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06BD9" w14:textId="1BA64B76" w:rsidR="005021B7" w:rsidRPr="0088081A" w:rsidRDefault="005021B7" w:rsidP="0078034B">
      <w:pPr>
        <w:jc w:val="center"/>
        <w:rPr>
          <w:rFonts w:asciiTheme="minorHAnsi" w:eastAsiaTheme="majorEastAsia" w:hAnsiTheme="minorHAnsi" w:cstheme="minorHAnsi"/>
          <w:caps/>
          <w:lang w:eastAsia="ja-JP"/>
        </w:rPr>
      </w:pPr>
      <w:r w:rsidRPr="0088081A">
        <w:rPr>
          <w:rFonts w:asciiTheme="minorHAnsi" w:eastAsiaTheme="majorEastAsia" w:hAnsiTheme="minorHAnsi" w:cstheme="minorHAnsi"/>
          <w:caps/>
          <w:lang w:eastAsia="ja-JP"/>
        </w:rPr>
        <w:t xml:space="preserve"> </w:t>
      </w:r>
    </w:p>
    <w:sdt>
      <w:sdtPr>
        <w:rPr>
          <w:rFonts w:asciiTheme="minorHAnsi" w:eastAsiaTheme="majorEastAsia" w:hAnsiTheme="minorHAnsi" w:cstheme="minorHAnsi"/>
          <w:caps/>
          <w:lang w:eastAsia="ja-JP"/>
        </w:rPr>
        <w:id w:val="339199357"/>
        <w:docPartObj>
          <w:docPartGallery w:val="Cover Pages"/>
          <w:docPartUnique/>
        </w:docPartObj>
      </w:sdtPr>
      <w:sdtEndPr/>
      <w:sdtContent>
        <w:sdt>
          <w:sdtPr>
            <w:rPr>
              <w:rFonts w:asciiTheme="minorHAnsi" w:eastAsiaTheme="majorEastAsia" w:hAnsiTheme="minorHAnsi" w:cstheme="minorHAnsi"/>
              <w:caps/>
              <w:lang w:eastAsia="ja-JP"/>
            </w:rPr>
            <w:id w:val="-1481535897"/>
            <w:docPartObj>
              <w:docPartGallery w:val="Cover Pages"/>
              <w:docPartUnique/>
            </w:docPartObj>
          </w:sdtPr>
          <w:sdtEndPr>
            <w:rPr>
              <w:bCs/>
              <w:sz w:val="24"/>
              <w:szCs w:val="24"/>
            </w:rPr>
          </w:sdtEndPr>
          <w:sdtContent>
            <w:p w14:paraId="6524AD2E" w14:textId="466E400B" w:rsidR="001E306F" w:rsidRPr="0088081A" w:rsidRDefault="006F65B3" w:rsidP="0078034B">
              <w:pPr>
                <w:jc w:val="center"/>
                <w:rPr>
                  <w:rFonts w:asciiTheme="minorHAnsi" w:eastAsiaTheme="majorEastAsia" w:hAnsiTheme="minorHAnsi" w:cstheme="minorHAnsi"/>
                  <w:b/>
                  <w:bCs/>
                  <w:sz w:val="36"/>
                  <w:szCs w:val="36"/>
                </w:rPr>
              </w:pPr>
              <w:sdt>
                <w:sdtPr>
                  <w:rPr>
                    <w:rFonts w:asciiTheme="minorHAnsi" w:eastAsiaTheme="majorEastAsia" w:hAnsiTheme="minorHAnsi" w:cstheme="minorHAnsi"/>
                    <w:b/>
                    <w:bCs/>
                    <w:sz w:val="36"/>
                    <w:szCs w:val="36"/>
                  </w:rPr>
                  <w:alias w:val="Title"/>
                  <w:id w:val="1362783631"/>
                  <w:dataBinding w:prefixMappings="xmlns:ns0='http://schemas.openxmlformats.org/package/2006/metadata/core-properties' xmlns:ns1='http://purl.org/dc/elements/1.1/'" w:xpath="/ns0:coreProperties[1]/ns1:title[1]" w:storeItemID="{6C3C8BC8-F283-45AE-878A-BAB7291924A1}"/>
                  <w:text/>
                </w:sdtPr>
                <w:sdtEndPr/>
                <w:sdtContent>
                  <w:r w:rsidR="005564ED" w:rsidRPr="0088081A">
                    <w:rPr>
                      <w:rFonts w:asciiTheme="minorHAnsi" w:eastAsiaTheme="majorEastAsia" w:hAnsiTheme="minorHAnsi" w:cstheme="minorHAnsi"/>
                      <w:b/>
                      <w:bCs/>
                      <w:sz w:val="36"/>
                      <w:szCs w:val="36"/>
                    </w:rPr>
                    <w:t>Extending</w:t>
                  </w:r>
                  <w:r w:rsidR="00E123DF">
                    <w:rPr>
                      <w:rFonts w:asciiTheme="minorHAnsi" w:eastAsiaTheme="majorEastAsia" w:hAnsiTheme="minorHAnsi" w:cstheme="minorHAnsi"/>
                      <w:b/>
                      <w:bCs/>
                      <w:sz w:val="36"/>
                      <w:szCs w:val="36"/>
                    </w:rPr>
                    <w:t xml:space="preserve"> the life</w:t>
                  </w:r>
                  <w:r w:rsidR="00153E3B" w:rsidRPr="0088081A">
                    <w:rPr>
                      <w:rFonts w:asciiTheme="minorHAnsi" w:eastAsiaTheme="majorEastAsia" w:hAnsiTheme="minorHAnsi" w:cstheme="minorHAnsi"/>
                      <w:b/>
                      <w:bCs/>
                      <w:sz w:val="36"/>
                      <w:szCs w:val="36"/>
                    </w:rPr>
                    <w:t>span</w:t>
                  </w:r>
                  <w:r w:rsidR="005564ED" w:rsidRPr="0088081A">
                    <w:rPr>
                      <w:rFonts w:asciiTheme="minorHAnsi" w:eastAsiaTheme="majorEastAsia" w:hAnsiTheme="minorHAnsi" w:cstheme="minorHAnsi"/>
                      <w:b/>
                      <w:bCs/>
                      <w:sz w:val="36"/>
                      <w:szCs w:val="36"/>
                    </w:rPr>
                    <w:t xml:space="preserve"> of a Semi-Submersible Drilling Rig</w:t>
                  </w:r>
                </w:sdtContent>
              </w:sdt>
            </w:p>
            <w:sdt>
              <w:sdtPr>
                <w:rPr>
                  <w:rFonts w:asciiTheme="minorHAnsi" w:hAnsiTheme="minorHAnsi" w:cstheme="minorHAnsi"/>
                  <w:sz w:val="28"/>
                  <w:szCs w:val="28"/>
                </w:rPr>
                <w:alias w:val="Subtitle"/>
                <w:id w:val="1492454033"/>
                <w:dataBinding w:prefixMappings="xmlns:ns0='http://schemas.openxmlformats.org/package/2006/metadata/core-properties' xmlns:ns1='http://purl.org/dc/elements/1.1/'" w:xpath="/ns0:coreProperties[1]/ns1:subject[1]" w:storeItemID="{6C3C8BC8-F283-45AE-878A-BAB7291924A1}"/>
                <w:text/>
              </w:sdtPr>
              <w:sdtEndPr/>
              <w:sdtContent>
                <w:p w14:paraId="4B14AB8E" w14:textId="6C49362A" w:rsidR="001E306F" w:rsidRPr="0088081A" w:rsidRDefault="00486A3D" w:rsidP="001E306F">
                  <w:pPr>
                    <w:jc w:val="center"/>
                    <w:rPr>
                      <w:rFonts w:asciiTheme="minorHAnsi" w:hAnsiTheme="minorHAnsi" w:cstheme="minorHAnsi"/>
                      <w:sz w:val="28"/>
                      <w:szCs w:val="28"/>
                    </w:rPr>
                  </w:pPr>
                  <w:r w:rsidRPr="0088081A">
                    <w:rPr>
                      <w:rFonts w:asciiTheme="minorHAnsi" w:hAnsiTheme="minorHAnsi" w:cstheme="minorHAnsi"/>
                      <w:sz w:val="28"/>
                      <w:szCs w:val="28"/>
                    </w:rPr>
                    <w:t>Improve safety, redundancy, downt</w:t>
                  </w:r>
                  <w:r w:rsidR="00051023">
                    <w:rPr>
                      <w:rFonts w:asciiTheme="minorHAnsi" w:hAnsiTheme="minorHAnsi" w:cstheme="minorHAnsi"/>
                      <w:sz w:val="28"/>
                      <w:szCs w:val="28"/>
                    </w:rPr>
                    <w:t>ime and workload on the Frida 1</w:t>
                  </w:r>
                </w:p>
              </w:sdtContent>
            </w:sdt>
            <w:p w14:paraId="73064B5D" w14:textId="006CF8DB" w:rsidR="00C133DB" w:rsidRPr="0088081A" w:rsidRDefault="0012233B" w:rsidP="00C133DB">
              <w:pPr>
                <w:jc w:val="center"/>
                <w:rPr>
                  <w:rFonts w:asciiTheme="minorHAnsi" w:hAnsiTheme="minorHAnsi" w:cstheme="minorHAnsi"/>
                  <w:bCs/>
                  <w:sz w:val="24"/>
                  <w:szCs w:val="24"/>
                </w:rPr>
              </w:pPr>
              <w:r w:rsidRPr="0088081A">
                <w:rPr>
                  <w:bCs/>
                  <w:noProof/>
                  <w:sz w:val="24"/>
                  <w:szCs w:val="24"/>
                  <w:lang w:val="nl-NL" w:eastAsia="nl-NL"/>
                </w:rPr>
                <w:drawing>
                  <wp:anchor distT="0" distB="0" distL="114300" distR="114300" simplePos="0" relativeHeight="251657215" behindDoc="0" locked="0" layoutInCell="1" allowOverlap="1" wp14:anchorId="6E5784AD" wp14:editId="200C5394">
                    <wp:simplePos x="0" y="0"/>
                    <wp:positionH relativeFrom="margin">
                      <wp:align>center</wp:align>
                    </wp:positionH>
                    <wp:positionV relativeFrom="paragraph">
                      <wp:posOffset>275590</wp:posOffset>
                    </wp:positionV>
                    <wp:extent cx="4422140" cy="381952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22140" cy="3819525"/>
                            </a:xfrm>
                            <a:prstGeom prst="rect">
                              <a:avLst/>
                            </a:prstGeom>
                          </pic:spPr>
                        </pic:pic>
                      </a:graphicData>
                    </a:graphic>
                    <wp14:sizeRelH relativeFrom="page">
                      <wp14:pctWidth>0</wp14:pctWidth>
                    </wp14:sizeRelH>
                    <wp14:sizeRelV relativeFrom="page">
                      <wp14:pctHeight>0</wp14:pctHeight>
                    </wp14:sizeRelV>
                  </wp:anchor>
                </w:drawing>
              </w:r>
              <w:r w:rsidR="00BC6170" w:rsidRPr="0088081A">
                <w:rPr>
                  <w:rFonts w:asciiTheme="minorHAnsi" w:hAnsiTheme="minorHAnsi" w:cstheme="minorHAnsi"/>
                  <w:bCs/>
                  <w:sz w:val="24"/>
                  <w:szCs w:val="24"/>
                </w:rPr>
                <w:t>Thesis</w:t>
              </w:r>
            </w:p>
          </w:sdtContent>
        </w:sdt>
        <w:p w14:paraId="77730B39" w14:textId="77777777" w:rsidR="0012233B" w:rsidRPr="0088081A" w:rsidRDefault="0012233B" w:rsidP="00532F0F">
          <w:pPr>
            <w:rPr>
              <w:rFonts w:ascii="Calibri" w:hAnsi="Calibri" w:cs="Calibri"/>
            </w:rPr>
          </w:pPr>
        </w:p>
        <w:p w14:paraId="0E4E2B4C" w14:textId="77777777" w:rsidR="0012233B" w:rsidRPr="0088081A" w:rsidRDefault="0012233B" w:rsidP="00532F0F">
          <w:pPr>
            <w:rPr>
              <w:rFonts w:ascii="Calibri" w:hAnsi="Calibri" w:cs="Calibri"/>
            </w:rPr>
          </w:pPr>
        </w:p>
        <w:p w14:paraId="0C33DD59" w14:textId="77777777" w:rsidR="0012233B" w:rsidRPr="0088081A" w:rsidRDefault="0012233B" w:rsidP="00532F0F">
          <w:pPr>
            <w:rPr>
              <w:rFonts w:ascii="Calibri" w:hAnsi="Calibri" w:cs="Calibri"/>
            </w:rPr>
          </w:pPr>
        </w:p>
        <w:p w14:paraId="150EE766" w14:textId="77777777" w:rsidR="0012233B" w:rsidRPr="0088081A" w:rsidRDefault="0012233B" w:rsidP="00532F0F">
          <w:pPr>
            <w:rPr>
              <w:rFonts w:ascii="Calibri" w:hAnsi="Calibri" w:cs="Calibri"/>
            </w:rPr>
          </w:pPr>
        </w:p>
        <w:p w14:paraId="7CF24996" w14:textId="6ECB28EE" w:rsidR="0012233B" w:rsidRPr="0088081A" w:rsidRDefault="0012233B" w:rsidP="00532F0F">
          <w:pPr>
            <w:rPr>
              <w:rFonts w:ascii="Calibri" w:hAnsi="Calibri" w:cs="Calibri"/>
            </w:rPr>
          </w:pPr>
        </w:p>
        <w:p w14:paraId="29B1FF28" w14:textId="7B2F63A7" w:rsidR="0012233B" w:rsidRPr="0088081A" w:rsidRDefault="0012233B" w:rsidP="00532F0F">
          <w:pPr>
            <w:rPr>
              <w:rFonts w:ascii="Calibri" w:hAnsi="Calibri" w:cs="Calibri"/>
            </w:rPr>
          </w:pPr>
        </w:p>
        <w:p w14:paraId="23558534" w14:textId="0BA73504" w:rsidR="0012233B" w:rsidRPr="0088081A" w:rsidRDefault="0012233B" w:rsidP="00532F0F">
          <w:pPr>
            <w:rPr>
              <w:rFonts w:ascii="Calibri" w:hAnsi="Calibri" w:cs="Calibri"/>
            </w:rPr>
          </w:pPr>
        </w:p>
        <w:p w14:paraId="1C516FE3" w14:textId="611CDCCB" w:rsidR="0012233B" w:rsidRPr="0088081A" w:rsidRDefault="0012233B" w:rsidP="00532F0F">
          <w:pPr>
            <w:rPr>
              <w:rFonts w:ascii="Calibri" w:hAnsi="Calibri" w:cs="Calibri"/>
            </w:rPr>
          </w:pPr>
        </w:p>
        <w:p w14:paraId="1813BBC2" w14:textId="2B4F36D5" w:rsidR="0012233B" w:rsidRPr="0088081A" w:rsidRDefault="00231299" w:rsidP="00532F0F">
          <w:pPr>
            <w:rPr>
              <w:rFonts w:ascii="Calibri" w:hAnsi="Calibri" w:cs="Calibri"/>
            </w:rPr>
          </w:pPr>
          <w:r w:rsidRPr="0088081A">
            <w:rPr>
              <w:noProof/>
              <w:lang w:val="nl-NL" w:eastAsia="nl-NL"/>
            </w:rPr>
            <w:drawing>
              <wp:anchor distT="0" distB="0" distL="114300" distR="114300" simplePos="0" relativeHeight="251658240" behindDoc="0" locked="0" layoutInCell="1" allowOverlap="1" wp14:anchorId="0ECA80E8" wp14:editId="34015053">
                <wp:simplePos x="0" y="0"/>
                <wp:positionH relativeFrom="column">
                  <wp:posOffset>1454150</wp:posOffset>
                </wp:positionH>
                <wp:positionV relativeFrom="page">
                  <wp:posOffset>4893533</wp:posOffset>
                </wp:positionV>
                <wp:extent cx="457200" cy="442595"/>
                <wp:effectExtent l="0" t="0" r="0" b="0"/>
                <wp:wrapThrough wrapText="bothSides">
                  <wp:wrapPolygon edited="0">
                    <wp:start x="0" y="0"/>
                    <wp:lineTo x="0" y="20453"/>
                    <wp:lineTo x="20700" y="20453"/>
                    <wp:lineTo x="2070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795" t="19061" r="12430" b="12413"/>
                        <a:stretch/>
                      </pic:blipFill>
                      <pic:spPr bwMode="auto">
                        <a:xfrm>
                          <a:off x="0" y="0"/>
                          <a:ext cx="457200" cy="44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EBBF8" w14:textId="74D6C6B8" w:rsidR="0012233B" w:rsidRPr="0088081A" w:rsidRDefault="0012233B" w:rsidP="00532F0F">
          <w:pPr>
            <w:rPr>
              <w:rFonts w:ascii="Calibri" w:hAnsi="Calibri" w:cs="Calibri"/>
            </w:rPr>
          </w:pPr>
        </w:p>
        <w:p w14:paraId="18F27497" w14:textId="77777777" w:rsidR="0012233B" w:rsidRPr="0088081A" w:rsidRDefault="0012233B" w:rsidP="00532F0F">
          <w:pPr>
            <w:rPr>
              <w:rFonts w:ascii="Calibri" w:hAnsi="Calibri" w:cs="Calibri"/>
            </w:rPr>
          </w:pPr>
        </w:p>
        <w:p w14:paraId="59119369" w14:textId="77777777" w:rsidR="0012233B" w:rsidRPr="0088081A" w:rsidRDefault="0012233B" w:rsidP="00532F0F">
          <w:pPr>
            <w:rPr>
              <w:rFonts w:ascii="Calibri" w:hAnsi="Calibri" w:cs="Calibri"/>
            </w:rPr>
          </w:pPr>
        </w:p>
        <w:p w14:paraId="53861463" w14:textId="3CD191E8" w:rsidR="00532F0F" w:rsidRPr="0088081A" w:rsidRDefault="00C133DB" w:rsidP="00532F0F">
          <w:pPr>
            <w:rPr>
              <w:rFonts w:asciiTheme="minorHAnsi" w:hAnsiTheme="minorHAnsi" w:cstheme="minorHAnsi"/>
              <w:sz w:val="20"/>
              <w:szCs w:val="20"/>
            </w:rPr>
          </w:pPr>
          <w:r w:rsidRPr="0088081A">
            <w:rPr>
              <w:rFonts w:ascii="Calibri" w:hAnsi="Calibri" w:cs="Calibri"/>
            </w:rPr>
            <w:t>Aut</w:t>
          </w:r>
          <w:r w:rsidR="007522DB" w:rsidRPr="0088081A">
            <w:rPr>
              <w:rFonts w:ascii="Calibri" w:hAnsi="Calibri" w:cs="Calibri"/>
            </w:rPr>
            <w:t>hor</w:t>
          </w:r>
          <w:r w:rsidRPr="0088081A">
            <w:rPr>
              <w:rFonts w:ascii="Calibri" w:hAnsi="Calibri" w:cs="Calibri"/>
            </w:rPr>
            <w:t>:</w:t>
          </w:r>
          <w:r w:rsidR="00BA63FB" w:rsidRPr="0088081A">
            <w:rPr>
              <w:rFonts w:ascii="Calibri" w:hAnsi="Calibri" w:cs="Calibri"/>
            </w:rPr>
            <w:t xml:space="preserve"> J</w:t>
          </w:r>
          <w:r w:rsidR="00A86919" w:rsidRPr="0088081A">
            <w:rPr>
              <w:rFonts w:ascii="Calibri" w:hAnsi="Calibri" w:cs="Calibri"/>
            </w:rPr>
            <w:t>.W.</w:t>
          </w:r>
          <w:r w:rsidR="00BA63FB" w:rsidRPr="0088081A">
            <w:rPr>
              <w:rFonts w:ascii="Calibri" w:hAnsi="Calibri" w:cs="Calibri"/>
            </w:rPr>
            <w:t xml:space="preserve"> Zoutendijk</w:t>
          </w:r>
          <w:r w:rsidR="00AF7338" w:rsidRPr="0088081A">
            <w:rPr>
              <w:rFonts w:ascii="Calibri" w:hAnsi="Calibri" w:cs="Calibri"/>
            </w:rPr>
            <w:tab/>
          </w:r>
          <w:r w:rsidR="00AF7338" w:rsidRPr="0088081A">
            <w:rPr>
              <w:rFonts w:ascii="Calibri" w:hAnsi="Calibri" w:cs="Calibri"/>
            </w:rPr>
            <w:tab/>
          </w:r>
          <w:r w:rsidR="00AF7338" w:rsidRPr="0088081A">
            <w:rPr>
              <w:rFonts w:ascii="Calibri" w:hAnsi="Calibri" w:cs="Calibri"/>
            </w:rPr>
            <w:tab/>
          </w:r>
          <w:r w:rsidR="00AF7338" w:rsidRPr="0088081A">
            <w:rPr>
              <w:rFonts w:ascii="Calibri" w:hAnsi="Calibri" w:cs="Calibri"/>
            </w:rPr>
            <w:tab/>
          </w:r>
          <w:r w:rsidR="00AF7338" w:rsidRPr="0088081A">
            <w:rPr>
              <w:rFonts w:ascii="Calibri" w:hAnsi="Calibri" w:cs="Calibri"/>
            </w:rPr>
            <w:tab/>
          </w:r>
          <w:r w:rsidR="00AF7338" w:rsidRPr="0088081A">
            <w:rPr>
              <w:rFonts w:ascii="Calibri" w:hAnsi="Calibri" w:cs="Calibri"/>
            </w:rPr>
            <w:tab/>
          </w:r>
          <w:r w:rsidR="00CB1151">
            <w:rPr>
              <w:rFonts w:ascii="Calibri" w:hAnsi="Calibri" w:cs="Calibri"/>
            </w:rPr>
            <w:t>Date: 29</w:t>
          </w:r>
          <w:r w:rsidR="004030F9" w:rsidRPr="0088081A">
            <w:rPr>
              <w:rFonts w:ascii="Calibri" w:hAnsi="Calibri" w:cs="Calibri"/>
            </w:rPr>
            <w:t>-</w:t>
          </w:r>
          <w:r w:rsidR="00A37E1B" w:rsidRPr="0088081A">
            <w:rPr>
              <w:rFonts w:ascii="Calibri" w:hAnsi="Calibri" w:cs="Calibri"/>
            </w:rPr>
            <w:t>0</w:t>
          </w:r>
          <w:r w:rsidR="00BC6170" w:rsidRPr="0088081A">
            <w:rPr>
              <w:rFonts w:ascii="Calibri" w:hAnsi="Calibri" w:cs="Calibri"/>
            </w:rPr>
            <w:t>6</w:t>
          </w:r>
          <w:r w:rsidR="00AF7338" w:rsidRPr="0088081A">
            <w:rPr>
              <w:rFonts w:ascii="Calibri" w:hAnsi="Calibri" w:cs="Calibri"/>
            </w:rPr>
            <w:t>-2021</w:t>
          </w:r>
        </w:p>
        <w:p w14:paraId="59C8FF7E" w14:textId="276966B0" w:rsidR="00532F0F" w:rsidRPr="0088081A" w:rsidRDefault="00532F0F" w:rsidP="007522DB">
          <w:pPr>
            <w:rPr>
              <w:rFonts w:ascii="Calibri" w:hAnsi="Calibri" w:cs="Calibri"/>
            </w:rPr>
          </w:pPr>
          <w:r w:rsidRPr="0088081A">
            <w:rPr>
              <w:rFonts w:ascii="Calibri" w:hAnsi="Calibri" w:cs="Calibri"/>
            </w:rPr>
            <w:t>Course:</w:t>
          </w:r>
          <w:r w:rsidR="007522DB" w:rsidRPr="0088081A">
            <w:rPr>
              <w:rFonts w:ascii="Calibri" w:hAnsi="Calibri" w:cs="Calibri"/>
            </w:rPr>
            <w:t xml:space="preserve"> Graduation internship</w:t>
          </w:r>
          <w:r w:rsidR="00E123DF">
            <w:rPr>
              <w:rFonts w:ascii="Calibri" w:hAnsi="Calibri" w:cs="Calibri"/>
            </w:rPr>
            <w:tab/>
          </w:r>
          <w:r w:rsidR="00E123DF">
            <w:rPr>
              <w:rFonts w:ascii="Calibri" w:hAnsi="Calibri" w:cs="Calibri"/>
            </w:rPr>
            <w:tab/>
          </w:r>
          <w:r w:rsidR="00E123DF">
            <w:rPr>
              <w:rFonts w:ascii="Calibri" w:hAnsi="Calibri" w:cs="Calibri"/>
            </w:rPr>
            <w:tab/>
          </w:r>
          <w:r w:rsidR="00E123DF">
            <w:rPr>
              <w:rFonts w:ascii="Calibri" w:hAnsi="Calibri" w:cs="Calibri"/>
            </w:rPr>
            <w:tab/>
          </w:r>
          <w:r w:rsidR="00E123DF">
            <w:rPr>
              <w:rFonts w:ascii="Calibri" w:hAnsi="Calibri" w:cs="Calibri"/>
            </w:rPr>
            <w:tab/>
            <w:t>Version: 3</w:t>
          </w:r>
          <w:r w:rsidR="00AF7338" w:rsidRPr="0088081A">
            <w:rPr>
              <w:rFonts w:ascii="Calibri" w:hAnsi="Calibri" w:cs="Calibri"/>
            </w:rPr>
            <w:t>.0</w:t>
          </w:r>
        </w:p>
        <w:p w14:paraId="0EFE6356" w14:textId="749B9757" w:rsidR="001E306F" w:rsidRPr="0088081A" w:rsidRDefault="007522DB" w:rsidP="00532F0F">
          <w:pPr>
            <w:rPr>
              <w:rFonts w:ascii="Calibri" w:hAnsi="Calibri" w:cs="Calibri"/>
            </w:rPr>
          </w:pPr>
          <w:r w:rsidRPr="0088081A">
            <w:rPr>
              <w:rFonts w:ascii="Calibri" w:hAnsi="Calibri" w:cs="Calibri"/>
            </w:rPr>
            <w:t xml:space="preserve">Education: Maritime officer all ships  </w:t>
          </w:r>
          <w:r w:rsidR="00AF7338" w:rsidRPr="0088081A">
            <w:rPr>
              <w:rFonts w:ascii="Calibri" w:hAnsi="Calibri" w:cs="Calibri"/>
            </w:rPr>
            <w:tab/>
          </w:r>
          <w:r w:rsidR="00AF7338" w:rsidRPr="0088081A">
            <w:rPr>
              <w:rFonts w:ascii="Calibri" w:hAnsi="Calibri" w:cs="Calibri"/>
            </w:rPr>
            <w:tab/>
          </w:r>
          <w:r w:rsidR="00AF7338" w:rsidRPr="0088081A">
            <w:rPr>
              <w:rFonts w:ascii="Calibri" w:hAnsi="Calibri" w:cs="Calibri"/>
            </w:rPr>
            <w:tab/>
          </w:r>
          <w:r w:rsidR="00AF7338" w:rsidRPr="0088081A">
            <w:rPr>
              <w:rFonts w:ascii="Calibri" w:hAnsi="Calibri" w:cs="Calibri"/>
            </w:rPr>
            <w:tab/>
          </w:r>
        </w:p>
        <w:p w14:paraId="42A0F40F" w14:textId="70AF9E06" w:rsidR="0084230F" w:rsidRPr="0088081A" w:rsidRDefault="007522DB" w:rsidP="00532F0F">
          <w:pPr>
            <w:rPr>
              <w:rFonts w:ascii="Calibri" w:hAnsi="Calibri" w:cs="Calibri"/>
            </w:rPr>
          </w:pPr>
          <w:r w:rsidRPr="0088081A">
            <w:rPr>
              <w:rFonts w:ascii="Calibri" w:hAnsi="Calibri" w:cs="Calibri"/>
            </w:rPr>
            <w:t>Academic year</w:t>
          </w:r>
          <w:r w:rsidR="0084230F" w:rsidRPr="0088081A">
            <w:rPr>
              <w:rFonts w:ascii="Calibri" w:hAnsi="Calibri" w:cs="Calibri"/>
            </w:rPr>
            <w:t>: 2020-2021</w:t>
          </w:r>
        </w:p>
        <w:p w14:paraId="5035968F" w14:textId="5C34969C" w:rsidR="00C133DB" w:rsidRPr="0088081A" w:rsidRDefault="0084230F" w:rsidP="00532F0F">
          <w:pPr>
            <w:rPr>
              <w:rFonts w:ascii="Calibri" w:hAnsi="Calibri" w:cs="Calibri"/>
            </w:rPr>
          </w:pPr>
          <w:r w:rsidRPr="0088081A">
            <w:rPr>
              <w:rFonts w:ascii="Calibri" w:hAnsi="Calibri" w:cs="Calibri"/>
            </w:rPr>
            <w:t>S</w:t>
          </w:r>
          <w:r w:rsidR="00C133DB" w:rsidRPr="0088081A">
            <w:rPr>
              <w:rFonts w:ascii="Calibri" w:hAnsi="Calibri" w:cs="Calibri"/>
            </w:rPr>
            <w:t>emester:</w:t>
          </w:r>
          <w:r w:rsidRPr="0088081A">
            <w:rPr>
              <w:rFonts w:ascii="Calibri" w:hAnsi="Calibri" w:cs="Calibri"/>
            </w:rPr>
            <w:t xml:space="preserve"> </w:t>
          </w:r>
          <w:r w:rsidR="0012233B" w:rsidRPr="0088081A">
            <w:rPr>
              <w:rFonts w:ascii="Calibri" w:hAnsi="Calibri" w:cs="Calibri"/>
            </w:rPr>
            <w:t>6</w:t>
          </w:r>
        </w:p>
        <w:p w14:paraId="32DDCE42" w14:textId="7B9A045B" w:rsidR="00532F0F" w:rsidRPr="0088081A" w:rsidRDefault="007522DB" w:rsidP="00532F0F">
          <w:pPr>
            <w:rPr>
              <w:rFonts w:ascii="Calibri" w:hAnsi="Calibri" w:cs="Calibri"/>
            </w:rPr>
          </w:pPr>
          <w:r w:rsidRPr="0088081A">
            <w:rPr>
              <w:rFonts w:ascii="Calibri" w:hAnsi="Calibri" w:cs="Calibri"/>
            </w:rPr>
            <w:t>Institution:</w:t>
          </w:r>
          <w:r w:rsidR="00532F0F" w:rsidRPr="0088081A">
            <w:rPr>
              <w:rFonts w:ascii="Calibri" w:hAnsi="Calibri" w:cs="Calibri"/>
            </w:rPr>
            <w:t xml:space="preserve"> HZ</w:t>
          </w:r>
          <w:r w:rsidR="003F3B2B" w:rsidRPr="0088081A">
            <w:rPr>
              <w:rFonts w:ascii="Calibri" w:hAnsi="Calibri" w:cs="Calibri"/>
            </w:rPr>
            <w:t xml:space="preserve"> University of Applied Sciences</w:t>
          </w:r>
        </w:p>
        <w:p w14:paraId="5EE8A475" w14:textId="32111904" w:rsidR="007522DB" w:rsidRPr="0088081A" w:rsidRDefault="0084230F" w:rsidP="00532F0F">
          <w:pPr>
            <w:rPr>
              <w:rFonts w:asciiTheme="minorHAnsi" w:hAnsiTheme="minorHAnsi" w:cstheme="minorHAnsi"/>
            </w:rPr>
          </w:pPr>
          <w:r w:rsidRPr="0088081A">
            <w:rPr>
              <w:rFonts w:ascii="Calibri" w:hAnsi="Calibri" w:cs="Calibri"/>
            </w:rPr>
            <w:t>Accompanying</w:t>
          </w:r>
          <w:r w:rsidR="007522DB" w:rsidRPr="0088081A">
            <w:rPr>
              <w:rFonts w:ascii="Calibri" w:hAnsi="Calibri" w:cs="Calibri"/>
            </w:rPr>
            <w:t xml:space="preserve"> teacher: </w:t>
          </w:r>
          <w:r w:rsidR="007522DB" w:rsidRPr="0088081A">
            <w:rPr>
              <w:rFonts w:asciiTheme="minorHAnsi" w:hAnsiTheme="minorHAnsi" w:cstheme="minorHAnsi"/>
            </w:rPr>
            <w:t xml:space="preserve">A. de Groot </w:t>
          </w:r>
        </w:p>
        <w:p w14:paraId="1E74DCAD" w14:textId="43DDA527" w:rsidR="00A86919" w:rsidRPr="0088081A" w:rsidRDefault="00A86919" w:rsidP="00532F0F">
          <w:pPr>
            <w:rPr>
              <w:rFonts w:asciiTheme="minorHAnsi" w:hAnsiTheme="minorHAnsi" w:cstheme="minorHAnsi"/>
            </w:rPr>
          </w:pPr>
          <w:r w:rsidRPr="0088081A">
            <w:rPr>
              <w:rFonts w:asciiTheme="minorHAnsi" w:hAnsiTheme="minorHAnsi" w:cstheme="minorHAnsi"/>
            </w:rPr>
            <w:t xml:space="preserve">Internship </w:t>
          </w:r>
          <w:r w:rsidR="007A1220" w:rsidRPr="0088081A">
            <w:rPr>
              <w:rFonts w:asciiTheme="minorHAnsi" w:hAnsiTheme="minorHAnsi" w:cstheme="minorHAnsi"/>
            </w:rPr>
            <w:t>Company</w:t>
          </w:r>
          <w:r w:rsidRPr="0088081A">
            <w:rPr>
              <w:rStyle w:val="GeenafstandChar"/>
            </w:rPr>
            <w:t xml:space="preserve">: OOS Energy </w:t>
          </w:r>
          <w:r w:rsidR="007A1220" w:rsidRPr="0088081A">
            <w:rPr>
              <w:rStyle w:val="GeenafstandChar"/>
            </w:rPr>
            <w:t xml:space="preserve">Rig Management Services </w:t>
          </w:r>
          <w:r w:rsidRPr="0088081A">
            <w:rPr>
              <w:rStyle w:val="GeenafstandChar"/>
            </w:rPr>
            <w:t>B.V.</w:t>
          </w:r>
        </w:p>
        <w:p w14:paraId="018C6686" w14:textId="5B889018" w:rsidR="00A86919" w:rsidRPr="0088081A" w:rsidRDefault="00A86919" w:rsidP="00532F0F">
          <w:pPr>
            <w:rPr>
              <w:rFonts w:asciiTheme="minorHAnsi" w:hAnsiTheme="minorHAnsi" w:cstheme="minorHAnsi"/>
            </w:rPr>
          </w:pPr>
          <w:r w:rsidRPr="0088081A">
            <w:rPr>
              <w:rFonts w:asciiTheme="minorHAnsi" w:hAnsiTheme="minorHAnsi" w:cstheme="minorHAnsi"/>
            </w:rPr>
            <w:t>Internship supervisor: R. Bosselaar</w:t>
          </w:r>
        </w:p>
        <w:p w14:paraId="19DD4DB5" w14:textId="77777777" w:rsidR="005564ED" w:rsidRPr="0088081A" w:rsidRDefault="00A86919" w:rsidP="00532F0F">
          <w:pPr>
            <w:rPr>
              <w:rFonts w:asciiTheme="minorHAnsi" w:hAnsiTheme="minorHAnsi" w:cstheme="minorHAnsi"/>
            </w:rPr>
          </w:pPr>
          <w:r w:rsidRPr="0088081A">
            <w:rPr>
              <w:rFonts w:ascii="Calibri" w:hAnsi="Calibri" w:cs="Calibri"/>
            </w:rPr>
            <w:t xml:space="preserve">Place of publication: </w:t>
          </w:r>
          <w:r w:rsidRPr="0088081A">
            <w:rPr>
              <w:rFonts w:asciiTheme="minorHAnsi" w:hAnsiTheme="minorHAnsi" w:cstheme="minorHAnsi"/>
            </w:rPr>
            <w:t>Serooskerke</w:t>
          </w:r>
        </w:p>
        <w:p w14:paraId="07FAC845" w14:textId="3AE1B3D1" w:rsidR="005564ED" w:rsidRPr="0088081A" w:rsidRDefault="005564ED">
          <w:pPr>
            <w:rPr>
              <w:rFonts w:asciiTheme="minorHAnsi" w:hAnsiTheme="minorHAnsi" w:cstheme="minorHAnsi"/>
            </w:rPr>
          </w:pPr>
        </w:p>
        <w:p w14:paraId="5D36364F" w14:textId="59FADCF0" w:rsidR="001E306F" w:rsidRPr="0088081A" w:rsidRDefault="006F65B3" w:rsidP="00532F0F">
          <w:pPr>
            <w:rPr>
              <w:rFonts w:ascii="Calibri" w:hAnsi="Calibri" w:cs="Calibri"/>
            </w:rPr>
          </w:pPr>
        </w:p>
      </w:sdtContent>
    </w:sdt>
    <w:p w14:paraId="03CE69BE" w14:textId="061B9D70" w:rsidR="00E058EB" w:rsidRPr="0088081A" w:rsidRDefault="006F65B3" w:rsidP="005564ED">
      <w:pPr>
        <w:jc w:val="center"/>
        <w:rPr>
          <w:rFonts w:asciiTheme="minorHAnsi" w:eastAsiaTheme="majorEastAsia" w:hAnsiTheme="minorHAnsi" w:cstheme="minorHAnsi"/>
          <w:b/>
          <w:bCs/>
          <w:sz w:val="36"/>
          <w:szCs w:val="36"/>
        </w:rPr>
      </w:pPr>
      <w:sdt>
        <w:sdtPr>
          <w:rPr>
            <w:rFonts w:asciiTheme="minorHAnsi" w:eastAsiaTheme="majorEastAsia" w:hAnsiTheme="minorHAnsi" w:cstheme="minorHAnsi"/>
            <w:b/>
            <w:bCs/>
            <w:sz w:val="36"/>
            <w:szCs w:val="36"/>
          </w:rPr>
          <w:alias w:val="Title"/>
          <w:id w:val="-29875200"/>
          <w:dataBinding w:prefixMappings="xmlns:ns0='http://schemas.openxmlformats.org/package/2006/metadata/core-properties' xmlns:ns1='http://purl.org/dc/elements/1.1/'" w:xpath="/ns0:coreProperties[1]/ns1:title[1]" w:storeItemID="{6C3C8BC8-F283-45AE-878A-BAB7291924A1}"/>
          <w:text/>
        </w:sdtPr>
        <w:sdtEndPr/>
        <w:sdtContent>
          <w:r w:rsidR="00E123DF">
            <w:rPr>
              <w:rFonts w:asciiTheme="minorHAnsi" w:eastAsiaTheme="majorEastAsia" w:hAnsiTheme="minorHAnsi" w:cstheme="minorHAnsi"/>
              <w:b/>
              <w:bCs/>
              <w:sz w:val="36"/>
              <w:szCs w:val="36"/>
            </w:rPr>
            <w:t>Extending the lifespan of a Semi-Submersible Drilling Rig</w:t>
          </w:r>
        </w:sdtContent>
      </w:sdt>
    </w:p>
    <w:sdt>
      <w:sdtPr>
        <w:rPr>
          <w:rFonts w:asciiTheme="minorHAnsi" w:hAnsiTheme="minorHAnsi" w:cstheme="minorHAnsi"/>
          <w:sz w:val="28"/>
          <w:szCs w:val="28"/>
        </w:rPr>
        <w:alias w:val="Subtitle"/>
        <w:id w:val="1890998123"/>
        <w:dataBinding w:prefixMappings="xmlns:ns0='http://schemas.openxmlformats.org/package/2006/metadata/core-properties' xmlns:ns1='http://purl.org/dc/elements/1.1/'" w:xpath="/ns0:coreProperties[1]/ns1:subject[1]" w:storeItemID="{6C3C8BC8-F283-45AE-878A-BAB7291924A1}"/>
        <w:text/>
      </w:sdtPr>
      <w:sdtEndPr/>
      <w:sdtContent>
        <w:p w14:paraId="20BB46DD" w14:textId="27438C28" w:rsidR="00E058EB" w:rsidRPr="0088081A" w:rsidRDefault="00051023" w:rsidP="003B6DEC">
          <w:pPr>
            <w:jc w:val="center"/>
            <w:rPr>
              <w:rFonts w:asciiTheme="minorHAnsi" w:hAnsiTheme="minorHAnsi" w:cstheme="minorHAnsi"/>
              <w:sz w:val="28"/>
              <w:szCs w:val="28"/>
            </w:rPr>
          </w:pPr>
          <w:r>
            <w:rPr>
              <w:rFonts w:asciiTheme="minorHAnsi" w:hAnsiTheme="minorHAnsi" w:cstheme="minorHAnsi"/>
              <w:sz w:val="28"/>
              <w:szCs w:val="28"/>
            </w:rPr>
            <w:t>Improve safety, redundancy, downtime and workload on the Frida 1</w:t>
          </w:r>
        </w:p>
      </w:sdtContent>
    </w:sdt>
    <w:p w14:paraId="77844DE6" w14:textId="5FC00746" w:rsidR="00E058EB" w:rsidRPr="0088081A" w:rsidRDefault="00BC6170" w:rsidP="005F2190">
      <w:pPr>
        <w:pStyle w:val="Geenafstand"/>
        <w:jc w:val="center"/>
        <w:rPr>
          <w:lang w:val="en-GB"/>
        </w:rPr>
      </w:pPr>
      <w:r w:rsidRPr="0088081A">
        <w:rPr>
          <w:lang w:val="en-GB"/>
        </w:rPr>
        <w:t>Thesis</w:t>
      </w:r>
    </w:p>
    <w:p w14:paraId="29AD564F" w14:textId="77777777" w:rsidR="00E058EB" w:rsidRPr="0088081A" w:rsidRDefault="00E058EB" w:rsidP="005F2190">
      <w:pPr>
        <w:pStyle w:val="Geenafstand"/>
        <w:rPr>
          <w:sz w:val="20"/>
          <w:szCs w:val="20"/>
          <w:lang w:val="en-GB"/>
        </w:rPr>
      </w:pPr>
    </w:p>
    <w:p w14:paraId="79D4E1F2" w14:textId="77777777" w:rsidR="00625BB6" w:rsidRPr="0088081A" w:rsidRDefault="00625BB6" w:rsidP="005F2190">
      <w:pPr>
        <w:pStyle w:val="Geenafstand"/>
        <w:rPr>
          <w:sz w:val="20"/>
          <w:szCs w:val="20"/>
          <w:lang w:val="en-GB"/>
        </w:rPr>
      </w:pPr>
    </w:p>
    <w:p w14:paraId="76ED0B87" w14:textId="77777777" w:rsidR="00E058EB" w:rsidRPr="0088081A" w:rsidRDefault="00E058EB" w:rsidP="005F2190">
      <w:pPr>
        <w:pStyle w:val="Geenafstand"/>
        <w:rPr>
          <w:sz w:val="20"/>
          <w:szCs w:val="20"/>
          <w:lang w:val="en-GB"/>
        </w:rPr>
      </w:pPr>
    </w:p>
    <w:p w14:paraId="7EE03BBE" w14:textId="77777777" w:rsidR="00625BB6" w:rsidRPr="0088081A" w:rsidRDefault="00625BB6" w:rsidP="005F2190">
      <w:pPr>
        <w:pStyle w:val="Geenafstand"/>
        <w:rPr>
          <w:sz w:val="20"/>
          <w:szCs w:val="20"/>
          <w:lang w:val="en-GB"/>
        </w:rPr>
      </w:pPr>
    </w:p>
    <w:p w14:paraId="4C66F119" w14:textId="4B7CD341" w:rsidR="00E058EB" w:rsidRPr="0088081A" w:rsidRDefault="00E058EB" w:rsidP="005F2190">
      <w:pPr>
        <w:pStyle w:val="Geenafstand"/>
        <w:rPr>
          <w:sz w:val="20"/>
          <w:szCs w:val="20"/>
          <w:lang w:val="en-GB"/>
        </w:rPr>
      </w:pPr>
    </w:p>
    <w:p w14:paraId="0EC15370" w14:textId="77777777" w:rsidR="00AE68B0" w:rsidRPr="0088081A" w:rsidRDefault="00AE68B0" w:rsidP="005F2190">
      <w:pPr>
        <w:pStyle w:val="Geenafstand"/>
        <w:rPr>
          <w:sz w:val="20"/>
          <w:szCs w:val="20"/>
          <w:lang w:val="en-GB"/>
        </w:rPr>
      </w:pPr>
    </w:p>
    <w:p w14:paraId="243C24B9" w14:textId="77777777" w:rsidR="00E058EB" w:rsidRPr="0088081A" w:rsidRDefault="00E058EB" w:rsidP="005F2190">
      <w:pPr>
        <w:pStyle w:val="Geenafstand"/>
        <w:rPr>
          <w:sz w:val="20"/>
          <w:szCs w:val="20"/>
          <w:lang w:val="en-GB"/>
        </w:rPr>
      </w:pPr>
    </w:p>
    <w:p w14:paraId="3259A27A" w14:textId="77777777" w:rsidR="00E058EB" w:rsidRPr="0088081A" w:rsidRDefault="00E058EB" w:rsidP="005F2190">
      <w:pPr>
        <w:pStyle w:val="Geenafstand"/>
        <w:rPr>
          <w:sz w:val="20"/>
          <w:szCs w:val="20"/>
          <w:lang w:val="en-GB"/>
        </w:rPr>
      </w:pPr>
    </w:p>
    <w:p w14:paraId="33BAF0EC" w14:textId="6D3D0C0A" w:rsidR="00E058EB" w:rsidRPr="0088081A" w:rsidRDefault="00E058EB" w:rsidP="005F2190">
      <w:pPr>
        <w:pStyle w:val="Geenafstand"/>
        <w:rPr>
          <w:sz w:val="20"/>
          <w:szCs w:val="20"/>
          <w:lang w:val="en-GB"/>
        </w:rPr>
      </w:pPr>
    </w:p>
    <w:p w14:paraId="5C791843" w14:textId="77777777" w:rsidR="005F2190" w:rsidRPr="0088081A" w:rsidRDefault="005F2190" w:rsidP="005F2190">
      <w:pPr>
        <w:pStyle w:val="Geenafstand"/>
        <w:rPr>
          <w:sz w:val="20"/>
          <w:szCs w:val="20"/>
          <w:lang w:val="en-GB"/>
        </w:rPr>
      </w:pPr>
    </w:p>
    <w:p w14:paraId="25B955F8" w14:textId="77777777" w:rsidR="00E058EB" w:rsidRPr="0088081A" w:rsidRDefault="00E058EB" w:rsidP="005F2190">
      <w:pPr>
        <w:pStyle w:val="Geenafstand"/>
        <w:rPr>
          <w:sz w:val="20"/>
          <w:szCs w:val="20"/>
          <w:lang w:val="en-GB"/>
        </w:rPr>
      </w:pPr>
    </w:p>
    <w:p w14:paraId="4644DF69" w14:textId="77777777" w:rsidR="005F2190" w:rsidRPr="0088081A" w:rsidRDefault="005F2190" w:rsidP="005F2190">
      <w:pPr>
        <w:pStyle w:val="Geenafstand"/>
        <w:rPr>
          <w:sz w:val="20"/>
          <w:szCs w:val="20"/>
          <w:lang w:val="en-GB"/>
        </w:rPr>
      </w:pPr>
    </w:p>
    <w:p w14:paraId="5B3BA1E6" w14:textId="77777777" w:rsidR="005F2190" w:rsidRPr="0088081A" w:rsidRDefault="005F2190" w:rsidP="005F2190">
      <w:pPr>
        <w:pStyle w:val="Geenafstand"/>
        <w:rPr>
          <w:sz w:val="20"/>
          <w:szCs w:val="20"/>
          <w:lang w:val="en-GB"/>
        </w:rPr>
      </w:pPr>
    </w:p>
    <w:p w14:paraId="19BEDDD5" w14:textId="77777777" w:rsidR="005F2190" w:rsidRPr="0088081A" w:rsidRDefault="005F2190" w:rsidP="005F2190">
      <w:pPr>
        <w:pStyle w:val="Geenafstand"/>
        <w:rPr>
          <w:sz w:val="20"/>
          <w:szCs w:val="20"/>
          <w:lang w:val="en-GB"/>
        </w:rPr>
      </w:pPr>
    </w:p>
    <w:p w14:paraId="4A50EFB9" w14:textId="77777777" w:rsidR="005F2190" w:rsidRPr="0088081A" w:rsidRDefault="005F2190" w:rsidP="005F2190">
      <w:pPr>
        <w:pStyle w:val="Geenafstand"/>
        <w:rPr>
          <w:sz w:val="20"/>
          <w:szCs w:val="20"/>
          <w:lang w:val="en-GB"/>
        </w:rPr>
      </w:pPr>
    </w:p>
    <w:p w14:paraId="1E0960A7" w14:textId="77777777" w:rsidR="005F2190" w:rsidRPr="0088081A" w:rsidRDefault="005F2190" w:rsidP="005F2190">
      <w:pPr>
        <w:pStyle w:val="Geenafstand"/>
        <w:rPr>
          <w:sz w:val="20"/>
          <w:szCs w:val="20"/>
          <w:lang w:val="en-GB"/>
        </w:rPr>
      </w:pPr>
    </w:p>
    <w:p w14:paraId="68CDB557" w14:textId="77777777" w:rsidR="005F2190" w:rsidRPr="0088081A" w:rsidRDefault="005F2190" w:rsidP="005F2190">
      <w:pPr>
        <w:pStyle w:val="Geenafstand"/>
        <w:rPr>
          <w:sz w:val="20"/>
          <w:szCs w:val="20"/>
          <w:lang w:val="en-GB"/>
        </w:rPr>
      </w:pPr>
    </w:p>
    <w:p w14:paraId="36B2C02B" w14:textId="77777777" w:rsidR="005F2190" w:rsidRPr="0088081A" w:rsidRDefault="005F2190" w:rsidP="005F2190">
      <w:pPr>
        <w:pStyle w:val="Geenafstand"/>
        <w:rPr>
          <w:sz w:val="20"/>
          <w:szCs w:val="20"/>
          <w:lang w:val="en-GB"/>
        </w:rPr>
      </w:pPr>
    </w:p>
    <w:p w14:paraId="02830B3D" w14:textId="77777777" w:rsidR="005F2190" w:rsidRPr="0088081A" w:rsidRDefault="005F2190" w:rsidP="005F2190">
      <w:pPr>
        <w:pStyle w:val="Geenafstand"/>
        <w:rPr>
          <w:sz w:val="20"/>
          <w:szCs w:val="20"/>
          <w:lang w:val="en-GB"/>
        </w:rPr>
      </w:pPr>
    </w:p>
    <w:p w14:paraId="7852DFED" w14:textId="77777777" w:rsidR="005F2190" w:rsidRPr="0088081A" w:rsidRDefault="005F2190" w:rsidP="005F2190">
      <w:pPr>
        <w:pStyle w:val="Geenafstand"/>
        <w:rPr>
          <w:sz w:val="20"/>
          <w:szCs w:val="20"/>
          <w:lang w:val="en-GB"/>
        </w:rPr>
      </w:pPr>
    </w:p>
    <w:p w14:paraId="1E656CDB" w14:textId="77777777" w:rsidR="005F2190" w:rsidRPr="0088081A" w:rsidRDefault="005F2190" w:rsidP="005F2190">
      <w:pPr>
        <w:pStyle w:val="Geenafstand"/>
        <w:rPr>
          <w:sz w:val="20"/>
          <w:szCs w:val="20"/>
          <w:lang w:val="en-GB"/>
        </w:rPr>
      </w:pPr>
    </w:p>
    <w:p w14:paraId="340DCB60" w14:textId="77777777" w:rsidR="005F2190" w:rsidRPr="0088081A" w:rsidRDefault="005F2190" w:rsidP="005F2190">
      <w:pPr>
        <w:pStyle w:val="Geenafstand"/>
        <w:rPr>
          <w:sz w:val="20"/>
          <w:szCs w:val="20"/>
          <w:lang w:val="en-GB"/>
        </w:rPr>
      </w:pPr>
    </w:p>
    <w:p w14:paraId="103FF619" w14:textId="77777777" w:rsidR="005F2190" w:rsidRPr="0088081A" w:rsidRDefault="005F2190" w:rsidP="005F2190">
      <w:pPr>
        <w:pStyle w:val="Geenafstand"/>
        <w:rPr>
          <w:sz w:val="20"/>
          <w:szCs w:val="20"/>
          <w:lang w:val="en-GB"/>
        </w:rPr>
      </w:pPr>
    </w:p>
    <w:p w14:paraId="00D0D6DB" w14:textId="77777777" w:rsidR="005F2190" w:rsidRPr="0088081A" w:rsidRDefault="005F2190" w:rsidP="005F2190">
      <w:pPr>
        <w:pStyle w:val="Geenafstand"/>
        <w:rPr>
          <w:sz w:val="20"/>
          <w:szCs w:val="20"/>
          <w:lang w:val="en-GB"/>
        </w:rPr>
      </w:pPr>
    </w:p>
    <w:p w14:paraId="5223C277" w14:textId="77777777" w:rsidR="00E058EB" w:rsidRPr="0088081A" w:rsidRDefault="00E058EB">
      <w:pPr>
        <w:rPr>
          <w:rFonts w:asciiTheme="minorHAnsi" w:hAnsiTheme="minorHAnsi" w:cstheme="minorHAnsi"/>
          <w:sz w:val="20"/>
          <w:szCs w:val="20"/>
        </w:rPr>
      </w:pPr>
    </w:p>
    <w:p w14:paraId="40E831FC" w14:textId="5F43343D" w:rsidR="00E058EB" w:rsidRPr="0088081A" w:rsidRDefault="0084230F">
      <w:pPr>
        <w:rPr>
          <w:rFonts w:ascii="Calibri" w:hAnsi="Calibri" w:cs="Calibri"/>
        </w:rPr>
      </w:pPr>
      <w:r w:rsidRPr="0088081A">
        <w:rPr>
          <w:rFonts w:ascii="Calibri" w:hAnsi="Calibri" w:cs="Calibri"/>
        </w:rPr>
        <w:t xml:space="preserve">Place of publication: </w:t>
      </w:r>
      <w:r w:rsidRPr="0088081A">
        <w:rPr>
          <w:rFonts w:asciiTheme="minorHAnsi" w:hAnsiTheme="minorHAnsi" w:cstheme="minorHAnsi"/>
        </w:rPr>
        <w:t>Serooskerke</w:t>
      </w:r>
    </w:p>
    <w:p w14:paraId="26D279D3" w14:textId="339AD640" w:rsidR="00E058EB" w:rsidRPr="0088081A" w:rsidRDefault="00E058EB">
      <w:pPr>
        <w:rPr>
          <w:rFonts w:asciiTheme="minorHAnsi" w:hAnsiTheme="minorHAnsi" w:cstheme="minorHAnsi"/>
        </w:rPr>
      </w:pPr>
      <w:r w:rsidRPr="0088081A">
        <w:rPr>
          <w:rFonts w:asciiTheme="minorHAnsi" w:hAnsiTheme="minorHAnsi" w:cstheme="minorHAnsi"/>
        </w:rPr>
        <w:t>Da</w:t>
      </w:r>
      <w:r w:rsidR="0084230F" w:rsidRPr="0088081A">
        <w:rPr>
          <w:rFonts w:asciiTheme="minorHAnsi" w:hAnsiTheme="minorHAnsi" w:cstheme="minorHAnsi"/>
        </w:rPr>
        <w:t>te</w:t>
      </w:r>
      <w:r w:rsidRPr="0088081A">
        <w:rPr>
          <w:rFonts w:asciiTheme="minorHAnsi" w:hAnsiTheme="minorHAnsi" w:cstheme="minorHAnsi"/>
        </w:rPr>
        <w:t xml:space="preserve">: </w:t>
      </w:r>
      <w:r w:rsidR="00CB1151">
        <w:rPr>
          <w:rFonts w:asciiTheme="minorHAnsi" w:hAnsiTheme="minorHAnsi" w:cstheme="minorHAnsi"/>
        </w:rPr>
        <w:t>29</w:t>
      </w:r>
      <w:r w:rsidR="00BA63FB" w:rsidRPr="0088081A">
        <w:rPr>
          <w:rFonts w:asciiTheme="minorHAnsi" w:hAnsiTheme="minorHAnsi" w:cstheme="minorHAnsi"/>
        </w:rPr>
        <w:t>-</w:t>
      </w:r>
      <w:r w:rsidR="00A37E1B" w:rsidRPr="0088081A">
        <w:rPr>
          <w:rFonts w:asciiTheme="minorHAnsi" w:hAnsiTheme="minorHAnsi" w:cstheme="minorHAnsi"/>
        </w:rPr>
        <w:t>0</w:t>
      </w:r>
      <w:r w:rsidR="00BC6170" w:rsidRPr="0088081A">
        <w:rPr>
          <w:rFonts w:asciiTheme="minorHAnsi" w:hAnsiTheme="minorHAnsi" w:cstheme="minorHAnsi"/>
        </w:rPr>
        <w:t>6</w:t>
      </w:r>
      <w:r w:rsidR="00BA63FB" w:rsidRPr="0088081A">
        <w:rPr>
          <w:rFonts w:asciiTheme="minorHAnsi" w:hAnsiTheme="minorHAnsi" w:cstheme="minorHAnsi"/>
        </w:rPr>
        <w:t>-2021</w:t>
      </w:r>
    </w:p>
    <w:p w14:paraId="73984EFE" w14:textId="72975EA3" w:rsidR="00E058EB" w:rsidRPr="0088081A" w:rsidRDefault="00E058EB">
      <w:pPr>
        <w:rPr>
          <w:rFonts w:asciiTheme="minorHAnsi" w:hAnsiTheme="minorHAnsi" w:cstheme="minorHAnsi"/>
        </w:rPr>
      </w:pPr>
      <w:r w:rsidRPr="0088081A">
        <w:rPr>
          <w:rFonts w:asciiTheme="minorHAnsi" w:hAnsiTheme="minorHAnsi" w:cstheme="minorHAnsi"/>
        </w:rPr>
        <w:t>Student</w:t>
      </w:r>
      <w:r w:rsidR="0084230F" w:rsidRPr="0088081A">
        <w:rPr>
          <w:rFonts w:asciiTheme="minorHAnsi" w:hAnsiTheme="minorHAnsi" w:cstheme="minorHAnsi"/>
        </w:rPr>
        <w:t xml:space="preserve"> </w:t>
      </w:r>
      <w:r w:rsidRPr="0088081A">
        <w:rPr>
          <w:rFonts w:asciiTheme="minorHAnsi" w:hAnsiTheme="minorHAnsi" w:cstheme="minorHAnsi"/>
        </w:rPr>
        <w:t>num</w:t>
      </w:r>
      <w:r w:rsidR="0084230F" w:rsidRPr="0088081A">
        <w:rPr>
          <w:rFonts w:asciiTheme="minorHAnsi" w:hAnsiTheme="minorHAnsi" w:cstheme="minorHAnsi"/>
        </w:rPr>
        <w:t>ber</w:t>
      </w:r>
      <w:r w:rsidRPr="0088081A">
        <w:rPr>
          <w:rFonts w:asciiTheme="minorHAnsi" w:hAnsiTheme="minorHAnsi" w:cstheme="minorHAnsi"/>
        </w:rPr>
        <w:t xml:space="preserve">: </w:t>
      </w:r>
      <w:r w:rsidR="00BA63FB" w:rsidRPr="0088081A">
        <w:rPr>
          <w:rFonts w:asciiTheme="minorHAnsi" w:hAnsiTheme="minorHAnsi" w:cstheme="minorHAnsi"/>
        </w:rPr>
        <w:t>77889</w:t>
      </w:r>
    </w:p>
    <w:p w14:paraId="351B6115" w14:textId="6E5EC8D7" w:rsidR="00E1041E" w:rsidRPr="0088081A" w:rsidRDefault="0084230F">
      <w:pPr>
        <w:rPr>
          <w:rFonts w:asciiTheme="minorHAnsi" w:hAnsiTheme="minorHAnsi" w:cstheme="minorHAnsi"/>
        </w:rPr>
      </w:pPr>
      <w:r w:rsidRPr="0088081A">
        <w:rPr>
          <w:rFonts w:asciiTheme="minorHAnsi" w:hAnsiTheme="minorHAnsi" w:cstheme="minorHAnsi"/>
        </w:rPr>
        <w:t>Academic year</w:t>
      </w:r>
      <w:r w:rsidR="00E1041E" w:rsidRPr="0088081A">
        <w:rPr>
          <w:rFonts w:asciiTheme="minorHAnsi" w:hAnsiTheme="minorHAnsi" w:cstheme="minorHAnsi"/>
        </w:rPr>
        <w:t>:</w:t>
      </w:r>
      <w:r w:rsidR="007522DB" w:rsidRPr="0088081A">
        <w:rPr>
          <w:rFonts w:asciiTheme="minorHAnsi" w:hAnsiTheme="minorHAnsi" w:cstheme="minorHAnsi"/>
        </w:rPr>
        <w:t xml:space="preserve"> 2020-2021</w:t>
      </w:r>
    </w:p>
    <w:p w14:paraId="76683160" w14:textId="0DFAED6E" w:rsidR="00E058EB" w:rsidRPr="0088081A" w:rsidRDefault="00E058EB">
      <w:pPr>
        <w:rPr>
          <w:rFonts w:asciiTheme="minorHAnsi" w:hAnsiTheme="minorHAnsi" w:cstheme="minorHAnsi"/>
        </w:rPr>
      </w:pPr>
      <w:r w:rsidRPr="0088081A">
        <w:rPr>
          <w:rFonts w:asciiTheme="minorHAnsi" w:hAnsiTheme="minorHAnsi" w:cstheme="minorHAnsi"/>
        </w:rPr>
        <w:t>Semester:</w:t>
      </w:r>
      <w:r w:rsidR="0084230F" w:rsidRPr="0088081A">
        <w:rPr>
          <w:rFonts w:asciiTheme="minorHAnsi" w:hAnsiTheme="minorHAnsi" w:cstheme="minorHAnsi"/>
        </w:rPr>
        <w:t xml:space="preserve"> </w:t>
      </w:r>
      <w:r w:rsidR="00BA63FB" w:rsidRPr="0088081A">
        <w:rPr>
          <w:rFonts w:asciiTheme="minorHAnsi" w:hAnsiTheme="minorHAnsi" w:cstheme="minorHAnsi"/>
        </w:rPr>
        <w:t>6</w:t>
      </w:r>
    </w:p>
    <w:p w14:paraId="163B2C69" w14:textId="4368B1FA" w:rsidR="00E058EB" w:rsidRPr="0088081A" w:rsidRDefault="0084230F">
      <w:pPr>
        <w:rPr>
          <w:rFonts w:asciiTheme="minorHAnsi" w:hAnsiTheme="minorHAnsi" w:cstheme="minorHAnsi"/>
        </w:rPr>
      </w:pPr>
      <w:r w:rsidRPr="0088081A">
        <w:rPr>
          <w:rFonts w:asciiTheme="minorHAnsi" w:hAnsiTheme="minorHAnsi" w:cstheme="minorHAnsi"/>
        </w:rPr>
        <w:t>Study component</w:t>
      </w:r>
      <w:r w:rsidR="00E058EB" w:rsidRPr="0088081A">
        <w:rPr>
          <w:rFonts w:asciiTheme="minorHAnsi" w:hAnsiTheme="minorHAnsi" w:cstheme="minorHAnsi"/>
        </w:rPr>
        <w:t xml:space="preserve">: </w:t>
      </w:r>
      <w:r w:rsidR="007A1220" w:rsidRPr="0088081A">
        <w:rPr>
          <w:rFonts w:asciiTheme="minorHAnsi" w:hAnsiTheme="minorHAnsi" w:cstheme="minorHAnsi"/>
        </w:rPr>
        <w:t>Thesis</w:t>
      </w:r>
      <w:r w:rsidRPr="0088081A">
        <w:rPr>
          <w:rFonts w:asciiTheme="minorHAnsi" w:hAnsiTheme="minorHAnsi" w:cstheme="minorHAnsi"/>
        </w:rPr>
        <w:t xml:space="preserve"> </w:t>
      </w:r>
    </w:p>
    <w:p w14:paraId="444892C7" w14:textId="6A843011" w:rsidR="0084230F" w:rsidRPr="0088081A" w:rsidRDefault="0084230F" w:rsidP="0084230F">
      <w:pPr>
        <w:rPr>
          <w:rFonts w:asciiTheme="minorHAnsi" w:hAnsiTheme="minorHAnsi" w:cstheme="minorHAnsi"/>
        </w:rPr>
      </w:pPr>
      <w:r w:rsidRPr="0088081A">
        <w:rPr>
          <w:rFonts w:ascii="Calibri" w:hAnsi="Calibri" w:cs="Calibri"/>
        </w:rPr>
        <w:t xml:space="preserve">Accompanying teacher: </w:t>
      </w:r>
      <w:r w:rsidRPr="0088081A">
        <w:rPr>
          <w:rFonts w:asciiTheme="minorHAnsi" w:hAnsiTheme="minorHAnsi" w:cstheme="minorHAnsi"/>
        </w:rPr>
        <w:t xml:space="preserve">A. de Groot </w:t>
      </w:r>
    </w:p>
    <w:p w14:paraId="45B1FEB5" w14:textId="77777777" w:rsidR="0084230F" w:rsidRPr="0088081A" w:rsidRDefault="0084230F" w:rsidP="0084230F">
      <w:pPr>
        <w:rPr>
          <w:rFonts w:asciiTheme="minorHAnsi" w:hAnsiTheme="minorHAnsi" w:cstheme="minorHAnsi"/>
        </w:rPr>
      </w:pPr>
      <w:r w:rsidRPr="0088081A">
        <w:rPr>
          <w:rFonts w:asciiTheme="minorHAnsi" w:hAnsiTheme="minorHAnsi" w:cstheme="minorHAnsi"/>
        </w:rPr>
        <w:t>Internship supervisor: R. Bosselaar</w:t>
      </w:r>
    </w:p>
    <w:p w14:paraId="4260F73E" w14:textId="26CCF085" w:rsidR="00BC6170" w:rsidRPr="0088081A" w:rsidRDefault="00E058EB">
      <w:pPr>
        <w:rPr>
          <w:rFonts w:asciiTheme="minorHAnsi" w:hAnsiTheme="minorHAnsi" w:cstheme="minorHAnsi"/>
        </w:rPr>
      </w:pPr>
      <w:r w:rsidRPr="0088081A">
        <w:rPr>
          <w:rFonts w:asciiTheme="minorHAnsi" w:hAnsiTheme="minorHAnsi" w:cstheme="minorHAnsi"/>
        </w:rPr>
        <w:t>Versi</w:t>
      </w:r>
      <w:r w:rsidR="0084230F" w:rsidRPr="0088081A">
        <w:rPr>
          <w:rFonts w:asciiTheme="minorHAnsi" w:hAnsiTheme="minorHAnsi" w:cstheme="minorHAnsi"/>
        </w:rPr>
        <w:t>on</w:t>
      </w:r>
      <w:r w:rsidR="00E123DF">
        <w:rPr>
          <w:rFonts w:asciiTheme="minorHAnsi" w:hAnsiTheme="minorHAnsi" w:cstheme="minorHAnsi"/>
        </w:rPr>
        <w:t>: 3</w:t>
      </w:r>
      <w:r w:rsidRPr="0088081A">
        <w:rPr>
          <w:rFonts w:asciiTheme="minorHAnsi" w:hAnsiTheme="minorHAnsi" w:cstheme="minorHAnsi"/>
        </w:rPr>
        <w:t>.0</w:t>
      </w:r>
    </w:p>
    <w:p w14:paraId="38D28645" w14:textId="77777777" w:rsidR="00BC6170" w:rsidRPr="0088081A" w:rsidRDefault="00BC6170">
      <w:pPr>
        <w:rPr>
          <w:rFonts w:asciiTheme="minorHAnsi" w:hAnsiTheme="minorHAnsi" w:cstheme="minorHAnsi"/>
        </w:rPr>
      </w:pPr>
      <w:r w:rsidRPr="0088081A">
        <w:rPr>
          <w:rFonts w:asciiTheme="minorHAnsi" w:hAnsiTheme="minorHAnsi" w:cstheme="minorHAnsi"/>
        </w:rPr>
        <w:br w:type="page"/>
      </w:r>
    </w:p>
    <w:p w14:paraId="43E0ED24" w14:textId="77777777" w:rsidR="00FF69AD" w:rsidRPr="0088081A" w:rsidRDefault="00FF69AD" w:rsidP="00FF69AD">
      <w:pPr>
        <w:pStyle w:val="Kopvaninhoudsopgave"/>
      </w:pPr>
      <w:r w:rsidRPr="0088081A">
        <w:lastRenderedPageBreak/>
        <w:t xml:space="preserve">Preface </w:t>
      </w:r>
    </w:p>
    <w:p w14:paraId="26F65718" w14:textId="0926073A" w:rsidR="00FF69AD" w:rsidRPr="0088081A" w:rsidRDefault="00FF69AD" w:rsidP="00FF69AD">
      <w:pPr>
        <w:pStyle w:val="Geenafstand"/>
        <w:rPr>
          <w:lang w:val="en-GB"/>
        </w:rPr>
      </w:pPr>
      <w:r w:rsidRPr="0088081A">
        <w:rPr>
          <w:lang w:val="en-GB"/>
        </w:rPr>
        <w:t>In front of you lies the thesis "Extending the life span of a Semi-Submersible Drilling Rig" which completes my bachelor's degree in maritime officer at the HZ University of Applied Sciences. This thesis concerns the research that was carried out for OOS Energy Rig Management Services B.V. (referred to as</w:t>
      </w:r>
      <w:r w:rsidR="002539F7" w:rsidRPr="0088081A">
        <w:rPr>
          <w:lang w:val="en-GB"/>
        </w:rPr>
        <w:t>,</w:t>
      </w:r>
      <w:r w:rsidRPr="0088081A">
        <w:rPr>
          <w:lang w:val="en-GB"/>
        </w:rPr>
        <w:t xml:space="preserve"> OOS Energy) at Serooskerke. For OOS Energy I conducted this research on the possibility of converting the open-loop cooling system of the SSDR Frida 1 to a closed loop system. Graduating has been a very instructive process, in which I have gained a lot of new knowledge and skills. </w:t>
      </w:r>
    </w:p>
    <w:p w14:paraId="53780577" w14:textId="77777777" w:rsidR="00FF69AD" w:rsidRPr="0088081A" w:rsidRDefault="00FF69AD" w:rsidP="00FF69AD">
      <w:pPr>
        <w:pStyle w:val="Geenafstand"/>
        <w:rPr>
          <w:lang w:val="en-GB"/>
        </w:rPr>
      </w:pPr>
      <w:r w:rsidRPr="0088081A">
        <w:rPr>
          <w:lang w:val="en-GB"/>
        </w:rPr>
        <w:t xml:space="preserve"> </w:t>
      </w:r>
    </w:p>
    <w:p w14:paraId="3E768697" w14:textId="30BC695C" w:rsidR="00FF69AD" w:rsidRPr="0088081A" w:rsidRDefault="00FF69AD" w:rsidP="00FF69AD">
      <w:pPr>
        <w:pStyle w:val="Geenafstand"/>
        <w:rPr>
          <w:lang w:val="en-GB"/>
        </w:rPr>
      </w:pPr>
      <w:r w:rsidRPr="0088081A">
        <w:rPr>
          <w:lang w:val="en-GB"/>
        </w:rPr>
        <w:t xml:space="preserve">I would like to thank a number of people who motivated and helped me during the entire process. First of all I would like to thank OOS Energy itself for the internship and the visit to </w:t>
      </w:r>
      <w:r w:rsidR="00E123DF">
        <w:rPr>
          <w:lang w:val="en-GB"/>
        </w:rPr>
        <w:t>the Bahamas. The inspection of five</w:t>
      </w:r>
      <w:r w:rsidRPr="0088081A">
        <w:rPr>
          <w:lang w:val="en-GB"/>
        </w:rPr>
        <w:t xml:space="preserve"> jack-up drilling rigs at the Bahamas was an experience that I learned a lot from and will remain an extraordinary memory forever. In addition to that I would like to thank my internship supervisor R. Bosselaar for his commitment, flexibility, patience and cooperation. I would also like to thank the staff of OOS Energy and International for their time and hospitality when I had any questions. In addition, I would like to thank my accompanying teachers Mr. de Groot and Mrs. Ooms</w:t>
      </w:r>
      <w:r w:rsidR="00913E97" w:rsidRPr="0088081A">
        <w:rPr>
          <w:lang w:val="en-GB"/>
        </w:rPr>
        <w:t>-de Waal</w:t>
      </w:r>
      <w:r w:rsidRPr="0088081A">
        <w:rPr>
          <w:lang w:val="en-GB"/>
        </w:rPr>
        <w:t>. Their positive feedback, knowledge, thinking along, time and effort</w:t>
      </w:r>
      <w:r w:rsidR="00385E10" w:rsidRPr="0088081A">
        <w:rPr>
          <w:lang w:val="en-GB"/>
        </w:rPr>
        <w:t xml:space="preserve"> that</w:t>
      </w:r>
      <w:r w:rsidRPr="0088081A">
        <w:rPr>
          <w:lang w:val="en-GB"/>
        </w:rPr>
        <w:t xml:space="preserve"> have contributed to the successful completion of this research. I would also like to thank the external party Alfa Laval for helping with calculations and quotations I could not have done it without their help. At last I would like to thank my parents, family and friends for the motivational words and thinking along. This helped me a lot. </w:t>
      </w:r>
    </w:p>
    <w:p w14:paraId="641618F5" w14:textId="77777777" w:rsidR="00FF69AD" w:rsidRPr="0088081A" w:rsidRDefault="00FF69AD" w:rsidP="00FF69AD">
      <w:pPr>
        <w:pStyle w:val="Geenafstand"/>
        <w:rPr>
          <w:lang w:val="en-GB"/>
        </w:rPr>
      </w:pPr>
    </w:p>
    <w:p w14:paraId="3EC8617F" w14:textId="77777777" w:rsidR="00FF69AD" w:rsidRPr="0088081A" w:rsidRDefault="00FF69AD" w:rsidP="00FF69AD">
      <w:pPr>
        <w:pStyle w:val="Geenafstand"/>
        <w:rPr>
          <w:lang w:val="en-GB"/>
        </w:rPr>
      </w:pPr>
      <w:r w:rsidRPr="0088081A">
        <w:rPr>
          <w:lang w:val="en-GB"/>
        </w:rPr>
        <w:t xml:space="preserve">I hope you enjoy reading. </w:t>
      </w:r>
    </w:p>
    <w:p w14:paraId="28510D98" w14:textId="77777777" w:rsidR="00FF69AD" w:rsidRPr="0088081A" w:rsidRDefault="00FF69AD" w:rsidP="00FF69AD">
      <w:pPr>
        <w:pStyle w:val="Geenafstand"/>
        <w:rPr>
          <w:lang w:val="en-GB"/>
        </w:rPr>
      </w:pPr>
    </w:p>
    <w:p w14:paraId="48834C7F" w14:textId="77777777" w:rsidR="00FF69AD" w:rsidRPr="00FC3661" w:rsidRDefault="00FF69AD" w:rsidP="00FF69AD">
      <w:pPr>
        <w:pStyle w:val="Geenafstand"/>
        <w:rPr>
          <w:lang w:val="nl-NL"/>
        </w:rPr>
      </w:pPr>
      <w:r w:rsidRPr="00FC3661">
        <w:rPr>
          <w:lang w:val="nl-NL"/>
        </w:rPr>
        <w:t>Jip West Zoutendijk</w:t>
      </w:r>
    </w:p>
    <w:p w14:paraId="701A7A87" w14:textId="77777777" w:rsidR="00FF69AD" w:rsidRPr="00FC3661" w:rsidRDefault="00FF69AD" w:rsidP="00FF69AD">
      <w:pPr>
        <w:pStyle w:val="Geenafstand"/>
        <w:rPr>
          <w:lang w:val="nl-NL"/>
        </w:rPr>
      </w:pPr>
    </w:p>
    <w:p w14:paraId="0B5B2D2E" w14:textId="4299590A" w:rsidR="00FF69AD" w:rsidRPr="00FC3661" w:rsidRDefault="005F2190" w:rsidP="00DF5F95">
      <w:pPr>
        <w:pStyle w:val="Geenafstand"/>
        <w:rPr>
          <w:rFonts w:eastAsiaTheme="majorEastAsia" w:cstheme="majorBidi"/>
          <w:b/>
          <w:bCs/>
          <w:color w:val="365F91" w:themeColor="accent1" w:themeShade="BF"/>
          <w:sz w:val="28"/>
          <w:szCs w:val="28"/>
          <w:highlight w:val="yellow"/>
          <w:lang w:val="nl-NL"/>
        </w:rPr>
      </w:pPr>
      <w:r w:rsidRPr="00FC3661">
        <w:rPr>
          <w:lang w:val="nl-NL"/>
        </w:rPr>
        <w:t>Serooskerke, 2</w:t>
      </w:r>
      <w:r w:rsidR="00CB1151">
        <w:rPr>
          <w:lang w:val="nl-NL"/>
        </w:rPr>
        <w:t>9</w:t>
      </w:r>
      <w:r w:rsidR="00FF69AD" w:rsidRPr="00FC3661">
        <w:rPr>
          <w:lang w:val="nl-NL"/>
        </w:rPr>
        <w:t xml:space="preserve"> June 2021</w:t>
      </w:r>
      <w:r w:rsidR="00FF69AD" w:rsidRPr="00FC3661">
        <w:rPr>
          <w:highlight w:val="yellow"/>
          <w:lang w:val="nl-NL"/>
        </w:rPr>
        <w:br w:type="page"/>
      </w:r>
    </w:p>
    <w:p w14:paraId="3620FD6A" w14:textId="477FC2A6" w:rsidR="00FF69AD" w:rsidRPr="0088081A" w:rsidRDefault="00B815AD" w:rsidP="00FF69AD">
      <w:pPr>
        <w:pStyle w:val="Kopvaninhoudsopgave"/>
        <w:rPr>
          <w:rFonts w:asciiTheme="minorHAnsi" w:hAnsiTheme="minorHAnsi"/>
        </w:rPr>
      </w:pPr>
      <w:r w:rsidRPr="0088081A">
        <w:rPr>
          <w:rFonts w:asciiTheme="minorHAnsi" w:hAnsiTheme="minorHAnsi"/>
        </w:rPr>
        <w:t xml:space="preserve">Executive summary </w:t>
      </w:r>
      <w:r w:rsidR="00FF69AD" w:rsidRPr="0088081A">
        <w:t xml:space="preserve"> </w:t>
      </w:r>
    </w:p>
    <w:p w14:paraId="0C4F4C58" w14:textId="760B002C" w:rsidR="000C0DE0" w:rsidRPr="0088081A" w:rsidRDefault="005A491F" w:rsidP="00AB733C">
      <w:pPr>
        <w:pStyle w:val="Geenafstand"/>
        <w:rPr>
          <w:bCs/>
          <w:lang w:val="en-GB"/>
        </w:rPr>
      </w:pPr>
      <w:r w:rsidRPr="0088081A">
        <w:rPr>
          <w:lang w:val="en-GB"/>
        </w:rPr>
        <w:t>OOS Energy Rig Management Services B.V is specialized in reactivating stranded assets</w:t>
      </w:r>
      <w:r w:rsidR="00A97839" w:rsidRPr="0088081A">
        <w:rPr>
          <w:lang w:val="en-GB"/>
        </w:rPr>
        <w:t>.</w:t>
      </w:r>
      <w:r w:rsidR="006C08C9" w:rsidRPr="0088081A">
        <w:rPr>
          <w:lang w:val="en-GB"/>
        </w:rPr>
        <w:t xml:space="preserve"> </w:t>
      </w:r>
      <w:r w:rsidR="00E74E15" w:rsidRPr="0088081A">
        <w:rPr>
          <w:lang w:val="en-GB"/>
        </w:rPr>
        <w:t xml:space="preserve">OOS Energy is mainly involved in oil and gas extraction. </w:t>
      </w:r>
      <w:r w:rsidR="006C08C9" w:rsidRPr="0088081A">
        <w:rPr>
          <w:lang w:val="en-GB"/>
        </w:rPr>
        <w:t xml:space="preserve">As rig manager OOS Energy is the connecting link between rig owner and </w:t>
      </w:r>
      <w:r w:rsidR="00E109AE" w:rsidRPr="0088081A">
        <w:rPr>
          <w:lang w:val="en-GB"/>
        </w:rPr>
        <w:t xml:space="preserve">Oil Company. The </w:t>
      </w:r>
      <w:r w:rsidR="00AB733C" w:rsidRPr="0088081A">
        <w:rPr>
          <w:lang w:val="en-GB"/>
        </w:rPr>
        <w:t>Semi-Submersible</w:t>
      </w:r>
      <w:r w:rsidR="00E109AE" w:rsidRPr="0088081A">
        <w:rPr>
          <w:lang w:val="en-GB"/>
        </w:rPr>
        <w:t xml:space="preserve"> Drilling Rig Frida 1 is one of the rig</w:t>
      </w:r>
      <w:r w:rsidR="000C5221">
        <w:rPr>
          <w:lang w:val="en-GB"/>
        </w:rPr>
        <w:t>s currently managed by</w:t>
      </w:r>
      <w:r w:rsidR="00AB733C" w:rsidRPr="0088081A">
        <w:rPr>
          <w:lang w:val="en-GB"/>
        </w:rPr>
        <w:t xml:space="preserve"> OOS Energy. </w:t>
      </w:r>
      <w:r w:rsidR="000C0DE0" w:rsidRPr="0088081A">
        <w:rPr>
          <w:bCs/>
          <w:lang w:val="en-GB"/>
        </w:rPr>
        <w:t>At the moment t</w:t>
      </w:r>
      <w:r w:rsidR="00AB733C" w:rsidRPr="0088081A">
        <w:rPr>
          <w:bCs/>
          <w:lang w:val="en-GB"/>
        </w:rPr>
        <w:t>he Fr</w:t>
      </w:r>
      <w:r w:rsidR="000C0DE0" w:rsidRPr="0088081A">
        <w:rPr>
          <w:bCs/>
          <w:lang w:val="en-GB"/>
        </w:rPr>
        <w:t xml:space="preserve">ida 1 is </w:t>
      </w:r>
      <w:r w:rsidR="00AB733C" w:rsidRPr="0088081A">
        <w:rPr>
          <w:bCs/>
          <w:lang w:val="en-GB"/>
        </w:rPr>
        <w:t xml:space="preserve">operational in the Gulf of Mexico. When she was built in 2011, she was equipped with a cooling system which is fully cooled by outboard water. Now that the Frida 1 is operational at the Gulf of Mexico, she struggles with the disadvantages of such an open-loop system. </w:t>
      </w:r>
    </w:p>
    <w:p w14:paraId="363C9713" w14:textId="77777777" w:rsidR="000C0DE0" w:rsidRPr="0088081A" w:rsidRDefault="000C0DE0" w:rsidP="00AB733C">
      <w:pPr>
        <w:pStyle w:val="Geenafstand"/>
        <w:rPr>
          <w:bCs/>
          <w:lang w:val="en-GB"/>
        </w:rPr>
      </w:pPr>
    </w:p>
    <w:p w14:paraId="798328F6" w14:textId="03776DAF" w:rsidR="00AB733C" w:rsidRPr="0088081A" w:rsidRDefault="00AB733C" w:rsidP="00AB733C">
      <w:pPr>
        <w:pStyle w:val="Geenafstand"/>
        <w:rPr>
          <w:lang w:val="en-GB"/>
        </w:rPr>
      </w:pPr>
      <w:r w:rsidRPr="0088081A">
        <w:rPr>
          <w:bCs/>
          <w:lang w:val="en-GB"/>
        </w:rPr>
        <w:t xml:space="preserve">In the past a project had started to convert her open-loop system to a closed-loop system. </w:t>
      </w:r>
      <w:r w:rsidRPr="0088081A">
        <w:rPr>
          <w:lang w:val="en-GB"/>
        </w:rPr>
        <w:t xml:space="preserve">This project was in an advanced stage, plans had been approved by the classification society and purchases such as </w:t>
      </w:r>
      <w:r w:rsidR="0088081A" w:rsidRPr="0088081A">
        <w:rPr>
          <w:lang w:val="en-GB"/>
        </w:rPr>
        <w:t>heat exchangers</w:t>
      </w:r>
      <w:r w:rsidRPr="0088081A">
        <w:rPr>
          <w:lang w:val="en-GB"/>
        </w:rPr>
        <w:t xml:space="preserve"> and </w:t>
      </w:r>
      <w:r w:rsidR="00527D12">
        <w:rPr>
          <w:lang w:val="en-GB"/>
        </w:rPr>
        <w:t>pumps were made</w:t>
      </w:r>
      <w:r w:rsidRPr="0088081A">
        <w:rPr>
          <w:lang w:val="en-GB"/>
        </w:rPr>
        <w:t>. Unfortunately execution of this project never took place. The effects from the flaws of the old system are, a lower safety and redundancy and a higher downtime and workload. Many pipelines are replaced due to</w:t>
      </w:r>
      <w:r w:rsidR="006E6D04">
        <w:rPr>
          <w:lang w:val="en-GB"/>
        </w:rPr>
        <w:t xml:space="preserve"> corrosion or clogging up. Dozens</w:t>
      </w:r>
      <w:r w:rsidRPr="0088081A">
        <w:rPr>
          <w:lang w:val="en-GB"/>
        </w:rPr>
        <w:t xml:space="preserve"> of filters need </w:t>
      </w:r>
      <w:r w:rsidR="0088081A" w:rsidRPr="0088081A">
        <w:rPr>
          <w:lang w:val="en-GB"/>
        </w:rPr>
        <w:t>cleaning</w:t>
      </w:r>
      <w:r w:rsidRPr="0088081A">
        <w:rPr>
          <w:lang w:val="en-GB"/>
        </w:rPr>
        <w:t xml:space="preserve"> weekly to keep the system operational. Currently the rig is 10 years old and is </w:t>
      </w:r>
      <w:r w:rsidR="0088081A" w:rsidRPr="0088081A">
        <w:rPr>
          <w:lang w:val="en-GB"/>
        </w:rPr>
        <w:t>built</w:t>
      </w:r>
      <w:r w:rsidRPr="0088081A">
        <w:rPr>
          <w:lang w:val="en-GB"/>
        </w:rPr>
        <w:t xml:space="preserve"> with a life span of 15 years. This means that the rig will reach the end of its life time in 5 years, OOS Energy would like to extend her life span by undertaking these kind of projects.</w:t>
      </w:r>
    </w:p>
    <w:p w14:paraId="78343C56" w14:textId="77777777" w:rsidR="00AB733C" w:rsidRPr="0088081A" w:rsidRDefault="00AB733C" w:rsidP="00AB733C">
      <w:pPr>
        <w:pStyle w:val="Geenafstand"/>
        <w:rPr>
          <w:lang w:val="en-GB"/>
        </w:rPr>
      </w:pPr>
    </w:p>
    <w:p w14:paraId="616F175A" w14:textId="1E8C2525" w:rsidR="00AB733C" w:rsidRPr="0088081A" w:rsidRDefault="00F41B36" w:rsidP="00AB733C">
      <w:pPr>
        <w:pStyle w:val="Geenafstand"/>
        <w:rPr>
          <w:lang w:val="en-GB"/>
        </w:rPr>
      </w:pPr>
      <w:r w:rsidRPr="0088081A">
        <w:rPr>
          <w:lang w:val="en-GB"/>
        </w:rPr>
        <w:t>T</w:t>
      </w:r>
      <w:r w:rsidR="00AB733C" w:rsidRPr="0088081A">
        <w:rPr>
          <w:lang w:val="en-GB"/>
        </w:rPr>
        <w:t>he accompanying question is:</w:t>
      </w:r>
    </w:p>
    <w:p w14:paraId="0AC74062" w14:textId="18FD9A50" w:rsidR="00AB733C" w:rsidRPr="0088081A" w:rsidRDefault="00AB733C" w:rsidP="00AB733C">
      <w:pPr>
        <w:pStyle w:val="Geenafstand"/>
        <w:rPr>
          <w:i/>
          <w:lang w:val="en-GB"/>
        </w:rPr>
      </w:pPr>
      <w:r w:rsidRPr="0088081A">
        <w:rPr>
          <w:i/>
          <w:lang w:val="en-GB"/>
        </w:rPr>
        <w:t xml:space="preserve">How can the current plan to fit the SSDR Frida 1 with a closed-loop cooling water system be implemented? </w:t>
      </w:r>
    </w:p>
    <w:p w14:paraId="5415B711" w14:textId="77777777" w:rsidR="00AB733C" w:rsidRPr="0088081A" w:rsidRDefault="00AB733C" w:rsidP="00AB733C">
      <w:pPr>
        <w:pStyle w:val="Geenafstand"/>
        <w:rPr>
          <w:lang w:val="en-GB"/>
        </w:rPr>
      </w:pPr>
    </w:p>
    <w:p w14:paraId="23D03CBB" w14:textId="6049BE14" w:rsidR="003B207C" w:rsidRPr="0088081A" w:rsidRDefault="003A2261" w:rsidP="00AB733C">
      <w:pPr>
        <w:pStyle w:val="Geenafstand"/>
        <w:rPr>
          <w:lang w:val="en-GB"/>
        </w:rPr>
      </w:pPr>
      <w:r w:rsidRPr="0088081A">
        <w:rPr>
          <w:lang w:val="en-GB"/>
        </w:rPr>
        <w:t xml:space="preserve">The purpose of this research is to increase safety and redundancy and to decrease downtime and </w:t>
      </w:r>
      <w:r w:rsidR="006A6B17" w:rsidRPr="0088081A">
        <w:rPr>
          <w:lang w:val="en-GB"/>
        </w:rPr>
        <w:t xml:space="preserve">workload. For this </w:t>
      </w:r>
      <w:r w:rsidR="0088081A" w:rsidRPr="0088081A">
        <w:rPr>
          <w:lang w:val="en-GB"/>
        </w:rPr>
        <w:t>research</w:t>
      </w:r>
      <w:r w:rsidR="00937DCB" w:rsidRPr="0088081A">
        <w:rPr>
          <w:lang w:val="en-GB"/>
        </w:rPr>
        <w:t xml:space="preserve"> </w:t>
      </w:r>
      <w:r w:rsidR="001825F8" w:rsidRPr="0088081A">
        <w:rPr>
          <w:lang w:val="en-GB"/>
        </w:rPr>
        <w:t>desk</w:t>
      </w:r>
      <w:r w:rsidR="0088081A">
        <w:rPr>
          <w:lang w:val="en-GB"/>
        </w:rPr>
        <w:t xml:space="preserve"> </w:t>
      </w:r>
      <w:r w:rsidR="0088081A" w:rsidRPr="0088081A">
        <w:rPr>
          <w:lang w:val="en-GB"/>
        </w:rPr>
        <w:t>research</w:t>
      </w:r>
      <w:r w:rsidR="001825F8" w:rsidRPr="0088081A">
        <w:rPr>
          <w:lang w:val="en-GB"/>
        </w:rPr>
        <w:t xml:space="preserve"> and </w:t>
      </w:r>
      <w:r w:rsidR="00E468B9" w:rsidRPr="0088081A">
        <w:rPr>
          <w:bCs/>
          <w:lang w:val="en-GB"/>
        </w:rPr>
        <w:t>quantitative</w:t>
      </w:r>
      <w:r w:rsidR="00E3083E" w:rsidRPr="0088081A">
        <w:rPr>
          <w:lang w:val="en-GB"/>
        </w:rPr>
        <w:t xml:space="preserve"> research have</w:t>
      </w:r>
      <w:r w:rsidR="00E468B9" w:rsidRPr="0088081A">
        <w:rPr>
          <w:lang w:val="en-GB"/>
        </w:rPr>
        <w:t xml:space="preserve"> been conducted.</w:t>
      </w:r>
      <w:r w:rsidR="00471346" w:rsidRPr="0088081A">
        <w:rPr>
          <w:lang w:val="en-GB"/>
        </w:rPr>
        <w:t xml:space="preserve"> </w:t>
      </w:r>
      <w:r w:rsidR="00AE0153" w:rsidRPr="0088081A">
        <w:rPr>
          <w:lang w:val="en-GB"/>
        </w:rPr>
        <w:t>It has emerged that</w:t>
      </w:r>
      <w:r w:rsidR="003B207C" w:rsidRPr="0088081A">
        <w:rPr>
          <w:lang w:val="en-GB"/>
        </w:rPr>
        <w:t xml:space="preserve"> multiple mistakes are</w:t>
      </w:r>
      <w:r w:rsidR="00AE0153" w:rsidRPr="0088081A">
        <w:rPr>
          <w:lang w:val="en-GB"/>
        </w:rPr>
        <w:t xml:space="preserve"> made by the previous intent of conversion. </w:t>
      </w:r>
      <w:r w:rsidR="005947BF" w:rsidRPr="0088081A">
        <w:rPr>
          <w:lang w:val="en-GB"/>
        </w:rPr>
        <w:t>T</w:t>
      </w:r>
      <w:r w:rsidR="00C323CD">
        <w:rPr>
          <w:lang w:val="en-GB"/>
        </w:rPr>
        <w:t>his has led to</w:t>
      </w:r>
      <w:r w:rsidR="005F2190" w:rsidRPr="0088081A">
        <w:rPr>
          <w:lang w:val="en-GB"/>
        </w:rPr>
        <w:t xml:space="preserve"> </w:t>
      </w:r>
      <w:r w:rsidR="001B5E0D" w:rsidRPr="0088081A">
        <w:rPr>
          <w:lang w:val="en-GB"/>
        </w:rPr>
        <w:t>insufficient capaci</w:t>
      </w:r>
      <w:r w:rsidR="00E3083E" w:rsidRPr="0088081A">
        <w:rPr>
          <w:lang w:val="en-GB"/>
        </w:rPr>
        <w:t xml:space="preserve">ty of the plate heat exchangers and </w:t>
      </w:r>
      <w:r w:rsidR="0088081A" w:rsidRPr="0088081A">
        <w:rPr>
          <w:lang w:val="en-GB"/>
        </w:rPr>
        <w:t>an</w:t>
      </w:r>
      <w:r w:rsidR="00E3083E" w:rsidRPr="0088081A">
        <w:rPr>
          <w:lang w:val="en-GB"/>
        </w:rPr>
        <w:t xml:space="preserve"> incorrect design. </w:t>
      </w:r>
    </w:p>
    <w:p w14:paraId="1B117CE1" w14:textId="77777777" w:rsidR="00B7098D" w:rsidRPr="0088081A" w:rsidRDefault="00B7098D" w:rsidP="00AB733C">
      <w:pPr>
        <w:pStyle w:val="Geenafstand"/>
        <w:rPr>
          <w:lang w:val="en-GB"/>
        </w:rPr>
      </w:pPr>
    </w:p>
    <w:p w14:paraId="30B5B6D4" w14:textId="3DED028A" w:rsidR="006D494B" w:rsidRPr="0088081A" w:rsidRDefault="005947BF" w:rsidP="00AB733C">
      <w:pPr>
        <w:pStyle w:val="Geenafstand"/>
        <w:rPr>
          <w:lang w:val="en-GB"/>
        </w:rPr>
      </w:pPr>
      <w:r w:rsidRPr="0088081A">
        <w:rPr>
          <w:lang w:val="en-GB"/>
        </w:rPr>
        <w:t>For the Four column</w:t>
      </w:r>
      <w:r w:rsidR="00C05A7B" w:rsidRPr="0088081A">
        <w:rPr>
          <w:lang w:val="en-GB"/>
        </w:rPr>
        <w:t>s</w:t>
      </w:r>
      <w:r w:rsidRPr="0088081A">
        <w:rPr>
          <w:lang w:val="en-GB"/>
        </w:rPr>
        <w:t xml:space="preserve"> system the calculation</w:t>
      </w:r>
      <w:r w:rsidR="006847CE" w:rsidRPr="0088081A">
        <w:rPr>
          <w:lang w:val="en-GB"/>
        </w:rPr>
        <w:t xml:space="preserve">s show that </w:t>
      </w:r>
      <w:r w:rsidR="0088081A" w:rsidRPr="0088081A">
        <w:rPr>
          <w:lang w:val="en-GB"/>
        </w:rPr>
        <w:t>an</w:t>
      </w:r>
      <w:r w:rsidR="006847CE" w:rsidRPr="0088081A">
        <w:rPr>
          <w:lang w:val="en-GB"/>
        </w:rPr>
        <w:t xml:space="preserve"> </w:t>
      </w:r>
      <w:r w:rsidR="0088081A" w:rsidRPr="0088081A">
        <w:rPr>
          <w:lang w:val="en-GB"/>
        </w:rPr>
        <w:t>additional</w:t>
      </w:r>
      <w:r w:rsidR="006847CE" w:rsidRPr="0088081A">
        <w:rPr>
          <w:lang w:val="en-GB"/>
        </w:rPr>
        <w:t xml:space="preserve"> </w:t>
      </w:r>
      <w:r w:rsidRPr="0088081A">
        <w:rPr>
          <w:lang w:val="en-GB"/>
        </w:rPr>
        <w:t>60 plates per heat exchanger will provide enough capacity to operate with a sea water temperature of 32</w:t>
      </w:r>
      <w:r w:rsidRPr="0088081A">
        <w:rPr>
          <w:rFonts w:cstheme="minorHAnsi"/>
          <w:lang w:val="en-GB"/>
        </w:rPr>
        <w:t>°</w:t>
      </w:r>
      <w:r w:rsidRPr="0088081A">
        <w:rPr>
          <w:lang w:val="en-GB"/>
        </w:rPr>
        <w:t>C</w:t>
      </w:r>
      <w:r w:rsidR="006847CE" w:rsidRPr="0088081A">
        <w:rPr>
          <w:lang w:val="en-GB"/>
        </w:rPr>
        <w:t xml:space="preserve">. </w:t>
      </w:r>
      <w:r w:rsidR="000C0DE0" w:rsidRPr="0088081A">
        <w:rPr>
          <w:lang w:val="en-GB"/>
        </w:rPr>
        <w:t>T</w:t>
      </w:r>
      <w:r w:rsidR="006847CE" w:rsidRPr="0088081A">
        <w:rPr>
          <w:lang w:val="en-GB"/>
        </w:rPr>
        <w:t xml:space="preserve">he </w:t>
      </w:r>
      <w:r w:rsidR="0088081A" w:rsidRPr="0088081A">
        <w:rPr>
          <w:lang w:val="en-GB"/>
        </w:rPr>
        <w:t>carrying bars</w:t>
      </w:r>
      <w:r w:rsidR="006847CE" w:rsidRPr="0088081A">
        <w:rPr>
          <w:lang w:val="en-GB"/>
        </w:rPr>
        <w:t xml:space="preserve"> and </w:t>
      </w:r>
      <w:r w:rsidR="0088081A" w:rsidRPr="0088081A">
        <w:rPr>
          <w:lang w:val="en-GB"/>
        </w:rPr>
        <w:t>tightening</w:t>
      </w:r>
      <w:r w:rsidR="000C0DE0" w:rsidRPr="0088081A">
        <w:rPr>
          <w:lang w:val="en-GB"/>
        </w:rPr>
        <w:t xml:space="preserve"> bolts need replacement because they can</w:t>
      </w:r>
      <w:r w:rsidR="006847CE" w:rsidRPr="0088081A">
        <w:rPr>
          <w:lang w:val="en-GB"/>
        </w:rPr>
        <w:t xml:space="preserve">not </w:t>
      </w:r>
      <w:r w:rsidR="0088081A" w:rsidRPr="0088081A">
        <w:rPr>
          <w:lang w:val="en-GB"/>
        </w:rPr>
        <w:t>house</w:t>
      </w:r>
      <w:r w:rsidR="006847CE" w:rsidRPr="0088081A">
        <w:rPr>
          <w:lang w:val="en-GB"/>
        </w:rPr>
        <w:t xml:space="preserve"> the </w:t>
      </w:r>
      <w:r w:rsidR="0088081A" w:rsidRPr="0088081A">
        <w:rPr>
          <w:lang w:val="en-GB"/>
        </w:rPr>
        <w:t>additional</w:t>
      </w:r>
      <w:r w:rsidR="006847CE" w:rsidRPr="0088081A">
        <w:rPr>
          <w:lang w:val="en-GB"/>
        </w:rPr>
        <w:t xml:space="preserve"> 60 plates. For the mid ship sys</w:t>
      </w:r>
      <w:r w:rsidR="0088081A">
        <w:rPr>
          <w:lang w:val="en-GB"/>
        </w:rPr>
        <w:t>tem it is impossible to solve</w:t>
      </w:r>
      <w:r w:rsidR="006D494B" w:rsidRPr="0088081A">
        <w:rPr>
          <w:lang w:val="en-GB"/>
        </w:rPr>
        <w:t xml:space="preserve"> this problem by adding plates, therefore</w:t>
      </w:r>
      <w:r w:rsidR="006847CE" w:rsidRPr="0088081A">
        <w:rPr>
          <w:lang w:val="en-GB"/>
        </w:rPr>
        <w:t xml:space="preserve"> </w:t>
      </w:r>
      <w:r w:rsidR="006D494B" w:rsidRPr="0088081A">
        <w:rPr>
          <w:lang w:val="en-GB"/>
        </w:rPr>
        <w:t xml:space="preserve">a different solution should be investigated. This answer could lay in the operation of the drilling braking resistors. </w:t>
      </w:r>
    </w:p>
    <w:p w14:paraId="0DCDE9D5" w14:textId="77777777" w:rsidR="003B207C" w:rsidRPr="0088081A" w:rsidRDefault="003B207C" w:rsidP="00AB733C">
      <w:pPr>
        <w:pStyle w:val="Geenafstand"/>
        <w:rPr>
          <w:lang w:val="en-GB"/>
        </w:rPr>
      </w:pPr>
    </w:p>
    <w:p w14:paraId="47DB9D83" w14:textId="49628EC4" w:rsidR="006D494B" w:rsidRPr="0088081A" w:rsidRDefault="003B207C" w:rsidP="00AB733C">
      <w:pPr>
        <w:pStyle w:val="Geenafstand"/>
        <w:rPr>
          <w:lang w:val="en-GB"/>
        </w:rPr>
      </w:pPr>
      <w:r w:rsidRPr="0088081A">
        <w:rPr>
          <w:lang w:val="en-GB"/>
        </w:rPr>
        <w:t>New designs are made to improve the operation and maintenance of the system</w:t>
      </w:r>
      <w:r w:rsidR="00C05A7B" w:rsidRPr="0088081A">
        <w:rPr>
          <w:lang w:val="en-GB"/>
        </w:rPr>
        <w:t xml:space="preserve">s. With the new design the </w:t>
      </w:r>
      <w:r w:rsidR="00AE1C97">
        <w:rPr>
          <w:lang w:val="en-GB"/>
        </w:rPr>
        <w:t>probability</w:t>
      </w:r>
      <w:r w:rsidR="00C05A7B" w:rsidRPr="0088081A">
        <w:rPr>
          <w:lang w:val="en-GB"/>
        </w:rPr>
        <w:t xml:space="preserve"> of cavitation on the impellers </w:t>
      </w:r>
      <w:r w:rsidR="000C0DE0" w:rsidRPr="0088081A">
        <w:rPr>
          <w:lang w:val="en-GB"/>
        </w:rPr>
        <w:t xml:space="preserve">of the pumps is reduced to a minimum. Because of costs, </w:t>
      </w:r>
      <w:r w:rsidR="0088081A" w:rsidRPr="0088081A">
        <w:rPr>
          <w:lang w:val="en-GB"/>
        </w:rPr>
        <w:t>maintenance</w:t>
      </w:r>
      <w:r w:rsidR="000C0DE0" w:rsidRPr="0088081A">
        <w:rPr>
          <w:lang w:val="en-GB"/>
        </w:rPr>
        <w:t xml:space="preserve">, </w:t>
      </w:r>
      <w:r w:rsidR="002539F7" w:rsidRPr="0088081A">
        <w:rPr>
          <w:lang w:val="en-GB"/>
        </w:rPr>
        <w:t>corrosion resistance and weight</w:t>
      </w:r>
      <w:r w:rsidR="001F327A">
        <w:rPr>
          <w:lang w:val="en-GB"/>
        </w:rPr>
        <w:t>,</w:t>
      </w:r>
      <w:r w:rsidR="002539F7" w:rsidRPr="0088081A">
        <w:rPr>
          <w:lang w:val="en-GB"/>
        </w:rPr>
        <w:t xml:space="preserve"> </w:t>
      </w:r>
      <w:r w:rsidR="001F327A">
        <w:rPr>
          <w:lang w:val="en-GB"/>
        </w:rPr>
        <w:t>Glass Reinforced Epoxy</w:t>
      </w:r>
      <w:r w:rsidR="000C0DE0" w:rsidRPr="0088081A">
        <w:rPr>
          <w:lang w:val="en-GB"/>
        </w:rPr>
        <w:t xml:space="preserve"> is the recommended material to use</w:t>
      </w:r>
      <w:r w:rsidR="002539F7" w:rsidRPr="0088081A">
        <w:rPr>
          <w:lang w:val="en-GB"/>
        </w:rPr>
        <w:t xml:space="preserve"> for piping</w:t>
      </w:r>
      <w:r w:rsidR="000C0DE0" w:rsidRPr="0088081A">
        <w:rPr>
          <w:lang w:val="en-GB"/>
        </w:rPr>
        <w:t>.</w:t>
      </w:r>
      <w:r w:rsidR="002539F7" w:rsidRPr="0088081A">
        <w:rPr>
          <w:lang w:val="en-GB"/>
        </w:rPr>
        <w:t xml:space="preserve"> </w:t>
      </w:r>
      <w:r w:rsidR="000C0DE0" w:rsidRPr="0088081A">
        <w:rPr>
          <w:lang w:val="en-GB"/>
        </w:rPr>
        <w:t xml:space="preserve"> </w:t>
      </w:r>
    </w:p>
    <w:p w14:paraId="2F905BD5" w14:textId="77777777" w:rsidR="003B207C" w:rsidRPr="0088081A" w:rsidRDefault="003B207C" w:rsidP="00AB733C">
      <w:pPr>
        <w:pStyle w:val="Geenafstand"/>
        <w:rPr>
          <w:lang w:val="en-GB"/>
        </w:rPr>
      </w:pPr>
    </w:p>
    <w:p w14:paraId="3505FB20" w14:textId="4C2EEC67" w:rsidR="00D462A2" w:rsidRPr="0088081A" w:rsidRDefault="00C05A7B" w:rsidP="00401D2A">
      <w:pPr>
        <w:pStyle w:val="Geenafstand"/>
        <w:rPr>
          <w:lang w:val="en-GB"/>
        </w:rPr>
      </w:pPr>
      <w:r w:rsidRPr="0088081A">
        <w:rPr>
          <w:lang w:val="en-GB"/>
        </w:rPr>
        <w:t>The results show that the minimal investment costs for the conversion of the Four Columns systems are € 345.581. It is recommended to install new ga</w:t>
      </w:r>
      <w:r w:rsidR="00954BC5">
        <w:rPr>
          <w:lang w:val="en-GB"/>
        </w:rPr>
        <w:t xml:space="preserve">skets which costs are € 19.030. </w:t>
      </w:r>
      <w:r w:rsidRPr="0088081A">
        <w:rPr>
          <w:lang w:val="en-GB"/>
        </w:rPr>
        <w:t xml:space="preserve">For the Mid Ship system the minimal investment costs are €123.856. Although not necessary it is recommended to install new gaskets and an additional 28 plates per heat exchanger. These costs are € 23.914 and €41.559. </w:t>
      </w:r>
      <w:r w:rsidR="00D462A2" w:rsidRPr="0088081A">
        <w:rPr>
          <w:lang w:val="en-GB"/>
        </w:rPr>
        <w:br w:type="page"/>
      </w:r>
    </w:p>
    <w:sdt>
      <w:sdtPr>
        <w:rPr>
          <w:rFonts w:asciiTheme="minorHAnsi" w:eastAsiaTheme="minorHAnsi" w:hAnsiTheme="minorHAnsi" w:cstheme="minorBidi"/>
          <w:b w:val="0"/>
          <w:bCs w:val="0"/>
          <w:color w:val="auto"/>
          <w:sz w:val="22"/>
          <w:szCs w:val="22"/>
          <w:lang w:eastAsia="en-US"/>
        </w:rPr>
        <w:id w:val="216250711"/>
        <w:docPartObj>
          <w:docPartGallery w:val="Table of Contents"/>
          <w:docPartUnique/>
        </w:docPartObj>
      </w:sdtPr>
      <w:sdtEndPr>
        <w:rPr>
          <w:sz w:val="20"/>
          <w:szCs w:val="20"/>
        </w:rPr>
      </w:sdtEndPr>
      <w:sdtContent>
        <w:p w14:paraId="1E07E37C" w14:textId="53DA3998" w:rsidR="00321B18" w:rsidRPr="0088081A" w:rsidRDefault="00321B18" w:rsidP="00450778">
          <w:pPr>
            <w:pStyle w:val="Kopvaninhoudsopgave"/>
            <w:rPr>
              <w:rFonts w:asciiTheme="minorHAnsi" w:hAnsiTheme="minorHAnsi"/>
              <w:sz w:val="20"/>
              <w:szCs w:val="20"/>
            </w:rPr>
          </w:pPr>
          <w:r w:rsidRPr="0088081A">
            <w:rPr>
              <w:rFonts w:asciiTheme="minorHAnsi" w:hAnsiTheme="minorHAnsi"/>
            </w:rPr>
            <w:t xml:space="preserve">Table of content </w:t>
          </w:r>
        </w:p>
        <w:p w14:paraId="09C902C9" w14:textId="77777777" w:rsidR="00500B92" w:rsidRPr="00500B92" w:rsidRDefault="00882A26">
          <w:pPr>
            <w:pStyle w:val="Inhopg1"/>
            <w:tabs>
              <w:tab w:val="right" w:leader="dot" w:pos="9017"/>
            </w:tabs>
            <w:rPr>
              <w:rFonts w:asciiTheme="minorHAnsi" w:eastAsiaTheme="minorEastAsia" w:hAnsiTheme="minorHAnsi" w:cstheme="minorHAnsi"/>
              <w:noProof/>
              <w:lang w:val="en-US"/>
            </w:rPr>
          </w:pPr>
          <w:r w:rsidRPr="00500B92">
            <w:rPr>
              <w:rFonts w:asciiTheme="minorHAnsi" w:hAnsiTheme="minorHAnsi" w:cstheme="minorHAnsi"/>
              <w:sz w:val="20"/>
              <w:szCs w:val="20"/>
            </w:rPr>
            <w:fldChar w:fldCharType="begin"/>
          </w:r>
          <w:r w:rsidRPr="00500B92">
            <w:rPr>
              <w:rFonts w:asciiTheme="minorHAnsi" w:hAnsiTheme="minorHAnsi" w:cstheme="minorHAnsi"/>
              <w:sz w:val="20"/>
              <w:szCs w:val="20"/>
            </w:rPr>
            <w:instrText xml:space="preserve"> TOC \o "1-3" \h \z \u </w:instrText>
          </w:r>
          <w:r w:rsidRPr="00500B92">
            <w:rPr>
              <w:rFonts w:asciiTheme="minorHAnsi" w:hAnsiTheme="minorHAnsi" w:cstheme="minorHAnsi"/>
              <w:sz w:val="20"/>
              <w:szCs w:val="20"/>
            </w:rPr>
            <w:fldChar w:fldCharType="separate"/>
          </w:r>
          <w:hyperlink w:anchor="_Toc75785058" w:history="1">
            <w:r w:rsidR="00500B92" w:rsidRPr="00500B92">
              <w:rPr>
                <w:rStyle w:val="Hyperlink"/>
                <w:rFonts w:asciiTheme="minorHAnsi" w:hAnsiTheme="minorHAnsi" w:cstheme="minorHAnsi"/>
                <w:noProof/>
              </w:rPr>
              <w:t>Explanation of used abbreviations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_Toc75785058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w:t>
            </w:r>
            <w:r w:rsidR="00500B92" w:rsidRPr="00500B92">
              <w:rPr>
                <w:rFonts w:asciiTheme="minorHAnsi" w:hAnsiTheme="minorHAnsi" w:cstheme="minorHAnsi"/>
                <w:noProof/>
                <w:webHidden/>
              </w:rPr>
              <w:fldChar w:fldCharType="end"/>
            </w:r>
          </w:hyperlink>
        </w:p>
        <w:p w14:paraId="7F7C88F8"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059" w:history="1">
            <w:r w:rsidR="00500B92" w:rsidRPr="00500B92">
              <w:rPr>
                <w:rStyle w:val="Hyperlink"/>
                <w:rFonts w:asciiTheme="minorHAnsi" w:hAnsiTheme="minorHAnsi" w:cstheme="minorHAnsi"/>
                <w:noProof/>
              </w:rPr>
              <w:t>1. Opening</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_Toc75785059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w:t>
            </w:r>
            <w:r w:rsidR="00500B92" w:rsidRPr="00500B92">
              <w:rPr>
                <w:rFonts w:asciiTheme="minorHAnsi" w:hAnsiTheme="minorHAnsi" w:cstheme="minorHAnsi"/>
                <w:noProof/>
                <w:webHidden/>
              </w:rPr>
              <w:fldChar w:fldCharType="end"/>
            </w:r>
          </w:hyperlink>
        </w:p>
        <w:p w14:paraId="679F9BE3"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060" w:history="1">
            <w:r w:rsidR="00500B92" w:rsidRPr="00500B92">
              <w:rPr>
                <w:rStyle w:val="Hyperlink"/>
                <w:rFonts w:asciiTheme="minorHAnsi" w:hAnsiTheme="minorHAnsi" w:cstheme="minorHAnsi"/>
                <w:noProof/>
              </w:rPr>
              <w:t>2. Theoretical framework</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_Toc75785060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w:t>
            </w:r>
            <w:r w:rsidR="00500B92" w:rsidRPr="00500B92">
              <w:rPr>
                <w:rFonts w:asciiTheme="minorHAnsi" w:hAnsiTheme="minorHAnsi" w:cstheme="minorHAnsi"/>
                <w:noProof/>
                <w:webHidden/>
              </w:rPr>
              <w:fldChar w:fldCharType="end"/>
            </w:r>
          </w:hyperlink>
        </w:p>
        <w:p w14:paraId="712C2ECD"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61" w:history="1">
            <w:r w:rsidR="00500B92" w:rsidRPr="00500B92">
              <w:rPr>
                <w:rStyle w:val="Hyperlink"/>
                <w:rFonts w:asciiTheme="minorHAnsi" w:hAnsiTheme="minorHAnsi" w:cstheme="minorHAnsi"/>
                <w:noProof/>
              </w:rPr>
              <w:t>2.1 Requirements classification society</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_Toc75785061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w:t>
            </w:r>
            <w:r w:rsidR="00500B92" w:rsidRPr="00500B92">
              <w:rPr>
                <w:rFonts w:asciiTheme="minorHAnsi" w:hAnsiTheme="minorHAnsi" w:cstheme="minorHAnsi"/>
                <w:noProof/>
                <w:webHidden/>
              </w:rPr>
              <w:fldChar w:fldCharType="end"/>
            </w:r>
          </w:hyperlink>
        </w:p>
        <w:p w14:paraId="470C586C"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62" w:history="1">
            <w:r w:rsidR="00500B92" w:rsidRPr="00500B92">
              <w:rPr>
                <w:rStyle w:val="Hyperlink"/>
                <w:rFonts w:asciiTheme="minorHAnsi" w:hAnsiTheme="minorHAnsi" w:cstheme="minorHAnsi"/>
                <w:noProof/>
              </w:rPr>
              <w:t>2.2.1 Commissioning process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_Toc75785062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w:t>
            </w:r>
            <w:r w:rsidR="00500B92" w:rsidRPr="00500B92">
              <w:rPr>
                <w:rFonts w:asciiTheme="minorHAnsi" w:hAnsiTheme="minorHAnsi" w:cstheme="minorHAnsi"/>
                <w:noProof/>
                <w:webHidden/>
              </w:rPr>
              <w:fldChar w:fldCharType="end"/>
            </w:r>
          </w:hyperlink>
        </w:p>
        <w:p w14:paraId="3FA8FB14"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63" w:history="1">
            <w:r w:rsidR="00500B92" w:rsidRPr="00500B92">
              <w:rPr>
                <w:rStyle w:val="Hyperlink"/>
                <w:rFonts w:asciiTheme="minorHAnsi" w:hAnsiTheme="minorHAnsi" w:cstheme="minorHAnsi"/>
                <w:noProof/>
              </w:rPr>
              <w:t>2.2.2 Involvement in commissioning</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_Toc75785063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6</w:t>
            </w:r>
            <w:r w:rsidR="00500B92" w:rsidRPr="00500B92">
              <w:rPr>
                <w:rFonts w:asciiTheme="minorHAnsi" w:hAnsiTheme="minorHAnsi" w:cstheme="minorHAnsi"/>
                <w:noProof/>
                <w:webHidden/>
              </w:rPr>
              <w:fldChar w:fldCharType="end"/>
            </w:r>
          </w:hyperlink>
        </w:p>
        <w:p w14:paraId="50B511EB"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64" w:history="1">
            <w:r w:rsidR="00500B92" w:rsidRPr="00500B92">
              <w:rPr>
                <w:rStyle w:val="Hyperlink"/>
                <w:rFonts w:asciiTheme="minorHAnsi" w:hAnsiTheme="minorHAnsi" w:cstheme="minorHAnsi"/>
                <w:noProof/>
              </w:rPr>
              <w:t xml:space="preserve">2.2.3 </w:t>
            </w:r>
            <w:r w:rsidR="00500B92" w:rsidRPr="00500B92">
              <w:rPr>
                <w:rStyle w:val="Hyperlink"/>
                <w:rFonts w:asciiTheme="minorHAnsi" w:hAnsiTheme="minorHAnsi" w:cstheme="minorHAnsi"/>
                <w:caps/>
                <w:noProof/>
              </w:rPr>
              <w:t>R</w:t>
            </w:r>
            <w:r w:rsidR="00500B92" w:rsidRPr="00500B92">
              <w:rPr>
                <w:rStyle w:val="Hyperlink"/>
                <w:rFonts w:asciiTheme="minorHAnsi" w:hAnsiTheme="minorHAnsi" w:cstheme="minorHAnsi"/>
                <w:noProof/>
              </w:rPr>
              <w:t>equirements related to marine, utility and safety systems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_Toc75785064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7</w:t>
            </w:r>
            <w:r w:rsidR="00500B92" w:rsidRPr="00500B92">
              <w:rPr>
                <w:rFonts w:asciiTheme="minorHAnsi" w:hAnsiTheme="minorHAnsi" w:cstheme="minorHAnsi"/>
                <w:noProof/>
                <w:webHidden/>
              </w:rPr>
              <w:fldChar w:fldCharType="end"/>
            </w:r>
          </w:hyperlink>
        </w:p>
        <w:p w14:paraId="4D7D548A"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65" w:history="1">
            <w:r w:rsidR="00500B92" w:rsidRPr="00500B92">
              <w:rPr>
                <w:rStyle w:val="Hyperlink"/>
                <w:rFonts w:asciiTheme="minorHAnsi" w:hAnsiTheme="minorHAnsi" w:cstheme="minorHAnsi"/>
                <w:noProof/>
              </w:rPr>
              <w:t>2.2.4 Documentation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_Toc75785065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7</w:t>
            </w:r>
            <w:r w:rsidR="00500B92" w:rsidRPr="00500B92">
              <w:rPr>
                <w:rFonts w:asciiTheme="minorHAnsi" w:hAnsiTheme="minorHAnsi" w:cstheme="minorHAnsi"/>
                <w:noProof/>
                <w:webHidden/>
              </w:rPr>
              <w:fldChar w:fldCharType="end"/>
            </w:r>
          </w:hyperlink>
        </w:p>
        <w:p w14:paraId="5C2108C0"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66" w:history="1">
            <w:r w:rsidR="00500B92" w:rsidRPr="00500B92">
              <w:rPr>
                <w:rStyle w:val="Hyperlink"/>
                <w:rFonts w:asciiTheme="minorHAnsi" w:hAnsiTheme="minorHAnsi" w:cstheme="minorHAnsi"/>
                <w:noProof/>
              </w:rPr>
              <w:t>2.2.5 Design regulations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_Toc75785066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8</w:t>
            </w:r>
            <w:r w:rsidR="00500B92" w:rsidRPr="00500B92">
              <w:rPr>
                <w:rFonts w:asciiTheme="minorHAnsi" w:hAnsiTheme="minorHAnsi" w:cstheme="minorHAnsi"/>
                <w:noProof/>
                <w:webHidden/>
              </w:rPr>
              <w:fldChar w:fldCharType="end"/>
            </w:r>
          </w:hyperlink>
        </w:p>
        <w:p w14:paraId="7A5986B0"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67" w:history="1">
            <w:r w:rsidR="00500B92" w:rsidRPr="00500B92">
              <w:rPr>
                <w:rStyle w:val="Hyperlink"/>
                <w:rFonts w:asciiTheme="minorHAnsi" w:hAnsiTheme="minorHAnsi" w:cstheme="minorHAnsi"/>
                <w:noProof/>
              </w:rPr>
              <w:t>2.2 Design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_Toc75785067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9</w:t>
            </w:r>
            <w:r w:rsidR="00500B92" w:rsidRPr="00500B92">
              <w:rPr>
                <w:rFonts w:asciiTheme="minorHAnsi" w:hAnsiTheme="minorHAnsi" w:cstheme="minorHAnsi"/>
                <w:noProof/>
                <w:webHidden/>
              </w:rPr>
              <w:fldChar w:fldCharType="end"/>
            </w:r>
          </w:hyperlink>
        </w:p>
        <w:p w14:paraId="5790FF14"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68" w:history="1">
            <w:r w:rsidR="00500B92" w:rsidRPr="00500B92">
              <w:rPr>
                <w:rStyle w:val="Hyperlink"/>
                <w:rFonts w:asciiTheme="minorHAnsi" w:hAnsiTheme="minorHAnsi" w:cstheme="minorHAnsi"/>
                <w:noProof/>
              </w:rPr>
              <w:t>2.2.1 Valves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_Toc75785068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9</w:t>
            </w:r>
            <w:r w:rsidR="00500B92" w:rsidRPr="00500B92">
              <w:rPr>
                <w:rFonts w:asciiTheme="minorHAnsi" w:hAnsiTheme="minorHAnsi" w:cstheme="minorHAnsi"/>
                <w:noProof/>
                <w:webHidden/>
              </w:rPr>
              <w:fldChar w:fldCharType="end"/>
            </w:r>
          </w:hyperlink>
        </w:p>
        <w:p w14:paraId="709686E4"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69" w:history="1">
            <w:r w:rsidR="00500B92" w:rsidRPr="00500B92">
              <w:rPr>
                <w:rStyle w:val="Hyperlink"/>
                <w:rFonts w:asciiTheme="minorHAnsi" w:hAnsiTheme="minorHAnsi" w:cstheme="minorHAnsi"/>
                <w:noProof/>
              </w:rPr>
              <w:t>2.2.2 Sensors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_Toc75785069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9</w:t>
            </w:r>
            <w:r w:rsidR="00500B92" w:rsidRPr="00500B92">
              <w:rPr>
                <w:rFonts w:asciiTheme="minorHAnsi" w:hAnsiTheme="minorHAnsi" w:cstheme="minorHAnsi"/>
                <w:noProof/>
                <w:webHidden/>
              </w:rPr>
              <w:fldChar w:fldCharType="end"/>
            </w:r>
          </w:hyperlink>
        </w:p>
        <w:p w14:paraId="59C1D6DB"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70" w:history="1">
            <w:r w:rsidR="00500B92" w:rsidRPr="00500B92">
              <w:rPr>
                <w:rStyle w:val="Hyperlink"/>
                <w:rFonts w:asciiTheme="minorHAnsi" w:hAnsiTheme="minorHAnsi" w:cstheme="minorHAnsi"/>
                <w:noProof/>
              </w:rPr>
              <w:t>2.3.3 Filtration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_Toc75785070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10</w:t>
            </w:r>
            <w:r w:rsidR="00500B92" w:rsidRPr="00500B92">
              <w:rPr>
                <w:rFonts w:asciiTheme="minorHAnsi" w:hAnsiTheme="minorHAnsi" w:cstheme="minorHAnsi"/>
                <w:noProof/>
                <w:webHidden/>
              </w:rPr>
              <w:fldChar w:fldCharType="end"/>
            </w:r>
          </w:hyperlink>
        </w:p>
        <w:p w14:paraId="7C5C7D7A"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71" w:history="1">
            <w:r w:rsidR="00500B92" w:rsidRPr="00500B92">
              <w:rPr>
                <w:rStyle w:val="Hyperlink"/>
                <w:rFonts w:asciiTheme="minorHAnsi" w:hAnsiTheme="minorHAnsi" w:cstheme="minorHAnsi"/>
                <w:noProof/>
              </w:rPr>
              <w:t>2.3 Hardware</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_Toc75785071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11</w:t>
            </w:r>
            <w:r w:rsidR="00500B92" w:rsidRPr="00500B92">
              <w:rPr>
                <w:rFonts w:asciiTheme="minorHAnsi" w:hAnsiTheme="minorHAnsi" w:cstheme="minorHAnsi"/>
                <w:noProof/>
                <w:webHidden/>
              </w:rPr>
              <w:fldChar w:fldCharType="end"/>
            </w:r>
          </w:hyperlink>
        </w:p>
        <w:p w14:paraId="03469D12"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72" w:history="1">
            <w:r w:rsidR="00500B92" w:rsidRPr="00500B92">
              <w:rPr>
                <w:rStyle w:val="Hyperlink"/>
                <w:rFonts w:asciiTheme="minorHAnsi" w:hAnsiTheme="minorHAnsi" w:cstheme="minorHAnsi"/>
                <w:noProof/>
              </w:rPr>
              <w:t>2.3.1 Corrosion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_Toc75785072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11</w:t>
            </w:r>
            <w:r w:rsidR="00500B92" w:rsidRPr="00500B92">
              <w:rPr>
                <w:rFonts w:asciiTheme="minorHAnsi" w:hAnsiTheme="minorHAnsi" w:cstheme="minorHAnsi"/>
                <w:noProof/>
                <w:webHidden/>
              </w:rPr>
              <w:fldChar w:fldCharType="end"/>
            </w:r>
          </w:hyperlink>
        </w:p>
        <w:p w14:paraId="470476CF"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73" w:history="1">
            <w:r w:rsidR="00500B92" w:rsidRPr="00500B92">
              <w:rPr>
                <w:rStyle w:val="Hyperlink"/>
                <w:rFonts w:asciiTheme="minorHAnsi" w:hAnsiTheme="minorHAnsi" w:cstheme="minorHAnsi"/>
                <w:noProof/>
              </w:rPr>
              <w:t>2.4.2 Piping</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_Toc75785073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12</w:t>
            </w:r>
            <w:r w:rsidR="00500B92" w:rsidRPr="00500B92">
              <w:rPr>
                <w:rFonts w:asciiTheme="minorHAnsi" w:hAnsiTheme="minorHAnsi" w:cstheme="minorHAnsi"/>
                <w:noProof/>
                <w:webHidden/>
              </w:rPr>
              <w:fldChar w:fldCharType="end"/>
            </w:r>
          </w:hyperlink>
        </w:p>
        <w:p w14:paraId="114EB0AE"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74" w:history="1">
            <w:r w:rsidR="00500B92" w:rsidRPr="00500B92">
              <w:rPr>
                <w:rStyle w:val="Hyperlink"/>
                <w:rFonts w:asciiTheme="minorHAnsi" w:hAnsiTheme="minorHAnsi" w:cstheme="minorHAnsi"/>
                <w:noProof/>
              </w:rPr>
              <w:t>2.3.3 Marine Growth Prevention System</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_Toc75785074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16</w:t>
            </w:r>
            <w:r w:rsidR="00500B92" w:rsidRPr="00500B92">
              <w:rPr>
                <w:rFonts w:asciiTheme="minorHAnsi" w:hAnsiTheme="minorHAnsi" w:cstheme="minorHAnsi"/>
                <w:noProof/>
                <w:webHidden/>
              </w:rPr>
              <w:fldChar w:fldCharType="end"/>
            </w:r>
          </w:hyperlink>
        </w:p>
        <w:p w14:paraId="12DCC6A6"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75" w:history="1">
            <w:r w:rsidR="00500B92" w:rsidRPr="00500B92">
              <w:rPr>
                <w:rStyle w:val="Hyperlink"/>
                <w:rFonts w:asciiTheme="minorHAnsi" w:hAnsiTheme="minorHAnsi" w:cstheme="minorHAnsi"/>
                <w:noProof/>
              </w:rPr>
              <w:t>2.3.4 Cathodic protection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_Toc75785075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17</w:t>
            </w:r>
            <w:r w:rsidR="00500B92" w:rsidRPr="00500B92">
              <w:rPr>
                <w:rFonts w:asciiTheme="minorHAnsi" w:hAnsiTheme="minorHAnsi" w:cstheme="minorHAnsi"/>
                <w:noProof/>
                <w:webHidden/>
              </w:rPr>
              <w:fldChar w:fldCharType="end"/>
            </w:r>
          </w:hyperlink>
        </w:p>
        <w:p w14:paraId="3ABD9410"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76" w:history="1">
            <w:r w:rsidR="00500B92" w:rsidRPr="00500B92">
              <w:rPr>
                <w:rStyle w:val="Hyperlink"/>
                <w:rFonts w:asciiTheme="minorHAnsi" w:hAnsiTheme="minorHAnsi" w:cstheme="minorHAnsi"/>
                <w:noProof/>
              </w:rPr>
              <w:t>2.3.5 CIP-unit</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_Toc75785076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17</w:t>
            </w:r>
            <w:r w:rsidR="00500B92" w:rsidRPr="00500B92">
              <w:rPr>
                <w:rFonts w:asciiTheme="minorHAnsi" w:hAnsiTheme="minorHAnsi" w:cstheme="minorHAnsi"/>
                <w:noProof/>
                <w:webHidden/>
              </w:rPr>
              <w:fldChar w:fldCharType="end"/>
            </w:r>
          </w:hyperlink>
        </w:p>
        <w:p w14:paraId="15E607C7"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77" w:history="1">
            <w:r w:rsidR="00500B92" w:rsidRPr="00500B92">
              <w:rPr>
                <w:rStyle w:val="Hyperlink"/>
                <w:rFonts w:asciiTheme="minorHAnsi" w:hAnsiTheme="minorHAnsi" w:cstheme="minorHAnsi"/>
                <w:noProof/>
              </w:rPr>
              <w:t>2.3.6 Filters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_Toc75785077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18</w:t>
            </w:r>
            <w:r w:rsidR="00500B92" w:rsidRPr="00500B92">
              <w:rPr>
                <w:rFonts w:asciiTheme="minorHAnsi" w:hAnsiTheme="minorHAnsi" w:cstheme="minorHAnsi"/>
                <w:noProof/>
                <w:webHidden/>
              </w:rPr>
              <w:fldChar w:fldCharType="end"/>
            </w:r>
          </w:hyperlink>
        </w:p>
        <w:p w14:paraId="34C5083A"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78" w:history="1">
            <w:r w:rsidR="00500B92" w:rsidRPr="00500B92">
              <w:rPr>
                <w:rStyle w:val="Hyperlink"/>
                <w:rFonts w:asciiTheme="minorHAnsi" w:hAnsiTheme="minorHAnsi" w:cstheme="minorHAnsi"/>
                <w:noProof/>
              </w:rPr>
              <w:t>2.3.7 Cooling water treatment</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_Toc75785078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19</w:t>
            </w:r>
            <w:r w:rsidR="00500B92" w:rsidRPr="00500B92">
              <w:rPr>
                <w:rFonts w:asciiTheme="minorHAnsi" w:hAnsiTheme="minorHAnsi" w:cstheme="minorHAnsi"/>
                <w:noProof/>
                <w:webHidden/>
              </w:rPr>
              <w:fldChar w:fldCharType="end"/>
            </w:r>
          </w:hyperlink>
        </w:p>
        <w:p w14:paraId="05D975FC"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79" w:history="1">
            <w:r w:rsidR="00500B92" w:rsidRPr="00500B92">
              <w:rPr>
                <w:rStyle w:val="Hyperlink"/>
                <w:rFonts w:asciiTheme="minorHAnsi" w:hAnsiTheme="minorHAnsi" w:cstheme="minorHAnsi"/>
                <w:noProof/>
              </w:rPr>
              <w:t>2.4 Calculations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_Toc75785079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21</w:t>
            </w:r>
            <w:r w:rsidR="00500B92" w:rsidRPr="00500B92">
              <w:rPr>
                <w:rFonts w:asciiTheme="minorHAnsi" w:hAnsiTheme="minorHAnsi" w:cstheme="minorHAnsi"/>
                <w:noProof/>
                <w:webHidden/>
              </w:rPr>
              <w:fldChar w:fldCharType="end"/>
            </w:r>
          </w:hyperlink>
        </w:p>
        <w:p w14:paraId="02900105"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80" w:history="1">
            <w:r w:rsidR="00500B92" w:rsidRPr="00500B92">
              <w:rPr>
                <w:rStyle w:val="Hyperlink"/>
                <w:rFonts w:asciiTheme="minorHAnsi" w:hAnsiTheme="minorHAnsi" w:cstheme="minorHAnsi"/>
                <w:noProof/>
              </w:rPr>
              <w:t>2.4.1 Equations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_Toc75785080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21</w:t>
            </w:r>
            <w:r w:rsidR="00500B92" w:rsidRPr="00500B92">
              <w:rPr>
                <w:rFonts w:asciiTheme="minorHAnsi" w:hAnsiTheme="minorHAnsi" w:cstheme="minorHAnsi"/>
                <w:noProof/>
                <w:webHidden/>
              </w:rPr>
              <w:fldChar w:fldCharType="end"/>
            </w:r>
          </w:hyperlink>
        </w:p>
        <w:p w14:paraId="6983C055"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81" w:history="1">
            <w:r w:rsidR="00500B92" w:rsidRPr="00500B92">
              <w:rPr>
                <w:rStyle w:val="Hyperlink"/>
                <w:rFonts w:asciiTheme="minorHAnsi" w:hAnsiTheme="minorHAnsi" w:cstheme="minorHAnsi"/>
                <w:noProof/>
              </w:rPr>
              <w:t>2.4.2 Data</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_Toc75785081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22</w:t>
            </w:r>
            <w:r w:rsidR="00500B92" w:rsidRPr="00500B92">
              <w:rPr>
                <w:rFonts w:asciiTheme="minorHAnsi" w:hAnsiTheme="minorHAnsi" w:cstheme="minorHAnsi"/>
                <w:noProof/>
                <w:webHidden/>
              </w:rPr>
              <w:fldChar w:fldCharType="end"/>
            </w:r>
          </w:hyperlink>
        </w:p>
        <w:p w14:paraId="7E765A77"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82" w:history="1">
            <w:r w:rsidR="00500B92" w:rsidRPr="00500B92">
              <w:rPr>
                <w:rStyle w:val="Hyperlink"/>
                <w:rFonts w:asciiTheme="minorHAnsi" w:hAnsiTheme="minorHAnsi" w:cstheme="minorHAnsi"/>
                <w:noProof/>
              </w:rPr>
              <w:t>2.5 Installation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_Toc75785082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23</w:t>
            </w:r>
            <w:r w:rsidR="00500B92" w:rsidRPr="00500B92">
              <w:rPr>
                <w:rFonts w:asciiTheme="minorHAnsi" w:hAnsiTheme="minorHAnsi" w:cstheme="minorHAnsi"/>
                <w:noProof/>
                <w:webHidden/>
              </w:rPr>
              <w:fldChar w:fldCharType="end"/>
            </w:r>
          </w:hyperlink>
        </w:p>
        <w:p w14:paraId="1D79730E"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83" w:history="1">
            <w:r w:rsidR="00500B92" w:rsidRPr="00500B92">
              <w:rPr>
                <w:rStyle w:val="Hyperlink"/>
                <w:rFonts w:asciiTheme="minorHAnsi" w:hAnsiTheme="minorHAnsi" w:cstheme="minorHAnsi"/>
                <w:noProof/>
              </w:rPr>
              <w:t>2.5.1 Commissioning</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_Toc75785083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23</w:t>
            </w:r>
            <w:r w:rsidR="00500B92" w:rsidRPr="00500B92">
              <w:rPr>
                <w:rFonts w:asciiTheme="minorHAnsi" w:hAnsiTheme="minorHAnsi" w:cstheme="minorHAnsi"/>
                <w:noProof/>
                <w:webHidden/>
              </w:rPr>
              <w:fldChar w:fldCharType="end"/>
            </w:r>
          </w:hyperlink>
        </w:p>
        <w:p w14:paraId="573FA23F"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84" w:history="1">
            <w:r w:rsidR="00500B92" w:rsidRPr="00500B92">
              <w:rPr>
                <w:rStyle w:val="Hyperlink"/>
                <w:rFonts w:asciiTheme="minorHAnsi" w:hAnsiTheme="minorHAnsi" w:cstheme="minorHAnsi"/>
                <w:noProof/>
              </w:rPr>
              <w:t>2.5.2 Costs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_Toc75785084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23</w:t>
            </w:r>
            <w:r w:rsidR="00500B92" w:rsidRPr="00500B92">
              <w:rPr>
                <w:rFonts w:asciiTheme="minorHAnsi" w:hAnsiTheme="minorHAnsi" w:cstheme="minorHAnsi"/>
                <w:noProof/>
                <w:webHidden/>
              </w:rPr>
              <w:fldChar w:fldCharType="end"/>
            </w:r>
          </w:hyperlink>
        </w:p>
        <w:p w14:paraId="3F4033A3"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85" w:history="1">
            <w:r w:rsidR="00500B92" w:rsidRPr="00500B92">
              <w:rPr>
                <w:rStyle w:val="Hyperlink"/>
                <w:rFonts w:asciiTheme="minorHAnsi" w:hAnsiTheme="minorHAnsi" w:cstheme="minorHAnsi"/>
                <w:noProof/>
              </w:rPr>
              <w:t>2.5.3 Man hours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_Toc75785085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25</w:t>
            </w:r>
            <w:r w:rsidR="00500B92" w:rsidRPr="00500B92">
              <w:rPr>
                <w:rFonts w:asciiTheme="minorHAnsi" w:hAnsiTheme="minorHAnsi" w:cstheme="minorHAnsi"/>
                <w:noProof/>
                <w:webHidden/>
              </w:rPr>
              <w:fldChar w:fldCharType="end"/>
            </w:r>
          </w:hyperlink>
        </w:p>
        <w:p w14:paraId="1D09CB82"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86" w:history="1">
            <w:r w:rsidR="00500B92" w:rsidRPr="00500B92">
              <w:rPr>
                <w:rStyle w:val="Hyperlink"/>
                <w:rFonts w:asciiTheme="minorHAnsi" w:hAnsiTheme="minorHAnsi" w:cstheme="minorHAnsi"/>
                <w:noProof/>
              </w:rPr>
              <w:t>2.6 Conceptual framework</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_Toc75785086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26</w:t>
            </w:r>
            <w:r w:rsidR="00500B92" w:rsidRPr="00500B92">
              <w:rPr>
                <w:rFonts w:asciiTheme="minorHAnsi" w:hAnsiTheme="minorHAnsi" w:cstheme="minorHAnsi"/>
                <w:noProof/>
                <w:webHidden/>
              </w:rPr>
              <w:fldChar w:fldCharType="end"/>
            </w:r>
          </w:hyperlink>
        </w:p>
        <w:p w14:paraId="1BD10528"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87" w:history="1">
            <w:r w:rsidR="00500B92" w:rsidRPr="00500B92">
              <w:rPr>
                <w:rStyle w:val="Hyperlink"/>
                <w:rFonts w:asciiTheme="minorHAnsi" w:hAnsiTheme="minorHAnsi" w:cstheme="minorHAnsi"/>
                <w:noProof/>
              </w:rPr>
              <w:t>2.7 Notions and definitions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_Toc75785087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27</w:t>
            </w:r>
            <w:r w:rsidR="00500B92" w:rsidRPr="00500B92">
              <w:rPr>
                <w:rFonts w:asciiTheme="minorHAnsi" w:hAnsiTheme="minorHAnsi" w:cstheme="minorHAnsi"/>
                <w:noProof/>
                <w:webHidden/>
              </w:rPr>
              <w:fldChar w:fldCharType="end"/>
            </w:r>
          </w:hyperlink>
        </w:p>
        <w:p w14:paraId="3CBF9B96"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088" w:history="1">
            <w:r w:rsidR="00500B92" w:rsidRPr="00500B92">
              <w:rPr>
                <w:rStyle w:val="Hyperlink"/>
                <w:rFonts w:asciiTheme="minorHAnsi" w:eastAsia="Times New Roman" w:hAnsiTheme="minorHAnsi" w:cstheme="minorHAnsi"/>
                <w:noProof/>
                <w:lang w:eastAsia="nl-NL"/>
              </w:rPr>
              <w:t>3. Method of research</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_Toc75785088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28</w:t>
            </w:r>
            <w:r w:rsidR="00500B92" w:rsidRPr="00500B92">
              <w:rPr>
                <w:rFonts w:asciiTheme="minorHAnsi" w:hAnsiTheme="minorHAnsi" w:cstheme="minorHAnsi"/>
                <w:noProof/>
                <w:webHidden/>
              </w:rPr>
              <w:fldChar w:fldCharType="end"/>
            </w:r>
          </w:hyperlink>
        </w:p>
        <w:p w14:paraId="1DC08AFB"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89" w:history="1">
            <w:r w:rsidR="00500B92" w:rsidRPr="00500B92">
              <w:rPr>
                <w:rStyle w:val="Hyperlink"/>
                <w:rFonts w:asciiTheme="minorHAnsi" w:hAnsiTheme="minorHAnsi" w:cstheme="minorHAnsi"/>
                <w:noProof/>
              </w:rPr>
              <w:t>3.1 Method per sub-question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_Toc75785089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28</w:t>
            </w:r>
            <w:r w:rsidR="00500B92" w:rsidRPr="00500B92">
              <w:rPr>
                <w:rFonts w:asciiTheme="minorHAnsi" w:hAnsiTheme="minorHAnsi" w:cstheme="minorHAnsi"/>
                <w:noProof/>
                <w:webHidden/>
              </w:rPr>
              <w:fldChar w:fldCharType="end"/>
            </w:r>
          </w:hyperlink>
        </w:p>
        <w:p w14:paraId="7EA08F94"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90" w:history="1">
            <w:r w:rsidR="00500B92" w:rsidRPr="00500B92">
              <w:rPr>
                <w:rStyle w:val="Hyperlink"/>
                <w:rFonts w:asciiTheme="minorHAnsi" w:hAnsiTheme="minorHAnsi" w:cstheme="minorHAnsi"/>
                <w:noProof/>
              </w:rPr>
              <w:t>3.2 Reliability and validity</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_Toc75785090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29</w:t>
            </w:r>
            <w:r w:rsidR="00500B92" w:rsidRPr="00500B92">
              <w:rPr>
                <w:rFonts w:asciiTheme="minorHAnsi" w:hAnsiTheme="minorHAnsi" w:cstheme="minorHAnsi"/>
                <w:noProof/>
                <w:webHidden/>
              </w:rPr>
              <w:fldChar w:fldCharType="end"/>
            </w:r>
          </w:hyperlink>
        </w:p>
        <w:p w14:paraId="70B11D25"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91" w:history="1">
            <w:r w:rsidR="00500B92" w:rsidRPr="00500B92">
              <w:rPr>
                <w:rStyle w:val="Hyperlink"/>
                <w:rFonts w:asciiTheme="minorHAnsi" w:hAnsiTheme="minorHAnsi" w:cstheme="minorHAnsi"/>
                <w:noProof/>
              </w:rPr>
              <w:t>3.2.1 Reliability</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_Toc75785091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29</w:t>
            </w:r>
            <w:r w:rsidR="00500B92" w:rsidRPr="00500B92">
              <w:rPr>
                <w:rFonts w:asciiTheme="minorHAnsi" w:hAnsiTheme="minorHAnsi" w:cstheme="minorHAnsi"/>
                <w:noProof/>
                <w:webHidden/>
              </w:rPr>
              <w:fldChar w:fldCharType="end"/>
            </w:r>
          </w:hyperlink>
        </w:p>
        <w:p w14:paraId="55B8025C"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92" w:history="1">
            <w:r w:rsidR="00500B92" w:rsidRPr="00500B92">
              <w:rPr>
                <w:rStyle w:val="Hyperlink"/>
                <w:rFonts w:asciiTheme="minorHAnsi" w:hAnsiTheme="minorHAnsi" w:cstheme="minorHAnsi"/>
                <w:noProof/>
              </w:rPr>
              <w:t>3.2.2 Validity</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_Toc75785092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29</w:t>
            </w:r>
            <w:r w:rsidR="00500B92" w:rsidRPr="00500B92">
              <w:rPr>
                <w:rFonts w:asciiTheme="minorHAnsi" w:hAnsiTheme="minorHAnsi" w:cstheme="minorHAnsi"/>
                <w:noProof/>
                <w:webHidden/>
              </w:rPr>
              <w:fldChar w:fldCharType="end"/>
            </w:r>
          </w:hyperlink>
        </w:p>
        <w:p w14:paraId="0F3F6F3F"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093" w:history="1">
            <w:r w:rsidR="00500B92" w:rsidRPr="00500B92">
              <w:rPr>
                <w:rStyle w:val="Hyperlink"/>
                <w:rFonts w:asciiTheme="minorHAnsi" w:hAnsiTheme="minorHAnsi" w:cstheme="minorHAnsi"/>
                <w:noProof/>
              </w:rPr>
              <w:t>4. Results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_Toc75785093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30</w:t>
            </w:r>
            <w:r w:rsidR="00500B92" w:rsidRPr="00500B92">
              <w:rPr>
                <w:rFonts w:asciiTheme="minorHAnsi" w:hAnsiTheme="minorHAnsi" w:cstheme="minorHAnsi"/>
                <w:noProof/>
                <w:webHidden/>
              </w:rPr>
              <w:fldChar w:fldCharType="end"/>
            </w:r>
          </w:hyperlink>
        </w:p>
        <w:p w14:paraId="0F9B85FA"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94" w:history="1">
            <w:r w:rsidR="00500B92" w:rsidRPr="00500B92">
              <w:rPr>
                <w:rStyle w:val="Hyperlink"/>
                <w:rFonts w:asciiTheme="minorHAnsi" w:hAnsiTheme="minorHAnsi" w:cstheme="minorHAnsi"/>
                <w:noProof/>
              </w:rPr>
              <w:t>4.1 DNV</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_Toc75785094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30</w:t>
            </w:r>
            <w:r w:rsidR="00500B92" w:rsidRPr="00500B92">
              <w:rPr>
                <w:rFonts w:asciiTheme="minorHAnsi" w:hAnsiTheme="minorHAnsi" w:cstheme="minorHAnsi"/>
                <w:noProof/>
                <w:webHidden/>
              </w:rPr>
              <w:fldChar w:fldCharType="end"/>
            </w:r>
          </w:hyperlink>
        </w:p>
        <w:p w14:paraId="5C6F833D"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95" w:history="1">
            <w:r w:rsidR="00500B92" w:rsidRPr="00500B92">
              <w:rPr>
                <w:rStyle w:val="Hyperlink"/>
                <w:rFonts w:asciiTheme="minorHAnsi" w:hAnsiTheme="minorHAnsi" w:cstheme="minorHAnsi"/>
                <w:noProof/>
              </w:rPr>
              <w:t>4.2 Designs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_Toc75785095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31</w:t>
            </w:r>
            <w:r w:rsidR="00500B92" w:rsidRPr="00500B92">
              <w:rPr>
                <w:rFonts w:asciiTheme="minorHAnsi" w:hAnsiTheme="minorHAnsi" w:cstheme="minorHAnsi"/>
                <w:noProof/>
                <w:webHidden/>
              </w:rPr>
              <w:fldChar w:fldCharType="end"/>
            </w:r>
          </w:hyperlink>
        </w:p>
        <w:p w14:paraId="3D0A9693"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96" w:history="1">
            <w:r w:rsidR="00500B92" w:rsidRPr="00500B92">
              <w:rPr>
                <w:rStyle w:val="Hyperlink"/>
                <w:rFonts w:asciiTheme="minorHAnsi" w:hAnsiTheme="minorHAnsi" w:cstheme="minorHAnsi"/>
                <w:noProof/>
              </w:rPr>
              <w:t>4.2.1 New design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_Toc75785096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31</w:t>
            </w:r>
            <w:r w:rsidR="00500B92" w:rsidRPr="00500B92">
              <w:rPr>
                <w:rFonts w:asciiTheme="minorHAnsi" w:hAnsiTheme="minorHAnsi" w:cstheme="minorHAnsi"/>
                <w:noProof/>
                <w:webHidden/>
              </w:rPr>
              <w:fldChar w:fldCharType="end"/>
            </w:r>
          </w:hyperlink>
        </w:p>
        <w:p w14:paraId="5A3F4FF4"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97" w:history="1">
            <w:r w:rsidR="00500B92" w:rsidRPr="00500B92">
              <w:rPr>
                <w:rStyle w:val="Hyperlink"/>
                <w:rFonts w:asciiTheme="minorHAnsi" w:hAnsiTheme="minorHAnsi" w:cstheme="minorHAnsi"/>
                <w:noProof/>
              </w:rPr>
              <w:t>4.2.2 P&amp;ID’s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_Toc75785097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31</w:t>
            </w:r>
            <w:r w:rsidR="00500B92" w:rsidRPr="00500B92">
              <w:rPr>
                <w:rFonts w:asciiTheme="minorHAnsi" w:hAnsiTheme="minorHAnsi" w:cstheme="minorHAnsi"/>
                <w:noProof/>
                <w:webHidden/>
              </w:rPr>
              <w:fldChar w:fldCharType="end"/>
            </w:r>
          </w:hyperlink>
        </w:p>
        <w:p w14:paraId="49EB3994"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098" w:history="1">
            <w:r w:rsidR="00500B92" w:rsidRPr="00500B92">
              <w:rPr>
                <w:rStyle w:val="Hyperlink"/>
                <w:rFonts w:asciiTheme="minorHAnsi" w:hAnsiTheme="minorHAnsi" w:cstheme="minorHAnsi"/>
                <w:noProof/>
              </w:rPr>
              <w:t>4.3 Calculations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_Toc75785098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32</w:t>
            </w:r>
            <w:r w:rsidR="00500B92" w:rsidRPr="00500B92">
              <w:rPr>
                <w:rFonts w:asciiTheme="minorHAnsi" w:hAnsiTheme="minorHAnsi" w:cstheme="minorHAnsi"/>
                <w:noProof/>
                <w:webHidden/>
              </w:rPr>
              <w:fldChar w:fldCharType="end"/>
            </w:r>
          </w:hyperlink>
        </w:p>
        <w:p w14:paraId="600CB8DB"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099" w:history="1">
            <w:r w:rsidR="00500B92" w:rsidRPr="00500B92">
              <w:rPr>
                <w:rStyle w:val="Hyperlink"/>
                <w:rFonts w:asciiTheme="minorHAnsi" w:hAnsiTheme="minorHAnsi" w:cstheme="minorHAnsi"/>
                <w:noProof/>
              </w:rPr>
              <w:t>4.3.1 Heat exchangers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_Toc75785099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32</w:t>
            </w:r>
            <w:r w:rsidR="00500B92" w:rsidRPr="00500B92">
              <w:rPr>
                <w:rFonts w:asciiTheme="minorHAnsi" w:hAnsiTheme="minorHAnsi" w:cstheme="minorHAnsi"/>
                <w:noProof/>
                <w:webHidden/>
              </w:rPr>
              <w:fldChar w:fldCharType="end"/>
            </w:r>
          </w:hyperlink>
        </w:p>
        <w:p w14:paraId="631C9E72"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100" w:history="1">
            <w:r w:rsidR="00500B92" w:rsidRPr="00500B92">
              <w:rPr>
                <w:rStyle w:val="Hyperlink"/>
                <w:rFonts w:asciiTheme="minorHAnsi" w:hAnsiTheme="minorHAnsi" w:cstheme="minorHAnsi"/>
                <w:noProof/>
              </w:rPr>
              <w:t>4.3.2 Four Columns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_Toc75785100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33</w:t>
            </w:r>
            <w:r w:rsidR="00500B92" w:rsidRPr="00500B92">
              <w:rPr>
                <w:rFonts w:asciiTheme="minorHAnsi" w:hAnsiTheme="minorHAnsi" w:cstheme="minorHAnsi"/>
                <w:noProof/>
                <w:webHidden/>
              </w:rPr>
              <w:fldChar w:fldCharType="end"/>
            </w:r>
          </w:hyperlink>
        </w:p>
        <w:p w14:paraId="5BF7630A"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101" w:history="1">
            <w:r w:rsidR="00500B92" w:rsidRPr="00500B92">
              <w:rPr>
                <w:rStyle w:val="Hyperlink"/>
                <w:rFonts w:asciiTheme="minorHAnsi" w:hAnsiTheme="minorHAnsi" w:cstheme="minorHAnsi"/>
                <w:noProof/>
              </w:rPr>
              <w:t>4.3.3 Mid Ship</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_Toc75785101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34</w:t>
            </w:r>
            <w:r w:rsidR="00500B92" w:rsidRPr="00500B92">
              <w:rPr>
                <w:rFonts w:asciiTheme="minorHAnsi" w:hAnsiTheme="minorHAnsi" w:cstheme="minorHAnsi"/>
                <w:noProof/>
                <w:webHidden/>
              </w:rPr>
              <w:fldChar w:fldCharType="end"/>
            </w:r>
          </w:hyperlink>
        </w:p>
        <w:p w14:paraId="3C9F587D"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102" w:history="1">
            <w:r w:rsidR="00500B92" w:rsidRPr="00500B92">
              <w:rPr>
                <w:rStyle w:val="Hyperlink"/>
                <w:rFonts w:asciiTheme="minorHAnsi" w:hAnsiTheme="minorHAnsi" w:cstheme="minorHAnsi"/>
                <w:noProof/>
              </w:rPr>
              <w:t>4.3.4 Verification of calculations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_Toc75785102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38</w:t>
            </w:r>
            <w:r w:rsidR="00500B92" w:rsidRPr="00500B92">
              <w:rPr>
                <w:rFonts w:asciiTheme="minorHAnsi" w:hAnsiTheme="minorHAnsi" w:cstheme="minorHAnsi"/>
                <w:noProof/>
                <w:webHidden/>
              </w:rPr>
              <w:fldChar w:fldCharType="end"/>
            </w:r>
          </w:hyperlink>
        </w:p>
        <w:p w14:paraId="481295CA"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103" w:history="1">
            <w:r w:rsidR="00500B92" w:rsidRPr="00500B92">
              <w:rPr>
                <w:rStyle w:val="Hyperlink"/>
                <w:rFonts w:asciiTheme="minorHAnsi" w:hAnsiTheme="minorHAnsi" w:cstheme="minorHAnsi"/>
                <w:noProof/>
              </w:rPr>
              <w:t>4.3.4 Header tank</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_Toc75785103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39</w:t>
            </w:r>
            <w:r w:rsidR="00500B92" w:rsidRPr="00500B92">
              <w:rPr>
                <w:rFonts w:asciiTheme="minorHAnsi" w:hAnsiTheme="minorHAnsi" w:cstheme="minorHAnsi"/>
                <w:noProof/>
                <w:webHidden/>
              </w:rPr>
              <w:fldChar w:fldCharType="end"/>
            </w:r>
          </w:hyperlink>
        </w:p>
        <w:p w14:paraId="0C09532F" w14:textId="77777777" w:rsidR="00500B92" w:rsidRPr="00500B92" w:rsidRDefault="006F65B3">
          <w:pPr>
            <w:pStyle w:val="Inhopg2"/>
            <w:tabs>
              <w:tab w:val="right" w:leader="dot" w:pos="9017"/>
            </w:tabs>
            <w:rPr>
              <w:rFonts w:asciiTheme="minorHAnsi" w:eastAsiaTheme="minorEastAsia" w:hAnsiTheme="minorHAnsi" w:cstheme="minorHAnsi"/>
              <w:noProof/>
              <w:lang w:val="en-US"/>
            </w:rPr>
          </w:pPr>
          <w:hyperlink w:anchor="_Toc75785104" w:history="1">
            <w:r w:rsidR="00500B92" w:rsidRPr="00500B92">
              <w:rPr>
                <w:rStyle w:val="Hyperlink"/>
                <w:rFonts w:asciiTheme="minorHAnsi" w:hAnsiTheme="minorHAnsi" w:cstheme="minorHAnsi"/>
                <w:noProof/>
              </w:rPr>
              <w:t>4.4 Costs and parts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_Toc75785104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41</w:t>
            </w:r>
            <w:r w:rsidR="00500B92" w:rsidRPr="00500B92">
              <w:rPr>
                <w:rFonts w:asciiTheme="minorHAnsi" w:hAnsiTheme="minorHAnsi" w:cstheme="minorHAnsi"/>
                <w:noProof/>
                <w:webHidden/>
              </w:rPr>
              <w:fldChar w:fldCharType="end"/>
            </w:r>
          </w:hyperlink>
        </w:p>
        <w:p w14:paraId="5CC8DBA8"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105" w:history="1">
            <w:r w:rsidR="00500B92" w:rsidRPr="00500B92">
              <w:rPr>
                <w:rStyle w:val="Hyperlink"/>
                <w:rFonts w:asciiTheme="minorHAnsi" w:hAnsiTheme="minorHAnsi" w:cstheme="minorHAnsi"/>
                <w:noProof/>
              </w:rPr>
              <w:t>4.4.1 Parts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_Toc75785105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41</w:t>
            </w:r>
            <w:r w:rsidR="00500B92" w:rsidRPr="00500B92">
              <w:rPr>
                <w:rFonts w:asciiTheme="minorHAnsi" w:hAnsiTheme="minorHAnsi" w:cstheme="minorHAnsi"/>
                <w:noProof/>
                <w:webHidden/>
              </w:rPr>
              <w:fldChar w:fldCharType="end"/>
            </w:r>
          </w:hyperlink>
        </w:p>
        <w:p w14:paraId="209FB4F8"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106" w:history="1">
            <w:r w:rsidR="00500B92" w:rsidRPr="00500B92">
              <w:rPr>
                <w:rStyle w:val="Hyperlink"/>
                <w:rFonts w:asciiTheme="minorHAnsi" w:hAnsiTheme="minorHAnsi" w:cstheme="minorHAnsi"/>
                <w:noProof/>
              </w:rPr>
              <w:t>4.4.2 Four Columns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_Toc75785106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43</w:t>
            </w:r>
            <w:r w:rsidR="00500B92" w:rsidRPr="00500B92">
              <w:rPr>
                <w:rFonts w:asciiTheme="minorHAnsi" w:hAnsiTheme="minorHAnsi" w:cstheme="minorHAnsi"/>
                <w:noProof/>
                <w:webHidden/>
              </w:rPr>
              <w:fldChar w:fldCharType="end"/>
            </w:r>
          </w:hyperlink>
        </w:p>
        <w:p w14:paraId="29EE4804" w14:textId="77777777" w:rsidR="00500B92" w:rsidRPr="00500B92" w:rsidRDefault="006F65B3">
          <w:pPr>
            <w:pStyle w:val="Inhopg3"/>
            <w:tabs>
              <w:tab w:val="right" w:leader="dot" w:pos="9017"/>
            </w:tabs>
            <w:rPr>
              <w:rFonts w:asciiTheme="minorHAnsi" w:eastAsiaTheme="minorEastAsia" w:hAnsiTheme="minorHAnsi" w:cstheme="minorHAnsi"/>
              <w:noProof/>
              <w:lang w:val="en-US"/>
            </w:rPr>
          </w:pPr>
          <w:hyperlink w:anchor="_Toc75785107" w:history="1">
            <w:r w:rsidR="00500B92" w:rsidRPr="00500B92">
              <w:rPr>
                <w:rStyle w:val="Hyperlink"/>
                <w:rFonts w:asciiTheme="minorHAnsi" w:hAnsiTheme="minorHAnsi" w:cstheme="minorHAnsi"/>
                <w:noProof/>
              </w:rPr>
              <w:t>4.4.3 Mid Ship</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_Toc75785107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43</w:t>
            </w:r>
            <w:r w:rsidR="00500B92" w:rsidRPr="00500B92">
              <w:rPr>
                <w:rFonts w:asciiTheme="minorHAnsi" w:hAnsiTheme="minorHAnsi" w:cstheme="minorHAnsi"/>
                <w:noProof/>
                <w:webHidden/>
              </w:rPr>
              <w:fldChar w:fldCharType="end"/>
            </w:r>
          </w:hyperlink>
        </w:p>
        <w:p w14:paraId="354D8497"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08" w:history="1">
            <w:r w:rsidR="00500B92" w:rsidRPr="00500B92">
              <w:rPr>
                <w:rStyle w:val="Hyperlink"/>
                <w:rFonts w:asciiTheme="minorHAnsi" w:hAnsiTheme="minorHAnsi" w:cstheme="minorHAnsi"/>
                <w:noProof/>
              </w:rPr>
              <w:t>5. Discussion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_Toc75785108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44</w:t>
            </w:r>
            <w:r w:rsidR="00500B92" w:rsidRPr="00500B92">
              <w:rPr>
                <w:rFonts w:asciiTheme="minorHAnsi" w:hAnsiTheme="minorHAnsi" w:cstheme="minorHAnsi"/>
                <w:noProof/>
                <w:webHidden/>
              </w:rPr>
              <w:fldChar w:fldCharType="end"/>
            </w:r>
          </w:hyperlink>
        </w:p>
        <w:p w14:paraId="79E4651A"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09" w:history="1">
            <w:r w:rsidR="00500B92" w:rsidRPr="00500B92">
              <w:rPr>
                <w:rStyle w:val="Hyperlink"/>
                <w:rFonts w:asciiTheme="minorHAnsi" w:hAnsiTheme="minorHAnsi" w:cstheme="minorHAnsi"/>
                <w:noProof/>
              </w:rPr>
              <w:t>6. Conclusion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_Toc75785109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45</w:t>
            </w:r>
            <w:r w:rsidR="00500B92" w:rsidRPr="00500B92">
              <w:rPr>
                <w:rFonts w:asciiTheme="minorHAnsi" w:hAnsiTheme="minorHAnsi" w:cstheme="minorHAnsi"/>
                <w:noProof/>
                <w:webHidden/>
              </w:rPr>
              <w:fldChar w:fldCharType="end"/>
            </w:r>
          </w:hyperlink>
        </w:p>
        <w:p w14:paraId="4A0784E4"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0" w:history="1">
            <w:r w:rsidR="00500B92" w:rsidRPr="00500B92">
              <w:rPr>
                <w:rStyle w:val="Hyperlink"/>
                <w:rFonts w:asciiTheme="minorHAnsi" w:hAnsiTheme="minorHAnsi" w:cstheme="minorHAnsi"/>
                <w:noProof/>
              </w:rPr>
              <w:t>7. Recommendations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_Toc75785110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46</w:t>
            </w:r>
            <w:r w:rsidR="00500B92" w:rsidRPr="00500B92">
              <w:rPr>
                <w:rFonts w:asciiTheme="minorHAnsi" w:hAnsiTheme="minorHAnsi" w:cstheme="minorHAnsi"/>
                <w:noProof/>
                <w:webHidden/>
              </w:rPr>
              <w:fldChar w:fldCharType="end"/>
            </w:r>
          </w:hyperlink>
        </w:p>
        <w:p w14:paraId="1D81EEC7"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1" w:history="1">
            <w:r w:rsidR="00500B92" w:rsidRPr="00500B92">
              <w:rPr>
                <w:rStyle w:val="Hyperlink"/>
                <w:rFonts w:asciiTheme="minorHAnsi" w:hAnsiTheme="minorHAnsi" w:cstheme="minorHAnsi"/>
                <w:noProof/>
              </w:rPr>
              <w:t>Bibliography</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_Toc75785111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47</w:t>
            </w:r>
            <w:r w:rsidR="00500B92" w:rsidRPr="00500B92">
              <w:rPr>
                <w:rFonts w:asciiTheme="minorHAnsi" w:hAnsiTheme="minorHAnsi" w:cstheme="minorHAnsi"/>
                <w:noProof/>
                <w:webHidden/>
              </w:rPr>
              <w:fldChar w:fldCharType="end"/>
            </w:r>
          </w:hyperlink>
        </w:p>
        <w:p w14:paraId="1CB21ADE"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2" w:history="1">
            <w:r w:rsidR="00500B92" w:rsidRPr="00500B92">
              <w:rPr>
                <w:rStyle w:val="Hyperlink"/>
                <w:rFonts w:asciiTheme="minorHAnsi" w:hAnsiTheme="minorHAnsi" w:cstheme="minorHAnsi"/>
                <w:noProof/>
              </w:rPr>
              <w:t>Appendix 1: Schematic overview old design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_Toc75785112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52</w:t>
            </w:r>
            <w:r w:rsidR="00500B92" w:rsidRPr="00500B92">
              <w:rPr>
                <w:rFonts w:asciiTheme="minorHAnsi" w:hAnsiTheme="minorHAnsi" w:cstheme="minorHAnsi"/>
                <w:noProof/>
                <w:webHidden/>
              </w:rPr>
              <w:fldChar w:fldCharType="end"/>
            </w:r>
          </w:hyperlink>
        </w:p>
        <w:p w14:paraId="77BD7091"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3" w:history="1">
            <w:r w:rsidR="00500B92" w:rsidRPr="00500B92">
              <w:rPr>
                <w:rStyle w:val="Hyperlink"/>
                <w:rFonts w:asciiTheme="minorHAnsi" w:hAnsiTheme="minorHAnsi" w:cstheme="minorHAnsi"/>
                <w:noProof/>
              </w:rPr>
              <w:t>Appendix 2: Detailed overview old design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_Toc75785113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53</w:t>
            </w:r>
            <w:r w:rsidR="00500B92" w:rsidRPr="00500B92">
              <w:rPr>
                <w:rFonts w:asciiTheme="minorHAnsi" w:hAnsiTheme="minorHAnsi" w:cstheme="minorHAnsi"/>
                <w:noProof/>
                <w:webHidden/>
              </w:rPr>
              <w:fldChar w:fldCharType="end"/>
            </w:r>
          </w:hyperlink>
        </w:p>
        <w:p w14:paraId="3994542D"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4" w:history="1">
            <w:r w:rsidR="00500B92" w:rsidRPr="00500B92">
              <w:rPr>
                <w:rStyle w:val="Hyperlink"/>
                <w:rFonts w:asciiTheme="minorHAnsi" w:hAnsiTheme="minorHAnsi" w:cstheme="minorHAnsi"/>
                <w:noProof/>
              </w:rPr>
              <w:t>Appendix 3: List of ordered parts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_Toc75785114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54</w:t>
            </w:r>
            <w:r w:rsidR="00500B92" w:rsidRPr="00500B92">
              <w:rPr>
                <w:rFonts w:asciiTheme="minorHAnsi" w:hAnsiTheme="minorHAnsi" w:cstheme="minorHAnsi"/>
                <w:noProof/>
                <w:webHidden/>
              </w:rPr>
              <w:fldChar w:fldCharType="end"/>
            </w:r>
          </w:hyperlink>
        </w:p>
        <w:p w14:paraId="0A6E1299"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5" w:history="1">
            <w:r w:rsidR="00500B92" w:rsidRPr="00500B92">
              <w:rPr>
                <w:rStyle w:val="Hyperlink"/>
                <w:rFonts w:asciiTheme="minorHAnsi" w:hAnsiTheme="minorHAnsi" w:cstheme="minorHAnsi"/>
                <w:noProof/>
              </w:rPr>
              <w:t>Appendix 4: Old calculation Four Columns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_Toc75785115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55</w:t>
            </w:r>
            <w:r w:rsidR="00500B92" w:rsidRPr="00500B92">
              <w:rPr>
                <w:rFonts w:asciiTheme="minorHAnsi" w:hAnsiTheme="minorHAnsi" w:cstheme="minorHAnsi"/>
                <w:noProof/>
                <w:webHidden/>
              </w:rPr>
              <w:fldChar w:fldCharType="end"/>
            </w:r>
          </w:hyperlink>
        </w:p>
        <w:p w14:paraId="3BCC3FAA"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6" w:history="1">
            <w:r w:rsidR="00500B92" w:rsidRPr="00500B92">
              <w:rPr>
                <w:rStyle w:val="Hyperlink"/>
                <w:rFonts w:asciiTheme="minorHAnsi" w:hAnsiTheme="minorHAnsi" w:cstheme="minorHAnsi"/>
                <w:noProof/>
              </w:rPr>
              <w:t>Appendix 5: Old calculation Mid Ship</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_Toc75785116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56</w:t>
            </w:r>
            <w:r w:rsidR="00500B92" w:rsidRPr="00500B92">
              <w:rPr>
                <w:rFonts w:asciiTheme="minorHAnsi" w:hAnsiTheme="minorHAnsi" w:cstheme="minorHAnsi"/>
                <w:noProof/>
                <w:webHidden/>
              </w:rPr>
              <w:fldChar w:fldCharType="end"/>
            </w:r>
          </w:hyperlink>
        </w:p>
        <w:p w14:paraId="25B32C8F"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7" w:history="1">
            <w:r w:rsidR="00500B92" w:rsidRPr="00500B92">
              <w:rPr>
                <w:rStyle w:val="Hyperlink"/>
                <w:rFonts w:asciiTheme="minorHAnsi" w:hAnsiTheme="minorHAnsi" w:cstheme="minorHAnsi"/>
                <w:noProof/>
              </w:rPr>
              <w:t>Appendix 6: Explanation of symbols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_Toc75785117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57</w:t>
            </w:r>
            <w:r w:rsidR="00500B92" w:rsidRPr="00500B92">
              <w:rPr>
                <w:rFonts w:asciiTheme="minorHAnsi" w:hAnsiTheme="minorHAnsi" w:cstheme="minorHAnsi"/>
                <w:noProof/>
                <w:webHidden/>
              </w:rPr>
              <w:fldChar w:fldCharType="end"/>
            </w:r>
          </w:hyperlink>
        </w:p>
        <w:p w14:paraId="65C12E95"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8" w:history="1">
            <w:r w:rsidR="00500B92" w:rsidRPr="00500B92">
              <w:rPr>
                <w:rStyle w:val="Hyperlink"/>
                <w:rFonts w:asciiTheme="minorHAnsi" w:hAnsiTheme="minorHAnsi" w:cstheme="minorHAnsi"/>
                <w:noProof/>
              </w:rPr>
              <w:t>Appendix 7: Conversion table pipe diameter</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_Toc75785118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58</w:t>
            </w:r>
            <w:r w:rsidR="00500B92" w:rsidRPr="00500B92">
              <w:rPr>
                <w:rFonts w:asciiTheme="minorHAnsi" w:hAnsiTheme="minorHAnsi" w:cstheme="minorHAnsi"/>
                <w:noProof/>
                <w:webHidden/>
              </w:rPr>
              <w:fldChar w:fldCharType="end"/>
            </w:r>
          </w:hyperlink>
        </w:p>
        <w:p w14:paraId="3F24F2A7"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19" w:history="1">
            <w:r w:rsidR="00500B92" w:rsidRPr="00500B92">
              <w:rPr>
                <w:rStyle w:val="Hyperlink"/>
                <w:rFonts w:asciiTheme="minorHAnsi" w:hAnsiTheme="minorHAnsi" w:cstheme="minorHAnsi"/>
                <w:noProof/>
              </w:rPr>
              <w:t>Appendix 8: Conversion table for standardised pipe diameters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_Toc75785119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59</w:t>
            </w:r>
            <w:r w:rsidR="00500B92" w:rsidRPr="00500B92">
              <w:rPr>
                <w:rFonts w:asciiTheme="minorHAnsi" w:hAnsiTheme="minorHAnsi" w:cstheme="minorHAnsi"/>
                <w:noProof/>
                <w:webHidden/>
              </w:rPr>
              <w:fldChar w:fldCharType="end"/>
            </w:r>
          </w:hyperlink>
        </w:p>
        <w:p w14:paraId="077DD96C"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0" w:history="1">
            <w:r w:rsidR="00500B92" w:rsidRPr="00500B92">
              <w:rPr>
                <w:rStyle w:val="Hyperlink"/>
                <w:rFonts w:asciiTheme="minorHAnsi" w:hAnsiTheme="minorHAnsi" w:cstheme="minorHAnsi"/>
                <w:noProof/>
              </w:rPr>
              <w:t>Appendix 9: New P&amp;ID design Mid Ship</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_Toc75785120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60</w:t>
            </w:r>
            <w:r w:rsidR="00500B92" w:rsidRPr="00500B92">
              <w:rPr>
                <w:rFonts w:asciiTheme="minorHAnsi" w:hAnsiTheme="minorHAnsi" w:cstheme="minorHAnsi"/>
                <w:noProof/>
                <w:webHidden/>
              </w:rPr>
              <w:fldChar w:fldCharType="end"/>
            </w:r>
          </w:hyperlink>
        </w:p>
        <w:p w14:paraId="020AB52B"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1" w:history="1">
            <w:r w:rsidR="00500B92" w:rsidRPr="00500B92">
              <w:rPr>
                <w:rStyle w:val="Hyperlink"/>
                <w:rFonts w:asciiTheme="minorHAnsi" w:hAnsiTheme="minorHAnsi" w:cstheme="minorHAnsi"/>
                <w:noProof/>
              </w:rPr>
              <w:t>Appendix 10: New P&amp;ID design Port aft Column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_Toc75785121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62</w:t>
            </w:r>
            <w:r w:rsidR="00500B92" w:rsidRPr="00500B92">
              <w:rPr>
                <w:rFonts w:asciiTheme="minorHAnsi" w:hAnsiTheme="minorHAnsi" w:cstheme="minorHAnsi"/>
                <w:noProof/>
                <w:webHidden/>
              </w:rPr>
              <w:fldChar w:fldCharType="end"/>
            </w:r>
          </w:hyperlink>
        </w:p>
        <w:p w14:paraId="6FD4D72F"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2" w:history="1">
            <w:r w:rsidR="00500B92" w:rsidRPr="00500B92">
              <w:rPr>
                <w:rStyle w:val="Hyperlink"/>
                <w:rFonts w:asciiTheme="minorHAnsi" w:hAnsiTheme="minorHAnsi" w:cstheme="minorHAnsi"/>
                <w:noProof/>
              </w:rPr>
              <w:t>Appendix 11: New P&amp;ID design Port FWD Column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_Toc75785122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63</w:t>
            </w:r>
            <w:r w:rsidR="00500B92" w:rsidRPr="00500B92">
              <w:rPr>
                <w:rFonts w:asciiTheme="minorHAnsi" w:hAnsiTheme="minorHAnsi" w:cstheme="minorHAnsi"/>
                <w:noProof/>
                <w:webHidden/>
              </w:rPr>
              <w:fldChar w:fldCharType="end"/>
            </w:r>
          </w:hyperlink>
        </w:p>
        <w:p w14:paraId="5350187E"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3" w:history="1">
            <w:r w:rsidR="00500B92" w:rsidRPr="00500B92">
              <w:rPr>
                <w:rStyle w:val="Hyperlink"/>
                <w:rFonts w:asciiTheme="minorHAnsi" w:hAnsiTheme="minorHAnsi" w:cstheme="minorHAnsi"/>
                <w:noProof/>
              </w:rPr>
              <w:t>Appendix 12: New P&amp;ID design STBD aft Column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_Toc75785123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64</w:t>
            </w:r>
            <w:r w:rsidR="00500B92" w:rsidRPr="00500B92">
              <w:rPr>
                <w:rFonts w:asciiTheme="minorHAnsi" w:hAnsiTheme="minorHAnsi" w:cstheme="minorHAnsi"/>
                <w:noProof/>
                <w:webHidden/>
              </w:rPr>
              <w:fldChar w:fldCharType="end"/>
            </w:r>
          </w:hyperlink>
        </w:p>
        <w:p w14:paraId="42C87244"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4" w:history="1">
            <w:r w:rsidR="00500B92" w:rsidRPr="00500B92">
              <w:rPr>
                <w:rStyle w:val="Hyperlink"/>
                <w:rFonts w:asciiTheme="minorHAnsi" w:hAnsiTheme="minorHAnsi" w:cstheme="minorHAnsi"/>
                <w:noProof/>
              </w:rPr>
              <w:t>Appendix 13: New P&amp;ID design STBD FWD Column</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_Toc75785124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65</w:t>
            </w:r>
            <w:r w:rsidR="00500B92" w:rsidRPr="00500B92">
              <w:rPr>
                <w:rFonts w:asciiTheme="minorHAnsi" w:hAnsiTheme="minorHAnsi" w:cstheme="minorHAnsi"/>
                <w:noProof/>
                <w:webHidden/>
              </w:rPr>
              <w:fldChar w:fldCharType="end"/>
            </w:r>
          </w:hyperlink>
        </w:p>
        <w:p w14:paraId="1ED4620A"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5" w:history="1">
            <w:r w:rsidR="00500B92" w:rsidRPr="00500B92">
              <w:rPr>
                <w:rStyle w:val="Hyperlink"/>
                <w:rFonts w:asciiTheme="minorHAnsi" w:hAnsiTheme="minorHAnsi" w:cstheme="minorHAnsi"/>
                <w:noProof/>
              </w:rPr>
              <w:t>Appendix 14: Technical drawing Four Columns plate heat exchanger</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_Toc75785125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66</w:t>
            </w:r>
            <w:r w:rsidR="00500B92" w:rsidRPr="00500B92">
              <w:rPr>
                <w:rFonts w:asciiTheme="minorHAnsi" w:hAnsiTheme="minorHAnsi" w:cstheme="minorHAnsi"/>
                <w:noProof/>
                <w:webHidden/>
              </w:rPr>
              <w:fldChar w:fldCharType="end"/>
            </w:r>
          </w:hyperlink>
        </w:p>
        <w:p w14:paraId="54C1CA1C"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6" w:history="1">
            <w:r w:rsidR="00500B92" w:rsidRPr="00500B92">
              <w:rPr>
                <w:rStyle w:val="Hyperlink"/>
                <w:rFonts w:asciiTheme="minorHAnsi" w:hAnsiTheme="minorHAnsi" w:cstheme="minorHAnsi"/>
                <w:noProof/>
              </w:rPr>
              <w:t>Appendix 15: Technical drawing Mid Ship plate heat exchanger</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_Toc75785126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67</w:t>
            </w:r>
            <w:r w:rsidR="00500B92" w:rsidRPr="00500B92">
              <w:rPr>
                <w:rFonts w:asciiTheme="minorHAnsi" w:hAnsiTheme="minorHAnsi" w:cstheme="minorHAnsi"/>
                <w:noProof/>
                <w:webHidden/>
              </w:rPr>
              <w:fldChar w:fldCharType="end"/>
            </w:r>
          </w:hyperlink>
        </w:p>
        <w:p w14:paraId="29738205"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7" w:history="1">
            <w:r w:rsidR="00500B92" w:rsidRPr="00500B92">
              <w:rPr>
                <w:rStyle w:val="Hyperlink"/>
                <w:rFonts w:asciiTheme="minorHAnsi" w:hAnsiTheme="minorHAnsi" w:cstheme="minorHAnsi"/>
                <w:noProof/>
              </w:rPr>
              <w:t>Appendix 16: New parts list Four Columns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_Toc75785127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68</w:t>
            </w:r>
            <w:r w:rsidR="00500B92" w:rsidRPr="00500B92">
              <w:rPr>
                <w:rFonts w:asciiTheme="minorHAnsi" w:hAnsiTheme="minorHAnsi" w:cstheme="minorHAnsi"/>
                <w:noProof/>
                <w:webHidden/>
              </w:rPr>
              <w:fldChar w:fldCharType="end"/>
            </w:r>
          </w:hyperlink>
        </w:p>
        <w:p w14:paraId="4F4FB83B"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8" w:history="1">
            <w:r w:rsidR="00500B92" w:rsidRPr="00500B92">
              <w:rPr>
                <w:rStyle w:val="Hyperlink"/>
                <w:rFonts w:asciiTheme="minorHAnsi" w:hAnsiTheme="minorHAnsi" w:cstheme="minorHAnsi"/>
                <w:noProof/>
                <w:lang w:eastAsia="ja-JP"/>
              </w:rPr>
              <w:t>Appendix 17: New parts list Mid Ship</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_Toc75785128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70</w:t>
            </w:r>
            <w:r w:rsidR="00500B92" w:rsidRPr="00500B92">
              <w:rPr>
                <w:rFonts w:asciiTheme="minorHAnsi" w:hAnsiTheme="minorHAnsi" w:cstheme="minorHAnsi"/>
                <w:noProof/>
                <w:webHidden/>
              </w:rPr>
              <w:fldChar w:fldCharType="end"/>
            </w:r>
          </w:hyperlink>
        </w:p>
        <w:p w14:paraId="405B9509"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29" w:history="1">
            <w:r w:rsidR="00500B92" w:rsidRPr="00500B92">
              <w:rPr>
                <w:rStyle w:val="Hyperlink"/>
                <w:rFonts w:asciiTheme="minorHAnsi" w:hAnsiTheme="minorHAnsi" w:cstheme="minorHAnsi"/>
                <w:noProof/>
                <w:lang w:eastAsia="ja-JP"/>
              </w:rPr>
              <w:t>Appendix 18: Parts and price lists Four Columns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_Toc75785129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72</w:t>
            </w:r>
            <w:r w:rsidR="00500B92" w:rsidRPr="00500B92">
              <w:rPr>
                <w:rFonts w:asciiTheme="minorHAnsi" w:hAnsiTheme="minorHAnsi" w:cstheme="minorHAnsi"/>
                <w:noProof/>
                <w:webHidden/>
              </w:rPr>
              <w:fldChar w:fldCharType="end"/>
            </w:r>
          </w:hyperlink>
        </w:p>
        <w:p w14:paraId="14715FCD"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30" w:history="1">
            <w:r w:rsidR="00500B92" w:rsidRPr="00500B92">
              <w:rPr>
                <w:rStyle w:val="Hyperlink"/>
                <w:rFonts w:asciiTheme="minorHAnsi" w:hAnsiTheme="minorHAnsi" w:cstheme="minorHAnsi"/>
                <w:noProof/>
                <w:lang w:eastAsia="ja-JP"/>
              </w:rPr>
              <w:t>Appendix 19: Parts and price lists Mid Ship</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_Toc75785130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75</w:t>
            </w:r>
            <w:r w:rsidR="00500B92" w:rsidRPr="00500B92">
              <w:rPr>
                <w:rFonts w:asciiTheme="minorHAnsi" w:hAnsiTheme="minorHAnsi" w:cstheme="minorHAnsi"/>
                <w:noProof/>
                <w:webHidden/>
              </w:rPr>
              <w:fldChar w:fldCharType="end"/>
            </w:r>
          </w:hyperlink>
        </w:p>
        <w:p w14:paraId="5C74F3AB" w14:textId="77777777" w:rsidR="00500B92" w:rsidRPr="00500B92" w:rsidRDefault="006F65B3">
          <w:pPr>
            <w:pStyle w:val="Inhopg1"/>
            <w:tabs>
              <w:tab w:val="right" w:leader="dot" w:pos="9017"/>
            </w:tabs>
            <w:rPr>
              <w:rFonts w:asciiTheme="minorHAnsi" w:eastAsiaTheme="minorEastAsia" w:hAnsiTheme="minorHAnsi" w:cstheme="minorHAnsi"/>
              <w:noProof/>
              <w:lang w:val="en-US"/>
            </w:rPr>
          </w:pPr>
          <w:hyperlink w:anchor="_Toc75785131" w:history="1">
            <w:r w:rsidR="00500B92" w:rsidRPr="00500B92">
              <w:rPr>
                <w:rStyle w:val="Hyperlink"/>
                <w:rFonts w:asciiTheme="minorHAnsi" w:hAnsiTheme="minorHAnsi" w:cstheme="minorHAnsi"/>
                <w:noProof/>
              </w:rPr>
              <w:t>Appendix 20: Quotation Alfa Laval plate heat exchangers</w:t>
            </w:r>
            <w:r w:rsidR="00500B92" w:rsidRPr="00500B92">
              <w:rPr>
                <w:rFonts w:asciiTheme="minorHAnsi" w:hAnsiTheme="minorHAnsi" w:cstheme="minorHAnsi"/>
                <w:noProof/>
                <w:webHidden/>
              </w:rPr>
              <w:tab/>
            </w:r>
            <w:r w:rsidR="00500B92" w:rsidRPr="00500B92">
              <w:rPr>
                <w:rFonts w:asciiTheme="minorHAnsi" w:hAnsiTheme="minorHAnsi" w:cstheme="minorHAnsi"/>
                <w:noProof/>
                <w:webHidden/>
              </w:rPr>
              <w:fldChar w:fldCharType="begin"/>
            </w:r>
            <w:r w:rsidR="00500B92" w:rsidRPr="00500B92">
              <w:rPr>
                <w:rFonts w:asciiTheme="minorHAnsi" w:hAnsiTheme="minorHAnsi" w:cstheme="minorHAnsi"/>
                <w:noProof/>
                <w:webHidden/>
              </w:rPr>
              <w:instrText xml:space="preserve"> PAGEREF _Toc75785131 \h </w:instrText>
            </w:r>
            <w:r w:rsidR="00500B92" w:rsidRPr="00500B92">
              <w:rPr>
                <w:rFonts w:asciiTheme="minorHAnsi" w:hAnsiTheme="minorHAnsi" w:cstheme="minorHAnsi"/>
                <w:noProof/>
                <w:webHidden/>
              </w:rPr>
            </w:r>
            <w:r w:rsidR="00500B92" w:rsidRPr="00500B92">
              <w:rPr>
                <w:rFonts w:asciiTheme="minorHAnsi" w:hAnsiTheme="minorHAnsi" w:cstheme="minorHAnsi"/>
                <w:noProof/>
                <w:webHidden/>
              </w:rPr>
              <w:fldChar w:fldCharType="separate"/>
            </w:r>
            <w:r w:rsidR="000B1BF9">
              <w:rPr>
                <w:rFonts w:asciiTheme="minorHAnsi" w:hAnsiTheme="minorHAnsi" w:cstheme="minorHAnsi"/>
                <w:noProof/>
                <w:webHidden/>
              </w:rPr>
              <w:t>79</w:t>
            </w:r>
            <w:r w:rsidR="00500B92" w:rsidRPr="00500B92">
              <w:rPr>
                <w:rFonts w:asciiTheme="minorHAnsi" w:hAnsiTheme="minorHAnsi" w:cstheme="minorHAnsi"/>
                <w:noProof/>
                <w:webHidden/>
              </w:rPr>
              <w:fldChar w:fldCharType="end"/>
            </w:r>
          </w:hyperlink>
        </w:p>
        <w:p w14:paraId="146F1125" w14:textId="5F179FF4" w:rsidR="007E2528" w:rsidRPr="0088081A" w:rsidRDefault="00882A26" w:rsidP="00795B23">
          <w:pPr>
            <w:pStyle w:val="Inhopg1"/>
            <w:tabs>
              <w:tab w:val="right" w:leader="dot" w:pos="9017"/>
            </w:tabs>
            <w:rPr>
              <w:rFonts w:asciiTheme="minorHAnsi" w:hAnsiTheme="minorHAnsi"/>
              <w:sz w:val="20"/>
              <w:szCs w:val="20"/>
            </w:rPr>
            <w:sectPr w:rsidR="007E2528" w:rsidRPr="0088081A" w:rsidSect="00625BB6">
              <w:pgSz w:w="11907" w:h="16840" w:code="9"/>
              <w:pgMar w:top="1276" w:right="1440" w:bottom="1440" w:left="1440" w:header="709" w:footer="709" w:gutter="0"/>
              <w:pgNumType w:start="1"/>
              <w:cols w:space="708"/>
              <w:docGrid w:linePitch="360"/>
            </w:sectPr>
          </w:pPr>
          <w:r w:rsidRPr="00500B92">
            <w:rPr>
              <w:rFonts w:asciiTheme="minorHAnsi" w:hAnsiTheme="minorHAnsi" w:cstheme="minorHAnsi"/>
              <w:b/>
              <w:bCs/>
              <w:sz w:val="20"/>
              <w:szCs w:val="20"/>
            </w:rPr>
            <w:fldChar w:fldCharType="end"/>
          </w:r>
        </w:p>
      </w:sdtContent>
    </w:sdt>
    <w:p w14:paraId="104B84BA" w14:textId="77777777" w:rsidR="00F12BE9" w:rsidRDefault="00F12BE9" w:rsidP="00F12BE9">
      <w:pPr>
        <w:pStyle w:val="Kop1"/>
      </w:pPr>
      <w:bookmarkStart w:id="0" w:name="_Toc75785058"/>
      <w:r>
        <w:t>Explanation of used abbreviations</w:t>
      </w:r>
      <w:bookmarkEnd w:id="0"/>
    </w:p>
    <w:tbl>
      <w:tblPr>
        <w:tblStyle w:val="Tabelraster"/>
        <w:tblW w:w="0" w:type="auto"/>
        <w:tblLook w:val="04A0" w:firstRow="1" w:lastRow="0" w:firstColumn="1" w:lastColumn="0" w:noHBand="0" w:noVBand="1"/>
      </w:tblPr>
      <w:tblGrid>
        <w:gridCol w:w="1795"/>
        <w:gridCol w:w="7222"/>
      </w:tblGrid>
      <w:tr w:rsidR="00500B92" w14:paraId="7E329484" w14:textId="77777777" w:rsidTr="00156758">
        <w:trPr>
          <w:trHeight w:val="323"/>
        </w:trPr>
        <w:tc>
          <w:tcPr>
            <w:tcW w:w="1795" w:type="dxa"/>
            <w:shd w:val="clear" w:color="auto" w:fill="738391"/>
          </w:tcPr>
          <w:p w14:paraId="4DEA23C9" w14:textId="77777777" w:rsidR="00500B92" w:rsidRPr="00500B92" w:rsidRDefault="00500B92" w:rsidP="00500B92">
            <w:pPr>
              <w:pStyle w:val="Geenafstand"/>
              <w:rPr>
                <w:b/>
                <w:color w:val="FFFFFF" w:themeColor="background1"/>
              </w:rPr>
            </w:pPr>
            <w:r w:rsidRPr="00500B92">
              <w:rPr>
                <w:b/>
                <w:color w:val="FFFFFF" w:themeColor="background1"/>
              </w:rPr>
              <w:t xml:space="preserve">Abbreviation </w:t>
            </w:r>
          </w:p>
        </w:tc>
        <w:tc>
          <w:tcPr>
            <w:tcW w:w="7222" w:type="dxa"/>
            <w:shd w:val="clear" w:color="auto" w:fill="738391"/>
          </w:tcPr>
          <w:p w14:paraId="2A6BA200" w14:textId="77777777" w:rsidR="00500B92" w:rsidRPr="00500B92" w:rsidRDefault="00500B92" w:rsidP="00500B92">
            <w:pPr>
              <w:pStyle w:val="Geenafstand"/>
              <w:rPr>
                <w:b/>
                <w:color w:val="FFFFFF" w:themeColor="background1"/>
              </w:rPr>
            </w:pPr>
            <w:r w:rsidRPr="00500B92">
              <w:rPr>
                <w:b/>
                <w:color w:val="FFFFFF" w:themeColor="background1"/>
              </w:rPr>
              <w:t xml:space="preserve">Explanation </w:t>
            </w:r>
          </w:p>
        </w:tc>
      </w:tr>
      <w:tr w:rsidR="00500B92" w14:paraId="5544C21E" w14:textId="77777777" w:rsidTr="00527D12">
        <w:tc>
          <w:tcPr>
            <w:tcW w:w="1795" w:type="dxa"/>
          </w:tcPr>
          <w:p w14:paraId="757886D5" w14:textId="77777777" w:rsidR="00500B92" w:rsidRDefault="00500B92" w:rsidP="00500B92">
            <w:pPr>
              <w:pStyle w:val="Geenafstand"/>
            </w:pPr>
            <w:r>
              <w:t>CIP</w:t>
            </w:r>
          </w:p>
        </w:tc>
        <w:tc>
          <w:tcPr>
            <w:tcW w:w="7222" w:type="dxa"/>
          </w:tcPr>
          <w:p w14:paraId="2BD99563" w14:textId="77777777" w:rsidR="00500B92" w:rsidRDefault="00500B92" w:rsidP="00500B92">
            <w:pPr>
              <w:pStyle w:val="Geenafstand"/>
            </w:pPr>
            <w:r>
              <w:t>Cleaning in place</w:t>
            </w:r>
          </w:p>
        </w:tc>
      </w:tr>
      <w:tr w:rsidR="00500B92" w14:paraId="7F02D7E1" w14:textId="77777777" w:rsidTr="00527D12">
        <w:tc>
          <w:tcPr>
            <w:tcW w:w="1795" w:type="dxa"/>
          </w:tcPr>
          <w:p w14:paraId="49D7D9DB" w14:textId="77777777" w:rsidR="00500B92" w:rsidRDefault="00500B92" w:rsidP="00500B92">
            <w:pPr>
              <w:pStyle w:val="Geenafstand"/>
            </w:pPr>
            <w:r>
              <w:t>DN</w:t>
            </w:r>
          </w:p>
        </w:tc>
        <w:tc>
          <w:tcPr>
            <w:tcW w:w="7222" w:type="dxa"/>
          </w:tcPr>
          <w:p w14:paraId="78CD820B" w14:textId="77777777" w:rsidR="00500B92" w:rsidRDefault="00500B92" w:rsidP="00500B92">
            <w:pPr>
              <w:pStyle w:val="Geenafstand"/>
            </w:pPr>
            <w:r>
              <w:t>Diameter nominal</w:t>
            </w:r>
          </w:p>
        </w:tc>
      </w:tr>
      <w:tr w:rsidR="00500B92" w14:paraId="50588DF6" w14:textId="77777777" w:rsidTr="00527D12">
        <w:tc>
          <w:tcPr>
            <w:tcW w:w="1795" w:type="dxa"/>
          </w:tcPr>
          <w:p w14:paraId="2B20C48E" w14:textId="77777777" w:rsidR="00500B92" w:rsidRDefault="00500B92" w:rsidP="00500B92">
            <w:pPr>
              <w:pStyle w:val="Geenafstand"/>
            </w:pPr>
            <w:r>
              <w:t>ESD</w:t>
            </w:r>
          </w:p>
        </w:tc>
        <w:tc>
          <w:tcPr>
            <w:tcW w:w="7222" w:type="dxa"/>
          </w:tcPr>
          <w:p w14:paraId="23215221" w14:textId="77777777" w:rsidR="00500B92" w:rsidRDefault="00500B92" w:rsidP="00500B92">
            <w:pPr>
              <w:pStyle w:val="Geenafstand"/>
            </w:pPr>
            <w:r>
              <w:t>Emergency shut down</w:t>
            </w:r>
          </w:p>
        </w:tc>
      </w:tr>
      <w:tr w:rsidR="00500B92" w14:paraId="3064E374" w14:textId="77777777" w:rsidTr="00527D12">
        <w:tc>
          <w:tcPr>
            <w:tcW w:w="1795" w:type="dxa"/>
          </w:tcPr>
          <w:p w14:paraId="704AE544" w14:textId="77777777" w:rsidR="00500B92" w:rsidRDefault="00500B92" w:rsidP="00500B92">
            <w:pPr>
              <w:pStyle w:val="Geenafstand"/>
            </w:pPr>
            <w:r>
              <w:t>F&amp;G</w:t>
            </w:r>
          </w:p>
        </w:tc>
        <w:tc>
          <w:tcPr>
            <w:tcW w:w="7222" w:type="dxa"/>
          </w:tcPr>
          <w:p w14:paraId="044A45D0" w14:textId="77777777" w:rsidR="00500B92" w:rsidRDefault="00500B92" w:rsidP="00500B92">
            <w:pPr>
              <w:pStyle w:val="Geenafstand"/>
            </w:pPr>
            <w:r>
              <w:t>Fire and gas</w:t>
            </w:r>
          </w:p>
        </w:tc>
      </w:tr>
      <w:tr w:rsidR="00500B92" w14:paraId="49D719BB" w14:textId="77777777" w:rsidTr="00527D12">
        <w:tc>
          <w:tcPr>
            <w:tcW w:w="1795" w:type="dxa"/>
          </w:tcPr>
          <w:p w14:paraId="29769708" w14:textId="77777777" w:rsidR="00500B92" w:rsidRDefault="00500B92" w:rsidP="00500B92">
            <w:pPr>
              <w:pStyle w:val="Geenafstand"/>
            </w:pPr>
            <w:r>
              <w:t>FRP</w:t>
            </w:r>
          </w:p>
        </w:tc>
        <w:tc>
          <w:tcPr>
            <w:tcW w:w="7222" w:type="dxa"/>
          </w:tcPr>
          <w:p w14:paraId="458CE918" w14:textId="77777777" w:rsidR="00500B92" w:rsidRDefault="00500B92" w:rsidP="00500B92">
            <w:pPr>
              <w:pStyle w:val="Geenafstand"/>
            </w:pPr>
            <w:r>
              <w:rPr>
                <w:lang w:val="en-GB"/>
              </w:rPr>
              <w:t>F</w:t>
            </w:r>
            <w:r w:rsidRPr="0088081A">
              <w:rPr>
                <w:lang w:val="en-GB"/>
              </w:rPr>
              <w:t>ibre reinforced plastic</w:t>
            </w:r>
          </w:p>
        </w:tc>
      </w:tr>
      <w:tr w:rsidR="00500B92" w14:paraId="504A7F46" w14:textId="77777777" w:rsidTr="00527D12">
        <w:tc>
          <w:tcPr>
            <w:tcW w:w="1795" w:type="dxa"/>
          </w:tcPr>
          <w:p w14:paraId="5C02F6DF" w14:textId="77777777" w:rsidR="00500B92" w:rsidRDefault="00500B92" w:rsidP="00500B92">
            <w:pPr>
              <w:pStyle w:val="Geenafstand"/>
            </w:pPr>
            <w:r>
              <w:t>FW</w:t>
            </w:r>
          </w:p>
        </w:tc>
        <w:tc>
          <w:tcPr>
            <w:tcW w:w="7222" w:type="dxa"/>
          </w:tcPr>
          <w:p w14:paraId="78C59DFA" w14:textId="77777777" w:rsidR="00500B92" w:rsidRDefault="00500B92" w:rsidP="00500B92">
            <w:pPr>
              <w:pStyle w:val="Geenafstand"/>
            </w:pPr>
            <w:r>
              <w:t>Freshwater</w:t>
            </w:r>
          </w:p>
        </w:tc>
      </w:tr>
      <w:tr w:rsidR="00500B92" w14:paraId="35E3B395" w14:textId="77777777" w:rsidTr="00527D12">
        <w:tc>
          <w:tcPr>
            <w:tcW w:w="1795" w:type="dxa"/>
          </w:tcPr>
          <w:p w14:paraId="55017938" w14:textId="77777777" w:rsidR="00500B92" w:rsidRDefault="00500B92" w:rsidP="00500B92">
            <w:pPr>
              <w:pStyle w:val="Geenafstand"/>
            </w:pPr>
            <w:r>
              <w:t>FWD</w:t>
            </w:r>
          </w:p>
        </w:tc>
        <w:tc>
          <w:tcPr>
            <w:tcW w:w="7222" w:type="dxa"/>
          </w:tcPr>
          <w:p w14:paraId="34943C8D" w14:textId="77777777" w:rsidR="00500B92" w:rsidRDefault="00500B92" w:rsidP="00500B92">
            <w:pPr>
              <w:pStyle w:val="Geenafstand"/>
            </w:pPr>
            <w:r>
              <w:t>Forward</w:t>
            </w:r>
          </w:p>
        </w:tc>
      </w:tr>
      <w:tr w:rsidR="00500B92" w14:paraId="4FD32A45" w14:textId="77777777" w:rsidTr="00527D12">
        <w:tc>
          <w:tcPr>
            <w:tcW w:w="1795" w:type="dxa"/>
          </w:tcPr>
          <w:p w14:paraId="7B6D241B" w14:textId="77777777" w:rsidR="00500B92" w:rsidRDefault="00500B92" w:rsidP="00500B92">
            <w:pPr>
              <w:pStyle w:val="Geenafstand"/>
            </w:pPr>
            <w:r>
              <w:t>GRE</w:t>
            </w:r>
          </w:p>
        </w:tc>
        <w:tc>
          <w:tcPr>
            <w:tcW w:w="7222" w:type="dxa"/>
          </w:tcPr>
          <w:p w14:paraId="250F1CDE" w14:textId="77777777" w:rsidR="00500B92" w:rsidRDefault="00500B92" w:rsidP="00500B92">
            <w:pPr>
              <w:pStyle w:val="Geenafstand"/>
            </w:pPr>
            <w:r>
              <w:t xml:space="preserve">Glass reinforced epoxy </w:t>
            </w:r>
          </w:p>
        </w:tc>
      </w:tr>
      <w:tr w:rsidR="00500B92" w14:paraId="2E57A0EE" w14:textId="77777777" w:rsidTr="00527D12">
        <w:tc>
          <w:tcPr>
            <w:tcW w:w="1795" w:type="dxa"/>
          </w:tcPr>
          <w:p w14:paraId="730966B0" w14:textId="77777777" w:rsidR="00500B92" w:rsidRDefault="00500B92" w:rsidP="00500B92">
            <w:pPr>
              <w:pStyle w:val="Geenafstand"/>
            </w:pPr>
            <w:r>
              <w:t>GRP</w:t>
            </w:r>
          </w:p>
        </w:tc>
        <w:tc>
          <w:tcPr>
            <w:tcW w:w="7222" w:type="dxa"/>
          </w:tcPr>
          <w:p w14:paraId="4AB57508" w14:textId="77777777" w:rsidR="00500B92" w:rsidRDefault="00500B92" w:rsidP="00500B92">
            <w:pPr>
              <w:pStyle w:val="Geenafstand"/>
            </w:pPr>
            <w:r>
              <w:t>Glass reinforced plastic</w:t>
            </w:r>
          </w:p>
        </w:tc>
      </w:tr>
      <w:tr w:rsidR="00500B92" w14:paraId="395D6C51" w14:textId="77777777" w:rsidTr="00527D12">
        <w:tc>
          <w:tcPr>
            <w:tcW w:w="1795" w:type="dxa"/>
          </w:tcPr>
          <w:p w14:paraId="72C588F3" w14:textId="77777777" w:rsidR="00500B92" w:rsidRDefault="00500B92" w:rsidP="00500B92">
            <w:pPr>
              <w:pStyle w:val="Geenafstand"/>
            </w:pPr>
            <w:r>
              <w:t>GRV</w:t>
            </w:r>
          </w:p>
        </w:tc>
        <w:tc>
          <w:tcPr>
            <w:tcW w:w="7222" w:type="dxa"/>
          </w:tcPr>
          <w:p w14:paraId="1F23BEDA" w14:textId="77777777" w:rsidR="00500B92" w:rsidRDefault="00500B92" w:rsidP="00500B92">
            <w:pPr>
              <w:pStyle w:val="Geenafstand"/>
            </w:pPr>
            <w:r>
              <w:t xml:space="preserve">Glass reinforced </w:t>
            </w:r>
          </w:p>
        </w:tc>
      </w:tr>
      <w:tr w:rsidR="00500B92" w14:paraId="45D287A4" w14:textId="77777777" w:rsidTr="00527D12">
        <w:tc>
          <w:tcPr>
            <w:tcW w:w="1795" w:type="dxa"/>
          </w:tcPr>
          <w:p w14:paraId="50111EF7" w14:textId="77777777" w:rsidR="00500B92" w:rsidRDefault="00500B92" w:rsidP="00500B92">
            <w:pPr>
              <w:pStyle w:val="Geenafstand"/>
            </w:pPr>
            <w:r>
              <w:t>ICCP</w:t>
            </w:r>
          </w:p>
        </w:tc>
        <w:tc>
          <w:tcPr>
            <w:tcW w:w="7222" w:type="dxa"/>
          </w:tcPr>
          <w:p w14:paraId="3BDDC4C5" w14:textId="77777777" w:rsidR="00500B92" w:rsidRDefault="00500B92" w:rsidP="00500B92">
            <w:pPr>
              <w:pStyle w:val="Geenafstand"/>
            </w:pPr>
            <w:r>
              <w:rPr>
                <w:lang w:val="en-GB"/>
              </w:rPr>
              <w:t>I</w:t>
            </w:r>
            <w:r w:rsidRPr="0088081A">
              <w:rPr>
                <w:lang w:val="en-GB"/>
              </w:rPr>
              <w:t>mpres</w:t>
            </w:r>
            <w:r>
              <w:rPr>
                <w:lang w:val="en-GB"/>
              </w:rPr>
              <w:t>sed Current Cathodic P</w:t>
            </w:r>
            <w:r w:rsidRPr="0088081A">
              <w:rPr>
                <w:lang w:val="en-GB"/>
              </w:rPr>
              <w:t>rotection</w:t>
            </w:r>
          </w:p>
        </w:tc>
      </w:tr>
      <w:tr w:rsidR="00500B92" w14:paraId="0F5E2CCD" w14:textId="77777777" w:rsidTr="00527D12">
        <w:tc>
          <w:tcPr>
            <w:tcW w:w="1795" w:type="dxa"/>
          </w:tcPr>
          <w:p w14:paraId="38AA82C2" w14:textId="77777777" w:rsidR="00500B92" w:rsidRDefault="00500B92" w:rsidP="00500B92">
            <w:pPr>
              <w:pStyle w:val="Geenafstand"/>
            </w:pPr>
            <w:r>
              <w:t>MC</w:t>
            </w:r>
          </w:p>
        </w:tc>
        <w:tc>
          <w:tcPr>
            <w:tcW w:w="7222" w:type="dxa"/>
          </w:tcPr>
          <w:p w14:paraId="006720B3" w14:textId="77777777" w:rsidR="00500B92" w:rsidRDefault="00500B92" w:rsidP="00500B92">
            <w:pPr>
              <w:pStyle w:val="Geenafstand"/>
            </w:pPr>
            <w:r>
              <w:t xml:space="preserve">Mechanical completion </w:t>
            </w:r>
          </w:p>
        </w:tc>
      </w:tr>
      <w:tr w:rsidR="00500B92" w14:paraId="109D4460" w14:textId="77777777" w:rsidTr="00527D12">
        <w:tc>
          <w:tcPr>
            <w:tcW w:w="1795" w:type="dxa"/>
          </w:tcPr>
          <w:p w14:paraId="2AE969AD" w14:textId="77777777" w:rsidR="00500B92" w:rsidRDefault="00500B92" w:rsidP="00500B92">
            <w:pPr>
              <w:pStyle w:val="Geenafstand"/>
            </w:pPr>
            <w:r>
              <w:t>MGPS</w:t>
            </w:r>
          </w:p>
        </w:tc>
        <w:tc>
          <w:tcPr>
            <w:tcW w:w="7222" w:type="dxa"/>
          </w:tcPr>
          <w:p w14:paraId="5787D257" w14:textId="77777777" w:rsidR="00500B92" w:rsidRDefault="00500B92" w:rsidP="00500B92">
            <w:pPr>
              <w:pStyle w:val="Geenafstand"/>
            </w:pPr>
            <w:r>
              <w:t>Marine growth protection system</w:t>
            </w:r>
          </w:p>
        </w:tc>
      </w:tr>
      <w:tr w:rsidR="00500B92" w14:paraId="32EE0CF3" w14:textId="77777777" w:rsidTr="00527D12">
        <w:tc>
          <w:tcPr>
            <w:tcW w:w="1795" w:type="dxa"/>
          </w:tcPr>
          <w:p w14:paraId="7C54D882" w14:textId="77777777" w:rsidR="00500B92" w:rsidRDefault="00500B92" w:rsidP="00500B92">
            <w:pPr>
              <w:pStyle w:val="Geenafstand"/>
            </w:pPr>
            <w:r>
              <w:t>NPSHa</w:t>
            </w:r>
          </w:p>
        </w:tc>
        <w:tc>
          <w:tcPr>
            <w:tcW w:w="7222" w:type="dxa"/>
          </w:tcPr>
          <w:p w14:paraId="5E02F7EC" w14:textId="77777777" w:rsidR="00500B92" w:rsidRDefault="00500B92" w:rsidP="00500B92">
            <w:pPr>
              <w:pStyle w:val="Geenafstand"/>
            </w:pPr>
            <w:r>
              <w:t xml:space="preserve">Net positive suction head available </w:t>
            </w:r>
          </w:p>
        </w:tc>
      </w:tr>
      <w:tr w:rsidR="00500B92" w14:paraId="166D17EC" w14:textId="77777777" w:rsidTr="00527D12">
        <w:tc>
          <w:tcPr>
            <w:tcW w:w="1795" w:type="dxa"/>
          </w:tcPr>
          <w:p w14:paraId="7173958C" w14:textId="77777777" w:rsidR="00500B92" w:rsidRDefault="00500B92" w:rsidP="00500B92">
            <w:pPr>
              <w:pStyle w:val="Geenafstand"/>
            </w:pPr>
            <w:r>
              <w:t>NPSHr</w:t>
            </w:r>
          </w:p>
        </w:tc>
        <w:tc>
          <w:tcPr>
            <w:tcW w:w="7222" w:type="dxa"/>
          </w:tcPr>
          <w:p w14:paraId="7A3D22CD" w14:textId="77777777" w:rsidR="00500B92" w:rsidRDefault="00500B92" w:rsidP="00500B92">
            <w:pPr>
              <w:pStyle w:val="Geenafstand"/>
            </w:pPr>
            <w:r>
              <w:t xml:space="preserve">Net positive suction head required </w:t>
            </w:r>
          </w:p>
        </w:tc>
      </w:tr>
      <w:tr w:rsidR="00500B92" w14:paraId="52A11910" w14:textId="77777777" w:rsidTr="00527D12">
        <w:tc>
          <w:tcPr>
            <w:tcW w:w="1795" w:type="dxa"/>
          </w:tcPr>
          <w:p w14:paraId="723B7F8A" w14:textId="77777777" w:rsidR="00500B92" w:rsidRDefault="00500B92" w:rsidP="00500B92">
            <w:pPr>
              <w:pStyle w:val="Geenafstand"/>
            </w:pPr>
            <w:r>
              <w:t>P&amp;ID</w:t>
            </w:r>
          </w:p>
        </w:tc>
        <w:tc>
          <w:tcPr>
            <w:tcW w:w="7222" w:type="dxa"/>
          </w:tcPr>
          <w:p w14:paraId="6F98C3EC" w14:textId="77777777" w:rsidR="00500B92" w:rsidRDefault="00500B92" w:rsidP="00500B92">
            <w:pPr>
              <w:pStyle w:val="Geenafstand"/>
            </w:pPr>
            <w:r>
              <w:t>Piping and instrumentation diagram</w:t>
            </w:r>
          </w:p>
        </w:tc>
      </w:tr>
      <w:tr w:rsidR="00500B92" w14:paraId="69E0A2BF" w14:textId="77777777" w:rsidTr="00527D12">
        <w:tc>
          <w:tcPr>
            <w:tcW w:w="1795" w:type="dxa"/>
          </w:tcPr>
          <w:p w14:paraId="094B5D0C" w14:textId="77777777" w:rsidR="00500B92" w:rsidRDefault="00500B92" w:rsidP="00500B92">
            <w:pPr>
              <w:pStyle w:val="Geenafstand"/>
            </w:pPr>
            <w:r>
              <w:t>PSD</w:t>
            </w:r>
          </w:p>
        </w:tc>
        <w:tc>
          <w:tcPr>
            <w:tcW w:w="7222" w:type="dxa"/>
          </w:tcPr>
          <w:p w14:paraId="2B3D4DDB" w14:textId="77777777" w:rsidR="00500B92" w:rsidRDefault="00500B92" w:rsidP="00500B92">
            <w:pPr>
              <w:pStyle w:val="Geenafstand"/>
            </w:pPr>
            <w:r>
              <w:t xml:space="preserve">Process shutdown </w:t>
            </w:r>
          </w:p>
        </w:tc>
      </w:tr>
      <w:tr w:rsidR="00500B92" w14:paraId="67833D21" w14:textId="77777777" w:rsidTr="00527D12">
        <w:tc>
          <w:tcPr>
            <w:tcW w:w="1795" w:type="dxa"/>
          </w:tcPr>
          <w:p w14:paraId="69D07192" w14:textId="77777777" w:rsidR="00500B92" w:rsidRDefault="00500B92" w:rsidP="00500B92">
            <w:pPr>
              <w:pStyle w:val="Geenafstand"/>
            </w:pPr>
            <w:r>
              <w:t>PTFE</w:t>
            </w:r>
          </w:p>
        </w:tc>
        <w:tc>
          <w:tcPr>
            <w:tcW w:w="7222" w:type="dxa"/>
          </w:tcPr>
          <w:p w14:paraId="7CA1D55D" w14:textId="77777777" w:rsidR="00500B92" w:rsidRDefault="00500B92" w:rsidP="00500B92">
            <w:pPr>
              <w:pStyle w:val="Geenafstand"/>
            </w:pPr>
            <w:r>
              <w:rPr>
                <w:lang w:val="en-GB"/>
              </w:rPr>
              <w:t>Polytetrafluoroethylene</w:t>
            </w:r>
          </w:p>
        </w:tc>
      </w:tr>
      <w:tr w:rsidR="00500B92" w14:paraId="02184698" w14:textId="77777777" w:rsidTr="00527D12">
        <w:tc>
          <w:tcPr>
            <w:tcW w:w="1795" w:type="dxa"/>
          </w:tcPr>
          <w:p w14:paraId="30CD0E01" w14:textId="77777777" w:rsidR="00500B92" w:rsidRDefault="00500B92" w:rsidP="00500B92">
            <w:pPr>
              <w:pStyle w:val="Geenafstand"/>
            </w:pPr>
            <w:r>
              <w:t>QSP</w:t>
            </w:r>
          </w:p>
        </w:tc>
        <w:tc>
          <w:tcPr>
            <w:tcW w:w="7222" w:type="dxa"/>
          </w:tcPr>
          <w:p w14:paraId="459F0F3C" w14:textId="77777777" w:rsidR="00500B92" w:rsidRDefault="00500B92" w:rsidP="00500B92">
            <w:pPr>
              <w:pStyle w:val="Geenafstand"/>
            </w:pPr>
            <w:r>
              <w:rPr>
                <w:lang w:val="en-GB"/>
              </w:rPr>
              <w:t>Q</w:t>
            </w:r>
            <w:r w:rsidRPr="0088081A">
              <w:rPr>
                <w:lang w:val="en-GB"/>
              </w:rPr>
              <w:t>uality survey plan</w:t>
            </w:r>
          </w:p>
        </w:tc>
      </w:tr>
      <w:tr w:rsidR="00500B92" w14:paraId="513634D6" w14:textId="77777777" w:rsidTr="00527D12">
        <w:tc>
          <w:tcPr>
            <w:tcW w:w="1795" w:type="dxa"/>
          </w:tcPr>
          <w:p w14:paraId="7858E7DE" w14:textId="77777777" w:rsidR="00500B92" w:rsidRDefault="00500B92" w:rsidP="00500B92">
            <w:pPr>
              <w:pStyle w:val="Geenafstand"/>
            </w:pPr>
            <w:r>
              <w:t>RTRP</w:t>
            </w:r>
          </w:p>
        </w:tc>
        <w:tc>
          <w:tcPr>
            <w:tcW w:w="7222" w:type="dxa"/>
          </w:tcPr>
          <w:p w14:paraId="05C427C4" w14:textId="77777777" w:rsidR="00500B92" w:rsidRDefault="00500B92" w:rsidP="00500B92">
            <w:pPr>
              <w:pStyle w:val="Geenafstand"/>
            </w:pPr>
            <w:r>
              <w:rPr>
                <w:lang w:val="en-GB"/>
              </w:rPr>
              <w:t>Reinforced Thermosetting Resin P</w:t>
            </w:r>
            <w:r w:rsidRPr="0088081A">
              <w:rPr>
                <w:lang w:val="en-GB"/>
              </w:rPr>
              <w:t>ressure</w:t>
            </w:r>
            <w:r>
              <w:rPr>
                <w:lang w:val="en-GB"/>
              </w:rPr>
              <w:t xml:space="preserve"> Pipe</w:t>
            </w:r>
          </w:p>
        </w:tc>
      </w:tr>
      <w:tr w:rsidR="00500B92" w14:paraId="45A96812" w14:textId="77777777" w:rsidTr="00527D12">
        <w:tc>
          <w:tcPr>
            <w:tcW w:w="1795" w:type="dxa"/>
          </w:tcPr>
          <w:p w14:paraId="2795DD25" w14:textId="77777777" w:rsidR="00500B92" w:rsidRDefault="00500B92" w:rsidP="00500B92">
            <w:pPr>
              <w:pStyle w:val="Geenafstand"/>
            </w:pPr>
            <w:r>
              <w:t>SS</w:t>
            </w:r>
          </w:p>
        </w:tc>
        <w:tc>
          <w:tcPr>
            <w:tcW w:w="7222" w:type="dxa"/>
          </w:tcPr>
          <w:p w14:paraId="3B51A165" w14:textId="77777777" w:rsidR="00500B92" w:rsidRDefault="00500B92" w:rsidP="00500B92">
            <w:pPr>
              <w:pStyle w:val="Geenafstand"/>
            </w:pPr>
            <w:r>
              <w:t xml:space="preserve">Stainless steel </w:t>
            </w:r>
          </w:p>
        </w:tc>
      </w:tr>
      <w:tr w:rsidR="00500B92" w14:paraId="2411DC04" w14:textId="77777777" w:rsidTr="00527D12">
        <w:tc>
          <w:tcPr>
            <w:tcW w:w="1795" w:type="dxa"/>
          </w:tcPr>
          <w:p w14:paraId="0F0A6637" w14:textId="77777777" w:rsidR="00500B92" w:rsidRDefault="00500B92" w:rsidP="00500B92">
            <w:pPr>
              <w:pStyle w:val="Geenafstand"/>
            </w:pPr>
            <w:r>
              <w:t>SSDR</w:t>
            </w:r>
          </w:p>
        </w:tc>
        <w:tc>
          <w:tcPr>
            <w:tcW w:w="7222" w:type="dxa"/>
          </w:tcPr>
          <w:p w14:paraId="1D000022" w14:textId="77777777" w:rsidR="00500B92" w:rsidRDefault="00500B92" w:rsidP="00500B92">
            <w:pPr>
              <w:pStyle w:val="Geenafstand"/>
            </w:pPr>
            <w:r>
              <w:t>Semi-Submersible Drilling Rig</w:t>
            </w:r>
          </w:p>
        </w:tc>
      </w:tr>
      <w:tr w:rsidR="00500B92" w14:paraId="29E3828A" w14:textId="77777777" w:rsidTr="00527D12">
        <w:tc>
          <w:tcPr>
            <w:tcW w:w="1795" w:type="dxa"/>
          </w:tcPr>
          <w:p w14:paraId="5C3239C0" w14:textId="77777777" w:rsidR="00500B92" w:rsidRDefault="00500B92" w:rsidP="00500B92">
            <w:pPr>
              <w:pStyle w:val="Geenafstand"/>
            </w:pPr>
            <w:r w:rsidRPr="0088081A">
              <w:rPr>
                <w:lang w:val="en-GB"/>
              </w:rPr>
              <w:t>STBD</w:t>
            </w:r>
          </w:p>
        </w:tc>
        <w:tc>
          <w:tcPr>
            <w:tcW w:w="7222" w:type="dxa"/>
          </w:tcPr>
          <w:p w14:paraId="0DDE72B7" w14:textId="77777777" w:rsidR="00500B92" w:rsidRDefault="00500B92" w:rsidP="00500B92">
            <w:pPr>
              <w:pStyle w:val="Geenafstand"/>
            </w:pPr>
            <w:r>
              <w:t xml:space="preserve">Starboard </w:t>
            </w:r>
          </w:p>
        </w:tc>
      </w:tr>
      <w:tr w:rsidR="00500B92" w14:paraId="55D2514F" w14:textId="77777777" w:rsidTr="00527D12">
        <w:tc>
          <w:tcPr>
            <w:tcW w:w="1795" w:type="dxa"/>
          </w:tcPr>
          <w:p w14:paraId="1813BA7B" w14:textId="77777777" w:rsidR="00500B92" w:rsidRDefault="00500B92" w:rsidP="00500B92">
            <w:pPr>
              <w:pStyle w:val="Geenafstand"/>
            </w:pPr>
            <w:r>
              <w:t>SW</w:t>
            </w:r>
          </w:p>
        </w:tc>
        <w:tc>
          <w:tcPr>
            <w:tcW w:w="7222" w:type="dxa"/>
          </w:tcPr>
          <w:p w14:paraId="47E5CC10" w14:textId="77777777" w:rsidR="00500B92" w:rsidRDefault="00500B92" w:rsidP="00500B92">
            <w:pPr>
              <w:pStyle w:val="Geenafstand"/>
            </w:pPr>
            <w:r>
              <w:t xml:space="preserve">Seawater </w:t>
            </w:r>
          </w:p>
        </w:tc>
      </w:tr>
    </w:tbl>
    <w:p w14:paraId="3D648990" w14:textId="3C2F8925" w:rsidR="00F12BE9" w:rsidRDefault="00F12BE9" w:rsidP="00F12BE9">
      <w:pPr>
        <w:pStyle w:val="Geenafstand"/>
        <w:rPr>
          <w:rFonts w:eastAsiaTheme="majorEastAsia"/>
          <w:b/>
          <w:bCs/>
        </w:rPr>
      </w:pPr>
      <w:r>
        <w:t xml:space="preserve"> </w:t>
      </w:r>
      <w:r>
        <w:br w:type="page"/>
      </w:r>
    </w:p>
    <w:p w14:paraId="617514A4" w14:textId="017695FC" w:rsidR="00F57923" w:rsidRPr="0088081A" w:rsidRDefault="00EF0D3F" w:rsidP="00512DDD">
      <w:pPr>
        <w:pStyle w:val="Kop1"/>
        <w:rPr>
          <w:rFonts w:asciiTheme="minorHAnsi" w:hAnsiTheme="minorHAnsi" w:cstheme="minorHAnsi"/>
        </w:rPr>
      </w:pPr>
      <w:bookmarkStart w:id="1" w:name="_Toc75785059"/>
      <w:r w:rsidRPr="0088081A">
        <w:rPr>
          <w:rFonts w:asciiTheme="minorHAnsi" w:hAnsiTheme="minorHAnsi" w:cstheme="minorHAnsi"/>
        </w:rPr>
        <w:t xml:space="preserve">1. </w:t>
      </w:r>
      <w:r w:rsidR="00D462A2" w:rsidRPr="0088081A">
        <w:rPr>
          <w:rFonts w:asciiTheme="minorHAnsi" w:hAnsiTheme="minorHAnsi" w:cstheme="minorHAnsi"/>
        </w:rPr>
        <w:t>Opening</w:t>
      </w:r>
      <w:bookmarkEnd w:id="1"/>
    </w:p>
    <w:p w14:paraId="703D14FD" w14:textId="0828A2CD" w:rsidR="00321B18" w:rsidRPr="0088081A" w:rsidRDefault="0071252D" w:rsidP="00747DC1">
      <w:pPr>
        <w:pStyle w:val="Geenafstand"/>
        <w:rPr>
          <w:b/>
          <w:bCs/>
          <w:lang w:val="en-GB"/>
        </w:rPr>
      </w:pPr>
      <w:r w:rsidRPr="0088081A">
        <w:rPr>
          <w:b/>
          <w:bCs/>
          <w:lang w:val="en-GB"/>
        </w:rPr>
        <w:t>The issue</w:t>
      </w:r>
      <w:r w:rsidR="00EC535D" w:rsidRPr="0088081A">
        <w:rPr>
          <w:b/>
          <w:bCs/>
          <w:lang w:val="en-GB"/>
        </w:rPr>
        <w:t>:</w:t>
      </w:r>
    </w:p>
    <w:p w14:paraId="725B2977" w14:textId="634FE79E" w:rsidR="00321B18" w:rsidRPr="0088081A" w:rsidRDefault="0071252D" w:rsidP="00747DC1">
      <w:pPr>
        <w:pStyle w:val="Geenafstand"/>
        <w:rPr>
          <w:lang w:val="en-GB"/>
        </w:rPr>
      </w:pPr>
      <w:r w:rsidRPr="0088081A">
        <w:rPr>
          <w:bCs/>
          <w:lang w:val="en-GB"/>
        </w:rPr>
        <w:t xml:space="preserve">The Frida 1 is </w:t>
      </w:r>
      <w:r w:rsidR="001F327A" w:rsidRPr="0088081A">
        <w:rPr>
          <w:bCs/>
          <w:lang w:val="en-GB"/>
        </w:rPr>
        <w:t>a</w:t>
      </w:r>
      <w:r w:rsidR="005564ED" w:rsidRPr="0088081A">
        <w:rPr>
          <w:bCs/>
          <w:lang w:val="en-GB"/>
        </w:rPr>
        <w:t xml:space="preserve"> </w:t>
      </w:r>
      <w:r w:rsidR="001F327A">
        <w:rPr>
          <w:bCs/>
          <w:lang w:val="en-GB"/>
        </w:rPr>
        <w:t>Semi-Submersible Drilling R</w:t>
      </w:r>
      <w:r w:rsidR="001F327A" w:rsidRPr="0088081A">
        <w:rPr>
          <w:bCs/>
          <w:lang w:val="en-GB"/>
        </w:rPr>
        <w:t xml:space="preserve">ig </w:t>
      </w:r>
      <w:r w:rsidR="00BD1AD2" w:rsidRPr="0088081A">
        <w:rPr>
          <w:bCs/>
          <w:lang w:val="en-GB"/>
        </w:rPr>
        <w:t>(</w:t>
      </w:r>
      <w:r w:rsidR="001F327A" w:rsidRPr="0088081A">
        <w:rPr>
          <w:bCs/>
          <w:lang w:val="en-GB"/>
        </w:rPr>
        <w:t>SSDR</w:t>
      </w:r>
      <w:r w:rsidR="00BD1AD2" w:rsidRPr="0088081A">
        <w:rPr>
          <w:bCs/>
          <w:lang w:val="en-GB"/>
        </w:rPr>
        <w:t>)</w:t>
      </w:r>
      <w:r w:rsidRPr="0088081A">
        <w:rPr>
          <w:bCs/>
          <w:lang w:val="en-GB"/>
        </w:rPr>
        <w:t xml:space="preserve"> operational in the </w:t>
      </w:r>
      <w:r w:rsidR="00497A62" w:rsidRPr="0088081A">
        <w:rPr>
          <w:bCs/>
          <w:lang w:val="en-GB"/>
        </w:rPr>
        <w:t>Gulf</w:t>
      </w:r>
      <w:r w:rsidRPr="0088081A">
        <w:rPr>
          <w:bCs/>
          <w:lang w:val="en-GB"/>
        </w:rPr>
        <w:t xml:space="preserve"> of M</w:t>
      </w:r>
      <w:r w:rsidR="001F0223" w:rsidRPr="0088081A">
        <w:rPr>
          <w:bCs/>
          <w:lang w:val="en-GB"/>
        </w:rPr>
        <w:t>exico. When she was</w:t>
      </w:r>
      <w:r w:rsidR="00744464" w:rsidRPr="0088081A">
        <w:rPr>
          <w:bCs/>
          <w:lang w:val="en-GB"/>
        </w:rPr>
        <w:t xml:space="preserve"> </w:t>
      </w:r>
      <w:r w:rsidR="001F0223" w:rsidRPr="0088081A">
        <w:rPr>
          <w:bCs/>
          <w:lang w:val="en-GB"/>
        </w:rPr>
        <w:t>built</w:t>
      </w:r>
      <w:r w:rsidR="00744464" w:rsidRPr="0088081A">
        <w:rPr>
          <w:bCs/>
          <w:lang w:val="en-GB"/>
        </w:rPr>
        <w:t xml:space="preserve"> in 2011, </w:t>
      </w:r>
      <w:r w:rsidR="00497A62" w:rsidRPr="0088081A">
        <w:rPr>
          <w:bCs/>
          <w:lang w:val="en-GB"/>
        </w:rPr>
        <w:t>she</w:t>
      </w:r>
      <w:r w:rsidR="00BD1AD2" w:rsidRPr="0088081A">
        <w:rPr>
          <w:bCs/>
          <w:lang w:val="en-GB"/>
        </w:rPr>
        <w:t xml:space="preserve"> was</w:t>
      </w:r>
      <w:r w:rsidR="00744464" w:rsidRPr="0088081A">
        <w:rPr>
          <w:bCs/>
          <w:lang w:val="en-GB"/>
        </w:rPr>
        <w:t xml:space="preserve"> </w:t>
      </w:r>
      <w:r w:rsidR="00497A62" w:rsidRPr="0088081A">
        <w:rPr>
          <w:bCs/>
          <w:lang w:val="en-GB"/>
        </w:rPr>
        <w:t>equipped</w:t>
      </w:r>
      <w:r w:rsidRPr="0088081A">
        <w:rPr>
          <w:bCs/>
          <w:lang w:val="en-GB"/>
        </w:rPr>
        <w:t xml:space="preserve"> with a </w:t>
      </w:r>
      <w:r w:rsidR="00497A62" w:rsidRPr="0088081A">
        <w:rPr>
          <w:bCs/>
          <w:lang w:val="en-GB"/>
        </w:rPr>
        <w:t>cooling system</w:t>
      </w:r>
      <w:r w:rsidRPr="0088081A">
        <w:rPr>
          <w:bCs/>
          <w:lang w:val="en-GB"/>
        </w:rPr>
        <w:t xml:space="preserve"> </w:t>
      </w:r>
      <w:r w:rsidR="00497A62" w:rsidRPr="0088081A">
        <w:rPr>
          <w:bCs/>
          <w:lang w:val="en-GB"/>
        </w:rPr>
        <w:t>which</w:t>
      </w:r>
      <w:r w:rsidRPr="0088081A">
        <w:rPr>
          <w:bCs/>
          <w:lang w:val="en-GB"/>
        </w:rPr>
        <w:t xml:space="preserve"> is fully</w:t>
      </w:r>
      <w:r w:rsidR="00180A62" w:rsidRPr="0088081A">
        <w:rPr>
          <w:bCs/>
          <w:lang w:val="en-GB"/>
        </w:rPr>
        <w:t xml:space="preserve"> </w:t>
      </w:r>
      <w:r w:rsidR="00497A62" w:rsidRPr="0088081A">
        <w:rPr>
          <w:bCs/>
          <w:lang w:val="en-GB"/>
        </w:rPr>
        <w:t>cooled</w:t>
      </w:r>
      <w:r w:rsidR="00180A62" w:rsidRPr="0088081A">
        <w:rPr>
          <w:bCs/>
          <w:lang w:val="en-GB"/>
        </w:rPr>
        <w:t xml:space="preserve"> by </w:t>
      </w:r>
      <w:r w:rsidR="00497A62" w:rsidRPr="0088081A">
        <w:rPr>
          <w:bCs/>
          <w:lang w:val="en-GB"/>
        </w:rPr>
        <w:t>outboard water</w:t>
      </w:r>
      <w:r w:rsidR="00E40691" w:rsidRPr="0088081A">
        <w:rPr>
          <w:bCs/>
          <w:lang w:val="en-GB"/>
        </w:rPr>
        <w:t xml:space="preserve">. Now that the Frida 1 is operational at the Gulf of Mexico, she </w:t>
      </w:r>
      <w:r w:rsidR="00497A62" w:rsidRPr="0088081A">
        <w:rPr>
          <w:bCs/>
          <w:lang w:val="en-GB"/>
        </w:rPr>
        <w:t>struggles</w:t>
      </w:r>
      <w:r w:rsidR="00E40691" w:rsidRPr="0088081A">
        <w:rPr>
          <w:bCs/>
          <w:lang w:val="en-GB"/>
        </w:rPr>
        <w:t xml:space="preserve"> with the disadvantages of such </w:t>
      </w:r>
      <w:r w:rsidR="00497A62" w:rsidRPr="0088081A">
        <w:rPr>
          <w:bCs/>
          <w:lang w:val="en-GB"/>
        </w:rPr>
        <w:t>an</w:t>
      </w:r>
      <w:r w:rsidR="00E40691" w:rsidRPr="0088081A">
        <w:rPr>
          <w:bCs/>
          <w:lang w:val="en-GB"/>
        </w:rPr>
        <w:t xml:space="preserve"> open-loop system. In </w:t>
      </w:r>
      <w:r w:rsidR="00180A62" w:rsidRPr="0088081A">
        <w:rPr>
          <w:bCs/>
          <w:lang w:val="en-GB"/>
        </w:rPr>
        <w:t>the past a project had started</w:t>
      </w:r>
      <w:r w:rsidR="00E40691" w:rsidRPr="0088081A">
        <w:rPr>
          <w:bCs/>
          <w:lang w:val="en-GB"/>
        </w:rPr>
        <w:t xml:space="preserve"> to convert her open-loop system to a closed-loop system. </w:t>
      </w:r>
      <w:r w:rsidR="00180A62" w:rsidRPr="0088081A">
        <w:rPr>
          <w:lang w:val="en-GB"/>
        </w:rPr>
        <w:t>This project was in an advanced stage, plans had been approved by the classification society a</w:t>
      </w:r>
      <w:r w:rsidR="00BD1AD2" w:rsidRPr="0088081A">
        <w:rPr>
          <w:lang w:val="en-GB"/>
        </w:rPr>
        <w:t xml:space="preserve">nd purchases such as </w:t>
      </w:r>
      <w:r w:rsidR="0088081A" w:rsidRPr="0088081A">
        <w:rPr>
          <w:lang w:val="en-GB"/>
        </w:rPr>
        <w:t>heat exchangers</w:t>
      </w:r>
      <w:r w:rsidR="00BD1AD2" w:rsidRPr="0088081A">
        <w:rPr>
          <w:lang w:val="en-GB"/>
        </w:rPr>
        <w:t xml:space="preserve"> and pumps</w:t>
      </w:r>
      <w:r w:rsidR="00187A68" w:rsidRPr="0088081A">
        <w:rPr>
          <w:lang w:val="en-GB"/>
        </w:rPr>
        <w:t xml:space="preserve"> were</w:t>
      </w:r>
      <w:r w:rsidR="00180A62" w:rsidRPr="0088081A">
        <w:rPr>
          <w:lang w:val="en-GB"/>
        </w:rPr>
        <w:t xml:space="preserve"> made</w:t>
      </w:r>
      <w:r w:rsidR="00187A68" w:rsidRPr="0088081A">
        <w:rPr>
          <w:lang w:val="en-GB"/>
        </w:rPr>
        <w:t xml:space="preserve"> </w:t>
      </w:r>
      <w:r w:rsidR="00286F56" w:rsidRPr="0088081A">
        <w:rPr>
          <w:lang w:val="en-GB"/>
        </w:rPr>
        <w:t>(see appendix 3)</w:t>
      </w:r>
      <w:r w:rsidR="00180A62" w:rsidRPr="0088081A">
        <w:rPr>
          <w:lang w:val="en-GB"/>
        </w:rPr>
        <w:t>. Unfortunately execution of this project never took place and the current status is not clear</w:t>
      </w:r>
      <w:r w:rsidR="00321B18" w:rsidRPr="0088081A">
        <w:rPr>
          <w:lang w:val="en-GB"/>
        </w:rPr>
        <w:t xml:space="preserve">. </w:t>
      </w:r>
    </w:p>
    <w:p w14:paraId="2E52A84D" w14:textId="3A9496EC" w:rsidR="00321B18" w:rsidRPr="0088081A" w:rsidRDefault="00321B18" w:rsidP="00747DC1">
      <w:pPr>
        <w:pStyle w:val="Geenafstand"/>
        <w:rPr>
          <w:lang w:val="en-GB"/>
        </w:rPr>
      </w:pPr>
    </w:p>
    <w:p w14:paraId="670416D3" w14:textId="5B8A2F40" w:rsidR="004076B8" w:rsidRPr="0088081A" w:rsidRDefault="00BB394D" w:rsidP="00747DC1">
      <w:pPr>
        <w:pStyle w:val="Geenafstand"/>
        <w:rPr>
          <w:lang w:val="en-GB"/>
        </w:rPr>
      </w:pPr>
      <w:r w:rsidRPr="0088081A">
        <w:rPr>
          <w:lang w:val="en-GB"/>
        </w:rPr>
        <w:t>Th</w:t>
      </w:r>
      <w:r w:rsidR="005564ED" w:rsidRPr="0088081A">
        <w:rPr>
          <w:lang w:val="en-GB"/>
        </w:rPr>
        <w:t>e effects from the flaws of the old</w:t>
      </w:r>
      <w:r w:rsidRPr="0088081A">
        <w:rPr>
          <w:lang w:val="en-GB"/>
        </w:rPr>
        <w:t xml:space="preserve"> system are</w:t>
      </w:r>
      <w:r w:rsidR="004076B8" w:rsidRPr="0088081A">
        <w:rPr>
          <w:lang w:val="en-GB"/>
        </w:rPr>
        <w:t>,</w:t>
      </w:r>
      <w:r w:rsidRPr="0088081A">
        <w:rPr>
          <w:lang w:val="en-GB"/>
        </w:rPr>
        <w:t xml:space="preserve"> a lower safety and redundancy and a higher downtime and work</w:t>
      </w:r>
      <w:r w:rsidR="005564ED" w:rsidRPr="0088081A">
        <w:rPr>
          <w:lang w:val="en-GB"/>
        </w:rPr>
        <w:t>load. Ma</w:t>
      </w:r>
      <w:r w:rsidR="00FA47CF" w:rsidRPr="0088081A">
        <w:rPr>
          <w:lang w:val="en-GB"/>
        </w:rPr>
        <w:t>ny</w:t>
      </w:r>
      <w:r w:rsidRPr="0088081A">
        <w:rPr>
          <w:lang w:val="en-GB"/>
        </w:rPr>
        <w:t xml:space="preserve"> pipelines are replaced due t</w:t>
      </w:r>
      <w:r w:rsidR="006E6D04">
        <w:rPr>
          <w:lang w:val="en-GB"/>
        </w:rPr>
        <w:t>o corrosion or clogging up. Dozen</w:t>
      </w:r>
      <w:r w:rsidRPr="0088081A">
        <w:rPr>
          <w:lang w:val="en-GB"/>
        </w:rPr>
        <w:t xml:space="preserve">s of filters need </w:t>
      </w:r>
      <w:r w:rsidR="0088081A" w:rsidRPr="0088081A">
        <w:rPr>
          <w:lang w:val="en-GB"/>
        </w:rPr>
        <w:t>cleaning</w:t>
      </w:r>
      <w:r w:rsidRPr="0088081A">
        <w:rPr>
          <w:lang w:val="en-GB"/>
        </w:rPr>
        <w:t xml:space="preserve"> weekly to keep the system operational. Currently the </w:t>
      </w:r>
      <w:r w:rsidR="004076B8" w:rsidRPr="0088081A">
        <w:rPr>
          <w:lang w:val="en-GB"/>
        </w:rPr>
        <w:t>rig</w:t>
      </w:r>
      <w:r w:rsidRPr="0088081A">
        <w:rPr>
          <w:lang w:val="en-GB"/>
        </w:rPr>
        <w:t xml:space="preserve"> is 10 years old and is </w:t>
      </w:r>
      <w:r w:rsidR="0088081A" w:rsidRPr="0088081A">
        <w:rPr>
          <w:lang w:val="en-GB"/>
        </w:rPr>
        <w:t>built</w:t>
      </w:r>
      <w:r w:rsidRPr="0088081A">
        <w:rPr>
          <w:lang w:val="en-GB"/>
        </w:rPr>
        <w:t xml:space="preserve"> with a life span of </w:t>
      </w:r>
      <w:r w:rsidR="004076B8" w:rsidRPr="0088081A">
        <w:rPr>
          <w:lang w:val="en-GB"/>
        </w:rPr>
        <w:t>15 years. This m</w:t>
      </w:r>
      <w:r w:rsidR="00187A68" w:rsidRPr="0088081A">
        <w:rPr>
          <w:lang w:val="en-GB"/>
        </w:rPr>
        <w:t>eans that the rig will reach the</w:t>
      </w:r>
      <w:r w:rsidR="00B23995" w:rsidRPr="0088081A">
        <w:rPr>
          <w:lang w:val="en-GB"/>
        </w:rPr>
        <w:t xml:space="preserve"> end of</w:t>
      </w:r>
      <w:r w:rsidR="00187A68" w:rsidRPr="0088081A">
        <w:rPr>
          <w:lang w:val="en-GB"/>
        </w:rPr>
        <w:t xml:space="preserve"> its</w:t>
      </w:r>
      <w:r w:rsidR="00B23995" w:rsidRPr="0088081A">
        <w:rPr>
          <w:lang w:val="en-GB"/>
        </w:rPr>
        <w:t xml:space="preserve"> life time</w:t>
      </w:r>
      <w:r w:rsidR="004076B8" w:rsidRPr="0088081A">
        <w:rPr>
          <w:lang w:val="en-GB"/>
        </w:rPr>
        <w:t xml:space="preserve"> in five years, OOS Energy would like to extend her life span by undertaking these kind of projects. </w:t>
      </w:r>
    </w:p>
    <w:p w14:paraId="4DB0A75B" w14:textId="4366AADA" w:rsidR="00321B18" w:rsidRPr="0088081A" w:rsidRDefault="00321B18" w:rsidP="00747DC1">
      <w:pPr>
        <w:pStyle w:val="Geenafstand"/>
        <w:rPr>
          <w:lang w:val="en-GB"/>
        </w:rPr>
      </w:pPr>
    </w:p>
    <w:p w14:paraId="0D113098" w14:textId="272E1E76" w:rsidR="00321B18" w:rsidRPr="0088081A" w:rsidRDefault="004076B8" w:rsidP="004A0D07">
      <w:pPr>
        <w:pStyle w:val="Geenafstand"/>
        <w:tabs>
          <w:tab w:val="left" w:pos="6645"/>
        </w:tabs>
        <w:rPr>
          <w:b/>
          <w:bCs/>
          <w:color w:val="FF0000"/>
          <w:lang w:val="en-GB"/>
        </w:rPr>
      </w:pPr>
      <w:r w:rsidRPr="0088081A">
        <w:rPr>
          <w:b/>
          <w:bCs/>
          <w:lang w:val="en-GB"/>
        </w:rPr>
        <w:t>Objective</w:t>
      </w:r>
      <w:r w:rsidR="00A9750B" w:rsidRPr="0088081A">
        <w:rPr>
          <w:b/>
          <w:bCs/>
          <w:lang w:val="en-GB"/>
        </w:rPr>
        <w:t>s</w:t>
      </w:r>
      <w:r w:rsidR="00321B18" w:rsidRPr="0088081A">
        <w:rPr>
          <w:b/>
          <w:bCs/>
          <w:lang w:val="en-GB"/>
        </w:rPr>
        <w:t>:</w:t>
      </w:r>
      <w:r w:rsidR="00321B18" w:rsidRPr="0088081A">
        <w:rPr>
          <w:b/>
          <w:bCs/>
          <w:color w:val="FF0000"/>
          <w:lang w:val="en-GB"/>
        </w:rPr>
        <w:t xml:space="preserve"> </w:t>
      </w:r>
      <w:r w:rsidR="004A0D07">
        <w:rPr>
          <w:b/>
          <w:bCs/>
          <w:color w:val="FF0000"/>
          <w:lang w:val="en-GB"/>
        </w:rPr>
        <w:tab/>
      </w:r>
    </w:p>
    <w:p w14:paraId="222C84C7" w14:textId="5816CC68" w:rsidR="0058240B" w:rsidRPr="0088081A" w:rsidRDefault="00187A68" w:rsidP="00747DC1">
      <w:pPr>
        <w:pStyle w:val="Geenafstand"/>
        <w:rPr>
          <w:lang w:val="en-GB"/>
        </w:rPr>
      </w:pPr>
      <w:r w:rsidRPr="0088081A">
        <w:rPr>
          <w:lang w:val="en-GB"/>
        </w:rPr>
        <w:t>This research is</w:t>
      </w:r>
      <w:r w:rsidR="00A9750B" w:rsidRPr="0088081A">
        <w:rPr>
          <w:lang w:val="en-GB"/>
        </w:rPr>
        <w:t xml:space="preserve"> a recommendation </w:t>
      </w:r>
      <w:r w:rsidRPr="0088081A">
        <w:rPr>
          <w:lang w:val="en-GB"/>
        </w:rPr>
        <w:t xml:space="preserve">to OOS Energy </w:t>
      </w:r>
      <w:r w:rsidR="00A9750B" w:rsidRPr="0088081A">
        <w:rPr>
          <w:lang w:val="en-GB"/>
        </w:rPr>
        <w:t xml:space="preserve">on how to convert the </w:t>
      </w:r>
      <w:r w:rsidR="0088081A" w:rsidRPr="0088081A">
        <w:rPr>
          <w:lang w:val="en-GB"/>
        </w:rPr>
        <w:t>cooling water</w:t>
      </w:r>
      <w:r w:rsidR="00A9750B" w:rsidRPr="0088081A">
        <w:rPr>
          <w:lang w:val="en-GB"/>
        </w:rPr>
        <w:t xml:space="preserve"> system of the Frida 1 to a </w:t>
      </w:r>
      <w:r w:rsidR="00882577" w:rsidRPr="0088081A">
        <w:rPr>
          <w:lang w:val="en-GB"/>
        </w:rPr>
        <w:t>clo</w:t>
      </w:r>
      <w:r w:rsidR="00A9750B" w:rsidRPr="0088081A">
        <w:rPr>
          <w:lang w:val="en-GB"/>
        </w:rPr>
        <w:t>s</w:t>
      </w:r>
      <w:r w:rsidR="00882577" w:rsidRPr="0088081A">
        <w:rPr>
          <w:lang w:val="en-GB"/>
        </w:rPr>
        <w:t>ed</w:t>
      </w:r>
      <w:r w:rsidR="00A9750B" w:rsidRPr="0088081A">
        <w:rPr>
          <w:lang w:val="en-GB"/>
        </w:rPr>
        <w:t>-loop system</w:t>
      </w:r>
      <w:r w:rsidR="005564ED" w:rsidRPr="0088081A">
        <w:rPr>
          <w:lang w:val="en-GB"/>
        </w:rPr>
        <w:t>. This conversion has</w:t>
      </w:r>
      <w:r w:rsidR="00A9750B" w:rsidRPr="0088081A">
        <w:rPr>
          <w:lang w:val="en-GB"/>
        </w:rPr>
        <w:t xml:space="preserve"> the objection to improve safety</w:t>
      </w:r>
      <w:r w:rsidR="00B61194" w:rsidRPr="0088081A">
        <w:rPr>
          <w:lang w:val="en-GB"/>
        </w:rPr>
        <w:t>, redundancy, maintainability, life span, downtime and workload.</w:t>
      </w:r>
      <w:r w:rsidR="0058240B" w:rsidRPr="0088081A">
        <w:rPr>
          <w:lang w:val="en-GB"/>
        </w:rPr>
        <w:t xml:space="preserve"> </w:t>
      </w:r>
    </w:p>
    <w:p w14:paraId="45609D27" w14:textId="583F2AD0" w:rsidR="0058240B" w:rsidRPr="0088081A" w:rsidRDefault="0058240B" w:rsidP="00747DC1">
      <w:pPr>
        <w:pStyle w:val="Geenafstand"/>
        <w:rPr>
          <w:lang w:val="en-GB"/>
        </w:rPr>
      </w:pPr>
    </w:p>
    <w:p w14:paraId="058AD896" w14:textId="58060D4A" w:rsidR="0058240B" w:rsidRPr="0088081A" w:rsidRDefault="0058240B" w:rsidP="0058240B">
      <w:pPr>
        <w:pStyle w:val="Geenafstand"/>
        <w:rPr>
          <w:lang w:val="en-GB"/>
        </w:rPr>
      </w:pPr>
      <w:r w:rsidRPr="0088081A">
        <w:rPr>
          <w:lang w:val="en-GB"/>
        </w:rPr>
        <w:t>The</w:t>
      </w:r>
      <w:r w:rsidR="005564ED" w:rsidRPr="0088081A">
        <w:rPr>
          <w:lang w:val="en-GB"/>
        </w:rPr>
        <w:t xml:space="preserve"> current</w:t>
      </w:r>
      <w:r w:rsidRPr="0088081A">
        <w:rPr>
          <w:lang w:val="en-GB"/>
        </w:rPr>
        <w:t xml:space="preserve"> system </w:t>
      </w:r>
      <w:r w:rsidR="005564ED" w:rsidRPr="0088081A">
        <w:rPr>
          <w:lang w:val="en-GB"/>
        </w:rPr>
        <w:t xml:space="preserve">in place </w:t>
      </w:r>
      <w:r w:rsidRPr="0088081A">
        <w:rPr>
          <w:lang w:val="en-GB"/>
        </w:rPr>
        <w:t xml:space="preserve">consists out of eight separate </w:t>
      </w:r>
      <w:r w:rsidR="001F327A" w:rsidRPr="0088081A">
        <w:rPr>
          <w:lang w:val="en-GB"/>
        </w:rPr>
        <w:t xml:space="preserve">Seawater </w:t>
      </w:r>
      <w:r w:rsidRPr="0088081A">
        <w:rPr>
          <w:lang w:val="en-GB"/>
        </w:rPr>
        <w:t>(</w:t>
      </w:r>
      <w:r w:rsidR="001F327A" w:rsidRPr="0088081A">
        <w:rPr>
          <w:lang w:val="en-GB"/>
        </w:rPr>
        <w:t>SW</w:t>
      </w:r>
      <w:r w:rsidRPr="0088081A">
        <w:rPr>
          <w:lang w:val="en-GB"/>
        </w:rPr>
        <w:t xml:space="preserve">) systems. The rig floats on two pontoons one on </w:t>
      </w:r>
      <w:r w:rsidR="001F327A" w:rsidRPr="0088081A">
        <w:rPr>
          <w:lang w:val="en-GB"/>
        </w:rPr>
        <w:t xml:space="preserve">starboard </w:t>
      </w:r>
      <w:r w:rsidRPr="0088081A">
        <w:rPr>
          <w:lang w:val="en-GB"/>
        </w:rPr>
        <w:t>(</w:t>
      </w:r>
      <w:r w:rsidR="001F327A" w:rsidRPr="0088081A">
        <w:rPr>
          <w:lang w:val="en-GB"/>
        </w:rPr>
        <w:t>STBD</w:t>
      </w:r>
      <w:r w:rsidRPr="0088081A">
        <w:rPr>
          <w:lang w:val="en-GB"/>
        </w:rPr>
        <w:t xml:space="preserve">) and one on port. On each end of a pontoon, </w:t>
      </w:r>
      <w:r w:rsidR="001F327A" w:rsidRPr="0088081A">
        <w:rPr>
          <w:lang w:val="en-GB"/>
        </w:rPr>
        <w:t xml:space="preserve">forward </w:t>
      </w:r>
      <w:r w:rsidRPr="0088081A">
        <w:rPr>
          <w:lang w:val="en-GB"/>
        </w:rPr>
        <w:t>(</w:t>
      </w:r>
      <w:r w:rsidR="001F327A" w:rsidRPr="0088081A">
        <w:rPr>
          <w:lang w:val="en-GB"/>
        </w:rPr>
        <w:t>FWD</w:t>
      </w:r>
      <w:r w:rsidRPr="0088081A">
        <w:rPr>
          <w:lang w:val="en-GB"/>
        </w:rPr>
        <w:t>) and aft, there are two azimu</w:t>
      </w:r>
      <w:r w:rsidR="00BD1AD2" w:rsidRPr="0088081A">
        <w:rPr>
          <w:lang w:val="en-GB"/>
        </w:rPr>
        <w:t xml:space="preserve">th thrusters with their cooling </w:t>
      </w:r>
      <w:r w:rsidRPr="0088081A">
        <w:rPr>
          <w:lang w:val="en-GB"/>
        </w:rPr>
        <w:t>system. This makes a total of eight thrusters and four cooling systems. On the aft port and STBD side the pumps for the engine cooling system are located. On the FWD port and STBD side the pumps for all the auxiliary equipment are located. This last system is a large and complex system which reache</w:t>
      </w:r>
      <w:r w:rsidR="005564ED" w:rsidRPr="0088081A">
        <w:rPr>
          <w:lang w:val="en-GB"/>
        </w:rPr>
        <w:t>s all over the rig. T</w:t>
      </w:r>
      <w:r w:rsidRPr="0088081A">
        <w:rPr>
          <w:lang w:val="en-GB"/>
        </w:rPr>
        <w:t>his system</w:t>
      </w:r>
      <w:r w:rsidR="005564ED" w:rsidRPr="0088081A">
        <w:rPr>
          <w:lang w:val="en-GB"/>
        </w:rPr>
        <w:t xml:space="preserve"> is </w:t>
      </w:r>
      <w:r w:rsidR="00DE607E" w:rsidRPr="0088081A">
        <w:rPr>
          <w:lang w:val="en-GB"/>
        </w:rPr>
        <w:t>referred to</w:t>
      </w:r>
      <w:r w:rsidRPr="0088081A">
        <w:rPr>
          <w:lang w:val="en-GB"/>
        </w:rPr>
        <w:t xml:space="preserve"> as the Auxiliary Cooling System. The other systems are relatively small and straight forward. SW is not only used to cool machinery but also for sanitary, </w:t>
      </w:r>
      <w:r w:rsidR="001F327A" w:rsidRPr="0088081A">
        <w:rPr>
          <w:lang w:val="en-GB"/>
        </w:rPr>
        <w:t xml:space="preserve">freshwater (FW) </w:t>
      </w:r>
      <w:r w:rsidRPr="0088081A">
        <w:rPr>
          <w:lang w:val="en-GB"/>
        </w:rPr>
        <w:t xml:space="preserve">generator, mud shakers, etc. when the SW is used it goes directly overboard. </w:t>
      </w:r>
    </w:p>
    <w:p w14:paraId="0A5A5498" w14:textId="77777777" w:rsidR="0058240B" w:rsidRPr="0088081A" w:rsidRDefault="0058240B" w:rsidP="00747DC1">
      <w:pPr>
        <w:pStyle w:val="Geenafstand"/>
        <w:rPr>
          <w:lang w:val="en-GB"/>
        </w:rPr>
      </w:pPr>
    </w:p>
    <w:p w14:paraId="7986F3E1" w14:textId="704CA892" w:rsidR="0058240B" w:rsidRPr="0088081A" w:rsidRDefault="0058240B" w:rsidP="0058240B">
      <w:pPr>
        <w:pStyle w:val="Geenafstand"/>
        <w:rPr>
          <w:lang w:val="en-GB"/>
        </w:rPr>
      </w:pPr>
      <w:r w:rsidRPr="0088081A">
        <w:rPr>
          <w:lang w:val="en-GB"/>
        </w:rPr>
        <w:t>The plan of converting from SW to FW is only for the auxiliary cooling system. The other cooling systems will be disregarded. T</w:t>
      </w:r>
      <w:r w:rsidR="00464ED0" w:rsidRPr="0088081A">
        <w:rPr>
          <w:lang w:val="en-GB"/>
        </w:rPr>
        <w:t>he auxiliary cooling system are</w:t>
      </w:r>
      <w:r w:rsidRPr="0088081A">
        <w:rPr>
          <w:lang w:val="en-GB"/>
        </w:rPr>
        <w:t xml:space="preserve"> divided in five separate systems</w:t>
      </w:r>
      <w:r w:rsidR="00BD1AD2" w:rsidRPr="0088081A">
        <w:rPr>
          <w:lang w:val="en-GB"/>
        </w:rPr>
        <w:t xml:space="preserve"> (see appendix 1)</w:t>
      </w:r>
      <w:r w:rsidR="001F327A">
        <w:rPr>
          <w:lang w:val="en-GB"/>
        </w:rPr>
        <w:t xml:space="preserve"> the four columns port FWD, STBD FWD, STBD aft, port</w:t>
      </w:r>
      <w:r w:rsidRPr="0088081A">
        <w:rPr>
          <w:lang w:val="en-GB"/>
        </w:rPr>
        <w:t xml:space="preserve"> aft and one for the mid ships equipment.</w:t>
      </w:r>
      <w:r w:rsidR="00464ED0" w:rsidRPr="0088081A">
        <w:rPr>
          <w:lang w:val="en-GB"/>
        </w:rPr>
        <w:t xml:space="preserve"> The four column systems are</w:t>
      </w:r>
      <w:r w:rsidRPr="0088081A">
        <w:rPr>
          <w:lang w:val="en-GB"/>
        </w:rPr>
        <w:t xml:space="preserve"> identical designs as they all serve the same purpose of cooling the transformers, frequency drives, AC’s and condenser at each c</w:t>
      </w:r>
      <w:r w:rsidR="00464ED0" w:rsidRPr="0088081A">
        <w:rPr>
          <w:lang w:val="en-GB"/>
        </w:rPr>
        <w:t xml:space="preserve">olumn. The mid ship system </w:t>
      </w:r>
      <w:r w:rsidRPr="0088081A">
        <w:rPr>
          <w:lang w:val="en-GB"/>
        </w:rPr>
        <w:t xml:space="preserve">consist out of: transformers, frequency drives, AC’s and braking resistors for the drilling equipment and AC units.  </w:t>
      </w:r>
    </w:p>
    <w:p w14:paraId="7956215C" w14:textId="77777777" w:rsidR="00050D98" w:rsidRPr="0088081A" w:rsidRDefault="00050D98">
      <w:pPr>
        <w:rPr>
          <w:rFonts w:asciiTheme="minorHAnsi" w:eastAsiaTheme="minorEastAsia" w:hAnsiTheme="minorHAnsi"/>
          <w:b/>
          <w:bCs/>
          <w:lang w:eastAsia="ja-JP"/>
        </w:rPr>
      </w:pPr>
      <w:r w:rsidRPr="0088081A">
        <w:rPr>
          <w:b/>
          <w:bCs/>
        </w:rPr>
        <w:br w:type="page"/>
      </w:r>
    </w:p>
    <w:p w14:paraId="034FB35E" w14:textId="5FD13E76" w:rsidR="00321B18" w:rsidRPr="0088081A" w:rsidRDefault="00AE68B0" w:rsidP="00747DC1">
      <w:pPr>
        <w:pStyle w:val="Geenafstand"/>
        <w:rPr>
          <w:b/>
          <w:bCs/>
          <w:lang w:val="en-GB"/>
        </w:rPr>
      </w:pPr>
      <w:r w:rsidRPr="0088081A">
        <w:rPr>
          <w:b/>
          <w:bCs/>
          <w:lang w:val="en-GB"/>
        </w:rPr>
        <w:t>Main question</w:t>
      </w:r>
      <w:r w:rsidR="00321B18" w:rsidRPr="0088081A">
        <w:rPr>
          <w:b/>
          <w:bCs/>
          <w:lang w:val="en-GB"/>
        </w:rPr>
        <w:t>:</w:t>
      </w:r>
    </w:p>
    <w:p w14:paraId="073DAC26" w14:textId="576F9C1E" w:rsidR="00747DC1" w:rsidRPr="0088081A" w:rsidRDefault="00AE68B0" w:rsidP="00747DC1">
      <w:pPr>
        <w:pStyle w:val="Geenafstand"/>
        <w:rPr>
          <w:i/>
          <w:lang w:val="en-GB"/>
        </w:rPr>
      </w:pPr>
      <w:r w:rsidRPr="0088081A">
        <w:rPr>
          <w:i/>
          <w:lang w:val="en-GB"/>
        </w:rPr>
        <w:t>How can th</w:t>
      </w:r>
      <w:r w:rsidR="005564ED" w:rsidRPr="0088081A">
        <w:rPr>
          <w:i/>
          <w:lang w:val="en-GB"/>
        </w:rPr>
        <w:t>e current plan to fit the SSD</w:t>
      </w:r>
      <w:r w:rsidRPr="0088081A">
        <w:rPr>
          <w:i/>
          <w:lang w:val="en-GB"/>
        </w:rPr>
        <w:t xml:space="preserve">R Frida 1 with a closed-loop </w:t>
      </w:r>
      <w:r w:rsidR="00B34619" w:rsidRPr="0088081A">
        <w:rPr>
          <w:i/>
          <w:lang w:val="en-GB"/>
        </w:rPr>
        <w:t>cooling water system be implemented</w:t>
      </w:r>
      <w:r w:rsidRPr="0088081A">
        <w:rPr>
          <w:i/>
          <w:lang w:val="en-GB"/>
        </w:rPr>
        <w:t xml:space="preserve">? </w:t>
      </w:r>
    </w:p>
    <w:p w14:paraId="4A539EF8" w14:textId="77777777" w:rsidR="00AE68B0" w:rsidRPr="0088081A" w:rsidRDefault="00AE68B0" w:rsidP="00747DC1">
      <w:pPr>
        <w:pStyle w:val="Geenafstand"/>
        <w:rPr>
          <w:rFonts w:ascii="Calibri" w:hAnsi="Calibri"/>
          <w:b/>
          <w:bCs/>
          <w:lang w:val="en-GB"/>
        </w:rPr>
      </w:pPr>
    </w:p>
    <w:p w14:paraId="2B62BB6F" w14:textId="74914C11" w:rsidR="00321B18" w:rsidRPr="0088081A" w:rsidRDefault="00AE68B0" w:rsidP="00747DC1">
      <w:pPr>
        <w:pStyle w:val="Geenafstand"/>
        <w:rPr>
          <w:rFonts w:ascii="Calibri" w:hAnsi="Calibri"/>
          <w:b/>
          <w:bCs/>
          <w:lang w:val="en-GB"/>
        </w:rPr>
      </w:pPr>
      <w:r w:rsidRPr="0088081A">
        <w:rPr>
          <w:rFonts w:ascii="Calibri" w:hAnsi="Calibri"/>
          <w:b/>
          <w:bCs/>
          <w:lang w:val="en-GB"/>
        </w:rPr>
        <w:t>Sub-questions</w:t>
      </w:r>
      <w:r w:rsidR="00321B18" w:rsidRPr="0088081A">
        <w:rPr>
          <w:rFonts w:ascii="Calibri" w:hAnsi="Calibri"/>
          <w:b/>
          <w:bCs/>
          <w:lang w:val="en-GB"/>
        </w:rPr>
        <w:t>:</w:t>
      </w:r>
    </w:p>
    <w:p w14:paraId="3D762A5A" w14:textId="454EC53D" w:rsidR="007265F2" w:rsidRPr="0088081A" w:rsidRDefault="007265F2" w:rsidP="00747DC1">
      <w:pPr>
        <w:pStyle w:val="Geenafstand"/>
        <w:numPr>
          <w:ilvl w:val="0"/>
          <w:numId w:val="15"/>
        </w:numPr>
        <w:rPr>
          <w:lang w:val="en-GB"/>
        </w:rPr>
      </w:pPr>
      <w:r w:rsidRPr="0088081A">
        <w:rPr>
          <w:lang w:val="en-GB"/>
        </w:rPr>
        <w:t>Which rules and requirements from the classification society</w:t>
      </w:r>
      <w:r w:rsidR="000F580B" w:rsidRPr="0088081A">
        <w:rPr>
          <w:lang w:val="en-GB"/>
        </w:rPr>
        <w:t xml:space="preserve"> apply to the</w:t>
      </w:r>
      <w:r w:rsidRPr="0088081A">
        <w:rPr>
          <w:lang w:val="en-GB"/>
        </w:rPr>
        <w:t xml:space="preserve"> conversion?</w:t>
      </w:r>
    </w:p>
    <w:p w14:paraId="4DF6053E" w14:textId="2951AD68" w:rsidR="00321B18" w:rsidRPr="0088081A" w:rsidRDefault="00AE68B0" w:rsidP="00747DC1">
      <w:pPr>
        <w:pStyle w:val="Geenafstand"/>
        <w:numPr>
          <w:ilvl w:val="0"/>
          <w:numId w:val="15"/>
        </w:numPr>
        <w:rPr>
          <w:lang w:val="en-GB"/>
        </w:rPr>
      </w:pPr>
      <w:r w:rsidRPr="0088081A">
        <w:rPr>
          <w:lang w:val="en-GB"/>
        </w:rPr>
        <w:t>Which modificati</w:t>
      </w:r>
      <w:r w:rsidR="00B142A0" w:rsidRPr="0088081A">
        <w:rPr>
          <w:lang w:val="en-GB"/>
        </w:rPr>
        <w:t xml:space="preserve">ons </w:t>
      </w:r>
      <w:r w:rsidR="007265F2" w:rsidRPr="0088081A">
        <w:rPr>
          <w:lang w:val="en-GB"/>
        </w:rPr>
        <w:t xml:space="preserve">are needed to </w:t>
      </w:r>
      <w:r w:rsidR="00B142A0" w:rsidRPr="0088081A">
        <w:rPr>
          <w:lang w:val="en-GB"/>
        </w:rPr>
        <w:t>the current design</w:t>
      </w:r>
      <w:r w:rsidR="00321B18" w:rsidRPr="0088081A">
        <w:rPr>
          <w:lang w:val="en-GB"/>
        </w:rPr>
        <w:t xml:space="preserve">? </w:t>
      </w:r>
    </w:p>
    <w:p w14:paraId="3FDE48A5" w14:textId="79771DC3" w:rsidR="000F580B" w:rsidRPr="0088081A" w:rsidRDefault="000F580B" w:rsidP="000F580B">
      <w:pPr>
        <w:pStyle w:val="Geenafstand"/>
        <w:numPr>
          <w:ilvl w:val="0"/>
          <w:numId w:val="15"/>
        </w:numPr>
        <w:rPr>
          <w:lang w:val="en-GB"/>
        </w:rPr>
      </w:pPr>
      <w:r w:rsidRPr="0088081A">
        <w:rPr>
          <w:lang w:val="en-GB"/>
        </w:rPr>
        <w:t>Which</w:t>
      </w:r>
      <w:r w:rsidR="005564ED" w:rsidRPr="0088081A">
        <w:rPr>
          <w:lang w:val="en-GB"/>
        </w:rPr>
        <w:t xml:space="preserve"> additional</w:t>
      </w:r>
      <w:r w:rsidRPr="0088081A">
        <w:rPr>
          <w:lang w:val="en-GB"/>
        </w:rPr>
        <w:t xml:space="preserve"> materials should be ordered for optimal operation of the system?</w:t>
      </w:r>
    </w:p>
    <w:p w14:paraId="4CC094D2" w14:textId="62BD7EA0" w:rsidR="00321B18" w:rsidRPr="0088081A" w:rsidRDefault="0042628D" w:rsidP="00747DC1">
      <w:pPr>
        <w:pStyle w:val="Geenafstand"/>
        <w:numPr>
          <w:ilvl w:val="0"/>
          <w:numId w:val="15"/>
        </w:numPr>
        <w:rPr>
          <w:lang w:val="en-GB"/>
        </w:rPr>
      </w:pPr>
      <w:r w:rsidRPr="0088081A">
        <w:rPr>
          <w:lang w:val="en-GB"/>
        </w:rPr>
        <w:t xml:space="preserve">How can parameters of the new design be checked and calculated? </w:t>
      </w:r>
    </w:p>
    <w:p w14:paraId="577D6806" w14:textId="5A605E65" w:rsidR="00C25CE0" w:rsidRPr="0088081A" w:rsidRDefault="0042628D" w:rsidP="001035EE">
      <w:pPr>
        <w:pStyle w:val="Geenafstand"/>
        <w:numPr>
          <w:ilvl w:val="0"/>
          <w:numId w:val="15"/>
        </w:numPr>
        <w:rPr>
          <w:lang w:val="en-GB"/>
        </w:rPr>
      </w:pPr>
      <w:r w:rsidRPr="0088081A">
        <w:rPr>
          <w:lang w:val="en-GB"/>
        </w:rPr>
        <w:t>W</w:t>
      </w:r>
      <w:r w:rsidR="005D0DD6" w:rsidRPr="0088081A">
        <w:rPr>
          <w:lang w:val="en-GB"/>
        </w:rPr>
        <w:t xml:space="preserve">hich </w:t>
      </w:r>
      <w:r w:rsidR="001035EE" w:rsidRPr="0088081A">
        <w:rPr>
          <w:lang w:val="en-GB"/>
        </w:rPr>
        <w:t>measures</w:t>
      </w:r>
      <w:r w:rsidR="005D0DD6" w:rsidRPr="0088081A">
        <w:rPr>
          <w:lang w:val="en-GB"/>
        </w:rPr>
        <w:t xml:space="preserve"> should be taken when </w:t>
      </w:r>
      <w:r w:rsidR="00DE607E" w:rsidRPr="0088081A">
        <w:rPr>
          <w:lang w:val="en-GB"/>
        </w:rPr>
        <w:t xml:space="preserve">commissioning </w:t>
      </w:r>
      <w:r w:rsidRPr="0088081A">
        <w:rPr>
          <w:lang w:val="en-GB"/>
        </w:rPr>
        <w:t>the system?</w:t>
      </w:r>
    </w:p>
    <w:p w14:paraId="6C34319F" w14:textId="3D6A31F1" w:rsidR="00321B18" w:rsidRPr="0088081A" w:rsidRDefault="00261F85" w:rsidP="00747DC1">
      <w:pPr>
        <w:pStyle w:val="Geenafstand"/>
        <w:numPr>
          <w:ilvl w:val="0"/>
          <w:numId w:val="15"/>
        </w:numPr>
        <w:rPr>
          <w:lang w:val="en-GB"/>
        </w:rPr>
      </w:pPr>
      <w:r w:rsidRPr="0088081A">
        <w:rPr>
          <w:lang w:val="en-GB"/>
        </w:rPr>
        <w:t>What are the costs</w:t>
      </w:r>
      <w:r w:rsidR="000F580B" w:rsidRPr="0088081A">
        <w:rPr>
          <w:lang w:val="en-GB"/>
        </w:rPr>
        <w:t xml:space="preserve"> for the conversion?</w:t>
      </w:r>
    </w:p>
    <w:p w14:paraId="610AEAB1" w14:textId="77777777" w:rsidR="00321B18" w:rsidRPr="0088081A" w:rsidRDefault="00321B18" w:rsidP="00747DC1">
      <w:pPr>
        <w:pStyle w:val="Geenafstand"/>
        <w:rPr>
          <w:color w:val="000000" w:themeColor="text1"/>
          <w:lang w:val="en-GB" w:eastAsia="nl-NL"/>
        </w:rPr>
      </w:pPr>
    </w:p>
    <w:p w14:paraId="75F1130F" w14:textId="6B1E8EFD" w:rsidR="008B05D4" w:rsidRPr="0088081A" w:rsidRDefault="00464ED0" w:rsidP="00747DC1">
      <w:pPr>
        <w:pStyle w:val="Geenafstand"/>
        <w:rPr>
          <w:color w:val="000000" w:themeColor="text1"/>
          <w:lang w:val="en-GB" w:eastAsia="nl-NL"/>
        </w:rPr>
      </w:pPr>
      <w:r w:rsidRPr="0088081A">
        <w:rPr>
          <w:color w:val="000000" w:themeColor="text1"/>
          <w:lang w:val="en-GB" w:eastAsia="nl-NL"/>
        </w:rPr>
        <w:t>The main question is</w:t>
      </w:r>
      <w:r w:rsidR="00142E08" w:rsidRPr="0088081A">
        <w:rPr>
          <w:color w:val="000000" w:themeColor="text1"/>
          <w:lang w:val="en-GB" w:eastAsia="nl-NL"/>
        </w:rPr>
        <w:t xml:space="preserve"> answered by answering the sub-questions. All</w:t>
      </w:r>
      <w:r w:rsidR="00717675" w:rsidRPr="0088081A">
        <w:rPr>
          <w:color w:val="000000" w:themeColor="text1"/>
          <w:lang w:val="en-GB" w:eastAsia="nl-NL"/>
        </w:rPr>
        <w:t xml:space="preserve"> the theorie</w:t>
      </w:r>
      <w:r w:rsidR="00D260E4" w:rsidRPr="0088081A">
        <w:rPr>
          <w:color w:val="000000" w:themeColor="text1"/>
          <w:lang w:val="en-GB" w:eastAsia="nl-NL"/>
        </w:rPr>
        <w:t xml:space="preserve">s available and relevant </w:t>
      </w:r>
      <w:r w:rsidR="00D65AEE" w:rsidRPr="0088081A">
        <w:rPr>
          <w:color w:val="000000" w:themeColor="text1"/>
          <w:lang w:val="en-GB" w:eastAsia="nl-NL"/>
        </w:rPr>
        <w:t xml:space="preserve">for this </w:t>
      </w:r>
      <w:r w:rsidR="00347D16" w:rsidRPr="0088081A">
        <w:rPr>
          <w:color w:val="000000" w:themeColor="text1"/>
          <w:lang w:val="en-GB" w:eastAsia="nl-NL"/>
        </w:rPr>
        <w:t xml:space="preserve">research </w:t>
      </w:r>
      <w:r w:rsidR="00D65AEE" w:rsidRPr="0088081A">
        <w:rPr>
          <w:color w:val="000000" w:themeColor="text1"/>
          <w:lang w:val="en-GB" w:eastAsia="nl-NL"/>
        </w:rPr>
        <w:t>ar</w:t>
      </w:r>
      <w:r w:rsidR="00D260E4" w:rsidRPr="0088081A">
        <w:rPr>
          <w:color w:val="000000" w:themeColor="text1"/>
          <w:lang w:val="en-GB" w:eastAsia="nl-NL"/>
        </w:rPr>
        <w:t>e summed up i</w:t>
      </w:r>
      <w:r w:rsidRPr="0088081A">
        <w:rPr>
          <w:color w:val="000000" w:themeColor="text1"/>
          <w:lang w:val="en-GB" w:eastAsia="nl-NL"/>
        </w:rPr>
        <w:t>n the</w:t>
      </w:r>
      <w:r w:rsidR="00D260E4" w:rsidRPr="0088081A">
        <w:rPr>
          <w:color w:val="000000" w:themeColor="text1"/>
          <w:lang w:val="en-GB" w:eastAsia="nl-NL"/>
        </w:rPr>
        <w:t xml:space="preserve"> theoretical framework.</w:t>
      </w:r>
      <w:r w:rsidR="00347D16" w:rsidRPr="0088081A">
        <w:rPr>
          <w:color w:val="000000" w:themeColor="text1"/>
          <w:lang w:val="en-GB" w:eastAsia="nl-NL"/>
        </w:rPr>
        <w:t xml:space="preserve"> </w:t>
      </w:r>
      <w:r w:rsidR="00D260E4" w:rsidRPr="0088081A">
        <w:rPr>
          <w:color w:val="000000" w:themeColor="text1"/>
          <w:lang w:val="en-GB" w:eastAsia="nl-NL"/>
        </w:rPr>
        <w:t>T</w:t>
      </w:r>
      <w:r w:rsidR="00D65AEE" w:rsidRPr="0088081A">
        <w:rPr>
          <w:color w:val="000000" w:themeColor="text1"/>
          <w:lang w:val="en-GB" w:eastAsia="nl-NL"/>
        </w:rPr>
        <w:t>his framework</w:t>
      </w:r>
      <w:r w:rsidR="00347D16" w:rsidRPr="0088081A">
        <w:rPr>
          <w:color w:val="000000" w:themeColor="text1"/>
          <w:lang w:val="en-GB" w:eastAsia="nl-NL"/>
        </w:rPr>
        <w:t xml:space="preserve"> contains</w:t>
      </w:r>
      <w:r w:rsidR="00D65AEE" w:rsidRPr="0088081A">
        <w:rPr>
          <w:color w:val="000000" w:themeColor="text1"/>
          <w:lang w:val="en-GB" w:eastAsia="nl-NL"/>
        </w:rPr>
        <w:t xml:space="preserve"> the regulations</w:t>
      </w:r>
      <w:r w:rsidR="00347D16" w:rsidRPr="0088081A">
        <w:rPr>
          <w:color w:val="000000" w:themeColor="text1"/>
          <w:lang w:val="en-GB" w:eastAsia="nl-NL"/>
        </w:rPr>
        <w:t xml:space="preserve">, calculations, </w:t>
      </w:r>
      <w:r w:rsidR="00D65AEE" w:rsidRPr="0088081A">
        <w:rPr>
          <w:color w:val="000000" w:themeColor="text1"/>
          <w:lang w:val="en-GB" w:eastAsia="nl-NL"/>
        </w:rPr>
        <w:t xml:space="preserve">requirements </w:t>
      </w:r>
      <w:r w:rsidR="00347D16" w:rsidRPr="0088081A">
        <w:rPr>
          <w:color w:val="000000" w:themeColor="text1"/>
          <w:lang w:val="en-GB" w:eastAsia="nl-NL"/>
        </w:rPr>
        <w:t>etc.</w:t>
      </w:r>
      <w:r w:rsidRPr="0088081A">
        <w:rPr>
          <w:color w:val="000000" w:themeColor="text1"/>
          <w:lang w:val="en-GB" w:eastAsia="nl-NL"/>
        </w:rPr>
        <w:t xml:space="preserve"> which are</w:t>
      </w:r>
      <w:r w:rsidR="00B34619" w:rsidRPr="0088081A">
        <w:rPr>
          <w:color w:val="000000" w:themeColor="text1"/>
          <w:lang w:val="en-GB" w:eastAsia="nl-NL"/>
        </w:rPr>
        <w:t xml:space="preserve"> the lead</w:t>
      </w:r>
      <w:r w:rsidR="001446E7" w:rsidRPr="0088081A">
        <w:rPr>
          <w:color w:val="000000" w:themeColor="text1"/>
          <w:lang w:val="en-GB" w:eastAsia="nl-NL"/>
        </w:rPr>
        <w:t xml:space="preserve"> to answering the questions.</w:t>
      </w:r>
    </w:p>
    <w:p w14:paraId="46338C28" w14:textId="77777777" w:rsidR="00321B18" w:rsidRPr="0088081A" w:rsidRDefault="00321B18" w:rsidP="00747DC1">
      <w:pPr>
        <w:pStyle w:val="Geenafstand"/>
        <w:rPr>
          <w:color w:val="000000" w:themeColor="text1"/>
          <w:lang w:val="en-GB" w:eastAsia="nl-NL"/>
        </w:rPr>
      </w:pPr>
    </w:p>
    <w:p w14:paraId="4BD79F32" w14:textId="2BE22DB1" w:rsidR="00321B18" w:rsidRPr="0088081A" w:rsidRDefault="00AB176D" w:rsidP="00747DC1">
      <w:pPr>
        <w:pStyle w:val="Geenafstand"/>
        <w:rPr>
          <w:b/>
          <w:bCs/>
          <w:lang w:val="en-GB"/>
        </w:rPr>
      </w:pPr>
      <w:r w:rsidRPr="0088081A">
        <w:rPr>
          <w:b/>
          <w:bCs/>
          <w:lang w:val="en-GB"/>
        </w:rPr>
        <w:t>Prec</w:t>
      </w:r>
      <w:r w:rsidR="00B23995" w:rsidRPr="0088081A">
        <w:rPr>
          <w:b/>
          <w:bCs/>
          <w:lang w:val="en-GB"/>
        </w:rPr>
        <w:t>onditions</w:t>
      </w:r>
      <w:r w:rsidR="00321B18" w:rsidRPr="0088081A">
        <w:rPr>
          <w:b/>
          <w:bCs/>
          <w:lang w:val="en-GB"/>
        </w:rPr>
        <w:t>:</w:t>
      </w:r>
    </w:p>
    <w:p w14:paraId="2A032FAF" w14:textId="479F0626" w:rsidR="00321B18" w:rsidRPr="0088081A" w:rsidRDefault="00B23995" w:rsidP="00747DC1">
      <w:pPr>
        <w:pStyle w:val="Geenafstand"/>
        <w:rPr>
          <w:lang w:val="en-GB"/>
        </w:rPr>
      </w:pPr>
      <w:r w:rsidRPr="0088081A">
        <w:rPr>
          <w:lang w:val="en-GB"/>
        </w:rPr>
        <w:t>In order to realize the system, it will have to meet a number of conditions.</w:t>
      </w:r>
      <w:r w:rsidR="007265F2" w:rsidRPr="0088081A">
        <w:rPr>
          <w:lang w:val="en-GB"/>
        </w:rPr>
        <w:t xml:space="preserve"> The system must be built with a small</w:t>
      </w:r>
      <w:r w:rsidR="00B34619" w:rsidRPr="0088081A">
        <w:rPr>
          <w:lang w:val="en-GB"/>
        </w:rPr>
        <w:t xml:space="preserve"> budget. Future maintenance, w</w:t>
      </w:r>
      <w:r w:rsidRPr="0088081A">
        <w:rPr>
          <w:lang w:val="en-GB"/>
        </w:rPr>
        <w:t xml:space="preserve">eight and volume of the system must be taken into account. The system must be standardized and safe. The installation should be </w:t>
      </w:r>
      <w:r w:rsidR="000522EF" w:rsidRPr="0088081A">
        <w:rPr>
          <w:lang w:val="en-GB"/>
        </w:rPr>
        <w:t>carried</w:t>
      </w:r>
      <w:r w:rsidR="00D2030A" w:rsidRPr="0088081A">
        <w:rPr>
          <w:lang w:val="en-GB"/>
        </w:rPr>
        <w:t xml:space="preserve"> out</w:t>
      </w:r>
      <w:r w:rsidRPr="0088081A">
        <w:rPr>
          <w:lang w:val="en-GB"/>
        </w:rPr>
        <w:t xml:space="preserve"> </w:t>
      </w:r>
      <w:r w:rsidR="00D2030A" w:rsidRPr="0088081A">
        <w:rPr>
          <w:lang w:val="en-GB"/>
        </w:rPr>
        <w:t>with as little downtime as possible.</w:t>
      </w:r>
    </w:p>
    <w:p w14:paraId="2F4D664F" w14:textId="77777777" w:rsidR="00512DDD" w:rsidRPr="0088081A" w:rsidRDefault="00512DDD" w:rsidP="00747DC1">
      <w:pPr>
        <w:pStyle w:val="Geenafstand"/>
        <w:rPr>
          <w:b/>
          <w:color w:val="000000" w:themeColor="text1"/>
          <w:lang w:val="en-GB" w:eastAsia="nl-NL"/>
        </w:rPr>
      </w:pPr>
    </w:p>
    <w:p w14:paraId="7205CCB1" w14:textId="0BF033E7" w:rsidR="00882A26" w:rsidRPr="0088081A" w:rsidRDefault="00DE607E" w:rsidP="00747DC1">
      <w:pPr>
        <w:pStyle w:val="Geenafstand"/>
        <w:rPr>
          <w:b/>
          <w:color w:val="000000" w:themeColor="text1"/>
          <w:lang w:val="en-GB" w:eastAsia="nl-NL"/>
        </w:rPr>
      </w:pPr>
      <w:r w:rsidRPr="0088081A">
        <w:rPr>
          <w:b/>
          <w:color w:val="000000" w:themeColor="text1"/>
          <w:lang w:val="en-GB" w:eastAsia="nl-NL"/>
        </w:rPr>
        <w:t>Reading guide</w:t>
      </w:r>
      <w:r w:rsidR="00100031" w:rsidRPr="0088081A">
        <w:rPr>
          <w:b/>
          <w:color w:val="000000" w:themeColor="text1"/>
          <w:lang w:val="en-GB" w:eastAsia="nl-NL"/>
        </w:rPr>
        <w:t>:</w:t>
      </w:r>
    </w:p>
    <w:p w14:paraId="585822E2" w14:textId="10499ED2" w:rsidR="008B05D4" w:rsidRPr="0088081A" w:rsidRDefault="00426DA5" w:rsidP="00747DC1">
      <w:pPr>
        <w:pStyle w:val="Geenafstand"/>
        <w:rPr>
          <w:color w:val="000000" w:themeColor="text1"/>
          <w:lang w:val="en-GB" w:eastAsia="nl-NL"/>
        </w:rPr>
      </w:pPr>
      <w:r w:rsidRPr="0088081A">
        <w:rPr>
          <w:color w:val="000000" w:themeColor="text1"/>
          <w:lang w:val="en-GB" w:eastAsia="nl-NL"/>
        </w:rPr>
        <w:t>The the</w:t>
      </w:r>
      <w:r w:rsidR="00882577" w:rsidRPr="0088081A">
        <w:rPr>
          <w:color w:val="000000" w:themeColor="text1"/>
          <w:lang w:val="en-GB" w:eastAsia="nl-NL"/>
        </w:rPr>
        <w:t>oretical framework starts with</w:t>
      </w:r>
      <w:r w:rsidRPr="0088081A">
        <w:rPr>
          <w:color w:val="000000" w:themeColor="text1"/>
          <w:lang w:val="en-GB" w:eastAsia="nl-NL"/>
        </w:rPr>
        <w:t xml:space="preserve"> the regulations</w:t>
      </w:r>
      <w:r w:rsidR="000F6789" w:rsidRPr="0088081A">
        <w:rPr>
          <w:color w:val="000000" w:themeColor="text1"/>
          <w:lang w:val="en-GB" w:eastAsia="nl-NL"/>
        </w:rPr>
        <w:t xml:space="preserve"> from DNV</w:t>
      </w:r>
      <w:r w:rsidRPr="0088081A">
        <w:rPr>
          <w:color w:val="000000" w:themeColor="text1"/>
          <w:lang w:val="en-GB" w:eastAsia="nl-NL"/>
        </w:rPr>
        <w:t xml:space="preserve"> for a closed loop cooling system on SSDR’s.</w:t>
      </w:r>
      <w:r w:rsidR="001E3306" w:rsidRPr="0088081A">
        <w:rPr>
          <w:color w:val="000000" w:themeColor="text1"/>
          <w:lang w:val="en-GB" w:eastAsia="nl-NL"/>
        </w:rPr>
        <w:t xml:space="preserve"> N</w:t>
      </w:r>
      <w:r w:rsidR="00BB45A9" w:rsidRPr="0088081A">
        <w:rPr>
          <w:color w:val="000000" w:themeColor="text1"/>
          <w:lang w:val="en-GB" w:eastAsia="nl-NL"/>
        </w:rPr>
        <w:t>ext</w:t>
      </w:r>
      <w:r w:rsidR="001E3306" w:rsidRPr="0088081A">
        <w:rPr>
          <w:color w:val="000000" w:themeColor="text1"/>
          <w:lang w:val="en-GB" w:eastAsia="nl-NL"/>
        </w:rPr>
        <w:t xml:space="preserve"> the design properties</w:t>
      </w:r>
      <w:r w:rsidR="00927C88" w:rsidRPr="0088081A">
        <w:rPr>
          <w:color w:val="000000" w:themeColor="text1"/>
          <w:lang w:val="en-GB" w:eastAsia="nl-NL"/>
        </w:rPr>
        <w:t xml:space="preserve"> and the hardware needed for such a system is investigated</w:t>
      </w:r>
      <w:r w:rsidR="00800848" w:rsidRPr="0088081A">
        <w:rPr>
          <w:color w:val="000000" w:themeColor="text1"/>
          <w:lang w:val="en-GB" w:eastAsia="nl-NL"/>
        </w:rPr>
        <w:t xml:space="preserve">. </w:t>
      </w:r>
      <w:r w:rsidR="001C5D89" w:rsidRPr="0088081A">
        <w:rPr>
          <w:color w:val="000000" w:themeColor="text1"/>
          <w:lang w:val="en-GB" w:eastAsia="nl-NL"/>
        </w:rPr>
        <w:t>The following</w:t>
      </w:r>
      <w:r w:rsidR="00BB45A9" w:rsidRPr="0088081A">
        <w:rPr>
          <w:color w:val="000000" w:themeColor="text1"/>
          <w:lang w:val="en-GB" w:eastAsia="nl-NL"/>
        </w:rPr>
        <w:t xml:space="preserve"> part contai</w:t>
      </w:r>
      <w:r w:rsidR="00A80B0E" w:rsidRPr="0088081A">
        <w:rPr>
          <w:color w:val="000000" w:themeColor="text1"/>
          <w:lang w:val="en-GB" w:eastAsia="nl-NL"/>
        </w:rPr>
        <w:t>ns theory from othe</w:t>
      </w:r>
      <w:r w:rsidR="00882577" w:rsidRPr="0088081A">
        <w:rPr>
          <w:color w:val="000000" w:themeColor="text1"/>
          <w:lang w:val="en-GB" w:eastAsia="nl-NL"/>
        </w:rPr>
        <w:t xml:space="preserve">r closed loop systems </w:t>
      </w:r>
      <w:r w:rsidR="00A80B0E" w:rsidRPr="0088081A">
        <w:rPr>
          <w:color w:val="000000" w:themeColor="text1"/>
          <w:lang w:val="en-GB" w:eastAsia="nl-NL"/>
        </w:rPr>
        <w:t>and the formula</w:t>
      </w:r>
      <w:r w:rsidR="00AB176D" w:rsidRPr="0088081A">
        <w:rPr>
          <w:color w:val="000000" w:themeColor="text1"/>
          <w:lang w:val="en-GB" w:eastAsia="nl-NL"/>
        </w:rPr>
        <w:t>s to calculate such</w:t>
      </w:r>
      <w:r w:rsidR="001C5D89" w:rsidRPr="0088081A">
        <w:rPr>
          <w:color w:val="000000" w:themeColor="text1"/>
          <w:lang w:val="en-GB" w:eastAsia="nl-NL"/>
        </w:rPr>
        <w:t xml:space="preserve">. </w:t>
      </w:r>
      <w:r w:rsidR="00DE607E" w:rsidRPr="0088081A">
        <w:rPr>
          <w:color w:val="000000" w:themeColor="text1"/>
          <w:lang w:val="en-GB" w:eastAsia="nl-NL"/>
        </w:rPr>
        <w:t xml:space="preserve">Now that </w:t>
      </w:r>
      <w:r w:rsidR="00357EF8" w:rsidRPr="0088081A">
        <w:rPr>
          <w:color w:val="000000" w:themeColor="text1"/>
          <w:lang w:val="en-GB" w:eastAsia="nl-NL"/>
        </w:rPr>
        <w:t xml:space="preserve">the complete </w:t>
      </w:r>
      <w:r w:rsidR="00956BC6" w:rsidRPr="0088081A">
        <w:rPr>
          <w:color w:val="000000" w:themeColor="text1"/>
          <w:lang w:val="en-GB" w:eastAsia="nl-NL"/>
        </w:rPr>
        <w:t>process</w:t>
      </w:r>
      <w:r w:rsidR="00DE607E" w:rsidRPr="0088081A">
        <w:rPr>
          <w:color w:val="000000" w:themeColor="text1"/>
          <w:lang w:val="en-GB" w:eastAsia="nl-NL"/>
        </w:rPr>
        <w:t xml:space="preserve"> is well understood</w:t>
      </w:r>
      <w:r w:rsidR="00956BC6" w:rsidRPr="0088081A">
        <w:rPr>
          <w:color w:val="000000" w:themeColor="text1"/>
          <w:lang w:val="en-GB" w:eastAsia="nl-NL"/>
        </w:rPr>
        <w:t>,</w:t>
      </w:r>
      <w:r w:rsidR="00DE607E" w:rsidRPr="0088081A">
        <w:rPr>
          <w:color w:val="000000" w:themeColor="text1"/>
          <w:lang w:val="en-GB" w:eastAsia="nl-NL"/>
        </w:rPr>
        <w:t xml:space="preserve"> an estimate on the costs can be made</w:t>
      </w:r>
      <w:r w:rsidR="00882577" w:rsidRPr="0088081A">
        <w:rPr>
          <w:color w:val="000000" w:themeColor="text1"/>
          <w:lang w:val="en-GB" w:eastAsia="nl-NL"/>
        </w:rPr>
        <w:t xml:space="preserve">. </w:t>
      </w:r>
      <w:r w:rsidR="00815F59" w:rsidRPr="0088081A">
        <w:rPr>
          <w:color w:val="000000" w:themeColor="text1"/>
          <w:lang w:val="en-GB" w:eastAsia="nl-NL"/>
        </w:rPr>
        <w:t>The conceptual framework</w:t>
      </w:r>
      <w:r w:rsidR="001C5D89" w:rsidRPr="0088081A">
        <w:rPr>
          <w:color w:val="000000" w:themeColor="text1"/>
          <w:lang w:val="en-GB" w:eastAsia="nl-NL"/>
        </w:rPr>
        <w:t xml:space="preserve"> in 2.6</w:t>
      </w:r>
      <w:r w:rsidR="00815F59" w:rsidRPr="0088081A">
        <w:rPr>
          <w:color w:val="000000" w:themeColor="text1"/>
          <w:lang w:val="en-GB" w:eastAsia="nl-NL"/>
        </w:rPr>
        <w:t xml:space="preserve"> is a visual representation of the expected cause-effect relationship in this research and what relationships are expected between variables and how they relate to each other.  </w:t>
      </w:r>
    </w:p>
    <w:p w14:paraId="1F00CBC6" w14:textId="77777777" w:rsidR="00815F59" w:rsidRPr="0088081A" w:rsidRDefault="00815F59" w:rsidP="00747DC1">
      <w:pPr>
        <w:pStyle w:val="Geenafstand"/>
        <w:rPr>
          <w:color w:val="000000" w:themeColor="text1"/>
          <w:lang w:val="en-GB" w:eastAsia="nl-NL"/>
        </w:rPr>
      </w:pPr>
    </w:p>
    <w:p w14:paraId="270CB673" w14:textId="58016150" w:rsidR="00B34619" w:rsidRPr="0088081A" w:rsidRDefault="00E20006" w:rsidP="00B34619">
      <w:pPr>
        <w:pStyle w:val="Geenafstand"/>
        <w:rPr>
          <w:color w:val="000000" w:themeColor="text1"/>
          <w:lang w:val="en-GB" w:eastAsia="nl-NL"/>
        </w:rPr>
      </w:pPr>
      <w:r w:rsidRPr="0088081A">
        <w:rPr>
          <w:color w:val="000000" w:themeColor="text1"/>
          <w:lang w:val="en-GB" w:eastAsia="nl-NL"/>
        </w:rPr>
        <w:t>The methods used to</w:t>
      </w:r>
      <w:r w:rsidR="001C5D89" w:rsidRPr="0088081A">
        <w:rPr>
          <w:color w:val="000000" w:themeColor="text1"/>
          <w:lang w:val="en-GB" w:eastAsia="nl-NL"/>
        </w:rPr>
        <w:t xml:space="preserve"> collect all the data that </w:t>
      </w:r>
      <w:r w:rsidRPr="0088081A">
        <w:rPr>
          <w:color w:val="000000" w:themeColor="text1"/>
          <w:lang w:val="en-GB" w:eastAsia="nl-NL"/>
        </w:rPr>
        <w:t>answer the questions are listed and expl</w:t>
      </w:r>
      <w:r w:rsidR="001C5D89" w:rsidRPr="0088081A">
        <w:rPr>
          <w:color w:val="000000" w:themeColor="text1"/>
          <w:lang w:val="en-GB" w:eastAsia="nl-NL"/>
        </w:rPr>
        <w:t>ained in the chapter “Methods”. In addition to this the reliabil</w:t>
      </w:r>
      <w:r w:rsidR="00AB02CB" w:rsidRPr="0088081A">
        <w:rPr>
          <w:color w:val="000000" w:themeColor="text1"/>
          <w:lang w:val="en-GB" w:eastAsia="nl-NL"/>
        </w:rPr>
        <w:t xml:space="preserve">ity and validity of the data is analysed. </w:t>
      </w:r>
    </w:p>
    <w:p w14:paraId="47FF0F2E" w14:textId="77777777" w:rsidR="00AB02CB" w:rsidRPr="0088081A" w:rsidRDefault="00AB02CB" w:rsidP="00B34619">
      <w:pPr>
        <w:pStyle w:val="Geenafstand"/>
        <w:rPr>
          <w:color w:val="000000" w:themeColor="text1"/>
          <w:lang w:val="en-GB" w:eastAsia="nl-NL"/>
        </w:rPr>
      </w:pPr>
    </w:p>
    <w:p w14:paraId="1EF63EBD" w14:textId="2C5E3A14" w:rsidR="00AB02CB" w:rsidRPr="0088081A" w:rsidRDefault="00AB02CB" w:rsidP="00B34619">
      <w:pPr>
        <w:pStyle w:val="Geenafstand"/>
        <w:rPr>
          <w:color w:val="000000" w:themeColor="text1"/>
          <w:lang w:val="en-GB" w:eastAsia="nl-NL"/>
        </w:rPr>
      </w:pPr>
      <w:r w:rsidRPr="0088081A">
        <w:rPr>
          <w:color w:val="000000" w:themeColor="text1"/>
          <w:lang w:val="en-GB" w:eastAsia="nl-NL"/>
        </w:rPr>
        <w:t>All the</w:t>
      </w:r>
      <w:r w:rsidR="000B2541" w:rsidRPr="0088081A">
        <w:rPr>
          <w:color w:val="000000" w:themeColor="text1"/>
          <w:lang w:val="en-GB" w:eastAsia="nl-NL"/>
        </w:rPr>
        <w:t xml:space="preserve"> results from the research conducted are listed in chapter 4. These findings are the answ</w:t>
      </w:r>
      <w:r w:rsidR="00536A58" w:rsidRPr="0088081A">
        <w:rPr>
          <w:color w:val="000000" w:themeColor="text1"/>
          <w:lang w:val="en-GB" w:eastAsia="nl-NL"/>
        </w:rPr>
        <w:t>ers to the sub-questions. The reliability</w:t>
      </w:r>
      <w:r w:rsidR="000B2541" w:rsidRPr="0088081A">
        <w:rPr>
          <w:color w:val="000000" w:themeColor="text1"/>
          <w:lang w:val="en-GB" w:eastAsia="nl-NL"/>
        </w:rPr>
        <w:t xml:space="preserve"> of these findings is d</w:t>
      </w:r>
      <w:r w:rsidR="00133206" w:rsidRPr="0088081A">
        <w:rPr>
          <w:color w:val="000000" w:themeColor="text1"/>
          <w:lang w:val="en-GB" w:eastAsia="nl-NL"/>
        </w:rPr>
        <w:t>iscussed in chapter 5.</w:t>
      </w:r>
      <w:r w:rsidR="00536A58" w:rsidRPr="0088081A">
        <w:rPr>
          <w:color w:val="000000" w:themeColor="text1"/>
          <w:lang w:val="en-GB" w:eastAsia="nl-NL"/>
        </w:rPr>
        <w:t xml:space="preserve"> The conclusions that can be drawn from the findings are explained in chapter 6. As a closure in chapter 7, the recommendations towards OOS Energy for conducting the conversion are discussed.  </w:t>
      </w:r>
    </w:p>
    <w:p w14:paraId="15344D91" w14:textId="77777777" w:rsidR="00B34619" w:rsidRPr="0088081A" w:rsidRDefault="00B34619">
      <w:pPr>
        <w:rPr>
          <w:rFonts w:asciiTheme="minorHAnsi" w:eastAsiaTheme="minorEastAsia" w:hAnsiTheme="minorHAnsi"/>
          <w:color w:val="000000" w:themeColor="text1"/>
          <w:lang w:eastAsia="nl-NL"/>
        </w:rPr>
      </w:pPr>
      <w:r w:rsidRPr="0088081A">
        <w:rPr>
          <w:color w:val="000000" w:themeColor="text1"/>
          <w:lang w:eastAsia="nl-NL"/>
        </w:rPr>
        <w:br w:type="page"/>
      </w:r>
    </w:p>
    <w:p w14:paraId="6A6F3425" w14:textId="1906D0E0" w:rsidR="00252C0C" w:rsidRPr="0088081A" w:rsidRDefault="00252C0C" w:rsidP="00252C0C">
      <w:pPr>
        <w:pStyle w:val="Kop1"/>
        <w:rPr>
          <w:rFonts w:asciiTheme="minorHAnsi" w:hAnsiTheme="minorHAnsi" w:cstheme="minorHAnsi"/>
        </w:rPr>
      </w:pPr>
      <w:bookmarkStart w:id="2" w:name="_Toc75785060"/>
      <w:r w:rsidRPr="0088081A">
        <w:rPr>
          <w:rFonts w:asciiTheme="minorHAnsi" w:hAnsiTheme="minorHAnsi" w:cstheme="minorHAnsi"/>
        </w:rPr>
        <w:t>2. T</w:t>
      </w:r>
      <w:r w:rsidR="003A1F7A" w:rsidRPr="0088081A">
        <w:rPr>
          <w:rFonts w:asciiTheme="minorHAnsi" w:hAnsiTheme="minorHAnsi" w:cstheme="minorHAnsi"/>
        </w:rPr>
        <w:t>heoretical framework</w:t>
      </w:r>
      <w:bookmarkEnd w:id="2"/>
    </w:p>
    <w:p w14:paraId="79F14656" w14:textId="61F45BE7" w:rsidR="005E3FE0" w:rsidRPr="0088081A" w:rsidRDefault="005E3FE0" w:rsidP="00583A54">
      <w:pPr>
        <w:pStyle w:val="Geenafstand"/>
        <w:rPr>
          <w:lang w:val="en-GB"/>
        </w:rPr>
      </w:pPr>
      <w:r w:rsidRPr="0088081A">
        <w:rPr>
          <w:lang w:val="en-GB"/>
        </w:rPr>
        <w:t xml:space="preserve">In this theoretical framework contains </w:t>
      </w:r>
      <w:r w:rsidR="00D80150" w:rsidRPr="0088081A">
        <w:rPr>
          <w:lang w:val="en-GB"/>
        </w:rPr>
        <w:t xml:space="preserve">relevant concepts, definitions, </w:t>
      </w:r>
      <w:r w:rsidR="00956BC6" w:rsidRPr="0088081A">
        <w:rPr>
          <w:lang w:val="en-GB"/>
        </w:rPr>
        <w:t xml:space="preserve">models, </w:t>
      </w:r>
      <w:r w:rsidR="00D80150" w:rsidRPr="0088081A">
        <w:rPr>
          <w:lang w:val="en-GB"/>
        </w:rPr>
        <w:t xml:space="preserve">theories related to the research topic and al information available to answer the sub-questions. </w:t>
      </w:r>
    </w:p>
    <w:p w14:paraId="4CFA93F2" w14:textId="20CFF9C4" w:rsidR="006F07B2" w:rsidRPr="0088081A" w:rsidRDefault="001E3306" w:rsidP="006F07B2">
      <w:pPr>
        <w:pStyle w:val="Kop2"/>
      </w:pPr>
      <w:bookmarkStart w:id="3" w:name="_Toc75785061"/>
      <w:r w:rsidRPr="0088081A">
        <w:t>2.1</w:t>
      </w:r>
      <w:r w:rsidR="001C4CD1" w:rsidRPr="0088081A">
        <w:t xml:space="preserve"> </w:t>
      </w:r>
      <w:r w:rsidR="003A1F7A" w:rsidRPr="0088081A">
        <w:t>Requirements classification society</w:t>
      </w:r>
      <w:bookmarkEnd w:id="3"/>
      <w:r w:rsidR="003A1F7A" w:rsidRPr="0088081A">
        <w:t xml:space="preserve"> </w:t>
      </w:r>
      <w:r w:rsidR="001C4CD1" w:rsidRPr="0088081A">
        <w:t xml:space="preserve"> </w:t>
      </w:r>
    </w:p>
    <w:p w14:paraId="28B74D14" w14:textId="7C334B2C" w:rsidR="00BF42A6" w:rsidRPr="0088081A" w:rsidRDefault="00BF42A6" w:rsidP="00BF42A6">
      <w:pPr>
        <w:pStyle w:val="Kop3"/>
      </w:pPr>
      <w:bookmarkStart w:id="4" w:name="_Toc75785062"/>
      <w:r w:rsidRPr="0088081A">
        <w:t xml:space="preserve">2.2.1 </w:t>
      </w:r>
      <w:r w:rsidR="00397395" w:rsidRPr="0088081A">
        <w:t>C</w:t>
      </w:r>
      <w:r w:rsidR="00ED0BDA" w:rsidRPr="0088081A">
        <w:t>ommissioning process</w:t>
      </w:r>
      <w:bookmarkEnd w:id="4"/>
      <w:r w:rsidR="00ED0BDA" w:rsidRPr="0088081A">
        <w:t xml:space="preserve"> </w:t>
      </w:r>
    </w:p>
    <w:p w14:paraId="37F27447" w14:textId="488636D5" w:rsidR="00783B97" w:rsidRPr="0088081A" w:rsidRDefault="00B138A9" w:rsidP="005123C1">
      <w:pPr>
        <w:pStyle w:val="Geenafstand"/>
        <w:rPr>
          <w:lang w:val="en-GB"/>
        </w:rPr>
      </w:pPr>
      <w:r w:rsidRPr="0088081A">
        <w:rPr>
          <w:lang w:val="en-GB"/>
        </w:rPr>
        <w:t xml:space="preserve">Chapter 2.2.1 refers to class guideline DNVGL-CG-0170 page 9 </w:t>
      </w:r>
      <w:r w:rsidR="00F81807" w:rsidRPr="0088081A">
        <w:rPr>
          <w:lang w:val="en-GB"/>
        </w:rPr>
        <w:t>to</w:t>
      </w:r>
      <w:r w:rsidRPr="0088081A">
        <w:rPr>
          <w:lang w:val="en-GB"/>
        </w:rPr>
        <w:t xml:space="preserve"> 12</w:t>
      </w:r>
      <w:r w:rsidR="004A0985" w:rsidRPr="0088081A">
        <w:rPr>
          <w:lang w:val="en-GB"/>
        </w:rPr>
        <w:t xml:space="preserve"> </w:t>
      </w:r>
      <w:sdt>
        <w:sdtPr>
          <w:rPr>
            <w:lang w:val="en-GB"/>
          </w:rPr>
          <w:id w:val="-984468546"/>
          <w:citation/>
        </w:sdtPr>
        <w:sdtEndPr/>
        <w:sdtContent>
          <w:r w:rsidR="004A0985" w:rsidRPr="0088081A">
            <w:rPr>
              <w:lang w:val="en-GB"/>
            </w:rPr>
            <w:fldChar w:fldCharType="begin"/>
          </w:r>
          <w:r w:rsidR="004A0985" w:rsidRPr="0088081A">
            <w:rPr>
              <w:lang w:val="en-GB"/>
            </w:rPr>
            <w:instrText xml:space="preserve">CITATION DNV15 \t  \l 1043 </w:instrText>
          </w:r>
          <w:r w:rsidR="004A0985" w:rsidRPr="0088081A">
            <w:rPr>
              <w:lang w:val="en-GB"/>
            </w:rPr>
            <w:fldChar w:fldCharType="separate"/>
          </w:r>
          <w:r w:rsidR="00491078" w:rsidRPr="00491078">
            <w:rPr>
              <w:noProof/>
              <w:lang w:val="en-GB"/>
            </w:rPr>
            <w:t>(DNVGL, 2015)</w:t>
          </w:r>
          <w:r w:rsidR="004A0985" w:rsidRPr="0088081A">
            <w:rPr>
              <w:lang w:val="en-GB"/>
            </w:rPr>
            <w:fldChar w:fldCharType="end"/>
          </w:r>
        </w:sdtContent>
      </w:sdt>
      <w:r w:rsidR="00266F97" w:rsidRPr="0088081A">
        <w:rPr>
          <w:lang w:val="en-GB"/>
        </w:rPr>
        <w:t xml:space="preserve">. </w:t>
      </w:r>
      <w:r w:rsidR="00783B97" w:rsidRPr="0088081A">
        <w:rPr>
          <w:lang w:val="en-GB"/>
        </w:rPr>
        <w:t>With all steps</w:t>
      </w:r>
      <w:r w:rsidR="00787E96" w:rsidRPr="0088081A">
        <w:rPr>
          <w:lang w:val="en-GB"/>
        </w:rPr>
        <w:t xml:space="preserve"> from design to commissioning</w:t>
      </w:r>
      <w:r w:rsidR="00783B97" w:rsidRPr="0088081A">
        <w:rPr>
          <w:lang w:val="en-GB"/>
        </w:rPr>
        <w:t xml:space="preserve"> the classification society </w:t>
      </w:r>
      <w:r w:rsidR="000F6789" w:rsidRPr="0088081A">
        <w:rPr>
          <w:lang w:val="en-GB"/>
        </w:rPr>
        <w:t>is taken along. DNV</w:t>
      </w:r>
      <w:r w:rsidR="00787E96" w:rsidRPr="0088081A">
        <w:rPr>
          <w:lang w:val="en-GB"/>
        </w:rPr>
        <w:t xml:space="preserve"> has set a nine step </w:t>
      </w:r>
      <w:r w:rsidR="008664DF" w:rsidRPr="0088081A">
        <w:rPr>
          <w:lang w:val="en-GB"/>
        </w:rPr>
        <w:t>commissioning process</w:t>
      </w:r>
      <w:r w:rsidR="00365D1A" w:rsidRPr="0088081A">
        <w:rPr>
          <w:lang w:val="en-GB"/>
        </w:rPr>
        <w:t>, see</w:t>
      </w:r>
      <w:r w:rsidR="00FD2114" w:rsidRPr="0088081A">
        <w:rPr>
          <w:lang w:val="en-GB"/>
        </w:rPr>
        <w:t xml:space="preserve"> </w:t>
      </w:r>
      <w:r w:rsidR="00FD2114" w:rsidRPr="0088081A">
        <w:rPr>
          <w:lang w:val="en-GB"/>
        </w:rPr>
        <w:fldChar w:fldCharType="begin"/>
      </w:r>
      <w:r w:rsidR="00FD2114" w:rsidRPr="0088081A">
        <w:rPr>
          <w:lang w:val="en-GB"/>
        </w:rPr>
        <w:instrText xml:space="preserve"> REF _Ref70973046 \h </w:instrText>
      </w:r>
      <w:r w:rsidR="00FD2114" w:rsidRPr="0088081A">
        <w:rPr>
          <w:lang w:val="en-GB"/>
        </w:rPr>
      </w:r>
      <w:r w:rsidR="00FD2114" w:rsidRPr="0088081A">
        <w:rPr>
          <w:lang w:val="en-GB"/>
        </w:rPr>
        <w:fldChar w:fldCharType="separate"/>
      </w:r>
      <w:r w:rsidR="000B1BF9" w:rsidRPr="0088081A">
        <w:t xml:space="preserve">Figure </w:t>
      </w:r>
      <w:r w:rsidR="000B1BF9">
        <w:rPr>
          <w:noProof/>
        </w:rPr>
        <w:t>1</w:t>
      </w:r>
      <w:r w:rsidR="00FD2114" w:rsidRPr="0088081A">
        <w:rPr>
          <w:lang w:val="en-GB"/>
        </w:rPr>
        <w:fldChar w:fldCharType="end"/>
      </w:r>
      <w:r w:rsidR="00365D1A" w:rsidRPr="0088081A">
        <w:rPr>
          <w:lang w:val="en-GB"/>
        </w:rPr>
        <w:t>,</w:t>
      </w:r>
      <w:r w:rsidR="008664DF" w:rsidRPr="0088081A">
        <w:rPr>
          <w:lang w:val="en-GB"/>
        </w:rPr>
        <w:t xml:space="preserve"> that they highly recommend using. </w:t>
      </w:r>
      <w:r w:rsidR="00EC0AD9" w:rsidRPr="0088081A">
        <w:rPr>
          <w:lang w:val="en-GB"/>
        </w:rPr>
        <w:t>2.2.1 Explains</w:t>
      </w:r>
      <w:r w:rsidR="006F07B2" w:rsidRPr="0088081A">
        <w:rPr>
          <w:lang w:val="en-GB"/>
        </w:rPr>
        <w:t xml:space="preserve"> these steps one by one. </w:t>
      </w:r>
      <w:r w:rsidR="005123C1" w:rsidRPr="0088081A">
        <w:rPr>
          <w:lang w:val="en-GB"/>
        </w:rPr>
        <w:t>While the requirements for the</w:t>
      </w:r>
      <w:r w:rsidR="009A61F9" w:rsidRPr="0088081A">
        <w:rPr>
          <w:lang w:val="en-GB"/>
        </w:rPr>
        <w:t xml:space="preserve"> </w:t>
      </w:r>
      <w:r w:rsidR="005123C1" w:rsidRPr="0088081A">
        <w:rPr>
          <w:lang w:val="en-GB"/>
        </w:rPr>
        <w:t xml:space="preserve">testing and commissioning are clearly specified in </w:t>
      </w:r>
      <w:r w:rsidR="000F6789" w:rsidRPr="0088081A">
        <w:rPr>
          <w:lang w:val="en-GB"/>
        </w:rPr>
        <w:t>various applicable DNV</w:t>
      </w:r>
      <w:r w:rsidR="005123C1" w:rsidRPr="0088081A">
        <w:rPr>
          <w:lang w:val="en-GB"/>
        </w:rPr>
        <w:t xml:space="preserve"> standards, how exactly the</w:t>
      </w:r>
      <w:r w:rsidR="009A61F9" w:rsidRPr="0088081A">
        <w:rPr>
          <w:lang w:val="en-GB"/>
        </w:rPr>
        <w:t xml:space="preserve"> </w:t>
      </w:r>
      <w:r w:rsidR="005123C1" w:rsidRPr="0088081A">
        <w:rPr>
          <w:lang w:val="en-GB"/>
        </w:rPr>
        <w:t xml:space="preserve">commissioning activities should be carried out </w:t>
      </w:r>
      <w:r w:rsidR="00882577" w:rsidRPr="0088081A">
        <w:rPr>
          <w:lang w:val="en-GB"/>
        </w:rPr>
        <w:t>is largely left to the builder/o</w:t>
      </w:r>
      <w:r w:rsidR="005123C1" w:rsidRPr="0088081A">
        <w:rPr>
          <w:lang w:val="en-GB"/>
        </w:rPr>
        <w:t>wner of the mobile offshore</w:t>
      </w:r>
      <w:r w:rsidR="009A61F9" w:rsidRPr="0088081A">
        <w:rPr>
          <w:lang w:val="en-GB"/>
        </w:rPr>
        <w:t xml:space="preserve"> </w:t>
      </w:r>
      <w:r w:rsidR="005123C1" w:rsidRPr="0088081A">
        <w:rPr>
          <w:lang w:val="en-GB"/>
        </w:rPr>
        <w:t>units. For instance, there will be dependencies between the different package</w:t>
      </w:r>
      <w:r w:rsidR="00A16299" w:rsidRPr="0088081A">
        <w:rPr>
          <w:lang w:val="en-GB"/>
        </w:rPr>
        <w:t>s. It is however</w:t>
      </w:r>
      <w:r w:rsidR="005123C1" w:rsidRPr="0088081A">
        <w:rPr>
          <w:lang w:val="en-GB"/>
        </w:rPr>
        <w:t xml:space="preserve"> a </w:t>
      </w:r>
      <w:r w:rsidR="000F6789" w:rsidRPr="0088081A">
        <w:rPr>
          <w:lang w:val="en-GB"/>
        </w:rPr>
        <w:t>DNV</w:t>
      </w:r>
      <w:r w:rsidR="009A61F9" w:rsidRPr="0088081A">
        <w:rPr>
          <w:lang w:val="en-GB"/>
        </w:rPr>
        <w:t xml:space="preserve"> </w:t>
      </w:r>
      <w:r w:rsidR="00B145A7" w:rsidRPr="0088081A">
        <w:rPr>
          <w:lang w:val="en-GB"/>
        </w:rPr>
        <w:t>requirement to prove</w:t>
      </w:r>
      <w:r w:rsidR="005123C1" w:rsidRPr="0088081A">
        <w:rPr>
          <w:lang w:val="en-GB"/>
        </w:rPr>
        <w:t xml:space="preserve"> that the testing requirements mentioned in </w:t>
      </w:r>
      <w:r w:rsidR="008421BE" w:rsidRPr="0088081A">
        <w:rPr>
          <w:lang w:val="en-GB"/>
        </w:rPr>
        <w:t>the</w:t>
      </w:r>
      <w:r w:rsidR="005123C1" w:rsidRPr="0088081A">
        <w:rPr>
          <w:lang w:val="en-GB"/>
        </w:rPr>
        <w:t xml:space="preserve"> rules are carried out during</w:t>
      </w:r>
      <w:r w:rsidR="009A61F9" w:rsidRPr="0088081A">
        <w:rPr>
          <w:lang w:val="en-GB"/>
        </w:rPr>
        <w:t xml:space="preserve"> </w:t>
      </w:r>
      <w:r w:rsidR="005123C1" w:rsidRPr="0088081A">
        <w:rPr>
          <w:lang w:val="en-GB"/>
        </w:rPr>
        <w:t>commissioning.</w:t>
      </w:r>
    </w:p>
    <w:p w14:paraId="590F7928" w14:textId="77777777" w:rsidR="000879D6" w:rsidRPr="0088081A" w:rsidRDefault="000879D6" w:rsidP="005123C1">
      <w:pPr>
        <w:pStyle w:val="Geenafstand"/>
        <w:rPr>
          <w:lang w:val="en-GB"/>
        </w:rPr>
      </w:pPr>
    </w:p>
    <w:p w14:paraId="713D0B13" w14:textId="77777777" w:rsidR="0046111B" w:rsidRPr="0088081A" w:rsidRDefault="006F07B2" w:rsidP="0046111B">
      <w:pPr>
        <w:pStyle w:val="Geenafstand"/>
        <w:keepNext/>
        <w:rPr>
          <w:lang w:val="en-GB"/>
        </w:rPr>
      </w:pPr>
      <w:r w:rsidRPr="0088081A">
        <w:rPr>
          <w:noProof/>
          <w:lang w:val="nl-NL" w:eastAsia="nl-NL"/>
        </w:rPr>
        <w:drawing>
          <wp:inline distT="0" distB="0" distL="0" distR="0" wp14:anchorId="02FD2EC1" wp14:editId="5540361D">
            <wp:extent cx="5732145" cy="263017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2630170"/>
                    </a:xfrm>
                    <a:prstGeom prst="rect">
                      <a:avLst/>
                    </a:prstGeom>
                  </pic:spPr>
                </pic:pic>
              </a:graphicData>
            </a:graphic>
          </wp:inline>
        </w:drawing>
      </w:r>
    </w:p>
    <w:p w14:paraId="57CA2D32" w14:textId="0B349B96" w:rsidR="00F81807" w:rsidRPr="0088081A" w:rsidRDefault="0046111B" w:rsidP="0046111B">
      <w:pPr>
        <w:pStyle w:val="Bijschrift"/>
        <w:jc w:val="both"/>
      </w:pPr>
      <w:bookmarkStart w:id="5" w:name="_Ref70973046"/>
      <w:r w:rsidRPr="0088081A">
        <w:t xml:space="preserve">Figure </w:t>
      </w:r>
      <w:r w:rsidRPr="0088081A">
        <w:fldChar w:fldCharType="begin"/>
      </w:r>
      <w:r w:rsidRPr="0088081A">
        <w:instrText xml:space="preserve"> SEQ Figure \* ARABIC </w:instrText>
      </w:r>
      <w:r w:rsidRPr="0088081A">
        <w:fldChar w:fldCharType="separate"/>
      </w:r>
      <w:r w:rsidR="000B1BF9">
        <w:rPr>
          <w:noProof/>
        </w:rPr>
        <w:t>1</w:t>
      </w:r>
      <w:r w:rsidRPr="0088081A">
        <w:fldChar w:fldCharType="end"/>
      </w:r>
      <w:bookmarkEnd w:id="5"/>
      <w:r w:rsidRPr="0088081A">
        <w:t xml:space="preserve"> Total commissioning process </w:t>
      </w:r>
      <w:sdt>
        <w:sdtPr>
          <w:id w:val="-1395958398"/>
          <w:citation/>
        </w:sdtPr>
        <w:sdtEndPr/>
        <w:sdtContent>
          <w:r w:rsidRPr="0088081A">
            <w:fldChar w:fldCharType="begin"/>
          </w:r>
          <w:r w:rsidRPr="0088081A">
            <w:instrText xml:space="preserve">CITATION DNV15 \t  \l 1043 </w:instrText>
          </w:r>
          <w:r w:rsidRPr="0088081A">
            <w:fldChar w:fldCharType="separate"/>
          </w:r>
          <w:r w:rsidR="00491078" w:rsidRPr="00491078">
            <w:rPr>
              <w:noProof/>
            </w:rPr>
            <w:t>(DNVGL, 2015)</w:t>
          </w:r>
          <w:r w:rsidRPr="0088081A">
            <w:fldChar w:fldCharType="end"/>
          </w:r>
        </w:sdtContent>
      </w:sdt>
      <w:r w:rsidRPr="0088081A">
        <w:t xml:space="preserve"> </w:t>
      </w:r>
    </w:p>
    <w:p w14:paraId="13238A15" w14:textId="77777777" w:rsidR="000879D6" w:rsidRPr="0088081A" w:rsidRDefault="000879D6" w:rsidP="00404B2C">
      <w:pPr>
        <w:pStyle w:val="Geenafstand"/>
        <w:rPr>
          <w:b/>
          <w:lang w:val="en-GB"/>
        </w:rPr>
      </w:pPr>
    </w:p>
    <w:p w14:paraId="078336E0" w14:textId="7E71B025" w:rsidR="006F07B2" w:rsidRPr="0088081A" w:rsidRDefault="00783B97" w:rsidP="00404B2C">
      <w:pPr>
        <w:pStyle w:val="Geenafstand"/>
        <w:rPr>
          <w:b/>
          <w:lang w:val="en-GB"/>
        </w:rPr>
      </w:pPr>
      <w:r w:rsidRPr="0088081A">
        <w:rPr>
          <w:b/>
          <w:lang w:val="en-GB"/>
        </w:rPr>
        <w:t>Detailed design</w:t>
      </w:r>
      <w:r w:rsidR="006F07B2" w:rsidRPr="0088081A">
        <w:rPr>
          <w:b/>
          <w:lang w:val="en-GB"/>
        </w:rPr>
        <w:t>s</w:t>
      </w:r>
    </w:p>
    <w:p w14:paraId="68DD8C85" w14:textId="6F84DC25" w:rsidR="006F07B2" w:rsidRPr="0088081A" w:rsidRDefault="0083534E" w:rsidP="005123C1">
      <w:pPr>
        <w:pStyle w:val="Geenafstand"/>
        <w:rPr>
          <w:lang w:val="en-GB"/>
        </w:rPr>
      </w:pPr>
      <w:r w:rsidRPr="0088081A">
        <w:rPr>
          <w:lang w:val="en-GB"/>
        </w:rPr>
        <w:t xml:space="preserve">After this step the project transfers from the desk to the field. OOS Energy has the responsibility of providing detailed designs which are fully completed, reviewed and approved. It is important that designs are approved before manufacturing as changes in design can be demanded by the </w:t>
      </w:r>
      <w:r w:rsidR="00A16299" w:rsidRPr="0088081A">
        <w:rPr>
          <w:lang w:val="en-GB"/>
        </w:rPr>
        <w:t>class</w:t>
      </w:r>
      <w:r w:rsidR="000F6789" w:rsidRPr="0088081A">
        <w:rPr>
          <w:lang w:val="en-GB"/>
        </w:rPr>
        <w:t>. DNV</w:t>
      </w:r>
      <w:r w:rsidR="00926AA4" w:rsidRPr="0088081A">
        <w:rPr>
          <w:lang w:val="en-GB"/>
        </w:rPr>
        <w:t xml:space="preserve"> </w:t>
      </w:r>
      <w:r w:rsidR="005123C1" w:rsidRPr="0088081A">
        <w:rPr>
          <w:lang w:val="en-GB"/>
        </w:rPr>
        <w:t>advises to have the design engineers available during the commissioning stages. The design engineer can then confirm completion of the design activities and advise what needs to be rectified, redesigned and followed up</w:t>
      </w:r>
      <w:r w:rsidR="00A16299" w:rsidRPr="0088081A">
        <w:rPr>
          <w:lang w:val="en-GB"/>
        </w:rPr>
        <w:t xml:space="preserve"> on</w:t>
      </w:r>
      <w:r w:rsidR="005123C1" w:rsidRPr="0088081A">
        <w:rPr>
          <w:lang w:val="en-GB"/>
        </w:rPr>
        <w:t>.</w:t>
      </w:r>
    </w:p>
    <w:p w14:paraId="3D7156CD" w14:textId="77777777" w:rsidR="005123C1" w:rsidRPr="0088081A" w:rsidRDefault="005123C1" w:rsidP="005123C1">
      <w:pPr>
        <w:pStyle w:val="Geenafstand"/>
        <w:rPr>
          <w:lang w:val="en-GB"/>
        </w:rPr>
      </w:pPr>
    </w:p>
    <w:p w14:paraId="055EBAA3" w14:textId="77777777" w:rsidR="000879D6" w:rsidRPr="0088081A" w:rsidRDefault="000879D6">
      <w:pPr>
        <w:rPr>
          <w:rFonts w:asciiTheme="minorHAnsi" w:eastAsiaTheme="minorEastAsia" w:hAnsiTheme="minorHAnsi"/>
          <w:b/>
          <w:lang w:eastAsia="ja-JP"/>
        </w:rPr>
      </w:pPr>
      <w:r w:rsidRPr="0088081A">
        <w:rPr>
          <w:b/>
        </w:rPr>
        <w:br w:type="page"/>
      </w:r>
    </w:p>
    <w:p w14:paraId="41D359E2" w14:textId="55750572" w:rsidR="006F07B2" w:rsidRPr="0088081A" w:rsidRDefault="006F07B2" w:rsidP="00397395">
      <w:pPr>
        <w:pStyle w:val="Geenafstand"/>
        <w:rPr>
          <w:b/>
          <w:lang w:val="en-GB"/>
        </w:rPr>
      </w:pPr>
      <w:r w:rsidRPr="0088081A">
        <w:rPr>
          <w:b/>
          <w:lang w:val="en-GB"/>
        </w:rPr>
        <w:t xml:space="preserve">Mechanical completion </w:t>
      </w:r>
    </w:p>
    <w:p w14:paraId="27CDDF5E" w14:textId="776547C8" w:rsidR="008B4FF6" w:rsidRPr="0088081A" w:rsidRDefault="008421BE" w:rsidP="00397395">
      <w:pPr>
        <w:pStyle w:val="Geenafstand"/>
        <w:rPr>
          <w:lang w:val="en-GB"/>
        </w:rPr>
      </w:pPr>
      <w:r w:rsidRPr="0088081A">
        <w:rPr>
          <w:lang w:val="en-GB"/>
        </w:rPr>
        <w:t xml:space="preserve">A mechanical completion checklist covers all </w:t>
      </w:r>
      <w:r w:rsidR="00263121" w:rsidRPr="0088081A">
        <w:rPr>
          <w:lang w:val="en-GB"/>
        </w:rPr>
        <w:t>activities</w:t>
      </w:r>
      <w:r w:rsidRPr="0088081A">
        <w:rPr>
          <w:lang w:val="en-GB"/>
        </w:rPr>
        <w:t xml:space="preserve"> that need to be </w:t>
      </w:r>
      <w:r w:rsidR="00263121" w:rsidRPr="0088081A">
        <w:rPr>
          <w:lang w:val="en-GB"/>
        </w:rPr>
        <w:t>accomplished</w:t>
      </w:r>
      <w:r w:rsidRPr="0088081A">
        <w:rPr>
          <w:lang w:val="en-GB"/>
        </w:rPr>
        <w:t xml:space="preserve"> to finish the </w:t>
      </w:r>
      <w:r w:rsidR="001F327A" w:rsidRPr="0088081A">
        <w:rPr>
          <w:lang w:val="en-GB"/>
        </w:rPr>
        <w:t xml:space="preserve">mechanical completion </w:t>
      </w:r>
      <w:r w:rsidRPr="0088081A">
        <w:rPr>
          <w:lang w:val="en-GB"/>
        </w:rPr>
        <w:t>(</w:t>
      </w:r>
      <w:r w:rsidR="001F327A" w:rsidRPr="0088081A">
        <w:rPr>
          <w:lang w:val="en-GB"/>
        </w:rPr>
        <w:t>MC</w:t>
      </w:r>
      <w:r w:rsidRPr="0088081A">
        <w:rPr>
          <w:lang w:val="en-GB"/>
        </w:rPr>
        <w:t xml:space="preserve">) stage. Only some parts of MC are covered by the DNV Offshore standards </w:t>
      </w:r>
      <w:r w:rsidR="00263121" w:rsidRPr="0088081A">
        <w:rPr>
          <w:lang w:val="en-GB"/>
        </w:rPr>
        <w:t>and is thus forma</w:t>
      </w:r>
      <w:r w:rsidR="00A16299" w:rsidRPr="0088081A">
        <w:rPr>
          <w:lang w:val="en-GB"/>
        </w:rPr>
        <w:t>lly DN</w:t>
      </w:r>
      <w:r w:rsidR="000F6789" w:rsidRPr="0088081A">
        <w:rPr>
          <w:lang w:val="en-GB"/>
        </w:rPr>
        <w:t>V</w:t>
      </w:r>
      <w:r w:rsidR="00A16299" w:rsidRPr="0088081A">
        <w:rPr>
          <w:lang w:val="en-GB"/>
        </w:rPr>
        <w:t xml:space="preserve"> scope of work. The class maintains oversight on</w:t>
      </w:r>
      <w:r w:rsidR="00263121" w:rsidRPr="0088081A">
        <w:rPr>
          <w:lang w:val="en-GB"/>
        </w:rPr>
        <w:t xml:space="preserve"> most of the MC activities by doing unscheduled surveys. </w:t>
      </w:r>
      <w:r w:rsidR="00620A83" w:rsidRPr="0088081A">
        <w:rPr>
          <w:lang w:val="en-GB"/>
        </w:rPr>
        <w:t xml:space="preserve">The </w:t>
      </w:r>
      <w:r w:rsidR="001F327A" w:rsidRPr="0088081A">
        <w:rPr>
          <w:lang w:val="en-GB"/>
        </w:rPr>
        <w:t xml:space="preserve">quality survey plan </w:t>
      </w:r>
      <w:r w:rsidR="00620A83" w:rsidRPr="0088081A">
        <w:rPr>
          <w:lang w:val="en-GB"/>
        </w:rPr>
        <w:t>(</w:t>
      </w:r>
      <w:r w:rsidR="001F327A" w:rsidRPr="0088081A">
        <w:rPr>
          <w:lang w:val="en-GB"/>
        </w:rPr>
        <w:t>QSP</w:t>
      </w:r>
      <w:r w:rsidR="00620A83" w:rsidRPr="0088081A">
        <w:rPr>
          <w:lang w:val="en-GB"/>
        </w:rPr>
        <w:t xml:space="preserve">) </w:t>
      </w:r>
      <w:r w:rsidR="00263121" w:rsidRPr="0088081A">
        <w:rPr>
          <w:lang w:val="en-GB"/>
        </w:rPr>
        <w:t>lists certain activities of MC where the presence of a surveyor is mandated.</w:t>
      </w:r>
      <w:r w:rsidR="00950E9A" w:rsidRPr="0088081A">
        <w:rPr>
          <w:lang w:val="en-GB"/>
        </w:rPr>
        <w:t xml:space="preserve"> </w:t>
      </w:r>
      <w:r w:rsidR="00263121" w:rsidRPr="0088081A">
        <w:rPr>
          <w:lang w:val="en-GB"/>
        </w:rPr>
        <w:t xml:space="preserve"> </w:t>
      </w:r>
      <w:r w:rsidR="008B4FF6" w:rsidRPr="0088081A">
        <w:rPr>
          <w:lang w:val="en-GB"/>
        </w:rPr>
        <w:t xml:space="preserve">Some examples are: </w:t>
      </w:r>
    </w:p>
    <w:p w14:paraId="5D8E5D7B" w14:textId="77777777" w:rsidR="00AE05EC" w:rsidRPr="0088081A" w:rsidRDefault="00AE05EC" w:rsidP="00397395">
      <w:pPr>
        <w:pStyle w:val="Geenafstand"/>
        <w:rPr>
          <w:lang w:val="en-GB"/>
        </w:rPr>
      </w:pPr>
    </w:p>
    <w:p w14:paraId="58F9CAA1" w14:textId="1117AC60" w:rsidR="008B4FF6" w:rsidRPr="0088081A" w:rsidRDefault="008B4FF6" w:rsidP="008B4FF6">
      <w:pPr>
        <w:pStyle w:val="Geenafstand"/>
        <w:numPr>
          <w:ilvl w:val="0"/>
          <w:numId w:val="28"/>
        </w:numPr>
        <w:rPr>
          <w:lang w:val="en-GB"/>
        </w:rPr>
      </w:pPr>
      <w:r w:rsidRPr="0088081A">
        <w:rPr>
          <w:lang w:val="en-GB"/>
        </w:rPr>
        <w:t>Pressure testing</w:t>
      </w:r>
    </w:p>
    <w:p w14:paraId="6778CF1F" w14:textId="57E10ECE" w:rsidR="008B4FF6" w:rsidRPr="0088081A" w:rsidRDefault="008B4FF6" w:rsidP="008B4FF6">
      <w:pPr>
        <w:pStyle w:val="Geenafstand"/>
        <w:numPr>
          <w:ilvl w:val="0"/>
          <w:numId w:val="28"/>
        </w:numPr>
        <w:rPr>
          <w:lang w:val="en-GB"/>
        </w:rPr>
      </w:pPr>
      <w:r w:rsidRPr="0088081A">
        <w:rPr>
          <w:lang w:val="en-GB"/>
        </w:rPr>
        <w:t xml:space="preserve">Alignment </w:t>
      </w:r>
    </w:p>
    <w:p w14:paraId="21B3688A" w14:textId="24C02D00" w:rsidR="008B4FF6" w:rsidRPr="0088081A" w:rsidRDefault="008B4FF6" w:rsidP="008B4FF6">
      <w:pPr>
        <w:pStyle w:val="Geenafstand"/>
        <w:numPr>
          <w:ilvl w:val="0"/>
          <w:numId w:val="28"/>
        </w:numPr>
        <w:rPr>
          <w:lang w:val="en-GB"/>
        </w:rPr>
      </w:pPr>
      <w:r w:rsidRPr="0088081A">
        <w:rPr>
          <w:lang w:val="en-GB"/>
        </w:rPr>
        <w:t xml:space="preserve">Cable installation </w:t>
      </w:r>
    </w:p>
    <w:p w14:paraId="71179CA6" w14:textId="6ECF7CA6" w:rsidR="008B4FF6" w:rsidRPr="0088081A" w:rsidRDefault="008B4FF6" w:rsidP="008B4FF6">
      <w:pPr>
        <w:pStyle w:val="Geenafstand"/>
        <w:numPr>
          <w:ilvl w:val="0"/>
          <w:numId w:val="28"/>
        </w:numPr>
        <w:rPr>
          <w:lang w:val="en-GB"/>
        </w:rPr>
      </w:pPr>
      <w:r w:rsidRPr="0088081A">
        <w:rPr>
          <w:lang w:val="en-GB"/>
        </w:rPr>
        <w:t>Megger tests</w:t>
      </w:r>
    </w:p>
    <w:p w14:paraId="28EDD7FA" w14:textId="47836C69" w:rsidR="00950E9A" w:rsidRPr="0088081A" w:rsidRDefault="00950E9A" w:rsidP="00950E9A">
      <w:pPr>
        <w:pStyle w:val="Geenafstand"/>
        <w:rPr>
          <w:lang w:val="en-GB"/>
        </w:rPr>
      </w:pPr>
    </w:p>
    <w:p w14:paraId="7DDB5C54" w14:textId="3345E8DF" w:rsidR="008B4FF6" w:rsidRPr="0088081A" w:rsidRDefault="00F5624F" w:rsidP="008B4FF6">
      <w:pPr>
        <w:pStyle w:val="Geenafstand"/>
        <w:rPr>
          <w:lang w:val="en-GB"/>
        </w:rPr>
      </w:pPr>
      <w:r w:rsidRPr="0088081A">
        <w:rPr>
          <w:lang w:val="en-GB"/>
        </w:rPr>
        <w:t>These dynamic tests are limited to non-energized tests. The evidence of the required certification of equipment should b</w:t>
      </w:r>
      <w:r w:rsidR="00CB1151">
        <w:rPr>
          <w:lang w:val="en-GB"/>
        </w:rPr>
        <w:t>e verified during the MC stage.</w:t>
      </w:r>
      <w:r w:rsidRPr="0088081A">
        <w:rPr>
          <w:lang w:val="en-GB"/>
        </w:rPr>
        <w:t xml:space="preserve"> </w:t>
      </w:r>
      <w:r w:rsidR="00950E9A" w:rsidRPr="0088081A">
        <w:rPr>
          <w:lang w:val="en-GB"/>
        </w:rPr>
        <w:t>MC</w:t>
      </w:r>
      <w:r w:rsidRPr="0088081A">
        <w:rPr>
          <w:lang w:val="en-GB"/>
        </w:rPr>
        <w:t xml:space="preserve"> </w:t>
      </w:r>
      <w:r w:rsidR="00950E9A" w:rsidRPr="0088081A">
        <w:rPr>
          <w:lang w:val="en-GB"/>
        </w:rPr>
        <w:t>is accomplished when construction and</w:t>
      </w:r>
      <w:r w:rsidR="00AC0518" w:rsidRPr="0088081A">
        <w:rPr>
          <w:lang w:val="en-GB"/>
        </w:rPr>
        <w:t xml:space="preserve"> installation of equipment has</w:t>
      </w:r>
      <w:r w:rsidR="00950E9A" w:rsidRPr="0088081A">
        <w:rPr>
          <w:lang w:val="en-GB"/>
        </w:rPr>
        <w:t xml:space="preserve"> been demonstrated as physically complete.</w:t>
      </w:r>
      <w:r w:rsidRPr="0088081A">
        <w:rPr>
          <w:lang w:val="en-GB"/>
        </w:rPr>
        <w:t xml:space="preserve"> </w:t>
      </w:r>
    </w:p>
    <w:p w14:paraId="08FF0AF8" w14:textId="77777777" w:rsidR="006F07B2" w:rsidRPr="0088081A" w:rsidRDefault="006F07B2" w:rsidP="00397395">
      <w:pPr>
        <w:pStyle w:val="Geenafstand"/>
        <w:rPr>
          <w:lang w:val="en-GB"/>
        </w:rPr>
      </w:pPr>
    </w:p>
    <w:p w14:paraId="55CFC2C7" w14:textId="4E3BF4E1" w:rsidR="006F07B2" w:rsidRPr="0088081A" w:rsidRDefault="006F07B2" w:rsidP="00397395">
      <w:pPr>
        <w:pStyle w:val="Geenafstand"/>
        <w:rPr>
          <w:b/>
          <w:lang w:val="en-GB"/>
        </w:rPr>
      </w:pPr>
      <w:r w:rsidRPr="0088081A">
        <w:rPr>
          <w:b/>
          <w:lang w:val="en-GB"/>
        </w:rPr>
        <w:t>Pre commissioning</w:t>
      </w:r>
    </w:p>
    <w:p w14:paraId="04A4F226" w14:textId="77777777" w:rsidR="00951ED3" w:rsidRPr="0088081A" w:rsidRDefault="00AE05EC" w:rsidP="00397395">
      <w:pPr>
        <w:pStyle w:val="Geenafstand"/>
        <w:rPr>
          <w:lang w:val="en-GB"/>
        </w:rPr>
      </w:pPr>
      <w:r w:rsidRPr="0088081A">
        <w:rPr>
          <w:lang w:val="en-GB"/>
        </w:rPr>
        <w:t xml:space="preserve">This stage involves the verification of functional operability of parts or full systems. </w:t>
      </w:r>
      <w:r w:rsidR="00DF03E4" w:rsidRPr="0088081A">
        <w:rPr>
          <w:lang w:val="en-GB"/>
        </w:rPr>
        <w:t xml:space="preserve">This means energizing </w:t>
      </w:r>
      <w:r w:rsidR="00B96F2B" w:rsidRPr="0088081A">
        <w:rPr>
          <w:lang w:val="en-GB"/>
        </w:rPr>
        <w:t>of equipment</w:t>
      </w:r>
      <w:r w:rsidR="00145892" w:rsidRPr="0088081A">
        <w:rPr>
          <w:lang w:val="en-GB"/>
        </w:rPr>
        <w:t xml:space="preserve"> and</w:t>
      </w:r>
      <w:r w:rsidR="00B96F2B" w:rsidRPr="0088081A">
        <w:rPr>
          <w:lang w:val="en-GB"/>
        </w:rPr>
        <w:t xml:space="preserve"> adding fluids to the system. Although there are test performed in this phase which are required by the rules a surveyor may not be present. </w:t>
      </w:r>
      <w:r w:rsidR="00671B81" w:rsidRPr="0088081A">
        <w:rPr>
          <w:lang w:val="en-GB"/>
        </w:rPr>
        <w:t xml:space="preserve">The surveyor will therefore make sure these tests are executed during the commissioning phase. </w:t>
      </w:r>
      <w:r w:rsidR="00951ED3" w:rsidRPr="0088081A">
        <w:rPr>
          <w:lang w:val="en-GB"/>
        </w:rPr>
        <w:t>Pre commissioning typically includes:</w:t>
      </w:r>
    </w:p>
    <w:p w14:paraId="233E6DDE" w14:textId="77777777" w:rsidR="00951ED3" w:rsidRPr="0088081A" w:rsidRDefault="00951ED3" w:rsidP="00397395">
      <w:pPr>
        <w:pStyle w:val="Geenafstand"/>
        <w:rPr>
          <w:lang w:val="en-GB"/>
        </w:rPr>
      </w:pPr>
    </w:p>
    <w:p w14:paraId="550665BB" w14:textId="2134E683" w:rsidR="006F07B2" w:rsidRPr="0088081A" w:rsidRDefault="00951ED3" w:rsidP="00951ED3">
      <w:pPr>
        <w:pStyle w:val="Geenafstand"/>
        <w:numPr>
          <w:ilvl w:val="0"/>
          <w:numId w:val="29"/>
        </w:numPr>
        <w:rPr>
          <w:lang w:val="en-GB"/>
        </w:rPr>
      </w:pPr>
      <w:r w:rsidRPr="0088081A">
        <w:rPr>
          <w:lang w:val="en-GB"/>
        </w:rPr>
        <w:t>Loop testing</w:t>
      </w:r>
    </w:p>
    <w:p w14:paraId="057BF521" w14:textId="122B20AC" w:rsidR="00951ED3" w:rsidRPr="0088081A" w:rsidRDefault="00951ED3" w:rsidP="00951ED3">
      <w:pPr>
        <w:pStyle w:val="Geenafstand"/>
        <w:numPr>
          <w:ilvl w:val="0"/>
          <w:numId w:val="29"/>
        </w:numPr>
        <w:rPr>
          <w:lang w:val="en-GB"/>
        </w:rPr>
      </w:pPr>
      <w:r w:rsidRPr="0088081A">
        <w:rPr>
          <w:lang w:val="en-GB"/>
        </w:rPr>
        <w:t>Motor no load runs</w:t>
      </w:r>
    </w:p>
    <w:p w14:paraId="68079BEA" w14:textId="3DA718A3" w:rsidR="00951ED3" w:rsidRPr="0088081A" w:rsidRDefault="00951ED3" w:rsidP="00951ED3">
      <w:pPr>
        <w:pStyle w:val="Geenafstand"/>
        <w:numPr>
          <w:ilvl w:val="0"/>
          <w:numId w:val="29"/>
        </w:numPr>
        <w:rPr>
          <w:lang w:val="en-GB"/>
        </w:rPr>
      </w:pPr>
      <w:r w:rsidRPr="0088081A">
        <w:rPr>
          <w:lang w:val="en-GB"/>
        </w:rPr>
        <w:t>Equipment final alignment</w:t>
      </w:r>
    </w:p>
    <w:p w14:paraId="2A7EFD02" w14:textId="77777777" w:rsidR="00671B81" w:rsidRPr="0088081A" w:rsidRDefault="00671B81" w:rsidP="00397395">
      <w:pPr>
        <w:pStyle w:val="Geenafstand"/>
        <w:rPr>
          <w:lang w:val="en-GB"/>
        </w:rPr>
      </w:pPr>
    </w:p>
    <w:p w14:paraId="117B326F" w14:textId="6D2E3C65" w:rsidR="006F07B2" w:rsidRPr="0088081A" w:rsidRDefault="006F07B2" w:rsidP="00397395">
      <w:pPr>
        <w:pStyle w:val="Geenafstand"/>
        <w:rPr>
          <w:b/>
          <w:lang w:val="en-GB"/>
        </w:rPr>
      </w:pPr>
      <w:r w:rsidRPr="0088081A">
        <w:rPr>
          <w:b/>
          <w:lang w:val="en-GB"/>
        </w:rPr>
        <w:t>Commissioning</w:t>
      </w:r>
    </w:p>
    <w:p w14:paraId="5BB1E200" w14:textId="7D4E782E" w:rsidR="006F07B2" w:rsidRPr="0088081A" w:rsidRDefault="00951ED3" w:rsidP="00951ED3">
      <w:pPr>
        <w:pStyle w:val="Geenafstand"/>
        <w:rPr>
          <w:lang w:val="en-GB"/>
        </w:rPr>
      </w:pPr>
      <w:r w:rsidRPr="0088081A">
        <w:rPr>
          <w:lang w:val="en-GB"/>
        </w:rPr>
        <w:t>For classification the commissioning phase refers to final checks, inspection and tests that every operational component or system goes through to confirm operational readiness</w:t>
      </w:r>
      <w:r w:rsidR="007321E2" w:rsidRPr="0088081A">
        <w:rPr>
          <w:lang w:val="en-GB"/>
        </w:rPr>
        <w:t>, working as intended and the requirements by the rules are met</w:t>
      </w:r>
      <w:r w:rsidRPr="0088081A">
        <w:rPr>
          <w:lang w:val="en-GB"/>
        </w:rPr>
        <w:t xml:space="preserve">. This typically </w:t>
      </w:r>
      <w:r w:rsidR="007321E2" w:rsidRPr="0088081A">
        <w:rPr>
          <w:lang w:val="en-GB"/>
        </w:rPr>
        <w:t>consists out of:</w:t>
      </w:r>
    </w:p>
    <w:p w14:paraId="159918C3" w14:textId="77777777" w:rsidR="007321E2" w:rsidRPr="0088081A" w:rsidRDefault="007321E2" w:rsidP="00951ED3">
      <w:pPr>
        <w:pStyle w:val="Geenafstand"/>
        <w:rPr>
          <w:lang w:val="en-GB"/>
        </w:rPr>
      </w:pPr>
    </w:p>
    <w:p w14:paraId="66B4678C" w14:textId="50717EEB" w:rsidR="007321E2" w:rsidRPr="0088081A" w:rsidRDefault="007321E2" w:rsidP="007321E2">
      <w:pPr>
        <w:pStyle w:val="Geenafstand"/>
        <w:numPr>
          <w:ilvl w:val="0"/>
          <w:numId w:val="30"/>
        </w:numPr>
        <w:rPr>
          <w:lang w:val="en-GB"/>
        </w:rPr>
      </w:pPr>
      <w:r w:rsidRPr="0088081A">
        <w:rPr>
          <w:lang w:val="en-GB"/>
        </w:rPr>
        <w:t>Functional testing of systems by start-up priority</w:t>
      </w:r>
    </w:p>
    <w:p w14:paraId="2D1ECB86" w14:textId="2EBED553" w:rsidR="007321E2" w:rsidRPr="0088081A" w:rsidRDefault="007321E2" w:rsidP="007321E2">
      <w:pPr>
        <w:pStyle w:val="Geenafstand"/>
        <w:numPr>
          <w:ilvl w:val="0"/>
          <w:numId w:val="30"/>
        </w:numPr>
        <w:rPr>
          <w:lang w:val="en-GB"/>
        </w:rPr>
      </w:pPr>
      <w:r w:rsidRPr="0088081A">
        <w:rPr>
          <w:lang w:val="en-GB"/>
        </w:rPr>
        <w:t xml:space="preserve">Testing of </w:t>
      </w:r>
      <w:r w:rsidR="001F327A" w:rsidRPr="0088081A">
        <w:rPr>
          <w:lang w:val="en-GB"/>
        </w:rPr>
        <w:t xml:space="preserve">Emergency shut down </w:t>
      </w:r>
      <w:r w:rsidR="00685489" w:rsidRPr="0088081A">
        <w:rPr>
          <w:lang w:val="en-GB"/>
        </w:rPr>
        <w:t>(</w:t>
      </w:r>
      <w:r w:rsidR="001F327A" w:rsidRPr="0088081A">
        <w:rPr>
          <w:lang w:val="en-GB"/>
        </w:rPr>
        <w:t>ESD</w:t>
      </w:r>
      <w:r w:rsidR="00685489" w:rsidRPr="0088081A">
        <w:rPr>
          <w:lang w:val="en-GB"/>
        </w:rPr>
        <w:t>)</w:t>
      </w:r>
      <w:r w:rsidRPr="0088081A">
        <w:rPr>
          <w:lang w:val="en-GB"/>
        </w:rPr>
        <w:t>/</w:t>
      </w:r>
      <w:r w:rsidR="001F327A" w:rsidRPr="0088081A">
        <w:rPr>
          <w:lang w:val="en-GB"/>
        </w:rPr>
        <w:t xml:space="preserve">Process shut down </w:t>
      </w:r>
      <w:r w:rsidR="00685489" w:rsidRPr="0088081A">
        <w:rPr>
          <w:lang w:val="en-GB"/>
        </w:rPr>
        <w:t>(</w:t>
      </w:r>
      <w:r w:rsidR="001F327A" w:rsidRPr="0088081A">
        <w:rPr>
          <w:lang w:val="en-GB"/>
        </w:rPr>
        <w:t>PSD</w:t>
      </w:r>
      <w:r w:rsidR="00685489" w:rsidRPr="0088081A">
        <w:rPr>
          <w:lang w:val="en-GB"/>
        </w:rPr>
        <w:t>)</w:t>
      </w:r>
      <w:r w:rsidRPr="0088081A">
        <w:rPr>
          <w:lang w:val="en-GB"/>
        </w:rPr>
        <w:t xml:space="preserve"> and </w:t>
      </w:r>
      <w:r w:rsidR="001F327A" w:rsidRPr="0088081A">
        <w:rPr>
          <w:lang w:val="en-GB"/>
        </w:rPr>
        <w:t xml:space="preserve">fire and gas system </w:t>
      </w:r>
      <w:r w:rsidR="00685489" w:rsidRPr="0088081A">
        <w:rPr>
          <w:lang w:val="en-GB"/>
        </w:rPr>
        <w:t>(</w:t>
      </w:r>
      <w:r w:rsidR="001F327A" w:rsidRPr="0088081A">
        <w:rPr>
          <w:lang w:val="en-GB"/>
        </w:rPr>
        <w:t>F&amp;G</w:t>
      </w:r>
      <w:r w:rsidR="00685489" w:rsidRPr="0088081A">
        <w:rPr>
          <w:lang w:val="en-GB"/>
        </w:rPr>
        <w:t>)</w:t>
      </w:r>
    </w:p>
    <w:p w14:paraId="37772598" w14:textId="1D5DCDCB" w:rsidR="007321E2" w:rsidRPr="0088081A" w:rsidRDefault="007321E2" w:rsidP="007321E2">
      <w:pPr>
        <w:pStyle w:val="Geenafstand"/>
        <w:numPr>
          <w:ilvl w:val="0"/>
          <w:numId w:val="30"/>
        </w:numPr>
        <w:rPr>
          <w:lang w:val="en-GB"/>
        </w:rPr>
      </w:pPr>
      <w:r w:rsidRPr="0088081A">
        <w:rPr>
          <w:lang w:val="en-GB"/>
        </w:rPr>
        <w:t>Load tests and other equipment performance testing</w:t>
      </w:r>
    </w:p>
    <w:p w14:paraId="32ACA530" w14:textId="2449DE02" w:rsidR="00DD07D8" w:rsidRPr="0088081A" w:rsidRDefault="00DD07D8" w:rsidP="00DD07D8">
      <w:pPr>
        <w:pStyle w:val="Geenafstand"/>
        <w:rPr>
          <w:lang w:val="en-GB"/>
        </w:rPr>
      </w:pPr>
    </w:p>
    <w:p w14:paraId="40D6B5B6" w14:textId="34BC58D6" w:rsidR="00DD07D8" w:rsidRPr="0088081A" w:rsidRDefault="00DD07D8" w:rsidP="00DD07D8">
      <w:pPr>
        <w:pStyle w:val="Geenafstand"/>
        <w:rPr>
          <w:lang w:val="en-GB"/>
        </w:rPr>
      </w:pPr>
      <w:r w:rsidRPr="0088081A">
        <w:rPr>
          <w:lang w:val="en-GB"/>
        </w:rPr>
        <w:t xml:space="preserve">For this step a procedure should be submitted to the classification society for review/approval an example can be found in section four of guideline DNVGL-CG-0170. </w:t>
      </w:r>
    </w:p>
    <w:p w14:paraId="552E5670" w14:textId="77777777" w:rsidR="00951ED3" w:rsidRPr="0088081A" w:rsidRDefault="00951ED3" w:rsidP="00951ED3">
      <w:pPr>
        <w:pStyle w:val="Geenafstand"/>
        <w:rPr>
          <w:lang w:val="en-GB"/>
        </w:rPr>
      </w:pPr>
    </w:p>
    <w:p w14:paraId="704B9B16" w14:textId="21CFD4AC" w:rsidR="006F07B2" w:rsidRPr="0088081A" w:rsidRDefault="006F07B2" w:rsidP="00397395">
      <w:pPr>
        <w:pStyle w:val="Geenafstand"/>
        <w:rPr>
          <w:b/>
          <w:lang w:val="en-GB"/>
        </w:rPr>
      </w:pPr>
      <w:r w:rsidRPr="0088081A">
        <w:rPr>
          <w:b/>
          <w:lang w:val="en-GB"/>
        </w:rPr>
        <w:t xml:space="preserve">System integration testing </w:t>
      </w:r>
    </w:p>
    <w:p w14:paraId="4C6C18E8" w14:textId="2119B6EB" w:rsidR="006F07B2" w:rsidRPr="0088081A" w:rsidRDefault="00493EBB" w:rsidP="00397395">
      <w:pPr>
        <w:pStyle w:val="Geenafstand"/>
        <w:rPr>
          <w:lang w:val="en-GB"/>
        </w:rPr>
      </w:pPr>
      <w:r w:rsidRPr="0088081A">
        <w:rPr>
          <w:lang w:val="en-GB"/>
        </w:rPr>
        <w:t xml:space="preserve">System integration testing </w:t>
      </w:r>
      <w:r w:rsidR="00926AA4" w:rsidRPr="0088081A">
        <w:rPr>
          <w:lang w:val="en-GB"/>
        </w:rPr>
        <w:t>is</w:t>
      </w:r>
      <w:r w:rsidR="00311FE7" w:rsidRPr="0088081A">
        <w:rPr>
          <w:lang w:val="en-GB"/>
        </w:rPr>
        <w:t xml:space="preserve"> testing </w:t>
      </w:r>
      <w:r w:rsidRPr="0088081A">
        <w:rPr>
          <w:lang w:val="en-GB"/>
        </w:rPr>
        <w:t>and commissioning of more than one system to ensure compliance with project requirements. Often tests are ca</w:t>
      </w:r>
      <w:r w:rsidR="0059631B" w:rsidRPr="0088081A">
        <w:rPr>
          <w:lang w:val="en-GB"/>
        </w:rPr>
        <w:t>rri</w:t>
      </w:r>
      <w:r w:rsidR="00A16299" w:rsidRPr="0088081A">
        <w:rPr>
          <w:lang w:val="en-GB"/>
        </w:rPr>
        <w:t>ed out</w:t>
      </w:r>
      <w:r w:rsidRPr="0088081A">
        <w:rPr>
          <w:lang w:val="en-GB"/>
        </w:rPr>
        <w:t xml:space="preserve"> during </w:t>
      </w:r>
      <w:r w:rsidR="0059631B" w:rsidRPr="0088081A">
        <w:rPr>
          <w:lang w:val="en-GB"/>
        </w:rPr>
        <w:t xml:space="preserve">marine sea trails as relevant systems may be required to be operational. </w:t>
      </w:r>
      <w:r w:rsidR="00A16299" w:rsidRPr="0088081A">
        <w:rPr>
          <w:lang w:val="en-GB"/>
        </w:rPr>
        <w:t>This testing is mend</w:t>
      </w:r>
      <w:r w:rsidRPr="0088081A">
        <w:rPr>
          <w:lang w:val="en-GB"/>
        </w:rPr>
        <w:t xml:space="preserve"> to cover the following but not limited to:</w:t>
      </w:r>
    </w:p>
    <w:p w14:paraId="6099C75F" w14:textId="06826DF1" w:rsidR="00493EBB" w:rsidRPr="0088081A" w:rsidRDefault="00493EBB" w:rsidP="00397395">
      <w:pPr>
        <w:pStyle w:val="Geenafstand"/>
        <w:rPr>
          <w:lang w:val="en-GB"/>
        </w:rPr>
      </w:pPr>
    </w:p>
    <w:p w14:paraId="5E6B1BC0" w14:textId="2CFA2266" w:rsidR="00493EBB" w:rsidRPr="0088081A" w:rsidRDefault="00493EBB" w:rsidP="00493EBB">
      <w:pPr>
        <w:pStyle w:val="Geenafstand"/>
        <w:numPr>
          <w:ilvl w:val="0"/>
          <w:numId w:val="31"/>
        </w:numPr>
        <w:rPr>
          <w:lang w:val="en-GB"/>
        </w:rPr>
      </w:pPr>
      <w:r w:rsidRPr="0088081A">
        <w:rPr>
          <w:lang w:val="en-GB"/>
        </w:rPr>
        <w:t>Complete functional testing of systems across equipment boundaries</w:t>
      </w:r>
    </w:p>
    <w:p w14:paraId="4E1476AE" w14:textId="5BC51810" w:rsidR="00493EBB" w:rsidRPr="0088081A" w:rsidRDefault="00493EBB" w:rsidP="00493EBB">
      <w:pPr>
        <w:pStyle w:val="Geenafstand"/>
        <w:numPr>
          <w:ilvl w:val="0"/>
          <w:numId w:val="31"/>
        </w:numPr>
        <w:rPr>
          <w:lang w:val="en-GB"/>
        </w:rPr>
      </w:pPr>
      <w:r w:rsidRPr="0088081A">
        <w:rPr>
          <w:lang w:val="en-GB"/>
        </w:rPr>
        <w:t>Final adjustments of alarm-limits, measuring instruments</w:t>
      </w:r>
    </w:p>
    <w:p w14:paraId="0219DA90" w14:textId="4011DE37" w:rsidR="00493EBB" w:rsidRPr="0088081A" w:rsidRDefault="00493EBB" w:rsidP="00493EBB">
      <w:pPr>
        <w:pStyle w:val="Geenafstand"/>
        <w:numPr>
          <w:ilvl w:val="0"/>
          <w:numId w:val="31"/>
        </w:numPr>
        <w:rPr>
          <w:lang w:val="en-GB"/>
        </w:rPr>
      </w:pPr>
      <w:r w:rsidRPr="0088081A">
        <w:rPr>
          <w:lang w:val="en-GB"/>
        </w:rPr>
        <w:t>End to end testing of ESD</w:t>
      </w:r>
      <w:r w:rsidR="00685489" w:rsidRPr="0088081A">
        <w:rPr>
          <w:lang w:val="en-GB"/>
        </w:rPr>
        <w:t>/</w:t>
      </w:r>
      <w:r w:rsidRPr="0088081A">
        <w:rPr>
          <w:lang w:val="en-GB"/>
        </w:rPr>
        <w:t>PSD</w:t>
      </w:r>
      <w:r w:rsidR="00685489" w:rsidRPr="0088081A">
        <w:rPr>
          <w:lang w:val="en-GB"/>
        </w:rPr>
        <w:t xml:space="preserve"> </w:t>
      </w:r>
      <w:r w:rsidRPr="0088081A">
        <w:rPr>
          <w:lang w:val="en-GB"/>
        </w:rPr>
        <w:t>and F&amp;G</w:t>
      </w:r>
    </w:p>
    <w:p w14:paraId="54C075A4" w14:textId="011FEC46" w:rsidR="00493EBB" w:rsidRPr="0088081A" w:rsidRDefault="00685489" w:rsidP="00493EBB">
      <w:pPr>
        <w:pStyle w:val="Geenafstand"/>
        <w:numPr>
          <w:ilvl w:val="0"/>
          <w:numId w:val="31"/>
        </w:numPr>
        <w:rPr>
          <w:lang w:val="en-GB"/>
        </w:rPr>
      </w:pPr>
      <w:r w:rsidRPr="0088081A">
        <w:rPr>
          <w:lang w:val="en-GB"/>
        </w:rPr>
        <w:t>Integrated testing of production/drill</w:t>
      </w:r>
      <w:r w:rsidR="00493EBB" w:rsidRPr="0088081A">
        <w:rPr>
          <w:lang w:val="en-GB"/>
        </w:rPr>
        <w:t xml:space="preserve"> plants</w:t>
      </w:r>
    </w:p>
    <w:p w14:paraId="7A76946C" w14:textId="1C71D410" w:rsidR="00493EBB" w:rsidRPr="0088081A" w:rsidRDefault="00493EBB" w:rsidP="00493EBB">
      <w:pPr>
        <w:pStyle w:val="Geenafstand"/>
        <w:rPr>
          <w:lang w:val="en-GB"/>
        </w:rPr>
      </w:pPr>
    </w:p>
    <w:p w14:paraId="73CE5F76" w14:textId="62A3BB1D" w:rsidR="00B138A9" w:rsidRPr="0088081A" w:rsidRDefault="00DD07D8" w:rsidP="00397395">
      <w:pPr>
        <w:pStyle w:val="Geenafstand"/>
        <w:rPr>
          <w:lang w:val="en-GB"/>
        </w:rPr>
      </w:pPr>
      <w:r w:rsidRPr="0088081A">
        <w:rPr>
          <w:lang w:val="en-GB"/>
        </w:rPr>
        <w:t>For this step a procedure should be submitted to the classification</w:t>
      </w:r>
      <w:r w:rsidR="00980BE0" w:rsidRPr="0088081A">
        <w:rPr>
          <w:lang w:val="en-GB"/>
        </w:rPr>
        <w:t xml:space="preserve"> society for review</w:t>
      </w:r>
      <w:r w:rsidRPr="0088081A">
        <w:rPr>
          <w:lang w:val="en-GB"/>
        </w:rPr>
        <w:t>/approval an example can be found in section fo</w:t>
      </w:r>
      <w:r w:rsidR="00B145A7" w:rsidRPr="0088081A">
        <w:rPr>
          <w:lang w:val="en-GB"/>
        </w:rPr>
        <w:t xml:space="preserve">ur of guideline DNVGL-CG-0170. </w:t>
      </w:r>
    </w:p>
    <w:p w14:paraId="3C40DBF8" w14:textId="77777777" w:rsidR="00B145A7" w:rsidRPr="0088081A" w:rsidRDefault="00B145A7" w:rsidP="00397395">
      <w:pPr>
        <w:pStyle w:val="Geenafstand"/>
        <w:rPr>
          <w:lang w:val="en-GB"/>
        </w:rPr>
      </w:pPr>
    </w:p>
    <w:p w14:paraId="02309EFA" w14:textId="6DC3A91F" w:rsidR="00397395" w:rsidRPr="0088081A" w:rsidRDefault="006F07B2" w:rsidP="00397395">
      <w:pPr>
        <w:pStyle w:val="Geenafstand"/>
        <w:rPr>
          <w:b/>
          <w:lang w:val="en-GB"/>
        </w:rPr>
      </w:pPr>
      <w:r w:rsidRPr="0088081A">
        <w:rPr>
          <w:b/>
          <w:lang w:val="en-GB"/>
        </w:rPr>
        <w:t xml:space="preserve">Operation </w:t>
      </w:r>
      <w:r w:rsidR="00783B97" w:rsidRPr="0088081A">
        <w:rPr>
          <w:b/>
          <w:lang w:val="en-GB"/>
        </w:rPr>
        <w:t xml:space="preserve"> </w:t>
      </w:r>
    </w:p>
    <w:p w14:paraId="558B2644" w14:textId="746F4A0D" w:rsidR="00F81807" w:rsidRPr="0088081A" w:rsidRDefault="00B138A9" w:rsidP="00397395">
      <w:pPr>
        <w:pStyle w:val="Geenafstand"/>
        <w:rPr>
          <w:lang w:val="en-GB"/>
        </w:rPr>
      </w:pPr>
      <w:r w:rsidRPr="0088081A">
        <w:rPr>
          <w:lang w:val="en-GB"/>
        </w:rPr>
        <w:t xml:space="preserve">Once the unit is in operation, there should not be any major outstanding class and statutory items.  </w:t>
      </w:r>
    </w:p>
    <w:p w14:paraId="6C78BC92" w14:textId="77777777" w:rsidR="008B3F40" w:rsidRPr="0088081A" w:rsidRDefault="008B3F40" w:rsidP="00397395">
      <w:pPr>
        <w:pStyle w:val="Geenafstand"/>
        <w:rPr>
          <w:lang w:val="en-GB"/>
        </w:rPr>
      </w:pPr>
    </w:p>
    <w:p w14:paraId="37093836" w14:textId="173601F1" w:rsidR="008B3F40" w:rsidRPr="0088081A" w:rsidRDefault="00BF42A6" w:rsidP="00BF42A6">
      <w:pPr>
        <w:pStyle w:val="Kop3"/>
      </w:pPr>
      <w:bookmarkStart w:id="6" w:name="_Toc75785063"/>
      <w:r w:rsidRPr="0088081A">
        <w:t xml:space="preserve">2.2.2 </w:t>
      </w:r>
      <w:r w:rsidR="00450778" w:rsidRPr="0088081A">
        <w:t>I</w:t>
      </w:r>
      <w:r w:rsidR="008B3F40" w:rsidRPr="0088081A">
        <w:t>nvolvement in commissioning</w:t>
      </w:r>
      <w:bookmarkEnd w:id="6"/>
      <w:r w:rsidR="008B3F40" w:rsidRPr="0088081A">
        <w:t xml:space="preserve"> </w:t>
      </w:r>
    </w:p>
    <w:p w14:paraId="6D91E007" w14:textId="4D8F654F" w:rsidR="00BF42A6" w:rsidRPr="0088081A" w:rsidRDefault="000F6789" w:rsidP="008B3F40">
      <w:pPr>
        <w:pStyle w:val="Geenafstand"/>
        <w:rPr>
          <w:lang w:val="en-GB"/>
        </w:rPr>
      </w:pPr>
      <w:r w:rsidRPr="0088081A">
        <w:rPr>
          <w:lang w:val="en-GB"/>
        </w:rPr>
        <w:t>DNV</w:t>
      </w:r>
      <w:r w:rsidR="008B3F40" w:rsidRPr="0088081A">
        <w:rPr>
          <w:lang w:val="en-GB"/>
        </w:rPr>
        <w:t>’s involvement in testing and commissioning is limited to the requirements of s</w:t>
      </w:r>
      <w:r w:rsidRPr="0088081A">
        <w:rPr>
          <w:lang w:val="en-GB"/>
        </w:rPr>
        <w:t>tatutory and class rules. DNV</w:t>
      </w:r>
      <w:r w:rsidR="008B3F40" w:rsidRPr="0088081A">
        <w:rPr>
          <w:lang w:val="en-GB"/>
        </w:rPr>
        <w:t xml:space="preserve"> surveyor will attend testing and commissioning to the extent specified in applicable QSP.</w:t>
      </w:r>
    </w:p>
    <w:p w14:paraId="3818C8A8" w14:textId="29D6A522" w:rsidR="00620A83" w:rsidRPr="0088081A" w:rsidRDefault="00620A83" w:rsidP="008B3F40">
      <w:pPr>
        <w:pStyle w:val="Geenafstand"/>
        <w:rPr>
          <w:lang w:val="en-GB"/>
        </w:rPr>
      </w:pPr>
    </w:p>
    <w:p w14:paraId="2A89C37F" w14:textId="5ED7A920" w:rsidR="00620A83" w:rsidRPr="0088081A" w:rsidRDefault="00620A83" w:rsidP="008B3F40">
      <w:pPr>
        <w:pStyle w:val="Geenafstand"/>
        <w:rPr>
          <w:lang w:val="en-GB"/>
        </w:rPr>
      </w:pPr>
      <w:r w:rsidRPr="0088081A">
        <w:rPr>
          <w:lang w:val="en-GB"/>
        </w:rPr>
        <w:t xml:space="preserve">The survey scope is </w:t>
      </w:r>
      <w:r w:rsidR="00477458" w:rsidRPr="0088081A">
        <w:rPr>
          <w:lang w:val="en-GB"/>
        </w:rPr>
        <w:t>categorized</w:t>
      </w:r>
      <w:r w:rsidRPr="0088081A">
        <w:rPr>
          <w:lang w:val="en-GB"/>
        </w:rPr>
        <w:t xml:space="preserve"> as followed:</w:t>
      </w:r>
    </w:p>
    <w:p w14:paraId="4517777E" w14:textId="42F25BF2" w:rsidR="00620A83" w:rsidRPr="0088081A" w:rsidRDefault="00620A83" w:rsidP="008B3F40">
      <w:pPr>
        <w:pStyle w:val="Geenafstand"/>
        <w:rPr>
          <w:lang w:val="en-GB"/>
        </w:rPr>
      </w:pPr>
      <w:r w:rsidRPr="0088081A">
        <w:rPr>
          <w:lang w:val="en-GB"/>
        </w:rPr>
        <w:t>- Category 1: Statutory and essential systems for safety, normall</w:t>
      </w:r>
      <w:r w:rsidR="000F6789" w:rsidRPr="0088081A">
        <w:rPr>
          <w:lang w:val="en-GB"/>
        </w:rPr>
        <w:t>y increased attendance by DNV</w:t>
      </w:r>
      <w:r w:rsidRPr="0088081A">
        <w:rPr>
          <w:lang w:val="en-GB"/>
        </w:rPr>
        <w:t>.</w:t>
      </w:r>
    </w:p>
    <w:p w14:paraId="037B0388" w14:textId="77777777" w:rsidR="00B40655" w:rsidRPr="0088081A" w:rsidRDefault="00620A83" w:rsidP="008B3F40">
      <w:pPr>
        <w:pStyle w:val="Geenafstand"/>
        <w:rPr>
          <w:lang w:val="en-GB"/>
        </w:rPr>
      </w:pPr>
      <w:r w:rsidRPr="0088081A">
        <w:rPr>
          <w:lang w:val="en-GB"/>
        </w:rPr>
        <w:t xml:space="preserve">- Category 2: </w:t>
      </w:r>
      <w:r w:rsidR="00B40655" w:rsidRPr="0088081A">
        <w:rPr>
          <w:lang w:val="en-GB"/>
        </w:rPr>
        <w:t>M</w:t>
      </w:r>
      <w:r w:rsidRPr="0088081A">
        <w:rPr>
          <w:lang w:val="en-GB"/>
        </w:rPr>
        <w:t>ain systems/functionally important</w:t>
      </w:r>
      <w:r w:rsidR="00B40655" w:rsidRPr="0088081A">
        <w:rPr>
          <w:lang w:val="en-GB"/>
        </w:rPr>
        <w:t xml:space="preserve">, for main and additional classification notations. </w:t>
      </w:r>
    </w:p>
    <w:p w14:paraId="2E304353" w14:textId="77777777" w:rsidR="00B40655" w:rsidRPr="0088081A" w:rsidRDefault="00B40655" w:rsidP="008B3F40">
      <w:pPr>
        <w:pStyle w:val="Geenafstand"/>
        <w:rPr>
          <w:lang w:val="en-GB"/>
        </w:rPr>
      </w:pPr>
      <w:r w:rsidRPr="0088081A">
        <w:rPr>
          <w:lang w:val="en-GB"/>
        </w:rPr>
        <w:t>- Category 3: Normal limited or no attendance required by surveyor.</w:t>
      </w:r>
    </w:p>
    <w:p w14:paraId="12A8CF15" w14:textId="77777777" w:rsidR="00B40655" w:rsidRPr="0088081A" w:rsidRDefault="00B40655" w:rsidP="008B3F40">
      <w:pPr>
        <w:pStyle w:val="Geenafstand"/>
        <w:rPr>
          <w:lang w:val="en-GB"/>
        </w:rPr>
      </w:pPr>
    </w:p>
    <w:tbl>
      <w:tblPr>
        <w:tblStyle w:val="Tabelraster"/>
        <w:tblW w:w="0" w:type="auto"/>
        <w:tblLook w:val="04A0" w:firstRow="1" w:lastRow="0" w:firstColumn="1" w:lastColumn="0" w:noHBand="0" w:noVBand="1"/>
      </w:tblPr>
      <w:tblGrid>
        <w:gridCol w:w="562"/>
        <w:gridCol w:w="5670"/>
        <w:gridCol w:w="2785"/>
      </w:tblGrid>
      <w:tr w:rsidR="00B50F63" w:rsidRPr="0088081A" w14:paraId="5FECB971" w14:textId="77777777" w:rsidTr="00130B3E">
        <w:tc>
          <w:tcPr>
            <w:tcW w:w="9017" w:type="dxa"/>
            <w:gridSpan w:val="3"/>
          </w:tcPr>
          <w:p w14:paraId="0D06FB8B" w14:textId="536633DC" w:rsidR="00B50F63" w:rsidRPr="0088081A" w:rsidRDefault="00B50F63" w:rsidP="008B3F40">
            <w:pPr>
              <w:pStyle w:val="Geenafstand"/>
              <w:rPr>
                <w:b/>
                <w:bCs/>
                <w:lang w:val="en-GB"/>
              </w:rPr>
            </w:pPr>
            <w:r w:rsidRPr="0088081A">
              <w:rPr>
                <w:b/>
                <w:bCs/>
                <w:lang w:val="en-GB"/>
              </w:rPr>
              <w:t>Category 1 systems for commissioning (for integration)</w:t>
            </w:r>
          </w:p>
        </w:tc>
      </w:tr>
      <w:tr w:rsidR="00B50F63" w:rsidRPr="0088081A" w14:paraId="3C8FA229" w14:textId="77777777" w:rsidTr="00B50F63">
        <w:tc>
          <w:tcPr>
            <w:tcW w:w="562" w:type="dxa"/>
          </w:tcPr>
          <w:p w14:paraId="17931BDD" w14:textId="47BE9792" w:rsidR="00B50F63" w:rsidRPr="0088081A" w:rsidRDefault="00B50F63" w:rsidP="00B50F63">
            <w:pPr>
              <w:pStyle w:val="Geenafstand"/>
              <w:rPr>
                <w:b/>
                <w:bCs/>
                <w:lang w:val="en-GB"/>
              </w:rPr>
            </w:pPr>
            <w:r w:rsidRPr="0088081A">
              <w:rPr>
                <w:b/>
                <w:bCs/>
                <w:lang w:val="en-GB"/>
              </w:rPr>
              <w:t>No.</w:t>
            </w:r>
          </w:p>
        </w:tc>
        <w:tc>
          <w:tcPr>
            <w:tcW w:w="5670" w:type="dxa"/>
          </w:tcPr>
          <w:p w14:paraId="01A0B1C6" w14:textId="10BC72B1" w:rsidR="00B50F63" w:rsidRPr="0088081A" w:rsidRDefault="00B50F63" w:rsidP="00B50F63">
            <w:pPr>
              <w:pStyle w:val="Geenafstand"/>
              <w:rPr>
                <w:b/>
                <w:bCs/>
                <w:lang w:val="en-GB"/>
              </w:rPr>
            </w:pPr>
            <w:r w:rsidRPr="0088081A">
              <w:rPr>
                <w:b/>
                <w:bCs/>
                <w:lang w:val="en-GB"/>
              </w:rPr>
              <w:t>Name of system</w:t>
            </w:r>
          </w:p>
        </w:tc>
        <w:tc>
          <w:tcPr>
            <w:tcW w:w="2785" w:type="dxa"/>
          </w:tcPr>
          <w:p w14:paraId="0CD0AD28" w14:textId="13AEDE06" w:rsidR="00B50F63" w:rsidRPr="0088081A" w:rsidRDefault="00B50F63" w:rsidP="00B50F63">
            <w:pPr>
              <w:pStyle w:val="Geenafstand"/>
              <w:rPr>
                <w:b/>
                <w:bCs/>
                <w:lang w:val="en-GB"/>
              </w:rPr>
            </w:pPr>
            <w:r w:rsidRPr="0088081A">
              <w:rPr>
                <w:b/>
                <w:bCs/>
                <w:lang w:val="en-GB"/>
              </w:rPr>
              <w:t>Integrated with</w:t>
            </w:r>
          </w:p>
        </w:tc>
      </w:tr>
      <w:tr w:rsidR="00B50F63" w:rsidRPr="0088081A" w14:paraId="54539FD1" w14:textId="77777777" w:rsidTr="00B50F63">
        <w:tc>
          <w:tcPr>
            <w:tcW w:w="562" w:type="dxa"/>
          </w:tcPr>
          <w:p w14:paraId="6EFD9D0B" w14:textId="77CD89A4" w:rsidR="00B50F63" w:rsidRPr="0088081A" w:rsidRDefault="00F576C0" w:rsidP="00B50F63">
            <w:pPr>
              <w:pStyle w:val="Geenafstand"/>
              <w:rPr>
                <w:lang w:val="en-GB"/>
              </w:rPr>
            </w:pPr>
            <w:r w:rsidRPr="0088081A">
              <w:rPr>
                <w:lang w:val="en-GB"/>
              </w:rPr>
              <w:t>5</w:t>
            </w:r>
          </w:p>
        </w:tc>
        <w:tc>
          <w:tcPr>
            <w:tcW w:w="5670" w:type="dxa"/>
          </w:tcPr>
          <w:p w14:paraId="127E99D9" w14:textId="150A3C50" w:rsidR="00B50F63" w:rsidRPr="0088081A" w:rsidRDefault="00B50F63" w:rsidP="00B50F63">
            <w:pPr>
              <w:pStyle w:val="Geenafstand"/>
              <w:rPr>
                <w:lang w:val="en-GB"/>
              </w:rPr>
            </w:pPr>
            <w:r w:rsidRPr="0088081A">
              <w:rPr>
                <w:lang w:val="en-GB"/>
              </w:rPr>
              <w:t>Seawater cooling system</w:t>
            </w:r>
          </w:p>
        </w:tc>
        <w:tc>
          <w:tcPr>
            <w:tcW w:w="2785" w:type="dxa"/>
          </w:tcPr>
          <w:p w14:paraId="1DE0CE36" w14:textId="44B88754" w:rsidR="00B50F63" w:rsidRPr="0088081A" w:rsidRDefault="00B50F63" w:rsidP="00B50F63">
            <w:pPr>
              <w:pStyle w:val="Geenafstand"/>
              <w:rPr>
                <w:lang w:val="en-GB"/>
              </w:rPr>
            </w:pPr>
            <w:r w:rsidRPr="0088081A">
              <w:rPr>
                <w:lang w:val="en-GB"/>
              </w:rPr>
              <w:t>Consumer capacity test</w:t>
            </w:r>
          </w:p>
        </w:tc>
      </w:tr>
      <w:tr w:rsidR="00B50F63" w:rsidRPr="0088081A" w14:paraId="1522152F" w14:textId="77777777" w:rsidTr="00B50F63">
        <w:tc>
          <w:tcPr>
            <w:tcW w:w="562" w:type="dxa"/>
          </w:tcPr>
          <w:p w14:paraId="7448BA8F" w14:textId="12033894" w:rsidR="00B50F63" w:rsidRPr="0088081A" w:rsidRDefault="00F576C0" w:rsidP="00B50F63">
            <w:pPr>
              <w:pStyle w:val="Geenafstand"/>
              <w:rPr>
                <w:lang w:val="en-GB"/>
              </w:rPr>
            </w:pPr>
            <w:r w:rsidRPr="0088081A">
              <w:rPr>
                <w:lang w:val="en-GB"/>
              </w:rPr>
              <w:t>6</w:t>
            </w:r>
          </w:p>
        </w:tc>
        <w:tc>
          <w:tcPr>
            <w:tcW w:w="5670" w:type="dxa"/>
          </w:tcPr>
          <w:p w14:paraId="252A0673" w14:textId="68A38A45" w:rsidR="00B50F63" w:rsidRPr="0088081A" w:rsidRDefault="00B50F63" w:rsidP="00B50F63">
            <w:pPr>
              <w:pStyle w:val="Geenafstand"/>
              <w:rPr>
                <w:lang w:val="en-GB"/>
              </w:rPr>
            </w:pPr>
            <w:r w:rsidRPr="0088081A">
              <w:rPr>
                <w:lang w:val="en-GB"/>
              </w:rPr>
              <w:t>Thruster Seawater Cooling System</w:t>
            </w:r>
          </w:p>
        </w:tc>
        <w:tc>
          <w:tcPr>
            <w:tcW w:w="2785" w:type="dxa"/>
          </w:tcPr>
          <w:p w14:paraId="58461F0D" w14:textId="36145CA0" w:rsidR="00B50F63" w:rsidRPr="0088081A" w:rsidRDefault="00B50F63" w:rsidP="00B50F63">
            <w:pPr>
              <w:pStyle w:val="Geenafstand"/>
              <w:rPr>
                <w:lang w:val="en-GB"/>
              </w:rPr>
            </w:pPr>
            <w:r w:rsidRPr="0088081A">
              <w:rPr>
                <w:lang w:val="en-GB"/>
              </w:rPr>
              <w:t>S/T</w:t>
            </w:r>
          </w:p>
        </w:tc>
      </w:tr>
      <w:tr w:rsidR="00B50F63" w:rsidRPr="0088081A" w14:paraId="1F084ECD" w14:textId="77777777" w:rsidTr="00B50F63">
        <w:tc>
          <w:tcPr>
            <w:tcW w:w="562" w:type="dxa"/>
          </w:tcPr>
          <w:p w14:paraId="17217285" w14:textId="78678239" w:rsidR="00B50F63" w:rsidRPr="0088081A" w:rsidRDefault="00F576C0" w:rsidP="00B50F63">
            <w:pPr>
              <w:pStyle w:val="Geenafstand"/>
              <w:rPr>
                <w:lang w:val="en-GB"/>
              </w:rPr>
            </w:pPr>
            <w:r w:rsidRPr="0088081A">
              <w:rPr>
                <w:lang w:val="en-GB"/>
              </w:rPr>
              <w:t>18</w:t>
            </w:r>
          </w:p>
        </w:tc>
        <w:tc>
          <w:tcPr>
            <w:tcW w:w="5670" w:type="dxa"/>
          </w:tcPr>
          <w:p w14:paraId="79331920" w14:textId="02896E29" w:rsidR="00B50F63" w:rsidRPr="0088081A" w:rsidRDefault="00B50F63" w:rsidP="00B50F63">
            <w:pPr>
              <w:pStyle w:val="Geenafstand"/>
              <w:rPr>
                <w:lang w:val="en-GB"/>
              </w:rPr>
            </w:pPr>
            <w:r w:rsidRPr="0088081A">
              <w:rPr>
                <w:lang w:val="en-GB"/>
              </w:rPr>
              <w:t xml:space="preserve">Column and Pontoon Machinery Rooms Ventilation Systems </w:t>
            </w:r>
          </w:p>
        </w:tc>
        <w:tc>
          <w:tcPr>
            <w:tcW w:w="2785" w:type="dxa"/>
          </w:tcPr>
          <w:p w14:paraId="3857E566" w14:textId="7517E39A" w:rsidR="00B50F63" w:rsidRPr="0088081A" w:rsidRDefault="00B50F63" w:rsidP="00B50F63">
            <w:pPr>
              <w:pStyle w:val="Geenafstand"/>
              <w:rPr>
                <w:lang w:val="en-GB"/>
              </w:rPr>
            </w:pPr>
            <w:r w:rsidRPr="0088081A">
              <w:rPr>
                <w:lang w:val="en-GB"/>
              </w:rPr>
              <w:t>ESD</w:t>
            </w:r>
          </w:p>
        </w:tc>
      </w:tr>
    </w:tbl>
    <w:p w14:paraId="674E90B0" w14:textId="5B8AF351" w:rsidR="00620A83" w:rsidRPr="0088081A" w:rsidRDefault="00620A83" w:rsidP="008B3F40">
      <w:pPr>
        <w:pStyle w:val="Geenafstand"/>
        <w:rPr>
          <w:lang w:val="en-GB"/>
        </w:rPr>
      </w:pPr>
      <w:r w:rsidRPr="0088081A">
        <w:rPr>
          <w:lang w:val="en-GB"/>
        </w:rPr>
        <w:t xml:space="preserve"> </w:t>
      </w:r>
    </w:p>
    <w:tbl>
      <w:tblPr>
        <w:tblStyle w:val="Tabelraster"/>
        <w:tblW w:w="0" w:type="auto"/>
        <w:tblLook w:val="04A0" w:firstRow="1" w:lastRow="0" w:firstColumn="1" w:lastColumn="0" w:noHBand="0" w:noVBand="1"/>
      </w:tblPr>
      <w:tblGrid>
        <w:gridCol w:w="562"/>
        <w:gridCol w:w="5670"/>
        <w:gridCol w:w="2785"/>
      </w:tblGrid>
      <w:tr w:rsidR="00B50F63" w:rsidRPr="0088081A" w14:paraId="24ED99A8" w14:textId="77777777" w:rsidTr="00130B3E">
        <w:tc>
          <w:tcPr>
            <w:tcW w:w="9017" w:type="dxa"/>
            <w:gridSpan w:val="3"/>
          </w:tcPr>
          <w:p w14:paraId="711DF284" w14:textId="6F6A4DD1" w:rsidR="00B50F63" w:rsidRPr="0088081A" w:rsidRDefault="00B50F63" w:rsidP="00130B3E">
            <w:pPr>
              <w:pStyle w:val="Geenafstand"/>
              <w:rPr>
                <w:b/>
                <w:bCs/>
                <w:lang w:val="en-GB"/>
              </w:rPr>
            </w:pPr>
            <w:r w:rsidRPr="0088081A">
              <w:rPr>
                <w:b/>
                <w:bCs/>
                <w:lang w:val="en-GB"/>
              </w:rPr>
              <w:t>Category 2 systems for commissioning (for integration)</w:t>
            </w:r>
          </w:p>
        </w:tc>
      </w:tr>
      <w:tr w:rsidR="00B50F63" w:rsidRPr="0088081A" w14:paraId="0A9DBFB2" w14:textId="77777777" w:rsidTr="00130B3E">
        <w:tc>
          <w:tcPr>
            <w:tcW w:w="562" w:type="dxa"/>
          </w:tcPr>
          <w:p w14:paraId="4A2C847E" w14:textId="77777777" w:rsidR="00B50F63" w:rsidRPr="0088081A" w:rsidRDefault="00B50F63" w:rsidP="00130B3E">
            <w:pPr>
              <w:pStyle w:val="Geenafstand"/>
              <w:rPr>
                <w:b/>
                <w:bCs/>
                <w:lang w:val="en-GB"/>
              </w:rPr>
            </w:pPr>
            <w:r w:rsidRPr="0088081A">
              <w:rPr>
                <w:b/>
                <w:bCs/>
                <w:lang w:val="en-GB"/>
              </w:rPr>
              <w:t>No.</w:t>
            </w:r>
          </w:p>
        </w:tc>
        <w:tc>
          <w:tcPr>
            <w:tcW w:w="5670" w:type="dxa"/>
          </w:tcPr>
          <w:p w14:paraId="28E3B409" w14:textId="77777777" w:rsidR="00B50F63" w:rsidRPr="0088081A" w:rsidRDefault="00B50F63" w:rsidP="00130B3E">
            <w:pPr>
              <w:pStyle w:val="Geenafstand"/>
              <w:rPr>
                <w:b/>
                <w:bCs/>
                <w:lang w:val="en-GB"/>
              </w:rPr>
            </w:pPr>
            <w:r w:rsidRPr="0088081A">
              <w:rPr>
                <w:b/>
                <w:bCs/>
                <w:lang w:val="en-GB"/>
              </w:rPr>
              <w:t>Name of system</w:t>
            </w:r>
          </w:p>
        </w:tc>
        <w:tc>
          <w:tcPr>
            <w:tcW w:w="2785" w:type="dxa"/>
          </w:tcPr>
          <w:p w14:paraId="427E8414" w14:textId="77777777" w:rsidR="00B50F63" w:rsidRPr="0088081A" w:rsidRDefault="00B50F63" w:rsidP="00130B3E">
            <w:pPr>
              <w:pStyle w:val="Geenafstand"/>
              <w:rPr>
                <w:b/>
                <w:bCs/>
                <w:lang w:val="en-GB"/>
              </w:rPr>
            </w:pPr>
            <w:r w:rsidRPr="0088081A">
              <w:rPr>
                <w:b/>
                <w:bCs/>
                <w:lang w:val="en-GB"/>
              </w:rPr>
              <w:t>Integrated with</w:t>
            </w:r>
          </w:p>
        </w:tc>
      </w:tr>
      <w:tr w:rsidR="00B50F63" w:rsidRPr="0088081A" w14:paraId="5F1807B0" w14:textId="77777777" w:rsidTr="00130B3E">
        <w:tc>
          <w:tcPr>
            <w:tcW w:w="562" w:type="dxa"/>
          </w:tcPr>
          <w:p w14:paraId="60CFCDA1" w14:textId="152B8280" w:rsidR="00B50F63" w:rsidRPr="0088081A" w:rsidRDefault="00F576C0" w:rsidP="00130B3E">
            <w:pPr>
              <w:pStyle w:val="Geenafstand"/>
              <w:rPr>
                <w:lang w:val="en-GB"/>
              </w:rPr>
            </w:pPr>
            <w:r w:rsidRPr="0088081A">
              <w:rPr>
                <w:lang w:val="en-GB"/>
              </w:rPr>
              <w:t>4</w:t>
            </w:r>
          </w:p>
        </w:tc>
        <w:tc>
          <w:tcPr>
            <w:tcW w:w="5670" w:type="dxa"/>
          </w:tcPr>
          <w:p w14:paraId="1F107BA6" w14:textId="18325B0E" w:rsidR="00B50F63" w:rsidRPr="0088081A" w:rsidRDefault="00B50F63" w:rsidP="00130B3E">
            <w:pPr>
              <w:pStyle w:val="Geenafstand"/>
              <w:rPr>
                <w:lang w:val="en-GB"/>
              </w:rPr>
            </w:pPr>
            <w:r w:rsidRPr="0088081A">
              <w:rPr>
                <w:lang w:val="en-GB"/>
              </w:rPr>
              <w:t>Auxiliary Cooling Fresh Water System (#2)</w:t>
            </w:r>
          </w:p>
        </w:tc>
        <w:tc>
          <w:tcPr>
            <w:tcW w:w="2785" w:type="dxa"/>
          </w:tcPr>
          <w:p w14:paraId="566440D5" w14:textId="519D35E2" w:rsidR="00B50F63" w:rsidRPr="0088081A" w:rsidRDefault="00B50F63" w:rsidP="00130B3E">
            <w:pPr>
              <w:pStyle w:val="Geenafstand"/>
              <w:rPr>
                <w:lang w:val="en-GB"/>
              </w:rPr>
            </w:pPr>
            <w:r w:rsidRPr="0088081A">
              <w:rPr>
                <w:lang w:val="en-GB"/>
              </w:rPr>
              <w:t>S/T &amp; SIT</w:t>
            </w:r>
          </w:p>
        </w:tc>
      </w:tr>
      <w:tr w:rsidR="00B50F63" w:rsidRPr="0088081A" w14:paraId="4AC5DCAB" w14:textId="77777777" w:rsidTr="00130B3E">
        <w:tc>
          <w:tcPr>
            <w:tcW w:w="562" w:type="dxa"/>
          </w:tcPr>
          <w:p w14:paraId="37EBE2C0" w14:textId="6E83A9A7" w:rsidR="00B50F63" w:rsidRPr="0088081A" w:rsidRDefault="00F576C0" w:rsidP="00130B3E">
            <w:pPr>
              <w:pStyle w:val="Geenafstand"/>
              <w:rPr>
                <w:lang w:val="en-GB"/>
              </w:rPr>
            </w:pPr>
            <w:r w:rsidRPr="0088081A">
              <w:rPr>
                <w:lang w:val="en-GB"/>
              </w:rPr>
              <w:t>5</w:t>
            </w:r>
          </w:p>
        </w:tc>
        <w:tc>
          <w:tcPr>
            <w:tcW w:w="5670" w:type="dxa"/>
          </w:tcPr>
          <w:p w14:paraId="6F66A43B" w14:textId="3A1178E1" w:rsidR="00B50F63" w:rsidRPr="0088081A" w:rsidRDefault="00B50F63" w:rsidP="00130B3E">
            <w:pPr>
              <w:pStyle w:val="Geenafstand"/>
              <w:rPr>
                <w:lang w:val="en-GB"/>
              </w:rPr>
            </w:pPr>
            <w:r w:rsidRPr="0088081A">
              <w:rPr>
                <w:lang w:val="en-GB"/>
              </w:rPr>
              <w:t>460V LV Switchboard</w:t>
            </w:r>
          </w:p>
        </w:tc>
        <w:tc>
          <w:tcPr>
            <w:tcW w:w="2785" w:type="dxa"/>
          </w:tcPr>
          <w:p w14:paraId="4FB76C62" w14:textId="77777777" w:rsidR="00B50F63" w:rsidRPr="0088081A" w:rsidRDefault="00B50F63" w:rsidP="00130B3E">
            <w:pPr>
              <w:pStyle w:val="Geenafstand"/>
              <w:rPr>
                <w:lang w:val="en-GB"/>
              </w:rPr>
            </w:pPr>
            <w:r w:rsidRPr="0088081A">
              <w:rPr>
                <w:lang w:val="en-GB"/>
              </w:rPr>
              <w:t>S/T</w:t>
            </w:r>
          </w:p>
        </w:tc>
      </w:tr>
      <w:tr w:rsidR="00B50F63" w:rsidRPr="0088081A" w14:paraId="29A1B210" w14:textId="77777777" w:rsidTr="00130B3E">
        <w:tc>
          <w:tcPr>
            <w:tcW w:w="562" w:type="dxa"/>
          </w:tcPr>
          <w:p w14:paraId="64998625" w14:textId="2A1E9D2E" w:rsidR="00B50F63" w:rsidRPr="0088081A" w:rsidRDefault="00F576C0" w:rsidP="00130B3E">
            <w:pPr>
              <w:pStyle w:val="Geenafstand"/>
              <w:rPr>
                <w:lang w:val="en-GB"/>
              </w:rPr>
            </w:pPr>
            <w:r w:rsidRPr="0088081A">
              <w:rPr>
                <w:lang w:val="en-GB"/>
              </w:rPr>
              <w:t>6</w:t>
            </w:r>
          </w:p>
        </w:tc>
        <w:tc>
          <w:tcPr>
            <w:tcW w:w="5670" w:type="dxa"/>
          </w:tcPr>
          <w:p w14:paraId="70BC190C" w14:textId="46C24C63" w:rsidR="00B50F63" w:rsidRPr="0088081A" w:rsidRDefault="00B50F63" w:rsidP="00130B3E">
            <w:pPr>
              <w:pStyle w:val="Geenafstand"/>
              <w:rPr>
                <w:lang w:val="en-GB"/>
              </w:rPr>
            </w:pPr>
            <w:r w:rsidRPr="0088081A">
              <w:rPr>
                <w:lang w:val="en-GB"/>
              </w:rPr>
              <w:t>230V LV Switchboard</w:t>
            </w:r>
          </w:p>
        </w:tc>
        <w:tc>
          <w:tcPr>
            <w:tcW w:w="2785" w:type="dxa"/>
          </w:tcPr>
          <w:p w14:paraId="7B19D8DE" w14:textId="01ED9600" w:rsidR="00B50F63" w:rsidRPr="0088081A" w:rsidRDefault="00B50F63" w:rsidP="00130B3E">
            <w:pPr>
              <w:pStyle w:val="Geenafstand"/>
              <w:rPr>
                <w:lang w:val="en-GB"/>
              </w:rPr>
            </w:pPr>
            <w:r w:rsidRPr="0088081A">
              <w:rPr>
                <w:lang w:val="en-GB"/>
              </w:rPr>
              <w:t>S/T</w:t>
            </w:r>
          </w:p>
        </w:tc>
      </w:tr>
    </w:tbl>
    <w:p w14:paraId="7CA53EDE" w14:textId="12A02AA9" w:rsidR="00B50F63" w:rsidRPr="0088081A" w:rsidRDefault="00B50F63" w:rsidP="008B3F40">
      <w:pPr>
        <w:pStyle w:val="Geenafstand"/>
        <w:rPr>
          <w:lang w:val="en-GB"/>
        </w:rPr>
      </w:pPr>
    </w:p>
    <w:tbl>
      <w:tblPr>
        <w:tblStyle w:val="Tabelraster"/>
        <w:tblW w:w="0" w:type="auto"/>
        <w:tblLook w:val="04A0" w:firstRow="1" w:lastRow="0" w:firstColumn="1" w:lastColumn="0" w:noHBand="0" w:noVBand="1"/>
      </w:tblPr>
      <w:tblGrid>
        <w:gridCol w:w="562"/>
        <w:gridCol w:w="8455"/>
      </w:tblGrid>
      <w:tr w:rsidR="00F576C0" w:rsidRPr="0088081A" w14:paraId="315B1E4D" w14:textId="77777777" w:rsidTr="00130B3E">
        <w:tc>
          <w:tcPr>
            <w:tcW w:w="9017" w:type="dxa"/>
            <w:gridSpan w:val="2"/>
          </w:tcPr>
          <w:p w14:paraId="319161A1" w14:textId="25CA75CB" w:rsidR="00F576C0" w:rsidRPr="0088081A" w:rsidRDefault="00F576C0" w:rsidP="00130B3E">
            <w:pPr>
              <w:pStyle w:val="Geenafstand"/>
              <w:rPr>
                <w:b/>
                <w:bCs/>
                <w:lang w:val="en-GB"/>
              </w:rPr>
            </w:pPr>
            <w:r w:rsidRPr="0088081A">
              <w:rPr>
                <w:b/>
                <w:bCs/>
                <w:lang w:val="en-GB"/>
              </w:rPr>
              <w:t>Category 1 systems for commissioning (as independent systems)</w:t>
            </w:r>
          </w:p>
        </w:tc>
      </w:tr>
      <w:tr w:rsidR="00F576C0" w:rsidRPr="0088081A" w14:paraId="6DB6492E" w14:textId="77777777" w:rsidTr="00130B3E">
        <w:tc>
          <w:tcPr>
            <w:tcW w:w="562" w:type="dxa"/>
          </w:tcPr>
          <w:p w14:paraId="0FA64E63" w14:textId="77777777" w:rsidR="00F576C0" w:rsidRPr="0088081A" w:rsidRDefault="00F576C0" w:rsidP="00130B3E">
            <w:pPr>
              <w:pStyle w:val="Geenafstand"/>
              <w:rPr>
                <w:b/>
                <w:bCs/>
                <w:lang w:val="en-GB"/>
              </w:rPr>
            </w:pPr>
            <w:r w:rsidRPr="0088081A">
              <w:rPr>
                <w:b/>
                <w:bCs/>
                <w:lang w:val="en-GB"/>
              </w:rPr>
              <w:t>No.</w:t>
            </w:r>
          </w:p>
        </w:tc>
        <w:tc>
          <w:tcPr>
            <w:tcW w:w="8455" w:type="dxa"/>
          </w:tcPr>
          <w:p w14:paraId="4CDA4C84" w14:textId="21B0D148" w:rsidR="00F576C0" w:rsidRPr="0088081A" w:rsidRDefault="00F576C0" w:rsidP="00130B3E">
            <w:pPr>
              <w:pStyle w:val="Geenafstand"/>
              <w:rPr>
                <w:b/>
                <w:bCs/>
                <w:lang w:val="en-GB"/>
              </w:rPr>
            </w:pPr>
            <w:r w:rsidRPr="0088081A">
              <w:rPr>
                <w:b/>
                <w:bCs/>
                <w:lang w:val="en-GB"/>
              </w:rPr>
              <w:t>Name of system</w:t>
            </w:r>
          </w:p>
        </w:tc>
      </w:tr>
      <w:tr w:rsidR="00F576C0" w:rsidRPr="0088081A" w14:paraId="77E6224B" w14:textId="77777777" w:rsidTr="00130B3E">
        <w:tc>
          <w:tcPr>
            <w:tcW w:w="562" w:type="dxa"/>
          </w:tcPr>
          <w:p w14:paraId="052252C4" w14:textId="7380C047" w:rsidR="00F576C0" w:rsidRPr="0088081A" w:rsidRDefault="00F576C0" w:rsidP="00130B3E">
            <w:pPr>
              <w:pStyle w:val="Geenafstand"/>
              <w:rPr>
                <w:lang w:val="en-GB"/>
              </w:rPr>
            </w:pPr>
            <w:r w:rsidRPr="0088081A">
              <w:rPr>
                <w:lang w:val="en-GB"/>
              </w:rPr>
              <w:t>13</w:t>
            </w:r>
          </w:p>
        </w:tc>
        <w:tc>
          <w:tcPr>
            <w:tcW w:w="8455" w:type="dxa"/>
          </w:tcPr>
          <w:p w14:paraId="42A96721" w14:textId="37E4AC1A" w:rsidR="00F576C0" w:rsidRPr="0088081A" w:rsidRDefault="00F576C0" w:rsidP="00130B3E">
            <w:pPr>
              <w:pStyle w:val="Geenafstand"/>
              <w:rPr>
                <w:lang w:val="en-GB"/>
              </w:rPr>
            </w:pPr>
            <w:r w:rsidRPr="0088081A">
              <w:rPr>
                <w:lang w:val="en-GB"/>
              </w:rPr>
              <w:t>Emergency SWBD</w:t>
            </w:r>
          </w:p>
        </w:tc>
      </w:tr>
    </w:tbl>
    <w:p w14:paraId="259152C4" w14:textId="0A3932F2" w:rsidR="00B50F63" w:rsidRPr="0088081A" w:rsidRDefault="00B50F63" w:rsidP="008B3F40">
      <w:pPr>
        <w:pStyle w:val="Geenafstand"/>
        <w:rPr>
          <w:lang w:val="en-GB"/>
        </w:rPr>
      </w:pPr>
    </w:p>
    <w:tbl>
      <w:tblPr>
        <w:tblStyle w:val="Tabelraster"/>
        <w:tblW w:w="0" w:type="auto"/>
        <w:tblLook w:val="04A0" w:firstRow="1" w:lastRow="0" w:firstColumn="1" w:lastColumn="0" w:noHBand="0" w:noVBand="1"/>
      </w:tblPr>
      <w:tblGrid>
        <w:gridCol w:w="562"/>
        <w:gridCol w:w="8455"/>
      </w:tblGrid>
      <w:tr w:rsidR="00F576C0" w:rsidRPr="0088081A" w14:paraId="0F681614" w14:textId="77777777" w:rsidTr="00130B3E">
        <w:tc>
          <w:tcPr>
            <w:tcW w:w="9017" w:type="dxa"/>
            <w:gridSpan w:val="2"/>
          </w:tcPr>
          <w:p w14:paraId="4ECC51B9" w14:textId="164342FF" w:rsidR="00F576C0" w:rsidRPr="0088081A" w:rsidRDefault="00F576C0" w:rsidP="00130B3E">
            <w:pPr>
              <w:pStyle w:val="Geenafstand"/>
              <w:rPr>
                <w:b/>
                <w:bCs/>
                <w:lang w:val="en-GB"/>
              </w:rPr>
            </w:pPr>
            <w:r w:rsidRPr="0088081A">
              <w:rPr>
                <w:b/>
                <w:bCs/>
                <w:lang w:val="en-GB"/>
              </w:rPr>
              <w:t>Category 2 systems for commissioning (as independent systems)</w:t>
            </w:r>
          </w:p>
        </w:tc>
      </w:tr>
      <w:tr w:rsidR="00F576C0" w:rsidRPr="0088081A" w14:paraId="46C6B773" w14:textId="77777777" w:rsidTr="00130B3E">
        <w:tc>
          <w:tcPr>
            <w:tcW w:w="562" w:type="dxa"/>
          </w:tcPr>
          <w:p w14:paraId="2723B803" w14:textId="77777777" w:rsidR="00F576C0" w:rsidRPr="0088081A" w:rsidRDefault="00F576C0" w:rsidP="00130B3E">
            <w:pPr>
              <w:pStyle w:val="Geenafstand"/>
              <w:rPr>
                <w:b/>
                <w:bCs/>
                <w:lang w:val="en-GB"/>
              </w:rPr>
            </w:pPr>
            <w:r w:rsidRPr="0088081A">
              <w:rPr>
                <w:b/>
                <w:bCs/>
                <w:lang w:val="en-GB"/>
              </w:rPr>
              <w:t>No.</w:t>
            </w:r>
          </w:p>
        </w:tc>
        <w:tc>
          <w:tcPr>
            <w:tcW w:w="8455" w:type="dxa"/>
          </w:tcPr>
          <w:p w14:paraId="20570E27" w14:textId="77777777" w:rsidR="00F576C0" w:rsidRPr="0088081A" w:rsidRDefault="00F576C0" w:rsidP="00130B3E">
            <w:pPr>
              <w:pStyle w:val="Geenafstand"/>
              <w:rPr>
                <w:b/>
                <w:bCs/>
                <w:lang w:val="en-GB"/>
              </w:rPr>
            </w:pPr>
            <w:r w:rsidRPr="0088081A">
              <w:rPr>
                <w:b/>
                <w:bCs/>
                <w:lang w:val="en-GB"/>
              </w:rPr>
              <w:t>Name of system</w:t>
            </w:r>
          </w:p>
        </w:tc>
      </w:tr>
      <w:tr w:rsidR="00F576C0" w:rsidRPr="0088081A" w14:paraId="1D1576D5" w14:textId="77777777" w:rsidTr="00130B3E">
        <w:tc>
          <w:tcPr>
            <w:tcW w:w="562" w:type="dxa"/>
          </w:tcPr>
          <w:p w14:paraId="507882FB" w14:textId="08CCAFEE" w:rsidR="00F576C0" w:rsidRPr="0088081A" w:rsidRDefault="00F576C0" w:rsidP="00130B3E">
            <w:pPr>
              <w:pStyle w:val="Geenafstand"/>
              <w:rPr>
                <w:lang w:val="en-GB"/>
              </w:rPr>
            </w:pPr>
            <w:r w:rsidRPr="0088081A">
              <w:rPr>
                <w:lang w:val="en-GB"/>
              </w:rPr>
              <w:t>10</w:t>
            </w:r>
          </w:p>
        </w:tc>
        <w:tc>
          <w:tcPr>
            <w:tcW w:w="8455" w:type="dxa"/>
          </w:tcPr>
          <w:p w14:paraId="3A45A69C" w14:textId="2EC56ED0" w:rsidR="00F576C0" w:rsidRPr="0088081A" w:rsidRDefault="00F576C0" w:rsidP="00130B3E">
            <w:pPr>
              <w:pStyle w:val="Geenafstand"/>
              <w:rPr>
                <w:lang w:val="en-GB"/>
              </w:rPr>
            </w:pPr>
            <w:r w:rsidRPr="0088081A">
              <w:rPr>
                <w:lang w:val="en-GB"/>
              </w:rPr>
              <w:t xml:space="preserve">Seawater cooling system </w:t>
            </w:r>
          </w:p>
        </w:tc>
      </w:tr>
      <w:tr w:rsidR="00F576C0" w:rsidRPr="0088081A" w14:paraId="6553B803" w14:textId="77777777" w:rsidTr="00130B3E">
        <w:tc>
          <w:tcPr>
            <w:tcW w:w="562" w:type="dxa"/>
          </w:tcPr>
          <w:p w14:paraId="02ECE118" w14:textId="14F34EEF" w:rsidR="00F576C0" w:rsidRPr="0088081A" w:rsidRDefault="008D3246" w:rsidP="00130B3E">
            <w:pPr>
              <w:pStyle w:val="Geenafstand"/>
              <w:rPr>
                <w:lang w:val="en-GB"/>
              </w:rPr>
            </w:pPr>
            <w:r w:rsidRPr="0088081A">
              <w:rPr>
                <w:lang w:val="en-GB"/>
              </w:rPr>
              <w:t>12</w:t>
            </w:r>
          </w:p>
        </w:tc>
        <w:tc>
          <w:tcPr>
            <w:tcW w:w="8455" w:type="dxa"/>
          </w:tcPr>
          <w:p w14:paraId="5483F4D0" w14:textId="3A721554" w:rsidR="00F576C0" w:rsidRPr="0088081A" w:rsidRDefault="008D3246" w:rsidP="00130B3E">
            <w:pPr>
              <w:pStyle w:val="Geenafstand"/>
              <w:rPr>
                <w:lang w:val="en-GB"/>
              </w:rPr>
            </w:pPr>
            <w:r w:rsidRPr="0088081A">
              <w:rPr>
                <w:lang w:val="en-GB"/>
              </w:rPr>
              <w:t>Thruster Seawater Cooling System</w:t>
            </w:r>
          </w:p>
        </w:tc>
      </w:tr>
    </w:tbl>
    <w:p w14:paraId="4F641D7E" w14:textId="296328E0" w:rsidR="00F576C0" w:rsidRPr="0088081A" w:rsidRDefault="00F576C0" w:rsidP="008B3F40">
      <w:pPr>
        <w:pStyle w:val="Geenafstand"/>
        <w:rPr>
          <w:lang w:val="en-GB"/>
        </w:rPr>
      </w:pPr>
    </w:p>
    <w:tbl>
      <w:tblPr>
        <w:tblStyle w:val="Tabelraster"/>
        <w:tblW w:w="0" w:type="auto"/>
        <w:tblLook w:val="04A0" w:firstRow="1" w:lastRow="0" w:firstColumn="1" w:lastColumn="0" w:noHBand="0" w:noVBand="1"/>
      </w:tblPr>
      <w:tblGrid>
        <w:gridCol w:w="562"/>
        <w:gridCol w:w="8455"/>
      </w:tblGrid>
      <w:tr w:rsidR="008D3246" w:rsidRPr="0088081A" w14:paraId="7E964A8F" w14:textId="77777777" w:rsidTr="00130B3E">
        <w:tc>
          <w:tcPr>
            <w:tcW w:w="9017" w:type="dxa"/>
            <w:gridSpan w:val="2"/>
          </w:tcPr>
          <w:p w14:paraId="54D15AD4" w14:textId="3DAD3BDD" w:rsidR="008D3246" w:rsidRPr="0088081A" w:rsidRDefault="008D3246" w:rsidP="00130B3E">
            <w:pPr>
              <w:pStyle w:val="Geenafstand"/>
              <w:rPr>
                <w:b/>
                <w:bCs/>
                <w:lang w:val="en-GB"/>
              </w:rPr>
            </w:pPr>
            <w:r w:rsidRPr="0088081A">
              <w:rPr>
                <w:b/>
                <w:bCs/>
                <w:lang w:val="en-GB"/>
              </w:rPr>
              <w:t>Category 3 systems for commissioning (as independent systems)</w:t>
            </w:r>
          </w:p>
        </w:tc>
      </w:tr>
      <w:tr w:rsidR="008D3246" w:rsidRPr="0088081A" w14:paraId="11C45697" w14:textId="77777777" w:rsidTr="00130B3E">
        <w:tc>
          <w:tcPr>
            <w:tcW w:w="562" w:type="dxa"/>
          </w:tcPr>
          <w:p w14:paraId="66B73E17" w14:textId="77777777" w:rsidR="008D3246" w:rsidRPr="0088081A" w:rsidRDefault="008D3246" w:rsidP="00130B3E">
            <w:pPr>
              <w:pStyle w:val="Geenafstand"/>
              <w:rPr>
                <w:b/>
                <w:bCs/>
                <w:lang w:val="en-GB"/>
              </w:rPr>
            </w:pPr>
            <w:r w:rsidRPr="0088081A">
              <w:rPr>
                <w:b/>
                <w:bCs/>
                <w:lang w:val="en-GB"/>
              </w:rPr>
              <w:t>No.</w:t>
            </w:r>
          </w:p>
        </w:tc>
        <w:tc>
          <w:tcPr>
            <w:tcW w:w="8455" w:type="dxa"/>
          </w:tcPr>
          <w:p w14:paraId="1ED5F929" w14:textId="77777777" w:rsidR="008D3246" w:rsidRPr="0088081A" w:rsidRDefault="008D3246" w:rsidP="00130B3E">
            <w:pPr>
              <w:pStyle w:val="Geenafstand"/>
              <w:rPr>
                <w:b/>
                <w:bCs/>
                <w:lang w:val="en-GB"/>
              </w:rPr>
            </w:pPr>
            <w:r w:rsidRPr="0088081A">
              <w:rPr>
                <w:b/>
                <w:bCs/>
                <w:lang w:val="en-GB"/>
              </w:rPr>
              <w:t>Name of system</w:t>
            </w:r>
          </w:p>
        </w:tc>
      </w:tr>
      <w:tr w:rsidR="008D3246" w:rsidRPr="0088081A" w14:paraId="5A6C7F65" w14:textId="77777777" w:rsidTr="00130B3E">
        <w:tc>
          <w:tcPr>
            <w:tcW w:w="562" w:type="dxa"/>
          </w:tcPr>
          <w:p w14:paraId="343A9747" w14:textId="0D27F666" w:rsidR="008D3246" w:rsidRPr="0088081A" w:rsidRDefault="00236016" w:rsidP="00130B3E">
            <w:pPr>
              <w:pStyle w:val="Geenafstand"/>
              <w:rPr>
                <w:lang w:val="en-GB"/>
              </w:rPr>
            </w:pPr>
            <w:r w:rsidRPr="0088081A">
              <w:rPr>
                <w:lang w:val="en-GB"/>
              </w:rPr>
              <w:t>8</w:t>
            </w:r>
          </w:p>
        </w:tc>
        <w:tc>
          <w:tcPr>
            <w:tcW w:w="8455" w:type="dxa"/>
          </w:tcPr>
          <w:p w14:paraId="46CA5004" w14:textId="6C2CF607" w:rsidR="008D3246" w:rsidRPr="0088081A" w:rsidRDefault="008D3246" w:rsidP="00130B3E">
            <w:pPr>
              <w:pStyle w:val="Geenafstand"/>
              <w:rPr>
                <w:lang w:val="en-GB"/>
              </w:rPr>
            </w:pPr>
            <w:r w:rsidRPr="0088081A">
              <w:rPr>
                <w:lang w:val="en-GB"/>
              </w:rPr>
              <w:t xml:space="preserve">Aux. cooling FW system  </w:t>
            </w:r>
          </w:p>
        </w:tc>
      </w:tr>
      <w:tr w:rsidR="008D3246" w:rsidRPr="0088081A" w14:paraId="702F1985" w14:textId="77777777" w:rsidTr="00130B3E">
        <w:tc>
          <w:tcPr>
            <w:tcW w:w="562" w:type="dxa"/>
          </w:tcPr>
          <w:p w14:paraId="0F602CA5" w14:textId="021C832C" w:rsidR="008D3246" w:rsidRPr="0088081A" w:rsidRDefault="00236016" w:rsidP="00130B3E">
            <w:pPr>
              <w:pStyle w:val="Geenafstand"/>
              <w:rPr>
                <w:lang w:val="en-GB"/>
              </w:rPr>
            </w:pPr>
            <w:r w:rsidRPr="0088081A">
              <w:rPr>
                <w:lang w:val="en-GB"/>
              </w:rPr>
              <w:t>14</w:t>
            </w:r>
          </w:p>
        </w:tc>
        <w:tc>
          <w:tcPr>
            <w:tcW w:w="8455" w:type="dxa"/>
          </w:tcPr>
          <w:p w14:paraId="779D7F71" w14:textId="15C4BD4E" w:rsidR="008D3246" w:rsidRPr="0088081A" w:rsidRDefault="00236016" w:rsidP="00130B3E">
            <w:pPr>
              <w:pStyle w:val="Geenafstand"/>
              <w:rPr>
                <w:lang w:val="en-GB"/>
              </w:rPr>
            </w:pPr>
            <w:r w:rsidRPr="0088081A">
              <w:rPr>
                <w:lang w:val="en-GB"/>
              </w:rPr>
              <w:t>MGPS (Marine Growth)</w:t>
            </w:r>
          </w:p>
        </w:tc>
      </w:tr>
      <w:tr w:rsidR="00236016" w:rsidRPr="0088081A" w14:paraId="0A7FE44B" w14:textId="77777777" w:rsidTr="00130B3E">
        <w:tc>
          <w:tcPr>
            <w:tcW w:w="562" w:type="dxa"/>
          </w:tcPr>
          <w:p w14:paraId="048DEA23" w14:textId="400FE7DA" w:rsidR="00236016" w:rsidRPr="0088081A" w:rsidRDefault="00236016" w:rsidP="00130B3E">
            <w:pPr>
              <w:pStyle w:val="Geenafstand"/>
              <w:rPr>
                <w:lang w:val="en-GB"/>
              </w:rPr>
            </w:pPr>
            <w:r w:rsidRPr="0088081A">
              <w:rPr>
                <w:lang w:val="en-GB"/>
              </w:rPr>
              <w:t>16</w:t>
            </w:r>
          </w:p>
        </w:tc>
        <w:tc>
          <w:tcPr>
            <w:tcW w:w="8455" w:type="dxa"/>
          </w:tcPr>
          <w:p w14:paraId="535BF982" w14:textId="06B56AE4" w:rsidR="00236016" w:rsidRPr="0088081A" w:rsidRDefault="00236016" w:rsidP="00130B3E">
            <w:pPr>
              <w:pStyle w:val="Geenafstand"/>
              <w:rPr>
                <w:lang w:val="en-GB"/>
              </w:rPr>
            </w:pPr>
            <w:r w:rsidRPr="0088081A">
              <w:rPr>
                <w:lang w:val="en-GB"/>
              </w:rPr>
              <w:t>460V LV Switchboard (or equivalent)</w:t>
            </w:r>
          </w:p>
        </w:tc>
      </w:tr>
      <w:tr w:rsidR="00236016" w:rsidRPr="0088081A" w14:paraId="5F49CEBC" w14:textId="77777777" w:rsidTr="00130B3E">
        <w:tc>
          <w:tcPr>
            <w:tcW w:w="562" w:type="dxa"/>
          </w:tcPr>
          <w:p w14:paraId="17084BDA" w14:textId="74A17008" w:rsidR="00236016" w:rsidRPr="0088081A" w:rsidRDefault="00236016" w:rsidP="00130B3E">
            <w:pPr>
              <w:pStyle w:val="Geenafstand"/>
              <w:rPr>
                <w:lang w:val="en-GB"/>
              </w:rPr>
            </w:pPr>
            <w:r w:rsidRPr="0088081A">
              <w:rPr>
                <w:lang w:val="en-GB"/>
              </w:rPr>
              <w:t>17</w:t>
            </w:r>
          </w:p>
        </w:tc>
        <w:tc>
          <w:tcPr>
            <w:tcW w:w="8455" w:type="dxa"/>
          </w:tcPr>
          <w:p w14:paraId="345295CE" w14:textId="31BACCD3" w:rsidR="00236016" w:rsidRPr="0088081A" w:rsidRDefault="00236016" w:rsidP="00130B3E">
            <w:pPr>
              <w:pStyle w:val="Geenafstand"/>
              <w:rPr>
                <w:lang w:val="en-GB"/>
              </w:rPr>
            </w:pPr>
            <w:r w:rsidRPr="0088081A">
              <w:rPr>
                <w:lang w:val="en-GB"/>
              </w:rPr>
              <w:t>230V LV Switchboard (or equivalent)</w:t>
            </w:r>
          </w:p>
        </w:tc>
      </w:tr>
    </w:tbl>
    <w:p w14:paraId="18235577" w14:textId="1E9275C6" w:rsidR="005D0C45" w:rsidRPr="0088081A" w:rsidRDefault="005D0C45" w:rsidP="008B3F40">
      <w:pPr>
        <w:pStyle w:val="Geenafstand"/>
        <w:rPr>
          <w:lang w:val="en-GB"/>
        </w:rPr>
      </w:pPr>
    </w:p>
    <w:p w14:paraId="6807771B" w14:textId="77777777" w:rsidR="000879D6" w:rsidRPr="0088081A" w:rsidRDefault="000879D6">
      <w:pPr>
        <w:rPr>
          <w:rFonts w:asciiTheme="minorHAnsi" w:hAnsiTheme="minorHAnsi" w:cstheme="minorHAnsi"/>
          <w:b/>
        </w:rPr>
      </w:pPr>
      <w:r w:rsidRPr="0088081A">
        <w:br w:type="page"/>
      </w:r>
    </w:p>
    <w:p w14:paraId="02DEE047" w14:textId="1E2AB8FD" w:rsidR="00B145A7" w:rsidRPr="0088081A" w:rsidRDefault="00EF66CF" w:rsidP="00B145A7">
      <w:pPr>
        <w:pStyle w:val="Kop3"/>
      </w:pPr>
      <w:bookmarkStart w:id="7" w:name="_Toc75785064"/>
      <w:r w:rsidRPr="0088081A">
        <w:t xml:space="preserve">2.2.3 </w:t>
      </w:r>
      <w:r w:rsidR="00450778" w:rsidRPr="0088081A">
        <w:rPr>
          <w:caps/>
        </w:rPr>
        <w:t>R</w:t>
      </w:r>
      <w:r w:rsidR="00EC5EE0" w:rsidRPr="0088081A">
        <w:t>equirements related to marine, utility and safety systems</w:t>
      </w:r>
      <w:bookmarkEnd w:id="7"/>
    </w:p>
    <w:p w14:paraId="73BCE19A" w14:textId="5593751D" w:rsidR="005D0C45" w:rsidRPr="0088081A" w:rsidRDefault="006F65B3" w:rsidP="00B145A7">
      <w:pPr>
        <w:pStyle w:val="Geenafstand"/>
        <w:rPr>
          <w:lang w:val="en-GB"/>
        </w:rPr>
      </w:pPr>
      <w:sdt>
        <w:sdtPr>
          <w:rPr>
            <w:lang w:val="en-GB"/>
          </w:rPr>
          <w:id w:val="80648945"/>
          <w:citation/>
        </w:sdtPr>
        <w:sdtEndPr/>
        <w:sdtContent>
          <w:r w:rsidR="00B145A7" w:rsidRPr="0088081A">
            <w:rPr>
              <w:lang w:val="en-GB"/>
            </w:rPr>
            <w:fldChar w:fldCharType="begin"/>
          </w:r>
          <w:r w:rsidR="00B145A7" w:rsidRPr="0088081A">
            <w:rPr>
              <w:lang w:val="en-GB"/>
            </w:rPr>
            <w:instrText xml:space="preserve">CITATION DNV15 \t  \l 1043 </w:instrText>
          </w:r>
          <w:r w:rsidR="00B145A7" w:rsidRPr="0088081A">
            <w:rPr>
              <w:lang w:val="en-GB"/>
            </w:rPr>
            <w:fldChar w:fldCharType="separate"/>
          </w:r>
          <w:r w:rsidR="00491078" w:rsidRPr="00491078">
            <w:rPr>
              <w:noProof/>
              <w:lang w:val="en-GB"/>
            </w:rPr>
            <w:t>(DNVGL, 2015)</w:t>
          </w:r>
          <w:r w:rsidR="00B145A7" w:rsidRPr="0088081A">
            <w:rPr>
              <w:lang w:val="en-GB"/>
            </w:rPr>
            <w:fldChar w:fldCharType="end"/>
          </w:r>
        </w:sdtContent>
      </w:sdt>
    </w:p>
    <w:p w14:paraId="605F37C0" w14:textId="77777777" w:rsidR="00477458" w:rsidRPr="0088081A" w:rsidRDefault="00477458" w:rsidP="00B145A7">
      <w:pPr>
        <w:pStyle w:val="Geenafstand"/>
        <w:rPr>
          <w:lang w:val="en-GB"/>
        </w:rPr>
      </w:pPr>
    </w:p>
    <w:tbl>
      <w:tblPr>
        <w:tblStyle w:val="Tabelraster"/>
        <w:tblW w:w="0" w:type="auto"/>
        <w:tblLook w:val="04A0" w:firstRow="1" w:lastRow="0" w:firstColumn="1" w:lastColumn="0" w:noHBand="0" w:noVBand="1"/>
      </w:tblPr>
      <w:tblGrid>
        <w:gridCol w:w="4508"/>
        <w:gridCol w:w="4509"/>
      </w:tblGrid>
      <w:tr w:rsidR="00130B3E" w:rsidRPr="0088081A" w14:paraId="2E531294" w14:textId="77777777" w:rsidTr="00130B3E">
        <w:tc>
          <w:tcPr>
            <w:tcW w:w="4508" w:type="dxa"/>
          </w:tcPr>
          <w:p w14:paraId="01745B13" w14:textId="7798EA09" w:rsidR="00130B3E" w:rsidRPr="0088081A" w:rsidRDefault="00130B3E" w:rsidP="00EF66CF">
            <w:pPr>
              <w:pStyle w:val="Geenafstand"/>
              <w:rPr>
                <w:b/>
                <w:bCs/>
                <w:lang w:val="en-GB"/>
              </w:rPr>
            </w:pPr>
            <w:r w:rsidRPr="0088081A">
              <w:rPr>
                <w:b/>
                <w:bCs/>
                <w:lang w:val="en-GB"/>
              </w:rPr>
              <w:t>System / equipment description</w:t>
            </w:r>
          </w:p>
        </w:tc>
        <w:tc>
          <w:tcPr>
            <w:tcW w:w="4509" w:type="dxa"/>
          </w:tcPr>
          <w:p w14:paraId="67D6965B" w14:textId="380AB9F5" w:rsidR="00130B3E" w:rsidRPr="0088081A" w:rsidRDefault="000F6789" w:rsidP="00130B3E">
            <w:pPr>
              <w:pStyle w:val="Geenafstand"/>
              <w:ind w:firstLine="720"/>
              <w:rPr>
                <w:b/>
                <w:bCs/>
                <w:lang w:val="en-GB"/>
              </w:rPr>
            </w:pPr>
            <w:r w:rsidRPr="0088081A">
              <w:rPr>
                <w:b/>
                <w:bCs/>
                <w:lang w:val="en-GB"/>
              </w:rPr>
              <w:t>DNV</w:t>
            </w:r>
            <w:r w:rsidR="00130B3E" w:rsidRPr="0088081A">
              <w:rPr>
                <w:b/>
                <w:bCs/>
                <w:lang w:val="en-GB"/>
              </w:rPr>
              <w:t xml:space="preserve"> OS / rule reference</w:t>
            </w:r>
          </w:p>
        </w:tc>
      </w:tr>
      <w:tr w:rsidR="008B079D" w:rsidRPr="0088081A" w14:paraId="1FAA1B71" w14:textId="77777777" w:rsidTr="00824433">
        <w:tc>
          <w:tcPr>
            <w:tcW w:w="9017" w:type="dxa"/>
            <w:gridSpan w:val="2"/>
          </w:tcPr>
          <w:p w14:paraId="4873DB1F" w14:textId="0AE37842" w:rsidR="008B079D" w:rsidRPr="0088081A" w:rsidRDefault="008B079D" w:rsidP="00EF66CF">
            <w:pPr>
              <w:pStyle w:val="Geenafstand"/>
              <w:rPr>
                <w:lang w:val="en-GB"/>
              </w:rPr>
            </w:pPr>
            <w:r w:rsidRPr="0088081A">
              <w:rPr>
                <w:lang w:val="en-GB"/>
              </w:rPr>
              <w:t>Fabrication and testing of offshore structures</w:t>
            </w:r>
          </w:p>
        </w:tc>
      </w:tr>
      <w:tr w:rsidR="00130B3E" w:rsidRPr="0088081A" w14:paraId="72019633" w14:textId="77777777" w:rsidTr="00130B3E">
        <w:tc>
          <w:tcPr>
            <w:tcW w:w="4508" w:type="dxa"/>
          </w:tcPr>
          <w:p w14:paraId="5BEB7619" w14:textId="36DF818A" w:rsidR="00130B3E" w:rsidRPr="0088081A" w:rsidRDefault="008B079D" w:rsidP="00EF66CF">
            <w:pPr>
              <w:pStyle w:val="Geenafstand"/>
              <w:rPr>
                <w:lang w:val="en-GB"/>
              </w:rPr>
            </w:pPr>
            <w:r w:rsidRPr="0088081A">
              <w:rPr>
                <w:lang w:val="en-GB"/>
              </w:rPr>
              <w:t>C</w:t>
            </w:r>
            <w:r w:rsidR="00130B3E" w:rsidRPr="0088081A">
              <w:rPr>
                <w:lang w:val="en-GB"/>
              </w:rPr>
              <w:t>orrosion protection systems</w:t>
            </w:r>
          </w:p>
        </w:tc>
        <w:tc>
          <w:tcPr>
            <w:tcW w:w="4509" w:type="dxa"/>
          </w:tcPr>
          <w:p w14:paraId="731E71D3" w14:textId="6E6DB480" w:rsidR="00130B3E" w:rsidRPr="0088081A" w:rsidRDefault="008B079D" w:rsidP="008B079D">
            <w:pPr>
              <w:pStyle w:val="Geenafstand"/>
              <w:rPr>
                <w:lang w:val="en-GB"/>
              </w:rPr>
            </w:pPr>
            <w:r w:rsidRPr="0088081A">
              <w:rPr>
                <w:lang w:val="en-GB"/>
              </w:rPr>
              <w:t>DNVGL-OS-C401 Ch.2 Sec.5 [1.5]</w:t>
            </w:r>
          </w:p>
        </w:tc>
      </w:tr>
      <w:tr w:rsidR="008B079D" w:rsidRPr="0088081A" w14:paraId="6B62D7ED" w14:textId="77777777" w:rsidTr="00824433">
        <w:tc>
          <w:tcPr>
            <w:tcW w:w="9017" w:type="dxa"/>
            <w:gridSpan w:val="2"/>
          </w:tcPr>
          <w:p w14:paraId="16F2603E" w14:textId="0DD37212" w:rsidR="008B079D" w:rsidRPr="0088081A" w:rsidRDefault="008B079D" w:rsidP="00EF66CF">
            <w:pPr>
              <w:pStyle w:val="Geenafstand"/>
              <w:rPr>
                <w:lang w:val="en-GB"/>
              </w:rPr>
            </w:pPr>
            <w:r w:rsidRPr="0088081A">
              <w:rPr>
                <w:lang w:val="en-GB"/>
              </w:rPr>
              <w:t>Marine and machinery systems and equipment</w:t>
            </w:r>
          </w:p>
        </w:tc>
      </w:tr>
      <w:tr w:rsidR="00130B3E" w:rsidRPr="0088081A" w14:paraId="1B69110D" w14:textId="77777777" w:rsidTr="00130B3E">
        <w:tc>
          <w:tcPr>
            <w:tcW w:w="4508" w:type="dxa"/>
          </w:tcPr>
          <w:p w14:paraId="4A02A226" w14:textId="1085CEA9" w:rsidR="00130B3E" w:rsidRPr="0088081A" w:rsidRDefault="008B079D" w:rsidP="00EF66CF">
            <w:pPr>
              <w:pStyle w:val="Geenafstand"/>
              <w:rPr>
                <w:lang w:val="en-GB"/>
              </w:rPr>
            </w:pPr>
            <w:r w:rsidRPr="0088081A">
              <w:rPr>
                <w:lang w:val="en-GB"/>
              </w:rPr>
              <w:t>All systems / equipment</w:t>
            </w:r>
          </w:p>
        </w:tc>
        <w:tc>
          <w:tcPr>
            <w:tcW w:w="4509" w:type="dxa"/>
          </w:tcPr>
          <w:p w14:paraId="621359CE" w14:textId="140F251E" w:rsidR="00130B3E" w:rsidRPr="0088081A" w:rsidRDefault="008B079D" w:rsidP="00EF66CF">
            <w:pPr>
              <w:pStyle w:val="Geenafstand"/>
              <w:rPr>
                <w:lang w:val="en-GB"/>
              </w:rPr>
            </w:pPr>
            <w:r w:rsidRPr="0088081A">
              <w:rPr>
                <w:lang w:val="en-GB"/>
              </w:rPr>
              <w:t>DNVGL-OS-D101 Ch.3 Sec.1 [5.1 to 5.3]</w:t>
            </w:r>
          </w:p>
        </w:tc>
      </w:tr>
      <w:tr w:rsidR="00130B3E" w:rsidRPr="0088081A" w14:paraId="67EAC11A" w14:textId="77777777" w:rsidTr="00130B3E">
        <w:tc>
          <w:tcPr>
            <w:tcW w:w="4508" w:type="dxa"/>
          </w:tcPr>
          <w:p w14:paraId="28BFD1B4" w14:textId="5B8F5630" w:rsidR="00130B3E" w:rsidRPr="0088081A" w:rsidRDefault="008B079D" w:rsidP="00EF66CF">
            <w:pPr>
              <w:pStyle w:val="Geenafstand"/>
              <w:rPr>
                <w:lang w:val="en-GB"/>
              </w:rPr>
            </w:pPr>
            <w:r w:rsidRPr="0088081A">
              <w:rPr>
                <w:lang w:val="en-GB"/>
              </w:rPr>
              <w:t>All piping systems</w:t>
            </w:r>
          </w:p>
        </w:tc>
        <w:tc>
          <w:tcPr>
            <w:tcW w:w="4509" w:type="dxa"/>
          </w:tcPr>
          <w:p w14:paraId="61DC9FC9" w14:textId="49E89DE6" w:rsidR="00130B3E" w:rsidRPr="0088081A" w:rsidRDefault="008B079D" w:rsidP="00EF66CF">
            <w:pPr>
              <w:pStyle w:val="Geenafstand"/>
              <w:rPr>
                <w:lang w:val="en-GB"/>
              </w:rPr>
            </w:pPr>
            <w:r w:rsidRPr="0088081A">
              <w:rPr>
                <w:lang w:val="en-GB"/>
              </w:rPr>
              <w:t>DNVGL-OS-C301 Ch.2 Sec.2 [3.2]</w:t>
            </w:r>
          </w:p>
        </w:tc>
      </w:tr>
      <w:tr w:rsidR="008B079D" w:rsidRPr="0088081A" w14:paraId="538CD08B" w14:textId="77777777" w:rsidTr="00130B3E">
        <w:tc>
          <w:tcPr>
            <w:tcW w:w="4508" w:type="dxa"/>
          </w:tcPr>
          <w:p w14:paraId="67655A7D" w14:textId="77777777" w:rsidR="008B079D" w:rsidRPr="0088081A" w:rsidRDefault="008B079D" w:rsidP="00EF66CF">
            <w:pPr>
              <w:pStyle w:val="Geenafstand"/>
              <w:rPr>
                <w:lang w:val="en-GB"/>
              </w:rPr>
            </w:pPr>
          </w:p>
        </w:tc>
        <w:tc>
          <w:tcPr>
            <w:tcW w:w="4509" w:type="dxa"/>
          </w:tcPr>
          <w:p w14:paraId="364D6E4A" w14:textId="69B6A613" w:rsidR="008B079D" w:rsidRPr="0088081A" w:rsidRDefault="008B079D" w:rsidP="00EF66CF">
            <w:pPr>
              <w:pStyle w:val="Geenafstand"/>
              <w:rPr>
                <w:lang w:val="en-GB"/>
              </w:rPr>
            </w:pPr>
            <w:r w:rsidRPr="0088081A">
              <w:rPr>
                <w:lang w:val="en-GB"/>
              </w:rPr>
              <w:t>DNVGL-OS-D101 Ch.2 Sec.1 [1.7]</w:t>
            </w:r>
          </w:p>
        </w:tc>
      </w:tr>
      <w:tr w:rsidR="008B079D" w:rsidRPr="0088081A" w14:paraId="59570D56" w14:textId="77777777" w:rsidTr="00130B3E">
        <w:tc>
          <w:tcPr>
            <w:tcW w:w="4508" w:type="dxa"/>
          </w:tcPr>
          <w:p w14:paraId="5E882A82" w14:textId="77777777" w:rsidR="008B079D" w:rsidRPr="0088081A" w:rsidRDefault="008B079D" w:rsidP="00EF66CF">
            <w:pPr>
              <w:pStyle w:val="Geenafstand"/>
              <w:rPr>
                <w:lang w:val="en-GB"/>
              </w:rPr>
            </w:pPr>
          </w:p>
        </w:tc>
        <w:tc>
          <w:tcPr>
            <w:tcW w:w="4509" w:type="dxa"/>
          </w:tcPr>
          <w:p w14:paraId="28D39DBC" w14:textId="37E268C0" w:rsidR="008B079D" w:rsidRPr="0088081A" w:rsidRDefault="008B079D" w:rsidP="00EF66CF">
            <w:pPr>
              <w:pStyle w:val="Geenafstand"/>
              <w:rPr>
                <w:lang w:val="en-GB"/>
              </w:rPr>
            </w:pPr>
            <w:r w:rsidRPr="0088081A">
              <w:rPr>
                <w:lang w:val="en-GB"/>
              </w:rPr>
              <w:t>DNVGL-OS-D101 Ch.2 Sec.2 [5.2]</w:t>
            </w:r>
          </w:p>
        </w:tc>
      </w:tr>
      <w:tr w:rsidR="008B079D" w:rsidRPr="0088081A" w14:paraId="1B4C84C1" w14:textId="77777777" w:rsidTr="00130B3E">
        <w:tc>
          <w:tcPr>
            <w:tcW w:w="4508" w:type="dxa"/>
          </w:tcPr>
          <w:p w14:paraId="69AE07E2" w14:textId="77777777" w:rsidR="008B079D" w:rsidRPr="0088081A" w:rsidRDefault="008B079D" w:rsidP="00EF66CF">
            <w:pPr>
              <w:pStyle w:val="Geenafstand"/>
              <w:rPr>
                <w:lang w:val="en-GB"/>
              </w:rPr>
            </w:pPr>
          </w:p>
        </w:tc>
        <w:tc>
          <w:tcPr>
            <w:tcW w:w="4509" w:type="dxa"/>
          </w:tcPr>
          <w:p w14:paraId="54715812" w14:textId="020A5F73" w:rsidR="008B079D" w:rsidRPr="0088081A" w:rsidRDefault="008B079D" w:rsidP="00EF66CF">
            <w:pPr>
              <w:pStyle w:val="Geenafstand"/>
              <w:rPr>
                <w:lang w:val="en-GB"/>
              </w:rPr>
            </w:pPr>
            <w:r w:rsidRPr="0088081A">
              <w:rPr>
                <w:lang w:val="en-GB"/>
              </w:rPr>
              <w:t>DNVGL-OS-D101 Ch.2 Sec.6 [6.1/6.2]</w:t>
            </w:r>
          </w:p>
        </w:tc>
      </w:tr>
      <w:tr w:rsidR="008B079D" w:rsidRPr="0088081A" w14:paraId="2C031550" w14:textId="77777777" w:rsidTr="00130B3E">
        <w:tc>
          <w:tcPr>
            <w:tcW w:w="4508" w:type="dxa"/>
          </w:tcPr>
          <w:p w14:paraId="63971998" w14:textId="77777777" w:rsidR="008B079D" w:rsidRPr="0088081A" w:rsidRDefault="008B079D" w:rsidP="00EF66CF">
            <w:pPr>
              <w:pStyle w:val="Geenafstand"/>
              <w:rPr>
                <w:lang w:val="en-GB"/>
              </w:rPr>
            </w:pPr>
          </w:p>
        </w:tc>
        <w:tc>
          <w:tcPr>
            <w:tcW w:w="4509" w:type="dxa"/>
          </w:tcPr>
          <w:p w14:paraId="36BDD78D" w14:textId="166C5569" w:rsidR="008B079D" w:rsidRPr="0088081A" w:rsidRDefault="008B079D" w:rsidP="00EF66CF">
            <w:pPr>
              <w:pStyle w:val="Geenafstand"/>
              <w:rPr>
                <w:lang w:val="en-GB"/>
              </w:rPr>
            </w:pPr>
            <w:r w:rsidRPr="0088081A">
              <w:rPr>
                <w:lang w:val="en-GB"/>
              </w:rPr>
              <w:t>DNVGL-OS-D101 Ch.2 Sec.6 [7.1]</w:t>
            </w:r>
          </w:p>
        </w:tc>
      </w:tr>
      <w:tr w:rsidR="008B079D" w:rsidRPr="0088081A" w14:paraId="2C28F766" w14:textId="77777777" w:rsidTr="00130B3E">
        <w:tc>
          <w:tcPr>
            <w:tcW w:w="4508" w:type="dxa"/>
          </w:tcPr>
          <w:p w14:paraId="77E1859A" w14:textId="3B009690" w:rsidR="008B079D" w:rsidRPr="0088081A" w:rsidRDefault="008B079D" w:rsidP="00EF66CF">
            <w:pPr>
              <w:pStyle w:val="Geenafstand"/>
              <w:rPr>
                <w:lang w:val="en-GB"/>
              </w:rPr>
            </w:pPr>
            <w:r w:rsidRPr="0088081A">
              <w:rPr>
                <w:lang w:val="en-GB"/>
              </w:rPr>
              <w:t>Pump hydrostatic testing</w:t>
            </w:r>
          </w:p>
        </w:tc>
        <w:tc>
          <w:tcPr>
            <w:tcW w:w="4509" w:type="dxa"/>
          </w:tcPr>
          <w:p w14:paraId="21CF6380" w14:textId="723E3124" w:rsidR="008B079D" w:rsidRPr="0088081A" w:rsidRDefault="008B079D" w:rsidP="00EF66CF">
            <w:pPr>
              <w:pStyle w:val="Geenafstand"/>
              <w:rPr>
                <w:lang w:val="en-GB"/>
              </w:rPr>
            </w:pPr>
            <w:r w:rsidRPr="0088081A">
              <w:rPr>
                <w:lang w:val="en-GB"/>
              </w:rPr>
              <w:t>DNVGL-OS-D101 Ch.2 Sec.2 [4.2]</w:t>
            </w:r>
          </w:p>
        </w:tc>
      </w:tr>
      <w:tr w:rsidR="008B079D" w:rsidRPr="0088081A" w14:paraId="54B2599B" w14:textId="77777777" w:rsidTr="00130B3E">
        <w:tc>
          <w:tcPr>
            <w:tcW w:w="4508" w:type="dxa"/>
          </w:tcPr>
          <w:p w14:paraId="2601178E" w14:textId="32081D38" w:rsidR="008B079D" w:rsidRPr="0088081A" w:rsidRDefault="008B079D" w:rsidP="008B079D">
            <w:pPr>
              <w:pStyle w:val="Geenafstand"/>
              <w:rPr>
                <w:lang w:val="en-GB"/>
              </w:rPr>
            </w:pPr>
            <w:r w:rsidRPr="0088081A">
              <w:rPr>
                <w:lang w:val="en-GB"/>
              </w:rPr>
              <w:t>Pump capacity testing</w:t>
            </w:r>
          </w:p>
        </w:tc>
        <w:tc>
          <w:tcPr>
            <w:tcW w:w="4509" w:type="dxa"/>
          </w:tcPr>
          <w:p w14:paraId="12F178C2" w14:textId="4F8A90CC" w:rsidR="008B079D" w:rsidRPr="0088081A" w:rsidRDefault="008B079D" w:rsidP="00EF66CF">
            <w:pPr>
              <w:pStyle w:val="Geenafstand"/>
              <w:rPr>
                <w:lang w:val="en-GB"/>
              </w:rPr>
            </w:pPr>
            <w:r w:rsidRPr="0088081A">
              <w:rPr>
                <w:lang w:val="en-GB"/>
              </w:rPr>
              <w:t>DNVGL-OS-D101 Ch.2 Sec.2 [4.3]</w:t>
            </w:r>
          </w:p>
        </w:tc>
      </w:tr>
      <w:tr w:rsidR="001E3F72" w:rsidRPr="0088081A" w14:paraId="0A4DCD52" w14:textId="77777777" w:rsidTr="00824433">
        <w:tc>
          <w:tcPr>
            <w:tcW w:w="9017" w:type="dxa"/>
            <w:gridSpan w:val="2"/>
          </w:tcPr>
          <w:p w14:paraId="784BAD8C" w14:textId="18F06BB9" w:rsidR="001E3F72" w:rsidRPr="0088081A" w:rsidRDefault="001E3F72" w:rsidP="00EF66CF">
            <w:pPr>
              <w:pStyle w:val="Geenafstand"/>
              <w:rPr>
                <w:lang w:val="en-GB"/>
              </w:rPr>
            </w:pPr>
            <w:r w:rsidRPr="0088081A">
              <w:rPr>
                <w:lang w:val="en-GB"/>
              </w:rPr>
              <w:t>Electrical installations</w:t>
            </w:r>
          </w:p>
        </w:tc>
      </w:tr>
      <w:tr w:rsidR="008B079D" w:rsidRPr="0088081A" w14:paraId="559A3F4A" w14:textId="77777777" w:rsidTr="00130B3E">
        <w:tc>
          <w:tcPr>
            <w:tcW w:w="4508" w:type="dxa"/>
          </w:tcPr>
          <w:p w14:paraId="6966E64A" w14:textId="2D8CC5AF" w:rsidR="008B079D" w:rsidRPr="0088081A" w:rsidRDefault="0027063A" w:rsidP="00EF66CF">
            <w:pPr>
              <w:pStyle w:val="Geenafstand"/>
              <w:rPr>
                <w:lang w:val="en-GB"/>
              </w:rPr>
            </w:pPr>
            <w:r w:rsidRPr="0088081A">
              <w:rPr>
                <w:lang w:val="en-GB"/>
              </w:rPr>
              <w:t>Electrical distribution systems</w:t>
            </w:r>
          </w:p>
        </w:tc>
        <w:tc>
          <w:tcPr>
            <w:tcW w:w="4509" w:type="dxa"/>
          </w:tcPr>
          <w:p w14:paraId="2B9D88EA" w14:textId="4ED67B39" w:rsidR="008B079D" w:rsidRPr="0088081A" w:rsidRDefault="0027063A" w:rsidP="00EF66CF">
            <w:pPr>
              <w:pStyle w:val="Geenafstand"/>
              <w:rPr>
                <w:lang w:val="en-GB"/>
              </w:rPr>
            </w:pPr>
            <w:r w:rsidRPr="0088081A">
              <w:rPr>
                <w:lang w:val="en-GB"/>
              </w:rPr>
              <w:t>DNVGL-OS-D201 Ch.2 Sec.3 [3.1]</w:t>
            </w:r>
          </w:p>
        </w:tc>
      </w:tr>
      <w:tr w:rsidR="0027063A" w:rsidRPr="0088081A" w14:paraId="54A4675B" w14:textId="77777777" w:rsidTr="00130B3E">
        <w:tc>
          <w:tcPr>
            <w:tcW w:w="4508" w:type="dxa"/>
          </w:tcPr>
          <w:p w14:paraId="5E79BE1E" w14:textId="77777777" w:rsidR="0027063A" w:rsidRPr="0088081A" w:rsidRDefault="0027063A" w:rsidP="00EF66CF">
            <w:pPr>
              <w:pStyle w:val="Geenafstand"/>
              <w:rPr>
                <w:lang w:val="en-GB"/>
              </w:rPr>
            </w:pPr>
          </w:p>
        </w:tc>
        <w:tc>
          <w:tcPr>
            <w:tcW w:w="4509" w:type="dxa"/>
          </w:tcPr>
          <w:p w14:paraId="7F7F6075" w14:textId="2C3DD550" w:rsidR="0027063A" w:rsidRPr="0088081A" w:rsidRDefault="0027063A" w:rsidP="00EF66CF">
            <w:pPr>
              <w:pStyle w:val="Geenafstand"/>
              <w:rPr>
                <w:lang w:val="en-GB"/>
              </w:rPr>
            </w:pPr>
            <w:r w:rsidRPr="0088081A">
              <w:rPr>
                <w:lang w:val="en-GB"/>
              </w:rPr>
              <w:t>DNVGL-OS-D201 Ch.2 Sec.10 [4.3]</w:t>
            </w:r>
          </w:p>
        </w:tc>
      </w:tr>
      <w:tr w:rsidR="0027063A" w:rsidRPr="0088081A" w14:paraId="17FAAE4F" w14:textId="77777777" w:rsidTr="00130B3E">
        <w:tc>
          <w:tcPr>
            <w:tcW w:w="4508" w:type="dxa"/>
          </w:tcPr>
          <w:p w14:paraId="23908FDB" w14:textId="77777777" w:rsidR="0027063A" w:rsidRPr="0088081A" w:rsidRDefault="0027063A" w:rsidP="00EF66CF">
            <w:pPr>
              <w:pStyle w:val="Geenafstand"/>
              <w:rPr>
                <w:lang w:val="en-GB"/>
              </w:rPr>
            </w:pPr>
          </w:p>
        </w:tc>
        <w:tc>
          <w:tcPr>
            <w:tcW w:w="4509" w:type="dxa"/>
          </w:tcPr>
          <w:p w14:paraId="7BEB9687" w14:textId="46AE83BA" w:rsidR="0027063A" w:rsidRPr="0088081A" w:rsidRDefault="0027063A" w:rsidP="00EF66CF">
            <w:pPr>
              <w:pStyle w:val="Geenafstand"/>
              <w:rPr>
                <w:lang w:val="en-GB"/>
              </w:rPr>
            </w:pPr>
            <w:r w:rsidRPr="0088081A">
              <w:rPr>
                <w:lang w:val="en-GB"/>
              </w:rPr>
              <w:t>DNVGL-OS-D201 Ch.2 Sec.10 [4.4]</w:t>
            </w:r>
          </w:p>
        </w:tc>
      </w:tr>
      <w:tr w:rsidR="0027063A" w:rsidRPr="0088081A" w14:paraId="68FACA87" w14:textId="77777777" w:rsidTr="00130B3E">
        <w:tc>
          <w:tcPr>
            <w:tcW w:w="4508" w:type="dxa"/>
          </w:tcPr>
          <w:p w14:paraId="530877D7" w14:textId="267DB9C8" w:rsidR="0027063A" w:rsidRPr="0088081A" w:rsidRDefault="004904BD" w:rsidP="00EF66CF">
            <w:pPr>
              <w:pStyle w:val="Geenafstand"/>
              <w:rPr>
                <w:lang w:val="en-GB"/>
              </w:rPr>
            </w:pPr>
            <w:r w:rsidRPr="0088081A">
              <w:rPr>
                <w:lang w:val="en-GB"/>
              </w:rPr>
              <w:t>Parallel connected cables</w:t>
            </w:r>
          </w:p>
        </w:tc>
        <w:tc>
          <w:tcPr>
            <w:tcW w:w="4509" w:type="dxa"/>
          </w:tcPr>
          <w:p w14:paraId="06EA6394" w14:textId="736C7D25" w:rsidR="0027063A" w:rsidRPr="0088081A" w:rsidRDefault="004904BD" w:rsidP="00EF66CF">
            <w:pPr>
              <w:pStyle w:val="Geenafstand"/>
              <w:rPr>
                <w:lang w:val="en-GB"/>
              </w:rPr>
            </w:pPr>
            <w:r w:rsidRPr="0088081A">
              <w:rPr>
                <w:lang w:val="en-GB"/>
              </w:rPr>
              <w:t>DNVGL-OS-D201 Ch.2 Sec.2 [10.6]</w:t>
            </w:r>
          </w:p>
        </w:tc>
      </w:tr>
      <w:tr w:rsidR="0027063A" w:rsidRPr="0088081A" w14:paraId="03EE0D7B" w14:textId="77777777" w:rsidTr="00130B3E">
        <w:tc>
          <w:tcPr>
            <w:tcW w:w="4508" w:type="dxa"/>
          </w:tcPr>
          <w:p w14:paraId="7A87DE70" w14:textId="6377BDF4" w:rsidR="0027063A" w:rsidRPr="0088081A" w:rsidRDefault="0027063A" w:rsidP="0027063A">
            <w:pPr>
              <w:pStyle w:val="Geenafstand"/>
              <w:rPr>
                <w:lang w:val="en-GB"/>
              </w:rPr>
            </w:pPr>
            <w:r w:rsidRPr="0088081A">
              <w:rPr>
                <w:lang w:val="en-GB"/>
              </w:rPr>
              <w:t xml:space="preserve">Cooling and </w:t>
            </w:r>
            <w:r w:rsidR="00B145A7" w:rsidRPr="0088081A">
              <w:rPr>
                <w:lang w:val="en-GB"/>
              </w:rPr>
              <w:t>anti-condensation</w:t>
            </w:r>
          </w:p>
        </w:tc>
        <w:tc>
          <w:tcPr>
            <w:tcW w:w="4509" w:type="dxa"/>
          </w:tcPr>
          <w:p w14:paraId="496D5F4E" w14:textId="1907C14F" w:rsidR="0027063A" w:rsidRPr="0088081A" w:rsidRDefault="0027063A" w:rsidP="0027063A">
            <w:pPr>
              <w:pStyle w:val="Geenafstand"/>
              <w:rPr>
                <w:lang w:val="en-GB"/>
              </w:rPr>
            </w:pPr>
            <w:r w:rsidRPr="0088081A">
              <w:rPr>
                <w:lang w:val="en-GB"/>
              </w:rPr>
              <w:t>DNVGL-OS-D201 Ch.2 Sec.3 [4.2]</w:t>
            </w:r>
          </w:p>
        </w:tc>
      </w:tr>
      <w:tr w:rsidR="004904BD" w:rsidRPr="0088081A" w14:paraId="58D9FF6C" w14:textId="77777777" w:rsidTr="00824433">
        <w:tc>
          <w:tcPr>
            <w:tcW w:w="9017" w:type="dxa"/>
            <w:gridSpan w:val="2"/>
          </w:tcPr>
          <w:p w14:paraId="2912FF54" w14:textId="047C4997" w:rsidR="004904BD" w:rsidRPr="0088081A" w:rsidRDefault="004904BD" w:rsidP="0027063A">
            <w:pPr>
              <w:pStyle w:val="Geenafstand"/>
              <w:rPr>
                <w:lang w:val="en-GB"/>
              </w:rPr>
            </w:pPr>
            <w:r w:rsidRPr="0088081A">
              <w:rPr>
                <w:lang w:val="en-GB"/>
              </w:rPr>
              <w:t>Instrumentation and telecommunication systems</w:t>
            </w:r>
          </w:p>
        </w:tc>
      </w:tr>
      <w:tr w:rsidR="004904BD" w:rsidRPr="0088081A" w14:paraId="609CB978" w14:textId="77777777" w:rsidTr="00130B3E">
        <w:tc>
          <w:tcPr>
            <w:tcW w:w="4508" w:type="dxa"/>
          </w:tcPr>
          <w:p w14:paraId="746FC495" w14:textId="5892D316" w:rsidR="004904BD" w:rsidRPr="0088081A" w:rsidRDefault="004904BD" w:rsidP="0027063A">
            <w:pPr>
              <w:pStyle w:val="Geenafstand"/>
              <w:rPr>
                <w:lang w:val="en-GB"/>
              </w:rPr>
            </w:pPr>
            <w:r w:rsidRPr="0088081A">
              <w:rPr>
                <w:lang w:val="en-GB"/>
              </w:rPr>
              <w:t xml:space="preserve">Failure response </w:t>
            </w:r>
          </w:p>
        </w:tc>
        <w:tc>
          <w:tcPr>
            <w:tcW w:w="4509" w:type="dxa"/>
          </w:tcPr>
          <w:p w14:paraId="7ED586AE" w14:textId="0DF60799" w:rsidR="004904BD" w:rsidRPr="0088081A" w:rsidRDefault="004904BD" w:rsidP="0027063A">
            <w:pPr>
              <w:pStyle w:val="Geenafstand"/>
              <w:rPr>
                <w:lang w:val="en-GB"/>
              </w:rPr>
            </w:pPr>
            <w:r w:rsidRPr="0088081A">
              <w:rPr>
                <w:lang w:val="en-GB"/>
              </w:rPr>
              <w:t>DNVGL-OS-D202 Ch.2 Sec.1 [3.2]</w:t>
            </w:r>
          </w:p>
        </w:tc>
      </w:tr>
      <w:tr w:rsidR="004904BD" w:rsidRPr="0088081A" w14:paraId="4E0F2F23" w14:textId="77777777" w:rsidTr="00130B3E">
        <w:tc>
          <w:tcPr>
            <w:tcW w:w="4508" w:type="dxa"/>
          </w:tcPr>
          <w:p w14:paraId="3C445E71" w14:textId="1D740FAC" w:rsidR="004904BD" w:rsidRPr="0088081A" w:rsidRDefault="004904BD" w:rsidP="0027063A">
            <w:pPr>
              <w:pStyle w:val="Geenafstand"/>
              <w:rPr>
                <w:lang w:val="en-GB"/>
              </w:rPr>
            </w:pPr>
            <w:r w:rsidRPr="0088081A">
              <w:rPr>
                <w:lang w:val="en-GB"/>
              </w:rPr>
              <w:t>On-board testing</w:t>
            </w:r>
          </w:p>
        </w:tc>
        <w:tc>
          <w:tcPr>
            <w:tcW w:w="4509" w:type="dxa"/>
          </w:tcPr>
          <w:p w14:paraId="25E7F0D7" w14:textId="47757C86" w:rsidR="004904BD" w:rsidRPr="0088081A" w:rsidRDefault="00327175" w:rsidP="0027063A">
            <w:pPr>
              <w:pStyle w:val="Geenafstand"/>
              <w:rPr>
                <w:lang w:val="en-GB"/>
              </w:rPr>
            </w:pPr>
            <w:r w:rsidRPr="0088081A">
              <w:rPr>
                <w:lang w:val="en-GB"/>
              </w:rPr>
              <w:t>DNVGL-OS-D202 Ch.2 Sec.1 [5.5]</w:t>
            </w:r>
          </w:p>
        </w:tc>
      </w:tr>
      <w:tr w:rsidR="00327175" w:rsidRPr="0088081A" w14:paraId="5E2CC0B9" w14:textId="77777777" w:rsidTr="00130B3E">
        <w:tc>
          <w:tcPr>
            <w:tcW w:w="4508" w:type="dxa"/>
          </w:tcPr>
          <w:p w14:paraId="7ACDB4DB" w14:textId="77777777" w:rsidR="00327175" w:rsidRPr="0088081A" w:rsidRDefault="00327175" w:rsidP="0027063A">
            <w:pPr>
              <w:pStyle w:val="Geenafstand"/>
              <w:rPr>
                <w:lang w:val="en-GB"/>
              </w:rPr>
            </w:pPr>
          </w:p>
        </w:tc>
        <w:tc>
          <w:tcPr>
            <w:tcW w:w="4509" w:type="dxa"/>
          </w:tcPr>
          <w:p w14:paraId="40A03C0E" w14:textId="0DC79D88" w:rsidR="00327175" w:rsidRPr="0088081A" w:rsidRDefault="00327175" w:rsidP="0027063A">
            <w:pPr>
              <w:pStyle w:val="Geenafstand"/>
              <w:rPr>
                <w:lang w:val="en-GB"/>
              </w:rPr>
            </w:pPr>
            <w:r w:rsidRPr="0088081A">
              <w:rPr>
                <w:lang w:val="en-GB"/>
              </w:rPr>
              <w:t>DNVGL-OS-D202 Ch.2 Sec.2 [1.4]</w:t>
            </w:r>
          </w:p>
        </w:tc>
      </w:tr>
      <w:tr w:rsidR="00327175" w:rsidRPr="0088081A" w14:paraId="72AB582A" w14:textId="77777777" w:rsidTr="00130B3E">
        <w:tc>
          <w:tcPr>
            <w:tcW w:w="4508" w:type="dxa"/>
          </w:tcPr>
          <w:p w14:paraId="07136E4A" w14:textId="77777777" w:rsidR="00327175" w:rsidRPr="0088081A" w:rsidRDefault="00327175" w:rsidP="0027063A">
            <w:pPr>
              <w:pStyle w:val="Geenafstand"/>
              <w:rPr>
                <w:lang w:val="en-GB"/>
              </w:rPr>
            </w:pPr>
          </w:p>
        </w:tc>
        <w:tc>
          <w:tcPr>
            <w:tcW w:w="4509" w:type="dxa"/>
          </w:tcPr>
          <w:p w14:paraId="0F7ABCD8" w14:textId="48F0FA6C" w:rsidR="00327175" w:rsidRPr="0088081A" w:rsidRDefault="00327175" w:rsidP="0027063A">
            <w:pPr>
              <w:pStyle w:val="Geenafstand"/>
              <w:rPr>
                <w:lang w:val="en-GB"/>
              </w:rPr>
            </w:pPr>
            <w:r w:rsidRPr="0088081A">
              <w:rPr>
                <w:lang w:val="en-GB"/>
              </w:rPr>
              <w:t>DNVGL-OS-D202 Ch.2 Sec.4 [4.1]</w:t>
            </w:r>
          </w:p>
        </w:tc>
      </w:tr>
      <w:tr w:rsidR="00C32C97" w:rsidRPr="0088081A" w14:paraId="05BBAED6" w14:textId="77777777" w:rsidTr="00824433">
        <w:tc>
          <w:tcPr>
            <w:tcW w:w="9017" w:type="dxa"/>
            <w:gridSpan w:val="2"/>
          </w:tcPr>
          <w:p w14:paraId="159B6699" w14:textId="27D364C8" w:rsidR="00C32C97" w:rsidRPr="0088081A" w:rsidRDefault="000F6789" w:rsidP="0027063A">
            <w:pPr>
              <w:pStyle w:val="Geenafstand"/>
              <w:rPr>
                <w:lang w:val="en-GB"/>
              </w:rPr>
            </w:pPr>
            <w:r w:rsidRPr="0088081A">
              <w:rPr>
                <w:lang w:val="en-GB"/>
              </w:rPr>
              <w:t>DNV</w:t>
            </w:r>
            <w:r w:rsidR="00B3021A" w:rsidRPr="0088081A">
              <w:rPr>
                <w:lang w:val="en-GB"/>
              </w:rPr>
              <w:t xml:space="preserve"> survey scope for production </w:t>
            </w:r>
          </w:p>
        </w:tc>
      </w:tr>
      <w:tr w:rsidR="00327175" w:rsidRPr="0088081A" w14:paraId="434814CF" w14:textId="77777777" w:rsidTr="00130B3E">
        <w:tc>
          <w:tcPr>
            <w:tcW w:w="4508" w:type="dxa"/>
          </w:tcPr>
          <w:p w14:paraId="1194F85F" w14:textId="5E25FE7D" w:rsidR="00327175" w:rsidRPr="0088081A" w:rsidRDefault="00C32C97" w:rsidP="00C32C97">
            <w:pPr>
              <w:pStyle w:val="Geenafstand"/>
              <w:tabs>
                <w:tab w:val="left" w:pos="2865"/>
              </w:tabs>
              <w:rPr>
                <w:lang w:val="en-GB"/>
              </w:rPr>
            </w:pPr>
            <w:r w:rsidRPr="0088081A">
              <w:rPr>
                <w:lang w:val="en-GB"/>
              </w:rPr>
              <w:t>Drainage systems</w:t>
            </w:r>
          </w:p>
        </w:tc>
        <w:tc>
          <w:tcPr>
            <w:tcW w:w="4509" w:type="dxa"/>
          </w:tcPr>
          <w:p w14:paraId="1B08FFBF" w14:textId="0431A0CB" w:rsidR="00327175" w:rsidRPr="0088081A" w:rsidRDefault="00C32C97" w:rsidP="0027063A">
            <w:pPr>
              <w:pStyle w:val="Geenafstand"/>
              <w:rPr>
                <w:lang w:val="en-GB"/>
              </w:rPr>
            </w:pPr>
            <w:r w:rsidRPr="0088081A">
              <w:rPr>
                <w:lang w:val="en-GB"/>
              </w:rPr>
              <w:t>DNVGL-OS-E201 Ch.2 Sec.2 [7.1]</w:t>
            </w:r>
          </w:p>
        </w:tc>
      </w:tr>
    </w:tbl>
    <w:p w14:paraId="5DF6A96E" w14:textId="6E359EBA" w:rsidR="00EF66CF" w:rsidRPr="0088081A" w:rsidRDefault="00EF66CF" w:rsidP="00EF66CF">
      <w:pPr>
        <w:pStyle w:val="Geenafstand"/>
        <w:rPr>
          <w:lang w:val="en-GB"/>
        </w:rPr>
      </w:pPr>
    </w:p>
    <w:p w14:paraId="25DA0C8D" w14:textId="3AB802AD" w:rsidR="00824433" w:rsidRPr="0088081A" w:rsidRDefault="00824433" w:rsidP="00824433">
      <w:pPr>
        <w:pStyle w:val="Kop3"/>
      </w:pPr>
      <w:bookmarkStart w:id="8" w:name="_Toc75785065"/>
      <w:r w:rsidRPr="0088081A">
        <w:t>2.2.</w:t>
      </w:r>
      <w:r w:rsidR="0020207F" w:rsidRPr="0088081A">
        <w:t>4</w:t>
      </w:r>
      <w:r w:rsidRPr="0088081A">
        <w:t xml:space="preserve"> </w:t>
      </w:r>
      <w:r w:rsidR="00F7666E" w:rsidRPr="0088081A">
        <w:t>Documentation</w:t>
      </w:r>
      <w:bookmarkEnd w:id="8"/>
      <w:r w:rsidR="00F7666E" w:rsidRPr="0088081A">
        <w:t xml:space="preserve"> </w:t>
      </w:r>
    </w:p>
    <w:p w14:paraId="2DA27E34" w14:textId="41978D8B" w:rsidR="00B145A7" w:rsidRPr="0088081A" w:rsidRDefault="006F65B3" w:rsidP="00B145A7">
      <w:pPr>
        <w:pStyle w:val="Geenafstand"/>
        <w:rPr>
          <w:lang w:val="en-GB"/>
        </w:rPr>
      </w:pPr>
      <w:sdt>
        <w:sdtPr>
          <w:rPr>
            <w:lang w:val="en-GB"/>
          </w:rPr>
          <w:id w:val="-462190379"/>
          <w:citation/>
        </w:sdtPr>
        <w:sdtEndPr/>
        <w:sdtContent>
          <w:r w:rsidR="00B145A7" w:rsidRPr="0088081A">
            <w:rPr>
              <w:lang w:val="en-GB"/>
            </w:rPr>
            <w:fldChar w:fldCharType="begin"/>
          </w:r>
          <w:r w:rsidR="00B145A7" w:rsidRPr="0088081A">
            <w:rPr>
              <w:lang w:val="en-GB"/>
            </w:rPr>
            <w:instrText xml:space="preserve">CITATION DNV16 \t  \l 1043 </w:instrText>
          </w:r>
          <w:r w:rsidR="00B145A7" w:rsidRPr="0088081A">
            <w:rPr>
              <w:lang w:val="en-GB"/>
            </w:rPr>
            <w:fldChar w:fldCharType="separate"/>
          </w:r>
          <w:r w:rsidR="00491078" w:rsidRPr="00491078">
            <w:rPr>
              <w:noProof/>
              <w:lang w:val="en-GB"/>
            </w:rPr>
            <w:t>(DNVGL, 2016)</w:t>
          </w:r>
          <w:r w:rsidR="00B145A7" w:rsidRPr="0088081A">
            <w:rPr>
              <w:lang w:val="en-GB"/>
            </w:rPr>
            <w:fldChar w:fldCharType="end"/>
          </w:r>
        </w:sdtContent>
      </w:sdt>
    </w:p>
    <w:p w14:paraId="3BEF1BD6" w14:textId="4DD06C74" w:rsidR="00824433" w:rsidRPr="0088081A" w:rsidRDefault="00B145A7" w:rsidP="00B145A7">
      <w:pPr>
        <w:pStyle w:val="Geenafstand"/>
        <w:rPr>
          <w:lang w:val="en-GB"/>
        </w:rPr>
      </w:pPr>
      <w:r w:rsidRPr="0088081A">
        <w:rPr>
          <w:lang w:val="en-GB"/>
        </w:rPr>
        <w:t xml:space="preserve"> </w:t>
      </w:r>
      <w:r w:rsidR="00824433" w:rsidRPr="0088081A">
        <w:rPr>
          <w:lang w:val="en-GB"/>
        </w:rPr>
        <w:t xml:space="preserve">All changes in piping systems, which are covered by the scope of class, are subject to approval and survey. </w:t>
      </w:r>
      <w:r w:rsidR="001E781B" w:rsidRPr="0088081A">
        <w:rPr>
          <w:lang w:val="en-GB"/>
        </w:rPr>
        <w:t>All changes shall be specified. This applies for new, existing systems or addition of class notations.</w:t>
      </w:r>
      <w:r w:rsidR="009E088B" w:rsidRPr="0088081A">
        <w:rPr>
          <w:lang w:val="en-GB"/>
        </w:rPr>
        <w:t xml:space="preserve"> Systems shall always be in compliance with the latest edition of the rules. </w:t>
      </w:r>
      <w:r w:rsidR="001E781B" w:rsidRPr="0088081A">
        <w:rPr>
          <w:lang w:val="en-GB"/>
        </w:rPr>
        <w:t>The submitted documents shall be:</w:t>
      </w:r>
    </w:p>
    <w:p w14:paraId="7D73A58A" w14:textId="77777777" w:rsidR="001E781B" w:rsidRPr="0088081A" w:rsidRDefault="001E781B" w:rsidP="00824433">
      <w:pPr>
        <w:pStyle w:val="Geenafstand"/>
        <w:rPr>
          <w:lang w:val="en-GB"/>
        </w:rPr>
      </w:pPr>
    </w:p>
    <w:p w14:paraId="63710439" w14:textId="26CDD1DE" w:rsidR="001E781B" w:rsidRPr="0088081A" w:rsidRDefault="001E781B" w:rsidP="001E781B">
      <w:pPr>
        <w:pStyle w:val="Geenafstand"/>
        <w:numPr>
          <w:ilvl w:val="0"/>
          <w:numId w:val="32"/>
        </w:numPr>
        <w:rPr>
          <w:lang w:val="en-GB"/>
        </w:rPr>
      </w:pPr>
      <w:r w:rsidRPr="0088081A">
        <w:rPr>
          <w:lang w:val="en-GB"/>
        </w:rPr>
        <w:t>Updated engine room arrangements</w:t>
      </w:r>
    </w:p>
    <w:p w14:paraId="40F8FC0D" w14:textId="35A22C33" w:rsidR="001E781B" w:rsidRPr="0088081A" w:rsidRDefault="001E781B" w:rsidP="001E781B">
      <w:pPr>
        <w:pStyle w:val="Geenafstand"/>
        <w:numPr>
          <w:ilvl w:val="0"/>
          <w:numId w:val="32"/>
        </w:numPr>
        <w:rPr>
          <w:lang w:val="en-GB"/>
        </w:rPr>
      </w:pPr>
      <w:r w:rsidRPr="0088081A">
        <w:rPr>
          <w:lang w:val="en-GB"/>
        </w:rPr>
        <w:t>Schematic drawings of piping systems with clear identification of modification</w:t>
      </w:r>
      <w:r w:rsidR="009E088B" w:rsidRPr="0088081A">
        <w:rPr>
          <w:lang w:val="en-GB"/>
        </w:rPr>
        <w:t>s</w:t>
      </w:r>
    </w:p>
    <w:p w14:paraId="0375E116" w14:textId="138B1C98" w:rsidR="00824433" w:rsidRPr="0088081A" w:rsidRDefault="009E088B" w:rsidP="00F7666E">
      <w:pPr>
        <w:pStyle w:val="Geenafstand"/>
        <w:numPr>
          <w:ilvl w:val="0"/>
          <w:numId w:val="32"/>
        </w:numPr>
        <w:rPr>
          <w:lang w:val="en-GB"/>
        </w:rPr>
      </w:pPr>
      <w:r w:rsidRPr="0088081A">
        <w:rPr>
          <w:lang w:val="en-GB"/>
        </w:rPr>
        <w:t>In case of  a new class notation documents required by the rules shall be submitted</w:t>
      </w:r>
    </w:p>
    <w:p w14:paraId="6C39A90A" w14:textId="773A3090" w:rsidR="00C97DF9" w:rsidRPr="0088081A" w:rsidRDefault="00C97DF9" w:rsidP="00F7666E">
      <w:pPr>
        <w:pStyle w:val="Geenafstand"/>
        <w:rPr>
          <w:lang w:val="en-GB"/>
        </w:rPr>
      </w:pPr>
    </w:p>
    <w:p w14:paraId="2D93BF4D" w14:textId="77777777" w:rsidR="008551FE" w:rsidRPr="0088081A" w:rsidRDefault="008551FE">
      <w:pPr>
        <w:rPr>
          <w:rFonts w:asciiTheme="minorHAnsi" w:hAnsiTheme="minorHAnsi" w:cstheme="minorHAnsi"/>
          <w:b/>
        </w:rPr>
      </w:pPr>
      <w:r w:rsidRPr="0088081A">
        <w:br w:type="page"/>
      </w:r>
    </w:p>
    <w:p w14:paraId="61D9C9B9" w14:textId="65ACB474" w:rsidR="006D776C" w:rsidRPr="0088081A" w:rsidRDefault="0020207F" w:rsidP="006D776C">
      <w:pPr>
        <w:pStyle w:val="Kop3"/>
      </w:pPr>
      <w:bookmarkStart w:id="9" w:name="_Toc75785066"/>
      <w:r w:rsidRPr="0088081A">
        <w:t>2.2.5</w:t>
      </w:r>
      <w:r w:rsidR="00C97DF9" w:rsidRPr="0088081A">
        <w:t xml:space="preserve"> </w:t>
      </w:r>
      <w:r w:rsidR="006E6AB3" w:rsidRPr="0088081A">
        <w:t>Design regulations</w:t>
      </w:r>
      <w:bookmarkEnd w:id="9"/>
      <w:r w:rsidR="006E6AB3" w:rsidRPr="0088081A">
        <w:t xml:space="preserve"> </w:t>
      </w:r>
    </w:p>
    <w:p w14:paraId="1CB07338" w14:textId="72CCD4D9" w:rsidR="00266F97" w:rsidRPr="0088081A" w:rsidRDefault="006F65B3" w:rsidP="006D776C">
      <w:pPr>
        <w:pStyle w:val="Geenafstand"/>
        <w:rPr>
          <w:lang w:val="en-GB"/>
        </w:rPr>
      </w:pPr>
      <w:sdt>
        <w:sdtPr>
          <w:rPr>
            <w:lang w:val="en-GB"/>
          </w:rPr>
          <w:id w:val="-915858054"/>
          <w:citation/>
        </w:sdtPr>
        <w:sdtEndPr/>
        <w:sdtContent>
          <w:r w:rsidR="00477458" w:rsidRPr="0088081A">
            <w:rPr>
              <w:lang w:val="en-GB"/>
            </w:rPr>
            <w:fldChar w:fldCharType="begin"/>
          </w:r>
          <w:r w:rsidR="00477458" w:rsidRPr="0088081A">
            <w:rPr>
              <w:lang w:val="en-GB"/>
            </w:rPr>
            <w:instrText xml:space="preserve">CITATION DNV18 \t  \l 1033 </w:instrText>
          </w:r>
          <w:r w:rsidR="00477458" w:rsidRPr="0088081A">
            <w:rPr>
              <w:lang w:val="en-GB"/>
            </w:rPr>
            <w:fldChar w:fldCharType="separate"/>
          </w:r>
          <w:r w:rsidR="00491078" w:rsidRPr="00491078">
            <w:rPr>
              <w:noProof/>
              <w:lang w:val="en-GB"/>
            </w:rPr>
            <w:t>(DNVGL, 2018)</w:t>
          </w:r>
          <w:r w:rsidR="00477458" w:rsidRPr="0088081A">
            <w:rPr>
              <w:lang w:val="en-GB"/>
            </w:rPr>
            <w:fldChar w:fldCharType="end"/>
          </w:r>
        </w:sdtContent>
      </w:sdt>
    </w:p>
    <w:p w14:paraId="370E7CAC" w14:textId="77777777" w:rsidR="008551FE" w:rsidRPr="0088081A" w:rsidRDefault="008551FE" w:rsidP="006D776C">
      <w:pPr>
        <w:pStyle w:val="Geenafstand"/>
        <w:rPr>
          <w:lang w:val="en-GB"/>
        </w:rPr>
      </w:pPr>
    </w:p>
    <w:tbl>
      <w:tblPr>
        <w:tblStyle w:val="Tabelraster"/>
        <w:tblW w:w="0" w:type="auto"/>
        <w:tblLook w:val="04A0" w:firstRow="1" w:lastRow="0" w:firstColumn="1" w:lastColumn="0" w:noHBand="0" w:noVBand="1"/>
      </w:tblPr>
      <w:tblGrid>
        <w:gridCol w:w="4508"/>
        <w:gridCol w:w="4509"/>
      </w:tblGrid>
      <w:tr w:rsidR="006D776C" w:rsidRPr="0088081A" w14:paraId="169A12EA" w14:textId="77777777" w:rsidTr="001641BA">
        <w:tc>
          <w:tcPr>
            <w:tcW w:w="9017" w:type="dxa"/>
            <w:gridSpan w:val="2"/>
          </w:tcPr>
          <w:p w14:paraId="5586272F" w14:textId="222286D2" w:rsidR="006D776C" w:rsidRPr="0088081A" w:rsidRDefault="006D776C" w:rsidP="000E58B1">
            <w:pPr>
              <w:pStyle w:val="Geenafstand"/>
              <w:rPr>
                <w:b/>
                <w:lang w:val="en-GB"/>
              </w:rPr>
            </w:pPr>
            <w:r w:rsidRPr="0088081A">
              <w:rPr>
                <w:b/>
                <w:lang w:val="en-GB"/>
              </w:rPr>
              <w:t>Marine and machinery systems and equipment, DNVGL-OS-D101</w:t>
            </w:r>
          </w:p>
        </w:tc>
      </w:tr>
      <w:tr w:rsidR="000E58B1" w:rsidRPr="0088081A" w14:paraId="3D68E348" w14:textId="77777777" w:rsidTr="00D139AA">
        <w:tc>
          <w:tcPr>
            <w:tcW w:w="4508" w:type="dxa"/>
          </w:tcPr>
          <w:p w14:paraId="2FD45082" w14:textId="3DF47EA0" w:rsidR="000E58B1" w:rsidRPr="0088081A" w:rsidRDefault="000E58B1" w:rsidP="000E58B1">
            <w:pPr>
              <w:pStyle w:val="Geenafstand"/>
              <w:rPr>
                <w:lang w:val="en-GB"/>
              </w:rPr>
            </w:pPr>
            <w:r w:rsidRPr="0088081A">
              <w:rPr>
                <w:lang w:val="en-GB"/>
              </w:rPr>
              <w:t>Chapter  2, Section 1</w:t>
            </w:r>
          </w:p>
        </w:tc>
        <w:tc>
          <w:tcPr>
            <w:tcW w:w="4509" w:type="dxa"/>
          </w:tcPr>
          <w:p w14:paraId="7F215939" w14:textId="01491104" w:rsidR="000E58B1" w:rsidRPr="0088081A" w:rsidRDefault="000E58B1" w:rsidP="000E58B1">
            <w:pPr>
              <w:pStyle w:val="Geenafstand"/>
              <w:rPr>
                <w:lang w:val="en-GB"/>
              </w:rPr>
            </w:pPr>
            <w:r w:rsidRPr="0088081A">
              <w:rPr>
                <w:lang w:val="en-GB"/>
              </w:rPr>
              <w:t xml:space="preserve">Design principles </w:t>
            </w:r>
          </w:p>
        </w:tc>
      </w:tr>
      <w:tr w:rsidR="000E58B1" w:rsidRPr="0088081A" w14:paraId="059CBC6E" w14:textId="77777777" w:rsidTr="00D139AA">
        <w:tc>
          <w:tcPr>
            <w:tcW w:w="4508" w:type="dxa"/>
          </w:tcPr>
          <w:p w14:paraId="7BE4197E" w14:textId="77777777" w:rsidR="000E58B1" w:rsidRPr="0088081A" w:rsidRDefault="000E58B1" w:rsidP="000E58B1">
            <w:pPr>
              <w:pStyle w:val="Geenafstand"/>
              <w:rPr>
                <w:lang w:val="en-GB"/>
              </w:rPr>
            </w:pPr>
          </w:p>
        </w:tc>
        <w:tc>
          <w:tcPr>
            <w:tcW w:w="4509" w:type="dxa"/>
          </w:tcPr>
          <w:p w14:paraId="78B2FCE4" w14:textId="7F381AE3" w:rsidR="000E58B1" w:rsidRPr="0088081A" w:rsidRDefault="006D776C" w:rsidP="000E58B1">
            <w:pPr>
              <w:pStyle w:val="Geenafstand"/>
              <w:rPr>
                <w:lang w:val="en-GB"/>
              </w:rPr>
            </w:pPr>
            <w:r w:rsidRPr="0088081A">
              <w:rPr>
                <w:lang w:val="en-GB"/>
              </w:rPr>
              <w:t>Construction and function</w:t>
            </w:r>
          </w:p>
        </w:tc>
      </w:tr>
      <w:tr w:rsidR="006D776C" w:rsidRPr="0088081A" w14:paraId="5359E352" w14:textId="77777777" w:rsidTr="00D139AA">
        <w:tc>
          <w:tcPr>
            <w:tcW w:w="4508" w:type="dxa"/>
          </w:tcPr>
          <w:p w14:paraId="5FC996E0" w14:textId="77777777" w:rsidR="006D776C" w:rsidRPr="0088081A" w:rsidRDefault="006D776C" w:rsidP="000E58B1">
            <w:pPr>
              <w:pStyle w:val="Geenafstand"/>
              <w:rPr>
                <w:lang w:val="en-GB"/>
              </w:rPr>
            </w:pPr>
          </w:p>
        </w:tc>
        <w:tc>
          <w:tcPr>
            <w:tcW w:w="4509" w:type="dxa"/>
          </w:tcPr>
          <w:p w14:paraId="53ADF341" w14:textId="1BEC2E44" w:rsidR="006D776C" w:rsidRPr="0088081A" w:rsidRDefault="006D776C" w:rsidP="000E58B1">
            <w:pPr>
              <w:pStyle w:val="Geenafstand"/>
              <w:rPr>
                <w:lang w:val="en-GB"/>
              </w:rPr>
            </w:pPr>
            <w:r w:rsidRPr="0088081A">
              <w:rPr>
                <w:lang w:val="en-GB"/>
              </w:rPr>
              <w:t xml:space="preserve">Personnel protection </w:t>
            </w:r>
          </w:p>
        </w:tc>
      </w:tr>
      <w:tr w:rsidR="006D776C" w:rsidRPr="0088081A" w14:paraId="374E9898" w14:textId="77777777" w:rsidTr="00D139AA">
        <w:tc>
          <w:tcPr>
            <w:tcW w:w="4508" w:type="dxa"/>
          </w:tcPr>
          <w:p w14:paraId="0756F760" w14:textId="13D8D0BC" w:rsidR="006D776C" w:rsidRPr="0088081A" w:rsidRDefault="00CF34BF" w:rsidP="000E58B1">
            <w:pPr>
              <w:pStyle w:val="Geenafstand"/>
              <w:rPr>
                <w:lang w:val="en-GB"/>
              </w:rPr>
            </w:pPr>
            <w:r w:rsidRPr="0088081A">
              <w:rPr>
                <w:lang w:val="en-GB"/>
              </w:rPr>
              <w:t>Chapter 2, S</w:t>
            </w:r>
            <w:r w:rsidR="006D776C" w:rsidRPr="0088081A">
              <w:rPr>
                <w:lang w:val="en-GB"/>
              </w:rPr>
              <w:t>ection 2</w:t>
            </w:r>
          </w:p>
        </w:tc>
        <w:tc>
          <w:tcPr>
            <w:tcW w:w="4509" w:type="dxa"/>
          </w:tcPr>
          <w:p w14:paraId="2E5CC06B" w14:textId="41DCEA5A" w:rsidR="006D776C" w:rsidRPr="0088081A" w:rsidRDefault="006D776C" w:rsidP="000E58B1">
            <w:pPr>
              <w:pStyle w:val="Geenafstand"/>
              <w:rPr>
                <w:lang w:val="en-GB"/>
              </w:rPr>
            </w:pPr>
            <w:r w:rsidRPr="0088081A">
              <w:rPr>
                <w:lang w:val="en-GB"/>
              </w:rPr>
              <w:t xml:space="preserve">General piping design </w:t>
            </w:r>
          </w:p>
        </w:tc>
      </w:tr>
      <w:tr w:rsidR="006D776C" w:rsidRPr="0088081A" w14:paraId="38370651" w14:textId="77777777" w:rsidTr="00D139AA">
        <w:tc>
          <w:tcPr>
            <w:tcW w:w="4508" w:type="dxa"/>
          </w:tcPr>
          <w:p w14:paraId="6788436F" w14:textId="77777777" w:rsidR="006D776C" w:rsidRPr="0088081A" w:rsidRDefault="006D776C" w:rsidP="000E58B1">
            <w:pPr>
              <w:pStyle w:val="Geenafstand"/>
              <w:rPr>
                <w:lang w:val="en-GB"/>
              </w:rPr>
            </w:pPr>
          </w:p>
        </w:tc>
        <w:tc>
          <w:tcPr>
            <w:tcW w:w="4509" w:type="dxa"/>
          </w:tcPr>
          <w:p w14:paraId="718FE452" w14:textId="5DF245D1" w:rsidR="00752D9C" w:rsidRPr="0088081A" w:rsidRDefault="00752D9C" w:rsidP="000E58B1">
            <w:pPr>
              <w:pStyle w:val="Geenafstand"/>
              <w:rPr>
                <w:lang w:val="en-GB"/>
              </w:rPr>
            </w:pPr>
            <w:r w:rsidRPr="0088081A">
              <w:rPr>
                <w:lang w:val="en-GB"/>
              </w:rPr>
              <w:t xml:space="preserve">Design conditions </w:t>
            </w:r>
          </w:p>
        </w:tc>
      </w:tr>
      <w:tr w:rsidR="00752D9C" w:rsidRPr="0088081A" w14:paraId="7CE2653F" w14:textId="77777777" w:rsidTr="00D139AA">
        <w:tc>
          <w:tcPr>
            <w:tcW w:w="4508" w:type="dxa"/>
          </w:tcPr>
          <w:p w14:paraId="33D22B20" w14:textId="77777777" w:rsidR="00752D9C" w:rsidRPr="0088081A" w:rsidRDefault="00752D9C" w:rsidP="000E58B1">
            <w:pPr>
              <w:pStyle w:val="Geenafstand"/>
              <w:rPr>
                <w:lang w:val="en-GB"/>
              </w:rPr>
            </w:pPr>
          </w:p>
        </w:tc>
        <w:tc>
          <w:tcPr>
            <w:tcW w:w="4509" w:type="dxa"/>
          </w:tcPr>
          <w:p w14:paraId="20CD3E79" w14:textId="2360F8A9" w:rsidR="00752D9C" w:rsidRPr="0088081A" w:rsidRDefault="001E33B1" w:rsidP="000E58B1">
            <w:pPr>
              <w:pStyle w:val="Geenafstand"/>
              <w:rPr>
                <w:lang w:val="en-GB"/>
              </w:rPr>
            </w:pPr>
            <w:r w:rsidRPr="0088081A">
              <w:rPr>
                <w:lang w:val="en-GB"/>
              </w:rPr>
              <w:t xml:space="preserve">Pumps </w:t>
            </w:r>
          </w:p>
        </w:tc>
      </w:tr>
      <w:tr w:rsidR="00CF34BF" w:rsidRPr="0088081A" w14:paraId="2066AC49" w14:textId="77777777" w:rsidTr="00D139AA">
        <w:tc>
          <w:tcPr>
            <w:tcW w:w="4508" w:type="dxa"/>
          </w:tcPr>
          <w:p w14:paraId="04F76AA3" w14:textId="77777777" w:rsidR="00CF34BF" w:rsidRPr="0088081A" w:rsidRDefault="00CF34BF" w:rsidP="000E58B1">
            <w:pPr>
              <w:pStyle w:val="Geenafstand"/>
              <w:rPr>
                <w:lang w:val="en-GB"/>
              </w:rPr>
            </w:pPr>
          </w:p>
        </w:tc>
        <w:tc>
          <w:tcPr>
            <w:tcW w:w="4509" w:type="dxa"/>
          </w:tcPr>
          <w:p w14:paraId="22C2A5FD" w14:textId="3B2C4BC8" w:rsidR="00CF34BF" w:rsidRPr="0088081A" w:rsidRDefault="00CF34BF" w:rsidP="000E58B1">
            <w:pPr>
              <w:pStyle w:val="Geenafstand"/>
              <w:rPr>
                <w:lang w:val="en-GB"/>
              </w:rPr>
            </w:pPr>
            <w:r w:rsidRPr="0088081A">
              <w:rPr>
                <w:lang w:val="en-GB"/>
              </w:rPr>
              <w:t>Detachable pipe connections</w:t>
            </w:r>
          </w:p>
        </w:tc>
      </w:tr>
      <w:tr w:rsidR="00CF34BF" w:rsidRPr="0088081A" w14:paraId="5AD546F8" w14:textId="77777777" w:rsidTr="00D139AA">
        <w:tc>
          <w:tcPr>
            <w:tcW w:w="4508" w:type="dxa"/>
          </w:tcPr>
          <w:p w14:paraId="612B2886" w14:textId="77777777" w:rsidR="00CF34BF" w:rsidRPr="0088081A" w:rsidRDefault="00CF34BF" w:rsidP="000E58B1">
            <w:pPr>
              <w:pStyle w:val="Geenafstand"/>
              <w:rPr>
                <w:lang w:val="en-GB"/>
              </w:rPr>
            </w:pPr>
          </w:p>
        </w:tc>
        <w:tc>
          <w:tcPr>
            <w:tcW w:w="4509" w:type="dxa"/>
          </w:tcPr>
          <w:p w14:paraId="4FBE83DB" w14:textId="08A84E16" w:rsidR="00CF34BF" w:rsidRPr="0088081A" w:rsidRDefault="00CF34BF" w:rsidP="000E58B1">
            <w:pPr>
              <w:pStyle w:val="Geenafstand"/>
              <w:rPr>
                <w:lang w:val="en-GB"/>
              </w:rPr>
            </w:pPr>
            <w:r w:rsidRPr="0088081A">
              <w:rPr>
                <w:lang w:val="en-GB"/>
              </w:rPr>
              <w:t>Socket welded joints and slip-on sleeve welded joints</w:t>
            </w:r>
          </w:p>
        </w:tc>
      </w:tr>
      <w:tr w:rsidR="00CF34BF" w:rsidRPr="0088081A" w14:paraId="302555B1" w14:textId="77777777" w:rsidTr="00D139AA">
        <w:tc>
          <w:tcPr>
            <w:tcW w:w="4508" w:type="dxa"/>
          </w:tcPr>
          <w:p w14:paraId="2834F7F1" w14:textId="5D255E13" w:rsidR="00CF34BF" w:rsidRPr="0088081A" w:rsidRDefault="00CF34BF" w:rsidP="000E58B1">
            <w:pPr>
              <w:pStyle w:val="Geenafstand"/>
              <w:rPr>
                <w:lang w:val="en-GB"/>
              </w:rPr>
            </w:pPr>
            <w:r w:rsidRPr="0088081A">
              <w:rPr>
                <w:lang w:val="en-GB"/>
              </w:rPr>
              <w:t>Chapter 2, S</w:t>
            </w:r>
            <w:r w:rsidR="0065390F" w:rsidRPr="0088081A">
              <w:rPr>
                <w:lang w:val="en-GB"/>
              </w:rPr>
              <w:t>ection 4</w:t>
            </w:r>
          </w:p>
        </w:tc>
        <w:tc>
          <w:tcPr>
            <w:tcW w:w="4509" w:type="dxa"/>
          </w:tcPr>
          <w:p w14:paraId="13188EA7" w14:textId="6F791E5C" w:rsidR="00CF34BF" w:rsidRPr="0088081A" w:rsidRDefault="0065390F" w:rsidP="000E58B1">
            <w:pPr>
              <w:pStyle w:val="Geenafstand"/>
              <w:rPr>
                <w:lang w:val="en-GB"/>
              </w:rPr>
            </w:pPr>
            <w:r w:rsidRPr="0088081A">
              <w:rPr>
                <w:lang w:val="en-GB"/>
              </w:rPr>
              <w:t xml:space="preserve">Machinery piping system </w:t>
            </w:r>
          </w:p>
        </w:tc>
      </w:tr>
      <w:tr w:rsidR="0065390F" w:rsidRPr="0088081A" w14:paraId="0DA83D9B" w14:textId="77777777" w:rsidTr="00D139AA">
        <w:tc>
          <w:tcPr>
            <w:tcW w:w="4508" w:type="dxa"/>
          </w:tcPr>
          <w:p w14:paraId="57F9ABFF" w14:textId="77777777" w:rsidR="0065390F" w:rsidRPr="0088081A" w:rsidRDefault="0065390F" w:rsidP="000E58B1">
            <w:pPr>
              <w:pStyle w:val="Geenafstand"/>
              <w:rPr>
                <w:lang w:val="en-GB"/>
              </w:rPr>
            </w:pPr>
          </w:p>
        </w:tc>
        <w:tc>
          <w:tcPr>
            <w:tcW w:w="4509" w:type="dxa"/>
          </w:tcPr>
          <w:p w14:paraId="20483865" w14:textId="1EF5FB4B" w:rsidR="0065390F" w:rsidRPr="0088081A" w:rsidRDefault="0065390F" w:rsidP="000E58B1">
            <w:pPr>
              <w:pStyle w:val="Geenafstand"/>
              <w:rPr>
                <w:lang w:val="en-GB"/>
              </w:rPr>
            </w:pPr>
            <w:r w:rsidRPr="0088081A">
              <w:rPr>
                <w:lang w:val="en-GB"/>
              </w:rPr>
              <w:t>General</w:t>
            </w:r>
          </w:p>
        </w:tc>
      </w:tr>
      <w:tr w:rsidR="0065390F" w:rsidRPr="0088081A" w14:paraId="24BEE249" w14:textId="77777777" w:rsidTr="00D139AA">
        <w:tc>
          <w:tcPr>
            <w:tcW w:w="4508" w:type="dxa"/>
          </w:tcPr>
          <w:p w14:paraId="677ECD84" w14:textId="77777777" w:rsidR="0065390F" w:rsidRPr="0088081A" w:rsidRDefault="0065390F" w:rsidP="000E58B1">
            <w:pPr>
              <w:pStyle w:val="Geenafstand"/>
              <w:rPr>
                <w:lang w:val="en-GB"/>
              </w:rPr>
            </w:pPr>
          </w:p>
        </w:tc>
        <w:tc>
          <w:tcPr>
            <w:tcW w:w="4509" w:type="dxa"/>
          </w:tcPr>
          <w:p w14:paraId="069F34F2" w14:textId="4AB80D49" w:rsidR="0065390F" w:rsidRPr="0088081A" w:rsidRDefault="0065390F" w:rsidP="000E58B1">
            <w:pPr>
              <w:pStyle w:val="Geenafstand"/>
              <w:rPr>
                <w:lang w:val="en-GB"/>
              </w:rPr>
            </w:pPr>
            <w:r w:rsidRPr="0088081A">
              <w:rPr>
                <w:lang w:val="en-GB"/>
              </w:rPr>
              <w:t xml:space="preserve">Cooling systems </w:t>
            </w:r>
          </w:p>
        </w:tc>
      </w:tr>
      <w:tr w:rsidR="0065390F" w:rsidRPr="0088081A" w14:paraId="10DC5052" w14:textId="77777777" w:rsidTr="00D139AA">
        <w:tc>
          <w:tcPr>
            <w:tcW w:w="4508" w:type="dxa"/>
          </w:tcPr>
          <w:p w14:paraId="72EE2D88" w14:textId="2C3501C4" w:rsidR="0065390F" w:rsidRPr="0088081A" w:rsidRDefault="00D44D10" w:rsidP="000E58B1">
            <w:pPr>
              <w:pStyle w:val="Geenafstand"/>
              <w:rPr>
                <w:lang w:val="en-GB"/>
              </w:rPr>
            </w:pPr>
            <w:r w:rsidRPr="0088081A">
              <w:rPr>
                <w:lang w:val="en-GB"/>
              </w:rPr>
              <w:t>Chapter</w:t>
            </w:r>
            <w:r w:rsidR="00F9460C" w:rsidRPr="0088081A">
              <w:rPr>
                <w:lang w:val="en-GB"/>
              </w:rPr>
              <w:t xml:space="preserve"> </w:t>
            </w:r>
            <w:r w:rsidRPr="0088081A">
              <w:rPr>
                <w:lang w:val="en-GB"/>
              </w:rPr>
              <w:t xml:space="preserve">2, Section 5 </w:t>
            </w:r>
          </w:p>
        </w:tc>
        <w:tc>
          <w:tcPr>
            <w:tcW w:w="4509" w:type="dxa"/>
          </w:tcPr>
          <w:p w14:paraId="3655B3B7" w14:textId="18A955C7" w:rsidR="0065390F" w:rsidRPr="0088081A" w:rsidRDefault="00D44D10" w:rsidP="00FA5E6D">
            <w:pPr>
              <w:pStyle w:val="Geenafstand"/>
              <w:tabs>
                <w:tab w:val="left" w:pos="676"/>
              </w:tabs>
              <w:jc w:val="left"/>
              <w:rPr>
                <w:lang w:val="en-GB"/>
              </w:rPr>
            </w:pPr>
            <w:r w:rsidRPr="0088081A">
              <w:rPr>
                <w:lang w:val="en-GB"/>
              </w:rPr>
              <w:t>Machinery and mechanical equipment</w:t>
            </w:r>
          </w:p>
        </w:tc>
      </w:tr>
      <w:tr w:rsidR="00FA5E6D" w:rsidRPr="0088081A" w14:paraId="265BEF58" w14:textId="77777777" w:rsidTr="00D139AA">
        <w:tc>
          <w:tcPr>
            <w:tcW w:w="4508" w:type="dxa"/>
          </w:tcPr>
          <w:p w14:paraId="2574BA6E" w14:textId="77777777" w:rsidR="00FA5E6D" w:rsidRPr="0088081A" w:rsidRDefault="00FA5E6D" w:rsidP="000E58B1">
            <w:pPr>
              <w:pStyle w:val="Geenafstand"/>
              <w:rPr>
                <w:lang w:val="en-GB"/>
              </w:rPr>
            </w:pPr>
          </w:p>
        </w:tc>
        <w:tc>
          <w:tcPr>
            <w:tcW w:w="4509" w:type="dxa"/>
          </w:tcPr>
          <w:p w14:paraId="0A20C616" w14:textId="59878DAF" w:rsidR="00FA5E6D" w:rsidRPr="0088081A" w:rsidRDefault="00F9460C" w:rsidP="00FA5E6D">
            <w:pPr>
              <w:pStyle w:val="Geenafstand"/>
              <w:tabs>
                <w:tab w:val="left" w:pos="676"/>
              </w:tabs>
              <w:jc w:val="left"/>
              <w:rPr>
                <w:lang w:val="en-GB"/>
              </w:rPr>
            </w:pPr>
            <w:r w:rsidRPr="0088081A">
              <w:rPr>
                <w:lang w:val="en-GB"/>
              </w:rPr>
              <w:t>General marine equipment</w:t>
            </w:r>
          </w:p>
        </w:tc>
      </w:tr>
      <w:tr w:rsidR="00FA5E6D" w:rsidRPr="0088081A" w14:paraId="264A9354" w14:textId="77777777" w:rsidTr="00D139AA">
        <w:tc>
          <w:tcPr>
            <w:tcW w:w="4508" w:type="dxa"/>
          </w:tcPr>
          <w:p w14:paraId="546775C2" w14:textId="0BE15471" w:rsidR="00FA5E6D" w:rsidRPr="0088081A" w:rsidRDefault="00F9460C" w:rsidP="000E58B1">
            <w:pPr>
              <w:pStyle w:val="Geenafstand"/>
              <w:rPr>
                <w:lang w:val="en-GB"/>
              </w:rPr>
            </w:pPr>
            <w:r w:rsidRPr="0088081A">
              <w:rPr>
                <w:lang w:val="en-GB"/>
              </w:rPr>
              <w:t xml:space="preserve">Chapter 2, Section 6 </w:t>
            </w:r>
          </w:p>
        </w:tc>
        <w:tc>
          <w:tcPr>
            <w:tcW w:w="4509" w:type="dxa"/>
          </w:tcPr>
          <w:p w14:paraId="201D7CD4" w14:textId="377D8435" w:rsidR="00FA5E6D" w:rsidRPr="0088081A" w:rsidRDefault="00F9460C" w:rsidP="00FA5E6D">
            <w:pPr>
              <w:pStyle w:val="Geenafstand"/>
              <w:tabs>
                <w:tab w:val="left" w:pos="676"/>
              </w:tabs>
              <w:jc w:val="left"/>
              <w:rPr>
                <w:lang w:val="en-GB"/>
              </w:rPr>
            </w:pPr>
            <w:r w:rsidRPr="0088081A">
              <w:rPr>
                <w:lang w:val="en-GB"/>
              </w:rPr>
              <w:t>Pipe fabrication, workmanship, and testing</w:t>
            </w:r>
          </w:p>
        </w:tc>
      </w:tr>
      <w:tr w:rsidR="00FA5E6D" w:rsidRPr="0088081A" w14:paraId="7FB6D3B2" w14:textId="77777777" w:rsidTr="00D139AA">
        <w:tc>
          <w:tcPr>
            <w:tcW w:w="4508" w:type="dxa"/>
          </w:tcPr>
          <w:p w14:paraId="66561668" w14:textId="77777777" w:rsidR="00FA5E6D" w:rsidRPr="0088081A" w:rsidRDefault="00FA5E6D" w:rsidP="000E58B1">
            <w:pPr>
              <w:pStyle w:val="Geenafstand"/>
              <w:rPr>
                <w:lang w:val="en-GB"/>
              </w:rPr>
            </w:pPr>
          </w:p>
        </w:tc>
        <w:tc>
          <w:tcPr>
            <w:tcW w:w="4509" w:type="dxa"/>
          </w:tcPr>
          <w:p w14:paraId="0FA673D8" w14:textId="2EDDDEB0" w:rsidR="00FA5E6D" w:rsidRPr="0088081A" w:rsidRDefault="00F9460C" w:rsidP="00FA5E6D">
            <w:pPr>
              <w:pStyle w:val="Geenafstand"/>
              <w:tabs>
                <w:tab w:val="left" w:pos="676"/>
              </w:tabs>
              <w:jc w:val="left"/>
              <w:rPr>
                <w:lang w:val="en-GB"/>
              </w:rPr>
            </w:pPr>
            <w:r w:rsidRPr="0088081A">
              <w:rPr>
                <w:lang w:val="en-GB"/>
              </w:rPr>
              <w:t>Welding</w:t>
            </w:r>
          </w:p>
        </w:tc>
      </w:tr>
      <w:tr w:rsidR="00F9460C" w:rsidRPr="0088081A" w14:paraId="450E04B4" w14:textId="77777777" w:rsidTr="00D139AA">
        <w:tc>
          <w:tcPr>
            <w:tcW w:w="4508" w:type="dxa"/>
          </w:tcPr>
          <w:p w14:paraId="1C8CA0AB" w14:textId="77777777" w:rsidR="00F9460C" w:rsidRPr="0088081A" w:rsidRDefault="00F9460C" w:rsidP="000E58B1">
            <w:pPr>
              <w:pStyle w:val="Geenafstand"/>
              <w:rPr>
                <w:lang w:val="en-GB"/>
              </w:rPr>
            </w:pPr>
          </w:p>
        </w:tc>
        <w:tc>
          <w:tcPr>
            <w:tcW w:w="4509" w:type="dxa"/>
          </w:tcPr>
          <w:p w14:paraId="59FC747F" w14:textId="6630A56C" w:rsidR="00F9460C" w:rsidRPr="0088081A" w:rsidRDefault="00F9460C" w:rsidP="00FA5E6D">
            <w:pPr>
              <w:pStyle w:val="Geenafstand"/>
              <w:tabs>
                <w:tab w:val="left" w:pos="676"/>
              </w:tabs>
              <w:jc w:val="left"/>
              <w:rPr>
                <w:lang w:val="en-GB"/>
              </w:rPr>
            </w:pPr>
            <w:r w:rsidRPr="0088081A">
              <w:rPr>
                <w:lang w:val="en-GB"/>
              </w:rPr>
              <w:t>Brazing of copper and copper alloys</w:t>
            </w:r>
          </w:p>
        </w:tc>
      </w:tr>
      <w:tr w:rsidR="00F9460C" w:rsidRPr="0088081A" w14:paraId="40DFB6AC" w14:textId="77777777" w:rsidTr="00D139AA">
        <w:tc>
          <w:tcPr>
            <w:tcW w:w="4508" w:type="dxa"/>
          </w:tcPr>
          <w:p w14:paraId="3E141E99" w14:textId="77777777" w:rsidR="00F9460C" w:rsidRPr="0088081A" w:rsidRDefault="00F9460C" w:rsidP="000E58B1">
            <w:pPr>
              <w:pStyle w:val="Geenafstand"/>
              <w:rPr>
                <w:lang w:val="en-GB"/>
              </w:rPr>
            </w:pPr>
          </w:p>
        </w:tc>
        <w:tc>
          <w:tcPr>
            <w:tcW w:w="4509" w:type="dxa"/>
          </w:tcPr>
          <w:p w14:paraId="24E6AF4C" w14:textId="050F664C" w:rsidR="00F9460C" w:rsidRPr="0088081A" w:rsidRDefault="00F9460C" w:rsidP="00FA5E6D">
            <w:pPr>
              <w:pStyle w:val="Geenafstand"/>
              <w:tabs>
                <w:tab w:val="left" w:pos="676"/>
              </w:tabs>
              <w:jc w:val="left"/>
              <w:rPr>
                <w:lang w:val="en-GB"/>
              </w:rPr>
            </w:pPr>
            <w:r w:rsidRPr="0088081A">
              <w:rPr>
                <w:lang w:val="en-GB"/>
              </w:rPr>
              <w:t>Pipe bending</w:t>
            </w:r>
          </w:p>
        </w:tc>
      </w:tr>
      <w:tr w:rsidR="00F9460C" w:rsidRPr="0088081A" w14:paraId="5CBAC15B" w14:textId="77777777" w:rsidTr="00D139AA">
        <w:tc>
          <w:tcPr>
            <w:tcW w:w="4508" w:type="dxa"/>
          </w:tcPr>
          <w:p w14:paraId="05BC2A66" w14:textId="77777777" w:rsidR="00F9460C" w:rsidRPr="0088081A" w:rsidRDefault="00F9460C" w:rsidP="000E58B1">
            <w:pPr>
              <w:pStyle w:val="Geenafstand"/>
              <w:rPr>
                <w:lang w:val="en-GB"/>
              </w:rPr>
            </w:pPr>
          </w:p>
        </w:tc>
        <w:tc>
          <w:tcPr>
            <w:tcW w:w="4509" w:type="dxa"/>
          </w:tcPr>
          <w:p w14:paraId="1EB339BD" w14:textId="742338AC" w:rsidR="00F9460C" w:rsidRPr="0088081A" w:rsidRDefault="00F9460C" w:rsidP="00FA5E6D">
            <w:pPr>
              <w:pStyle w:val="Geenafstand"/>
              <w:tabs>
                <w:tab w:val="left" w:pos="676"/>
              </w:tabs>
              <w:jc w:val="left"/>
              <w:rPr>
                <w:lang w:val="en-GB"/>
              </w:rPr>
            </w:pPr>
            <w:r w:rsidRPr="0088081A">
              <w:rPr>
                <w:lang w:val="en-GB"/>
              </w:rPr>
              <w:t>Joining of plastic pipes</w:t>
            </w:r>
          </w:p>
        </w:tc>
      </w:tr>
      <w:tr w:rsidR="00F9460C" w:rsidRPr="0088081A" w14:paraId="4BD03528" w14:textId="77777777" w:rsidTr="00D139AA">
        <w:tc>
          <w:tcPr>
            <w:tcW w:w="4508" w:type="dxa"/>
          </w:tcPr>
          <w:p w14:paraId="2FB988E1" w14:textId="77777777" w:rsidR="00F9460C" w:rsidRPr="0088081A" w:rsidRDefault="00F9460C" w:rsidP="000E58B1">
            <w:pPr>
              <w:pStyle w:val="Geenafstand"/>
              <w:rPr>
                <w:lang w:val="en-GB"/>
              </w:rPr>
            </w:pPr>
          </w:p>
        </w:tc>
        <w:tc>
          <w:tcPr>
            <w:tcW w:w="4509" w:type="dxa"/>
          </w:tcPr>
          <w:p w14:paraId="7BC4E69E" w14:textId="0F3A3FCF" w:rsidR="00F9460C" w:rsidRPr="0088081A" w:rsidRDefault="00F9460C" w:rsidP="00FA5E6D">
            <w:pPr>
              <w:pStyle w:val="Geenafstand"/>
              <w:tabs>
                <w:tab w:val="left" w:pos="676"/>
              </w:tabs>
              <w:jc w:val="left"/>
              <w:rPr>
                <w:lang w:val="en-GB"/>
              </w:rPr>
            </w:pPr>
            <w:r w:rsidRPr="0088081A">
              <w:rPr>
                <w:lang w:val="en-GB"/>
              </w:rPr>
              <w:t>Hydrostatic tests of piping</w:t>
            </w:r>
          </w:p>
        </w:tc>
      </w:tr>
      <w:tr w:rsidR="00DF0D23" w:rsidRPr="0088081A" w14:paraId="71332303" w14:textId="77777777" w:rsidTr="00D139AA">
        <w:tc>
          <w:tcPr>
            <w:tcW w:w="4508" w:type="dxa"/>
          </w:tcPr>
          <w:p w14:paraId="13F113D6" w14:textId="77777777" w:rsidR="00DF0D23" w:rsidRPr="0088081A" w:rsidRDefault="00DF0D23" w:rsidP="000E58B1">
            <w:pPr>
              <w:pStyle w:val="Geenafstand"/>
              <w:rPr>
                <w:lang w:val="en-GB"/>
              </w:rPr>
            </w:pPr>
          </w:p>
        </w:tc>
        <w:tc>
          <w:tcPr>
            <w:tcW w:w="4509" w:type="dxa"/>
          </w:tcPr>
          <w:p w14:paraId="2292B4E9" w14:textId="678EB718" w:rsidR="00DF0D23" w:rsidRPr="0088081A" w:rsidRDefault="00DF0D23" w:rsidP="00FA5E6D">
            <w:pPr>
              <w:pStyle w:val="Geenafstand"/>
              <w:tabs>
                <w:tab w:val="left" w:pos="676"/>
              </w:tabs>
              <w:jc w:val="left"/>
              <w:rPr>
                <w:lang w:val="en-GB"/>
              </w:rPr>
            </w:pPr>
            <w:r w:rsidRPr="0088081A">
              <w:rPr>
                <w:lang w:val="en-GB"/>
              </w:rPr>
              <w:t>Functional testing</w:t>
            </w:r>
          </w:p>
        </w:tc>
      </w:tr>
      <w:tr w:rsidR="003010AC" w:rsidRPr="0088081A" w14:paraId="59F9EA74" w14:textId="77777777" w:rsidTr="00D139AA">
        <w:tc>
          <w:tcPr>
            <w:tcW w:w="4508" w:type="dxa"/>
          </w:tcPr>
          <w:p w14:paraId="0E03A337" w14:textId="0AA4473D" w:rsidR="003010AC" w:rsidRPr="0088081A" w:rsidRDefault="003010AC" w:rsidP="000E58B1">
            <w:pPr>
              <w:pStyle w:val="Geenafstand"/>
              <w:rPr>
                <w:lang w:val="en-GB"/>
              </w:rPr>
            </w:pPr>
            <w:r w:rsidRPr="0088081A">
              <w:rPr>
                <w:lang w:val="en-GB"/>
              </w:rPr>
              <w:t>Chapter 3, Section 2</w:t>
            </w:r>
          </w:p>
        </w:tc>
        <w:tc>
          <w:tcPr>
            <w:tcW w:w="4509" w:type="dxa"/>
          </w:tcPr>
          <w:p w14:paraId="3C9923A9" w14:textId="4CE925DA" w:rsidR="003010AC" w:rsidRPr="0088081A" w:rsidRDefault="003010AC" w:rsidP="00FA5E6D">
            <w:pPr>
              <w:pStyle w:val="Geenafstand"/>
              <w:tabs>
                <w:tab w:val="left" w:pos="676"/>
              </w:tabs>
              <w:jc w:val="left"/>
              <w:rPr>
                <w:lang w:val="en-GB"/>
              </w:rPr>
            </w:pPr>
            <w:r w:rsidRPr="0088081A">
              <w:rPr>
                <w:lang w:val="en-GB"/>
              </w:rPr>
              <w:t>Certification of materials and components</w:t>
            </w:r>
          </w:p>
        </w:tc>
      </w:tr>
      <w:tr w:rsidR="003010AC" w:rsidRPr="0088081A" w14:paraId="64AE85FF" w14:textId="77777777" w:rsidTr="00D139AA">
        <w:tc>
          <w:tcPr>
            <w:tcW w:w="4508" w:type="dxa"/>
          </w:tcPr>
          <w:p w14:paraId="4D29AE11" w14:textId="77777777" w:rsidR="003010AC" w:rsidRPr="0088081A" w:rsidRDefault="003010AC" w:rsidP="000E58B1">
            <w:pPr>
              <w:pStyle w:val="Geenafstand"/>
              <w:rPr>
                <w:lang w:val="en-GB"/>
              </w:rPr>
            </w:pPr>
          </w:p>
        </w:tc>
        <w:tc>
          <w:tcPr>
            <w:tcW w:w="4509" w:type="dxa"/>
          </w:tcPr>
          <w:p w14:paraId="53079366" w14:textId="495573EA" w:rsidR="003010AC" w:rsidRPr="0088081A" w:rsidRDefault="003010AC" w:rsidP="00FA5E6D">
            <w:pPr>
              <w:pStyle w:val="Geenafstand"/>
              <w:tabs>
                <w:tab w:val="left" w:pos="676"/>
              </w:tabs>
              <w:jc w:val="left"/>
              <w:rPr>
                <w:lang w:val="en-GB"/>
              </w:rPr>
            </w:pPr>
            <w:r w:rsidRPr="0088081A">
              <w:rPr>
                <w:lang w:val="en-GB"/>
              </w:rPr>
              <w:t xml:space="preserve">Principles </w:t>
            </w:r>
          </w:p>
        </w:tc>
      </w:tr>
    </w:tbl>
    <w:p w14:paraId="14662F02" w14:textId="77777777" w:rsidR="000E58B1" w:rsidRPr="0088081A" w:rsidRDefault="000E58B1" w:rsidP="00404B2C">
      <w:pPr>
        <w:pStyle w:val="Geenafstand"/>
        <w:rPr>
          <w:lang w:val="en-GB"/>
        </w:rPr>
      </w:pPr>
    </w:p>
    <w:p w14:paraId="41B39F05" w14:textId="77777777" w:rsidR="0046111B" w:rsidRPr="0088081A" w:rsidRDefault="0046111B">
      <w:pPr>
        <w:rPr>
          <w:rFonts w:eastAsiaTheme="majorEastAsia" w:cstheme="majorBidi"/>
          <w:b/>
          <w:bCs/>
          <w:color w:val="4F81BD" w:themeColor="accent1"/>
          <w:sz w:val="26"/>
          <w:szCs w:val="26"/>
        </w:rPr>
      </w:pPr>
      <w:r w:rsidRPr="0088081A">
        <w:br w:type="page"/>
      </w:r>
    </w:p>
    <w:p w14:paraId="25689E29" w14:textId="2BCCC37B" w:rsidR="00BF42A6" w:rsidRPr="0088081A" w:rsidRDefault="001E3306" w:rsidP="001C4CD1">
      <w:pPr>
        <w:pStyle w:val="Kop2"/>
      </w:pPr>
      <w:bookmarkStart w:id="10" w:name="_Toc75785067"/>
      <w:r w:rsidRPr="0088081A">
        <w:t>2.2</w:t>
      </w:r>
      <w:r w:rsidR="001C4CD1" w:rsidRPr="0088081A">
        <w:t xml:space="preserve"> </w:t>
      </w:r>
      <w:r w:rsidR="00512DDD" w:rsidRPr="0088081A">
        <w:t>Design</w:t>
      </w:r>
      <w:bookmarkEnd w:id="10"/>
    </w:p>
    <w:p w14:paraId="0EBF33F7" w14:textId="18820557" w:rsidR="00D579DB" w:rsidRPr="0088081A" w:rsidRDefault="006F65B3" w:rsidP="007B0748">
      <w:pPr>
        <w:pStyle w:val="Geenafstand"/>
        <w:rPr>
          <w:lang w:val="en-GB"/>
        </w:rPr>
      </w:pPr>
      <w:sdt>
        <w:sdtPr>
          <w:rPr>
            <w:lang w:val="en-GB"/>
          </w:rPr>
          <w:id w:val="-255749551"/>
          <w:citation/>
        </w:sdtPr>
        <w:sdtEndPr/>
        <w:sdtContent>
          <w:r w:rsidR="00C5578B" w:rsidRPr="0088081A">
            <w:rPr>
              <w:lang w:val="en-GB"/>
            </w:rPr>
            <w:fldChar w:fldCharType="begin"/>
          </w:r>
          <w:r w:rsidR="00C5578B" w:rsidRPr="0088081A">
            <w:rPr>
              <w:lang w:val="en-GB"/>
            </w:rPr>
            <w:instrText xml:space="preserve"> CITATION Jay18 \l 1043 </w:instrText>
          </w:r>
          <w:r w:rsidR="00C5578B" w:rsidRPr="0088081A">
            <w:rPr>
              <w:lang w:val="en-GB"/>
            </w:rPr>
            <w:fldChar w:fldCharType="separate"/>
          </w:r>
          <w:r w:rsidR="00491078" w:rsidRPr="00491078">
            <w:rPr>
              <w:noProof/>
              <w:lang w:val="en-GB"/>
            </w:rPr>
            <w:t>(Farmerie, 2018)</w:t>
          </w:r>
          <w:r w:rsidR="00C5578B" w:rsidRPr="0088081A">
            <w:rPr>
              <w:lang w:val="en-GB"/>
            </w:rPr>
            <w:fldChar w:fldCharType="end"/>
          </w:r>
        </w:sdtContent>
      </w:sdt>
      <w:r w:rsidR="00C5578B" w:rsidRPr="0088081A">
        <w:rPr>
          <w:lang w:val="en-GB"/>
        </w:rPr>
        <w:t xml:space="preserve"> </w:t>
      </w:r>
      <w:r w:rsidR="00D679D7" w:rsidRPr="0088081A">
        <w:rPr>
          <w:lang w:val="en-GB"/>
        </w:rPr>
        <w:t>Explains how to optimize</w:t>
      </w:r>
      <w:r w:rsidR="0026361A" w:rsidRPr="0088081A">
        <w:rPr>
          <w:lang w:val="en-GB"/>
        </w:rPr>
        <w:t xml:space="preserve"> a closed-loop system. </w:t>
      </w:r>
      <w:r w:rsidR="00FA159F" w:rsidRPr="0088081A">
        <w:rPr>
          <w:lang w:val="en-GB"/>
        </w:rPr>
        <w:t>A</w:t>
      </w:r>
      <w:r w:rsidR="001A12FE" w:rsidRPr="0088081A">
        <w:rPr>
          <w:lang w:val="en-GB"/>
        </w:rPr>
        <w:t>ll closed-loop systems</w:t>
      </w:r>
      <w:r w:rsidR="00D579DB" w:rsidRPr="0088081A">
        <w:rPr>
          <w:lang w:val="en-GB"/>
        </w:rPr>
        <w:t xml:space="preserve"> basically </w:t>
      </w:r>
      <w:r w:rsidR="00627CD4">
        <w:rPr>
          <w:lang w:val="en-GB"/>
        </w:rPr>
        <w:t xml:space="preserve">have the same lay-out. </w:t>
      </w:r>
      <w:r w:rsidR="00627CD4">
        <w:rPr>
          <w:lang w:val="en-GB"/>
        </w:rPr>
        <w:fldChar w:fldCharType="begin"/>
      </w:r>
      <w:r w:rsidR="00627CD4">
        <w:rPr>
          <w:lang w:val="en-GB"/>
        </w:rPr>
        <w:instrText xml:space="preserve"> REF _Ref75872435 \h </w:instrText>
      </w:r>
      <w:r w:rsidR="00627CD4">
        <w:rPr>
          <w:lang w:val="en-GB"/>
        </w:rPr>
      </w:r>
      <w:r w:rsidR="00627CD4">
        <w:rPr>
          <w:lang w:val="en-GB"/>
        </w:rPr>
        <w:fldChar w:fldCharType="separate"/>
      </w:r>
      <w:r w:rsidR="000B1BF9">
        <w:t xml:space="preserve">Figure </w:t>
      </w:r>
      <w:r w:rsidR="000B1BF9">
        <w:rPr>
          <w:noProof/>
        </w:rPr>
        <w:t>2</w:t>
      </w:r>
      <w:r w:rsidR="00627CD4">
        <w:rPr>
          <w:lang w:val="en-GB"/>
        </w:rPr>
        <w:fldChar w:fldCharType="end"/>
      </w:r>
      <w:r w:rsidR="00627CD4">
        <w:rPr>
          <w:lang w:val="en-GB"/>
        </w:rPr>
        <w:t xml:space="preserve"> </w:t>
      </w:r>
      <w:r w:rsidR="001A12FE" w:rsidRPr="0088081A">
        <w:rPr>
          <w:lang w:val="en-GB"/>
        </w:rPr>
        <w:t>is a good example of a basic</w:t>
      </w:r>
      <w:r w:rsidR="0089100C" w:rsidRPr="0088081A">
        <w:rPr>
          <w:lang w:val="en-GB"/>
        </w:rPr>
        <w:t xml:space="preserve"> closed-loop system</w:t>
      </w:r>
      <w:r w:rsidR="001A12FE" w:rsidRPr="0088081A">
        <w:rPr>
          <w:lang w:val="en-GB"/>
        </w:rPr>
        <w:t xml:space="preserve">. The expansion tank is connected at the inlet of the pumps to maintain sufficient </w:t>
      </w:r>
      <w:r w:rsidR="001F327A" w:rsidRPr="0088081A">
        <w:rPr>
          <w:lang w:val="en-GB"/>
        </w:rPr>
        <w:t xml:space="preserve">Net Positive Suction Head Available </w:t>
      </w:r>
      <w:r w:rsidR="001F327A">
        <w:rPr>
          <w:lang w:val="en-GB"/>
        </w:rPr>
        <w:t>(</w:t>
      </w:r>
      <w:r w:rsidR="001A12FE" w:rsidRPr="0088081A">
        <w:rPr>
          <w:lang w:val="en-GB"/>
        </w:rPr>
        <w:t>NPSHa</w:t>
      </w:r>
      <w:r w:rsidR="001F327A">
        <w:rPr>
          <w:lang w:val="en-GB"/>
        </w:rPr>
        <w:t>)</w:t>
      </w:r>
      <w:r w:rsidR="001A12FE" w:rsidRPr="0088081A">
        <w:rPr>
          <w:lang w:val="en-GB"/>
        </w:rPr>
        <w:t xml:space="preserve">. </w:t>
      </w:r>
      <w:r w:rsidR="00FA159F" w:rsidRPr="0088081A">
        <w:rPr>
          <w:lang w:val="en-GB"/>
        </w:rPr>
        <w:t>W</w:t>
      </w:r>
      <w:r w:rsidR="001A12FE" w:rsidRPr="0088081A">
        <w:rPr>
          <w:lang w:val="en-GB"/>
        </w:rPr>
        <w:t xml:space="preserve">hen a heat exchanger starts fouling this will result in a flow restriction and there for a large pressure difference over the cooler. If </w:t>
      </w:r>
      <w:r w:rsidR="00042694" w:rsidRPr="0088081A">
        <w:rPr>
          <w:lang w:val="en-GB"/>
        </w:rPr>
        <w:t>the heat exchanger would be connected on the inlet side of the pump this would result in a high vacuum</w:t>
      </w:r>
      <w:r w:rsidR="00FA159F" w:rsidRPr="0088081A">
        <w:rPr>
          <w:lang w:val="en-GB"/>
        </w:rPr>
        <w:t xml:space="preserve"> which can lead to cavitation. There for t</w:t>
      </w:r>
      <w:r w:rsidR="001A12FE" w:rsidRPr="0088081A">
        <w:rPr>
          <w:lang w:val="en-GB"/>
        </w:rPr>
        <w:t>he plate heat exchanger is installed on the outlet of the pump.</w:t>
      </w:r>
      <w:r w:rsidR="00FA159F" w:rsidRPr="0088081A">
        <w:rPr>
          <w:lang w:val="en-GB"/>
        </w:rPr>
        <w:t xml:space="preserve"> After the coolant is cooled it is distributed to the machinery from where it will return to the pumps and circulate </w:t>
      </w:r>
      <w:r w:rsidR="00286F56" w:rsidRPr="0088081A">
        <w:rPr>
          <w:lang w:val="en-GB"/>
        </w:rPr>
        <w:t>continuously. Appendix 1&amp;2 show the previous design.</w:t>
      </w:r>
    </w:p>
    <w:p w14:paraId="5839397C" w14:textId="7A4BF020" w:rsidR="00D579DB" w:rsidRPr="0088081A" w:rsidRDefault="003E1638" w:rsidP="00D579DB">
      <w:r w:rsidRPr="0088081A">
        <w:rPr>
          <w:noProof/>
          <w:lang w:val="nl-NL" w:eastAsia="nl-NL"/>
        </w:rPr>
        <w:drawing>
          <wp:anchor distT="0" distB="0" distL="114300" distR="114300" simplePos="0" relativeHeight="251665408" behindDoc="0" locked="0" layoutInCell="1" allowOverlap="1" wp14:anchorId="42514761" wp14:editId="19D32355">
            <wp:simplePos x="0" y="0"/>
            <wp:positionH relativeFrom="margin">
              <wp:posOffset>3502025</wp:posOffset>
            </wp:positionH>
            <wp:positionV relativeFrom="paragraph">
              <wp:posOffset>212725</wp:posOffset>
            </wp:positionV>
            <wp:extent cx="2130425" cy="1858645"/>
            <wp:effectExtent l="0" t="0" r="317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64512"/>
                    <a:stretch/>
                  </pic:blipFill>
                  <pic:spPr bwMode="auto">
                    <a:xfrm>
                      <a:off x="0" y="0"/>
                      <a:ext cx="2130425" cy="1858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27A">
        <w:rPr>
          <w:noProof/>
          <w:lang w:val="nl-NL" w:eastAsia="nl-NL"/>
        </w:rPr>
        <mc:AlternateContent>
          <mc:Choice Requires="wps">
            <w:drawing>
              <wp:anchor distT="0" distB="0" distL="114300" distR="114300" simplePos="0" relativeHeight="251732992" behindDoc="1" locked="0" layoutInCell="1" allowOverlap="1" wp14:anchorId="4E480425" wp14:editId="51AD9C8F">
                <wp:simplePos x="0" y="0"/>
                <wp:positionH relativeFrom="margin">
                  <wp:posOffset>2736215</wp:posOffset>
                </wp:positionH>
                <wp:positionV relativeFrom="page">
                  <wp:posOffset>3506849</wp:posOffset>
                </wp:positionV>
                <wp:extent cx="3105150" cy="259715"/>
                <wp:effectExtent l="0" t="0" r="0" b="6985"/>
                <wp:wrapSquare wrapText="bothSides"/>
                <wp:docPr id="81" name="Text Box 81"/>
                <wp:cNvGraphicFramePr/>
                <a:graphic xmlns:a="http://schemas.openxmlformats.org/drawingml/2006/main">
                  <a:graphicData uri="http://schemas.microsoft.com/office/word/2010/wordprocessingShape">
                    <wps:wsp>
                      <wps:cNvSpPr txBox="1"/>
                      <wps:spPr>
                        <a:xfrm>
                          <a:off x="0" y="0"/>
                          <a:ext cx="3105150" cy="259715"/>
                        </a:xfrm>
                        <a:prstGeom prst="rect">
                          <a:avLst/>
                        </a:prstGeom>
                        <a:solidFill>
                          <a:prstClr val="white"/>
                        </a:solidFill>
                        <a:ln>
                          <a:noFill/>
                        </a:ln>
                        <a:effectLst/>
                      </wps:spPr>
                      <wps:txbx>
                        <w:txbxContent>
                          <w:p w14:paraId="6AB34431" w14:textId="32D2F643" w:rsidR="006E63B4" w:rsidRPr="00524405" w:rsidRDefault="006E63B4" w:rsidP="001F327A">
                            <w:pPr>
                              <w:pStyle w:val="Bijschrift"/>
                              <w:rPr>
                                <w:noProof/>
                              </w:rPr>
                            </w:pPr>
                            <w:bookmarkStart w:id="11" w:name="_Ref75872435"/>
                            <w:r>
                              <w:t xml:space="preserve">Figure </w:t>
                            </w:r>
                            <w:r>
                              <w:fldChar w:fldCharType="begin"/>
                            </w:r>
                            <w:r>
                              <w:instrText xml:space="preserve"> SEQ Figure \* ARABIC </w:instrText>
                            </w:r>
                            <w:r>
                              <w:fldChar w:fldCharType="separate"/>
                            </w:r>
                            <w:r w:rsidR="000B1BF9">
                              <w:rPr>
                                <w:noProof/>
                              </w:rPr>
                              <w:t>2</w:t>
                            </w:r>
                            <w:r>
                              <w:fldChar w:fldCharType="end"/>
                            </w:r>
                            <w:bookmarkEnd w:id="11"/>
                            <w:r>
                              <w:t xml:space="preserve"> </w:t>
                            </w:r>
                            <w:r w:rsidRPr="00FE0335">
                              <w:t>Closed-loop</w:t>
                            </w:r>
                            <w:r>
                              <w:t xml:space="preserve"> cooling system </w:t>
                            </w:r>
                            <w:sdt>
                              <w:sdtPr>
                                <w:id w:val="-1232621153"/>
                                <w:citation/>
                              </w:sdtPr>
                              <w:sdtEndPr/>
                              <w:sdtContent>
                                <w:r>
                                  <w:fldChar w:fldCharType="begin"/>
                                </w:r>
                                <w:r>
                                  <w:rPr>
                                    <w:lang w:val="en-US"/>
                                  </w:rPr>
                                  <w:instrText xml:space="preserve"> CITATION Jay18 \l 1033 </w:instrText>
                                </w:r>
                                <w:r>
                                  <w:fldChar w:fldCharType="separate"/>
                                </w:r>
                                <w:r w:rsidRPr="00F23521">
                                  <w:rPr>
                                    <w:noProof/>
                                    <w:lang w:val="en-US"/>
                                  </w:rPr>
                                  <w:t>(Farmerie, 2018)</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E480425" id="_x0000_t202" coordsize="21600,21600" o:spt="202" path="m,l,21600r21600,l21600,xe">
                <v:stroke joinstyle="miter"/>
                <v:path gradientshapeok="t" o:connecttype="rect"/>
              </v:shapetype>
              <v:shape id="Text Box 81" o:spid="_x0000_s1026" type="#_x0000_t202" style="position:absolute;margin-left:215.45pt;margin-top:276.15pt;width:244.5pt;height:20.45pt;z-index:-25158348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" stroked="f">
                <v:textbox style="mso-fit-shape-to-text:t" inset="0,0,0,0">
                  <w:txbxContent>
                    <w:p w14:paraId="6AB34431" w14:textId="32D2F643" w:rsidR="006E63B4" w:rsidRPr="00524405" w:rsidRDefault="006E63B4" w:rsidP="001F327A">
                      <w:pPr>
                        <w:pStyle w:val="Caption"/>
                        <w:rPr>
                          <w:noProof/>
                        </w:rPr>
                      </w:pPr>
                      <w:bookmarkStart w:id="12" w:name="_Ref75872435"/>
                      <w:r>
                        <w:t xml:space="preserve">Figure </w:t>
                      </w:r>
                      <w:r>
                        <w:fldChar w:fldCharType="begin"/>
                      </w:r>
                      <w:r>
                        <w:instrText xml:space="preserve"> SEQ Figure \* ARABIC </w:instrText>
                      </w:r>
                      <w:r>
                        <w:fldChar w:fldCharType="separate"/>
                      </w:r>
                      <w:r w:rsidR="000B1BF9">
                        <w:rPr>
                          <w:noProof/>
                        </w:rPr>
                        <w:t>2</w:t>
                      </w:r>
                      <w:r>
                        <w:fldChar w:fldCharType="end"/>
                      </w:r>
                      <w:bookmarkEnd w:id="12"/>
                      <w:r>
                        <w:t xml:space="preserve"> </w:t>
                      </w:r>
                      <w:r w:rsidRPr="00FE0335">
                        <w:t>Closed-loop</w:t>
                      </w:r>
                      <w:r>
                        <w:t xml:space="preserve"> cooling system </w:t>
                      </w:r>
                      <w:sdt>
                        <w:sdtPr>
                          <w:id w:val="-1232621153"/>
                          <w:citation/>
                        </w:sdtPr>
                        <w:sdtEndPr/>
                        <w:sdtContent>
                          <w:r>
                            <w:fldChar w:fldCharType="begin"/>
                          </w:r>
                          <w:r>
                            <w:rPr>
                              <w:lang w:val="en-US"/>
                            </w:rPr>
                            <w:instrText xml:space="preserve"> CITATION Jay18 \l 1033 </w:instrText>
                          </w:r>
                          <w:r>
                            <w:fldChar w:fldCharType="separate"/>
                          </w:r>
                          <w:r w:rsidRPr="00F23521">
                            <w:rPr>
                              <w:noProof/>
                              <w:lang w:val="en-US"/>
                            </w:rPr>
                            <w:t>(Farmerie, 2018)</w:t>
                          </w:r>
                          <w:r>
                            <w:fldChar w:fldCharType="end"/>
                          </w:r>
                        </w:sdtContent>
                      </w:sdt>
                    </w:p>
                  </w:txbxContent>
                </v:textbox>
                <w10:wrap type="square" anchorx="margin" anchory="page"/>
              </v:shape>
            </w:pict>
          </mc:Fallback>
        </mc:AlternateContent>
      </w:r>
      <w:r w:rsidR="00D579DB" w:rsidRPr="0088081A">
        <w:rPr>
          <w:noProof/>
          <w:lang w:val="nl-NL" w:eastAsia="nl-NL"/>
        </w:rPr>
        <w:drawing>
          <wp:anchor distT="0" distB="0" distL="114300" distR="114300" simplePos="0" relativeHeight="251662335" behindDoc="0" locked="0" layoutInCell="1" allowOverlap="1" wp14:anchorId="690255C8" wp14:editId="6339DCE8">
            <wp:simplePos x="0" y="0"/>
            <wp:positionH relativeFrom="margin">
              <wp:align>right</wp:align>
            </wp:positionH>
            <wp:positionV relativeFrom="paragraph">
              <wp:posOffset>-997254</wp:posOffset>
            </wp:positionV>
            <wp:extent cx="3104515" cy="2003425"/>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8585"/>
                    <a:stretch/>
                  </pic:blipFill>
                  <pic:spPr bwMode="auto">
                    <a:xfrm>
                      <a:off x="0" y="0"/>
                      <a:ext cx="3104515" cy="200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761C8" w14:textId="0F16D730" w:rsidR="009D1222" w:rsidRPr="0088081A" w:rsidRDefault="001E3306" w:rsidP="005B03E6">
      <w:pPr>
        <w:pStyle w:val="Kop3"/>
      </w:pPr>
      <w:bookmarkStart w:id="12" w:name="_Toc75785068"/>
      <w:r w:rsidRPr="0088081A">
        <w:t>2.2</w:t>
      </w:r>
      <w:r w:rsidR="003A094B" w:rsidRPr="0088081A">
        <w:t>.1</w:t>
      </w:r>
      <w:r w:rsidR="009D1222" w:rsidRPr="0088081A">
        <w:t xml:space="preserve"> Valves</w:t>
      </w:r>
      <w:bookmarkEnd w:id="12"/>
    </w:p>
    <w:p w14:paraId="68560BB4" w14:textId="3DE0DBD6" w:rsidR="00B41A27" w:rsidRPr="0088081A" w:rsidRDefault="003E1638" w:rsidP="009D1222">
      <w:pPr>
        <w:pStyle w:val="Geenafstand"/>
        <w:rPr>
          <w:lang w:val="en-GB"/>
        </w:rPr>
      </w:pPr>
      <w:r w:rsidRPr="0088081A">
        <w:rPr>
          <w:noProof/>
          <w:lang w:val="nl-NL" w:eastAsia="nl-NL"/>
        </w:rPr>
        <mc:AlternateContent>
          <mc:Choice Requires="wps">
            <w:drawing>
              <wp:anchor distT="0" distB="0" distL="114300" distR="114300" simplePos="0" relativeHeight="251682816" behindDoc="0" locked="0" layoutInCell="1" allowOverlap="1" wp14:anchorId="18BAFED3" wp14:editId="484495FE">
                <wp:simplePos x="0" y="0"/>
                <wp:positionH relativeFrom="margin">
                  <wp:posOffset>3374390</wp:posOffset>
                </wp:positionH>
                <wp:positionV relativeFrom="paragraph">
                  <wp:posOffset>1555379</wp:posOffset>
                </wp:positionV>
                <wp:extent cx="2911475" cy="635"/>
                <wp:effectExtent l="0" t="0" r="3175" b="6985"/>
                <wp:wrapSquare wrapText="bothSides"/>
                <wp:docPr id="25" name="Text Box 25"/>
                <wp:cNvGraphicFramePr/>
                <a:graphic xmlns:a="http://schemas.openxmlformats.org/drawingml/2006/main">
                  <a:graphicData uri="http://schemas.microsoft.com/office/word/2010/wordprocessingShape">
                    <wps:wsp>
                      <wps:cNvSpPr txBox="1"/>
                      <wps:spPr>
                        <a:xfrm>
                          <a:off x="0" y="0"/>
                          <a:ext cx="2911475" cy="635"/>
                        </a:xfrm>
                        <a:prstGeom prst="rect">
                          <a:avLst/>
                        </a:prstGeom>
                        <a:solidFill>
                          <a:prstClr val="white"/>
                        </a:solidFill>
                        <a:ln>
                          <a:noFill/>
                        </a:ln>
                      </wps:spPr>
                      <wps:txbx>
                        <w:txbxContent>
                          <w:p w14:paraId="10532E5C" w14:textId="06216CFC" w:rsidR="006E63B4" w:rsidRPr="00DC3A5A" w:rsidRDefault="006E63B4" w:rsidP="003E1638">
                            <w:pPr>
                              <w:pStyle w:val="Bijschrift"/>
                              <w:rPr>
                                <w:rFonts w:asciiTheme="minorHAnsi" w:hAnsiTheme="minorHAnsi" w:cstheme="minorHAnsi"/>
                                <w:b/>
                                <w:noProof/>
                                <w:color w:val="auto"/>
                                <w:sz w:val="22"/>
                                <w:szCs w:val="22"/>
                              </w:rPr>
                            </w:pPr>
                            <w:bookmarkStart w:id="13" w:name="_Ref71006257"/>
                            <w:r>
                              <w:t xml:space="preserve">Figure </w:t>
                            </w:r>
                            <w:r>
                              <w:fldChar w:fldCharType="begin"/>
                            </w:r>
                            <w:r>
                              <w:instrText xml:space="preserve"> SEQ Figure \* ARABIC </w:instrText>
                            </w:r>
                            <w:r>
                              <w:fldChar w:fldCharType="separate"/>
                            </w:r>
                            <w:r w:rsidR="000B1BF9">
                              <w:rPr>
                                <w:noProof/>
                              </w:rPr>
                              <w:t>3</w:t>
                            </w:r>
                            <w:r>
                              <w:fldChar w:fldCharType="end"/>
                            </w:r>
                            <w:bookmarkEnd w:id="13"/>
                            <w:r>
                              <w:t xml:space="preserve"> pumps installed in parallel </w:t>
                            </w:r>
                            <w:sdt>
                              <w:sdtPr>
                                <w:id w:val="-900139873"/>
                                <w:citation/>
                              </w:sdtPr>
                              <w:sdtEndPr/>
                              <w:sdtContent>
                                <w:r w:rsidRPr="00FB17E7">
                                  <w:fldChar w:fldCharType="begin"/>
                                </w:r>
                                <w:r w:rsidRPr="00FB17E7">
                                  <w:instrText xml:space="preserve"> CITATION Ree19 \l 1043 </w:instrText>
                                </w:r>
                                <w:r w:rsidRPr="00FB17E7">
                                  <w:fldChar w:fldCharType="separate"/>
                                </w:r>
                                <w:r w:rsidRPr="00491078">
                                  <w:rPr>
                                    <w:noProof/>
                                  </w:rPr>
                                  <w:t>(Robinson, 2019)</w:t>
                                </w:r>
                                <w:r w:rsidRPr="00FB17E7">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BAFED3" id="Text Box 25" o:spid="_x0000_s1027" type="#_x0000_t202" style="position:absolute;left:0;text-align:left;margin-left:265.7pt;margin-top:122.45pt;width:229.25pt;height:.0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" stroked="f">
                <v:textbox style="mso-fit-shape-to-text:t" inset="0,0,0,0">
                  <w:txbxContent>
                    <w:p w14:paraId="10532E5C" w14:textId="06216CFC" w:rsidR="006E63B4" w:rsidRPr="00DC3A5A" w:rsidRDefault="006E63B4" w:rsidP="003E1638">
                      <w:pPr>
                        <w:pStyle w:val="Caption"/>
                        <w:rPr>
                          <w:rFonts w:asciiTheme="minorHAnsi" w:hAnsiTheme="minorHAnsi" w:cstheme="minorHAnsi"/>
                          <w:b/>
                          <w:noProof/>
                          <w:color w:val="auto"/>
                          <w:sz w:val="22"/>
                          <w:szCs w:val="22"/>
                        </w:rPr>
                      </w:pPr>
                      <w:bookmarkStart w:id="15" w:name="_Ref71006257"/>
                      <w:r>
                        <w:t xml:space="preserve">Figure </w:t>
                      </w:r>
                      <w:r>
                        <w:fldChar w:fldCharType="begin"/>
                      </w:r>
                      <w:r>
                        <w:instrText xml:space="preserve"> SEQ Figure \* ARABIC </w:instrText>
                      </w:r>
                      <w:r>
                        <w:fldChar w:fldCharType="separate"/>
                      </w:r>
                      <w:r w:rsidR="000B1BF9">
                        <w:rPr>
                          <w:noProof/>
                        </w:rPr>
                        <w:t>3</w:t>
                      </w:r>
                      <w:r>
                        <w:fldChar w:fldCharType="end"/>
                      </w:r>
                      <w:bookmarkEnd w:id="15"/>
                      <w:r>
                        <w:t xml:space="preserve"> pumps installed in parallel </w:t>
                      </w:r>
                      <w:sdt>
                        <w:sdtPr>
                          <w:id w:val="-900139873"/>
                          <w:citation/>
                        </w:sdtPr>
                        <w:sdtEndPr/>
                        <w:sdtContent>
                          <w:r w:rsidRPr="00FB17E7">
                            <w:fldChar w:fldCharType="begin"/>
                          </w:r>
                          <w:r w:rsidRPr="00FB17E7">
                            <w:instrText xml:space="preserve"> CITATION Ree19 \l 1043 </w:instrText>
                          </w:r>
                          <w:r w:rsidRPr="00FB17E7">
                            <w:fldChar w:fldCharType="separate"/>
                          </w:r>
                          <w:r w:rsidRPr="00491078">
                            <w:rPr>
                              <w:noProof/>
                            </w:rPr>
                            <w:t>(Robinson, 2019)</w:t>
                          </w:r>
                          <w:r w:rsidRPr="00FB17E7">
                            <w:fldChar w:fldCharType="end"/>
                          </w:r>
                        </w:sdtContent>
                      </w:sdt>
                    </w:p>
                  </w:txbxContent>
                </v:textbox>
                <w10:wrap type="square" anchorx="margin"/>
              </v:shape>
            </w:pict>
          </mc:Fallback>
        </mc:AlternateContent>
      </w:r>
      <w:r w:rsidR="0026361A" w:rsidRPr="0088081A">
        <w:rPr>
          <w:lang w:val="en-GB"/>
        </w:rPr>
        <w:t>Va</w:t>
      </w:r>
      <w:r w:rsidR="00D613A4" w:rsidRPr="0088081A">
        <w:rPr>
          <w:lang w:val="en-GB"/>
        </w:rPr>
        <w:t>lves are used to stop fluid</w:t>
      </w:r>
      <w:r w:rsidR="0026361A" w:rsidRPr="0088081A">
        <w:rPr>
          <w:lang w:val="en-GB"/>
        </w:rPr>
        <w:t xml:space="preserve"> passing through. </w:t>
      </w:r>
      <w:r w:rsidR="00A33283" w:rsidRPr="0088081A">
        <w:rPr>
          <w:lang w:val="en-GB"/>
        </w:rPr>
        <w:t>Many types of valves</w:t>
      </w:r>
      <w:r w:rsidR="0026361A" w:rsidRPr="0088081A">
        <w:rPr>
          <w:lang w:val="en-GB"/>
        </w:rPr>
        <w:t xml:space="preserve"> are used in several </w:t>
      </w:r>
      <w:r w:rsidR="00A33283" w:rsidRPr="0088081A">
        <w:rPr>
          <w:lang w:val="en-GB"/>
        </w:rPr>
        <w:t>locations for multiple purposes.</w:t>
      </w:r>
      <w:r w:rsidR="00355F8D" w:rsidRPr="0088081A">
        <w:rPr>
          <w:lang w:val="en-GB"/>
        </w:rPr>
        <w:t xml:space="preserve"> </w:t>
      </w:r>
      <w:r w:rsidRPr="0088081A">
        <w:rPr>
          <w:lang w:val="en-GB"/>
        </w:rPr>
        <w:fldChar w:fldCharType="begin"/>
      </w:r>
      <w:r w:rsidRPr="0088081A">
        <w:rPr>
          <w:lang w:val="en-GB"/>
        </w:rPr>
        <w:instrText xml:space="preserve"> REF _Ref71006257 \h </w:instrText>
      </w:r>
      <w:r w:rsidRPr="0088081A">
        <w:rPr>
          <w:lang w:val="en-GB"/>
        </w:rPr>
      </w:r>
      <w:r w:rsidRPr="0088081A">
        <w:rPr>
          <w:lang w:val="en-GB"/>
        </w:rPr>
        <w:fldChar w:fldCharType="separate"/>
      </w:r>
      <w:r w:rsidR="000B1BF9">
        <w:t xml:space="preserve">Figure </w:t>
      </w:r>
      <w:r w:rsidR="000B1BF9">
        <w:rPr>
          <w:noProof/>
        </w:rPr>
        <w:t>3</w:t>
      </w:r>
      <w:r w:rsidRPr="0088081A">
        <w:rPr>
          <w:lang w:val="en-GB"/>
        </w:rPr>
        <w:fldChar w:fldCharType="end"/>
      </w:r>
      <w:r w:rsidRPr="0088081A">
        <w:rPr>
          <w:lang w:val="en-GB"/>
        </w:rPr>
        <w:t xml:space="preserve"> </w:t>
      </w:r>
      <w:r w:rsidR="00355F8D" w:rsidRPr="0088081A">
        <w:rPr>
          <w:lang w:val="en-GB"/>
        </w:rPr>
        <w:t>shows the application of closing valves and check valves on three pumps installed in parallel. In normal running conditions the closing valves will be in an open position.</w:t>
      </w:r>
      <w:r w:rsidR="00616471" w:rsidRPr="0088081A">
        <w:rPr>
          <w:lang w:val="en-GB"/>
        </w:rPr>
        <w:t xml:space="preserve"> </w:t>
      </w:r>
      <w:r w:rsidR="00B41A27" w:rsidRPr="0088081A">
        <w:rPr>
          <w:lang w:val="en-GB"/>
        </w:rPr>
        <w:t>The check valve</w:t>
      </w:r>
      <w:r w:rsidR="00616471" w:rsidRPr="0088081A">
        <w:rPr>
          <w:lang w:val="en-GB"/>
        </w:rPr>
        <w:t>s</w:t>
      </w:r>
      <w:r w:rsidR="00B41A27" w:rsidRPr="0088081A">
        <w:rPr>
          <w:lang w:val="en-GB"/>
        </w:rPr>
        <w:t xml:space="preserve"> prevents the duty pump</w:t>
      </w:r>
      <w:r w:rsidR="00616471" w:rsidRPr="0088081A">
        <w:rPr>
          <w:lang w:val="en-GB"/>
        </w:rPr>
        <w:t>s, pumping into the standby pump</w:t>
      </w:r>
      <w:r w:rsidR="005F3D68" w:rsidRPr="0088081A">
        <w:rPr>
          <w:lang w:val="en-GB"/>
        </w:rPr>
        <w:t xml:space="preserve">. </w:t>
      </w:r>
      <w:sdt>
        <w:sdtPr>
          <w:rPr>
            <w:lang w:val="en-GB"/>
          </w:rPr>
          <w:id w:val="-250358632"/>
          <w:citation/>
        </w:sdtPr>
        <w:sdtEndPr/>
        <w:sdtContent>
          <w:r w:rsidR="00646A9D" w:rsidRPr="0088081A">
            <w:rPr>
              <w:lang w:val="en-GB"/>
            </w:rPr>
            <w:fldChar w:fldCharType="begin"/>
          </w:r>
          <w:r w:rsidR="00646A9D" w:rsidRPr="0088081A">
            <w:rPr>
              <w:lang w:val="en-GB"/>
            </w:rPr>
            <w:instrText xml:space="preserve"> CITATION Ree19 \l 1043 </w:instrText>
          </w:r>
          <w:r w:rsidR="00646A9D" w:rsidRPr="0088081A">
            <w:rPr>
              <w:lang w:val="en-GB"/>
            </w:rPr>
            <w:fldChar w:fldCharType="separate"/>
          </w:r>
          <w:r w:rsidR="00491078" w:rsidRPr="00491078">
            <w:rPr>
              <w:noProof/>
              <w:lang w:val="en-GB"/>
            </w:rPr>
            <w:t>(Robinson, 2019)</w:t>
          </w:r>
          <w:r w:rsidR="00646A9D" w:rsidRPr="0088081A">
            <w:rPr>
              <w:lang w:val="en-GB"/>
            </w:rPr>
            <w:fldChar w:fldCharType="end"/>
          </w:r>
        </w:sdtContent>
      </w:sdt>
      <w:r w:rsidR="003B67B9" w:rsidRPr="0088081A">
        <w:rPr>
          <w:lang w:val="en-GB"/>
        </w:rPr>
        <w:t xml:space="preserve"> </w:t>
      </w:r>
      <w:r w:rsidR="005F3D68" w:rsidRPr="0088081A">
        <w:rPr>
          <w:lang w:val="en-GB"/>
        </w:rPr>
        <w:t>The idea behind parallel connected pumps is the ability to add or subtract flow capacity and provide redundancy</w:t>
      </w:r>
      <w:r w:rsidR="003B67B9" w:rsidRPr="0088081A">
        <w:rPr>
          <w:lang w:val="en-GB"/>
        </w:rPr>
        <w:t xml:space="preserve"> to the system</w:t>
      </w:r>
      <w:r w:rsidR="00104D07" w:rsidRPr="0088081A">
        <w:rPr>
          <w:lang w:val="en-GB"/>
        </w:rPr>
        <w:t xml:space="preserve"> </w:t>
      </w:r>
      <w:sdt>
        <w:sdtPr>
          <w:rPr>
            <w:lang w:val="en-GB"/>
          </w:rPr>
          <w:id w:val="-2109961996"/>
          <w:citation/>
        </w:sdtPr>
        <w:sdtEndPr/>
        <w:sdtContent>
          <w:r w:rsidR="00104D07" w:rsidRPr="0088081A">
            <w:rPr>
              <w:lang w:val="en-GB"/>
            </w:rPr>
            <w:fldChar w:fldCharType="begin"/>
          </w:r>
          <w:r w:rsidR="00104D07" w:rsidRPr="0088081A">
            <w:rPr>
              <w:lang w:val="en-GB"/>
            </w:rPr>
            <w:instrText xml:space="preserve"> CITATION Nee16 \l 1043 </w:instrText>
          </w:r>
          <w:r w:rsidR="00104D07" w:rsidRPr="0088081A">
            <w:rPr>
              <w:lang w:val="en-GB"/>
            </w:rPr>
            <w:fldChar w:fldCharType="separate"/>
          </w:r>
          <w:r w:rsidR="00491078" w:rsidRPr="00491078">
            <w:rPr>
              <w:noProof/>
              <w:lang w:val="en-GB"/>
            </w:rPr>
            <w:t>(Kaila, 2016)</w:t>
          </w:r>
          <w:r w:rsidR="00104D07" w:rsidRPr="0088081A">
            <w:rPr>
              <w:lang w:val="en-GB"/>
            </w:rPr>
            <w:fldChar w:fldCharType="end"/>
          </w:r>
        </w:sdtContent>
      </w:sdt>
      <w:r w:rsidR="005F3D68" w:rsidRPr="0088081A">
        <w:rPr>
          <w:lang w:val="en-GB"/>
        </w:rPr>
        <w:t>.</w:t>
      </w:r>
    </w:p>
    <w:p w14:paraId="5CA68F9E" w14:textId="0F96B777" w:rsidR="003E1638" w:rsidRPr="0088081A" w:rsidRDefault="003E1638" w:rsidP="003B67B9">
      <w:pPr>
        <w:pStyle w:val="Geenafstand"/>
        <w:rPr>
          <w:lang w:val="en-GB"/>
        </w:rPr>
      </w:pPr>
    </w:p>
    <w:p w14:paraId="6E25EB33" w14:textId="29E4CA03" w:rsidR="003B67B9" w:rsidRPr="0088081A" w:rsidRDefault="006E4732" w:rsidP="003B67B9">
      <w:pPr>
        <w:pStyle w:val="Geenafstand"/>
        <w:rPr>
          <w:lang w:val="en-GB"/>
        </w:rPr>
      </w:pPr>
      <w:r w:rsidRPr="0088081A">
        <w:rPr>
          <w:noProof/>
          <w:lang w:val="nl-NL" w:eastAsia="nl-NL"/>
        </w:rPr>
        <mc:AlternateContent>
          <mc:Choice Requires="wps">
            <w:drawing>
              <wp:anchor distT="0" distB="0" distL="114300" distR="114300" simplePos="0" relativeHeight="251688960" behindDoc="0" locked="0" layoutInCell="1" allowOverlap="1" wp14:anchorId="530AC901" wp14:editId="76B4E910">
                <wp:simplePos x="0" y="0"/>
                <wp:positionH relativeFrom="column">
                  <wp:posOffset>3432810</wp:posOffset>
                </wp:positionH>
                <wp:positionV relativeFrom="paragraph">
                  <wp:posOffset>1941830</wp:posOffset>
                </wp:positionV>
                <wp:extent cx="2268220" cy="635"/>
                <wp:effectExtent l="0" t="0" r="0" b="6985"/>
                <wp:wrapTopAndBottom/>
                <wp:docPr id="33" name="Text Box 33"/>
                <wp:cNvGraphicFramePr/>
                <a:graphic xmlns:a="http://schemas.openxmlformats.org/drawingml/2006/main">
                  <a:graphicData uri="http://schemas.microsoft.com/office/word/2010/wordprocessingShape">
                    <wps:wsp>
                      <wps:cNvSpPr txBox="1"/>
                      <wps:spPr>
                        <a:xfrm>
                          <a:off x="0" y="0"/>
                          <a:ext cx="2268220" cy="635"/>
                        </a:xfrm>
                        <a:prstGeom prst="rect">
                          <a:avLst/>
                        </a:prstGeom>
                        <a:solidFill>
                          <a:prstClr val="white"/>
                        </a:solidFill>
                        <a:ln>
                          <a:noFill/>
                        </a:ln>
                      </wps:spPr>
                      <wps:txbx>
                        <w:txbxContent>
                          <w:p w14:paraId="6AE9886B" w14:textId="64375740" w:rsidR="006E63B4" w:rsidRPr="00844A3F" w:rsidRDefault="006E63B4" w:rsidP="006E4732">
                            <w:pPr>
                              <w:pStyle w:val="Bijschrift"/>
                              <w:rPr>
                                <w:noProof/>
                                <w:lang w:val="en-US" w:eastAsia="ja-JP"/>
                              </w:rPr>
                            </w:pPr>
                            <w:bookmarkStart w:id="14" w:name="_Ref71007725"/>
                            <w:r>
                              <w:t xml:space="preserve">Figure </w:t>
                            </w:r>
                            <w:r>
                              <w:fldChar w:fldCharType="begin"/>
                            </w:r>
                            <w:r>
                              <w:instrText xml:space="preserve"> SEQ Figure \* ARABIC </w:instrText>
                            </w:r>
                            <w:r>
                              <w:fldChar w:fldCharType="separate"/>
                            </w:r>
                            <w:r w:rsidR="000B1BF9">
                              <w:rPr>
                                <w:noProof/>
                              </w:rPr>
                              <w:t>4</w:t>
                            </w:r>
                            <w:r>
                              <w:fldChar w:fldCharType="end"/>
                            </w:r>
                            <w:bookmarkEnd w:id="14"/>
                            <w:r>
                              <w:t xml:space="preserve"> Back flushing </w:t>
                            </w:r>
                            <w:sdt>
                              <w:sdtPr>
                                <w:id w:val="-1084599695"/>
                                <w:citation/>
                              </w:sdtPr>
                              <w:sdtEndPr/>
                              <w:sdtContent>
                                <w:r>
                                  <w:fldChar w:fldCharType="begin"/>
                                </w:r>
                                <w:r>
                                  <w:rPr>
                                    <w:lang w:val="en-US"/>
                                  </w:rPr>
                                  <w:instrText xml:space="preserve"> CITATION Jip21 \l 1033 </w:instrText>
                                </w:r>
                                <w:r>
                                  <w:fldChar w:fldCharType="separate"/>
                                </w:r>
                                <w:r w:rsidRPr="00491078">
                                  <w:rPr>
                                    <w:noProof/>
                                    <w:lang w:val="en-US"/>
                                  </w:rPr>
                                  <w:t>(Zoutendijk, 2021)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0AC901" id="Text Box 33" o:spid="_x0000_s1028" type="#_x0000_t202" style="position:absolute;left:0;text-align:left;margin-left:270.3pt;margin-top:152.9pt;width:178.6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" stroked="f">
                <v:textbox style="mso-fit-shape-to-text:t" inset="0,0,0,0">
                  <w:txbxContent>
                    <w:p w14:paraId="6AE9886B" w14:textId="64375740" w:rsidR="006E63B4" w:rsidRPr="00844A3F" w:rsidRDefault="006E63B4" w:rsidP="006E4732">
                      <w:pPr>
                        <w:pStyle w:val="Caption"/>
                        <w:rPr>
                          <w:noProof/>
                          <w:lang w:val="en-US" w:eastAsia="ja-JP"/>
                        </w:rPr>
                      </w:pPr>
                      <w:bookmarkStart w:id="17" w:name="_Ref71007725"/>
                      <w:r>
                        <w:t xml:space="preserve">Figure </w:t>
                      </w:r>
                      <w:r>
                        <w:fldChar w:fldCharType="begin"/>
                      </w:r>
                      <w:r>
                        <w:instrText xml:space="preserve"> SEQ Figure \* ARABIC </w:instrText>
                      </w:r>
                      <w:r>
                        <w:fldChar w:fldCharType="separate"/>
                      </w:r>
                      <w:r w:rsidR="000B1BF9">
                        <w:rPr>
                          <w:noProof/>
                        </w:rPr>
                        <w:t>4</w:t>
                      </w:r>
                      <w:r>
                        <w:fldChar w:fldCharType="end"/>
                      </w:r>
                      <w:bookmarkEnd w:id="17"/>
                      <w:r>
                        <w:t xml:space="preserve"> Back flushing </w:t>
                      </w:r>
                      <w:sdt>
                        <w:sdtPr>
                          <w:id w:val="-1084599695"/>
                          <w:citation/>
                        </w:sdtPr>
                        <w:sdtEndPr/>
                        <w:sdtContent>
                          <w:r>
                            <w:fldChar w:fldCharType="begin"/>
                          </w:r>
                          <w:r>
                            <w:rPr>
                              <w:lang w:val="en-US"/>
                            </w:rPr>
                            <w:instrText xml:space="preserve"> CITATION Jip21 \l 1033 </w:instrText>
                          </w:r>
                          <w:r>
                            <w:fldChar w:fldCharType="separate"/>
                          </w:r>
                          <w:r w:rsidRPr="00491078">
                            <w:rPr>
                              <w:noProof/>
                              <w:lang w:val="en-US"/>
                            </w:rPr>
                            <w:t>(Zoutendijk, 2021)</w:t>
                          </w:r>
                          <w:r>
                            <w:fldChar w:fldCharType="end"/>
                          </w:r>
                        </w:sdtContent>
                      </w:sdt>
                    </w:p>
                  </w:txbxContent>
                </v:textbox>
                <w10:wrap type="topAndBottom"/>
              </v:shape>
            </w:pict>
          </mc:Fallback>
        </mc:AlternateContent>
      </w:r>
      <w:r w:rsidRPr="0088081A">
        <w:rPr>
          <w:noProof/>
          <w:lang w:val="nl-NL" w:eastAsia="nl-NL"/>
        </w:rPr>
        <mc:AlternateContent>
          <mc:Choice Requires="wps">
            <w:drawing>
              <wp:anchor distT="0" distB="0" distL="114300" distR="114300" simplePos="0" relativeHeight="251686912" behindDoc="0" locked="0" layoutInCell="1" allowOverlap="1" wp14:anchorId="12D91237" wp14:editId="63F160E5">
                <wp:simplePos x="0" y="0"/>
                <wp:positionH relativeFrom="column">
                  <wp:posOffset>232410</wp:posOffset>
                </wp:positionH>
                <wp:positionV relativeFrom="paragraph">
                  <wp:posOffset>1941830</wp:posOffset>
                </wp:positionV>
                <wp:extent cx="2397760" cy="635"/>
                <wp:effectExtent l="0" t="0" r="2540" b="6985"/>
                <wp:wrapTopAndBottom/>
                <wp:docPr id="29" name="Text Box 29"/>
                <wp:cNvGraphicFramePr/>
                <a:graphic xmlns:a="http://schemas.openxmlformats.org/drawingml/2006/main">
                  <a:graphicData uri="http://schemas.microsoft.com/office/word/2010/wordprocessingShape">
                    <wps:wsp>
                      <wps:cNvSpPr txBox="1"/>
                      <wps:spPr>
                        <a:xfrm>
                          <a:off x="0" y="0"/>
                          <a:ext cx="2397760" cy="635"/>
                        </a:xfrm>
                        <a:prstGeom prst="rect">
                          <a:avLst/>
                        </a:prstGeom>
                        <a:solidFill>
                          <a:prstClr val="white"/>
                        </a:solidFill>
                        <a:ln>
                          <a:noFill/>
                        </a:ln>
                      </wps:spPr>
                      <wps:txbx>
                        <w:txbxContent>
                          <w:p w14:paraId="62253B13" w14:textId="1512DE48" w:rsidR="006E63B4" w:rsidRDefault="006E63B4" w:rsidP="006E4732">
                            <w:pPr>
                              <w:pStyle w:val="Bijschrift"/>
                              <w:rPr>
                                <w:noProof/>
                              </w:rPr>
                            </w:pPr>
                            <w:r>
                              <w:t xml:space="preserve">Figure </w:t>
                            </w:r>
                            <w:r>
                              <w:fldChar w:fldCharType="begin"/>
                            </w:r>
                            <w:r>
                              <w:instrText xml:space="preserve"> SEQ Figure \* ARABIC </w:instrText>
                            </w:r>
                            <w:r>
                              <w:fldChar w:fldCharType="separate"/>
                            </w:r>
                            <w:r w:rsidR="000B1BF9">
                              <w:rPr>
                                <w:noProof/>
                              </w:rPr>
                              <w:t>5</w:t>
                            </w:r>
                            <w:r>
                              <w:fldChar w:fldCharType="end"/>
                            </w:r>
                            <w:r>
                              <w:t xml:space="preserve"> Normal operation </w:t>
                            </w:r>
                            <w:sdt>
                              <w:sdtPr>
                                <w:id w:val="-1882387658"/>
                                <w:citation/>
                              </w:sdtPr>
                              <w:sdtEndPr/>
                              <w:sdtContent>
                                <w:r>
                                  <w:fldChar w:fldCharType="begin"/>
                                </w:r>
                                <w:r>
                                  <w:rPr>
                                    <w:lang w:val="en-US"/>
                                  </w:rPr>
                                  <w:instrText xml:space="preserve"> CITATION Jip21 \l 1033 </w:instrText>
                                </w:r>
                                <w:r>
                                  <w:fldChar w:fldCharType="separate"/>
                                </w:r>
                                <w:r w:rsidRPr="00491078">
                                  <w:rPr>
                                    <w:noProof/>
                                    <w:lang w:val="en-US"/>
                                  </w:rPr>
                                  <w:t>(Zoutendijk, 2021)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D91237" id="Text Box 29" o:spid="_x0000_s1029" type="#_x0000_t202" style="position:absolute;left:0;text-align:left;margin-left:18.3pt;margin-top:152.9pt;width:188.8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" stroked="f">
                <v:textbox style="mso-fit-shape-to-text:t" inset="0,0,0,0">
                  <w:txbxContent>
                    <w:p w14:paraId="62253B13" w14:textId="1512DE48" w:rsidR="006E63B4" w:rsidRDefault="006E63B4" w:rsidP="006E4732">
                      <w:pPr>
                        <w:pStyle w:val="Caption"/>
                        <w:rPr>
                          <w:noProof/>
                        </w:rPr>
                      </w:pPr>
                      <w:r>
                        <w:t xml:space="preserve">Figure </w:t>
                      </w:r>
                      <w:r>
                        <w:fldChar w:fldCharType="begin"/>
                      </w:r>
                      <w:r>
                        <w:instrText xml:space="preserve"> SEQ Figure \* ARABIC </w:instrText>
                      </w:r>
                      <w:r>
                        <w:fldChar w:fldCharType="separate"/>
                      </w:r>
                      <w:r w:rsidR="000B1BF9">
                        <w:rPr>
                          <w:noProof/>
                        </w:rPr>
                        <w:t>5</w:t>
                      </w:r>
                      <w:r>
                        <w:fldChar w:fldCharType="end"/>
                      </w:r>
                      <w:r>
                        <w:t xml:space="preserve"> Normal operation </w:t>
                      </w:r>
                      <w:sdt>
                        <w:sdtPr>
                          <w:id w:val="-1882387658"/>
                          <w:citation/>
                        </w:sdtPr>
                        <w:sdtEndPr/>
                        <w:sdtContent>
                          <w:r>
                            <w:fldChar w:fldCharType="begin"/>
                          </w:r>
                          <w:r>
                            <w:rPr>
                              <w:lang w:val="en-US"/>
                            </w:rPr>
                            <w:instrText xml:space="preserve"> CITATION Jip21 \l 1033 </w:instrText>
                          </w:r>
                          <w:r>
                            <w:fldChar w:fldCharType="separate"/>
                          </w:r>
                          <w:r w:rsidRPr="00491078">
                            <w:rPr>
                              <w:noProof/>
                              <w:lang w:val="en-US"/>
                            </w:rPr>
                            <w:t>(Zoutendijk, 2021)</w:t>
                          </w:r>
                          <w:r>
                            <w:fldChar w:fldCharType="end"/>
                          </w:r>
                        </w:sdtContent>
                      </w:sdt>
                    </w:p>
                  </w:txbxContent>
                </v:textbox>
                <w10:wrap type="topAndBottom"/>
              </v:shape>
            </w:pict>
          </mc:Fallback>
        </mc:AlternateContent>
      </w:r>
      <w:r w:rsidRPr="0088081A">
        <w:rPr>
          <w:noProof/>
          <w:lang w:val="nl-NL" w:eastAsia="nl-NL"/>
        </w:rPr>
        <w:drawing>
          <wp:anchor distT="0" distB="0" distL="114300" distR="114300" simplePos="0" relativeHeight="251684864" behindDoc="0" locked="0" layoutInCell="1" allowOverlap="1" wp14:anchorId="09A040E6" wp14:editId="0FA8BD9D">
            <wp:simplePos x="0" y="0"/>
            <wp:positionH relativeFrom="column">
              <wp:posOffset>231248</wp:posOffset>
            </wp:positionH>
            <wp:positionV relativeFrom="paragraph">
              <wp:posOffset>776857</wp:posOffset>
            </wp:positionV>
            <wp:extent cx="1859915" cy="1112520"/>
            <wp:effectExtent l="0" t="0" r="698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770" r="53263" b="45306"/>
                    <a:stretch/>
                  </pic:blipFill>
                  <pic:spPr bwMode="auto">
                    <a:xfrm>
                      <a:off x="0" y="0"/>
                      <a:ext cx="1859915"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81A">
        <w:rPr>
          <w:noProof/>
          <w:lang w:val="nl-NL" w:eastAsia="nl-NL"/>
        </w:rPr>
        <w:drawing>
          <wp:anchor distT="0" distB="0" distL="114300" distR="114300" simplePos="0" relativeHeight="251683840" behindDoc="0" locked="0" layoutInCell="1" allowOverlap="1" wp14:anchorId="42B3D747" wp14:editId="61BF0D1D">
            <wp:simplePos x="0" y="0"/>
            <wp:positionH relativeFrom="column">
              <wp:posOffset>3431839</wp:posOffset>
            </wp:positionH>
            <wp:positionV relativeFrom="paragraph">
              <wp:posOffset>689874</wp:posOffset>
            </wp:positionV>
            <wp:extent cx="1849120" cy="1199515"/>
            <wp:effectExtent l="0" t="0" r="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3528" t="3083" b="38759"/>
                    <a:stretch/>
                  </pic:blipFill>
                  <pic:spPr bwMode="auto">
                    <a:xfrm>
                      <a:off x="0" y="0"/>
                      <a:ext cx="1849120" cy="119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F7E" w:rsidRPr="0088081A">
        <w:rPr>
          <w:lang w:val="en-GB"/>
        </w:rPr>
        <w:t xml:space="preserve">If the outlet and inlet of a heat exchanger are connected via a pipe and valve as in </w:t>
      </w:r>
      <w:r w:rsidRPr="0088081A">
        <w:rPr>
          <w:lang w:val="en-GB"/>
        </w:rPr>
        <w:fldChar w:fldCharType="begin"/>
      </w:r>
      <w:r w:rsidRPr="0088081A">
        <w:rPr>
          <w:lang w:val="en-GB"/>
        </w:rPr>
        <w:instrText xml:space="preserve"> REF _Ref71007725 \h </w:instrText>
      </w:r>
      <w:r w:rsidRPr="0088081A">
        <w:rPr>
          <w:lang w:val="en-GB"/>
        </w:rPr>
      </w:r>
      <w:r w:rsidRPr="0088081A">
        <w:rPr>
          <w:lang w:val="en-GB"/>
        </w:rPr>
        <w:fldChar w:fldCharType="separate"/>
      </w:r>
      <w:r w:rsidR="000B1BF9">
        <w:t xml:space="preserve">Figure </w:t>
      </w:r>
      <w:r w:rsidR="000B1BF9">
        <w:rPr>
          <w:noProof/>
        </w:rPr>
        <w:t>4</w:t>
      </w:r>
      <w:r w:rsidRPr="0088081A">
        <w:rPr>
          <w:lang w:val="en-GB"/>
        </w:rPr>
        <w:fldChar w:fldCharType="end"/>
      </w:r>
      <w:r w:rsidRPr="0088081A">
        <w:rPr>
          <w:lang w:val="en-GB"/>
        </w:rPr>
        <w:t xml:space="preserve"> </w:t>
      </w:r>
      <w:r w:rsidR="002E6F7E" w:rsidRPr="0088081A">
        <w:rPr>
          <w:lang w:val="en-GB"/>
        </w:rPr>
        <w:t>it is possible to back flush the cooler. Back</w:t>
      </w:r>
      <w:r w:rsidR="003B67B9" w:rsidRPr="0088081A">
        <w:rPr>
          <w:lang w:val="en-GB"/>
        </w:rPr>
        <w:t xml:space="preserve"> flushing is the reversal of flow for a short period of time.</w:t>
      </w:r>
      <w:r w:rsidR="002E6F7E" w:rsidRPr="0088081A">
        <w:rPr>
          <w:lang w:val="en-GB"/>
        </w:rPr>
        <w:t xml:space="preserve"> This will flush out matter that has </w:t>
      </w:r>
      <w:r w:rsidR="009A2945" w:rsidRPr="0088081A">
        <w:rPr>
          <w:lang w:val="en-GB"/>
        </w:rPr>
        <w:t xml:space="preserve">gathered on the inlet. Doing this on a regular basis </w:t>
      </w:r>
      <w:r w:rsidR="003B67B9" w:rsidRPr="0088081A">
        <w:rPr>
          <w:lang w:val="en-GB"/>
        </w:rPr>
        <w:t>will contribute to many</w:t>
      </w:r>
      <w:r w:rsidR="009A2945" w:rsidRPr="0088081A">
        <w:rPr>
          <w:lang w:val="en-GB"/>
        </w:rPr>
        <w:t xml:space="preserve"> years of trouble-free service</w:t>
      </w:r>
      <w:r w:rsidR="00F64ECB" w:rsidRPr="0088081A">
        <w:rPr>
          <w:lang w:val="en-GB"/>
        </w:rPr>
        <w:t xml:space="preserve"> </w:t>
      </w:r>
      <w:sdt>
        <w:sdtPr>
          <w:rPr>
            <w:lang w:val="en-GB"/>
          </w:rPr>
          <w:id w:val="866559972"/>
          <w:citation/>
        </w:sdtPr>
        <w:sdtEndPr/>
        <w:sdtContent>
          <w:r w:rsidR="00F64ECB" w:rsidRPr="0088081A">
            <w:rPr>
              <w:lang w:val="en-GB"/>
            </w:rPr>
            <w:fldChar w:fldCharType="begin"/>
          </w:r>
          <w:r w:rsidR="00F64ECB" w:rsidRPr="0088081A">
            <w:rPr>
              <w:lang w:val="en-GB"/>
            </w:rPr>
            <w:instrText xml:space="preserve"> CITATION AlfND \l 1043 </w:instrText>
          </w:r>
          <w:r w:rsidR="00F64ECB" w:rsidRPr="0088081A">
            <w:rPr>
              <w:lang w:val="en-GB"/>
            </w:rPr>
            <w:fldChar w:fldCharType="separate"/>
          </w:r>
          <w:r w:rsidR="00491078" w:rsidRPr="00491078">
            <w:rPr>
              <w:noProof/>
              <w:lang w:val="en-GB"/>
            </w:rPr>
            <w:t>(Laval, N.D.)</w:t>
          </w:r>
          <w:r w:rsidR="00F64ECB" w:rsidRPr="0088081A">
            <w:rPr>
              <w:lang w:val="en-GB"/>
            </w:rPr>
            <w:fldChar w:fldCharType="end"/>
          </w:r>
        </w:sdtContent>
      </w:sdt>
      <w:r w:rsidR="009A2945" w:rsidRPr="0088081A">
        <w:rPr>
          <w:lang w:val="en-GB"/>
        </w:rPr>
        <w:t xml:space="preserve">. </w:t>
      </w:r>
    </w:p>
    <w:p w14:paraId="037B0178" w14:textId="740DFA9E" w:rsidR="00530827" w:rsidRPr="0088081A" w:rsidRDefault="001E3306" w:rsidP="00DF1AF5">
      <w:pPr>
        <w:pStyle w:val="Kop3"/>
      </w:pPr>
      <w:bookmarkStart w:id="15" w:name="_Toc75785069"/>
      <w:r w:rsidRPr="0088081A">
        <w:t>2.2</w:t>
      </w:r>
      <w:r w:rsidR="003A094B" w:rsidRPr="0088081A">
        <w:t>.2</w:t>
      </w:r>
      <w:r w:rsidR="009D1222" w:rsidRPr="0088081A">
        <w:t xml:space="preserve"> Sensors</w:t>
      </w:r>
      <w:bookmarkEnd w:id="15"/>
    </w:p>
    <w:p w14:paraId="3D21CFB0" w14:textId="698F0116" w:rsidR="00067A74" w:rsidRPr="0088081A" w:rsidRDefault="004A7007" w:rsidP="00DF1AF5">
      <w:pPr>
        <w:pStyle w:val="Geenafstand"/>
        <w:rPr>
          <w:lang w:val="en-GB"/>
        </w:rPr>
      </w:pPr>
      <w:r w:rsidRPr="0088081A">
        <w:rPr>
          <w:lang w:val="en-GB"/>
        </w:rPr>
        <w:t xml:space="preserve">Sensors </w:t>
      </w:r>
      <w:r w:rsidR="00B81104" w:rsidRPr="0088081A">
        <w:rPr>
          <w:lang w:val="en-GB"/>
        </w:rPr>
        <w:t>are parameters that give</w:t>
      </w:r>
      <w:r w:rsidRPr="0088081A">
        <w:rPr>
          <w:lang w:val="en-GB"/>
        </w:rPr>
        <w:t xml:space="preserve"> an indication</w:t>
      </w:r>
      <w:r w:rsidR="009653DD" w:rsidRPr="0088081A">
        <w:rPr>
          <w:lang w:val="en-GB"/>
        </w:rPr>
        <w:t>,</w:t>
      </w:r>
      <w:r w:rsidRPr="0088081A">
        <w:rPr>
          <w:lang w:val="en-GB"/>
        </w:rPr>
        <w:t xml:space="preserve"> </w:t>
      </w:r>
      <w:r w:rsidR="00B81104" w:rsidRPr="0088081A">
        <w:rPr>
          <w:lang w:val="en-GB"/>
        </w:rPr>
        <w:t>at different s</w:t>
      </w:r>
      <w:r w:rsidR="00560BB6" w:rsidRPr="0088081A">
        <w:rPr>
          <w:lang w:val="en-GB"/>
        </w:rPr>
        <w:t>tages</w:t>
      </w:r>
      <w:r w:rsidR="009653DD" w:rsidRPr="0088081A">
        <w:rPr>
          <w:lang w:val="en-GB"/>
        </w:rPr>
        <w:t>,</w:t>
      </w:r>
      <w:r w:rsidR="00560BB6" w:rsidRPr="0088081A">
        <w:rPr>
          <w:lang w:val="en-GB"/>
        </w:rPr>
        <w:t xml:space="preserve"> </w:t>
      </w:r>
      <w:r w:rsidRPr="0088081A">
        <w:rPr>
          <w:lang w:val="en-GB"/>
        </w:rPr>
        <w:t>on the functioning of the system</w:t>
      </w:r>
      <w:r w:rsidR="00560BB6" w:rsidRPr="0088081A">
        <w:rPr>
          <w:lang w:val="en-GB"/>
        </w:rPr>
        <w:t>. L</w:t>
      </w:r>
      <w:r w:rsidR="00DF1AF5" w:rsidRPr="0088081A">
        <w:rPr>
          <w:lang w:val="en-GB"/>
        </w:rPr>
        <w:t xml:space="preserve">evel, temperature and pressure sensors are the three most commonly </w:t>
      </w:r>
      <w:r w:rsidRPr="0088081A">
        <w:rPr>
          <w:lang w:val="en-GB"/>
        </w:rPr>
        <w:t>used sensors. Sensors can either be digital or</w:t>
      </w:r>
      <w:r w:rsidR="00717675" w:rsidRPr="0088081A">
        <w:rPr>
          <w:lang w:val="en-GB"/>
        </w:rPr>
        <w:t xml:space="preserve"> analogue</w:t>
      </w:r>
      <w:r w:rsidRPr="0088081A">
        <w:rPr>
          <w:lang w:val="en-GB"/>
        </w:rPr>
        <w:t>. Important data will digitally be visible in the engine control room</w:t>
      </w:r>
      <w:r w:rsidR="00067A74" w:rsidRPr="0088081A">
        <w:rPr>
          <w:lang w:val="en-GB"/>
        </w:rPr>
        <w:t xml:space="preserve"> and</w:t>
      </w:r>
      <w:r w:rsidR="002D19B0" w:rsidRPr="0088081A">
        <w:rPr>
          <w:lang w:val="en-GB"/>
        </w:rPr>
        <w:t xml:space="preserve"> are</w:t>
      </w:r>
      <w:r w:rsidR="00067A74" w:rsidRPr="0088081A">
        <w:rPr>
          <w:lang w:val="en-GB"/>
        </w:rPr>
        <w:t xml:space="preserve"> guarded with an alarm</w:t>
      </w:r>
      <w:r w:rsidR="004A0985" w:rsidRPr="0088081A">
        <w:rPr>
          <w:lang w:val="en-GB"/>
        </w:rPr>
        <w:t xml:space="preserve"> </w:t>
      </w:r>
      <w:sdt>
        <w:sdtPr>
          <w:rPr>
            <w:lang w:val="en-GB"/>
          </w:rPr>
          <w:id w:val="679469350"/>
          <w:citation/>
        </w:sdtPr>
        <w:sdtEndPr/>
        <w:sdtContent>
          <w:r w:rsidR="004A0985" w:rsidRPr="0088081A">
            <w:rPr>
              <w:lang w:val="en-GB"/>
            </w:rPr>
            <w:fldChar w:fldCharType="begin"/>
          </w:r>
          <w:r w:rsidR="004A0985" w:rsidRPr="0088081A">
            <w:rPr>
              <w:lang w:val="en-GB"/>
            </w:rPr>
            <w:instrText xml:space="preserve"> CITATION Jay18 \l 1043 </w:instrText>
          </w:r>
          <w:r w:rsidR="004A0985" w:rsidRPr="0088081A">
            <w:rPr>
              <w:lang w:val="en-GB"/>
            </w:rPr>
            <w:fldChar w:fldCharType="separate"/>
          </w:r>
          <w:r w:rsidR="00491078" w:rsidRPr="00491078">
            <w:rPr>
              <w:noProof/>
              <w:lang w:val="en-GB"/>
            </w:rPr>
            <w:t>(Farmerie, 2018)</w:t>
          </w:r>
          <w:r w:rsidR="004A0985" w:rsidRPr="0088081A">
            <w:rPr>
              <w:lang w:val="en-GB"/>
            </w:rPr>
            <w:fldChar w:fldCharType="end"/>
          </w:r>
        </w:sdtContent>
      </w:sdt>
      <w:r w:rsidR="004A0985" w:rsidRPr="0088081A">
        <w:rPr>
          <w:lang w:val="en-GB"/>
        </w:rPr>
        <w:t xml:space="preserve">. </w:t>
      </w:r>
    </w:p>
    <w:p w14:paraId="6C8FA511" w14:textId="77777777" w:rsidR="00286F56" w:rsidRPr="0088081A" w:rsidRDefault="00286F56">
      <w:pPr>
        <w:rPr>
          <w:rFonts w:asciiTheme="minorHAnsi" w:eastAsiaTheme="minorEastAsia" w:hAnsiTheme="minorHAnsi"/>
          <w:b/>
          <w:lang w:eastAsia="ja-JP"/>
        </w:rPr>
      </w:pPr>
      <w:r w:rsidRPr="0088081A">
        <w:rPr>
          <w:b/>
        </w:rPr>
        <w:br w:type="page"/>
      </w:r>
    </w:p>
    <w:p w14:paraId="7A1A38F0" w14:textId="47DC615A" w:rsidR="00067A74" w:rsidRPr="0088081A" w:rsidRDefault="00005DC3" w:rsidP="009D1222">
      <w:pPr>
        <w:pStyle w:val="Geenafstand"/>
        <w:rPr>
          <w:b/>
          <w:lang w:val="en-GB"/>
        </w:rPr>
      </w:pPr>
      <w:r w:rsidRPr="0088081A">
        <w:rPr>
          <w:b/>
          <w:lang w:val="en-GB"/>
        </w:rPr>
        <w:t>Level</w:t>
      </w:r>
    </w:p>
    <w:p w14:paraId="61D70853" w14:textId="7C655C51" w:rsidR="005A3308" w:rsidRPr="0088081A" w:rsidRDefault="00067A74" w:rsidP="009D1222">
      <w:pPr>
        <w:pStyle w:val="Geenafstand"/>
        <w:rPr>
          <w:lang w:val="en-GB"/>
        </w:rPr>
      </w:pPr>
      <w:r w:rsidRPr="0088081A">
        <w:rPr>
          <w:lang w:val="en-GB"/>
        </w:rPr>
        <w:t xml:space="preserve">It is important to </w:t>
      </w:r>
      <w:r w:rsidR="006A3E7E" w:rsidRPr="0088081A">
        <w:rPr>
          <w:lang w:val="en-GB"/>
        </w:rPr>
        <w:t xml:space="preserve">be able to monitor the level </w:t>
      </w:r>
      <w:r w:rsidR="00671FE4" w:rsidRPr="0088081A">
        <w:rPr>
          <w:lang w:val="en-GB"/>
        </w:rPr>
        <w:t xml:space="preserve">of coolant </w:t>
      </w:r>
      <w:r w:rsidR="006A3E7E" w:rsidRPr="0088081A">
        <w:rPr>
          <w:lang w:val="en-GB"/>
        </w:rPr>
        <w:t xml:space="preserve">inside the expansion tank. This </w:t>
      </w:r>
      <w:r w:rsidR="00671FE4" w:rsidRPr="0088081A">
        <w:rPr>
          <w:lang w:val="en-GB"/>
        </w:rPr>
        <w:t>can be done</w:t>
      </w:r>
      <w:r w:rsidR="000E764D" w:rsidRPr="0088081A">
        <w:rPr>
          <w:lang w:val="en-GB"/>
        </w:rPr>
        <w:t>,</w:t>
      </w:r>
      <w:r w:rsidR="008E3880" w:rsidRPr="0088081A">
        <w:rPr>
          <w:lang w:val="en-GB"/>
        </w:rPr>
        <w:t xml:space="preserve"> </w:t>
      </w:r>
      <w:r w:rsidR="00717675" w:rsidRPr="0088081A">
        <w:rPr>
          <w:lang w:val="en-GB"/>
        </w:rPr>
        <w:t xml:space="preserve">analogue </w:t>
      </w:r>
      <w:r w:rsidR="008E3880" w:rsidRPr="0088081A">
        <w:rPr>
          <w:lang w:val="en-GB"/>
        </w:rPr>
        <w:t>and accurate</w:t>
      </w:r>
      <w:r w:rsidR="00A84534" w:rsidRPr="0088081A">
        <w:rPr>
          <w:lang w:val="en-GB"/>
        </w:rPr>
        <w:t>ly</w:t>
      </w:r>
      <w:r w:rsidR="000E764D" w:rsidRPr="0088081A">
        <w:rPr>
          <w:lang w:val="en-GB"/>
        </w:rPr>
        <w:t>,</w:t>
      </w:r>
      <w:r w:rsidR="008E3880" w:rsidRPr="0088081A">
        <w:rPr>
          <w:lang w:val="en-GB"/>
        </w:rPr>
        <w:t xml:space="preserve"> </w:t>
      </w:r>
      <w:r w:rsidR="00671FE4" w:rsidRPr="0088081A">
        <w:rPr>
          <w:lang w:val="en-GB"/>
        </w:rPr>
        <w:t>by a magnetic level indicator</w:t>
      </w:r>
      <w:r w:rsidR="00A84534" w:rsidRPr="0088081A">
        <w:rPr>
          <w:lang w:val="en-GB"/>
        </w:rPr>
        <w:t>. O</w:t>
      </w:r>
      <w:r w:rsidR="008E3880" w:rsidRPr="0088081A">
        <w:rPr>
          <w:lang w:val="en-GB"/>
        </w:rPr>
        <w:t xml:space="preserve">r </w:t>
      </w:r>
      <w:r w:rsidR="000E764D" w:rsidRPr="0088081A">
        <w:rPr>
          <w:lang w:val="en-GB"/>
        </w:rPr>
        <w:t>digitally</w:t>
      </w:r>
      <w:r w:rsidR="00A84534" w:rsidRPr="0088081A">
        <w:rPr>
          <w:lang w:val="en-GB"/>
        </w:rPr>
        <w:t xml:space="preserve"> as a safety feature with float</w:t>
      </w:r>
      <w:r w:rsidR="008E3880" w:rsidRPr="0088081A">
        <w:rPr>
          <w:lang w:val="en-GB"/>
        </w:rPr>
        <w:t xml:space="preserve"> switches as in </w:t>
      </w:r>
      <w:r w:rsidR="006E4732" w:rsidRPr="0088081A">
        <w:rPr>
          <w:lang w:val="en-GB"/>
        </w:rPr>
        <w:fldChar w:fldCharType="begin"/>
      </w:r>
      <w:r w:rsidR="006E4732" w:rsidRPr="0088081A">
        <w:rPr>
          <w:lang w:val="en-GB"/>
        </w:rPr>
        <w:instrText xml:space="preserve"> REF _Ref71007846 \h </w:instrText>
      </w:r>
      <w:r w:rsidR="006E4732" w:rsidRPr="0088081A">
        <w:rPr>
          <w:lang w:val="en-GB"/>
        </w:rPr>
      </w:r>
      <w:r w:rsidR="006E4732" w:rsidRPr="0088081A">
        <w:rPr>
          <w:lang w:val="en-GB"/>
        </w:rPr>
        <w:fldChar w:fldCharType="separate"/>
      </w:r>
      <w:r w:rsidR="000B1BF9">
        <w:t xml:space="preserve">Figure </w:t>
      </w:r>
      <w:r w:rsidR="000B1BF9">
        <w:rPr>
          <w:noProof/>
        </w:rPr>
        <w:t>6</w:t>
      </w:r>
      <w:r w:rsidR="006E4732" w:rsidRPr="0088081A">
        <w:rPr>
          <w:lang w:val="en-GB"/>
        </w:rPr>
        <w:fldChar w:fldCharType="end"/>
      </w:r>
      <w:r w:rsidR="00AC42D3" w:rsidRPr="0088081A">
        <w:rPr>
          <w:lang w:val="en-GB"/>
        </w:rPr>
        <w:t>.</w:t>
      </w:r>
      <w:r w:rsidR="006E4732" w:rsidRPr="0088081A">
        <w:rPr>
          <w:lang w:val="en-GB"/>
        </w:rPr>
        <w:t xml:space="preserve"> </w:t>
      </w:r>
      <w:r w:rsidR="008E3880" w:rsidRPr="0088081A">
        <w:rPr>
          <w:lang w:val="en-GB"/>
        </w:rPr>
        <w:t>These level switches ar</w:t>
      </w:r>
      <w:r w:rsidR="00A84534" w:rsidRPr="0088081A">
        <w:rPr>
          <w:lang w:val="en-GB"/>
        </w:rPr>
        <w:t xml:space="preserve">e low cost and easy to install and there for the most suitable for this application </w:t>
      </w:r>
      <w:sdt>
        <w:sdtPr>
          <w:rPr>
            <w:lang w:val="en-GB"/>
          </w:rPr>
          <w:id w:val="1499155830"/>
          <w:citation/>
        </w:sdtPr>
        <w:sdtEndPr/>
        <w:sdtContent>
          <w:r w:rsidR="00A84534" w:rsidRPr="0088081A">
            <w:rPr>
              <w:lang w:val="en-GB"/>
            </w:rPr>
            <w:fldChar w:fldCharType="begin"/>
          </w:r>
          <w:r w:rsidR="00A84534" w:rsidRPr="0088081A">
            <w:rPr>
              <w:lang w:val="en-GB"/>
            </w:rPr>
            <w:instrText xml:space="preserve"> CITATION MusND \l 1043 </w:instrText>
          </w:r>
          <w:r w:rsidR="00A84534" w:rsidRPr="0088081A">
            <w:rPr>
              <w:lang w:val="en-GB"/>
            </w:rPr>
            <w:fldChar w:fldCharType="separate"/>
          </w:r>
          <w:r w:rsidR="00491078" w:rsidRPr="00491078">
            <w:rPr>
              <w:noProof/>
              <w:lang w:val="en-GB"/>
            </w:rPr>
            <w:t>(Musasino, N.D.)</w:t>
          </w:r>
          <w:r w:rsidR="00A84534" w:rsidRPr="0088081A">
            <w:rPr>
              <w:lang w:val="en-GB"/>
            </w:rPr>
            <w:fldChar w:fldCharType="end"/>
          </w:r>
        </w:sdtContent>
      </w:sdt>
      <w:r w:rsidR="00104D07" w:rsidRPr="0088081A">
        <w:rPr>
          <w:lang w:val="en-GB"/>
        </w:rPr>
        <w:t>.</w:t>
      </w:r>
    </w:p>
    <w:p w14:paraId="0CA40D37" w14:textId="177133DE" w:rsidR="00F77A9E" w:rsidRPr="0088081A" w:rsidRDefault="00AC42D3" w:rsidP="00425B03">
      <w:pPr>
        <w:pStyle w:val="Geenafstand"/>
        <w:rPr>
          <w:b/>
          <w:lang w:val="en-GB"/>
        </w:rPr>
      </w:pPr>
      <w:r w:rsidRPr="0088081A">
        <w:rPr>
          <w:noProof/>
          <w:lang w:val="nl-NL" w:eastAsia="nl-NL"/>
        </w:rPr>
        <mc:AlternateContent>
          <mc:Choice Requires="wps">
            <w:drawing>
              <wp:anchor distT="0" distB="0" distL="114300" distR="114300" simplePos="0" relativeHeight="251693056" behindDoc="0" locked="0" layoutInCell="1" allowOverlap="1" wp14:anchorId="4BB411C5" wp14:editId="3EB5F845">
                <wp:simplePos x="0" y="0"/>
                <wp:positionH relativeFrom="column">
                  <wp:posOffset>0</wp:posOffset>
                </wp:positionH>
                <wp:positionV relativeFrom="paragraph">
                  <wp:posOffset>1242695</wp:posOffset>
                </wp:positionV>
                <wp:extent cx="3562985" cy="635"/>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3562985" cy="635"/>
                        </a:xfrm>
                        <a:prstGeom prst="rect">
                          <a:avLst/>
                        </a:prstGeom>
                        <a:solidFill>
                          <a:prstClr val="white"/>
                        </a:solidFill>
                        <a:ln>
                          <a:noFill/>
                        </a:ln>
                      </wps:spPr>
                      <wps:txbx>
                        <w:txbxContent>
                          <w:p w14:paraId="4AF14828" w14:textId="0B5946C3" w:rsidR="006E63B4" w:rsidRPr="009619CA" w:rsidRDefault="006E63B4" w:rsidP="006E4732">
                            <w:pPr>
                              <w:pStyle w:val="Bijschrift"/>
                              <w:rPr>
                                <w:noProof/>
                                <w:lang w:val="en-US" w:eastAsia="ja-JP"/>
                              </w:rPr>
                            </w:pPr>
                            <w:bookmarkStart w:id="16" w:name="_Ref71007846"/>
                            <w:r>
                              <w:t xml:space="preserve">Figure </w:t>
                            </w:r>
                            <w:r>
                              <w:fldChar w:fldCharType="begin"/>
                            </w:r>
                            <w:r>
                              <w:instrText xml:space="preserve"> SEQ Figure \* ARABIC </w:instrText>
                            </w:r>
                            <w:r>
                              <w:fldChar w:fldCharType="separate"/>
                            </w:r>
                            <w:r w:rsidR="000B1BF9">
                              <w:rPr>
                                <w:noProof/>
                              </w:rPr>
                              <w:t>6</w:t>
                            </w:r>
                            <w:r>
                              <w:fldChar w:fldCharType="end"/>
                            </w:r>
                            <w:bookmarkEnd w:id="16"/>
                            <w:r>
                              <w:t xml:space="preserve"> Level switches in expansion tank </w:t>
                            </w:r>
                            <w:r w:rsidRPr="00450089">
                              <w:t>(Musasino, 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B411C5" id="Text Box 36" o:spid="_x0000_s1030" type="#_x0000_t202" style="position:absolute;left:0;text-align:left;margin-left:0;margin-top:97.85pt;width:280.5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" stroked="f">
                <v:textbox style="mso-fit-shape-to-text:t" inset="0,0,0,0">
                  <w:txbxContent>
                    <w:p w14:paraId="4AF14828" w14:textId="0B5946C3" w:rsidR="006E63B4" w:rsidRPr="009619CA" w:rsidRDefault="006E63B4" w:rsidP="006E4732">
                      <w:pPr>
                        <w:pStyle w:val="Caption"/>
                        <w:rPr>
                          <w:noProof/>
                          <w:lang w:val="en-US" w:eastAsia="ja-JP"/>
                        </w:rPr>
                      </w:pPr>
                      <w:bookmarkStart w:id="20" w:name="_Ref71007846"/>
                      <w:r>
                        <w:t xml:space="preserve">Figure </w:t>
                      </w:r>
                      <w:r>
                        <w:fldChar w:fldCharType="begin"/>
                      </w:r>
                      <w:r>
                        <w:instrText xml:space="preserve"> SEQ Figure \* ARABIC </w:instrText>
                      </w:r>
                      <w:r>
                        <w:fldChar w:fldCharType="separate"/>
                      </w:r>
                      <w:r w:rsidR="000B1BF9">
                        <w:rPr>
                          <w:noProof/>
                        </w:rPr>
                        <w:t>6</w:t>
                      </w:r>
                      <w:r>
                        <w:fldChar w:fldCharType="end"/>
                      </w:r>
                      <w:bookmarkEnd w:id="20"/>
                      <w:r>
                        <w:t xml:space="preserve"> Level switches in expansion tank </w:t>
                      </w:r>
                      <w:r w:rsidRPr="00450089">
                        <w:t>(Musasino, N.D.)</w:t>
                      </w:r>
                    </w:p>
                  </w:txbxContent>
                </v:textbox>
                <w10:wrap type="topAndBottom"/>
              </v:shape>
            </w:pict>
          </mc:Fallback>
        </mc:AlternateContent>
      </w:r>
      <w:r w:rsidR="006F65B3">
        <w:rPr>
          <w:lang w:val="en-GB"/>
        </w:rPr>
        <w:pict w14:anchorId="2E2AA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3pt;width:280.55pt;height:93.05pt;z-index:251691008;mso-position-horizontal:absolute;mso-position-horizontal-relative:text;mso-position-vertical:absolute;mso-position-vertical-relative:text;mso-width-relative:page;mso-height-relative:page">
            <v:imagedata r:id="rId18" o:title="img_float_switch_01_en" croptop="6152f" cropbottom="8122f"/>
            <w10:wrap type="topAndBottom"/>
          </v:shape>
        </w:pict>
      </w:r>
      <w:r w:rsidR="000E764D" w:rsidRPr="0088081A">
        <w:rPr>
          <w:b/>
          <w:lang w:val="en-GB"/>
        </w:rPr>
        <w:t>Temperature</w:t>
      </w:r>
      <w:r w:rsidR="009D1222" w:rsidRPr="0088081A">
        <w:rPr>
          <w:b/>
          <w:lang w:val="en-GB"/>
        </w:rPr>
        <w:t xml:space="preserve"> </w:t>
      </w:r>
    </w:p>
    <w:p w14:paraId="6A376E94" w14:textId="2724BB9A" w:rsidR="00425B03" w:rsidRPr="0088081A" w:rsidRDefault="00F44A82" w:rsidP="00425B03">
      <w:pPr>
        <w:pStyle w:val="Geenafstand"/>
        <w:rPr>
          <w:b/>
          <w:lang w:val="en-GB"/>
        </w:rPr>
      </w:pPr>
      <w:r w:rsidRPr="0088081A">
        <w:rPr>
          <w:lang w:val="en-GB"/>
        </w:rPr>
        <w:t>Temperature sensors give an indication o</w:t>
      </w:r>
      <w:r w:rsidR="00A3041E" w:rsidRPr="0088081A">
        <w:rPr>
          <w:lang w:val="en-GB"/>
        </w:rPr>
        <w:t>n</w:t>
      </w:r>
      <w:r w:rsidRPr="0088081A">
        <w:rPr>
          <w:lang w:val="en-GB"/>
        </w:rPr>
        <w:t xml:space="preserve"> the functioning of </w:t>
      </w:r>
      <w:r w:rsidR="00A3041E" w:rsidRPr="0088081A">
        <w:rPr>
          <w:lang w:val="en-GB"/>
        </w:rPr>
        <w:t xml:space="preserve">the </w:t>
      </w:r>
      <w:r w:rsidRPr="0088081A">
        <w:rPr>
          <w:lang w:val="en-GB"/>
        </w:rPr>
        <w:t xml:space="preserve">heat exchangers. Therefor it is important to fit at least an </w:t>
      </w:r>
      <w:r w:rsidR="00717675" w:rsidRPr="0088081A">
        <w:rPr>
          <w:lang w:val="en-GB"/>
        </w:rPr>
        <w:t>analogue</w:t>
      </w:r>
      <w:r w:rsidRPr="0088081A">
        <w:rPr>
          <w:lang w:val="en-GB"/>
        </w:rPr>
        <w:t xml:space="preserve"> temperature sensor before and after the heat exchanger</w:t>
      </w:r>
      <w:r w:rsidR="00A3041E" w:rsidRPr="0088081A">
        <w:rPr>
          <w:lang w:val="en-GB"/>
        </w:rPr>
        <w:t>s</w:t>
      </w:r>
      <w:r w:rsidRPr="0088081A">
        <w:rPr>
          <w:lang w:val="en-GB"/>
        </w:rPr>
        <w:t>.</w:t>
      </w:r>
      <w:r w:rsidR="00A3041E" w:rsidRPr="0088081A">
        <w:rPr>
          <w:lang w:val="en-GB"/>
        </w:rPr>
        <w:t xml:space="preserve"> </w:t>
      </w:r>
      <w:sdt>
        <w:sdtPr>
          <w:rPr>
            <w:lang w:val="en-GB"/>
          </w:rPr>
          <w:id w:val="254560366"/>
          <w:citation/>
        </w:sdtPr>
        <w:sdtEndPr/>
        <w:sdtContent>
          <w:r w:rsidR="00A3041E" w:rsidRPr="0088081A">
            <w:rPr>
              <w:lang w:val="en-GB"/>
            </w:rPr>
            <w:fldChar w:fldCharType="begin"/>
          </w:r>
          <w:r w:rsidR="00A3041E" w:rsidRPr="0088081A">
            <w:rPr>
              <w:lang w:val="en-GB"/>
            </w:rPr>
            <w:instrText xml:space="preserve"> CITATION RenND \l 1043 </w:instrText>
          </w:r>
          <w:r w:rsidR="00A3041E" w:rsidRPr="0088081A">
            <w:rPr>
              <w:lang w:val="en-GB"/>
            </w:rPr>
            <w:fldChar w:fldCharType="separate"/>
          </w:r>
          <w:r w:rsidR="00491078" w:rsidRPr="00491078">
            <w:rPr>
              <w:noProof/>
              <w:lang w:val="en-GB"/>
            </w:rPr>
            <w:t>(Bader, N.D.)</w:t>
          </w:r>
          <w:r w:rsidR="00A3041E" w:rsidRPr="0088081A">
            <w:rPr>
              <w:lang w:val="en-GB"/>
            </w:rPr>
            <w:fldChar w:fldCharType="end"/>
          </w:r>
        </w:sdtContent>
      </w:sdt>
      <w:r w:rsidR="00A3041E" w:rsidRPr="0088081A">
        <w:rPr>
          <w:lang w:val="en-GB"/>
        </w:rPr>
        <w:t xml:space="preserve">  </w:t>
      </w:r>
      <w:r w:rsidR="00425B03" w:rsidRPr="0088081A">
        <w:rPr>
          <w:lang w:val="en-GB"/>
        </w:rPr>
        <w:t>Recommends to i</w:t>
      </w:r>
      <w:r w:rsidR="00101CC9" w:rsidRPr="0088081A">
        <w:rPr>
          <w:lang w:val="en-GB"/>
        </w:rPr>
        <w:t>nsta</w:t>
      </w:r>
      <w:r w:rsidRPr="0088081A">
        <w:rPr>
          <w:lang w:val="en-GB"/>
        </w:rPr>
        <w:t xml:space="preserve">ll </w:t>
      </w:r>
      <w:r w:rsidR="00101CC9" w:rsidRPr="0088081A">
        <w:rPr>
          <w:lang w:val="en-GB"/>
        </w:rPr>
        <w:t xml:space="preserve">temperature sensors directly at the </w:t>
      </w:r>
      <w:r w:rsidRPr="0088081A">
        <w:rPr>
          <w:lang w:val="en-GB"/>
        </w:rPr>
        <w:t>in</w:t>
      </w:r>
      <w:r w:rsidR="00425B03" w:rsidRPr="0088081A">
        <w:rPr>
          <w:lang w:val="en-GB"/>
        </w:rPr>
        <w:t>-</w:t>
      </w:r>
      <w:r w:rsidRPr="0088081A">
        <w:rPr>
          <w:lang w:val="en-GB"/>
        </w:rPr>
        <w:t xml:space="preserve"> and out</w:t>
      </w:r>
      <w:r w:rsidR="00425B03" w:rsidRPr="0088081A">
        <w:rPr>
          <w:lang w:val="en-GB"/>
        </w:rPr>
        <w:t>-</w:t>
      </w:r>
      <w:r w:rsidR="00DF37E7" w:rsidRPr="0088081A">
        <w:rPr>
          <w:lang w:val="en-GB"/>
        </w:rPr>
        <w:t xml:space="preserve">let. Of great importance is the temperature of the feed and returning coolant of the machinery. Therefor it is recommended to have a digital sensor at the feed and return line and </w:t>
      </w:r>
      <w:r w:rsidR="00717675" w:rsidRPr="0088081A">
        <w:rPr>
          <w:lang w:val="en-GB"/>
        </w:rPr>
        <w:t>analogue</w:t>
      </w:r>
      <w:r w:rsidR="00DF37E7" w:rsidRPr="0088081A">
        <w:rPr>
          <w:lang w:val="en-GB"/>
        </w:rPr>
        <w:t xml:space="preserve"> temperatu</w:t>
      </w:r>
      <w:r w:rsidR="00114DAF" w:rsidRPr="0088081A">
        <w:rPr>
          <w:lang w:val="en-GB"/>
        </w:rPr>
        <w:t>re sensor at every outlet of a machine</w:t>
      </w:r>
      <w:r w:rsidR="00DF37E7" w:rsidRPr="0088081A">
        <w:rPr>
          <w:lang w:val="en-GB"/>
        </w:rPr>
        <w:t xml:space="preserve">.    </w:t>
      </w:r>
    </w:p>
    <w:p w14:paraId="283AE188" w14:textId="571976E1" w:rsidR="009D1222" w:rsidRPr="0088081A" w:rsidRDefault="009D1222" w:rsidP="00425B03">
      <w:pPr>
        <w:pStyle w:val="Geenafstand"/>
        <w:rPr>
          <w:lang w:val="en-GB"/>
        </w:rPr>
      </w:pPr>
    </w:p>
    <w:p w14:paraId="75EADAA5" w14:textId="2EE56C9C" w:rsidR="009D1222" w:rsidRPr="0088081A" w:rsidRDefault="009D1222" w:rsidP="009D1222">
      <w:pPr>
        <w:pStyle w:val="Geenafstand"/>
        <w:rPr>
          <w:b/>
          <w:lang w:val="en-GB"/>
        </w:rPr>
      </w:pPr>
      <w:r w:rsidRPr="0088081A">
        <w:rPr>
          <w:b/>
          <w:lang w:val="en-GB"/>
        </w:rPr>
        <w:t xml:space="preserve">Pressure </w:t>
      </w:r>
    </w:p>
    <w:p w14:paraId="182B562C" w14:textId="5345AAEB" w:rsidR="00261C1F" w:rsidRPr="0088081A" w:rsidRDefault="00463158" w:rsidP="009D1222">
      <w:pPr>
        <w:pStyle w:val="Geenafstand"/>
        <w:rPr>
          <w:lang w:val="en-GB"/>
        </w:rPr>
      </w:pPr>
      <w:r w:rsidRPr="0088081A">
        <w:rPr>
          <w:lang w:val="en-GB"/>
        </w:rPr>
        <w:t>The pressure difference between the in</w:t>
      </w:r>
      <w:r w:rsidR="00806991" w:rsidRPr="0088081A">
        <w:rPr>
          <w:lang w:val="en-GB"/>
        </w:rPr>
        <w:t>-</w:t>
      </w:r>
      <w:r w:rsidRPr="0088081A">
        <w:rPr>
          <w:lang w:val="en-GB"/>
        </w:rPr>
        <w:t xml:space="preserve"> and out</w:t>
      </w:r>
      <w:r w:rsidR="00806991" w:rsidRPr="0088081A">
        <w:rPr>
          <w:lang w:val="en-GB"/>
        </w:rPr>
        <w:t>-</w:t>
      </w:r>
      <w:r w:rsidRPr="0088081A">
        <w:rPr>
          <w:lang w:val="en-GB"/>
        </w:rPr>
        <w:t xml:space="preserve">let </w:t>
      </w:r>
      <w:r w:rsidR="00806991" w:rsidRPr="0088081A">
        <w:rPr>
          <w:lang w:val="en-GB"/>
        </w:rPr>
        <w:t>of a filter or heat exchanger gives an indication of the resistance coolant experiences to pas</w:t>
      </w:r>
      <w:r w:rsidR="00261C1F" w:rsidRPr="0088081A">
        <w:rPr>
          <w:lang w:val="en-GB"/>
        </w:rPr>
        <w:t>s through. If the pressure difference rises this is an indication of increased fouling. To reduce this</w:t>
      </w:r>
      <w:r w:rsidR="00D5486A" w:rsidRPr="0088081A">
        <w:rPr>
          <w:lang w:val="en-GB"/>
        </w:rPr>
        <w:t>,</w:t>
      </w:r>
      <w:r w:rsidR="00261C1F" w:rsidRPr="0088081A">
        <w:rPr>
          <w:lang w:val="en-GB"/>
        </w:rPr>
        <w:t xml:space="preserve"> cleaning will be necessary on a regular basis.</w:t>
      </w:r>
      <w:r w:rsidR="00F77A9E" w:rsidRPr="0088081A">
        <w:rPr>
          <w:lang w:val="en-GB"/>
        </w:rPr>
        <w:t xml:space="preserve"> </w:t>
      </w:r>
      <w:r w:rsidR="00D5486A" w:rsidRPr="0088081A">
        <w:rPr>
          <w:lang w:val="en-GB"/>
        </w:rPr>
        <w:t>To be able to perceive this</w:t>
      </w:r>
      <w:r w:rsidR="00F77A9E" w:rsidRPr="0088081A">
        <w:rPr>
          <w:lang w:val="en-GB"/>
        </w:rPr>
        <w:t xml:space="preserve"> it is necessary to have one </w:t>
      </w:r>
      <w:r w:rsidR="00717675" w:rsidRPr="0088081A">
        <w:rPr>
          <w:lang w:val="en-GB"/>
        </w:rPr>
        <w:t>analogue</w:t>
      </w:r>
      <w:r w:rsidR="00F77A9E" w:rsidRPr="0088081A">
        <w:rPr>
          <w:lang w:val="en-GB"/>
        </w:rPr>
        <w:t xml:space="preserve"> pressure gauge before and after every filter and heat </w:t>
      </w:r>
      <w:r w:rsidR="00D5486A" w:rsidRPr="0088081A">
        <w:rPr>
          <w:lang w:val="en-GB"/>
        </w:rPr>
        <w:t xml:space="preserve">exchanger. Most pumps are manufactured with </w:t>
      </w:r>
      <w:r w:rsidR="00B6347F" w:rsidRPr="0088081A">
        <w:rPr>
          <w:lang w:val="en-GB"/>
        </w:rPr>
        <w:t>a pressure gauge on the in- and out-let flange. These two pressures indicate the functioning of the pump and are therefore important parameters</w:t>
      </w:r>
      <w:r w:rsidR="004B55F6" w:rsidRPr="0088081A">
        <w:rPr>
          <w:lang w:val="en-GB"/>
        </w:rPr>
        <w:t xml:space="preserve"> </w:t>
      </w:r>
      <w:sdt>
        <w:sdtPr>
          <w:rPr>
            <w:lang w:val="en-GB"/>
          </w:rPr>
          <w:id w:val="448592166"/>
          <w:citation/>
        </w:sdtPr>
        <w:sdtEndPr/>
        <w:sdtContent>
          <w:r w:rsidR="004B55F6" w:rsidRPr="0088081A">
            <w:rPr>
              <w:lang w:val="en-GB"/>
            </w:rPr>
            <w:fldChar w:fldCharType="begin"/>
          </w:r>
          <w:r w:rsidR="004B55F6" w:rsidRPr="0088081A">
            <w:rPr>
              <w:lang w:val="en-GB"/>
            </w:rPr>
            <w:instrText xml:space="preserve"> CITATION GreND \l 1043 </w:instrText>
          </w:r>
          <w:r w:rsidR="004B55F6" w:rsidRPr="0088081A">
            <w:rPr>
              <w:lang w:val="en-GB"/>
            </w:rPr>
            <w:fldChar w:fldCharType="separate"/>
          </w:r>
          <w:r w:rsidR="00491078" w:rsidRPr="00491078">
            <w:rPr>
              <w:noProof/>
              <w:lang w:val="en-GB"/>
            </w:rPr>
            <w:t>(McMillan, N.D.)</w:t>
          </w:r>
          <w:r w:rsidR="004B55F6" w:rsidRPr="0088081A">
            <w:rPr>
              <w:lang w:val="en-GB"/>
            </w:rPr>
            <w:fldChar w:fldCharType="end"/>
          </w:r>
        </w:sdtContent>
      </w:sdt>
      <w:r w:rsidR="00B6347F" w:rsidRPr="0088081A">
        <w:rPr>
          <w:lang w:val="en-GB"/>
        </w:rPr>
        <w:t xml:space="preserve">. </w:t>
      </w:r>
    </w:p>
    <w:p w14:paraId="1A88CC9F" w14:textId="24ACE71F" w:rsidR="00530827" w:rsidRPr="0088081A" w:rsidRDefault="00261C1F" w:rsidP="009D1222">
      <w:pPr>
        <w:pStyle w:val="Geenafstand"/>
        <w:rPr>
          <w:lang w:val="en-GB"/>
        </w:rPr>
      </w:pPr>
      <w:r w:rsidRPr="0088081A">
        <w:rPr>
          <w:lang w:val="en-GB"/>
        </w:rPr>
        <w:t xml:space="preserve"> </w:t>
      </w:r>
    </w:p>
    <w:p w14:paraId="6B89D041" w14:textId="48AF7BAC" w:rsidR="00846EDA" w:rsidRPr="0088081A" w:rsidRDefault="00B41A27" w:rsidP="00846EDA">
      <w:pPr>
        <w:pStyle w:val="Kop3"/>
      </w:pPr>
      <w:bookmarkStart w:id="17" w:name="_Toc75785070"/>
      <w:r w:rsidRPr="0088081A">
        <w:t>2.3</w:t>
      </w:r>
      <w:r w:rsidR="003A094B" w:rsidRPr="0088081A">
        <w:t>.3</w:t>
      </w:r>
      <w:r w:rsidRPr="0088081A">
        <w:t xml:space="preserve"> </w:t>
      </w:r>
      <w:r w:rsidR="00D35B73" w:rsidRPr="0088081A">
        <w:t>Filtration</w:t>
      </w:r>
      <w:bookmarkEnd w:id="17"/>
    </w:p>
    <w:p w14:paraId="3142FC39" w14:textId="61410522" w:rsidR="0005161B" w:rsidRPr="0088081A" w:rsidRDefault="00F77A9E" w:rsidP="009D1222">
      <w:pPr>
        <w:pStyle w:val="Geenafstand"/>
        <w:rPr>
          <w:lang w:val="en-GB"/>
        </w:rPr>
      </w:pPr>
      <w:r w:rsidRPr="0088081A">
        <w:rPr>
          <w:lang w:val="en-GB"/>
        </w:rPr>
        <w:t>A filter</w:t>
      </w:r>
      <w:r w:rsidR="00241E70" w:rsidRPr="0088081A">
        <w:rPr>
          <w:lang w:val="en-GB"/>
        </w:rPr>
        <w:t xml:space="preserve"> removes</w:t>
      </w:r>
      <w:r w:rsidRPr="0088081A">
        <w:rPr>
          <w:lang w:val="en-GB"/>
        </w:rPr>
        <w:t xml:space="preserve"> particles that the </w:t>
      </w:r>
      <w:r w:rsidR="0005161B" w:rsidRPr="0088081A">
        <w:rPr>
          <w:lang w:val="en-GB"/>
        </w:rPr>
        <w:t>fluid</w:t>
      </w:r>
      <w:r w:rsidRPr="0088081A">
        <w:rPr>
          <w:lang w:val="en-GB"/>
        </w:rPr>
        <w:t xml:space="preserve"> takes along</w:t>
      </w:r>
      <w:r w:rsidR="005F3716" w:rsidRPr="0088081A">
        <w:rPr>
          <w:lang w:val="en-GB"/>
        </w:rPr>
        <w:t xml:space="preserve">. </w:t>
      </w:r>
      <w:sdt>
        <w:sdtPr>
          <w:rPr>
            <w:lang w:val="en-GB"/>
          </w:rPr>
          <w:id w:val="-387881346"/>
          <w:citation/>
        </w:sdtPr>
        <w:sdtEndPr/>
        <w:sdtContent>
          <w:r w:rsidR="005F3716" w:rsidRPr="0088081A">
            <w:rPr>
              <w:lang w:val="en-GB"/>
            </w:rPr>
            <w:fldChar w:fldCharType="begin"/>
          </w:r>
          <w:r w:rsidR="005F3716" w:rsidRPr="0088081A">
            <w:rPr>
              <w:lang w:val="en-GB"/>
            </w:rPr>
            <w:instrText xml:space="preserve"> CITATION GCF15 \l 1043 </w:instrText>
          </w:r>
          <w:r w:rsidR="005F3716" w:rsidRPr="0088081A">
            <w:rPr>
              <w:lang w:val="en-GB"/>
            </w:rPr>
            <w:fldChar w:fldCharType="separate"/>
          </w:r>
          <w:r w:rsidR="00491078" w:rsidRPr="00491078">
            <w:rPr>
              <w:noProof/>
              <w:lang w:val="en-GB"/>
            </w:rPr>
            <w:t>(GCF, 2015)</w:t>
          </w:r>
          <w:r w:rsidR="005F3716" w:rsidRPr="0088081A">
            <w:rPr>
              <w:lang w:val="en-GB"/>
            </w:rPr>
            <w:fldChar w:fldCharType="end"/>
          </w:r>
        </w:sdtContent>
      </w:sdt>
      <w:r w:rsidR="005F3716" w:rsidRPr="0088081A">
        <w:rPr>
          <w:lang w:val="en-GB"/>
        </w:rPr>
        <w:t xml:space="preserve"> </w:t>
      </w:r>
      <w:r w:rsidR="0005161B" w:rsidRPr="0088081A">
        <w:rPr>
          <w:lang w:val="en-GB"/>
        </w:rPr>
        <w:t xml:space="preserve">Separates filters and strainers by: </w:t>
      </w:r>
      <w:r w:rsidR="005F3716" w:rsidRPr="0088081A">
        <w:rPr>
          <w:i/>
          <w:lang w:val="en-GB"/>
        </w:rPr>
        <w:t>“Filters remove particulates that are smaller than 40 microns and strainers remove particulates that are larger than 40 microns.”</w:t>
      </w:r>
      <w:r w:rsidR="0005161B" w:rsidRPr="0088081A">
        <w:rPr>
          <w:lang w:val="en-GB"/>
        </w:rPr>
        <w:t xml:space="preserve"> </w:t>
      </w:r>
      <w:r w:rsidR="00E25833" w:rsidRPr="0088081A">
        <w:rPr>
          <w:lang w:val="en-GB"/>
        </w:rPr>
        <w:t>In a research</w:t>
      </w:r>
      <w:r w:rsidR="00D32B91" w:rsidRPr="0088081A">
        <w:rPr>
          <w:lang w:val="en-GB"/>
        </w:rPr>
        <w:t xml:space="preserve"> </w:t>
      </w:r>
      <w:sdt>
        <w:sdtPr>
          <w:rPr>
            <w:lang w:val="en-GB"/>
          </w:rPr>
          <w:id w:val="-912311140"/>
          <w:citation/>
        </w:sdtPr>
        <w:sdtEndPr/>
        <w:sdtContent>
          <w:r w:rsidR="00E25833" w:rsidRPr="0088081A">
            <w:rPr>
              <w:lang w:val="en-GB"/>
            </w:rPr>
            <w:fldChar w:fldCharType="begin"/>
          </w:r>
          <w:r w:rsidR="00E25833" w:rsidRPr="0088081A">
            <w:rPr>
              <w:lang w:val="en-GB"/>
            </w:rPr>
            <w:instrText xml:space="preserve">CITATION Tho79 \l 1043 </w:instrText>
          </w:r>
          <w:r w:rsidR="00E25833" w:rsidRPr="0088081A">
            <w:rPr>
              <w:lang w:val="en-GB"/>
            </w:rPr>
            <w:fldChar w:fldCharType="separate"/>
          </w:r>
          <w:r w:rsidR="00491078" w:rsidRPr="00491078">
            <w:rPr>
              <w:noProof/>
              <w:lang w:val="en-GB"/>
            </w:rPr>
            <w:t>(Thomas, 1979)</w:t>
          </w:r>
          <w:r w:rsidR="00E25833" w:rsidRPr="0088081A">
            <w:rPr>
              <w:lang w:val="en-GB"/>
            </w:rPr>
            <w:fldChar w:fldCharType="end"/>
          </w:r>
        </w:sdtContent>
      </w:sdt>
      <w:r w:rsidR="00E25833" w:rsidRPr="0088081A">
        <w:rPr>
          <w:lang w:val="en-GB"/>
        </w:rPr>
        <w:t xml:space="preserve"> advises to use a mesh size </w:t>
      </w:r>
      <w:r w:rsidR="00846EDA" w:rsidRPr="0088081A">
        <w:rPr>
          <w:lang w:val="en-GB"/>
        </w:rPr>
        <w:t>of 14 till 35,  which corresponds with 1.4 to 0.5 mm, to use for fine filtration of sea water and coolant.</w:t>
      </w:r>
      <w:r w:rsidR="0005161B" w:rsidRPr="0088081A">
        <w:rPr>
          <w:lang w:val="en-GB"/>
        </w:rPr>
        <w:t xml:space="preserve"> For this mesh size a strainer can be used. </w:t>
      </w:r>
      <w:sdt>
        <w:sdtPr>
          <w:rPr>
            <w:lang w:val="en-GB"/>
          </w:rPr>
          <w:id w:val="-1408990785"/>
          <w:citation/>
        </w:sdtPr>
        <w:sdtEndPr/>
        <w:sdtContent>
          <w:r w:rsidR="0005161B" w:rsidRPr="0088081A">
            <w:rPr>
              <w:lang w:val="en-GB"/>
            </w:rPr>
            <w:fldChar w:fldCharType="begin"/>
          </w:r>
          <w:r w:rsidR="0005161B" w:rsidRPr="0088081A">
            <w:rPr>
              <w:lang w:val="en-GB"/>
            </w:rPr>
            <w:instrText xml:space="preserve"> CITATION ComND \l 1043 </w:instrText>
          </w:r>
          <w:r w:rsidR="0005161B" w:rsidRPr="0088081A">
            <w:rPr>
              <w:lang w:val="en-GB"/>
            </w:rPr>
            <w:fldChar w:fldCharType="separate"/>
          </w:r>
          <w:r w:rsidR="00491078" w:rsidRPr="00491078">
            <w:rPr>
              <w:noProof/>
              <w:lang w:val="en-GB"/>
            </w:rPr>
            <w:t>(Supply, N.D.)</w:t>
          </w:r>
          <w:r w:rsidR="0005161B" w:rsidRPr="0088081A">
            <w:rPr>
              <w:lang w:val="en-GB"/>
            </w:rPr>
            <w:fldChar w:fldCharType="end"/>
          </w:r>
        </w:sdtContent>
      </w:sdt>
      <w:r w:rsidR="0005161B" w:rsidRPr="0088081A">
        <w:rPr>
          <w:lang w:val="en-GB"/>
        </w:rPr>
        <w:t xml:space="preserve"> The function</w:t>
      </w:r>
      <w:r w:rsidR="0056314B" w:rsidRPr="0088081A">
        <w:rPr>
          <w:lang w:val="en-GB"/>
        </w:rPr>
        <w:t xml:space="preserve"> of a straine</w:t>
      </w:r>
      <w:r w:rsidR="006F4B51" w:rsidRPr="0088081A">
        <w:rPr>
          <w:lang w:val="en-GB"/>
        </w:rPr>
        <w:t>r is to remove larger unwanted particles from the fluid. And with that protecting</w:t>
      </w:r>
      <w:r w:rsidR="0056314B" w:rsidRPr="0088081A">
        <w:rPr>
          <w:lang w:val="en-GB"/>
        </w:rPr>
        <w:t xml:space="preserve"> downstream equipment, like pumps</w:t>
      </w:r>
      <w:r w:rsidR="0005161B" w:rsidRPr="0088081A">
        <w:rPr>
          <w:lang w:val="en-GB"/>
        </w:rPr>
        <w:t xml:space="preserve"> and heat exchangers, from damage and fouling. </w:t>
      </w:r>
    </w:p>
    <w:p w14:paraId="2E22E3B8" w14:textId="77777777" w:rsidR="00DF6F20" w:rsidRPr="0088081A" w:rsidRDefault="00DF6F20">
      <w:pPr>
        <w:rPr>
          <w:rFonts w:eastAsiaTheme="majorEastAsia" w:cstheme="majorBidi"/>
          <w:b/>
          <w:bCs/>
          <w:color w:val="4F81BD" w:themeColor="accent1"/>
          <w:sz w:val="26"/>
          <w:szCs w:val="26"/>
        </w:rPr>
      </w:pPr>
      <w:r w:rsidRPr="0088081A">
        <w:br w:type="page"/>
      </w:r>
    </w:p>
    <w:p w14:paraId="210EF2AA" w14:textId="5B54BADF" w:rsidR="00286F56" w:rsidRPr="0088081A" w:rsidRDefault="001E3306" w:rsidP="00286F56">
      <w:pPr>
        <w:pStyle w:val="Kop2"/>
      </w:pPr>
      <w:bookmarkStart w:id="18" w:name="_Toc75785071"/>
      <w:r w:rsidRPr="0088081A">
        <w:t>2.3</w:t>
      </w:r>
      <w:r w:rsidR="009D1222" w:rsidRPr="0088081A">
        <w:t xml:space="preserve"> Hardware</w:t>
      </w:r>
      <w:bookmarkEnd w:id="18"/>
      <w:r w:rsidR="009D1222" w:rsidRPr="0088081A">
        <w:t xml:space="preserve"> </w:t>
      </w:r>
    </w:p>
    <w:p w14:paraId="7A915E48" w14:textId="610EE4D3" w:rsidR="00AC55DC" w:rsidRPr="0088081A" w:rsidRDefault="00AC55DC" w:rsidP="00BF42A6">
      <w:pPr>
        <w:pStyle w:val="Kop3"/>
      </w:pPr>
      <w:bookmarkStart w:id="19" w:name="_Toc75785072"/>
      <w:r w:rsidRPr="0088081A">
        <w:t>2</w:t>
      </w:r>
      <w:r w:rsidR="001E3306" w:rsidRPr="0088081A">
        <w:t>.3</w:t>
      </w:r>
      <w:r w:rsidRPr="0088081A">
        <w:t>.</w:t>
      </w:r>
      <w:r w:rsidR="000E58B1" w:rsidRPr="0088081A">
        <w:t>1</w:t>
      </w:r>
      <w:r w:rsidRPr="0088081A">
        <w:t xml:space="preserve"> </w:t>
      </w:r>
      <w:r w:rsidR="007D0B11" w:rsidRPr="0088081A">
        <w:t>Corrosion</w:t>
      </w:r>
      <w:bookmarkEnd w:id="19"/>
      <w:r w:rsidRPr="0088081A">
        <w:t xml:space="preserve"> </w:t>
      </w:r>
    </w:p>
    <w:p w14:paraId="2D4A1544" w14:textId="4DE0B80E" w:rsidR="00493EBB" w:rsidRPr="0088081A" w:rsidRDefault="00493EBB" w:rsidP="00493EBB">
      <w:pPr>
        <w:pStyle w:val="Geenafstand"/>
        <w:rPr>
          <w:lang w:val="en-GB"/>
        </w:rPr>
      </w:pPr>
      <w:r w:rsidRPr="0088081A">
        <w:rPr>
          <w:lang w:val="en-GB"/>
        </w:rPr>
        <w:t xml:space="preserve">The main problems the system is dealing with are corrosion and fouling of pipelines and coolers. The forms of corrosion and the possible prevention methods in various piping systems according to </w:t>
      </w:r>
      <w:sdt>
        <w:sdtPr>
          <w:rPr>
            <w:lang w:val="en-GB"/>
          </w:rPr>
          <w:id w:val="1624568560"/>
          <w:citation/>
        </w:sdtPr>
        <w:sdtEndPr/>
        <w:sdtContent>
          <w:r w:rsidRPr="0088081A">
            <w:rPr>
              <w:lang w:val="en-GB"/>
            </w:rPr>
            <w:fldChar w:fldCharType="begin"/>
          </w:r>
          <w:r w:rsidR="00DF1AF5" w:rsidRPr="0088081A">
            <w:rPr>
              <w:lang w:val="en-GB"/>
            </w:rPr>
            <w:instrText xml:space="preserve">CITATION Pip20 \l 1033 </w:instrText>
          </w:r>
          <w:r w:rsidRPr="0088081A">
            <w:rPr>
              <w:lang w:val="en-GB"/>
            </w:rPr>
            <w:fldChar w:fldCharType="separate"/>
          </w:r>
          <w:r w:rsidR="00491078" w:rsidRPr="00491078">
            <w:rPr>
              <w:noProof/>
              <w:lang w:val="en-GB"/>
            </w:rPr>
            <w:t>(Engineering, N.D.)</w:t>
          </w:r>
          <w:r w:rsidRPr="0088081A">
            <w:rPr>
              <w:lang w:val="en-GB"/>
            </w:rPr>
            <w:fldChar w:fldCharType="end"/>
          </w:r>
        </w:sdtContent>
      </w:sdt>
      <w:r w:rsidRPr="0088081A">
        <w:rPr>
          <w:lang w:val="en-GB"/>
        </w:rPr>
        <w:t xml:space="preserve"> are:</w:t>
      </w:r>
    </w:p>
    <w:p w14:paraId="0E1E99B6" w14:textId="77777777" w:rsidR="00493EBB" w:rsidRPr="0088081A" w:rsidRDefault="00493EBB" w:rsidP="00005DC3">
      <w:pPr>
        <w:pStyle w:val="Geenafstand"/>
        <w:rPr>
          <w:lang w:val="en-GB"/>
        </w:rPr>
      </w:pPr>
    </w:p>
    <w:p w14:paraId="46FBA3F3" w14:textId="77777777" w:rsidR="00493EBB" w:rsidRPr="0088081A" w:rsidRDefault="00493EBB" w:rsidP="00493EBB">
      <w:pPr>
        <w:pStyle w:val="Geenafstand"/>
        <w:rPr>
          <w:lang w:val="en-GB"/>
        </w:rPr>
      </w:pPr>
      <w:r w:rsidRPr="0088081A">
        <w:rPr>
          <w:lang w:val="en-GB"/>
        </w:rPr>
        <w:t>Uniform corrosion:</w:t>
      </w:r>
    </w:p>
    <w:p w14:paraId="3ECD6A08" w14:textId="77777777" w:rsidR="00493EBB" w:rsidRPr="0088081A" w:rsidRDefault="00493EBB" w:rsidP="00493EBB">
      <w:pPr>
        <w:pStyle w:val="Geenafstand"/>
        <w:numPr>
          <w:ilvl w:val="0"/>
          <w:numId w:val="18"/>
        </w:numPr>
        <w:rPr>
          <w:lang w:val="en-GB"/>
        </w:rPr>
      </w:pPr>
      <w:r w:rsidRPr="0088081A">
        <w:rPr>
          <w:lang w:val="en-GB"/>
        </w:rPr>
        <w:t>Cathodic protection</w:t>
      </w:r>
    </w:p>
    <w:p w14:paraId="69699D0E" w14:textId="77777777" w:rsidR="00493EBB" w:rsidRPr="0088081A" w:rsidRDefault="00493EBB" w:rsidP="00493EBB">
      <w:pPr>
        <w:pStyle w:val="Geenafstand"/>
        <w:numPr>
          <w:ilvl w:val="0"/>
          <w:numId w:val="18"/>
        </w:numPr>
        <w:rPr>
          <w:lang w:val="en-GB"/>
        </w:rPr>
      </w:pPr>
      <w:r w:rsidRPr="0088081A">
        <w:rPr>
          <w:lang w:val="en-GB"/>
        </w:rPr>
        <w:t>Inhibitors</w:t>
      </w:r>
    </w:p>
    <w:p w14:paraId="13BB0E5C" w14:textId="77777777" w:rsidR="00493EBB" w:rsidRPr="0088081A" w:rsidRDefault="00493EBB" w:rsidP="00493EBB">
      <w:pPr>
        <w:pStyle w:val="Geenafstand"/>
        <w:numPr>
          <w:ilvl w:val="0"/>
          <w:numId w:val="18"/>
        </w:numPr>
        <w:rPr>
          <w:lang w:val="en-GB"/>
        </w:rPr>
      </w:pPr>
      <w:r w:rsidRPr="0088081A">
        <w:rPr>
          <w:lang w:val="en-GB"/>
        </w:rPr>
        <w:t>Protective coatings</w:t>
      </w:r>
    </w:p>
    <w:p w14:paraId="0A22A4F5" w14:textId="77777777" w:rsidR="00493EBB" w:rsidRPr="0088081A" w:rsidRDefault="00493EBB" w:rsidP="00493EBB">
      <w:pPr>
        <w:pStyle w:val="Geenafstand"/>
        <w:numPr>
          <w:ilvl w:val="0"/>
          <w:numId w:val="18"/>
        </w:numPr>
        <w:rPr>
          <w:lang w:val="en-GB"/>
        </w:rPr>
      </w:pPr>
      <w:r w:rsidRPr="0088081A">
        <w:rPr>
          <w:lang w:val="en-GB"/>
        </w:rPr>
        <w:t xml:space="preserve">Selecting proper materials </w:t>
      </w:r>
    </w:p>
    <w:p w14:paraId="6E1F140E" w14:textId="77777777" w:rsidR="00493EBB" w:rsidRPr="0088081A" w:rsidRDefault="00493EBB" w:rsidP="00493EBB">
      <w:pPr>
        <w:pStyle w:val="Geenafstand"/>
        <w:rPr>
          <w:lang w:val="en-GB"/>
        </w:rPr>
      </w:pPr>
    </w:p>
    <w:p w14:paraId="3951611C" w14:textId="77777777" w:rsidR="00493EBB" w:rsidRPr="0088081A" w:rsidRDefault="00493EBB" w:rsidP="00493EBB">
      <w:pPr>
        <w:pStyle w:val="Geenafstand"/>
        <w:rPr>
          <w:lang w:val="en-GB"/>
        </w:rPr>
      </w:pPr>
      <w:r w:rsidRPr="0088081A">
        <w:rPr>
          <w:lang w:val="en-GB"/>
        </w:rPr>
        <w:t>Galvanic corrosion:</w:t>
      </w:r>
    </w:p>
    <w:p w14:paraId="02074B1D" w14:textId="77777777" w:rsidR="00493EBB" w:rsidRPr="0088081A" w:rsidRDefault="00493EBB" w:rsidP="00493EBB">
      <w:pPr>
        <w:pStyle w:val="Geenafstand"/>
        <w:numPr>
          <w:ilvl w:val="0"/>
          <w:numId w:val="19"/>
        </w:numPr>
        <w:rPr>
          <w:lang w:val="en-GB"/>
        </w:rPr>
      </w:pPr>
      <w:r w:rsidRPr="0088081A">
        <w:rPr>
          <w:lang w:val="en-GB"/>
        </w:rPr>
        <w:t>Provide electrical insulation between the metals</w:t>
      </w:r>
    </w:p>
    <w:p w14:paraId="6CD94623" w14:textId="77777777" w:rsidR="00493EBB" w:rsidRPr="0088081A" w:rsidRDefault="00493EBB" w:rsidP="00493EBB">
      <w:pPr>
        <w:pStyle w:val="Geenafstand"/>
        <w:numPr>
          <w:ilvl w:val="0"/>
          <w:numId w:val="19"/>
        </w:numPr>
        <w:rPr>
          <w:lang w:val="en-GB"/>
        </w:rPr>
      </w:pPr>
      <w:r w:rsidRPr="0088081A">
        <w:rPr>
          <w:lang w:val="en-GB"/>
        </w:rPr>
        <w:t>Choose alloys closer in the galvanic series</w:t>
      </w:r>
    </w:p>
    <w:p w14:paraId="6664AC2B" w14:textId="77777777" w:rsidR="00493EBB" w:rsidRPr="0088081A" w:rsidRDefault="00493EBB" w:rsidP="00493EBB">
      <w:pPr>
        <w:pStyle w:val="Geenafstand"/>
        <w:numPr>
          <w:ilvl w:val="0"/>
          <w:numId w:val="19"/>
        </w:numPr>
        <w:rPr>
          <w:lang w:val="en-GB"/>
        </w:rPr>
      </w:pPr>
      <w:r w:rsidRPr="0088081A">
        <w:rPr>
          <w:lang w:val="en-GB"/>
        </w:rPr>
        <w:t>Provide design in structure so as to make anodic to cathodic ratio extremely large</w:t>
      </w:r>
    </w:p>
    <w:p w14:paraId="3F2DDD57" w14:textId="77777777" w:rsidR="00493EBB" w:rsidRPr="0088081A" w:rsidRDefault="00493EBB" w:rsidP="00493EBB">
      <w:pPr>
        <w:pStyle w:val="Geenafstand"/>
        <w:numPr>
          <w:ilvl w:val="0"/>
          <w:numId w:val="19"/>
        </w:numPr>
        <w:rPr>
          <w:lang w:val="en-GB"/>
        </w:rPr>
      </w:pPr>
      <w:r w:rsidRPr="0088081A">
        <w:rPr>
          <w:lang w:val="en-GB"/>
        </w:rPr>
        <w:t>Coat both anode and cathodic areas. Otherwise coat only the cathode</w:t>
      </w:r>
    </w:p>
    <w:p w14:paraId="5D9125C6" w14:textId="77777777" w:rsidR="00493EBB" w:rsidRPr="0088081A" w:rsidRDefault="00493EBB" w:rsidP="00493EBB">
      <w:pPr>
        <w:pStyle w:val="Geenafstand"/>
        <w:numPr>
          <w:ilvl w:val="0"/>
          <w:numId w:val="19"/>
        </w:numPr>
        <w:rPr>
          <w:lang w:val="en-GB"/>
        </w:rPr>
      </w:pPr>
      <w:r w:rsidRPr="0088081A">
        <w:rPr>
          <w:lang w:val="en-GB"/>
        </w:rPr>
        <w:t>Protect the corroding metal with a sacrificial anode, which is anodic to the corroding metal</w:t>
      </w:r>
    </w:p>
    <w:p w14:paraId="24630E99" w14:textId="77777777" w:rsidR="00493EBB" w:rsidRPr="0088081A" w:rsidRDefault="00493EBB" w:rsidP="00493EBB">
      <w:pPr>
        <w:pStyle w:val="Geenafstand"/>
        <w:rPr>
          <w:lang w:val="en-GB"/>
        </w:rPr>
      </w:pPr>
    </w:p>
    <w:p w14:paraId="0733CC1E" w14:textId="77777777" w:rsidR="00493EBB" w:rsidRPr="0088081A" w:rsidRDefault="00493EBB" w:rsidP="00493EBB">
      <w:pPr>
        <w:pStyle w:val="Geenafstand"/>
        <w:rPr>
          <w:lang w:val="en-GB"/>
        </w:rPr>
      </w:pPr>
      <w:r w:rsidRPr="0088081A">
        <w:rPr>
          <w:lang w:val="en-GB"/>
        </w:rPr>
        <w:t>Crevice corrosion:</w:t>
      </w:r>
    </w:p>
    <w:p w14:paraId="692A47C7" w14:textId="77777777" w:rsidR="00493EBB" w:rsidRPr="0088081A" w:rsidRDefault="00493EBB" w:rsidP="00493EBB">
      <w:pPr>
        <w:pStyle w:val="Geenafstand"/>
        <w:numPr>
          <w:ilvl w:val="0"/>
          <w:numId w:val="20"/>
        </w:numPr>
        <w:rPr>
          <w:lang w:val="en-GB"/>
        </w:rPr>
      </w:pPr>
      <w:r w:rsidRPr="0088081A">
        <w:rPr>
          <w:lang w:val="en-GB"/>
        </w:rPr>
        <w:t>Avoid riveting, go in for welding</w:t>
      </w:r>
    </w:p>
    <w:p w14:paraId="161095EE" w14:textId="77777777" w:rsidR="00493EBB" w:rsidRPr="0088081A" w:rsidRDefault="00493EBB" w:rsidP="00493EBB">
      <w:pPr>
        <w:pStyle w:val="Geenafstand"/>
        <w:numPr>
          <w:ilvl w:val="0"/>
          <w:numId w:val="20"/>
        </w:numPr>
        <w:rPr>
          <w:lang w:val="en-GB"/>
        </w:rPr>
      </w:pPr>
      <w:r w:rsidRPr="0088081A">
        <w:rPr>
          <w:lang w:val="en-GB"/>
        </w:rPr>
        <w:t>Design for proper drainage</w:t>
      </w:r>
    </w:p>
    <w:p w14:paraId="15548FE0" w14:textId="45FE8768" w:rsidR="00493EBB" w:rsidRPr="0088081A" w:rsidRDefault="00493EBB" w:rsidP="00493EBB">
      <w:pPr>
        <w:pStyle w:val="Geenafstand"/>
        <w:numPr>
          <w:ilvl w:val="0"/>
          <w:numId w:val="20"/>
        </w:numPr>
        <w:rPr>
          <w:lang w:val="en-GB"/>
        </w:rPr>
      </w:pPr>
      <w:r w:rsidRPr="0088081A">
        <w:rPr>
          <w:lang w:val="en-GB"/>
        </w:rPr>
        <w:t>Go for stainless steels</w:t>
      </w:r>
      <w:r w:rsidR="001F327A">
        <w:rPr>
          <w:lang w:val="en-GB"/>
        </w:rPr>
        <w:t xml:space="preserve"> (SS)</w:t>
      </w:r>
      <w:r w:rsidRPr="0088081A">
        <w:rPr>
          <w:lang w:val="en-GB"/>
        </w:rPr>
        <w:t xml:space="preserve"> high Mo content (316,317 and Haste alloys) reduces crevice corrosion</w:t>
      </w:r>
    </w:p>
    <w:p w14:paraId="682031A1" w14:textId="77777777" w:rsidR="00493EBB" w:rsidRPr="0088081A" w:rsidRDefault="00493EBB" w:rsidP="00493EBB">
      <w:pPr>
        <w:pStyle w:val="Geenafstand"/>
        <w:numPr>
          <w:ilvl w:val="0"/>
          <w:numId w:val="20"/>
        </w:numPr>
        <w:rPr>
          <w:lang w:val="en-GB"/>
        </w:rPr>
      </w:pPr>
      <w:r w:rsidRPr="0088081A">
        <w:rPr>
          <w:lang w:val="en-GB"/>
        </w:rPr>
        <w:t>Remove deposits</w:t>
      </w:r>
    </w:p>
    <w:p w14:paraId="361CE29A" w14:textId="77777777" w:rsidR="00493EBB" w:rsidRPr="0088081A" w:rsidRDefault="00493EBB" w:rsidP="00493EBB">
      <w:pPr>
        <w:pStyle w:val="Geenafstand"/>
        <w:numPr>
          <w:ilvl w:val="0"/>
          <w:numId w:val="20"/>
        </w:numPr>
        <w:rPr>
          <w:lang w:val="en-GB"/>
        </w:rPr>
      </w:pPr>
      <w:r w:rsidRPr="0088081A">
        <w:rPr>
          <w:lang w:val="en-GB"/>
        </w:rPr>
        <w:t>Use solid non-absorbent gaskets</w:t>
      </w:r>
    </w:p>
    <w:p w14:paraId="0D2E041E" w14:textId="77777777" w:rsidR="00493EBB" w:rsidRPr="0088081A" w:rsidRDefault="00493EBB" w:rsidP="00493EBB">
      <w:pPr>
        <w:pStyle w:val="Geenafstand"/>
        <w:rPr>
          <w:lang w:val="en-GB"/>
        </w:rPr>
      </w:pPr>
    </w:p>
    <w:p w14:paraId="3960A207" w14:textId="77777777" w:rsidR="00493EBB" w:rsidRPr="0088081A" w:rsidRDefault="00493EBB" w:rsidP="00493EBB">
      <w:pPr>
        <w:pStyle w:val="Geenafstand"/>
        <w:rPr>
          <w:lang w:val="en-GB"/>
        </w:rPr>
      </w:pPr>
      <w:r w:rsidRPr="0088081A">
        <w:rPr>
          <w:lang w:val="en-GB"/>
        </w:rPr>
        <w:t>Pitting corrosion:</w:t>
      </w:r>
    </w:p>
    <w:p w14:paraId="4B34CA0C" w14:textId="77777777" w:rsidR="00493EBB" w:rsidRPr="0088081A" w:rsidRDefault="00493EBB" w:rsidP="00493EBB">
      <w:pPr>
        <w:pStyle w:val="Geenafstand"/>
        <w:numPr>
          <w:ilvl w:val="0"/>
          <w:numId w:val="21"/>
        </w:numPr>
        <w:rPr>
          <w:lang w:val="en-GB"/>
        </w:rPr>
      </w:pPr>
      <w:r w:rsidRPr="0088081A">
        <w:rPr>
          <w:lang w:val="en-GB"/>
        </w:rPr>
        <w:t>Eliminate the specific ions responsible for pitting ( halides in the case of SS)</w:t>
      </w:r>
    </w:p>
    <w:p w14:paraId="43381097" w14:textId="450F93C1" w:rsidR="00493EBB" w:rsidRPr="0088081A" w:rsidRDefault="00493EBB" w:rsidP="00493EBB">
      <w:pPr>
        <w:pStyle w:val="Geenafstand"/>
        <w:numPr>
          <w:ilvl w:val="0"/>
          <w:numId w:val="21"/>
        </w:numPr>
        <w:rPr>
          <w:lang w:val="en-GB"/>
        </w:rPr>
      </w:pPr>
      <w:r w:rsidRPr="0088081A">
        <w:rPr>
          <w:lang w:val="en-GB"/>
        </w:rPr>
        <w:t>Choose alloy resistant</w:t>
      </w:r>
      <w:r w:rsidR="001F327A">
        <w:rPr>
          <w:lang w:val="en-GB"/>
        </w:rPr>
        <w:t xml:space="preserve"> to pitting. In SS</w:t>
      </w:r>
      <w:r w:rsidRPr="0088081A">
        <w:rPr>
          <w:lang w:val="en-GB"/>
        </w:rPr>
        <w:t xml:space="preserve"> high Mo promotes resistance (haste</w:t>
      </w:r>
      <w:r w:rsidR="001F327A">
        <w:rPr>
          <w:lang w:val="en-GB"/>
        </w:rPr>
        <w:t xml:space="preserve"> alloys, duplex SS</w:t>
      </w:r>
      <w:r w:rsidRPr="0088081A">
        <w:rPr>
          <w:lang w:val="en-GB"/>
        </w:rPr>
        <w:t>)</w:t>
      </w:r>
    </w:p>
    <w:p w14:paraId="58E14FB7" w14:textId="77777777" w:rsidR="00493EBB" w:rsidRPr="0088081A" w:rsidRDefault="00493EBB" w:rsidP="00493EBB">
      <w:pPr>
        <w:pStyle w:val="Geenafstand"/>
        <w:numPr>
          <w:ilvl w:val="0"/>
          <w:numId w:val="21"/>
        </w:numPr>
        <w:rPr>
          <w:lang w:val="en-GB"/>
        </w:rPr>
      </w:pPr>
      <w:r w:rsidRPr="0088081A">
        <w:rPr>
          <w:lang w:val="en-GB"/>
        </w:rPr>
        <w:t>Mild steels serve better in chloride environment than SS if certain amount of uniform corrosion is tolerated. Monel has more resistance in this environment.</w:t>
      </w:r>
    </w:p>
    <w:p w14:paraId="56BBF7AC" w14:textId="77777777" w:rsidR="00493EBB" w:rsidRPr="0088081A" w:rsidRDefault="00493EBB" w:rsidP="00493EBB">
      <w:pPr>
        <w:pStyle w:val="Geenafstand"/>
        <w:rPr>
          <w:lang w:val="en-GB"/>
        </w:rPr>
      </w:pPr>
    </w:p>
    <w:p w14:paraId="0419534F" w14:textId="77777777" w:rsidR="00493EBB" w:rsidRPr="0088081A" w:rsidRDefault="00493EBB" w:rsidP="00493EBB">
      <w:pPr>
        <w:pStyle w:val="Geenafstand"/>
        <w:rPr>
          <w:lang w:val="en-GB"/>
        </w:rPr>
      </w:pPr>
      <w:r w:rsidRPr="0088081A">
        <w:rPr>
          <w:lang w:val="en-GB"/>
        </w:rPr>
        <w:t>Selective leaching:</w:t>
      </w:r>
    </w:p>
    <w:p w14:paraId="5A9DBEA9" w14:textId="77777777" w:rsidR="00493EBB" w:rsidRPr="0088081A" w:rsidRDefault="00493EBB" w:rsidP="00493EBB">
      <w:pPr>
        <w:pStyle w:val="Geenafstand"/>
        <w:numPr>
          <w:ilvl w:val="0"/>
          <w:numId w:val="22"/>
        </w:numPr>
        <w:rPr>
          <w:lang w:val="en-GB"/>
        </w:rPr>
      </w:pPr>
      <w:r w:rsidRPr="0088081A">
        <w:rPr>
          <w:lang w:val="en-GB"/>
        </w:rPr>
        <w:t>Addition of any one of the elements namely Sn, As, Sb and P</w:t>
      </w:r>
    </w:p>
    <w:p w14:paraId="70A845BD" w14:textId="77777777" w:rsidR="00493EBB" w:rsidRPr="0088081A" w:rsidRDefault="00493EBB" w:rsidP="00493EBB">
      <w:pPr>
        <w:pStyle w:val="Geenafstand"/>
        <w:numPr>
          <w:ilvl w:val="0"/>
          <w:numId w:val="22"/>
        </w:numPr>
        <w:rPr>
          <w:lang w:val="en-GB"/>
        </w:rPr>
      </w:pPr>
      <w:r w:rsidRPr="0088081A">
        <w:rPr>
          <w:lang w:val="en-GB"/>
        </w:rPr>
        <w:t>Al addition reduces overall corrosion and to some extent dezincification</w:t>
      </w:r>
    </w:p>
    <w:p w14:paraId="02885688" w14:textId="77777777" w:rsidR="00493EBB" w:rsidRPr="0088081A" w:rsidRDefault="00493EBB" w:rsidP="00493EBB">
      <w:pPr>
        <w:pStyle w:val="Geenafstand"/>
        <w:rPr>
          <w:lang w:val="en-GB"/>
        </w:rPr>
      </w:pPr>
    </w:p>
    <w:p w14:paraId="436C3E0D" w14:textId="77777777" w:rsidR="00493EBB" w:rsidRPr="0088081A" w:rsidRDefault="00493EBB" w:rsidP="00493EBB">
      <w:pPr>
        <w:pStyle w:val="Geenafstand"/>
        <w:rPr>
          <w:lang w:val="en-GB"/>
        </w:rPr>
      </w:pPr>
      <w:r w:rsidRPr="0088081A">
        <w:rPr>
          <w:lang w:val="en-GB"/>
        </w:rPr>
        <w:t>Intergranular corrosion:</w:t>
      </w:r>
    </w:p>
    <w:p w14:paraId="2A955DBB" w14:textId="77777777" w:rsidR="00493EBB" w:rsidRPr="0088081A" w:rsidRDefault="00493EBB" w:rsidP="00493EBB">
      <w:pPr>
        <w:pStyle w:val="Geenafstand"/>
        <w:numPr>
          <w:ilvl w:val="0"/>
          <w:numId w:val="23"/>
        </w:numPr>
        <w:rPr>
          <w:lang w:val="en-GB"/>
        </w:rPr>
      </w:pPr>
      <w:r w:rsidRPr="0088081A">
        <w:rPr>
          <w:lang w:val="en-GB"/>
        </w:rPr>
        <w:t>Choose low carbon and extra low carbon stainless steels (such ss are 3041, 3161, 3171)</w:t>
      </w:r>
    </w:p>
    <w:p w14:paraId="3F3993B8" w14:textId="77777777" w:rsidR="00493EBB" w:rsidRPr="0088081A" w:rsidRDefault="00493EBB" w:rsidP="00493EBB">
      <w:pPr>
        <w:pStyle w:val="Geenafstand"/>
        <w:numPr>
          <w:ilvl w:val="0"/>
          <w:numId w:val="23"/>
        </w:numPr>
        <w:rPr>
          <w:lang w:val="en-GB"/>
        </w:rPr>
      </w:pPr>
      <w:r w:rsidRPr="0088081A">
        <w:rPr>
          <w:lang w:val="en-GB"/>
        </w:rPr>
        <w:t>Choose Ti or Ta and Nb containing alloys (321,347)</w:t>
      </w:r>
    </w:p>
    <w:p w14:paraId="1EE4C9F2" w14:textId="593D7AD8" w:rsidR="00493EBB" w:rsidRPr="0088081A" w:rsidRDefault="00493EBB" w:rsidP="00493EBB">
      <w:pPr>
        <w:pStyle w:val="Geenafstand"/>
        <w:numPr>
          <w:ilvl w:val="0"/>
          <w:numId w:val="23"/>
        </w:numPr>
        <w:rPr>
          <w:lang w:val="en-GB"/>
        </w:rPr>
      </w:pPr>
      <w:r w:rsidRPr="0088081A">
        <w:rPr>
          <w:lang w:val="en-GB"/>
        </w:rPr>
        <w:t>Provide a solutions treatment to re</w:t>
      </w:r>
      <w:r w:rsidR="00D43240" w:rsidRPr="0088081A">
        <w:rPr>
          <w:lang w:val="en-GB"/>
        </w:rPr>
        <w:t xml:space="preserve"> </w:t>
      </w:r>
      <w:r w:rsidRPr="0088081A">
        <w:rPr>
          <w:lang w:val="en-GB"/>
        </w:rPr>
        <w:t>dissolve the carbides (1050 °C, 30 m)</w:t>
      </w:r>
    </w:p>
    <w:p w14:paraId="4A24030F" w14:textId="77777777" w:rsidR="00493EBB" w:rsidRPr="0088081A" w:rsidRDefault="00493EBB" w:rsidP="00493EBB">
      <w:pPr>
        <w:pStyle w:val="Geenafstand"/>
        <w:rPr>
          <w:lang w:val="en-GB"/>
        </w:rPr>
      </w:pPr>
    </w:p>
    <w:p w14:paraId="62962E7D" w14:textId="77777777" w:rsidR="00493EBB" w:rsidRPr="0088081A" w:rsidRDefault="00493EBB" w:rsidP="00493EBB">
      <w:pPr>
        <w:pStyle w:val="Geenafstand"/>
        <w:rPr>
          <w:lang w:val="en-GB"/>
        </w:rPr>
      </w:pPr>
      <w:r w:rsidRPr="0088081A">
        <w:rPr>
          <w:lang w:val="en-GB"/>
        </w:rPr>
        <w:t>Erosion corrosion:</w:t>
      </w:r>
    </w:p>
    <w:p w14:paraId="36825BA9" w14:textId="6591FACE" w:rsidR="00493EBB" w:rsidRPr="0088081A" w:rsidRDefault="00493EBB" w:rsidP="00493EBB">
      <w:pPr>
        <w:pStyle w:val="Geenafstand"/>
        <w:numPr>
          <w:ilvl w:val="0"/>
          <w:numId w:val="24"/>
        </w:numPr>
        <w:rPr>
          <w:lang w:val="en-GB"/>
        </w:rPr>
      </w:pPr>
      <w:r w:rsidRPr="0088081A">
        <w:rPr>
          <w:lang w:val="en-GB"/>
        </w:rPr>
        <w:t>Reduce the velocity of the medium</w:t>
      </w:r>
    </w:p>
    <w:p w14:paraId="42032B9A" w14:textId="77777777" w:rsidR="00493EBB" w:rsidRPr="0088081A" w:rsidRDefault="00493EBB" w:rsidP="00493EBB">
      <w:pPr>
        <w:pStyle w:val="Geenafstand"/>
        <w:numPr>
          <w:ilvl w:val="0"/>
          <w:numId w:val="24"/>
        </w:numPr>
        <w:rPr>
          <w:lang w:val="en-GB"/>
        </w:rPr>
      </w:pPr>
      <w:r w:rsidRPr="0088081A">
        <w:rPr>
          <w:lang w:val="en-GB"/>
        </w:rPr>
        <w:t>Choose hard materials</w:t>
      </w:r>
    </w:p>
    <w:p w14:paraId="0EAC782F" w14:textId="77777777" w:rsidR="00493EBB" w:rsidRPr="0088081A" w:rsidRDefault="00493EBB" w:rsidP="00493EBB">
      <w:pPr>
        <w:pStyle w:val="Geenafstand"/>
        <w:numPr>
          <w:ilvl w:val="0"/>
          <w:numId w:val="24"/>
        </w:numPr>
        <w:rPr>
          <w:lang w:val="en-GB"/>
        </w:rPr>
      </w:pPr>
      <w:r w:rsidRPr="0088081A">
        <w:rPr>
          <w:lang w:val="en-GB"/>
        </w:rPr>
        <w:t>Avoid sharp turns</w:t>
      </w:r>
    </w:p>
    <w:p w14:paraId="098B5042" w14:textId="77777777" w:rsidR="00493EBB" w:rsidRPr="0088081A" w:rsidRDefault="00493EBB" w:rsidP="00493EBB">
      <w:pPr>
        <w:pStyle w:val="Geenafstand"/>
        <w:numPr>
          <w:ilvl w:val="0"/>
          <w:numId w:val="24"/>
        </w:numPr>
        <w:rPr>
          <w:lang w:val="en-GB"/>
        </w:rPr>
      </w:pPr>
      <w:r w:rsidRPr="0088081A">
        <w:rPr>
          <w:lang w:val="en-GB"/>
        </w:rPr>
        <w:t>Provide hard coatings</w:t>
      </w:r>
    </w:p>
    <w:p w14:paraId="4092BBC2" w14:textId="77777777" w:rsidR="00493EBB" w:rsidRPr="0088081A" w:rsidRDefault="00493EBB" w:rsidP="00493EBB">
      <w:pPr>
        <w:pStyle w:val="Geenafstand"/>
        <w:rPr>
          <w:lang w:val="en-GB"/>
        </w:rPr>
      </w:pPr>
    </w:p>
    <w:p w14:paraId="06CC2A69" w14:textId="77777777" w:rsidR="005B566D" w:rsidRPr="0088081A" w:rsidRDefault="005B566D">
      <w:pPr>
        <w:rPr>
          <w:rFonts w:asciiTheme="minorHAnsi" w:eastAsiaTheme="minorEastAsia" w:hAnsiTheme="minorHAnsi"/>
          <w:lang w:eastAsia="ja-JP"/>
        </w:rPr>
      </w:pPr>
      <w:r w:rsidRPr="0088081A">
        <w:br w:type="page"/>
      </w:r>
    </w:p>
    <w:p w14:paraId="5839DBC4" w14:textId="78A2560D" w:rsidR="00493EBB" w:rsidRPr="0088081A" w:rsidRDefault="00493EBB" w:rsidP="00493EBB">
      <w:pPr>
        <w:pStyle w:val="Geenafstand"/>
        <w:rPr>
          <w:lang w:val="en-GB"/>
        </w:rPr>
      </w:pPr>
      <w:r w:rsidRPr="0088081A">
        <w:rPr>
          <w:lang w:val="en-GB"/>
        </w:rPr>
        <w:t>Stress corrosion cracking:</w:t>
      </w:r>
    </w:p>
    <w:p w14:paraId="3EB0C352" w14:textId="77777777" w:rsidR="00493EBB" w:rsidRPr="0088081A" w:rsidRDefault="00493EBB" w:rsidP="00493EBB">
      <w:pPr>
        <w:pStyle w:val="Geenafstand"/>
        <w:numPr>
          <w:ilvl w:val="0"/>
          <w:numId w:val="26"/>
        </w:numPr>
        <w:rPr>
          <w:lang w:val="en-GB"/>
        </w:rPr>
      </w:pPr>
      <w:r w:rsidRPr="0088081A">
        <w:rPr>
          <w:lang w:val="en-GB"/>
        </w:rPr>
        <w:t>Select the alloy that is not susceptible to the environment</w:t>
      </w:r>
    </w:p>
    <w:p w14:paraId="1E4207D1" w14:textId="77777777" w:rsidR="00493EBB" w:rsidRPr="0088081A" w:rsidRDefault="00493EBB" w:rsidP="00493EBB">
      <w:pPr>
        <w:pStyle w:val="Geenafstand"/>
        <w:numPr>
          <w:ilvl w:val="0"/>
          <w:numId w:val="26"/>
        </w:numPr>
        <w:rPr>
          <w:lang w:val="en-GB"/>
        </w:rPr>
      </w:pPr>
      <w:r w:rsidRPr="0088081A">
        <w:rPr>
          <w:lang w:val="en-GB"/>
        </w:rPr>
        <w:t>In the case of SS control either Cr or O2. As seen from the we can keep either one of them low</w:t>
      </w:r>
    </w:p>
    <w:p w14:paraId="6632AD66" w14:textId="77777777" w:rsidR="00493EBB" w:rsidRPr="0088081A" w:rsidRDefault="00493EBB" w:rsidP="00493EBB">
      <w:pPr>
        <w:pStyle w:val="Geenafstand"/>
        <w:numPr>
          <w:ilvl w:val="0"/>
          <w:numId w:val="26"/>
        </w:numPr>
        <w:rPr>
          <w:lang w:val="en-GB"/>
        </w:rPr>
      </w:pPr>
      <w:r w:rsidRPr="0088081A">
        <w:rPr>
          <w:lang w:val="en-GB"/>
        </w:rPr>
        <w:t>Apply load lower than the threshold stress</w:t>
      </w:r>
    </w:p>
    <w:p w14:paraId="4132FF0A" w14:textId="77777777" w:rsidR="00493EBB" w:rsidRPr="0088081A" w:rsidRDefault="00493EBB" w:rsidP="00493EBB">
      <w:pPr>
        <w:pStyle w:val="Geenafstand"/>
        <w:numPr>
          <w:ilvl w:val="0"/>
          <w:numId w:val="26"/>
        </w:numPr>
        <w:rPr>
          <w:lang w:val="en-GB"/>
        </w:rPr>
      </w:pPr>
      <w:r w:rsidRPr="0088081A">
        <w:rPr>
          <w:lang w:val="en-GB"/>
        </w:rPr>
        <w:t>Provide compressive stresses by sand blasting. or shot blasting</w:t>
      </w:r>
    </w:p>
    <w:p w14:paraId="5C6F0C6E" w14:textId="77777777" w:rsidR="00493EBB" w:rsidRPr="0088081A" w:rsidRDefault="00493EBB" w:rsidP="00493EBB">
      <w:pPr>
        <w:pStyle w:val="Geenafstand"/>
        <w:numPr>
          <w:ilvl w:val="0"/>
          <w:numId w:val="26"/>
        </w:numPr>
        <w:rPr>
          <w:lang w:val="en-GB"/>
        </w:rPr>
      </w:pPr>
      <w:r w:rsidRPr="0088081A">
        <w:rPr>
          <w:lang w:val="en-GB"/>
        </w:rPr>
        <w:t>Avoid stress concentration</w:t>
      </w:r>
    </w:p>
    <w:p w14:paraId="2B3CC416" w14:textId="77777777" w:rsidR="00493EBB" w:rsidRPr="0088081A" w:rsidRDefault="00493EBB" w:rsidP="00493EBB">
      <w:pPr>
        <w:pStyle w:val="Geenafstand"/>
        <w:rPr>
          <w:lang w:val="en-GB"/>
        </w:rPr>
      </w:pPr>
    </w:p>
    <w:p w14:paraId="553B3797" w14:textId="6AC251B8" w:rsidR="00493EBB" w:rsidRPr="0088081A" w:rsidRDefault="00493EBB" w:rsidP="00493EBB">
      <w:pPr>
        <w:pStyle w:val="Geenafstand"/>
        <w:rPr>
          <w:lang w:val="en-GB"/>
        </w:rPr>
      </w:pPr>
      <w:r w:rsidRPr="0088081A">
        <w:rPr>
          <w:lang w:val="en-GB"/>
        </w:rPr>
        <w:t>Cavitation damage</w:t>
      </w:r>
      <w:sdt>
        <w:sdtPr>
          <w:rPr>
            <w:lang w:val="en-GB"/>
          </w:rPr>
          <w:id w:val="1519886079"/>
          <w:citation/>
        </w:sdtPr>
        <w:sdtEndPr/>
        <w:sdtContent>
          <w:r w:rsidRPr="0088081A">
            <w:rPr>
              <w:lang w:val="en-GB"/>
            </w:rPr>
            <w:fldChar w:fldCharType="begin"/>
          </w:r>
          <w:r w:rsidRPr="0088081A">
            <w:rPr>
              <w:lang w:val="en-GB"/>
            </w:rPr>
            <w:instrText xml:space="preserve">CITATION Rod21 \l 1043 </w:instrText>
          </w:r>
          <w:r w:rsidRPr="0088081A">
            <w:rPr>
              <w:lang w:val="en-GB"/>
            </w:rPr>
            <w:fldChar w:fldCharType="separate"/>
          </w:r>
          <w:r w:rsidR="00491078">
            <w:rPr>
              <w:noProof/>
              <w:lang w:val="en-GB"/>
            </w:rPr>
            <w:t xml:space="preserve"> (Rodelta, ND)</w:t>
          </w:r>
          <w:r w:rsidRPr="0088081A">
            <w:rPr>
              <w:lang w:val="en-GB"/>
            </w:rPr>
            <w:fldChar w:fldCharType="end"/>
          </w:r>
        </w:sdtContent>
      </w:sdt>
      <w:r w:rsidR="00926AA4" w:rsidRPr="0088081A">
        <w:rPr>
          <w:lang w:val="en-GB"/>
        </w:rPr>
        <w:t>:</w:t>
      </w:r>
    </w:p>
    <w:p w14:paraId="5BD06D27" w14:textId="13660F94" w:rsidR="00493EBB" w:rsidRPr="0088081A" w:rsidRDefault="00493EBB" w:rsidP="00493EBB">
      <w:pPr>
        <w:pStyle w:val="Geenafstand"/>
        <w:numPr>
          <w:ilvl w:val="0"/>
          <w:numId w:val="27"/>
        </w:numPr>
        <w:rPr>
          <w:lang w:val="en-GB"/>
        </w:rPr>
      </w:pPr>
      <w:r w:rsidRPr="0088081A">
        <w:rPr>
          <w:lang w:val="en-GB"/>
        </w:rPr>
        <w:t xml:space="preserve">Low liquid temperatures. At higher temperatures the </w:t>
      </w:r>
      <w:r w:rsidR="00AE1C97">
        <w:rPr>
          <w:lang w:val="en-GB"/>
        </w:rPr>
        <w:t>probability</w:t>
      </w:r>
      <w:r w:rsidRPr="0088081A">
        <w:rPr>
          <w:lang w:val="en-GB"/>
        </w:rPr>
        <w:t xml:space="preserve"> of cavitation increases due to the higher </w:t>
      </w:r>
      <w:r w:rsidR="00477458" w:rsidRPr="0088081A">
        <w:rPr>
          <w:lang w:val="en-GB"/>
        </w:rPr>
        <w:t>vapour</w:t>
      </w:r>
      <w:r w:rsidRPr="0088081A">
        <w:rPr>
          <w:lang w:val="en-GB"/>
        </w:rPr>
        <w:t xml:space="preserve"> pressure</w:t>
      </w:r>
    </w:p>
    <w:p w14:paraId="65F84E14" w14:textId="68AA6836" w:rsidR="00493EBB" w:rsidRPr="0088081A" w:rsidRDefault="00493EBB" w:rsidP="00493EBB">
      <w:pPr>
        <w:pStyle w:val="Geenafstand"/>
        <w:numPr>
          <w:ilvl w:val="0"/>
          <w:numId w:val="27"/>
        </w:numPr>
        <w:rPr>
          <w:lang w:val="en-GB"/>
        </w:rPr>
      </w:pPr>
      <w:r w:rsidRPr="0088081A">
        <w:rPr>
          <w:lang w:val="en-GB"/>
        </w:rPr>
        <w:t xml:space="preserve">High inlet pressure. At higher pressures the </w:t>
      </w:r>
      <w:r w:rsidR="00AE1C97">
        <w:rPr>
          <w:lang w:val="en-GB"/>
        </w:rPr>
        <w:t>probability</w:t>
      </w:r>
      <w:r w:rsidRPr="0088081A">
        <w:rPr>
          <w:lang w:val="en-GB"/>
        </w:rPr>
        <w:t xml:space="preserve"> decreases because the margin with the </w:t>
      </w:r>
      <w:r w:rsidR="00477458" w:rsidRPr="0088081A">
        <w:rPr>
          <w:lang w:val="en-GB"/>
        </w:rPr>
        <w:t>vapour</w:t>
      </w:r>
      <w:r w:rsidRPr="0088081A">
        <w:rPr>
          <w:lang w:val="en-GB"/>
        </w:rPr>
        <w:t xml:space="preserve"> pressure increases</w:t>
      </w:r>
    </w:p>
    <w:p w14:paraId="01D8381A" w14:textId="77777777" w:rsidR="00493EBB" w:rsidRPr="0088081A" w:rsidRDefault="00493EBB" w:rsidP="00493EBB">
      <w:pPr>
        <w:pStyle w:val="Geenafstand"/>
        <w:numPr>
          <w:ilvl w:val="0"/>
          <w:numId w:val="27"/>
        </w:numPr>
        <w:rPr>
          <w:lang w:val="en-GB"/>
        </w:rPr>
      </w:pPr>
      <w:r w:rsidRPr="0088081A">
        <w:rPr>
          <w:lang w:val="en-GB"/>
        </w:rPr>
        <w:t xml:space="preserve">Use of exotic materials which are more resistant to cavitation. </w:t>
      </w:r>
    </w:p>
    <w:p w14:paraId="5EECE0F6" w14:textId="77777777" w:rsidR="00493EBB" w:rsidRPr="0088081A" w:rsidRDefault="00493EBB" w:rsidP="00493EBB">
      <w:pPr>
        <w:pStyle w:val="Geenafstand"/>
        <w:numPr>
          <w:ilvl w:val="0"/>
          <w:numId w:val="27"/>
        </w:numPr>
        <w:rPr>
          <w:lang w:val="en-GB"/>
        </w:rPr>
      </w:pPr>
      <w:r w:rsidRPr="0088081A">
        <w:rPr>
          <w:lang w:val="en-GB"/>
        </w:rPr>
        <w:t>A good hydraulic design</w:t>
      </w:r>
    </w:p>
    <w:p w14:paraId="407F1AF5" w14:textId="77777777" w:rsidR="00493EBB" w:rsidRPr="0088081A" w:rsidRDefault="00493EBB" w:rsidP="00493EBB">
      <w:pPr>
        <w:pStyle w:val="Geenafstand"/>
        <w:numPr>
          <w:ilvl w:val="0"/>
          <w:numId w:val="27"/>
        </w:numPr>
        <w:rPr>
          <w:lang w:val="en-GB"/>
        </w:rPr>
      </w:pPr>
      <w:r w:rsidRPr="0088081A">
        <w:rPr>
          <w:lang w:val="en-GB"/>
        </w:rPr>
        <w:t>a well-developed inlet flow</w:t>
      </w:r>
    </w:p>
    <w:p w14:paraId="728CF458" w14:textId="32FE5D8A" w:rsidR="00CD628D" w:rsidRPr="0088081A" w:rsidRDefault="00CD628D" w:rsidP="00CD628D">
      <w:pPr>
        <w:pStyle w:val="Geenafstand"/>
        <w:rPr>
          <w:lang w:val="en-GB"/>
        </w:rPr>
      </w:pPr>
    </w:p>
    <w:p w14:paraId="17721853" w14:textId="426F3ADA" w:rsidR="003C0A50" w:rsidRPr="0088081A" w:rsidRDefault="004B55F6" w:rsidP="003C0A50">
      <w:pPr>
        <w:pStyle w:val="Geenafstand"/>
        <w:rPr>
          <w:lang w:val="en-GB"/>
        </w:rPr>
      </w:pPr>
      <w:r w:rsidRPr="0088081A">
        <w:rPr>
          <w:lang w:val="en-GB"/>
        </w:rPr>
        <w:t xml:space="preserve">According to </w:t>
      </w:r>
      <w:sdt>
        <w:sdtPr>
          <w:rPr>
            <w:lang w:val="en-GB"/>
          </w:rPr>
          <w:id w:val="1497614154"/>
          <w:citation/>
        </w:sdtPr>
        <w:sdtEndPr/>
        <w:sdtContent>
          <w:r w:rsidR="003C0A50" w:rsidRPr="0088081A">
            <w:rPr>
              <w:lang w:val="en-GB"/>
            </w:rPr>
            <w:fldChar w:fldCharType="begin"/>
          </w:r>
          <w:r w:rsidR="003C0A50" w:rsidRPr="0088081A">
            <w:rPr>
              <w:lang w:val="en-GB"/>
            </w:rPr>
            <w:instrText xml:space="preserve">CITATION How20 \l 1043 </w:instrText>
          </w:r>
          <w:r w:rsidR="003C0A50" w:rsidRPr="0088081A">
            <w:rPr>
              <w:lang w:val="en-GB"/>
            </w:rPr>
            <w:fldChar w:fldCharType="separate"/>
          </w:r>
          <w:r w:rsidR="00491078" w:rsidRPr="00491078">
            <w:rPr>
              <w:noProof/>
              <w:lang w:val="en-GB"/>
            </w:rPr>
            <w:t>(Anderson Process, 2020)</w:t>
          </w:r>
          <w:r w:rsidR="003C0A50" w:rsidRPr="0088081A">
            <w:rPr>
              <w:lang w:val="en-GB"/>
            </w:rPr>
            <w:fldChar w:fldCharType="end"/>
          </w:r>
        </w:sdtContent>
      </w:sdt>
      <w:r w:rsidR="003C0A50" w:rsidRPr="0088081A">
        <w:rPr>
          <w:lang w:val="en-GB"/>
        </w:rPr>
        <w:t xml:space="preserve"> </w:t>
      </w:r>
      <w:r w:rsidR="00BC2AA5" w:rsidRPr="0088081A">
        <w:rPr>
          <w:lang w:val="en-GB"/>
        </w:rPr>
        <w:t xml:space="preserve">cavitation occurs when the </w:t>
      </w:r>
      <w:r w:rsidR="00E3416D" w:rsidRPr="0088081A">
        <w:rPr>
          <w:lang w:val="en-GB"/>
        </w:rPr>
        <w:t xml:space="preserve">temperature and pressure of the liquid at the suction of the impeller equals the </w:t>
      </w:r>
      <w:r w:rsidR="00BC2AA5" w:rsidRPr="0088081A">
        <w:rPr>
          <w:lang w:val="en-GB"/>
        </w:rPr>
        <w:t>vapour</w:t>
      </w:r>
      <w:r w:rsidR="00E3416D" w:rsidRPr="0088081A">
        <w:rPr>
          <w:lang w:val="en-GB"/>
        </w:rPr>
        <w:t xml:space="preserve"> pressure.</w:t>
      </w:r>
      <w:r w:rsidR="00BC2AA5" w:rsidRPr="0088081A">
        <w:rPr>
          <w:lang w:val="en-GB"/>
        </w:rPr>
        <w:t xml:space="preserve"> This is also called</w:t>
      </w:r>
      <w:r w:rsidR="001F327A">
        <w:rPr>
          <w:lang w:val="en-GB"/>
        </w:rPr>
        <w:t xml:space="preserve"> inadequate NPSHa. </w:t>
      </w:r>
      <w:r w:rsidR="003C0A50" w:rsidRPr="0088081A">
        <w:rPr>
          <w:lang w:val="en-GB"/>
        </w:rPr>
        <w:t>This type of cavitation occurs when a centrifugal pump imparts velocity on a liquid as it passes t</w:t>
      </w:r>
      <w:r w:rsidR="00BC2AA5" w:rsidRPr="0088081A">
        <w:rPr>
          <w:lang w:val="en-GB"/>
        </w:rPr>
        <w:t xml:space="preserve">hrough the eye of the impeller. Ways to prevent cavitation due to vaporization from happening are: </w:t>
      </w:r>
    </w:p>
    <w:p w14:paraId="0F1BE440" w14:textId="275239E7" w:rsidR="003C0A50" w:rsidRPr="0088081A" w:rsidRDefault="003C0A50" w:rsidP="00266F97">
      <w:pPr>
        <w:pStyle w:val="Geenafstand"/>
        <w:rPr>
          <w:lang w:val="en-GB"/>
        </w:rPr>
      </w:pPr>
    </w:p>
    <w:p w14:paraId="3C10124A" w14:textId="48113B32" w:rsidR="003C0A50" w:rsidRPr="0088081A" w:rsidRDefault="003C0A50" w:rsidP="00B46187">
      <w:pPr>
        <w:pStyle w:val="Geenafstand"/>
        <w:numPr>
          <w:ilvl w:val="0"/>
          <w:numId w:val="39"/>
        </w:numPr>
        <w:rPr>
          <w:lang w:val="en-GB"/>
        </w:rPr>
      </w:pPr>
      <w:r w:rsidRPr="0088081A">
        <w:rPr>
          <w:lang w:val="en-GB"/>
        </w:rPr>
        <w:t>NPSHa &gt; NPSHr + 3 f</w:t>
      </w:r>
      <w:r w:rsidR="008630DC" w:rsidRPr="0088081A">
        <w:rPr>
          <w:lang w:val="en-GB"/>
        </w:rPr>
        <w:t>oo</w:t>
      </w:r>
      <w:r w:rsidRPr="0088081A">
        <w:rPr>
          <w:lang w:val="en-GB"/>
        </w:rPr>
        <w:t>t or more safety margin</w:t>
      </w:r>
    </w:p>
    <w:p w14:paraId="4F9A6CB6" w14:textId="77777777" w:rsidR="003C0A50" w:rsidRPr="0088081A" w:rsidRDefault="003C0A50" w:rsidP="00B46187">
      <w:pPr>
        <w:pStyle w:val="Geenafstand"/>
        <w:numPr>
          <w:ilvl w:val="0"/>
          <w:numId w:val="39"/>
        </w:numPr>
        <w:rPr>
          <w:lang w:val="en-GB"/>
        </w:rPr>
      </w:pPr>
      <w:r w:rsidRPr="0088081A">
        <w:rPr>
          <w:lang w:val="en-GB"/>
        </w:rPr>
        <w:t>Lower temperature</w:t>
      </w:r>
    </w:p>
    <w:p w14:paraId="7249550F" w14:textId="77777777" w:rsidR="003C0A50" w:rsidRPr="0088081A" w:rsidRDefault="003C0A50" w:rsidP="00B46187">
      <w:pPr>
        <w:pStyle w:val="Geenafstand"/>
        <w:numPr>
          <w:ilvl w:val="0"/>
          <w:numId w:val="39"/>
        </w:numPr>
        <w:rPr>
          <w:lang w:val="en-GB"/>
        </w:rPr>
      </w:pPr>
      <w:r w:rsidRPr="0088081A">
        <w:rPr>
          <w:lang w:val="en-GB"/>
        </w:rPr>
        <w:t>Raise liquid level in suction vessel</w:t>
      </w:r>
    </w:p>
    <w:p w14:paraId="02512394" w14:textId="77777777" w:rsidR="003C0A50" w:rsidRPr="0088081A" w:rsidRDefault="003C0A50" w:rsidP="00B46187">
      <w:pPr>
        <w:pStyle w:val="Geenafstand"/>
        <w:numPr>
          <w:ilvl w:val="0"/>
          <w:numId w:val="39"/>
        </w:numPr>
        <w:rPr>
          <w:lang w:val="en-GB"/>
        </w:rPr>
      </w:pPr>
      <w:r w:rsidRPr="0088081A">
        <w:rPr>
          <w:lang w:val="en-GB"/>
        </w:rPr>
        <w:t>Change out pump type</w:t>
      </w:r>
    </w:p>
    <w:p w14:paraId="7DCE9371" w14:textId="77777777" w:rsidR="003C0A50" w:rsidRPr="0088081A" w:rsidRDefault="003C0A50" w:rsidP="00B46187">
      <w:pPr>
        <w:pStyle w:val="Geenafstand"/>
        <w:numPr>
          <w:ilvl w:val="0"/>
          <w:numId w:val="39"/>
        </w:numPr>
        <w:rPr>
          <w:lang w:val="en-GB"/>
        </w:rPr>
      </w:pPr>
      <w:r w:rsidRPr="0088081A">
        <w:rPr>
          <w:lang w:val="en-GB"/>
        </w:rPr>
        <w:t>Reduce motor RPM</w:t>
      </w:r>
    </w:p>
    <w:p w14:paraId="78FB5C79" w14:textId="77777777" w:rsidR="003C0A50" w:rsidRPr="0088081A" w:rsidRDefault="003C0A50" w:rsidP="00B46187">
      <w:pPr>
        <w:pStyle w:val="Geenafstand"/>
        <w:numPr>
          <w:ilvl w:val="0"/>
          <w:numId w:val="39"/>
        </w:numPr>
        <w:rPr>
          <w:lang w:val="en-GB"/>
        </w:rPr>
      </w:pPr>
      <w:r w:rsidRPr="0088081A">
        <w:rPr>
          <w:lang w:val="en-GB"/>
        </w:rPr>
        <w:t>Use impeller inducer</w:t>
      </w:r>
    </w:p>
    <w:p w14:paraId="356A318F" w14:textId="66D90071" w:rsidR="00E3416D" w:rsidRPr="0088081A" w:rsidRDefault="003C0A50" w:rsidP="00B46187">
      <w:pPr>
        <w:pStyle w:val="Geenafstand"/>
        <w:numPr>
          <w:ilvl w:val="0"/>
          <w:numId w:val="39"/>
        </w:numPr>
        <w:rPr>
          <w:lang w:val="en-GB"/>
        </w:rPr>
      </w:pPr>
      <w:r w:rsidRPr="0088081A">
        <w:rPr>
          <w:lang w:val="en-GB"/>
        </w:rPr>
        <w:t>Increase diameter of the eye of impeller</w:t>
      </w:r>
    </w:p>
    <w:p w14:paraId="2DF2EE48" w14:textId="77777777" w:rsidR="00BC2AA5" w:rsidRPr="0088081A" w:rsidRDefault="00BC2AA5" w:rsidP="00BC2AA5">
      <w:pPr>
        <w:pStyle w:val="Geenafstand"/>
        <w:ind w:left="720"/>
        <w:rPr>
          <w:lang w:val="en-GB"/>
        </w:rPr>
      </w:pPr>
    </w:p>
    <w:p w14:paraId="68ABDE3E" w14:textId="2C94A853" w:rsidR="00645696" w:rsidRPr="0088081A" w:rsidRDefault="00BC2AA5" w:rsidP="003C0A50">
      <w:pPr>
        <w:pStyle w:val="Geenafstand"/>
        <w:rPr>
          <w:lang w:val="en-GB"/>
        </w:rPr>
      </w:pPr>
      <w:r w:rsidRPr="0088081A">
        <w:rPr>
          <w:lang w:val="en-GB"/>
        </w:rPr>
        <w:t xml:space="preserve">The </w:t>
      </w:r>
      <w:r w:rsidR="00F23521">
        <w:rPr>
          <w:lang w:val="en-GB"/>
        </w:rPr>
        <w:t>Net Positive Suction Head Required (</w:t>
      </w:r>
      <w:r w:rsidRPr="0088081A">
        <w:rPr>
          <w:lang w:val="en-GB"/>
        </w:rPr>
        <w:t>NPSHr</w:t>
      </w:r>
      <w:r w:rsidR="00F23521">
        <w:rPr>
          <w:lang w:val="en-GB"/>
        </w:rPr>
        <w:t>)</w:t>
      </w:r>
      <w:r w:rsidRPr="0088081A">
        <w:rPr>
          <w:lang w:val="en-GB"/>
        </w:rPr>
        <w:t xml:space="preserve"> is a function of the pump design determined by a pump test at the manufacturer and listed on the pump curve. As the liquid goes from the inlet flange to the inlet of the impeller in the pump, the speed increases and the pressure decreases. There are pressure losses due to turbulence when the fluid hits the impeller. The centrifugal force of the impeller blades increases the speed even more, reducing the pressure even further. The NPSHr is the positive height, expressed in absolute meters of water column, on the suction side of the pump that is required to compensate for these pressure losses in the pump and to ensure that the liquid remains above its </w:t>
      </w:r>
      <w:r w:rsidR="00645696" w:rsidRPr="0088081A">
        <w:rPr>
          <w:lang w:val="en-GB"/>
        </w:rPr>
        <w:t>vapour</w:t>
      </w:r>
      <w:r w:rsidRPr="0088081A">
        <w:rPr>
          <w:lang w:val="en-GB"/>
        </w:rPr>
        <w:t xml:space="preserve"> pressure. The NPSH is always positive as it is expressed in absolute liquid height. The NPSHr is independent from the specific gravity of the liquid.</w:t>
      </w:r>
      <w:r w:rsidR="00335C54" w:rsidRPr="0088081A">
        <w:rPr>
          <w:lang w:val="en-GB"/>
        </w:rPr>
        <w:t xml:space="preserve"> </w:t>
      </w:r>
      <w:r w:rsidR="00645696" w:rsidRPr="0088081A">
        <w:rPr>
          <w:lang w:val="en-GB"/>
        </w:rPr>
        <w:t>The NPSHa must always be higher than the NPSHr for the pump to</w:t>
      </w:r>
      <w:r w:rsidR="007C3D66" w:rsidRPr="0088081A">
        <w:rPr>
          <w:lang w:val="en-GB"/>
        </w:rPr>
        <w:t xml:space="preserve"> function properly. </w:t>
      </w:r>
      <w:sdt>
        <w:sdtPr>
          <w:rPr>
            <w:lang w:val="en-GB"/>
          </w:rPr>
          <w:id w:val="8266102"/>
          <w:citation/>
        </w:sdtPr>
        <w:sdtEndPr/>
        <w:sdtContent>
          <w:r w:rsidR="004B55F6" w:rsidRPr="0088081A">
            <w:rPr>
              <w:lang w:val="en-GB"/>
            </w:rPr>
            <w:fldChar w:fldCharType="begin"/>
          </w:r>
          <w:r w:rsidR="004B55F6" w:rsidRPr="0088081A">
            <w:rPr>
              <w:lang w:val="en-GB"/>
            </w:rPr>
            <w:instrText xml:space="preserve"> CITATION Pom20 \l 1043 </w:instrText>
          </w:r>
          <w:r w:rsidR="004B55F6" w:rsidRPr="0088081A">
            <w:rPr>
              <w:lang w:val="en-GB"/>
            </w:rPr>
            <w:fldChar w:fldCharType="separate"/>
          </w:r>
          <w:r w:rsidR="00491078" w:rsidRPr="00491078">
            <w:rPr>
              <w:noProof/>
              <w:lang w:val="en-GB"/>
            </w:rPr>
            <w:t>(Revisie, 2020)</w:t>
          </w:r>
          <w:r w:rsidR="004B55F6" w:rsidRPr="0088081A">
            <w:rPr>
              <w:lang w:val="en-GB"/>
            </w:rPr>
            <w:fldChar w:fldCharType="end"/>
          </w:r>
        </w:sdtContent>
      </w:sdt>
      <w:r w:rsidR="00335C54" w:rsidRPr="0088081A">
        <w:rPr>
          <w:lang w:val="en-GB"/>
        </w:rPr>
        <w:t>.</w:t>
      </w:r>
      <w:r w:rsidR="004B55F6" w:rsidRPr="0088081A">
        <w:rPr>
          <w:lang w:val="en-GB"/>
        </w:rPr>
        <w:t xml:space="preserve"> </w:t>
      </w:r>
    </w:p>
    <w:p w14:paraId="4E317A0C" w14:textId="2A2C83C3" w:rsidR="009D1222" w:rsidRPr="0088081A" w:rsidRDefault="009D1222" w:rsidP="003C0A50">
      <w:pPr>
        <w:pStyle w:val="Geenafstand"/>
        <w:rPr>
          <w:lang w:val="en-GB"/>
        </w:rPr>
      </w:pPr>
    </w:p>
    <w:p w14:paraId="2CBDF81F" w14:textId="5A13E4B3" w:rsidR="009255C2" w:rsidRPr="0088081A" w:rsidRDefault="003A094B" w:rsidP="009255C2">
      <w:pPr>
        <w:pStyle w:val="Kop3"/>
      </w:pPr>
      <w:bookmarkStart w:id="20" w:name="_Toc75785073"/>
      <w:r w:rsidRPr="0088081A">
        <w:t>2.4.2</w:t>
      </w:r>
      <w:r w:rsidR="009255C2" w:rsidRPr="0088081A">
        <w:t xml:space="preserve"> Piping</w:t>
      </w:r>
      <w:bookmarkEnd w:id="20"/>
    </w:p>
    <w:p w14:paraId="41F63DFD" w14:textId="6AD68F08" w:rsidR="00B5496C" w:rsidRPr="0088081A" w:rsidRDefault="004B55F6" w:rsidP="009255C2">
      <w:pPr>
        <w:pStyle w:val="Geenafstand"/>
        <w:rPr>
          <w:lang w:val="en-GB"/>
        </w:rPr>
      </w:pPr>
      <w:r w:rsidRPr="0088081A">
        <w:rPr>
          <w:lang w:val="en-GB"/>
        </w:rPr>
        <w:t xml:space="preserve">According to </w:t>
      </w:r>
      <w:sdt>
        <w:sdtPr>
          <w:rPr>
            <w:lang w:val="en-GB"/>
          </w:rPr>
          <w:id w:val="1486822394"/>
          <w:citation/>
        </w:sdtPr>
        <w:sdtEndPr/>
        <w:sdtContent>
          <w:r w:rsidR="00D84C0C" w:rsidRPr="0088081A">
            <w:rPr>
              <w:lang w:val="en-GB"/>
            </w:rPr>
            <w:fldChar w:fldCharType="begin"/>
          </w:r>
          <w:r w:rsidR="001E4FEE" w:rsidRPr="0088081A">
            <w:rPr>
              <w:lang w:val="en-GB"/>
            </w:rPr>
            <w:instrText xml:space="preserve">CITATION Pip19 \t  \l 1043 </w:instrText>
          </w:r>
          <w:r w:rsidR="00D84C0C" w:rsidRPr="0088081A">
            <w:rPr>
              <w:lang w:val="en-GB"/>
            </w:rPr>
            <w:fldChar w:fldCharType="separate"/>
          </w:r>
          <w:r w:rsidR="00491078" w:rsidRPr="00491078">
            <w:rPr>
              <w:noProof/>
              <w:lang w:val="en-GB"/>
            </w:rPr>
            <w:t>(Piping-World, 2019)</w:t>
          </w:r>
          <w:r w:rsidR="00D84C0C" w:rsidRPr="0088081A">
            <w:rPr>
              <w:lang w:val="en-GB"/>
            </w:rPr>
            <w:fldChar w:fldCharType="end"/>
          </w:r>
        </w:sdtContent>
      </w:sdt>
      <w:r w:rsidR="009255C2" w:rsidRPr="0088081A">
        <w:rPr>
          <w:lang w:val="en-GB"/>
        </w:rPr>
        <w:t xml:space="preserve"> there are </w:t>
      </w:r>
      <w:r w:rsidR="00AE5443" w:rsidRPr="0088081A">
        <w:rPr>
          <w:lang w:val="en-GB"/>
        </w:rPr>
        <w:t>three</w:t>
      </w:r>
      <w:r w:rsidR="009255C2" w:rsidRPr="0088081A">
        <w:rPr>
          <w:lang w:val="en-GB"/>
        </w:rPr>
        <w:t xml:space="preserve"> options</w:t>
      </w:r>
      <w:r w:rsidRPr="0088081A">
        <w:rPr>
          <w:lang w:val="en-GB"/>
        </w:rPr>
        <w:t xml:space="preserve"> for piping</w:t>
      </w:r>
      <w:r w:rsidR="009255C2" w:rsidRPr="0088081A">
        <w:rPr>
          <w:lang w:val="en-GB"/>
        </w:rPr>
        <w:t xml:space="preserve">, </w:t>
      </w:r>
      <w:r w:rsidR="00F23521">
        <w:rPr>
          <w:lang w:val="en-GB"/>
        </w:rPr>
        <w:t>Reinforced Thermosetting Resin P</w:t>
      </w:r>
      <w:r w:rsidR="00F23521" w:rsidRPr="0088081A">
        <w:rPr>
          <w:lang w:val="en-GB"/>
        </w:rPr>
        <w:t>ressure</w:t>
      </w:r>
      <w:r w:rsidR="00F23521">
        <w:rPr>
          <w:lang w:val="en-GB"/>
        </w:rPr>
        <w:t xml:space="preserve"> Pipe</w:t>
      </w:r>
      <w:r w:rsidR="00F23521" w:rsidRPr="0088081A">
        <w:rPr>
          <w:lang w:val="en-GB"/>
        </w:rPr>
        <w:t xml:space="preserve"> </w:t>
      </w:r>
      <w:r w:rsidR="000C351D" w:rsidRPr="0088081A">
        <w:rPr>
          <w:lang w:val="en-GB"/>
        </w:rPr>
        <w:t>(</w:t>
      </w:r>
      <w:r w:rsidR="00F23521" w:rsidRPr="0088081A">
        <w:rPr>
          <w:lang w:val="en-GB"/>
        </w:rPr>
        <w:t>RTRP</w:t>
      </w:r>
      <w:r w:rsidR="000C351D" w:rsidRPr="0088081A">
        <w:rPr>
          <w:lang w:val="en-GB"/>
        </w:rPr>
        <w:t>)</w:t>
      </w:r>
      <w:r w:rsidR="00AE5443" w:rsidRPr="0088081A">
        <w:rPr>
          <w:lang w:val="en-GB"/>
        </w:rPr>
        <w:t>,</w:t>
      </w:r>
      <w:r w:rsidR="009255C2" w:rsidRPr="0088081A">
        <w:rPr>
          <w:lang w:val="en-GB"/>
        </w:rPr>
        <w:t xml:space="preserve"> </w:t>
      </w:r>
      <w:r w:rsidR="00C12595" w:rsidRPr="0088081A">
        <w:rPr>
          <w:lang w:val="en-GB"/>
        </w:rPr>
        <w:t>ferrous</w:t>
      </w:r>
      <w:r w:rsidR="00AE5443" w:rsidRPr="0088081A">
        <w:rPr>
          <w:lang w:val="en-GB"/>
        </w:rPr>
        <w:t xml:space="preserve"> and </w:t>
      </w:r>
      <w:r w:rsidR="00C12595" w:rsidRPr="0088081A">
        <w:rPr>
          <w:lang w:val="en-GB"/>
        </w:rPr>
        <w:t>non-ferrous</w:t>
      </w:r>
      <w:r w:rsidR="005D7A78" w:rsidRPr="0088081A">
        <w:rPr>
          <w:lang w:val="en-GB"/>
        </w:rPr>
        <w:t xml:space="preserve"> piping.</w:t>
      </w:r>
      <w:r w:rsidR="00ED0DF0" w:rsidRPr="0088081A">
        <w:rPr>
          <w:lang w:val="en-GB"/>
        </w:rPr>
        <w:t xml:space="preserve"> </w:t>
      </w:r>
      <w:sdt>
        <w:sdtPr>
          <w:rPr>
            <w:lang w:val="en-GB"/>
          </w:rPr>
          <w:id w:val="1191651946"/>
          <w:citation/>
        </w:sdtPr>
        <w:sdtEndPr/>
        <w:sdtContent>
          <w:r w:rsidR="00ED0DF0" w:rsidRPr="0088081A">
            <w:rPr>
              <w:lang w:val="en-GB"/>
            </w:rPr>
            <w:fldChar w:fldCharType="begin"/>
          </w:r>
          <w:r w:rsidR="00ED0DF0" w:rsidRPr="0088081A">
            <w:rPr>
              <w:lang w:val="en-GB"/>
            </w:rPr>
            <w:instrText xml:space="preserve"> CITATION DHFND \l 1033 </w:instrText>
          </w:r>
          <w:r w:rsidR="00ED0DF0" w:rsidRPr="0088081A">
            <w:rPr>
              <w:lang w:val="en-GB"/>
            </w:rPr>
            <w:fldChar w:fldCharType="separate"/>
          </w:r>
          <w:r w:rsidR="00491078" w:rsidRPr="00491078">
            <w:rPr>
              <w:noProof/>
              <w:lang w:val="en-GB"/>
            </w:rPr>
            <w:t>(DHF, N.D.)</w:t>
          </w:r>
          <w:r w:rsidR="00ED0DF0" w:rsidRPr="0088081A">
            <w:rPr>
              <w:lang w:val="en-GB"/>
            </w:rPr>
            <w:fldChar w:fldCharType="end"/>
          </w:r>
        </w:sdtContent>
      </w:sdt>
      <w:r w:rsidR="00ED0DF0" w:rsidRPr="0088081A">
        <w:rPr>
          <w:lang w:val="en-GB"/>
        </w:rPr>
        <w:t xml:space="preserve"> Adds </w:t>
      </w:r>
      <w:r w:rsidR="00F23521">
        <w:rPr>
          <w:lang w:val="en-GB"/>
        </w:rPr>
        <w:t>Polytetrafluoroethylene</w:t>
      </w:r>
      <w:r w:rsidR="00F23521" w:rsidRPr="0088081A">
        <w:rPr>
          <w:lang w:val="en-GB"/>
        </w:rPr>
        <w:t xml:space="preserve"> </w:t>
      </w:r>
      <w:r w:rsidR="00F23521">
        <w:rPr>
          <w:lang w:val="en-GB"/>
        </w:rPr>
        <w:t>(</w:t>
      </w:r>
      <w:r w:rsidR="00F23521" w:rsidRPr="0088081A">
        <w:rPr>
          <w:lang w:val="en-GB"/>
        </w:rPr>
        <w:t>PTFE</w:t>
      </w:r>
      <w:r w:rsidR="00F23521">
        <w:rPr>
          <w:lang w:val="en-GB"/>
        </w:rPr>
        <w:t>)</w:t>
      </w:r>
      <w:r w:rsidR="00ED0DF0" w:rsidRPr="0088081A">
        <w:rPr>
          <w:lang w:val="en-GB"/>
        </w:rPr>
        <w:t xml:space="preserve"> lined pipes to this list.</w:t>
      </w:r>
      <w:r w:rsidR="005D7A78" w:rsidRPr="0088081A">
        <w:rPr>
          <w:lang w:val="en-GB"/>
        </w:rPr>
        <w:t xml:space="preserve"> Each type has its own advantages and disadvantages</w:t>
      </w:r>
      <w:r w:rsidR="00B5496C" w:rsidRPr="0088081A">
        <w:rPr>
          <w:lang w:val="en-GB"/>
        </w:rPr>
        <w:t>.</w:t>
      </w:r>
      <w:r w:rsidR="002C65B1" w:rsidRPr="0088081A">
        <w:rPr>
          <w:lang w:val="en-GB"/>
        </w:rPr>
        <w:t xml:space="preserve"> The most suitable material for a piping system</w:t>
      </w:r>
      <w:r w:rsidR="00D84C0C" w:rsidRPr="0088081A">
        <w:rPr>
          <w:lang w:val="en-GB"/>
        </w:rPr>
        <w:t xml:space="preserve"> depends on many factors, such as:</w:t>
      </w:r>
    </w:p>
    <w:p w14:paraId="4F4478AD" w14:textId="77777777" w:rsidR="00D84C0C" w:rsidRPr="0088081A" w:rsidRDefault="00D84C0C" w:rsidP="009255C2">
      <w:pPr>
        <w:pStyle w:val="Geenafstand"/>
        <w:rPr>
          <w:lang w:val="en-GB"/>
        </w:rPr>
      </w:pPr>
    </w:p>
    <w:p w14:paraId="518C60DA" w14:textId="77777777" w:rsidR="00D84C0C" w:rsidRPr="0088081A" w:rsidRDefault="00D84C0C" w:rsidP="00D84C0C">
      <w:pPr>
        <w:pStyle w:val="Geenafstand"/>
        <w:numPr>
          <w:ilvl w:val="0"/>
          <w:numId w:val="37"/>
        </w:numPr>
        <w:rPr>
          <w:lang w:val="en-GB"/>
        </w:rPr>
      </w:pPr>
      <w:r w:rsidRPr="0088081A">
        <w:rPr>
          <w:lang w:val="en-GB"/>
        </w:rPr>
        <w:t>Easy availability of materials</w:t>
      </w:r>
    </w:p>
    <w:p w14:paraId="00D573BE" w14:textId="77777777" w:rsidR="00ED0DF0" w:rsidRPr="0088081A" w:rsidRDefault="00D84C0C" w:rsidP="00D84C0C">
      <w:pPr>
        <w:pStyle w:val="Geenafstand"/>
        <w:numPr>
          <w:ilvl w:val="0"/>
          <w:numId w:val="37"/>
        </w:numPr>
        <w:rPr>
          <w:lang w:val="en-GB"/>
        </w:rPr>
      </w:pPr>
      <w:r w:rsidRPr="0088081A">
        <w:rPr>
          <w:lang w:val="en-GB"/>
        </w:rPr>
        <w:t>Suitability for the design</w:t>
      </w:r>
    </w:p>
    <w:p w14:paraId="04389E24" w14:textId="6764B498" w:rsidR="00ED0DF0" w:rsidRPr="0088081A" w:rsidRDefault="00ED0DF0" w:rsidP="00ED0DF0">
      <w:pPr>
        <w:pStyle w:val="Geenafstand"/>
        <w:numPr>
          <w:ilvl w:val="0"/>
          <w:numId w:val="37"/>
        </w:numPr>
        <w:rPr>
          <w:lang w:val="en-GB"/>
        </w:rPr>
      </w:pPr>
      <w:r w:rsidRPr="0088081A">
        <w:rPr>
          <w:lang w:val="en-GB"/>
        </w:rPr>
        <w:t>Life span</w:t>
      </w:r>
    </w:p>
    <w:p w14:paraId="116C5AEC" w14:textId="5873ED43" w:rsidR="00D84C0C" w:rsidRPr="0088081A" w:rsidRDefault="00ED0DF0" w:rsidP="00ED0DF0">
      <w:pPr>
        <w:pStyle w:val="Geenafstand"/>
        <w:numPr>
          <w:ilvl w:val="0"/>
          <w:numId w:val="37"/>
        </w:numPr>
        <w:rPr>
          <w:lang w:val="en-GB"/>
        </w:rPr>
      </w:pPr>
      <w:r w:rsidRPr="0088081A">
        <w:rPr>
          <w:lang w:val="en-GB"/>
        </w:rPr>
        <w:t xml:space="preserve">Corrosion resistance </w:t>
      </w:r>
    </w:p>
    <w:p w14:paraId="04E8CD67" w14:textId="77777777" w:rsidR="00D84C0C" w:rsidRPr="0088081A" w:rsidRDefault="00D84C0C" w:rsidP="00D84C0C">
      <w:pPr>
        <w:pStyle w:val="Geenafstand"/>
        <w:numPr>
          <w:ilvl w:val="0"/>
          <w:numId w:val="37"/>
        </w:numPr>
        <w:rPr>
          <w:lang w:val="en-GB"/>
        </w:rPr>
      </w:pPr>
      <w:r w:rsidRPr="0088081A">
        <w:rPr>
          <w:lang w:val="en-GB"/>
        </w:rPr>
        <w:t>Compatibility of material with the process fluid</w:t>
      </w:r>
    </w:p>
    <w:p w14:paraId="721CAEB3" w14:textId="77777777" w:rsidR="00D84C0C" w:rsidRPr="0088081A" w:rsidRDefault="00D84C0C" w:rsidP="00D84C0C">
      <w:pPr>
        <w:pStyle w:val="Geenafstand"/>
        <w:numPr>
          <w:ilvl w:val="0"/>
          <w:numId w:val="37"/>
        </w:numPr>
        <w:rPr>
          <w:lang w:val="en-GB"/>
        </w:rPr>
      </w:pPr>
      <w:r w:rsidRPr="0088081A">
        <w:rPr>
          <w:lang w:val="en-GB"/>
        </w:rPr>
        <w:t>Suitability of the material for the design temperature and pressure and cyclic loading</w:t>
      </w:r>
    </w:p>
    <w:p w14:paraId="5166F167" w14:textId="3633D078" w:rsidR="00D84C0C" w:rsidRPr="0088081A" w:rsidRDefault="00D84C0C" w:rsidP="00D84C0C">
      <w:pPr>
        <w:pStyle w:val="Geenafstand"/>
        <w:numPr>
          <w:ilvl w:val="0"/>
          <w:numId w:val="37"/>
        </w:numPr>
        <w:rPr>
          <w:lang w:val="en-GB"/>
        </w:rPr>
      </w:pPr>
      <w:r w:rsidRPr="0088081A">
        <w:rPr>
          <w:lang w:val="en-GB"/>
        </w:rPr>
        <w:t>Suitability of materials f</w:t>
      </w:r>
      <w:r w:rsidR="00ED0DF0" w:rsidRPr="0088081A">
        <w:rPr>
          <w:lang w:val="en-GB"/>
        </w:rPr>
        <w:t>or the environmental conditions</w:t>
      </w:r>
    </w:p>
    <w:p w14:paraId="08FEFB8F" w14:textId="57C13E9E" w:rsidR="00ED0DF0" w:rsidRPr="0088081A" w:rsidRDefault="00D84C0C" w:rsidP="00ED0DF0">
      <w:pPr>
        <w:pStyle w:val="Geenafstand"/>
        <w:numPr>
          <w:ilvl w:val="0"/>
          <w:numId w:val="37"/>
        </w:numPr>
        <w:rPr>
          <w:lang w:val="en-GB"/>
        </w:rPr>
      </w:pPr>
      <w:r w:rsidRPr="0088081A">
        <w:rPr>
          <w:lang w:val="en-GB"/>
        </w:rPr>
        <w:t>Potential ultraviolet degradation of the materials</w:t>
      </w:r>
    </w:p>
    <w:p w14:paraId="21824B2A" w14:textId="77777777" w:rsidR="00D84C0C" w:rsidRPr="0088081A" w:rsidRDefault="00D84C0C" w:rsidP="00D84C0C">
      <w:pPr>
        <w:pStyle w:val="Geenafstand"/>
        <w:numPr>
          <w:ilvl w:val="0"/>
          <w:numId w:val="37"/>
        </w:numPr>
        <w:rPr>
          <w:lang w:val="en-GB"/>
        </w:rPr>
      </w:pPr>
      <w:r w:rsidRPr="0088081A">
        <w:rPr>
          <w:lang w:val="en-GB"/>
        </w:rPr>
        <w:t>Past experience with material for similar applications</w:t>
      </w:r>
    </w:p>
    <w:p w14:paraId="1E8A5DBB" w14:textId="77777777" w:rsidR="00D84C0C" w:rsidRPr="0088081A" w:rsidRDefault="00D84C0C" w:rsidP="00D84C0C">
      <w:pPr>
        <w:pStyle w:val="Geenafstand"/>
        <w:numPr>
          <w:ilvl w:val="0"/>
          <w:numId w:val="37"/>
        </w:numPr>
        <w:rPr>
          <w:lang w:val="en-GB"/>
        </w:rPr>
      </w:pPr>
      <w:r w:rsidRPr="0088081A">
        <w:rPr>
          <w:lang w:val="en-GB"/>
        </w:rPr>
        <w:t>Additional requirements for corrosion protection such as cathodic protection, chemical injection, inspection, corrosion monitoring and any environmental impact due their implementation</w:t>
      </w:r>
    </w:p>
    <w:p w14:paraId="24A38359" w14:textId="05BEB940" w:rsidR="00ED0DF0" w:rsidRPr="0088081A" w:rsidRDefault="00ED0DF0" w:rsidP="00ED0DF0">
      <w:pPr>
        <w:pStyle w:val="Geenafstand"/>
        <w:numPr>
          <w:ilvl w:val="0"/>
          <w:numId w:val="37"/>
        </w:numPr>
        <w:rPr>
          <w:lang w:val="en-GB"/>
        </w:rPr>
      </w:pPr>
      <w:r w:rsidRPr="0088081A">
        <w:rPr>
          <w:lang w:val="en-GB"/>
        </w:rPr>
        <w:t>Weight reduction</w:t>
      </w:r>
    </w:p>
    <w:p w14:paraId="0AA970CD" w14:textId="2E41AA4B" w:rsidR="00D84C0C" w:rsidRPr="0088081A" w:rsidRDefault="00ED0DF0" w:rsidP="00D84C0C">
      <w:pPr>
        <w:pStyle w:val="Geenafstand"/>
        <w:numPr>
          <w:ilvl w:val="0"/>
          <w:numId w:val="37"/>
        </w:numPr>
        <w:rPr>
          <w:lang w:val="en-GB"/>
        </w:rPr>
      </w:pPr>
      <w:r w:rsidRPr="0088081A">
        <w:rPr>
          <w:lang w:val="en-GB"/>
        </w:rPr>
        <w:t xml:space="preserve">Fabrication, Inspection, </w:t>
      </w:r>
      <w:r w:rsidR="00D84C0C" w:rsidRPr="0088081A">
        <w:rPr>
          <w:lang w:val="en-GB"/>
        </w:rPr>
        <w:t>Installation</w:t>
      </w:r>
      <w:r w:rsidRPr="0088081A">
        <w:rPr>
          <w:lang w:val="en-GB"/>
        </w:rPr>
        <w:t xml:space="preserve"> and maintenance c</w:t>
      </w:r>
      <w:r w:rsidR="00D84C0C" w:rsidRPr="0088081A">
        <w:rPr>
          <w:lang w:val="en-GB"/>
        </w:rPr>
        <w:t>osts</w:t>
      </w:r>
    </w:p>
    <w:p w14:paraId="2460F437" w14:textId="18FC40E1" w:rsidR="00D84C0C" w:rsidRPr="0088081A" w:rsidRDefault="00D84C0C" w:rsidP="009255C2">
      <w:pPr>
        <w:pStyle w:val="Geenafstand"/>
        <w:numPr>
          <w:ilvl w:val="0"/>
          <w:numId w:val="37"/>
        </w:numPr>
        <w:rPr>
          <w:lang w:val="en-GB"/>
        </w:rPr>
      </w:pPr>
      <w:r w:rsidRPr="0088081A">
        <w:rPr>
          <w:lang w:val="en-GB"/>
        </w:rPr>
        <w:t>Evaluation of failure probabilities, failure modes and consequences</w:t>
      </w:r>
    </w:p>
    <w:p w14:paraId="1F1C05B7" w14:textId="77777777" w:rsidR="00B5496C" w:rsidRPr="0088081A" w:rsidRDefault="00B5496C" w:rsidP="009255C2">
      <w:pPr>
        <w:pStyle w:val="Geenafstand"/>
        <w:rPr>
          <w:lang w:val="en-GB"/>
        </w:rPr>
      </w:pPr>
    </w:p>
    <w:p w14:paraId="1AA699D0" w14:textId="1E02060B" w:rsidR="00B5496C" w:rsidRPr="0088081A" w:rsidRDefault="00FD2C49" w:rsidP="009255C2">
      <w:pPr>
        <w:pStyle w:val="Geenafstand"/>
        <w:rPr>
          <w:b/>
          <w:bCs/>
          <w:lang w:val="en-GB"/>
        </w:rPr>
      </w:pPr>
      <w:r w:rsidRPr="0088081A">
        <w:rPr>
          <w:b/>
          <w:bCs/>
          <w:lang w:val="en-GB"/>
        </w:rPr>
        <w:t>RTRP</w:t>
      </w:r>
      <w:r w:rsidR="00EA48EE">
        <w:rPr>
          <w:b/>
          <w:bCs/>
          <w:lang w:val="en-GB"/>
        </w:rPr>
        <w:t xml:space="preserve"> (R</w:t>
      </w:r>
      <w:r w:rsidR="00EA48EE" w:rsidRPr="00EA48EE">
        <w:rPr>
          <w:b/>
          <w:bCs/>
          <w:lang w:val="en-GB"/>
        </w:rPr>
        <w:t>einforced thermosetting resin pressure piping</w:t>
      </w:r>
      <w:r w:rsidR="00EA48EE">
        <w:rPr>
          <w:b/>
          <w:bCs/>
          <w:lang w:val="en-GB"/>
        </w:rPr>
        <w:t>)</w:t>
      </w:r>
    </w:p>
    <w:p w14:paraId="61AD3F84" w14:textId="00A650D1" w:rsidR="00FD2C49" w:rsidRPr="0088081A" w:rsidRDefault="00F23521" w:rsidP="009255C2">
      <w:pPr>
        <w:pStyle w:val="Geenafstand"/>
        <w:rPr>
          <w:lang w:val="en-GB"/>
        </w:rPr>
      </w:pPr>
      <w:r>
        <w:rPr>
          <w:lang w:val="en-GB"/>
        </w:rPr>
        <w:t>Glass reinforced plastic</w:t>
      </w:r>
      <w:r w:rsidRPr="0088081A">
        <w:rPr>
          <w:lang w:val="en-GB"/>
        </w:rPr>
        <w:t xml:space="preserve"> </w:t>
      </w:r>
      <w:r w:rsidR="00EA48EE">
        <w:rPr>
          <w:lang w:val="en-GB"/>
        </w:rPr>
        <w:t>(</w:t>
      </w:r>
      <w:r w:rsidRPr="0088081A">
        <w:rPr>
          <w:lang w:val="en-GB"/>
        </w:rPr>
        <w:t>GRP</w:t>
      </w:r>
      <w:r w:rsidR="00EA48EE">
        <w:rPr>
          <w:lang w:val="en-GB"/>
        </w:rPr>
        <w:t>)</w:t>
      </w:r>
      <w:r w:rsidR="00FD2C49" w:rsidRPr="0088081A">
        <w:rPr>
          <w:lang w:val="en-GB"/>
        </w:rPr>
        <w:t>,</w:t>
      </w:r>
      <w:r w:rsidR="00926AA4" w:rsidRPr="0088081A">
        <w:rPr>
          <w:lang w:val="en-GB"/>
        </w:rPr>
        <w:t xml:space="preserve"> </w:t>
      </w:r>
      <w:r>
        <w:rPr>
          <w:lang w:val="en-GB"/>
        </w:rPr>
        <w:t>Glass reinforced epoxy</w:t>
      </w:r>
      <w:r w:rsidRPr="0088081A">
        <w:rPr>
          <w:lang w:val="en-GB"/>
        </w:rPr>
        <w:t xml:space="preserve"> </w:t>
      </w:r>
      <w:r w:rsidR="00EA48EE">
        <w:rPr>
          <w:lang w:val="en-GB"/>
        </w:rPr>
        <w:t>(</w:t>
      </w:r>
      <w:r w:rsidRPr="0088081A">
        <w:rPr>
          <w:lang w:val="en-GB"/>
        </w:rPr>
        <w:t>GRE</w:t>
      </w:r>
      <w:r w:rsidR="00EA48EE">
        <w:rPr>
          <w:lang w:val="en-GB"/>
        </w:rPr>
        <w:t>)</w:t>
      </w:r>
      <w:r w:rsidR="00FD2C49" w:rsidRPr="0088081A">
        <w:rPr>
          <w:lang w:val="en-GB"/>
        </w:rPr>
        <w:t xml:space="preserve"> and </w:t>
      </w:r>
      <w:r>
        <w:rPr>
          <w:lang w:val="en-GB"/>
        </w:rPr>
        <w:t>Glass reinforced vinylester</w:t>
      </w:r>
      <w:r w:rsidRPr="0088081A">
        <w:rPr>
          <w:lang w:val="en-GB"/>
        </w:rPr>
        <w:t xml:space="preserve"> </w:t>
      </w:r>
      <w:r w:rsidR="00EA48EE">
        <w:rPr>
          <w:lang w:val="en-GB"/>
        </w:rPr>
        <w:t>(</w:t>
      </w:r>
      <w:r w:rsidRPr="0088081A">
        <w:rPr>
          <w:lang w:val="en-GB"/>
        </w:rPr>
        <w:t>GRV</w:t>
      </w:r>
      <w:r w:rsidR="00EA48EE">
        <w:rPr>
          <w:lang w:val="en-GB"/>
        </w:rPr>
        <w:t>)</w:t>
      </w:r>
      <w:r w:rsidR="0061614E" w:rsidRPr="0088081A">
        <w:rPr>
          <w:lang w:val="en-GB"/>
        </w:rPr>
        <w:t xml:space="preserve"> are abbreviations for</w:t>
      </w:r>
      <w:r w:rsidR="00FD2C49" w:rsidRPr="0088081A">
        <w:rPr>
          <w:lang w:val="en-GB"/>
        </w:rPr>
        <w:t xml:space="preserve"> types of RTRP</w:t>
      </w:r>
      <w:r w:rsidR="000C351D" w:rsidRPr="0088081A">
        <w:rPr>
          <w:lang w:val="en-GB"/>
        </w:rPr>
        <w:t xml:space="preserve"> also known as </w:t>
      </w:r>
      <w:r w:rsidRPr="0088081A">
        <w:rPr>
          <w:lang w:val="en-GB"/>
        </w:rPr>
        <w:t xml:space="preserve">fibre reinforced plastic </w:t>
      </w:r>
      <w:r w:rsidR="000C351D" w:rsidRPr="0088081A">
        <w:rPr>
          <w:lang w:val="en-GB"/>
        </w:rPr>
        <w:t>(</w:t>
      </w:r>
      <w:r w:rsidRPr="0088081A">
        <w:rPr>
          <w:lang w:val="en-GB"/>
        </w:rPr>
        <w:t>FRP</w:t>
      </w:r>
      <w:r w:rsidR="000C351D" w:rsidRPr="0088081A">
        <w:rPr>
          <w:lang w:val="en-GB"/>
        </w:rPr>
        <w:t>)</w:t>
      </w:r>
      <w:r w:rsidR="0061614E" w:rsidRPr="0088081A">
        <w:rPr>
          <w:lang w:val="en-GB"/>
        </w:rPr>
        <w:t>.</w:t>
      </w:r>
      <w:r w:rsidR="002574A8" w:rsidRPr="0088081A">
        <w:rPr>
          <w:lang w:val="en-GB"/>
        </w:rPr>
        <w:t xml:space="preserve"> These types differ on </w:t>
      </w:r>
      <w:r w:rsidR="00FD2C49" w:rsidRPr="0088081A">
        <w:rPr>
          <w:lang w:val="en-GB"/>
        </w:rPr>
        <w:t>the</w:t>
      </w:r>
      <w:r w:rsidR="002574A8" w:rsidRPr="0088081A">
        <w:rPr>
          <w:lang w:val="en-GB"/>
        </w:rPr>
        <w:t xml:space="preserve"> type of</w:t>
      </w:r>
      <w:r w:rsidR="00FD2C49" w:rsidRPr="0088081A">
        <w:rPr>
          <w:lang w:val="en-GB"/>
        </w:rPr>
        <w:t xml:space="preserve"> resin systems used for manufacturing.</w:t>
      </w:r>
      <w:r w:rsidR="000455A6" w:rsidRPr="0088081A">
        <w:rPr>
          <w:lang w:val="en-GB"/>
        </w:rPr>
        <w:t xml:space="preserve"> It is a composite material consisting of glass </w:t>
      </w:r>
      <w:r w:rsidR="00717675" w:rsidRPr="0088081A">
        <w:rPr>
          <w:lang w:val="en-GB"/>
        </w:rPr>
        <w:t>fibre</w:t>
      </w:r>
      <w:r w:rsidR="000455A6" w:rsidRPr="0088081A">
        <w:rPr>
          <w:lang w:val="en-GB"/>
        </w:rPr>
        <w:t xml:space="preserve"> reinforcements, thermosetting plastic resins and additives. The </w:t>
      </w:r>
      <w:r w:rsidR="002574A8" w:rsidRPr="0088081A">
        <w:rPr>
          <w:lang w:val="en-GB"/>
        </w:rPr>
        <w:t>piping gains</w:t>
      </w:r>
      <w:r w:rsidR="000455A6" w:rsidRPr="0088081A">
        <w:rPr>
          <w:lang w:val="en-GB"/>
        </w:rPr>
        <w:t xml:space="preserve"> its strength from </w:t>
      </w:r>
      <w:r w:rsidR="002574A8" w:rsidRPr="0088081A">
        <w:rPr>
          <w:lang w:val="en-GB"/>
        </w:rPr>
        <w:t xml:space="preserve">the glass </w:t>
      </w:r>
      <w:r w:rsidR="00717675" w:rsidRPr="0088081A">
        <w:rPr>
          <w:lang w:val="en-GB"/>
        </w:rPr>
        <w:t>fibre</w:t>
      </w:r>
      <w:r w:rsidR="00FE5224" w:rsidRPr="0088081A">
        <w:rPr>
          <w:lang w:val="en-GB"/>
        </w:rPr>
        <w:t xml:space="preserve">. </w:t>
      </w:r>
      <w:r w:rsidR="000D2C01" w:rsidRPr="0088081A">
        <w:rPr>
          <w:lang w:val="en-GB"/>
        </w:rPr>
        <w:t xml:space="preserve">Pipes with </w:t>
      </w:r>
      <w:r w:rsidR="00AC42D3" w:rsidRPr="0088081A">
        <w:rPr>
          <w:lang w:val="en-GB"/>
        </w:rPr>
        <w:t xml:space="preserve">polyester resin, known as </w:t>
      </w:r>
      <w:r w:rsidR="000D2C01" w:rsidRPr="0088081A">
        <w:rPr>
          <w:lang w:val="en-GB"/>
        </w:rPr>
        <w:t>GRE</w:t>
      </w:r>
      <w:r w:rsidR="00AC42D3" w:rsidRPr="0088081A">
        <w:rPr>
          <w:lang w:val="en-GB"/>
        </w:rPr>
        <w:t>,</w:t>
      </w:r>
      <w:r w:rsidR="000D2C01" w:rsidRPr="0088081A">
        <w:rPr>
          <w:lang w:val="en-GB"/>
        </w:rPr>
        <w:t xml:space="preserve"> have</w:t>
      </w:r>
      <w:r w:rsidR="002574A8" w:rsidRPr="0088081A">
        <w:rPr>
          <w:lang w:val="en-GB"/>
        </w:rPr>
        <w:t xml:space="preserve"> a</w:t>
      </w:r>
      <w:r w:rsidR="000D2C01" w:rsidRPr="0088081A">
        <w:rPr>
          <w:lang w:val="en-GB"/>
        </w:rPr>
        <w:t xml:space="preserve"> service temperature range of 50 to 75</w:t>
      </w:r>
      <w:r w:rsidR="000D2C01" w:rsidRPr="0088081A">
        <w:rPr>
          <w:rFonts w:cstheme="minorHAnsi"/>
          <w:lang w:val="en-GB"/>
        </w:rPr>
        <w:t>°</w:t>
      </w:r>
      <w:r w:rsidR="002574A8" w:rsidRPr="0088081A">
        <w:rPr>
          <w:lang w:val="en-GB"/>
        </w:rPr>
        <w:t>C. V</w:t>
      </w:r>
      <w:r w:rsidR="000D2C01" w:rsidRPr="0088081A">
        <w:rPr>
          <w:lang w:val="en-GB"/>
        </w:rPr>
        <w:t>inylester resin</w:t>
      </w:r>
      <w:r w:rsidR="00AC42D3" w:rsidRPr="0088081A">
        <w:rPr>
          <w:lang w:val="en-GB"/>
        </w:rPr>
        <w:t xml:space="preserve">, known as GRV, </w:t>
      </w:r>
      <w:r w:rsidR="002574A8" w:rsidRPr="0088081A">
        <w:rPr>
          <w:lang w:val="en-GB"/>
        </w:rPr>
        <w:t xml:space="preserve">has a range of </w:t>
      </w:r>
      <w:r w:rsidR="000D2C01" w:rsidRPr="0088081A">
        <w:rPr>
          <w:lang w:val="en-GB"/>
        </w:rPr>
        <w:t>75 to 100</w:t>
      </w:r>
      <w:r w:rsidR="000D2C01" w:rsidRPr="0088081A">
        <w:rPr>
          <w:rFonts w:cstheme="minorHAnsi"/>
          <w:lang w:val="en-GB"/>
        </w:rPr>
        <w:t>°</w:t>
      </w:r>
      <w:r w:rsidR="000D2C01" w:rsidRPr="0088081A">
        <w:rPr>
          <w:lang w:val="en-GB"/>
        </w:rPr>
        <w:t>C</w:t>
      </w:r>
      <w:r w:rsidR="0073334F" w:rsidRPr="0088081A">
        <w:rPr>
          <w:lang w:val="en-GB"/>
        </w:rPr>
        <w:t xml:space="preserve">. </w:t>
      </w:r>
      <w:r w:rsidR="00FE5224" w:rsidRPr="0088081A">
        <w:rPr>
          <w:lang w:val="en-GB"/>
        </w:rPr>
        <w:t>The great advantages of RTRP piping are:</w:t>
      </w:r>
    </w:p>
    <w:p w14:paraId="121D300E" w14:textId="04C93AEB" w:rsidR="00FE5224" w:rsidRPr="0088081A" w:rsidRDefault="00FE5224" w:rsidP="009255C2">
      <w:pPr>
        <w:pStyle w:val="Geenafstand"/>
        <w:rPr>
          <w:lang w:val="en-GB"/>
        </w:rPr>
      </w:pPr>
    </w:p>
    <w:p w14:paraId="413E6033" w14:textId="41784DBE" w:rsidR="00F7376E" w:rsidRPr="0088081A" w:rsidRDefault="00FE5224" w:rsidP="00F7376E">
      <w:pPr>
        <w:pStyle w:val="Geenafstand"/>
        <w:numPr>
          <w:ilvl w:val="0"/>
          <w:numId w:val="33"/>
        </w:numPr>
        <w:rPr>
          <w:lang w:val="en-GB"/>
        </w:rPr>
      </w:pPr>
      <w:r w:rsidRPr="0088081A">
        <w:rPr>
          <w:lang w:val="en-GB"/>
        </w:rPr>
        <w:t xml:space="preserve">corrosion resistance </w:t>
      </w:r>
      <w:r w:rsidR="00F7376E" w:rsidRPr="0088081A">
        <w:rPr>
          <w:lang w:val="en-GB"/>
        </w:rPr>
        <w:t xml:space="preserve">to SW </w:t>
      </w:r>
    </w:p>
    <w:p w14:paraId="3F4B3C94" w14:textId="6669C2E4" w:rsidR="00F7376E" w:rsidRPr="0088081A" w:rsidRDefault="00F7376E" w:rsidP="00F7376E">
      <w:pPr>
        <w:pStyle w:val="Geenafstand"/>
        <w:numPr>
          <w:ilvl w:val="0"/>
          <w:numId w:val="33"/>
        </w:numPr>
        <w:rPr>
          <w:lang w:val="en-GB"/>
        </w:rPr>
      </w:pPr>
      <w:r w:rsidRPr="0088081A">
        <w:rPr>
          <w:lang w:val="en-GB"/>
        </w:rPr>
        <w:t>much lighter than steel piping</w:t>
      </w:r>
      <w:r w:rsidR="000D46DA" w:rsidRPr="0088081A">
        <w:rPr>
          <w:lang w:val="en-GB"/>
        </w:rPr>
        <w:t xml:space="preserve"> 1/6 of the weight </w:t>
      </w:r>
      <w:r w:rsidRPr="0088081A">
        <w:rPr>
          <w:lang w:val="en-GB"/>
        </w:rPr>
        <w:t xml:space="preserve"> </w:t>
      </w:r>
    </w:p>
    <w:p w14:paraId="163A1029" w14:textId="180B77D1" w:rsidR="00F7376E" w:rsidRPr="0088081A" w:rsidRDefault="00F7376E" w:rsidP="00F7376E">
      <w:pPr>
        <w:pStyle w:val="Geenafstand"/>
        <w:numPr>
          <w:ilvl w:val="0"/>
          <w:numId w:val="33"/>
        </w:numPr>
        <w:rPr>
          <w:lang w:val="en-GB"/>
        </w:rPr>
      </w:pPr>
      <w:r w:rsidRPr="0088081A">
        <w:rPr>
          <w:lang w:val="en-GB"/>
        </w:rPr>
        <w:t>low friction coefficient which results in les friction losses and energy consumption of pumps</w:t>
      </w:r>
    </w:p>
    <w:p w14:paraId="0B0038EA" w14:textId="35EADF26" w:rsidR="00F7376E" w:rsidRPr="0088081A" w:rsidRDefault="00F7376E" w:rsidP="00F7376E">
      <w:pPr>
        <w:pStyle w:val="Geenafstand"/>
        <w:numPr>
          <w:ilvl w:val="0"/>
          <w:numId w:val="33"/>
        </w:numPr>
        <w:rPr>
          <w:lang w:val="en-GB"/>
        </w:rPr>
      </w:pPr>
      <w:r w:rsidRPr="0088081A">
        <w:rPr>
          <w:lang w:val="en-GB"/>
        </w:rPr>
        <w:t>no need for external corrosion and cathodic protection</w:t>
      </w:r>
    </w:p>
    <w:p w14:paraId="467D87CF" w14:textId="77777777" w:rsidR="00F509DC" w:rsidRPr="0088081A" w:rsidRDefault="00F7376E" w:rsidP="00F7376E">
      <w:pPr>
        <w:pStyle w:val="Geenafstand"/>
        <w:numPr>
          <w:ilvl w:val="0"/>
          <w:numId w:val="33"/>
        </w:numPr>
        <w:rPr>
          <w:lang w:val="en-GB"/>
        </w:rPr>
      </w:pPr>
      <w:r w:rsidRPr="0088081A">
        <w:rPr>
          <w:lang w:val="en-GB"/>
        </w:rPr>
        <w:t>does not provide nourishment to marine life and hence fouling i</w:t>
      </w:r>
      <w:r w:rsidR="0053687E" w:rsidRPr="0088081A">
        <w:rPr>
          <w:lang w:val="en-GB"/>
        </w:rPr>
        <w:t>s</w:t>
      </w:r>
      <w:r w:rsidRPr="0088081A">
        <w:rPr>
          <w:lang w:val="en-GB"/>
        </w:rPr>
        <w:t xml:space="preserve"> not common</w:t>
      </w:r>
    </w:p>
    <w:p w14:paraId="2FAAF65C" w14:textId="77777777" w:rsidR="001F47C9" w:rsidRPr="0088081A" w:rsidRDefault="00F509DC" w:rsidP="00F7376E">
      <w:pPr>
        <w:pStyle w:val="Geenafstand"/>
        <w:numPr>
          <w:ilvl w:val="0"/>
          <w:numId w:val="33"/>
        </w:numPr>
        <w:rPr>
          <w:lang w:val="en-GB"/>
        </w:rPr>
      </w:pPr>
      <w:r w:rsidRPr="0088081A">
        <w:rPr>
          <w:lang w:val="en-GB"/>
        </w:rPr>
        <w:t>cheaper and faster to install than carbon steel</w:t>
      </w:r>
    </w:p>
    <w:p w14:paraId="171435E9" w14:textId="756622F3" w:rsidR="001F47C9" w:rsidRPr="0088081A" w:rsidRDefault="001F47C9" w:rsidP="001F47C9">
      <w:pPr>
        <w:pStyle w:val="Geenafstand"/>
        <w:rPr>
          <w:lang w:val="en-GB"/>
        </w:rPr>
      </w:pPr>
    </w:p>
    <w:p w14:paraId="6A57C6F3" w14:textId="41974222" w:rsidR="008B2150" w:rsidRPr="0088081A" w:rsidRDefault="008B2150" w:rsidP="001F47C9">
      <w:pPr>
        <w:pStyle w:val="Geenafstand"/>
        <w:rPr>
          <w:lang w:val="en-GB"/>
        </w:rPr>
      </w:pPr>
      <w:r w:rsidRPr="0088081A">
        <w:rPr>
          <w:lang w:val="en-GB"/>
        </w:rPr>
        <w:t xml:space="preserve">The classification society has additional standards and regulations for the production and use of RTRP piping. </w:t>
      </w:r>
      <w:r w:rsidR="000F6789" w:rsidRPr="0088081A">
        <w:rPr>
          <w:lang w:val="en-GB"/>
        </w:rPr>
        <w:t>DNV</w:t>
      </w:r>
      <w:r w:rsidR="00D0472C" w:rsidRPr="0088081A">
        <w:rPr>
          <w:lang w:val="en-GB"/>
        </w:rPr>
        <w:t xml:space="preserve"> has adopted the guideline IMO Resolution A.753(18) for the application of plastic pipes on ships</w:t>
      </w:r>
      <w:r w:rsidR="004B55F6" w:rsidRPr="0088081A">
        <w:rPr>
          <w:lang w:val="en-GB"/>
        </w:rPr>
        <w:t xml:space="preserve"> </w:t>
      </w:r>
      <w:sdt>
        <w:sdtPr>
          <w:rPr>
            <w:lang w:val="en-GB"/>
          </w:rPr>
          <w:id w:val="1378825988"/>
          <w:citation/>
        </w:sdtPr>
        <w:sdtEndPr/>
        <w:sdtContent>
          <w:r w:rsidR="004B55F6" w:rsidRPr="0088081A">
            <w:rPr>
              <w:lang w:val="en-GB"/>
            </w:rPr>
            <w:fldChar w:fldCharType="begin"/>
          </w:r>
          <w:r w:rsidR="004B55F6" w:rsidRPr="0088081A">
            <w:rPr>
              <w:lang w:val="en-GB"/>
            </w:rPr>
            <w:instrText xml:space="preserve">CITATION Pip21 \t  \l 1043 </w:instrText>
          </w:r>
          <w:r w:rsidR="004B55F6" w:rsidRPr="0088081A">
            <w:rPr>
              <w:lang w:val="en-GB"/>
            </w:rPr>
            <w:fldChar w:fldCharType="separate"/>
          </w:r>
          <w:r w:rsidR="00491078" w:rsidRPr="00491078">
            <w:rPr>
              <w:noProof/>
              <w:lang w:val="en-GB"/>
            </w:rPr>
            <w:t>(Piping-World, 2020)</w:t>
          </w:r>
          <w:r w:rsidR="004B55F6" w:rsidRPr="0088081A">
            <w:rPr>
              <w:lang w:val="en-GB"/>
            </w:rPr>
            <w:fldChar w:fldCharType="end"/>
          </w:r>
        </w:sdtContent>
      </w:sdt>
      <w:r w:rsidR="00D0472C" w:rsidRPr="0088081A">
        <w:rPr>
          <w:lang w:val="en-GB"/>
        </w:rPr>
        <w:t xml:space="preserve">. </w:t>
      </w:r>
    </w:p>
    <w:p w14:paraId="0F42A4A5" w14:textId="77777777" w:rsidR="00D0472C" w:rsidRPr="0088081A" w:rsidRDefault="00D0472C" w:rsidP="001F47C9">
      <w:pPr>
        <w:pStyle w:val="Geenafstand"/>
        <w:rPr>
          <w:lang w:val="en-GB"/>
        </w:rPr>
      </w:pPr>
    </w:p>
    <w:p w14:paraId="0E7F7FE3" w14:textId="4E5E9C39" w:rsidR="00F7376E" w:rsidRPr="0088081A" w:rsidRDefault="000C351D" w:rsidP="001F47C9">
      <w:pPr>
        <w:pStyle w:val="Geenafstand"/>
        <w:rPr>
          <w:lang w:val="en-GB"/>
        </w:rPr>
      </w:pPr>
      <w:r w:rsidRPr="0088081A">
        <w:rPr>
          <w:lang w:val="en-GB"/>
        </w:rPr>
        <w:t xml:space="preserve">FRP has a </w:t>
      </w:r>
      <w:r w:rsidR="001F47C9" w:rsidRPr="0088081A">
        <w:rPr>
          <w:lang w:val="en-GB"/>
        </w:rPr>
        <w:t>Low elastic modulus.</w:t>
      </w:r>
      <w:r w:rsidRPr="0088081A">
        <w:rPr>
          <w:lang w:val="en-GB"/>
        </w:rPr>
        <w:t xml:space="preserve"> The elastic modulus of FRP is 10</w:t>
      </w:r>
      <w:r w:rsidR="001F47C9" w:rsidRPr="0088081A">
        <w:rPr>
          <w:lang w:val="en-GB"/>
        </w:rPr>
        <w:t xml:space="preserve"> times smaller than that </w:t>
      </w:r>
      <w:r w:rsidRPr="0088081A">
        <w:rPr>
          <w:lang w:val="en-GB"/>
        </w:rPr>
        <w:t>of steel (E=2.1×106). Because of this low elastic modulus</w:t>
      </w:r>
      <w:r w:rsidR="001F47C9" w:rsidRPr="0088081A">
        <w:rPr>
          <w:lang w:val="en-GB"/>
        </w:rPr>
        <w:t xml:space="preserve"> it</w:t>
      </w:r>
      <w:r w:rsidRPr="0088081A">
        <w:rPr>
          <w:lang w:val="en-GB"/>
        </w:rPr>
        <w:t xml:space="preserve"> cannot be used in </w:t>
      </w:r>
      <w:r w:rsidR="001F47C9" w:rsidRPr="0088081A">
        <w:rPr>
          <w:lang w:val="en-GB"/>
        </w:rPr>
        <w:t>structural application</w:t>
      </w:r>
      <w:r w:rsidRPr="0088081A">
        <w:rPr>
          <w:lang w:val="en-GB"/>
        </w:rPr>
        <w:t xml:space="preserve">s. </w:t>
      </w:r>
      <w:r w:rsidR="001F47C9" w:rsidRPr="0088081A">
        <w:rPr>
          <w:lang w:val="en-GB"/>
        </w:rPr>
        <w:t xml:space="preserve">FRP </w:t>
      </w:r>
      <w:r w:rsidRPr="0088081A">
        <w:rPr>
          <w:lang w:val="en-GB"/>
        </w:rPr>
        <w:t xml:space="preserve">is </w:t>
      </w:r>
      <w:r w:rsidR="003D1CCD" w:rsidRPr="0088081A">
        <w:rPr>
          <w:lang w:val="en-GB"/>
        </w:rPr>
        <w:t>susceptible</w:t>
      </w:r>
      <w:r w:rsidRPr="0088081A">
        <w:rPr>
          <w:lang w:val="en-GB"/>
        </w:rPr>
        <w:t xml:space="preserve"> for heat</w:t>
      </w:r>
      <w:r w:rsidR="00C4344A" w:rsidRPr="0088081A">
        <w:rPr>
          <w:lang w:val="en-GB"/>
        </w:rPr>
        <w:t xml:space="preserve"> and cannot</w:t>
      </w:r>
      <w:r w:rsidR="001F47C9" w:rsidRPr="0088081A">
        <w:rPr>
          <w:lang w:val="en-GB"/>
        </w:rPr>
        <w:t xml:space="preserve"> be</w:t>
      </w:r>
      <w:r w:rsidR="00C4344A" w:rsidRPr="0088081A">
        <w:rPr>
          <w:lang w:val="en-GB"/>
        </w:rPr>
        <w:t xml:space="preserve"> exposed to </w:t>
      </w:r>
      <w:r w:rsidR="001F47C9" w:rsidRPr="0088081A">
        <w:rPr>
          <w:lang w:val="en-GB"/>
        </w:rPr>
        <w:t>high temperature</w:t>
      </w:r>
      <w:r w:rsidR="00C4344A" w:rsidRPr="0088081A">
        <w:rPr>
          <w:lang w:val="en-GB"/>
        </w:rPr>
        <w:t>s for a long time. T</w:t>
      </w:r>
      <w:r w:rsidR="001F47C9" w:rsidRPr="0088081A">
        <w:rPr>
          <w:lang w:val="en-GB"/>
        </w:rPr>
        <w:t>he strength of pol</w:t>
      </w:r>
      <w:r w:rsidR="00C4344A" w:rsidRPr="0088081A">
        <w:rPr>
          <w:lang w:val="en-GB"/>
        </w:rPr>
        <w:t>yester FRP decreases w</w:t>
      </w:r>
      <w:r w:rsidR="001F47C9" w:rsidRPr="0088081A">
        <w:rPr>
          <w:lang w:val="en-GB"/>
        </w:rPr>
        <w:t>hen</w:t>
      </w:r>
      <w:r w:rsidR="00C4344A" w:rsidRPr="0088081A">
        <w:rPr>
          <w:lang w:val="en-GB"/>
        </w:rPr>
        <w:t xml:space="preserve"> reaching temperatures </w:t>
      </w:r>
      <w:r w:rsidR="001F47C9" w:rsidRPr="0088081A">
        <w:rPr>
          <w:lang w:val="en-GB"/>
        </w:rPr>
        <w:t>above 50</w:t>
      </w:r>
      <w:r w:rsidR="00C4344A" w:rsidRPr="0088081A">
        <w:rPr>
          <w:rFonts w:cstheme="minorHAnsi"/>
          <w:lang w:val="en-GB"/>
        </w:rPr>
        <w:t>°</w:t>
      </w:r>
      <w:r w:rsidR="00C4344A" w:rsidRPr="0088081A">
        <w:rPr>
          <w:lang w:val="en-GB"/>
        </w:rPr>
        <w:t>C, and is generally</w:t>
      </w:r>
      <w:r w:rsidR="001F47C9" w:rsidRPr="0088081A">
        <w:rPr>
          <w:lang w:val="en-GB"/>
        </w:rPr>
        <w:t xml:space="preserve"> used under</w:t>
      </w:r>
      <w:r w:rsidR="00C4344A" w:rsidRPr="0088081A">
        <w:rPr>
          <w:lang w:val="en-GB"/>
        </w:rPr>
        <w:t xml:space="preserve"> temperatures of</w:t>
      </w:r>
      <w:r w:rsidR="001F47C9" w:rsidRPr="0088081A">
        <w:rPr>
          <w:lang w:val="en-GB"/>
        </w:rPr>
        <w:t xml:space="preserve"> 100</w:t>
      </w:r>
      <w:r w:rsidR="00C4344A" w:rsidRPr="0088081A">
        <w:rPr>
          <w:rFonts w:cstheme="minorHAnsi"/>
          <w:lang w:val="en-GB"/>
        </w:rPr>
        <w:t>°</w:t>
      </w:r>
      <w:r w:rsidR="00C4344A" w:rsidRPr="0088081A">
        <w:rPr>
          <w:lang w:val="en-GB"/>
        </w:rPr>
        <w:t>C</w:t>
      </w:r>
      <w:r w:rsidR="001F47C9" w:rsidRPr="0088081A">
        <w:rPr>
          <w:lang w:val="en-GB"/>
        </w:rPr>
        <w:t xml:space="preserve">. </w:t>
      </w:r>
      <w:r w:rsidR="00C4344A" w:rsidRPr="0088081A">
        <w:rPr>
          <w:lang w:val="en-GB"/>
        </w:rPr>
        <w:t xml:space="preserve">Resins resistant to high temperatures </w:t>
      </w:r>
      <w:r w:rsidR="001F47C9" w:rsidRPr="0088081A">
        <w:rPr>
          <w:lang w:val="en-GB"/>
        </w:rPr>
        <w:t>make</w:t>
      </w:r>
      <w:r w:rsidR="00C4344A" w:rsidRPr="0088081A">
        <w:rPr>
          <w:lang w:val="en-GB"/>
        </w:rPr>
        <w:t xml:space="preserve"> it possible to operate in temperatures of </w:t>
      </w:r>
      <w:r w:rsidR="001F47C9" w:rsidRPr="0088081A">
        <w:rPr>
          <w:lang w:val="en-GB"/>
        </w:rPr>
        <w:t>200-300</w:t>
      </w:r>
      <w:r w:rsidR="00C4344A" w:rsidRPr="0088081A">
        <w:rPr>
          <w:rFonts w:cstheme="minorHAnsi"/>
          <w:lang w:val="en-GB"/>
        </w:rPr>
        <w:t>°</w:t>
      </w:r>
      <w:r w:rsidR="00C4344A" w:rsidRPr="0088081A">
        <w:rPr>
          <w:lang w:val="en-GB"/>
        </w:rPr>
        <w:t>C.</w:t>
      </w:r>
      <w:r w:rsidR="001F47C9" w:rsidRPr="0088081A">
        <w:rPr>
          <w:lang w:val="en-GB"/>
        </w:rPr>
        <w:t xml:space="preserve"> The phenomenon of aging is a common defect of plastics as well as FRP. Its performance will be reduced because of ultraviolet</w:t>
      </w:r>
      <w:r w:rsidR="00C4344A" w:rsidRPr="0088081A">
        <w:rPr>
          <w:lang w:val="en-GB"/>
        </w:rPr>
        <w:t>. Special resins that are ultraviolet resistant can be used to eliminate this problem</w:t>
      </w:r>
      <w:r w:rsidR="004B55F6" w:rsidRPr="0088081A">
        <w:rPr>
          <w:lang w:val="en-GB"/>
        </w:rPr>
        <w:t xml:space="preserve"> </w:t>
      </w:r>
      <w:sdt>
        <w:sdtPr>
          <w:rPr>
            <w:lang w:val="en-GB"/>
          </w:rPr>
          <w:id w:val="-1904278432"/>
          <w:citation/>
        </w:sdtPr>
        <w:sdtEndPr/>
        <w:sdtContent>
          <w:r w:rsidR="004B55F6" w:rsidRPr="0088081A">
            <w:rPr>
              <w:lang w:val="en-GB"/>
            </w:rPr>
            <w:fldChar w:fldCharType="begin"/>
          </w:r>
          <w:r w:rsidR="004B55F6" w:rsidRPr="0088081A">
            <w:rPr>
              <w:lang w:val="en-GB"/>
            </w:rPr>
            <w:instrText xml:space="preserve">CITATION The20 \l 1043 </w:instrText>
          </w:r>
          <w:r w:rsidR="004B55F6" w:rsidRPr="0088081A">
            <w:rPr>
              <w:lang w:val="en-GB"/>
            </w:rPr>
            <w:fldChar w:fldCharType="separate"/>
          </w:r>
          <w:r w:rsidR="00491078" w:rsidRPr="00491078">
            <w:rPr>
              <w:noProof/>
              <w:lang w:val="en-GB"/>
            </w:rPr>
            <w:t>(World iron&amp;steel, 2020)</w:t>
          </w:r>
          <w:r w:rsidR="004B55F6" w:rsidRPr="0088081A">
            <w:rPr>
              <w:lang w:val="en-GB"/>
            </w:rPr>
            <w:fldChar w:fldCharType="end"/>
          </w:r>
        </w:sdtContent>
      </w:sdt>
      <w:r w:rsidR="00C4344A" w:rsidRPr="0088081A">
        <w:rPr>
          <w:lang w:val="en-GB"/>
        </w:rPr>
        <w:t xml:space="preserve">. </w:t>
      </w:r>
    </w:p>
    <w:p w14:paraId="1DDD2629" w14:textId="77777777" w:rsidR="00D84711" w:rsidRPr="0088081A" w:rsidRDefault="00D84711" w:rsidP="00D84711">
      <w:pPr>
        <w:pStyle w:val="Geenafstand"/>
        <w:rPr>
          <w:lang w:val="en-GB"/>
        </w:rPr>
      </w:pPr>
    </w:p>
    <w:p w14:paraId="480DA313" w14:textId="000C701E" w:rsidR="00D84711" w:rsidRPr="0088081A" w:rsidRDefault="00AC42D3" w:rsidP="00D84711">
      <w:pPr>
        <w:pStyle w:val="Geenafstand"/>
        <w:rPr>
          <w:lang w:val="en-GB"/>
        </w:rPr>
      </w:pPr>
      <w:r w:rsidRPr="0088081A">
        <w:rPr>
          <w:lang w:val="en-GB"/>
        </w:rPr>
        <w:t xml:space="preserve">GRE </w:t>
      </w:r>
      <w:r w:rsidR="00D84711" w:rsidRPr="0088081A">
        <w:rPr>
          <w:lang w:val="en-GB"/>
        </w:rPr>
        <w:t>is often used for ballast and brine pipes. The use of plastic pipes elsewhere in a system is restricted because of the requirement to pass a standard test for fire-resistance. It is not usual for plastic pipes to be constructed in a way that will enable them to pass the most stringent, level 1, fire test. If plastic pipes are to be used, the fire-resistance rating and classification society rule requirements must be checked first</w:t>
      </w:r>
      <w:r w:rsidR="004B55F6" w:rsidRPr="0088081A">
        <w:rPr>
          <w:lang w:val="en-GB"/>
        </w:rPr>
        <w:t xml:space="preserve"> </w:t>
      </w:r>
      <w:sdt>
        <w:sdtPr>
          <w:rPr>
            <w:lang w:val="en-GB"/>
          </w:rPr>
          <w:id w:val="-971516223"/>
          <w:citation/>
        </w:sdtPr>
        <w:sdtEndPr/>
        <w:sdtContent>
          <w:r w:rsidR="004B55F6" w:rsidRPr="0088081A">
            <w:rPr>
              <w:lang w:val="en-GB"/>
            </w:rPr>
            <w:fldChar w:fldCharType="begin"/>
          </w:r>
          <w:r w:rsidR="004B55F6" w:rsidRPr="0088081A">
            <w:rPr>
              <w:lang w:val="en-GB"/>
            </w:rPr>
            <w:instrText xml:space="preserve"> CITATION Eri12 \l 1033 </w:instrText>
          </w:r>
          <w:r w:rsidR="004B55F6" w:rsidRPr="0088081A">
            <w:rPr>
              <w:lang w:val="en-GB"/>
            </w:rPr>
            <w:fldChar w:fldCharType="separate"/>
          </w:r>
          <w:r w:rsidR="00491078" w:rsidRPr="00491078">
            <w:rPr>
              <w:noProof/>
              <w:lang w:val="en-GB"/>
            </w:rPr>
            <w:t>(Murdoch, 2012)</w:t>
          </w:r>
          <w:r w:rsidR="004B55F6" w:rsidRPr="0088081A">
            <w:rPr>
              <w:lang w:val="en-GB"/>
            </w:rPr>
            <w:fldChar w:fldCharType="end"/>
          </w:r>
        </w:sdtContent>
      </w:sdt>
      <w:r w:rsidR="00D84711" w:rsidRPr="0088081A">
        <w:rPr>
          <w:lang w:val="en-GB"/>
        </w:rPr>
        <w:t>.</w:t>
      </w:r>
    </w:p>
    <w:p w14:paraId="68D2EF9C" w14:textId="77777777" w:rsidR="007126E4" w:rsidRPr="0088081A" w:rsidRDefault="007126E4" w:rsidP="00D84711">
      <w:pPr>
        <w:pStyle w:val="Geenafstand"/>
        <w:rPr>
          <w:lang w:val="en-GB"/>
        </w:rPr>
      </w:pPr>
    </w:p>
    <w:p w14:paraId="199F27C7" w14:textId="38BCB654" w:rsidR="007126E4" w:rsidRPr="0088081A" w:rsidRDefault="00E42360" w:rsidP="00D84711">
      <w:pPr>
        <w:pStyle w:val="Geenafstand"/>
        <w:rPr>
          <w:lang w:val="en-GB"/>
        </w:rPr>
      </w:pPr>
      <w:r w:rsidRPr="0088081A">
        <w:rPr>
          <w:lang w:val="en-GB"/>
        </w:rPr>
        <w:t>T</w:t>
      </w:r>
      <w:r w:rsidR="007126E4" w:rsidRPr="0088081A">
        <w:rPr>
          <w:lang w:val="en-GB"/>
        </w:rPr>
        <w:t xml:space="preserve">hermal expansion of fiberglass piping is two to five times that of steel. </w:t>
      </w:r>
      <w:r w:rsidR="00DC416D" w:rsidRPr="0088081A">
        <w:rPr>
          <w:lang w:val="en-GB"/>
        </w:rPr>
        <w:t>Axial</w:t>
      </w:r>
      <w:r w:rsidR="007126E4" w:rsidRPr="0088081A">
        <w:rPr>
          <w:lang w:val="en-GB"/>
        </w:rPr>
        <w:t xml:space="preserve"> modulus</w:t>
      </w:r>
      <w:r w:rsidR="00DC416D" w:rsidRPr="0088081A">
        <w:rPr>
          <w:lang w:val="en-GB"/>
        </w:rPr>
        <w:t xml:space="preserve"> of elasticity is less than 1/10</w:t>
      </w:r>
      <w:r w:rsidR="007126E4" w:rsidRPr="0088081A">
        <w:rPr>
          <w:vertAlign w:val="superscript"/>
          <w:lang w:val="en-GB"/>
        </w:rPr>
        <w:t>th</w:t>
      </w:r>
      <w:r w:rsidR="00DC416D" w:rsidRPr="0088081A">
        <w:rPr>
          <w:lang w:val="en-GB"/>
        </w:rPr>
        <w:t xml:space="preserve"> of</w:t>
      </w:r>
      <w:r w:rsidR="007126E4" w:rsidRPr="0088081A">
        <w:rPr>
          <w:lang w:val="en-GB"/>
        </w:rPr>
        <w:t xml:space="preserve"> that of steel. This results in fiberglass piping being significantly more flexible than steel pipe. This property makes offset legs in fiberglass piping systems very effective at absorbing thermal expansion of the piping</w:t>
      </w:r>
      <w:r w:rsidR="004B55F6" w:rsidRPr="0088081A">
        <w:rPr>
          <w:lang w:val="en-GB"/>
        </w:rPr>
        <w:t xml:space="preserve"> </w:t>
      </w:r>
      <w:sdt>
        <w:sdtPr>
          <w:rPr>
            <w:lang w:val="en-GB"/>
          </w:rPr>
          <w:id w:val="2042786473"/>
          <w:citation/>
        </w:sdtPr>
        <w:sdtEndPr/>
        <w:sdtContent>
          <w:r w:rsidR="004B55F6" w:rsidRPr="0088081A">
            <w:rPr>
              <w:lang w:val="en-GB"/>
            </w:rPr>
            <w:fldChar w:fldCharType="begin"/>
          </w:r>
          <w:r w:rsidR="004B55F6" w:rsidRPr="0088081A">
            <w:rPr>
              <w:lang w:val="en-GB"/>
            </w:rPr>
            <w:instrText xml:space="preserve">CITATION Pip21 \t  \l 1043 </w:instrText>
          </w:r>
          <w:r w:rsidR="004B55F6" w:rsidRPr="0088081A">
            <w:rPr>
              <w:lang w:val="en-GB"/>
            </w:rPr>
            <w:fldChar w:fldCharType="separate"/>
          </w:r>
          <w:r w:rsidR="00491078" w:rsidRPr="00491078">
            <w:rPr>
              <w:noProof/>
              <w:lang w:val="en-GB"/>
            </w:rPr>
            <w:t>(Piping-World, 2020)</w:t>
          </w:r>
          <w:r w:rsidR="004B55F6" w:rsidRPr="0088081A">
            <w:rPr>
              <w:lang w:val="en-GB"/>
            </w:rPr>
            <w:fldChar w:fldCharType="end"/>
          </w:r>
        </w:sdtContent>
      </w:sdt>
      <w:r w:rsidR="00DC416D" w:rsidRPr="0088081A">
        <w:rPr>
          <w:lang w:val="en-GB"/>
        </w:rPr>
        <w:t xml:space="preserve">. </w:t>
      </w:r>
    </w:p>
    <w:p w14:paraId="073CED66" w14:textId="77777777" w:rsidR="00D17328" w:rsidRPr="0088081A" w:rsidRDefault="00D17328" w:rsidP="00D84711">
      <w:pPr>
        <w:pStyle w:val="Geenafstand"/>
        <w:rPr>
          <w:lang w:val="en-GB"/>
        </w:rPr>
      </w:pPr>
    </w:p>
    <w:p w14:paraId="476C09FE" w14:textId="098C1B4F" w:rsidR="00D17328" w:rsidRPr="0088081A" w:rsidRDefault="003D1CCD" w:rsidP="000C6141">
      <w:pPr>
        <w:pStyle w:val="Geenafstand"/>
        <w:rPr>
          <w:lang w:val="en-GB"/>
        </w:rPr>
      </w:pPr>
      <w:r w:rsidRPr="0088081A">
        <w:rPr>
          <w:lang w:val="en-GB"/>
        </w:rPr>
        <w:t xml:space="preserve">FRP pipe </w:t>
      </w:r>
      <w:r w:rsidR="00D17328" w:rsidRPr="0088081A">
        <w:rPr>
          <w:lang w:val="en-GB"/>
        </w:rPr>
        <w:t xml:space="preserve">is more susceptible to impact damage due to the brittle nature of the </w:t>
      </w:r>
      <w:r w:rsidR="008077B2" w:rsidRPr="0088081A">
        <w:rPr>
          <w:lang w:val="en-GB"/>
        </w:rPr>
        <w:t>thermoset resin. Installing FRP</w:t>
      </w:r>
      <w:r w:rsidR="00D17328" w:rsidRPr="0088081A">
        <w:rPr>
          <w:lang w:val="en-GB"/>
        </w:rPr>
        <w:t xml:space="preserve"> require</w:t>
      </w:r>
      <w:r w:rsidR="008077B2" w:rsidRPr="0088081A">
        <w:rPr>
          <w:lang w:val="en-GB"/>
        </w:rPr>
        <w:t xml:space="preserve">s, in comparison to steel piping, more </w:t>
      </w:r>
      <w:r w:rsidR="00D17328" w:rsidRPr="0088081A">
        <w:rPr>
          <w:lang w:val="en-GB"/>
        </w:rPr>
        <w:t xml:space="preserve">preparation due to </w:t>
      </w:r>
      <w:r w:rsidR="008077B2" w:rsidRPr="0088081A">
        <w:rPr>
          <w:lang w:val="en-GB"/>
        </w:rPr>
        <w:t xml:space="preserve">other joining methods, handling, transportation and </w:t>
      </w:r>
      <w:r w:rsidR="00D17328" w:rsidRPr="0088081A">
        <w:rPr>
          <w:lang w:val="en-GB"/>
        </w:rPr>
        <w:t>installat</w:t>
      </w:r>
      <w:r w:rsidR="008077B2" w:rsidRPr="0088081A">
        <w:rPr>
          <w:lang w:val="en-GB"/>
        </w:rPr>
        <w:t>ion techniques. Because of the flexibility FRP piping system require specific support brackets</w:t>
      </w:r>
      <w:r w:rsidR="00D17328" w:rsidRPr="0088081A">
        <w:rPr>
          <w:lang w:val="en-GB"/>
        </w:rPr>
        <w:t>.</w:t>
      </w:r>
      <w:r w:rsidR="000C6141" w:rsidRPr="0088081A">
        <w:rPr>
          <w:lang w:val="en-GB"/>
        </w:rPr>
        <w:t xml:space="preserve"> </w:t>
      </w:r>
      <w:r w:rsidR="00387A92" w:rsidRPr="0088081A">
        <w:rPr>
          <w:lang w:val="en-GB"/>
        </w:rPr>
        <w:t xml:space="preserve">To join FRP with another type of material, a flange would be the most appropriate way. </w:t>
      </w:r>
      <w:r w:rsidR="000C6141" w:rsidRPr="0088081A">
        <w:rPr>
          <w:lang w:val="en-GB"/>
        </w:rPr>
        <w:t>Flanges can be drilled according most of the relev</w:t>
      </w:r>
      <w:r w:rsidR="00196100" w:rsidRPr="0088081A">
        <w:rPr>
          <w:lang w:val="en-GB"/>
        </w:rPr>
        <w:t>ant standards. When a flanged FRP</w:t>
      </w:r>
      <w:r w:rsidR="000C6141" w:rsidRPr="0088081A">
        <w:rPr>
          <w:lang w:val="en-GB"/>
        </w:rPr>
        <w:t xml:space="preserve"> pipe section is joined with a metal pipe section, the metal section must be anchored to avoid transmission of lo</w:t>
      </w:r>
      <w:r w:rsidR="00196100" w:rsidRPr="0088081A">
        <w:rPr>
          <w:lang w:val="en-GB"/>
        </w:rPr>
        <w:t>ads and displacements to the FRP</w:t>
      </w:r>
      <w:r w:rsidR="004B55F6" w:rsidRPr="0088081A">
        <w:rPr>
          <w:lang w:val="en-GB"/>
        </w:rPr>
        <w:t xml:space="preserve"> pipe sections </w:t>
      </w:r>
      <w:sdt>
        <w:sdtPr>
          <w:rPr>
            <w:lang w:val="en-GB"/>
          </w:rPr>
          <w:id w:val="-2062242720"/>
          <w:citation/>
        </w:sdtPr>
        <w:sdtEndPr/>
        <w:sdtContent>
          <w:r w:rsidR="004B55F6" w:rsidRPr="0088081A">
            <w:rPr>
              <w:lang w:val="en-GB"/>
            </w:rPr>
            <w:fldChar w:fldCharType="begin"/>
          </w:r>
          <w:r w:rsidR="004B55F6" w:rsidRPr="0088081A">
            <w:rPr>
              <w:lang w:val="en-GB"/>
            </w:rPr>
            <w:instrText xml:space="preserve"> CITATION WavND \l 1043 </w:instrText>
          </w:r>
          <w:r w:rsidR="004B55F6" w:rsidRPr="0088081A">
            <w:rPr>
              <w:lang w:val="en-GB"/>
            </w:rPr>
            <w:fldChar w:fldCharType="separate"/>
          </w:r>
          <w:r w:rsidR="00491078" w:rsidRPr="00491078">
            <w:rPr>
              <w:noProof/>
              <w:lang w:val="en-GB"/>
            </w:rPr>
            <w:t>(Wavistrong, N.D.)</w:t>
          </w:r>
          <w:r w:rsidR="004B55F6" w:rsidRPr="0088081A">
            <w:rPr>
              <w:lang w:val="en-GB"/>
            </w:rPr>
            <w:fldChar w:fldCharType="end"/>
          </w:r>
        </w:sdtContent>
      </w:sdt>
      <w:r w:rsidR="004B55F6" w:rsidRPr="0088081A">
        <w:rPr>
          <w:lang w:val="en-GB"/>
        </w:rPr>
        <w:t>.</w:t>
      </w:r>
    </w:p>
    <w:p w14:paraId="217536B9" w14:textId="011367AA" w:rsidR="009255C2" w:rsidRPr="0088081A" w:rsidRDefault="009255C2" w:rsidP="009255C2">
      <w:pPr>
        <w:pStyle w:val="Geenafstand"/>
        <w:rPr>
          <w:lang w:val="en-GB"/>
        </w:rPr>
      </w:pPr>
    </w:p>
    <w:p w14:paraId="1DB28244" w14:textId="598AE5E5" w:rsidR="00C12595" w:rsidRPr="00C3542F" w:rsidRDefault="0053687E" w:rsidP="009255C2">
      <w:pPr>
        <w:pStyle w:val="Geenafstand"/>
        <w:rPr>
          <w:b/>
          <w:bCs/>
          <w:sz w:val="28"/>
          <w:szCs w:val="28"/>
          <w:lang w:val="en-GB"/>
        </w:rPr>
      </w:pPr>
      <w:r w:rsidRPr="00C3542F">
        <w:rPr>
          <w:b/>
          <w:bCs/>
          <w:sz w:val="28"/>
          <w:szCs w:val="28"/>
          <w:lang w:val="en-GB"/>
        </w:rPr>
        <w:t xml:space="preserve">Ferrous </w:t>
      </w:r>
    </w:p>
    <w:p w14:paraId="01B69DAD" w14:textId="1855F39D" w:rsidR="003D690F" w:rsidRPr="0088081A" w:rsidRDefault="0053687E" w:rsidP="0064354B">
      <w:pPr>
        <w:pStyle w:val="Geenafstand"/>
        <w:rPr>
          <w:lang w:val="en-GB"/>
        </w:rPr>
      </w:pPr>
      <w:r w:rsidRPr="0088081A">
        <w:rPr>
          <w:b/>
          <w:lang w:val="en-GB"/>
        </w:rPr>
        <w:t>Carbon Steel</w:t>
      </w:r>
      <w:r w:rsidR="006541CE" w:rsidRPr="0088081A">
        <w:rPr>
          <w:lang w:val="en-GB"/>
        </w:rPr>
        <w:t xml:space="preserve"> </w:t>
      </w:r>
    </w:p>
    <w:p w14:paraId="72D92AFF" w14:textId="34177C2C" w:rsidR="003D690F" w:rsidRPr="0088081A" w:rsidRDefault="003D690F" w:rsidP="00C10FCC">
      <w:pPr>
        <w:pStyle w:val="Geenafstand"/>
        <w:rPr>
          <w:lang w:val="en-GB"/>
        </w:rPr>
      </w:pPr>
      <w:r w:rsidRPr="0088081A">
        <w:rPr>
          <w:lang w:val="en-GB"/>
        </w:rPr>
        <w:t>Low carbo</w:t>
      </w:r>
      <w:r w:rsidR="00F04853" w:rsidRPr="0088081A">
        <w:rPr>
          <w:lang w:val="en-GB"/>
        </w:rPr>
        <w:t xml:space="preserve">n steel </w:t>
      </w:r>
      <w:r w:rsidRPr="0088081A">
        <w:rPr>
          <w:lang w:val="en-GB"/>
        </w:rPr>
        <w:t>contains 0.</w:t>
      </w:r>
      <w:r w:rsidR="00F04853" w:rsidRPr="0088081A">
        <w:rPr>
          <w:lang w:val="en-GB"/>
        </w:rPr>
        <w:t>05% to 0.25% of carbon</w:t>
      </w:r>
      <w:r w:rsidRPr="0088081A">
        <w:rPr>
          <w:lang w:val="en-GB"/>
        </w:rPr>
        <w:t>.</w:t>
      </w:r>
      <w:r w:rsidR="00F64ECB" w:rsidRPr="0088081A">
        <w:rPr>
          <w:lang w:val="en-GB"/>
        </w:rPr>
        <w:t xml:space="preserve"> This</w:t>
      </w:r>
      <w:r w:rsidR="00965E94" w:rsidRPr="0088081A">
        <w:rPr>
          <w:lang w:val="en-GB"/>
        </w:rPr>
        <w:t xml:space="preserve"> low</w:t>
      </w:r>
      <w:r w:rsidR="00136CBE" w:rsidRPr="0088081A">
        <w:rPr>
          <w:lang w:val="en-GB"/>
        </w:rPr>
        <w:t xml:space="preserve"> percentage of carbon</w:t>
      </w:r>
      <w:r w:rsidRPr="0088081A">
        <w:rPr>
          <w:lang w:val="en-GB"/>
        </w:rPr>
        <w:t xml:space="preserve"> makes it easy to cut, form, and wel</w:t>
      </w:r>
      <w:r w:rsidR="00136CBE" w:rsidRPr="0088081A">
        <w:rPr>
          <w:lang w:val="en-GB"/>
        </w:rPr>
        <w:t>d. It is the cheapest steel</w:t>
      </w:r>
      <w:r w:rsidRPr="0088081A">
        <w:rPr>
          <w:lang w:val="en-GB"/>
        </w:rPr>
        <w:t xml:space="preserve"> of the carbon</w:t>
      </w:r>
      <w:r w:rsidR="00136CBE" w:rsidRPr="0088081A">
        <w:rPr>
          <w:lang w:val="en-GB"/>
        </w:rPr>
        <w:t xml:space="preserve"> steels to produce and buy, and </w:t>
      </w:r>
      <w:r w:rsidRPr="0088081A">
        <w:rPr>
          <w:lang w:val="en-GB"/>
        </w:rPr>
        <w:t>has a wide variety of uses.</w:t>
      </w:r>
      <w:r w:rsidR="00136CBE" w:rsidRPr="0088081A">
        <w:rPr>
          <w:lang w:val="en-GB"/>
        </w:rPr>
        <w:t xml:space="preserve"> It is mainly used in the production of</w:t>
      </w:r>
      <w:r w:rsidRPr="0088081A">
        <w:rPr>
          <w:lang w:val="en-GB"/>
        </w:rPr>
        <w:t xml:space="preserve"> </w:t>
      </w:r>
      <w:r w:rsidR="00136CBE" w:rsidRPr="0088081A">
        <w:rPr>
          <w:lang w:val="en-GB"/>
        </w:rPr>
        <w:t>car</w:t>
      </w:r>
      <w:r w:rsidRPr="0088081A">
        <w:rPr>
          <w:lang w:val="en-GB"/>
        </w:rPr>
        <w:t xml:space="preserve"> parts, pipelines, and ornamental uses.</w:t>
      </w:r>
      <w:r w:rsidR="0010524A" w:rsidRPr="0088081A">
        <w:rPr>
          <w:lang w:val="en-GB"/>
        </w:rPr>
        <w:t xml:space="preserve"> In comparison to other steels c</w:t>
      </w:r>
      <w:r w:rsidR="00F04853" w:rsidRPr="0088081A">
        <w:rPr>
          <w:lang w:val="en-GB"/>
        </w:rPr>
        <w:t>arbon steel is more susceptible to rust and corrosion</w:t>
      </w:r>
      <w:r w:rsidR="0010524A" w:rsidRPr="0088081A">
        <w:rPr>
          <w:lang w:val="en-GB"/>
        </w:rPr>
        <w:t xml:space="preserve">. </w:t>
      </w:r>
      <w:r w:rsidR="00245055" w:rsidRPr="0088081A">
        <w:rPr>
          <w:lang w:val="en-GB"/>
        </w:rPr>
        <w:t xml:space="preserve">Therefore needs additional protection </w:t>
      </w:r>
      <w:sdt>
        <w:sdtPr>
          <w:rPr>
            <w:lang w:val="en-GB"/>
          </w:rPr>
          <w:id w:val="-1905443094"/>
          <w:citation/>
        </w:sdtPr>
        <w:sdtEndPr/>
        <w:sdtContent>
          <w:r w:rsidR="00245055" w:rsidRPr="0088081A">
            <w:rPr>
              <w:lang w:val="en-GB"/>
            </w:rPr>
            <w:fldChar w:fldCharType="begin"/>
          </w:r>
          <w:r w:rsidR="00245055" w:rsidRPr="0088081A">
            <w:rPr>
              <w:lang w:val="en-GB"/>
            </w:rPr>
            <w:instrText xml:space="preserve"> CITATION Mon18 \l 1033 </w:instrText>
          </w:r>
          <w:r w:rsidR="00245055" w:rsidRPr="0088081A">
            <w:rPr>
              <w:lang w:val="en-GB"/>
            </w:rPr>
            <w:fldChar w:fldCharType="separate"/>
          </w:r>
          <w:r w:rsidR="00491078" w:rsidRPr="00491078">
            <w:rPr>
              <w:noProof/>
              <w:lang w:val="en-GB"/>
            </w:rPr>
            <w:t>(Monroe, 2018)</w:t>
          </w:r>
          <w:r w:rsidR="00245055" w:rsidRPr="0088081A">
            <w:rPr>
              <w:lang w:val="en-GB"/>
            </w:rPr>
            <w:fldChar w:fldCharType="end"/>
          </w:r>
        </w:sdtContent>
      </w:sdt>
      <w:r w:rsidR="00245055" w:rsidRPr="0088081A">
        <w:rPr>
          <w:lang w:val="en-GB"/>
        </w:rPr>
        <w:t xml:space="preserve">. </w:t>
      </w:r>
      <w:r w:rsidR="0010524A" w:rsidRPr="0088081A">
        <w:rPr>
          <w:lang w:val="en-GB"/>
        </w:rPr>
        <w:t xml:space="preserve"> </w:t>
      </w:r>
    </w:p>
    <w:p w14:paraId="2666B35F" w14:textId="77777777" w:rsidR="00C10FCC" w:rsidRPr="0088081A" w:rsidRDefault="00C10FCC" w:rsidP="00C10FCC">
      <w:pPr>
        <w:pStyle w:val="Geenafstand"/>
        <w:rPr>
          <w:lang w:val="en-GB"/>
        </w:rPr>
      </w:pPr>
    </w:p>
    <w:p w14:paraId="766334E5" w14:textId="56BE5A89" w:rsidR="0053687E" w:rsidRPr="0088081A" w:rsidRDefault="0053687E" w:rsidP="0064354B">
      <w:pPr>
        <w:pStyle w:val="Geenafstand"/>
        <w:rPr>
          <w:b/>
          <w:lang w:val="en-GB"/>
        </w:rPr>
      </w:pPr>
      <w:r w:rsidRPr="0088081A">
        <w:rPr>
          <w:b/>
          <w:lang w:val="en-GB"/>
        </w:rPr>
        <w:t>Stainless Steel</w:t>
      </w:r>
    </w:p>
    <w:p w14:paraId="47D910EC" w14:textId="6960A6EC" w:rsidR="00797BAB" w:rsidRPr="0088081A" w:rsidRDefault="00245055" w:rsidP="0064354B">
      <w:pPr>
        <w:pStyle w:val="Geenafstand"/>
        <w:rPr>
          <w:lang w:val="en-GB"/>
        </w:rPr>
      </w:pPr>
      <w:r w:rsidRPr="0088081A">
        <w:rPr>
          <w:lang w:val="en-GB"/>
        </w:rPr>
        <w:t>Depending on the alloys stainless steel has good resistance to r</w:t>
      </w:r>
      <w:r w:rsidR="00D0076E" w:rsidRPr="0088081A">
        <w:rPr>
          <w:lang w:val="en-GB"/>
        </w:rPr>
        <w:t>ust and corr</w:t>
      </w:r>
      <w:r w:rsidRPr="0088081A">
        <w:rPr>
          <w:lang w:val="en-GB"/>
        </w:rPr>
        <w:t>osion. Because of its high melting temperature and low thermal conductivity stainless steel is not easy to weld.</w:t>
      </w:r>
      <w:r w:rsidR="00896946" w:rsidRPr="0088081A">
        <w:rPr>
          <w:lang w:val="en-GB"/>
        </w:rPr>
        <w:t xml:space="preserve"> </w:t>
      </w:r>
      <w:r w:rsidR="00AF11C9" w:rsidRPr="0088081A">
        <w:rPr>
          <w:lang w:val="en-GB"/>
        </w:rPr>
        <w:t>Depending on the quality stainless steel can be e</w:t>
      </w:r>
      <w:r w:rsidR="00D0076E" w:rsidRPr="0088081A">
        <w:rPr>
          <w:lang w:val="en-GB"/>
        </w:rPr>
        <w:t>xpensive</w:t>
      </w:r>
      <w:r w:rsidR="00AF11C9" w:rsidRPr="0088081A">
        <w:rPr>
          <w:lang w:val="en-GB"/>
        </w:rPr>
        <w:t xml:space="preserve"> in acquisitioning costs compared to other steels. Another dis advantage could be</w:t>
      </w:r>
      <w:r w:rsidR="003B3F77" w:rsidRPr="0088081A">
        <w:rPr>
          <w:lang w:val="en-GB"/>
        </w:rPr>
        <w:t xml:space="preserve"> </w:t>
      </w:r>
      <w:r w:rsidRPr="0088081A">
        <w:rPr>
          <w:lang w:val="en-GB"/>
        </w:rPr>
        <w:t>weight</w:t>
      </w:r>
      <w:r w:rsidR="00AF11C9" w:rsidRPr="0088081A">
        <w:rPr>
          <w:lang w:val="en-GB"/>
        </w:rPr>
        <w:t>, stainless steel is relatively heavy</w:t>
      </w:r>
      <w:sdt>
        <w:sdtPr>
          <w:rPr>
            <w:b/>
            <w:lang w:val="en-GB"/>
          </w:rPr>
          <w:id w:val="246848278"/>
          <w:citation/>
        </w:sdtPr>
        <w:sdtEndPr/>
        <w:sdtContent>
          <w:r w:rsidR="00AF11C9" w:rsidRPr="0088081A">
            <w:rPr>
              <w:b/>
              <w:lang w:val="en-GB"/>
            </w:rPr>
            <w:fldChar w:fldCharType="begin"/>
          </w:r>
          <w:r w:rsidR="00AF11C9" w:rsidRPr="0088081A">
            <w:rPr>
              <w:b/>
              <w:lang w:val="en-GB"/>
            </w:rPr>
            <w:instrText xml:space="preserve"> CITATION DSs18 \l 1043 </w:instrText>
          </w:r>
          <w:r w:rsidR="00AF11C9" w:rsidRPr="0088081A">
            <w:rPr>
              <w:b/>
              <w:lang w:val="en-GB"/>
            </w:rPr>
            <w:fldChar w:fldCharType="separate"/>
          </w:r>
          <w:r w:rsidR="00491078">
            <w:rPr>
              <w:b/>
              <w:noProof/>
              <w:lang w:val="en-GB"/>
            </w:rPr>
            <w:t xml:space="preserve"> </w:t>
          </w:r>
          <w:r w:rsidR="00491078" w:rsidRPr="00491078">
            <w:rPr>
              <w:noProof/>
              <w:lang w:val="en-GB"/>
            </w:rPr>
            <w:t>(steelpipes, 2018)</w:t>
          </w:r>
          <w:r w:rsidR="00AF11C9" w:rsidRPr="0088081A">
            <w:rPr>
              <w:b/>
              <w:lang w:val="en-GB"/>
            </w:rPr>
            <w:fldChar w:fldCharType="end"/>
          </w:r>
        </w:sdtContent>
      </w:sdt>
      <w:r w:rsidR="00AF11C9" w:rsidRPr="0088081A">
        <w:rPr>
          <w:lang w:val="en-GB"/>
        </w:rPr>
        <w:t>.</w:t>
      </w:r>
    </w:p>
    <w:p w14:paraId="29B8B776" w14:textId="77777777" w:rsidR="0064354B" w:rsidRPr="0088081A" w:rsidRDefault="0064354B" w:rsidP="0064354B">
      <w:pPr>
        <w:pStyle w:val="Geenafstand"/>
        <w:rPr>
          <w:lang w:val="en-GB"/>
        </w:rPr>
      </w:pPr>
    </w:p>
    <w:p w14:paraId="56F12AC1" w14:textId="75463F9D" w:rsidR="0053687E" w:rsidRPr="0088081A" w:rsidRDefault="0053687E" w:rsidP="0064354B">
      <w:pPr>
        <w:pStyle w:val="Geenafstand"/>
        <w:rPr>
          <w:b/>
          <w:lang w:val="en-GB"/>
        </w:rPr>
      </w:pPr>
      <w:r w:rsidRPr="0088081A">
        <w:rPr>
          <w:b/>
          <w:lang w:val="en-GB"/>
        </w:rPr>
        <w:t>Duplex Steel</w:t>
      </w:r>
      <w:r w:rsidR="0070220A" w:rsidRPr="0088081A">
        <w:rPr>
          <w:b/>
          <w:lang w:val="en-GB"/>
        </w:rPr>
        <w:t xml:space="preserve"> </w:t>
      </w:r>
    </w:p>
    <w:p w14:paraId="232942CB" w14:textId="5AB30568" w:rsidR="005C62B7" w:rsidRPr="0088081A" w:rsidRDefault="00AF11C9" w:rsidP="00C434DD">
      <w:pPr>
        <w:pStyle w:val="Geenafstand"/>
        <w:rPr>
          <w:lang w:val="en-GB"/>
        </w:rPr>
      </w:pPr>
      <w:r w:rsidRPr="0088081A">
        <w:rPr>
          <w:lang w:val="en-GB"/>
        </w:rPr>
        <w:t>Duplex steel</w:t>
      </w:r>
      <w:r w:rsidR="00D061A9" w:rsidRPr="0088081A">
        <w:rPr>
          <w:lang w:val="en-GB"/>
        </w:rPr>
        <w:t xml:space="preserve"> is made from two types of metals, austenitic and ferritic.</w:t>
      </w:r>
      <w:r w:rsidR="002F77B0" w:rsidRPr="0088081A">
        <w:rPr>
          <w:lang w:val="en-GB"/>
        </w:rPr>
        <w:t xml:space="preserve"> This gives the metal a</w:t>
      </w:r>
      <w:r w:rsidRPr="0088081A">
        <w:rPr>
          <w:lang w:val="en-GB"/>
        </w:rPr>
        <w:t xml:space="preserve"> </w:t>
      </w:r>
      <w:r w:rsidR="005F7CD4" w:rsidRPr="0088081A">
        <w:rPr>
          <w:lang w:val="en-GB"/>
        </w:rPr>
        <w:t>high chromium (19–28%) and molybdenum</w:t>
      </w:r>
      <w:r w:rsidRPr="0088081A">
        <w:rPr>
          <w:lang w:val="en-GB"/>
        </w:rPr>
        <w:t xml:space="preserve"> contend</w:t>
      </w:r>
      <w:r w:rsidR="005F7CD4" w:rsidRPr="0088081A">
        <w:rPr>
          <w:lang w:val="en-GB"/>
        </w:rPr>
        <w:t xml:space="preserve"> (up to 5%)</w:t>
      </w:r>
      <w:r w:rsidRPr="0088081A">
        <w:rPr>
          <w:lang w:val="en-GB"/>
        </w:rPr>
        <w:t>,</w:t>
      </w:r>
      <w:r w:rsidR="005F7CD4" w:rsidRPr="0088081A">
        <w:rPr>
          <w:lang w:val="en-GB"/>
        </w:rPr>
        <w:t xml:space="preserve"> and </w:t>
      </w:r>
      <w:r w:rsidR="00192343" w:rsidRPr="0088081A">
        <w:rPr>
          <w:lang w:val="en-GB"/>
        </w:rPr>
        <w:t xml:space="preserve">a </w:t>
      </w:r>
      <w:r w:rsidR="005F7CD4" w:rsidRPr="0088081A">
        <w:rPr>
          <w:lang w:val="en-GB"/>
        </w:rPr>
        <w:t xml:space="preserve">lower nickel content than </w:t>
      </w:r>
      <w:r w:rsidR="002F77B0" w:rsidRPr="0088081A">
        <w:rPr>
          <w:lang w:val="en-GB"/>
        </w:rPr>
        <w:t>other</w:t>
      </w:r>
      <w:r w:rsidR="005F7CD4" w:rsidRPr="0088081A">
        <w:rPr>
          <w:lang w:val="en-GB"/>
        </w:rPr>
        <w:t xml:space="preserve"> stainless steels</w:t>
      </w:r>
      <w:r w:rsidR="001E6D1C" w:rsidRPr="0088081A">
        <w:rPr>
          <w:lang w:val="en-GB"/>
        </w:rPr>
        <w:t>.</w:t>
      </w:r>
      <w:r w:rsidR="00192343" w:rsidRPr="0088081A">
        <w:rPr>
          <w:lang w:val="en-GB"/>
        </w:rPr>
        <w:t xml:space="preserve"> T</w:t>
      </w:r>
      <w:r w:rsidRPr="0088081A">
        <w:rPr>
          <w:lang w:val="en-GB"/>
        </w:rPr>
        <w:t xml:space="preserve">his type of steel is mainly used in the oil, </w:t>
      </w:r>
      <w:r w:rsidR="005F7CD4" w:rsidRPr="0088081A">
        <w:rPr>
          <w:lang w:val="en-GB"/>
        </w:rPr>
        <w:t>gas</w:t>
      </w:r>
      <w:r w:rsidRPr="0088081A">
        <w:rPr>
          <w:lang w:val="en-GB"/>
        </w:rPr>
        <w:t>,</w:t>
      </w:r>
      <w:r w:rsidR="005F7CD4" w:rsidRPr="0088081A">
        <w:rPr>
          <w:lang w:val="en-GB"/>
        </w:rPr>
        <w:t xml:space="preserve"> nuclear and chemical processing</w:t>
      </w:r>
      <w:r w:rsidR="00192343" w:rsidRPr="0088081A">
        <w:rPr>
          <w:lang w:val="en-GB"/>
        </w:rPr>
        <w:t xml:space="preserve"> because of its high corrosion resistance</w:t>
      </w:r>
      <w:r w:rsidR="005F7CD4" w:rsidRPr="0088081A">
        <w:rPr>
          <w:lang w:val="en-GB"/>
        </w:rPr>
        <w:t xml:space="preserve">. </w:t>
      </w:r>
      <w:r w:rsidR="00D061A9" w:rsidRPr="0088081A">
        <w:rPr>
          <w:lang w:val="en-GB"/>
        </w:rPr>
        <w:t xml:space="preserve">The </w:t>
      </w:r>
      <w:r w:rsidR="005F7CD4" w:rsidRPr="0088081A">
        <w:rPr>
          <w:lang w:val="en-GB"/>
        </w:rPr>
        <w:t>austenitic and ferritic</w:t>
      </w:r>
      <w:r w:rsidR="00D061A9" w:rsidRPr="0088081A">
        <w:rPr>
          <w:lang w:val="en-GB"/>
        </w:rPr>
        <w:t xml:space="preserve"> properties of duplex steel give the metal</w:t>
      </w:r>
      <w:r w:rsidR="005F7CD4" w:rsidRPr="0088081A">
        <w:rPr>
          <w:lang w:val="en-GB"/>
        </w:rPr>
        <w:t xml:space="preserve"> a higher s</w:t>
      </w:r>
      <w:r w:rsidR="00D061A9" w:rsidRPr="0088081A">
        <w:rPr>
          <w:lang w:val="en-GB"/>
        </w:rPr>
        <w:t xml:space="preserve">trength, good weldability, </w:t>
      </w:r>
      <w:r w:rsidR="005F7CD4" w:rsidRPr="0088081A">
        <w:rPr>
          <w:lang w:val="en-GB"/>
        </w:rPr>
        <w:t>toughness and resistance to stress corrosion cracking.</w:t>
      </w:r>
      <w:r w:rsidR="002F77B0" w:rsidRPr="0088081A">
        <w:rPr>
          <w:lang w:val="en-GB"/>
        </w:rPr>
        <w:t xml:space="preserve"> </w:t>
      </w:r>
      <w:r w:rsidR="003C6021" w:rsidRPr="0088081A">
        <w:rPr>
          <w:lang w:val="en-GB"/>
        </w:rPr>
        <w:t>A</w:t>
      </w:r>
      <w:r w:rsidR="005C62B7" w:rsidRPr="0088081A">
        <w:rPr>
          <w:lang w:val="en-GB"/>
        </w:rPr>
        <w:t>bove 250°</w:t>
      </w:r>
      <w:r w:rsidR="003C6021" w:rsidRPr="0088081A">
        <w:rPr>
          <w:lang w:val="en-GB"/>
        </w:rPr>
        <w:t xml:space="preserve">C </w:t>
      </w:r>
      <w:r w:rsidR="005C62B7" w:rsidRPr="0088081A">
        <w:rPr>
          <w:lang w:val="en-GB"/>
        </w:rPr>
        <w:t>deleterious intermetallic phases</w:t>
      </w:r>
      <w:r w:rsidR="003C6021" w:rsidRPr="0088081A">
        <w:rPr>
          <w:lang w:val="en-GB"/>
        </w:rPr>
        <w:t xml:space="preserve"> are likely to form, therefor special</w:t>
      </w:r>
      <w:r w:rsidR="005C62B7" w:rsidRPr="0088081A">
        <w:rPr>
          <w:lang w:val="en-GB"/>
        </w:rPr>
        <w:t xml:space="preserve"> welding procedures</w:t>
      </w:r>
      <w:r w:rsidR="003C6021" w:rsidRPr="0088081A">
        <w:rPr>
          <w:lang w:val="en-GB"/>
        </w:rPr>
        <w:t xml:space="preserve"> are needed</w:t>
      </w:r>
      <w:r w:rsidR="002F77B0" w:rsidRPr="0088081A">
        <w:rPr>
          <w:lang w:val="en-GB"/>
        </w:rPr>
        <w:t>.</w:t>
      </w:r>
      <w:r w:rsidR="005C62B7" w:rsidRPr="0088081A">
        <w:rPr>
          <w:lang w:val="en-GB"/>
        </w:rPr>
        <w:t xml:space="preserve"> </w:t>
      </w:r>
      <w:sdt>
        <w:sdtPr>
          <w:rPr>
            <w:lang w:val="en-GB"/>
          </w:rPr>
          <w:id w:val="870107199"/>
          <w:citation/>
        </w:sdtPr>
        <w:sdtEndPr/>
        <w:sdtContent>
          <w:r w:rsidR="002F77B0" w:rsidRPr="0088081A">
            <w:rPr>
              <w:lang w:val="en-GB"/>
            </w:rPr>
            <w:fldChar w:fldCharType="begin"/>
          </w:r>
          <w:r w:rsidR="002F77B0" w:rsidRPr="0088081A">
            <w:rPr>
              <w:lang w:val="en-GB"/>
            </w:rPr>
            <w:instrText xml:space="preserve"> CITATION SpeND \l 1043 </w:instrText>
          </w:r>
          <w:r w:rsidR="002F77B0" w:rsidRPr="0088081A">
            <w:rPr>
              <w:lang w:val="en-GB"/>
            </w:rPr>
            <w:fldChar w:fldCharType="separate"/>
          </w:r>
          <w:r w:rsidR="00491078" w:rsidRPr="00491078">
            <w:rPr>
              <w:noProof/>
              <w:lang w:val="en-GB"/>
            </w:rPr>
            <w:t>(Materials, N.D.)</w:t>
          </w:r>
          <w:r w:rsidR="002F77B0" w:rsidRPr="0088081A">
            <w:rPr>
              <w:lang w:val="en-GB"/>
            </w:rPr>
            <w:fldChar w:fldCharType="end"/>
          </w:r>
        </w:sdtContent>
      </w:sdt>
      <w:r w:rsidR="002F77B0" w:rsidRPr="0088081A">
        <w:rPr>
          <w:lang w:val="en-GB"/>
        </w:rPr>
        <w:t xml:space="preserve"> </w:t>
      </w:r>
      <w:sdt>
        <w:sdtPr>
          <w:rPr>
            <w:lang w:val="en-GB"/>
          </w:rPr>
          <w:id w:val="-2107026716"/>
          <w:citation/>
        </w:sdtPr>
        <w:sdtEndPr/>
        <w:sdtContent>
          <w:r w:rsidR="002F77B0" w:rsidRPr="0088081A">
            <w:rPr>
              <w:lang w:val="en-GB"/>
            </w:rPr>
            <w:fldChar w:fldCharType="begin"/>
          </w:r>
          <w:r w:rsidR="002F77B0" w:rsidRPr="0088081A">
            <w:rPr>
              <w:lang w:val="en-GB"/>
            </w:rPr>
            <w:instrText xml:space="preserve"> CITATION LanND \l 1043 </w:instrText>
          </w:r>
          <w:r w:rsidR="002F77B0" w:rsidRPr="0088081A">
            <w:rPr>
              <w:lang w:val="en-GB"/>
            </w:rPr>
            <w:fldChar w:fldCharType="separate"/>
          </w:r>
          <w:r w:rsidR="00491078" w:rsidRPr="00491078">
            <w:rPr>
              <w:noProof/>
              <w:lang w:val="en-GB"/>
            </w:rPr>
            <w:t>(Alloys, N.D.)</w:t>
          </w:r>
          <w:r w:rsidR="002F77B0" w:rsidRPr="0088081A">
            <w:rPr>
              <w:lang w:val="en-GB"/>
            </w:rPr>
            <w:fldChar w:fldCharType="end"/>
          </w:r>
        </w:sdtContent>
      </w:sdt>
    </w:p>
    <w:p w14:paraId="3DBBCD9E" w14:textId="77777777" w:rsidR="0012149C" w:rsidRPr="0088081A" w:rsidRDefault="0012149C" w:rsidP="0064354B">
      <w:pPr>
        <w:pStyle w:val="Geenafstand"/>
        <w:rPr>
          <w:lang w:val="en-GB"/>
        </w:rPr>
      </w:pPr>
    </w:p>
    <w:p w14:paraId="73F503B8" w14:textId="74C112D1" w:rsidR="00C10FCC" w:rsidRPr="0088081A" w:rsidRDefault="0053687E" w:rsidP="0064354B">
      <w:pPr>
        <w:pStyle w:val="Geenafstand"/>
        <w:rPr>
          <w:b/>
          <w:lang w:val="en-GB"/>
        </w:rPr>
      </w:pPr>
      <w:r w:rsidRPr="0088081A">
        <w:rPr>
          <w:b/>
          <w:lang w:val="en-GB"/>
        </w:rPr>
        <w:t>Cast Iron</w:t>
      </w:r>
    </w:p>
    <w:p w14:paraId="115B5F9D" w14:textId="5875CE2A" w:rsidR="00A37E9D" w:rsidRPr="0088081A" w:rsidRDefault="00C434DD" w:rsidP="0064354B">
      <w:pPr>
        <w:pStyle w:val="Geenafstand"/>
        <w:rPr>
          <w:lang w:val="en-GB"/>
        </w:rPr>
      </w:pPr>
      <w:r w:rsidRPr="0088081A">
        <w:rPr>
          <w:lang w:val="en-GB"/>
        </w:rPr>
        <w:t>Because of its low costs, excellent resistance to wear,</w:t>
      </w:r>
      <w:r w:rsidR="004F3CE5" w:rsidRPr="0088081A">
        <w:rPr>
          <w:lang w:val="en-GB"/>
        </w:rPr>
        <w:t xml:space="preserve"> good castability, having </w:t>
      </w:r>
      <w:r w:rsidR="005C62B7" w:rsidRPr="0088081A">
        <w:rPr>
          <w:lang w:val="en-GB"/>
        </w:rPr>
        <w:t>three to five times more compression strength compared to steel</w:t>
      </w:r>
      <w:r w:rsidR="004F3CE5" w:rsidRPr="0088081A">
        <w:rPr>
          <w:lang w:val="en-GB"/>
        </w:rPr>
        <w:t xml:space="preserve"> and having the property to be given</w:t>
      </w:r>
      <w:r w:rsidR="00EC0AD9" w:rsidRPr="0088081A">
        <w:rPr>
          <w:lang w:val="en-GB"/>
        </w:rPr>
        <w:t xml:space="preserve"> any complex shape and size without using costly machining operations</w:t>
      </w:r>
      <w:r w:rsidR="00D43240" w:rsidRPr="0088081A">
        <w:rPr>
          <w:lang w:val="en-GB"/>
        </w:rPr>
        <w:t>, cast iron is the preferred metal for manufacturing pipes, machines, car parts and anchors. On the other hand cast iron is prone to rust and corrosion</w:t>
      </w:r>
      <w:r w:rsidR="00E91DEE" w:rsidRPr="0088081A">
        <w:rPr>
          <w:lang w:val="en-GB"/>
        </w:rPr>
        <w:t>,</w:t>
      </w:r>
      <w:r w:rsidR="008A5E21" w:rsidRPr="0088081A">
        <w:rPr>
          <w:lang w:val="en-GB"/>
        </w:rPr>
        <w:t xml:space="preserve"> needs protection against corrosion on the in- and out-side</w:t>
      </w:r>
      <w:r w:rsidR="002D30F0" w:rsidRPr="0088081A">
        <w:rPr>
          <w:lang w:val="en-GB"/>
        </w:rPr>
        <w:t>,</w:t>
      </w:r>
      <w:r w:rsidR="00D43240" w:rsidRPr="0088081A">
        <w:rPr>
          <w:lang w:val="en-GB"/>
        </w:rPr>
        <w:t xml:space="preserve"> has</w:t>
      </w:r>
      <w:r w:rsidR="00E91DEE" w:rsidRPr="0088081A">
        <w:rPr>
          <w:lang w:val="en-GB"/>
        </w:rPr>
        <w:t xml:space="preserve"> poor tensile strength</w:t>
      </w:r>
      <w:r w:rsidR="00D43240" w:rsidRPr="0088081A">
        <w:rPr>
          <w:lang w:val="en-GB"/>
        </w:rPr>
        <w:t xml:space="preserve">, </w:t>
      </w:r>
      <w:r w:rsidR="00E91DEE" w:rsidRPr="0088081A">
        <w:rPr>
          <w:lang w:val="en-GB"/>
        </w:rPr>
        <w:t xml:space="preserve">poor impact resistance, </w:t>
      </w:r>
      <w:r w:rsidR="00D43240" w:rsidRPr="0088081A">
        <w:rPr>
          <w:lang w:val="en-GB"/>
        </w:rPr>
        <w:t>h</w:t>
      </w:r>
      <w:r w:rsidR="00E91DEE" w:rsidRPr="0088081A">
        <w:rPr>
          <w:lang w:val="en-GB"/>
        </w:rPr>
        <w:t>igh weight to strength ratio</w:t>
      </w:r>
      <w:r w:rsidR="00D43240" w:rsidRPr="0088081A">
        <w:rPr>
          <w:lang w:val="en-GB"/>
        </w:rPr>
        <w:t>, h</w:t>
      </w:r>
      <w:r w:rsidR="00E91DEE" w:rsidRPr="0088081A">
        <w:rPr>
          <w:lang w:val="en-GB"/>
        </w:rPr>
        <w:t>igh brittleness</w:t>
      </w:r>
      <w:r w:rsidR="00D43240" w:rsidRPr="0088081A">
        <w:rPr>
          <w:lang w:val="en-GB"/>
        </w:rPr>
        <w:t xml:space="preserve"> and failure of parts is sudden and total.</w:t>
      </w:r>
      <w:sdt>
        <w:sdtPr>
          <w:rPr>
            <w:b/>
            <w:lang w:val="en-GB"/>
          </w:rPr>
          <w:id w:val="-136420879"/>
          <w:citation/>
        </w:sdtPr>
        <w:sdtEndPr/>
        <w:sdtContent>
          <w:r w:rsidR="00D43240" w:rsidRPr="0088081A">
            <w:rPr>
              <w:b/>
              <w:lang w:val="en-GB"/>
            </w:rPr>
            <w:fldChar w:fldCharType="begin"/>
          </w:r>
          <w:r w:rsidR="00D43240" w:rsidRPr="0088081A">
            <w:rPr>
              <w:b/>
              <w:lang w:val="en-GB"/>
            </w:rPr>
            <w:instrText xml:space="preserve"> CITATION Clu19 \l 1043 </w:instrText>
          </w:r>
          <w:r w:rsidR="00D43240" w:rsidRPr="0088081A">
            <w:rPr>
              <w:b/>
              <w:lang w:val="en-GB"/>
            </w:rPr>
            <w:fldChar w:fldCharType="separate"/>
          </w:r>
          <w:r w:rsidR="00491078">
            <w:rPr>
              <w:b/>
              <w:noProof/>
              <w:lang w:val="en-GB"/>
            </w:rPr>
            <w:t xml:space="preserve"> </w:t>
          </w:r>
          <w:r w:rsidR="00491078" w:rsidRPr="00491078">
            <w:rPr>
              <w:noProof/>
              <w:lang w:val="en-GB"/>
            </w:rPr>
            <w:t>(Club-Technical, 2019)</w:t>
          </w:r>
          <w:r w:rsidR="00D43240" w:rsidRPr="0088081A">
            <w:rPr>
              <w:b/>
              <w:lang w:val="en-GB"/>
            </w:rPr>
            <w:fldChar w:fldCharType="end"/>
          </w:r>
        </w:sdtContent>
      </w:sdt>
    </w:p>
    <w:p w14:paraId="1C64166A" w14:textId="77777777" w:rsidR="00E91DEE" w:rsidRPr="0088081A" w:rsidRDefault="00E91DEE" w:rsidP="0064354B">
      <w:pPr>
        <w:pStyle w:val="Geenafstand"/>
        <w:rPr>
          <w:lang w:val="en-GB"/>
        </w:rPr>
      </w:pPr>
    </w:p>
    <w:p w14:paraId="1C48BF30" w14:textId="0F84B74E" w:rsidR="0053687E" w:rsidRPr="0088081A" w:rsidRDefault="0053687E" w:rsidP="0064354B">
      <w:pPr>
        <w:pStyle w:val="Geenafstand"/>
        <w:rPr>
          <w:b/>
          <w:lang w:val="en-GB"/>
        </w:rPr>
      </w:pPr>
      <w:r w:rsidRPr="0088081A">
        <w:rPr>
          <w:b/>
          <w:lang w:val="en-GB"/>
        </w:rPr>
        <w:t>Ductile Iron</w:t>
      </w:r>
      <w:r w:rsidR="0012149C" w:rsidRPr="0088081A">
        <w:rPr>
          <w:b/>
          <w:lang w:val="en-GB"/>
        </w:rPr>
        <w:t xml:space="preserve"> </w:t>
      </w:r>
    </w:p>
    <w:p w14:paraId="5A6FFCC7" w14:textId="30E87F54" w:rsidR="001B6093" w:rsidRPr="0088081A" w:rsidRDefault="002F77B0" w:rsidP="0053687E">
      <w:pPr>
        <w:pStyle w:val="Geenafstand"/>
        <w:rPr>
          <w:lang w:val="en-GB"/>
        </w:rPr>
      </w:pPr>
      <w:r w:rsidRPr="0088081A">
        <w:rPr>
          <w:lang w:val="en-GB"/>
        </w:rPr>
        <w:t>Ductile iron is m</w:t>
      </w:r>
      <w:r w:rsidR="00891695" w:rsidRPr="0088081A">
        <w:rPr>
          <w:lang w:val="en-GB"/>
        </w:rPr>
        <w:t>ostly used in drinking water transportation.</w:t>
      </w:r>
      <w:r w:rsidR="00D43240" w:rsidRPr="0088081A">
        <w:rPr>
          <w:lang w:val="en-GB"/>
        </w:rPr>
        <w:t xml:space="preserve"> The presence of</w:t>
      </w:r>
      <w:r w:rsidR="00891695" w:rsidRPr="0088081A">
        <w:rPr>
          <w:lang w:val="en-GB"/>
        </w:rPr>
        <w:t xml:space="preserve"> </w:t>
      </w:r>
      <w:r w:rsidR="00F713B7" w:rsidRPr="0088081A">
        <w:rPr>
          <w:lang w:val="en-GB"/>
        </w:rPr>
        <w:t>nodular graphite</w:t>
      </w:r>
      <w:r w:rsidR="00D43240" w:rsidRPr="0088081A">
        <w:rPr>
          <w:lang w:val="en-GB"/>
        </w:rPr>
        <w:t xml:space="preserve"> in the metal </w:t>
      </w:r>
      <w:r w:rsidR="00F713B7" w:rsidRPr="0088081A">
        <w:rPr>
          <w:lang w:val="en-GB"/>
        </w:rPr>
        <w:t>give</w:t>
      </w:r>
      <w:r w:rsidR="00D43240" w:rsidRPr="0088081A">
        <w:rPr>
          <w:lang w:val="en-GB"/>
        </w:rPr>
        <w:t>s</w:t>
      </w:r>
      <w:r w:rsidR="00F713B7" w:rsidRPr="0088081A">
        <w:rPr>
          <w:lang w:val="en-GB"/>
        </w:rPr>
        <w:t xml:space="preserve"> it flexibility.</w:t>
      </w:r>
      <w:r w:rsidR="008A5E21" w:rsidRPr="0088081A">
        <w:rPr>
          <w:lang w:val="en-GB"/>
        </w:rPr>
        <w:t xml:space="preserve"> Compared to cast iron is has d</w:t>
      </w:r>
      <w:r w:rsidR="00B73B7B" w:rsidRPr="0088081A">
        <w:rPr>
          <w:lang w:val="en-GB"/>
        </w:rPr>
        <w:t xml:space="preserve">ouble the tensile strength, </w:t>
      </w:r>
      <w:r w:rsidR="00F713B7" w:rsidRPr="0088081A">
        <w:rPr>
          <w:lang w:val="en-GB"/>
        </w:rPr>
        <w:t>corrodes les quick</w:t>
      </w:r>
      <w:r w:rsidR="002D30F0" w:rsidRPr="0088081A">
        <w:rPr>
          <w:lang w:val="en-GB"/>
        </w:rPr>
        <w:t>ly</w:t>
      </w:r>
      <w:r w:rsidR="00B73B7B" w:rsidRPr="0088081A">
        <w:rPr>
          <w:lang w:val="en-GB"/>
        </w:rPr>
        <w:t>,</w:t>
      </w:r>
      <w:r w:rsidR="008A5E21" w:rsidRPr="0088081A">
        <w:rPr>
          <w:lang w:val="en-GB"/>
        </w:rPr>
        <w:t xml:space="preserve"> good impact resistance and still retains</w:t>
      </w:r>
      <w:r w:rsidR="00B73B7B" w:rsidRPr="0088081A">
        <w:rPr>
          <w:lang w:val="en-GB"/>
        </w:rPr>
        <w:t xml:space="preserve"> </w:t>
      </w:r>
      <w:r w:rsidR="008A5E21" w:rsidRPr="0088081A">
        <w:rPr>
          <w:lang w:val="en-GB"/>
        </w:rPr>
        <w:t>g</w:t>
      </w:r>
      <w:r w:rsidR="001B6093" w:rsidRPr="0088081A">
        <w:rPr>
          <w:lang w:val="en-GB"/>
        </w:rPr>
        <w:t>ood casting properties</w:t>
      </w:r>
      <w:r w:rsidR="008A5E21" w:rsidRPr="0088081A">
        <w:rPr>
          <w:lang w:val="en-GB"/>
        </w:rPr>
        <w:t xml:space="preserve">. </w:t>
      </w:r>
      <w:r w:rsidR="002D30F0" w:rsidRPr="0088081A">
        <w:rPr>
          <w:lang w:val="en-GB"/>
        </w:rPr>
        <w:t>On the down side it is Heavy, prone to rust and corrosion</w:t>
      </w:r>
      <w:r w:rsidR="00891695" w:rsidRPr="0088081A">
        <w:rPr>
          <w:lang w:val="en-GB"/>
        </w:rPr>
        <w:t xml:space="preserve">, </w:t>
      </w:r>
      <w:r w:rsidR="008A5E21" w:rsidRPr="0088081A">
        <w:rPr>
          <w:lang w:val="en-GB"/>
        </w:rPr>
        <w:t>needs protection against corrosion on the in-</w:t>
      </w:r>
      <w:r w:rsidR="00665D00" w:rsidRPr="0088081A">
        <w:rPr>
          <w:lang w:val="en-GB"/>
        </w:rPr>
        <w:t xml:space="preserve"> and out</w:t>
      </w:r>
      <w:r w:rsidR="008A5E21" w:rsidRPr="0088081A">
        <w:rPr>
          <w:lang w:val="en-GB"/>
        </w:rPr>
        <w:t>-</w:t>
      </w:r>
      <w:r w:rsidR="00665D00" w:rsidRPr="0088081A">
        <w:rPr>
          <w:lang w:val="en-GB"/>
        </w:rPr>
        <w:t>sid</w:t>
      </w:r>
      <w:r w:rsidR="008A5E21" w:rsidRPr="0088081A">
        <w:rPr>
          <w:lang w:val="en-GB"/>
        </w:rPr>
        <w:t xml:space="preserve">e, </w:t>
      </w:r>
      <w:r w:rsidR="00665D00" w:rsidRPr="0088081A">
        <w:rPr>
          <w:lang w:val="en-GB"/>
        </w:rPr>
        <w:t xml:space="preserve">Likely </w:t>
      </w:r>
      <w:r w:rsidR="00A73FB8" w:rsidRPr="0088081A">
        <w:rPr>
          <w:lang w:val="en-GB"/>
        </w:rPr>
        <w:t>to deform during heating</w:t>
      </w:r>
      <w:r w:rsidR="002D30F0" w:rsidRPr="0088081A">
        <w:rPr>
          <w:lang w:val="en-GB"/>
        </w:rPr>
        <w:t xml:space="preserve"> and</w:t>
      </w:r>
      <w:r w:rsidR="00A73FB8" w:rsidRPr="0088081A">
        <w:rPr>
          <w:lang w:val="en-GB"/>
        </w:rPr>
        <w:t xml:space="preserve"> mor</w:t>
      </w:r>
      <w:r w:rsidR="005C6188" w:rsidRPr="0088081A">
        <w:rPr>
          <w:lang w:val="en-GB"/>
        </w:rPr>
        <w:t>e expensive than cast iron</w:t>
      </w:r>
      <w:r w:rsidR="005C6188" w:rsidRPr="0088081A">
        <w:rPr>
          <w:b/>
          <w:lang w:val="en-GB"/>
        </w:rPr>
        <w:t xml:space="preserve"> </w:t>
      </w:r>
      <w:sdt>
        <w:sdtPr>
          <w:rPr>
            <w:b/>
            <w:lang w:val="en-GB"/>
          </w:rPr>
          <w:id w:val="1543643505"/>
          <w:citation/>
        </w:sdtPr>
        <w:sdtEndPr/>
        <w:sdtContent>
          <w:r w:rsidR="005C6188" w:rsidRPr="0088081A">
            <w:rPr>
              <w:b/>
              <w:lang w:val="en-GB"/>
            </w:rPr>
            <w:fldChar w:fldCharType="begin"/>
          </w:r>
          <w:r w:rsidR="005C6188" w:rsidRPr="0088081A">
            <w:rPr>
              <w:b/>
              <w:lang w:val="en-GB"/>
            </w:rPr>
            <w:instrText xml:space="preserve"> CITATION WilND \l 1043 </w:instrText>
          </w:r>
          <w:r w:rsidR="005C6188" w:rsidRPr="0088081A">
            <w:rPr>
              <w:b/>
              <w:lang w:val="en-GB"/>
            </w:rPr>
            <w:fldChar w:fldCharType="separate"/>
          </w:r>
          <w:r w:rsidR="00491078" w:rsidRPr="00491078">
            <w:rPr>
              <w:noProof/>
              <w:lang w:val="en-GB"/>
            </w:rPr>
            <w:t>(Willman-Industries, N.D.)</w:t>
          </w:r>
          <w:r w:rsidR="005C6188" w:rsidRPr="0088081A">
            <w:rPr>
              <w:b/>
              <w:lang w:val="en-GB"/>
            </w:rPr>
            <w:fldChar w:fldCharType="end"/>
          </w:r>
        </w:sdtContent>
      </w:sdt>
      <w:r w:rsidR="005C6188" w:rsidRPr="0088081A">
        <w:rPr>
          <w:lang w:val="en-GB"/>
        </w:rPr>
        <w:t>.</w:t>
      </w:r>
    </w:p>
    <w:p w14:paraId="01292D7E" w14:textId="77777777" w:rsidR="00F713B7" w:rsidRPr="0088081A" w:rsidRDefault="00F713B7" w:rsidP="0053687E">
      <w:pPr>
        <w:pStyle w:val="Geenafstand"/>
        <w:rPr>
          <w:lang w:val="en-GB"/>
        </w:rPr>
      </w:pPr>
    </w:p>
    <w:p w14:paraId="12F8DC34" w14:textId="77777777" w:rsidR="00AC42D3" w:rsidRPr="0088081A" w:rsidRDefault="00AC42D3">
      <w:pPr>
        <w:rPr>
          <w:rFonts w:asciiTheme="minorHAnsi" w:eastAsiaTheme="minorEastAsia" w:hAnsiTheme="minorHAnsi"/>
          <w:b/>
          <w:bCs/>
          <w:lang w:eastAsia="ja-JP"/>
        </w:rPr>
      </w:pPr>
      <w:r w:rsidRPr="0088081A">
        <w:rPr>
          <w:b/>
          <w:bCs/>
        </w:rPr>
        <w:br w:type="page"/>
      </w:r>
    </w:p>
    <w:p w14:paraId="5214BA27" w14:textId="09AB7D76" w:rsidR="0053687E" w:rsidRPr="00C3542F" w:rsidRDefault="0053687E" w:rsidP="0064354B">
      <w:pPr>
        <w:pStyle w:val="Geenafstand"/>
        <w:rPr>
          <w:b/>
          <w:bCs/>
          <w:sz w:val="28"/>
          <w:szCs w:val="28"/>
          <w:lang w:val="en-GB"/>
        </w:rPr>
      </w:pPr>
      <w:r w:rsidRPr="00C3542F">
        <w:rPr>
          <w:b/>
          <w:bCs/>
          <w:sz w:val="28"/>
          <w:szCs w:val="28"/>
          <w:lang w:val="en-GB"/>
        </w:rPr>
        <w:t xml:space="preserve">Non-ferrous </w:t>
      </w:r>
    </w:p>
    <w:p w14:paraId="5365357C" w14:textId="62176A4B" w:rsidR="0053687E" w:rsidRPr="0088081A" w:rsidRDefault="0053687E" w:rsidP="0064354B">
      <w:pPr>
        <w:pStyle w:val="Geenafstand"/>
        <w:rPr>
          <w:lang w:val="en-GB"/>
        </w:rPr>
      </w:pPr>
      <w:r w:rsidRPr="0088081A">
        <w:rPr>
          <w:b/>
          <w:lang w:val="en-GB"/>
        </w:rPr>
        <w:t>Copper</w:t>
      </w:r>
      <w:r w:rsidR="00B52FB4" w:rsidRPr="0088081A">
        <w:rPr>
          <w:lang w:val="en-GB"/>
        </w:rPr>
        <w:t xml:space="preserve"> </w:t>
      </w:r>
    </w:p>
    <w:p w14:paraId="1E0F9A21" w14:textId="3366F053" w:rsidR="00896946" w:rsidRPr="0088081A" w:rsidRDefault="00920724" w:rsidP="0064354B">
      <w:pPr>
        <w:pStyle w:val="Geenafstand"/>
        <w:rPr>
          <w:lang w:val="en-GB"/>
        </w:rPr>
      </w:pPr>
      <w:r w:rsidRPr="0088081A">
        <w:rPr>
          <w:lang w:val="en-GB"/>
        </w:rPr>
        <w:t>Copper has the a</w:t>
      </w:r>
      <w:r w:rsidR="00896946" w:rsidRPr="0088081A">
        <w:rPr>
          <w:lang w:val="en-GB"/>
        </w:rPr>
        <w:t>bility to withstand a wide range of temperatures</w:t>
      </w:r>
      <w:r w:rsidRPr="0088081A">
        <w:rPr>
          <w:lang w:val="en-GB"/>
        </w:rPr>
        <w:t xml:space="preserve"> due to its high melting point and high thermal conductivity.</w:t>
      </w:r>
      <w:r w:rsidR="00D53E0D" w:rsidRPr="0088081A">
        <w:rPr>
          <w:lang w:val="en-GB"/>
        </w:rPr>
        <w:t xml:space="preserve"> </w:t>
      </w:r>
      <w:r w:rsidRPr="0088081A">
        <w:rPr>
          <w:lang w:val="en-GB"/>
        </w:rPr>
        <w:t>The bi</w:t>
      </w:r>
      <w:r w:rsidR="00EB10B9" w:rsidRPr="0088081A">
        <w:rPr>
          <w:lang w:val="en-GB"/>
        </w:rPr>
        <w:t>ggest advantage of copper is its natural resistance to</w:t>
      </w:r>
      <w:r w:rsidRPr="0088081A">
        <w:rPr>
          <w:lang w:val="en-GB"/>
        </w:rPr>
        <w:t xml:space="preserve"> </w:t>
      </w:r>
      <w:r w:rsidR="00EB10B9" w:rsidRPr="0088081A">
        <w:rPr>
          <w:lang w:val="en-GB"/>
        </w:rPr>
        <w:t>corrosion and</w:t>
      </w:r>
      <w:r w:rsidR="00364B92" w:rsidRPr="0088081A">
        <w:rPr>
          <w:lang w:val="en-GB"/>
        </w:rPr>
        <w:t xml:space="preserve"> biofouling</w:t>
      </w:r>
      <w:r w:rsidR="00EB10B9" w:rsidRPr="0088081A">
        <w:rPr>
          <w:lang w:val="en-GB"/>
        </w:rPr>
        <w:t>. On the other hand copper is a rather e</w:t>
      </w:r>
      <w:r w:rsidR="00896946" w:rsidRPr="0088081A">
        <w:rPr>
          <w:lang w:val="en-GB"/>
        </w:rPr>
        <w:t>xpensive</w:t>
      </w:r>
      <w:r w:rsidR="00EB10B9" w:rsidRPr="0088081A">
        <w:rPr>
          <w:lang w:val="en-GB"/>
        </w:rPr>
        <w:t xml:space="preserve"> chose</w:t>
      </w:r>
      <w:r w:rsidR="00373F81" w:rsidRPr="0088081A">
        <w:rPr>
          <w:lang w:val="en-GB"/>
        </w:rPr>
        <w:t xml:space="preserve">. Because copper needs to be soldered assembling pipes requires </w:t>
      </w:r>
      <w:r w:rsidR="00EB10B9" w:rsidRPr="0088081A">
        <w:rPr>
          <w:lang w:val="en-GB"/>
        </w:rPr>
        <w:t xml:space="preserve">a great </w:t>
      </w:r>
      <w:r w:rsidR="00896946" w:rsidRPr="0088081A">
        <w:rPr>
          <w:lang w:val="en-GB"/>
        </w:rPr>
        <w:t>deal of skill</w:t>
      </w:r>
      <w:r w:rsidR="00EB10B9" w:rsidRPr="0088081A">
        <w:rPr>
          <w:lang w:val="en-GB"/>
        </w:rPr>
        <w:t>s</w:t>
      </w:r>
      <w:r w:rsidR="00373F81" w:rsidRPr="0088081A">
        <w:rPr>
          <w:lang w:val="en-GB"/>
        </w:rPr>
        <w:t>.</w:t>
      </w:r>
      <w:r w:rsidR="00545960" w:rsidRPr="0088081A">
        <w:rPr>
          <w:lang w:val="en-GB"/>
        </w:rPr>
        <w:t xml:space="preserve"> To have sufficient strength</w:t>
      </w:r>
      <w:r w:rsidR="00373F81" w:rsidRPr="0088081A">
        <w:rPr>
          <w:lang w:val="en-GB"/>
        </w:rPr>
        <w:t xml:space="preserve"> in</w:t>
      </w:r>
      <w:r w:rsidR="00545960" w:rsidRPr="0088081A">
        <w:rPr>
          <w:lang w:val="en-GB"/>
        </w:rPr>
        <w:t xml:space="preserve"> a pipe, a thick wall is required which makes</w:t>
      </w:r>
      <w:r w:rsidR="00373F81" w:rsidRPr="0088081A">
        <w:rPr>
          <w:lang w:val="en-GB"/>
        </w:rPr>
        <w:t xml:space="preserve"> it heavy and expansive. Because copper is ductile and</w:t>
      </w:r>
      <w:r w:rsidR="00693168" w:rsidRPr="0088081A">
        <w:rPr>
          <w:lang w:val="en-GB"/>
        </w:rPr>
        <w:t xml:space="preserve"> relatively weak</w:t>
      </w:r>
      <w:r w:rsidR="00373F81" w:rsidRPr="0088081A">
        <w:rPr>
          <w:lang w:val="en-GB"/>
        </w:rPr>
        <w:t xml:space="preserve"> it is prone to erosion </w:t>
      </w:r>
      <w:sdt>
        <w:sdtPr>
          <w:rPr>
            <w:lang w:val="en-GB"/>
          </w:rPr>
          <w:id w:val="-1757277860"/>
          <w:citation/>
        </w:sdtPr>
        <w:sdtEndPr/>
        <w:sdtContent>
          <w:r w:rsidR="00373F81" w:rsidRPr="0088081A">
            <w:rPr>
              <w:lang w:val="en-GB"/>
            </w:rPr>
            <w:fldChar w:fldCharType="begin"/>
          </w:r>
          <w:r w:rsidR="00373F81" w:rsidRPr="0088081A">
            <w:rPr>
              <w:lang w:val="en-GB"/>
            </w:rPr>
            <w:instrText xml:space="preserve">CITATION CopND \l 1033 </w:instrText>
          </w:r>
          <w:r w:rsidR="00373F81" w:rsidRPr="0088081A">
            <w:rPr>
              <w:lang w:val="en-GB"/>
            </w:rPr>
            <w:fldChar w:fldCharType="separate"/>
          </w:r>
          <w:r w:rsidR="00491078" w:rsidRPr="00491078">
            <w:rPr>
              <w:noProof/>
              <w:lang w:val="en-GB"/>
            </w:rPr>
            <w:t>(Copper Development, N.D.)</w:t>
          </w:r>
          <w:r w:rsidR="00373F81" w:rsidRPr="0088081A">
            <w:rPr>
              <w:lang w:val="en-GB"/>
            </w:rPr>
            <w:fldChar w:fldCharType="end"/>
          </w:r>
        </w:sdtContent>
      </w:sdt>
      <w:r w:rsidR="00373F81" w:rsidRPr="0088081A">
        <w:rPr>
          <w:lang w:val="en-GB"/>
        </w:rPr>
        <w:t>.</w:t>
      </w:r>
    </w:p>
    <w:p w14:paraId="7A5DDDAC" w14:textId="77777777" w:rsidR="0064354B" w:rsidRPr="0088081A" w:rsidRDefault="0064354B" w:rsidP="0064354B">
      <w:pPr>
        <w:pStyle w:val="Geenafstand"/>
        <w:rPr>
          <w:lang w:val="en-GB"/>
        </w:rPr>
      </w:pPr>
    </w:p>
    <w:p w14:paraId="6CC1AA44" w14:textId="2636920E" w:rsidR="0053687E" w:rsidRPr="0088081A" w:rsidRDefault="0053687E" w:rsidP="0064354B">
      <w:pPr>
        <w:pStyle w:val="Geenafstand"/>
        <w:rPr>
          <w:lang w:val="en-GB"/>
        </w:rPr>
      </w:pPr>
      <w:r w:rsidRPr="0088081A">
        <w:rPr>
          <w:b/>
          <w:lang w:val="en-GB"/>
        </w:rPr>
        <w:t>Copper</w:t>
      </w:r>
      <w:r w:rsidR="00942794" w:rsidRPr="0088081A">
        <w:rPr>
          <w:b/>
          <w:lang w:val="en-GB"/>
        </w:rPr>
        <w:t>-</w:t>
      </w:r>
      <w:r w:rsidRPr="0088081A">
        <w:rPr>
          <w:b/>
          <w:lang w:val="en-GB"/>
        </w:rPr>
        <w:t>Nickel</w:t>
      </w:r>
      <w:r w:rsidR="00E72CE7" w:rsidRPr="0088081A">
        <w:rPr>
          <w:lang w:val="en-GB"/>
        </w:rPr>
        <w:t xml:space="preserve"> </w:t>
      </w:r>
    </w:p>
    <w:p w14:paraId="2D4899B3" w14:textId="3DB873F4" w:rsidR="0064354B" w:rsidRPr="0088081A" w:rsidRDefault="00942794" w:rsidP="0064354B">
      <w:pPr>
        <w:pStyle w:val="Geenafstand"/>
        <w:rPr>
          <w:lang w:val="en-GB"/>
        </w:rPr>
      </w:pPr>
      <w:r w:rsidRPr="0088081A">
        <w:rPr>
          <w:lang w:val="en-GB"/>
        </w:rPr>
        <w:t xml:space="preserve">Of the </w:t>
      </w:r>
      <w:r w:rsidR="00E72CE7" w:rsidRPr="0088081A">
        <w:rPr>
          <w:lang w:val="en-GB"/>
        </w:rPr>
        <w:t>copper alloys, copper-nickels have</w:t>
      </w:r>
      <w:r w:rsidR="006A52C3" w:rsidRPr="0088081A">
        <w:rPr>
          <w:lang w:val="en-GB"/>
        </w:rPr>
        <w:t xml:space="preserve"> the best resistance to SW</w:t>
      </w:r>
      <w:r w:rsidR="00E72CE7" w:rsidRPr="0088081A">
        <w:rPr>
          <w:lang w:val="en-GB"/>
        </w:rPr>
        <w:t xml:space="preserve"> flow velocity. As with all copper alloys, it is important that flow rates remain below the recommended design velocity</w:t>
      </w:r>
      <w:r w:rsidRPr="0088081A">
        <w:rPr>
          <w:lang w:val="en-GB"/>
        </w:rPr>
        <w:t xml:space="preserve"> to avoid erosion corrosion. T</w:t>
      </w:r>
      <w:r w:rsidR="00E72CE7" w:rsidRPr="0088081A">
        <w:rPr>
          <w:lang w:val="en-GB"/>
        </w:rPr>
        <w:t>he maximum flow rate for 90-10 Cu-Ni is normally about 3.5m/s.</w:t>
      </w:r>
      <w:r w:rsidRPr="0088081A">
        <w:rPr>
          <w:lang w:val="en-GB"/>
        </w:rPr>
        <w:t xml:space="preserve"> As wi</w:t>
      </w:r>
      <w:r w:rsidR="0086063D" w:rsidRPr="0088081A">
        <w:rPr>
          <w:lang w:val="en-GB"/>
        </w:rPr>
        <w:t>th normal copper Copper-nickels have a</w:t>
      </w:r>
      <w:r w:rsidR="00E72CE7" w:rsidRPr="0088081A">
        <w:rPr>
          <w:lang w:val="en-GB"/>
        </w:rPr>
        <w:t xml:space="preserve"> </w:t>
      </w:r>
      <w:r w:rsidR="00364B92" w:rsidRPr="0088081A">
        <w:rPr>
          <w:lang w:val="en-GB"/>
        </w:rPr>
        <w:t>high resistance to</w:t>
      </w:r>
      <w:r w:rsidR="0086063D" w:rsidRPr="0088081A">
        <w:rPr>
          <w:lang w:val="en-GB"/>
        </w:rPr>
        <w:t xml:space="preserve"> corrosion and</w:t>
      </w:r>
      <w:r w:rsidR="00364B92" w:rsidRPr="0088081A">
        <w:rPr>
          <w:lang w:val="en-GB"/>
        </w:rPr>
        <w:t xml:space="preserve"> biofouling</w:t>
      </w:r>
      <w:r w:rsidR="0086063D" w:rsidRPr="0088081A">
        <w:rPr>
          <w:lang w:val="en-GB"/>
        </w:rPr>
        <w:t>. The</w:t>
      </w:r>
      <w:r w:rsidR="00D060C7" w:rsidRPr="0088081A">
        <w:rPr>
          <w:lang w:val="en-GB"/>
        </w:rPr>
        <w:t xml:space="preserve"> addition of nickel to copper improves the alloy's strength and durability, The mechanical properties of copper-nickel alloys show a combination of good tensile strength and excellent ductility when annealed</w:t>
      </w:r>
      <w:r w:rsidR="0086063D" w:rsidRPr="0088081A">
        <w:rPr>
          <w:lang w:val="en-GB"/>
        </w:rPr>
        <w:t xml:space="preserve"> </w:t>
      </w:r>
      <w:sdt>
        <w:sdtPr>
          <w:rPr>
            <w:lang w:val="en-GB"/>
          </w:rPr>
          <w:id w:val="769589879"/>
          <w:citation/>
        </w:sdtPr>
        <w:sdtEndPr/>
        <w:sdtContent>
          <w:r w:rsidR="0086063D" w:rsidRPr="0088081A">
            <w:rPr>
              <w:lang w:val="en-GB"/>
            </w:rPr>
            <w:fldChar w:fldCharType="begin"/>
          </w:r>
          <w:r w:rsidR="0086063D" w:rsidRPr="0088081A">
            <w:rPr>
              <w:lang w:val="en-GB"/>
            </w:rPr>
            <w:instrText xml:space="preserve">CITATION CopND \l 1033 </w:instrText>
          </w:r>
          <w:r w:rsidR="0086063D" w:rsidRPr="0088081A">
            <w:rPr>
              <w:lang w:val="en-GB"/>
            </w:rPr>
            <w:fldChar w:fldCharType="separate"/>
          </w:r>
          <w:r w:rsidR="00491078" w:rsidRPr="00491078">
            <w:rPr>
              <w:noProof/>
              <w:lang w:val="en-GB"/>
            </w:rPr>
            <w:t>(Copper Development, N.D.)</w:t>
          </w:r>
          <w:r w:rsidR="0086063D" w:rsidRPr="0088081A">
            <w:rPr>
              <w:lang w:val="en-GB"/>
            </w:rPr>
            <w:fldChar w:fldCharType="end"/>
          </w:r>
        </w:sdtContent>
      </w:sdt>
      <w:r w:rsidR="0086063D" w:rsidRPr="0088081A">
        <w:rPr>
          <w:lang w:val="en-GB"/>
        </w:rPr>
        <w:t>.</w:t>
      </w:r>
    </w:p>
    <w:p w14:paraId="38978E16" w14:textId="77777777" w:rsidR="00364B92" w:rsidRPr="0088081A" w:rsidRDefault="00364B92" w:rsidP="0064354B">
      <w:pPr>
        <w:pStyle w:val="Geenafstand"/>
        <w:rPr>
          <w:lang w:val="en-GB"/>
        </w:rPr>
      </w:pPr>
    </w:p>
    <w:p w14:paraId="6C9F107E" w14:textId="5F49576A" w:rsidR="0064354B" w:rsidRPr="0088081A" w:rsidRDefault="00EC7F18" w:rsidP="00EC7F18">
      <w:pPr>
        <w:pStyle w:val="Geenafstand"/>
        <w:rPr>
          <w:b/>
          <w:lang w:val="en-GB"/>
        </w:rPr>
      </w:pPr>
      <w:r w:rsidRPr="0088081A">
        <w:rPr>
          <w:b/>
          <w:lang w:val="en-GB"/>
        </w:rPr>
        <w:t>Inconel 625</w:t>
      </w:r>
      <w:r w:rsidR="00764BD0" w:rsidRPr="0088081A">
        <w:rPr>
          <w:b/>
          <w:lang w:val="en-GB"/>
        </w:rPr>
        <w:t xml:space="preserve"> </w:t>
      </w:r>
    </w:p>
    <w:p w14:paraId="1E31DFF8" w14:textId="6B6DD628" w:rsidR="00E91DEE" w:rsidRPr="0088081A" w:rsidRDefault="00D919A3" w:rsidP="00EC7F18">
      <w:pPr>
        <w:pStyle w:val="Geenafstand"/>
        <w:rPr>
          <w:lang w:val="en-GB"/>
        </w:rPr>
      </w:pPr>
      <w:r w:rsidRPr="0088081A">
        <w:rPr>
          <w:lang w:val="en-GB"/>
        </w:rPr>
        <w:t>Inconel 625 was originally developed for steam piping to be able to</w:t>
      </w:r>
      <w:r w:rsidR="00BD6031" w:rsidRPr="0088081A">
        <w:rPr>
          <w:lang w:val="en-GB"/>
        </w:rPr>
        <w:t xml:space="preserve"> cope with </w:t>
      </w:r>
      <w:r w:rsidR="00EC7F18" w:rsidRPr="0088081A">
        <w:rPr>
          <w:lang w:val="en-GB"/>
        </w:rPr>
        <w:t xml:space="preserve">high temperatures, </w:t>
      </w:r>
      <w:r w:rsidRPr="0088081A">
        <w:rPr>
          <w:lang w:val="en-GB"/>
        </w:rPr>
        <w:t>high acidic</w:t>
      </w:r>
      <w:r w:rsidR="00BD6031" w:rsidRPr="0088081A">
        <w:rPr>
          <w:lang w:val="en-GB"/>
        </w:rPr>
        <w:t xml:space="preserve"> environments and maintain </w:t>
      </w:r>
      <w:r w:rsidR="00EC1CD4" w:rsidRPr="0088081A">
        <w:rPr>
          <w:lang w:val="en-GB"/>
        </w:rPr>
        <w:t>high strength, c</w:t>
      </w:r>
      <w:r w:rsidR="00BD6031" w:rsidRPr="0088081A">
        <w:rPr>
          <w:lang w:val="en-GB"/>
        </w:rPr>
        <w:t>orrosion and oxidation resistance with good weldability.</w:t>
      </w:r>
      <w:r w:rsidR="00154B9E" w:rsidRPr="0088081A">
        <w:rPr>
          <w:lang w:val="en-GB"/>
        </w:rPr>
        <w:t xml:space="preserve"> The downside of Inconel 625 is its price, it is highly expensive. </w:t>
      </w:r>
      <w:sdt>
        <w:sdtPr>
          <w:rPr>
            <w:b/>
            <w:lang w:val="en-GB"/>
          </w:rPr>
          <w:id w:val="-614903539"/>
          <w:citation/>
        </w:sdtPr>
        <w:sdtEndPr/>
        <w:sdtContent>
          <w:r w:rsidR="00154B9E" w:rsidRPr="0088081A">
            <w:rPr>
              <w:b/>
              <w:lang w:val="en-GB"/>
            </w:rPr>
            <w:fldChar w:fldCharType="begin"/>
          </w:r>
          <w:r w:rsidR="00154B9E" w:rsidRPr="0088081A">
            <w:rPr>
              <w:b/>
              <w:lang w:val="en-GB"/>
            </w:rPr>
            <w:instrText xml:space="preserve">CITATION Cor19 \l 1043 </w:instrText>
          </w:r>
          <w:r w:rsidR="00154B9E" w:rsidRPr="0088081A">
            <w:rPr>
              <w:b/>
              <w:lang w:val="en-GB"/>
            </w:rPr>
            <w:fldChar w:fldCharType="separate"/>
          </w:r>
          <w:r w:rsidR="00491078" w:rsidRPr="00491078">
            <w:rPr>
              <w:noProof/>
              <w:lang w:val="en-GB"/>
            </w:rPr>
            <w:t>(Corrotherm, 2019)</w:t>
          </w:r>
          <w:r w:rsidR="00154B9E" w:rsidRPr="0088081A">
            <w:rPr>
              <w:b/>
              <w:lang w:val="en-GB"/>
            </w:rPr>
            <w:fldChar w:fldCharType="end"/>
          </w:r>
        </w:sdtContent>
      </w:sdt>
    </w:p>
    <w:p w14:paraId="4013AC94" w14:textId="77777777" w:rsidR="000D3FF8" w:rsidRPr="0088081A" w:rsidRDefault="000D3FF8" w:rsidP="00EC7F18">
      <w:pPr>
        <w:pStyle w:val="Geenafstand"/>
        <w:rPr>
          <w:lang w:val="en-GB"/>
        </w:rPr>
      </w:pPr>
    </w:p>
    <w:p w14:paraId="63BA97E1" w14:textId="03A14229" w:rsidR="00896946" w:rsidRPr="0088081A" w:rsidRDefault="0053687E" w:rsidP="0064354B">
      <w:pPr>
        <w:pStyle w:val="Geenafstand"/>
        <w:rPr>
          <w:b/>
          <w:lang w:val="en-GB"/>
        </w:rPr>
      </w:pPr>
      <w:r w:rsidRPr="0088081A">
        <w:rPr>
          <w:b/>
          <w:lang w:val="en-GB"/>
        </w:rPr>
        <w:t>Titanium</w:t>
      </w:r>
      <w:r w:rsidR="000D3FF8" w:rsidRPr="0088081A">
        <w:rPr>
          <w:b/>
          <w:lang w:val="en-GB"/>
        </w:rPr>
        <w:t xml:space="preserve"> </w:t>
      </w:r>
    </w:p>
    <w:p w14:paraId="3F7858D1" w14:textId="53CB5286" w:rsidR="00003583" w:rsidRPr="0088081A" w:rsidRDefault="00154B9E" w:rsidP="0064354B">
      <w:pPr>
        <w:pStyle w:val="Geenafstand"/>
        <w:rPr>
          <w:lang w:val="en-GB"/>
        </w:rPr>
      </w:pPr>
      <w:r w:rsidRPr="0088081A">
        <w:rPr>
          <w:lang w:val="en-GB"/>
        </w:rPr>
        <w:t>Titanium has the h</w:t>
      </w:r>
      <w:r w:rsidR="006C74BA" w:rsidRPr="0088081A">
        <w:rPr>
          <w:lang w:val="en-GB"/>
        </w:rPr>
        <w:t>ighest streng</w:t>
      </w:r>
      <w:r w:rsidR="00273076" w:rsidRPr="0088081A">
        <w:rPr>
          <w:lang w:val="en-GB"/>
        </w:rPr>
        <w:t>th to weight ratio of any metal. It can cope with high temperatures while maintaining its strength. Titanium is</w:t>
      </w:r>
      <w:r w:rsidR="006C74BA" w:rsidRPr="0088081A">
        <w:rPr>
          <w:lang w:val="en-GB"/>
        </w:rPr>
        <w:t xml:space="preserve"> naturally</w:t>
      </w:r>
      <w:r w:rsidR="00273076" w:rsidRPr="0088081A">
        <w:rPr>
          <w:lang w:val="en-GB"/>
        </w:rPr>
        <w:t xml:space="preserve"> highly</w:t>
      </w:r>
      <w:r w:rsidR="006C74BA" w:rsidRPr="0088081A">
        <w:rPr>
          <w:lang w:val="en-GB"/>
        </w:rPr>
        <w:t xml:space="preserve"> r</w:t>
      </w:r>
      <w:r w:rsidR="00273076" w:rsidRPr="0088081A">
        <w:rPr>
          <w:lang w:val="en-GB"/>
        </w:rPr>
        <w:t>esistant to rust and corrosion. Due to</w:t>
      </w:r>
      <w:r w:rsidR="00D53E0D" w:rsidRPr="0088081A">
        <w:rPr>
          <w:lang w:val="en-GB"/>
        </w:rPr>
        <w:t xml:space="preserve"> </w:t>
      </w:r>
      <w:r w:rsidR="00273076" w:rsidRPr="0088081A">
        <w:rPr>
          <w:lang w:val="en-GB"/>
        </w:rPr>
        <w:t>difficult and risk full manufacturing processes, not castable and hard to machine titanium is a highly expensive material</w:t>
      </w:r>
      <w:r w:rsidR="00CA0012" w:rsidRPr="0088081A">
        <w:rPr>
          <w:b/>
          <w:lang w:val="en-GB"/>
        </w:rPr>
        <w:t xml:space="preserve"> </w:t>
      </w:r>
      <w:sdt>
        <w:sdtPr>
          <w:rPr>
            <w:b/>
            <w:lang w:val="en-GB"/>
          </w:rPr>
          <w:id w:val="1608783907"/>
          <w:citation/>
        </w:sdtPr>
        <w:sdtEndPr/>
        <w:sdtContent>
          <w:r w:rsidR="00CA0012" w:rsidRPr="0088081A">
            <w:rPr>
              <w:b/>
              <w:lang w:val="en-GB"/>
            </w:rPr>
            <w:fldChar w:fldCharType="begin"/>
          </w:r>
          <w:r w:rsidR="00CA0012" w:rsidRPr="0088081A">
            <w:rPr>
              <w:b/>
              <w:lang w:val="en-GB"/>
            </w:rPr>
            <w:instrText xml:space="preserve"> CITATION SGSND \l 1043 </w:instrText>
          </w:r>
          <w:r w:rsidR="00CA0012" w:rsidRPr="0088081A">
            <w:rPr>
              <w:b/>
              <w:lang w:val="en-GB"/>
            </w:rPr>
            <w:fldChar w:fldCharType="separate"/>
          </w:r>
          <w:r w:rsidR="00491078" w:rsidRPr="00491078">
            <w:rPr>
              <w:noProof/>
              <w:lang w:val="en-GB"/>
            </w:rPr>
            <w:t>(SGS, N.D.)</w:t>
          </w:r>
          <w:r w:rsidR="00CA0012" w:rsidRPr="0088081A">
            <w:rPr>
              <w:b/>
              <w:lang w:val="en-GB"/>
            </w:rPr>
            <w:fldChar w:fldCharType="end"/>
          </w:r>
        </w:sdtContent>
      </w:sdt>
      <w:r w:rsidR="00273076" w:rsidRPr="0088081A">
        <w:rPr>
          <w:lang w:val="en-GB"/>
        </w:rPr>
        <w:t xml:space="preserve">.  </w:t>
      </w:r>
    </w:p>
    <w:p w14:paraId="553D3F78" w14:textId="77777777" w:rsidR="0064354B" w:rsidRPr="0088081A" w:rsidRDefault="0064354B" w:rsidP="0064354B">
      <w:pPr>
        <w:pStyle w:val="Geenafstand"/>
        <w:rPr>
          <w:lang w:val="en-GB"/>
        </w:rPr>
      </w:pPr>
    </w:p>
    <w:p w14:paraId="6C1F63B2" w14:textId="0F204070" w:rsidR="0053687E" w:rsidRPr="0088081A" w:rsidRDefault="000D62BA" w:rsidP="0064354B">
      <w:pPr>
        <w:pStyle w:val="Geenafstand"/>
        <w:rPr>
          <w:b/>
          <w:lang w:val="en-GB"/>
        </w:rPr>
      </w:pPr>
      <w:r w:rsidRPr="0088081A">
        <w:rPr>
          <w:b/>
          <w:lang w:val="en-GB"/>
        </w:rPr>
        <w:t>Aluminium</w:t>
      </w:r>
      <w:r w:rsidR="009E30D8" w:rsidRPr="0088081A">
        <w:rPr>
          <w:b/>
          <w:lang w:val="en-GB"/>
        </w:rPr>
        <w:t xml:space="preserve"> </w:t>
      </w:r>
    </w:p>
    <w:p w14:paraId="3D899004" w14:textId="23242130" w:rsidR="00BB4DC1" w:rsidRPr="0088081A" w:rsidRDefault="00CA0012" w:rsidP="0064354B">
      <w:pPr>
        <w:pStyle w:val="Geenafstand"/>
        <w:rPr>
          <w:lang w:val="en-GB"/>
        </w:rPr>
      </w:pPr>
      <w:r w:rsidRPr="0088081A">
        <w:rPr>
          <w:lang w:val="en-GB"/>
        </w:rPr>
        <w:t>Aluminium is l</w:t>
      </w:r>
      <w:r w:rsidR="00896946" w:rsidRPr="0088081A">
        <w:rPr>
          <w:lang w:val="en-GB"/>
        </w:rPr>
        <w:t>ight</w:t>
      </w:r>
      <w:r w:rsidR="00F20A8D" w:rsidRPr="0088081A">
        <w:rPr>
          <w:lang w:val="en-GB"/>
        </w:rPr>
        <w:t>,</w:t>
      </w:r>
      <w:r w:rsidRPr="0088081A">
        <w:rPr>
          <w:lang w:val="en-GB"/>
        </w:rPr>
        <w:t xml:space="preserve"> has h</w:t>
      </w:r>
      <w:r w:rsidR="00896946" w:rsidRPr="0088081A">
        <w:rPr>
          <w:lang w:val="en-GB"/>
        </w:rPr>
        <w:t>igh heat conductivity</w:t>
      </w:r>
      <w:r w:rsidRPr="0088081A">
        <w:rPr>
          <w:lang w:val="en-GB"/>
        </w:rPr>
        <w:t>, g</w:t>
      </w:r>
      <w:r w:rsidR="00003583" w:rsidRPr="0088081A">
        <w:rPr>
          <w:lang w:val="en-GB"/>
        </w:rPr>
        <w:t>ood casting</w:t>
      </w:r>
      <w:r w:rsidRPr="0088081A">
        <w:rPr>
          <w:lang w:val="en-GB"/>
        </w:rPr>
        <w:t xml:space="preserve"> properties, </w:t>
      </w:r>
      <w:r w:rsidR="00003583" w:rsidRPr="0088081A">
        <w:rPr>
          <w:lang w:val="en-GB"/>
        </w:rPr>
        <w:t>in expensive</w:t>
      </w:r>
      <w:r w:rsidRPr="0088081A">
        <w:rPr>
          <w:lang w:val="en-GB"/>
        </w:rPr>
        <w:t>,</w:t>
      </w:r>
      <w:r w:rsidR="00003583" w:rsidRPr="0088081A">
        <w:rPr>
          <w:lang w:val="en-GB"/>
        </w:rPr>
        <w:t xml:space="preserve"> </w:t>
      </w:r>
      <w:r w:rsidRPr="0088081A">
        <w:rPr>
          <w:lang w:val="en-GB"/>
        </w:rPr>
        <w:t>a</w:t>
      </w:r>
      <w:r w:rsidR="00F20A8D" w:rsidRPr="0088081A">
        <w:rPr>
          <w:lang w:val="en-GB"/>
        </w:rPr>
        <w:t>vailable w</w:t>
      </w:r>
      <w:r w:rsidRPr="0088081A">
        <w:rPr>
          <w:lang w:val="en-GB"/>
        </w:rPr>
        <w:t>ith a wide range of properties and well</w:t>
      </w:r>
      <w:r w:rsidR="00BB4DC1" w:rsidRPr="0088081A">
        <w:rPr>
          <w:lang w:val="en-GB"/>
        </w:rPr>
        <w:t xml:space="preserve"> </w:t>
      </w:r>
      <w:r w:rsidRPr="0088081A">
        <w:rPr>
          <w:lang w:val="en-GB"/>
        </w:rPr>
        <w:t>c</w:t>
      </w:r>
      <w:r w:rsidR="00F20A8D" w:rsidRPr="0088081A">
        <w:rPr>
          <w:lang w:val="en-GB"/>
        </w:rPr>
        <w:t xml:space="preserve">orrosion </w:t>
      </w:r>
      <w:r w:rsidRPr="0088081A">
        <w:rPr>
          <w:lang w:val="en-GB"/>
        </w:rPr>
        <w:t>resistant when treated with</w:t>
      </w:r>
      <w:r w:rsidR="00F20A8D" w:rsidRPr="0088081A">
        <w:rPr>
          <w:lang w:val="en-GB"/>
        </w:rPr>
        <w:t xml:space="preserve"> the correct surface finish. </w:t>
      </w:r>
      <w:r w:rsidRPr="0088081A">
        <w:rPr>
          <w:lang w:val="en-GB"/>
        </w:rPr>
        <w:t>But expensive to steel of the same strength n</w:t>
      </w:r>
      <w:r w:rsidR="00896946" w:rsidRPr="0088081A">
        <w:rPr>
          <w:lang w:val="en-GB"/>
        </w:rPr>
        <w:t>ot easy to weld</w:t>
      </w:r>
      <w:r w:rsidR="001B6093" w:rsidRPr="0088081A">
        <w:rPr>
          <w:lang w:val="en-GB"/>
        </w:rPr>
        <w:t>,</w:t>
      </w:r>
      <w:r w:rsidR="00F20A8D" w:rsidRPr="0088081A">
        <w:rPr>
          <w:lang w:val="en-GB"/>
        </w:rPr>
        <w:t xml:space="preserve"> relatively weak, </w:t>
      </w:r>
      <w:r w:rsidRPr="0088081A">
        <w:rPr>
          <w:lang w:val="en-GB"/>
        </w:rPr>
        <w:t xml:space="preserve">soft </w:t>
      </w:r>
      <w:r w:rsidR="007B2526" w:rsidRPr="0088081A">
        <w:rPr>
          <w:lang w:val="en-GB"/>
        </w:rPr>
        <w:t>and has</w:t>
      </w:r>
      <w:r w:rsidRPr="0088081A">
        <w:rPr>
          <w:lang w:val="en-GB"/>
        </w:rPr>
        <w:t xml:space="preserve"> a </w:t>
      </w:r>
      <w:r w:rsidR="00BB4DC1" w:rsidRPr="0088081A">
        <w:rPr>
          <w:lang w:val="en-GB"/>
        </w:rPr>
        <w:t>low pressure rating</w:t>
      </w:r>
      <w:r w:rsidR="00E56A03" w:rsidRPr="0088081A">
        <w:rPr>
          <w:b/>
          <w:lang w:val="en-GB"/>
        </w:rPr>
        <w:t xml:space="preserve"> </w:t>
      </w:r>
      <w:sdt>
        <w:sdtPr>
          <w:rPr>
            <w:b/>
            <w:lang w:val="en-GB"/>
          </w:rPr>
          <w:id w:val="1614248320"/>
          <w:citation/>
        </w:sdtPr>
        <w:sdtEndPr/>
        <w:sdtContent>
          <w:r w:rsidR="00E56A03" w:rsidRPr="0088081A">
            <w:rPr>
              <w:b/>
              <w:lang w:val="en-GB"/>
            </w:rPr>
            <w:fldChar w:fldCharType="begin"/>
          </w:r>
          <w:r w:rsidR="00E56A03" w:rsidRPr="0088081A">
            <w:rPr>
              <w:b/>
              <w:lang w:val="en-GB"/>
            </w:rPr>
            <w:instrText xml:space="preserve"> CITATION Cru19 \l 1043 </w:instrText>
          </w:r>
          <w:r w:rsidR="00E56A03" w:rsidRPr="0088081A">
            <w:rPr>
              <w:b/>
              <w:lang w:val="en-GB"/>
            </w:rPr>
            <w:fldChar w:fldCharType="separate"/>
          </w:r>
          <w:r w:rsidR="00491078" w:rsidRPr="00491078">
            <w:rPr>
              <w:noProof/>
              <w:lang w:val="en-GB"/>
            </w:rPr>
            <w:t>(Crucial-Engineering, 2019)</w:t>
          </w:r>
          <w:r w:rsidR="00E56A03" w:rsidRPr="0088081A">
            <w:rPr>
              <w:b/>
              <w:lang w:val="en-GB"/>
            </w:rPr>
            <w:fldChar w:fldCharType="end"/>
          </w:r>
        </w:sdtContent>
      </w:sdt>
      <w:r w:rsidRPr="0088081A">
        <w:rPr>
          <w:lang w:val="en-GB"/>
        </w:rPr>
        <w:t xml:space="preserve">. </w:t>
      </w:r>
    </w:p>
    <w:p w14:paraId="112F2900" w14:textId="77777777" w:rsidR="001001B8" w:rsidRPr="0088081A" w:rsidRDefault="001001B8" w:rsidP="0064354B">
      <w:pPr>
        <w:pStyle w:val="Geenafstand"/>
        <w:rPr>
          <w:lang w:val="en-GB"/>
        </w:rPr>
      </w:pPr>
    </w:p>
    <w:p w14:paraId="7F27CF9D" w14:textId="1EDE0CFF" w:rsidR="001001B8" w:rsidRPr="0088081A" w:rsidRDefault="009C7167" w:rsidP="0064354B">
      <w:pPr>
        <w:pStyle w:val="Geenafstand"/>
        <w:rPr>
          <w:b/>
          <w:lang w:val="en-GB"/>
        </w:rPr>
      </w:pPr>
      <w:r w:rsidRPr="0088081A">
        <w:rPr>
          <w:b/>
          <w:lang w:val="en-GB"/>
        </w:rPr>
        <w:t xml:space="preserve">Hot-dip </w:t>
      </w:r>
      <w:r w:rsidR="001001B8" w:rsidRPr="0088081A">
        <w:rPr>
          <w:b/>
          <w:lang w:val="en-GB"/>
        </w:rPr>
        <w:t>Galvanizing</w:t>
      </w:r>
    </w:p>
    <w:p w14:paraId="49200FDE" w14:textId="275B8443" w:rsidR="00E00F1A" w:rsidRPr="0088081A" w:rsidRDefault="009C7167" w:rsidP="00836635">
      <w:pPr>
        <w:pStyle w:val="Geenafstand"/>
        <w:rPr>
          <w:lang w:val="en-GB"/>
        </w:rPr>
      </w:pPr>
      <w:r w:rsidRPr="0088081A">
        <w:rPr>
          <w:lang w:val="en-GB"/>
        </w:rPr>
        <w:t>With hot-dip galvanizing a part is submerged in a ba</w:t>
      </w:r>
      <w:r w:rsidR="004E267C" w:rsidRPr="0088081A">
        <w:rPr>
          <w:lang w:val="en-GB"/>
        </w:rPr>
        <w:t>th</w:t>
      </w:r>
      <w:r w:rsidRPr="0088081A">
        <w:rPr>
          <w:lang w:val="en-GB"/>
        </w:rPr>
        <w:t xml:space="preserve"> full of molten zinc. When taken out a thin layer of zinc has formed a protective layer around the Part. The self-sacrificing metal acts as anode and the object coated as cathode. The </w:t>
      </w:r>
      <w:r w:rsidR="00E56A03" w:rsidRPr="0088081A">
        <w:rPr>
          <w:lang w:val="en-GB"/>
        </w:rPr>
        <w:t xml:space="preserve">part will gain a double protection against corrosion by cathodic protection and a barrier between the part and the corrosive environment. </w:t>
      </w:r>
      <w:r w:rsidR="00D731A0" w:rsidRPr="0088081A">
        <w:rPr>
          <w:lang w:val="en-GB"/>
        </w:rPr>
        <w:t>Most</w:t>
      </w:r>
      <w:r w:rsidRPr="0088081A">
        <w:rPr>
          <w:lang w:val="en-GB"/>
        </w:rPr>
        <w:t xml:space="preserve"> of the</w:t>
      </w:r>
      <w:r w:rsidR="00D731A0" w:rsidRPr="0088081A">
        <w:rPr>
          <w:lang w:val="en-GB"/>
        </w:rPr>
        <w:t xml:space="preserve"> ferrous materials are suitable for hot-dip galvanizing</w:t>
      </w:r>
      <w:r w:rsidRPr="0088081A">
        <w:rPr>
          <w:lang w:val="en-GB"/>
        </w:rPr>
        <w:t>.</w:t>
      </w:r>
      <w:r w:rsidR="00D731A0" w:rsidRPr="0088081A">
        <w:rPr>
          <w:lang w:val="en-GB"/>
        </w:rPr>
        <w:t xml:space="preserve"> </w:t>
      </w:r>
      <w:r w:rsidR="00E56A03" w:rsidRPr="0088081A">
        <w:rPr>
          <w:lang w:val="en-GB"/>
        </w:rPr>
        <w:t>Galvanizing has a l</w:t>
      </w:r>
      <w:r w:rsidR="00836635" w:rsidRPr="0088081A">
        <w:rPr>
          <w:lang w:val="en-GB"/>
        </w:rPr>
        <w:t xml:space="preserve">ower overall cost compared to other coatings, </w:t>
      </w:r>
      <w:r w:rsidR="00B242DD" w:rsidRPr="0088081A">
        <w:rPr>
          <w:lang w:val="en-GB"/>
        </w:rPr>
        <w:t>less maintenance, long life protection</w:t>
      </w:r>
      <w:r w:rsidR="00E56A03" w:rsidRPr="0088081A">
        <w:rPr>
          <w:lang w:val="en-GB"/>
        </w:rPr>
        <w:t xml:space="preserve"> and</w:t>
      </w:r>
      <w:r w:rsidR="00B242DD" w:rsidRPr="0088081A">
        <w:rPr>
          <w:lang w:val="en-GB"/>
        </w:rPr>
        <w:t xml:space="preserve"> outstanding resistance to mechanica</w:t>
      </w:r>
      <w:r w:rsidR="00E56A03" w:rsidRPr="0088081A">
        <w:rPr>
          <w:lang w:val="en-GB"/>
        </w:rPr>
        <w:t>l damage in transport, installation</w:t>
      </w:r>
      <w:r w:rsidR="00B242DD" w:rsidRPr="0088081A">
        <w:rPr>
          <w:lang w:val="en-GB"/>
        </w:rPr>
        <w:t xml:space="preserve"> and service</w:t>
      </w:r>
      <w:sdt>
        <w:sdtPr>
          <w:rPr>
            <w:lang w:val="en-GB"/>
          </w:rPr>
          <w:id w:val="1843963404"/>
          <w:citation/>
        </w:sdtPr>
        <w:sdtEndPr/>
        <w:sdtContent>
          <w:r w:rsidR="00276AC3" w:rsidRPr="0088081A">
            <w:rPr>
              <w:lang w:val="en-GB"/>
            </w:rPr>
            <w:fldChar w:fldCharType="begin"/>
          </w:r>
          <w:r w:rsidR="00276AC3" w:rsidRPr="0088081A">
            <w:rPr>
              <w:lang w:val="en-GB"/>
            </w:rPr>
            <w:instrText xml:space="preserve"> CITATION GalND \l 1043 </w:instrText>
          </w:r>
          <w:r w:rsidR="00276AC3" w:rsidRPr="0088081A">
            <w:rPr>
              <w:lang w:val="en-GB"/>
            </w:rPr>
            <w:fldChar w:fldCharType="separate"/>
          </w:r>
          <w:r w:rsidR="00491078">
            <w:rPr>
              <w:noProof/>
              <w:lang w:val="en-GB"/>
            </w:rPr>
            <w:t xml:space="preserve"> </w:t>
          </w:r>
          <w:r w:rsidR="00491078" w:rsidRPr="00491078">
            <w:rPr>
              <w:noProof/>
              <w:lang w:val="en-GB"/>
            </w:rPr>
            <w:t>(Galvanizers, N.D.)</w:t>
          </w:r>
          <w:r w:rsidR="00276AC3" w:rsidRPr="0088081A">
            <w:rPr>
              <w:lang w:val="en-GB"/>
            </w:rPr>
            <w:fldChar w:fldCharType="end"/>
          </w:r>
        </w:sdtContent>
      </w:sdt>
      <w:r w:rsidR="00E56A03" w:rsidRPr="0088081A">
        <w:rPr>
          <w:lang w:val="en-GB"/>
        </w:rPr>
        <w:t>.</w:t>
      </w:r>
    </w:p>
    <w:p w14:paraId="37B950A4" w14:textId="77777777" w:rsidR="008D1022" w:rsidRPr="0088081A" w:rsidRDefault="008D1022" w:rsidP="00836635">
      <w:pPr>
        <w:pStyle w:val="Geenafstand"/>
        <w:rPr>
          <w:lang w:val="en-GB"/>
        </w:rPr>
      </w:pPr>
    </w:p>
    <w:p w14:paraId="66F62AB7" w14:textId="5A2CF49B" w:rsidR="00E56A03" w:rsidRPr="0088081A" w:rsidRDefault="008D1022" w:rsidP="00836635">
      <w:pPr>
        <w:pStyle w:val="Geenafstand"/>
        <w:rPr>
          <w:lang w:val="en-GB"/>
        </w:rPr>
      </w:pPr>
      <w:r w:rsidRPr="0088081A">
        <w:rPr>
          <w:lang w:val="en-GB"/>
        </w:rPr>
        <w:t>The size of</w:t>
      </w:r>
      <w:r w:rsidR="004E267C" w:rsidRPr="0088081A">
        <w:rPr>
          <w:lang w:val="en-GB"/>
        </w:rPr>
        <w:t xml:space="preserve"> a part</w:t>
      </w:r>
      <w:r w:rsidRPr="0088081A">
        <w:rPr>
          <w:lang w:val="en-GB"/>
        </w:rPr>
        <w:t xml:space="preserve"> </w:t>
      </w:r>
      <w:r w:rsidR="004E267C" w:rsidRPr="0088081A">
        <w:rPr>
          <w:lang w:val="en-GB"/>
        </w:rPr>
        <w:t>that will be</w:t>
      </w:r>
      <w:r w:rsidRPr="0088081A">
        <w:rPr>
          <w:lang w:val="en-GB"/>
        </w:rPr>
        <w:t xml:space="preserve"> galvanized is limited by the maximum transportation size</w:t>
      </w:r>
      <w:r w:rsidR="004E267C" w:rsidRPr="0088081A">
        <w:rPr>
          <w:lang w:val="en-GB"/>
        </w:rPr>
        <w:t xml:space="preserve"> and size of the bath</w:t>
      </w:r>
      <w:r w:rsidRPr="0088081A">
        <w:rPr>
          <w:lang w:val="en-GB"/>
        </w:rPr>
        <w:t xml:space="preserve"> it will be submerged in. For a pipe system this means it needs to be</w:t>
      </w:r>
      <w:r w:rsidR="00E56A03" w:rsidRPr="0088081A">
        <w:rPr>
          <w:lang w:val="en-GB"/>
        </w:rPr>
        <w:t xml:space="preserve"> chopped up</w:t>
      </w:r>
      <w:r w:rsidRPr="0088081A">
        <w:rPr>
          <w:lang w:val="en-GB"/>
        </w:rPr>
        <w:t xml:space="preserve"> in smaller pieces.</w:t>
      </w:r>
      <w:r w:rsidR="004E267C" w:rsidRPr="0088081A">
        <w:rPr>
          <w:lang w:val="en-GB"/>
        </w:rPr>
        <w:t xml:space="preserve"> When a piece is fabricated o</w:t>
      </w:r>
      <w:r w:rsidR="004826F8" w:rsidRPr="0088081A">
        <w:rPr>
          <w:lang w:val="en-GB"/>
        </w:rPr>
        <w:t>n board it needs to be send</w:t>
      </w:r>
      <w:r w:rsidR="004E267C" w:rsidRPr="0088081A">
        <w:rPr>
          <w:lang w:val="en-GB"/>
        </w:rPr>
        <w:t xml:space="preserve"> a shore</w:t>
      </w:r>
      <w:r w:rsidR="004826F8" w:rsidRPr="0088081A">
        <w:rPr>
          <w:lang w:val="en-GB"/>
        </w:rPr>
        <w:t xml:space="preserve"> to be </w:t>
      </w:r>
      <w:r w:rsidR="004E267C" w:rsidRPr="0088081A">
        <w:rPr>
          <w:lang w:val="en-GB"/>
        </w:rPr>
        <w:t>galvanize</w:t>
      </w:r>
      <w:r w:rsidR="004826F8" w:rsidRPr="0088081A">
        <w:rPr>
          <w:lang w:val="en-GB"/>
        </w:rPr>
        <w:t>d</w:t>
      </w:r>
      <w:r w:rsidR="004E267C" w:rsidRPr="0088081A">
        <w:rPr>
          <w:lang w:val="en-GB"/>
        </w:rPr>
        <w:t>. This brings in extra</w:t>
      </w:r>
      <w:r w:rsidR="004826F8" w:rsidRPr="0088081A">
        <w:rPr>
          <w:lang w:val="en-GB"/>
        </w:rPr>
        <w:t xml:space="preserve"> time and</w:t>
      </w:r>
      <w:r w:rsidR="004E267C" w:rsidRPr="0088081A">
        <w:rPr>
          <w:lang w:val="en-GB"/>
        </w:rPr>
        <w:t xml:space="preserve"> expenses for transportation</w:t>
      </w:r>
      <w:r w:rsidR="004826F8" w:rsidRPr="0088081A">
        <w:rPr>
          <w:lang w:val="en-GB"/>
        </w:rPr>
        <w:t xml:space="preserve">. This </w:t>
      </w:r>
      <w:r w:rsidR="00B57B7F" w:rsidRPr="0088081A">
        <w:rPr>
          <w:lang w:val="en-GB"/>
        </w:rPr>
        <w:t>can be avoided by taking</w:t>
      </w:r>
      <w:r w:rsidR="004826F8" w:rsidRPr="0088081A">
        <w:rPr>
          <w:lang w:val="en-GB"/>
        </w:rPr>
        <w:t xml:space="preserve"> </w:t>
      </w:r>
      <w:r w:rsidR="00E56A03" w:rsidRPr="0088081A">
        <w:rPr>
          <w:lang w:val="en-GB"/>
        </w:rPr>
        <w:t>accurate measurement</w:t>
      </w:r>
      <w:r w:rsidR="00B57B7F" w:rsidRPr="0088081A">
        <w:rPr>
          <w:lang w:val="en-GB"/>
        </w:rPr>
        <w:t xml:space="preserve">s on board and doing accurate manufacturing a shore, from where it is </w:t>
      </w:r>
      <w:r w:rsidR="00717675" w:rsidRPr="0088081A">
        <w:rPr>
          <w:lang w:val="en-GB"/>
        </w:rPr>
        <w:t>send-off</w:t>
      </w:r>
      <w:r w:rsidR="00B57B7F" w:rsidRPr="0088081A">
        <w:rPr>
          <w:lang w:val="en-GB"/>
        </w:rPr>
        <w:t xml:space="preserve"> to be galvanized and delivered on board </w:t>
      </w:r>
      <w:sdt>
        <w:sdtPr>
          <w:rPr>
            <w:lang w:val="en-GB"/>
          </w:rPr>
          <w:id w:val="69003884"/>
          <w:citation/>
        </w:sdtPr>
        <w:sdtEndPr/>
        <w:sdtContent>
          <w:r w:rsidR="00B57B7F" w:rsidRPr="0088081A">
            <w:rPr>
              <w:lang w:val="en-GB"/>
            </w:rPr>
            <w:fldChar w:fldCharType="begin"/>
          </w:r>
          <w:r w:rsidR="00B57B7F" w:rsidRPr="0088081A">
            <w:rPr>
              <w:lang w:val="en-GB"/>
            </w:rPr>
            <w:instrText xml:space="preserve"> CITATION AGAND \l 1043 </w:instrText>
          </w:r>
          <w:r w:rsidR="00B57B7F" w:rsidRPr="0088081A">
            <w:rPr>
              <w:lang w:val="en-GB"/>
            </w:rPr>
            <w:fldChar w:fldCharType="separate"/>
          </w:r>
          <w:r w:rsidR="00491078" w:rsidRPr="00491078">
            <w:rPr>
              <w:noProof/>
              <w:lang w:val="en-GB"/>
            </w:rPr>
            <w:t>(AGA, N.D.)</w:t>
          </w:r>
          <w:r w:rsidR="00B57B7F" w:rsidRPr="0088081A">
            <w:rPr>
              <w:lang w:val="en-GB"/>
            </w:rPr>
            <w:fldChar w:fldCharType="end"/>
          </w:r>
        </w:sdtContent>
      </w:sdt>
      <w:r w:rsidR="00B57B7F" w:rsidRPr="0088081A">
        <w:rPr>
          <w:lang w:val="en-GB"/>
        </w:rPr>
        <w:t>.</w:t>
      </w:r>
    </w:p>
    <w:p w14:paraId="69E1CE03" w14:textId="77777777" w:rsidR="00D75E64" w:rsidRPr="0088081A" w:rsidRDefault="00D75E64" w:rsidP="00836635">
      <w:pPr>
        <w:pStyle w:val="Geenafstand"/>
        <w:rPr>
          <w:lang w:val="en-GB"/>
        </w:rPr>
      </w:pPr>
    </w:p>
    <w:p w14:paraId="4CB2DA82" w14:textId="74A197E1" w:rsidR="00B242DD" w:rsidRPr="0088081A" w:rsidRDefault="00D75E64" w:rsidP="00836635">
      <w:pPr>
        <w:pStyle w:val="Geenafstand"/>
        <w:rPr>
          <w:lang w:val="en-GB"/>
        </w:rPr>
      </w:pPr>
      <w:r w:rsidRPr="0088081A">
        <w:rPr>
          <w:lang w:val="en-GB"/>
        </w:rPr>
        <w:t>G</w:t>
      </w:r>
      <w:r w:rsidR="00E00F1A" w:rsidRPr="0088081A">
        <w:rPr>
          <w:lang w:val="en-GB"/>
        </w:rPr>
        <w:t>alvanized coatings are still subject to chipping, cracking, and similar damage</w:t>
      </w:r>
      <w:r w:rsidRPr="0088081A">
        <w:rPr>
          <w:lang w:val="en-GB"/>
        </w:rPr>
        <w:t>s.</w:t>
      </w:r>
      <w:r w:rsidR="00E00F1A" w:rsidRPr="0088081A">
        <w:rPr>
          <w:lang w:val="en-GB"/>
        </w:rPr>
        <w:t xml:space="preserve"> </w:t>
      </w:r>
      <w:r w:rsidRPr="0088081A">
        <w:rPr>
          <w:lang w:val="en-GB"/>
        </w:rPr>
        <w:t>Damaged</w:t>
      </w:r>
      <w:r w:rsidR="00E00F1A" w:rsidRPr="0088081A">
        <w:rPr>
          <w:lang w:val="en-GB"/>
        </w:rPr>
        <w:t xml:space="preserve"> coating</w:t>
      </w:r>
      <w:r w:rsidRPr="0088081A">
        <w:rPr>
          <w:lang w:val="en-GB"/>
        </w:rPr>
        <w:t>s</w:t>
      </w:r>
      <w:r w:rsidR="003C289E" w:rsidRPr="0088081A">
        <w:rPr>
          <w:lang w:val="en-GB"/>
        </w:rPr>
        <w:t xml:space="preserve"> cannot be repaired to its full protection</w:t>
      </w:r>
      <w:r w:rsidR="007B2526" w:rsidRPr="0088081A">
        <w:rPr>
          <w:lang w:val="en-GB"/>
        </w:rPr>
        <w:t xml:space="preserve"> capabilities</w:t>
      </w:r>
      <w:r w:rsidR="003C289E" w:rsidRPr="0088081A">
        <w:rPr>
          <w:lang w:val="en-GB"/>
        </w:rPr>
        <w:t>. O</w:t>
      </w:r>
      <w:r w:rsidR="00E00F1A" w:rsidRPr="0088081A">
        <w:rPr>
          <w:lang w:val="en-GB"/>
        </w:rPr>
        <w:t>nly</w:t>
      </w:r>
      <w:r w:rsidRPr="0088081A">
        <w:rPr>
          <w:lang w:val="en-GB"/>
        </w:rPr>
        <w:t xml:space="preserve"> by re</w:t>
      </w:r>
      <w:r w:rsidR="007B2526" w:rsidRPr="0088081A">
        <w:rPr>
          <w:lang w:val="en-GB"/>
        </w:rPr>
        <w:t xml:space="preserve"> </w:t>
      </w:r>
      <w:r w:rsidRPr="0088081A">
        <w:rPr>
          <w:lang w:val="en-GB"/>
        </w:rPr>
        <w:t>galvanizing</w:t>
      </w:r>
      <w:r w:rsidR="003C289E" w:rsidRPr="0088081A">
        <w:rPr>
          <w:lang w:val="en-GB"/>
        </w:rPr>
        <w:t xml:space="preserve"> the same level of protection can be achieved. Welding </w:t>
      </w:r>
      <w:r w:rsidR="007B2526" w:rsidRPr="0088081A">
        <w:rPr>
          <w:lang w:val="en-GB"/>
        </w:rPr>
        <w:t xml:space="preserve">directly on the zinc </w:t>
      </w:r>
      <w:r w:rsidR="003C289E" w:rsidRPr="0088081A">
        <w:rPr>
          <w:lang w:val="en-GB"/>
        </w:rPr>
        <w:t>layer is not possib</w:t>
      </w:r>
      <w:r w:rsidR="007B2526" w:rsidRPr="0088081A">
        <w:rPr>
          <w:lang w:val="en-GB"/>
        </w:rPr>
        <w:t xml:space="preserve">le. The layer needs to be removed to bare metal, this will damage the protection layer and make it prone to rust and corrosion </w:t>
      </w:r>
      <w:sdt>
        <w:sdtPr>
          <w:rPr>
            <w:lang w:val="en-GB"/>
          </w:rPr>
          <w:id w:val="1931618694"/>
          <w:citation/>
        </w:sdtPr>
        <w:sdtEndPr/>
        <w:sdtContent>
          <w:r w:rsidR="00276AC3" w:rsidRPr="0088081A">
            <w:rPr>
              <w:lang w:val="en-GB"/>
            </w:rPr>
            <w:fldChar w:fldCharType="begin"/>
          </w:r>
          <w:r w:rsidR="00276AC3" w:rsidRPr="0088081A">
            <w:rPr>
              <w:lang w:val="en-GB"/>
            </w:rPr>
            <w:instrText xml:space="preserve"> CITATION SteND \l 1043 </w:instrText>
          </w:r>
          <w:r w:rsidR="00276AC3" w:rsidRPr="0088081A">
            <w:rPr>
              <w:lang w:val="en-GB"/>
            </w:rPr>
            <w:fldChar w:fldCharType="separate"/>
          </w:r>
          <w:r w:rsidR="00491078" w:rsidRPr="00491078">
            <w:rPr>
              <w:noProof/>
              <w:lang w:val="en-GB"/>
            </w:rPr>
            <w:t>(Sunny, N.D.)</w:t>
          </w:r>
          <w:r w:rsidR="00276AC3" w:rsidRPr="0088081A">
            <w:rPr>
              <w:lang w:val="en-GB"/>
            </w:rPr>
            <w:fldChar w:fldCharType="end"/>
          </w:r>
        </w:sdtContent>
      </w:sdt>
      <w:r w:rsidR="007B2526" w:rsidRPr="0088081A">
        <w:rPr>
          <w:lang w:val="en-GB"/>
        </w:rPr>
        <w:t>.</w:t>
      </w:r>
    </w:p>
    <w:p w14:paraId="7261F9A8" w14:textId="62696C99" w:rsidR="00ED0DF0" w:rsidRPr="0088081A" w:rsidRDefault="00AC42D3" w:rsidP="00836635">
      <w:pPr>
        <w:pStyle w:val="Geenafstand"/>
        <w:rPr>
          <w:lang w:val="en-GB"/>
        </w:rPr>
      </w:pPr>
      <w:r w:rsidRPr="0088081A">
        <w:rPr>
          <w:noProof/>
          <w:lang w:val="nl-NL" w:eastAsia="nl-NL"/>
        </w:rPr>
        <w:drawing>
          <wp:anchor distT="0" distB="0" distL="114300" distR="114300" simplePos="0" relativeHeight="251671552" behindDoc="0" locked="0" layoutInCell="1" allowOverlap="1" wp14:anchorId="73466EC1" wp14:editId="321C588E">
            <wp:simplePos x="0" y="0"/>
            <wp:positionH relativeFrom="margin">
              <wp:posOffset>3916045</wp:posOffset>
            </wp:positionH>
            <wp:positionV relativeFrom="paragraph">
              <wp:posOffset>173355</wp:posOffset>
            </wp:positionV>
            <wp:extent cx="1871345" cy="1675130"/>
            <wp:effectExtent l="0" t="0" r="0" b="1270"/>
            <wp:wrapSquare wrapText="bothSides"/>
            <wp:docPr id="27" name="Picture 27" descr="C:\Users\j.westzoutendijk\Downloads\dsadasdsa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westzoutendijk\Downloads\dsadasdsads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134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B7467" w14:textId="51F3161F" w:rsidR="005D6298" w:rsidRPr="0088081A" w:rsidRDefault="00ED0DF0" w:rsidP="00836635">
      <w:pPr>
        <w:pStyle w:val="Geenafstand"/>
        <w:rPr>
          <w:rFonts w:ascii="Trebuchet MS" w:hAnsi="Trebuchet MS"/>
          <w:color w:val="222222"/>
          <w:sz w:val="21"/>
          <w:szCs w:val="21"/>
          <w:lang w:val="en-GB"/>
        </w:rPr>
      </w:pPr>
      <w:r w:rsidRPr="0088081A">
        <w:rPr>
          <w:b/>
          <w:lang w:val="en-GB"/>
        </w:rPr>
        <w:t>P</w:t>
      </w:r>
      <w:r w:rsidR="005B7C84" w:rsidRPr="0088081A">
        <w:rPr>
          <w:b/>
          <w:lang w:val="en-GB"/>
        </w:rPr>
        <w:t>TF</w:t>
      </w:r>
      <w:r w:rsidRPr="0088081A">
        <w:rPr>
          <w:b/>
          <w:lang w:val="en-GB"/>
        </w:rPr>
        <w:t xml:space="preserve">E </w:t>
      </w:r>
      <w:r w:rsidR="005D6298" w:rsidRPr="0088081A">
        <w:rPr>
          <w:b/>
          <w:lang w:val="en-GB"/>
        </w:rPr>
        <w:t>lined</w:t>
      </w:r>
    </w:p>
    <w:p w14:paraId="7D78A0C9" w14:textId="2BEBB25D" w:rsidR="005734E0" w:rsidRPr="0088081A" w:rsidRDefault="00AC42D3" w:rsidP="00420CE2">
      <w:pPr>
        <w:pStyle w:val="Geenafstand"/>
        <w:rPr>
          <w:lang w:val="en-GB"/>
        </w:rPr>
      </w:pPr>
      <w:r w:rsidRPr="0088081A">
        <w:rPr>
          <w:noProof/>
          <w:lang w:val="nl-NL" w:eastAsia="nl-NL"/>
        </w:rPr>
        <mc:AlternateContent>
          <mc:Choice Requires="wps">
            <w:drawing>
              <wp:anchor distT="0" distB="0" distL="114300" distR="114300" simplePos="0" relativeHeight="251695104" behindDoc="0" locked="0" layoutInCell="1" allowOverlap="1" wp14:anchorId="727E40CA" wp14:editId="4DD0EC42">
                <wp:simplePos x="0" y="0"/>
                <wp:positionH relativeFrom="column">
                  <wp:posOffset>3890010</wp:posOffset>
                </wp:positionH>
                <wp:positionV relativeFrom="paragraph">
                  <wp:posOffset>1527439</wp:posOffset>
                </wp:positionV>
                <wp:extent cx="2061210" cy="63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061210" cy="635"/>
                        </a:xfrm>
                        <a:prstGeom prst="rect">
                          <a:avLst/>
                        </a:prstGeom>
                        <a:solidFill>
                          <a:prstClr val="white"/>
                        </a:solidFill>
                        <a:ln>
                          <a:noFill/>
                        </a:ln>
                      </wps:spPr>
                      <wps:txbx>
                        <w:txbxContent>
                          <w:p w14:paraId="556263CA" w14:textId="7DE103C0" w:rsidR="006E63B4" w:rsidRDefault="006E63B4" w:rsidP="00AC42D3">
                            <w:pPr>
                              <w:pStyle w:val="Bijschrift"/>
                              <w:rPr>
                                <w:noProof/>
                              </w:rPr>
                            </w:pPr>
                            <w:bookmarkStart w:id="21" w:name="_Ref71008337"/>
                            <w:r>
                              <w:t xml:space="preserve">Figure </w:t>
                            </w:r>
                            <w:r>
                              <w:fldChar w:fldCharType="begin"/>
                            </w:r>
                            <w:r>
                              <w:instrText xml:space="preserve"> SEQ Figure \* ARABIC </w:instrText>
                            </w:r>
                            <w:r>
                              <w:fldChar w:fldCharType="separate"/>
                            </w:r>
                            <w:r w:rsidR="000B1BF9">
                              <w:rPr>
                                <w:noProof/>
                              </w:rPr>
                              <w:t>7</w:t>
                            </w:r>
                            <w:r>
                              <w:fldChar w:fldCharType="end"/>
                            </w:r>
                            <w:bookmarkEnd w:id="21"/>
                            <w:r>
                              <w:t xml:space="preserve"> PTFE lined pipe </w:t>
                            </w:r>
                            <w:r w:rsidRPr="00783798">
                              <w:t>(CRP, 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7E40CA" id="Text Box 37" o:spid="_x0000_s1031" type="#_x0000_t202" style="position:absolute;left:0;text-align:left;margin-left:306.3pt;margin-top:120.25pt;width:162.3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" stroked="f">
                <v:textbox style="mso-fit-shape-to-text:t" inset="0,0,0,0">
                  <w:txbxContent>
                    <w:p w14:paraId="556263CA" w14:textId="7DE103C0" w:rsidR="006E63B4" w:rsidRDefault="006E63B4" w:rsidP="00AC42D3">
                      <w:pPr>
                        <w:pStyle w:val="Caption"/>
                        <w:rPr>
                          <w:noProof/>
                        </w:rPr>
                      </w:pPr>
                      <w:bookmarkStart w:id="26" w:name="_Ref71008337"/>
                      <w:r>
                        <w:t xml:space="preserve">Figure </w:t>
                      </w:r>
                      <w:r>
                        <w:fldChar w:fldCharType="begin"/>
                      </w:r>
                      <w:r>
                        <w:instrText xml:space="preserve"> SEQ Figure \* ARABIC </w:instrText>
                      </w:r>
                      <w:r>
                        <w:fldChar w:fldCharType="separate"/>
                      </w:r>
                      <w:r w:rsidR="000B1BF9">
                        <w:rPr>
                          <w:noProof/>
                        </w:rPr>
                        <w:t>7</w:t>
                      </w:r>
                      <w:r>
                        <w:fldChar w:fldCharType="end"/>
                      </w:r>
                      <w:bookmarkEnd w:id="26"/>
                      <w:r>
                        <w:t xml:space="preserve"> PTFE lined pipe </w:t>
                      </w:r>
                      <w:r w:rsidRPr="00783798">
                        <w:t>(CRP, N.D.)</w:t>
                      </w:r>
                    </w:p>
                  </w:txbxContent>
                </v:textbox>
                <w10:wrap type="square"/>
              </v:shape>
            </w:pict>
          </mc:Fallback>
        </mc:AlternateContent>
      </w:r>
      <w:r w:rsidR="005D6298" w:rsidRPr="0088081A">
        <w:rPr>
          <w:lang w:val="en-GB"/>
        </w:rPr>
        <w:t>PTFE is a monomer compound of low molecular weight to form a polymer and is described specifically as a fluoropolymer consisting of carbon and fluorine atoms. The product is applied on the inside and/or outside of a carbon steel pipe see</w:t>
      </w:r>
      <w:r w:rsidRPr="0088081A">
        <w:rPr>
          <w:lang w:val="en-GB"/>
        </w:rPr>
        <w:t xml:space="preserve"> </w:t>
      </w:r>
      <w:r w:rsidRPr="0088081A">
        <w:rPr>
          <w:lang w:val="en-GB"/>
        </w:rPr>
        <w:fldChar w:fldCharType="begin"/>
      </w:r>
      <w:r w:rsidRPr="0088081A">
        <w:rPr>
          <w:lang w:val="en-GB"/>
        </w:rPr>
        <w:instrText xml:space="preserve"> REF _Ref71008337 \h </w:instrText>
      </w:r>
      <w:r w:rsidRPr="0088081A">
        <w:rPr>
          <w:lang w:val="en-GB"/>
        </w:rPr>
      </w:r>
      <w:r w:rsidRPr="0088081A">
        <w:rPr>
          <w:lang w:val="en-GB"/>
        </w:rPr>
        <w:fldChar w:fldCharType="separate"/>
      </w:r>
      <w:r w:rsidR="000B1BF9">
        <w:t xml:space="preserve">Figure </w:t>
      </w:r>
      <w:r w:rsidR="000B1BF9">
        <w:rPr>
          <w:noProof/>
        </w:rPr>
        <w:t>7</w:t>
      </w:r>
      <w:r w:rsidRPr="0088081A">
        <w:rPr>
          <w:lang w:val="en-GB"/>
        </w:rPr>
        <w:fldChar w:fldCharType="end"/>
      </w:r>
      <w:r w:rsidR="005D6298" w:rsidRPr="0088081A">
        <w:rPr>
          <w:lang w:val="en-GB"/>
        </w:rPr>
        <w:t xml:space="preserve">. </w:t>
      </w:r>
      <w:r w:rsidR="00835F00" w:rsidRPr="0088081A">
        <w:rPr>
          <w:lang w:val="en-GB"/>
        </w:rPr>
        <w:t>For small diameter piping it is possible to use compact lining equipment for on-site lining.</w:t>
      </w:r>
      <w:r w:rsidR="00835F00" w:rsidRPr="0088081A">
        <w:rPr>
          <w:rFonts w:ascii="Trebuchet MS" w:hAnsi="Trebuchet MS"/>
          <w:color w:val="222222"/>
          <w:sz w:val="21"/>
          <w:szCs w:val="21"/>
          <w:lang w:val="en-GB"/>
        </w:rPr>
        <w:t xml:space="preserve"> </w:t>
      </w:r>
      <w:r w:rsidR="005D6298" w:rsidRPr="00F23521">
        <w:t>PTFE is</w:t>
      </w:r>
      <w:r w:rsidR="005D6298" w:rsidRPr="0088081A">
        <w:rPr>
          <w:rFonts w:ascii="Trebuchet MS" w:hAnsi="Trebuchet MS"/>
          <w:color w:val="222222"/>
          <w:sz w:val="21"/>
          <w:szCs w:val="21"/>
          <w:lang w:val="en-GB"/>
        </w:rPr>
        <w:t xml:space="preserve"> </w:t>
      </w:r>
      <w:r w:rsidR="00D104B4" w:rsidRPr="0088081A">
        <w:rPr>
          <w:lang w:val="en-GB"/>
        </w:rPr>
        <w:t>highly resistant to corrosion and wear</w:t>
      </w:r>
      <w:r w:rsidR="00FD3027" w:rsidRPr="0088081A">
        <w:rPr>
          <w:lang w:val="en-GB"/>
        </w:rPr>
        <w:t xml:space="preserve"> and has a high electrical resistance</w:t>
      </w:r>
      <w:r w:rsidR="005D6298" w:rsidRPr="0088081A">
        <w:rPr>
          <w:lang w:val="en-GB"/>
        </w:rPr>
        <w:t xml:space="preserve">. </w:t>
      </w:r>
      <w:r w:rsidR="00D104B4" w:rsidRPr="0088081A">
        <w:rPr>
          <w:lang w:val="en-GB"/>
        </w:rPr>
        <w:t xml:space="preserve">The non-polar nature of the surface also minimizes </w:t>
      </w:r>
      <w:r w:rsidR="00835F00" w:rsidRPr="0088081A">
        <w:rPr>
          <w:lang w:val="en-GB"/>
        </w:rPr>
        <w:t>contamination by marine growth.</w:t>
      </w:r>
      <w:r w:rsidR="00FD3027" w:rsidRPr="0088081A">
        <w:rPr>
          <w:lang w:val="en-GB"/>
        </w:rPr>
        <w:t xml:space="preserve"> It can cope with</w:t>
      </w:r>
      <w:r w:rsidR="00835F00" w:rsidRPr="0088081A">
        <w:rPr>
          <w:lang w:val="en-GB"/>
        </w:rPr>
        <w:t xml:space="preserve"> </w:t>
      </w:r>
      <w:r w:rsidR="00FD3027" w:rsidRPr="0088081A">
        <w:rPr>
          <w:lang w:val="en-GB"/>
        </w:rPr>
        <w:t xml:space="preserve">high </w:t>
      </w:r>
      <w:r w:rsidR="00FD3027" w:rsidRPr="00F23521">
        <w:t>pressures and high temperatures -100 to 260</w:t>
      </w:r>
      <w:r w:rsidR="00FD3027" w:rsidRPr="00F23521">
        <w:rPr>
          <w:rFonts w:ascii="Cambria Math" w:hAnsi="Cambria Math" w:cs="Cambria Math"/>
        </w:rPr>
        <w:t>℃</w:t>
      </w:r>
      <w:r w:rsidR="00FD3027" w:rsidRPr="00F23521">
        <w:t xml:space="preserve"> with a pressure of 1.0M</w:t>
      </w:r>
      <w:r w:rsidR="005734E0" w:rsidRPr="00F23521">
        <w:t>pa</w:t>
      </w:r>
      <w:r w:rsidR="005B7C84" w:rsidRPr="00F23521">
        <w:t>.</w:t>
      </w:r>
      <w:r w:rsidR="001464CD" w:rsidRPr="00F23521">
        <w:t xml:space="preserve"> </w:t>
      </w:r>
      <w:r w:rsidR="00FD3027" w:rsidRPr="00F23521">
        <w:t>P</w:t>
      </w:r>
      <w:r w:rsidR="005B7C84" w:rsidRPr="00F23521">
        <w:t>rovide durable low maintenance alternatives</w:t>
      </w:r>
      <w:r w:rsidR="005B7C84" w:rsidRPr="0088081A">
        <w:rPr>
          <w:lang w:val="en-GB"/>
        </w:rPr>
        <w:t xml:space="preserve"> to exotic metal alloys</w:t>
      </w:r>
      <w:r w:rsidR="00FD3027" w:rsidRPr="0088081A">
        <w:rPr>
          <w:lang w:val="en-GB"/>
        </w:rPr>
        <w:t xml:space="preserve"> and </w:t>
      </w:r>
      <w:r w:rsidR="005734E0" w:rsidRPr="0088081A">
        <w:rPr>
          <w:lang w:val="en-GB"/>
        </w:rPr>
        <w:t>last</w:t>
      </w:r>
      <w:r w:rsidR="00FD3027" w:rsidRPr="0088081A">
        <w:rPr>
          <w:lang w:val="en-GB"/>
        </w:rPr>
        <w:t xml:space="preserve"> longer than regular carbon steel pipe.</w:t>
      </w:r>
    </w:p>
    <w:p w14:paraId="42F25AB5" w14:textId="77777777" w:rsidR="00717675" w:rsidRPr="0088081A" w:rsidRDefault="00717675" w:rsidP="00420CE2">
      <w:pPr>
        <w:pStyle w:val="Geenafstand"/>
        <w:rPr>
          <w:lang w:val="en-GB"/>
        </w:rPr>
      </w:pPr>
    </w:p>
    <w:p w14:paraId="43F8D998" w14:textId="153C4FAC" w:rsidR="005D6298" w:rsidRPr="0088081A" w:rsidRDefault="00981257" w:rsidP="00420CE2">
      <w:pPr>
        <w:pStyle w:val="Geenafstand"/>
        <w:rPr>
          <w:lang w:val="en-GB"/>
        </w:rPr>
      </w:pPr>
      <w:r w:rsidRPr="0088081A">
        <w:rPr>
          <w:lang w:val="en-GB"/>
        </w:rPr>
        <w:t xml:space="preserve">Because of </w:t>
      </w:r>
      <w:r w:rsidR="005734E0" w:rsidRPr="0088081A">
        <w:rPr>
          <w:lang w:val="en-GB"/>
        </w:rPr>
        <w:t>manufacturing process</w:t>
      </w:r>
      <w:r w:rsidRPr="0088081A">
        <w:rPr>
          <w:lang w:val="en-GB"/>
        </w:rPr>
        <w:t>es</w:t>
      </w:r>
      <w:r w:rsidR="005734E0" w:rsidRPr="0088081A">
        <w:rPr>
          <w:lang w:val="en-GB"/>
        </w:rPr>
        <w:t xml:space="preserve"> a pipe is limited to a length of 6000mm with a bore up to 150mm. </w:t>
      </w:r>
      <w:r w:rsidR="00DA23DE">
        <w:rPr>
          <w:lang w:val="en-GB"/>
        </w:rPr>
        <w:t>P</w:t>
      </w:r>
      <w:r w:rsidR="00DA23DE" w:rsidRPr="0088081A">
        <w:rPr>
          <w:lang w:val="en-GB"/>
        </w:rPr>
        <w:t>erfluoroalkoxy</w:t>
      </w:r>
      <w:r w:rsidR="00DA23DE">
        <w:rPr>
          <w:lang w:val="en-GB"/>
        </w:rPr>
        <w:t xml:space="preserve"> (</w:t>
      </w:r>
      <w:r w:rsidR="00DA23DE" w:rsidRPr="0088081A">
        <w:rPr>
          <w:lang w:val="en-GB"/>
        </w:rPr>
        <w:t>PTFA</w:t>
      </w:r>
      <w:r w:rsidR="00DA23DE">
        <w:rPr>
          <w:lang w:val="en-GB"/>
        </w:rPr>
        <w:t>)</w:t>
      </w:r>
      <w:r w:rsidR="00DA23DE" w:rsidRPr="0088081A">
        <w:rPr>
          <w:lang w:val="en-GB"/>
        </w:rPr>
        <w:t xml:space="preserve">  </w:t>
      </w:r>
      <w:r w:rsidR="005734E0" w:rsidRPr="0088081A">
        <w:rPr>
          <w:lang w:val="en-GB"/>
        </w:rPr>
        <w:t xml:space="preserve">is a </w:t>
      </w:r>
      <w:r w:rsidR="001464CD" w:rsidRPr="0088081A">
        <w:rPr>
          <w:lang w:val="en-GB"/>
        </w:rPr>
        <w:t>mechanically weak</w:t>
      </w:r>
      <w:r w:rsidR="005734E0" w:rsidRPr="0088081A">
        <w:rPr>
          <w:lang w:val="en-GB"/>
        </w:rPr>
        <w:t xml:space="preserve"> product and without reinforcement cannot be used for construction. </w:t>
      </w:r>
      <w:r w:rsidR="005B7C84" w:rsidRPr="0088081A">
        <w:rPr>
          <w:lang w:val="en-GB"/>
        </w:rPr>
        <w:t>PTFE is expensive</w:t>
      </w:r>
      <w:r w:rsidR="005734E0" w:rsidRPr="0088081A">
        <w:rPr>
          <w:lang w:val="en-GB"/>
        </w:rPr>
        <w:t xml:space="preserve"> because</w:t>
      </w:r>
      <w:r w:rsidR="001464CD" w:rsidRPr="0088081A">
        <w:rPr>
          <w:lang w:val="en-GB"/>
        </w:rPr>
        <w:t xml:space="preserve"> </w:t>
      </w:r>
      <w:r w:rsidR="005734E0" w:rsidRPr="0088081A">
        <w:rPr>
          <w:lang w:val="en-GB"/>
        </w:rPr>
        <w:t xml:space="preserve">refining is complex, dangerous and </w:t>
      </w:r>
      <w:r w:rsidR="001464CD" w:rsidRPr="0088081A">
        <w:rPr>
          <w:lang w:val="en-GB"/>
        </w:rPr>
        <w:t>require</w:t>
      </w:r>
      <w:r w:rsidR="005734E0" w:rsidRPr="0088081A">
        <w:rPr>
          <w:lang w:val="en-GB"/>
        </w:rPr>
        <w:t>s</w:t>
      </w:r>
      <w:r w:rsidR="001464CD" w:rsidRPr="0088081A">
        <w:rPr>
          <w:lang w:val="en-GB"/>
        </w:rPr>
        <w:t xml:space="preserve"> large amounts of energy</w:t>
      </w:r>
      <w:r w:rsidR="005734E0" w:rsidRPr="0088081A">
        <w:rPr>
          <w:lang w:val="en-GB"/>
        </w:rPr>
        <w:t>.</w:t>
      </w:r>
      <w:r w:rsidR="00DA23DE">
        <w:rPr>
          <w:lang w:val="en-GB"/>
        </w:rPr>
        <w:t xml:space="preserve"> PTFA</w:t>
      </w:r>
      <w:r w:rsidR="005734E0" w:rsidRPr="0088081A">
        <w:rPr>
          <w:lang w:val="en-GB"/>
        </w:rPr>
        <w:t xml:space="preserve"> is a</w:t>
      </w:r>
      <w:r w:rsidRPr="0088081A">
        <w:rPr>
          <w:lang w:val="en-GB"/>
        </w:rPr>
        <w:t>n</w:t>
      </w:r>
      <w:r w:rsidR="005734E0" w:rsidRPr="0088081A">
        <w:rPr>
          <w:lang w:val="en-GB"/>
        </w:rPr>
        <w:t xml:space="preserve"> alternative</w:t>
      </w:r>
      <w:r w:rsidR="005B7C84" w:rsidRPr="0088081A">
        <w:rPr>
          <w:lang w:val="en-GB"/>
        </w:rPr>
        <w:t xml:space="preserve"> but</w:t>
      </w:r>
      <w:r w:rsidRPr="0088081A">
        <w:rPr>
          <w:lang w:val="en-GB"/>
        </w:rPr>
        <w:t>, it costs</w:t>
      </w:r>
      <w:r w:rsidR="005B7C84" w:rsidRPr="0088081A">
        <w:rPr>
          <w:lang w:val="en-GB"/>
        </w:rPr>
        <w:t xml:space="preserve"> roughly two to </w:t>
      </w:r>
      <w:r w:rsidR="005734E0" w:rsidRPr="0088081A">
        <w:rPr>
          <w:lang w:val="en-GB"/>
        </w:rPr>
        <w:t>three times that of PTFE,</w:t>
      </w:r>
      <w:r w:rsidRPr="0088081A">
        <w:rPr>
          <w:lang w:val="en-GB"/>
        </w:rPr>
        <w:t xml:space="preserve"> it</w:t>
      </w:r>
      <w:r w:rsidR="005734E0" w:rsidRPr="0088081A">
        <w:rPr>
          <w:lang w:val="en-GB"/>
        </w:rPr>
        <w:t xml:space="preserve"> </w:t>
      </w:r>
      <w:r w:rsidR="005B7C84" w:rsidRPr="0088081A">
        <w:rPr>
          <w:lang w:val="en-GB"/>
        </w:rPr>
        <w:t>is difficult to process</w:t>
      </w:r>
      <w:r w:rsidR="005734E0" w:rsidRPr="0088081A">
        <w:rPr>
          <w:lang w:val="en-GB"/>
        </w:rPr>
        <w:t xml:space="preserve"> and matches performance</w:t>
      </w:r>
      <w:r w:rsidRPr="0088081A">
        <w:rPr>
          <w:lang w:val="en-GB"/>
        </w:rPr>
        <w:t xml:space="preserve"> with PTFE</w:t>
      </w:r>
      <w:r w:rsidR="005734E0" w:rsidRPr="0088081A">
        <w:rPr>
          <w:lang w:val="en-GB"/>
        </w:rPr>
        <w:t xml:space="preserve"> in almost every aspect</w:t>
      </w:r>
      <w:r w:rsidRPr="0088081A">
        <w:rPr>
          <w:lang w:val="en-GB"/>
        </w:rPr>
        <w:t xml:space="preserve">. A </w:t>
      </w:r>
      <w:r w:rsidR="00BF3BFA" w:rsidRPr="0088081A">
        <w:rPr>
          <w:lang w:val="en-GB"/>
        </w:rPr>
        <w:t xml:space="preserve">lined </w:t>
      </w:r>
      <w:r w:rsidRPr="0088081A">
        <w:rPr>
          <w:lang w:val="en-GB"/>
        </w:rPr>
        <w:t>pipe is considerably heavier</w:t>
      </w:r>
      <w:r w:rsidR="00BF3BFA" w:rsidRPr="0088081A">
        <w:rPr>
          <w:lang w:val="en-GB"/>
        </w:rPr>
        <w:t xml:space="preserve"> than regular carbon steel pipe. To prevent erosion flows in the pipe should not exceed 15 m/s</w:t>
      </w:r>
      <w:sdt>
        <w:sdtPr>
          <w:rPr>
            <w:lang w:val="en-GB"/>
          </w:rPr>
          <w:id w:val="101617101"/>
          <w:citation/>
        </w:sdtPr>
        <w:sdtEndPr/>
        <w:sdtContent>
          <w:r w:rsidR="0098192A" w:rsidRPr="0088081A">
            <w:rPr>
              <w:lang w:val="en-GB"/>
            </w:rPr>
            <w:fldChar w:fldCharType="begin"/>
          </w:r>
          <w:r w:rsidR="0098192A" w:rsidRPr="0088081A">
            <w:rPr>
              <w:lang w:val="en-GB"/>
            </w:rPr>
            <w:instrText xml:space="preserve"> CITATION CRPND \l 1033 </w:instrText>
          </w:r>
          <w:r w:rsidR="0098192A" w:rsidRPr="0088081A">
            <w:rPr>
              <w:lang w:val="en-GB"/>
            </w:rPr>
            <w:fldChar w:fldCharType="separate"/>
          </w:r>
          <w:r w:rsidR="00491078">
            <w:rPr>
              <w:noProof/>
              <w:lang w:val="en-GB"/>
            </w:rPr>
            <w:t xml:space="preserve"> </w:t>
          </w:r>
          <w:r w:rsidR="00491078" w:rsidRPr="00491078">
            <w:rPr>
              <w:noProof/>
              <w:lang w:val="en-GB"/>
            </w:rPr>
            <w:t>(CRP, N.D.)</w:t>
          </w:r>
          <w:r w:rsidR="0098192A" w:rsidRPr="0088081A">
            <w:rPr>
              <w:lang w:val="en-GB"/>
            </w:rPr>
            <w:fldChar w:fldCharType="end"/>
          </w:r>
        </w:sdtContent>
      </w:sdt>
      <w:r w:rsidR="00BF3BFA" w:rsidRPr="0088081A">
        <w:rPr>
          <w:lang w:val="en-GB"/>
        </w:rPr>
        <w:t xml:space="preserve">. </w:t>
      </w:r>
    </w:p>
    <w:p w14:paraId="2BBCAE17" w14:textId="04B4E32D" w:rsidR="004F6E7B" w:rsidRPr="0088081A" w:rsidRDefault="004F6E7B" w:rsidP="00836635">
      <w:pPr>
        <w:pStyle w:val="Geenafstand"/>
        <w:rPr>
          <w:lang w:val="en-GB"/>
        </w:rPr>
      </w:pPr>
    </w:p>
    <w:p w14:paraId="006F741D" w14:textId="4F956AE2" w:rsidR="004F6E7B" w:rsidRPr="0088081A" w:rsidRDefault="001E3306" w:rsidP="00625B08">
      <w:pPr>
        <w:pStyle w:val="Kop3"/>
      </w:pPr>
      <w:bookmarkStart w:id="22" w:name="_Toc75785074"/>
      <w:r w:rsidRPr="0088081A">
        <w:t>2.3</w:t>
      </w:r>
      <w:r w:rsidR="004F6E7B" w:rsidRPr="0088081A">
        <w:t xml:space="preserve">.3 Marine </w:t>
      </w:r>
      <w:r w:rsidR="00DA23DE">
        <w:t>Growth P</w:t>
      </w:r>
      <w:r w:rsidR="00276118" w:rsidRPr="0088081A">
        <w:t>reven</w:t>
      </w:r>
      <w:r w:rsidR="00DA23DE">
        <w:t>tion S</w:t>
      </w:r>
      <w:r w:rsidR="004F6E7B" w:rsidRPr="0088081A">
        <w:t>ystem</w:t>
      </w:r>
      <w:bookmarkEnd w:id="22"/>
    </w:p>
    <w:p w14:paraId="32B63AEB" w14:textId="64EBF760" w:rsidR="00302E20" w:rsidRPr="0088081A" w:rsidRDefault="00DA23DE" w:rsidP="004F6E7B">
      <w:pPr>
        <w:pStyle w:val="Geenafstand"/>
        <w:rPr>
          <w:lang w:val="en-GB"/>
        </w:rPr>
      </w:pPr>
      <w:r>
        <w:rPr>
          <w:lang w:val="en-GB"/>
        </w:rPr>
        <w:t>Marine Growth Prevention S</w:t>
      </w:r>
      <w:r w:rsidRPr="0088081A">
        <w:rPr>
          <w:lang w:val="en-GB"/>
        </w:rPr>
        <w:t>ystem</w:t>
      </w:r>
      <w:r w:rsidRPr="0088081A">
        <w:rPr>
          <w:noProof/>
          <w:lang w:eastAsia="en-US"/>
        </w:rPr>
        <w:t xml:space="preserve"> </w:t>
      </w:r>
      <w:r w:rsidR="00302E20" w:rsidRPr="0088081A">
        <w:rPr>
          <w:noProof/>
          <w:lang w:val="nl-NL" w:eastAsia="nl-NL"/>
        </w:rPr>
        <mc:AlternateContent>
          <mc:Choice Requires="wps">
            <w:drawing>
              <wp:anchor distT="0" distB="0" distL="114300" distR="114300" simplePos="0" relativeHeight="251697152" behindDoc="0" locked="0" layoutInCell="1" allowOverlap="1" wp14:anchorId="0ABDFB1F" wp14:editId="091961B0">
                <wp:simplePos x="0" y="0"/>
                <wp:positionH relativeFrom="column">
                  <wp:posOffset>3952875</wp:posOffset>
                </wp:positionH>
                <wp:positionV relativeFrom="paragraph">
                  <wp:posOffset>1744345</wp:posOffset>
                </wp:positionV>
                <wp:extent cx="1775460" cy="17145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775460" cy="171450"/>
                        </a:xfrm>
                        <a:prstGeom prst="rect">
                          <a:avLst/>
                        </a:prstGeom>
                        <a:solidFill>
                          <a:prstClr val="white"/>
                        </a:solidFill>
                        <a:ln>
                          <a:noFill/>
                        </a:ln>
                      </wps:spPr>
                      <wps:txbx>
                        <w:txbxContent>
                          <w:p w14:paraId="3AAF3DB5" w14:textId="677429AF" w:rsidR="006E63B4" w:rsidRDefault="006E63B4" w:rsidP="00302E20">
                            <w:pPr>
                              <w:pStyle w:val="Bijschrift"/>
                              <w:rPr>
                                <w:noProof/>
                              </w:rPr>
                            </w:pPr>
                            <w:bookmarkStart w:id="23" w:name="_Ref71008519"/>
                            <w:r>
                              <w:t xml:space="preserve">Figure </w:t>
                            </w:r>
                            <w:r>
                              <w:fldChar w:fldCharType="begin"/>
                            </w:r>
                            <w:r>
                              <w:instrText xml:space="preserve"> SEQ Figure \* ARABIC </w:instrText>
                            </w:r>
                            <w:r>
                              <w:fldChar w:fldCharType="separate"/>
                            </w:r>
                            <w:r w:rsidR="000B1BF9">
                              <w:rPr>
                                <w:noProof/>
                              </w:rPr>
                              <w:t>8</w:t>
                            </w:r>
                            <w:r>
                              <w:fldChar w:fldCharType="end"/>
                            </w:r>
                            <w:bookmarkEnd w:id="23"/>
                            <w:r>
                              <w:t xml:space="preserve"> MGPS layout </w:t>
                            </w:r>
                            <w:r w:rsidRPr="008B2A14">
                              <w:t>(Evac, 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DFB1F" id="Text Box 38" o:spid="_x0000_s1032" type="#_x0000_t202" style="position:absolute;left:0;text-align:left;margin-left:311.25pt;margin-top:137.35pt;width:139.8pt;height:1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" stroked="f">
                <v:textbox inset="0,0,0,0">
                  <w:txbxContent>
                    <w:p w14:paraId="3AAF3DB5" w14:textId="677429AF" w:rsidR="006E63B4" w:rsidRDefault="006E63B4" w:rsidP="00302E20">
                      <w:pPr>
                        <w:pStyle w:val="Caption"/>
                        <w:rPr>
                          <w:noProof/>
                        </w:rPr>
                      </w:pPr>
                      <w:bookmarkStart w:id="29" w:name="_Ref71008519"/>
                      <w:r>
                        <w:t xml:space="preserve">Figure </w:t>
                      </w:r>
                      <w:r>
                        <w:fldChar w:fldCharType="begin"/>
                      </w:r>
                      <w:r>
                        <w:instrText xml:space="preserve"> SEQ Figure \* ARABIC </w:instrText>
                      </w:r>
                      <w:r>
                        <w:fldChar w:fldCharType="separate"/>
                      </w:r>
                      <w:r w:rsidR="000B1BF9">
                        <w:rPr>
                          <w:noProof/>
                        </w:rPr>
                        <w:t>8</w:t>
                      </w:r>
                      <w:r>
                        <w:fldChar w:fldCharType="end"/>
                      </w:r>
                      <w:bookmarkEnd w:id="29"/>
                      <w:r>
                        <w:t xml:space="preserve"> MGPS layout </w:t>
                      </w:r>
                      <w:r w:rsidRPr="008B2A14">
                        <w:t>(Evac, N.D.)</w:t>
                      </w:r>
                    </w:p>
                  </w:txbxContent>
                </v:textbox>
                <w10:wrap type="square"/>
              </v:shape>
            </w:pict>
          </mc:Fallback>
        </mc:AlternateContent>
      </w:r>
      <w:r w:rsidR="00625B08" w:rsidRPr="0088081A">
        <w:rPr>
          <w:noProof/>
          <w:lang w:val="nl-NL" w:eastAsia="nl-NL"/>
        </w:rPr>
        <w:drawing>
          <wp:anchor distT="0" distB="0" distL="114300" distR="114300" simplePos="0" relativeHeight="251666432" behindDoc="0" locked="0" layoutInCell="1" allowOverlap="1" wp14:anchorId="27AFBCBC" wp14:editId="600CD80F">
            <wp:simplePos x="0" y="0"/>
            <wp:positionH relativeFrom="margin">
              <wp:align>right</wp:align>
            </wp:positionH>
            <wp:positionV relativeFrom="paragraph">
              <wp:posOffset>13335</wp:posOffset>
            </wp:positionV>
            <wp:extent cx="1775460" cy="1675130"/>
            <wp:effectExtent l="0" t="0" r="0" b="1270"/>
            <wp:wrapSquare wrapText="bothSides"/>
            <wp:docPr id="26" name="Picture 26" descr="C:\Users\j.westzoutendijk\Downloads\Straine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westzoutendijk\Downloads\Strainer-Diagra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546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t>(</w:t>
      </w:r>
      <w:r w:rsidR="00365CB9" w:rsidRPr="0088081A">
        <w:rPr>
          <w:lang w:val="en-GB"/>
        </w:rPr>
        <w:t>MGPS</w:t>
      </w:r>
      <w:r>
        <w:rPr>
          <w:lang w:val="en-GB"/>
        </w:rPr>
        <w:t>)</w:t>
      </w:r>
      <w:r w:rsidR="00365CB9" w:rsidRPr="0088081A">
        <w:rPr>
          <w:lang w:val="en-GB"/>
        </w:rPr>
        <w:t xml:space="preserve"> protects the </w:t>
      </w:r>
      <w:r w:rsidR="007072AC" w:rsidRPr="0088081A">
        <w:rPr>
          <w:lang w:val="en-GB"/>
        </w:rPr>
        <w:t>SW</w:t>
      </w:r>
      <w:r w:rsidR="00365CB9" w:rsidRPr="0088081A">
        <w:rPr>
          <w:lang w:val="en-GB"/>
        </w:rPr>
        <w:t xml:space="preserve"> system from </w:t>
      </w:r>
      <w:r w:rsidR="00F251C9" w:rsidRPr="0088081A">
        <w:rPr>
          <w:lang w:val="en-GB"/>
        </w:rPr>
        <w:t xml:space="preserve">biofouling. The system consist of pairs of copper and </w:t>
      </w:r>
      <w:r w:rsidR="00477458" w:rsidRPr="0088081A">
        <w:rPr>
          <w:lang w:val="en-GB"/>
        </w:rPr>
        <w:t>aluminium</w:t>
      </w:r>
      <w:r w:rsidR="00F251C9" w:rsidRPr="0088081A">
        <w:rPr>
          <w:lang w:val="en-GB"/>
        </w:rPr>
        <w:t xml:space="preserve"> anodes, mounted in sea chests or strainers, connected to a control panel</w:t>
      </w:r>
      <w:r w:rsidR="00812706" w:rsidRPr="0088081A">
        <w:rPr>
          <w:lang w:val="en-GB"/>
        </w:rPr>
        <w:t xml:space="preserve"> see</w:t>
      </w:r>
      <w:r w:rsidR="00302E20" w:rsidRPr="0088081A">
        <w:rPr>
          <w:lang w:val="en-GB"/>
        </w:rPr>
        <w:t xml:space="preserve"> </w:t>
      </w:r>
      <w:r w:rsidR="00302E20" w:rsidRPr="0088081A">
        <w:rPr>
          <w:lang w:val="en-GB"/>
        </w:rPr>
        <w:fldChar w:fldCharType="begin"/>
      </w:r>
      <w:r w:rsidR="00302E20" w:rsidRPr="0088081A">
        <w:rPr>
          <w:lang w:val="en-GB"/>
        </w:rPr>
        <w:instrText xml:space="preserve"> REF _Ref71008519 \h </w:instrText>
      </w:r>
      <w:r w:rsidR="00302E20" w:rsidRPr="0088081A">
        <w:rPr>
          <w:lang w:val="en-GB"/>
        </w:rPr>
      </w:r>
      <w:r w:rsidR="00302E20" w:rsidRPr="0088081A">
        <w:rPr>
          <w:lang w:val="en-GB"/>
        </w:rPr>
        <w:fldChar w:fldCharType="separate"/>
      </w:r>
      <w:r w:rsidR="000B1BF9">
        <w:t xml:space="preserve">Figure </w:t>
      </w:r>
      <w:r w:rsidR="000B1BF9">
        <w:rPr>
          <w:noProof/>
        </w:rPr>
        <w:t>8</w:t>
      </w:r>
      <w:r w:rsidR="00302E20" w:rsidRPr="0088081A">
        <w:rPr>
          <w:lang w:val="en-GB"/>
        </w:rPr>
        <w:fldChar w:fldCharType="end"/>
      </w:r>
      <w:r w:rsidR="00F251C9" w:rsidRPr="0088081A">
        <w:rPr>
          <w:lang w:val="en-GB"/>
        </w:rPr>
        <w:t>. The control panel s</w:t>
      </w:r>
      <w:r w:rsidR="007072AC" w:rsidRPr="0088081A">
        <w:rPr>
          <w:lang w:val="en-GB"/>
        </w:rPr>
        <w:t xml:space="preserve">upplies the anodes with impressed current. In operation, the copper anode produces ions which are carried by the flow of </w:t>
      </w:r>
      <w:r w:rsidR="006A52C3" w:rsidRPr="0088081A">
        <w:rPr>
          <w:lang w:val="en-GB"/>
        </w:rPr>
        <w:t>SW</w:t>
      </w:r>
      <w:r w:rsidR="007072AC" w:rsidRPr="0088081A">
        <w:rPr>
          <w:lang w:val="en-GB"/>
        </w:rPr>
        <w:t xml:space="preserve"> through piping and machinery systems, creating an environment where barnacles and mussels will not settle or multiply. Less than 2 parts per billion is enough to prevent marine life from settling.</w:t>
      </w:r>
      <w:r w:rsidR="00812706" w:rsidRPr="0088081A">
        <w:rPr>
          <w:lang w:val="en-GB"/>
        </w:rPr>
        <w:t xml:space="preserve"> The action of the copper ions is assisted by </w:t>
      </w:r>
      <w:r w:rsidR="00477458" w:rsidRPr="0088081A">
        <w:rPr>
          <w:lang w:val="en-GB"/>
        </w:rPr>
        <w:t>aluminium</w:t>
      </w:r>
      <w:r w:rsidR="00812706" w:rsidRPr="0088081A">
        <w:rPr>
          <w:lang w:val="en-GB"/>
        </w:rPr>
        <w:t xml:space="preserve"> hydroxide that is created by the </w:t>
      </w:r>
      <w:r w:rsidR="00477458" w:rsidRPr="0088081A">
        <w:rPr>
          <w:lang w:val="en-GB"/>
        </w:rPr>
        <w:t>aluminium</w:t>
      </w:r>
      <w:r w:rsidR="00812706" w:rsidRPr="0088081A">
        <w:rPr>
          <w:lang w:val="en-GB"/>
        </w:rPr>
        <w:t xml:space="preserve"> anodes flocculating the released copper from the copper anodes. This highly gelatinous copper-</w:t>
      </w:r>
      <w:r w:rsidR="00477458" w:rsidRPr="0088081A">
        <w:rPr>
          <w:lang w:val="en-GB"/>
        </w:rPr>
        <w:t>aluminium</w:t>
      </w:r>
      <w:r w:rsidR="00812706" w:rsidRPr="0088081A">
        <w:rPr>
          <w:lang w:val="en-GB"/>
        </w:rPr>
        <w:t xml:space="preserve"> hydroxide floc is carried throughout the system and tends to spread into the slow-moving areas close to the pipe surfaces, where marine larvae are most likely to settle. Another advantage is that a cupro-alumin</w:t>
      </w:r>
      <w:r w:rsidR="00477458" w:rsidRPr="0088081A">
        <w:rPr>
          <w:lang w:val="en-GB"/>
        </w:rPr>
        <w:t>i</w:t>
      </w:r>
      <w:r w:rsidR="00812706" w:rsidRPr="0088081A">
        <w:rPr>
          <w:lang w:val="en-GB"/>
        </w:rPr>
        <w:t xml:space="preserve">um film builds up on the internal surfaces of the pipes to suppress corrosion. In this way the system has a </w:t>
      </w:r>
      <w:r w:rsidR="006A52C3" w:rsidRPr="0088081A">
        <w:rPr>
          <w:lang w:val="en-GB"/>
        </w:rPr>
        <w:t>dual action, protecting SW</w:t>
      </w:r>
      <w:r w:rsidR="00812706" w:rsidRPr="0088081A">
        <w:rPr>
          <w:lang w:val="en-GB"/>
        </w:rPr>
        <w:t xml:space="preserve"> pipework against both biofouling and corrosion. </w:t>
      </w:r>
      <w:r w:rsidR="00F96C00" w:rsidRPr="0088081A">
        <w:rPr>
          <w:lang w:val="en-GB"/>
        </w:rPr>
        <w:t>MGPS</w:t>
      </w:r>
      <w:r w:rsidR="00812706" w:rsidRPr="0088081A">
        <w:rPr>
          <w:lang w:val="en-GB"/>
        </w:rPr>
        <w:t xml:space="preserve"> system</w:t>
      </w:r>
      <w:r w:rsidR="00F96C00" w:rsidRPr="0088081A">
        <w:rPr>
          <w:lang w:val="en-GB"/>
        </w:rPr>
        <w:t>s form</w:t>
      </w:r>
      <w:r w:rsidR="00812706" w:rsidRPr="0088081A">
        <w:rPr>
          <w:lang w:val="en-GB"/>
        </w:rPr>
        <w:t xml:space="preserve"> the basis </w:t>
      </w:r>
      <w:r w:rsidR="00F96C00" w:rsidRPr="0088081A">
        <w:rPr>
          <w:lang w:val="en-GB"/>
        </w:rPr>
        <w:t xml:space="preserve">of a well operating and maintained SW system. </w:t>
      </w:r>
      <w:r w:rsidR="00477458" w:rsidRPr="0088081A">
        <w:rPr>
          <w:lang w:val="en-GB"/>
        </w:rPr>
        <w:t>And</w:t>
      </w:r>
      <w:r w:rsidR="00F96C00" w:rsidRPr="0088081A">
        <w:rPr>
          <w:lang w:val="en-GB"/>
        </w:rPr>
        <w:t xml:space="preserve"> t</w:t>
      </w:r>
      <w:r w:rsidR="00812706" w:rsidRPr="0088081A">
        <w:rPr>
          <w:lang w:val="en-GB"/>
        </w:rPr>
        <w:t>herefor</w:t>
      </w:r>
      <w:r w:rsidR="00F96C00" w:rsidRPr="0088081A">
        <w:rPr>
          <w:lang w:val="en-GB"/>
        </w:rPr>
        <w:t xml:space="preserve">e </w:t>
      </w:r>
      <w:r w:rsidR="00477458" w:rsidRPr="0088081A">
        <w:rPr>
          <w:lang w:val="en-GB"/>
        </w:rPr>
        <w:t>needs to be in good operating condition at all time</w:t>
      </w:r>
      <w:r w:rsidR="00625B08" w:rsidRPr="0088081A">
        <w:rPr>
          <w:lang w:val="en-GB"/>
        </w:rPr>
        <w:t xml:space="preserve"> </w:t>
      </w:r>
      <w:sdt>
        <w:sdtPr>
          <w:rPr>
            <w:lang w:val="en-GB"/>
          </w:rPr>
          <w:id w:val="-1381542672"/>
          <w:citation/>
        </w:sdtPr>
        <w:sdtEndPr/>
        <w:sdtContent>
          <w:r w:rsidR="00625B08" w:rsidRPr="0088081A">
            <w:rPr>
              <w:lang w:val="en-GB"/>
            </w:rPr>
            <w:fldChar w:fldCharType="begin"/>
          </w:r>
          <w:r w:rsidR="00625B08" w:rsidRPr="0088081A">
            <w:rPr>
              <w:lang w:val="en-GB"/>
            </w:rPr>
            <w:instrText xml:space="preserve"> CITATION EvaND \l 1043 </w:instrText>
          </w:r>
          <w:r w:rsidR="00625B08" w:rsidRPr="0088081A">
            <w:rPr>
              <w:lang w:val="en-GB"/>
            </w:rPr>
            <w:fldChar w:fldCharType="separate"/>
          </w:r>
          <w:r w:rsidR="00491078" w:rsidRPr="00491078">
            <w:rPr>
              <w:noProof/>
              <w:lang w:val="en-GB"/>
            </w:rPr>
            <w:t>(Evac, N.D.)</w:t>
          </w:r>
          <w:r w:rsidR="00625B08" w:rsidRPr="0088081A">
            <w:rPr>
              <w:lang w:val="en-GB"/>
            </w:rPr>
            <w:fldChar w:fldCharType="end"/>
          </w:r>
        </w:sdtContent>
      </w:sdt>
      <w:r w:rsidR="00625B08" w:rsidRPr="0088081A">
        <w:rPr>
          <w:lang w:val="en-GB"/>
        </w:rPr>
        <w:t>.</w:t>
      </w:r>
    </w:p>
    <w:p w14:paraId="429E186A" w14:textId="77777777" w:rsidR="00302E20" w:rsidRPr="0088081A" w:rsidRDefault="00302E20">
      <w:pPr>
        <w:rPr>
          <w:rFonts w:asciiTheme="minorHAnsi" w:eastAsiaTheme="minorEastAsia" w:hAnsiTheme="minorHAnsi"/>
          <w:lang w:eastAsia="ja-JP"/>
        </w:rPr>
      </w:pPr>
      <w:r w:rsidRPr="0088081A">
        <w:br w:type="page"/>
      </w:r>
    </w:p>
    <w:p w14:paraId="7CAB062C" w14:textId="4591D507" w:rsidR="00280D65" w:rsidRPr="0088081A" w:rsidRDefault="001E3306" w:rsidP="00280D65">
      <w:pPr>
        <w:pStyle w:val="Kop3"/>
      </w:pPr>
      <w:bookmarkStart w:id="24" w:name="_Toc75785075"/>
      <w:r w:rsidRPr="0088081A">
        <w:t>2.3</w:t>
      </w:r>
      <w:r w:rsidR="004F6E7B" w:rsidRPr="0088081A">
        <w:t>.4</w:t>
      </w:r>
      <w:r w:rsidR="00280D65" w:rsidRPr="0088081A">
        <w:t xml:space="preserve"> </w:t>
      </w:r>
      <w:r w:rsidR="006C2D9D" w:rsidRPr="0088081A">
        <w:t>Cathodic</w:t>
      </w:r>
      <w:r w:rsidR="00280D65" w:rsidRPr="0088081A">
        <w:t xml:space="preserve"> protection</w:t>
      </w:r>
      <w:bookmarkEnd w:id="24"/>
      <w:r w:rsidR="00B66442" w:rsidRPr="0088081A">
        <w:t xml:space="preserve"> </w:t>
      </w:r>
    </w:p>
    <w:p w14:paraId="5911B6A0" w14:textId="2F3744DB" w:rsidR="006C2D9D" w:rsidRPr="0088081A" w:rsidRDefault="006C2D9D" w:rsidP="006C2D9D">
      <w:pPr>
        <w:pStyle w:val="Geenafstand"/>
        <w:rPr>
          <w:lang w:val="en-GB"/>
        </w:rPr>
      </w:pPr>
      <w:r w:rsidRPr="0088081A">
        <w:rPr>
          <w:lang w:val="en-GB"/>
        </w:rPr>
        <w:t xml:space="preserve">When two dissimilar metals are electrically connected and </w:t>
      </w:r>
      <w:r w:rsidR="00625B08" w:rsidRPr="0088081A">
        <w:rPr>
          <w:lang w:val="en-GB"/>
        </w:rPr>
        <w:t xml:space="preserve">are in contact by an </w:t>
      </w:r>
      <w:r w:rsidRPr="0088081A">
        <w:rPr>
          <w:lang w:val="en-GB"/>
        </w:rPr>
        <w:t>electrolyte, a galvanic cell is created and a potential difference</w:t>
      </w:r>
      <w:r w:rsidR="00625B08" w:rsidRPr="0088081A">
        <w:rPr>
          <w:lang w:val="en-GB"/>
        </w:rPr>
        <w:t xml:space="preserve"> forms</w:t>
      </w:r>
      <w:r w:rsidRPr="0088081A">
        <w:rPr>
          <w:lang w:val="en-GB"/>
        </w:rPr>
        <w:t xml:space="preserve"> over the two metals. In this bimetallic couple, the metal with the lowest potential, the anode, will start to corrode. The more noble metal will behave as a cathode, and its surface will remain unaffected</w:t>
      </w:r>
      <w:r w:rsidR="00625B08" w:rsidRPr="0088081A">
        <w:rPr>
          <w:lang w:val="en-GB"/>
        </w:rPr>
        <w:t>. T</w:t>
      </w:r>
      <w:r w:rsidRPr="0088081A">
        <w:rPr>
          <w:lang w:val="en-GB"/>
        </w:rPr>
        <w:t>he potential of a metal depends on the characteri</w:t>
      </w:r>
      <w:r w:rsidR="00625B08" w:rsidRPr="0088081A">
        <w:rPr>
          <w:lang w:val="en-GB"/>
        </w:rPr>
        <w:t>stics of the electrolyte</w:t>
      </w:r>
      <w:r w:rsidRPr="0088081A">
        <w:rPr>
          <w:lang w:val="en-GB"/>
        </w:rPr>
        <w:t>.</w:t>
      </w:r>
      <w:r w:rsidR="00625B08" w:rsidRPr="0088081A">
        <w:rPr>
          <w:lang w:val="en-GB"/>
        </w:rPr>
        <w:t xml:space="preserve"> </w:t>
      </w:r>
      <w:r w:rsidRPr="0088081A">
        <w:rPr>
          <w:lang w:val="en-GB"/>
        </w:rPr>
        <w:t>In plate heat exchangers, galvanic corrosion can exist at welded, brazed, or soldered joints.</w:t>
      </w:r>
      <w:r w:rsidR="00625B08" w:rsidRPr="0088081A">
        <w:rPr>
          <w:lang w:val="en-GB"/>
        </w:rPr>
        <w:t xml:space="preserve"> It is possible for the carbon steel to become</w:t>
      </w:r>
      <w:r w:rsidRPr="0088081A">
        <w:rPr>
          <w:lang w:val="en-GB"/>
        </w:rPr>
        <w:t xml:space="preserve"> an</w:t>
      </w:r>
      <w:r w:rsidR="00625B08" w:rsidRPr="0088081A">
        <w:rPr>
          <w:lang w:val="en-GB"/>
        </w:rPr>
        <w:t>odic to the titanium plates</w:t>
      </w:r>
      <w:r w:rsidR="00694785" w:rsidRPr="0088081A">
        <w:rPr>
          <w:lang w:val="en-GB"/>
        </w:rPr>
        <w:t>.</w:t>
      </w:r>
      <w:r w:rsidR="00625B08" w:rsidRPr="0088081A">
        <w:rPr>
          <w:lang w:val="en-GB"/>
        </w:rPr>
        <w:t xml:space="preserve"> </w:t>
      </w:r>
    </w:p>
    <w:p w14:paraId="0E5427F0" w14:textId="3C58C0CD" w:rsidR="00802699" w:rsidRPr="0088081A" w:rsidRDefault="00802699" w:rsidP="006C2D9D">
      <w:pPr>
        <w:pStyle w:val="Geenafstand"/>
        <w:rPr>
          <w:lang w:val="en-GB"/>
        </w:rPr>
      </w:pPr>
    </w:p>
    <w:p w14:paraId="3DF093A8" w14:textId="213A498E" w:rsidR="00430891" w:rsidRPr="0088081A" w:rsidRDefault="00302E20" w:rsidP="006C2D9D">
      <w:pPr>
        <w:pStyle w:val="Geenafstand"/>
        <w:rPr>
          <w:lang w:val="en-GB"/>
        </w:rPr>
      </w:pPr>
      <w:r w:rsidRPr="0088081A">
        <w:rPr>
          <w:noProof/>
          <w:lang w:val="nl-NL" w:eastAsia="nl-NL"/>
        </w:rPr>
        <mc:AlternateContent>
          <mc:Choice Requires="wps">
            <w:drawing>
              <wp:anchor distT="0" distB="0" distL="114300" distR="114300" simplePos="0" relativeHeight="251699200" behindDoc="0" locked="0" layoutInCell="1" allowOverlap="1" wp14:anchorId="3B2F4F0B" wp14:editId="4E9E8A39">
                <wp:simplePos x="0" y="0"/>
                <wp:positionH relativeFrom="column">
                  <wp:posOffset>241300</wp:posOffset>
                </wp:positionH>
                <wp:positionV relativeFrom="paragraph">
                  <wp:posOffset>3645535</wp:posOffset>
                </wp:positionV>
                <wp:extent cx="1950720" cy="635"/>
                <wp:effectExtent l="0" t="0" r="0" b="0"/>
                <wp:wrapTopAndBottom/>
                <wp:docPr id="39" name="Text Box 39"/>
                <wp:cNvGraphicFramePr/>
                <a:graphic xmlns:a="http://schemas.openxmlformats.org/drawingml/2006/main">
                  <a:graphicData uri="http://schemas.microsoft.com/office/word/2010/wordprocessingShape">
                    <wps:wsp>
                      <wps:cNvSpPr txBox="1"/>
                      <wps:spPr>
                        <a:xfrm>
                          <a:off x="0" y="0"/>
                          <a:ext cx="1950720" cy="635"/>
                        </a:xfrm>
                        <a:prstGeom prst="rect">
                          <a:avLst/>
                        </a:prstGeom>
                        <a:solidFill>
                          <a:prstClr val="white"/>
                        </a:solidFill>
                        <a:ln>
                          <a:noFill/>
                        </a:ln>
                      </wps:spPr>
                      <wps:txbx>
                        <w:txbxContent>
                          <w:p w14:paraId="430131CA" w14:textId="67198849" w:rsidR="006E63B4" w:rsidRDefault="006E63B4" w:rsidP="00302E20">
                            <w:pPr>
                              <w:pStyle w:val="Bijschrift"/>
                              <w:rPr>
                                <w:noProof/>
                              </w:rPr>
                            </w:pPr>
                            <w:bookmarkStart w:id="25" w:name="_Ref71008808"/>
                            <w:r>
                              <w:t xml:space="preserve">Figure </w:t>
                            </w:r>
                            <w:r>
                              <w:fldChar w:fldCharType="begin"/>
                            </w:r>
                            <w:r>
                              <w:instrText xml:space="preserve"> SEQ Figure \* ARABIC </w:instrText>
                            </w:r>
                            <w:r>
                              <w:fldChar w:fldCharType="separate"/>
                            </w:r>
                            <w:r w:rsidR="000B1BF9">
                              <w:rPr>
                                <w:noProof/>
                              </w:rPr>
                              <w:t>9</w:t>
                            </w:r>
                            <w:r>
                              <w:fldChar w:fldCharType="end"/>
                            </w:r>
                            <w:bookmarkEnd w:id="25"/>
                            <w:r>
                              <w:t xml:space="preserve"> Sacrificial anode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2F4F0B" id="Text Box 39" o:spid="_x0000_s1033" type="#_x0000_t202" style="position:absolute;left:0;text-align:left;margin-left:19pt;margin-top:287.05pt;width:153.6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" stroked="f">
                <v:textbox style="mso-fit-shape-to-text:t" inset="0,0,0,0">
                  <w:txbxContent>
                    <w:p w14:paraId="430131CA" w14:textId="67198849" w:rsidR="006E63B4" w:rsidRDefault="006E63B4" w:rsidP="00302E20">
                      <w:pPr>
                        <w:pStyle w:val="Caption"/>
                        <w:rPr>
                          <w:noProof/>
                        </w:rPr>
                      </w:pPr>
                      <w:bookmarkStart w:id="32" w:name="_Ref71008808"/>
                      <w:r>
                        <w:t xml:space="preserve">Figure </w:t>
                      </w:r>
                      <w:r>
                        <w:fldChar w:fldCharType="begin"/>
                      </w:r>
                      <w:r>
                        <w:instrText xml:space="preserve"> SEQ Figure \* ARABIC </w:instrText>
                      </w:r>
                      <w:r>
                        <w:fldChar w:fldCharType="separate"/>
                      </w:r>
                      <w:r w:rsidR="000B1BF9">
                        <w:rPr>
                          <w:noProof/>
                        </w:rPr>
                        <w:t>9</w:t>
                      </w:r>
                      <w:r>
                        <w:fldChar w:fldCharType="end"/>
                      </w:r>
                      <w:bookmarkEnd w:id="32"/>
                      <w:r>
                        <w:t xml:space="preserve"> Sacrificial anode</w:t>
                      </w:r>
                    </w:p>
                  </w:txbxContent>
                </v:textbox>
                <w10:wrap type="topAndBottom"/>
              </v:shape>
            </w:pict>
          </mc:Fallback>
        </mc:AlternateContent>
      </w:r>
      <w:r w:rsidR="00F85908" w:rsidRPr="0088081A">
        <w:rPr>
          <w:noProof/>
          <w:lang w:val="nl-NL" w:eastAsia="nl-NL"/>
        </w:rPr>
        <w:drawing>
          <wp:anchor distT="0" distB="0" distL="114300" distR="114300" simplePos="0" relativeHeight="251674624" behindDoc="0" locked="0" layoutInCell="1" allowOverlap="1" wp14:anchorId="09A490EB" wp14:editId="370B6665">
            <wp:simplePos x="0" y="0"/>
            <wp:positionH relativeFrom="margin">
              <wp:posOffset>241300</wp:posOffset>
            </wp:positionH>
            <wp:positionV relativeFrom="paragraph">
              <wp:posOffset>2491740</wp:posOffset>
            </wp:positionV>
            <wp:extent cx="1950720" cy="1096645"/>
            <wp:effectExtent l="0" t="0" r="0" b="8255"/>
            <wp:wrapTopAndBottom/>
            <wp:docPr id="22" name="Picture 22" descr="C:\Users\J.WestZoutendijk\Downloads\martyr-zink-an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WestZoutendijk\Downloads\martyr-zink-anode (1).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64" t="27051" r="17848" b="28369"/>
                    <a:stretch/>
                  </pic:blipFill>
                  <pic:spPr bwMode="auto">
                    <a:xfrm>
                      <a:off x="0" y="0"/>
                      <a:ext cx="1950720" cy="109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81A">
        <w:rPr>
          <w:noProof/>
          <w:lang w:val="nl-NL" w:eastAsia="nl-NL"/>
        </w:rPr>
        <mc:AlternateContent>
          <mc:Choice Requires="wps">
            <w:drawing>
              <wp:anchor distT="0" distB="0" distL="114300" distR="114300" simplePos="0" relativeHeight="251701248" behindDoc="0" locked="0" layoutInCell="1" allowOverlap="1" wp14:anchorId="706C547E" wp14:editId="6841B90D">
                <wp:simplePos x="0" y="0"/>
                <wp:positionH relativeFrom="column">
                  <wp:posOffset>3277870</wp:posOffset>
                </wp:positionH>
                <wp:positionV relativeFrom="paragraph">
                  <wp:posOffset>4202430</wp:posOffset>
                </wp:positionV>
                <wp:extent cx="2451100" cy="635"/>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2451100" cy="635"/>
                        </a:xfrm>
                        <a:prstGeom prst="rect">
                          <a:avLst/>
                        </a:prstGeom>
                        <a:solidFill>
                          <a:prstClr val="white"/>
                        </a:solidFill>
                        <a:ln>
                          <a:noFill/>
                        </a:ln>
                      </wps:spPr>
                      <wps:txbx>
                        <w:txbxContent>
                          <w:p w14:paraId="7076DEC4" w14:textId="251CF8B1" w:rsidR="006E63B4" w:rsidRPr="00F13CB2" w:rsidRDefault="006E63B4" w:rsidP="00302E20">
                            <w:pPr>
                              <w:pStyle w:val="Bijschrift"/>
                              <w:rPr>
                                <w:noProof/>
                                <w:lang w:val="en-US" w:eastAsia="ja-JP"/>
                              </w:rPr>
                            </w:pPr>
                            <w:bookmarkStart w:id="26" w:name="_Ref71008823"/>
                            <w:r>
                              <w:t xml:space="preserve">Figure </w:t>
                            </w:r>
                            <w:r>
                              <w:fldChar w:fldCharType="begin"/>
                            </w:r>
                            <w:r>
                              <w:instrText xml:space="preserve"> SEQ Figure \* ARABIC </w:instrText>
                            </w:r>
                            <w:r>
                              <w:fldChar w:fldCharType="separate"/>
                            </w:r>
                            <w:r w:rsidR="000B1BF9">
                              <w:rPr>
                                <w:noProof/>
                              </w:rPr>
                              <w:t>10</w:t>
                            </w:r>
                            <w:r>
                              <w:fldChar w:fldCharType="end"/>
                            </w:r>
                            <w:bookmarkEnd w:id="26"/>
                            <w:r>
                              <w:t xml:space="preserve"> Active cathodic 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6C547E" id="Text Box 40" o:spid="_x0000_s1034" type="#_x0000_t202" style="position:absolute;left:0;text-align:left;margin-left:258.1pt;margin-top:330.9pt;width:193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" stroked="f">
                <v:textbox style="mso-fit-shape-to-text:t" inset="0,0,0,0">
                  <w:txbxContent>
                    <w:p w14:paraId="7076DEC4" w14:textId="251CF8B1" w:rsidR="006E63B4" w:rsidRPr="00F13CB2" w:rsidRDefault="006E63B4" w:rsidP="00302E20">
                      <w:pPr>
                        <w:pStyle w:val="Caption"/>
                        <w:rPr>
                          <w:noProof/>
                          <w:lang w:val="en-US" w:eastAsia="ja-JP"/>
                        </w:rPr>
                      </w:pPr>
                      <w:bookmarkStart w:id="34" w:name="_Ref71008823"/>
                      <w:r>
                        <w:t xml:space="preserve">Figure </w:t>
                      </w:r>
                      <w:r>
                        <w:fldChar w:fldCharType="begin"/>
                      </w:r>
                      <w:r>
                        <w:instrText xml:space="preserve"> SEQ Figure \* ARABIC </w:instrText>
                      </w:r>
                      <w:r>
                        <w:fldChar w:fldCharType="separate"/>
                      </w:r>
                      <w:r w:rsidR="000B1BF9">
                        <w:rPr>
                          <w:noProof/>
                        </w:rPr>
                        <w:t>10</w:t>
                      </w:r>
                      <w:r>
                        <w:fldChar w:fldCharType="end"/>
                      </w:r>
                      <w:bookmarkEnd w:id="34"/>
                      <w:r>
                        <w:t xml:space="preserve"> Active cathodic protection</w:t>
                      </w:r>
                    </w:p>
                  </w:txbxContent>
                </v:textbox>
                <w10:wrap type="topAndBottom"/>
              </v:shape>
            </w:pict>
          </mc:Fallback>
        </mc:AlternateContent>
      </w:r>
      <w:r w:rsidR="00F85908" w:rsidRPr="0088081A">
        <w:rPr>
          <w:noProof/>
          <w:lang w:val="nl-NL" w:eastAsia="nl-NL"/>
        </w:rPr>
        <w:drawing>
          <wp:anchor distT="0" distB="0" distL="114300" distR="114300" simplePos="0" relativeHeight="251673600" behindDoc="0" locked="0" layoutInCell="1" allowOverlap="1" wp14:anchorId="2FA341A8" wp14:editId="0CE3D1AA">
            <wp:simplePos x="0" y="0"/>
            <wp:positionH relativeFrom="margin">
              <wp:posOffset>3277870</wp:posOffset>
            </wp:positionH>
            <wp:positionV relativeFrom="paragraph">
              <wp:posOffset>2085975</wp:posOffset>
            </wp:positionV>
            <wp:extent cx="2451100" cy="2059305"/>
            <wp:effectExtent l="0" t="0" r="6350" b="0"/>
            <wp:wrapTopAndBottom/>
            <wp:docPr id="24" name="Picture 24" descr="C:\Users\j.westzoutendijk\Documents\1 Scriptie J.W. Zoutendijk\TK\2.4 system capacity\Calculations\CathodicProtection_architecture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westzoutendijk\Documents\1 Scriptie J.W. Zoutendijk\TK\2.4 system capacity\Calculations\CathodicProtection_architecture_55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3697" r="16347"/>
                    <a:stretch/>
                  </pic:blipFill>
                  <pic:spPr bwMode="auto">
                    <a:xfrm>
                      <a:off x="0" y="0"/>
                      <a:ext cx="2451100" cy="205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9D2" w:rsidRPr="0088081A">
        <w:rPr>
          <w:lang w:val="en-GB"/>
        </w:rPr>
        <w:t>Corrosion of a part</w:t>
      </w:r>
      <w:r w:rsidR="00802699" w:rsidRPr="0088081A">
        <w:rPr>
          <w:lang w:val="en-GB"/>
        </w:rPr>
        <w:t xml:space="preserve"> can be avoided by changing</w:t>
      </w:r>
      <w:r w:rsidR="00430891" w:rsidRPr="0088081A">
        <w:rPr>
          <w:lang w:val="en-GB"/>
        </w:rPr>
        <w:t xml:space="preserve"> the circumstances such that the protected surface becomes a cathode. This cathodic protection can be done by reducing the corrosion potential and</w:t>
      </w:r>
      <w:r w:rsidR="00802699" w:rsidRPr="0088081A">
        <w:rPr>
          <w:lang w:val="en-GB"/>
        </w:rPr>
        <w:t xml:space="preserve"> can be achieved by </w:t>
      </w:r>
      <w:r w:rsidR="00F749D2" w:rsidRPr="0088081A">
        <w:rPr>
          <w:lang w:val="en-GB"/>
        </w:rPr>
        <w:t>passive or active</w:t>
      </w:r>
      <w:r w:rsidR="00802699" w:rsidRPr="0088081A">
        <w:rPr>
          <w:lang w:val="en-GB"/>
        </w:rPr>
        <w:t xml:space="preserve"> protection</w:t>
      </w:r>
      <w:r w:rsidR="00F749D2" w:rsidRPr="0088081A">
        <w:rPr>
          <w:lang w:val="en-GB"/>
        </w:rPr>
        <w:t>.</w:t>
      </w:r>
      <w:r w:rsidR="00802699" w:rsidRPr="0088081A">
        <w:rPr>
          <w:lang w:val="en-GB"/>
        </w:rPr>
        <w:t xml:space="preserve"> For passive protection a </w:t>
      </w:r>
      <w:r w:rsidR="00F749D2" w:rsidRPr="0088081A">
        <w:rPr>
          <w:lang w:val="en-GB"/>
        </w:rPr>
        <w:t xml:space="preserve">sacrificial anode </w:t>
      </w:r>
      <w:r w:rsidR="00430891" w:rsidRPr="0088081A">
        <w:rPr>
          <w:lang w:val="en-GB"/>
        </w:rPr>
        <w:t>can be</w:t>
      </w:r>
      <w:r w:rsidR="00F749D2" w:rsidRPr="0088081A">
        <w:rPr>
          <w:lang w:val="en-GB"/>
        </w:rPr>
        <w:t xml:space="preserve"> installed</w:t>
      </w:r>
      <w:r w:rsidR="00802699" w:rsidRPr="0088081A">
        <w:rPr>
          <w:lang w:val="en-GB"/>
        </w:rPr>
        <w:t xml:space="preserve"> see</w:t>
      </w:r>
      <w:r w:rsidR="00F24C56" w:rsidRPr="0088081A">
        <w:rPr>
          <w:lang w:val="en-GB"/>
        </w:rPr>
        <w:t xml:space="preserve"> </w:t>
      </w:r>
      <w:r w:rsidR="00F24C56" w:rsidRPr="0088081A">
        <w:rPr>
          <w:lang w:val="en-GB"/>
        </w:rPr>
        <w:fldChar w:fldCharType="begin"/>
      </w:r>
      <w:r w:rsidR="00F24C56" w:rsidRPr="0088081A">
        <w:rPr>
          <w:lang w:val="en-GB"/>
        </w:rPr>
        <w:instrText xml:space="preserve"> REF _Ref71008808 \h </w:instrText>
      </w:r>
      <w:r w:rsidR="00F24C56" w:rsidRPr="0088081A">
        <w:rPr>
          <w:lang w:val="en-GB"/>
        </w:rPr>
      </w:r>
      <w:r w:rsidR="00F24C56" w:rsidRPr="0088081A">
        <w:rPr>
          <w:lang w:val="en-GB"/>
        </w:rPr>
        <w:fldChar w:fldCharType="separate"/>
      </w:r>
      <w:r w:rsidR="000B1BF9">
        <w:t xml:space="preserve">Figure </w:t>
      </w:r>
      <w:r w:rsidR="000B1BF9">
        <w:rPr>
          <w:noProof/>
        </w:rPr>
        <w:t>9</w:t>
      </w:r>
      <w:r w:rsidR="00F24C56" w:rsidRPr="0088081A">
        <w:rPr>
          <w:lang w:val="en-GB"/>
        </w:rPr>
        <w:fldChar w:fldCharType="end"/>
      </w:r>
      <w:r w:rsidR="00430891" w:rsidRPr="0088081A">
        <w:rPr>
          <w:lang w:val="en-GB"/>
        </w:rPr>
        <w:t>. This part is made from a metal that is less noble in the galvanic series than the pro</w:t>
      </w:r>
      <w:r w:rsidR="008B4DA4" w:rsidRPr="0088081A">
        <w:rPr>
          <w:lang w:val="en-GB"/>
        </w:rPr>
        <w:t>tected part and will corrode</w:t>
      </w:r>
      <w:r w:rsidR="00430891" w:rsidRPr="0088081A">
        <w:rPr>
          <w:lang w:val="en-GB"/>
        </w:rPr>
        <w:t xml:space="preserve"> instead of the protected metal. Zinc and magnesium are</w:t>
      </w:r>
      <w:r w:rsidR="008B4DA4" w:rsidRPr="0088081A">
        <w:rPr>
          <w:lang w:val="en-GB"/>
        </w:rPr>
        <w:t xml:space="preserve"> mostly used for this application. When consumed it is simply replaced by a new one.</w:t>
      </w:r>
      <w:r w:rsidR="00430891" w:rsidRPr="0088081A">
        <w:rPr>
          <w:lang w:val="en-GB"/>
        </w:rPr>
        <w:t xml:space="preserve"> Thi</w:t>
      </w:r>
      <w:r w:rsidR="008B4DA4" w:rsidRPr="0088081A">
        <w:rPr>
          <w:lang w:val="en-GB"/>
        </w:rPr>
        <w:t xml:space="preserve">s option is easy and </w:t>
      </w:r>
      <w:r w:rsidR="00430891" w:rsidRPr="0088081A">
        <w:rPr>
          <w:lang w:val="en-GB"/>
        </w:rPr>
        <w:t>cheap</w:t>
      </w:r>
      <w:r w:rsidR="008B4DA4" w:rsidRPr="0088081A">
        <w:rPr>
          <w:lang w:val="en-GB"/>
        </w:rPr>
        <w:t>, however</w:t>
      </w:r>
      <w:r w:rsidR="00430891" w:rsidRPr="0088081A">
        <w:rPr>
          <w:lang w:val="en-GB"/>
        </w:rPr>
        <w:t xml:space="preserve"> the provided p</w:t>
      </w:r>
      <w:r w:rsidR="0062390F" w:rsidRPr="0088081A">
        <w:rPr>
          <w:lang w:val="en-GB"/>
        </w:rPr>
        <w:t>rotection is uncontrollable and might need to be replaced frequently</w:t>
      </w:r>
      <w:r w:rsidR="00430891" w:rsidRPr="0088081A">
        <w:rPr>
          <w:lang w:val="en-GB"/>
        </w:rPr>
        <w:t>.</w:t>
      </w:r>
      <w:r w:rsidR="0062390F" w:rsidRPr="0088081A">
        <w:rPr>
          <w:lang w:val="en-GB"/>
        </w:rPr>
        <w:t xml:space="preserve"> The second option, active protection, is to use </w:t>
      </w:r>
      <w:r w:rsidR="00DA23DE">
        <w:rPr>
          <w:lang w:val="en-GB"/>
        </w:rPr>
        <w:t>I</w:t>
      </w:r>
      <w:r w:rsidR="00DA23DE" w:rsidRPr="0088081A">
        <w:rPr>
          <w:lang w:val="en-GB"/>
        </w:rPr>
        <w:t>mpres</w:t>
      </w:r>
      <w:r w:rsidR="00DA23DE">
        <w:rPr>
          <w:lang w:val="en-GB"/>
        </w:rPr>
        <w:t>sed Current Cathodic P</w:t>
      </w:r>
      <w:r w:rsidR="00DA23DE" w:rsidRPr="0088081A">
        <w:rPr>
          <w:lang w:val="en-GB"/>
        </w:rPr>
        <w:t xml:space="preserve">rotection </w:t>
      </w:r>
      <w:r w:rsidR="0062390F" w:rsidRPr="0088081A">
        <w:rPr>
          <w:lang w:val="en-GB"/>
        </w:rPr>
        <w:t>(</w:t>
      </w:r>
      <w:r w:rsidR="00DA23DE" w:rsidRPr="0088081A">
        <w:rPr>
          <w:lang w:val="en-GB"/>
        </w:rPr>
        <w:t>ICCP</w:t>
      </w:r>
      <w:r w:rsidR="0062390F" w:rsidRPr="0088081A">
        <w:rPr>
          <w:lang w:val="en-GB"/>
        </w:rPr>
        <w:t xml:space="preserve">). </w:t>
      </w:r>
      <w:r w:rsidR="00430891" w:rsidRPr="0088081A">
        <w:rPr>
          <w:lang w:val="en-GB"/>
        </w:rPr>
        <w:t xml:space="preserve">The protected structure is connected to an anode through an external power source. Because of the electric current, impressed by this power source, the protected structure is </w:t>
      </w:r>
      <w:r w:rsidR="00717675" w:rsidRPr="0088081A">
        <w:rPr>
          <w:lang w:val="en-GB"/>
        </w:rPr>
        <w:t>catholically</w:t>
      </w:r>
      <w:r w:rsidR="00430891" w:rsidRPr="0088081A">
        <w:rPr>
          <w:lang w:val="en-GB"/>
        </w:rPr>
        <w:t xml:space="preserve"> polarised. Because of the anodic polarisation, anode materials with a passive surface in the electrolyte are preferred to limit the metal dissolution and the anode consumption rate</w:t>
      </w:r>
      <w:r w:rsidR="00694785" w:rsidRPr="0088081A">
        <w:rPr>
          <w:lang w:val="en-GB"/>
        </w:rPr>
        <w:t xml:space="preserve"> see </w:t>
      </w:r>
      <w:r w:rsidR="00F24C56" w:rsidRPr="0088081A">
        <w:rPr>
          <w:lang w:val="en-GB"/>
        </w:rPr>
        <w:fldChar w:fldCharType="begin"/>
      </w:r>
      <w:r w:rsidR="00F24C56" w:rsidRPr="0088081A">
        <w:rPr>
          <w:lang w:val="en-GB"/>
        </w:rPr>
        <w:instrText xml:space="preserve"> REF _Ref71008823 \h </w:instrText>
      </w:r>
      <w:r w:rsidR="00F24C56" w:rsidRPr="0088081A">
        <w:rPr>
          <w:lang w:val="en-GB"/>
        </w:rPr>
      </w:r>
      <w:r w:rsidR="00F24C56" w:rsidRPr="0088081A">
        <w:rPr>
          <w:lang w:val="en-GB"/>
        </w:rPr>
        <w:fldChar w:fldCharType="separate"/>
      </w:r>
      <w:r w:rsidR="000B1BF9">
        <w:t xml:space="preserve">Figure </w:t>
      </w:r>
      <w:r w:rsidR="000B1BF9">
        <w:rPr>
          <w:noProof/>
        </w:rPr>
        <w:t>10</w:t>
      </w:r>
      <w:r w:rsidR="00F24C56" w:rsidRPr="0088081A">
        <w:rPr>
          <w:lang w:val="en-GB"/>
        </w:rPr>
        <w:fldChar w:fldCharType="end"/>
      </w:r>
      <w:r w:rsidR="00F24C56" w:rsidRPr="0088081A">
        <w:rPr>
          <w:lang w:val="en-GB"/>
        </w:rPr>
        <w:t xml:space="preserve"> </w:t>
      </w:r>
      <w:sdt>
        <w:sdtPr>
          <w:rPr>
            <w:lang w:val="en-GB"/>
          </w:rPr>
          <w:id w:val="-1278490568"/>
          <w:citation/>
        </w:sdtPr>
        <w:sdtEndPr/>
        <w:sdtContent>
          <w:r w:rsidR="00694785" w:rsidRPr="0088081A">
            <w:rPr>
              <w:lang w:val="en-GB"/>
            </w:rPr>
            <w:fldChar w:fldCharType="begin"/>
          </w:r>
          <w:r w:rsidR="00694785" w:rsidRPr="0088081A">
            <w:rPr>
              <w:lang w:val="en-GB"/>
            </w:rPr>
            <w:instrText xml:space="preserve"> CITATION Ste18 \l 1043 </w:instrText>
          </w:r>
          <w:r w:rsidR="00694785" w:rsidRPr="0088081A">
            <w:rPr>
              <w:lang w:val="en-GB"/>
            </w:rPr>
            <w:fldChar w:fldCharType="separate"/>
          </w:r>
          <w:r w:rsidR="00491078" w:rsidRPr="00491078">
            <w:rPr>
              <w:noProof/>
              <w:lang w:val="en-GB"/>
            </w:rPr>
            <w:t>(Lecompte, 2018)</w:t>
          </w:r>
          <w:r w:rsidR="00694785" w:rsidRPr="0088081A">
            <w:rPr>
              <w:lang w:val="en-GB"/>
            </w:rPr>
            <w:fldChar w:fldCharType="end"/>
          </w:r>
        </w:sdtContent>
      </w:sdt>
      <w:r w:rsidR="00694785" w:rsidRPr="0088081A">
        <w:rPr>
          <w:lang w:val="en-GB"/>
        </w:rPr>
        <w:t>.</w:t>
      </w:r>
    </w:p>
    <w:p w14:paraId="5F8D0AB4" w14:textId="7896289F" w:rsidR="00625121" w:rsidRPr="0088081A" w:rsidRDefault="00625121" w:rsidP="00836635">
      <w:pPr>
        <w:pStyle w:val="Geenafstand"/>
        <w:rPr>
          <w:lang w:val="en-GB"/>
        </w:rPr>
      </w:pPr>
    </w:p>
    <w:bookmarkStart w:id="27" w:name="_Toc75785076"/>
    <w:p w14:paraId="5B9DA88F" w14:textId="367D1036" w:rsidR="00B55F76" w:rsidRPr="0088081A" w:rsidRDefault="00983DB7" w:rsidP="00B55F76">
      <w:pPr>
        <w:pStyle w:val="Kop3"/>
      </w:pPr>
      <w:r w:rsidRPr="0088081A">
        <w:rPr>
          <w:noProof/>
          <w:lang w:val="nl-NL" w:eastAsia="nl-NL"/>
        </w:rPr>
        <mc:AlternateContent>
          <mc:Choice Requires="wps">
            <w:drawing>
              <wp:anchor distT="0" distB="0" distL="114300" distR="114300" simplePos="0" relativeHeight="251703296" behindDoc="0" locked="0" layoutInCell="1" allowOverlap="1" wp14:anchorId="0C945B07" wp14:editId="7E816F81">
                <wp:simplePos x="0" y="0"/>
                <wp:positionH relativeFrom="column">
                  <wp:posOffset>3615055</wp:posOffset>
                </wp:positionH>
                <wp:positionV relativeFrom="paragraph">
                  <wp:posOffset>1406525</wp:posOffset>
                </wp:positionV>
                <wp:extent cx="211709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117090" cy="635"/>
                        </a:xfrm>
                        <a:prstGeom prst="rect">
                          <a:avLst/>
                        </a:prstGeom>
                        <a:solidFill>
                          <a:prstClr val="white"/>
                        </a:solidFill>
                        <a:ln>
                          <a:noFill/>
                        </a:ln>
                      </wps:spPr>
                      <wps:txbx>
                        <w:txbxContent>
                          <w:p w14:paraId="0244DE7F" w14:textId="67DC3431" w:rsidR="006E63B4" w:rsidRPr="000F4AD8" w:rsidRDefault="006E63B4" w:rsidP="00983DB7">
                            <w:pPr>
                              <w:pStyle w:val="Bijschrift"/>
                              <w:rPr>
                                <w:rFonts w:asciiTheme="minorHAnsi" w:hAnsiTheme="minorHAnsi" w:cstheme="minorHAnsi"/>
                                <w:b/>
                                <w:noProof/>
                                <w:color w:val="auto"/>
                                <w:sz w:val="22"/>
                                <w:szCs w:val="22"/>
                              </w:rPr>
                            </w:pPr>
                            <w:bookmarkStart w:id="28" w:name="_Ref71024797"/>
                            <w:r>
                              <w:t xml:space="preserve">Figure </w:t>
                            </w:r>
                            <w:r>
                              <w:fldChar w:fldCharType="begin"/>
                            </w:r>
                            <w:r>
                              <w:instrText xml:space="preserve"> SEQ Figure \* ARABIC </w:instrText>
                            </w:r>
                            <w:r>
                              <w:fldChar w:fldCharType="separate"/>
                            </w:r>
                            <w:r w:rsidR="000B1BF9">
                              <w:rPr>
                                <w:noProof/>
                              </w:rPr>
                              <w:t>11</w:t>
                            </w:r>
                            <w:r>
                              <w:fldChar w:fldCharType="end"/>
                            </w:r>
                            <w:bookmarkEnd w:id="28"/>
                            <w:r>
                              <w:t xml:space="preserve"> CIP 400 unit </w:t>
                            </w:r>
                            <w:sdt>
                              <w:sdtPr>
                                <w:id w:val="-1600328662"/>
                                <w:citation/>
                              </w:sdtPr>
                              <w:sdtEndPr/>
                              <w:sdtContent>
                                <w:r w:rsidRPr="00FB17E7">
                                  <w:fldChar w:fldCharType="begin"/>
                                </w:r>
                                <w:r w:rsidRPr="00FB17E7">
                                  <w:instrText xml:space="preserve">CITATION AlfND1 \t  \l 1043 </w:instrText>
                                </w:r>
                                <w:r w:rsidRPr="00FB17E7">
                                  <w:fldChar w:fldCharType="separate"/>
                                </w:r>
                                <w:r w:rsidRPr="00491078">
                                  <w:rPr>
                                    <w:noProof/>
                                  </w:rPr>
                                  <w:t>(Alfa-Laval, N.D.)</w:t>
                                </w:r>
                                <w:r w:rsidRPr="00FB17E7">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45B07" id="Text Box 41" o:spid="_x0000_s1035" type="#_x0000_t202" style="position:absolute;margin-left:284.65pt;margin-top:110.75pt;width:166.7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" stroked="f">
                <v:textbox style="mso-fit-shape-to-text:t" inset="0,0,0,0">
                  <w:txbxContent>
                    <w:p w14:paraId="0244DE7F" w14:textId="67DC3431" w:rsidR="006E63B4" w:rsidRPr="000F4AD8" w:rsidRDefault="006E63B4" w:rsidP="00983DB7">
                      <w:pPr>
                        <w:pStyle w:val="Caption"/>
                        <w:rPr>
                          <w:rFonts w:asciiTheme="minorHAnsi" w:hAnsiTheme="minorHAnsi" w:cstheme="minorHAnsi"/>
                          <w:b/>
                          <w:noProof/>
                          <w:color w:val="auto"/>
                          <w:sz w:val="22"/>
                          <w:szCs w:val="22"/>
                        </w:rPr>
                      </w:pPr>
                      <w:bookmarkStart w:id="37" w:name="_Ref71024797"/>
                      <w:r>
                        <w:t xml:space="preserve">Figure </w:t>
                      </w:r>
                      <w:r>
                        <w:fldChar w:fldCharType="begin"/>
                      </w:r>
                      <w:r>
                        <w:instrText xml:space="preserve"> SEQ Figure \* ARABIC </w:instrText>
                      </w:r>
                      <w:r>
                        <w:fldChar w:fldCharType="separate"/>
                      </w:r>
                      <w:r w:rsidR="000B1BF9">
                        <w:rPr>
                          <w:noProof/>
                        </w:rPr>
                        <w:t>11</w:t>
                      </w:r>
                      <w:r>
                        <w:fldChar w:fldCharType="end"/>
                      </w:r>
                      <w:bookmarkEnd w:id="37"/>
                      <w:r>
                        <w:t xml:space="preserve"> CIP 400 unit </w:t>
                      </w:r>
                      <w:sdt>
                        <w:sdtPr>
                          <w:id w:val="-1600328662"/>
                          <w:citation/>
                        </w:sdtPr>
                        <w:sdtEndPr/>
                        <w:sdtContent>
                          <w:r w:rsidRPr="00FB17E7">
                            <w:fldChar w:fldCharType="begin"/>
                          </w:r>
                          <w:r w:rsidRPr="00FB17E7">
                            <w:instrText xml:space="preserve">CITATION AlfND1 \t  \l 1043 </w:instrText>
                          </w:r>
                          <w:r w:rsidRPr="00FB17E7">
                            <w:fldChar w:fldCharType="separate"/>
                          </w:r>
                          <w:r w:rsidRPr="00491078">
                            <w:rPr>
                              <w:noProof/>
                            </w:rPr>
                            <w:t>(Alfa-Laval, N.D.)</w:t>
                          </w:r>
                          <w:r w:rsidRPr="00FB17E7">
                            <w:fldChar w:fldCharType="end"/>
                          </w:r>
                        </w:sdtContent>
                      </w:sdt>
                    </w:p>
                  </w:txbxContent>
                </v:textbox>
                <w10:wrap type="square"/>
              </v:shape>
            </w:pict>
          </mc:Fallback>
        </mc:AlternateContent>
      </w:r>
      <w:r w:rsidR="00B23AC9" w:rsidRPr="0088081A">
        <w:rPr>
          <w:noProof/>
          <w:lang w:val="nl-NL" w:eastAsia="nl-NL"/>
        </w:rPr>
        <w:drawing>
          <wp:anchor distT="0" distB="0" distL="114300" distR="114300" simplePos="0" relativeHeight="251667456" behindDoc="0" locked="0" layoutInCell="1" allowOverlap="1" wp14:anchorId="220C6303" wp14:editId="6A331925">
            <wp:simplePos x="0" y="0"/>
            <wp:positionH relativeFrom="margin">
              <wp:align>right</wp:align>
            </wp:positionH>
            <wp:positionV relativeFrom="paragraph">
              <wp:posOffset>13970</wp:posOffset>
            </wp:positionV>
            <wp:extent cx="2117090" cy="13354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17090" cy="1335405"/>
                    </a:xfrm>
                    <a:prstGeom prst="rect">
                      <a:avLst/>
                    </a:prstGeom>
                  </pic:spPr>
                </pic:pic>
              </a:graphicData>
            </a:graphic>
            <wp14:sizeRelH relativeFrom="page">
              <wp14:pctWidth>0</wp14:pctWidth>
            </wp14:sizeRelH>
            <wp14:sizeRelV relativeFrom="page">
              <wp14:pctHeight>0</wp14:pctHeight>
            </wp14:sizeRelV>
          </wp:anchor>
        </w:drawing>
      </w:r>
      <w:r w:rsidR="001E3306" w:rsidRPr="0088081A">
        <w:t>2.3</w:t>
      </w:r>
      <w:r w:rsidR="004F6E7B" w:rsidRPr="0088081A">
        <w:t>.5</w:t>
      </w:r>
      <w:r w:rsidR="00B55F76" w:rsidRPr="0088081A">
        <w:t xml:space="preserve"> </w:t>
      </w:r>
      <w:r w:rsidR="00513C6C" w:rsidRPr="0088081A">
        <w:t>CIP-unit</w:t>
      </w:r>
      <w:bookmarkEnd w:id="27"/>
      <w:r w:rsidR="00B55F76" w:rsidRPr="0088081A">
        <w:t xml:space="preserve"> </w:t>
      </w:r>
    </w:p>
    <w:p w14:paraId="3D8BE40C" w14:textId="2FC31146" w:rsidR="00513C6C" w:rsidRPr="0088081A" w:rsidRDefault="00513C6C" w:rsidP="00B55F76">
      <w:pPr>
        <w:pStyle w:val="Geenafstand"/>
        <w:rPr>
          <w:lang w:val="en-GB"/>
        </w:rPr>
      </w:pPr>
      <w:r w:rsidRPr="0088081A">
        <w:rPr>
          <w:lang w:val="en-GB"/>
        </w:rPr>
        <w:t xml:space="preserve">A </w:t>
      </w:r>
      <w:r w:rsidR="00DA23DE">
        <w:rPr>
          <w:lang w:val="en-GB"/>
        </w:rPr>
        <w:t>Cleaning In P</w:t>
      </w:r>
      <w:r w:rsidR="00DA23DE" w:rsidRPr="0088081A">
        <w:rPr>
          <w:lang w:val="en-GB"/>
        </w:rPr>
        <w:t xml:space="preserve">lace </w:t>
      </w:r>
      <w:r w:rsidRPr="0088081A">
        <w:rPr>
          <w:lang w:val="en-GB"/>
        </w:rPr>
        <w:t>(</w:t>
      </w:r>
      <w:r w:rsidR="00DA23DE" w:rsidRPr="0088081A">
        <w:rPr>
          <w:lang w:val="en-GB"/>
        </w:rPr>
        <w:t>CIP</w:t>
      </w:r>
      <w:r w:rsidRPr="0088081A">
        <w:rPr>
          <w:lang w:val="en-GB"/>
        </w:rPr>
        <w:t>) unit is a device which cleans a heat exchanger without taking it apart</w:t>
      </w:r>
      <w:r w:rsidR="001840D3" w:rsidRPr="0088081A">
        <w:rPr>
          <w:lang w:val="en-GB"/>
        </w:rPr>
        <w:t xml:space="preserve"> see</w:t>
      </w:r>
      <w:r w:rsidR="00983DB7" w:rsidRPr="0088081A">
        <w:rPr>
          <w:lang w:val="en-GB"/>
        </w:rPr>
        <w:t xml:space="preserve"> </w:t>
      </w:r>
      <w:r w:rsidR="00983DB7" w:rsidRPr="0088081A">
        <w:rPr>
          <w:lang w:val="en-GB"/>
        </w:rPr>
        <w:fldChar w:fldCharType="begin"/>
      </w:r>
      <w:r w:rsidR="00983DB7" w:rsidRPr="0088081A">
        <w:rPr>
          <w:lang w:val="en-GB"/>
        </w:rPr>
        <w:instrText xml:space="preserve"> REF _Ref71024797 \h </w:instrText>
      </w:r>
      <w:r w:rsidR="00983DB7" w:rsidRPr="0088081A">
        <w:rPr>
          <w:lang w:val="en-GB"/>
        </w:rPr>
      </w:r>
      <w:r w:rsidR="00983DB7" w:rsidRPr="0088081A">
        <w:rPr>
          <w:lang w:val="en-GB"/>
        </w:rPr>
        <w:fldChar w:fldCharType="separate"/>
      </w:r>
      <w:r w:rsidR="000B1BF9">
        <w:t xml:space="preserve">Figure </w:t>
      </w:r>
      <w:r w:rsidR="000B1BF9">
        <w:rPr>
          <w:noProof/>
        </w:rPr>
        <w:t>11</w:t>
      </w:r>
      <w:r w:rsidR="00983DB7" w:rsidRPr="0088081A">
        <w:rPr>
          <w:lang w:val="en-GB"/>
        </w:rPr>
        <w:fldChar w:fldCharType="end"/>
      </w:r>
      <w:r w:rsidRPr="0088081A">
        <w:rPr>
          <w:lang w:val="en-GB"/>
        </w:rPr>
        <w:t xml:space="preserve">. </w:t>
      </w:r>
      <w:r w:rsidR="00694785" w:rsidRPr="0088081A">
        <w:rPr>
          <w:lang w:val="en-GB"/>
        </w:rPr>
        <w:t xml:space="preserve">Alfa Laval's CIP </w:t>
      </w:r>
      <w:r w:rsidRPr="0088081A">
        <w:rPr>
          <w:lang w:val="en-GB"/>
        </w:rPr>
        <w:t xml:space="preserve">systems connect directly to the heat exchangers </w:t>
      </w:r>
      <w:r w:rsidR="00694785" w:rsidRPr="0088081A">
        <w:rPr>
          <w:lang w:val="en-GB"/>
        </w:rPr>
        <w:t>and circulate a mixture of heated non-toxic cleaning agents that effectively remove scale, product deposits and biological contaminants. This ensures clean process surfaces and restores the per</w:t>
      </w:r>
      <w:r w:rsidRPr="0088081A">
        <w:rPr>
          <w:lang w:val="en-GB"/>
        </w:rPr>
        <w:t>formance of the heat exchanger</w:t>
      </w:r>
      <w:sdt>
        <w:sdtPr>
          <w:rPr>
            <w:lang w:val="en-GB"/>
          </w:rPr>
          <w:id w:val="755402827"/>
          <w:citation/>
        </w:sdtPr>
        <w:sdtEndPr/>
        <w:sdtContent>
          <w:r w:rsidRPr="0088081A">
            <w:rPr>
              <w:lang w:val="en-GB"/>
            </w:rPr>
            <w:fldChar w:fldCharType="begin"/>
          </w:r>
          <w:r w:rsidR="00106414" w:rsidRPr="0088081A">
            <w:rPr>
              <w:lang w:val="en-GB"/>
            </w:rPr>
            <w:instrText xml:space="preserve">CITATION AlfND1 \t  \l 1043 </w:instrText>
          </w:r>
          <w:r w:rsidRPr="0088081A">
            <w:rPr>
              <w:lang w:val="en-GB"/>
            </w:rPr>
            <w:fldChar w:fldCharType="separate"/>
          </w:r>
          <w:r w:rsidR="00491078">
            <w:rPr>
              <w:noProof/>
              <w:lang w:val="en-GB"/>
            </w:rPr>
            <w:t xml:space="preserve"> </w:t>
          </w:r>
          <w:r w:rsidR="00491078" w:rsidRPr="00491078">
            <w:rPr>
              <w:noProof/>
              <w:lang w:val="en-GB"/>
            </w:rPr>
            <w:t>(Alfa-Laval, N.D.)</w:t>
          </w:r>
          <w:r w:rsidRPr="0088081A">
            <w:rPr>
              <w:lang w:val="en-GB"/>
            </w:rPr>
            <w:fldChar w:fldCharType="end"/>
          </w:r>
        </w:sdtContent>
      </w:sdt>
      <w:r w:rsidR="00694785" w:rsidRPr="0088081A">
        <w:rPr>
          <w:lang w:val="en-GB"/>
        </w:rPr>
        <w:t>.</w:t>
      </w:r>
    </w:p>
    <w:p w14:paraId="0B2DC1BA" w14:textId="451D6C5D" w:rsidR="00980BE0" w:rsidRPr="0088081A" w:rsidRDefault="00980BE0">
      <w:pPr>
        <w:rPr>
          <w:rFonts w:asciiTheme="minorHAnsi" w:eastAsiaTheme="minorEastAsia" w:hAnsiTheme="minorHAnsi"/>
          <w:lang w:eastAsia="ja-JP"/>
        </w:rPr>
      </w:pPr>
      <w:r w:rsidRPr="0088081A">
        <w:br w:type="page"/>
      </w:r>
    </w:p>
    <w:p w14:paraId="47F63075" w14:textId="7264ED51" w:rsidR="001219AF" w:rsidRPr="0088081A" w:rsidRDefault="00513C6C" w:rsidP="00B55F76">
      <w:pPr>
        <w:pStyle w:val="Geenafstand"/>
        <w:rPr>
          <w:lang w:val="en-GB"/>
        </w:rPr>
      </w:pPr>
      <w:r w:rsidRPr="0088081A">
        <w:rPr>
          <w:lang w:val="en-GB"/>
        </w:rPr>
        <w:t>Alpacon Descalant II is a concentrated, liquid cleaning agent for the removal of scale, magnetite, algae, humus, mussels, shellfish a</w:t>
      </w:r>
      <w:r w:rsidR="005851AC" w:rsidRPr="0088081A">
        <w:rPr>
          <w:lang w:val="en-GB"/>
        </w:rPr>
        <w:t>nd crustaceans</w:t>
      </w:r>
      <w:r w:rsidRPr="0088081A">
        <w:rPr>
          <w:lang w:val="en-GB"/>
        </w:rPr>
        <w:t>, lime, rust and o</w:t>
      </w:r>
      <w:r w:rsidR="005851AC" w:rsidRPr="0088081A">
        <w:rPr>
          <w:lang w:val="en-GB"/>
        </w:rPr>
        <w:t>ther deposits in water systems such as plate heat exchangers and</w:t>
      </w:r>
      <w:r w:rsidRPr="0088081A">
        <w:rPr>
          <w:lang w:val="en-GB"/>
        </w:rPr>
        <w:t xml:space="preserve"> c</w:t>
      </w:r>
      <w:r w:rsidR="005851AC" w:rsidRPr="0088081A">
        <w:rPr>
          <w:lang w:val="en-GB"/>
        </w:rPr>
        <w:t xml:space="preserve">entrifugal pumps. Cleaning </w:t>
      </w:r>
      <w:r w:rsidR="001219AF" w:rsidRPr="0088081A">
        <w:rPr>
          <w:lang w:val="en-GB"/>
        </w:rPr>
        <w:t>a heat exchanger with a CIP-unit is as simple as the following steps</w:t>
      </w:r>
      <w:sdt>
        <w:sdtPr>
          <w:rPr>
            <w:lang w:val="en-GB"/>
          </w:rPr>
          <w:id w:val="-1510753597"/>
          <w:citation/>
        </w:sdtPr>
        <w:sdtEndPr/>
        <w:sdtContent>
          <w:r w:rsidR="001219AF" w:rsidRPr="0088081A">
            <w:rPr>
              <w:lang w:val="en-GB"/>
            </w:rPr>
            <w:fldChar w:fldCharType="begin"/>
          </w:r>
          <w:r w:rsidR="001219AF" w:rsidRPr="0088081A">
            <w:rPr>
              <w:lang w:val="en-GB"/>
            </w:rPr>
            <w:instrText xml:space="preserve">CITATION Alf21 \t  \l 1043 </w:instrText>
          </w:r>
          <w:r w:rsidR="001219AF" w:rsidRPr="0088081A">
            <w:rPr>
              <w:lang w:val="en-GB"/>
            </w:rPr>
            <w:fldChar w:fldCharType="separate"/>
          </w:r>
          <w:r w:rsidR="00491078">
            <w:rPr>
              <w:noProof/>
              <w:lang w:val="en-GB"/>
            </w:rPr>
            <w:t xml:space="preserve"> </w:t>
          </w:r>
          <w:r w:rsidR="00491078" w:rsidRPr="00491078">
            <w:rPr>
              <w:noProof/>
              <w:lang w:val="en-GB"/>
            </w:rPr>
            <w:t>(Alfa-Laval, 2021)</w:t>
          </w:r>
          <w:r w:rsidR="001219AF" w:rsidRPr="0088081A">
            <w:rPr>
              <w:lang w:val="en-GB"/>
            </w:rPr>
            <w:fldChar w:fldCharType="end"/>
          </w:r>
        </w:sdtContent>
      </w:sdt>
      <w:r w:rsidR="001219AF" w:rsidRPr="0088081A">
        <w:rPr>
          <w:lang w:val="en-GB"/>
        </w:rPr>
        <w:t>:</w:t>
      </w:r>
    </w:p>
    <w:p w14:paraId="4965B0D2" w14:textId="067EC272" w:rsidR="009504E9" w:rsidRPr="0088081A" w:rsidRDefault="001219AF" w:rsidP="00B55F76">
      <w:pPr>
        <w:pStyle w:val="Geenafstand"/>
        <w:rPr>
          <w:lang w:val="en-GB"/>
        </w:rPr>
      </w:pPr>
      <w:r w:rsidRPr="0088081A">
        <w:rPr>
          <w:lang w:val="en-GB"/>
        </w:rPr>
        <w:t xml:space="preserve"> </w:t>
      </w:r>
    </w:p>
    <w:p w14:paraId="6FF46B24" w14:textId="4130D4D2" w:rsidR="005851AC" w:rsidRPr="0088081A" w:rsidRDefault="005851AC" w:rsidP="009504E9">
      <w:pPr>
        <w:pStyle w:val="Geenafstand"/>
        <w:numPr>
          <w:ilvl w:val="0"/>
          <w:numId w:val="43"/>
        </w:numPr>
        <w:rPr>
          <w:lang w:val="en-GB"/>
        </w:rPr>
      </w:pPr>
      <w:r w:rsidRPr="0088081A">
        <w:rPr>
          <w:lang w:val="en-GB"/>
        </w:rPr>
        <w:t xml:space="preserve">Isolate heat exchanger </w:t>
      </w:r>
    </w:p>
    <w:p w14:paraId="4840ADF0" w14:textId="472BA20B" w:rsidR="009504E9" w:rsidRPr="0088081A" w:rsidRDefault="009504E9" w:rsidP="009504E9">
      <w:pPr>
        <w:pStyle w:val="Geenafstand"/>
        <w:numPr>
          <w:ilvl w:val="0"/>
          <w:numId w:val="43"/>
        </w:numPr>
        <w:rPr>
          <w:lang w:val="en-GB"/>
        </w:rPr>
      </w:pPr>
      <w:r w:rsidRPr="0088081A">
        <w:rPr>
          <w:lang w:val="en-GB"/>
        </w:rPr>
        <w:t>Connect the CIP unit to the heat exchanger</w:t>
      </w:r>
    </w:p>
    <w:p w14:paraId="745DBB8F" w14:textId="77777777" w:rsidR="009504E9" w:rsidRPr="0088081A" w:rsidRDefault="009504E9" w:rsidP="009504E9">
      <w:pPr>
        <w:pStyle w:val="Geenafstand"/>
        <w:numPr>
          <w:ilvl w:val="0"/>
          <w:numId w:val="43"/>
        </w:numPr>
        <w:rPr>
          <w:lang w:val="en-GB"/>
        </w:rPr>
      </w:pPr>
      <w:r w:rsidRPr="0088081A">
        <w:rPr>
          <w:lang w:val="en-GB"/>
        </w:rPr>
        <w:t>Mix the cleaning agent with water in the tank and heat it up</w:t>
      </w:r>
    </w:p>
    <w:p w14:paraId="4AF141F4" w14:textId="77777777" w:rsidR="009504E9" w:rsidRPr="0088081A" w:rsidRDefault="009504E9" w:rsidP="009504E9">
      <w:pPr>
        <w:pStyle w:val="Geenafstand"/>
        <w:numPr>
          <w:ilvl w:val="0"/>
          <w:numId w:val="43"/>
        </w:numPr>
        <w:rPr>
          <w:lang w:val="en-GB"/>
        </w:rPr>
      </w:pPr>
      <w:r w:rsidRPr="0088081A">
        <w:rPr>
          <w:lang w:val="en-GB"/>
        </w:rPr>
        <w:t>Circulate the cleaning solution for a few hours</w:t>
      </w:r>
    </w:p>
    <w:p w14:paraId="247C01C9" w14:textId="77777777" w:rsidR="009504E9" w:rsidRPr="0088081A" w:rsidRDefault="009504E9" w:rsidP="009504E9">
      <w:pPr>
        <w:pStyle w:val="Geenafstand"/>
        <w:numPr>
          <w:ilvl w:val="0"/>
          <w:numId w:val="43"/>
        </w:numPr>
        <w:rPr>
          <w:lang w:val="en-GB"/>
        </w:rPr>
      </w:pPr>
      <w:r w:rsidRPr="0088081A">
        <w:rPr>
          <w:lang w:val="en-GB"/>
        </w:rPr>
        <w:t>Drain and rinse</w:t>
      </w:r>
    </w:p>
    <w:p w14:paraId="445D552F" w14:textId="77777777" w:rsidR="009504E9" w:rsidRPr="0088081A" w:rsidRDefault="009504E9" w:rsidP="009504E9">
      <w:pPr>
        <w:pStyle w:val="Geenafstand"/>
        <w:numPr>
          <w:ilvl w:val="0"/>
          <w:numId w:val="43"/>
        </w:numPr>
        <w:rPr>
          <w:lang w:val="en-GB"/>
        </w:rPr>
      </w:pPr>
      <w:r w:rsidRPr="0088081A">
        <w:rPr>
          <w:lang w:val="en-GB"/>
        </w:rPr>
        <w:t>Disconnect the CIP unit</w:t>
      </w:r>
    </w:p>
    <w:p w14:paraId="3215A90B" w14:textId="46446957" w:rsidR="009504E9" w:rsidRPr="0088081A" w:rsidRDefault="009504E9" w:rsidP="009504E9">
      <w:pPr>
        <w:pStyle w:val="Geenafstand"/>
        <w:numPr>
          <w:ilvl w:val="0"/>
          <w:numId w:val="43"/>
        </w:numPr>
        <w:rPr>
          <w:lang w:val="en-GB"/>
        </w:rPr>
      </w:pPr>
      <w:r w:rsidRPr="0088081A">
        <w:rPr>
          <w:lang w:val="en-GB"/>
        </w:rPr>
        <w:t>The heat exchanger is back to full performance capacity</w:t>
      </w:r>
    </w:p>
    <w:p w14:paraId="42DC3136" w14:textId="4285D44B" w:rsidR="001219AF" w:rsidRPr="0088081A" w:rsidRDefault="001219AF" w:rsidP="00A91ECB">
      <w:pPr>
        <w:pStyle w:val="Geenafstand"/>
        <w:rPr>
          <w:lang w:val="en-GB"/>
        </w:rPr>
      </w:pPr>
    </w:p>
    <w:p w14:paraId="232E1B9D" w14:textId="78D3673A" w:rsidR="001219AF" w:rsidRPr="0088081A" w:rsidRDefault="0069776E" w:rsidP="00A91ECB">
      <w:pPr>
        <w:pStyle w:val="Geenafstand"/>
        <w:rPr>
          <w:lang w:val="en-GB"/>
        </w:rPr>
      </w:pPr>
      <w:r w:rsidRPr="0088081A">
        <w:rPr>
          <w:noProof/>
          <w:lang w:val="nl-NL" w:eastAsia="nl-NL"/>
        </w:rPr>
        <w:drawing>
          <wp:anchor distT="0" distB="0" distL="114300" distR="114300" simplePos="0" relativeHeight="251711488" behindDoc="0" locked="0" layoutInCell="1" allowOverlap="1" wp14:anchorId="4742AC05" wp14:editId="16DE6138">
            <wp:simplePos x="0" y="0"/>
            <wp:positionH relativeFrom="margin">
              <wp:posOffset>2388127</wp:posOffset>
            </wp:positionH>
            <wp:positionV relativeFrom="paragraph">
              <wp:posOffset>916077</wp:posOffset>
            </wp:positionV>
            <wp:extent cx="2162810" cy="1779270"/>
            <wp:effectExtent l="0" t="0" r="889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62810" cy="1779270"/>
                    </a:xfrm>
                    <a:prstGeom prst="rect">
                      <a:avLst/>
                    </a:prstGeom>
                  </pic:spPr>
                </pic:pic>
              </a:graphicData>
            </a:graphic>
          </wp:anchor>
        </w:drawing>
      </w:r>
      <w:r w:rsidRPr="0088081A">
        <w:rPr>
          <w:noProof/>
          <w:lang w:val="nl-NL" w:eastAsia="nl-NL"/>
        </w:rPr>
        <mc:AlternateContent>
          <mc:Choice Requires="wps">
            <w:drawing>
              <wp:anchor distT="0" distB="0" distL="114300" distR="114300" simplePos="0" relativeHeight="251710464" behindDoc="0" locked="0" layoutInCell="1" allowOverlap="1" wp14:anchorId="6A6D2FE4" wp14:editId="077198AD">
                <wp:simplePos x="0" y="0"/>
                <wp:positionH relativeFrom="column">
                  <wp:posOffset>2405752</wp:posOffset>
                </wp:positionH>
                <wp:positionV relativeFrom="paragraph">
                  <wp:posOffset>597331</wp:posOffset>
                </wp:positionV>
                <wp:extent cx="2162810" cy="457200"/>
                <wp:effectExtent l="0" t="0" r="8890" b="0"/>
                <wp:wrapTopAndBottom/>
                <wp:docPr id="44" name="Text Box 44"/>
                <wp:cNvGraphicFramePr/>
                <a:graphic xmlns:a="http://schemas.openxmlformats.org/drawingml/2006/main">
                  <a:graphicData uri="http://schemas.microsoft.com/office/word/2010/wordprocessingShape">
                    <wps:wsp>
                      <wps:cNvSpPr txBox="1"/>
                      <wps:spPr>
                        <a:xfrm>
                          <a:off x="0" y="0"/>
                          <a:ext cx="2162810" cy="457200"/>
                        </a:xfrm>
                        <a:prstGeom prst="rect">
                          <a:avLst/>
                        </a:prstGeom>
                        <a:solidFill>
                          <a:prstClr val="white"/>
                        </a:solidFill>
                        <a:ln>
                          <a:noFill/>
                        </a:ln>
                      </wps:spPr>
                      <wps:txbx>
                        <w:txbxContent>
                          <w:p w14:paraId="07C5456A" w14:textId="40F36DA7" w:rsidR="006E63B4" w:rsidRDefault="006E63B4" w:rsidP="0069776E">
                            <w:pPr>
                              <w:pStyle w:val="Bijschrift"/>
                              <w:rPr>
                                <w:noProof/>
                              </w:rPr>
                            </w:pPr>
                            <w:bookmarkStart w:id="29" w:name="_Ref71025444"/>
                            <w:r>
                              <w:t xml:space="preserve">Table </w:t>
                            </w:r>
                            <w:r>
                              <w:fldChar w:fldCharType="begin"/>
                            </w:r>
                            <w:r>
                              <w:instrText xml:space="preserve"> SEQ Table \* ARABIC </w:instrText>
                            </w:r>
                            <w:r>
                              <w:fldChar w:fldCharType="separate"/>
                            </w:r>
                            <w:r w:rsidR="000B1BF9">
                              <w:rPr>
                                <w:noProof/>
                              </w:rPr>
                              <w:t>1</w:t>
                            </w:r>
                            <w:r>
                              <w:fldChar w:fldCharType="end"/>
                            </w:r>
                            <w:bookmarkEnd w:id="29"/>
                            <w:r>
                              <w:t xml:space="preserve"> CIP unit recommendation table </w:t>
                            </w:r>
                            <w:r w:rsidRPr="007448B5">
                              <w:t>(Alfa-Laval, 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A6D2FE4" id="Text Box 44" o:spid="_x0000_s1036" type="#_x0000_t202" style="position:absolute;left:0;text-align:left;margin-left:189.45pt;margin-top:47.05pt;width:170.3pt;height:3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" stroked="f">
                <v:textbox inset="0,0,0,0">
                  <w:txbxContent>
                    <w:p w14:paraId="07C5456A" w14:textId="40F36DA7" w:rsidR="006E63B4" w:rsidRDefault="006E63B4" w:rsidP="0069776E">
                      <w:pPr>
                        <w:pStyle w:val="Caption"/>
                        <w:rPr>
                          <w:noProof/>
                        </w:rPr>
                      </w:pPr>
                      <w:bookmarkStart w:id="39" w:name="_Ref71025444"/>
                      <w:r>
                        <w:t xml:space="preserve">Table </w:t>
                      </w:r>
                      <w:r>
                        <w:fldChar w:fldCharType="begin"/>
                      </w:r>
                      <w:r>
                        <w:instrText xml:space="preserve"> SEQ Table \* ARABIC </w:instrText>
                      </w:r>
                      <w:r>
                        <w:fldChar w:fldCharType="separate"/>
                      </w:r>
                      <w:r w:rsidR="000B1BF9">
                        <w:rPr>
                          <w:noProof/>
                        </w:rPr>
                        <w:t>1</w:t>
                      </w:r>
                      <w:r>
                        <w:fldChar w:fldCharType="end"/>
                      </w:r>
                      <w:bookmarkEnd w:id="39"/>
                      <w:r>
                        <w:t xml:space="preserve"> CIP unit recommendation table </w:t>
                      </w:r>
                      <w:r w:rsidRPr="007448B5">
                        <w:t>(Alfa-Laval, N.D.)</w:t>
                      </w:r>
                    </w:p>
                  </w:txbxContent>
                </v:textbox>
                <w10:wrap type="topAndBottom"/>
              </v:shape>
            </w:pict>
          </mc:Fallback>
        </mc:AlternateContent>
      </w:r>
      <w:r w:rsidR="00983DB7" w:rsidRPr="0088081A">
        <w:rPr>
          <w:noProof/>
          <w:lang w:val="nl-NL" w:eastAsia="nl-NL"/>
        </w:rPr>
        <w:drawing>
          <wp:anchor distT="0" distB="0" distL="114300" distR="114300" simplePos="0" relativeHeight="251708416" behindDoc="0" locked="0" layoutInCell="1" allowOverlap="1" wp14:anchorId="3AA6A68D" wp14:editId="2B5FA29E">
            <wp:simplePos x="0" y="0"/>
            <wp:positionH relativeFrom="margin">
              <wp:align>left</wp:align>
            </wp:positionH>
            <wp:positionV relativeFrom="paragraph">
              <wp:posOffset>881500</wp:posOffset>
            </wp:positionV>
            <wp:extent cx="2248535" cy="14859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48535" cy="1485900"/>
                    </a:xfrm>
                    <a:prstGeom prst="rect">
                      <a:avLst/>
                    </a:prstGeom>
                  </pic:spPr>
                </pic:pic>
              </a:graphicData>
            </a:graphic>
            <wp14:sizeRelH relativeFrom="page">
              <wp14:pctWidth>0</wp14:pctWidth>
            </wp14:sizeRelH>
            <wp14:sizeRelV relativeFrom="page">
              <wp14:pctHeight>0</wp14:pctHeight>
            </wp14:sizeRelV>
          </wp:anchor>
        </w:drawing>
      </w:r>
      <w:r w:rsidR="00983DB7" w:rsidRPr="0088081A">
        <w:rPr>
          <w:noProof/>
          <w:lang w:val="nl-NL" w:eastAsia="nl-NL"/>
        </w:rPr>
        <mc:AlternateContent>
          <mc:Choice Requires="wps">
            <w:drawing>
              <wp:anchor distT="0" distB="0" distL="114300" distR="114300" simplePos="0" relativeHeight="251707392" behindDoc="0" locked="0" layoutInCell="1" allowOverlap="1" wp14:anchorId="4A1C0296" wp14:editId="0EEE5D32">
                <wp:simplePos x="0" y="0"/>
                <wp:positionH relativeFrom="margin">
                  <wp:align>left</wp:align>
                </wp:positionH>
                <wp:positionV relativeFrom="paragraph">
                  <wp:posOffset>597224</wp:posOffset>
                </wp:positionV>
                <wp:extent cx="2248535" cy="457200"/>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2248535" cy="457200"/>
                        </a:xfrm>
                        <a:prstGeom prst="rect">
                          <a:avLst/>
                        </a:prstGeom>
                        <a:solidFill>
                          <a:prstClr val="white"/>
                        </a:solidFill>
                        <a:ln>
                          <a:noFill/>
                        </a:ln>
                      </wps:spPr>
                      <wps:txbx>
                        <w:txbxContent>
                          <w:p w14:paraId="361A4963" w14:textId="1AEC4048" w:rsidR="006E63B4" w:rsidRDefault="006E63B4" w:rsidP="00983DB7">
                            <w:pPr>
                              <w:pStyle w:val="Bijschrift"/>
                              <w:rPr>
                                <w:noProof/>
                              </w:rPr>
                            </w:pPr>
                            <w:bookmarkStart w:id="30" w:name="_Ref71025307"/>
                            <w:bookmarkStart w:id="31" w:name="_Ref71025295"/>
                            <w:r>
                              <w:t xml:space="preserve">Table </w:t>
                            </w:r>
                            <w:r>
                              <w:fldChar w:fldCharType="begin"/>
                            </w:r>
                            <w:r>
                              <w:instrText xml:space="preserve"> SEQ Table \* ARABIC </w:instrText>
                            </w:r>
                            <w:r>
                              <w:fldChar w:fldCharType="separate"/>
                            </w:r>
                            <w:r w:rsidR="000B1BF9">
                              <w:rPr>
                                <w:noProof/>
                              </w:rPr>
                              <w:t>2</w:t>
                            </w:r>
                            <w:r>
                              <w:fldChar w:fldCharType="end"/>
                            </w:r>
                            <w:bookmarkEnd w:id="30"/>
                            <w:r>
                              <w:t xml:space="preserve"> CIP unit recommendation table </w:t>
                            </w:r>
                            <w:sdt>
                              <w:sdtPr>
                                <w:id w:val="-1025088523"/>
                                <w:citation/>
                              </w:sdtPr>
                              <w:sdtEndPr/>
                              <w:sdtContent>
                                <w:r w:rsidRPr="00FB17E7">
                                  <w:fldChar w:fldCharType="begin"/>
                                </w:r>
                                <w:r w:rsidRPr="00FB17E7">
                                  <w:instrText xml:space="preserve">CITATION AlfND1 \t  \l 1043 </w:instrText>
                                </w:r>
                                <w:r w:rsidRPr="00FB17E7">
                                  <w:fldChar w:fldCharType="separate"/>
                                </w:r>
                                <w:r w:rsidRPr="00491078">
                                  <w:rPr>
                                    <w:noProof/>
                                  </w:rPr>
                                  <w:t>(Alfa-Laval, N.D.)</w:t>
                                </w:r>
                                <w:r w:rsidRPr="00FB17E7">
                                  <w:fldChar w:fldCharType="end"/>
                                </w:r>
                              </w:sdtContent>
                            </w:sdt>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1C0296" id="Text Box 42" o:spid="_x0000_s1037" type="#_x0000_t202" style="position:absolute;left:0;text-align:left;margin-left:0;margin-top:47.05pt;width:177.05pt;height:36pt;z-index:251707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" stroked="f">
                <v:textbox inset="0,0,0,0">
                  <w:txbxContent>
                    <w:p w14:paraId="361A4963" w14:textId="1AEC4048" w:rsidR="006E63B4" w:rsidRDefault="006E63B4" w:rsidP="00983DB7">
                      <w:pPr>
                        <w:pStyle w:val="Caption"/>
                        <w:rPr>
                          <w:noProof/>
                        </w:rPr>
                      </w:pPr>
                      <w:bookmarkStart w:id="42" w:name="_Ref71025307"/>
                      <w:bookmarkStart w:id="43" w:name="_Ref71025295"/>
                      <w:r>
                        <w:t xml:space="preserve">Table </w:t>
                      </w:r>
                      <w:r>
                        <w:fldChar w:fldCharType="begin"/>
                      </w:r>
                      <w:r>
                        <w:instrText xml:space="preserve"> SEQ Table \* ARABIC </w:instrText>
                      </w:r>
                      <w:r>
                        <w:fldChar w:fldCharType="separate"/>
                      </w:r>
                      <w:r w:rsidR="000B1BF9">
                        <w:rPr>
                          <w:noProof/>
                        </w:rPr>
                        <w:t>2</w:t>
                      </w:r>
                      <w:r>
                        <w:fldChar w:fldCharType="end"/>
                      </w:r>
                      <w:bookmarkEnd w:id="42"/>
                      <w:r>
                        <w:t xml:space="preserve"> CIP unit recommendation table </w:t>
                      </w:r>
                      <w:sdt>
                        <w:sdtPr>
                          <w:id w:val="-1025088523"/>
                          <w:citation/>
                        </w:sdtPr>
                        <w:sdtEndPr/>
                        <w:sdtContent>
                          <w:r w:rsidRPr="00FB17E7">
                            <w:fldChar w:fldCharType="begin"/>
                          </w:r>
                          <w:r w:rsidRPr="00FB17E7">
                            <w:instrText xml:space="preserve">CITATION AlfND1 \t  \l 1043 </w:instrText>
                          </w:r>
                          <w:r w:rsidRPr="00FB17E7">
                            <w:fldChar w:fldCharType="separate"/>
                          </w:r>
                          <w:r w:rsidRPr="00491078">
                            <w:rPr>
                              <w:noProof/>
                            </w:rPr>
                            <w:t>(Alfa-Laval, N.D.)</w:t>
                          </w:r>
                          <w:r w:rsidRPr="00FB17E7">
                            <w:fldChar w:fldCharType="end"/>
                          </w:r>
                        </w:sdtContent>
                      </w:sdt>
                      <w:bookmarkEnd w:id="43"/>
                    </w:p>
                  </w:txbxContent>
                </v:textbox>
                <w10:wrap type="topAndBottom" anchorx="margin"/>
              </v:shape>
            </w:pict>
          </mc:Fallback>
        </mc:AlternateContent>
      </w:r>
      <w:r w:rsidR="001219AF" w:rsidRPr="0088081A">
        <w:rPr>
          <w:lang w:val="en-GB"/>
        </w:rPr>
        <w:t xml:space="preserve">Alfa Laval has a variety of CIP units </w:t>
      </w:r>
      <w:r w:rsidR="001840D3" w:rsidRPr="0088081A">
        <w:rPr>
          <w:lang w:val="en-GB"/>
        </w:rPr>
        <w:t xml:space="preserve">available. According to </w:t>
      </w:r>
      <w:r w:rsidRPr="0088081A">
        <w:rPr>
          <w:lang w:val="en-GB"/>
        </w:rPr>
        <w:fldChar w:fldCharType="begin"/>
      </w:r>
      <w:r w:rsidRPr="0088081A">
        <w:rPr>
          <w:lang w:val="en-GB"/>
        </w:rPr>
        <w:instrText xml:space="preserve"> REF _Ref71025307 \h </w:instrText>
      </w:r>
      <w:r w:rsidRPr="0088081A">
        <w:rPr>
          <w:lang w:val="en-GB"/>
        </w:rPr>
      </w:r>
      <w:r w:rsidRPr="0088081A">
        <w:rPr>
          <w:lang w:val="en-GB"/>
        </w:rPr>
        <w:fldChar w:fldCharType="separate"/>
      </w:r>
      <w:r w:rsidR="000B1BF9">
        <w:t xml:space="preserve">Table </w:t>
      </w:r>
      <w:r w:rsidR="000B1BF9">
        <w:rPr>
          <w:noProof/>
        </w:rPr>
        <w:t>2</w:t>
      </w:r>
      <w:r w:rsidRPr="0088081A">
        <w:rPr>
          <w:lang w:val="en-GB"/>
        </w:rPr>
        <w:fldChar w:fldCharType="end"/>
      </w:r>
      <w:r w:rsidR="001840D3" w:rsidRPr="0088081A">
        <w:rPr>
          <w:lang w:val="en-GB"/>
        </w:rPr>
        <w:t>for the T20-PFG heat exchanger with 194 plates a CIP 400 is</w:t>
      </w:r>
      <w:r w:rsidR="001219AF" w:rsidRPr="0088081A">
        <w:rPr>
          <w:lang w:val="en-GB"/>
        </w:rPr>
        <w:t xml:space="preserve"> </w:t>
      </w:r>
      <w:r w:rsidR="001840D3" w:rsidRPr="0088081A">
        <w:rPr>
          <w:lang w:val="en-GB"/>
        </w:rPr>
        <w:t xml:space="preserve">recommended. For the smaller M10-MFG with 49 plates </w:t>
      </w:r>
      <w:r w:rsidRPr="0088081A">
        <w:rPr>
          <w:lang w:val="en-GB"/>
        </w:rPr>
        <w:fldChar w:fldCharType="begin"/>
      </w:r>
      <w:r w:rsidRPr="0088081A">
        <w:rPr>
          <w:lang w:val="en-GB"/>
        </w:rPr>
        <w:instrText xml:space="preserve"> REF _Ref71025444 \h </w:instrText>
      </w:r>
      <w:r w:rsidRPr="0088081A">
        <w:rPr>
          <w:lang w:val="en-GB"/>
        </w:rPr>
      </w:r>
      <w:r w:rsidRPr="0088081A">
        <w:rPr>
          <w:lang w:val="en-GB"/>
        </w:rPr>
        <w:fldChar w:fldCharType="separate"/>
      </w:r>
      <w:r w:rsidR="000B1BF9">
        <w:t xml:space="preserve">Table </w:t>
      </w:r>
      <w:r w:rsidR="000B1BF9">
        <w:rPr>
          <w:noProof/>
        </w:rPr>
        <w:t>1</w:t>
      </w:r>
      <w:r w:rsidRPr="0088081A">
        <w:rPr>
          <w:lang w:val="en-GB"/>
        </w:rPr>
        <w:fldChar w:fldCharType="end"/>
      </w:r>
      <w:r w:rsidRPr="0088081A">
        <w:rPr>
          <w:lang w:val="en-GB"/>
        </w:rPr>
        <w:t xml:space="preserve"> </w:t>
      </w:r>
      <w:r w:rsidR="001840D3" w:rsidRPr="0088081A">
        <w:rPr>
          <w:lang w:val="en-GB"/>
        </w:rPr>
        <w:t>recommends using a CIP 40.</w:t>
      </w:r>
    </w:p>
    <w:p w14:paraId="58AFA5E5" w14:textId="3D6623EA" w:rsidR="00A91ECB" w:rsidRPr="0088081A" w:rsidRDefault="00A91ECB" w:rsidP="00A91ECB">
      <w:pPr>
        <w:pStyle w:val="Geenafstand"/>
        <w:rPr>
          <w:lang w:val="en-GB"/>
        </w:rPr>
      </w:pPr>
    </w:p>
    <w:p w14:paraId="4ECCD428" w14:textId="444940EC" w:rsidR="008C16E8" w:rsidRPr="0088081A" w:rsidRDefault="008C16E8" w:rsidP="008C16E8">
      <w:pPr>
        <w:pStyle w:val="Geenafstand"/>
        <w:rPr>
          <w:lang w:val="en-GB"/>
        </w:rPr>
      </w:pPr>
    </w:p>
    <w:p w14:paraId="1D1AC2D1" w14:textId="18A72C84" w:rsidR="00B37718" w:rsidRPr="0088081A" w:rsidRDefault="0069776E" w:rsidP="00B37718">
      <w:pPr>
        <w:pStyle w:val="Kop3"/>
      </w:pPr>
      <w:bookmarkStart w:id="32" w:name="_Toc75785077"/>
      <w:r w:rsidRPr="0088081A">
        <w:rPr>
          <w:noProof/>
          <w:lang w:val="nl-NL" w:eastAsia="nl-NL"/>
        </w:rPr>
        <w:drawing>
          <wp:anchor distT="0" distB="0" distL="114300" distR="114300" simplePos="0" relativeHeight="251663360" behindDoc="0" locked="0" layoutInCell="1" allowOverlap="1" wp14:anchorId="150C4910" wp14:editId="74253A81">
            <wp:simplePos x="0" y="0"/>
            <wp:positionH relativeFrom="margin">
              <wp:posOffset>4261485</wp:posOffset>
            </wp:positionH>
            <wp:positionV relativeFrom="paragraph">
              <wp:posOffset>118374</wp:posOffset>
            </wp:positionV>
            <wp:extent cx="1470660" cy="13144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7481" r="40674"/>
                    <a:stretch/>
                  </pic:blipFill>
                  <pic:spPr bwMode="auto">
                    <a:xfrm>
                      <a:off x="0" y="0"/>
                      <a:ext cx="147066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306" w:rsidRPr="0088081A">
        <w:t>2.3</w:t>
      </w:r>
      <w:r w:rsidR="004F6E7B" w:rsidRPr="0088081A">
        <w:t>.6</w:t>
      </w:r>
      <w:r w:rsidR="00B37718" w:rsidRPr="0088081A">
        <w:t xml:space="preserve"> </w:t>
      </w:r>
      <w:r w:rsidR="00D35B73" w:rsidRPr="0088081A">
        <w:t>Filters</w:t>
      </w:r>
      <w:bookmarkEnd w:id="32"/>
    </w:p>
    <w:p w14:paraId="67EAE1B1" w14:textId="04E8EEC3" w:rsidR="00D35B73" w:rsidRPr="0088081A" w:rsidRDefault="00D35B73" w:rsidP="00D35B73">
      <w:pPr>
        <w:pStyle w:val="Geenafstand"/>
        <w:rPr>
          <w:b/>
          <w:lang w:val="en-GB"/>
        </w:rPr>
      </w:pPr>
      <w:r w:rsidRPr="0088081A">
        <w:rPr>
          <w:b/>
          <w:lang w:val="en-GB"/>
        </w:rPr>
        <w:t>Port filter</w:t>
      </w:r>
    </w:p>
    <w:p w14:paraId="4F9B457C" w14:textId="7E36E19E" w:rsidR="00B37718" w:rsidRPr="0088081A" w:rsidRDefault="0069776E" w:rsidP="00B37718">
      <w:pPr>
        <w:pStyle w:val="Geenafstand"/>
        <w:rPr>
          <w:lang w:val="en-GB"/>
        </w:rPr>
      </w:pPr>
      <w:r w:rsidRPr="0088081A">
        <w:rPr>
          <w:noProof/>
          <w:lang w:val="nl-NL" w:eastAsia="nl-NL"/>
        </w:rPr>
        <mc:AlternateContent>
          <mc:Choice Requires="wps">
            <w:drawing>
              <wp:anchor distT="0" distB="0" distL="114300" distR="114300" simplePos="0" relativeHeight="251713536" behindDoc="0" locked="0" layoutInCell="1" allowOverlap="1" wp14:anchorId="02899811" wp14:editId="353C6BB7">
                <wp:simplePos x="0" y="0"/>
                <wp:positionH relativeFrom="column">
                  <wp:posOffset>4261485</wp:posOffset>
                </wp:positionH>
                <wp:positionV relativeFrom="paragraph">
                  <wp:posOffset>1122944</wp:posOffset>
                </wp:positionV>
                <wp:extent cx="1470660" cy="635"/>
                <wp:effectExtent l="0" t="0" r="0" b="7620"/>
                <wp:wrapSquare wrapText="bothSides"/>
                <wp:docPr id="45" name="Text Box 45"/>
                <wp:cNvGraphicFramePr/>
                <a:graphic xmlns:a="http://schemas.openxmlformats.org/drawingml/2006/main">
                  <a:graphicData uri="http://schemas.microsoft.com/office/word/2010/wordprocessingShape">
                    <wps:wsp>
                      <wps:cNvSpPr txBox="1"/>
                      <wps:spPr>
                        <a:xfrm>
                          <a:off x="0" y="0"/>
                          <a:ext cx="1470660" cy="635"/>
                        </a:xfrm>
                        <a:prstGeom prst="rect">
                          <a:avLst/>
                        </a:prstGeom>
                        <a:solidFill>
                          <a:prstClr val="white"/>
                        </a:solidFill>
                        <a:ln>
                          <a:noFill/>
                        </a:ln>
                      </wps:spPr>
                      <wps:txbx>
                        <w:txbxContent>
                          <w:p w14:paraId="31AB43B4" w14:textId="1647F6D0" w:rsidR="006E63B4" w:rsidRDefault="006E63B4" w:rsidP="0069776E">
                            <w:pPr>
                              <w:pStyle w:val="Bijschrift"/>
                              <w:rPr>
                                <w:noProof/>
                              </w:rPr>
                            </w:pPr>
                            <w:bookmarkStart w:id="33" w:name="_Ref71025547"/>
                            <w:r>
                              <w:t xml:space="preserve">Figure </w:t>
                            </w:r>
                            <w:r>
                              <w:fldChar w:fldCharType="begin"/>
                            </w:r>
                            <w:r>
                              <w:instrText xml:space="preserve"> SEQ Figure \* ARABIC </w:instrText>
                            </w:r>
                            <w:r>
                              <w:fldChar w:fldCharType="separate"/>
                            </w:r>
                            <w:r w:rsidR="000B1BF9">
                              <w:rPr>
                                <w:noProof/>
                              </w:rPr>
                              <w:t>12</w:t>
                            </w:r>
                            <w:r>
                              <w:fldChar w:fldCharType="end"/>
                            </w:r>
                            <w:bookmarkEnd w:id="33"/>
                            <w:r>
                              <w:t xml:space="preserve"> Port filter </w:t>
                            </w:r>
                            <w:r w:rsidRPr="005D6A0F">
                              <w:t>(Alfa-Laval,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99811" id="Text Box 45" o:spid="_x0000_s1038" type="#_x0000_t202" style="position:absolute;left:0;text-align:left;margin-left:335.55pt;margin-top:88.4pt;width:115.8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" stroked="f">
                <v:textbox style="mso-fit-shape-to-text:t" inset="0,0,0,0">
                  <w:txbxContent>
                    <w:p w14:paraId="31AB43B4" w14:textId="1647F6D0" w:rsidR="006E63B4" w:rsidRDefault="006E63B4" w:rsidP="0069776E">
                      <w:pPr>
                        <w:pStyle w:val="Caption"/>
                        <w:rPr>
                          <w:noProof/>
                        </w:rPr>
                      </w:pPr>
                      <w:bookmarkStart w:id="46" w:name="_Ref71025547"/>
                      <w:r>
                        <w:t xml:space="preserve">Figure </w:t>
                      </w:r>
                      <w:r>
                        <w:fldChar w:fldCharType="begin"/>
                      </w:r>
                      <w:r>
                        <w:instrText xml:space="preserve"> SEQ Figure \* ARABIC </w:instrText>
                      </w:r>
                      <w:r>
                        <w:fldChar w:fldCharType="separate"/>
                      </w:r>
                      <w:r w:rsidR="000B1BF9">
                        <w:rPr>
                          <w:noProof/>
                        </w:rPr>
                        <w:t>12</w:t>
                      </w:r>
                      <w:r>
                        <w:fldChar w:fldCharType="end"/>
                      </w:r>
                      <w:bookmarkEnd w:id="46"/>
                      <w:r>
                        <w:t xml:space="preserve"> Port filter </w:t>
                      </w:r>
                      <w:r w:rsidRPr="005D6A0F">
                        <w:t>(Alfa-Laval, 2019)</w:t>
                      </w:r>
                    </w:p>
                  </w:txbxContent>
                </v:textbox>
                <w10:wrap type="square"/>
              </v:shape>
            </w:pict>
          </mc:Fallback>
        </mc:AlternateContent>
      </w:r>
      <w:r w:rsidR="00B23AC9" w:rsidRPr="0088081A">
        <w:rPr>
          <w:lang w:val="en-GB"/>
        </w:rPr>
        <w:t xml:space="preserve">A port filter is a long cylindrical strainer inserted on the SW inlet side of </w:t>
      </w:r>
      <w:r w:rsidR="005C21BE" w:rsidRPr="0088081A">
        <w:rPr>
          <w:lang w:val="en-GB"/>
        </w:rPr>
        <w:t>a</w:t>
      </w:r>
      <w:r w:rsidR="00B23AC9" w:rsidRPr="0088081A">
        <w:rPr>
          <w:lang w:val="en-GB"/>
        </w:rPr>
        <w:t xml:space="preserve"> plate heat exchanger see</w:t>
      </w:r>
      <w:r w:rsidRPr="0088081A">
        <w:rPr>
          <w:lang w:val="en-GB"/>
        </w:rPr>
        <w:t xml:space="preserve"> </w:t>
      </w:r>
      <w:r w:rsidRPr="0088081A">
        <w:rPr>
          <w:lang w:val="en-GB"/>
        </w:rPr>
        <w:fldChar w:fldCharType="begin"/>
      </w:r>
      <w:r w:rsidRPr="0088081A">
        <w:rPr>
          <w:lang w:val="en-GB"/>
        </w:rPr>
        <w:instrText xml:space="preserve"> REF _Ref71025547 \h </w:instrText>
      </w:r>
      <w:r w:rsidRPr="0088081A">
        <w:rPr>
          <w:lang w:val="en-GB"/>
        </w:rPr>
      </w:r>
      <w:r w:rsidRPr="0088081A">
        <w:rPr>
          <w:lang w:val="en-GB"/>
        </w:rPr>
        <w:fldChar w:fldCharType="separate"/>
      </w:r>
      <w:r w:rsidR="000B1BF9">
        <w:t xml:space="preserve">Figure </w:t>
      </w:r>
      <w:r w:rsidR="000B1BF9">
        <w:rPr>
          <w:noProof/>
        </w:rPr>
        <w:t>12</w:t>
      </w:r>
      <w:r w:rsidRPr="0088081A">
        <w:rPr>
          <w:lang w:val="en-GB"/>
        </w:rPr>
        <w:fldChar w:fldCharType="end"/>
      </w:r>
      <w:r w:rsidR="00B23AC9" w:rsidRPr="0088081A">
        <w:rPr>
          <w:lang w:val="en-GB"/>
        </w:rPr>
        <w:t xml:space="preserve">. </w:t>
      </w:r>
      <w:r w:rsidR="00882E26" w:rsidRPr="0088081A">
        <w:rPr>
          <w:lang w:val="en-GB"/>
        </w:rPr>
        <w:t xml:space="preserve">The Alfa Laval port filter is used to ensure thermal efficiency of the heat exchanger by preventing foreign objects from entering </w:t>
      </w:r>
      <w:r w:rsidR="00B23AC9" w:rsidRPr="0088081A">
        <w:rPr>
          <w:lang w:val="en-GB"/>
        </w:rPr>
        <w:t>and causing clogging of the heat exchanger</w:t>
      </w:r>
      <w:r w:rsidR="00882E26" w:rsidRPr="0088081A">
        <w:rPr>
          <w:lang w:val="en-GB"/>
        </w:rPr>
        <w:t xml:space="preserve">. </w:t>
      </w:r>
      <w:r w:rsidR="00B23AC9" w:rsidRPr="0088081A">
        <w:rPr>
          <w:lang w:val="en-GB"/>
        </w:rPr>
        <w:t>A port filter is a</w:t>
      </w:r>
      <w:r w:rsidR="00B37718" w:rsidRPr="0088081A">
        <w:rPr>
          <w:lang w:val="en-GB"/>
        </w:rPr>
        <w:t>vailable for most sta</w:t>
      </w:r>
      <w:r w:rsidR="00B23AC9" w:rsidRPr="0088081A">
        <w:rPr>
          <w:lang w:val="en-GB"/>
        </w:rPr>
        <w:t>ndard heat exchanger types with c</w:t>
      </w:r>
      <w:r w:rsidR="00D33DD2" w:rsidRPr="0088081A">
        <w:rPr>
          <w:lang w:val="en-GB"/>
        </w:rPr>
        <w:t>onnection</w:t>
      </w:r>
      <w:r w:rsidR="00476F20" w:rsidRPr="0088081A">
        <w:rPr>
          <w:lang w:val="en-GB"/>
        </w:rPr>
        <w:t xml:space="preserve"> size Ø100 mm (4”</w:t>
      </w:r>
      <w:r w:rsidR="00B37718" w:rsidRPr="0088081A">
        <w:rPr>
          <w:lang w:val="en-GB"/>
        </w:rPr>
        <w:t xml:space="preserve">) and larger. </w:t>
      </w:r>
      <w:r w:rsidR="00B23AC9" w:rsidRPr="0088081A">
        <w:rPr>
          <w:lang w:val="en-GB"/>
        </w:rPr>
        <w:t xml:space="preserve">The mesh size of port filters is Ø1.5-2.2 mm </w:t>
      </w:r>
      <w:r w:rsidR="00B37718" w:rsidRPr="0088081A">
        <w:rPr>
          <w:lang w:val="en-GB"/>
        </w:rPr>
        <w:t>with an open surface of 37%</w:t>
      </w:r>
      <w:r w:rsidR="00B23AC9" w:rsidRPr="0088081A">
        <w:rPr>
          <w:lang w:val="en-GB"/>
        </w:rPr>
        <w:t xml:space="preserve"> </w:t>
      </w:r>
      <w:sdt>
        <w:sdtPr>
          <w:rPr>
            <w:lang w:val="en-GB"/>
          </w:rPr>
          <w:id w:val="-2008198697"/>
          <w:citation/>
        </w:sdtPr>
        <w:sdtEndPr/>
        <w:sdtContent>
          <w:r w:rsidR="00B23AC9" w:rsidRPr="0088081A">
            <w:rPr>
              <w:lang w:val="en-GB"/>
            </w:rPr>
            <w:fldChar w:fldCharType="begin"/>
          </w:r>
          <w:r w:rsidR="00B23AC9" w:rsidRPr="0088081A">
            <w:rPr>
              <w:lang w:val="en-GB"/>
            </w:rPr>
            <w:instrText xml:space="preserve">CITATION Alf19 \t  \l 1043 </w:instrText>
          </w:r>
          <w:r w:rsidR="00B23AC9" w:rsidRPr="0088081A">
            <w:rPr>
              <w:lang w:val="en-GB"/>
            </w:rPr>
            <w:fldChar w:fldCharType="separate"/>
          </w:r>
          <w:r w:rsidR="00491078" w:rsidRPr="00491078">
            <w:rPr>
              <w:noProof/>
              <w:lang w:val="en-GB"/>
            </w:rPr>
            <w:t>(Alfa-Laval, 2019)</w:t>
          </w:r>
          <w:r w:rsidR="00B23AC9" w:rsidRPr="0088081A">
            <w:rPr>
              <w:lang w:val="en-GB"/>
            </w:rPr>
            <w:fldChar w:fldCharType="end"/>
          </w:r>
        </w:sdtContent>
      </w:sdt>
      <w:r w:rsidR="00B37718" w:rsidRPr="0088081A">
        <w:rPr>
          <w:lang w:val="en-GB"/>
        </w:rPr>
        <w:t>.</w:t>
      </w:r>
      <w:r w:rsidR="00882E26" w:rsidRPr="0088081A">
        <w:rPr>
          <w:lang w:val="en-GB"/>
        </w:rPr>
        <w:t xml:space="preserve"> </w:t>
      </w:r>
    </w:p>
    <w:p w14:paraId="6DD3CB48" w14:textId="66E9B936" w:rsidR="00D35B73" w:rsidRPr="0088081A" w:rsidRDefault="00D35B73" w:rsidP="00B37718">
      <w:pPr>
        <w:pStyle w:val="Geenafstand"/>
        <w:rPr>
          <w:lang w:val="en-GB"/>
        </w:rPr>
      </w:pPr>
    </w:p>
    <w:p w14:paraId="52ABE334" w14:textId="77777777" w:rsidR="00A37E1B" w:rsidRPr="0088081A" w:rsidRDefault="00A37E1B">
      <w:pPr>
        <w:rPr>
          <w:rFonts w:asciiTheme="minorHAnsi" w:eastAsiaTheme="minorEastAsia" w:hAnsiTheme="minorHAnsi"/>
          <w:b/>
          <w:lang w:eastAsia="ja-JP"/>
        </w:rPr>
      </w:pPr>
      <w:r w:rsidRPr="0088081A">
        <w:rPr>
          <w:b/>
        </w:rPr>
        <w:br w:type="page"/>
      </w:r>
    </w:p>
    <w:p w14:paraId="5665C388" w14:textId="1ECDA7D2" w:rsidR="00D35B73" w:rsidRPr="0088081A" w:rsidRDefault="00D35B73" w:rsidP="00B37718">
      <w:pPr>
        <w:pStyle w:val="Geenafstand"/>
        <w:rPr>
          <w:b/>
          <w:lang w:val="en-GB"/>
        </w:rPr>
      </w:pPr>
      <w:r w:rsidRPr="0088081A">
        <w:rPr>
          <w:b/>
          <w:lang w:val="en-GB"/>
        </w:rPr>
        <w:t xml:space="preserve">Strainer or filter </w:t>
      </w:r>
    </w:p>
    <w:p w14:paraId="05B26FAC" w14:textId="696647B3" w:rsidR="002315F8" w:rsidRPr="0088081A" w:rsidRDefault="00D35B73" w:rsidP="002315F8">
      <w:pPr>
        <w:pStyle w:val="Geenafstand"/>
        <w:rPr>
          <w:lang w:val="en-GB"/>
        </w:rPr>
      </w:pPr>
      <w:r w:rsidRPr="0088081A">
        <w:rPr>
          <w:lang w:val="en-GB"/>
        </w:rPr>
        <w:t>The key difference b</w:t>
      </w:r>
      <w:r w:rsidR="00AF1ECB" w:rsidRPr="0088081A">
        <w:rPr>
          <w:lang w:val="en-GB"/>
        </w:rPr>
        <w:t>etween strainers and filters is</w:t>
      </w:r>
      <w:r w:rsidRPr="0088081A">
        <w:rPr>
          <w:lang w:val="en-GB"/>
        </w:rPr>
        <w:t xml:space="preserve"> the size of the particles they remove. Strainers typically remove larger particles that are visible in a liquid or gas, while filters remove contaminants that are often so small, they cannot be seen with the naked eye.</w:t>
      </w:r>
      <w:r w:rsidR="00AF1ECB" w:rsidRPr="0088081A">
        <w:rPr>
          <w:lang w:val="en-GB"/>
        </w:rPr>
        <w:t xml:space="preserve"> </w:t>
      </w:r>
      <w:r w:rsidR="00E1114E" w:rsidRPr="0088081A">
        <w:rPr>
          <w:lang w:val="en-GB"/>
        </w:rPr>
        <w:t xml:space="preserve">The purpose of a strainer is to remove larger, unwanted suspended particles from a liquid, primarily to protect downstream equipment, like pumps, from damage. </w:t>
      </w:r>
      <w:r w:rsidR="001B6E6D" w:rsidRPr="0088081A">
        <w:rPr>
          <w:lang w:val="en-GB"/>
        </w:rPr>
        <w:t>Strainers</w:t>
      </w:r>
      <w:r w:rsidR="00E1114E" w:rsidRPr="0088081A">
        <w:rPr>
          <w:lang w:val="en-GB"/>
        </w:rPr>
        <w:t xml:space="preserve"> are designed for easy removal and cleaning</w:t>
      </w:r>
      <w:r w:rsidR="00AF1ECB" w:rsidRPr="0088081A">
        <w:rPr>
          <w:lang w:val="en-GB"/>
        </w:rPr>
        <w:t xml:space="preserve"> </w:t>
      </w:r>
      <w:r w:rsidR="00E1114E" w:rsidRPr="0088081A">
        <w:rPr>
          <w:lang w:val="en-GB"/>
        </w:rPr>
        <w:t>Filters are typically used when the liquid or gas passing through the system must be free of most contaminants</w:t>
      </w:r>
      <w:r w:rsidR="00AF1ECB" w:rsidRPr="0088081A">
        <w:rPr>
          <w:lang w:val="en-GB"/>
        </w:rPr>
        <w:t xml:space="preserve">. </w:t>
      </w:r>
      <w:r w:rsidR="002315F8" w:rsidRPr="0088081A">
        <w:rPr>
          <w:lang w:val="en-GB"/>
        </w:rPr>
        <w:t>When choosing whether to utilize a f</w:t>
      </w:r>
      <w:r w:rsidR="00AF1ECB" w:rsidRPr="0088081A">
        <w:rPr>
          <w:lang w:val="en-GB"/>
        </w:rPr>
        <w:t>ilter or a strainer, th</w:t>
      </w:r>
      <w:r w:rsidR="002315F8" w:rsidRPr="0088081A">
        <w:rPr>
          <w:lang w:val="en-GB"/>
        </w:rPr>
        <w:t>e following essential points</w:t>
      </w:r>
      <w:r w:rsidR="00AF1ECB" w:rsidRPr="0088081A">
        <w:rPr>
          <w:lang w:val="en-GB"/>
        </w:rPr>
        <w:t xml:space="preserve"> should be considered</w:t>
      </w:r>
      <w:r w:rsidR="00AB7EEE" w:rsidRPr="0088081A">
        <w:rPr>
          <w:lang w:val="en-GB"/>
        </w:rPr>
        <w:t xml:space="preserve"> </w:t>
      </w:r>
      <w:sdt>
        <w:sdtPr>
          <w:rPr>
            <w:lang w:val="en-GB"/>
          </w:rPr>
          <w:id w:val="-920410109"/>
          <w:citation/>
        </w:sdtPr>
        <w:sdtEndPr/>
        <w:sdtContent>
          <w:r w:rsidR="00AB7EEE" w:rsidRPr="0088081A">
            <w:rPr>
              <w:lang w:val="en-GB"/>
            </w:rPr>
            <w:fldChar w:fldCharType="begin"/>
          </w:r>
          <w:r w:rsidR="00AB7EEE" w:rsidRPr="0088081A">
            <w:rPr>
              <w:lang w:val="en-GB"/>
            </w:rPr>
            <w:instrText xml:space="preserve"> CITATION ComND \l 1043 </w:instrText>
          </w:r>
          <w:r w:rsidR="00AB7EEE" w:rsidRPr="0088081A">
            <w:rPr>
              <w:lang w:val="en-GB"/>
            </w:rPr>
            <w:fldChar w:fldCharType="separate"/>
          </w:r>
          <w:r w:rsidR="00491078" w:rsidRPr="00491078">
            <w:rPr>
              <w:noProof/>
              <w:lang w:val="en-GB"/>
            </w:rPr>
            <w:t>(Supply, N.D.)</w:t>
          </w:r>
          <w:r w:rsidR="00AB7EEE" w:rsidRPr="0088081A">
            <w:rPr>
              <w:lang w:val="en-GB"/>
            </w:rPr>
            <w:fldChar w:fldCharType="end"/>
          </w:r>
        </w:sdtContent>
      </w:sdt>
      <w:r w:rsidR="00AB7EEE" w:rsidRPr="0088081A">
        <w:rPr>
          <w:lang w:val="en-GB"/>
        </w:rPr>
        <w:t>:</w:t>
      </w:r>
    </w:p>
    <w:p w14:paraId="7D9D1735" w14:textId="77777777" w:rsidR="00AF1ECB" w:rsidRPr="0088081A" w:rsidRDefault="00AF1ECB" w:rsidP="002315F8">
      <w:pPr>
        <w:pStyle w:val="Geenafstand"/>
        <w:rPr>
          <w:lang w:val="en-GB"/>
        </w:rPr>
      </w:pPr>
    </w:p>
    <w:p w14:paraId="35449E7F" w14:textId="43CFB522" w:rsidR="002315F8" w:rsidRPr="0088081A" w:rsidRDefault="002315F8" w:rsidP="002315F8">
      <w:pPr>
        <w:pStyle w:val="Geenafstand"/>
        <w:rPr>
          <w:lang w:val="en-GB"/>
        </w:rPr>
      </w:pPr>
      <w:r w:rsidRPr="0088081A">
        <w:rPr>
          <w:lang w:val="en-GB"/>
        </w:rPr>
        <w:t xml:space="preserve">     </w:t>
      </w:r>
      <w:r w:rsidR="00F33D94" w:rsidRPr="0088081A">
        <w:rPr>
          <w:lang w:val="en-GB"/>
        </w:rPr>
        <w:t>• The</w:t>
      </w:r>
      <w:r w:rsidRPr="0088081A">
        <w:rPr>
          <w:lang w:val="en-GB"/>
        </w:rPr>
        <w:t xml:space="preserve"> type of liquid or gas</w:t>
      </w:r>
    </w:p>
    <w:p w14:paraId="0C37D014" w14:textId="02AA276D" w:rsidR="002315F8" w:rsidRPr="0088081A" w:rsidRDefault="002315F8" w:rsidP="002315F8">
      <w:pPr>
        <w:pStyle w:val="Geenafstand"/>
        <w:rPr>
          <w:lang w:val="en-GB"/>
        </w:rPr>
      </w:pPr>
      <w:r w:rsidRPr="0088081A">
        <w:rPr>
          <w:lang w:val="en-GB"/>
        </w:rPr>
        <w:t xml:space="preserve">     </w:t>
      </w:r>
      <w:r w:rsidR="00F33D94" w:rsidRPr="0088081A">
        <w:rPr>
          <w:lang w:val="en-GB"/>
        </w:rPr>
        <w:t>• Size</w:t>
      </w:r>
      <w:r w:rsidRPr="0088081A">
        <w:rPr>
          <w:lang w:val="en-GB"/>
        </w:rPr>
        <w:t xml:space="preserve"> and shape of particulates to be removed</w:t>
      </w:r>
    </w:p>
    <w:p w14:paraId="3F1BB6AC" w14:textId="37C7137E" w:rsidR="002315F8" w:rsidRPr="0088081A" w:rsidRDefault="002315F8" w:rsidP="002315F8">
      <w:pPr>
        <w:pStyle w:val="Geenafstand"/>
        <w:rPr>
          <w:lang w:val="en-GB"/>
        </w:rPr>
      </w:pPr>
      <w:r w:rsidRPr="0088081A">
        <w:rPr>
          <w:lang w:val="en-GB"/>
        </w:rPr>
        <w:t xml:space="preserve">     </w:t>
      </w:r>
      <w:r w:rsidR="00F33D94" w:rsidRPr="0088081A">
        <w:rPr>
          <w:lang w:val="en-GB"/>
        </w:rPr>
        <w:t>• Whether</w:t>
      </w:r>
      <w:r w:rsidRPr="0088081A">
        <w:rPr>
          <w:lang w:val="en-GB"/>
        </w:rPr>
        <w:t xml:space="preserve"> the system can be shut down for cleaning and maintenance</w:t>
      </w:r>
    </w:p>
    <w:p w14:paraId="7F8B6D1F" w14:textId="5EF6EC4C" w:rsidR="002315F8" w:rsidRPr="0088081A" w:rsidRDefault="002315F8" w:rsidP="002315F8">
      <w:pPr>
        <w:pStyle w:val="Geenafstand"/>
        <w:rPr>
          <w:lang w:val="en-GB"/>
        </w:rPr>
      </w:pPr>
      <w:r w:rsidRPr="0088081A">
        <w:rPr>
          <w:lang w:val="en-GB"/>
        </w:rPr>
        <w:t xml:space="preserve">     </w:t>
      </w:r>
      <w:r w:rsidR="00F33D94" w:rsidRPr="0088081A">
        <w:rPr>
          <w:lang w:val="en-GB"/>
        </w:rPr>
        <w:t>• Flow</w:t>
      </w:r>
      <w:r w:rsidRPr="0088081A">
        <w:rPr>
          <w:lang w:val="en-GB"/>
        </w:rPr>
        <w:t xml:space="preserve"> rate and pressure</w:t>
      </w:r>
    </w:p>
    <w:p w14:paraId="7D78A6BC" w14:textId="4B4C2DD6" w:rsidR="002315F8" w:rsidRPr="0088081A" w:rsidRDefault="002315F8" w:rsidP="002315F8">
      <w:pPr>
        <w:pStyle w:val="Geenafstand"/>
        <w:rPr>
          <w:lang w:val="en-GB"/>
        </w:rPr>
      </w:pPr>
      <w:r w:rsidRPr="0088081A">
        <w:rPr>
          <w:lang w:val="en-GB"/>
        </w:rPr>
        <w:t xml:space="preserve">     </w:t>
      </w:r>
      <w:r w:rsidR="00F33D94" w:rsidRPr="0088081A">
        <w:rPr>
          <w:lang w:val="en-GB"/>
        </w:rPr>
        <w:t>• Pipeline</w:t>
      </w:r>
      <w:r w:rsidRPr="0088081A">
        <w:rPr>
          <w:lang w:val="en-GB"/>
        </w:rPr>
        <w:t xml:space="preserve"> size and configuration</w:t>
      </w:r>
    </w:p>
    <w:p w14:paraId="44873871" w14:textId="77777777" w:rsidR="00AB7EEE" w:rsidRPr="0088081A" w:rsidRDefault="00AB7EEE" w:rsidP="002315F8">
      <w:pPr>
        <w:pStyle w:val="Geenafstand"/>
        <w:rPr>
          <w:lang w:val="en-GB"/>
        </w:rPr>
      </w:pPr>
    </w:p>
    <w:p w14:paraId="28994133" w14:textId="6705994C" w:rsidR="00C5573E" w:rsidRPr="0088081A" w:rsidRDefault="001E3306" w:rsidP="00C5573E">
      <w:pPr>
        <w:pStyle w:val="Kop3"/>
      </w:pPr>
      <w:bookmarkStart w:id="34" w:name="_Toc75785078"/>
      <w:r w:rsidRPr="0088081A">
        <w:t>2.3</w:t>
      </w:r>
      <w:r w:rsidR="004F6E7B" w:rsidRPr="0088081A">
        <w:t>.7</w:t>
      </w:r>
      <w:r w:rsidR="00C5573E" w:rsidRPr="0088081A">
        <w:t xml:space="preserve"> Cooling water treatment</w:t>
      </w:r>
      <w:bookmarkEnd w:id="34"/>
      <w:r w:rsidR="00C5573E" w:rsidRPr="0088081A">
        <w:t xml:space="preserve"> </w:t>
      </w:r>
    </w:p>
    <w:p w14:paraId="43414C81" w14:textId="55C41FAA" w:rsidR="00F85908" w:rsidRPr="0088081A" w:rsidRDefault="00E91106" w:rsidP="0078663E">
      <w:pPr>
        <w:pStyle w:val="Geenafstand"/>
        <w:rPr>
          <w:lang w:val="en-GB"/>
        </w:rPr>
      </w:pPr>
      <w:r w:rsidRPr="0088081A">
        <w:rPr>
          <w:lang w:val="en-GB"/>
        </w:rPr>
        <w:t xml:space="preserve">Water added </w:t>
      </w:r>
      <w:r w:rsidR="00EC4AEB" w:rsidRPr="0088081A">
        <w:rPr>
          <w:lang w:val="en-GB"/>
        </w:rPr>
        <w:t xml:space="preserve">to the system </w:t>
      </w:r>
      <w:r w:rsidR="00C60909" w:rsidRPr="0088081A">
        <w:rPr>
          <w:lang w:val="en-GB"/>
        </w:rPr>
        <w:t xml:space="preserve">should only be </w:t>
      </w:r>
      <w:r w:rsidR="0078663E" w:rsidRPr="0088081A">
        <w:rPr>
          <w:lang w:val="en-GB"/>
        </w:rPr>
        <w:t>demineralized (distille</w:t>
      </w:r>
      <w:r w:rsidR="00C60909" w:rsidRPr="0088081A">
        <w:rPr>
          <w:lang w:val="en-GB"/>
        </w:rPr>
        <w:t>d) water with proper treatment. This is necessary to keep</w:t>
      </w:r>
      <w:r w:rsidR="0078663E" w:rsidRPr="0088081A">
        <w:rPr>
          <w:lang w:val="en-GB"/>
        </w:rPr>
        <w:t xml:space="preserve"> </w:t>
      </w:r>
      <w:r w:rsidR="00C60909" w:rsidRPr="0088081A">
        <w:rPr>
          <w:lang w:val="en-GB"/>
        </w:rPr>
        <w:t>effective cooling and prevent</w:t>
      </w:r>
      <w:r w:rsidR="0078663E" w:rsidRPr="0088081A">
        <w:rPr>
          <w:lang w:val="en-GB"/>
        </w:rPr>
        <w:t xml:space="preserve"> cor</w:t>
      </w:r>
      <w:r w:rsidR="00C60909" w:rsidRPr="0088081A">
        <w:rPr>
          <w:lang w:val="en-GB"/>
        </w:rPr>
        <w:t xml:space="preserve">rosion in the system. Although </w:t>
      </w:r>
      <w:r w:rsidR="0078663E" w:rsidRPr="0088081A">
        <w:rPr>
          <w:lang w:val="en-GB"/>
        </w:rPr>
        <w:t>distilled water matches best to the requirements for cooling water, it is</w:t>
      </w:r>
      <w:r w:rsidR="00C60909" w:rsidRPr="0088081A">
        <w:rPr>
          <w:lang w:val="en-GB"/>
        </w:rPr>
        <w:t xml:space="preserve"> still</w:t>
      </w:r>
      <w:r w:rsidR="0078663E" w:rsidRPr="0088081A">
        <w:rPr>
          <w:lang w:val="en-GB"/>
        </w:rPr>
        <w:t xml:space="preserve"> necessary to </w:t>
      </w:r>
      <w:r w:rsidR="00C60909" w:rsidRPr="0088081A">
        <w:rPr>
          <w:lang w:val="en-GB"/>
        </w:rPr>
        <w:t>add corrosion inhibitor. U</w:t>
      </w:r>
      <w:r w:rsidR="0078663E" w:rsidRPr="0088081A">
        <w:rPr>
          <w:lang w:val="en-GB"/>
        </w:rPr>
        <w:t>ntreated distilled water absorbs carbo</w:t>
      </w:r>
      <w:r w:rsidR="00C60909" w:rsidRPr="0088081A">
        <w:rPr>
          <w:lang w:val="en-GB"/>
        </w:rPr>
        <w:t xml:space="preserve">n dioxide from the air and </w:t>
      </w:r>
      <w:r w:rsidR="0078663E" w:rsidRPr="0088081A">
        <w:rPr>
          <w:lang w:val="en-GB"/>
        </w:rPr>
        <w:t>becomes corrosive.</w:t>
      </w:r>
      <w:r w:rsidR="00C60909" w:rsidRPr="0088081A">
        <w:rPr>
          <w:lang w:val="en-GB"/>
        </w:rPr>
        <w:t xml:space="preserve"> T</w:t>
      </w:r>
      <w:r w:rsidR="00BE489E" w:rsidRPr="0088081A">
        <w:rPr>
          <w:lang w:val="en-GB"/>
        </w:rPr>
        <w:t>he cool</w:t>
      </w:r>
      <w:r w:rsidR="00C60909" w:rsidRPr="0088081A">
        <w:rPr>
          <w:lang w:val="en-GB"/>
        </w:rPr>
        <w:t xml:space="preserve">ing water </w:t>
      </w:r>
      <w:r w:rsidR="00BE489E" w:rsidRPr="0088081A">
        <w:rPr>
          <w:lang w:val="en-GB"/>
        </w:rPr>
        <w:t>should be che</w:t>
      </w:r>
      <w:r w:rsidR="00C60909" w:rsidRPr="0088081A">
        <w:rPr>
          <w:lang w:val="en-GB"/>
        </w:rPr>
        <w:t xml:space="preserve">cked periodically, preferably once a week. </w:t>
      </w:r>
      <w:r w:rsidR="000F0A82" w:rsidRPr="0088081A">
        <w:rPr>
          <w:lang w:val="en-GB"/>
        </w:rPr>
        <w:t>Laboratory</w:t>
      </w:r>
      <w:r w:rsidR="00BE489E" w:rsidRPr="0088081A">
        <w:rPr>
          <w:lang w:val="en-GB"/>
        </w:rPr>
        <w:t xml:space="preserve"> test</w:t>
      </w:r>
      <w:r w:rsidR="00C60909" w:rsidRPr="0088081A">
        <w:rPr>
          <w:lang w:val="en-GB"/>
        </w:rPr>
        <w:t xml:space="preserve">s are </w:t>
      </w:r>
      <w:r w:rsidR="00BE489E" w:rsidRPr="0088081A">
        <w:rPr>
          <w:lang w:val="en-GB"/>
        </w:rPr>
        <w:t>recommended regularly at least every three month</w:t>
      </w:r>
      <w:r w:rsidR="00667560" w:rsidRPr="0088081A">
        <w:rPr>
          <w:lang w:val="en-GB"/>
        </w:rPr>
        <w:t>s</w:t>
      </w:r>
      <w:r w:rsidR="00BE489E" w:rsidRPr="0088081A">
        <w:rPr>
          <w:lang w:val="en-GB"/>
        </w:rPr>
        <w:t>. All checking results should be recorded and kept for trend evaluation.</w:t>
      </w:r>
      <w:r w:rsidR="000F0A82" w:rsidRPr="0088081A">
        <w:rPr>
          <w:lang w:val="en-GB"/>
        </w:rPr>
        <w:t xml:space="preserve"> Make up </w:t>
      </w:r>
      <w:r w:rsidR="00AF0F81" w:rsidRPr="0088081A">
        <w:rPr>
          <w:lang w:val="en-GB"/>
        </w:rPr>
        <w:t>water</w:t>
      </w:r>
      <w:r w:rsidR="000F0A82" w:rsidRPr="0088081A">
        <w:rPr>
          <w:lang w:val="en-GB"/>
        </w:rPr>
        <w:t xml:space="preserve"> should be checked and treated to stratify the figures in </w:t>
      </w:r>
      <w:r w:rsidR="005C21BE" w:rsidRPr="0088081A">
        <w:rPr>
          <w:lang w:val="en-GB"/>
        </w:rPr>
        <w:fldChar w:fldCharType="begin"/>
      </w:r>
      <w:r w:rsidR="005C21BE" w:rsidRPr="0088081A">
        <w:rPr>
          <w:lang w:val="en-GB"/>
        </w:rPr>
        <w:instrText xml:space="preserve"> REF _Ref71035277 \h </w:instrText>
      </w:r>
      <w:r w:rsidR="005C21BE" w:rsidRPr="0088081A">
        <w:rPr>
          <w:lang w:val="en-GB"/>
        </w:rPr>
      </w:r>
      <w:r w:rsidR="005C21BE" w:rsidRPr="0088081A">
        <w:rPr>
          <w:lang w:val="en-GB"/>
        </w:rPr>
        <w:fldChar w:fldCharType="separate"/>
      </w:r>
      <w:r w:rsidR="000B1BF9" w:rsidRPr="0088081A">
        <w:t xml:space="preserve">Table </w:t>
      </w:r>
      <w:r w:rsidR="000B1BF9">
        <w:rPr>
          <w:noProof/>
        </w:rPr>
        <w:t>3</w:t>
      </w:r>
      <w:r w:rsidR="005C21BE" w:rsidRPr="0088081A">
        <w:rPr>
          <w:lang w:val="en-GB"/>
        </w:rPr>
        <w:fldChar w:fldCharType="end"/>
      </w:r>
      <w:r w:rsidR="00AF0F81" w:rsidRPr="0088081A">
        <w:rPr>
          <w:lang w:val="en-GB"/>
        </w:rPr>
        <w:t>be</w:t>
      </w:r>
      <w:r w:rsidR="000F0A82" w:rsidRPr="0088081A">
        <w:rPr>
          <w:lang w:val="en-GB"/>
        </w:rPr>
        <w:t>fore adding corrosion inhibitor</w:t>
      </w:r>
      <w:r w:rsidR="00731409" w:rsidRPr="0088081A">
        <w:rPr>
          <w:lang w:val="en-GB"/>
        </w:rPr>
        <w:t xml:space="preserve"> </w:t>
      </w:r>
      <w:sdt>
        <w:sdtPr>
          <w:rPr>
            <w:lang w:val="en-GB"/>
          </w:rPr>
          <w:id w:val="1137536204"/>
          <w:citation/>
        </w:sdtPr>
        <w:sdtEndPr/>
        <w:sdtContent>
          <w:r w:rsidR="00731409" w:rsidRPr="0088081A">
            <w:rPr>
              <w:lang w:val="en-GB"/>
            </w:rPr>
            <w:fldChar w:fldCharType="begin"/>
          </w:r>
          <w:r w:rsidR="00731409" w:rsidRPr="0088081A">
            <w:rPr>
              <w:lang w:val="en-GB"/>
            </w:rPr>
            <w:instrText xml:space="preserve"> CITATION Fir18 \l 1043 </w:instrText>
          </w:r>
          <w:r w:rsidR="00731409" w:rsidRPr="0088081A">
            <w:rPr>
              <w:lang w:val="en-GB"/>
            </w:rPr>
            <w:fldChar w:fldCharType="separate"/>
          </w:r>
          <w:r w:rsidR="00491078" w:rsidRPr="00491078">
            <w:rPr>
              <w:noProof/>
              <w:lang w:val="en-GB"/>
            </w:rPr>
            <w:t>(Firoz, 2018)</w:t>
          </w:r>
          <w:r w:rsidR="00731409" w:rsidRPr="0088081A">
            <w:rPr>
              <w:lang w:val="en-GB"/>
            </w:rPr>
            <w:fldChar w:fldCharType="end"/>
          </w:r>
        </w:sdtContent>
      </w:sdt>
      <w:r w:rsidR="000F0A82" w:rsidRPr="0088081A">
        <w:rPr>
          <w:lang w:val="en-GB"/>
        </w:rPr>
        <w:t>.</w:t>
      </w:r>
    </w:p>
    <w:p w14:paraId="7B26FAB1" w14:textId="77777777" w:rsidR="000F0A82" w:rsidRPr="0088081A" w:rsidRDefault="000F0A82" w:rsidP="0078663E">
      <w:pPr>
        <w:pStyle w:val="Geenafstand"/>
        <w:rPr>
          <w:lang w:val="en-GB"/>
        </w:rPr>
      </w:pPr>
    </w:p>
    <w:p w14:paraId="6B7E5B42" w14:textId="69DFAFD5" w:rsidR="005C21BE" w:rsidRPr="0088081A" w:rsidRDefault="005C21BE" w:rsidP="005C21BE">
      <w:pPr>
        <w:pStyle w:val="Bijschrift"/>
        <w:keepNext/>
      </w:pPr>
      <w:bookmarkStart w:id="35" w:name="_Ref71035277"/>
      <w:r w:rsidRPr="0088081A">
        <w:t xml:space="preserve">Table </w:t>
      </w:r>
      <w:r w:rsidRPr="0088081A">
        <w:fldChar w:fldCharType="begin"/>
      </w:r>
      <w:r w:rsidRPr="0088081A">
        <w:instrText xml:space="preserve"> SEQ Table \* ARABIC </w:instrText>
      </w:r>
      <w:r w:rsidRPr="0088081A">
        <w:fldChar w:fldCharType="separate"/>
      </w:r>
      <w:r w:rsidR="000B1BF9">
        <w:rPr>
          <w:noProof/>
        </w:rPr>
        <w:t>3</w:t>
      </w:r>
      <w:r w:rsidRPr="0088081A">
        <w:fldChar w:fldCharType="end"/>
      </w:r>
      <w:bookmarkEnd w:id="35"/>
      <w:r w:rsidRPr="0088081A">
        <w:t xml:space="preserve"> Make up water properties </w:t>
      </w:r>
      <w:sdt>
        <w:sdtPr>
          <w:id w:val="-1285803030"/>
          <w:citation/>
        </w:sdtPr>
        <w:sdtEndPr/>
        <w:sdtContent>
          <w:r w:rsidRPr="0088081A">
            <w:fldChar w:fldCharType="begin"/>
          </w:r>
          <w:r w:rsidRPr="0088081A">
            <w:instrText xml:space="preserve"> CITATION Fir18 \l 1043 </w:instrText>
          </w:r>
          <w:r w:rsidRPr="0088081A">
            <w:fldChar w:fldCharType="separate"/>
          </w:r>
          <w:r w:rsidR="00491078" w:rsidRPr="00491078">
            <w:rPr>
              <w:noProof/>
            </w:rPr>
            <w:t>(Firoz, 2018)</w:t>
          </w:r>
          <w:r w:rsidRPr="0088081A">
            <w:fldChar w:fldCharType="end"/>
          </w:r>
        </w:sdtContent>
      </w:sdt>
    </w:p>
    <w:tbl>
      <w:tblPr>
        <w:tblStyle w:val="Tabelraster"/>
        <w:tblW w:w="0" w:type="auto"/>
        <w:tblLook w:val="04A0" w:firstRow="1" w:lastRow="0" w:firstColumn="1" w:lastColumn="0" w:noHBand="0" w:noVBand="1"/>
      </w:tblPr>
      <w:tblGrid>
        <w:gridCol w:w="2517"/>
        <w:gridCol w:w="2517"/>
      </w:tblGrid>
      <w:tr w:rsidR="0078663E" w:rsidRPr="0088081A" w14:paraId="354F0D6A" w14:textId="77777777" w:rsidTr="00420CE2">
        <w:trPr>
          <w:trHeight w:val="263"/>
        </w:trPr>
        <w:tc>
          <w:tcPr>
            <w:tcW w:w="2517" w:type="dxa"/>
            <w:shd w:val="clear" w:color="auto" w:fill="738391"/>
          </w:tcPr>
          <w:p w14:paraId="6F86729B" w14:textId="2FBF008E" w:rsidR="0078663E" w:rsidRPr="0088081A" w:rsidRDefault="00A91ECB" w:rsidP="0078663E">
            <w:pPr>
              <w:pStyle w:val="Geenafstand"/>
              <w:rPr>
                <w:b/>
                <w:color w:val="FFFFFF" w:themeColor="background1"/>
                <w:lang w:val="en-GB"/>
              </w:rPr>
            </w:pPr>
            <w:r w:rsidRPr="0088081A">
              <w:rPr>
                <w:b/>
                <w:color w:val="FFFFFF" w:themeColor="background1"/>
                <w:lang w:val="en-GB"/>
              </w:rPr>
              <w:t>Property</w:t>
            </w:r>
          </w:p>
        </w:tc>
        <w:tc>
          <w:tcPr>
            <w:tcW w:w="2517" w:type="dxa"/>
            <w:shd w:val="clear" w:color="auto" w:fill="738391"/>
          </w:tcPr>
          <w:p w14:paraId="13E78E69" w14:textId="6918194A" w:rsidR="0078663E" w:rsidRPr="0088081A" w:rsidRDefault="00A91ECB" w:rsidP="0078663E">
            <w:pPr>
              <w:pStyle w:val="Geenafstand"/>
              <w:rPr>
                <w:b/>
                <w:color w:val="FFFFFF" w:themeColor="background1"/>
                <w:lang w:val="en-GB"/>
              </w:rPr>
            </w:pPr>
            <w:r w:rsidRPr="0088081A">
              <w:rPr>
                <w:b/>
                <w:color w:val="FFFFFF" w:themeColor="background1"/>
                <w:lang w:val="en-GB"/>
              </w:rPr>
              <w:t>Typical level</w:t>
            </w:r>
          </w:p>
        </w:tc>
      </w:tr>
      <w:tr w:rsidR="00A91ECB" w:rsidRPr="0088081A" w14:paraId="1425219E" w14:textId="77777777" w:rsidTr="0078663E">
        <w:trPr>
          <w:trHeight w:val="263"/>
        </w:trPr>
        <w:tc>
          <w:tcPr>
            <w:tcW w:w="2517" w:type="dxa"/>
          </w:tcPr>
          <w:p w14:paraId="2D023C42" w14:textId="54B31C22" w:rsidR="00A91ECB" w:rsidRPr="0088081A" w:rsidRDefault="00A91ECB" w:rsidP="0078663E">
            <w:pPr>
              <w:pStyle w:val="Geenafstand"/>
              <w:rPr>
                <w:lang w:val="en-GB"/>
              </w:rPr>
            </w:pPr>
            <w:r w:rsidRPr="0088081A">
              <w:rPr>
                <w:lang w:val="en-GB"/>
              </w:rPr>
              <w:t>pH</w:t>
            </w:r>
          </w:p>
        </w:tc>
        <w:tc>
          <w:tcPr>
            <w:tcW w:w="2517" w:type="dxa"/>
          </w:tcPr>
          <w:p w14:paraId="49CE8DDD" w14:textId="7B68B7B6" w:rsidR="00A91ECB" w:rsidRPr="0088081A" w:rsidRDefault="00A91ECB" w:rsidP="0078663E">
            <w:pPr>
              <w:pStyle w:val="Geenafstand"/>
              <w:rPr>
                <w:lang w:val="en-GB"/>
              </w:rPr>
            </w:pPr>
            <w:r w:rsidRPr="0088081A">
              <w:rPr>
                <w:lang w:val="en-GB"/>
              </w:rPr>
              <w:t>7 to 9</w:t>
            </w:r>
          </w:p>
        </w:tc>
      </w:tr>
      <w:tr w:rsidR="0078663E" w:rsidRPr="0088081A" w14:paraId="0A2A24CC" w14:textId="77777777" w:rsidTr="0078663E">
        <w:trPr>
          <w:trHeight w:val="263"/>
        </w:trPr>
        <w:tc>
          <w:tcPr>
            <w:tcW w:w="2517" w:type="dxa"/>
          </w:tcPr>
          <w:p w14:paraId="34C268FC" w14:textId="79E213B7" w:rsidR="0078663E" w:rsidRPr="0088081A" w:rsidRDefault="0078663E" w:rsidP="0078663E">
            <w:pPr>
              <w:pStyle w:val="Geenafstand"/>
              <w:rPr>
                <w:vertAlign w:val="subscript"/>
                <w:lang w:val="en-GB"/>
              </w:rPr>
            </w:pPr>
            <w:r w:rsidRPr="0088081A">
              <w:rPr>
                <w:lang w:val="en-GB"/>
              </w:rPr>
              <w:t>Total hardness as CaCO</w:t>
            </w:r>
            <w:r w:rsidRPr="0088081A">
              <w:rPr>
                <w:vertAlign w:val="subscript"/>
                <w:lang w:val="en-GB"/>
              </w:rPr>
              <w:t>3</w:t>
            </w:r>
          </w:p>
        </w:tc>
        <w:tc>
          <w:tcPr>
            <w:tcW w:w="2517" w:type="dxa"/>
          </w:tcPr>
          <w:p w14:paraId="21425E58" w14:textId="2DDB641B" w:rsidR="0078663E" w:rsidRPr="0088081A" w:rsidRDefault="0078663E" w:rsidP="0078663E">
            <w:pPr>
              <w:pStyle w:val="Geenafstand"/>
              <w:rPr>
                <w:lang w:val="en-GB"/>
              </w:rPr>
            </w:pPr>
            <w:r w:rsidRPr="0088081A">
              <w:rPr>
                <w:lang w:val="en-GB"/>
              </w:rPr>
              <w:t>Max. 75 ppm(mg/l)</w:t>
            </w:r>
          </w:p>
        </w:tc>
      </w:tr>
      <w:tr w:rsidR="0078663E" w:rsidRPr="0088081A" w14:paraId="3524D4D6" w14:textId="77777777" w:rsidTr="0078663E">
        <w:trPr>
          <w:trHeight w:val="263"/>
        </w:trPr>
        <w:tc>
          <w:tcPr>
            <w:tcW w:w="2517" w:type="dxa"/>
          </w:tcPr>
          <w:p w14:paraId="0DD25CE3" w14:textId="2FF34654" w:rsidR="0078663E" w:rsidRPr="0088081A" w:rsidRDefault="0078663E" w:rsidP="0078663E">
            <w:pPr>
              <w:pStyle w:val="Geenafstand"/>
              <w:rPr>
                <w:lang w:val="en-GB"/>
              </w:rPr>
            </w:pPr>
            <w:r w:rsidRPr="0088081A">
              <w:rPr>
                <w:lang w:val="en-GB"/>
              </w:rPr>
              <w:t>Chloride</w:t>
            </w:r>
          </w:p>
        </w:tc>
        <w:tc>
          <w:tcPr>
            <w:tcW w:w="2517" w:type="dxa"/>
          </w:tcPr>
          <w:p w14:paraId="5A421B79" w14:textId="6E5166CB" w:rsidR="0078663E" w:rsidRPr="0088081A" w:rsidRDefault="0078663E" w:rsidP="0078663E">
            <w:pPr>
              <w:pStyle w:val="Geenafstand"/>
              <w:rPr>
                <w:lang w:val="en-GB"/>
              </w:rPr>
            </w:pPr>
            <w:r w:rsidRPr="0088081A">
              <w:rPr>
                <w:lang w:val="en-GB"/>
              </w:rPr>
              <w:t>Max. 50 ppm(mg/l)</w:t>
            </w:r>
          </w:p>
        </w:tc>
      </w:tr>
      <w:tr w:rsidR="0078663E" w:rsidRPr="0088081A" w14:paraId="0E6A8CC2" w14:textId="77777777" w:rsidTr="0078663E">
        <w:trPr>
          <w:trHeight w:val="263"/>
        </w:trPr>
        <w:tc>
          <w:tcPr>
            <w:tcW w:w="2517" w:type="dxa"/>
          </w:tcPr>
          <w:p w14:paraId="6105F473" w14:textId="1A674381" w:rsidR="0078663E" w:rsidRPr="0088081A" w:rsidRDefault="0078663E" w:rsidP="0078663E">
            <w:pPr>
              <w:pStyle w:val="Geenafstand"/>
              <w:rPr>
                <w:lang w:val="en-GB"/>
              </w:rPr>
            </w:pPr>
            <w:r w:rsidRPr="0088081A">
              <w:rPr>
                <w:lang w:val="en-GB"/>
              </w:rPr>
              <w:t>Sulphate</w:t>
            </w:r>
          </w:p>
        </w:tc>
        <w:tc>
          <w:tcPr>
            <w:tcW w:w="2517" w:type="dxa"/>
          </w:tcPr>
          <w:p w14:paraId="3C7FD065" w14:textId="7165FFFA" w:rsidR="0078663E" w:rsidRPr="0088081A" w:rsidRDefault="0078663E" w:rsidP="0078663E">
            <w:pPr>
              <w:pStyle w:val="Geenafstand"/>
              <w:rPr>
                <w:lang w:val="en-GB"/>
              </w:rPr>
            </w:pPr>
            <w:r w:rsidRPr="0088081A">
              <w:rPr>
                <w:lang w:val="en-GB"/>
              </w:rPr>
              <w:t>Max. 100 ppm(mg/l)</w:t>
            </w:r>
          </w:p>
        </w:tc>
      </w:tr>
      <w:tr w:rsidR="0078663E" w:rsidRPr="0088081A" w14:paraId="1A092ADE" w14:textId="77777777" w:rsidTr="0078663E">
        <w:trPr>
          <w:trHeight w:val="263"/>
        </w:trPr>
        <w:tc>
          <w:tcPr>
            <w:tcW w:w="2517" w:type="dxa"/>
          </w:tcPr>
          <w:p w14:paraId="28A6AEB1" w14:textId="1528188E" w:rsidR="0078663E" w:rsidRPr="0088081A" w:rsidRDefault="0078663E" w:rsidP="0078663E">
            <w:pPr>
              <w:pStyle w:val="Geenafstand"/>
              <w:rPr>
                <w:lang w:val="en-GB"/>
              </w:rPr>
            </w:pPr>
            <w:r w:rsidRPr="0088081A">
              <w:rPr>
                <w:lang w:val="en-GB"/>
              </w:rPr>
              <w:t>Silicate</w:t>
            </w:r>
          </w:p>
        </w:tc>
        <w:tc>
          <w:tcPr>
            <w:tcW w:w="2517" w:type="dxa"/>
          </w:tcPr>
          <w:p w14:paraId="1D888954" w14:textId="326B7421" w:rsidR="0078663E" w:rsidRPr="0088081A" w:rsidRDefault="0078663E" w:rsidP="0078663E">
            <w:pPr>
              <w:pStyle w:val="Geenafstand"/>
              <w:rPr>
                <w:lang w:val="en-GB"/>
              </w:rPr>
            </w:pPr>
            <w:r w:rsidRPr="0088081A">
              <w:rPr>
                <w:lang w:val="en-GB"/>
              </w:rPr>
              <w:t>Max. 150 ppm(mg/l)</w:t>
            </w:r>
          </w:p>
        </w:tc>
      </w:tr>
      <w:tr w:rsidR="0078663E" w:rsidRPr="0088081A" w14:paraId="7A4F8210" w14:textId="77777777" w:rsidTr="0078663E">
        <w:trPr>
          <w:trHeight w:val="252"/>
        </w:trPr>
        <w:tc>
          <w:tcPr>
            <w:tcW w:w="2517" w:type="dxa"/>
          </w:tcPr>
          <w:p w14:paraId="6CBE47D5" w14:textId="41C5BDC2" w:rsidR="0078663E" w:rsidRPr="0088081A" w:rsidRDefault="0078663E" w:rsidP="0078663E">
            <w:pPr>
              <w:pStyle w:val="Geenafstand"/>
              <w:rPr>
                <w:lang w:val="en-GB"/>
              </w:rPr>
            </w:pPr>
            <w:r w:rsidRPr="0088081A">
              <w:rPr>
                <w:lang w:val="en-GB"/>
              </w:rPr>
              <w:t xml:space="preserve">Residue after evaporation </w:t>
            </w:r>
          </w:p>
        </w:tc>
        <w:tc>
          <w:tcPr>
            <w:tcW w:w="2517" w:type="dxa"/>
          </w:tcPr>
          <w:p w14:paraId="5AD6B7A1" w14:textId="698E9229" w:rsidR="0078663E" w:rsidRPr="0088081A" w:rsidRDefault="0078663E" w:rsidP="0078663E">
            <w:pPr>
              <w:pStyle w:val="Geenafstand"/>
              <w:rPr>
                <w:lang w:val="en-GB"/>
              </w:rPr>
            </w:pPr>
            <w:r w:rsidRPr="0088081A">
              <w:rPr>
                <w:lang w:val="en-GB"/>
              </w:rPr>
              <w:t>Max. 400 ppm(mg/l)</w:t>
            </w:r>
          </w:p>
        </w:tc>
      </w:tr>
      <w:tr w:rsidR="00066EA8" w:rsidRPr="0088081A" w14:paraId="55DE8C77" w14:textId="77777777" w:rsidTr="0078663E">
        <w:trPr>
          <w:trHeight w:val="252"/>
        </w:trPr>
        <w:tc>
          <w:tcPr>
            <w:tcW w:w="2517" w:type="dxa"/>
          </w:tcPr>
          <w:p w14:paraId="5ED88B56" w14:textId="56CCB8B4" w:rsidR="00066EA8" w:rsidRPr="0088081A" w:rsidRDefault="00066EA8" w:rsidP="0078663E">
            <w:pPr>
              <w:pStyle w:val="Geenafstand"/>
              <w:rPr>
                <w:lang w:val="en-GB"/>
              </w:rPr>
            </w:pPr>
            <w:r w:rsidRPr="0088081A">
              <w:rPr>
                <w:lang w:val="en-GB"/>
              </w:rPr>
              <w:t xml:space="preserve">Salinity </w:t>
            </w:r>
          </w:p>
        </w:tc>
        <w:tc>
          <w:tcPr>
            <w:tcW w:w="2517" w:type="dxa"/>
          </w:tcPr>
          <w:p w14:paraId="34665BDA" w14:textId="1D7F71D2" w:rsidR="00066EA8" w:rsidRPr="0088081A" w:rsidRDefault="00066EA8" w:rsidP="0078663E">
            <w:pPr>
              <w:pStyle w:val="Geenafstand"/>
              <w:rPr>
                <w:lang w:val="en-GB"/>
              </w:rPr>
            </w:pPr>
            <w:r w:rsidRPr="0088081A">
              <w:rPr>
                <w:lang w:val="en-GB"/>
              </w:rPr>
              <w:t>Max. 4 ppm(mg/l)</w:t>
            </w:r>
          </w:p>
        </w:tc>
      </w:tr>
    </w:tbl>
    <w:p w14:paraId="5DCB74FF" w14:textId="3AB01BC0" w:rsidR="000F0A82" w:rsidRPr="0088081A" w:rsidRDefault="000F0A82" w:rsidP="000F0A82">
      <w:pPr>
        <w:pStyle w:val="Geenafstand"/>
        <w:rPr>
          <w:lang w:val="en-GB"/>
        </w:rPr>
      </w:pPr>
    </w:p>
    <w:p w14:paraId="11257842" w14:textId="3B026A4D" w:rsidR="000F0A82" w:rsidRPr="0088081A" w:rsidRDefault="00F87DE5" w:rsidP="000F0A82">
      <w:pPr>
        <w:pStyle w:val="Geenafstand"/>
        <w:rPr>
          <w:lang w:val="en-GB"/>
        </w:rPr>
      </w:pPr>
      <w:r w:rsidRPr="0088081A">
        <w:rPr>
          <w:lang w:val="en-GB"/>
        </w:rPr>
        <w:t>Cooling water treatment should include</w:t>
      </w:r>
      <w:r w:rsidR="00731409" w:rsidRPr="0088081A">
        <w:rPr>
          <w:lang w:val="en-GB"/>
        </w:rPr>
        <w:t xml:space="preserve"> </w:t>
      </w:r>
      <w:sdt>
        <w:sdtPr>
          <w:rPr>
            <w:lang w:val="en-GB"/>
          </w:rPr>
          <w:id w:val="-1969507142"/>
          <w:citation/>
        </w:sdtPr>
        <w:sdtEndPr/>
        <w:sdtContent>
          <w:r w:rsidR="00731409" w:rsidRPr="0088081A">
            <w:rPr>
              <w:lang w:val="en-GB"/>
            </w:rPr>
            <w:fldChar w:fldCharType="begin"/>
          </w:r>
          <w:r w:rsidR="00731409" w:rsidRPr="0088081A">
            <w:rPr>
              <w:lang w:val="en-GB"/>
            </w:rPr>
            <w:instrText xml:space="preserve"> CITATION Fir18 \l 1043 </w:instrText>
          </w:r>
          <w:r w:rsidR="00731409" w:rsidRPr="0088081A">
            <w:rPr>
              <w:lang w:val="en-GB"/>
            </w:rPr>
            <w:fldChar w:fldCharType="separate"/>
          </w:r>
          <w:r w:rsidR="00491078" w:rsidRPr="00491078">
            <w:rPr>
              <w:noProof/>
              <w:lang w:val="en-GB"/>
            </w:rPr>
            <w:t>(Firoz, 2018)</w:t>
          </w:r>
          <w:r w:rsidR="00731409" w:rsidRPr="0088081A">
            <w:rPr>
              <w:lang w:val="en-GB"/>
            </w:rPr>
            <w:fldChar w:fldCharType="end"/>
          </w:r>
        </w:sdtContent>
      </w:sdt>
      <w:r w:rsidRPr="0088081A">
        <w:rPr>
          <w:lang w:val="en-GB"/>
        </w:rPr>
        <w:t>:</w:t>
      </w:r>
    </w:p>
    <w:p w14:paraId="01D1DB06" w14:textId="77777777" w:rsidR="00980BE0" w:rsidRPr="0088081A" w:rsidRDefault="00980BE0" w:rsidP="000F0A82">
      <w:pPr>
        <w:pStyle w:val="Geenafstand"/>
        <w:rPr>
          <w:lang w:val="en-GB"/>
        </w:rPr>
      </w:pPr>
    </w:p>
    <w:p w14:paraId="03272A5E" w14:textId="1B4B2716" w:rsidR="003E4ED3" w:rsidRPr="0088081A" w:rsidRDefault="00DA23DE" w:rsidP="003E4ED3">
      <w:pPr>
        <w:pStyle w:val="Geenafstand"/>
        <w:numPr>
          <w:ilvl w:val="0"/>
          <w:numId w:val="44"/>
        </w:numPr>
        <w:rPr>
          <w:lang w:val="en-GB"/>
        </w:rPr>
      </w:pPr>
      <w:r>
        <w:rPr>
          <w:lang w:val="en-GB"/>
        </w:rPr>
        <w:t>F</w:t>
      </w:r>
      <w:r w:rsidR="003E4ED3" w:rsidRPr="0088081A">
        <w:rPr>
          <w:lang w:val="en-GB"/>
        </w:rPr>
        <w:t>orm a protective film of calcium carbonate on the metal surface using the natural calcium and alkalinity in the water</w:t>
      </w:r>
    </w:p>
    <w:p w14:paraId="1090F779" w14:textId="55EDA8BA" w:rsidR="003E4ED3" w:rsidRPr="0088081A" w:rsidRDefault="00DA23DE" w:rsidP="003E4ED3">
      <w:pPr>
        <w:pStyle w:val="Geenafstand"/>
        <w:numPr>
          <w:ilvl w:val="0"/>
          <w:numId w:val="44"/>
        </w:numPr>
        <w:rPr>
          <w:lang w:val="en-GB"/>
        </w:rPr>
      </w:pPr>
      <w:r>
        <w:rPr>
          <w:lang w:val="en-GB"/>
        </w:rPr>
        <w:t>R</w:t>
      </w:r>
      <w:r w:rsidR="003E4ED3" w:rsidRPr="0088081A">
        <w:rPr>
          <w:lang w:val="en-GB"/>
        </w:rPr>
        <w:t>emove the corrosive oxygen from the water, either by mechanical or chemical de</w:t>
      </w:r>
      <w:r w:rsidR="00072FC6" w:rsidRPr="0088081A">
        <w:rPr>
          <w:lang w:val="en-GB"/>
        </w:rPr>
        <w:t xml:space="preserve"> </w:t>
      </w:r>
      <w:r w:rsidR="003E4ED3" w:rsidRPr="0088081A">
        <w:rPr>
          <w:lang w:val="en-GB"/>
        </w:rPr>
        <w:t>aeration</w:t>
      </w:r>
    </w:p>
    <w:p w14:paraId="24728D97" w14:textId="48DC2C5E" w:rsidR="003E4ED3" w:rsidRPr="0088081A" w:rsidRDefault="00DA23DE" w:rsidP="003E4ED3">
      <w:pPr>
        <w:pStyle w:val="Geenafstand"/>
        <w:numPr>
          <w:ilvl w:val="0"/>
          <w:numId w:val="44"/>
        </w:numPr>
        <w:rPr>
          <w:lang w:val="en-GB"/>
        </w:rPr>
      </w:pPr>
      <w:r>
        <w:rPr>
          <w:lang w:val="en-GB"/>
        </w:rPr>
        <w:t>A</w:t>
      </w:r>
      <w:r w:rsidR="003E4ED3" w:rsidRPr="0088081A">
        <w:rPr>
          <w:lang w:val="en-GB"/>
        </w:rPr>
        <w:t>dd corrosion inhibitors</w:t>
      </w:r>
    </w:p>
    <w:p w14:paraId="65ADB2F8" w14:textId="199B9E03" w:rsidR="00742F96" w:rsidRPr="0088081A" w:rsidRDefault="00742F96" w:rsidP="0078663E">
      <w:pPr>
        <w:pStyle w:val="Geenafstand"/>
        <w:rPr>
          <w:lang w:val="en-GB"/>
        </w:rPr>
      </w:pPr>
    </w:p>
    <w:p w14:paraId="000408E7" w14:textId="77777777" w:rsidR="00A37E1B" w:rsidRPr="0088081A" w:rsidRDefault="00A37E1B">
      <w:pPr>
        <w:rPr>
          <w:rFonts w:asciiTheme="minorHAnsi" w:eastAsiaTheme="minorEastAsia" w:hAnsiTheme="minorHAnsi"/>
          <w:lang w:eastAsia="ja-JP"/>
        </w:rPr>
      </w:pPr>
      <w:r w:rsidRPr="0088081A">
        <w:br w:type="page"/>
      </w:r>
    </w:p>
    <w:p w14:paraId="23F19B0E" w14:textId="063A2758" w:rsidR="00BE489E" w:rsidRPr="0088081A" w:rsidRDefault="00742F96" w:rsidP="0078663E">
      <w:pPr>
        <w:pStyle w:val="Geenafstand"/>
        <w:rPr>
          <w:lang w:val="en-GB"/>
        </w:rPr>
      </w:pPr>
      <w:r w:rsidRPr="0088081A">
        <w:rPr>
          <w:lang w:val="en-GB"/>
        </w:rPr>
        <w:t>Weekly cont</w:t>
      </w:r>
      <w:r w:rsidR="00731409" w:rsidRPr="0088081A">
        <w:rPr>
          <w:lang w:val="en-GB"/>
        </w:rPr>
        <w:t xml:space="preserve">rolled cooling water properties should stratify the figures in </w:t>
      </w:r>
      <w:r w:rsidR="005C21BE" w:rsidRPr="0088081A">
        <w:rPr>
          <w:lang w:val="en-GB"/>
        </w:rPr>
        <w:fldChar w:fldCharType="begin"/>
      </w:r>
      <w:r w:rsidR="005C21BE" w:rsidRPr="0088081A">
        <w:rPr>
          <w:lang w:val="en-GB"/>
        </w:rPr>
        <w:instrText xml:space="preserve"> REF _Ref71035409 \h </w:instrText>
      </w:r>
      <w:r w:rsidR="005C21BE" w:rsidRPr="0088081A">
        <w:rPr>
          <w:lang w:val="en-GB"/>
        </w:rPr>
      </w:r>
      <w:r w:rsidR="005C21BE" w:rsidRPr="0088081A">
        <w:rPr>
          <w:lang w:val="en-GB"/>
        </w:rPr>
        <w:fldChar w:fldCharType="separate"/>
      </w:r>
      <w:r w:rsidR="000B1BF9" w:rsidRPr="0088081A">
        <w:t xml:space="preserve">Table </w:t>
      </w:r>
      <w:r w:rsidR="000B1BF9">
        <w:rPr>
          <w:noProof/>
        </w:rPr>
        <w:t>4</w:t>
      </w:r>
      <w:r w:rsidR="005C21BE" w:rsidRPr="0088081A">
        <w:rPr>
          <w:lang w:val="en-GB"/>
        </w:rPr>
        <w:fldChar w:fldCharType="end"/>
      </w:r>
      <w:sdt>
        <w:sdtPr>
          <w:rPr>
            <w:lang w:val="en-GB"/>
          </w:rPr>
          <w:id w:val="-1551995749"/>
          <w:citation/>
        </w:sdtPr>
        <w:sdtEndPr/>
        <w:sdtContent>
          <w:r w:rsidR="00731409" w:rsidRPr="0088081A">
            <w:rPr>
              <w:lang w:val="en-GB"/>
            </w:rPr>
            <w:fldChar w:fldCharType="begin"/>
          </w:r>
          <w:r w:rsidR="00731409" w:rsidRPr="0088081A">
            <w:rPr>
              <w:lang w:val="en-GB"/>
            </w:rPr>
            <w:instrText xml:space="preserve"> CITATION Wär01 \l 1043 </w:instrText>
          </w:r>
          <w:r w:rsidR="00731409" w:rsidRPr="0088081A">
            <w:rPr>
              <w:lang w:val="en-GB"/>
            </w:rPr>
            <w:fldChar w:fldCharType="separate"/>
          </w:r>
          <w:r w:rsidR="00491078">
            <w:rPr>
              <w:noProof/>
              <w:lang w:val="en-GB"/>
            </w:rPr>
            <w:t xml:space="preserve"> </w:t>
          </w:r>
          <w:r w:rsidR="00491078" w:rsidRPr="00491078">
            <w:rPr>
              <w:noProof/>
              <w:lang w:val="en-GB"/>
            </w:rPr>
            <w:t>(Wärtsilä, 2001)</w:t>
          </w:r>
          <w:r w:rsidR="00731409" w:rsidRPr="0088081A">
            <w:rPr>
              <w:lang w:val="en-GB"/>
            </w:rPr>
            <w:fldChar w:fldCharType="end"/>
          </w:r>
        </w:sdtContent>
      </w:sdt>
      <w:r w:rsidR="00731409" w:rsidRPr="0088081A">
        <w:rPr>
          <w:lang w:val="en-GB"/>
        </w:rPr>
        <w:t>.</w:t>
      </w:r>
    </w:p>
    <w:p w14:paraId="748074F3" w14:textId="77777777" w:rsidR="004A0985" w:rsidRPr="0088081A" w:rsidRDefault="004A0985" w:rsidP="0078663E">
      <w:pPr>
        <w:pStyle w:val="Geenafstand"/>
        <w:rPr>
          <w:lang w:val="en-GB"/>
        </w:rPr>
      </w:pPr>
    </w:p>
    <w:p w14:paraId="6B1DBCED" w14:textId="536EC214" w:rsidR="005C21BE" w:rsidRPr="0088081A" w:rsidRDefault="005C21BE" w:rsidP="005C21BE">
      <w:pPr>
        <w:pStyle w:val="Bijschrift"/>
        <w:keepNext/>
      </w:pPr>
      <w:bookmarkStart w:id="36" w:name="_Ref71035409"/>
      <w:r w:rsidRPr="0088081A">
        <w:t xml:space="preserve">Table </w:t>
      </w:r>
      <w:r w:rsidRPr="0088081A">
        <w:fldChar w:fldCharType="begin"/>
      </w:r>
      <w:r w:rsidRPr="0088081A">
        <w:instrText xml:space="preserve"> SEQ Table \* ARABIC </w:instrText>
      </w:r>
      <w:r w:rsidRPr="0088081A">
        <w:fldChar w:fldCharType="separate"/>
      </w:r>
      <w:r w:rsidR="000B1BF9">
        <w:rPr>
          <w:noProof/>
        </w:rPr>
        <w:t>4</w:t>
      </w:r>
      <w:r w:rsidRPr="0088081A">
        <w:fldChar w:fldCharType="end"/>
      </w:r>
      <w:bookmarkEnd w:id="36"/>
      <w:r w:rsidRPr="0088081A">
        <w:t xml:space="preserve"> cooling water properties </w:t>
      </w:r>
      <w:sdt>
        <w:sdtPr>
          <w:id w:val="-2112431387"/>
          <w:citation/>
        </w:sdtPr>
        <w:sdtEndPr/>
        <w:sdtContent>
          <w:r w:rsidRPr="0088081A">
            <w:fldChar w:fldCharType="begin"/>
          </w:r>
          <w:r w:rsidRPr="0088081A">
            <w:instrText xml:space="preserve"> CITATION Wär01 \l 1043 </w:instrText>
          </w:r>
          <w:r w:rsidRPr="0088081A">
            <w:fldChar w:fldCharType="separate"/>
          </w:r>
          <w:r w:rsidR="00491078" w:rsidRPr="00491078">
            <w:rPr>
              <w:noProof/>
            </w:rPr>
            <w:t>(Wärtsilä, 2001)</w:t>
          </w:r>
          <w:r w:rsidRPr="0088081A">
            <w:fldChar w:fldCharType="end"/>
          </w:r>
        </w:sdtContent>
      </w:sdt>
    </w:p>
    <w:tbl>
      <w:tblPr>
        <w:tblStyle w:val="Tabelraster"/>
        <w:tblW w:w="0" w:type="auto"/>
        <w:tblLook w:val="04A0" w:firstRow="1" w:lastRow="0" w:firstColumn="1" w:lastColumn="0" w:noHBand="0" w:noVBand="1"/>
      </w:tblPr>
      <w:tblGrid>
        <w:gridCol w:w="2467"/>
        <w:gridCol w:w="2468"/>
      </w:tblGrid>
      <w:tr w:rsidR="004E71FD" w:rsidRPr="0088081A" w14:paraId="1E2D869A" w14:textId="77777777" w:rsidTr="00420CE2">
        <w:trPr>
          <w:trHeight w:val="262"/>
        </w:trPr>
        <w:tc>
          <w:tcPr>
            <w:tcW w:w="2467" w:type="dxa"/>
            <w:shd w:val="clear" w:color="auto" w:fill="738391"/>
          </w:tcPr>
          <w:p w14:paraId="5BC60123" w14:textId="739CBA5E" w:rsidR="004E71FD" w:rsidRPr="0088081A" w:rsidRDefault="00FF5C44" w:rsidP="00FF5C44">
            <w:pPr>
              <w:pStyle w:val="Geenafstand"/>
              <w:rPr>
                <w:b/>
                <w:color w:val="FFFFFF" w:themeColor="background1"/>
                <w:lang w:val="en-GB"/>
              </w:rPr>
            </w:pPr>
            <w:r w:rsidRPr="0088081A">
              <w:rPr>
                <w:b/>
                <w:color w:val="FFFFFF" w:themeColor="background1"/>
                <w:lang w:val="en-GB"/>
              </w:rPr>
              <w:t>Property</w:t>
            </w:r>
          </w:p>
        </w:tc>
        <w:tc>
          <w:tcPr>
            <w:tcW w:w="2468" w:type="dxa"/>
            <w:shd w:val="clear" w:color="auto" w:fill="738391"/>
          </w:tcPr>
          <w:p w14:paraId="562680F1" w14:textId="0B09DC57" w:rsidR="004E71FD" w:rsidRPr="0088081A" w:rsidRDefault="00FF5C44" w:rsidP="00C5573E">
            <w:pPr>
              <w:pStyle w:val="Geenafstand"/>
              <w:rPr>
                <w:b/>
                <w:color w:val="FFFFFF" w:themeColor="background1"/>
                <w:lang w:val="en-GB"/>
              </w:rPr>
            </w:pPr>
            <w:r w:rsidRPr="0088081A">
              <w:rPr>
                <w:b/>
                <w:color w:val="FFFFFF" w:themeColor="background1"/>
                <w:lang w:val="en-GB"/>
              </w:rPr>
              <w:t>Typical level</w:t>
            </w:r>
          </w:p>
        </w:tc>
      </w:tr>
      <w:tr w:rsidR="004E71FD" w:rsidRPr="0088081A" w14:paraId="274649B7" w14:textId="77777777" w:rsidTr="004E71FD">
        <w:trPr>
          <w:trHeight w:val="246"/>
        </w:trPr>
        <w:tc>
          <w:tcPr>
            <w:tcW w:w="2467" w:type="dxa"/>
          </w:tcPr>
          <w:p w14:paraId="53918EBF" w14:textId="5B428091" w:rsidR="004E71FD" w:rsidRPr="0088081A" w:rsidRDefault="00FF5C44" w:rsidP="00C5573E">
            <w:pPr>
              <w:pStyle w:val="Geenafstand"/>
              <w:rPr>
                <w:lang w:val="en-GB"/>
              </w:rPr>
            </w:pPr>
            <w:r w:rsidRPr="0088081A">
              <w:rPr>
                <w:lang w:val="en-GB"/>
              </w:rPr>
              <w:t>pH</w:t>
            </w:r>
          </w:p>
        </w:tc>
        <w:tc>
          <w:tcPr>
            <w:tcW w:w="2468" w:type="dxa"/>
          </w:tcPr>
          <w:p w14:paraId="121E1632" w14:textId="214B28F9" w:rsidR="004E71FD" w:rsidRPr="0088081A" w:rsidRDefault="00FF5C44" w:rsidP="00C5573E">
            <w:pPr>
              <w:pStyle w:val="Geenafstand"/>
              <w:rPr>
                <w:lang w:val="en-GB"/>
              </w:rPr>
            </w:pPr>
            <w:r w:rsidRPr="0088081A">
              <w:rPr>
                <w:lang w:val="en-GB"/>
              </w:rPr>
              <w:t>8-11</w:t>
            </w:r>
          </w:p>
        </w:tc>
      </w:tr>
      <w:tr w:rsidR="004E71FD" w:rsidRPr="0088081A" w14:paraId="5FAD505D" w14:textId="77777777" w:rsidTr="004E71FD">
        <w:trPr>
          <w:trHeight w:val="262"/>
        </w:trPr>
        <w:tc>
          <w:tcPr>
            <w:tcW w:w="2467" w:type="dxa"/>
          </w:tcPr>
          <w:p w14:paraId="4E86CB3E" w14:textId="508CD9FD" w:rsidR="004E71FD" w:rsidRPr="0088081A" w:rsidRDefault="00FF5C44" w:rsidP="00C5573E">
            <w:pPr>
              <w:pStyle w:val="Geenafstand"/>
              <w:rPr>
                <w:lang w:val="en-GB"/>
              </w:rPr>
            </w:pPr>
            <w:r w:rsidRPr="0088081A">
              <w:rPr>
                <w:lang w:val="en-GB"/>
              </w:rPr>
              <w:t>Nitrite (NO</w:t>
            </w:r>
            <w:r w:rsidRPr="0088081A">
              <w:rPr>
                <w:vertAlign w:val="subscript"/>
                <w:lang w:val="en-GB"/>
              </w:rPr>
              <w:t>2</w:t>
            </w:r>
            <w:r w:rsidRPr="0088081A">
              <w:rPr>
                <w:lang w:val="en-GB"/>
              </w:rPr>
              <w:t>)</w:t>
            </w:r>
          </w:p>
        </w:tc>
        <w:tc>
          <w:tcPr>
            <w:tcW w:w="2468" w:type="dxa"/>
          </w:tcPr>
          <w:p w14:paraId="242FFA98" w14:textId="27A28C10" w:rsidR="004E71FD" w:rsidRPr="0088081A" w:rsidRDefault="00FF5C44" w:rsidP="00C5573E">
            <w:pPr>
              <w:pStyle w:val="Geenafstand"/>
              <w:rPr>
                <w:lang w:val="en-GB"/>
              </w:rPr>
            </w:pPr>
            <w:r w:rsidRPr="0088081A">
              <w:rPr>
                <w:lang w:val="en-GB"/>
              </w:rPr>
              <w:t>500-2500 ppm</w:t>
            </w:r>
          </w:p>
        </w:tc>
      </w:tr>
      <w:tr w:rsidR="004E71FD" w:rsidRPr="0088081A" w14:paraId="48CC2503" w14:textId="77777777" w:rsidTr="004E71FD">
        <w:trPr>
          <w:trHeight w:val="262"/>
        </w:trPr>
        <w:tc>
          <w:tcPr>
            <w:tcW w:w="2467" w:type="dxa"/>
          </w:tcPr>
          <w:p w14:paraId="16F0F400" w14:textId="6FC68527" w:rsidR="004E71FD" w:rsidRPr="0088081A" w:rsidRDefault="00FF5C44" w:rsidP="00C5573E">
            <w:pPr>
              <w:pStyle w:val="Geenafstand"/>
              <w:rPr>
                <w:lang w:val="en-GB"/>
              </w:rPr>
            </w:pPr>
            <w:r w:rsidRPr="0088081A">
              <w:rPr>
                <w:lang w:val="en-GB"/>
              </w:rPr>
              <w:t>Chlorides (CI)</w:t>
            </w:r>
          </w:p>
        </w:tc>
        <w:tc>
          <w:tcPr>
            <w:tcW w:w="2468" w:type="dxa"/>
          </w:tcPr>
          <w:p w14:paraId="34CD7346" w14:textId="4B74AEDC" w:rsidR="004E71FD" w:rsidRPr="0088081A" w:rsidRDefault="00FF5C44" w:rsidP="00C5573E">
            <w:pPr>
              <w:pStyle w:val="Geenafstand"/>
              <w:rPr>
                <w:lang w:val="en-GB"/>
              </w:rPr>
            </w:pPr>
            <w:r w:rsidRPr="0088081A">
              <w:rPr>
                <w:lang w:val="en-GB"/>
              </w:rPr>
              <w:t>&lt;40 mg/l</w:t>
            </w:r>
          </w:p>
        </w:tc>
      </w:tr>
      <w:tr w:rsidR="004E71FD" w:rsidRPr="0088081A" w14:paraId="1182ED33" w14:textId="77777777" w:rsidTr="004E71FD">
        <w:trPr>
          <w:trHeight w:val="246"/>
        </w:trPr>
        <w:tc>
          <w:tcPr>
            <w:tcW w:w="2467" w:type="dxa"/>
          </w:tcPr>
          <w:p w14:paraId="5AB4C319" w14:textId="068E05F7" w:rsidR="004E71FD" w:rsidRPr="0088081A" w:rsidRDefault="00FF5C44" w:rsidP="00A91ECB">
            <w:pPr>
              <w:pStyle w:val="Geenafstand"/>
              <w:rPr>
                <w:lang w:val="en-GB"/>
              </w:rPr>
            </w:pPr>
            <w:r w:rsidRPr="0088081A">
              <w:rPr>
                <w:lang w:val="en-GB"/>
              </w:rPr>
              <w:t>Sulphate</w:t>
            </w:r>
            <w:r w:rsidR="008C16E8" w:rsidRPr="0088081A">
              <w:rPr>
                <w:lang w:val="en-GB"/>
              </w:rPr>
              <w:t xml:space="preserve"> </w:t>
            </w:r>
            <w:r w:rsidRPr="0088081A">
              <w:rPr>
                <w:lang w:val="en-GB"/>
              </w:rPr>
              <w:t>(SO</w:t>
            </w:r>
            <w:r w:rsidRPr="0088081A">
              <w:rPr>
                <w:vertAlign w:val="subscript"/>
                <w:lang w:val="en-GB"/>
              </w:rPr>
              <w:t>4</w:t>
            </w:r>
            <w:r w:rsidRPr="0088081A">
              <w:rPr>
                <w:lang w:val="en-GB"/>
              </w:rPr>
              <w:t>)</w:t>
            </w:r>
          </w:p>
        </w:tc>
        <w:tc>
          <w:tcPr>
            <w:tcW w:w="2468" w:type="dxa"/>
          </w:tcPr>
          <w:p w14:paraId="63AD7C35" w14:textId="10D43BED" w:rsidR="004E71FD" w:rsidRPr="0088081A" w:rsidRDefault="00FF5C44" w:rsidP="00C5573E">
            <w:pPr>
              <w:pStyle w:val="Geenafstand"/>
              <w:rPr>
                <w:lang w:val="en-GB"/>
              </w:rPr>
            </w:pPr>
            <w:r w:rsidRPr="0088081A">
              <w:rPr>
                <w:lang w:val="en-GB"/>
              </w:rPr>
              <w:t>&lt; 100 mg/l</w:t>
            </w:r>
          </w:p>
        </w:tc>
      </w:tr>
    </w:tbl>
    <w:p w14:paraId="38A71D1B" w14:textId="6C97D8A5" w:rsidR="006E44D8" w:rsidRPr="0088081A" w:rsidRDefault="006E44D8" w:rsidP="00C5573E">
      <w:pPr>
        <w:pStyle w:val="Geenafstand"/>
        <w:rPr>
          <w:lang w:val="en-GB"/>
        </w:rPr>
      </w:pPr>
    </w:p>
    <w:p w14:paraId="0BD462D2" w14:textId="6ED88C88" w:rsidR="006E44D8" w:rsidRPr="0088081A" w:rsidRDefault="006E44D8" w:rsidP="00C5573E">
      <w:pPr>
        <w:pStyle w:val="Geenafstand"/>
        <w:rPr>
          <w:b/>
          <w:lang w:val="en-GB"/>
        </w:rPr>
      </w:pPr>
      <w:r w:rsidRPr="0088081A">
        <w:rPr>
          <w:b/>
          <w:lang w:val="en-GB"/>
        </w:rPr>
        <w:t xml:space="preserve">Corrosion control </w:t>
      </w:r>
    </w:p>
    <w:p w14:paraId="3330B592" w14:textId="1D45DBE9" w:rsidR="00B62851" w:rsidRPr="0088081A" w:rsidRDefault="007E778E" w:rsidP="00C5573E">
      <w:pPr>
        <w:pStyle w:val="Geenafstand"/>
        <w:rPr>
          <w:lang w:val="en-GB"/>
        </w:rPr>
      </w:pPr>
      <w:r w:rsidRPr="0088081A">
        <w:rPr>
          <w:lang w:val="en-GB"/>
        </w:rPr>
        <w:t>The three most reliable corrosion inhibitors for closed cooling water systems are chromate, molybdate, and nitrite materials. Chromate treatments in the range of 500-1000 ppm as Cr4O2¯ are</w:t>
      </w:r>
      <w:r w:rsidR="00DC7177" w:rsidRPr="0088081A">
        <w:rPr>
          <w:lang w:val="en-GB"/>
        </w:rPr>
        <w:t xml:space="preserve"> too</w:t>
      </w:r>
      <w:r w:rsidRPr="0088081A">
        <w:rPr>
          <w:lang w:val="en-GB"/>
        </w:rPr>
        <w:t xml:space="preserve"> satisfactory un</w:t>
      </w:r>
      <w:r w:rsidR="00DC7177" w:rsidRPr="0088081A">
        <w:rPr>
          <w:lang w:val="en-GB"/>
        </w:rPr>
        <w:t xml:space="preserve">less bimetallic influences are present. When present </w:t>
      </w:r>
      <w:r w:rsidRPr="0088081A">
        <w:rPr>
          <w:lang w:val="en-GB"/>
        </w:rPr>
        <w:t>chromate treatment levels should be increased to exceed 2000 ppm. Maximum inhibitor effectiveness ca</w:t>
      </w:r>
      <w:r w:rsidR="00DC7177" w:rsidRPr="0088081A">
        <w:rPr>
          <w:lang w:val="en-GB"/>
        </w:rPr>
        <w:t>n be achieved if the pH of the</w:t>
      </w:r>
      <w:r w:rsidRPr="0088081A">
        <w:rPr>
          <w:lang w:val="en-GB"/>
        </w:rPr>
        <w:t xml:space="preserve"> systems is kept between 7.5 and 9.5.</w:t>
      </w:r>
    </w:p>
    <w:p w14:paraId="4E644E23" w14:textId="77777777" w:rsidR="00B62851" w:rsidRPr="0088081A" w:rsidRDefault="00B62851" w:rsidP="00C5573E">
      <w:pPr>
        <w:pStyle w:val="Geenafstand"/>
        <w:rPr>
          <w:lang w:val="en-GB"/>
        </w:rPr>
      </w:pPr>
    </w:p>
    <w:p w14:paraId="7233367E" w14:textId="5C6C8DF3" w:rsidR="00667560" w:rsidRPr="0088081A" w:rsidRDefault="00DC7177" w:rsidP="00C5573E">
      <w:pPr>
        <w:pStyle w:val="Geenafstand"/>
        <w:rPr>
          <w:lang w:val="en-GB"/>
        </w:rPr>
      </w:pPr>
      <w:r w:rsidRPr="0088081A">
        <w:rPr>
          <w:lang w:val="en-GB"/>
        </w:rPr>
        <w:t xml:space="preserve">Molybdate treatment </w:t>
      </w:r>
      <w:r w:rsidR="00B62851" w:rsidRPr="0088081A">
        <w:rPr>
          <w:lang w:val="en-GB"/>
        </w:rPr>
        <w:t>provide</w:t>
      </w:r>
      <w:r w:rsidRPr="0088081A">
        <w:rPr>
          <w:lang w:val="en-GB"/>
        </w:rPr>
        <w:t>s</w:t>
      </w:r>
      <w:r w:rsidR="00B62851" w:rsidRPr="0088081A">
        <w:rPr>
          <w:lang w:val="en-GB"/>
        </w:rPr>
        <w:t xml:space="preserve"> effective corrosion protection and </w:t>
      </w:r>
      <w:r w:rsidRPr="0088081A">
        <w:rPr>
          <w:lang w:val="en-GB"/>
        </w:rPr>
        <w:t>is a more</w:t>
      </w:r>
      <w:r w:rsidR="00B62851" w:rsidRPr="0088081A">
        <w:rPr>
          <w:lang w:val="en-GB"/>
        </w:rPr>
        <w:t xml:space="preserve"> environmentally acceptable al</w:t>
      </w:r>
      <w:r w:rsidRPr="0088081A">
        <w:rPr>
          <w:lang w:val="en-GB"/>
        </w:rPr>
        <w:t xml:space="preserve">ternative to chromate. </w:t>
      </w:r>
      <w:r w:rsidR="00B62851" w:rsidRPr="0088081A">
        <w:rPr>
          <w:lang w:val="en-GB"/>
        </w:rPr>
        <w:t>Nitrite- molybdate-azole blends inhibit corrosion in steel, copper, aluminum, and mixed-metallurgy systems. Molybdates are thermally stable and can provide excellent corrosion protection in both soft and hard water. System pH is normally controlled between 7.0 and 9.0. Recommended treatment control limits are 200-300 ppm</w:t>
      </w:r>
      <w:r w:rsidRPr="0088081A">
        <w:rPr>
          <w:lang w:val="en-GB"/>
        </w:rPr>
        <w:t xml:space="preserve"> of</w:t>
      </w:r>
      <w:r w:rsidR="00B62851" w:rsidRPr="0088081A">
        <w:rPr>
          <w:lang w:val="en-GB"/>
        </w:rPr>
        <w:t xml:space="preserve"> molybdate as MoO42¯. Molybdate inhibitors should not be used with calcium levels greater than 500 ppm.</w:t>
      </w:r>
    </w:p>
    <w:p w14:paraId="6F0704AE" w14:textId="7B4B76ED" w:rsidR="00B62851" w:rsidRPr="0088081A" w:rsidRDefault="00B62851" w:rsidP="00C5573E">
      <w:pPr>
        <w:pStyle w:val="Geenafstand"/>
        <w:rPr>
          <w:lang w:val="en-GB"/>
        </w:rPr>
      </w:pPr>
    </w:p>
    <w:p w14:paraId="191E5BB5" w14:textId="4E4E9490" w:rsidR="00B62851" w:rsidRPr="0088081A" w:rsidRDefault="00B62851" w:rsidP="00C5573E">
      <w:pPr>
        <w:pStyle w:val="Geenafstand"/>
        <w:rPr>
          <w:lang w:val="en-GB"/>
        </w:rPr>
      </w:pPr>
      <w:r w:rsidRPr="0088081A">
        <w:rPr>
          <w:lang w:val="en-GB"/>
        </w:rPr>
        <w:t>Nitrite is another widely accepted non chromate closed</w:t>
      </w:r>
      <w:r w:rsidR="004B6D02" w:rsidRPr="0088081A">
        <w:rPr>
          <w:lang w:val="en-GB"/>
        </w:rPr>
        <w:t>-loop</w:t>
      </w:r>
      <w:r w:rsidRPr="0088081A">
        <w:rPr>
          <w:lang w:val="en-GB"/>
        </w:rPr>
        <w:t xml:space="preserve"> cooling water inhibitor. Nitrite concentrations in the range of 600-1200 ppm as NO2- will suitably inhibit iron and steel corrosion when the pH is maintained above 7.0. Systems containing steel and copper couples require treatment </w:t>
      </w:r>
      <w:r w:rsidR="004B6D02" w:rsidRPr="0088081A">
        <w:rPr>
          <w:lang w:val="en-GB"/>
        </w:rPr>
        <w:t xml:space="preserve">levels of 5000-7000 ppm. If </w:t>
      </w:r>
      <w:r w:rsidR="00717675" w:rsidRPr="0088081A">
        <w:rPr>
          <w:lang w:val="en-GB"/>
        </w:rPr>
        <w:t>aluminium</w:t>
      </w:r>
      <w:r w:rsidR="004B6D02" w:rsidRPr="0088081A">
        <w:rPr>
          <w:lang w:val="en-GB"/>
        </w:rPr>
        <w:t xml:space="preserve"> is </w:t>
      </w:r>
      <w:r w:rsidRPr="0088081A">
        <w:rPr>
          <w:lang w:val="en-GB"/>
        </w:rPr>
        <w:t xml:space="preserve">present, the corrosion problem is intensified, and a treatment level of 10,000 ppm may be required. In all cases, the pH of the circulating water should be maintained in the alkaline range, but below 9.0 when </w:t>
      </w:r>
      <w:r w:rsidR="00717675" w:rsidRPr="0088081A">
        <w:rPr>
          <w:lang w:val="en-GB"/>
        </w:rPr>
        <w:t>aluminium</w:t>
      </w:r>
      <w:r w:rsidRPr="0088081A">
        <w:rPr>
          <w:lang w:val="en-GB"/>
        </w:rPr>
        <w:t xml:space="preserve"> is present. When high nitrite levels are applied, acid feed may be required for pH control.</w:t>
      </w:r>
    </w:p>
    <w:p w14:paraId="041ABE42" w14:textId="77777777" w:rsidR="006E44D8" w:rsidRPr="0088081A" w:rsidRDefault="006E44D8" w:rsidP="00C5573E">
      <w:pPr>
        <w:pStyle w:val="Geenafstand"/>
        <w:rPr>
          <w:lang w:val="en-GB"/>
        </w:rPr>
      </w:pPr>
    </w:p>
    <w:p w14:paraId="61FBC381" w14:textId="3C1419AA" w:rsidR="006E44D8" w:rsidRPr="0088081A" w:rsidRDefault="006E44D8" w:rsidP="006E44D8">
      <w:pPr>
        <w:pStyle w:val="Geenafstand"/>
        <w:rPr>
          <w:lang w:val="en-GB"/>
        </w:rPr>
      </w:pPr>
      <w:r w:rsidRPr="0088081A">
        <w:rPr>
          <w:lang w:val="en-GB"/>
        </w:rPr>
        <w:t xml:space="preserve">Glycol antifreezes are not compatible with chromate-based treatments, </w:t>
      </w:r>
      <w:r w:rsidR="00717675" w:rsidRPr="0088081A">
        <w:rPr>
          <w:lang w:val="en-GB"/>
        </w:rPr>
        <w:t>non-chromate</w:t>
      </w:r>
      <w:r w:rsidRPr="0088081A">
        <w:rPr>
          <w:lang w:val="en-GB"/>
        </w:rPr>
        <w:t xml:space="preserve"> inhibitors should be used</w:t>
      </w:r>
      <w:r w:rsidR="000F37FD" w:rsidRPr="0088081A">
        <w:rPr>
          <w:lang w:val="en-GB"/>
        </w:rPr>
        <w:t xml:space="preserve"> </w:t>
      </w:r>
      <w:sdt>
        <w:sdtPr>
          <w:rPr>
            <w:lang w:val="en-GB"/>
          </w:rPr>
          <w:id w:val="135764177"/>
          <w:citation/>
        </w:sdtPr>
        <w:sdtEndPr/>
        <w:sdtContent>
          <w:r w:rsidR="000F37FD" w:rsidRPr="0088081A">
            <w:rPr>
              <w:lang w:val="en-GB"/>
            </w:rPr>
            <w:fldChar w:fldCharType="begin"/>
          </w:r>
          <w:r w:rsidR="000F37FD" w:rsidRPr="0088081A">
            <w:rPr>
              <w:lang w:val="en-GB"/>
            </w:rPr>
            <w:instrText xml:space="preserve"> CITATION SueND \l 1043 </w:instrText>
          </w:r>
          <w:r w:rsidR="000F37FD" w:rsidRPr="0088081A">
            <w:rPr>
              <w:lang w:val="en-GB"/>
            </w:rPr>
            <w:fldChar w:fldCharType="separate"/>
          </w:r>
          <w:r w:rsidR="00491078" w:rsidRPr="00491078">
            <w:rPr>
              <w:noProof/>
              <w:lang w:val="en-GB"/>
            </w:rPr>
            <w:t>(Suez, N.D.)</w:t>
          </w:r>
          <w:r w:rsidR="000F37FD" w:rsidRPr="0088081A">
            <w:rPr>
              <w:lang w:val="en-GB"/>
            </w:rPr>
            <w:fldChar w:fldCharType="end"/>
          </w:r>
        </w:sdtContent>
      </w:sdt>
      <w:r w:rsidR="000F37FD" w:rsidRPr="0088081A">
        <w:rPr>
          <w:lang w:val="en-GB"/>
        </w:rPr>
        <w:t>.</w:t>
      </w:r>
    </w:p>
    <w:p w14:paraId="414DC918" w14:textId="77777777" w:rsidR="000F37FD" w:rsidRPr="0088081A" w:rsidRDefault="000F37FD" w:rsidP="006E44D8">
      <w:pPr>
        <w:pStyle w:val="Geenafstand"/>
        <w:rPr>
          <w:lang w:val="en-GB"/>
        </w:rPr>
      </w:pPr>
    </w:p>
    <w:p w14:paraId="1A2E489C" w14:textId="11293497" w:rsidR="00D9552B" w:rsidRPr="0088081A" w:rsidRDefault="00D9552B" w:rsidP="00C5573E">
      <w:pPr>
        <w:pStyle w:val="Geenafstand"/>
        <w:rPr>
          <w:b/>
          <w:lang w:val="en-GB"/>
        </w:rPr>
      </w:pPr>
      <w:r w:rsidRPr="0088081A">
        <w:rPr>
          <w:b/>
          <w:lang w:val="en-GB"/>
        </w:rPr>
        <w:t xml:space="preserve">Glycol </w:t>
      </w:r>
    </w:p>
    <w:p w14:paraId="496BBB0D" w14:textId="24743DB5" w:rsidR="00EE16EB" w:rsidRPr="0088081A" w:rsidRDefault="000F37FD" w:rsidP="00EE16EB">
      <w:pPr>
        <w:pStyle w:val="Geenafstand"/>
        <w:rPr>
          <w:lang w:val="en-GB"/>
        </w:rPr>
      </w:pPr>
      <w:r w:rsidRPr="0088081A">
        <w:rPr>
          <w:lang w:val="en-GB"/>
        </w:rPr>
        <w:t>Glycol is a compound that belongs to the alcohol family. B</w:t>
      </w:r>
      <w:r w:rsidR="00AC5B61" w:rsidRPr="0088081A">
        <w:rPr>
          <w:lang w:val="en-GB"/>
        </w:rPr>
        <w:t>y mixing glycol with water, its freezing poin</w:t>
      </w:r>
      <w:r w:rsidRPr="0088081A">
        <w:rPr>
          <w:lang w:val="en-GB"/>
        </w:rPr>
        <w:t>t can be reduced to as low as -50°C</w:t>
      </w:r>
      <w:r w:rsidR="00AC5B61" w:rsidRPr="0088081A">
        <w:rPr>
          <w:lang w:val="en-GB"/>
        </w:rPr>
        <w:t xml:space="preserve">. This serves a number of uses, the most obvious </w:t>
      </w:r>
      <w:r w:rsidRPr="0088081A">
        <w:rPr>
          <w:lang w:val="en-GB"/>
        </w:rPr>
        <w:t xml:space="preserve">one </w:t>
      </w:r>
      <w:r w:rsidR="00AC5B61" w:rsidRPr="0088081A">
        <w:rPr>
          <w:lang w:val="en-GB"/>
        </w:rPr>
        <w:t>prevent pipes from freezing in cold weather.</w:t>
      </w:r>
      <w:r w:rsidR="00A73EAF" w:rsidRPr="0088081A">
        <w:rPr>
          <w:lang w:val="en-GB"/>
        </w:rPr>
        <w:t xml:space="preserve"> It needs no further chemical treatment as it is formulated with anti-corrosion additives. Glycol systems are closed and dirt-free, no filtration is required. This eliminates the costs of filter maintenance. </w:t>
      </w:r>
      <w:r w:rsidR="00D9552B" w:rsidRPr="0088081A">
        <w:rPr>
          <w:lang w:val="en-GB"/>
        </w:rPr>
        <w:t xml:space="preserve">Antifreeze decreases </w:t>
      </w:r>
      <w:r w:rsidR="004C6D1D" w:rsidRPr="0088081A">
        <w:rPr>
          <w:lang w:val="en-GB"/>
        </w:rPr>
        <w:t>the specific heat capacity of the cooling water by 10%.</w:t>
      </w:r>
      <w:r w:rsidR="00082319" w:rsidRPr="0088081A">
        <w:rPr>
          <w:lang w:val="en-GB"/>
        </w:rPr>
        <w:t xml:space="preserve"> This can be compensated by increasing the flow.</w:t>
      </w:r>
      <w:r w:rsidR="004C6D1D" w:rsidRPr="0088081A">
        <w:rPr>
          <w:lang w:val="en-GB"/>
        </w:rPr>
        <w:t xml:space="preserve"> When added in quantity’s more than 20% it can cause damage to machinery.</w:t>
      </w:r>
      <w:r w:rsidR="00EE16EB" w:rsidRPr="0088081A">
        <w:rPr>
          <w:lang w:val="en-GB"/>
        </w:rPr>
        <w:t xml:space="preserve"> Glycol knows two types of high quality antifreeze</w:t>
      </w:r>
      <w:r w:rsidR="004C6D1D" w:rsidRPr="0088081A">
        <w:rPr>
          <w:lang w:val="en-GB"/>
        </w:rPr>
        <w:t xml:space="preserve"> </w:t>
      </w:r>
      <w:r w:rsidR="00EE16EB" w:rsidRPr="0088081A">
        <w:rPr>
          <w:lang w:val="en-GB"/>
        </w:rPr>
        <w:t>Monopropylene glycol and Monoethylene glycol. It is recommended to use Monopropylene glycol, because it is more environmental friendly</w:t>
      </w:r>
      <w:sdt>
        <w:sdtPr>
          <w:rPr>
            <w:lang w:val="en-GB"/>
          </w:rPr>
          <w:id w:val="160907600"/>
          <w:citation/>
        </w:sdtPr>
        <w:sdtEndPr/>
        <w:sdtContent>
          <w:r w:rsidR="00B35A87" w:rsidRPr="0088081A">
            <w:rPr>
              <w:lang w:val="en-GB"/>
            </w:rPr>
            <w:fldChar w:fldCharType="begin"/>
          </w:r>
          <w:r w:rsidR="00B35A87" w:rsidRPr="0088081A">
            <w:rPr>
              <w:lang w:val="en-GB"/>
            </w:rPr>
            <w:instrText xml:space="preserve"> CITATION Tow20 \l 1033 </w:instrText>
          </w:r>
          <w:r w:rsidR="00B35A87" w:rsidRPr="0088081A">
            <w:rPr>
              <w:lang w:val="en-GB"/>
            </w:rPr>
            <w:fldChar w:fldCharType="separate"/>
          </w:r>
          <w:r w:rsidR="00491078">
            <w:rPr>
              <w:noProof/>
              <w:lang w:val="en-GB"/>
            </w:rPr>
            <w:t xml:space="preserve"> </w:t>
          </w:r>
          <w:r w:rsidR="00491078" w:rsidRPr="00491078">
            <w:rPr>
              <w:noProof/>
              <w:lang w:val="en-GB"/>
            </w:rPr>
            <w:t>(Tower-Water, 2020)</w:t>
          </w:r>
          <w:r w:rsidR="00B35A87" w:rsidRPr="0088081A">
            <w:rPr>
              <w:lang w:val="en-GB"/>
            </w:rPr>
            <w:fldChar w:fldCharType="end"/>
          </w:r>
        </w:sdtContent>
      </w:sdt>
      <w:r w:rsidR="00EE16EB" w:rsidRPr="0088081A">
        <w:rPr>
          <w:lang w:val="en-GB"/>
        </w:rPr>
        <w:t xml:space="preserve">.  </w:t>
      </w:r>
    </w:p>
    <w:p w14:paraId="67670A49" w14:textId="77777777" w:rsidR="00DF6F20" w:rsidRPr="0088081A" w:rsidRDefault="00DF6F20">
      <w:pPr>
        <w:rPr>
          <w:rFonts w:eastAsiaTheme="majorEastAsia" w:cstheme="majorBidi"/>
          <w:b/>
          <w:bCs/>
          <w:color w:val="4F81BD" w:themeColor="accent1"/>
          <w:sz w:val="26"/>
          <w:szCs w:val="26"/>
        </w:rPr>
      </w:pPr>
      <w:r w:rsidRPr="0088081A">
        <w:br w:type="page"/>
      </w:r>
    </w:p>
    <w:p w14:paraId="16FABDCA" w14:textId="3C312AF6" w:rsidR="00B37718" w:rsidRPr="0088081A" w:rsidRDefault="001C4CD1" w:rsidP="00B37718">
      <w:pPr>
        <w:pStyle w:val="Kop2"/>
      </w:pPr>
      <w:bookmarkStart w:id="37" w:name="_Toc75785079"/>
      <w:r w:rsidRPr="0088081A">
        <w:t>2.</w:t>
      </w:r>
      <w:r w:rsidR="001E3306" w:rsidRPr="0088081A">
        <w:t>4</w:t>
      </w:r>
      <w:r w:rsidR="002B2882" w:rsidRPr="0088081A">
        <w:t xml:space="preserve"> Calculations</w:t>
      </w:r>
      <w:bookmarkEnd w:id="37"/>
      <w:r w:rsidR="002B2882" w:rsidRPr="0088081A">
        <w:t xml:space="preserve"> </w:t>
      </w:r>
    </w:p>
    <w:p w14:paraId="65D68D24" w14:textId="77777777" w:rsidR="005C21BE" w:rsidRPr="0088081A" w:rsidRDefault="005C21BE" w:rsidP="005C21BE">
      <w:pPr>
        <w:pStyle w:val="Geenafstand"/>
        <w:rPr>
          <w:lang w:val="en-GB"/>
        </w:rPr>
      </w:pPr>
      <w:r w:rsidRPr="0088081A">
        <w:rPr>
          <w:lang w:val="en-GB"/>
        </w:rPr>
        <w:t xml:space="preserve">The previous calculations made can be found in appendix 4 and 5. </w:t>
      </w:r>
    </w:p>
    <w:p w14:paraId="29C7F9FA" w14:textId="68B794DB" w:rsidR="005C21BE" w:rsidRPr="0088081A" w:rsidRDefault="005C21BE" w:rsidP="005C21BE">
      <w:pPr>
        <w:pStyle w:val="Geenafstand"/>
        <w:rPr>
          <w:lang w:val="en-GB"/>
        </w:rPr>
      </w:pPr>
      <w:r w:rsidRPr="0088081A">
        <w:rPr>
          <w:lang w:val="en-GB"/>
        </w:rPr>
        <w:t xml:space="preserve"> </w:t>
      </w:r>
    </w:p>
    <w:p w14:paraId="3398C496" w14:textId="421DF599" w:rsidR="002E658C" w:rsidRPr="0088081A" w:rsidRDefault="001E3306" w:rsidP="00B00E04">
      <w:pPr>
        <w:pStyle w:val="Kop3"/>
      </w:pPr>
      <w:bookmarkStart w:id="38" w:name="_Toc75785080"/>
      <w:r w:rsidRPr="0088081A">
        <w:t>2.4</w:t>
      </w:r>
      <w:r w:rsidR="00202B38" w:rsidRPr="0088081A">
        <w:t xml:space="preserve">.1 </w:t>
      </w:r>
      <w:r w:rsidR="00AA3709" w:rsidRPr="0088081A">
        <w:t>Equations</w:t>
      </w:r>
      <w:bookmarkEnd w:id="38"/>
      <w:r w:rsidR="00AA3709" w:rsidRPr="0088081A">
        <w:t xml:space="preserve">  </w:t>
      </w:r>
    </w:p>
    <w:p w14:paraId="4ED0F895" w14:textId="6CFF987B" w:rsidR="00DF6F20" w:rsidRPr="0088081A" w:rsidRDefault="00DF6F20" w:rsidP="00DF6F20">
      <w:pPr>
        <w:pStyle w:val="Geenafstand"/>
        <w:rPr>
          <w:lang w:val="en-GB"/>
        </w:rPr>
      </w:pPr>
      <w:r w:rsidRPr="0088081A">
        <w:rPr>
          <w:lang w:val="en-GB"/>
        </w:rPr>
        <w:t xml:space="preserve">See appendix </w:t>
      </w:r>
      <w:r w:rsidR="005C21BE" w:rsidRPr="0088081A">
        <w:rPr>
          <w:lang w:val="en-GB"/>
        </w:rPr>
        <w:t xml:space="preserve">6 </w:t>
      </w:r>
      <w:r w:rsidRPr="0088081A">
        <w:rPr>
          <w:lang w:val="en-GB"/>
        </w:rPr>
        <w:t xml:space="preserve">for an explanation on the used symbols in the equations. </w:t>
      </w:r>
    </w:p>
    <w:p w14:paraId="0DE79020" w14:textId="3D325418" w:rsidR="00D466B0" w:rsidRPr="0088081A" w:rsidRDefault="00DF6F20" w:rsidP="00DF6F20">
      <w:pPr>
        <w:pStyle w:val="Geenafstand"/>
        <w:rPr>
          <w:lang w:val="en-GB"/>
        </w:rPr>
      </w:pPr>
      <w:r w:rsidRPr="0088081A">
        <w:rPr>
          <w:lang w:val="en-GB"/>
        </w:rPr>
        <w:t xml:space="preserve"> </w:t>
      </w:r>
    </w:p>
    <w:p w14:paraId="1CFFFE1F" w14:textId="7567237F" w:rsidR="00356768" w:rsidRPr="0088081A" w:rsidRDefault="002E658C" w:rsidP="00280D65">
      <w:pPr>
        <w:pStyle w:val="Geenafstand"/>
        <w:rPr>
          <w:b/>
          <w:lang w:val="en-GB"/>
        </w:rPr>
      </w:pPr>
      <w:r w:rsidRPr="0088081A">
        <w:rPr>
          <w:b/>
          <w:lang w:val="en-GB"/>
        </w:rPr>
        <w:t>Piping</w:t>
      </w:r>
      <w:r w:rsidR="000E58B1" w:rsidRPr="0088081A">
        <w:rPr>
          <w:b/>
          <w:lang w:val="en-GB"/>
        </w:rPr>
        <w:t xml:space="preserve"> </w:t>
      </w:r>
    </w:p>
    <w:p w14:paraId="10C9A9FD" w14:textId="0AEEE9C8" w:rsidR="00766D3B" w:rsidRPr="0088081A" w:rsidRDefault="00766D3B" w:rsidP="00280D65">
      <w:pPr>
        <w:pStyle w:val="Geenafstand"/>
        <w:rPr>
          <w:lang w:val="en-GB"/>
        </w:rPr>
      </w:pPr>
      <w:r w:rsidRPr="0088081A">
        <w:rPr>
          <w:lang w:val="en-GB"/>
        </w:rPr>
        <w:t>A pipe has a maximum flow that is limited by the diameter of the pipe. The following equations are needed to calculate the minimum diameter and flow losses of a pipe</w:t>
      </w:r>
      <w:sdt>
        <w:sdtPr>
          <w:rPr>
            <w:lang w:val="en-GB"/>
          </w:rPr>
          <w:id w:val="-287595873"/>
          <w:citation/>
        </w:sdtPr>
        <w:sdtEndPr/>
        <w:sdtContent>
          <w:r w:rsidR="00050E25" w:rsidRPr="0088081A">
            <w:rPr>
              <w:lang w:val="en-GB"/>
            </w:rPr>
            <w:fldChar w:fldCharType="begin"/>
          </w:r>
          <w:r w:rsidR="00B130B5">
            <w:rPr>
              <w:lang w:val="en-GB"/>
            </w:rPr>
            <w:instrText xml:space="preserve">CITATION DeG20 \l 1043 </w:instrText>
          </w:r>
          <w:r w:rsidR="00050E25" w:rsidRPr="0088081A">
            <w:rPr>
              <w:lang w:val="en-GB"/>
            </w:rPr>
            <w:fldChar w:fldCharType="separate"/>
          </w:r>
          <w:r w:rsidR="00491078">
            <w:rPr>
              <w:noProof/>
              <w:lang w:val="en-GB"/>
            </w:rPr>
            <w:t xml:space="preserve"> </w:t>
          </w:r>
          <w:r w:rsidR="00491078" w:rsidRPr="00491078">
            <w:rPr>
              <w:noProof/>
              <w:lang w:val="en-GB"/>
            </w:rPr>
            <w:t>(Smit, 1989)</w:t>
          </w:r>
          <w:r w:rsidR="00050E25" w:rsidRPr="0088081A">
            <w:rPr>
              <w:lang w:val="en-GB"/>
            </w:rPr>
            <w:fldChar w:fldCharType="end"/>
          </w:r>
        </w:sdtContent>
      </w:sdt>
      <w:r w:rsidRPr="0088081A">
        <w:rPr>
          <w:lang w:val="en-GB"/>
        </w:rPr>
        <w:t xml:space="preserve">. </w:t>
      </w:r>
    </w:p>
    <w:p w14:paraId="0EBF98E6" w14:textId="324D0B71" w:rsidR="004D47A7" w:rsidRPr="0088081A" w:rsidRDefault="000B7696" w:rsidP="00280D65">
      <w:pPr>
        <w:pStyle w:val="Geenafstand"/>
        <w:rPr>
          <w:lang w:val="en-GB"/>
        </w:rPr>
      </w:pPr>
      <m:oMath>
        <m:r>
          <w:rPr>
            <w:rFonts w:ascii="Cambria Math" w:hAnsi="Cambria Math"/>
            <w:lang w:val="en-GB"/>
          </w:rPr>
          <m:t>V=m∙v</m:t>
        </m:r>
      </m:oMath>
      <w:r w:rsidR="00356768" w:rsidRPr="0088081A">
        <w:rPr>
          <w:lang w:val="en-GB"/>
        </w:rPr>
        <w:t xml:space="preserve"> </w:t>
      </w:r>
      <w:r w:rsidR="00356768" w:rsidRPr="0088081A">
        <w:rPr>
          <w:lang w:val="en-GB"/>
        </w:rPr>
        <w:tab/>
      </w:r>
      <m:oMath>
        <m:r>
          <w:rPr>
            <w:rFonts w:ascii="Cambria Math" w:hAnsi="Cambria Math"/>
            <w:lang w:val="en-GB"/>
          </w:rPr>
          <m:t>A=</m:t>
        </m:r>
        <m:f>
          <m:fPr>
            <m:ctrlPr>
              <w:rPr>
                <w:rFonts w:ascii="Cambria Math" w:hAnsi="Cambria Math"/>
                <w:i/>
                <w:lang w:val="en-GB"/>
              </w:rPr>
            </m:ctrlPr>
          </m:fPr>
          <m:num>
            <m:r>
              <w:rPr>
                <w:rFonts w:ascii="Cambria Math" w:hAnsi="Cambria Math"/>
                <w:lang w:val="en-GB"/>
              </w:rPr>
              <m:t>V</m:t>
            </m:r>
          </m:num>
          <m:den>
            <m:r>
              <w:rPr>
                <w:rFonts w:ascii="Cambria Math" w:hAnsi="Cambria Math"/>
                <w:lang w:val="en-GB"/>
              </w:rPr>
              <m:t>Vmax</m:t>
            </m:r>
          </m:den>
        </m:f>
      </m:oMath>
      <w:r w:rsidR="00356768" w:rsidRPr="0088081A">
        <w:rPr>
          <w:lang w:val="en-GB"/>
        </w:rPr>
        <w:tab/>
      </w:r>
      <m:oMath>
        <m:r>
          <w:rPr>
            <w:rFonts w:ascii="Cambria Math" w:hAnsi="Cambria Math"/>
            <w:lang w:val="en-GB"/>
          </w:rPr>
          <m:t>D=</m:t>
        </m:r>
        <m:rad>
          <m:radPr>
            <m:degHide m:val="1"/>
            <m:ctrlPr>
              <w:rPr>
                <w:rFonts w:ascii="Cambria Math" w:hAnsi="Cambria Math"/>
                <w:i/>
                <w:lang w:val="en-GB"/>
              </w:rPr>
            </m:ctrlPr>
          </m:radPr>
          <m:deg/>
          <m:e>
            <m:r>
              <w:rPr>
                <w:rFonts w:ascii="Cambria Math" w:hAnsi="Cambria Math"/>
                <w:lang w:val="en-GB"/>
              </w:rPr>
              <m:t>4∙A∙π</m:t>
            </m:r>
          </m:e>
        </m:rad>
      </m:oMath>
    </w:p>
    <w:p w14:paraId="67FB2012" w14:textId="77777777" w:rsidR="00356768" w:rsidRPr="0088081A" w:rsidRDefault="00356768" w:rsidP="00280D65">
      <w:pPr>
        <w:pStyle w:val="Geenafstand"/>
        <w:rPr>
          <w:lang w:val="en-GB"/>
        </w:rPr>
      </w:pPr>
    </w:p>
    <w:p w14:paraId="7EC82362" w14:textId="46E58B31" w:rsidR="002E658C" w:rsidRPr="0088081A" w:rsidRDefault="002E658C" w:rsidP="00280D65">
      <w:pPr>
        <w:pStyle w:val="Geenafstand"/>
        <w:rPr>
          <w:lang w:val="en-GB" w:eastAsia="en-US"/>
        </w:rPr>
      </w:pPr>
      <m:oMath>
        <m:r>
          <w:rPr>
            <w:rFonts w:ascii="Cambria Math" w:hAnsi="Cambria Math" w:cs="Cambria Math"/>
            <w:lang w:val="en-GB"/>
          </w:rPr>
          <m:t>A</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lang w:val="en-GB"/>
              </w:rPr>
              <m:t>m</m:t>
            </m:r>
            <m:r>
              <m:rPr>
                <m:sty m:val="p"/>
              </m:rPr>
              <w:rPr>
                <w:rFonts w:ascii="Cambria Math" w:hAnsi="Cambria Math"/>
                <w:lang w:val="en-GB"/>
              </w:rPr>
              <m:t>∙</m:t>
            </m:r>
            <m:r>
              <w:rPr>
                <w:rFonts w:ascii="Cambria Math" w:hAnsi="Cambria Math"/>
                <w:lang w:val="en-GB"/>
              </w:rPr>
              <m:t>v</m:t>
            </m:r>
          </m:num>
          <m:den>
            <m:r>
              <w:rPr>
                <w:rFonts w:ascii="Cambria Math" w:hAnsi="Cambria Math" w:cs="Cambria Math"/>
                <w:lang w:val="en-GB"/>
              </w:rPr>
              <m:t>c</m:t>
            </m:r>
          </m:den>
        </m:f>
        <m:r>
          <m:rPr>
            <m:sty m:val="p"/>
          </m:rPr>
          <w:rPr>
            <w:rFonts w:ascii="Cambria Math" w:hAnsi="Cambria Math" w:cs="Cambria Math"/>
            <w:lang w:val="en-GB"/>
          </w:rPr>
          <m:t xml:space="preserve"> </m:t>
        </m:r>
      </m:oMath>
      <w:r w:rsidR="00356768" w:rsidRPr="0088081A">
        <w:rPr>
          <w:lang w:val="en-GB"/>
        </w:rPr>
        <w:t xml:space="preserve">  </w:t>
      </w:r>
      <w:r w:rsidR="00356768" w:rsidRPr="0088081A">
        <w:rPr>
          <w:lang w:val="en-GB"/>
        </w:rPr>
        <w:tab/>
      </w:r>
      <m:oMath>
        <m:r>
          <w:rPr>
            <w:rFonts w:ascii="Cambria Math" w:hAnsi="Cambria Math"/>
            <w:lang w:val="en-GB"/>
          </w:rPr>
          <m:t>D</m:t>
        </m:r>
        <m:r>
          <m:rPr>
            <m:sty m:val="p"/>
          </m:rPr>
          <w:rPr>
            <w:rFonts w:ascii="Cambria Math" w:hAnsi="Cambria Math"/>
            <w:lang w:val="en-GB"/>
          </w:rPr>
          <m:t>=</m:t>
        </m:r>
        <m:rad>
          <m:radPr>
            <m:degHide m:val="1"/>
            <m:ctrlPr>
              <w:rPr>
                <w:rFonts w:ascii="Cambria Math" w:hAnsi="Cambria Math"/>
                <w:lang w:val="en-GB" w:eastAsia="en-US"/>
              </w:rPr>
            </m:ctrlPr>
          </m:radPr>
          <m:deg/>
          <m:e>
            <m:f>
              <m:fPr>
                <m:ctrlPr>
                  <w:rPr>
                    <w:rFonts w:ascii="Cambria Math" w:hAnsi="Cambria Math"/>
                    <w:lang w:val="en-GB" w:eastAsia="en-US"/>
                  </w:rPr>
                </m:ctrlPr>
              </m:fPr>
              <m:num>
                <m:r>
                  <m:rPr>
                    <m:sty m:val="p"/>
                  </m:rPr>
                  <w:rPr>
                    <w:rFonts w:ascii="Cambria Math" w:hAnsi="Cambria Math"/>
                    <w:lang w:val="en-GB"/>
                  </w:rPr>
                  <m:t>4∙</m:t>
                </m:r>
                <m:r>
                  <w:rPr>
                    <w:rFonts w:ascii="Cambria Math" w:hAnsi="Cambria Math"/>
                    <w:lang w:val="en-GB"/>
                  </w:rPr>
                  <m:t>A</m:t>
                </m:r>
              </m:num>
              <m:den>
                <m:r>
                  <w:rPr>
                    <w:rFonts w:ascii="Cambria Math" w:hAnsi="Cambria Math"/>
                    <w:lang w:val="en-GB"/>
                  </w:rPr>
                  <m:t>c</m:t>
                </m:r>
              </m:den>
            </m:f>
          </m:e>
        </m:rad>
      </m:oMath>
    </w:p>
    <w:p w14:paraId="280A3F30" w14:textId="77777777" w:rsidR="00356768" w:rsidRPr="0088081A" w:rsidRDefault="00356768" w:rsidP="00280D65">
      <w:pPr>
        <w:pStyle w:val="Geenafstand"/>
        <w:rPr>
          <w:lang w:val="en-GB"/>
        </w:rPr>
      </w:pPr>
    </w:p>
    <w:p w14:paraId="41CDA6F2" w14:textId="4323BEB1" w:rsidR="00CB77E0" w:rsidRPr="0088081A" w:rsidRDefault="00E66094" w:rsidP="00280D65">
      <w:pPr>
        <w:pStyle w:val="Geenafstand"/>
        <w:rPr>
          <w:lang w:val="en-GB"/>
        </w:rPr>
      </w:pPr>
      <m:oMathPara>
        <m:oMathParaPr>
          <m:jc m:val="left"/>
        </m:oMathParaPr>
        <m:oMath>
          <m:r>
            <w:rPr>
              <w:rFonts w:ascii="Cambria Math" w:hAnsi="Cambria Math"/>
              <w:lang w:val="en-GB"/>
            </w:rPr>
            <m:t>Vloss=</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4</m:t>
                  </m:r>
                </m:sup>
              </m:sSup>
              <m:r>
                <w:rPr>
                  <w:rFonts w:ascii="Cambria Math" w:hAnsi="Cambria Math"/>
                  <w:lang w:val="en-GB"/>
                </w:rPr>
                <m:t>·π·Pd</m:t>
              </m:r>
            </m:num>
            <m:den>
              <m:r>
                <w:rPr>
                  <w:rFonts w:ascii="Cambria Math" w:hAnsi="Cambria Math"/>
                  <w:lang w:val="en-GB"/>
                </w:rPr>
                <m:t>Lp·8·visc</m:t>
              </m:r>
            </m:den>
          </m:f>
        </m:oMath>
      </m:oMathPara>
    </w:p>
    <w:p w14:paraId="6F19BC40" w14:textId="6A8BCE94" w:rsidR="00356768" w:rsidRPr="0088081A" w:rsidRDefault="00356768" w:rsidP="00280D65">
      <w:pPr>
        <w:pStyle w:val="Geenafstand"/>
        <w:rPr>
          <w:lang w:val="en-GB"/>
        </w:rPr>
      </w:pPr>
    </w:p>
    <w:p w14:paraId="142B6963" w14:textId="59C4F058" w:rsidR="002E658C" w:rsidRPr="0088081A" w:rsidRDefault="002E658C" w:rsidP="00280D65">
      <w:pPr>
        <w:pStyle w:val="Geenafstand"/>
        <w:rPr>
          <w:b/>
          <w:lang w:val="en-GB"/>
        </w:rPr>
      </w:pPr>
      <w:r w:rsidRPr="0088081A">
        <w:rPr>
          <w:b/>
          <w:lang w:val="en-GB"/>
        </w:rPr>
        <w:t>Heat exchanger</w:t>
      </w:r>
    </w:p>
    <w:p w14:paraId="2E2F9249" w14:textId="0E3F5A0F" w:rsidR="000B7696" w:rsidRPr="0088081A" w:rsidRDefault="005C21BE" w:rsidP="00280D65">
      <w:pPr>
        <w:pStyle w:val="Geenafstand"/>
        <w:rPr>
          <w:lang w:val="en-GB"/>
        </w:rPr>
      </w:pPr>
      <w:r w:rsidRPr="0088081A">
        <w:rPr>
          <w:noProof/>
          <w:lang w:val="nl-NL" w:eastAsia="nl-NL"/>
        </w:rPr>
        <mc:AlternateContent>
          <mc:Choice Requires="wps">
            <w:drawing>
              <wp:anchor distT="0" distB="0" distL="114300" distR="114300" simplePos="0" relativeHeight="251715584" behindDoc="0" locked="0" layoutInCell="1" allowOverlap="1" wp14:anchorId="6470A081" wp14:editId="3EED84BB">
                <wp:simplePos x="0" y="0"/>
                <wp:positionH relativeFrom="column">
                  <wp:posOffset>4551045</wp:posOffset>
                </wp:positionH>
                <wp:positionV relativeFrom="paragraph">
                  <wp:posOffset>1470025</wp:posOffset>
                </wp:positionV>
                <wp:extent cx="1180465" cy="635"/>
                <wp:effectExtent l="0" t="0" r="0" b="0"/>
                <wp:wrapThrough wrapText="bothSides">
                  <wp:wrapPolygon edited="0">
                    <wp:start x="0" y="0"/>
                    <wp:lineTo x="0" y="21600"/>
                    <wp:lineTo x="21600" y="21600"/>
                    <wp:lineTo x="21600" y="0"/>
                  </wp:wrapPolygon>
                </wp:wrapThrough>
                <wp:docPr id="43" name="Text Box 43"/>
                <wp:cNvGraphicFramePr/>
                <a:graphic xmlns:a="http://schemas.openxmlformats.org/drawingml/2006/main">
                  <a:graphicData uri="http://schemas.microsoft.com/office/word/2010/wordprocessingShape">
                    <wps:wsp>
                      <wps:cNvSpPr txBox="1"/>
                      <wps:spPr>
                        <a:xfrm>
                          <a:off x="0" y="0"/>
                          <a:ext cx="1180465" cy="635"/>
                        </a:xfrm>
                        <a:prstGeom prst="rect">
                          <a:avLst/>
                        </a:prstGeom>
                        <a:solidFill>
                          <a:prstClr val="white"/>
                        </a:solidFill>
                        <a:ln>
                          <a:noFill/>
                        </a:ln>
                      </wps:spPr>
                      <wps:txbx>
                        <w:txbxContent>
                          <w:p w14:paraId="035FB358" w14:textId="47CE8C2B" w:rsidR="006E63B4" w:rsidRPr="00FD2A6A" w:rsidRDefault="006E63B4" w:rsidP="005C21BE">
                            <w:pPr>
                              <w:pStyle w:val="Bijschrift"/>
                              <w:rPr>
                                <w:b/>
                                <w:noProof/>
                              </w:rPr>
                            </w:pPr>
                            <w:bookmarkStart w:id="39" w:name="_Ref71035851"/>
                            <w:r>
                              <w:t xml:space="preserve">Figure </w:t>
                            </w:r>
                            <w:r>
                              <w:fldChar w:fldCharType="begin"/>
                            </w:r>
                            <w:r>
                              <w:instrText xml:space="preserve"> SEQ Figure \* ARABIC </w:instrText>
                            </w:r>
                            <w:r>
                              <w:fldChar w:fldCharType="separate"/>
                            </w:r>
                            <w:r w:rsidR="000B1BF9">
                              <w:rPr>
                                <w:noProof/>
                              </w:rPr>
                              <w:t>13</w:t>
                            </w:r>
                            <w:r>
                              <w:fldChar w:fldCharType="end"/>
                            </w:r>
                            <w:bookmarkEnd w:id="39"/>
                            <w:r>
                              <w:t xml:space="preserve"> T</w:t>
                            </w:r>
                            <w:r w:rsidRPr="005D3336">
                              <w:t>emperature progression</w:t>
                            </w:r>
                            <w:r>
                              <w:t xml:space="preserve"> through a wall</w:t>
                            </w:r>
                            <w:sdt>
                              <w:sdtPr>
                                <w:id w:val="-896747762"/>
                                <w:citation/>
                              </w:sdtPr>
                              <w:sdtEndPr/>
                              <w:sdtContent>
                                <w:r>
                                  <w:fldChar w:fldCharType="begin"/>
                                </w:r>
                                <w:r>
                                  <w:rPr>
                                    <w:lang w:val="en-US"/>
                                  </w:rPr>
                                  <w:instrText xml:space="preserve"> CITATION Jip21 \l 1033 </w:instrText>
                                </w:r>
                                <w:r>
                                  <w:fldChar w:fldCharType="separate"/>
                                </w:r>
                                <w:r>
                                  <w:rPr>
                                    <w:noProof/>
                                    <w:lang w:val="en-US"/>
                                  </w:rPr>
                                  <w:t xml:space="preserve"> </w:t>
                                </w:r>
                                <w:r w:rsidRPr="00491078">
                                  <w:rPr>
                                    <w:noProof/>
                                    <w:lang w:val="en-US"/>
                                  </w:rPr>
                                  <w:t>(Zoutendijk, 2021)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70A081" id="Text Box 43" o:spid="_x0000_s1039" type="#_x0000_t202" style="position:absolute;left:0;text-align:left;margin-left:358.35pt;margin-top:115.75pt;width:92.9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" stroked="f">
                <v:textbox style="mso-fit-shape-to-text:t" inset="0,0,0,0">
                  <w:txbxContent>
                    <w:p w14:paraId="035FB358" w14:textId="47CE8C2B" w:rsidR="006E63B4" w:rsidRPr="00FD2A6A" w:rsidRDefault="006E63B4" w:rsidP="005C21BE">
                      <w:pPr>
                        <w:pStyle w:val="Caption"/>
                        <w:rPr>
                          <w:b/>
                          <w:noProof/>
                        </w:rPr>
                      </w:pPr>
                      <w:bookmarkStart w:id="53" w:name="_Ref71035851"/>
                      <w:r>
                        <w:t xml:space="preserve">Figure </w:t>
                      </w:r>
                      <w:r>
                        <w:fldChar w:fldCharType="begin"/>
                      </w:r>
                      <w:r>
                        <w:instrText xml:space="preserve"> SEQ Figure \* ARABIC </w:instrText>
                      </w:r>
                      <w:r>
                        <w:fldChar w:fldCharType="separate"/>
                      </w:r>
                      <w:r w:rsidR="000B1BF9">
                        <w:rPr>
                          <w:noProof/>
                        </w:rPr>
                        <w:t>13</w:t>
                      </w:r>
                      <w:r>
                        <w:fldChar w:fldCharType="end"/>
                      </w:r>
                      <w:bookmarkEnd w:id="53"/>
                      <w:r>
                        <w:t xml:space="preserve"> T</w:t>
                      </w:r>
                      <w:r w:rsidRPr="005D3336">
                        <w:t>emperature progression</w:t>
                      </w:r>
                      <w:r>
                        <w:t xml:space="preserve"> through a wall</w:t>
                      </w:r>
                      <w:sdt>
                        <w:sdtPr>
                          <w:id w:val="-896747762"/>
                          <w:citation/>
                        </w:sdtPr>
                        <w:sdtEndPr/>
                        <w:sdtContent>
                          <w:r>
                            <w:fldChar w:fldCharType="begin"/>
                          </w:r>
                          <w:r>
                            <w:rPr>
                              <w:lang w:val="en-US"/>
                            </w:rPr>
                            <w:instrText xml:space="preserve"> CITATION Jip21 \l 1033 </w:instrText>
                          </w:r>
                          <w:r>
                            <w:fldChar w:fldCharType="separate"/>
                          </w:r>
                          <w:r>
                            <w:rPr>
                              <w:noProof/>
                              <w:lang w:val="en-US"/>
                            </w:rPr>
                            <w:t xml:space="preserve"> </w:t>
                          </w:r>
                          <w:r w:rsidRPr="00491078">
                            <w:rPr>
                              <w:noProof/>
                              <w:lang w:val="en-US"/>
                            </w:rPr>
                            <w:t>(Zoutendijk, 2021)</w:t>
                          </w:r>
                          <w:r>
                            <w:fldChar w:fldCharType="end"/>
                          </w:r>
                        </w:sdtContent>
                      </w:sdt>
                    </w:p>
                  </w:txbxContent>
                </v:textbox>
                <w10:wrap type="through"/>
              </v:shape>
            </w:pict>
          </mc:Fallback>
        </mc:AlternateContent>
      </w:r>
      <w:r w:rsidR="00BE02F7" w:rsidRPr="0088081A">
        <w:rPr>
          <w:b/>
          <w:noProof/>
          <w:lang w:val="nl-NL" w:eastAsia="nl-NL"/>
        </w:rPr>
        <w:drawing>
          <wp:anchor distT="0" distB="0" distL="114300" distR="114300" simplePos="0" relativeHeight="251660288" behindDoc="0" locked="0" layoutInCell="1" allowOverlap="1" wp14:anchorId="23E78338" wp14:editId="4084B699">
            <wp:simplePos x="0" y="0"/>
            <wp:positionH relativeFrom="margin">
              <wp:align>right</wp:align>
            </wp:positionH>
            <wp:positionV relativeFrom="paragraph">
              <wp:posOffset>10745</wp:posOffset>
            </wp:positionV>
            <wp:extent cx="1180465" cy="1402715"/>
            <wp:effectExtent l="0" t="0" r="635" b="6985"/>
            <wp:wrapThrough wrapText="bothSides">
              <wp:wrapPolygon edited="0">
                <wp:start x="0" y="0"/>
                <wp:lineTo x="0" y="21414"/>
                <wp:lineTo x="21263" y="21414"/>
                <wp:lineTo x="21263"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046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D3B" w:rsidRPr="0088081A">
        <w:rPr>
          <w:lang w:val="en-GB"/>
        </w:rPr>
        <w:t xml:space="preserve">The functioning of a heat exchanger depends on many factors. The calculations will prove that the </w:t>
      </w:r>
      <w:r w:rsidR="00072FC6" w:rsidRPr="0088081A">
        <w:rPr>
          <w:lang w:val="en-GB"/>
        </w:rPr>
        <w:t>capacity of the pumps and heat exchanger is sufficient and temperatures will stay within limitations</w:t>
      </w:r>
      <w:r w:rsidR="00932EC5" w:rsidRPr="0088081A">
        <w:rPr>
          <w:lang w:val="en-GB"/>
        </w:rPr>
        <w:t xml:space="preserve">. </w:t>
      </w:r>
      <w:r w:rsidR="00932EC5" w:rsidRPr="0088081A">
        <w:rPr>
          <w:lang w:val="en-GB"/>
        </w:rPr>
        <w:fldChar w:fldCharType="begin"/>
      </w:r>
      <w:r w:rsidR="00932EC5" w:rsidRPr="0088081A">
        <w:rPr>
          <w:lang w:val="en-GB"/>
        </w:rPr>
        <w:instrText xml:space="preserve"> REF _Ref71035851 \h </w:instrText>
      </w:r>
      <w:r w:rsidR="00932EC5" w:rsidRPr="0088081A">
        <w:rPr>
          <w:lang w:val="en-GB"/>
        </w:rPr>
      </w:r>
      <w:r w:rsidR="00932EC5" w:rsidRPr="0088081A">
        <w:rPr>
          <w:lang w:val="en-GB"/>
        </w:rPr>
        <w:fldChar w:fldCharType="separate"/>
      </w:r>
      <w:r w:rsidR="000B1BF9">
        <w:t xml:space="preserve">Figure </w:t>
      </w:r>
      <w:r w:rsidR="000B1BF9">
        <w:rPr>
          <w:noProof/>
        </w:rPr>
        <w:t>13</w:t>
      </w:r>
      <w:r w:rsidR="00932EC5" w:rsidRPr="0088081A">
        <w:rPr>
          <w:lang w:val="en-GB"/>
        </w:rPr>
        <w:fldChar w:fldCharType="end"/>
      </w:r>
      <w:r w:rsidR="00932EC5" w:rsidRPr="0088081A">
        <w:rPr>
          <w:lang w:val="en-GB"/>
        </w:rPr>
        <w:t xml:space="preserve"> </w:t>
      </w:r>
      <w:r w:rsidR="00BE244C" w:rsidRPr="0088081A">
        <w:rPr>
          <w:lang w:val="en-GB"/>
        </w:rPr>
        <w:t>shows the gradient</w:t>
      </w:r>
      <w:r w:rsidR="00072FC6" w:rsidRPr="0088081A">
        <w:rPr>
          <w:lang w:val="en-GB"/>
        </w:rPr>
        <w:t xml:space="preserve"> of temperature through a plate of a heat exchanger. The</w:t>
      </w:r>
      <w:r w:rsidR="00BE244C" w:rsidRPr="0088081A">
        <w:rPr>
          <w:lang w:val="en-GB"/>
        </w:rPr>
        <w:t xml:space="preserve"> following equations are needed to calculate these parameters</w:t>
      </w:r>
      <w:r w:rsidR="00050E25" w:rsidRPr="0088081A">
        <w:rPr>
          <w:lang w:val="en-GB"/>
        </w:rPr>
        <w:t xml:space="preserve"> </w:t>
      </w:r>
      <w:sdt>
        <w:sdtPr>
          <w:rPr>
            <w:lang w:val="en-GB"/>
          </w:rPr>
          <w:id w:val="-442681658"/>
          <w:citation/>
        </w:sdtPr>
        <w:sdtEndPr/>
        <w:sdtContent>
          <w:r w:rsidR="00050E25" w:rsidRPr="0088081A">
            <w:rPr>
              <w:lang w:val="en-GB"/>
            </w:rPr>
            <w:fldChar w:fldCharType="begin"/>
          </w:r>
          <w:r w:rsidR="00B130B5">
            <w:rPr>
              <w:lang w:val="en-GB"/>
            </w:rPr>
            <w:instrText xml:space="preserve">CITATION DeG20 \l 1043 </w:instrText>
          </w:r>
          <w:r w:rsidR="00050E25" w:rsidRPr="0088081A">
            <w:rPr>
              <w:lang w:val="en-GB"/>
            </w:rPr>
            <w:fldChar w:fldCharType="separate"/>
          </w:r>
          <w:r w:rsidR="00491078" w:rsidRPr="00491078">
            <w:rPr>
              <w:noProof/>
              <w:lang w:val="en-GB"/>
            </w:rPr>
            <w:t>(Smit, 1989)</w:t>
          </w:r>
          <w:r w:rsidR="00050E25" w:rsidRPr="0088081A">
            <w:rPr>
              <w:lang w:val="en-GB"/>
            </w:rPr>
            <w:fldChar w:fldCharType="end"/>
          </w:r>
        </w:sdtContent>
      </w:sdt>
      <w:r w:rsidR="00BE244C" w:rsidRPr="0088081A">
        <w:rPr>
          <w:lang w:val="en-GB"/>
        </w:rPr>
        <w:t xml:space="preserve">. </w:t>
      </w:r>
    </w:p>
    <w:p w14:paraId="73EAE0A7" w14:textId="77777777" w:rsidR="008311A2" w:rsidRPr="0088081A" w:rsidRDefault="008311A2" w:rsidP="00280D65">
      <w:pPr>
        <w:pStyle w:val="Geenafstand"/>
        <w:rPr>
          <w:lang w:val="en-GB"/>
        </w:rPr>
      </w:pPr>
    </w:p>
    <w:p w14:paraId="1E839098" w14:textId="42016EE0" w:rsidR="00356768" w:rsidRPr="0088081A" w:rsidRDefault="002E658C" w:rsidP="00280D65">
      <w:pPr>
        <w:pStyle w:val="Geenafstand"/>
        <w:rPr>
          <w:lang w:val="en-GB"/>
        </w:rPr>
      </w:pPr>
      <m:oMath>
        <m:r>
          <w:rPr>
            <w:rFonts w:ascii="Cambria Math" w:hAnsi="Cambria Math"/>
            <w:sz w:val="28"/>
            <w:szCs w:val="28"/>
            <w:lang w:val="en-GB"/>
          </w:rPr>
          <m:t>K</m:t>
        </m:r>
        <m:r>
          <m:rPr>
            <m:sty m:val="p"/>
          </m:rPr>
          <w:rPr>
            <w:rFonts w:ascii="Cambria Math" w:hAnsi="Cambria Math"/>
            <w:sz w:val="28"/>
            <w:szCs w:val="28"/>
            <w:lang w:val="en-GB"/>
          </w:rPr>
          <m:t>=</m:t>
        </m:r>
        <m:f>
          <m:fPr>
            <m:ctrlPr>
              <w:rPr>
                <w:rFonts w:ascii="Cambria Math" w:hAnsi="Cambria Math"/>
                <w:sz w:val="28"/>
                <w:szCs w:val="28"/>
                <w:lang w:val="en-GB" w:eastAsia="en-US"/>
              </w:rPr>
            </m:ctrlPr>
          </m:fPr>
          <m:num>
            <m:r>
              <m:rPr>
                <m:sty m:val="p"/>
              </m:rPr>
              <w:rPr>
                <w:rFonts w:ascii="Cambria Math" w:hAnsi="Cambria Math"/>
                <w:sz w:val="28"/>
                <w:szCs w:val="28"/>
                <w:lang w:val="en-GB"/>
              </w:rPr>
              <m:t>1</m:t>
            </m:r>
          </m:num>
          <m:den>
            <m:f>
              <m:fPr>
                <m:ctrlPr>
                  <w:rPr>
                    <w:rFonts w:ascii="Cambria Math" w:hAnsi="Cambria Math"/>
                    <w:sz w:val="28"/>
                    <w:szCs w:val="28"/>
                    <w:lang w:val="en-GB" w:eastAsia="en-US"/>
                  </w:rPr>
                </m:ctrlPr>
              </m:fPr>
              <m:num>
                <m:r>
                  <m:rPr>
                    <m:sty m:val="p"/>
                  </m:rPr>
                  <w:rPr>
                    <w:rFonts w:ascii="Cambria Math" w:hAnsi="Cambria Math"/>
                    <w:sz w:val="28"/>
                    <w:szCs w:val="28"/>
                    <w:lang w:val="en-GB"/>
                  </w:rPr>
                  <m:t>1</m:t>
                </m:r>
              </m:num>
              <m:den>
                <m:r>
                  <m:rPr>
                    <m:sty m:val="p"/>
                  </m:rPr>
                  <w:rPr>
                    <w:rFonts w:ascii="Cambria Math" w:hAnsi="Cambria Math"/>
                    <w:sz w:val="28"/>
                    <w:szCs w:val="28"/>
                    <w:lang w:val="en-GB"/>
                  </w:rPr>
                  <m:t>∝1</m:t>
                </m:r>
              </m:den>
            </m:f>
            <m:r>
              <m:rPr>
                <m:sty m:val="p"/>
              </m:rPr>
              <w:rPr>
                <w:rFonts w:ascii="Cambria Math" w:hAnsi="Cambria Math"/>
                <w:sz w:val="28"/>
                <w:szCs w:val="28"/>
                <w:lang w:val="en-GB"/>
              </w:rPr>
              <m:t>+</m:t>
            </m:r>
            <m:f>
              <m:fPr>
                <m:ctrlPr>
                  <w:rPr>
                    <w:rFonts w:ascii="Cambria Math" w:hAnsi="Cambria Math"/>
                    <w:sz w:val="28"/>
                    <w:szCs w:val="28"/>
                    <w:lang w:val="en-GB" w:eastAsia="en-US"/>
                  </w:rPr>
                </m:ctrlPr>
              </m:fPr>
              <m:num>
                <m:r>
                  <w:rPr>
                    <w:rFonts w:ascii="Cambria Math" w:hAnsi="Cambria Math"/>
                    <w:sz w:val="28"/>
                    <w:szCs w:val="28"/>
                    <w:lang w:val="en-GB"/>
                  </w:rPr>
                  <m:t>δ</m:t>
                </m:r>
              </m:num>
              <m:den>
                <m:r>
                  <w:rPr>
                    <w:rFonts w:ascii="Cambria Math" w:hAnsi="Cambria Math"/>
                    <w:sz w:val="28"/>
                    <w:szCs w:val="28"/>
                    <w:lang w:val="en-GB"/>
                  </w:rPr>
                  <m:t>λ</m:t>
                </m:r>
              </m:den>
            </m:f>
            <m:r>
              <m:rPr>
                <m:sty m:val="p"/>
              </m:rPr>
              <w:rPr>
                <w:rFonts w:ascii="Cambria Math" w:hAnsi="Cambria Math"/>
                <w:sz w:val="28"/>
                <w:szCs w:val="28"/>
                <w:lang w:val="en-GB"/>
              </w:rPr>
              <m:t>+</m:t>
            </m:r>
            <m:f>
              <m:fPr>
                <m:ctrlPr>
                  <w:rPr>
                    <w:rFonts w:ascii="Cambria Math" w:hAnsi="Cambria Math"/>
                    <w:sz w:val="28"/>
                    <w:szCs w:val="28"/>
                    <w:lang w:val="en-GB" w:eastAsia="en-US"/>
                  </w:rPr>
                </m:ctrlPr>
              </m:fPr>
              <m:num>
                <m:r>
                  <m:rPr>
                    <m:sty m:val="p"/>
                  </m:rPr>
                  <w:rPr>
                    <w:rFonts w:ascii="Cambria Math" w:hAnsi="Cambria Math"/>
                    <w:sz w:val="28"/>
                    <w:szCs w:val="28"/>
                    <w:lang w:val="en-GB"/>
                  </w:rPr>
                  <m:t>1</m:t>
                </m:r>
              </m:num>
              <m:den>
                <m:r>
                  <m:rPr>
                    <m:sty m:val="p"/>
                  </m:rPr>
                  <w:rPr>
                    <w:rFonts w:ascii="Cambria Math" w:hAnsi="Cambria Math"/>
                    <w:sz w:val="28"/>
                    <w:szCs w:val="28"/>
                    <w:lang w:val="en-GB"/>
                  </w:rPr>
                  <m:t>∝2</m:t>
                </m:r>
              </m:den>
            </m:f>
          </m:den>
        </m:f>
      </m:oMath>
      <w:r w:rsidR="00356768" w:rsidRPr="0088081A">
        <w:rPr>
          <w:lang w:val="en-GB" w:eastAsia="en-US"/>
        </w:rPr>
        <w:tab/>
      </w:r>
      <w:r w:rsidR="00356768" w:rsidRPr="0088081A">
        <w:rPr>
          <w:lang w:val="en-GB" w:eastAsia="en-US"/>
        </w:rPr>
        <w:tab/>
      </w:r>
      <w:r w:rsidR="00766D3B" w:rsidRPr="0088081A">
        <w:rPr>
          <w:lang w:val="en-GB" w:eastAsia="en-US"/>
        </w:rPr>
        <w:tab/>
      </w:r>
      <m:oMath>
        <m:r>
          <w:rPr>
            <w:rFonts w:ascii="Cambria Math" w:hAnsi="Cambria Math"/>
            <w:lang w:val="en-GB"/>
          </w:rPr>
          <m:t>Q</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r>
          <w:rPr>
            <w:rFonts w:ascii="Cambria Math" w:hAnsi="Cambria Math"/>
            <w:lang w:val="en-GB"/>
          </w:rPr>
          <m:t>c</m:t>
        </m:r>
        <m:r>
          <m:rPr>
            <m:sty m:val="p"/>
          </m:rPr>
          <w:rPr>
            <w:rFonts w:ascii="Cambria Math" w:hAnsi="Cambria Math"/>
            <w:lang w:val="en-GB"/>
          </w:rPr>
          <m:t>∙∆</m:t>
        </m:r>
        <m:r>
          <w:rPr>
            <w:rFonts w:ascii="Cambria Math" w:hAnsi="Cambria Math"/>
            <w:lang w:val="en-GB"/>
          </w:rPr>
          <m:t>T</m:t>
        </m:r>
      </m:oMath>
      <w:r w:rsidR="00BE02F7" w:rsidRPr="0088081A">
        <w:rPr>
          <w:lang w:val="en-GB"/>
        </w:rPr>
        <w:tab/>
      </w:r>
      <w:r w:rsidR="00356768" w:rsidRPr="0088081A">
        <w:rPr>
          <w:lang w:val="en-GB"/>
        </w:rPr>
        <w:tab/>
      </w:r>
      <m:oMath>
        <m:r>
          <w:rPr>
            <w:rFonts w:ascii="Cambria Math" w:hAnsi="Cambria Math"/>
            <w:lang w:val="en-GB"/>
          </w:rPr>
          <m:t>Q</m:t>
        </m:r>
        <m:r>
          <m:rPr>
            <m:sty m:val="p"/>
          </m:rPr>
          <w:rPr>
            <w:rFonts w:ascii="Cambria Math" w:hAnsi="Cambria Math"/>
            <w:lang w:val="en-GB"/>
          </w:rPr>
          <m:t>=</m:t>
        </m:r>
        <m:r>
          <w:rPr>
            <w:rFonts w:ascii="Cambria Math" w:hAnsi="Cambria Math"/>
            <w:lang w:val="en-GB"/>
          </w:rPr>
          <m:t>K</m:t>
        </m:r>
        <m:r>
          <m:rPr>
            <m:sty m:val="p"/>
          </m:rPr>
          <w:rPr>
            <w:rFonts w:ascii="Cambria Math" w:hAnsi="Cambria Math"/>
            <w:lang w:val="en-GB"/>
          </w:rPr>
          <m:t>∙</m:t>
        </m:r>
        <m:r>
          <w:rPr>
            <w:rFonts w:ascii="Cambria Math" w:hAnsi="Cambria Math"/>
            <w:lang w:val="en-GB"/>
          </w:rPr>
          <m:t>A</m:t>
        </m:r>
        <m:r>
          <m:rPr>
            <m:sty m:val="p"/>
          </m:rPr>
          <w:rPr>
            <w:rFonts w:ascii="Cambria Math" w:hAnsi="Cambria Math"/>
            <w:lang w:val="en-GB"/>
          </w:rPr>
          <m:t>∙∆</m:t>
        </m:r>
        <m:r>
          <w:rPr>
            <w:rFonts w:ascii="Cambria Math" w:hAnsi="Cambria Math"/>
            <w:lang w:val="en-GB"/>
          </w:rPr>
          <m:t>Tm</m:t>
        </m:r>
      </m:oMath>
      <w:r w:rsidR="00356768" w:rsidRPr="0088081A">
        <w:rPr>
          <w:lang w:val="en-GB"/>
        </w:rPr>
        <w:t xml:space="preserve"> </w:t>
      </w:r>
    </w:p>
    <w:p w14:paraId="7F4BC07E" w14:textId="77777777" w:rsidR="00BE02F7" w:rsidRPr="0088081A" w:rsidRDefault="00BE02F7" w:rsidP="00280D65">
      <w:pPr>
        <w:pStyle w:val="Geenafstand"/>
        <w:rPr>
          <w:lang w:val="en-GB"/>
        </w:rPr>
      </w:pPr>
    </w:p>
    <w:p w14:paraId="1824AD84" w14:textId="77777777" w:rsidR="00BE02F7" w:rsidRPr="0088081A" w:rsidRDefault="002E658C" w:rsidP="00280D65">
      <w:pPr>
        <w:pStyle w:val="Geenafstand"/>
        <w:rPr>
          <w:lang w:val="en-GB"/>
        </w:rPr>
      </w:pPr>
      <m:oMath>
        <m:r>
          <m:rPr>
            <m:sty m:val="p"/>
          </m:rPr>
          <w:rPr>
            <w:rFonts w:ascii="Cambria Math" w:hAnsi="Cambria Math"/>
            <w:sz w:val="28"/>
            <w:szCs w:val="28"/>
            <w:lang w:val="en-GB"/>
          </w:rPr>
          <m:t>∆</m:t>
        </m:r>
        <m:r>
          <w:rPr>
            <w:rFonts w:ascii="Cambria Math" w:hAnsi="Cambria Math"/>
            <w:sz w:val="28"/>
            <w:szCs w:val="28"/>
            <w:lang w:val="en-GB"/>
          </w:rPr>
          <m:t>Tm</m:t>
        </m:r>
        <m:r>
          <m:rPr>
            <m:sty m:val="p"/>
          </m:rPr>
          <w:rPr>
            <w:rFonts w:ascii="Cambria Math" w:hAnsi="Cambria Math"/>
            <w:sz w:val="28"/>
            <w:szCs w:val="28"/>
            <w:lang w:val="en-GB"/>
          </w:rPr>
          <m:t>=</m:t>
        </m:r>
        <m:f>
          <m:fPr>
            <m:ctrlPr>
              <w:rPr>
                <w:rFonts w:ascii="Cambria Math" w:hAnsi="Cambria Math"/>
                <w:sz w:val="28"/>
                <w:szCs w:val="28"/>
                <w:lang w:val="en-GB"/>
              </w:rPr>
            </m:ctrlPr>
          </m:fPr>
          <m:num>
            <m:r>
              <m:rPr>
                <m:sty m:val="p"/>
              </m:rPr>
              <w:rPr>
                <w:rFonts w:ascii="Cambria Math" w:hAnsi="Cambria Math"/>
                <w:sz w:val="28"/>
                <w:szCs w:val="28"/>
                <w:lang w:val="en-GB"/>
              </w:rPr>
              <m:t>∆</m:t>
            </m:r>
            <m:r>
              <w:rPr>
                <w:rFonts w:ascii="Cambria Math" w:hAnsi="Cambria Math"/>
                <w:sz w:val="28"/>
                <w:szCs w:val="28"/>
                <w:lang w:val="en-GB"/>
              </w:rPr>
              <m:t>Tmax</m:t>
            </m:r>
            <m:r>
              <m:rPr>
                <m:sty m:val="p"/>
              </m:rPr>
              <w:rPr>
                <w:rFonts w:ascii="Cambria Math" w:hAnsi="Cambria Math"/>
                <w:sz w:val="28"/>
                <w:szCs w:val="28"/>
                <w:lang w:val="en-GB"/>
              </w:rPr>
              <m:t>-∆</m:t>
            </m:r>
            <m:r>
              <w:rPr>
                <w:rFonts w:ascii="Cambria Math" w:hAnsi="Cambria Math"/>
                <w:sz w:val="28"/>
                <w:szCs w:val="28"/>
                <w:lang w:val="en-GB"/>
              </w:rPr>
              <m:t>Tmin</m:t>
            </m:r>
          </m:num>
          <m:den>
            <m:r>
              <w:rPr>
                <w:rFonts w:ascii="Cambria Math" w:hAnsi="Cambria Math"/>
                <w:sz w:val="28"/>
                <w:szCs w:val="28"/>
                <w:lang w:val="en-GB"/>
              </w:rPr>
              <m:t>ln</m:t>
            </m:r>
            <m:f>
              <m:fPr>
                <m:ctrlPr>
                  <w:rPr>
                    <w:rFonts w:ascii="Cambria Math" w:hAnsi="Cambria Math"/>
                    <w:sz w:val="28"/>
                    <w:szCs w:val="28"/>
                    <w:lang w:val="en-GB"/>
                  </w:rPr>
                </m:ctrlPr>
              </m:fPr>
              <m:num>
                <m:r>
                  <m:rPr>
                    <m:sty m:val="p"/>
                  </m:rPr>
                  <w:rPr>
                    <w:rFonts w:ascii="Cambria Math" w:hAnsi="Cambria Math"/>
                    <w:sz w:val="28"/>
                    <w:szCs w:val="28"/>
                    <w:lang w:val="en-GB"/>
                  </w:rPr>
                  <m:t>∆</m:t>
                </m:r>
                <m:r>
                  <w:rPr>
                    <w:rFonts w:ascii="Cambria Math" w:hAnsi="Cambria Math"/>
                    <w:sz w:val="28"/>
                    <w:szCs w:val="28"/>
                    <w:lang w:val="en-GB"/>
                  </w:rPr>
                  <m:t>Tmax</m:t>
                </m:r>
              </m:num>
              <m:den>
                <m:r>
                  <m:rPr>
                    <m:sty m:val="p"/>
                  </m:rPr>
                  <w:rPr>
                    <w:rFonts w:ascii="Cambria Math" w:hAnsi="Cambria Math"/>
                    <w:sz w:val="28"/>
                    <w:szCs w:val="28"/>
                    <w:lang w:val="en-GB"/>
                  </w:rPr>
                  <m:t>∆</m:t>
                </m:r>
                <m:r>
                  <w:rPr>
                    <w:rFonts w:ascii="Cambria Math" w:hAnsi="Cambria Math"/>
                    <w:sz w:val="28"/>
                    <w:szCs w:val="28"/>
                    <w:lang w:val="en-GB"/>
                  </w:rPr>
                  <m:t>Tmin</m:t>
                </m:r>
              </m:den>
            </m:f>
          </m:den>
        </m:f>
      </m:oMath>
      <w:r w:rsidR="00BE02F7" w:rsidRPr="0088081A">
        <w:rPr>
          <w:lang w:val="en-GB"/>
        </w:rPr>
        <w:tab/>
      </w:r>
      <m:oMath>
        <m:r>
          <w:rPr>
            <w:rFonts w:ascii="Cambria Math" w:hAnsi="Cambria Math"/>
            <w:lang w:val="en-GB"/>
          </w:rPr>
          <m:t>T</m:t>
        </m:r>
        <m:r>
          <m:rPr>
            <m:sty m:val="p"/>
          </m:rPr>
          <w:rPr>
            <w:rFonts w:ascii="Cambria Math" w:hAnsi="Cambria Math"/>
            <w:lang w:val="en-GB"/>
          </w:rPr>
          <m:t>1=</m:t>
        </m:r>
        <m:r>
          <w:rPr>
            <w:rFonts w:ascii="Cambria Math" w:hAnsi="Cambria Math"/>
            <w:lang w:val="en-GB"/>
          </w:rPr>
          <m:t>T</m:t>
        </m:r>
        <m:r>
          <m:rPr>
            <m:sty m:val="p"/>
          </m:rPr>
          <w:rPr>
            <w:rFonts w:ascii="Cambria Math" w:hAnsi="Cambria Math"/>
            <w:lang w:val="en-GB"/>
          </w:rPr>
          <m:t>2+</m:t>
        </m:r>
        <m:f>
          <m:fPr>
            <m:ctrlPr>
              <w:rPr>
                <w:rFonts w:ascii="Cambria Math" w:hAnsi="Cambria Math"/>
                <w:lang w:val="en-GB"/>
              </w:rPr>
            </m:ctrlPr>
          </m:fPr>
          <m:num>
            <m:r>
              <w:rPr>
                <w:rFonts w:ascii="Cambria Math" w:hAnsi="Cambria Math"/>
                <w:lang w:val="en-GB"/>
              </w:rPr>
              <m:t>q</m:t>
            </m:r>
          </m:num>
          <m:den>
            <m:r>
              <m:rPr>
                <m:sty m:val="p"/>
              </m:rPr>
              <w:rPr>
                <w:rFonts w:ascii="Cambria Math" w:hAnsi="Cambria Math"/>
                <w:lang w:val="en-GB"/>
              </w:rPr>
              <m:t>∝1</m:t>
            </m:r>
          </m:den>
        </m:f>
      </m:oMath>
      <w:r w:rsidR="00356768" w:rsidRPr="0088081A">
        <w:rPr>
          <w:lang w:val="en-GB"/>
        </w:rPr>
        <w:tab/>
      </w:r>
      <w:r w:rsidR="00356768" w:rsidRPr="0088081A">
        <w:rPr>
          <w:lang w:val="en-GB"/>
        </w:rPr>
        <w:tab/>
      </w:r>
      <m:oMath>
        <m:r>
          <w:rPr>
            <w:rFonts w:ascii="Cambria Math" w:hAnsi="Cambria Math"/>
            <w:lang w:val="en-GB"/>
          </w:rPr>
          <m:t>T</m:t>
        </m:r>
        <m:r>
          <m:rPr>
            <m:sty m:val="p"/>
          </m:rPr>
          <w:rPr>
            <w:rFonts w:ascii="Cambria Math" w:hAnsi="Cambria Math"/>
            <w:lang w:val="en-GB"/>
          </w:rPr>
          <m:t>2=</m:t>
        </m:r>
        <m:r>
          <w:rPr>
            <w:rFonts w:ascii="Cambria Math" w:hAnsi="Cambria Math"/>
            <w:lang w:val="en-GB"/>
          </w:rPr>
          <m:t>T</m:t>
        </m:r>
        <m:r>
          <m:rPr>
            <m:sty m:val="p"/>
          </m:rPr>
          <w:rPr>
            <w:rFonts w:ascii="Cambria Math" w:hAnsi="Cambria Math"/>
            <w:lang w:val="en-GB"/>
          </w:rPr>
          <m:t>3+</m:t>
        </m:r>
        <m:f>
          <m:fPr>
            <m:ctrlPr>
              <w:rPr>
                <w:rFonts w:ascii="Cambria Math" w:hAnsi="Cambria Math"/>
                <w:lang w:val="en-GB"/>
              </w:rPr>
            </m:ctrlPr>
          </m:fPr>
          <m:num>
            <m:r>
              <w:rPr>
                <w:rFonts w:ascii="Cambria Math" w:hAnsi="Cambria Math"/>
                <w:lang w:val="en-GB"/>
              </w:rPr>
              <m:t>δ</m:t>
            </m:r>
            <m:r>
              <m:rPr>
                <m:sty m:val="p"/>
              </m:rPr>
              <w:rPr>
                <w:rFonts w:ascii="Cambria Math" w:hAnsi="Cambria Math"/>
                <w:lang w:val="en-GB"/>
              </w:rPr>
              <m:t>∙</m:t>
            </m:r>
            <m:r>
              <w:rPr>
                <w:rFonts w:ascii="Cambria Math" w:hAnsi="Cambria Math"/>
                <w:lang w:val="en-GB"/>
              </w:rPr>
              <m:t>q</m:t>
            </m:r>
          </m:num>
          <m:den>
            <m:r>
              <w:rPr>
                <w:rFonts w:ascii="Cambria Math" w:hAnsi="Cambria Math"/>
                <w:lang w:val="en-GB"/>
              </w:rPr>
              <m:t>λ</m:t>
            </m:r>
          </m:den>
        </m:f>
      </m:oMath>
    </w:p>
    <w:p w14:paraId="443DB9DE" w14:textId="718E851B" w:rsidR="00BE02F7" w:rsidRPr="0088081A" w:rsidRDefault="00356768" w:rsidP="00280D65">
      <w:pPr>
        <w:pStyle w:val="Geenafstand"/>
        <w:rPr>
          <w:lang w:val="en-GB"/>
        </w:rPr>
      </w:pPr>
      <w:r w:rsidRPr="0088081A">
        <w:rPr>
          <w:lang w:val="en-GB"/>
        </w:rPr>
        <w:tab/>
      </w:r>
    </w:p>
    <w:p w14:paraId="0E9B7C85" w14:textId="0B0A0A21" w:rsidR="00BE02F7" w:rsidRPr="0088081A" w:rsidRDefault="002E658C" w:rsidP="00280D65">
      <w:pPr>
        <w:pStyle w:val="Geenafstand"/>
        <w:rPr>
          <w:lang w:val="en-GB"/>
        </w:rPr>
      </w:pPr>
      <m:oMath>
        <m:r>
          <w:rPr>
            <w:rFonts w:ascii="Cambria Math" w:hAnsi="Cambria Math"/>
            <w:lang w:val="en-GB"/>
          </w:rPr>
          <m:t>T</m:t>
        </m:r>
        <m:r>
          <m:rPr>
            <m:sty m:val="p"/>
          </m:rPr>
          <w:rPr>
            <w:rFonts w:ascii="Cambria Math" w:hAnsi="Cambria Math"/>
            <w:lang w:val="en-GB"/>
          </w:rPr>
          <m:t>3=</m:t>
        </m:r>
        <m:r>
          <w:rPr>
            <w:rFonts w:ascii="Cambria Math" w:hAnsi="Cambria Math"/>
            <w:lang w:val="en-GB"/>
          </w:rPr>
          <m:t>T</m:t>
        </m:r>
        <m:r>
          <m:rPr>
            <m:sty m:val="p"/>
          </m:rPr>
          <w:rPr>
            <w:rFonts w:ascii="Cambria Math" w:hAnsi="Cambria Math"/>
            <w:lang w:val="en-GB"/>
          </w:rPr>
          <m:t>4+</m:t>
        </m:r>
        <m:f>
          <m:fPr>
            <m:ctrlPr>
              <w:rPr>
                <w:rFonts w:ascii="Cambria Math" w:hAnsi="Cambria Math"/>
                <w:lang w:val="en-GB"/>
              </w:rPr>
            </m:ctrlPr>
          </m:fPr>
          <m:num>
            <m:r>
              <w:rPr>
                <w:rFonts w:ascii="Cambria Math" w:hAnsi="Cambria Math"/>
                <w:lang w:val="en-GB"/>
              </w:rPr>
              <m:t>q</m:t>
            </m:r>
          </m:num>
          <m:den>
            <m:r>
              <m:rPr>
                <m:sty m:val="p"/>
              </m:rPr>
              <w:rPr>
                <w:rFonts w:ascii="Cambria Math" w:hAnsi="Cambria Math"/>
                <w:lang w:val="en-GB"/>
              </w:rPr>
              <m:t>∝2</m:t>
            </m:r>
          </m:den>
        </m:f>
      </m:oMath>
      <w:r w:rsidR="00356768" w:rsidRPr="0088081A">
        <w:rPr>
          <w:lang w:val="en-GB"/>
        </w:rPr>
        <w:tab/>
      </w:r>
      <w:r w:rsidR="00356768" w:rsidRPr="0088081A">
        <w:rPr>
          <w:lang w:val="en-GB"/>
        </w:rPr>
        <w:tab/>
      </w:r>
      <w:r w:rsidR="00766D3B" w:rsidRPr="0088081A">
        <w:rPr>
          <w:lang w:val="en-GB"/>
        </w:rPr>
        <w:tab/>
      </w:r>
      <m:oMath>
        <m:r>
          <w:rPr>
            <w:rFonts w:ascii="Cambria Math" w:hAnsi="Cambria Math"/>
            <w:lang w:val="en-GB"/>
          </w:rPr>
          <m:t>q</m:t>
        </m:r>
        <m:r>
          <m:rPr>
            <m:sty m:val="p"/>
          </m:rPr>
          <w:rPr>
            <w:rFonts w:ascii="Cambria Math" w:hAnsi="Cambria Math"/>
            <w:lang w:val="en-GB"/>
          </w:rPr>
          <m:t>=</m:t>
        </m:r>
        <m:r>
          <w:rPr>
            <w:rFonts w:ascii="Cambria Math" w:hAnsi="Cambria Math"/>
            <w:lang w:val="en-GB"/>
          </w:rPr>
          <m:t>K</m:t>
        </m:r>
        <m:r>
          <m:rPr>
            <m:sty m:val="p"/>
          </m:rPr>
          <w:rPr>
            <w:rFonts w:ascii="Cambria Math" w:hAnsi="Cambria Math"/>
            <w:lang w:val="en-GB"/>
          </w:rPr>
          <m:t>∙∆</m:t>
        </m:r>
        <m:r>
          <w:rPr>
            <w:rFonts w:ascii="Cambria Math" w:hAnsi="Cambria Math"/>
            <w:lang w:val="en-GB"/>
          </w:rPr>
          <m:t>Tmax</m:t>
        </m:r>
      </m:oMath>
      <w:r w:rsidR="00BE02F7" w:rsidRPr="0088081A">
        <w:rPr>
          <w:lang w:val="en-GB"/>
        </w:rPr>
        <w:tab/>
      </w:r>
      <w:r w:rsidR="00BE02F7" w:rsidRPr="0088081A">
        <w:rPr>
          <w:lang w:val="en-GB"/>
        </w:rPr>
        <w:tab/>
      </w:r>
      <m:oMath>
        <m:r>
          <w:rPr>
            <w:rFonts w:ascii="Cambria Math" w:hAnsi="Cambria Math"/>
            <w:lang w:val="en-GB"/>
          </w:rPr>
          <m:t>q</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Q</m:t>
            </m:r>
          </m:num>
          <m:den>
            <m:r>
              <w:rPr>
                <w:rFonts w:ascii="Cambria Math" w:hAnsi="Cambria Math"/>
                <w:lang w:val="en-GB"/>
              </w:rPr>
              <m:t>A</m:t>
            </m:r>
          </m:den>
        </m:f>
      </m:oMath>
    </w:p>
    <w:p w14:paraId="12DFC9B1" w14:textId="1D795C13" w:rsidR="00BE02F7" w:rsidRPr="0088081A" w:rsidRDefault="00BE02F7" w:rsidP="00280D65">
      <w:pPr>
        <w:pStyle w:val="Geenafstand"/>
        <w:rPr>
          <w:lang w:val="en-GB"/>
        </w:rPr>
      </w:pPr>
    </w:p>
    <w:p w14:paraId="213896F0" w14:textId="7E04A2A0" w:rsidR="002E658C" w:rsidRPr="0088081A" w:rsidRDefault="002E658C" w:rsidP="00280D65">
      <w:pPr>
        <w:pStyle w:val="Geenafstand"/>
        <w:rPr>
          <w:lang w:val="en-GB"/>
        </w:rPr>
      </w:pPr>
      <m:oMathPara>
        <m:oMathParaPr>
          <m:jc m:val="left"/>
        </m:oMathParaPr>
        <m:oMath>
          <m:r>
            <w:rPr>
              <w:rFonts w:ascii="Cambria Math" w:hAnsi="Cambria Math"/>
              <w:lang w:val="en-GB"/>
            </w:rPr>
            <m:t>λ</m:t>
          </m:r>
          <m:r>
            <m:rPr>
              <m:sty m:val="p"/>
            </m:rPr>
            <w:rPr>
              <w:rFonts w:ascii="Cambria Math" w:hAnsi="Cambria Math"/>
              <w:lang w:val="en-GB"/>
            </w:rPr>
            <m:t>=</m:t>
          </m:r>
          <m:f>
            <m:fPr>
              <m:ctrlPr>
                <w:rPr>
                  <w:rFonts w:ascii="Cambria Math" w:hAnsi="Cambria Math"/>
                  <w:bCs/>
                  <w:iCs/>
                  <w:lang w:val="en-GB"/>
                </w:rPr>
              </m:ctrlPr>
            </m:fPr>
            <m:num>
              <m:r>
                <w:rPr>
                  <w:rFonts w:ascii="Cambria Math" w:hAnsi="Cambria Math"/>
                  <w:lang w:val="en-GB"/>
                </w:rPr>
                <m:t>P</m:t>
              </m:r>
              <m:r>
                <m:rPr>
                  <m:sty m:val="p"/>
                </m:rPr>
                <w:rPr>
                  <w:rFonts w:ascii="Cambria Math" w:hAnsi="Cambria Math"/>
                  <w:lang w:val="en-GB"/>
                </w:rPr>
                <m:t>∙</m:t>
              </m:r>
              <m:r>
                <w:rPr>
                  <w:rFonts w:ascii="Cambria Math" w:hAnsi="Cambria Math"/>
                  <w:lang w:val="en-GB"/>
                </w:rPr>
                <m:t>δ</m:t>
              </m:r>
            </m:num>
            <m:den>
              <m:r>
                <w:rPr>
                  <w:rFonts w:ascii="Cambria Math" w:hAnsi="Cambria Math"/>
                  <w:lang w:val="en-GB"/>
                </w:rPr>
                <m:t>A</m:t>
              </m:r>
              <m:r>
                <m:rPr>
                  <m:sty m:val="p"/>
                </m:rPr>
                <w:rPr>
                  <w:rFonts w:ascii="Cambria Math" w:hAnsi="Cambria Math"/>
                  <w:lang w:val="en-GB"/>
                </w:rPr>
                <m:t>∙∆</m:t>
              </m:r>
              <m:r>
                <w:rPr>
                  <w:rFonts w:ascii="Cambria Math" w:hAnsi="Cambria Math"/>
                  <w:lang w:val="en-GB"/>
                </w:rPr>
                <m:t>T</m:t>
              </m:r>
            </m:den>
          </m:f>
        </m:oMath>
      </m:oMathPara>
    </w:p>
    <w:p w14:paraId="0D788765" w14:textId="2392F19F" w:rsidR="00CB77E0" w:rsidRPr="0088081A" w:rsidRDefault="00CB77E0" w:rsidP="00B45563">
      <w:pPr>
        <w:pStyle w:val="Geenafstand"/>
        <w:rPr>
          <w:lang w:val="en-GB"/>
        </w:rPr>
      </w:pPr>
    </w:p>
    <w:p w14:paraId="656A931A" w14:textId="1CDD25DA" w:rsidR="000E02DE" w:rsidRPr="0088081A" w:rsidRDefault="002E658C" w:rsidP="00B45563">
      <w:pPr>
        <w:pStyle w:val="Geenafstand"/>
        <w:rPr>
          <w:b/>
          <w:lang w:val="en-GB"/>
        </w:rPr>
      </w:pPr>
      <w:r w:rsidRPr="0088081A">
        <w:rPr>
          <w:b/>
          <w:lang w:val="en-GB"/>
        </w:rPr>
        <w:t>E</w:t>
      </w:r>
      <w:r w:rsidR="00B45563" w:rsidRPr="0088081A">
        <w:rPr>
          <w:b/>
          <w:lang w:val="en-GB"/>
        </w:rPr>
        <w:t>xpansion tank</w:t>
      </w:r>
    </w:p>
    <w:p w14:paraId="77F29F2C" w14:textId="0580602F" w:rsidR="00B45563" w:rsidRPr="0088081A" w:rsidRDefault="00932EC5" w:rsidP="00B45563">
      <w:pPr>
        <w:pStyle w:val="Geenafstand"/>
        <w:rPr>
          <w:lang w:val="en-GB"/>
        </w:rPr>
      </w:pPr>
      <w:r w:rsidRPr="0088081A">
        <w:rPr>
          <w:noProof/>
          <w:lang w:val="nl-NL" w:eastAsia="nl-NL"/>
        </w:rPr>
        <mc:AlternateContent>
          <mc:Choice Requires="wps">
            <w:drawing>
              <wp:anchor distT="0" distB="0" distL="114300" distR="114300" simplePos="0" relativeHeight="251717632" behindDoc="0" locked="0" layoutInCell="1" allowOverlap="1" wp14:anchorId="60AA5C23" wp14:editId="275E9CCA">
                <wp:simplePos x="0" y="0"/>
                <wp:positionH relativeFrom="column">
                  <wp:posOffset>3731895</wp:posOffset>
                </wp:positionH>
                <wp:positionV relativeFrom="paragraph">
                  <wp:posOffset>1859280</wp:posOffset>
                </wp:positionV>
                <wp:extent cx="1994535"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994535" cy="635"/>
                        </a:xfrm>
                        <a:prstGeom prst="rect">
                          <a:avLst/>
                        </a:prstGeom>
                        <a:solidFill>
                          <a:prstClr val="white"/>
                        </a:solidFill>
                        <a:ln>
                          <a:noFill/>
                        </a:ln>
                      </wps:spPr>
                      <wps:txbx>
                        <w:txbxContent>
                          <w:p w14:paraId="5A13E372" w14:textId="7329E187" w:rsidR="006E63B4" w:rsidRDefault="006E63B4" w:rsidP="00932EC5">
                            <w:pPr>
                              <w:pStyle w:val="Bijschrift"/>
                              <w:rPr>
                                <w:noProof/>
                              </w:rPr>
                            </w:pPr>
                            <w:r>
                              <w:t xml:space="preserve">Figure </w:t>
                            </w:r>
                            <w:r>
                              <w:fldChar w:fldCharType="begin"/>
                            </w:r>
                            <w:r>
                              <w:instrText xml:space="preserve"> SEQ Figure \* ARABIC </w:instrText>
                            </w:r>
                            <w:r>
                              <w:fldChar w:fldCharType="separate"/>
                            </w:r>
                            <w:r w:rsidR="000B1BF9">
                              <w:rPr>
                                <w:noProof/>
                              </w:rPr>
                              <w:t>14</w:t>
                            </w:r>
                            <w:r>
                              <w:fldChar w:fldCharType="end"/>
                            </w:r>
                            <w:r>
                              <w:t xml:space="preserve"> Expansion tank </w:t>
                            </w:r>
                            <w:sdt>
                              <w:sdtPr>
                                <w:id w:val="959776896"/>
                                <w:citation/>
                              </w:sdtPr>
                              <w:sdtEndPr/>
                              <w:sdtContent>
                                <w:r w:rsidRPr="00FB17E7">
                                  <w:fldChar w:fldCharType="begin"/>
                                </w:r>
                                <w:r w:rsidRPr="00FB17E7">
                                  <w:instrText xml:space="preserve"> CITATION EngND \l 1033 </w:instrText>
                                </w:r>
                                <w:r w:rsidRPr="00FB17E7">
                                  <w:fldChar w:fldCharType="separate"/>
                                </w:r>
                                <w:r>
                                  <w:rPr>
                                    <w:noProof/>
                                  </w:rPr>
                                  <w:t>(Engineering-Toolbox, N.D.)</w:t>
                                </w:r>
                                <w:r w:rsidRPr="00FB17E7">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AA5C23" id="Text Box 46" o:spid="_x0000_s1040" type="#_x0000_t202" style="position:absolute;left:0;text-align:left;margin-left:293.85pt;margin-top:146.4pt;width:157.0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xjMAIAAGcEAAAOAAAAZHJzL2Uyb0RvYy54bWysVMFu2zAMvQ/YPwi6L066NFiN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" stroked="f">
                <v:textbox style="mso-fit-shape-to-text:t" inset="0,0,0,0">
                  <w:txbxContent>
                    <w:p w14:paraId="5A13E372" w14:textId="7329E187" w:rsidR="006E63B4" w:rsidRDefault="006E63B4" w:rsidP="00932EC5">
                      <w:pPr>
                        <w:pStyle w:val="Caption"/>
                        <w:rPr>
                          <w:noProof/>
                        </w:rPr>
                      </w:pPr>
                      <w:r>
                        <w:t xml:space="preserve">Figure </w:t>
                      </w:r>
                      <w:r>
                        <w:fldChar w:fldCharType="begin"/>
                      </w:r>
                      <w:r>
                        <w:instrText xml:space="preserve"> SEQ Figure \* ARABIC </w:instrText>
                      </w:r>
                      <w:r>
                        <w:fldChar w:fldCharType="separate"/>
                      </w:r>
                      <w:r w:rsidR="000B1BF9">
                        <w:rPr>
                          <w:noProof/>
                        </w:rPr>
                        <w:t>14</w:t>
                      </w:r>
                      <w:r>
                        <w:fldChar w:fldCharType="end"/>
                      </w:r>
                      <w:r>
                        <w:t xml:space="preserve"> Expansion tank </w:t>
                      </w:r>
                      <w:sdt>
                        <w:sdtPr>
                          <w:id w:val="959776896"/>
                          <w:citation/>
                        </w:sdtPr>
                        <w:sdtEndPr/>
                        <w:sdtContent>
                          <w:r w:rsidRPr="00FB17E7">
                            <w:fldChar w:fldCharType="begin"/>
                          </w:r>
                          <w:r w:rsidRPr="00FB17E7">
                            <w:instrText xml:space="preserve"> CITATION EngND \l 1033 </w:instrText>
                          </w:r>
                          <w:r w:rsidRPr="00FB17E7">
                            <w:fldChar w:fldCharType="separate"/>
                          </w:r>
                          <w:r>
                            <w:rPr>
                              <w:noProof/>
                            </w:rPr>
                            <w:t>(Engineering-Toolbox, N.D.)</w:t>
                          </w:r>
                          <w:r w:rsidRPr="00FB17E7">
                            <w:fldChar w:fldCharType="end"/>
                          </w:r>
                        </w:sdtContent>
                      </w:sdt>
                    </w:p>
                  </w:txbxContent>
                </v:textbox>
                <w10:wrap type="square"/>
              </v:shape>
            </w:pict>
          </mc:Fallback>
        </mc:AlternateContent>
      </w:r>
      <w:r w:rsidR="00DF6F20" w:rsidRPr="0088081A">
        <w:rPr>
          <w:noProof/>
          <w:lang w:val="nl-NL" w:eastAsia="nl-NL"/>
        </w:rPr>
        <w:drawing>
          <wp:anchor distT="0" distB="0" distL="114300" distR="114300" simplePos="0" relativeHeight="251661312" behindDoc="0" locked="0" layoutInCell="1" allowOverlap="1" wp14:anchorId="0073DA99" wp14:editId="2BADB644">
            <wp:simplePos x="0" y="0"/>
            <wp:positionH relativeFrom="margin">
              <wp:align>right</wp:align>
            </wp:positionH>
            <wp:positionV relativeFrom="paragraph">
              <wp:posOffset>12600</wp:posOffset>
            </wp:positionV>
            <wp:extent cx="1994535" cy="1790065"/>
            <wp:effectExtent l="0" t="0" r="5715" b="63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4535" cy="1790065"/>
                    </a:xfrm>
                    <a:prstGeom prst="rect">
                      <a:avLst/>
                    </a:prstGeom>
                  </pic:spPr>
                </pic:pic>
              </a:graphicData>
            </a:graphic>
            <wp14:sizeRelH relativeFrom="page">
              <wp14:pctWidth>0</wp14:pctWidth>
            </wp14:sizeRelH>
            <wp14:sizeRelV relativeFrom="page">
              <wp14:pctHeight>0</wp14:pctHeight>
            </wp14:sizeRelV>
          </wp:anchor>
        </w:drawing>
      </w:r>
      <w:r w:rsidR="00BE244C" w:rsidRPr="0088081A">
        <w:rPr>
          <w:lang w:val="en-GB"/>
        </w:rPr>
        <w:t>When cooling water heats up it expands, as the system is open to the air the level inside the expansion tank will rise. To prevent the tank from over flowing it is needed to calculate the required volume for the expansion tank.</w:t>
      </w:r>
      <w:r w:rsidR="008311A2" w:rsidRPr="0088081A">
        <w:rPr>
          <w:lang w:val="en-GB"/>
        </w:rPr>
        <w:t xml:space="preserve"> A safety factor of 2 is commonly used.</w:t>
      </w:r>
      <w:r w:rsidR="00BE244C" w:rsidRPr="0088081A">
        <w:rPr>
          <w:lang w:val="en-GB"/>
        </w:rPr>
        <w:t xml:space="preserve"> The </w:t>
      </w:r>
      <w:r w:rsidR="000E02DE" w:rsidRPr="0088081A">
        <w:rPr>
          <w:lang w:val="en-GB"/>
        </w:rPr>
        <w:t>Required volume</w:t>
      </w:r>
      <w:r w:rsidR="00BE244C" w:rsidRPr="0088081A">
        <w:rPr>
          <w:lang w:val="en-GB"/>
        </w:rPr>
        <w:t xml:space="preserve"> can be calculated with the following </w:t>
      </w:r>
      <w:r w:rsidR="008311A2" w:rsidRPr="0088081A">
        <w:rPr>
          <w:lang w:val="en-GB"/>
        </w:rPr>
        <w:t xml:space="preserve">equation </w:t>
      </w:r>
      <w:sdt>
        <w:sdtPr>
          <w:rPr>
            <w:lang w:val="en-GB"/>
          </w:rPr>
          <w:id w:val="1355535749"/>
          <w:citation/>
        </w:sdtPr>
        <w:sdtEndPr/>
        <w:sdtContent>
          <w:r w:rsidR="008311A2" w:rsidRPr="0088081A">
            <w:rPr>
              <w:lang w:val="en-GB"/>
            </w:rPr>
            <w:fldChar w:fldCharType="begin"/>
          </w:r>
          <w:r w:rsidR="008311A2" w:rsidRPr="0088081A">
            <w:rPr>
              <w:lang w:val="en-GB"/>
            </w:rPr>
            <w:instrText xml:space="preserve"> CITATION EngND \l 1033 </w:instrText>
          </w:r>
          <w:r w:rsidR="008311A2" w:rsidRPr="0088081A">
            <w:rPr>
              <w:lang w:val="en-GB"/>
            </w:rPr>
            <w:fldChar w:fldCharType="separate"/>
          </w:r>
          <w:r w:rsidR="00491078" w:rsidRPr="00491078">
            <w:rPr>
              <w:noProof/>
              <w:lang w:val="en-GB"/>
            </w:rPr>
            <w:t>(Engineering-Toolbox, N.D.)</w:t>
          </w:r>
          <w:r w:rsidR="008311A2" w:rsidRPr="0088081A">
            <w:rPr>
              <w:lang w:val="en-GB"/>
            </w:rPr>
            <w:fldChar w:fldCharType="end"/>
          </w:r>
        </w:sdtContent>
      </w:sdt>
      <w:r w:rsidR="008311A2" w:rsidRPr="0088081A">
        <w:rPr>
          <w:lang w:val="en-GB"/>
        </w:rPr>
        <w:t xml:space="preserve">: </w:t>
      </w:r>
    </w:p>
    <w:p w14:paraId="433B4F17" w14:textId="77777777" w:rsidR="008311A2" w:rsidRPr="0088081A" w:rsidRDefault="008311A2" w:rsidP="00B45563">
      <w:pPr>
        <w:pStyle w:val="Geenafstand"/>
        <w:rPr>
          <w:lang w:val="en-GB"/>
        </w:rPr>
      </w:pPr>
    </w:p>
    <w:p w14:paraId="5A7C8FC6" w14:textId="615B1CDA" w:rsidR="000E02DE" w:rsidRPr="0088081A" w:rsidRDefault="001D18AE" w:rsidP="00B45563">
      <w:pPr>
        <w:pStyle w:val="Geenafstand"/>
        <w:rPr>
          <w:lang w:val="en-GB"/>
        </w:rPr>
      </w:pPr>
      <m:oMathPara>
        <m:oMathParaPr>
          <m:jc m:val="left"/>
        </m:oMathParaPr>
        <m:oMath>
          <m:r>
            <w:rPr>
              <w:rFonts w:ascii="Cambria Math" w:hAnsi="Cambria Math"/>
              <w:lang w:val="en-GB"/>
            </w:rPr>
            <m:t>Vet=k∙Vw∙(</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v1</m:t>
                  </m:r>
                </m:num>
                <m:den>
                  <m:r>
                    <w:rPr>
                      <w:rFonts w:ascii="Cambria Math" w:hAnsi="Cambria Math"/>
                      <w:lang w:val="en-GB"/>
                    </w:rPr>
                    <m:t>v0</m:t>
                  </m:r>
                </m:den>
              </m:f>
            </m:e>
          </m:d>
          <m:r>
            <w:rPr>
              <w:rFonts w:ascii="Cambria Math" w:hAnsi="Cambria Math"/>
              <w:lang w:val="en-GB"/>
            </w:rPr>
            <m:t>-1)</m:t>
          </m:r>
        </m:oMath>
      </m:oMathPara>
    </w:p>
    <w:p w14:paraId="41F93634" w14:textId="69DB937C" w:rsidR="000E02DE" w:rsidRPr="0088081A" w:rsidRDefault="000E02DE" w:rsidP="000E02DE">
      <w:pPr>
        <w:pStyle w:val="Geenafstand"/>
        <w:rPr>
          <w:lang w:val="en-GB"/>
        </w:rPr>
      </w:pPr>
    </w:p>
    <w:p w14:paraId="33366949" w14:textId="15633621" w:rsidR="00DF6F20" w:rsidRPr="0088081A" w:rsidRDefault="00DF6F20" w:rsidP="00DF6F20">
      <w:pPr>
        <w:rPr>
          <w:rFonts w:asciiTheme="minorHAnsi" w:eastAsiaTheme="minorEastAsia" w:hAnsiTheme="minorHAnsi"/>
          <w:lang w:eastAsia="ja-JP"/>
        </w:rPr>
      </w:pPr>
      <w:r w:rsidRPr="0088081A">
        <w:br w:type="page"/>
      </w:r>
    </w:p>
    <w:p w14:paraId="21CBCF6A" w14:textId="132B94D5" w:rsidR="005136BD" w:rsidRPr="0088081A" w:rsidRDefault="00292372" w:rsidP="000E02DE">
      <w:pPr>
        <w:pStyle w:val="Geenafstand"/>
        <w:rPr>
          <w:b/>
          <w:lang w:val="en-GB"/>
        </w:rPr>
      </w:pPr>
      <w:r w:rsidRPr="0088081A">
        <w:rPr>
          <w:b/>
          <w:lang w:val="en-GB"/>
        </w:rPr>
        <w:t>R</w:t>
      </w:r>
      <w:r w:rsidR="00DF6F20" w:rsidRPr="0088081A">
        <w:rPr>
          <w:b/>
          <w:lang w:val="en-GB"/>
        </w:rPr>
        <w:t>equired height for</w:t>
      </w:r>
      <w:r w:rsidR="005136BD" w:rsidRPr="0088081A">
        <w:rPr>
          <w:b/>
          <w:lang w:val="en-GB"/>
        </w:rPr>
        <w:t xml:space="preserve"> </w:t>
      </w:r>
      <w:r w:rsidRPr="0088081A">
        <w:rPr>
          <w:b/>
          <w:lang w:val="en-GB"/>
        </w:rPr>
        <w:t xml:space="preserve">expansion tank </w:t>
      </w:r>
    </w:p>
    <w:p w14:paraId="770DC059" w14:textId="4B62A14F" w:rsidR="008311A2" w:rsidRPr="0088081A" w:rsidRDefault="00932EC5" w:rsidP="000E02DE">
      <w:pPr>
        <w:pStyle w:val="Geenafstand"/>
        <w:rPr>
          <w:lang w:val="en-GB"/>
        </w:rPr>
      </w:pPr>
      <w:r w:rsidRPr="0088081A">
        <w:rPr>
          <w:noProof/>
          <w:lang w:val="nl-NL" w:eastAsia="nl-NL"/>
        </w:rPr>
        <mc:AlternateContent>
          <mc:Choice Requires="wps">
            <w:drawing>
              <wp:anchor distT="0" distB="0" distL="114300" distR="114300" simplePos="0" relativeHeight="251719680" behindDoc="0" locked="0" layoutInCell="1" allowOverlap="1" wp14:anchorId="032D7E78" wp14:editId="6073FD67">
                <wp:simplePos x="0" y="0"/>
                <wp:positionH relativeFrom="column">
                  <wp:posOffset>3455035</wp:posOffset>
                </wp:positionH>
                <wp:positionV relativeFrom="paragraph">
                  <wp:posOffset>2034540</wp:posOffset>
                </wp:positionV>
                <wp:extent cx="2717800"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14:paraId="683B4E90" w14:textId="42B94214" w:rsidR="006E63B4" w:rsidRDefault="006E63B4" w:rsidP="00932EC5">
                            <w:pPr>
                              <w:pStyle w:val="Bijschrift"/>
                              <w:rPr>
                                <w:noProof/>
                              </w:rPr>
                            </w:pPr>
                            <w:bookmarkStart w:id="40" w:name="_Ref71036003"/>
                            <w:r>
                              <w:t xml:space="preserve">Figure </w:t>
                            </w:r>
                            <w:r>
                              <w:fldChar w:fldCharType="begin"/>
                            </w:r>
                            <w:r>
                              <w:instrText xml:space="preserve"> SEQ Figure \* ARABIC </w:instrText>
                            </w:r>
                            <w:r>
                              <w:fldChar w:fldCharType="separate"/>
                            </w:r>
                            <w:r w:rsidR="000B1BF9">
                              <w:rPr>
                                <w:noProof/>
                              </w:rPr>
                              <w:t>15</w:t>
                            </w:r>
                            <w:r>
                              <w:fldChar w:fldCharType="end"/>
                            </w:r>
                            <w:bookmarkEnd w:id="40"/>
                            <w:r>
                              <w:t xml:space="preserve"> NPSHa over NPSHr safety margin </w:t>
                            </w:r>
                            <w:r w:rsidRPr="003A0510">
                              <w:t>(Bachus,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2D7E78" id="Text Box 47" o:spid="_x0000_s1041" type="#_x0000_t202" style="position:absolute;left:0;text-align:left;margin-left:272.05pt;margin-top:160.2pt;width:214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" stroked="f">
                <v:textbox style="mso-fit-shape-to-text:t" inset="0,0,0,0">
                  <w:txbxContent>
                    <w:p w14:paraId="683B4E90" w14:textId="42B94214" w:rsidR="006E63B4" w:rsidRDefault="006E63B4" w:rsidP="00932EC5">
                      <w:pPr>
                        <w:pStyle w:val="Caption"/>
                        <w:rPr>
                          <w:noProof/>
                        </w:rPr>
                      </w:pPr>
                      <w:bookmarkStart w:id="55" w:name="_Ref71036003"/>
                      <w:r>
                        <w:t xml:space="preserve">Figure </w:t>
                      </w:r>
                      <w:r>
                        <w:fldChar w:fldCharType="begin"/>
                      </w:r>
                      <w:r>
                        <w:instrText xml:space="preserve"> SEQ Figure \* ARABIC </w:instrText>
                      </w:r>
                      <w:r>
                        <w:fldChar w:fldCharType="separate"/>
                      </w:r>
                      <w:r w:rsidR="000B1BF9">
                        <w:rPr>
                          <w:noProof/>
                        </w:rPr>
                        <w:t>15</w:t>
                      </w:r>
                      <w:r>
                        <w:fldChar w:fldCharType="end"/>
                      </w:r>
                      <w:bookmarkEnd w:id="55"/>
                      <w:r>
                        <w:t xml:space="preserve"> NPSHa over NPSHr safety margin </w:t>
                      </w:r>
                      <w:r w:rsidRPr="003A0510">
                        <w:t>(Bachus, 2020)</w:t>
                      </w:r>
                    </w:p>
                  </w:txbxContent>
                </v:textbox>
                <w10:wrap type="square"/>
              </v:shape>
            </w:pict>
          </mc:Fallback>
        </mc:AlternateContent>
      </w:r>
      <w:r w:rsidR="006F4A14" w:rsidRPr="0088081A">
        <w:rPr>
          <w:noProof/>
          <w:lang w:val="nl-NL" w:eastAsia="nl-NL"/>
        </w:rPr>
        <w:drawing>
          <wp:anchor distT="0" distB="0" distL="114300" distR="114300" simplePos="0" relativeHeight="251672576" behindDoc="0" locked="0" layoutInCell="1" allowOverlap="1" wp14:anchorId="319B54A4" wp14:editId="41728D67">
            <wp:simplePos x="0" y="0"/>
            <wp:positionH relativeFrom="margin">
              <wp:posOffset>3455035</wp:posOffset>
            </wp:positionH>
            <wp:positionV relativeFrom="paragraph">
              <wp:posOffset>4445</wp:posOffset>
            </wp:positionV>
            <wp:extent cx="2717800" cy="1972945"/>
            <wp:effectExtent l="0" t="0" r="6350" b="8255"/>
            <wp:wrapSquare wrapText="bothSides"/>
            <wp:docPr id="17" name="Afbeelding 17" descr="Everything You Need to Know about NPSH, and Some Things you Didn't” -  Empowering Pumps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thing You Need to Know about NPSH, and Some Things you Didn't” -  Empowering Pumps and Equip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780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1A2" w:rsidRPr="0088081A">
        <w:rPr>
          <w:lang w:val="en-GB"/>
        </w:rPr>
        <w:t>To function well, pumps need to have sufficient NPSHa.</w:t>
      </w:r>
      <w:r w:rsidR="00C27EF6" w:rsidRPr="0088081A">
        <w:rPr>
          <w:lang w:val="en-GB"/>
        </w:rPr>
        <w:t xml:space="preserve"> The NPSHa should always be greater than the NPSHr. The NPSHr is provided by the manufacturer in the pump curve. The </w:t>
      </w:r>
      <w:r w:rsidR="0092471E" w:rsidRPr="0088081A">
        <w:rPr>
          <w:lang w:val="en-GB"/>
        </w:rPr>
        <w:t>NPSHr at</w:t>
      </w:r>
      <w:r w:rsidR="00D75FD6" w:rsidRPr="0088081A">
        <w:rPr>
          <w:lang w:val="en-GB"/>
        </w:rPr>
        <w:t xml:space="preserve"> duty</w:t>
      </w:r>
      <w:r w:rsidR="0092471E" w:rsidRPr="0088081A">
        <w:rPr>
          <w:lang w:val="en-GB"/>
        </w:rPr>
        <w:t xml:space="preserve"> flow should always be used as a reference to the NPSHa.</w:t>
      </w:r>
      <w:r w:rsidR="00D75FD6" w:rsidRPr="0088081A">
        <w:rPr>
          <w:lang w:val="en-GB"/>
        </w:rPr>
        <w:t xml:space="preserve"> </w:t>
      </w:r>
      <w:r w:rsidR="008311A2" w:rsidRPr="0088081A">
        <w:rPr>
          <w:lang w:val="en-GB"/>
        </w:rPr>
        <w:t>Th</w:t>
      </w:r>
      <w:r w:rsidR="00C27EF6" w:rsidRPr="0088081A">
        <w:rPr>
          <w:lang w:val="en-GB"/>
        </w:rPr>
        <w:t>e NPSHa depends on</w:t>
      </w:r>
      <w:r w:rsidR="00D75FD6" w:rsidRPr="0088081A">
        <w:rPr>
          <w:lang w:val="en-GB"/>
        </w:rPr>
        <w:t xml:space="preserve"> many factors, the easiest way to create sufficient NPSHa is to have enough </w:t>
      </w:r>
      <w:r w:rsidR="00C27EF6" w:rsidRPr="0088081A">
        <w:rPr>
          <w:lang w:val="en-GB"/>
        </w:rPr>
        <w:t xml:space="preserve">water column available to the pump. The </w:t>
      </w:r>
      <w:r w:rsidR="0092471E" w:rsidRPr="0088081A">
        <w:rPr>
          <w:lang w:val="en-GB"/>
        </w:rPr>
        <w:t>water column</w:t>
      </w:r>
      <w:r w:rsidR="00C27EF6" w:rsidRPr="0088081A">
        <w:rPr>
          <w:lang w:val="en-GB"/>
        </w:rPr>
        <w:t xml:space="preserve"> depend</w:t>
      </w:r>
      <w:r w:rsidR="0092471E" w:rsidRPr="0088081A">
        <w:rPr>
          <w:lang w:val="en-GB"/>
        </w:rPr>
        <w:t>s</w:t>
      </w:r>
      <w:r w:rsidR="00C27EF6" w:rsidRPr="0088081A">
        <w:rPr>
          <w:lang w:val="en-GB"/>
        </w:rPr>
        <w:t xml:space="preserve"> </w:t>
      </w:r>
      <w:r w:rsidR="0092471E" w:rsidRPr="0088081A">
        <w:rPr>
          <w:lang w:val="en-GB"/>
        </w:rPr>
        <w:t>on the water level inside the expansion tank.</w:t>
      </w:r>
      <w:r w:rsidR="00D75FD6" w:rsidRPr="0088081A">
        <w:rPr>
          <w:lang w:val="en-GB"/>
        </w:rPr>
        <w:t xml:space="preserve"> When the flow of a pump increases the NPSHr increases but the NPSHa decreases</w:t>
      </w:r>
      <w:r w:rsidR="006F4A14" w:rsidRPr="0088081A">
        <w:rPr>
          <w:lang w:val="en-GB"/>
        </w:rPr>
        <w:t xml:space="preserve"> as seen in</w:t>
      </w:r>
      <w:r w:rsidRPr="0088081A">
        <w:rPr>
          <w:lang w:val="en-GB"/>
        </w:rPr>
        <w:t xml:space="preserve"> </w:t>
      </w:r>
      <w:r w:rsidRPr="0088081A">
        <w:rPr>
          <w:lang w:val="en-GB"/>
        </w:rPr>
        <w:fldChar w:fldCharType="begin"/>
      </w:r>
      <w:r w:rsidRPr="0088081A">
        <w:rPr>
          <w:lang w:val="en-GB"/>
        </w:rPr>
        <w:instrText xml:space="preserve"> REF _Ref71036003 \h </w:instrText>
      </w:r>
      <w:r w:rsidRPr="0088081A">
        <w:rPr>
          <w:lang w:val="en-GB"/>
        </w:rPr>
      </w:r>
      <w:r w:rsidRPr="0088081A">
        <w:rPr>
          <w:lang w:val="en-GB"/>
        </w:rPr>
        <w:fldChar w:fldCharType="separate"/>
      </w:r>
      <w:r w:rsidR="000B1BF9">
        <w:t xml:space="preserve">Figure </w:t>
      </w:r>
      <w:r w:rsidR="000B1BF9">
        <w:rPr>
          <w:noProof/>
        </w:rPr>
        <w:t>15</w:t>
      </w:r>
      <w:r w:rsidRPr="0088081A">
        <w:rPr>
          <w:lang w:val="en-GB"/>
        </w:rPr>
        <w:fldChar w:fldCharType="end"/>
      </w:r>
      <w:r w:rsidR="006F4A14" w:rsidRPr="0088081A">
        <w:rPr>
          <w:lang w:val="en-GB"/>
        </w:rPr>
        <w:t xml:space="preserve">. To make sure the NPSHa stays larger than NPSHr it is recommended to have a sufficient safety margin. NPSHa can be calculated by the following equation </w:t>
      </w:r>
      <w:sdt>
        <w:sdtPr>
          <w:rPr>
            <w:lang w:val="en-GB"/>
          </w:rPr>
          <w:id w:val="-1201630283"/>
          <w:citation/>
        </w:sdtPr>
        <w:sdtEndPr/>
        <w:sdtContent>
          <w:r w:rsidR="006F4A14" w:rsidRPr="0088081A">
            <w:rPr>
              <w:lang w:val="en-GB"/>
            </w:rPr>
            <w:fldChar w:fldCharType="begin"/>
          </w:r>
          <w:r w:rsidR="006F4A14" w:rsidRPr="0088081A">
            <w:rPr>
              <w:lang w:val="en-GB"/>
            </w:rPr>
            <w:instrText xml:space="preserve"> CITATION Lar20 \l 1033 </w:instrText>
          </w:r>
          <w:r w:rsidR="006F4A14" w:rsidRPr="0088081A">
            <w:rPr>
              <w:lang w:val="en-GB"/>
            </w:rPr>
            <w:fldChar w:fldCharType="separate"/>
          </w:r>
          <w:r w:rsidR="00491078" w:rsidRPr="00491078">
            <w:rPr>
              <w:noProof/>
              <w:lang w:val="en-GB"/>
            </w:rPr>
            <w:t>(Bachus, 2020)</w:t>
          </w:r>
          <w:r w:rsidR="006F4A14" w:rsidRPr="0088081A">
            <w:rPr>
              <w:lang w:val="en-GB"/>
            </w:rPr>
            <w:fldChar w:fldCharType="end"/>
          </w:r>
        </w:sdtContent>
      </w:sdt>
      <w:r w:rsidR="006F4A14" w:rsidRPr="0088081A">
        <w:rPr>
          <w:lang w:val="en-GB"/>
        </w:rPr>
        <w:t xml:space="preserve">: </w:t>
      </w:r>
    </w:p>
    <w:p w14:paraId="15A9ACE3" w14:textId="381D04FA" w:rsidR="00D75FD6" w:rsidRPr="0088081A" w:rsidRDefault="00D75FD6" w:rsidP="000E02DE">
      <w:pPr>
        <w:pStyle w:val="Geenafstand"/>
        <w:rPr>
          <w:lang w:val="en-GB"/>
        </w:rPr>
      </w:pPr>
    </w:p>
    <w:p w14:paraId="4C54C9C1" w14:textId="77777777" w:rsidR="00932EC5" w:rsidRPr="0088081A" w:rsidRDefault="00932EC5" w:rsidP="000E02DE">
      <w:pPr>
        <w:pStyle w:val="Geenafstand"/>
        <w:rPr>
          <w:lang w:val="en-GB"/>
        </w:rPr>
      </w:pPr>
    </w:p>
    <w:p w14:paraId="6E47024F" w14:textId="1C2A305E" w:rsidR="001426AC" w:rsidRPr="0088081A" w:rsidRDefault="001426AC" w:rsidP="000E02DE">
      <w:pPr>
        <w:pStyle w:val="Geenafstand"/>
        <w:rPr>
          <w:lang w:val="en-GB"/>
        </w:rPr>
      </w:pPr>
      <m:oMath>
        <m:r>
          <w:rPr>
            <w:rFonts w:ascii="Cambria Math" w:hAnsi="Cambria Math"/>
            <w:lang w:val="en-GB"/>
          </w:rPr>
          <m:t>NPSHa&gt;NPSHr</m:t>
        </m:r>
      </m:oMath>
      <w:r w:rsidRPr="0088081A">
        <w:rPr>
          <w:lang w:val="en-GB"/>
        </w:rPr>
        <w:tab/>
      </w:r>
      <w:r w:rsidRPr="0088081A">
        <w:rPr>
          <w:lang w:val="en-GB"/>
        </w:rPr>
        <w:tab/>
      </w:r>
      <m:oMath>
        <m:r>
          <w:rPr>
            <w:rFonts w:ascii="Cambria Math" w:hAnsi="Cambria Math"/>
            <w:lang w:val="en-GB"/>
          </w:rPr>
          <m:t>NPSHa=Hs+Hp-Hvp-Hf-Hi</m:t>
        </m:r>
      </m:oMath>
    </w:p>
    <w:p w14:paraId="519B7D56" w14:textId="3B4A32F4" w:rsidR="006E1E51" w:rsidRPr="0088081A" w:rsidRDefault="006E1E51" w:rsidP="000E02DE">
      <w:pPr>
        <w:pStyle w:val="Geenafstand"/>
        <w:rPr>
          <w:lang w:val="en-GB"/>
        </w:rPr>
      </w:pPr>
    </w:p>
    <w:p w14:paraId="384D738D" w14:textId="195D254A" w:rsidR="00202B38" w:rsidRPr="0088081A" w:rsidRDefault="001E3306" w:rsidP="00202B38">
      <w:pPr>
        <w:pStyle w:val="Kop3"/>
      </w:pPr>
      <w:bookmarkStart w:id="41" w:name="_Toc75785081"/>
      <w:r w:rsidRPr="0088081A">
        <w:t>2.4</w:t>
      </w:r>
      <w:r w:rsidR="00202B38" w:rsidRPr="0088081A">
        <w:t>.2 Data</w:t>
      </w:r>
      <w:bookmarkEnd w:id="41"/>
    </w:p>
    <w:p w14:paraId="049B066A" w14:textId="79577852" w:rsidR="00D04396" w:rsidRPr="0088081A" w:rsidRDefault="00B54465" w:rsidP="00926AA4">
      <w:pPr>
        <w:pStyle w:val="Geenafstand"/>
        <w:rPr>
          <w:lang w:val="en-GB"/>
        </w:rPr>
      </w:pPr>
      <w:r w:rsidRPr="0088081A">
        <w:rPr>
          <w:lang w:val="en-GB"/>
        </w:rPr>
        <w:t>On 15-04-2021</w:t>
      </w:r>
      <w:r w:rsidR="00EC23B3" w:rsidRPr="0088081A">
        <w:rPr>
          <w:lang w:val="en-GB"/>
        </w:rPr>
        <w:t xml:space="preserve"> at the Gulf of Mexico the SW temperature </w:t>
      </w:r>
      <w:r w:rsidRPr="0088081A">
        <w:rPr>
          <w:lang w:val="en-GB"/>
        </w:rPr>
        <w:t>was 27</w:t>
      </w:r>
      <w:r w:rsidRPr="0088081A">
        <w:rPr>
          <w:rFonts w:cstheme="minorHAnsi"/>
          <w:lang w:val="en-GB"/>
        </w:rPr>
        <w:t>°</w:t>
      </w:r>
      <w:r w:rsidRPr="0088081A">
        <w:rPr>
          <w:lang w:val="en-GB"/>
        </w:rPr>
        <w:t xml:space="preserve">C. </w:t>
      </w:r>
      <w:r w:rsidR="00171143" w:rsidRPr="0088081A">
        <w:rPr>
          <w:lang w:val="en-GB"/>
        </w:rPr>
        <w:t xml:space="preserve">Naval architecture operations manual </w:t>
      </w:r>
      <w:r w:rsidR="009D14F6" w:rsidRPr="0088081A">
        <w:rPr>
          <w:lang w:val="en-GB"/>
        </w:rPr>
        <w:t>report mnh01060</w:t>
      </w:r>
      <w:r w:rsidR="008F7296" w:rsidRPr="0088081A">
        <w:rPr>
          <w:lang w:val="en-GB"/>
        </w:rPr>
        <w:t xml:space="preserve"> of the Frida 1</w:t>
      </w:r>
      <w:r w:rsidRPr="0088081A">
        <w:rPr>
          <w:lang w:val="en-GB"/>
        </w:rPr>
        <w:t xml:space="preserve"> state that SW</w:t>
      </w:r>
      <w:r w:rsidR="009B21CD" w:rsidRPr="0088081A">
        <w:rPr>
          <w:lang w:val="en-GB"/>
        </w:rPr>
        <w:t xml:space="preserve"> temperature shall be based on 0° to 32 °C.</w:t>
      </w:r>
      <w:r w:rsidR="00EC23B3" w:rsidRPr="0088081A">
        <w:rPr>
          <w:lang w:val="en-GB"/>
        </w:rPr>
        <w:t xml:space="preserve"> </w:t>
      </w:r>
      <w:sdt>
        <w:sdtPr>
          <w:rPr>
            <w:lang w:val="en-GB"/>
          </w:rPr>
          <w:id w:val="116270508"/>
          <w:citation/>
        </w:sdtPr>
        <w:sdtEndPr/>
        <w:sdtContent>
          <w:r w:rsidR="00EC23B3" w:rsidRPr="0088081A">
            <w:rPr>
              <w:lang w:val="en-GB"/>
            </w:rPr>
            <w:fldChar w:fldCharType="begin"/>
          </w:r>
          <w:r w:rsidR="00EC23B3" w:rsidRPr="0088081A">
            <w:rPr>
              <w:lang w:val="en-GB"/>
            </w:rPr>
            <w:instrText xml:space="preserve"> CITATION DesND \l 1033 </w:instrText>
          </w:r>
          <w:r w:rsidR="00EC23B3" w:rsidRPr="0088081A">
            <w:rPr>
              <w:lang w:val="en-GB"/>
            </w:rPr>
            <w:fldChar w:fldCharType="separate"/>
          </w:r>
          <w:r w:rsidR="00491078" w:rsidRPr="00491078">
            <w:rPr>
              <w:noProof/>
              <w:lang w:val="en-GB"/>
            </w:rPr>
            <w:t>(Desco, N.D.)</w:t>
          </w:r>
          <w:r w:rsidR="00EC23B3" w:rsidRPr="0088081A">
            <w:rPr>
              <w:lang w:val="en-GB"/>
            </w:rPr>
            <w:fldChar w:fldCharType="end"/>
          </w:r>
        </w:sdtContent>
      </w:sdt>
      <w:r w:rsidR="008F7296" w:rsidRPr="0088081A">
        <w:rPr>
          <w:lang w:val="en-GB"/>
        </w:rPr>
        <w:t xml:space="preserve"> A</w:t>
      </w:r>
      <w:r w:rsidR="00EC23B3" w:rsidRPr="0088081A">
        <w:rPr>
          <w:lang w:val="en-GB"/>
        </w:rPr>
        <w:t>dvises to add a 10% margin</w:t>
      </w:r>
      <w:r w:rsidR="008F7296" w:rsidRPr="0088081A">
        <w:rPr>
          <w:lang w:val="en-GB"/>
        </w:rPr>
        <w:t xml:space="preserve"> on the capacity of the heat exchangers. </w:t>
      </w:r>
      <w:sdt>
        <w:sdtPr>
          <w:rPr>
            <w:lang w:val="en-GB"/>
          </w:rPr>
          <w:id w:val="-1691446977"/>
          <w:citation/>
        </w:sdtPr>
        <w:sdtEndPr/>
        <w:sdtContent>
          <w:r w:rsidR="008F7296" w:rsidRPr="0088081A">
            <w:rPr>
              <w:lang w:val="en-GB"/>
            </w:rPr>
            <w:fldChar w:fldCharType="begin"/>
          </w:r>
          <w:r w:rsidR="008F7296" w:rsidRPr="0088081A">
            <w:rPr>
              <w:lang w:val="en-GB"/>
            </w:rPr>
            <w:instrText xml:space="preserve"> CITATION Lar20 \l 1033 </w:instrText>
          </w:r>
          <w:r w:rsidR="008F7296" w:rsidRPr="0088081A">
            <w:rPr>
              <w:lang w:val="en-GB"/>
            </w:rPr>
            <w:fldChar w:fldCharType="separate"/>
          </w:r>
          <w:r w:rsidR="00491078" w:rsidRPr="00491078">
            <w:rPr>
              <w:noProof/>
              <w:lang w:val="en-GB"/>
            </w:rPr>
            <w:t>(Bachus, 2020)</w:t>
          </w:r>
          <w:r w:rsidR="008F7296" w:rsidRPr="0088081A">
            <w:rPr>
              <w:lang w:val="en-GB"/>
            </w:rPr>
            <w:fldChar w:fldCharType="end"/>
          </w:r>
        </w:sdtContent>
      </w:sdt>
      <w:r w:rsidR="008F7296" w:rsidRPr="0088081A">
        <w:rPr>
          <w:lang w:val="en-GB"/>
        </w:rPr>
        <w:t xml:space="preserve"> Advices to use f</w:t>
      </w:r>
      <w:r w:rsidR="008E4F01" w:rsidRPr="0088081A">
        <w:rPr>
          <w:lang w:val="en-GB"/>
        </w:rPr>
        <w:t>or H</w:t>
      </w:r>
      <w:r w:rsidR="008E4F01" w:rsidRPr="0088081A">
        <w:rPr>
          <w:vertAlign w:val="subscript"/>
          <w:lang w:val="en-GB"/>
        </w:rPr>
        <w:t>i</w:t>
      </w:r>
      <w:r w:rsidR="008E4F01" w:rsidRPr="0088081A">
        <w:rPr>
          <w:lang w:val="en-GB"/>
        </w:rPr>
        <w:t xml:space="preserve"> a standard value of 0.6 m, this also functions as a safety factor.</w:t>
      </w:r>
      <w:r w:rsidR="008F7296" w:rsidRPr="0088081A">
        <w:rPr>
          <w:lang w:val="en-GB"/>
        </w:rPr>
        <w:t xml:space="preserve"> </w:t>
      </w:r>
      <w:r w:rsidR="00932EC5" w:rsidRPr="0088081A">
        <w:rPr>
          <w:lang w:val="en-GB"/>
        </w:rPr>
        <w:fldChar w:fldCharType="begin"/>
      </w:r>
      <w:r w:rsidR="00932EC5" w:rsidRPr="0088081A">
        <w:rPr>
          <w:lang w:val="en-GB"/>
        </w:rPr>
        <w:instrText xml:space="preserve"> REF _Ref71036249 \h </w:instrText>
      </w:r>
      <w:r w:rsidR="00932EC5" w:rsidRPr="0088081A">
        <w:rPr>
          <w:lang w:val="en-GB"/>
        </w:rPr>
      </w:r>
      <w:r w:rsidR="00932EC5" w:rsidRPr="0088081A">
        <w:rPr>
          <w:lang w:val="en-GB"/>
        </w:rPr>
        <w:fldChar w:fldCharType="separate"/>
      </w:r>
      <w:r w:rsidR="000B1BF9" w:rsidRPr="0088081A">
        <w:t xml:space="preserve">Table </w:t>
      </w:r>
      <w:r w:rsidR="000B1BF9">
        <w:rPr>
          <w:noProof/>
        </w:rPr>
        <w:t>5</w:t>
      </w:r>
      <w:r w:rsidR="00932EC5" w:rsidRPr="0088081A">
        <w:rPr>
          <w:lang w:val="en-GB"/>
        </w:rPr>
        <w:fldChar w:fldCharType="end"/>
      </w:r>
      <w:r w:rsidR="00932EC5" w:rsidRPr="0088081A">
        <w:rPr>
          <w:lang w:val="en-GB"/>
        </w:rPr>
        <w:t xml:space="preserve"> </w:t>
      </w:r>
      <w:r w:rsidR="008F7296" w:rsidRPr="0088081A">
        <w:rPr>
          <w:lang w:val="en-GB"/>
        </w:rPr>
        <w:t>shows the maximum flow through a pipe</w:t>
      </w:r>
      <w:r w:rsidR="00F85908" w:rsidRPr="0088081A">
        <w:rPr>
          <w:lang w:val="en-GB"/>
        </w:rPr>
        <w:t xml:space="preserve"> for several diameters</w:t>
      </w:r>
      <w:r w:rsidR="008F7296" w:rsidRPr="0088081A">
        <w:rPr>
          <w:lang w:val="en-GB"/>
        </w:rPr>
        <w:t xml:space="preserve">. </w:t>
      </w:r>
    </w:p>
    <w:p w14:paraId="15C9A579" w14:textId="77777777" w:rsidR="008F7296" w:rsidRPr="0088081A" w:rsidRDefault="008F7296" w:rsidP="00926AA4">
      <w:pPr>
        <w:pStyle w:val="Geenafstand"/>
        <w:rPr>
          <w:lang w:val="en-GB"/>
        </w:rPr>
      </w:pPr>
    </w:p>
    <w:p w14:paraId="21A6BA23" w14:textId="3A164C8A" w:rsidR="00932EC5" w:rsidRPr="0088081A" w:rsidRDefault="00932EC5" w:rsidP="00932EC5">
      <w:pPr>
        <w:pStyle w:val="Bijschrift"/>
        <w:keepNext/>
        <w:jc w:val="both"/>
      </w:pPr>
      <w:bookmarkStart w:id="42" w:name="_Ref71036249"/>
      <w:r w:rsidRPr="0088081A">
        <w:t xml:space="preserve">Table </w:t>
      </w:r>
      <w:r w:rsidRPr="0088081A">
        <w:fldChar w:fldCharType="begin"/>
      </w:r>
      <w:r w:rsidRPr="0088081A">
        <w:instrText xml:space="preserve"> SEQ Table \* ARABIC </w:instrText>
      </w:r>
      <w:r w:rsidRPr="0088081A">
        <w:fldChar w:fldCharType="separate"/>
      </w:r>
      <w:r w:rsidR="000B1BF9">
        <w:rPr>
          <w:noProof/>
        </w:rPr>
        <w:t>5</w:t>
      </w:r>
      <w:r w:rsidRPr="0088081A">
        <w:fldChar w:fldCharType="end"/>
      </w:r>
      <w:bookmarkEnd w:id="42"/>
      <w:r w:rsidRPr="0088081A">
        <w:t xml:space="preserve"> maximum flow and velocity for specified pipe diameters</w:t>
      </w:r>
      <w:r w:rsidRPr="0088081A">
        <w:rPr>
          <w:rFonts w:asciiTheme="minorHAnsi" w:hAnsiTheme="minorHAnsi" w:cstheme="minorHAnsi"/>
        </w:rPr>
        <w:t xml:space="preserve"> </w:t>
      </w:r>
      <w:sdt>
        <w:sdtPr>
          <w:rPr>
            <w:rFonts w:asciiTheme="minorHAnsi" w:hAnsiTheme="minorHAnsi" w:cstheme="minorHAnsi"/>
          </w:rPr>
          <w:id w:val="2118017267"/>
          <w:citation/>
        </w:sdtPr>
        <w:sdtEndPr/>
        <w:sdtContent>
          <w:r w:rsidRPr="0088081A">
            <w:rPr>
              <w:rFonts w:asciiTheme="minorHAnsi" w:hAnsiTheme="minorHAnsi" w:cstheme="minorHAnsi"/>
            </w:rPr>
            <w:fldChar w:fldCharType="begin"/>
          </w:r>
          <w:r w:rsidRPr="0088081A">
            <w:rPr>
              <w:rFonts w:asciiTheme="minorHAnsi" w:hAnsiTheme="minorHAnsi" w:cstheme="minorHAnsi"/>
            </w:rPr>
            <w:instrText xml:space="preserve"> CITATION TheND1 \l 1043 </w:instrText>
          </w:r>
          <w:r w:rsidRPr="0088081A">
            <w:rPr>
              <w:rFonts w:asciiTheme="minorHAnsi" w:hAnsiTheme="minorHAnsi" w:cstheme="minorHAnsi"/>
            </w:rPr>
            <w:fldChar w:fldCharType="separate"/>
          </w:r>
          <w:r w:rsidR="00491078" w:rsidRPr="00491078">
            <w:rPr>
              <w:rFonts w:asciiTheme="minorHAnsi" w:hAnsiTheme="minorHAnsi" w:cstheme="minorHAnsi"/>
              <w:noProof/>
            </w:rPr>
            <w:t>(The Engineering Toolbox, N.D.)</w:t>
          </w:r>
          <w:r w:rsidRPr="0088081A">
            <w:rPr>
              <w:rFonts w:asciiTheme="minorHAnsi" w:hAnsiTheme="minorHAnsi" w:cstheme="minorHAnsi"/>
            </w:rPr>
            <w:fldChar w:fldCharType="end"/>
          </w:r>
        </w:sdtContent>
      </w:sdt>
    </w:p>
    <w:p w14:paraId="4A51D046" w14:textId="6AF2DCC0" w:rsidR="00D04396" w:rsidRPr="0088081A" w:rsidRDefault="00D04396" w:rsidP="00926AA4">
      <w:pPr>
        <w:pStyle w:val="Geenafstand"/>
        <w:rPr>
          <w:lang w:val="en-GB"/>
        </w:rPr>
      </w:pPr>
      <w:r w:rsidRPr="0088081A">
        <w:rPr>
          <w:noProof/>
          <w:lang w:val="nl-NL" w:eastAsia="nl-NL"/>
        </w:rPr>
        <w:drawing>
          <wp:inline distT="0" distB="0" distL="0" distR="0" wp14:anchorId="020BA4B2" wp14:editId="101F7613">
            <wp:extent cx="3695700" cy="2669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97947" cy="2671426"/>
                    </a:xfrm>
                    <a:prstGeom prst="rect">
                      <a:avLst/>
                    </a:prstGeom>
                  </pic:spPr>
                </pic:pic>
              </a:graphicData>
            </a:graphic>
          </wp:inline>
        </w:drawing>
      </w:r>
    </w:p>
    <w:p w14:paraId="3C7B7B20" w14:textId="77777777" w:rsidR="005C5201" w:rsidRDefault="005C5201" w:rsidP="005C5201">
      <w:pPr>
        <w:pStyle w:val="Geenafstand"/>
      </w:pPr>
    </w:p>
    <w:p w14:paraId="6C059EB2" w14:textId="317F7BFE" w:rsidR="00DF6F20" w:rsidRPr="005C5201" w:rsidRDefault="005C5201" w:rsidP="005C5201">
      <w:pPr>
        <w:pStyle w:val="Geenafstand"/>
      </w:pPr>
      <w:r w:rsidRPr="004342D2">
        <w:t>As a guide, allowable pressure drops between 20 and 100 kPa are accepted as normal for water/water duties. Alfa Laval plate heat exchangers can be used for flow rates from 0.05 kg/s to 1,400 kg/s. In terms of volume, this equates to 0.18 m</w:t>
      </w:r>
      <w:r w:rsidRPr="004342D2">
        <w:rPr>
          <w:vertAlign w:val="superscript"/>
        </w:rPr>
        <w:t>3</w:t>
      </w:r>
      <w:r w:rsidRPr="004342D2">
        <w:t>/h to 5,000 m</w:t>
      </w:r>
      <w:r w:rsidRPr="004342D2">
        <w:rPr>
          <w:vertAlign w:val="superscript"/>
        </w:rPr>
        <w:t>3</w:t>
      </w:r>
      <w:r w:rsidRPr="004342D2">
        <w:t>/h in a water application. A k-value which under favorable circum</w:t>
      </w:r>
      <w:r w:rsidR="00827C92" w:rsidRPr="004342D2">
        <w:t>stances can be in the order of 9</w:t>
      </w:r>
      <w:r w:rsidRPr="004342D2">
        <w:t>,000 W/m</w:t>
      </w:r>
      <w:r w:rsidRPr="004342D2">
        <w:rPr>
          <w:vertAlign w:val="superscript"/>
        </w:rPr>
        <w:t>2</w:t>
      </w:r>
      <w:r w:rsidR="0033125B">
        <w:t xml:space="preserve"> °C. A typical k-value water/water</w:t>
      </w:r>
      <w:r w:rsidRPr="004342D2">
        <w:t xml:space="preserve"> for a plate heat exchanger is 6,000-7,500 W/m² °C.</w:t>
      </w:r>
      <w:r w:rsidR="0051131A" w:rsidRPr="004342D2">
        <w:t xml:space="preserve"> </w:t>
      </w:r>
      <w:sdt>
        <w:sdtPr>
          <w:id w:val="-2064702661"/>
          <w:citation/>
        </w:sdtPr>
        <w:sdtEndPr/>
        <w:sdtContent>
          <w:r w:rsidR="0051131A" w:rsidRPr="004342D2">
            <w:fldChar w:fldCharType="begin"/>
          </w:r>
          <w:r w:rsidR="0051131A" w:rsidRPr="004342D2">
            <w:instrText xml:space="preserve">CITATION Alf04 \t  \l 1033 </w:instrText>
          </w:r>
          <w:r w:rsidR="0051131A" w:rsidRPr="004342D2">
            <w:fldChar w:fldCharType="separate"/>
          </w:r>
          <w:r w:rsidR="00491078" w:rsidRPr="004342D2">
            <w:rPr>
              <w:noProof/>
            </w:rPr>
            <w:t>(Alfa-Laval, 2004)</w:t>
          </w:r>
          <w:r w:rsidR="0051131A" w:rsidRPr="004342D2">
            <w:fldChar w:fldCharType="end"/>
          </w:r>
        </w:sdtContent>
      </w:sdt>
      <w:r w:rsidR="00DF6F20" w:rsidRPr="0088081A">
        <w:br w:type="page"/>
      </w:r>
    </w:p>
    <w:p w14:paraId="7BEA7AC9" w14:textId="44114B63" w:rsidR="001C4CD1" w:rsidRPr="0088081A" w:rsidRDefault="001C4CD1" w:rsidP="001C4CD1">
      <w:pPr>
        <w:pStyle w:val="Kop2"/>
      </w:pPr>
      <w:bookmarkStart w:id="43" w:name="_Toc75785082"/>
      <w:r w:rsidRPr="0088081A">
        <w:t>2.</w:t>
      </w:r>
      <w:r w:rsidR="001E3306" w:rsidRPr="0088081A">
        <w:t>5</w:t>
      </w:r>
      <w:r w:rsidRPr="0088081A">
        <w:t xml:space="preserve"> </w:t>
      </w:r>
      <w:r w:rsidR="003A1F7A" w:rsidRPr="0088081A">
        <w:t>Installati</w:t>
      </w:r>
      <w:r w:rsidR="00FB17E7" w:rsidRPr="0088081A">
        <w:t>on</w:t>
      </w:r>
      <w:bookmarkEnd w:id="43"/>
      <w:r w:rsidR="00926AA4" w:rsidRPr="0088081A">
        <w:t xml:space="preserve"> </w:t>
      </w:r>
    </w:p>
    <w:p w14:paraId="5DA2399A" w14:textId="3B83225F" w:rsidR="00C9340F" w:rsidRPr="0088081A" w:rsidRDefault="001E3306" w:rsidP="00C9340F">
      <w:pPr>
        <w:pStyle w:val="Kop3"/>
      </w:pPr>
      <w:bookmarkStart w:id="44" w:name="_Toc75785083"/>
      <w:r w:rsidRPr="0088081A">
        <w:t>2.5</w:t>
      </w:r>
      <w:r w:rsidR="00C9340F" w:rsidRPr="0088081A">
        <w:t xml:space="preserve">.1 </w:t>
      </w:r>
      <w:r w:rsidR="00FB17E7" w:rsidRPr="0088081A">
        <w:t>Commissioning</w:t>
      </w:r>
      <w:bookmarkEnd w:id="44"/>
    </w:p>
    <w:p w14:paraId="1C1E58FB" w14:textId="0BF8D6DB" w:rsidR="0097597D" w:rsidRPr="0088081A" w:rsidRDefault="00C31C6C" w:rsidP="00750E78">
      <w:pPr>
        <w:pStyle w:val="Geenafstand"/>
        <w:rPr>
          <w:lang w:val="en-GB"/>
        </w:rPr>
      </w:pPr>
      <w:r w:rsidRPr="0088081A">
        <w:rPr>
          <w:lang w:val="en-GB"/>
        </w:rPr>
        <w:t>Seals from plate heat exchangers, at a temperature of 18</w:t>
      </w:r>
      <w:r w:rsidRPr="0088081A">
        <w:rPr>
          <w:rFonts w:ascii="Cambria Math" w:hAnsi="Cambria Math" w:cs="Cambria Math"/>
          <w:lang w:val="en-GB"/>
        </w:rPr>
        <w:t>℃</w:t>
      </w:r>
      <w:r w:rsidRPr="0088081A">
        <w:rPr>
          <w:lang w:val="en-GB"/>
        </w:rPr>
        <w:t>, can be saved for three years in a warehouse w</w:t>
      </w:r>
      <w:r w:rsidR="00750E78" w:rsidRPr="0088081A">
        <w:rPr>
          <w:lang w:val="en-GB"/>
        </w:rPr>
        <w:t xml:space="preserve">hen </w:t>
      </w:r>
      <w:r w:rsidRPr="0088081A">
        <w:rPr>
          <w:lang w:val="en-GB"/>
        </w:rPr>
        <w:t xml:space="preserve">stored transparent plastic packaging </w:t>
      </w:r>
      <w:sdt>
        <w:sdtPr>
          <w:rPr>
            <w:lang w:val="en-GB"/>
          </w:rPr>
          <w:id w:val="1858304967"/>
          <w:citation/>
        </w:sdtPr>
        <w:sdtEndPr/>
        <w:sdtContent>
          <w:r w:rsidR="005D4592" w:rsidRPr="0088081A">
            <w:rPr>
              <w:lang w:val="en-GB"/>
            </w:rPr>
            <w:fldChar w:fldCharType="begin"/>
          </w:r>
          <w:r w:rsidR="005D4592" w:rsidRPr="0088081A">
            <w:rPr>
              <w:lang w:val="en-GB"/>
            </w:rPr>
            <w:instrText xml:space="preserve"> CITATION GraND \l 1033 </w:instrText>
          </w:r>
          <w:r w:rsidR="005D4592" w:rsidRPr="0088081A">
            <w:rPr>
              <w:lang w:val="en-GB"/>
            </w:rPr>
            <w:fldChar w:fldCharType="separate"/>
          </w:r>
          <w:r w:rsidR="00491078" w:rsidRPr="00491078">
            <w:rPr>
              <w:noProof/>
              <w:lang w:val="en-GB"/>
            </w:rPr>
            <w:t>(Grano, N.D.)</w:t>
          </w:r>
          <w:r w:rsidR="005D4592" w:rsidRPr="0088081A">
            <w:rPr>
              <w:lang w:val="en-GB"/>
            </w:rPr>
            <w:fldChar w:fldCharType="end"/>
          </w:r>
        </w:sdtContent>
      </w:sdt>
      <w:r w:rsidRPr="0088081A">
        <w:rPr>
          <w:lang w:val="en-GB"/>
        </w:rPr>
        <w:t>. N</w:t>
      </w:r>
      <w:r w:rsidR="0097597D" w:rsidRPr="0088081A">
        <w:rPr>
          <w:lang w:val="en-GB"/>
        </w:rPr>
        <w:t>ew and refurbished systems need to be pre-cleaned properly. In all new systems, pre-cleaning can utilize normal surfactants and dispersants, but in a refurbished system, you may need to include more aggressive cleaners to remove old deposits and foulants</w:t>
      </w:r>
      <w:r w:rsidR="005D4592" w:rsidRPr="0088081A">
        <w:rPr>
          <w:lang w:val="en-GB"/>
        </w:rPr>
        <w:t xml:space="preserve"> </w:t>
      </w:r>
      <w:sdt>
        <w:sdtPr>
          <w:rPr>
            <w:lang w:val="en-GB"/>
          </w:rPr>
          <w:id w:val="1071767136"/>
          <w:citation/>
        </w:sdtPr>
        <w:sdtEndPr/>
        <w:sdtContent>
          <w:r w:rsidR="005D4592" w:rsidRPr="0088081A">
            <w:rPr>
              <w:lang w:val="en-GB"/>
            </w:rPr>
            <w:fldChar w:fldCharType="begin"/>
          </w:r>
          <w:r w:rsidR="005D4592" w:rsidRPr="0088081A">
            <w:rPr>
              <w:lang w:val="en-GB"/>
            </w:rPr>
            <w:instrText xml:space="preserve"> CITATION Jay18 \l 1043 </w:instrText>
          </w:r>
          <w:r w:rsidR="005D4592" w:rsidRPr="0088081A">
            <w:rPr>
              <w:lang w:val="en-GB"/>
            </w:rPr>
            <w:fldChar w:fldCharType="separate"/>
          </w:r>
          <w:r w:rsidR="00491078" w:rsidRPr="00491078">
            <w:rPr>
              <w:noProof/>
              <w:lang w:val="en-GB"/>
            </w:rPr>
            <w:t>(Farmerie, 2018)</w:t>
          </w:r>
          <w:r w:rsidR="005D4592" w:rsidRPr="0088081A">
            <w:rPr>
              <w:lang w:val="en-GB"/>
            </w:rPr>
            <w:fldChar w:fldCharType="end"/>
          </w:r>
        </w:sdtContent>
      </w:sdt>
      <w:r w:rsidR="0097597D" w:rsidRPr="0088081A">
        <w:rPr>
          <w:lang w:val="en-GB"/>
        </w:rPr>
        <w:t>.</w:t>
      </w:r>
      <w:r w:rsidR="005D4592" w:rsidRPr="0088081A">
        <w:rPr>
          <w:lang w:val="en-GB"/>
        </w:rPr>
        <w:t xml:space="preserve"> </w:t>
      </w:r>
    </w:p>
    <w:p w14:paraId="3A47BF2B" w14:textId="29ADA8BA" w:rsidR="00515A3B" w:rsidRPr="0088081A" w:rsidRDefault="00515A3B" w:rsidP="00750E78">
      <w:pPr>
        <w:pStyle w:val="Geenafstand"/>
        <w:rPr>
          <w:lang w:val="en-GB"/>
        </w:rPr>
      </w:pPr>
    </w:p>
    <w:p w14:paraId="368DDEED" w14:textId="5EAFDC1C" w:rsidR="001C4CD1" w:rsidRPr="0088081A" w:rsidRDefault="00515A3B" w:rsidP="00515A3B">
      <w:pPr>
        <w:pStyle w:val="Kop3"/>
      </w:pPr>
      <w:bookmarkStart w:id="45" w:name="_Toc75785084"/>
      <w:r w:rsidRPr="0088081A">
        <w:t>2.</w:t>
      </w:r>
      <w:r w:rsidR="001E3306" w:rsidRPr="0088081A">
        <w:t>5</w:t>
      </w:r>
      <w:r w:rsidRPr="0088081A">
        <w:t>.2 Costs</w:t>
      </w:r>
      <w:bookmarkEnd w:id="45"/>
    </w:p>
    <w:p w14:paraId="4014A500" w14:textId="623F3567" w:rsidR="00E62883" w:rsidRPr="0088081A" w:rsidRDefault="006A46D1" w:rsidP="00E62883">
      <w:pPr>
        <w:pStyle w:val="Geenafstand"/>
        <w:rPr>
          <w:rFonts w:ascii="Trebuchet MS" w:hAnsi="Trebuchet MS"/>
          <w:lang w:val="en-GB"/>
        </w:rPr>
      </w:pPr>
      <w:r w:rsidRPr="0088081A">
        <w:rPr>
          <w:noProof/>
          <w:lang w:val="nl-NL" w:eastAsia="nl-NL"/>
        </w:rPr>
        <mc:AlternateContent>
          <mc:Choice Requires="wps">
            <w:drawing>
              <wp:anchor distT="0" distB="0" distL="114300" distR="114300" simplePos="0" relativeHeight="251656190" behindDoc="0" locked="0" layoutInCell="1" allowOverlap="1" wp14:anchorId="296CEBD0" wp14:editId="36F2A81C">
                <wp:simplePos x="0" y="0"/>
                <wp:positionH relativeFrom="column">
                  <wp:posOffset>3844925</wp:posOffset>
                </wp:positionH>
                <wp:positionV relativeFrom="paragraph">
                  <wp:posOffset>3244359</wp:posOffset>
                </wp:positionV>
                <wp:extent cx="1865630" cy="457200"/>
                <wp:effectExtent l="0" t="0" r="1270" b="0"/>
                <wp:wrapTopAndBottom/>
                <wp:docPr id="49" name="Text Box 49"/>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prstClr val="white"/>
                        </a:solidFill>
                        <a:ln>
                          <a:noFill/>
                        </a:ln>
                      </wps:spPr>
                      <wps:txbx>
                        <w:txbxContent>
                          <w:p w14:paraId="2C1DFAF8" w14:textId="65413048" w:rsidR="006E63B4" w:rsidRPr="00FB3DC2" w:rsidRDefault="006E63B4" w:rsidP="006A46D1">
                            <w:pPr>
                              <w:pStyle w:val="Bijschrift"/>
                              <w:rPr>
                                <w:noProof/>
                                <w:lang w:val="en-US" w:eastAsia="ja-JP"/>
                              </w:rPr>
                            </w:pPr>
                            <w:bookmarkStart w:id="46" w:name="_Ref71037400"/>
                            <w:r>
                              <w:t xml:space="preserve">Table </w:t>
                            </w:r>
                            <w:r>
                              <w:fldChar w:fldCharType="begin"/>
                            </w:r>
                            <w:r>
                              <w:instrText xml:space="preserve"> SEQ Table \* ARABIC </w:instrText>
                            </w:r>
                            <w:r>
                              <w:fldChar w:fldCharType="separate"/>
                            </w:r>
                            <w:r w:rsidR="000B1BF9">
                              <w:rPr>
                                <w:noProof/>
                              </w:rPr>
                              <w:t>6</w:t>
                            </w:r>
                            <w:r>
                              <w:fldChar w:fldCharType="end"/>
                            </w:r>
                            <w:bookmarkEnd w:id="46"/>
                            <w:r>
                              <w:t xml:space="preserve"> Cost per foot for 4" pipe</w:t>
                            </w:r>
                            <w:r w:rsidRPr="006A46D1">
                              <w:t xml:space="preserve"> </w:t>
                            </w:r>
                            <w:sdt>
                              <w:sdtPr>
                                <w:id w:val="1708223631"/>
                                <w:citation/>
                              </w:sdtPr>
                              <w:sdtEndPr/>
                              <w:sdtContent>
                                <w:r>
                                  <w:fldChar w:fldCharType="begin"/>
                                </w:r>
                                <w:r>
                                  <w:instrText xml:space="preserve"> CITATION PlaND \l 1043 </w:instrText>
                                </w:r>
                                <w:r>
                                  <w:fldChar w:fldCharType="separate"/>
                                </w:r>
                                <w:r w:rsidRPr="00491078">
                                  <w:rPr>
                                    <w:noProof/>
                                  </w:rPr>
                                  <w:t>(Plastic-Systems, N.D.)</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6CEBD0" id="Text Box 49" o:spid="_x0000_s1042" type="#_x0000_t202" style="position:absolute;left:0;text-align:left;margin-left:302.75pt;margin-top:255.45pt;width:146.9pt;height:36pt;z-index:251656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" stroked="f">
                <v:textbox inset="0,0,0,0">
                  <w:txbxContent>
                    <w:p w14:paraId="2C1DFAF8" w14:textId="65413048" w:rsidR="006E63B4" w:rsidRPr="00FB3DC2" w:rsidRDefault="006E63B4" w:rsidP="006A46D1">
                      <w:pPr>
                        <w:pStyle w:val="Caption"/>
                        <w:rPr>
                          <w:noProof/>
                          <w:lang w:val="en-US" w:eastAsia="ja-JP"/>
                        </w:rPr>
                      </w:pPr>
                      <w:bookmarkStart w:id="62" w:name="_Ref71037400"/>
                      <w:r>
                        <w:t xml:space="preserve">Table </w:t>
                      </w:r>
                      <w:r>
                        <w:fldChar w:fldCharType="begin"/>
                      </w:r>
                      <w:r>
                        <w:instrText xml:space="preserve"> SEQ Table \* ARABIC </w:instrText>
                      </w:r>
                      <w:r>
                        <w:fldChar w:fldCharType="separate"/>
                      </w:r>
                      <w:r w:rsidR="000B1BF9">
                        <w:rPr>
                          <w:noProof/>
                        </w:rPr>
                        <w:t>6</w:t>
                      </w:r>
                      <w:r>
                        <w:fldChar w:fldCharType="end"/>
                      </w:r>
                      <w:bookmarkEnd w:id="62"/>
                      <w:r>
                        <w:t xml:space="preserve"> Cost per foot for 4" pipe</w:t>
                      </w:r>
                      <w:r w:rsidRPr="006A46D1">
                        <w:t xml:space="preserve"> </w:t>
                      </w:r>
                      <w:sdt>
                        <w:sdtPr>
                          <w:id w:val="1708223631"/>
                          <w:citation/>
                        </w:sdtPr>
                        <w:sdtEndPr/>
                        <w:sdtContent>
                          <w:r>
                            <w:fldChar w:fldCharType="begin"/>
                          </w:r>
                          <w:r>
                            <w:instrText xml:space="preserve"> CITATION PlaND \l 1043 </w:instrText>
                          </w:r>
                          <w:r>
                            <w:fldChar w:fldCharType="separate"/>
                          </w:r>
                          <w:r w:rsidRPr="00491078">
                            <w:rPr>
                              <w:noProof/>
                            </w:rPr>
                            <w:t>(Plastic-Systems, N.D.)</w:t>
                          </w:r>
                          <w:r>
                            <w:fldChar w:fldCharType="end"/>
                          </w:r>
                        </w:sdtContent>
                      </w:sdt>
                    </w:p>
                  </w:txbxContent>
                </v:textbox>
                <w10:wrap type="topAndBottom"/>
              </v:shape>
            </w:pict>
          </mc:Fallback>
        </mc:AlternateContent>
      </w:r>
      <w:r w:rsidRPr="0088081A">
        <w:rPr>
          <w:noProof/>
          <w:lang w:val="nl-NL" w:eastAsia="nl-NL"/>
        </w:rPr>
        <w:drawing>
          <wp:anchor distT="0" distB="0" distL="114300" distR="114300" simplePos="0" relativeHeight="251676672" behindDoc="0" locked="0" layoutInCell="1" allowOverlap="1" wp14:anchorId="37518E21" wp14:editId="75108FF8">
            <wp:simplePos x="0" y="0"/>
            <wp:positionH relativeFrom="margin">
              <wp:posOffset>3858260</wp:posOffset>
            </wp:positionH>
            <wp:positionV relativeFrom="paragraph">
              <wp:posOffset>3538831</wp:posOffset>
            </wp:positionV>
            <wp:extent cx="1865630" cy="1836420"/>
            <wp:effectExtent l="0" t="0" r="127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65630" cy="1836420"/>
                    </a:xfrm>
                    <a:prstGeom prst="rect">
                      <a:avLst/>
                    </a:prstGeom>
                  </pic:spPr>
                </pic:pic>
              </a:graphicData>
            </a:graphic>
            <wp14:sizeRelH relativeFrom="page">
              <wp14:pctWidth>0</wp14:pctWidth>
            </wp14:sizeRelH>
            <wp14:sizeRelV relativeFrom="page">
              <wp14:pctHeight>0</wp14:pctHeight>
            </wp14:sizeRelV>
          </wp:anchor>
        </w:drawing>
      </w:r>
      <w:r w:rsidR="00932EC5" w:rsidRPr="0088081A">
        <w:rPr>
          <w:noProof/>
          <w:lang w:val="nl-NL" w:eastAsia="nl-NL"/>
        </w:rPr>
        <mc:AlternateContent>
          <mc:Choice Requires="wps">
            <w:drawing>
              <wp:anchor distT="0" distB="0" distL="114300" distR="114300" simplePos="0" relativeHeight="251721728" behindDoc="0" locked="0" layoutInCell="1" allowOverlap="1" wp14:anchorId="3B5C2704" wp14:editId="7B029CD2">
                <wp:simplePos x="0" y="0"/>
                <wp:positionH relativeFrom="margin">
                  <wp:align>left</wp:align>
                </wp:positionH>
                <wp:positionV relativeFrom="paragraph">
                  <wp:posOffset>5730875</wp:posOffset>
                </wp:positionV>
                <wp:extent cx="3735070"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3735070" cy="635"/>
                        </a:xfrm>
                        <a:prstGeom prst="rect">
                          <a:avLst/>
                        </a:prstGeom>
                        <a:solidFill>
                          <a:prstClr val="white"/>
                        </a:solidFill>
                        <a:ln>
                          <a:noFill/>
                        </a:ln>
                      </wps:spPr>
                      <wps:txbx>
                        <w:txbxContent>
                          <w:p w14:paraId="7C36D957" w14:textId="6E238F6B" w:rsidR="006E63B4" w:rsidRDefault="006E63B4" w:rsidP="00932EC5">
                            <w:pPr>
                              <w:pStyle w:val="Bijschrift"/>
                            </w:pPr>
                            <w:bookmarkStart w:id="47" w:name="_Ref71037309"/>
                            <w:bookmarkStart w:id="48" w:name="_Ref71037291"/>
                            <w:r>
                              <w:t xml:space="preserve">Figure </w:t>
                            </w:r>
                            <w:r>
                              <w:fldChar w:fldCharType="begin"/>
                            </w:r>
                            <w:r>
                              <w:instrText xml:space="preserve"> SEQ Figure \* ARABIC </w:instrText>
                            </w:r>
                            <w:r>
                              <w:fldChar w:fldCharType="separate"/>
                            </w:r>
                            <w:r w:rsidR="000B1BF9">
                              <w:rPr>
                                <w:noProof/>
                              </w:rPr>
                              <w:t>16</w:t>
                            </w:r>
                            <w:r>
                              <w:fldChar w:fldCharType="end"/>
                            </w:r>
                            <w:bookmarkEnd w:id="47"/>
                            <w:r>
                              <w:t xml:space="preserve"> Price comparison GRP, carbon steel and stainless steel pipe for specified diameters </w:t>
                            </w:r>
                            <w:sdt>
                              <w:sdtPr>
                                <w:id w:val="-901902064"/>
                                <w:citation/>
                              </w:sdtPr>
                              <w:sdtEndPr/>
                              <w:sdtContent>
                                <w:r>
                                  <w:fldChar w:fldCharType="begin"/>
                                </w:r>
                                <w:r w:rsidRPr="000F735B">
                                  <w:instrText xml:space="preserve"> CITATION TheND \l 1043 </w:instrText>
                                </w:r>
                                <w:r>
                                  <w:fldChar w:fldCharType="separate"/>
                                </w:r>
                                <w:r w:rsidRPr="00491078">
                                  <w:rPr>
                                    <w:noProof/>
                                  </w:rPr>
                                  <w:t>(Thermotech, N.D.)</w:t>
                                </w:r>
                                <w:r>
                                  <w:fldChar w:fldCharType="end"/>
                                </w:r>
                              </w:sdtContent>
                            </w:sdt>
                            <w:bookmarkEnd w:id="48"/>
                          </w:p>
                          <w:p w14:paraId="1C65BCE0" w14:textId="77777777" w:rsidR="006E63B4" w:rsidRPr="00932EC5" w:rsidRDefault="006E63B4" w:rsidP="00932EC5"/>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5C2704" id="Text Box 48" o:spid="_x0000_s1043" type="#_x0000_t202" style="position:absolute;left:0;text-align:left;margin-left:0;margin-top:451.25pt;width:294.1pt;height:.05pt;z-index:2517217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" stroked="f">
                <v:textbox style="mso-fit-shape-to-text:t" inset="0,0,0,0">
                  <w:txbxContent>
                    <w:p w14:paraId="7C36D957" w14:textId="6E238F6B" w:rsidR="006E63B4" w:rsidRDefault="006E63B4" w:rsidP="00932EC5">
                      <w:pPr>
                        <w:pStyle w:val="Caption"/>
                      </w:pPr>
                      <w:bookmarkStart w:id="65" w:name="_Ref71037309"/>
                      <w:bookmarkStart w:id="66" w:name="_Ref71037291"/>
                      <w:r>
                        <w:t xml:space="preserve">Figure </w:t>
                      </w:r>
                      <w:r>
                        <w:fldChar w:fldCharType="begin"/>
                      </w:r>
                      <w:r>
                        <w:instrText xml:space="preserve"> SEQ Figure \* ARABIC </w:instrText>
                      </w:r>
                      <w:r>
                        <w:fldChar w:fldCharType="separate"/>
                      </w:r>
                      <w:r w:rsidR="000B1BF9">
                        <w:rPr>
                          <w:noProof/>
                        </w:rPr>
                        <w:t>16</w:t>
                      </w:r>
                      <w:r>
                        <w:fldChar w:fldCharType="end"/>
                      </w:r>
                      <w:bookmarkEnd w:id="65"/>
                      <w:r>
                        <w:t xml:space="preserve"> Price comparison GRP, carbon steel and stainless steel pipe for specified diameters </w:t>
                      </w:r>
                      <w:sdt>
                        <w:sdtPr>
                          <w:id w:val="-901902064"/>
                          <w:citation/>
                        </w:sdtPr>
                        <w:sdtEndPr/>
                        <w:sdtContent>
                          <w:r>
                            <w:fldChar w:fldCharType="begin"/>
                          </w:r>
                          <w:r w:rsidRPr="000F735B">
                            <w:instrText xml:space="preserve"> CITATION TheND \l 1043 </w:instrText>
                          </w:r>
                          <w:r>
                            <w:fldChar w:fldCharType="separate"/>
                          </w:r>
                          <w:r w:rsidRPr="00491078">
                            <w:rPr>
                              <w:noProof/>
                            </w:rPr>
                            <w:t>(Thermotech, N.D.)</w:t>
                          </w:r>
                          <w:r>
                            <w:fldChar w:fldCharType="end"/>
                          </w:r>
                        </w:sdtContent>
                      </w:sdt>
                      <w:bookmarkEnd w:id="66"/>
                    </w:p>
                    <w:p w14:paraId="1C65BCE0" w14:textId="77777777" w:rsidR="006E63B4" w:rsidRPr="00932EC5" w:rsidRDefault="006E63B4" w:rsidP="00932EC5"/>
                  </w:txbxContent>
                </v:textbox>
                <w10:wrap type="topAndBottom" anchorx="margin"/>
              </v:shape>
            </w:pict>
          </mc:Fallback>
        </mc:AlternateContent>
      </w:r>
      <w:r w:rsidR="00667EA2" w:rsidRPr="0088081A">
        <w:rPr>
          <w:noProof/>
          <w:lang w:val="nl-NL" w:eastAsia="nl-NL"/>
        </w:rPr>
        <w:drawing>
          <wp:anchor distT="0" distB="0" distL="114300" distR="114300" simplePos="0" relativeHeight="251677696" behindDoc="0" locked="0" layoutInCell="1" allowOverlap="1" wp14:anchorId="4CF1F906" wp14:editId="2E471A27">
            <wp:simplePos x="0" y="0"/>
            <wp:positionH relativeFrom="margin">
              <wp:align>left</wp:align>
            </wp:positionH>
            <wp:positionV relativeFrom="paragraph">
              <wp:posOffset>3040380</wp:posOffset>
            </wp:positionV>
            <wp:extent cx="3843020" cy="2629535"/>
            <wp:effectExtent l="0" t="0" r="5080" b="0"/>
            <wp:wrapTopAndBottom/>
            <wp:docPr id="5" name="Picture 5" descr="C:\Users\J.WestZoutendijk\Downloads\porownanie_cenowe_zl_mb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estZoutendijk\Downloads\porownanie_cenowe_zl_mb_e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3020"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200" w:rsidRPr="0088081A">
        <w:rPr>
          <w:lang w:val="en-GB"/>
        </w:rPr>
        <w:t>For calculations OOS Energy sets the costs of man o</w:t>
      </w:r>
      <w:r w:rsidR="00420488" w:rsidRPr="0088081A">
        <w:rPr>
          <w:lang w:val="en-GB"/>
        </w:rPr>
        <w:t>urs to 25 U.S.</w:t>
      </w:r>
      <w:r w:rsidR="008A5B09" w:rsidRPr="0088081A">
        <w:rPr>
          <w:lang w:val="en-GB"/>
        </w:rPr>
        <w:t xml:space="preserve"> dollar</w:t>
      </w:r>
      <w:r w:rsidR="0066326E" w:rsidRPr="0088081A">
        <w:rPr>
          <w:lang w:val="en-GB"/>
        </w:rPr>
        <w:t>s</w:t>
      </w:r>
      <w:r w:rsidR="001F7200" w:rsidRPr="0088081A">
        <w:rPr>
          <w:lang w:val="en-GB"/>
        </w:rPr>
        <w:t xml:space="preserve"> per hour</w:t>
      </w:r>
      <w:r w:rsidR="00136BA3" w:rsidRPr="0088081A">
        <w:rPr>
          <w:lang w:val="en-GB"/>
        </w:rPr>
        <w:t>.</w:t>
      </w:r>
      <w:r w:rsidR="008214AB" w:rsidRPr="0088081A">
        <w:rPr>
          <w:lang w:val="en-GB"/>
        </w:rPr>
        <w:t xml:space="preserve"> </w:t>
      </w:r>
      <w:r w:rsidR="0011326A" w:rsidRPr="0088081A">
        <w:rPr>
          <w:lang w:val="en-GB"/>
        </w:rPr>
        <w:t>The purchase and installation costs will be</w:t>
      </w:r>
      <w:r w:rsidR="00E11412" w:rsidRPr="0088081A">
        <w:rPr>
          <w:lang w:val="en-GB"/>
        </w:rPr>
        <w:t xml:space="preserve"> an</w:t>
      </w:r>
      <w:r w:rsidR="0011326A" w:rsidRPr="0088081A">
        <w:rPr>
          <w:lang w:val="en-GB"/>
        </w:rPr>
        <w:t xml:space="preserve"> important </w:t>
      </w:r>
      <w:r w:rsidR="00E11412" w:rsidRPr="0088081A">
        <w:rPr>
          <w:lang w:val="en-GB"/>
        </w:rPr>
        <w:t xml:space="preserve">factor </w:t>
      </w:r>
      <w:r w:rsidR="0011326A" w:rsidRPr="0088081A">
        <w:rPr>
          <w:lang w:val="en-GB"/>
        </w:rPr>
        <w:t>when choosing the type of pipe.</w:t>
      </w:r>
      <w:r w:rsidR="008C4FCA" w:rsidRPr="0088081A">
        <w:rPr>
          <w:lang w:val="en-GB"/>
        </w:rPr>
        <w:t xml:space="preserve"> This will be one of the largest expenses for this project. </w:t>
      </w:r>
      <w:r w:rsidR="00E610D3" w:rsidRPr="0088081A">
        <w:rPr>
          <w:lang w:val="en-GB"/>
        </w:rPr>
        <w:t xml:space="preserve">Exact pricing can only be achieved by quotation but an estimate can be made by </w:t>
      </w:r>
      <w:r w:rsidR="00DA338C" w:rsidRPr="0088081A">
        <w:rPr>
          <w:lang w:val="en-GB"/>
        </w:rPr>
        <w:t xml:space="preserve">consulting </w:t>
      </w:r>
      <w:r w:rsidR="000F735B" w:rsidRPr="0088081A">
        <w:rPr>
          <w:lang w:val="en-GB"/>
        </w:rPr>
        <w:t xml:space="preserve">sources on pipeline pricing. </w:t>
      </w:r>
      <w:sdt>
        <w:sdtPr>
          <w:rPr>
            <w:lang w:val="en-GB"/>
          </w:rPr>
          <w:id w:val="1486272188"/>
          <w:citation/>
        </w:sdtPr>
        <w:sdtEndPr/>
        <w:sdtContent>
          <w:r w:rsidR="000F735B" w:rsidRPr="0088081A">
            <w:rPr>
              <w:lang w:val="en-GB"/>
            </w:rPr>
            <w:fldChar w:fldCharType="begin"/>
          </w:r>
          <w:r w:rsidR="000F735B" w:rsidRPr="0088081A">
            <w:rPr>
              <w:lang w:val="en-GB"/>
            </w:rPr>
            <w:instrText xml:space="preserve"> CITATION TheND \l 1043 </w:instrText>
          </w:r>
          <w:r w:rsidR="000F735B" w:rsidRPr="0088081A">
            <w:rPr>
              <w:lang w:val="en-GB"/>
            </w:rPr>
            <w:fldChar w:fldCharType="separate"/>
          </w:r>
          <w:r w:rsidR="00491078" w:rsidRPr="00491078">
            <w:rPr>
              <w:noProof/>
              <w:lang w:val="en-GB"/>
            </w:rPr>
            <w:t>(Thermotech, N.D.)</w:t>
          </w:r>
          <w:r w:rsidR="000F735B" w:rsidRPr="0088081A">
            <w:rPr>
              <w:lang w:val="en-GB"/>
            </w:rPr>
            <w:fldChar w:fldCharType="end"/>
          </w:r>
        </w:sdtContent>
      </w:sdt>
      <w:r w:rsidR="000F735B" w:rsidRPr="0088081A">
        <w:rPr>
          <w:lang w:val="en-GB"/>
        </w:rPr>
        <w:t xml:space="preserve"> Did a price comparison on GRP, Carbon steel and stainless steel piping for several diameter</w:t>
      </w:r>
      <w:r w:rsidR="00ED7354" w:rsidRPr="0088081A">
        <w:rPr>
          <w:lang w:val="en-GB"/>
        </w:rPr>
        <w:t>s.</w:t>
      </w:r>
      <w:r w:rsidR="00403DF5" w:rsidRPr="0088081A">
        <w:rPr>
          <w:lang w:val="en-GB"/>
        </w:rPr>
        <w:t xml:space="preserve"> Results clearly depend on the</w:t>
      </w:r>
      <w:r w:rsidR="00C273E9" w:rsidRPr="0088081A">
        <w:rPr>
          <w:lang w:val="en-GB"/>
        </w:rPr>
        <w:t xml:space="preserve"> pipe diameter see</w:t>
      </w:r>
      <w:r w:rsidR="00DA7E28" w:rsidRPr="0088081A">
        <w:rPr>
          <w:lang w:val="en-GB"/>
        </w:rPr>
        <w:t xml:space="preserve"> </w:t>
      </w:r>
      <w:r w:rsidR="00DA7E28" w:rsidRPr="0088081A">
        <w:rPr>
          <w:lang w:val="en-GB"/>
        </w:rPr>
        <w:fldChar w:fldCharType="begin"/>
      </w:r>
      <w:r w:rsidR="00DA7E28" w:rsidRPr="0088081A">
        <w:rPr>
          <w:lang w:val="en-GB"/>
        </w:rPr>
        <w:instrText xml:space="preserve"> REF _Ref71037309 \h </w:instrText>
      </w:r>
      <w:r w:rsidR="00DA7E28" w:rsidRPr="0088081A">
        <w:rPr>
          <w:lang w:val="en-GB"/>
        </w:rPr>
      </w:r>
      <w:r w:rsidR="00DA7E28" w:rsidRPr="0088081A">
        <w:rPr>
          <w:lang w:val="en-GB"/>
        </w:rPr>
        <w:fldChar w:fldCharType="separate"/>
      </w:r>
      <w:r w:rsidR="000B1BF9">
        <w:t xml:space="preserve">Figure </w:t>
      </w:r>
      <w:r w:rsidR="000B1BF9">
        <w:rPr>
          <w:noProof/>
        </w:rPr>
        <w:t>16</w:t>
      </w:r>
      <w:r w:rsidR="00DA7E28" w:rsidRPr="0088081A">
        <w:rPr>
          <w:lang w:val="en-GB"/>
        </w:rPr>
        <w:fldChar w:fldCharType="end"/>
      </w:r>
      <w:r w:rsidR="00403DF5" w:rsidRPr="0088081A">
        <w:rPr>
          <w:lang w:val="en-GB"/>
        </w:rPr>
        <w:t>.</w:t>
      </w:r>
      <w:r w:rsidR="00B405C8" w:rsidRPr="0088081A">
        <w:rPr>
          <w:lang w:val="en-GB"/>
        </w:rPr>
        <w:t xml:space="preserve"> Diameters of pipes are indicated in inches or </w:t>
      </w:r>
      <w:r w:rsidR="00034980" w:rsidRPr="0088081A">
        <w:rPr>
          <w:lang w:val="en-GB"/>
        </w:rPr>
        <w:t xml:space="preserve">millimetres </w:t>
      </w:r>
      <w:r w:rsidR="0033125B" w:rsidRPr="0088081A">
        <w:rPr>
          <w:lang w:val="en-GB"/>
        </w:rPr>
        <w:t xml:space="preserve">diameters nominal </w:t>
      </w:r>
      <w:r w:rsidR="00034980" w:rsidRPr="0088081A">
        <w:rPr>
          <w:lang w:val="en-GB"/>
        </w:rPr>
        <w:t>(</w:t>
      </w:r>
      <w:r w:rsidR="0033125B" w:rsidRPr="0088081A">
        <w:rPr>
          <w:lang w:val="en-GB"/>
        </w:rPr>
        <w:t>DN</w:t>
      </w:r>
      <w:r w:rsidR="00034980" w:rsidRPr="0088081A">
        <w:rPr>
          <w:lang w:val="en-GB"/>
        </w:rPr>
        <w:t xml:space="preserve">) </w:t>
      </w:r>
      <w:r w:rsidR="00DA7E28" w:rsidRPr="0088081A">
        <w:rPr>
          <w:lang w:val="en-GB"/>
        </w:rPr>
        <w:t>in the appendix 7</w:t>
      </w:r>
      <w:r w:rsidR="008630DC" w:rsidRPr="0088081A">
        <w:rPr>
          <w:lang w:val="en-GB"/>
        </w:rPr>
        <w:t xml:space="preserve"> a conversion table is added. </w:t>
      </w:r>
      <w:sdt>
        <w:sdtPr>
          <w:rPr>
            <w:lang w:val="en-GB"/>
          </w:rPr>
          <w:id w:val="-1672248558"/>
          <w:citation/>
        </w:sdtPr>
        <w:sdtEndPr/>
        <w:sdtContent>
          <w:r w:rsidR="008630DC" w:rsidRPr="0088081A">
            <w:rPr>
              <w:lang w:val="en-GB"/>
            </w:rPr>
            <w:fldChar w:fldCharType="begin"/>
          </w:r>
          <w:r w:rsidR="008630DC" w:rsidRPr="0088081A">
            <w:rPr>
              <w:lang w:val="en-GB"/>
            </w:rPr>
            <w:instrText xml:space="preserve"> CITATION PlaND \l 1043 </w:instrText>
          </w:r>
          <w:r w:rsidR="008630DC" w:rsidRPr="0088081A">
            <w:rPr>
              <w:lang w:val="en-GB"/>
            </w:rPr>
            <w:fldChar w:fldCharType="separate"/>
          </w:r>
          <w:r w:rsidR="00491078" w:rsidRPr="00491078">
            <w:rPr>
              <w:noProof/>
              <w:lang w:val="en-GB"/>
            </w:rPr>
            <w:t>(Plastic-Systems, N.D.)</w:t>
          </w:r>
          <w:r w:rsidR="008630DC" w:rsidRPr="0088081A">
            <w:rPr>
              <w:lang w:val="en-GB"/>
            </w:rPr>
            <w:fldChar w:fldCharType="end"/>
          </w:r>
        </w:sdtContent>
      </w:sdt>
      <w:r w:rsidR="008630DC" w:rsidRPr="0088081A">
        <w:rPr>
          <w:lang w:val="en-GB"/>
        </w:rPr>
        <w:t xml:space="preserve"> </w:t>
      </w:r>
      <w:r w:rsidR="0099266E" w:rsidRPr="0088081A">
        <w:rPr>
          <w:lang w:val="en-GB"/>
        </w:rPr>
        <w:t>Did</w:t>
      </w:r>
      <w:r w:rsidR="008630DC" w:rsidRPr="0088081A">
        <w:rPr>
          <w:lang w:val="en-GB"/>
        </w:rPr>
        <w:t xml:space="preserve"> a research on costs per foot</w:t>
      </w:r>
      <w:r w:rsidR="0099266E" w:rsidRPr="0088081A">
        <w:rPr>
          <w:lang w:val="en-GB"/>
        </w:rPr>
        <w:t xml:space="preserve"> for</w:t>
      </w:r>
      <w:r w:rsidR="008630DC" w:rsidRPr="0088081A">
        <w:rPr>
          <w:lang w:val="en-GB"/>
        </w:rPr>
        <w:t xml:space="preserve"> 4”</w:t>
      </w:r>
      <w:r w:rsidR="00506F54" w:rsidRPr="0088081A">
        <w:rPr>
          <w:lang w:val="en-GB"/>
        </w:rPr>
        <w:t xml:space="preserve"> piping</w:t>
      </w:r>
      <w:r w:rsidR="00DA7E28" w:rsidRPr="0088081A">
        <w:rPr>
          <w:lang w:val="en-GB"/>
        </w:rPr>
        <w:t xml:space="preserve"> see </w:t>
      </w:r>
      <w:r w:rsidR="00DA7E28" w:rsidRPr="0088081A">
        <w:rPr>
          <w:lang w:val="en-GB"/>
        </w:rPr>
        <w:fldChar w:fldCharType="begin"/>
      </w:r>
      <w:r w:rsidR="00DA7E28" w:rsidRPr="0088081A">
        <w:rPr>
          <w:lang w:val="en-GB"/>
        </w:rPr>
        <w:instrText xml:space="preserve"> REF _Ref71037400 \h </w:instrText>
      </w:r>
      <w:r w:rsidR="00DA7E28" w:rsidRPr="0088081A">
        <w:rPr>
          <w:lang w:val="en-GB"/>
        </w:rPr>
      </w:r>
      <w:r w:rsidR="00DA7E28" w:rsidRPr="0088081A">
        <w:rPr>
          <w:lang w:val="en-GB"/>
        </w:rPr>
        <w:fldChar w:fldCharType="separate"/>
      </w:r>
      <w:r w:rsidR="000B1BF9">
        <w:t xml:space="preserve">Table </w:t>
      </w:r>
      <w:r w:rsidR="000B1BF9">
        <w:rPr>
          <w:noProof/>
        </w:rPr>
        <w:t>6</w:t>
      </w:r>
      <w:r w:rsidR="00DA7E28" w:rsidRPr="0088081A">
        <w:rPr>
          <w:lang w:val="en-GB"/>
        </w:rPr>
        <w:fldChar w:fldCharType="end"/>
      </w:r>
      <w:r w:rsidR="004D1E45" w:rsidRPr="0088081A">
        <w:rPr>
          <w:lang w:val="en-GB"/>
        </w:rPr>
        <w:t>.</w:t>
      </w:r>
      <w:r w:rsidR="00506F54" w:rsidRPr="0088081A">
        <w:rPr>
          <w:lang w:val="en-GB"/>
        </w:rPr>
        <w:t xml:space="preserve"> </w:t>
      </w:r>
      <w:r w:rsidR="004D1E45" w:rsidRPr="0088081A">
        <w:rPr>
          <w:lang w:val="en-GB"/>
        </w:rPr>
        <w:t>In</w:t>
      </w:r>
      <w:r w:rsidR="00506F54" w:rsidRPr="0088081A">
        <w:rPr>
          <w:lang w:val="en-GB"/>
        </w:rPr>
        <w:t xml:space="preserve">teresting </w:t>
      </w:r>
      <w:r w:rsidR="004D1E45" w:rsidRPr="0088081A">
        <w:rPr>
          <w:lang w:val="en-GB"/>
        </w:rPr>
        <w:t>to see is that depen</w:t>
      </w:r>
      <w:r w:rsidR="00506F54" w:rsidRPr="0088081A">
        <w:rPr>
          <w:lang w:val="en-GB"/>
        </w:rPr>
        <w:t>ding on the</w:t>
      </w:r>
      <w:r w:rsidR="004D1E45" w:rsidRPr="0088081A">
        <w:rPr>
          <w:lang w:val="en-GB"/>
        </w:rPr>
        <w:t xml:space="preserve"> resistance to H</w:t>
      </w:r>
      <w:r w:rsidR="004D1E45" w:rsidRPr="0088081A">
        <w:rPr>
          <w:vertAlign w:val="subscript"/>
          <w:lang w:val="en-GB"/>
        </w:rPr>
        <w:t>2</w:t>
      </w:r>
      <w:r w:rsidR="004D1E45" w:rsidRPr="0088081A">
        <w:rPr>
          <w:lang w:val="en-GB"/>
        </w:rPr>
        <w:t>O or Sulfuric acid fiberglass is less expansive or more expansive than carbon steel piping.</w:t>
      </w:r>
      <w:r w:rsidR="0060447A" w:rsidRPr="0088081A">
        <w:rPr>
          <w:lang w:val="en-GB"/>
        </w:rPr>
        <w:t xml:space="preserve"> The Sulfuric acid resistant piping is mainly</w:t>
      </w:r>
      <w:r w:rsidR="00100219" w:rsidRPr="0088081A">
        <w:rPr>
          <w:lang w:val="en-GB"/>
        </w:rPr>
        <w:t xml:space="preserve"> used on ships</w:t>
      </w:r>
      <w:r w:rsidR="0060447A" w:rsidRPr="0088081A">
        <w:rPr>
          <w:lang w:val="en-GB"/>
        </w:rPr>
        <w:t xml:space="preserve"> for the discharge </w:t>
      </w:r>
      <w:r w:rsidR="00100219" w:rsidRPr="0088081A">
        <w:rPr>
          <w:lang w:val="en-GB"/>
        </w:rPr>
        <w:t>o</w:t>
      </w:r>
      <w:r w:rsidR="0060447A" w:rsidRPr="0088081A">
        <w:rPr>
          <w:lang w:val="en-GB"/>
        </w:rPr>
        <w:t xml:space="preserve">f the De-SOx tower. </w:t>
      </w:r>
      <w:sdt>
        <w:sdtPr>
          <w:rPr>
            <w:rFonts w:eastAsia="Times New Roman"/>
            <w:bdr w:val="none" w:sz="0" w:space="0" w:color="auto" w:frame="1"/>
            <w:lang w:val="en-GB"/>
          </w:rPr>
          <w:id w:val="-742710104"/>
          <w:citation/>
        </w:sdtPr>
        <w:sdtEndPr/>
        <w:sdtContent>
          <w:r w:rsidR="00100219" w:rsidRPr="0088081A">
            <w:rPr>
              <w:rFonts w:eastAsia="Times New Roman"/>
              <w:bdr w:val="none" w:sz="0" w:space="0" w:color="auto" w:frame="1"/>
              <w:lang w:val="en-GB"/>
            </w:rPr>
            <w:fldChar w:fldCharType="begin"/>
          </w:r>
          <w:r w:rsidR="00100219" w:rsidRPr="0088081A">
            <w:rPr>
              <w:rFonts w:eastAsia="Times New Roman"/>
              <w:bdr w:val="none" w:sz="0" w:space="0" w:color="auto" w:frame="1"/>
              <w:lang w:val="en-GB"/>
            </w:rPr>
            <w:instrText xml:space="preserve"> CITATION Irl18 \l 1043 </w:instrText>
          </w:r>
          <w:r w:rsidR="00100219" w:rsidRPr="0088081A">
            <w:rPr>
              <w:rFonts w:eastAsia="Times New Roman"/>
              <w:bdr w:val="none" w:sz="0" w:space="0" w:color="auto" w:frame="1"/>
              <w:lang w:val="en-GB"/>
            </w:rPr>
            <w:fldChar w:fldCharType="separate"/>
          </w:r>
          <w:r w:rsidR="00491078" w:rsidRPr="00491078">
            <w:rPr>
              <w:rFonts w:eastAsia="Times New Roman"/>
              <w:noProof/>
              <w:bdr w:val="none" w:sz="0" w:space="0" w:color="auto" w:frame="1"/>
              <w:lang w:val="en-GB"/>
            </w:rPr>
            <w:t>(Irl, 2018)</w:t>
          </w:r>
          <w:r w:rsidR="00100219" w:rsidRPr="0088081A">
            <w:rPr>
              <w:rFonts w:eastAsia="Times New Roman"/>
              <w:bdr w:val="none" w:sz="0" w:space="0" w:color="auto" w:frame="1"/>
              <w:lang w:val="en-GB"/>
            </w:rPr>
            <w:fldChar w:fldCharType="end"/>
          </w:r>
        </w:sdtContent>
      </w:sdt>
      <w:r w:rsidR="00100219" w:rsidRPr="0088081A">
        <w:rPr>
          <w:rFonts w:eastAsia="Times New Roman"/>
          <w:bdr w:val="none" w:sz="0" w:space="0" w:color="auto" w:frame="1"/>
          <w:lang w:val="en-GB"/>
        </w:rPr>
        <w:t xml:space="preserve"> </w:t>
      </w:r>
      <w:r w:rsidR="004E1CD4" w:rsidRPr="0088081A">
        <w:rPr>
          <w:rFonts w:eastAsia="Times New Roman"/>
          <w:bdr w:val="none" w:sz="0" w:space="0" w:color="auto" w:frame="1"/>
          <w:lang w:val="en-GB"/>
        </w:rPr>
        <w:t>Compares GRE and PTFE lined steel</w:t>
      </w:r>
      <w:r w:rsidR="0019544B" w:rsidRPr="0088081A">
        <w:rPr>
          <w:rFonts w:eastAsia="Times New Roman"/>
          <w:bdr w:val="none" w:sz="0" w:space="0" w:color="auto" w:frame="1"/>
          <w:lang w:val="en-GB"/>
        </w:rPr>
        <w:t xml:space="preserve"> for</w:t>
      </w:r>
      <w:r w:rsidR="004E1CD4" w:rsidRPr="0088081A">
        <w:rPr>
          <w:rFonts w:eastAsia="Times New Roman"/>
          <w:bdr w:val="none" w:sz="0" w:space="0" w:color="auto" w:frame="1"/>
          <w:lang w:val="en-GB"/>
        </w:rPr>
        <w:t xml:space="preserve"> </w:t>
      </w:r>
      <w:r w:rsidR="0019544B" w:rsidRPr="0088081A">
        <w:rPr>
          <w:rFonts w:eastAsia="Times New Roman"/>
          <w:bdr w:val="none" w:sz="0" w:space="0" w:color="auto" w:frame="1"/>
          <w:lang w:val="en-GB"/>
        </w:rPr>
        <w:t>22m of pipe, 16 flanges and 8 e</w:t>
      </w:r>
      <w:r w:rsidR="004E1CD4" w:rsidRPr="0088081A">
        <w:rPr>
          <w:rFonts w:eastAsia="Times New Roman"/>
          <w:bdr w:val="none" w:sz="0" w:space="0" w:color="auto" w:frame="1"/>
          <w:lang w:val="en-GB"/>
        </w:rPr>
        <w:t>lbows at specified diameters</w:t>
      </w:r>
      <w:r w:rsidR="00A50C31" w:rsidRPr="0088081A">
        <w:rPr>
          <w:rFonts w:eastAsia="Times New Roman"/>
          <w:bdr w:val="none" w:sz="0" w:space="0" w:color="auto" w:frame="1"/>
          <w:lang w:val="en-GB"/>
        </w:rPr>
        <w:t xml:space="preserve"> </w:t>
      </w:r>
      <w:r w:rsidR="00DA7E28" w:rsidRPr="0088081A">
        <w:rPr>
          <w:rFonts w:eastAsia="Times New Roman"/>
          <w:bdr w:val="none" w:sz="0" w:space="0" w:color="auto" w:frame="1"/>
          <w:lang w:val="en-GB"/>
        </w:rPr>
        <w:t xml:space="preserve">see </w:t>
      </w:r>
      <w:r w:rsidR="00DA7E28" w:rsidRPr="0088081A">
        <w:rPr>
          <w:rFonts w:eastAsia="Times New Roman"/>
          <w:bdr w:val="none" w:sz="0" w:space="0" w:color="auto" w:frame="1"/>
          <w:lang w:val="en-GB"/>
        </w:rPr>
        <w:fldChar w:fldCharType="begin"/>
      </w:r>
      <w:r w:rsidR="00DA7E28" w:rsidRPr="0088081A">
        <w:rPr>
          <w:rFonts w:eastAsia="Times New Roman"/>
          <w:bdr w:val="none" w:sz="0" w:space="0" w:color="auto" w:frame="1"/>
          <w:lang w:val="en-GB"/>
        </w:rPr>
        <w:instrText xml:space="preserve"> REF _Ref71037434 \h </w:instrText>
      </w:r>
      <w:r w:rsidR="00DA7E28" w:rsidRPr="0088081A">
        <w:rPr>
          <w:rFonts w:eastAsia="Times New Roman"/>
          <w:bdr w:val="none" w:sz="0" w:space="0" w:color="auto" w:frame="1"/>
          <w:lang w:val="en-GB"/>
        </w:rPr>
      </w:r>
      <w:r w:rsidR="00DA7E28" w:rsidRPr="0088081A">
        <w:rPr>
          <w:rFonts w:eastAsia="Times New Roman"/>
          <w:bdr w:val="none" w:sz="0" w:space="0" w:color="auto" w:frame="1"/>
          <w:lang w:val="en-GB"/>
        </w:rPr>
        <w:fldChar w:fldCharType="separate"/>
      </w:r>
      <w:r w:rsidR="000B1BF9" w:rsidRPr="0088081A">
        <w:t xml:space="preserve">Table </w:t>
      </w:r>
      <w:r w:rsidR="000B1BF9">
        <w:rPr>
          <w:noProof/>
        </w:rPr>
        <w:t>7</w:t>
      </w:r>
      <w:r w:rsidR="00DA7E28" w:rsidRPr="0088081A">
        <w:rPr>
          <w:rFonts w:eastAsia="Times New Roman"/>
          <w:bdr w:val="none" w:sz="0" w:space="0" w:color="auto" w:frame="1"/>
          <w:lang w:val="en-GB"/>
        </w:rPr>
        <w:fldChar w:fldCharType="end"/>
      </w:r>
      <w:r w:rsidR="00A50C31" w:rsidRPr="0088081A">
        <w:rPr>
          <w:rFonts w:eastAsia="Times New Roman"/>
          <w:bdr w:val="none" w:sz="0" w:space="0" w:color="auto" w:frame="1"/>
          <w:lang w:val="en-GB"/>
        </w:rPr>
        <w:t xml:space="preserve"> these costs are for the full installation process with materials for use in a De-Sox tower. </w:t>
      </w:r>
      <w:sdt>
        <w:sdtPr>
          <w:rPr>
            <w:lang w:val="en-GB"/>
          </w:rPr>
          <w:id w:val="289783849"/>
          <w:citation/>
        </w:sdtPr>
        <w:sdtEndPr/>
        <w:sdtContent>
          <w:r w:rsidR="00A50C31" w:rsidRPr="0088081A">
            <w:rPr>
              <w:lang w:val="en-GB"/>
            </w:rPr>
            <w:fldChar w:fldCharType="begin"/>
          </w:r>
          <w:r w:rsidR="00A50C31" w:rsidRPr="0088081A">
            <w:rPr>
              <w:lang w:val="en-GB"/>
            </w:rPr>
            <w:instrText xml:space="preserve"> CITATION Edu19 \l 1043 </w:instrText>
          </w:r>
          <w:r w:rsidR="00A50C31" w:rsidRPr="0088081A">
            <w:rPr>
              <w:lang w:val="en-GB"/>
            </w:rPr>
            <w:fldChar w:fldCharType="separate"/>
          </w:r>
          <w:r w:rsidR="00491078" w:rsidRPr="00491078">
            <w:rPr>
              <w:noProof/>
              <w:lang w:val="en-GB"/>
            </w:rPr>
            <w:t>(Venegas-Reyes, 2019)</w:t>
          </w:r>
          <w:r w:rsidR="00A50C31" w:rsidRPr="0088081A">
            <w:rPr>
              <w:lang w:val="en-GB"/>
            </w:rPr>
            <w:fldChar w:fldCharType="end"/>
          </w:r>
        </w:sdtContent>
      </w:sdt>
      <w:r w:rsidR="00A50C31" w:rsidRPr="0088081A">
        <w:rPr>
          <w:lang w:val="en-GB"/>
        </w:rPr>
        <w:t xml:space="preserve"> Investigated the price of schedule 40 carbon steel pipe of 6.1m</w:t>
      </w:r>
      <w:r w:rsidR="00487C86" w:rsidRPr="0088081A">
        <w:rPr>
          <w:lang w:val="en-GB"/>
        </w:rPr>
        <w:t xml:space="preserve"> for specified dimeters </w:t>
      </w:r>
      <w:r w:rsidR="00DA7E28" w:rsidRPr="0088081A">
        <w:rPr>
          <w:lang w:val="en-GB"/>
        </w:rPr>
        <w:t xml:space="preserve">see </w:t>
      </w:r>
      <w:r w:rsidR="00DA7E28" w:rsidRPr="0088081A">
        <w:rPr>
          <w:lang w:val="en-GB"/>
        </w:rPr>
        <w:fldChar w:fldCharType="begin"/>
      </w:r>
      <w:r w:rsidR="00DA7E28" w:rsidRPr="0088081A">
        <w:rPr>
          <w:lang w:val="en-GB"/>
        </w:rPr>
        <w:instrText xml:space="preserve"> REF _Ref71037463 \h </w:instrText>
      </w:r>
      <w:r w:rsidR="00DA7E28" w:rsidRPr="0088081A">
        <w:rPr>
          <w:lang w:val="en-GB"/>
        </w:rPr>
      </w:r>
      <w:r w:rsidR="00DA7E28" w:rsidRPr="0088081A">
        <w:rPr>
          <w:lang w:val="en-GB"/>
        </w:rPr>
        <w:fldChar w:fldCharType="separate"/>
      </w:r>
      <w:r w:rsidR="000B1BF9" w:rsidRPr="0088081A">
        <w:t xml:space="preserve">Figure </w:t>
      </w:r>
      <w:r w:rsidR="000B1BF9">
        <w:rPr>
          <w:noProof/>
        </w:rPr>
        <w:t>17</w:t>
      </w:r>
      <w:r w:rsidR="00DA7E28" w:rsidRPr="0088081A">
        <w:rPr>
          <w:lang w:val="en-GB"/>
        </w:rPr>
        <w:fldChar w:fldCharType="end"/>
      </w:r>
      <w:r w:rsidR="00A50C31" w:rsidRPr="0088081A">
        <w:rPr>
          <w:lang w:val="en-GB"/>
        </w:rPr>
        <w:t xml:space="preserve"> .</w:t>
      </w:r>
      <w:r w:rsidR="002D3E26" w:rsidRPr="0088081A">
        <w:rPr>
          <w:lang w:val="en-GB"/>
        </w:rPr>
        <w:t xml:space="preserve"> </w:t>
      </w:r>
      <w:sdt>
        <w:sdtPr>
          <w:rPr>
            <w:lang w:val="en-GB"/>
          </w:rPr>
          <w:id w:val="53274327"/>
          <w:citation/>
        </w:sdtPr>
        <w:sdtEndPr/>
        <w:sdtContent>
          <w:r w:rsidR="002D3E26" w:rsidRPr="0088081A">
            <w:rPr>
              <w:lang w:val="en-GB"/>
            </w:rPr>
            <w:fldChar w:fldCharType="begin"/>
          </w:r>
          <w:r w:rsidR="002D3E26" w:rsidRPr="0088081A">
            <w:rPr>
              <w:lang w:val="en-GB"/>
            </w:rPr>
            <w:instrText xml:space="preserve"> CITATION NeeND \l 1043 </w:instrText>
          </w:r>
          <w:r w:rsidR="002D3E26" w:rsidRPr="0088081A">
            <w:rPr>
              <w:lang w:val="en-GB"/>
            </w:rPr>
            <w:fldChar w:fldCharType="separate"/>
          </w:r>
          <w:r w:rsidR="00491078" w:rsidRPr="00491078">
            <w:rPr>
              <w:noProof/>
              <w:lang w:val="en-GB"/>
            </w:rPr>
            <w:t>(Neelcon, N.D.)</w:t>
          </w:r>
          <w:r w:rsidR="002D3E26" w:rsidRPr="0088081A">
            <w:rPr>
              <w:lang w:val="en-GB"/>
            </w:rPr>
            <w:fldChar w:fldCharType="end"/>
          </w:r>
        </w:sdtContent>
      </w:sdt>
      <w:r w:rsidR="002D3E26" w:rsidRPr="0088081A">
        <w:rPr>
          <w:lang w:val="en-GB"/>
        </w:rPr>
        <w:t xml:space="preserve"> Also investigated the price of carbon steel pipe for specified diameters and several manufacturers</w:t>
      </w:r>
      <w:r w:rsidR="00D54787" w:rsidRPr="0088081A">
        <w:rPr>
          <w:lang w:val="en-GB"/>
        </w:rPr>
        <w:t xml:space="preserve"> from India</w:t>
      </w:r>
      <w:r w:rsidR="001C74C8" w:rsidRPr="0088081A">
        <w:rPr>
          <w:lang w:val="en-GB"/>
        </w:rPr>
        <w:t xml:space="preserve"> but per ton see </w:t>
      </w:r>
      <w:r w:rsidR="00DA7E28" w:rsidRPr="0088081A">
        <w:rPr>
          <w:lang w:val="en-GB"/>
        </w:rPr>
        <w:t>appendix 8</w:t>
      </w:r>
      <w:r w:rsidR="001C74C8" w:rsidRPr="0088081A">
        <w:rPr>
          <w:lang w:val="en-GB"/>
        </w:rPr>
        <w:t xml:space="preserve">. Neelcon also says that the costs for hot dip </w:t>
      </w:r>
      <w:r w:rsidR="00F75185" w:rsidRPr="0088081A">
        <w:rPr>
          <w:lang w:val="en-GB"/>
        </w:rPr>
        <w:t>galvanizing</w:t>
      </w:r>
      <w:r w:rsidR="001C74C8" w:rsidRPr="0088081A">
        <w:rPr>
          <w:lang w:val="en-GB"/>
        </w:rPr>
        <w:t xml:space="preserve"> are 400$/Tons.</w:t>
      </w:r>
      <w:r w:rsidR="00F75185" w:rsidRPr="0088081A">
        <w:rPr>
          <w:lang w:val="en-GB"/>
        </w:rPr>
        <w:t xml:space="preserve"> The chart from</w:t>
      </w:r>
      <w:r w:rsidR="00E62883" w:rsidRPr="0088081A">
        <w:rPr>
          <w:lang w:val="en-GB"/>
        </w:rPr>
        <w:t xml:space="preserve"> </w:t>
      </w:r>
      <w:sdt>
        <w:sdtPr>
          <w:rPr>
            <w:rFonts w:cstheme="minorHAnsi"/>
            <w:lang w:val="en-GB"/>
          </w:rPr>
          <w:id w:val="-46373202"/>
          <w:citation/>
        </w:sdtPr>
        <w:sdtEndPr/>
        <w:sdtContent>
          <w:r w:rsidR="00E62883" w:rsidRPr="0088081A">
            <w:rPr>
              <w:rFonts w:cstheme="minorHAnsi"/>
              <w:lang w:val="en-GB"/>
            </w:rPr>
            <w:fldChar w:fldCharType="begin"/>
          </w:r>
          <w:r w:rsidR="00E62883" w:rsidRPr="0088081A">
            <w:rPr>
              <w:rFonts w:cstheme="minorHAnsi"/>
              <w:lang w:val="en-GB"/>
            </w:rPr>
            <w:instrText xml:space="preserve"> CITATION TheND1 \l 1043 </w:instrText>
          </w:r>
          <w:r w:rsidR="00E62883" w:rsidRPr="0088081A">
            <w:rPr>
              <w:rFonts w:cstheme="minorHAnsi"/>
              <w:lang w:val="en-GB"/>
            </w:rPr>
            <w:fldChar w:fldCharType="separate"/>
          </w:r>
          <w:r w:rsidR="00491078" w:rsidRPr="00491078">
            <w:rPr>
              <w:rFonts w:cstheme="minorHAnsi"/>
              <w:noProof/>
              <w:lang w:val="en-GB"/>
            </w:rPr>
            <w:t>(The Engineering Toolbox, N.D.)</w:t>
          </w:r>
          <w:r w:rsidR="00E62883" w:rsidRPr="0088081A">
            <w:rPr>
              <w:rFonts w:cstheme="minorHAnsi"/>
              <w:lang w:val="en-GB"/>
            </w:rPr>
            <w:fldChar w:fldCharType="end"/>
          </w:r>
        </w:sdtContent>
      </w:sdt>
      <w:r w:rsidR="00F75185" w:rsidRPr="0088081A">
        <w:rPr>
          <w:rFonts w:cstheme="minorHAnsi"/>
          <w:lang w:val="en-GB"/>
        </w:rPr>
        <w:t xml:space="preserve"> shows</w:t>
      </w:r>
      <w:r w:rsidR="00667EA2" w:rsidRPr="0088081A">
        <w:rPr>
          <w:rFonts w:cstheme="minorHAnsi"/>
          <w:lang w:val="en-GB"/>
        </w:rPr>
        <w:t xml:space="preserve"> the installation costs for several materials </w:t>
      </w:r>
      <w:r w:rsidR="00E62883" w:rsidRPr="0088081A">
        <w:rPr>
          <w:rFonts w:cstheme="minorHAnsi"/>
          <w:lang w:val="en-GB"/>
        </w:rPr>
        <w:t>based on a 100m DN 50 pipe</w:t>
      </w:r>
      <w:r w:rsidR="00DA7E28" w:rsidRPr="0088081A">
        <w:rPr>
          <w:rFonts w:cstheme="minorHAnsi"/>
          <w:lang w:val="en-GB"/>
        </w:rPr>
        <w:t xml:space="preserve"> see </w:t>
      </w:r>
      <w:r w:rsidR="00DA7E28" w:rsidRPr="0088081A">
        <w:rPr>
          <w:rFonts w:cstheme="minorHAnsi"/>
          <w:lang w:val="en-GB"/>
        </w:rPr>
        <w:fldChar w:fldCharType="begin"/>
      </w:r>
      <w:r w:rsidR="00DA7E28" w:rsidRPr="0088081A">
        <w:rPr>
          <w:rFonts w:cstheme="minorHAnsi"/>
          <w:lang w:val="en-GB"/>
        </w:rPr>
        <w:instrText xml:space="preserve"> REF _Ref71037488 \h </w:instrText>
      </w:r>
      <w:r w:rsidR="00DA7E28" w:rsidRPr="0088081A">
        <w:rPr>
          <w:rFonts w:cstheme="minorHAnsi"/>
          <w:lang w:val="en-GB"/>
        </w:rPr>
      </w:r>
      <w:r w:rsidR="00DA7E28" w:rsidRPr="0088081A">
        <w:rPr>
          <w:rFonts w:cstheme="minorHAnsi"/>
          <w:lang w:val="en-GB"/>
        </w:rPr>
        <w:fldChar w:fldCharType="separate"/>
      </w:r>
      <w:r w:rsidR="000B1BF9">
        <w:t xml:space="preserve">Figure </w:t>
      </w:r>
      <w:r w:rsidR="000B1BF9">
        <w:rPr>
          <w:noProof/>
        </w:rPr>
        <w:t>18</w:t>
      </w:r>
      <w:r w:rsidR="00DA7E28" w:rsidRPr="0088081A">
        <w:rPr>
          <w:rFonts w:cstheme="minorHAnsi"/>
          <w:lang w:val="en-GB"/>
        </w:rPr>
        <w:fldChar w:fldCharType="end"/>
      </w:r>
      <w:r w:rsidR="00667EA2" w:rsidRPr="0088081A">
        <w:rPr>
          <w:rFonts w:cstheme="minorHAnsi"/>
          <w:lang w:val="en-GB"/>
        </w:rPr>
        <w:t>.</w:t>
      </w:r>
    </w:p>
    <w:p w14:paraId="3147DE3E" w14:textId="00D7C405" w:rsidR="001C74C8" w:rsidRPr="0088081A" w:rsidRDefault="001C74C8" w:rsidP="001C74C8">
      <w:pPr>
        <w:pStyle w:val="Geenafstand"/>
        <w:rPr>
          <w:lang w:val="en-GB"/>
        </w:rPr>
      </w:pPr>
    </w:p>
    <w:p w14:paraId="5D276D09" w14:textId="0650CCC3" w:rsidR="0008421F" w:rsidRPr="0088081A" w:rsidRDefault="0008421F" w:rsidP="004A785E">
      <w:pPr>
        <w:pStyle w:val="Geenafstand"/>
        <w:rPr>
          <w:lang w:val="en-GB"/>
        </w:rPr>
      </w:pPr>
    </w:p>
    <w:p w14:paraId="39199293" w14:textId="68000BE1" w:rsidR="00287E52" w:rsidRPr="0088081A" w:rsidRDefault="00ED7354" w:rsidP="00157C28">
      <w:pPr>
        <w:pStyle w:val="Geenafstand"/>
        <w:rPr>
          <w:lang w:val="en-GB"/>
        </w:rPr>
      </w:pPr>
      <w:r w:rsidRPr="0088081A">
        <w:rPr>
          <w:lang w:val="en-GB"/>
        </w:rPr>
        <w:tab/>
      </w:r>
      <w:r w:rsidRPr="0088081A">
        <w:rPr>
          <w:lang w:val="en-GB"/>
        </w:rPr>
        <w:tab/>
      </w:r>
      <w:r w:rsidRPr="0088081A">
        <w:rPr>
          <w:lang w:val="en-GB"/>
        </w:rPr>
        <w:tab/>
      </w:r>
      <w:r w:rsidRPr="0088081A">
        <w:rPr>
          <w:lang w:val="en-GB"/>
        </w:rPr>
        <w:tab/>
      </w:r>
      <w:r w:rsidRPr="0088081A">
        <w:rPr>
          <w:lang w:val="en-GB"/>
        </w:rPr>
        <w:tab/>
      </w:r>
      <w:r w:rsidRPr="0088081A">
        <w:rPr>
          <w:lang w:val="en-GB"/>
        </w:rPr>
        <w:tab/>
      </w:r>
    </w:p>
    <w:p w14:paraId="17187347" w14:textId="3D6C27A1" w:rsidR="00287E52" w:rsidRPr="0088081A" w:rsidRDefault="00287E52">
      <w:pPr>
        <w:rPr>
          <w:rFonts w:asciiTheme="minorHAnsi" w:eastAsiaTheme="minorEastAsia" w:hAnsiTheme="minorHAnsi"/>
          <w:lang w:eastAsia="ja-JP"/>
        </w:rPr>
      </w:pPr>
      <w:r w:rsidRPr="0088081A">
        <w:br w:type="page"/>
      </w:r>
    </w:p>
    <w:p w14:paraId="0ACB3658" w14:textId="77777777" w:rsidR="00287E52" w:rsidRPr="0088081A" w:rsidRDefault="00287E52" w:rsidP="00157C28">
      <w:pPr>
        <w:pStyle w:val="Geenafstand"/>
        <w:rPr>
          <w:lang w:val="en-GB"/>
        </w:rPr>
      </w:pPr>
    </w:p>
    <w:p w14:paraId="40160176" w14:textId="3CF3E73D" w:rsidR="006A46D1" w:rsidRPr="0088081A" w:rsidRDefault="006A46D1" w:rsidP="006A46D1">
      <w:pPr>
        <w:pStyle w:val="Bijschrift"/>
        <w:keepNext/>
      </w:pPr>
      <w:bookmarkStart w:id="49" w:name="_Ref71037434"/>
      <w:r w:rsidRPr="0088081A">
        <w:t xml:space="preserve">Table </w:t>
      </w:r>
      <w:r w:rsidRPr="0088081A">
        <w:fldChar w:fldCharType="begin"/>
      </w:r>
      <w:r w:rsidRPr="0088081A">
        <w:instrText xml:space="preserve"> SEQ Table \* ARABIC </w:instrText>
      </w:r>
      <w:r w:rsidRPr="0088081A">
        <w:fldChar w:fldCharType="separate"/>
      </w:r>
      <w:r w:rsidR="000B1BF9">
        <w:rPr>
          <w:noProof/>
        </w:rPr>
        <w:t>7</w:t>
      </w:r>
      <w:r w:rsidRPr="0088081A">
        <w:fldChar w:fldCharType="end"/>
      </w:r>
      <w:bookmarkEnd w:id="49"/>
      <w:r w:rsidRPr="0088081A">
        <w:t xml:space="preserve"> price comparison GRE and PTFE lined</w:t>
      </w:r>
    </w:p>
    <w:p w14:paraId="245E7F66" w14:textId="7F74B31A" w:rsidR="006A46D1" w:rsidRPr="0088081A" w:rsidRDefault="006A46D1" w:rsidP="006A46D1">
      <w:pPr>
        <w:pStyle w:val="Bijschrift"/>
        <w:keepNext/>
      </w:pPr>
      <w:r w:rsidRPr="0088081A">
        <w:t xml:space="preserve"> steel pipe</w:t>
      </w:r>
      <w:r w:rsidRPr="0088081A">
        <w:rPr>
          <w:rFonts w:eastAsia="Times New Roman"/>
          <w:bdr w:val="none" w:sz="0" w:space="0" w:color="auto" w:frame="1"/>
        </w:rPr>
        <w:t xml:space="preserve"> </w:t>
      </w:r>
      <w:sdt>
        <w:sdtPr>
          <w:rPr>
            <w:rFonts w:eastAsia="Times New Roman"/>
            <w:bdr w:val="none" w:sz="0" w:space="0" w:color="auto" w:frame="1"/>
          </w:rPr>
          <w:id w:val="-1720735251"/>
          <w:citation/>
        </w:sdtPr>
        <w:sdtEndPr/>
        <w:sdtContent>
          <w:r w:rsidRPr="0088081A">
            <w:rPr>
              <w:rFonts w:eastAsia="Times New Roman"/>
              <w:bdr w:val="none" w:sz="0" w:space="0" w:color="auto" w:frame="1"/>
            </w:rPr>
            <w:fldChar w:fldCharType="begin"/>
          </w:r>
          <w:r w:rsidRPr="0088081A">
            <w:rPr>
              <w:rFonts w:eastAsia="Times New Roman"/>
              <w:bdr w:val="none" w:sz="0" w:space="0" w:color="auto" w:frame="1"/>
            </w:rPr>
            <w:instrText xml:space="preserve"> CITATION Irl18 \l 1043 </w:instrText>
          </w:r>
          <w:r w:rsidRPr="0088081A">
            <w:rPr>
              <w:rFonts w:eastAsia="Times New Roman"/>
              <w:bdr w:val="none" w:sz="0" w:space="0" w:color="auto" w:frame="1"/>
            </w:rPr>
            <w:fldChar w:fldCharType="separate"/>
          </w:r>
          <w:r w:rsidR="00491078" w:rsidRPr="00491078">
            <w:rPr>
              <w:rFonts w:eastAsia="Times New Roman"/>
              <w:noProof/>
              <w:bdr w:val="none" w:sz="0" w:space="0" w:color="auto" w:frame="1"/>
            </w:rPr>
            <w:t>(Irl, 2018)</w:t>
          </w:r>
          <w:r w:rsidRPr="0088081A">
            <w:rPr>
              <w:rFonts w:eastAsia="Times New Roman"/>
              <w:bdr w:val="none" w:sz="0" w:space="0" w:color="auto" w:frame="1"/>
            </w:rPr>
            <w:fldChar w:fldCharType="end"/>
          </w:r>
        </w:sdtContent>
      </w:sdt>
    </w:p>
    <w:tbl>
      <w:tblPr>
        <w:tblpPr w:leftFromText="141" w:rightFromText="141" w:vertAnchor="text" w:horzAnchor="margin" w:tblpY="103"/>
        <w:tblW w:w="3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63"/>
        <w:gridCol w:w="1093"/>
        <w:gridCol w:w="1094"/>
        <w:gridCol w:w="963"/>
      </w:tblGrid>
      <w:tr w:rsidR="00A50C31" w:rsidRPr="0088081A" w14:paraId="5ACE5068" w14:textId="77777777" w:rsidTr="00050D98">
        <w:trPr>
          <w:trHeight w:val="159"/>
        </w:trPr>
        <w:tc>
          <w:tcPr>
            <w:tcW w:w="0" w:type="auto"/>
            <w:shd w:val="clear" w:color="auto" w:fill="738391"/>
            <w:tcMar>
              <w:top w:w="206" w:type="dxa"/>
              <w:left w:w="141" w:type="dxa"/>
              <w:bottom w:w="206" w:type="dxa"/>
              <w:right w:w="141" w:type="dxa"/>
            </w:tcMar>
            <w:hideMark/>
          </w:tcPr>
          <w:p w14:paraId="73532CC0" w14:textId="77777777" w:rsidR="00A50C31" w:rsidRPr="0051131A" w:rsidRDefault="00A50C31" w:rsidP="00A50C31">
            <w:pPr>
              <w:pStyle w:val="Geenafstand"/>
              <w:jc w:val="left"/>
              <w:rPr>
                <w:rFonts w:eastAsia="Times New Roman"/>
                <w:b/>
                <w:color w:val="FFFFFF" w:themeColor="background1"/>
                <w:lang w:val="en-GB"/>
              </w:rPr>
            </w:pPr>
            <w:r w:rsidRPr="0051131A">
              <w:rPr>
                <w:rFonts w:eastAsia="Times New Roman"/>
                <w:b/>
                <w:color w:val="FFFFFF" w:themeColor="background1"/>
                <w:lang w:val="en-GB"/>
              </w:rPr>
              <w:t>Pipe Diam</w:t>
            </w:r>
          </w:p>
        </w:tc>
        <w:tc>
          <w:tcPr>
            <w:tcW w:w="1129" w:type="dxa"/>
            <w:shd w:val="clear" w:color="auto" w:fill="738391"/>
            <w:tcMar>
              <w:top w:w="206" w:type="dxa"/>
              <w:left w:w="141" w:type="dxa"/>
              <w:bottom w:w="206" w:type="dxa"/>
              <w:right w:w="141" w:type="dxa"/>
            </w:tcMar>
            <w:hideMark/>
          </w:tcPr>
          <w:p w14:paraId="58E8B43D" w14:textId="77777777" w:rsidR="00A50C31" w:rsidRPr="0051131A" w:rsidRDefault="00A50C31" w:rsidP="00A50C31">
            <w:pPr>
              <w:pStyle w:val="Geenafstand"/>
              <w:jc w:val="left"/>
              <w:rPr>
                <w:rFonts w:eastAsia="Times New Roman"/>
                <w:b/>
                <w:color w:val="FFFFFF" w:themeColor="background1"/>
                <w:lang w:val="en-GB"/>
              </w:rPr>
            </w:pPr>
            <w:r w:rsidRPr="0051131A">
              <w:rPr>
                <w:rFonts w:eastAsia="Times New Roman"/>
                <w:b/>
                <w:color w:val="FFFFFF" w:themeColor="background1"/>
                <w:lang w:val="en-GB"/>
              </w:rPr>
              <w:t>GRE</w:t>
            </w:r>
          </w:p>
        </w:tc>
        <w:tc>
          <w:tcPr>
            <w:tcW w:w="1130" w:type="dxa"/>
            <w:shd w:val="clear" w:color="auto" w:fill="738391"/>
            <w:tcMar>
              <w:top w:w="206" w:type="dxa"/>
              <w:left w:w="141" w:type="dxa"/>
              <w:bottom w:w="206" w:type="dxa"/>
              <w:right w:w="141" w:type="dxa"/>
            </w:tcMar>
            <w:hideMark/>
          </w:tcPr>
          <w:p w14:paraId="725776FA" w14:textId="77777777" w:rsidR="00A50C31" w:rsidRPr="0051131A" w:rsidRDefault="00A50C31" w:rsidP="00A50C31">
            <w:pPr>
              <w:pStyle w:val="Geenafstand"/>
              <w:jc w:val="left"/>
              <w:rPr>
                <w:rFonts w:eastAsia="Times New Roman"/>
                <w:b/>
                <w:color w:val="FFFFFF" w:themeColor="background1"/>
                <w:lang w:val="en-GB"/>
              </w:rPr>
            </w:pPr>
            <w:r w:rsidRPr="0051131A">
              <w:rPr>
                <w:rFonts w:eastAsia="Times New Roman"/>
                <w:b/>
                <w:color w:val="FFFFFF" w:themeColor="background1"/>
                <w:lang w:val="en-GB"/>
              </w:rPr>
              <w:t>PE lined steel</w:t>
            </w:r>
          </w:p>
        </w:tc>
        <w:tc>
          <w:tcPr>
            <w:tcW w:w="945" w:type="dxa"/>
            <w:shd w:val="clear" w:color="auto" w:fill="738391"/>
            <w:tcMar>
              <w:top w:w="206" w:type="dxa"/>
              <w:left w:w="141" w:type="dxa"/>
              <w:bottom w:w="206" w:type="dxa"/>
              <w:right w:w="141" w:type="dxa"/>
            </w:tcMar>
            <w:hideMark/>
          </w:tcPr>
          <w:p w14:paraId="207C4776" w14:textId="77777777" w:rsidR="00A50C31" w:rsidRPr="0051131A" w:rsidRDefault="00A50C31" w:rsidP="00A50C31">
            <w:pPr>
              <w:pStyle w:val="Geenafstand"/>
              <w:jc w:val="left"/>
              <w:rPr>
                <w:rFonts w:eastAsia="Times New Roman"/>
                <w:b/>
                <w:color w:val="FFFFFF" w:themeColor="background1"/>
                <w:lang w:val="en-GB"/>
              </w:rPr>
            </w:pPr>
            <w:r w:rsidRPr="0051131A">
              <w:rPr>
                <w:rFonts w:eastAsia="Times New Roman"/>
                <w:b/>
                <w:color w:val="FFFFFF" w:themeColor="background1"/>
                <w:lang w:val="en-GB"/>
              </w:rPr>
              <w:t>Savings</w:t>
            </w:r>
          </w:p>
        </w:tc>
      </w:tr>
      <w:tr w:rsidR="00A50C31" w:rsidRPr="0088081A" w14:paraId="5C4ADFB0" w14:textId="77777777" w:rsidTr="00050D98">
        <w:trPr>
          <w:trHeight w:val="47"/>
        </w:trPr>
        <w:tc>
          <w:tcPr>
            <w:tcW w:w="0" w:type="auto"/>
            <w:shd w:val="clear" w:color="auto" w:fill="FFFFFF"/>
            <w:tcMar>
              <w:top w:w="206" w:type="dxa"/>
              <w:left w:w="141" w:type="dxa"/>
              <w:bottom w:w="206" w:type="dxa"/>
              <w:right w:w="141" w:type="dxa"/>
            </w:tcMar>
            <w:hideMark/>
          </w:tcPr>
          <w:p w14:paraId="37EF9E1E" w14:textId="77777777" w:rsidR="00A50C31" w:rsidRPr="0088081A" w:rsidRDefault="00A50C31" w:rsidP="00A50C31">
            <w:pPr>
              <w:pStyle w:val="Geenafstand"/>
              <w:jc w:val="left"/>
              <w:rPr>
                <w:rFonts w:eastAsia="Times New Roman"/>
                <w:sz w:val="16"/>
                <w:szCs w:val="16"/>
                <w:lang w:val="en-GB"/>
              </w:rPr>
            </w:pPr>
            <w:r w:rsidRPr="0088081A">
              <w:rPr>
                <w:rFonts w:eastAsia="Times New Roman"/>
                <w:sz w:val="16"/>
                <w:szCs w:val="16"/>
                <w:lang w:val="en-GB"/>
              </w:rPr>
              <w:t>50A</w:t>
            </w:r>
          </w:p>
        </w:tc>
        <w:tc>
          <w:tcPr>
            <w:tcW w:w="1129" w:type="dxa"/>
            <w:shd w:val="clear" w:color="auto" w:fill="FFFFFF"/>
            <w:tcMar>
              <w:top w:w="206" w:type="dxa"/>
              <w:left w:w="141" w:type="dxa"/>
              <w:bottom w:w="206" w:type="dxa"/>
              <w:right w:w="141" w:type="dxa"/>
            </w:tcMar>
            <w:hideMark/>
          </w:tcPr>
          <w:p w14:paraId="7E91B3CB" w14:textId="77777777" w:rsidR="00A50C31" w:rsidRPr="0088081A" w:rsidRDefault="00A50C31" w:rsidP="00A50C31">
            <w:pPr>
              <w:pStyle w:val="Geenafstand"/>
              <w:jc w:val="left"/>
              <w:rPr>
                <w:rFonts w:eastAsia="Times New Roman"/>
                <w:sz w:val="16"/>
                <w:szCs w:val="16"/>
                <w:lang w:val="en-GB"/>
              </w:rPr>
            </w:pPr>
            <w:r w:rsidRPr="0088081A">
              <w:rPr>
                <w:rFonts w:eastAsia="Times New Roman"/>
                <w:sz w:val="16"/>
                <w:szCs w:val="16"/>
                <w:lang w:val="en-GB"/>
              </w:rPr>
              <w:t>$2,220.00</w:t>
            </w:r>
          </w:p>
        </w:tc>
        <w:tc>
          <w:tcPr>
            <w:tcW w:w="1130" w:type="dxa"/>
            <w:shd w:val="clear" w:color="auto" w:fill="FFFFFF"/>
            <w:tcMar>
              <w:top w:w="206" w:type="dxa"/>
              <w:left w:w="141" w:type="dxa"/>
              <w:bottom w:w="206" w:type="dxa"/>
              <w:right w:w="141" w:type="dxa"/>
            </w:tcMar>
            <w:hideMark/>
          </w:tcPr>
          <w:p w14:paraId="36AB7D37" w14:textId="77777777" w:rsidR="00A50C31" w:rsidRPr="0088081A" w:rsidRDefault="00A50C31" w:rsidP="00A50C31">
            <w:pPr>
              <w:pStyle w:val="Geenafstand"/>
              <w:jc w:val="left"/>
              <w:rPr>
                <w:rFonts w:eastAsia="Times New Roman"/>
                <w:sz w:val="16"/>
                <w:szCs w:val="16"/>
                <w:lang w:val="en-GB"/>
              </w:rPr>
            </w:pPr>
            <w:r w:rsidRPr="0088081A">
              <w:rPr>
                <w:rFonts w:eastAsia="Times New Roman"/>
                <w:sz w:val="16"/>
                <w:szCs w:val="16"/>
                <w:lang w:val="en-GB"/>
              </w:rPr>
              <w:t>$1,436.46</w:t>
            </w:r>
          </w:p>
        </w:tc>
        <w:tc>
          <w:tcPr>
            <w:tcW w:w="945" w:type="dxa"/>
            <w:shd w:val="clear" w:color="auto" w:fill="FFFFFF"/>
            <w:tcMar>
              <w:top w:w="206" w:type="dxa"/>
              <w:left w:w="141" w:type="dxa"/>
              <w:bottom w:w="206" w:type="dxa"/>
              <w:right w:w="141" w:type="dxa"/>
            </w:tcMar>
            <w:hideMark/>
          </w:tcPr>
          <w:p w14:paraId="6BEF743B" w14:textId="77777777" w:rsidR="00A50C31" w:rsidRPr="0088081A" w:rsidRDefault="00A50C31" w:rsidP="00A50C31">
            <w:pPr>
              <w:pStyle w:val="Geenafstand"/>
              <w:jc w:val="left"/>
              <w:rPr>
                <w:rFonts w:eastAsia="Times New Roman"/>
                <w:sz w:val="16"/>
                <w:szCs w:val="16"/>
                <w:lang w:val="en-GB"/>
              </w:rPr>
            </w:pPr>
            <w:r w:rsidRPr="0088081A">
              <w:rPr>
                <w:rFonts w:eastAsia="Times New Roman"/>
                <w:sz w:val="16"/>
                <w:szCs w:val="16"/>
                <w:lang w:val="en-GB"/>
              </w:rPr>
              <w:t>$783.54</w:t>
            </w:r>
          </w:p>
        </w:tc>
      </w:tr>
      <w:tr w:rsidR="00A50C31" w:rsidRPr="0088081A" w14:paraId="5B9ED18B" w14:textId="77777777" w:rsidTr="00050D98">
        <w:trPr>
          <w:trHeight w:val="27"/>
        </w:trPr>
        <w:tc>
          <w:tcPr>
            <w:tcW w:w="0" w:type="auto"/>
            <w:shd w:val="clear" w:color="auto" w:fill="FFFFFF"/>
            <w:tcMar>
              <w:top w:w="206" w:type="dxa"/>
              <w:left w:w="141" w:type="dxa"/>
              <w:bottom w:w="206" w:type="dxa"/>
              <w:right w:w="141" w:type="dxa"/>
            </w:tcMar>
            <w:hideMark/>
          </w:tcPr>
          <w:p w14:paraId="3F743E47"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100A</w:t>
            </w:r>
          </w:p>
        </w:tc>
        <w:tc>
          <w:tcPr>
            <w:tcW w:w="1129" w:type="dxa"/>
            <w:shd w:val="clear" w:color="auto" w:fill="FFFFFF"/>
            <w:tcMar>
              <w:top w:w="206" w:type="dxa"/>
              <w:left w:w="141" w:type="dxa"/>
              <w:bottom w:w="206" w:type="dxa"/>
              <w:right w:w="141" w:type="dxa"/>
            </w:tcMar>
            <w:hideMark/>
          </w:tcPr>
          <w:p w14:paraId="6985ED60"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$2,925.00</w:t>
            </w:r>
          </w:p>
        </w:tc>
        <w:tc>
          <w:tcPr>
            <w:tcW w:w="1130" w:type="dxa"/>
            <w:shd w:val="clear" w:color="auto" w:fill="FFFFFF"/>
            <w:tcMar>
              <w:top w:w="206" w:type="dxa"/>
              <w:left w:w="141" w:type="dxa"/>
              <w:bottom w:w="206" w:type="dxa"/>
              <w:right w:w="141" w:type="dxa"/>
            </w:tcMar>
            <w:hideMark/>
          </w:tcPr>
          <w:p w14:paraId="51F075EF"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$2,931.90</w:t>
            </w:r>
          </w:p>
        </w:tc>
        <w:tc>
          <w:tcPr>
            <w:tcW w:w="945" w:type="dxa"/>
            <w:shd w:val="clear" w:color="auto" w:fill="FFFFFF"/>
            <w:tcMar>
              <w:top w:w="206" w:type="dxa"/>
              <w:left w:w="141" w:type="dxa"/>
              <w:bottom w:w="206" w:type="dxa"/>
              <w:right w:w="141" w:type="dxa"/>
            </w:tcMar>
            <w:hideMark/>
          </w:tcPr>
          <w:p w14:paraId="10E9278C"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-$6.90</w:t>
            </w:r>
          </w:p>
        </w:tc>
      </w:tr>
      <w:tr w:rsidR="00A50C31" w:rsidRPr="0088081A" w14:paraId="6A358D3E" w14:textId="77777777" w:rsidTr="00050D98">
        <w:trPr>
          <w:trHeight w:val="11"/>
        </w:trPr>
        <w:tc>
          <w:tcPr>
            <w:tcW w:w="0" w:type="auto"/>
            <w:shd w:val="clear" w:color="auto" w:fill="FFFFFF"/>
            <w:tcMar>
              <w:top w:w="206" w:type="dxa"/>
              <w:left w:w="141" w:type="dxa"/>
              <w:bottom w:w="206" w:type="dxa"/>
              <w:right w:w="141" w:type="dxa"/>
            </w:tcMar>
            <w:hideMark/>
          </w:tcPr>
          <w:p w14:paraId="76D9975C"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250A</w:t>
            </w:r>
          </w:p>
        </w:tc>
        <w:tc>
          <w:tcPr>
            <w:tcW w:w="1129" w:type="dxa"/>
            <w:shd w:val="clear" w:color="auto" w:fill="FFFFFF"/>
            <w:tcMar>
              <w:top w:w="206" w:type="dxa"/>
              <w:left w:w="141" w:type="dxa"/>
              <w:bottom w:w="206" w:type="dxa"/>
              <w:right w:w="141" w:type="dxa"/>
            </w:tcMar>
            <w:hideMark/>
          </w:tcPr>
          <w:p w14:paraId="1490AAC5"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$8,061.00</w:t>
            </w:r>
          </w:p>
        </w:tc>
        <w:tc>
          <w:tcPr>
            <w:tcW w:w="1130" w:type="dxa"/>
            <w:shd w:val="clear" w:color="auto" w:fill="FFFFFF"/>
            <w:tcMar>
              <w:top w:w="206" w:type="dxa"/>
              <w:left w:w="141" w:type="dxa"/>
              <w:bottom w:w="206" w:type="dxa"/>
              <w:right w:w="141" w:type="dxa"/>
            </w:tcMar>
            <w:hideMark/>
          </w:tcPr>
          <w:p w14:paraId="0CF41545"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$6,998.97</w:t>
            </w:r>
          </w:p>
        </w:tc>
        <w:tc>
          <w:tcPr>
            <w:tcW w:w="945" w:type="dxa"/>
            <w:shd w:val="clear" w:color="auto" w:fill="FFFFFF"/>
            <w:tcMar>
              <w:top w:w="206" w:type="dxa"/>
              <w:left w:w="141" w:type="dxa"/>
              <w:bottom w:w="206" w:type="dxa"/>
              <w:right w:w="141" w:type="dxa"/>
            </w:tcMar>
            <w:hideMark/>
          </w:tcPr>
          <w:p w14:paraId="0AE0B968"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$1,062.03</w:t>
            </w:r>
          </w:p>
        </w:tc>
      </w:tr>
      <w:tr w:rsidR="00A50C31" w:rsidRPr="0088081A" w14:paraId="1C5A9579" w14:textId="77777777" w:rsidTr="00050D98">
        <w:trPr>
          <w:trHeight w:val="26"/>
        </w:trPr>
        <w:tc>
          <w:tcPr>
            <w:tcW w:w="0" w:type="auto"/>
            <w:shd w:val="clear" w:color="auto" w:fill="FFFFFF"/>
            <w:tcMar>
              <w:top w:w="206" w:type="dxa"/>
              <w:left w:w="141" w:type="dxa"/>
              <w:bottom w:w="206" w:type="dxa"/>
              <w:right w:w="141" w:type="dxa"/>
            </w:tcMar>
            <w:hideMark/>
          </w:tcPr>
          <w:p w14:paraId="237861C9"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300A</w:t>
            </w:r>
          </w:p>
        </w:tc>
        <w:tc>
          <w:tcPr>
            <w:tcW w:w="1129" w:type="dxa"/>
            <w:shd w:val="clear" w:color="auto" w:fill="FFFFFF"/>
            <w:tcMar>
              <w:top w:w="206" w:type="dxa"/>
              <w:left w:w="141" w:type="dxa"/>
              <w:bottom w:w="206" w:type="dxa"/>
              <w:right w:w="141" w:type="dxa"/>
            </w:tcMar>
            <w:hideMark/>
          </w:tcPr>
          <w:p w14:paraId="5C4C22D3"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$11,487.00</w:t>
            </w:r>
          </w:p>
        </w:tc>
        <w:tc>
          <w:tcPr>
            <w:tcW w:w="1130" w:type="dxa"/>
            <w:shd w:val="clear" w:color="auto" w:fill="FFFFFF"/>
            <w:tcMar>
              <w:top w:w="206" w:type="dxa"/>
              <w:left w:w="141" w:type="dxa"/>
              <w:bottom w:w="206" w:type="dxa"/>
              <w:right w:w="141" w:type="dxa"/>
            </w:tcMar>
            <w:hideMark/>
          </w:tcPr>
          <w:p w14:paraId="6FE0EB71"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$9,242.84</w:t>
            </w:r>
          </w:p>
        </w:tc>
        <w:tc>
          <w:tcPr>
            <w:tcW w:w="945" w:type="dxa"/>
            <w:shd w:val="clear" w:color="auto" w:fill="FFFFFF"/>
            <w:tcMar>
              <w:top w:w="206" w:type="dxa"/>
              <w:left w:w="141" w:type="dxa"/>
              <w:bottom w:w="206" w:type="dxa"/>
              <w:right w:w="141" w:type="dxa"/>
            </w:tcMar>
            <w:hideMark/>
          </w:tcPr>
          <w:p w14:paraId="22B53262"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$2,244.16</w:t>
            </w:r>
          </w:p>
        </w:tc>
      </w:tr>
      <w:tr w:rsidR="00A50C31" w:rsidRPr="0088081A" w14:paraId="4120860B" w14:textId="77777777" w:rsidTr="00050D98">
        <w:trPr>
          <w:trHeight w:val="26"/>
        </w:trPr>
        <w:tc>
          <w:tcPr>
            <w:tcW w:w="0" w:type="auto"/>
            <w:shd w:val="clear" w:color="auto" w:fill="FFFFFF"/>
            <w:tcMar>
              <w:top w:w="206" w:type="dxa"/>
              <w:left w:w="141" w:type="dxa"/>
              <w:bottom w:w="206" w:type="dxa"/>
              <w:right w:w="141" w:type="dxa"/>
            </w:tcMar>
            <w:hideMark/>
          </w:tcPr>
          <w:p w14:paraId="5A24FB74"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350A</w:t>
            </w:r>
          </w:p>
        </w:tc>
        <w:tc>
          <w:tcPr>
            <w:tcW w:w="1129" w:type="dxa"/>
            <w:shd w:val="clear" w:color="auto" w:fill="FFFFFF"/>
            <w:tcMar>
              <w:top w:w="206" w:type="dxa"/>
              <w:left w:w="141" w:type="dxa"/>
              <w:bottom w:w="206" w:type="dxa"/>
              <w:right w:w="141" w:type="dxa"/>
            </w:tcMar>
            <w:hideMark/>
          </w:tcPr>
          <w:p w14:paraId="57CF6955"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$14,245.50</w:t>
            </w:r>
          </w:p>
        </w:tc>
        <w:tc>
          <w:tcPr>
            <w:tcW w:w="1130" w:type="dxa"/>
            <w:shd w:val="clear" w:color="auto" w:fill="FFFFFF"/>
            <w:tcMar>
              <w:top w:w="206" w:type="dxa"/>
              <w:left w:w="141" w:type="dxa"/>
              <w:bottom w:w="206" w:type="dxa"/>
              <w:right w:w="141" w:type="dxa"/>
            </w:tcMar>
            <w:hideMark/>
          </w:tcPr>
          <w:p w14:paraId="4B08B3B3"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$11,940.44</w:t>
            </w:r>
          </w:p>
        </w:tc>
        <w:tc>
          <w:tcPr>
            <w:tcW w:w="945" w:type="dxa"/>
            <w:shd w:val="clear" w:color="auto" w:fill="FFFFFF"/>
            <w:tcMar>
              <w:top w:w="206" w:type="dxa"/>
              <w:left w:w="141" w:type="dxa"/>
              <w:bottom w:w="206" w:type="dxa"/>
              <w:right w:w="141" w:type="dxa"/>
            </w:tcMar>
            <w:hideMark/>
          </w:tcPr>
          <w:p w14:paraId="27E2C15B" w14:textId="07BDDC9B"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$2,305.06</w:t>
            </w:r>
          </w:p>
        </w:tc>
      </w:tr>
      <w:tr w:rsidR="00A50C31" w:rsidRPr="0088081A" w14:paraId="280814BB" w14:textId="77777777" w:rsidTr="00050D98">
        <w:trPr>
          <w:trHeight w:val="24"/>
        </w:trPr>
        <w:tc>
          <w:tcPr>
            <w:tcW w:w="0" w:type="auto"/>
            <w:shd w:val="clear" w:color="auto" w:fill="FFFFFF"/>
            <w:tcMar>
              <w:top w:w="206" w:type="dxa"/>
              <w:left w:w="141" w:type="dxa"/>
              <w:bottom w:w="206" w:type="dxa"/>
              <w:right w:w="141" w:type="dxa"/>
            </w:tcMar>
            <w:hideMark/>
          </w:tcPr>
          <w:p w14:paraId="17C32080"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Total</w:t>
            </w:r>
          </w:p>
        </w:tc>
        <w:tc>
          <w:tcPr>
            <w:tcW w:w="1129" w:type="dxa"/>
            <w:shd w:val="clear" w:color="auto" w:fill="FFFFFF"/>
            <w:tcMar>
              <w:top w:w="206" w:type="dxa"/>
              <w:left w:w="141" w:type="dxa"/>
              <w:bottom w:w="206" w:type="dxa"/>
              <w:right w:w="141" w:type="dxa"/>
            </w:tcMar>
            <w:hideMark/>
          </w:tcPr>
          <w:p w14:paraId="33C2936F"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$38,938.50</w:t>
            </w:r>
          </w:p>
        </w:tc>
        <w:tc>
          <w:tcPr>
            <w:tcW w:w="1130" w:type="dxa"/>
            <w:shd w:val="clear" w:color="auto" w:fill="FFFFFF"/>
            <w:tcMar>
              <w:top w:w="206" w:type="dxa"/>
              <w:left w:w="141" w:type="dxa"/>
              <w:bottom w:w="206" w:type="dxa"/>
              <w:right w:w="141" w:type="dxa"/>
            </w:tcMar>
            <w:hideMark/>
          </w:tcPr>
          <w:p w14:paraId="4A9EE75C"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$32,550.60</w:t>
            </w:r>
          </w:p>
        </w:tc>
        <w:tc>
          <w:tcPr>
            <w:tcW w:w="945" w:type="dxa"/>
            <w:shd w:val="clear" w:color="auto" w:fill="FFFFFF"/>
            <w:tcMar>
              <w:top w:w="206" w:type="dxa"/>
              <w:left w:w="141" w:type="dxa"/>
              <w:bottom w:w="206" w:type="dxa"/>
              <w:right w:w="141" w:type="dxa"/>
            </w:tcMar>
            <w:hideMark/>
          </w:tcPr>
          <w:p w14:paraId="4D1E8CB0" w14:textId="3EA76ED9"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$6,387.90</w:t>
            </w:r>
          </w:p>
        </w:tc>
      </w:tr>
      <w:tr w:rsidR="00A50C31" w:rsidRPr="0088081A" w14:paraId="77455FFE" w14:textId="77777777" w:rsidTr="00050D98">
        <w:trPr>
          <w:trHeight w:val="7"/>
        </w:trPr>
        <w:tc>
          <w:tcPr>
            <w:tcW w:w="1838" w:type="dxa"/>
            <w:gridSpan w:val="2"/>
            <w:shd w:val="clear" w:color="auto" w:fill="FFFFFF"/>
            <w:tcMar>
              <w:top w:w="206" w:type="dxa"/>
              <w:left w:w="141" w:type="dxa"/>
              <w:bottom w:w="206" w:type="dxa"/>
              <w:right w:w="141" w:type="dxa"/>
            </w:tcMar>
            <w:hideMark/>
          </w:tcPr>
          <w:p w14:paraId="591006C6"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 Savings over GRE</w:t>
            </w:r>
          </w:p>
        </w:tc>
        <w:tc>
          <w:tcPr>
            <w:tcW w:w="1130" w:type="dxa"/>
            <w:shd w:val="clear" w:color="auto" w:fill="FFFFFF"/>
            <w:tcMar>
              <w:top w:w="206" w:type="dxa"/>
              <w:left w:w="141" w:type="dxa"/>
              <w:bottom w:w="206" w:type="dxa"/>
              <w:right w:w="141" w:type="dxa"/>
            </w:tcMar>
            <w:hideMark/>
          </w:tcPr>
          <w:p w14:paraId="56E0C6A6" w14:textId="77777777" w:rsidR="00A50C31" w:rsidRPr="0088081A" w:rsidRDefault="00A50C31" w:rsidP="00A50C31">
            <w:pPr>
              <w:pStyle w:val="Geenafstand"/>
              <w:rPr>
                <w:rFonts w:eastAsia="Times New Roman"/>
                <w:sz w:val="16"/>
                <w:szCs w:val="16"/>
                <w:lang w:val="en-GB"/>
              </w:rPr>
            </w:pPr>
            <w:r w:rsidRPr="0088081A">
              <w:rPr>
                <w:rFonts w:eastAsia="Times New Roman"/>
                <w:sz w:val="16"/>
                <w:szCs w:val="16"/>
                <w:lang w:val="en-GB"/>
              </w:rPr>
              <w:t>20%</w:t>
            </w:r>
          </w:p>
        </w:tc>
        <w:tc>
          <w:tcPr>
            <w:tcW w:w="945" w:type="dxa"/>
            <w:shd w:val="clear" w:color="auto" w:fill="FFFFFF"/>
            <w:tcMar>
              <w:top w:w="206" w:type="dxa"/>
              <w:left w:w="141" w:type="dxa"/>
              <w:bottom w:w="206" w:type="dxa"/>
              <w:right w:w="141" w:type="dxa"/>
            </w:tcMar>
            <w:hideMark/>
          </w:tcPr>
          <w:p w14:paraId="0831BDA7" w14:textId="3BB1829F" w:rsidR="00A50C31" w:rsidRPr="0088081A" w:rsidRDefault="00A50C31" w:rsidP="00A50C31">
            <w:pPr>
              <w:pStyle w:val="Geenafstand"/>
              <w:rPr>
                <w:rFonts w:ascii="Times New Roman" w:eastAsia="Times New Roman" w:hAnsi="Times New Roman"/>
                <w:sz w:val="16"/>
                <w:szCs w:val="16"/>
                <w:lang w:val="en-GB"/>
              </w:rPr>
            </w:pPr>
          </w:p>
        </w:tc>
      </w:tr>
    </w:tbl>
    <w:p w14:paraId="22F2B758" w14:textId="3E6D203F" w:rsidR="000B775B" w:rsidRPr="0088081A" w:rsidRDefault="000B775B" w:rsidP="00A50C31">
      <w:pPr>
        <w:pStyle w:val="Geenafstand"/>
        <w:rPr>
          <w:lang w:val="en-GB"/>
        </w:rPr>
      </w:pPr>
    </w:p>
    <w:p w14:paraId="59D0B93B" w14:textId="6E351DB5" w:rsidR="003B6423" w:rsidRPr="0088081A" w:rsidRDefault="003B6423" w:rsidP="00A50C31">
      <w:pPr>
        <w:pStyle w:val="Geenafstand"/>
        <w:rPr>
          <w:lang w:val="en-GB"/>
        </w:rPr>
      </w:pPr>
    </w:p>
    <w:p w14:paraId="6854571B" w14:textId="77777777" w:rsidR="00DA7E28" w:rsidRPr="0088081A" w:rsidRDefault="00A50C31" w:rsidP="00DA7E28">
      <w:pPr>
        <w:pStyle w:val="Geenafstand"/>
        <w:keepNext/>
        <w:rPr>
          <w:lang w:val="en-GB"/>
        </w:rPr>
      </w:pPr>
      <w:r w:rsidRPr="0088081A">
        <w:rPr>
          <w:noProof/>
          <w:lang w:val="nl-NL" w:eastAsia="nl-NL"/>
        </w:rPr>
        <w:drawing>
          <wp:inline distT="0" distB="0" distL="0" distR="0" wp14:anchorId="044230FB" wp14:editId="54DC4110">
            <wp:extent cx="2724106" cy="1550126"/>
            <wp:effectExtent l="0" t="0" r="635" b="0"/>
            <wp:docPr id="15" name="Picture 15" descr="C:\Users\J.WestZoutendijk\Downloads\Schedule-40-carbon-steel-pipe-costs-61-m-section-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WestZoutendijk\Downloads\Schedule-40-carbon-steel-pipe-costs-61-m-section-lengt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8694" cy="1598260"/>
                    </a:xfrm>
                    <a:prstGeom prst="rect">
                      <a:avLst/>
                    </a:prstGeom>
                    <a:noFill/>
                    <a:ln>
                      <a:noFill/>
                    </a:ln>
                  </pic:spPr>
                </pic:pic>
              </a:graphicData>
            </a:graphic>
          </wp:inline>
        </w:drawing>
      </w:r>
    </w:p>
    <w:p w14:paraId="1724E6D7" w14:textId="4A51943B" w:rsidR="00A50C31" w:rsidRPr="0088081A" w:rsidRDefault="00DA7E28" w:rsidP="00DA7E28">
      <w:pPr>
        <w:pStyle w:val="Bijschrift"/>
        <w:jc w:val="both"/>
      </w:pPr>
      <w:bookmarkStart w:id="50" w:name="_Ref71037463"/>
      <w:r w:rsidRPr="0088081A">
        <w:t xml:space="preserve">Figure </w:t>
      </w:r>
      <w:r w:rsidRPr="0088081A">
        <w:fldChar w:fldCharType="begin"/>
      </w:r>
      <w:r w:rsidRPr="0088081A">
        <w:instrText xml:space="preserve"> SEQ Figure \* ARABIC </w:instrText>
      </w:r>
      <w:r w:rsidRPr="0088081A">
        <w:fldChar w:fldCharType="separate"/>
      </w:r>
      <w:r w:rsidR="000B1BF9">
        <w:rPr>
          <w:noProof/>
        </w:rPr>
        <w:t>17</w:t>
      </w:r>
      <w:r w:rsidRPr="0088081A">
        <w:fldChar w:fldCharType="end"/>
      </w:r>
      <w:bookmarkEnd w:id="50"/>
      <w:r w:rsidRPr="0088081A">
        <w:t xml:space="preserve"> Cost for 6.1m of carbon steel pipe </w:t>
      </w:r>
      <w:sdt>
        <w:sdtPr>
          <w:id w:val="378440079"/>
          <w:citation/>
        </w:sdtPr>
        <w:sdtEndPr/>
        <w:sdtContent>
          <w:r w:rsidRPr="0088081A">
            <w:fldChar w:fldCharType="begin"/>
          </w:r>
          <w:r w:rsidRPr="0088081A">
            <w:instrText xml:space="preserve"> CITATION Edu19 \l 1043 </w:instrText>
          </w:r>
          <w:r w:rsidRPr="0088081A">
            <w:fldChar w:fldCharType="separate"/>
          </w:r>
          <w:r w:rsidR="00491078" w:rsidRPr="00491078">
            <w:rPr>
              <w:noProof/>
            </w:rPr>
            <w:t>(Venegas-Reyes, 2019)</w:t>
          </w:r>
          <w:r w:rsidRPr="0088081A">
            <w:fldChar w:fldCharType="end"/>
          </w:r>
        </w:sdtContent>
      </w:sdt>
    </w:p>
    <w:p w14:paraId="488302F3" w14:textId="2DE68354" w:rsidR="00A50C31" w:rsidRPr="0088081A" w:rsidRDefault="00A50C31" w:rsidP="00A50C31">
      <w:pPr>
        <w:pStyle w:val="Geenafstand"/>
        <w:rPr>
          <w:lang w:val="en-GB"/>
        </w:rPr>
      </w:pPr>
    </w:p>
    <w:p w14:paraId="3CC7345C" w14:textId="77777777" w:rsidR="00A50C31" w:rsidRPr="0088081A" w:rsidRDefault="00A50C31" w:rsidP="00A50C31">
      <w:pPr>
        <w:pStyle w:val="Geenafstand"/>
        <w:rPr>
          <w:lang w:val="en-GB"/>
        </w:rPr>
      </w:pPr>
    </w:p>
    <w:p w14:paraId="7C6056EA" w14:textId="77777777" w:rsidR="00A50C31" w:rsidRPr="0088081A" w:rsidRDefault="00A50C31" w:rsidP="00A50C31">
      <w:pPr>
        <w:pStyle w:val="Geenafstand"/>
        <w:rPr>
          <w:lang w:val="en-GB"/>
        </w:rPr>
      </w:pPr>
    </w:p>
    <w:p w14:paraId="105AAF1F" w14:textId="77777777" w:rsidR="00A50C31" w:rsidRPr="0088081A" w:rsidRDefault="00A50C31" w:rsidP="00A50C31">
      <w:pPr>
        <w:pStyle w:val="Geenafstand"/>
        <w:rPr>
          <w:lang w:val="en-GB"/>
        </w:rPr>
      </w:pPr>
    </w:p>
    <w:p w14:paraId="60931052" w14:textId="3E879C25" w:rsidR="00A50C31" w:rsidRPr="0088081A" w:rsidRDefault="00A50C31" w:rsidP="00A50C31">
      <w:pPr>
        <w:pStyle w:val="Geenafstand"/>
        <w:rPr>
          <w:lang w:val="en-GB"/>
        </w:rPr>
      </w:pPr>
    </w:p>
    <w:p w14:paraId="737E164C" w14:textId="2EF8A82C" w:rsidR="00050D98" w:rsidRPr="0088081A" w:rsidRDefault="00050D98" w:rsidP="00A50C31">
      <w:pPr>
        <w:pStyle w:val="Geenafstand"/>
        <w:rPr>
          <w:lang w:val="en-GB"/>
        </w:rPr>
      </w:pPr>
    </w:p>
    <w:p w14:paraId="14587CAC" w14:textId="77777777" w:rsidR="00050D98" w:rsidRPr="0088081A" w:rsidRDefault="00050D98" w:rsidP="00A50C31">
      <w:pPr>
        <w:pStyle w:val="Geenafstand"/>
        <w:rPr>
          <w:lang w:val="en-GB"/>
        </w:rPr>
      </w:pPr>
    </w:p>
    <w:p w14:paraId="5AAE7B86" w14:textId="1C118872" w:rsidR="00A50C31" w:rsidRPr="0088081A" w:rsidRDefault="00064822" w:rsidP="00A50C31">
      <w:pPr>
        <w:pStyle w:val="Geenafstand"/>
        <w:rPr>
          <w:lang w:val="en-GB"/>
        </w:rPr>
      </w:pPr>
      <w:r w:rsidRPr="0088081A">
        <w:rPr>
          <w:noProof/>
          <w:lang w:val="nl-NL" w:eastAsia="nl-NL"/>
        </w:rPr>
        <w:drawing>
          <wp:anchor distT="0" distB="0" distL="114300" distR="114300" simplePos="0" relativeHeight="251678720" behindDoc="0" locked="0" layoutInCell="1" allowOverlap="1" wp14:anchorId="6261EC23" wp14:editId="0E8B3B5F">
            <wp:simplePos x="0" y="0"/>
            <wp:positionH relativeFrom="margin">
              <wp:posOffset>0</wp:posOffset>
            </wp:positionH>
            <wp:positionV relativeFrom="paragraph">
              <wp:posOffset>339725</wp:posOffset>
            </wp:positionV>
            <wp:extent cx="5184140" cy="4035425"/>
            <wp:effectExtent l="0" t="0" r="0" b="3175"/>
            <wp:wrapTopAndBottom/>
            <wp:docPr id="21" name="Picture 21" descr="C:\Users\J.WestZoutendijk\Downloads\piping-cost-ratio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WestZoutendijk\Downloads\piping-cost-ratios-chart.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219" t="2093" r="1809" b="1544"/>
                    <a:stretch/>
                  </pic:blipFill>
                  <pic:spPr bwMode="auto">
                    <a:xfrm>
                      <a:off x="0" y="0"/>
                      <a:ext cx="5184140" cy="403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28" w:rsidRPr="0088081A">
        <w:rPr>
          <w:noProof/>
          <w:lang w:val="nl-NL" w:eastAsia="nl-NL"/>
        </w:rPr>
        <mc:AlternateContent>
          <mc:Choice Requires="wps">
            <w:drawing>
              <wp:anchor distT="0" distB="0" distL="114300" distR="114300" simplePos="0" relativeHeight="251723776" behindDoc="0" locked="0" layoutInCell="1" allowOverlap="1" wp14:anchorId="3192EF5F" wp14:editId="67AC4C9C">
                <wp:simplePos x="0" y="0"/>
                <wp:positionH relativeFrom="column">
                  <wp:posOffset>0</wp:posOffset>
                </wp:positionH>
                <wp:positionV relativeFrom="paragraph">
                  <wp:posOffset>4434205</wp:posOffset>
                </wp:positionV>
                <wp:extent cx="518414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5184140" cy="635"/>
                        </a:xfrm>
                        <a:prstGeom prst="rect">
                          <a:avLst/>
                        </a:prstGeom>
                        <a:solidFill>
                          <a:prstClr val="white"/>
                        </a:solidFill>
                        <a:ln>
                          <a:noFill/>
                        </a:ln>
                      </wps:spPr>
                      <wps:txbx>
                        <w:txbxContent>
                          <w:p w14:paraId="5CAAB23A" w14:textId="41ECE75A" w:rsidR="006E63B4" w:rsidRDefault="006E63B4" w:rsidP="00DA7E28">
                            <w:pPr>
                              <w:pStyle w:val="Bijschrift"/>
                              <w:rPr>
                                <w:noProof/>
                              </w:rPr>
                            </w:pPr>
                            <w:bookmarkStart w:id="51" w:name="_Ref71037488"/>
                            <w:r>
                              <w:t xml:space="preserve">Figure </w:t>
                            </w:r>
                            <w:r>
                              <w:fldChar w:fldCharType="begin"/>
                            </w:r>
                            <w:r>
                              <w:instrText xml:space="preserve"> SEQ Figure \* ARABIC </w:instrText>
                            </w:r>
                            <w:r>
                              <w:fldChar w:fldCharType="separate"/>
                            </w:r>
                            <w:r w:rsidR="000B1BF9">
                              <w:rPr>
                                <w:noProof/>
                              </w:rPr>
                              <w:t>18</w:t>
                            </w:r>
                            <w:r>
                              <w:fldChar w:fldCharType="end"/>
                            </w:r>
                            <w:bookmarkEnd w:id="51"/>
                            <w:r>
                              <w:t xml:space="preserve"> Installation costs for multiple piping materials </w:t>
                            </w:r>
                            <w:sdt>
                              <w:sdtPr>
                                <w:rPr>
                                  <w:rFonts w:asciiTheme="minorHAnsi" w:hAnsiTheme="minorHAnsi" w:cstheme="minorHAnsi"/>
                                </w:rPr>
                                <w:id w:val="1972252254"/>
                                <w:citation/>
                              </w:sdtPr>
                              <w:sdtEndPr/>
                              <w:sdtContent>
                                <w:r>
                                  <w:rPr>
                                    <w:rFonts w:asciiTheme="minorHAnsi" w:hAnsiTheme="minorHAnsi" w:cstheme="minorHAnsi"/>
                                  </w:rPr>
                                  <w:fldChar w:fldCharType="begin"/>
                                </w:r>
                                <w:r w:rsidRPr="003B6423">
                                  <w:rPr>
                                    <w:rFonts w:asciiTheme="minorHAnsi" w:hAnsiTheme="minorHAnsi" w:cstheme="minorHAnsi"/>
                                  </w:rPr>
                                  <w:instrText xml:space="preserve"> CITATION TheND1 \l 1043 </w:instrText>
                                </w:r>
                                <w:r>
                                  <w:rPr>
                                    <w:rFonts w:asciiTheme="minorHAnsi" w:hAnsiTheme="minorHAnsi" w:cstheme="minorHAnsi"/>
                                  </w:rPr>
                                  <w:fldChar w:fldCharType="separate"/>
                                </w:r>
                                <w:r w:rsidRPr="00491078">
                                  <w:rPr>
                                    <w:rFonts w:asciiTheme="minorHAnsi" w:hAnsiTheme="minorHAnsi" w:cstheme="minorHAnsi"/>
                                    <w:noProof/>
                                  </w:rPr>
                                  <w:t>(The Engineering Toolbox, N.D.)</w:t>
                                </w:r>
                                <w:r>
                                  <w:rPr>
                                    <w:rFonts w:asciiTheme="minorHAnsi" w:hAnsiTheme="minorHAnsi" w:cstheme="minorHAnsi"/>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EF5F" id="Text Box 50" o:spid="_x0000_s1044" type="#_x0000_t202" style="position:absolute;left:0;text-align:left;margin-left:0;margin-top:349.15pt;width:408.2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" stroked="f">
                <v:textbox style="mso-fit-shape-to-text:t" inset="0,0,0,0">
                  <w:txbxContent>
                    <w:p w14:paraId="5CAAB23A" w14:textId="41ECE75A" w:rsidR="006E63B4" w:rsidRDefault="006E63B4" w:rsidP="00DA7E28">
                      <w:pPr>
                        <w:pStyle w:val="Caption"/>
                        <w:rPr>
                          <w:noProof/>
                        </w:rPr>
                      </w:pPr>
                      <w:bookmarkStart w:id="70" w:name="_Ref71037488"/>
                      <w:r>
                        <w:t xml:space="preserve">Figure </w:t>
                      </w:r>
                      <w:r>
                        <w:fldChar w:fldCharType="begin"/>
                      </w:r>
                      <w:r>
                        <w:instrText xml:space="preserve"> SEQ Figure \* ARABIC </w:instrText>
                      </w:r>
                      <w:r>
                        <w:fldChar w:fldCharType="separate"/>
                      </w:r>
                      <w:r w:rsidR="000B1BF9">
                        <w:rPr>
                          <w:noProof/>
                        </w:rPr>
                        <w:t>18</w:t>
                      </w:r>
                      <w:r>
                        <w:fldChar w:fldCharType="end"/>
                      </w:r>
                      <w:bookmarkEnd w:id="70"/>
                      <w:r>
                        <w:t xml:space="preserve"> Installation costs for multiple piping materials </w:t>
                      </w:r>
                      <w:sdt>
                        <w:sdtPr>
                          <w:rPr>
                            <w:rFonts w:asciiTheme="minorHAnsi" w:hAnsiTheme="minorHAnsi" w:cstheme="minorHAnsi"/>
                          </w:rPr>
                          <w:id w:val="1972252254"/>
                          <w:citation/>
                        </w:sdtPr>
                        <w:sdtEndPr/>
                        <w:sdtContent>
                          <w:r>
                            <w:rPr>
                              <w:rFonts w:asciiTheme="minorHAnsi" w:hAnsiTheme="minorHAnsi" w:cstheme="minorHAnsi"/>
                            </w:rPr>
                            <w:fldChar w:fldCharType="begin"/>
                          </w:r>
                          <w:r w:rsidRPr="003B6423">
                            <w:rPr>
                              <w:rFonts w:asciiTheme="minorHAnsi" w:hAnsiTheme="minorHAnsi" w:cstheme="minorHAnsi"/>
                            </w:rPr>
                            <w:instrText xml:space="preserve"> CITATION TheND1 \l 1043 </w:instrText>
                          </w:r>
                          <w:r>
                            <w:rPr>
                              <w:rFonts w:asciiTheme="minorHAnsi" w:hAnsiTheme="minorHAnsi" w:cstheme="minorHAnsi"/>
                            </w:rPr>
                            <w:fldChar w:fldCharType="separate"/>
                          </w:r>
                          <w:r w:rsidRPr="00491078">
                            <w:rPr>
                              <w:rFonts w:asciiTheme="minorHAnsi" w:hAnsiTheme="minorHAnsi" w:cstheme="minorHAnsi"/>
                              <w:noProof/>
                            </w:rPr>
                            <w:t>(The Engineering Toolbox, N.D.)</w:t>
                          </w:r>
                          <w:r>
                            <w:rPr>
                              <w:rFonts w:asciiTheme="minorHAnsi" w:hAnsiTheme="minorHAnsi" w:cstheme="minorHAnsi"/>
                            </w:rPr>
                            <w:fldChar w:fldCharType="end"/>
                          </w:r>
                        </w:sdtContent>
                      </w:sdt>
                    </w:p>
                  </w:txbxContent>
                </v:textbox>
                <w10:wrap type="topAndBottom"/>
              </v:shape>
            </w:pict>
          </mc:Fallback>
        </mc:AlternateContent>
      </w:r>
    </w:p>
    <w:p w14:paraId="0E26BD8D" w14:textId="77777777" w:rsidR="00487201" w:rsidRPr="0088081A" w:rsidRDefault="00487201" w:rsidP="00487201">
      <w:pPr>
        <w:pStyle w:val="Kop3"/>
      </w:pPr>
      <w:bookmarkStart w:id="52" w:name="_Toc75785085"/>
      <w:r w:rsidRPr="0088081A">
        <w:t>2.5.3 Man hours</w:t>
      </w:r>
      <w:bookmarkEnd w:id="52"/>
    </w:p>
    <w:p w14:paraId="2F0FA1BE" w14:textId="74B0EEF6" w:rsidR="00497BF8" w:rsidRPr="0088081A" w:rsidRDefault="006F65B3" w:rsidP="00487201">
      <w:pPr>
        <w:pStyle w:val="Geenafstand"/>
        <w:rPr>
          <w:lang w:val="en-GB"/>
        </w:rPr>
      </w:pPr>
      <w:sdt>
        <w:sdtPr>
          <w:rPr>
            <w:lang w:val="en-GB"/>
          </w:rPr>
          <w:id w:val="1802503184"/>
          <w:citation/>
        </w:sdtPr>
        <w:sdtEndPr/>
        <w:sdtContent>
          <w:r w:rsidR="00487201" w:rsidRPr="0088081A">
            <w:rPr>
              <w:lang w:val="en-GB"/>
            </w:rPr>
            <w:fldChar w:fldCharType="begin"/>
          </w:r>
          <w:r w:rsidR="00487201" w:rsidRPr="0088081A">
            <w:rPr>
              <w:lang w:val="en-GB"/>
            </w:rPr>
            <w:instrText xml:space="preserve"> CITATION Don12 \l 1033 </w:instrText>
          </w:r>
          <w:r w:rsidR="00487201" w:rsidRPr="0088081A">
            <w:rPr>
              <w:lang w:val="en-GB"/>
            </w:rPr>
            <w:fldChar w:fldCharType="separate"/>
          </w:r>
          <w:r w:rsidR="00491078" w:rsidRPr="00491078">
            <w:rPr>
              <w:noProof/>
              <w:lang w:val="en-GB"/>
            </w:rPr>
            <w:t>(Butler, 2012)</w:t>
          </w:r>
          <w:r w:rsidR="00487201" w:rsidRPr="0088081A">
            <w:rPr>
              <w:lang w:val="en-GB"/>
            </w:rPr>
            <w:fldChar w:fldCharType="end"/>
          </w:r>
        </w:sdtContent>
      </w:sdt>
      <w:r w:rsidR="00487201" w:rsidRPr="0088081A">
        <w:rPr>
          <w:lang w:val="en-GB"/>
        </w:rPr>
        <w:t xml:space="preserve"> Has done research on the man hours needed to install new pipe work </w:t>
      </w:r>
      <w:r w:rsidR="006847CE" w:rsidRPr="0088081A">
        <w:rPr>
          <w:lang w:val="en-GB"/>
        </w:rPr>
        <w:t>on board</w:t>
      </w:r>
      <w:r w:rsidR="00487201" w:rsidRPr="0088081A">
        <w:rPr>
          <w:lang w:val="en-GB"/>
        </w:rPr>
        <w:t xml:space="preserve"> of a ship. These hour</w:t>
      </w:r>
      <w:r w:rsidR="00E53A47" w:rsidRPr="0088081A">
        <w:rPr>
          <w:lang w:val="en-GB"/>
        </w:rPr>
        <w:t>s</w:t>
      </w:r>
      <w:r w:rsidR="00487201" w:rsidRPr="0088081A">
        <w:rPr>
          <w:lang w:val="en-GB"/>
        </w:rPr>
        <w:t xml:space="preserve"> include only pipes in straight lengths and n</w:t>
      </w:r>
      <w:r w:rsidR="00E53A47" w:rsidRPr="0088081A">
        <w:rPr>
          <w:lang w:val="en-GB"/>
        </w:rPr>
        <w:t>o branches with two flanges and only readily accessible pipe. Access work and cleaning work is not include</w:t>
      </w:r>
      <w:r w:rsidR="00497BF8" w:rsidRPr="0088081A">
        <w:rPr>
          <w:lang w:val="en-GB"/>
        </w:rPr>
        <w:t>d</w:t>
      </w:r>
      <w:r w:rsidR="00735465" w:rsidRPr="0088081A">
        <w:rPr>
          <w:lang w:val="en-GB"/>
        </w:rPr>
        <w:t xml:space="preserve">. </w:t>
      </w:r>
      <w:r w:rsidR="00735465" w:rsidRPr="0088081A">
        <w:rPr>
          <w:lang w:val="en-GB"/>
        </w:rPr>
        <w:fldChar w:fldCharType="begin"/>
      </w:r>
      <w:r w:rsidR="00735465" w:rsidRPr="0088081A">
        <w:rPr>
          <w:lang w:val="en-GB"/>
        </w:rPr>
        <w:instrText xml:space="preserve"> REF _Ref74641514 \h </w:instrText>
      </w:r>
      <w:r w:rsidR="00735465" w:rsidRPr="0088081A">
        <w:rPr>
          <w:lang w:val="en-GB"/>
        </w:rPr>
      </w:r>
      <w:r w:rsidR="00735465" w:rsidRPr="0088081A">
        <w:rPr>
          <w:lang w:val="en-GB"/>
        </w:rPr>
        <w:fldChar w:fldCharType="separate"/>
      </w:r>
      <w:r w:rsidR="000B1BF9" w:rsidRPr="0088081A">
        <w:t xml:space="preserve">Table </w:t>
      </w:r>
      <w:r w:rsidR="000B1BF9">
        <w:rPr>
          <w:noProof/>
        </w:rPr>
        <w:t>8</w:t>
      </w:r>
      <w:r w:rsidR="00735465" w:rsidRPr="0088081A">
        <w:rPr>
          <w:lang w:val="en-GB"/>
        </w:rPr>
        <w:fldChar w:fldCharType="end"/>
      </w:r>
      <w:r w:rsidR="00E53A47" w:rsidRPr="0088081A">
        <w:rPr>
          <w:lang w:val="en-GB"/>
        </w:rPr>
        <w:t xml:space="preserve"> shows the man hours per pipe diameter.</w:t>
      </w:r>
      <w:r w:rsidR="00497BF8" w:rsidRPr="0088081A">
        <w:rPr>
          <w:lang w:val="en-GB"/>
        </w:rPr>
        <w:t xml:space="preserve"> </w:t>
      </w:r>
    </w:p>
    <w:p w14:paraId="1986488B" w14:textId="77777777" w:rsidR="00497BF8" w:rsidRPr="0088081A" w:rsidRDefault="00497BF8" w:rsidP="00487201">
      <w:pPr>
        <w:pStyle w:val="Geenafstand"/>
        <w:rPr>
          <w:rFonts w:eastAsiaTheme="minorHAnsi"/>
          <w:lang w:val="en-GB"/>
        </w:rPr>
      </w:pPr>
    </w:p>
    <w:p w14:paraId="4FF08F2A" w14:textId="073720F8" w:rsidR="00497BF8" w:rsidRPr="0088081A" w:rsidRDefault="00497BF8" w:rsidP="00497BF8">
      <w:pPr>
        <w:pStyle w:val="Bijschrift"/>
        <w:keepNext/>
      </w:pPr>
      <w:bookmarkStart w:id="53" w:name="_Ref74641514"/>
      <w:r w:rsidRPr="0088081A">
        <w:t xml:space="preserve">Table </w:t>
      </w:r>
      <w:r w:rsidRPr="0088081A">
        <w:fldChar w:fldCharType="begin"/>
      </w:r>
      <w:r w:rsidRPr="0088081A">
        <w:instrText xml:space="preserve"> SEQ Table \* ARABIC </w:instrText>
      </w:r>
      <w:r w:rsidRPr="0088081A">
        <w:fldChar w:fldCharType="separate"/>
      </w:r>
      <w:r w:rsidR="000B1BF9">
        <w:rPr>
          <w:noProof/>
        </w:rPr>
        <w:t>8</w:t>
      </w:r>
      <w:r w:rsidRPr="0088081A">
        <w:fldChar w:fldCharType="end"/>
      </w:r>
      <w:bookmarkEnd w:id="53"/>
      <w:r w:rsidRPr="0088081A">
        <w:t xml:space="preserve"> Man hours per meter for several pipe diameters </w:t>
      </w:r>
      <w:sdt>
        <w:sdtPr>
          <w:id w:val="-2078353801"/>
          <w:citation/>
        </w:sdtPr>
        <w:sdtEndPr/>
        <w:sdtContent>
          <w:r w:rsidRPr="0088081A">
            <w:fldChar w:fldCharType="begin"/>
          </w:r>
          <w:r w:rsidRPr="0088081A">
            <w:instrText xml:space="preserve"> CITATION Don12 \l 1033 </w:instrText>
          </w:r>
          <w:r w:rsidRPr="0088081A">
            <w:fldChar w:fldCharType="separate"/>
          </w:r>
          <w:r w:rsidR="00491078">
            <w:rPr>
              <w:noProof/>
            </w:rPr>
            <w:t>(Butler, 2012)</w:t>
          </w:r>
          <w:r w:rsidRPr="0088081A">
            <w:fldChar w:fldCharType="end"/>
          </w:r>
        </w:sdtContent>
      </w:sdt>
    </w:p>
    <w:tbl>
      <w:tblPr>
        <w:tblStyle w:val="Tabelraster"/>
        <w:tblpPr w:leftFromText="141" w:rightFromText="141" w:vertAnchor="text" w:horzAnchor="margin" w:tblpY="103"/>
        <w:tblW w:w="4675" w:type="dxa"/>
        <w:tblLook w:val="04A0" w:firstRow="1" w:lastRow="0" w:firstColumn="1" w:lastColumn="0" w:noHBand="0" w:noVBand="1"/>
      </w:tblPr>
      <w:tblGrid>
        <w:gridCol w:w="2312"/>
        <w:gridCol w:w="2363"/>
      </w:tblGrid>
      <w:tr w:rsidR="00497BF8" w:rsidRPr="0088081A" w14:paraId="05AB5993" w14:textId="77777777" w:rsidTr="00C3542F">
        <w:trPr>
          <w:trHeight w:val="269"/>
        </w:trPr>
        <w:tc>
          <w:tcPr>
            <w:tcW w:w="0" w:type="auto"/>
            <w:shd w:val="clear" w:color="auto" w:fill="738391"/>
            <w:hideMark/>
          </w:tcPr>
          <w:p w14:paraId="05BCB797" w14:textId="13A41A01" w:rsidR="00497BF8" w:rsidRPr="0088081A" w:rsidRDefault="00497BF8" w:rsidP="009B7BF3">
            <w:pPr>
              <w:pStyle w:val="Geenafstand"/>
              <w:rPr>
                <w:b/>
                <w:color w:val="FFFFFF" w:themeColor="background1"/>
                <w:lang w:val="en-GB"/>
              </w:rPr>
            </w:pPr>
            <w:r w:rsidRPr="0088081A">
              <w:rPr>
                <w:b/>
                <w:color w:val="FFFFFF" w:themeColor="background1"/>
                <w:lang w:val="en-GB"/>
              </w:rPr>
              <w:t>Pipe Diameter</w:t>
            </w:r>
          </w:p>
        </w:tc>
        <w:tc>
          <w:tcPr>
            <w:tcW w:w="2363" w:type="dxa"/>
            <w:shd w:val="clear" w:color="auto" w:fill="738391"/>
            <w:hideMark/>
          </w:tcPr>
          <w:p w14:paraId="33DBCCDC" w14:textId="64ABBCB1" w:rsidR="00497BF8" w:rsidRPr="0088081A" w:rsidRDefault="00497BF8" w:rsidP="009B7BF3">
            <w:pPr>
              <w:pStyle w:val="Geenafstand"/>
              <w:rPr>
                <w:b/>
                <w:color w:val="FFFFFF" w:themeColor="background1"/>
                <w:lang w:val="en-GB"/>
              </w:rPr>
            </w:pPr>
            <w:r w:rsidRPr="0088081A">
              <w:rPr>
                <w:b/>
                <w:color w:val="FFFFFF" w:themeColor="background1"/>
                <w:lang w:val="en-GB"/>
              </w:rPr>
              <w:t>Man hours per meter</w:t>
            </w:r>
          </w:p>
        </w:tc>
      </w:tr>
      <w:tr w:rsidR="00497BF8" w:rsidRPr="0088081A" w14:paraId="446EF8CB" w14:textId="77777777" w:rsidTr="00C3542F">
        <w:trPr>
          <w:trHeight w:val="27"/>
        </w:trPr>
        <w:tc>
          <w:tcPr>
            <w:tcW w:w="0" w:type="auto"/>
          </w:tcPr>
          <w:p w14:paraId="199802FE" w14:textId="1D0400CF" w:rsidR="00497BF8" w:rsidRPr="0088081A" w:rsidRDefault="00497BF8" w:rsidP="009B7BF3">
            <w:pPr>
              <w:pStyle w:val="Geenafstand"/>
              <w:rPr>
                <w:lang w:val="en-GB"/>
              </w:rPr>
            </w:pPr>
            <w:r w:rsidRPr="0088081A">
              <w:rPr>
                <w:lang w:val="en-GB"/>
              </w:rPr>
              <w:t>0.5</w:t>
            </w:r>
          </w:p>
        </w:tc>
        <w:tc>
          <w:tcPr>
            <w:tcW w:w="2363" w:type="dxa"/>
          </w:tcPr>
          <w:p w14:paraId="77B792A7" w14:textId="729A3BE5" w:rsidR="00497BF8" w:rsidRPr="0088081A" w:rsidRDefault="00497BF8" w:rsidP="009B7BF3">
            <w:pPr>
              <w:pStyle w:val="Geenafstand"/>
              <w:rPr>
                <w:lang w:val="en-GB"/>
              </w:rPr>
            </w:pPr>
            <w:r w:rsidRPr="0088081A">
              <w:rPr>
                <w:lang w:val="en-GB"/>
              </w:rPr>
              <w:t>2.3</w:t>
            </w:r>
          </w:p>
        </w:tc>
      </w:tr>
      <w:tr w:rsidR="00497BF8" w:rsidRPr="0088081A" w14:paraId="672ADFDA" w14:textId="77777777" w:rsidTr="00C3542F">
        <w:trPr>
          <w:trHeight w:val="269"/>
        </w:trPr>
        <w:tc>
          <w:tcPr>
            <w:tcW w:w="0" w:type="auto"/>
          </w:tcPr>
          <w:p w14:paraId="704B5A49" w14:textId="3D9FCE7B" w:rsidR="00497BF8" w:rsidRPr="0088081A" w:rsidRDefault="00497BF8" w:rsidP="009B7BF3">
            <w:pPr>
              <w:pStyle w:val="Geenafstand"/>
              <w:rPr>
                <w:lang w:val="en-GB"/>
              </w:rPr>
            </w:pPr>
            <w:r w:rsidRPr="0088081A">
              <w:rPr>
                <w:lang w:val="en-GB"/>
              </w:rPr>
              <w:t>1</w:t>
            </w:r>
          </w:p>
        </w:tc>
        <w:tc>
          <w:tcPr>
            <w:tcW w:w="2363" w:type="dxa"/>
          </w:tcPr>
          <w:p w14:paraId="15D39ADB" w14:textId="21F8B528" w:rsidR="00497BF8" w:rsidRPr="0088081A" w:rsidRDefault="00497BF8" w:rsidP="009B7BF3">
            <w:pPr>
              <w:pStyle w:val="Geenafstand"/>
              <w:rPr>
                <w:lang w:val="en-GB"/>
              </w:rPr>
            </w:pPr>
            <w:r w:rsidRPr="0088081A">
              <w:rPr>
                <w:lang w:val="en-GB"/>
              </w:rPr>
              <w:t>2.6</w:t>
            </w:r>
          </w:p>
        </w:tc>
      </w:tr>
      <w:tr w:rsidR="00497BF8" w:rsidRPr="0088081A" w14:paraId="5016FFE8" w14:textId="77777777" w:rsidTr="00C3542F">
        <w:trPr>
          <w:trHeight w:val="269"/>
        </w:trPr>
        <w:tc>
          <w:tcPr>
            <w:tcW w:w="0" w:type="auto"/>
          </w:tcPr>
          <w:p w14:paraId="72DAA123" w14:textId="36C110E3" w:rsidR="00497BF8" w:rsidRPr="0088081A" w:rsidRDefault="00497BF8" w:rsidP="009B7BF3">
            <w:pPr>
              <w:pStyle w:val="Geenafstand"/>
              <w:rPr>
                <w:lang w:val="en-GB"/>
              </w:rPr>
            </w:pPr>
            <w:r w:rsidRPr="0088081A">
              <w:rPr>
                <w:lang w:val="en-GB"/>
              </w:rPr>
              <w:t>1.5</w:t>
            </w:r>
          </w:p>
        </w:tc>
        <w:tc>
          <w:tcPr>
            <w:tcW w:w="2363" w:type="dxa"/>
          </w:tcPr>
          <w:p w14:paraId="48649E9F" w14:textId="5D4A87D6" w:rsidR="00497BF8" w:rsidRPr="0088081A" w:rsidRDefault="00497BF8" w:rsidP="009B7BF3">
            <w:pPr>
              <w:pStyle w:val="Geenafstand"/>
              <w:rPr>
                <w:lang w:val="en-GB"/>
              </w:rPr>
            </w:pPr>
            <w:r w:rsidRPr="0088081A">
              <w:rPr>
                <w:lang w:val="en-GB"/>
              </w:rPr>
              <w:t>3.9</w:t>
            </w:r>
          </w:p>
        </w:tc>
      </w:tr>
      <w:tr w:rsidR="00497BF8" w:rsidRPr="0088081A" w14:paraId="07C34058" w14:textId="77777777" w:rsidTr="00C3542F">
        <w:trPr>
          <w:trHeight w:val="269"/>
        </w:trPr>
        <w:tc>
          <w:tcPr>
            <w:tcW w:w="0" w:type="auto"/>
          </w:tcPr>
          <w:p w14:paraId="1D645547" w14:textId="27B1A3E4" w:rsidR="00497BF8" w:rsidRPr="0088081A" w:rsidRDefault="00497BF8" w:rsidP="009B7BF3">
            <w:pPr>
              <w:pStyle w:val="Geenafstand"/>
              <w:rPr>
                <w:lang w:val="en-GB"/>
              </w:rPr>
            </w:pPr>
            <w:r w:rsidRPr="0088081A">
              <w:rPr>
                <w:lang w:val="en-GB"/>
              </w:rPr>
              <w:t>2</w:t>
            </w:r>
          </w:p>
        </w:tc>
        <w:tc>
          <w:tcPr>
            <w:tcW w:w="2363" w:type="dxa"/>
          </w:tcPr>
          <w:p w14:paraId="2D285125" w14:textId="0F4A0173" w:rsidR="00497BF8" w:rsidRPr="0088081A" w:rsidRDefault="00497BF8" w:rsidP="009B7BF3">
            <w:pPr>
              <w:pStyle w:val="Geenafstand"/>
              <w:rPr>
                <w:lang w:val="en-GB"/>
              </w:rPr>
            </w:pPr>
            <w:r w:rsidRPr="0088081A">
              <w:rPr>
                <w:lang w:val="en-GB"/>
              </w:rPr>
              <w:t>5</w:t>
            </w:r>
          </w:p>
        </w:tc>
      </w:tr>
      <w:tr w:rsidR="00497BF8" w:rsidRPr="0088081A" w14:paraId="0FADA79C" w14:textId="77777777" w:rsidTr="00C3542F">
        <w:trPr>
          <w:trHeight w:val="269"/>
        </w:trPr>
        <w:tc>
          <w:tcPr>
            <w:tcW w:w="0" w:type="auto"/>
          </w:tcPr>
          <w:p w14:paraId="68883068" w14:textId="64E929FB" w:rsidR="00497BF8" w:rsidRPr="0088081A" w:rsidRDefault="00497BF8" w:rsidP="009B7BF3">
            <w:pPr>
              <w:pStyle w:val="Geenafstand"/>
              <w:rPr>
                <w:lang w:val="en-GB"/>
              </w:rPr>
            </w:pPr>
            <w:r w:rsidRPr="0088081A">
              <w:rPr>
                <w:lang w:val="en-GB"/>
              </w:rPr>
              <w:t>2.5</w:t>
            </w:r>
          </w:p>
        </w:tc>
        <w:tc>
          <w:tcPr>
            <w:tcW w:w="2363" w:type="dxa"/>
          </w:tcPr>
          <w:p w14:paraId="4BB5E7B6" w14:textId="2526510D" w:rsidR="00497BF8" w:rsidRPr="0088081A" w:rsidRDefault="00497BF8" w:rsidP="009B7BF3">
            <w:pPr>
              <w:pStyle w:val="Geenafstand"/>
              <w:rPr>
                <w:lang w:val="en-GB"/>
              </w:rPr>
            </w:pPr>
            <w:r w:rsidRPr="0088081A">
              <w:rPr>
                <w:lang w:val="en-GB"/>
              </w:rPr>
              <w:t>6.5</w:t>
            </w:r>
          </w:p>
        </w:tc>
      </w:tr>
      <w:tr w:rsidR="00497BF8" w:rsidRPr="0088081A" w14:paraId="46956175" w14:textId="77777777" w:rsidTr="00C3542F">
        <w:trPr>
          <w:trHeight w:val="269"/>
        </w:trPr>
        <w:tc>
          <w:tcPr>
            <w:tcW w:w="0" w:type="auto"/>
          </w:tcPr>
          <w:p w14:paraId="1403B45C" w14:textId="5FFC7F50" w:rsidR="00497BF8" w:rsidRPr="0088081A" w:rsidRDefault="00497BF8" w:rsidP="009B7BF3">
            <w:pPr>
              <w:pStyle w:val="Geenafstand"/>
              <w:rPr>
                <w:lang w:val="en-GB"/>
              </w:rPr>
            </w:pPr>
            <w:r w:rsidRPr="0088081A">
              <w:rPr>
                <w:lang w:val="en-GB"/>
              </w:rPr>
              <w:t>3</w:t>
            </w:r>
          </w:p>
        </w:tc>
        <w:tc>
          <w:tcPr>
            <w:tcW w:w="2363" w:type="dxa"/>
          </w:tcPr>
          <w:p w14:paraId="6D2AF919" w14:textId="4A002302" w:rsidR="00497BF8" w:rsidRPr="0088081A" w:rsidRDefault="00497BF8" w:rsidP="009B7BF3">
            <w:pPr>
              <w:pStyle w:val="Geenafstand"/>
              <w:rPr>
                <w:lang w:val="en-GB"/>
              </w:rPr>
            </w:pPr>
            <w:r w:rsidRPr="0088081A">
              <w:rPr>
                <w:lang w:val="en-GB"/>
              </w:rPr>
              <w:t>8</w:t>
            </w:r>
          </w:p>
        </w:tc>
      </w:tr>
      <w:tr w:rsidR="00497BF8" w:rsidRPr="0088081A" w14:paraId="53CAA77E" w14:textId="77777777" w:rsidTr="00C3542F">
        <w:trPr>
          <w:trHeight w:val="269"/>
        </w:trPr>
        <w:tc>
          <w:tcPr>
            <w:tcW w:w="0" w:type="auto"/>
          </w:tcPr>
          <w:p w14:paraId="10594739" w14:textId="20886D95" w:rsidR="00497BF8" w:rsidRPr="0088081A" w:rsidRDefault="00497BF8" w:rsidP="009B7BF3">
            <w:pPr>
              <w:pStyle w:val="Geenafstand"/>
              <w:rPr>
                <w:lang w:val="en-GB"/>
              </w:rPr>
            </w:pPr>
            <w:r w:rsidRPr="0088081A">
              <w:rPr>
                <w:lang w:val="en-GB"/>
              </w:rPr>
              <w:t>4</w:t>
            </w:r>
          </w:p>
        </w:tc>
        <w:tc>
          <w:tcPr>
            <w:tcW w:w="2363" w:type="dxa"/>
          </w:tcPr>
          <w:p w14:paraId="4C0E1865" w14:textId="024BE1EA" w:rsidR="00497BF8" w:rsidRPr="0088081A" w:rsidRDefault="00497BF8" w:rsidP="009B7BF3">
            <w:pPr>
              <w:pStyle w:val="Geenafstand"/>
              <w:rPr>
                <w:lang w:val="en-GB"/>
              </w:rPr>
            </w:pPr>
            <w:r w:rsidRPr="0088081A">
              <w:rPr>
                <w:lang w:val="en-GB"/>
              </w:rPr>
              <w:t>10</w:t>
            </w:r>
          </w:p>
        </w:tc>
      </w:tr>
      <w:tr w:rsidR="00497BF8" w:rsidRPr="0088081A" w14:paraId="0FDA8EA8" w14:textId="77777777" w:rsidTr="00C3542F">
        <w:trPr>
          <w:trHeight w:val="269"/>
        </w:trPr>
        <w:tc>
          <w:tcPr>
            <w:tcW w:w="0" w:type="auto"/>
          </w:tcPr>
          <w:p w14:paraId="2B220787" w14:textId="4E9F6BF1" w:rsidR="00497BF8" w:rsidRPr="0088081A" w:rsidRDefault="00497BF8" w:rsidP="009B7BF3">
            <w:pPr>
              <w:pStyle w:val="Geenafstand"/>
              <w:rPr>
                <w:lang w:val="en-GB"/>
              </w:rPr>
            </w:pPr>
            <w:r w:rsidRPr="0088081A">
              <w:rPr>
                <w:lang w:val="en-GB"/>
              </w:rPr>
              <w:t>5</w:t>
            </w:r>
          </w:p>
        </w:tc>
        <w:tc>
          <w:tcPr>
            <w:tcW w:w="2363" w:type="dxa"/>
          </w:tcPr>
          <w:p w14:paraId="53877D30" w14:textId="34268DD9" w:rsidR="00497BF8" w:rsidRPr="0088081A" w:rsidRDefault="00497BF8" w:rsidP="009B7BF3">
            <w:pPr>
              <w:pStyle w:val="Geenafstand"/>
              <w:rPr>
                <w:lang w:val="en-GB"/>
              </w:rPr>
            </w:pPr>
            <w:r w:rsidRPr="0088081A">
              <w:rPr>
                <w:lang w:val="en-GB"/>
              </w:rPr>
              <w:t>13</w:t>
            </w:r>
          </w:p>
        </w:tc>
      </w:tr>
      <w:tr w:rsidR="00497BF8" w:rsidRPr="0088081A" w14:paraId="700D498C" w14:textId="77777777" w:rsidTr="00C3542F">
        <w:trPr>
          <w:trHeight w:val="269"/>
        </w:trPr>
        <w:tc>
          <w:tcPr>
            <w:tcW w:w="0" w:type="auto"/>
          </w:tcPr>
          <w:p w14:paraId="67FDEF8C" w14:textId="48CB652A" w:rsidR="00497BF8" w:rsidRPr="0088081A" w:rsidRDefault="00497BF8" w:rsidP="009B7BF3">
            <w:pPr>
              <w:pStyle w:val="Geenafstand"/>
              <w:rPr>
                <w:lang w:val="en-GB"/>
              </w:rPr>
            </w:pPr>
            <w:r w:rsidRPr="0088081A">
              <w:rPr>
                <w:lang w:val="en-GB"/>
              </w:rPr>
              <w:t>6</w:t>
            </w:r>
          </w:p>
        </w:tc>
        <w:tc>
          <w:tcPr>
            <w:tcW w:w="2363" w:type="dxa"/>
          </w:tcPr>
          <w:p w14:paraId="13DBBDCE" w14:textId="461C8E62" w:rsidR="00497BF8" w:rsidRPr="0088081A" w:rsidRDefault="00497BF8" w:rsidP="009B7BF3">
            <w:pPr>
              <w:pStyle w:val="Geenafstand"/>
              <w:rPr>
                <w:lang w:val="en-GB"/>
              </w:rPr>
            </w:pPr>
            <w:r w:rsidRPr="0088081A">
              <w:rPr>
                <w:lang w:val="en-GB"/>
              </w:rPr>
              <w:t>16</w:t>
            </w:r>
          </w:p>
        </w:tc>
      </w:tr>
      <w:tr w:rsidR="00497BF8" w:rsidRPr="0088081A" w14:paraId="4748505A" w14:textId="77777777" w:rsidTr="00C3542F">
        <w:trPr>
          <w:trHeight w:val="269"/>
        </w:trPr>
        <w:tc>
          <w:tcPr>
            <w:tcW w:w="0" w:type="auto"/>
          </w:tcPr>
          <w:p w14:paraId="6B5EC31E" w14:textId="3C3F5C1F" w:rsidR="00497BF8" w:rsidRPr="0088081A" w:rsidRDefault="00497BF8" w:rsidP="009B7BF3">
            <w:pPr>
              <w:pStyle w:val="Geenafstand"/>
              <w:rPr>
                <w:lang w:val="en-GB"/>
              </w:rPr>
            </w:pPr>
            <w:r w:rsidRPr="0088081A">
              <w:rPr>
                <w:lang w:val="en-GB"/>
              </w:rPr>
              <w:t>8</w:t>
            </w:r>
          </w:p>
        </w:tc>
        <w:tc>
          <w:tcPr>
            <w:tcW w:w="2363" w:type="dxa"/>
          </w:tcPr>
          <w:p w14:paraId="2D70465E" w14:textId="508F1A32" w:rsidR="00497BF8" w:rsidRPr="0088081A" w:rsidRDefault="00497BF8" w:rsidP="009B7BF3">
            <w:pPr>
              <w:pStyle w:val="Geenafstand"/>
              <w:rPr>
                <w:lang w:val="en-GB"/>
              </w:rPr>
            </w:pPr>
            <w:r w:rsidRPr="0088081A">
              <w:rPr>
                <w:lang w:val="en-GB"/>
              </w:rPr>
              <w:t>21</w:t>
            </w:r>
          </w:p>
        </w:tc>
      </w:tr>
      <w:tr w:rsidR="00497BF8" w:rsidRPr="0088081A" w14:paraId="5DF229D7" w14:textId="77777777" w:rsidTr="00C3542F">
        <w:trPr>
          <w:trHeight w:val="269"/>
        </w:trPr>
        <w:tc>
          <w:tcPr>
            <w:tcW w:w="0" w:type="auto"/>
          </w:tcPr>
          <w:p w14:paraId="3000B818" w14:textId="2E3C0628" w:rsidR="00497BF8" w:rsidRPr="0088081A" w:rsidRDefault="00497BF8" w:rsidP="009B7BF3">
            <w:pPr>
              <w:pStyle w:val="Geenafstand"/>
              <w:rPr>
                <w:lang w:val="en-GB"/>
              </w:rPr>
            </w:pPr>
            <w:r w:rsidRPr="0088081A">
              <w:rPr>
                <w:lang w:val="en-GB"/>
              </w:rPr>
              <w:t>10</w:t>
            </w:r>
          </w:p>
        </w:tc>
        <w:tc>
          <w:tcPr>
            <w:tcW w:w="2363" w:type="dxa"/>
          </w:tcPr>
          <w:p w14:paraId="26A33342" w14:textId="1CECCCC7" w:rsidR="00497BF8" w:rsidRPr="0088081A" w:rsidRDefault="00497BF8" w:rsidP="009B7BF3">
            <w:pPr>
              <w:pStyle w:val="Geenafstand"/>
              <w:rPr>
                <w:lang w:val="en-GB"/>
              </w:rPr>
            </w:pPr>
            <w:r w:rsidRPr="0088081A">
              <w:rPr>
                <w:lang w:val="en-GB"/>
              </w:rPr>
              <w:t>26</w:t>
            </w:r>
          </w:p>
        </w:tc>
      </w:tr>
      <w:tr w:rsidR="00497BF8" w:rsidRPr="0088081A" w14:paraId="67CC590D" w14:textId="77777777" w:rsidTr="00C3542F">
        <w:trPr>
          <w:trHeight w:val="269"/>
        </w:trPr>
        <w:tc>
          <w:tcPr>
            <w:tcW w:w="0" w:type="auto"/>
          </w:tcPr>
          <w:p w14:paraId="153FB77E" w14:textId="2581253C" w:rsidR="00497BF8" w:rsidRPr="0088081A" w:rsidRDefault="00497BF8" w:rsidP="009B7BF3">
            <w:pPr>
              <w:pStyle w:val="Geenafstand"/>
              <w:rPr>
                <w:lang w:val="en-GB"/>
              </w:rPr>
            </w:pPr>
            <w:r w:rsidRPr="0088081A">
              <w:rPr>
                <w:lang w:val="en-GB"/>
              </w:rPr>
              <w:t>12</w:t>
            </w:r>
          </w:p>
        </w:tc>
        <w:tc>
          <w:tcPr>
            <w:tcW w:w="2363" w:type="dxa"/>
          </w:tcPr>
          <w:p w14:paraId="486F102D" w14:textId="4378B540" w:rsidR="00497BF8" w:rsidRPr="0088081A" w:rsidRDefault="00497BF8" w:rsidP="009B7BF3">
            <w:pPr>
              <w:pStyle w:val="Geenafstand"/>
              <w:rPr>
                <w:lang w:val="en-GB"/>
              </w:rPr>
            </w:pPr>
            <w:r w:rsidRPr="0088081A">
              <w:rPr>
                <w:lang w:val="en-GB"/>
              </w:rPr>
              <w:t>31</w:t>
            </w:r>
          </w:p>
        </w:tc>
      </w:tr>
      <w:tr w:rsidR="00497BF8" w:rsidRPr="0088081A" w14:paraId="7F7D16F3" w14:textId="77777777" w:rsidTr="00C3542F">
        <w:trPr>
          <w:trHeight w:val="269"/>
        </w:trPr>
        <w:tc>
          <w:tcPr>
            <w:tcW w:w="0" w:type="auto"/>
          </w:tcPr>
          <w:p w14:paraId="720ADE57" w14:textId="2BB0C61F" w:rsidR="00497BF8" w:rsidRPr="0088081A" w:rsidRDefault="00497BF8" w:rsidP="009B7BF3">
            <w:pPr>
              <w:pStyle w:val="Geenafstand"/>
              <w:rPr>
                <w:lang w:val="en-GB"/>
              </w:rPr>
            </w:pPr>
            <w:r w:rsidRPr="0088081A">
              <w:rPr>
                <w:lang w:val="en-GB"/>
              </w:rPr>
              <w:t>14</w:t>
            </w:r>
          </w:p>
        </w:tc>
        <w:tc>
          <w:tcPr>
            <w:tcW w:w="2363" w:type="dxa"/>
          </w:tcPr>
          <w:p w14:paraId="260095BC" w14:textId="08CE329E" w:rsidR="00497BF8" w:rsidRPr="0088081A" w:rsidRDefault="00497BF8" w:rsidP="009B7BF3">
            <w:pPr>
              <w:pStyle w:val="Geenafstand"/>
              <w:rPr>
                <w:lang w:val="en-GB"/>
              </w:rPr>
            </w:pPr>
            <w:r w:rsidRPr="0088081A">
              <w:rPr>
                <w:lang w:val="en-GB"/>
              </w:rPr>
              <w:t>37</w:t>
            </w:r>
          </w:p>
        </w:tc>
      </w:tr>
      <w:tr w:rsidR="00497BF8" w:rsidRPr="0088081A" w14:paraId="5CFBA611" w14:textId="77777777" w:rsidTr="00C3542F">
        <w:trPr>
          <w:trHeight w:val="27"/>
        </w:trPr>
        <w:tc>
          <w:tcPr>
            <w:tcW w:w="0" w:type="auto"/>
          </w:tcPr>
          <w:p w14:paraId="28577AEA" w14:textId="3D1EC852" w:rsidR="00497BF8" w:rsidRPr="0088081A" w:rsidRDefault="00497BF8" w:rsidP="009B7BF3">
            <w:pPr>
              <w:pStyle w:val="Geenafstand"/>
              <w:rPr>
                <w:lang w:val="en-GB"/>
              </w:rPr>
            </w:pPr>
            <w:r w:rsidRPr="0088081A">
              <w:rPr>
                <w:lang w:val="en-GB"/>
              </w:rPr>
              <w:t>16</w:t>
            </w:r>
          </w:p>
        </w:tc>
        <w:tc>
          <w:tcPr>
            <w:tcW w:w="2363" w:type="dxa"/>
          </w:tcPr>
          <w:p w14:paraId="3F13283E" w14:textId="69788D1F" w:rsidR="00497BF8" w:rsidRPr="0088081A" w:rsidRDefault="00497BF8" w:rsidP="009B7BF3">
            <w:pPr>
              <w:pStyle w:val="Geenafstand"/>
              <w:rPr>
                <w:lang w:val="en-GB"/>
              </w:rPr>
            </w:pPr>
            <w:r w:rsidRPr="0088081A">
              <w:rPr>
                <w:lang w:val="en-GB"/>
              </w:rPr>
              <w:t>42</w:t>
            </w:r>
          </w:p>
        </w:tc>
      </w:tr>
    </w:tbl>
    <w:p w14:paraId="1D4FBF12" w14:textId="78DF716F" w:rsidR="00487201" w:rsidRPr="0088081A" w:rsidRDefault="00487201" w:rsidP="00487201">
      <w:pPr>
        <w:pStyle w:val="Geenafstand"/>
        <w:rPr>
          <w:rFonts w:cstheme="majorBidi"/>
          <w:b/>
          <w:color w:val="4F81BD" w:themeColor="accent1"/>
          <w:sz w:val="26"/>
          <w:szCs w:val="26"/>
          <w:lang w:val="en-GB"/>
        </w:rPr>
      </w:pPr>
      <w:r w:rsidRPr="0088081A">
        <w:rPr>
          <w:rFonts w:eastAsiaTheme="minorHAnsi"/>
          <w:lang w:val="en-GB"/>
        </w:rPr>
        <w:br w:type="page"/>
      </w:r>
    </w:p>
    <w:p w14:paraId="6EB979F2" w14:textId="71DF4465" w:rsidR="00525BC0" w:rsidRPr="0088081A" w:rsidRDefault="003A1F7A" w:rsidP="00525BC0">
      <w:pPr>
        <w:pStyle w:val="Kop2"/>
        <w:rPr>
          <w:rFonts w:eastAsiaTheme="minorHAnsi"/>
        </w:rPr>
      </w:pPr>
      <w:bookmarkStart w:id="54" w:name="_Toc75785086"/>
      <w:r w:rsidRPr="0088081A">
        <w:rPr>
          <w:rFonts w:eastAsiaTheme="minorHAnsi"/>
        </w:rPr>
        <w:t>2.</w:t>
      </w:r>
      <w:r w:rsidR="001E3306" w:rsidRPr="0088081A">
        <w:rPr>
          <w:rFonts w:eastAsiaTheme="minorHAnsi"/>
        </w:rPr>
        <w:t>6</w:t>
      </w:r>
      <w:r w:rsidRPr="0088081A">
        <w:rPr>
          <w:rFonts w:eastAsiaTheme="minorHAnsi"/>
        </w:rPr>
        <w:t xml:space="preserve"> Conceptua</w:t>
      </w:r>
      <w:r w:rsidR="00525BC0" w:rsidRPr="0088081A">
        <w:rPr>
          <w:rFonts w:eastAsiaTheme="minorHAnsi"/>
        </w:rPr>
        <w:t xml:space="preserve">l </w:t>
      </w:r>
      <w:r w:rsidRPr="0088081A">
        <w:rPr>
          <w:rFonts w:eastAsiaTheme="minorHAnsi"/>
        </w:rPr>
        <w:t>framework</w:t>
      </w:r>
      <w:bookmarkEnd w:id="54"/>
    </w:p>
    <w:p w14:paraId="5C883E83" w14:textId="4EE87AA6" w:rsidR="00525BC0" w:rsidRPr="0088081A" w:rsidRDefault="000B775B" w:rsidP="00525BC0">
      <w:pPr>
        <w:rPr>
          <w:rFonts w:asciiTheme="minorHAnsi" w:hAnsiTheme="minorHAnsi" w:cstheme="minorHAnsi"/>
        </w:rPr>
      </w:pPr>
      <w:r w:rsidRPr="0088081A">
        <w:rPr>
          <w:noProof/>
          <w:lang w:val="nl-NL" w:eastAsia="nl-NL"/>
        </w:rPr>
        <w:drawing>
          <wp:anchor distT="0" distB="0" distL="114300" distR="114300" simplePos="0" relativeHeight="251675648" behindDoc="0" locked="0" layoutInCell="1" allowOverlap="1" wp14:anchorId="7A7D83A6" wp14:editId="3CEAC3A4">
            <wp:simplePos x="0" y="0"/>
            <wp:positionH relativeFrom="margin">
              <wp:align>center</wp:align>
            </wp:positionH>
            <wp:positionV relativeFrom="paragraph">
              <wp:posOffset>320642</wp:posOffset>
            </wp:positionV>
            <wp:extent cx="6260465" cy="5189855"/>
            <wp:effectExtent l="0" t="0" r="6985" b="0"/>
            <wp:wrapTopAndBottom/>
            <wp:docPr id="4" name="Picture 4" descr="C:\Users\J.WestZoutendijk\AppData\Local\Microsoft\Windows\INetCache\Content.Word\conceptuele model FW conversion Fr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WestZoutendijk\AppData\Local\Microsoft\Windows\INetCache\Content.Word\conceptuele model FW conversion Frida 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75" r="2302"/>
                    <a:stretch/>
                  </pic:blipFill>
                  <pic:spPr bwMode="auto">
                    <a:xfrm>
                      <a:off x="0" y="0"/>
                      <a:ext cx="6260465" cy="518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A05" w:rsidRPr="0088081A">
        <w:rPr>
          <w:rFonts w:asciiTheme="minorHAnsi" w:hAnsiTheme="minorHAnsi" w:cstheme="minorHAnsi"/>
        </w:rPr>
        <w:t xml:space="preserve">The conceptual frame work shows the six sub questions and how they will be answered.  </w:t>
      </w:r>
    </w:p>
    <w:p w14:paraId="414A7E9F" w14:textId="55BBAA30" w:rsidR="00FB17E7" w:rsidRPr="0088081A" w:rsidRDefault="00FB17E7">
      <w:pPr>
        <w:rPr>
          <w:rFonts w:cstheme="majorBidi"/>
          <w:b/>
          <w:bCs/>
          <w:color w:val="4F81BD" w:themeColor="accent1"/>
          <w:sz w:val="26"/>
          <w:szCs w:val="26"/>
        </w:rPr>
      </w:pPr>
      <w:r w:rsidRPr="0088081A">
        <w:br w:type="page"/>
      </w:r>
    </w:p>
    <w:p w14:paraId="4627336D" w14:textId="5E93F3D8" w:rsidR="00525BC0" w:rsidRPr="0088081A" w:rsidRDefault="00525BC0" w:rsidP="00525BC0">
      <w:pPr>
        <w:pStyle w:val="Kop2"/>
        <w:rPr>
          <w:rFonts w:eastAsiaTheme="minorHAnsi"/>
        </w:rPr>
      </w:pPr>
      <w:bookmarkStart w:id="55" w:name="_Toc75785087"/>
      <w:r w:rsidRPr="0088081A">
        <w:rPr>
          <w:rFonts w:eastAsiaTheme="minorHAnsi"/>
        </w:rPr>
        <w:t>2.</w:t>
      </w:r>
      <w:r w:rsidR="001E3306" w:rsidRPr="0088081A">
        <w:rPr>
          <w:rFonts w:eastAsiaTheme="minorHAnsi"/>
        </w:rPr>
        <w:t>7</w:t>
      </w:r>
      <w:r w:rsidRPr="0088081A">
        <w:rPr>
          <w:rFonts w:eastAsiaTheme="minorHAnsi"/>
        </w:rPr>
        <w:t xml:space="preserve"> </w:t>
      </w:r>
      <w:r w:rsidR="0023658D" w:rsidRPr="0088081A">
        <w:rPr>
          <w:rFonts w:eastAsiaTheme="minorHAnsi"/>
        </w:rPr>
        <w:t>Notions and definitions</w:t>
      </w:r>
      <w:bookmarkEnd w:id="55"/>
      <w:r w:rsidR="0023658D" w:rsidRPr="0088081A">
        <w:rPr>
          <w:rFonts w:eastAsiaTheme="minorHAnsi"/>
        </w:rPr>
        <w:t xml:space="preserve"> </w:t>
      </w:r>
    </w:p>
    <w:p w14:paraId="57EAAF52" w14:textId="61944416" w:rsidR="005033BC" w:rsidRPr="0088081A" w:rsidRDefault="005033BC" w:rsidP="009A1B99">
      <w:pPr>
        <w:pStyle w:val="Geenafstand"/>
        <w:rPr>
          <w:rFonts w:eastAsia="Times New Roman"/>
          <w:lang w:val="en-GB" w:eastAsia="nl-NL"/>
        </w:rPr>
      </w:pPr>
    </w:p>
    <w:tbl>
      <w:tblPr>
        <w:tblStyle w:val="Tabelraster"/>
        <w:tblW w:w="0" w:type="auto"/>
        <w:tblLook w:val="04A0" w:firstRow="1" w:lastRow="0" w:firstColumn="1" w:lastColumn="0" w:noHBand="0" w:noVBand="1"/>
      </w:tblPr>
      <w:tblGrid>
        <w:gridCol w:w="3256"/>
        <w:gridCol w:w="5761"/>
      </w:tblGrid>
      <w:tr w:rsidR="005033BC" w:rsidRPr="0088081A" w14:paraId="0F4F7702" w14:textId="77777777" w:rsidTr="005033BC">
        <w:tc>
          <w:tcPr>
            <w:tcW w:w="3256" w:type="dxa"/>
            <w:shd w:val="clear" w:color="auto" w:fill="738391"/>
          </w:tcPr>
          <w:p w14:paraId="6AF32096" w14:textId="40F7E769" w:rsidR="005033BC" w:rsidRPr="0088081A" w:rsidRDefault="005033BC" w:rsidP="005033BC">
            <w:pPr>
              <w:pStyle w:val="Geenafstand"/>
              <w:rPr>
                <w:rFonts w:eastAsia="Times New Roman"/>
                <w:lang w:val="en-GB" w:eastAsia="nl-NL"/>
              </w:rPr>
            </w:pPr>
            <w:r w:rsidRPr="0088081A">
              <w:rPr>
                <w:b/>
                <w:color w:val="FFFFFF" w:themeColor="background1"/>
                <w:lang w:val="en-GB"/>
              </w:rPr>
              <w:t>Notion</w:t>
            </w:r>
          </w:p>
        </w:tc>
        <w:tc>
          <w:tcPr>
            <w:tcW w:w="5761" w:type="dxa"/>
            <w:shd w:val="clear" w:color="auto" w:fill="738391"/>
          </w:tcPr>
          <w:p w14:paraId="0C36044B" w14:textId="67B64B08" w:rsidR="005033BC" w:rsidRPr="0088081A" w:rsidRDefault="005033BC" w:rsidP="005033BC">
            <w:pPr>
              <w:pStyle w:val="Geenafstand"/>
              <w:rPr>
                <w:rFonts w:eastAsia="Times New Roman"/>
                <w:lang w:val="en-GB" w:eastAsia="nl-NL"/>
              </w:rPr>
            </w:pPr>
            <w:r w:rsidRPr="0088081A">
              <w:rPr>
                <w:b/>
                <w:color w:val="FFFFFF" w:themeColor="background1"/>
                <w:lang w:val="en-GB"/>
              </w:rPr>
              <w:t>Definition</w:t>
            </w:r>
          </w:p>
        </w:tc>
      </w:tr>
      <w:tr w:rsidR="005033BC" w:rsidRPr="0088081A" w14:paraId="7EA22CC3" w14:textId="77777777" w:rsidTr="005033BC">
        <w:tc>
          <w:tcPr>
            <w:tcW w:w="3256" w:type="dxa"/>
          </w:tcPr>
          <w:p w14:paraId="76953F52" w14:textId="2309217E" w:rsidR="005033BC" w:rsidRPr="0088081A" w:rsidRDefault="005033BC" w:rsidP="005033BC">
            <w:pPr>
              <w:pStyle w:val="Geenafstand"/>
              <w:rPr>
                <w:lang w:val="en-GB"/>
              </w:rPr>
            </w:pPr>
            <w:r w:rsidRPr="0088081A">
              <w:rPr>
                <w:lang w:val="en-GB"/>
              </w:rPr>
              <w:t>Closed-loop system</w:t>
            </w:r>
          </w:p>
        </w:tc>
        <w:tc>
          <w:tcPr>
            <w:tcW w:w="5761" w:type="dxa"/>
          </w:tcPr>
          <w:p w14:paraId="56AB2473" w14:textId="048A0A0B" w:rsidR="005033BC" w:rsidRPr="0088081A" w:rsidRDefault="00DF26D6" w:rsidP="005033BC">
            <w:pPr>
              <w:pStyle w:val="Geenafstand"/>
              <w:rPr>
                <w:rFonts w:eastAsia="Times New Roman"/>
                <w:lang w:val="en-GB" w:eastAsia="nl-NL"/>
              </w:rPr>
            </w:pPr>
            <w:r w:rsidRPr="0088081A">
              <w:rPr>
                <w:rFonts w:eastAsia="Times New Roman"/>
                <w:lang w:val="en-GB" w:eastAsia="nl-NL"/>
              </w:rPr>
              <w:t>A closed-loop cooling system circulates coolant and rejects heat using heat exchangers in such a manner that the coolant does not come into direct contact with the environment at any time. The coolant remains clean, uncontaminated, and does not cause fouling, scaling, corrosion or erosion of heat transfer surfaces.</w:t>
            </w:r>
          </w:p>
        </w:tc>
      </w:tr>
      <w:tr w:rsidR="005033BC" w:rsidRPr="0088081A" w14:paraId="3F9AA434" w14:textId="77777777" w:rsidTr="005033BC">
        <w:tc>
          <w:tcPr>
            <w:tcW w:w="3256" w:type="dxa"/>
          </w:tcPr>
          <w:p w14:paraId="2E9C1EA4" w14:textId="5A933063" w:rsidR="005033BC" w:rsidRPr="0088081A" w:rsidRDefault="005033BC" w:rsidP="005033BC">
            <w:pPr>
              <w:pStyle w:val="Geenafstand"/>
              <w:rPr>
                <w:lang w:val="en-GB"/>
              </w:rPr>
            </w:pPr>
            <w:r w:rsidRPr="0088081A">
              <w:rPr>
                <w:lang w:val="en-GB"/>
              </w:rPr>
              <w:t>Redundancy</w:t>
            </w:r>
          </w:p>
        </w:tc>
        <w:tc>
          <w:tcPr>
            <w:tcW w:w="5761" w:type="dxa"/>
          </w:tcPr>
          <w:p w14:paraId="36503F56" w14:textId="1ECCD546" w:rsidR="005033BC" w:rsidRPr="0088081A" w:rsidRDefault="00DF26D6" w:rsidP="005033BC">
            <w:pPr>
              <w:pStyle w:val="Geenafstand"/>
              <w:rPr>
                <w:rFonts w:eastAsia="Times New Roman"/>
                <w:lang w:val="en-GB" w:eastAsia="nl-NL"/>
              </w:rPr>
            </w:pPr>
            <w:r w:rsidRPr="0088081A">
              <w:rPr>
                <w:rFonts w:eastAsia="Times New Roman"/>
                <w:lang w:val="en-GB" w:eastAsia="nl-NL"/>
              </w:rPr>
              <w:t>The duplication of critical components or functions of a system with the intention of increasing reliability of the system.</w:t>
            </w:r>
          </w:p>
        </w:tc>
      </w:tr>
      <w:tr w:rsidR="005033BC" w:rsidRPr="0088081A" w14:paraId="03F6FF2B" w14:textId="77777777" w:rsidTr="005033BC">
        <w:tc>
          <w:tcPr>
            <w:tcW w:w="3256" w:type="dxa"/>
          </w:tcPr>
          <w:p w14:paraId="2A9A3031" w14:textId="1CC1FD6A" w:rsidR="005033BC" w:rsidRPr="0088081A" w:rsidRDefault="005033BC" w:rsidP="005033BC">
            <w:pPr>
              <w:pStyle w:val="Geenafstand"/>
              <w:rPr>
                <w:lang w:val="en-GB"/>
              </w:rPr>
            </w:pPr>
            <w:r w:rsidRPr="0088081A">
              <w:rPr>
                <w:lang w:val="en-GB"/>
              </w:rPr>
              <w:t>Maintainability</w:t>
            </w:r>
          </w:p>
        </w:tc>
        <w:tc>
          <w:tcPr>
            <w:tcW w:w="5761" w:type="dxa"/>
          </w:tcPr>
          <w:p w14:paraId="78377E58" w14:textId="52BC7A93" w:rsidR="005033BC" w:rsidRPr="0088081A" w:rsidRDefault="00DF26D6" w:rsidP="005033BC">
            <w:pPr>
              <w:pStyle w:val="Geenafstand"/>
              <w:rPr>
                <w:rFonts w:eastAsia="Times New Roman"/>
                <w:lang w:val="en-GB" w:eastAsia="nl-NL"/>
              </w:rPr>
            </w:pPr>
            <w:r w:rsidRPr="0088081A">
              <w:rPr>
                <w:rFonts w:eastAsia="Times New Roman"/>
                <w:lang w:val="en-GB" w:eastAsia="nl-NL"/>
              </w:rPr>
              <w:t>The ease with which a product can be maintained.</w:t>
            </w:r>
          </w:p>
        </w:tc>
      </w:tr>
      <w:tr w:rsidR="005033BC" w:rsidRPr="0088081A" w14:paraId="4AA26CAF" w14:textId="77777777" w:rsidTr="005033BC">
        <w:tc>
          <w:tcPr>
            <w:tcW w:w="3256" w:type="dxa"/>
          </w:tcPr>
          <w:p w14:paraId="35A7B837" w14:textId="63DAADCA" w:rsidR="005033BC" w:rsidRPr="0088081A" w:rsidRDefault="005033BC" w:rsidP="005033BC">
            <w:pPr>
              <w:pStyle w:val="Geenafstand"/>
              <w:rPr>
                <w:lang w:val="en-GB"/>
              </w:rPr>
            </w:pPr>
            <w:r w:rsidRPr="0088081A">
              <w:rPr>
                <w:lang w:val="en-GB"/>
              </w:rPr>
              <w:t>Life span</w:t>
            </w:r>
          </w:p>
        </w:tc>
        <w:tc>
          <w:tcPr>
            <w:tcW w:w="5761" w:type="dxa"/>
          </w:tcPr>
          <w:p w14:paraId="7E52D42B" w14:textId="7DDD9769" w:rsidR="005033BC" w:rsidRPr="0088081A" w:rsidRDefault="00DF26D6" w:rsidP="005033BC">
            <w:pPr>
              <w:pStyle w:val="Geenafstand"/>
              <w:rPr>
                <w:rFonts w:eastAsia="Times New Roman"/>
                <w:lang w:val="en-GB" w:eastAsia="nl-NL"/>
              </w:rPr>
            </w:pPr>
            <w:r w:rsidRPr="0088081A">
              <w:rPr>
                <w:rFonts w:eastAsia="Times New Roman"/>
                <w:lang w:val="en-GB" w:eastAsia="nl-NL"/>
              </w:rPr>
              <w:t>The period of time for which it is expected to work properly or to last.</w:t>
            </w:r>
          </w:p>
        </w:tc>
      </w:tr>
      <w:tr w:rsidR="005033BC" w:rsidRPr="0088081A" w14:paraId="7B77E14E" w14:textId="77777777" w:rsidTr="005033BC">
        <w:tc>
          <w:tcPr>
            <w:tcW w:w="3256" w:type="dxa"/>
          </w:tcPr>
          <w:p w14:paraId="451620A4" w14:textId="60AD89F2" w:rsidR="005033BC" w:rsidRPr="0088081A" w:rsidRDefault="005033BC" w:rsidP="005033BC">
            <w:pPr>
              <w:pStyle w:val="Geenafstand"/>
              <w:rPr>
                <w:lang w:val="en-GB"/>
              </w:rPr>
            </w:pPr>
            <w:r w:rsidRPr="0088081A">
              <w:rPr>
                <w:lang w:val="en-GB"/>
              </w:rPr>
              <w:t>Downtime</w:t>
            </w:r>
          </w:p>
        </w:tc>
        <w:tc>
          <w:tcPr>
            <w:tcW w:w="5761" w:type="dxa"/>
          </w:tcPr>
          <w:p w14:paraId="7CEF17FB" w14:textId="23BAFB74" w:rsidR="005033BC" w:rsidRPr="0088081A" w:rsidRDefault="00DF26D6" w:rsidP="005033BC">
            <w:pPr>
              <w:pStyle w:val="Geenafstand"/>
              <w:rPr>
                <w:rFonts w:eastAsia="Times New Roman"/>
                <w:lang w:val="en-GB" w:eastAsia="nl-NL"/>
              </w:rPr>
            </w:pPr>
            <w:r w:rsidRPr="0088081A">
              <w:rPr>
                <w:rFonts w:eastAsia="Times New Roman"/>
                <w:lang w:val="en-GB" w:eastAsia="nl-NL"/>
              </w:rPr>
              <w:t>The time a system is not working due to failure of equipment</w:t>
            </w:r>
          </w:p>
        </w:tc>
      </w:tr>
      <w:tr w:rsidR="005033BC" w:rsidRPr="0088081A" w14:paraId="6D05E15E" w14:textId="77777777" w:rsidTr="005033BC">
        <w:tc>
          <w:tcPr>
            <w:tcW w:w="3256" w:type="dxa"/>
          </w:tcPr>
          <w:p w14:paraId="6BABA8C7" w14:textId="263C321B" w:rsidR="005033BC" w:rsidRPr="0088081A" w:rsidRDefault="005033BC" w:rsidP="005033BC">
            <w:pPr>
              <w:pStyle w:val="Geenafstand"/>
              <w:rPr>
                <w:rFonts w:eastAsia="Times New Roman" w:cstheme="majorBidi"/>
                <w:b/>
                <w:bCs/>
                <w:color w:val="365F91" w:themeColor="accent1" w:themeShade="BF"/>
                <w:sz w:val="28"/>
                <w:szCs w:val="28"/>
                <w:lang w:val="en-GB" w:eastAsia="nl-NL"/>
              </w:rPr>
            </w:pPr>
            <w:r w:rsidRPr="0088081A">
              <w:rPr>
                <w:lang w:val="en-GB"/>
              </w:rPr>
              <w:t>Auxiliary</w:t>
            </w:r>
          </w:p>
        </w:tc>
        <w:tc>
          <w:tcPr>
            <w:tcW w:w="5761" w:type="dxa"/>
          </w:tcPr>
          <w:p w14:paraId="3376BB8D" w14:textId="11B9FAA5" w:rsidR="005033BC" w:rsidRPr="0088081A" w:rsidRDefault="00DF26D6" w:rsidP="005033BC">
            <w:pPr>
              <w:pStyle w:val="Geenafstand"/>
              <w:rPr>
                <w:rFonts w:eastAsia="Times New Roman"/>
                <w:lang w:val="en-GB" w:eastAsia="nl-NL"/>
              </w:rPr>
            </w:pPr>
            <w:r w:rsidRPr="0088081A">
              <w:rPr>
                <w:rFonts w:eastAsia="Times New Roman"/>
                <w:lang w:val="en-GB" w:eastAsia="nl-NL"/>
              </w:rPr>
              <w:t>Equipment and machinery which</w:t>
            </w:r>
            <w:r w:rsidR="00C94E66" w:rsidRPr="0088081A">
              <w:rPr>
                <w:rFonts w:eastAsia="Times New Roman"/>
                <w:lang w:val="en-GB" w:eastAsia="nl-NL"/>
              </w:rPr>
              <w:t xml:space="preserve"> is supportive to the main </w:t>
            </w:r>
            <w:r w:rsidR="00E17B84" w:rsidRPr="0088081A">
              <w:rPr>
                <w:rFonts w:eastAsia="Times New Roman"/>
                <w:lang w:val="en-GB" w:eastAsia="nl-NL"/>
              </w:rPr>
              <w:t>operation of the vessel</w:t>
            </w:r>
          </w:p>
        </w:tc>
      </w:tr>
      <w:tr w:rsidR="005033BC" w:rsidRPr="0088081A" w14:paraId="143791E1" w14:textId="77777777" w:rsidTr="005033BC">
        <w:tc>
          <w:tcPr>
            <w:tcW w:w="3256" w:type="dxa"/>
          </w:tcPr>
          <w:p w14:paraId="5430412D" w14:textId="2D22E221" w:rsidR="005033BC" w:rsidRPr="0088081A" w:rsidRDefault="005033BC" w:rsidP="005033BC">
            <w:pPr>
              <w:pStyle w:val="Geenafstand"/>
              <w:rPr>
                <w:lang w:val="en-GB"/>
              </w:rPr>
            </w:pPr>
            <w:r w:rsidRPr="0088081A">
              <w:rPr>
                <w:lang w:val="en-GB"/>
              </w:rPr>
              <w:t xml:space="preserve">Classification society </w:t>
            </w:r>
          </w:p>
        </w:tc>
        <w:tc>
          <w:tcPr>
            <w:tcW w:w="5761" w:type="dxa"/>
          </w:tcPr>
          <w:p w14:paraId="5A413FC0" w14:textId="30CA9E16" w:rsidR="005033BC" w:rsidRPr="0088081A" w:rsidRDefault="00E17B84" w:rsidP="005033BC">
            <w:pPr>
              <w:pStyle w:val="Geenafstand"/>
              <w:rPr>
                <w:rFonts w:eastAsia="Times New Roman"/>
                <w:lang w:val="en-GB" w:eastAsia="nl-NL"/>
              </w:rPr>
            </w:pPr>
            <w:r w:rsidRPr="0088081A">
              <w:rPr>
                <w:rFonts w:eastAsia="Times New Roman"/>
                <w:lang w:val="en-GB" w:eastAsia="nl-NL"/>
              </w:rPr>
              <w:t>A non-governmental organization that establishes and maintains technical standards for the construction and operation of ships and offshore structures</w:t>
            </w:r>
          </w:p>
        </w:tc>
      </w:tr>
      <w:tr w:rsidR="005033BC" w:rsidRPr="0088081A" w14:paraId="708DA9E9" w14:textId="77777777" w:rsidTr="005033BC">
        <w:tc>
          <w:tcPr>
            <w:tcW w:w="3256" w:type="dxa"/>
          </w:tcPr>
          <w:p w14:paraId="32E41225" w14:textId="290F1825" w:rsidR="005033BC" w:rsidRPr="0088081A" w:rsidRDefault="005033BC" w:rsidP="005033BC">
            <w:pPr>
              <w:pStyle w:val="Geenafstand"/>
              <w:rPr>
                <w:lang w:val="en-GB"/>
              </w:rPr>
            </w:pPr>
            <w:r w:rsidRPr="0088081A">
              <w:rPr>
                <w:lang w:val="en-GB"/>
              </w:rPr>
              <w:t>Commissioning</w:t>
            </w:r>
          </w:p>
        </w:tc>
        <w:tc>
          <w:tcPr>
            <w:tcW w:w="5761" w:type="dxa"/>
          </w:tcPr>
          <w:p w14:paraId="7298F220" w14:textId="0958BC7D" w:rsidR="005033BC" w:rsidRPr="0088081A" w:rsidRDefault="00F73A11" w:rsidP="005033BC">
            <w:pPr>
              <w:pStyle w:val="Geenafstand"/>
              <w:rPr>
                <w:rFonts w:eastAsia="Times New Roman"/>
                <w:lang w:val="en-GB" w:eastAsia="nl-NL"/>
              </w:rPr>
            </w:pPr>
            <w:r w:rsidRPr="0088081A">
              <w:rPr>
                <w:rFonts w:eastAsia="Times New Roman"/>
                <w:lang w:val="en-GB" w:eastAsia="nl-NL"/>
              </w:rPr>
              <w:t xml:space="preserve">The process of assuring that all systems and components of a major piece of equipment, a process, or similar are designed, installed and tested according to the operational requirements of the </w:t>
            </w:r>
            <w:r w:rsidRPr="0088081A">
              <w:rPr>
                <w:lang w:val="en-GB"/>
              </w:rPr>
              <w:t>classification society</w:t>
            </w:r>
            <w:r w:rsidRPr="0088081A">
              <w:rPr>
                <w:rFonts w:eastAsia="Times New Roman"/>
                <w:lang w:val="en-GB" w:eastAsia="nl-NL"/>
              </w:rPr>
              <w:t xml:space="preserve"> or final client</w:t>
            </w:r>
          </w:p>
        </w:tc>
      </w:tr>
      <w:tr w:rsidR="005033BC" w:rsidRPr="0088081A" w14:paraId="00587860" w14:textId="77777777" w:rsidTr="005033BC">
        <w:tc>
          <w:tcPr>
            <w:tcW w:w="3256" w:type="dxa"/>
          </w:tcPr>
          <w:p w14:paraId="05BC4C41" w14:textId="1004FD5A" w:rsidR="005033BC" w:rsidRPr="0088081A" w:rsidRDefault="005033BC" w:rsidP="005033BC">
            <w:pPr>
              <w:pStyle w:val="Geenafstand"/>
              <w:rPr>
                <w:rFonts w:eastAsia="Times New Roman"/>
                <w:lang w:val="en-GB" w:eastAsia="nl-NL"/>
              </w:rPr>
            </w:pPr>
            <w:r w:rsidRPr="0088081A">
              <w:rPr>
                <w:lang w:val="en-GB"/>
              </w:rPr>
              <w:t>Parameters</w:t>
            </w:r>
          </w:p>
        </w:tc>
        <w:tc>
          <w:tcPr>
            <w:tcW w:w="5761" w:type="dxa"/>
          </w:tcPr>
          <w:p w14:paraId="23C60FCA" w14:textId="0EFDAD24" w:rsidR="005033BC" w:rsidRPr="0088081A" w:rsidRDefault="00F73A11" w:rsidP="005033BC">
            <w:pPr>
              <w:pStyle w:val="Geenafstand"/>
              <w:rPr>
                <w:rFonts w:eastAsia="Times New Roman"/>
                <w:lang w:val="en-GB" w:eastAsia="nl-NL"/>
              </w:rPr>
            </w:pPr>
            <w:r w:rsidRPr="0088081A">
              <w:rPr>
                <w:rFonts w:eastAsia="Times New Roman"/>
                <w:lang w:val="en-GB" w:eastAsia="nl-NL"/>
              </w:rPr>
              <w:t>A numerical or other measurable factor forming one of a set that defines a system or sets the conditions of its operation</w:t>
            </w:r>
          </w:p>
        </w:tc>
      </w:tr>
    </w:tbl>
    <w:p w14:paraId="4F8EECBA" w14:textId="69936DDD" w:rsidR="009A1B99" w:rsidRPr="0088081A" w:rsidRDefault="009A1B99" w:rsidP="009A1B99">
      <w:pPr>
        <w:pStyle w:val="Geenafstand"/>
        <w:rPr>
          <w:rFonts w:eastAsia="Times New Roman" w:cstheme="majorBidi"/>
          <w:b/>
          <w:bCs/>
          <w:color w:val="365F91" w:themeColor="accent1" w:themeShade="BF"/>
          <w:sz w:val="28"/>
          <w:szCs w:val="28"/>
          <w:lang w:val="en-GB" w:eastAsia="nl-NL"/>
        </w:rPr>
      </w:pPr>
      <w:r w:rsidRPr="0088081A">
        <w:rPr>
          <w:rFonts w:eastAsia="Times New Roman"/>
          <w:lang w:val="en-GB" w:eastAsia="nl-NL"/>
        </w:rPr>
        <w:br w:type="page"/>
      </w:r>
    </w:p>
    <w:p w14:paraId="23A924BC" w14:textId="298D55E8" w:rsidR="005E71F3" w:rsidRPr="0088081A" w:rsidRDefault="003F3B2B" w:rsidP="005E71F3">
      <w:pPr>
        <w:pStyle w:val="Kop1"/>
        <w:rPr>
          <w:rFonts w:eastAsia="Times New Roman"/>
          <w:lang w:eastAsia="nl-NL"/>
        </w:rPr>
      </w:pPr>
      <w:bookmarkStart w:id="56" w:name="_Toc75785088"/>
      <w:r w:rsidRPr="0088081A">
        <w:rPr>
          <w:rFonts w:eastAsia="Times New Roman"/>
          <w:lang w:eastAsia="nl-NL"/>
        </w:rPr>
        <w:t xml:space="preserve">3. </w:t>
      </w:r>
      <w:r w:rsidR="0023658D" w:rsidRPr="0088081A">
        <w:rPr>
          <w:rFonts w:eastAsia="Times New Roman"/>
          <w:lang w:eastAsia="nl-NL"/>
        </w:rPr>
        <w:t>Method</w:t>
      </w:r>
      <w:r w:rsidR="005E71F3" w:rsidRPr="0088081A">
        <w:rPr>
          <w:rFonts w:eastAsia="Times New Roman"/>
          <w:lang w:eastAsia="nl-NL"/>
        </w:rPr>
        <w:t xml:space="preserve"> of research</w:t>
      </w:r>
      <w:bookmarkEnd w:id="56"/>
      <w:r w:rsidR="005E71F3" w:rsidRPr="0088081A">
        <w:rPr>
          <w:rFonts w:eastAsia="Times New Roman"/>
          <w:lang w:eastAsia="nl-NL"/>
        </w:rPr>
        <w:t xml:space="preserve"> </w:t>
      </w:r>
    </w:p>
    <w:p w14:paraId="0181707C" w14:textId="6D9026BB" w:rsidR="005E71F3" w:rsidRPr="0088081A" w:rsidRDefault="005E71F3" w:rsidP="005E71F3">
      <w:pPr>
        <w:pStyle w:val="Geenafstand"/>
        <w:rPr>
          <w:lang w:val="en-GB"/>
        </w:rPr>
      </w:pPr>
      <w:r w:rsidRPr="0088081A">
        <w:rPr>
          <w:lang w:val="en-GB"/>
        </w:rPr>
        <w:t>The method</w:t>
      </w:r>
      <w:r w:rsidR="005F6803" w:rsidRPr="0088081A">
        <w:rPr>
          <w:lang w:val="en-GB"/>
        </w:rPr>
        <w:t>s</w:t>
      </w:r>
      <w:r w:rsidRPr="0088081A">
        <w:rPr>
          <w:lang w:val="en-GB"/>
        </w:rPr>
        <w:t xml:space="preserve"> used </w:t>
      </w:r>
      <w:r w:rsidR="00536A58" w:rsidRPr="0088081A">
        <w:rPr>
          <w:lang w:val="en-GB"/>
        </w:rPr>
        <w:t>to answer the questions</w:t>
      </w:r>
      <w:r w:rsidR="00B73703" w:rsidRPr="0088081A">
        <w:rPr>
          <w:lang w:val="en-GB"/>
        </w:rPr>
        <w:t xml:space="preserve"> consist of </w:t>
      </w:r>
      <w:r w:rsidR="00536A58" w:rsidRPr="0088081A">
        <w:rPr>
          <w:lang w:val="en-GB"/>
        </w:rPr>
        <w:t xml:space="preserve">internal desk research, </w:t>
      </w:r>
      <w:r w:rsidR="005F6803" w:rsidRPr="0088081A">
        <w:rPr>
          <w:lang w:val="en-GB"/>
        </w:rPr>
        <w:t xml:space="preserve">external </w:t>
      </w:r>
      <w:r w:rsidR="00B73703" w:rsidRPr="0088081A">
        <w:rPr>
          <w:lang w:val="en-GB"/>
        </w:rPr>
        <w:t>desk research</w:t>
      </w:r>
      <w:r w:rsidR="00536A58" w:rsidRPr="0088081A">
        <w:rPr>
          <w:lang w:val="en-GB"/>
        </w:rPr>
        <w:t xml:space="preserve"> and quantitative research</w:t>
      </w:r>
      <w:r w:rsidR="005F6803" w:rsidRPr="0088081A">
        <w:rPr>
          <w:lang w:val="en-GB"/>
        </w:rPr>
        <w:t xml:space="preserve">. </w:t>
      </w:r>
      <w:r w:rsidR="002A1494" w:rsidRPr="0088081A">
        <w:rPr>
          <w:lang w:val="en-GB"/>
        </w:rPr>
        <w:t>Internal desk research is research done on documents that come from internal sources of OOS Energy. External research is research done on documents that come from external sources. These d</w:t>
      </w:r>
      <w:r w:rsidR="005F6803" w:rsidRPr="0088081A">
        <w:rPr>
          <w:lang w:val="en-GB"/>
        </w:rPr>
        <w:t xml:space="preserve">ocument analyses </w:t>
      </w:r>
      <w:r w:rsidR="00937875" w:rsidRPr="0088081A">
        <w:rPr>
          <w:lang w:val="en-GB"/>
        </w:rPr>
        <w:t xml:space="preserve">are </w:t>
      </w:r>
      <w:r w:rsidR="00B73703" w:rsidRPr="0088081A">
        <w:rPr>
          <w:lang w:val="en-GB"/>
        </w:rPr>
        <w:t>done on e</w:t>
      </w:r>
      <w:r w:rsidR="002A1494" w:rsidRPr="0088081A">
        <w:rPr>
          <w:lang w:val="en-GB"/>
        </w:rPr>
        <w:t>xisting and factual information</w:t>
      </w:r>
      <w:r w:rsidR="00F21AC5" w:rsidRPr="0088081A">
        <w:rPr>
          <w:lang w:val="en-GB"/>
        </w:rPr>
        <w:t>.</w:t>
      </w:r>
      <w:r w:rsidR="002A1494" w:rsidRPr="0088081A">
        <w:rPr>
          <w:lang w:val="en-GB"/>
        </w:rPr>
        <w:t xml:space="preserve"> The documents for internal desk research </w:t>
      </w:r>
      <w:r w:rsidR="0009104C" w:rsidRPr="0088081A">
        <w:rPr>
          <w:lang w:val="en-GB"/>
        </w:rPr>
        <w:t>are mostly technical specifications of the Frida 1, examples</w:t>
      </w:r>
      <w:r w:rsidR="0033125B">
        <w:rPr>
          <w:lang w:val="en-GB"/>
        </w:rPr>
        <w:t xml:space="preserve"> are: Piping and instrumentation diagrams (P&amp;ID)</w:t>
      </w:r>
      <w:r w:rsidR="000213F4" w:rsidRPr="0088081A">
        <w:rPr>
          <w:lang w:val="en-GB"/>
        </w:rPr>
        <w:t xml:space="preserve"> of the current SW system,</w:t>
      </w:r>
      <w:r w:rsidR="0009104C" w:rsidRPr="0088081A">
        <w:rPr>
          <w:lang w:val="en-GB"/>
        </w:rPr>
        <w:t xml:space="preserve"> technical data of machinery</w:t>
      </w:r>
      <w:r w:rsidR="002A1494" w:rsidRPr="0088081A">
        <w:rPr>
          <w:lang w:val="en-GB"/>
        </w:rPr>
        <w:t>, internal experts,</w:t>
      </w:r>
      <w:r w:rsidR="0009104C" w:rsidRPr="0088081A">
        <w:rPr>
          <w:lang w:val="en-GB"/>
        </w:rPr>
        <w:t xml:space="preserve"> and the documentation from the previous plan of conversion.</w:t>
      </w:r>
      <w:r w:rsidR="002A1494" w:rsidRPr="0088081A">
        <w:rPr>
          <w:lang w:val="en-GB"/>
        </w:rPr>
        <w:t xml:space="preserve"> </w:t>
      </w:r>
      <w:r w:rsidR="001A522B" w:rsidRPr="0088081A">
        <w:rPr>
          <w:lang w:val="en-GB"/>
        </w:rPr>
        <w:t>Examples of f</w:t>
      </w:r>
      <w:r w:rsidR="00946DAD" w:rsidRPr="0088081A">
        <w:rPr>
          <w:lang w:val="en-GB"/>
        </w:rPr>
        <w:t>requently used source</w:t>
      </w:r>
      <w:r w:rsidR="0073614B" w:rsidRPr="0088081A">
        <w:rPr>
          <w:lang w:val="en-GB"/>
        </w:rPr>
        <w:t>s</w:t>
      </w:r>
      <w:r w:rsidR="002A1494" w:rsidRPr="0088081A">
        <w:rPr>
          <w:lang w:val="en-GB"/>
        </w:rPr>
        <w:t xml:space="preserve"> for external desk research are:</w:t>
      </w:r>
      <w:r w:rsidR="0073614B" w:rsidRPr="0088081A">
        <w:rPr>
          <w:lang w:val="en-GB"/>
        </w:rPr>
        <w:t xml:space="preserve"> scientific research platforms</w:t>
      </w:r>
      <w:r w:rsidR="001A522B" w:rsidRPr="0088081A">
        <w:rPr>
          <w:lang w:val="en-GB"/>
        </w:rPr>
        <w:t>, e</w:t>
      </w:r>
      <w:r w:rsidR="00946DAD" w:rsidRPr="0088081A">
        <w:rPr>
          <w:lang w:val="en-GB"/>
        </w:rPr>
        <w:t>du</w:t>
      </w:r>
      <w:r w:rsidR="002A1494" w:rsidRPr="0088081A">
        <w:rPr>
          <w:lang w:val="en-GB"/>
        </w:rPr>
        <w:t xml:space="preserve">cational books and </w:t>
      </w:r>
      <w:r w:rsidR="00946DAD" w:rsidRPr="0088081A">
        <w:rPr>
          <w:lang w:val="en-GB"/>
        </w:rPr>
        <w:t>external Experts.</w:t>
      </w:r>
      <w:r w:rsidR="00937875" w:rsidRPr="0088081A">
        <w:rPr>
          <w:lang w:val="en-GB"/>
        </w:rPr>
        <w:t xml:space="preserve"> Because calculations are made</w:t>
      </w:r>
      <w:r w:rsidR="00DB5C32" w:rsidRPr="0088081A">
        <w:rPr>
          <w:lang w:val="en-GB"/>
        </w:rPr>
        <w:t xml:space="preserve"> to answer sub-questions 4 and 6</w:t>
      </w:r>
      <w:r w:rsidR="0056156C" w:rsidRPr="0088081A">
        <w:rPr>
          <w:lang w:val="en-GB"/>
        </w:rPr>
        <w:t xml:space="preserve"> this research is also quantitative. </w:t>
      </w:r>
      <w:r w:rsidR="007A0FD7" w:rsidRPr="0088081A">
        <w:rPr>
          <w:lang w:val="en-GB"/>
        </w:rPr>
        <w:t>T</w:t>
      </w:r>
      <w:r w:rsidR="0056156C" w:rsidRPr="0088081A">
        <w:rPr>
          <w:lang w:val="en-GB"/>
        </w:rPr>
        <w:t>he</w:t>
      </w:r>
      <w:r w:rsidR="007A0FD7" w:rsidRPr="0088081A">
        <w:rPr>
          <w:lang w:val="en-GB"/>
        </w:rPr>
        <w:t xml:space="preserve"> </w:t>
      </w:r>
      <w:r w:rsidR="00DB5C32" w:rsidRPr="0088081A">
        <w:rPr>
          <w:lang w:val="en-GB"/>
        </w:rPr>
        <w:t>substantial numerical data</w:t>
      </w:r>
      <w:r w:rsidR="0056156C" w:rsidRPr="0088081A">
        <w:rPr>
          <w:lang w:val="en-GB"/>
        </w:rPr>
        <w:t xml:space="preserve"> for these calculation</w:t>
      </w:r>
      <w:r w:rsidR="007A0FD7" w:rsidRPr="0088081A">
        <w:rPr>
          <w:lang w:val="en-GB"/>
        </w:rPr>
        <w:t xml:space="preserve"> is </w:t>
      </w:r>
      <w:r w:rsidR="0056156C" w:rsidRPr="0088081A">
        <w:rPr>
          <w:lang w:val="en-GB"/>
        </w:rPr>
        <w:t>obtained by the two methods above.</w:t>
      </w:r>
    </w:p>
    <w:p w14:paraId="303B40CD" w14:textId="2818027E" w:rsidR="005E71F3" w:rsidRPr="0088081A" w:rsidRDefault="00DF0C31" w:rsidP="005E71F3">
      <w:pPr>
        <w:pStyle w:val="Kop2"/>
      </w:pPr>
      <w:bookmarkStart w:id="57" w:name="_Toc75785089"/>
      <w:r>
        <w:t>3.1</w:t>
      </w:r>
      <w:r w:rsidR="005E71F3" w:rsidRPr="0088081A">
        <w:t xml:space="preserve"> Method per sub-question</w:t>
      </w:r>
      <w:bookmarkEnd w:id="57"/>
      <w:r w:rsidR="005E71F3" w:rsidRPr="0088081A">
        <w:t xml:space="preserve"> </w:t>
      </w:r>
    </w:p>
    <w:p w14:paraId="5BBD9155" w14:textId="773F26EF" w:rsidR="00BA53D1" w:rsidRPr="0088081A" w:rsidRDefault="00937875" w:rsidP="00BA53D1">
      <w:pPr>
        <w:pStyle w:val="Geenafstand"/>
        <w:rPr>
          <w:b/>
          <w:lang w:val="en-GB"/>
        </w:rPr>
      </w:pPr>
      <w:r w:rsidRPr="0088081A">
        <w:rPr>
          <w:b/>
          <w:lang w:val="en-GB"/>
        </w:rPr>
        <w:t xml:space="preserve">1. </w:t>
      </w:r>
      <w:r w:rsidR="00BA53D1" w:rsidRPr="0088081A">
        <w:rPr>
          <w:b/>
          <w:lang w:val="en-GB"/>
        </w:rPr>
        <w:t>Which rules and requirements from the classification society apply to the conversion?</w:t>
      </w:r>
    </w:p>
    <w:p w14:paraId="1B7397C0" w14:textId="57F14DFA" w:rsidR="00BD692B" w:rsidRPr="0088081A" w:rsidRDefault="000F6789" w:rsidP="00BA53D1">
      <w:pPr>
        <w:pStyle w:val="Geenafstand"/>
        <w:rPr>
          <w:lang w:val="en-GB"/>
        </w:rPr>
      </w:pPr>
      <w:r w:rsidRPr="0088081A">
        <w:rPr>
          <w:lang w:val="en-GB"/>
        </w:rPr>
        <w:t>DNV</w:t>
      </w:r>
      <w:r w:rsidR="004900BE" w:rsidRPr="0088081A">
        <w:rPr>
          <w:lang w:val="en-GB"/>
        </w:rPr>
        <w:t xml:space="preserve"> is the classification society of the Frida 1. All </w:t>
      </w:r>
      <w:r w:rsidR="00BD692B" w:rsidRPr="0088081A">
        <w:rPr>
          <w:lang w:val="en-GB"/>
        </w:rPr>
        <w:t>the appl</w:t>
      </w:r>
      <w:r w:rsidR="00DB5C32" w:rsidRPr="0088081A">
        <w:rPr>
          <w:lang w:val="en-GB"/>
        </w:rPr>
        <w:t>icable regulations are</w:t>
      </w:r>
      <w:r w:rsidRPr="0088081A">
        <w:rPr>
          <w:lang w:val="en-GB"/>
        </w:rPr>
        <w:t xml:space="preserve"> downloaded from the DNV</w:t>
      </w:r>
      <w:r w:rsidR="004900BE" w:rsidRPr="0088081A">
        <w:rPr>
          <w:lang w:val="en-GB"/>
        </w:rPr>
        <w:t xml:space="preserve"> website. </w:t>
      </w:r>
      <w:r w:rsidR="00BD692B" w:rsidRPr="0088081A">
        <w:rPr>
          <w:lang w:val="en-GB"/>
        </w:rPr>
        <w:t>R</w:t>
      </w:r>
      <w:r w:rsidR="00373449" w:rsidRPr="0088081A">
        <w:rPr>
          <w:lang w:val="en-GB"/>
        </w:rPr>
        <w:t xml:space="preserve">elevant </w:t>
      </w:r>
      <w:r w:rsidR="00BD692B" w:rsidRPr="0088081A">
        <w:rPr>
          <w:lang w:val="en-GB"/>
        </w:rPr>
        <w:t xml:space="preserve">information such as: class attendance </w:t>
      </w:r>
      <w:r w:rsidR="002C08BD" w:rsidRPr="0088081A">
        <w:rPr>
          <w:lang w:val="en-GB"/>
        </w:rPr>
        <w:t xml:space="preserve">during </w:t>
      </w:r>
      <w:r w:rsidR="00BD692B" w:rsidRPr="0088081A">
        <w:rPr>
          <w:lang w:val="en-GB"/>
        </w:rPr>
        <w:t>commissioning process, methods, technical requirements, principles and acceptance criteria,</w:t>
      </w:r>
      <w:r w:rsidR="00DB5C32" w:rsidRPr="0088081A">
        <w:rPr>
          <w:lang w:val="en-GB"/>
        </w:rPr>
        <w:t xml:space="preserve"> are</w:t>
      </w:r>
      <w:r w:rsidR="00373449" w:rsidRPr="0088081A">
        <w:rPr>
          <w:lang w:val="en-GB"/>
        </w:rPr>
        <w:t xml:space="preserve"> filtered out of the documents</w:t>
      </w:r>
      <w:r w:rsidR="00BD692B" w:rsidRPr="0088081A">
        <w:rPr>
          <w:lang w:val="en-GB"/>
        </w:rPr>
        <w:t>.</w:t>
      </w:r>
      <w:r w:rsidR="002C08BD" w:rsidRPr="0088081A">
        <w:rPr>
          <w:lang w:val="en-GB"/>
        </w:rPr>
        <w:t xml:space="preserve"> A list with refer</w:t>
      </w:r>
      <w:r w:rsidR="00DB5C32" w:rsidRPr="0088081A">
        <w:rPr>
          <w:lang w:val="en-GB"/>
        </w:rPr>
        <w:t>ences to these regulations is</w:t>
      </w:r>
      <w:r w:rsidR="002C08BD" w:rsidRPr="0088081A">
        <w:rPr>
          <w:lang w:val="en-GB"/>
        </w:rPr>
        <w:t xml:space="preserve"> made so it can be implemented on the commissioning process, equipment, designs, calculations and installation process. </w:t>
      </w:r>
    </w:p>
    <w:p w14:paraId="039020C5" w14:textId="30856837" w:rsidR="00B7118F" w:rsidRPr="0088081A" w:rsidRDefault="00B7118F" w:rsidP="00BA53D1">
      <w:pPr>
        <w:pStyle w:val="Geenafstand"/>
        <w:rPr>
          <w:lang w:val="en-GB"/>
        </w:rPr>
      </w:pPr>
    </w:p>
    <w:p w14:paraId="127D601E" w14:textId="4CC5A911" w:rsidR="00BA53D1" w:rsidRPr="0088081A" w:rsidRDefault="00937875" w:rsidP="00BA53D1">
      <w:pPr>
        <w:pStyle w:val="Geenafstand"/>
        <w:rPr>
          <w:b/>
          <w:lang w:val="en-GB"/>
        </w:rPr>
      </w:pPr>
      <w:r w:rsidRPr="0088081A">
        <w:rPr>
          <w:b/>
          <w:lang w:val="en-GB"/>
        </w:rPr>
        <w:t xml:space="preserve">2. </w:t>
      </w:r>
      <w:r w:rsidR="00BA53D1" w:rsidRPr="0088081A">
        <w:rPr>
          <w:b/>
          <w:lang w:val="en-GB"/>
        </w:rPr>
        <w:t>Which modifications are needed to the current design</w:t>
      </w:r>
      <w:r w:rsidR="000249C9" w:rsidRPr="0088081A">
        <w:rPr>
          <w:b/>
          <w:lang w:val="en-GB"/>
        </w:rPr>
        <w:t>?</w:t>
      </w:r>
    </w:p>
    <w:p w14:paraId="0C615C1D" w14:textId="465DBE58" w:rsidR="005565A1" w:rsidRPr="0088081A" w:rsidRDefault="00476D5C" w:rsidP="00BA53D1">
      <w:pPr>
        <w:pStyle w:val="Geenafstand"/>
        <w:rPr>
          <w:lang w:val="en-GB"/>
        </w:rPr>
      </w:pPr>
      <w:r w:rsidRPr="0088081A">
        <w:rPr>
          <w:lang w:val="en-GB"/>
        </w:rPr>
        <w:t xml:space="preserve">The current design is the design as made </w:t>
      </w:r>
      <w:r w:rsidR="005746EA" w:rsidRPr="0088081A">
        <w:rPr>
          <w:lang w:val="en-GB"/>
        </w:rPr>
        <w:t xml:space="preserve">during </w:t>
      </w:r>
      <w:r w:rsidRPr="0088081A">
        <w:rPr>
          <w:lang w:val="en-GB"/>
        </w:rPr>
        <w:t xml:space="preserve">the previous conversion plan (see appendix 1&amp;2). The </w:t>
      </w:r>
      <w:r w:rsidR="005746EA" w:rsidRPr="0088081A">
        <w:rPr>
          <w:lang w:val="en-GB"/>
        </w:rPr>
        <w:t>current system is the system as it is currently in place on the</w:t>
      </w:r>
      <w:r w:rsidR="00E177D5" w:rsidRPr="0088081A">
        <w:rPr>
          <w:lang w:val="en-GB"/>
        </w:rPr>
        <w:t xml:space="preserve"> Frida 1. The new design is</w:t>
      </w:r>
      <w:r w:rsidR="005746EA" w:rsidRPr="0088081A">
        <w:rPr>
          <w:lang w:val="en-GB"/>
        </w:rPr>
        <w:t xml:space="preserve"> the result of this research. Data that is available are the P&amp;ID’s of the current system and drawings of the current design (appendix 1&amp;2). </w:t>
      </w:r>
      <w:r w:rsidR="00E177D5" w:rsidRPr="0088081A">
        <w:rPr>
          <w:lang w:val="en-GB"/>
        </w:rPr>
        <w:t>Both are</w:t>
      </w:r>
      <w:r w:rsidR="00843C8F" w:rsidRPr="0088081A">
        <w:rPr>
          <w:lang w:val="en-GB"/>
        </w:rPr>
        <w:t xml:space="preserve"> an</w:t>
      </w:r>
      <w:r w:rsidR="00E177D5" w:rsidRPr="0088081A">
        <w:rPr>
          <w:lang w:val="en-GB"/>
        </w:rPr>
        <w:t>alysed and desk research is</w:t>
      </w:r>
      <w:r w:rsidR="00843C8F" w:rsidRPr="0088081A">
        <w:rPr>
          <w:lang w:val="en-GB"/>
        </w:rPr>
        <w:t xml:space="preserve"> done on closed loop cooling systems.</w:t>
      </w:r>
      <w:r w:rsidR="00D679D7" w:rsidRPr="0088081A">
        <w:rPr>
          <w:lang w:val="en-GB"/>
        </w:rPr>
        <w:t xml:space="preserve"> Sources such as </w:t>
      </w:r>
      <w:sdt>
        <w:sdtPr>
          <w:rPr>
            <w:lang w:val="en-GB"/>
          </w:rPr>
          <w:id w:val="-1530024184"/>
          <w:citation/>
        </w:sdtPr>
        <w:sdtEndPr/>
        <w:sdtContent>
          <w:r w:rsidR="00D679D7" w:rsidRPr="0088081A">
            <w:rPr>
              <w:lang w:val="en-GB"/>
            </w:rPr>
            <w:fldChar w:fldCharType="begin"/>
          </w:r>
          <w:r w:rsidR="00D679D7" w:rsidRPr="0088081A">
            <w:rPr>
              <w:lang w:val="en-GB"/>
            </w:rPr>
            <w:instrText xml:space="preserve"> CITATION Jay18 \l 1043 </w:instrText>
          </w:r>
          <w:r w:rsidR="00D679D7" w:rsidRPr="0088081A">
            <w:rPr>
              <w:lang w:val="en-GB"/>
            </w:rPr>
            <w:fldChar w:fldCharType="separate"/>
          </w:r>
          <w:r w:rsidR="00491078" w:rsidRPr="00491078">
            <w:rPr>
              <w:noProof/>
              <w:lang w:val="en-GB"/>
            </w:rPr>
            <w:t>(Farmerie, 2018)</w:t>
          </w:r>
          <w:r w:rsidR="00D679D7" w:rsidRPr="0088081A">
            <w:rPr>
              <w:lang w:val="en-GB"/>
            </w:rPr>
            <w:fldChar w:fldCharType="end"/>
          </w:r>
        </w:sdtContent>
      </w:sdt>
      <w:r w:rsidR="00D679D7" w:rsidRPr="0088081A">
        <w:rPr>
          <w:lang w:val="en-GB"/>
        </w:rPr>
        <w:t xml:space="preserve"> and </w:t>
      </w:r>
      <w:sdt>
        <w:sdtPr>
          <w:rPr>
            <w:lang w:val="en-GB"/>
          </w:rPr>
          <w:id w:val="-1969964707"/>
          <w:citation/>
        </w:sdtPr>
        <w:sdtEndPr/>
        <w:sdtContent>
          <w:r w:rsidR="00D679D7" w:rsidRPr="0088081A">
            <w:rPr>
              <w:lang w:val="en-GB"/>
            </w:rPr>
            <w:fldChar w:fldCharType="begin"/>
          </w:r>
          <w:r w:rsidR="00D679D7" w:rsidRPr="0088081A">
            <w:rPr>
              <w:lang w:val="en-GB"/>
            </w:rPr>
            <w:instrText xml:space="preserve"> CITATION Nee16 \l 1043 </w:instrText>
          </w:r>
          <w:r w:rsidR="00D679D7" w:rsidRPr="0088081A">
            <w:rPr>
              <w:lang w:val="en-GB"/>
            </w:rPr>
            <w:fldChar w:fldCharType="separate"/>
          </w:r>
          <w:r w:rsidR="00491078" w:rsidRPr="00491078">
            <w:rPr>
              <w:noProof/>
              <w:lang w:val="en-GB"/>
            </w:rPr>
            <w:t>(Kaila, 2016)</w:t>
          </w:r>
          <w:r w:rsidR="00D679D7" w:rsidRPr="0088081A">
            <w:rPr>
              <w:lang w:val="en-GB"/>
            </w:rPr>
            <w:fldChar w:fldCharType="end"/>
          </w:r>
        </w:sdtContent>
      </w:sdt>
      <w:r w:rsidR="00296066" w:rsidRPr="0088081A">
        <w:rPr>
          <w:lang w:val="en-GB"/>
        </w:rPr>
        <w:t xml:space="preserve"> explain how to optimize the operation of a closed loop system. </w:t>
      </w:r>
      <w:r w:rsidR="00843C8F" w:rsidRPr="0088081A">
        <w:rPr>
          <w:lang w:val="en-GB"/>
        </w:rPr>
        <w:t>The observatio</w:t>
      </w:r>
      <w:r w:rsidR="00E177D5" w:rsidRPr="0088081A">
        <w:rPr>
          <w:lang w:val="en-GB"/>
        </w:rPr>
        <w:t>ns made and lessons learned</w:t>
      </w:r>
      <w:r w:rsidR="00843C8F" w:rsidRPr="0088081A">
        <w:rPr>
          <w:lang w:val="en-GB"/>
        </w:rPr>
        <w:t xml:space="preserve"> </w:t>
      </w:r>
      <w:r w:rsidR="00E177D5" w:rsidRPr="0088081A">
        <w:rPr>
          <w:lang w:val="en-GB"/>
        </w:rPr>
        <w:t>forms</w:t>
      </w:r>
      <w:r w:rsidR="00843C8F" w:rsidRPr="0088081A">
        <w:rPr>
          <w:lang w:val="en-GB"/>
        </w:rPr>
        <w:t xml:space="preserve"> the new design</w:t>
      </w:r>
      <w:r w:rsidR="00E177D5" w:rsidRPr="0088081A">
        <w:rPr>
          <w:lang w:val="en-GB"/>
        </w:rPr>
        <w:t>. This new design is</w:t>
      </w:r>
      <w:r w:rsidR="003A7C97" w:rsidRPr="0088081A">
        <w:rPr>
          <w:lang w:val="en-GB"/>
        </w:rPr>
        <w:t xml:space="preserve"> evaluated by an internal expert (Technical support manager)</w:t>
      </w:r>
      <w:r w:rsidR="00296066" w:rsidRPr="0088081A">
        <w:rPr>
          <w:lang w:val="en-GB"/>
        </w:rPr>
        <w:t xml:space="preserve">. </w:t>
      </w:r>
      <w:r w:rsidR="00843C8F" w:rsidRPr="0088081A">
        <w:rPr>
          <w:lang w:val="en-GB"/>
        </w:rPr>
        <w:t xml:space="preserve"> </w:t>
      </w:r>
    </w:p>
    <w:p w14:paraId="6AB6FA1A" w14:textId="77777777" w:rsidR="000249C9" w:rsidRPr="0088081A" w:rsidRDefault="000249C9" w:rsidP="00BA53D1">
      <w:pPr>
        <w:pStyle w:val="Geenafstand"/>
        <w:rPr>
          <w:lang w:val="en-GB"/>
        </w:rPr>
      </w:pPr>
    </w:p>
    <w:p w14:paraId="6E0809EB" w14:textId="55F3CFF6" w:rsidR="005D0DD6" w:rsidRPr="0088081A" w:rsidRDefault="00937875" w:rsidP="009C74E3">
      <w:pPr>
        <w:pStyle w:val="Geenafstand"/>
        <w:rPr>
          <w:b/>
          <w:lang w:val="en-GB"/>
        </w:rPr>
      </w:pPr>
      <w:r w:rsidRPr="0088081A">
        <w:rPr>
          <w:b/>
          <w:lang w:val="en-GB"/>
        </w:rPr>
        <w:t xml:space="preserve">3. </w:t>
      </w:r>
      <w:r w:rsidR="005D0DD6" w:rsidRPr="0088081A">
        <w:rPr>
          <w:b/>
          <w:lang w:val="en-GB"/>
        </w:rPr>
        <w:t>Which additional materials should be ordered for optimal operation of the system?</w:t>
      </w:r>
    </w:p>
    <w:p w14:paraId="6C15BEA0" w14:textId="1D82314D" w:rsidR="009C74E3" w:rsidRPr="0088081A" w:rsidRDefault="006C0269" w:rsidP="009C74E3">
      <w:pPr>
        <w:pStyle w:val="Geenafstand"/>
        <w:rPr>
          <w:lang w:val="en-GB"/>
        </w:rPr>
      </w:pPr>
      <w:r w:rsidRPr="0088081A">
        <w:rPr>
          <w:lang w:val="en-GB"/>
        </w:rPr>
        <w:t xml:space="preserve">OOS Energy imposes on using the </w:t>
      </w:r>
      <w:r w:rsidR="00282C7A" w:rsidRPr="0088081A">
        <w:rPr>
          <w:lang w:val="en-GB"/>
        </w:rPr>
        <w:t>parts that are already in stock,</w:t>
      </w:r>
      <w:r w:rsidR="00E177D5" w:rsidRPr="0088081A">
        <w:rPr>
          <w:lang w:val="en-GB"/>
        </w:rPr>
        <w:t xml:space="preserve"> therefore a stocktaking is</w:t>
      </w:r>
      <w:r w:rsidR="00282C7A" w:rsidRPr="0088081A">
        <w:rPr>
          <w:lang w:val="en-GB"/>
        </w:rPr>
        <w:t xml:space="preserve"> made</w:t>
      </w:r>
      <w:r w:rsidR="00E177D5" w:rsidRPr="0088081A">
        <w:rPr>
          <w:lang w:val="en-GB"/>
        </w:rPr>
        <w:t xml:space="preserve">. This information comes from the old purchasing lists. </w:t>
      </w:r>
      <w:r w:rsidR="00282C7A" w:rsidRPr="0088081A">
        <w:rPr>
          <w:lang w:val="en-GB"/>
        </w:rPr>
        <w:t xml:space="preserve">To know what parts should be ordered </w:t>
      </w:r>
      <w:r w:rsidR="00296066" w:rsidRPr="0088081A">
        <w:rPr>
          <w:lang w:val="en-GB"/>
        </w:rPr>
        <w:t>the parts needed for the new design</w:t>
      </w:r>
      <w:r w:rsidR="00E177D5" w:rsidRPr="0088081A">
        <w:rPr>
          <w:lang w:val="en-GB"/>
        </w:rPr>
        <w:t xml:space="preserve"> are</w:t>
      </w:r>
      <w:r w:rsidR="00282C7A" w:rsidRPr="0088081A">
        <w:rPr>
          <w:lang w:val="en-GB"/>
        </w:rPr>
        <w:t xml:space="preserve"> compared with the parts in stock. The gap between these two</w:t>
      </w:r>
      <w:r w:rsidR="00E177D5" w:rsidRPr="0088081A">
        <w:rPr>
          <w:lang w:val="en-GB"/>
        </w:rPr>
        <w:t xml:space="preserve"> have resulted</w:t>
      </w:r>
      <w:r w:rsidR="00282C7A" w:rsidRPr="0088081A">
        <w:rPr>
          <w:lang w:val="en-GB"/>
        </w:rPr>
        <w:t xml:space="preserve"> in a list </w:t>
      </w:r>
      <w:r w:rsidR="002A42B0" w:rsidRPr="0088081A">
        <w:rPr>
          <w:lang w:val="en-GB"/>
        </w:rPr>
        <w:t>of parts that need to be ordered. These parts are available with a wide variety of characteris</w:t>
      </w:r>
      <w:r w:rsidR="004068A7" w:rsidRPr="0088081A">
        <w:rPr>
          <w:lang w:val="en-GB"/>
        </w:rPr>
        <w:t>tics. All the options will be investigated by doing desk res</w:t>
      </w:r>
      <w:r w:rsidR="00E177D5" w:rsidRPr="0088081A">
        <w:rPr>
          <w:lang w:val="en-GB"/>
        </w:rPr>
        <w:t>earch. The pros and cons are</w:t>
      </w:r>
      <w:r w:rsidR="004068A7" w:rsidRPr="0088081A">
        <w:rPr>
          <w:lang w:val="en-GB"/>
        </w:rPr>
        <w:t xml:space="preserve"> listed</w:t>
      </w:r>
      <w:r w:rsidR="00E177D5" w:rsidRPr="0088081A">
        <w:rPr>
          <w:lang w:val="en-GB"/>
        </w:rPr>
        <w:t xml:space="preserve"> in the theoretical frame work</w:t>
      </w:r>
      <w:r w:rsidR="004068A7" w:rsidRPr="0088081A">
        <w:rPr>
          <w:lang w:val="en-GB"/>
        </w:rPr>
        <w:t xml:space="preserve"> so a well-considered decision can be made.  </w:t>
      </w:r>
    </w:p>
    <w:p w14:paraId="52B8EAF8" w14:textId="77777777" w:rsidR="005853E9" w:rsidRPr="0088081A" w:rsidRDefault="005853E9" w:rsidP="00BA53D1">
      <w:pPr>
        <w:pStyle w:val="Geenafstand"/>
        <w:rPr>
          <w:lang w:val="en-GB"/>
        </w:rPr>
      </w:pPr>
    </w:p>
    <w:p w14:paraId="35B454E8" w14:textId="057DE198" w:rsidR="00BA53D1" w:rsidRPr="0088081A" w:rsidRDefault="00937875" w:rsidP="00BA53D1">
      <w:pPr>
        <w:pStyle w:val="Geenafstand"/>
        <w:rPr>
          <w:b/>
          <w:lang w:val="en-GB"/>
        </w:rPr>
      </w:pPr>
      <w:r w:rsidRPr="0088081A">
        <w:rPr>
          <w:b/>
          <w:lang w:val="en-GB"/>
        </w:rPr>
        <w:t xml:space="preserve">4. </w:t>
      </w:r>
      <w:r w:rsidR="00BA53D1" w:rsidRPr="0088081A">
        <w:rPr>
          <w:b/>
          <w:lang w:val="en-GB"/>
        </w:rPr>
        <w:t>How can</w:t>
      </w:r>
      <w:r w:rsidR="000249C9" w:rsidRPr="0088081A">
        <w:rPr>
          <w:b/>
          <w:lang w:val="en-GB"/>
        </w:rPr>
        <w:t xml:space="preserve"> the</w:t>
      </w:r>
      <w:r w:rsidR="00BA53D1" w:rsidRPr="0088081A">
        <w:rPr>
          <w:b/>
          <w:lang w:val="en-GB"/>
        </w:rPr>
        <w:t xml:space="preserve"> parameters of the new design be checked and calculated? </w:t>
      </w:r>
    </w:p>
    <w:p w14:paraId="139DDBB0" w14:textId="0824E0E6" w:rsidR="00EE0151" w:rsidRPr="0088081A" w:rsidRDefault="00593FFA" w:rsidP="00BA53D1">
      <w:pPr>
        <w:pStyle w:val="Geenafstand"/>
        <w:rPr>
          <w:lang w:val="en-GB"/>
        </w:rPr>
      </w:pPr>
      <w:r w:rsidRPr="0088081A">
        <w:rPr>
          <w:lang w:val="en-GB"/>
        </w:rPr>
        <w:t>Calculations need</w:t>
      </w:r>
      <w:r w:rsidR="002F313F" w:rsidRPr="0088081A">
        <w:rPr>
          <w:lang w:val="en-GB"/>
        </w:rPr>
        <w:t xml:space="preserve"> to be performed to check if the capacity</w:t>
      </w:r>
      <w:r w:rsidR="00785CC2" w:rsidRPr="0088081A">
        <w:rPr>
          <w:lang w:val="en-GB"/>
        </w:rPr>
        <w:t xml:space="preserve"> of the system is</w:t>
      </w:r>
      <w:r w:rsidR="002F313F" w:rsidRPr="0088081A">
        <w:rPr>
          <w:lang w:val="en-GB"/>
        </w:rPr>
        <w:t xml:space="preserve"> sufficient and</w:t>
      </w:r>
      <w:r w:rsidRPr="0088081A">
        <w:rPr>
          <w:lang w:val="en-GB"/>
        </w:rPr>
        <w:t xml:space="preserve"> </w:t>
      </w:r>
      <w:r w:rsidR="002F313F" w:rsidRPr="0088081A">
        <w:rPr>
          <w:lang w:val="en-GB"/>
        </w:rPr>
        <w:t>correct. The equati</w:t>
      </w:r>
      <w:r w:rsidR="00785CC2" w:rsidRPr="0088081A">
        <w:rPr>
          <w:lang w:val="en-GB"/>
        </w:rPr>
        <w:t>o</w:t>
      </w:r>
      <w:r w:rsidR="00E177D5" w:rsidRPr="0088081A">
        <w:rPr>
          <w:lang w:val="en-GB"/>
        </w:rPr>
        <w:t>n</w:t>
      </w:r>
      <w:r w:rsidR="00AE1C97">
        <w:rPr>
          <w:lang w:val="en-GB"/>
        </w:rPr>
        <w:t>s used for these calculations come from educational books such as Hulpwerktuigen deel 2</w:t>
      </w:r>
      <w:r w:rsidR="00785CC2" w:rsidRPr="0088081A">
        <w:rPr>
          <w:lang w:val="en-GB"/>
        </w:rPr>
        <w:t xml:space="preserve">. Data </w:t>
      </w:r>
      <w:r w:rsidR="00E177D5" w:rsidRPr="0088081A">
        <w:rPr>
          <w:lang w:val="en-GB"/>
        </w:rPr>
        <w:t>for the calculations came</w:t>
      </w:r>
      <w:r w:rsidR="0057184B" w:rsidRPr="0088081A">
        <w:rPr>
          <w:lang w:val="en-GB"/>
        </w:rPr>
        <w:t xml:space="preserve"> from various sources</w:t>
      </w:r>
      <w:r w:rsidR="00BD1C38" w:rsidRPr="0088081A">
        <w:rPr>
          <w:lang w:val="en-GB"/>
        </w:rPr>
        <w:t>.</w:t>
      </w:r>
      <w:r w:rsidR="0057184B" w:rsidRPr="0088081A">
        <w:rPr>
          <w:lang w:val="en-GB"/>
        </w:rPr>
        <w:t xml:space="preserve"> Internal documents provide information </w:t>
      </w:r>
      <w:r w:rsidR="00C35C4B" w:rsidRPr="0088081A">
        <w:rPr>
          <w:lang w:val="en-GB"/>
        </w:rPr>
        <w:t xml:space="preserve">about </w:t>
      </w:r>
      <w:r w:rsidR="0057184B" w:rsidRPr="0088081A">
        <w:rPr>
          <w:lang w:val="en-GB"/>
        </w:rPr>
        <w:t>the system</w:t>
      </w:r>
      <w:r w:rsidR="00BD1C38" w:rsidRPr="0088081A">
        <w:rPr>
          <w:lang w:val="en-GB"/>
        </w:rPr>
        <w:t>, suc</w:t>
      </w:r>
      <w:r w:rsidR="00242BCA" w:rsidRPr="0088081A">
        <w:rPr>
          <w:lang w:val="en-GB"/>
        </w:rPr>
        <w:t xml:space="preserve">h as: pump and heat exchanger capacity. </w:t>
      </w:r>
      <w:r w:rsidR="0057184B" w:rsidRPr="0088081A">
        <w:rPr>
          <w:lang w:val="en-GB"/>
        </w:rPr>
        <w:t>Alf</w:t>
      </w:r>
      <w:r w:rsidR="00E177D5" w:rsidRPr="0088081A">
        <w:rPr>
          <w:lang w:val="en-GB"/>
        </w:rPr>
        <w:t>a Laval provided</w:t>
      </w:r>
      <w:r w:rsidR="00C35C4B" w:rsidRPr="0088081A">
        <w:rPr>
          <w:lang w:val="en-GB"/>
        </w:rPr>
        <w:t xml:space="preserve"> the standards the</w:t>
      </w:r>
      <w:r w:rsidR="0057184B" w:rsidRPr="0088081A">
        <w:rPr>
          <w:lang w:val="en-GB"/>
        </w:rPr>
        <w:t xml:space="preserve"> system has to</w:t>
      </w:r>
      <w:r w:rsidR="00C35C4B" w:rsidRPr="0088081A">
        <w:rPr>
          <w:lang w:val="en-GB"/>
        </w:rPr>
        <w:t xml:space="preserve"> comply with</w:t>
      </w:r>
      <w:r w:rsidR="0057184B" w:rsidRPr="0088081A">
        <w:rPr>
          <w:lang w:val="en-GB"/>
        </w:rPr>
        <w:t xml:space="preserve">. </w:t>
      </w:r>
      <w:r w:rsidR="004342D2">
        <w:rPr>
          <w:lang w:val="en-GB"/>
        </w:rPr>
        <w:t>The calculations will be made b</w:t>
      </w:r>
      <w:r w:rsidR="00C35C4B" w:rsidRPr="0088081A">
        <w:rPr>
          <w:lang w:val="en-GB"/>
        </w:rPr>
        <w:t>y an external expert (</w:t>
      </w:r>
      <w:r w:rsidR="00BD1C38" w:rsidRPr="0088081A">
        <w:rPr>
          <w:lang w:val="en-GB"/>
        </w:rPr>
        <w:t>A</w:t>
      </w:r>
      <w:r w:rsidR="0056156C" w:rsidRPr="0088081A">
        <w:rPr>
          <w:lang w:val="en-GB"/>
        </w:rPr>
        <w:t>pp</w:t>
      </w:r>
      <w:r w:rsidR="004342D2">
        <w:rPr>
          <w:lang w:val="en-GB"/>
        </w:rPr>
        <w:t xml:space="preserve">lication Engineer, Alfa Laval) and verified to ensure correctness.  </w:t>
      </w:r>
    </w:p>
    <w:p w14:paraId="30EA1225" w14:textId="742B742A" w:rsidR="00CA0D3A" w:rsidRPr="0088081A" w:rsidRDefault="00CA0D3A">
      <w:pPr>
        <w:rPr>
          <w:rFonts w:asciiTheme="minorHAnsi" w:eastAsiaTheme="minorEastAsia" w:hAnsiTheme="minorHAnsi"/>
          <w:lang w:eastAsia="ja-JP"/>
        </w:rPr>
      </w:pPr>
      <w:r w:rsidRPr="0088081A">
        <w:br w:type="page"/>
      </w:r>
    </w:p>
    <w:p w14:paraId="793368E7" w14:textId="64FF76AF" w:rsidR="00242BCA" w:rsidRPr="0088081A" w:rsidRDefault="00937875" w:rsidP="006C0269">
      <w:pPr>
        <w:pStyle w:val="Geenafstand"/>
        <w:rPr>
          <w:b/>
          <w:lang w:val="en-GB"/>
        </w:rPr>
      </w:pPr>
      <w:r w:rsidRPr="0088081A">
        <w:rPr>
          <w:b/>
          <w:lang w:val="en-GB"/>
        </w:rPr>
        <w:t xml:space="preserve">5. </w:t>
      </w:r>
      <w:r w:rsidR="00C20F84" w:rsidRPr="0088081A">
        <w:rPr>
          <w:b/>
          <w:lang w:val="en-GB"/>
        </w:rPr>
        <w:t xml:space="preserve">Which </w:t>
      </w:r>
      <w:r w:rsidR="001035EE" w:rsidRPr="0088081A">
        <w:rPr>
          <w:b/>
          <w:lang w:val="en-GB"/>
        </w:rPr>
        <w:t>measures</w:t>
      </w:r>
      <w:r w:rsidR="00C20F84" w:rsidRPr="0088081A">
        <w:rPr>
          <w:b/>
          <w:lang w:val="en-GB"/>
        </w:rPr>
        <w:t xml:space="preserve"> should be taken when commissioning the system?</w:t>
      </w:r>
    </w:p>
    <w:p w14:paraId="7BF8000F" w14:textId="26AAB103" w:rsidR="006C0269" w:rsidRPr="0088081A" w:rsidRDefault="00242BCA" w:rsidP="006C0269">
      <w:pPr>
        <w:pStyle w:val="Geenafstand"/>
        <w:rPr>
          <w:b/>
          <w:lang w:val="en-GB"/>
        </w:rPr>
      </w:pPr>
      <w:r w:rsidRPr="0088081A">
        <w:rPr>
          <w:lang w:val="en-GB"/>
        </w:rPr>
        <w:t>M</w:t>
      </w:r>
      <w:r w:rsidR="006C0269" w:rsidRPr="0088081A">
        <w:rPr>
          <w:lang w:val="en-GB"/>
        </w:rPr>
        <w:t>aking the conversion from SW to FW will br</w:t>
      </w:r>
      <w:r w:rsidRPr="0088081A">
        <w:rPr>
          <w:lang w:val="en-GB"/>
        </w:rPr>
        <w:t>ing some additional challenges</w:t>
      </w:r>
      <w:r w:rsidR="00117621" w:rsidRPr="0088081A">
        <w:rPr>
          <w:lang w:val="en-GB"/>
        </w:rPr>
        <w:t xml:space="preserve"> such as: marine growth, fouling and corrosion</w:t>
      </w:r>
      <w:r w:rsidRPr="0088081A">
        <w:rPr>
          <w:lang w:val="en-GB"/>
        </w:rPr>
        <w:t>.</w:t>
      </w:r>
      <w:r w:rsidR="00B90227" w:rsidRPr="0088081A">
        <w:rPr>
          <w:lang w:val="en-GB"/>
        </w:rPr>
        <w:t xml:space="preserve"> The</w:t>
      </w:r>
      <w:r w:rsidR="00451E10" w:rsidRPr="0088081A">
        <w:rPr>
          <w:lang w:val="en-GB"/>
        </w:rPr>
        <w:t xml:space="preserve"> </w:t>
      </w:r>
      <w:r w:rsidR="001035EE" w:rsidRPr="0088081A">
        <w:rPr>
          <w:lang w:val="en-GB"/>
        </w:rPr>
        <w:t>measures</w:t>
      </w:r>
      <w:r w:rsidR="00E177D5" w:rsidRPr="0088081A">
        <w:rPr>
          <w:lang w:val="en-GB"/>
        </w:rPr>
        <w:t xml:space="preserve"> to install the system are</w:t>
      </w:r>
      <w:r w:rsidR="00451E10" w:rsidRPr="0088081A">
        <w:rPr>
          <w:lang w:val="en-GB"/>
        </w:rPr>
        <w:t xml:space="preserve"> investigated</w:t>
      </w:r>
      <w:r w:rsidR="00117621" w:rsidRPr="0088081A">
        <w:rPr>
          <w:lang w:val="en-GB"/>
        </w:rPr>
        <w:t xml:space="preserve"> by doing desk research</w:t>
      </w:r>
      <w:r w:rsidR="00E177D5" w:rsidRPr="0088081A">
        <w:rPr>
          <w:lang w:val="en-GB"/>
        </w:rPr>
        <w:t>. This resulted</w:t>
      </w:r>
      <w:r w:rsidR="00B90227" w:rsidRPr="0088081A">
        <w:rPr>
          <w:lang w:val="en-GB"/>
        </w:rPr>
        <w:t xml:space="preserve"> in a list of actions to take in mind when installing the system. When the system is operational maintenance should be performed. </w:t>
      </w:r>
      <w:r w:rsidR="00117621" w:rsidRPr="0088081A">
        <w:rPr>
          <w:lang w:val="en-GB"/>
        </w:rPr>
        <w:t>Desk r</w:t>
      </w:r>
      <w:r w:rsidR="00E177D5" w:rsidRPr="0088081A">
        <w:rPr>
          <w:lang w:val="en-GB"/>
        </w:rPr>
        <w:t>esearch is conducted</w:t>
      </w:r>
      <w:r w:rsidR="00B90227" w:rsidRPr="0088081A">
        <w:rPr>
          <w:lang w:val="en-GB"/>
        </w:rPr>
        <w:t xml:space="preserve"> on what kind of maintenance is required to keep the system in good condition and to prevent </w:t>
      </w:r>
      <w:r w:rsidR="00451E10" w:rsidRPr="0088081A">
        <w:rPr>
          <w:lang w:val="en-GB"/>
        </w:rPr>
        <w:t>marine growth, fouling and corrosion</w:t>
      </w:r>
      <w:r w:rsidR="00117621" w:rsidRPr="0088081A">
        <w:rPr>
          <w:lang w:val="en-GB"/>
        </w:rPr>
        <w:t xml:space="preserve"> from happening</w:t>
      </w:r>
      <w:r w:rsidR="00451E10" w:rsidRPr="0088081A">
        <w:rPr>
          <w:lang w:val="en-GB"/>
        </w:rPr>
        <w:t>.</w:t>
      </w:r>
      <w:r w:rsidR="00117621" w:rsidRPr="0088081A">
        <w:rPr>
          <w:lang w:val="en-GB"/>
        </w:rPr>
        <w:t xml:space="preserve"> For example: Alfa Laval advises to periodically clean plate heat exchangers with a CIP unit.   </w:t>
      </w:r>
    </w:p>
    <w:p w14:paraId="26CDF10C" w14:textId="77777777" w:rsidR="000249C9" w:rsidRPr="0088081A" w:rsidRDefault="000249C9" w:rsidP="00BA53D1">
      <w:pPr>
        <w:pStyle w:val="Geenafstand"/>
        <w:rPr>
          <w:lang w:val="en-GB"/>
        </w:rPr>
      </w:pPr>
    </w:p>
    <w:p w14:paraId="019C9194" w14:textId="5668A636" w:rsidR="00D91508" w:rsidRPr="0088081A" w:rsidRDefault="00937875" w:rsidP="00937875">
      <w:pPr>
        <w:pStyle w:val="Geenafstand"/>
        <w:rPr>
          <w:b/>
          <w:lang w:val="en-GB"/>
        </w:rPr>
      </w:pPr>
      <w:r w:rsidRPr="0088081A">
        <w:rPr>
          <w:b/>
          <w:lang w:val="en-GB"/>
        </w:rPr>
        <w:t>6. What</w:t>
      </w:r>
      <w:r w:rsidR="00BA53D1" w:rsidRPr="0088081A">
        <w:rPr>
          <w:b/>
          <w:lang w:val="en-GB"/>
        </w:rPr>
        <w:t xml:space="preserve"> are the costs for the conversion?</w:t>
      </w:r>
    </w:p>
    <w:p w14:paraId="3FC33D3E" w14:textId="22252F82" w:rsidR="008C592D" w:rsidRPr="0088081A" w:rsidRDefault="00D91508" w:rsidP="008C592D">
      <w:pPr>
        <w:pStyle w:val="Geenafstand"/>
        <w:rPr>
          <w:lang w:val="en-GB"/>
        </w:rPr>
      </w:pPr>
      <w:r w:rsidRPr="0088081A">
        <w:rPr>
          <w:lang w:val="en-GB"/>
        </w:rPr>
        <w:t>The implementation cost</w:t>
      </w:r>
      <w:r w:rsidR="00D8082B" w:rsidRPr="0088081A">
        <w:rPr>
          <w:lang w:val="en-GB"/>
        </w:rPr>
        <w:t>s for</w:t>
      </w:r>
      <w:r w:rsidR="00B03286" w:rsidRPr="0088081A">
        <w:rPr>
          <w:lang w:val="en-GB"/>
        </w:rPr>
        <w:t xml:space="preserve"> </w:t>
      </w:r>
      <w:r w:rsidR="00B734A8" w:rsidRPr="0088081A">
        <w:rPr>
          <w:lang w:val="en-GB"/>
        </w:rPr>
        <w:t>the new system</w:t>
      </w:r>
      <w:r w:rsidR="00B736FB" w:rsidRPr="0088081A">
        <w:rPr>
          <w:lang w:val="en-GB"/>
        </w:rPr>
        <w:t xml:space="preserve"> depend</w:t>
      </w:r>
      <w:r w:rsidR="00D8082B" w:rsidRPr="0088081A">
        <w:rPr>
          <w:lang w:val="en-GB"/>
        </w:rPr>
        <w:t xml:space="preserve"> on</w:t>
      </w:r>
      <w:r w:rsidR="00B734A8" w:rsidRPr="0088081A">
        <w:rPr>
          <w:lang w:val="en-GB"/>
        </w:rPr>
        <w:t xml:space="preserve"> the </w:t>
      </w:r>
      <w:r w:rsidR="00B03286" w:rsidRPr="0088081A">
        <w:rPr>
          <w:lang w:val="en-GB"/>
        </w:rPr>
        <w:t>results from the previous sub-questions.</w:t>
      </w:r>
      <w:r w:rsidR="00D14EAC" w:rsidRPr="0088081A">
        <w:rPr>
          <w:lang w:val="en-GB"/>
        </w:rPr>
        <w:t xml:space="preserve"> Price is an important factor for OOS Energy when choosing between several options</w:t>
      </w:r>
      <w:r w:rsidR="00B736FB" w:rsidRPr="0088081A">
        <w:rPr>
          <w:lang w:val="en-GB"/>
        </w:rPr>
        <w:t xml:space="preserve"> for</w:t>
      </w:r>
      <w:r w:rsidR="00800340" w:rsidRPr="0088081A">
        <w:rPr>
          <w:lang w:val="en-GB"/>
        </w:rPr>
        <w:t xml:space="preserve"> products</w:t>
      </w:r>
      <w:r w:rsidR="00D14EAC" w:rsidRPr="0088081A">
        <w:rPr>
          <w:lang w:val="en-GB"/>
        </w:rPr>
        <w:t xml:space="preserve">. </w:t>
      </w:r>
      <w:r w:rsidR="00F16C0D" w:rsidRPr="0088081A">
        <w:rPr>
          <w:lang w:val="en-GB"/>
        </w:rPr>
        <w:t>Prices of small components, such as: pressure gauges, temperatur</w:t>
      </w:r>
      <w:r w:rsidR="00B736FB" w:rsidRPr="0088081A">
        <w:rPr>
          <w:lang w:val="en-GB"/>
        </w:rPr>
        <w:t xml:space="preserve">e sensors and level switches where easily </w:t>
      </w:r>
      <w:r w:rsidR="00F16C0D" w:rsidRPr="0088081A">
        <w:rPr>
          <w:lang w:val="en-GB"/>
        </w:rPr>
        <w:t xml:space="preserve">found on websites of suppliers. </w:t>
      </w:r>
      <w:r w:rsidR="00037D2D" w:rsidRPr="0088081A">
        <w:rPr>
          <w:lang w:val="en-GB"/>
        </w:rPr>
        <w:t>The price of</w:t>
      </w:r>
      <w:r w:rsidR="00F16C0D" w:rsidRPr="0088081A">
        <w:rPr>
          <w:lang w:val="en-GB"/>
        </w:rPr>
        <w:t xml:space="preserve"> more expensive comp</w:t>
      </w:r>
      <w:r w:rsidR="00037D2D" w:rsidRPr="0088081A">
        <w:rPr>
          <w:lang w:val="en-GB"/>
        </w:rPr>
        <w:t xml:space="preserve">onents </w:t>
      </w:r>
      <w:r w:rsidR="00B736FB" w:rsidRPr="0088081A">
        <w:rPr>
          <w:lang w:val="en-GB"/>
        </w:rPr>
        <w:t xml:space="preserve">are </w:t>
      </w:r>
      <w:r w:rsidR="00037D2D" w:rsidRPr="0088081A">
        <w:rPr>
          <w:lang w:val="en-GB"/>
        </w:rPr>
        <w:t>obtained</w:t>
      </w:r>
      <w:r w:rsidR="007C2D9E" w:rsidRPr="0088081A">
        <w:rPr>
          <w:lang w:val="en-GB"/>
        </w:rPr>
        <w:t xml:space="preserve"> precisely</w:t>
      </w:r>
      <w:r w:rsidR="00F16C0D" w:rsidRPr="0088081A">
        <w:rPr>
          <w:lang w:val="en-GB"/>
        </w:rPr>
        <w:t xml:space="preserve"> by</w:t>
      </w:r>
      <w:r w:rsidR="007C2D9E" w:rsidRPr="0088081A">
        <w:rPr>
          <w:lang w:val="en-GB"/>
        </w:rPr>
        <w:t xml:space="preserve"> quotations from third parties. For products for which the price cannot be obtained</w:t>
      </w:r>
      <w:r w:rsidR="00D23CF0" w:rsidRPr="0088081A">
        <w:rPr>
          <w:lang w:val="en-GB"/>
        </w:rPr>
        <w:t xml:space="preserve"> by </w:t>
      </w:r>
      <w:r w:rsidR="00B736FB" w:rsidRPr="0088081A">
        <w:rPr>
          <w:lang w:val="en-GB"/>
        </w:rPr>
        <w:t>quotations desk research was conducted. This resulted</w:t>
      </w:r>
      <w:r w:rsidR="00C71E88" w:rsidRPr="0088081A">
        <w:rPr>
          <w:lang w:val="en-GB"/>
        </w:rPr>
        <w:t xml:space="preserve"> in </w:t>
      </w:r>
      <w:r w:rsidR="00B736FB" w:rsidRPr="0088081A">
        <w:rPr>
          <w:lang w:val="en-GB"/>
        </w:rPr>
        <w:t>an</w:t>
      </w:r>
      <w:r w:rsidR="00DB5C32" w:rsidRPr="0088081A">
        <w:rPr>
          <w:lang w:val="en-GB"/>
        </w:rPr>
        <w:t xml:space="preserve"> Excel file with </w:t>
      </w:r>
      <w:r w:rsidR="00C71E88" w:rsidRPr="0088081A">
        <w:rPr>
          <w:lang w:val="en-GB"/>
        </w:rPr>
        <w:t xml:space="preserve">costs that shows the total investment to realise the </w:t>
      </w:r>
      <w:r w:rsidR="00800340" w:rsidRPr="0088081A">
        <w:rPr>
          <w:lang w:val="en-GB"/>
        </w:rPr>
        <w:t>project.</w:t>
      </w:r>
      <w:r w:rsidR="007C2D9E" w:rsidRPr="0088081A">
        <w:rPr>
          <w:lang w:val="en-GB"/>
        </w:rPr>
        <w:t xml:space="preserve"> </w:t>
      </w:r>
    </w:p>
    <w:p w14:paraId="5C615CE5" w14:textId="5A907E6F" w:rsidR="00110FC8" w:rsidRPr="0088081A" w:rsidRDefault="00DF0C31" w:rsidP="003E34F4">
      <w:pPr>
        <w:pStyle w:val="Kop2"/>
        <w:rPr>
          <w:rFonts w:asciiTheme="minorHAnsi" w:eastAsiaTheme="minorEastAsia" w:hAnsiTheme="minorHAnsi"/>
          <w:lang w:eastAsia="ja-JP"/>
        </w:rPr>
      </w:pPr>
      <w:bookmarkStart w:id="58" w:name="_Toc75785090"/>
      <w:r>
        <w:t>3.2</w:t>
      </w:r>
      <w:r w:rsidR="008C592D" w:rsidRPr="0088081A">
        <w:t xml:space="preserve"> Reliability and </w:t>
      </w:r>
      <w:r w:rsidR="00BD0F84" w:rsidRPr="0088081A">
        <w:t>validity</w:t>
      </w:r>
      <w:bookmarkEnd w:id="58"/>
    </w:p>
    <w:p w14:paraId="1F9FEB6F" w14:textId="5339DA0A" w:rsidR="003E34F4" w:rsidRPr="0088081A" w:rsidRDefault="003E34F4" w:rsidP="003E34F4">
      <w:pPr>
        <w:pStyle w:val="Geenafstand"/>
        <w:rPr>
          <w:lang w:val="en-GB"/>
        </w:rPr>
      </w:pPr>
      <w:r w:rsidRPr="0088081A">
        <w:rPr>
          <w:lang w:val="en-GB"/>
        </w:rPr>
        <w:t>Reliability is about how consiste</w:t>
      </w:r>
      <w:r w:rsidR="008620DB" w:rsidRPr="0088081A">
        <w:rPr>
          <w:lang w:val="en-GB"/>
        </w:rPr>
        <w:t>ntly a method measures data</w:t>
      </w:r>
      <w:r w:rsidRPr="0088081A">
        <w:rPr>
          <w:lang w:val="en-GB"/>
        </w:rPr>
        <w:t xml:space="preserve">. It is important that </w:t>
      </w:r>
      <w:r w:rsidR="008620DB" w:rsidRPr="0088081A">
        <w:rPr>
          <w:lang w:val="en-GB"/>
        </w:rPr>
        <w:t>the results will be</w:t>
      </w:r>
      <w:r w:rsidRPr="0088081A">
        <w:rPr>
          <w:lang w:val="en-GB"/>
        </w:rPr>
        <w:t xml:space="preserve"> the same if the</w:t>
      </w:r>
      <w:r w:rsidR="008620DB" w:rsidRPr="0088081A">
        <w:rPr>
          <w:lang w:val="en-GB"/>
        </w:rPr>
        <w:t xml:space="preserve"> analysis or entire study is</w:t>
      </w:r>
      <w:r w:rsidRPr="0088081A">
        <w:rPr>
          <w:lang w:val="en-GB"/>
        </w:rPr>
        <w:t xml:space="preserve"> repeat</w:t>
      </w:r>
      <w:r w:rsidR="008620DB" w:rsidRPr="0088081A">
        <w:rPr>
          <w:lang w:val="en-GB"/>
        </w:rPr>
        <w:t xml:space="preserve">ed in exactly the same way. </w:t>
      </w:r>
      <w:r w:rsidR="006D3DA4" w:rsidRPr="0088081A">
        <w:rPr>
          <w:lang w:val="en-GB"/>
        </w:rPr>
        <w:t>Validity concerns the question o</w:t>
      </w:r>
      <w:r w:rsidRPr="0088081A">
        <w:rPr>
          <w:lang w:val="en-GB"/>
        </w:rPr>
        <w:t xml:space="preserve">f whether the results of this </w:t>
      </w:r>
      <w:r w:rsidR="006D3DA4" w:rsidRPr="0088081A">
        <w:rPr>
          <w:lang w:val="en-GB"/>
        </w:rPr>
        <w:t>thesis are c</w:t>
      </w:r>
      <w:r w:rsidRPr="0088081A">
        <w:rPr>
          <w:lang w:val="en-GB"/>
        </w:rPr>
        <w:t xml:space="preserve">orrect and whether </w:t>
      </w:r>
      <w:r w:rsidR="006D3DA4" w:rsidRPr="0088081A">
        <w:rPr>
          <w:lang w:val="en-GB"/>
        </w:rPr>
        <w:t>firm conclusions</w:t>
      </w:r>
      <w:r w:rsidRPr="0088081A">
        <w:rPr>
          <w:lang w:val="en-GB"/>
        </w:rPr>
        <w:t xml:space="preserve"> can be drawn from</w:t>
      </w:r>
      <w:r w:rsidR="006D3DA4" w:rsidRPr="0088081A">
        <w:rPr>
          <w:lang w:val="en-GB"/>
        </w:rPr>
        <w:t xml:space="preserve"> this. Thus, the results of a valid study correspond</w:t>
      </w:r>
      <w:r w:rsidR="002A1F7F" w:rsidRPr="0088081A">
        <w:rPr>
          <w:lang w:val="en-GB"/>
        </w:rPr>
        <w:t>s</w:t>
      </w:r>
      <w:r w:rsidR="006D3DA4" w:rsidRPr="0088081A">
        <w:rPr>
          <w:lang w:val="en-GB"/>
        </w:rPr>
        <w:t xml:space="preserve"> to the real properties, phenomena and variations in the physical and social world.</w:t>
      </w:r>
      <w:r w:rsidRPr="0088081A">
        <w:rPr>
          <w:lang w:val="en-GB"/>
        </w:rPr>
        <w:t xml:space="preserve"> </w:t>
      </w:r>
    </w:p>
    <w:p w14:paraId="6804B3B0" w14:textId="507F5397" w:rsidR="008620DB" w:rsidRPr="0088081A" w:rsidRDefault="008620DB" w:rsidP="003E34F4">
      <w:pPr>
        <w:pStyle w:val="Geenafstand"/>
        <w:rPr>
          <w:lang w:val="en-GB"/>
        </w:rPr>
      </w:pPr>
    </w:p>
    <w:p w14:paraId="3FB69F13" w14:textId="22843615" w:rsidR="008620DB" w:rsidRPr="0088081A" w:rsidRDefault="00DF0C31" w:rsidP="00880F44">
      <w:pPr>
        <w:pStyle w:val="Kop3"/>
      </w:pPr>
      <w:bookmarkStart w:id="59" w:name="_Toc75785091"/>
      <w:r>
        <w:t>3.2</w:t>
      </w:r>
      <w:r w:rsidR="00880F44" w:rsidRPr="0088081A">
        <w:t>.1 Reliability</w:t>
      </w:r>
      <w:bookmarkEnd w:id="59"/>
    </w:p>
    <w:p w14:paraId="11E1D221" w14:textId="46843F5F" w:rsidR="006F0D15" w:rsidRDefault="00880F44" w:rsidP="00880F44">
      <w:pPr>
        <w:pStyle w:val="Geenafstand"/>
        <w:rPr>
          <w:lang w:val="en-GB"/>
        </w:rPr>
      </w:pPr>
      <w:r w:rsidRPr="0088081A">
        <w:rPr>
          <w:lang w:val="en-GB"/>
        </w:rPr>
        <w:t>The used instruments during</w:t>
      </w:r>
      <w:r w:rsidR="00B736FB" w:rsidRPr="0088081A">
        <w:rPr>
          <w:lang w:val="en-GB"/>
        </w:rPr>
        <w:t xml:space="preserve"> this research are</w:t>
      </w:r>
      <w:r w:rsidR="006218C0" w:rsidRPr="0088081A">
        <w:rPr>
          <w:lang w:val="en-GB"/>
        </w:rPr>
        <w:t>: inte</w:t>
      </w:r>
      <w:r w:rsidR="002914E7" w:rsidRPr="0088081A">
        <w:rPr>
          <w:lang w:val="en-GB"/>
        </w:rPr>
        <w:t>r</w:t>
      </w:r>
      <w:r w:rsidR="00B736FB" w:rsidRPr="0088081A">
        <w:rPr>
          <w:lang w:val="en-GB"/>
        </w:rPr>
        <w:t xml:space="preserve">nal desk research, </w:t>
      </w:r>
      <w:r w:rsidR="00E12F3B" w:rsidRPr="0088081A">
        <w:rPr>
          <w:lang w:val="en-GB"/>
        </w:rPr>
        <w:t>external desk research</w:t>
      </w:r>
      <w:r w:rsidR="00B736FB" w:rsidRPr="0088081A">
        <w:rPr>
          <w:lang w:val="en-GB"/>
        </w:rPr>
        <w:t xml:space="preserve"> and quantitative research</w:t>
      </w:r>
      <w:r w:rsidR="00E12F3B" w:rsidRPr="0088081A">
        <w:rPr>
          <w:lang w:val="en-GB"/>
        </w:rPr>
        <w:t xml:space="preserve">. Information </w:t>
      </w:r>
      <w:r w:rsidR="00B736FB" w:rsidRPr="0088081A">
        <w:rPr>
          <w:lang w:val="en-GB"/>
        </w:rPr>
        <w:t>for internal desk research came</w:t>
      </w:r>
      <w:r w:rsidR="00E12F3B" w:rsidRPr="0088081A">
        <w:rPr>
          <w:lang w:val="en-GB"/>
        </w:rPr>
        <w:t xml:space="preserve"> from internal sources of OOS Energy and information for external desk research from external sources.</w:t>
      </w:r>
      <w:r w:rsidR="00CA0D3A" w:rsidRPr="0088081A">
        <w:rPr>
          <w:lang w:val="en-GB"/>
        </w:rPr>
        <w:t xml:space="preserve"> For each statement in the theoretical fra</w:t>
      </w:r>
      <w:r w:rsidR="00B736FB" w:rsidRPr="0088081A">
        <w:rPr>
          <w:lang w:val="en-GB"/>
        </w:rPr>
        <w:t>me work multiple sources are</w:t>
      </w:r>
      <w:r w:rsidR="00CA0D3A" w:rsidRPr="0088081A">
        <w:rPr>
          <w:lang w:val="en-GB"/>
        </w:rPr>
        <w:t xml:space="preserve"> checked to increase reliability.</w:t>
      </w:r>
      <w:r w:rsidR="006F0D15">
        <w:rPr>
          <w:lang w:val="en-GB"/>
        </w:rPr>
        <w:t xml:space="preserve"> These sources are used to check and replenish the internal data. </w:t>
      </w:r>
      <w:r w:rsidR="00B736FB" w:rsidRPr="0088081A">
        <w:rPr>
          <w:lang w:val="en-GB"/>
        </w:rPr>
        <w:t xml:space="preserve"> Sources used are</w:t>
      </w:r>
      <w:r w:rsidR="00C734EC" w:rsidRPr="0088081A">
        <w:rPr>
          <w:lang w:val="en-GB"/>
        </w:rPr>
        <w:t xml:space="preserve"> noted in the bibliography </w:t>
      </w:r>
      <w:r w:rsidR="00B736FB" w:rsidRPr="0088081A">
        <w:rPr>
          <w:lang w:val="en-GB"/>
        </w:rPr>
        <w:t>and its reliability is</w:t>
      </w:r>
      <w:r w:rsidR="000F0A50" w:rsidRPr="0088081A">
        <w:rPr>
          <w:lang w:val="en-GB"/>
        </w:rPr>
        <w:t xml:space="preserve"> checked.</w:t>
      </w:r>
      <w:r w:rsidR="00CA0D3A" w:rsidRPr="0088081A">
        <w:rPr>
          <w:lang w:val="en-GB"/>
        </w:rPr>
        <w:t xml:space="preserve"> </w:t>
      </w:r>
      <w:r w:rsidR="00792623" w:rsidRPr="0088081A">
        <w:rPr>
          <w:lang w:val="en-GB"/>
        </w:rPr>
        <w:t xml:space="preserve">Internal information </w:t>
      </w:r>
      <w:r w:rsidR="006C3C7A" w:rsidRPr="0088081A">
        <w:rPr>
          <w:lang w:val="en-GB"/>
        </w:rPr>
        <w:t>is raw data</w:t>
      </w:r>
      <w:r w:rsidR="00B736FB" w:rsidRPr="0088081A">
        <w:rPr>
          <w:lang w:val="en-GB"/>
        </w:rPr>
        <w:t>,</w:t>
      </w:r>
      <w:r w:rsidR="006C3C7A" w:rsidRPr="0088081A">
        <w:rPr>
          <w:lang w:val="en-GB"/>
        </w:rPr>
        <w:t xml:space="preserve"> this can be relayed on as correct.</w:t>
      </w:r>
      <w:r w:rsidR="00CA0D3A" w:rsidRPr="0088081A">
        <w:rPr>
          <w:lang w:val="en-GB"/>
        </w:rPr>
        <w:t xml:space="preserve"> T</w:t>
      </w:r>
      <w:r w:rsidR="006C3C7A" w:rsidRPr="0088081A">
        <w:rPr>
          <w:lang w:val="en-GB"/>
        </w:rPr>
        <w:t xml:space="preserve">o increase reliability of the internal information </w:t>
      </w:r>
      <w:r w:rsidR="00E7155E" w:rsidRPr="0088081A">
        <w:rPr>
          <w:lang w:val="en-GB"/>
        </w:rPr>
        <w:t xml:space="preserve">calculations where recalculated and the data </w:t>
      </w:r>
      <w:r w:rsidR="00CA0D3A" w:rsidRPr="0088081A">
        <w:rPr>
          <w:lang w:val="en-GB"/>
        </w:rPr>
        <w:t>checked by internal experts</w:t>
      </w:r>
      <w:r w:rsidR="006C3C7A" w:rsidRPr="0088081A">
        <w:rPr>
          <w:lang w:val="en-GB"/>
        </w:rPr>
        <w:t>.</w:t>
      </w:r>
      <w:r w:rsidR="00CA0D3A" w:rsidRPr="0088081A">
        <w:rPr>
          <w:lang w:val="en-GB"/>
        </w:rPr>
        <w:t xml:space="preserve"> Designs and calculations for the n</w:t>
      </w:r>
      <w:r w:rsidR="00E7155E" w:rsidRPr="0088081A">
        <w:rPr>
          <w:lang w:val="en-GB"/>
        </w:rPr>
        <w:t>ew system are</w:t>
      </w:r>
      <w:r w:rsidR="00792623" w:rsidRPr="0088081A">
        <w:rPr>
          <w:lang w:val="en-GB"/>
        </w:rPr>
        <w:t xml:space="preserve"> validated and checked by internal</w:t>
      </w:r>
      <w:r w:rsidR="004D3AD7" w:rsidRPr="0088081A">
        <w:rPr>
          <w:lang w:val="en-GB"/>
        </w:rPr>
        <w:t xml:space="preserve"> and external experts.</w:t>
      </w:r>
      <w:r w:rsidR="006F0D15">
        <w:rPr>
          <w:lang w:val="en-GB"/>
        </w:rPr>
        <w:t xml:space="preserve"> A similar study with which to compare has not been found. The calculation made by Alfa Laval are checked by recalculating and verifying the correctness of the outcomes.  </w:t>
      </w:r>
    </w:p>
    <w:p w14:paraId="087107B4" w14:textId="1F46EBCB" w:rsidR="00880F44" w:rsidRPr="0088081A" w:rsidRDefault="006F0D15" w:rsidP="00880F44">
      <w:pPr>
        <w:pStyle w:val="Geenafstand"/>
        <w:rPr>
          <w:b/>
          <w:lang w:val="en-GB"/>
        </w:rPr>
      </w:pPr>
      <w:r>
        <w:rPr>
          <w:lang w:val="en-GB"/>
        </w:rPr>
        <w:t xml:space="preserve"> </w:t>
      </w:r>
    </w:p>
    <w:p w14:paraId="2138CCFE" w14:textId="4DBFE9EC" w:rsidR="00880F44" w:rsidRPr="0088081A" w:rsidRDefault="00DF0C31" w:rsidP="00274F36">
      <w:pPr>
        <w:pStyle w:val="Kop3"/>
      </w:pPr>
      <w:bookmarkStart w:id="60" w:name="_Toc75785092"/>
      <w:r>
        <w:t>3.2</w:t>
      </w:r>
      <w:r w:rsidR="00880F44" w:rsidRPr="0088081A">
        <w:t>.2 Validity</w:t>
      </w:r>
      <w:bookmarkEnd w:id="60"/>
      <w:r w:rsidR="00880F44" w:rsidRPr="0088081A">
        <w:t xml:space="preserve"> </w:t>
      </w:r>
    </w:p>
    <w:p w14:paraId="12956155" w14:textId="25CDE43E" w:rsidR="00C0068E" w:rsidRPr="0088081A" w:rsidRDefault="00274F36" w:rsidP="00274F36">
      <w:pPr>
        <w:pStyle w:val="Geenafstand"/>
        <w:rPr>
          <w:rFonts w:eastAsiaTheme="majorEastAsia" w:cstheme="majorBidi"/>
          <w:b/>
          <w:bCs/>
          <w:color w:val="365F91" w:themeColor="accent1" w:themeShade="BF"/>
          <w:sz w:val="28"/>
          <w:szCs w:val="28"/>
          <w:lang w:val="en-GB"/>
        </w:rPr>
      </w:pPr>
      <w:r w:rsidRPr="0088081A">
        <w:rPr>
          <w:lang w:val="en-GB"/>
        </w:rPr>
        <w:t xml:space="preserve">If a measurement is reliable, this is no guarantee that it is also valid. In contrast, if a measurement is not reliable, it is also not valid. </w:t>
      </w:r>
      <w:r w:rsidR="00AE1C97">
        <w:rPr>
          <w:lang w:val="en-GB"/>
        </w:rPr>
        <w:t>Probability</w:t>
      </w:r>
      <w:r w:rsidRPr="0088081A">
        <w:rPr>
          <w:lang w:val="en-GB"/>
        </w:rPr>
        <w:t xml:space="preserve"> and social desirability will play no role in this study. In addition, inter</w:t>
      </w:r>
      <w:r w:rsidR="00AF1F7D" w:rsidRPr="0088081A">
        <w:rPr>
          <w:lang w:val="en-GB"/>
        </w:rPr>
        <w:t>nal and external experts are</w:t>
      </w:r>
      <w:r w:rsidRPr="0088081A">
        <w:rPr>
          <w:lang w:val="en-GB"/>
        </w:rPr>
        <w:t xml:space="preserve"> used to ensure validity. D</w:t>
      </w:r>
      <w:r w:rsidR="00AF1F7D" w:rsidRPr="0088081A">
        <w:rPr>
          <w:lang w:val="en-GB"/>
        </w:rPr>
        <w:t>uring the research the interim results were</w:t>
      </w:r>
      <w:r w:rsidRPr="0088081A">
        <w:rPr>
          <w:lang w:val="en-GB"/>
        </w:rPr>
        <w:t xml:space="preserve"> presented and discussed</w:t>
      </w:r>
      <w:r w:rsidR="00AF1F7D" w:rsidRPr="0088081A">
        <w:rPr>
          <w:lang w:val="en-GB"/>
        </w:rPr>
        <w:t xml:space="preserve"> multiple times</w:t>
      </w:r>
      <w:r w:rsidRPr="0088081A">
        <w:rPr>
          <w:lang w:val="en-GB"/>
        </w:rPr>
        <w:t xml:space="preserve"> with those involved</w:t>
      </w:r>
      <w:r w:rsidR="00AF1F7D" w:rsidRPr="0088081A">
        <w:rPr>
          <w:lang w:val="en-GB"/>
        </w:rPr>
        <w:t xml:space="preserve">. The feedback </w:t>
      </w:r>
      <w:r w:rsidR="00B8577D" w:rsidRPr="0088081A">
        <w:rPr>
          <w:lang w:val="en-GB"/>
        </w:rPr>
        <w:t>obtained was then</w:t>
      </w:r>
      <w:r w:rsidRPr="0088081A">
        <w:rPr>
          <w:lang w:val="en-GB"/>
        </w:rPr>
        <w:t xml:space="preserve"> incorporated into the report.</w:t>
      </w:r>
    </w:p>
    <w:p w14:paraId="08A0D373" w14:textId="190A81DE" w:rsidR="00E94A53" w:rsidRPr="0088081A" w:rsidRDefault="00E94A53">
      <w:pPr>
        <w:rPr>
          <w:rFonts w:eastAsiaTheme="majorEastAsia" w:cstheme="majorBidi"/>
          <w:b/>
          <w:bCs/>
          <w:color w:val="365F91" w:themeColor="accent1" w:themeShade="BF"/>
          <w:sz w:val="28"/>
          <w:szCs w:val="28"/>
        </w:rPr>
      </w:pPr>
      <w:r w:rsidRPr="0088081A">
        <w:br w:type="page"/>
      </w:r>
    </w:p>
    <w:p w14:paraId="3C8A203C" w14:textId="4BB7B0E0" w:rsidR="00BA53D1" w:rsidRPr="0088081A" w:rsidRDefault="00C133DB" w:rsidP="007F7E78">
      <w:pPr>
        <w:pStyle w:val="Kop1"/>
      </w:pPr>
      <w:bookmarkStart w:id="61" w:name="_Toc75785093"/>
      <w:r w:rsidRPr="0088081A">
        <w:t xml:space="preserve">4. </w:t>
      </w:r>
      <w:r w:rsidR="00E94A53" w:rsidRPr="0088081A">
        <w:t>Results</w:t>
      </w:r>
      <w:bookmarkEnd w:id="61"/>
    </w:p>
    <w:p w14:paraId="610961F5" w14:textId="262DE969" w:rsidR="006A52C3" w:rsidRPr="0088081A" w:rsidRDefault="006A52C3" w:rsidP="006A52C3">
      <w:pPr>
        <w:pStyle w:val="Geenafstand"/>
        <w:rPr>
          <w:lang w:val="en-GB"/>
        </w:rPr>
      </w:pPr>
      <w:r w:rsidRPr="0088081A">
        <w:rPr>
          <w:lang w:val="en-GB"/>
        </w:rPr>
        <w:t>This chapter contains the most important results</w:t>
      </w:r>
      <w:r w:rsidR="00A715FB" w:rsidRPr="0088081A">
        <w:rPr>
          <w:lang w:val="en-GB"/>
        </w:rPr>
        <w:t xml:space="preserve"> of this research. </w:t>
      </w:r>
      <w:r w:rsidR="0062215C" w:rsidRPr="0088081A">
        <w:rPr>
          <w:lang w:val="en-GB"/>
        </w:rPr>
        <w:t xml:space="preserve">These results form the </w:t>
      </w:r>
      <w:r w:rsidRPr="0088081A">
        <w:rPr>
          <w:lang w:val="en-GB"/>
        </w:rPr>
        <w:t>answers</w:t>
      </w:r>
      <w:r w:rsidR="00C3542F">
        <w:rPr>
          <w:lang w:val="en-GB"/>
        </w:rPr>
        <w:t xml:space="preserve"> to</w:t>
      </w:r>
      <w:r w:rsidRPr="0088081A">
        <w:rPr>
          <w:lang w:val="en-GB"/>
        </w:rPr>
        <w:t xml:space="preserve"> the sub-questions.</w:t>
      </w:r>
      <w:r w:rsidR="0062215C" w:rsidRPr="0088081A">
        <w:rPr>
          <w:lang w:val="en-GB"/>
        </w:rPr>
        <w:t xml:space="preserve"> Conclusions and recommendations </w:t>
      </w:r>
      <w:r w:rsidR="00577DCD" w:rsidRPr="0088081A">
        <w:rPr>
          <w:lang w:val="en-GB"/>
        </w:rPr>
        <w:t xml:space="preserve">are drawn from this information. </w:t>
      </w:r>
      <w:r w:rsidRPr="0088081A">
        <w:rPr>
          <w:lang w:val="en-GB"/>
        </w:rPr>
        <w:t xml:space="preserve"> </w:t>
      </w:r>
    </w:p>
    <w:p w14:paraId="5628D84E" w14:textId="1D8D9B87" w:rsidR="003E739E" w:rsidRPr="0088081A" w:rsidRDefault="00173B53" w:rsidP="008551FE">
      <w:pPr>
        <w:pStyle w:val="Kop2"/>
      </w:pPr>
      <w:bookmarkStart w:id="62" w:name="_Toc75785094"/>
      <w:r w:rsidRPr="0088081A">
        <w:t>4.1 DNV</w:t>
      </w:r>
      <w:bookmarkEnd w:id="62"/>
    </w:p>
    <w:p w14:paraId="61A06AD7" w14:textId="3AE1F58A" w:rsidR="008551FE" w:rsidRPr="0088081A" w:rsidRDefault="008551FE" w:rsidP="008551FE">
      <w:pPr>
        <w:pStyle w:val="Geenafstand"/>
        <w:rPr>
          <w:lang w:val="en-GB"/>
        </w:rPr>
      </w:pPr>
      <w:r w:rsidRPr="0088081A">
        <w:rPr>
          <w:lang w:val="en-GB"/>
        </w:rPr>
        <w:t>C</w:t>
      </w:r>
      <w:r w:rsidR="0099295E" w:rsidRPr="0088081A">
        <w:rPr>
          <w:lang w:val="en-GB"/>
        </w:rPr>
        <w:t>hap</w:t>
      </w:r>
      <w:r w:rsidRPr="0088081A">
        <w:rPr>
          <w:lang w:val="en-GB"/>
        </w:rPr>
        <w:t>ter 2.1 covers all the rules and regulations implemented on by DNV</w:t>
      </w:r>
      <w:r w:rsidR="00823176" w:rsidRPr="0088081A">
        <w:rPr>
          <w:lang w:val="en-GB"/>
        </w:rPr>
        <w:t xml:space="preserve"> for this project</w:t>
      </w:r>
      <w:r w:rsidRPr="0088081A">
        <w:rPr>
          <w:lang w:val="en-GB"/>
        </w:rPr>
        <w:t>.</w:t>
      </w:r>
      <w:r w:rsidR="00823176" w:rsidRPr="0088081A">
        <w:rPr>
          <w:lang w:val="en-GB"/>
        </w:rPr>
        <w:t xml:space="preserve"> Additional to t</w:t>
      </w:r>
      <w:r w:rsidR="006A52C3" w:rsidRPr="0088081A">
        <w:rPr>
          <w:lang w:val="en-GB"/>
        </w:rPr>
        <w:t>he information listed in 2.1 is</w:t>
      </w:r>
      <w:r w:rsidR="00823176" w:rsidRPr="0088081A">
        <w:rPr>
          <w:lang w:val="en-GB"/>
        </w:rPr>
        <w:t xml:space="preserve"> the following:</w:t>
      </w:r>
      <w:r w:rsidR="004D2D8E" w:rsidRPr="0088081A">
        <w:rPr>
          <w:lang w:val="en-GB"/>
        </w:rPr>
        <w:t xml:space="preserve"> </w:t>
      </w:r>
      <w:r w:rsidRPr="0088081A">
        <w:rPr>
          <w:lang w:val="en-GB"/>
        </w:rPr>
        <w:t>The piping that will be used for this project categorizes as Class III (3). Thus piping used needs to be incompliance with the rules set for class 3 piping. For fire endurance the piping classifies as L3. This means, Fire e</w:t>
      </w:r>
      <w:r w:rsidR="00823176" w:rsidRPr="0088081A">
        <w:rPr>
          <w:lang w:val="en-GB"/>
        </w:rPr>
        <w:t>ndurance test in wet conditions for</w:t>
      </w:r>
      <w:r w:rsidRPr="0088081A">
        <w:rPr>
          <w:lang w:val="en-GB"/>
        </w:rPr>
        <w:t xml:space="preserve"> 30 minutes</w:t>
      </w:r>
      <w:r w:rsidR="003642FD">
        <w:rPr>
          <w:lang w:val="en-GB"/>
        </w:rPr>
        <w:t>, this originates</w:t>
      </w:r>
      <w:r w:rsidR="004D2D8E" w:rsidRPr="0088081A">
        <w:rPr>
          <w:lang w:val="en-GB"/>
        </w:rPr>
        <w:t xml:space="preserve"> from </w:t>
      </w:r>
      <w:r w:rsidRPr="0088081A">
        <w:rPr>
          <w:lang w:val="en-GB"/>
        </w:rPr>
        <w:t xml:space="preserve">Appendix 2 of IMO Res. A.753(18). Testing pressure </w:t>
      </w:r>
      <w:r w:rsidR="00823176" w:rsidRPr="0088081A">
        <w:rPr>
          <w:lang w:val="en-GB"/>
        </w:rPr>
        <w:t>of eq</w:t>
      </w:r>
      <w:r w:rsidR="003642FD">
        <w:rPr>
          <w:lang w:val="en-GB"/>
        </w:rPr>
        <w:t xml:space="preserve">uipment </w:t>
      </w:r>
      <w:r w:rsidRPr="0088081A">
        <w:rPr>
          <w:lang w:val="en-GB"/>
        </w:rPr>
        <w:t>should</w:t>
      </w:r>
      <w:r w:rsidR="006A52C3" w:rsidRPr="0088081A">
        <w:rPr>
          <w:lang w:val="en-GB"/>
        </w:rPr>
        <w:t xml:space="preserve"> not</w:t>
      </w:r>
      <w:r w:rsidRPr="0088081A">
        <w:rPr>
          <w:lang w:val="en-GB"/>
        </w:rPr>
        <w:t xml:space="preserve"> be</w:t>
      </w:r>
      <w:r w:rsidR="006A52C3" w:rsidRPr="0088081A">
        <w:rPr>
          <w:lang w:val="en-GB"/>
        </w:rPr>
        <w:t xml:space="preserve"> less than</w:t>
      </w:r>
      <w:r w:rsidRPr="0088081A">
        <w:rPr>
          <w:lang w:val="en-GB"/>
        </w:rPr>
        <w:t xml:space="preserve"> 1.5 times that of the working pressure.</w:t>
      </w:r>
    </w:p>
    <w:p w14:paraId="35FD75EA" w14:textId="77777777" w:rsidR="00DE78F0" w:rsidRPr="0088081A" w:rsidRDefault="00DE78F0" w:rsidP="00DE78F0">
      <w:pPr>
        <w:pStyle w:val="Geenafstand"/>
        <w:rPr>
          <w:lang w:val="en-GB"/>
        </w:rPr>
      </w:pPr>
    </w:p>
    <w:p w14:paraId="6DB62343" w14:textId="77777777" w:rsidR="00F63DC8" w:rsidRPr="0088081A" w:rsidRDefault="00F63DC8">
      <w:pPr>
        <w:rPr>
          <w:rFonts w:eastAsiaTheme="majorEastAsia" w:cstheme="majorBidi"/>
          <w:b/>
          <w:bCs/>
          <w:color w:val="4F81BD" w:themeColor="accent1"/>
          <w:sz w:val="26"/>
          <w:szCs w:val="26"/>
        </w:rPr>
      </w:pPr>
      <w:r w:rsidRPr="0088081A">
        <w:br w:type="page"/>
      </w:r>
    </w:p>
    <w:p w14:paraId="05BF7A1C" w14:textId="39929CF9" w:rsidR="00173B53" w:rsidRPr="0088081A" w:rsidRDefault="00173B53" w:rsidP="00173B53">
      <w:pPr>
        <w:pStyle w:val="Kop2"/>
      </w:pPr>
      <w:bookmarkStart w:id="63" w:name="_Toc75785095"/>
      <w:r w:rsidRPr="0088081A">
        <w:t>4.2 Design</w:t>
      </w:r>
      <w:r w:rsidR="004C36A7" w:rsidRPr="0088081A">
        <w:t>s</w:t>
      </w:r>
      <w:bookmarkEnd w:id="63"/>
    </w:p>
    <w:p w14:paraId="668D94DB" w14:textId="31EBAE83" w:rsidR="004C36A7" w:rsidRPr="0088081A" w:rsidRDefault="004C36A7" w:rsidP="004C36A7">
      <w:pPr>
        <w:pStyle w:val="Kop3"/>
      </w:pPr>
      <w:bookmarkStart w:id="64" w:name="_Toc75785096"/>
      <w:r w:rsidRPr="0088081A">
        <w:t>4.2.1 New design</w:t>
      </w:r>
      <w:bookmarkEnd w:id="64"/>
      <w:r w:rsidRPr="0088081A">
        <w:t xml:space="preserve"> </w:t>
      </w:r>
    </w:p>
    <w:p w14:paraId="2324ACD4" w14:textId="5D0453AF" w:rsidR="00BA26F5" w:rsidRPr="0088081A" w:rsidRDefault="00577DCD" w:rsidP="00577DCD">
      <w:pPr>
        <w:pStyle w:val="Geenafstand"/>
        <w:rPr>
          <w:lang w:val="en-GB"/>
        </w:rPr>
      </w:pPr>
      <w:r w:rsidRPr="0088081A">
        <w:rPr>
          <w:lang w:val="en-GB"/>
        </w:rPr>
        <w:t>The schematic overview in</w:t>
      </w:r>
      <w:r w:rsidR="00703364" w:rsidRPr="0088081A">
        <w:rPr>
          <w:lang w:val="en-GB"/>
        </w:rPr>
        <w:t xml:space="preserve"> </w:t>
      </w:r>
      <w:r w:rsidR="00703364" w:rsidRPr="0088081A">
        <w:rPr>
          <w:lang w:val="en-GB"/>
        </w:rPr>
        <w:fldChar w:fldCharType="begin"/>
      </w:r>
      <w:r w:rsidR="00703364" w:rsidRPr="0088081A">
        <w:rPr>
          <w:lang w:val="en-GB"/>
        </w:rPr>
        <w:instrText xml:space="preserve"> REF _Ref74210299 \h </w:instrText>
      </w:r>
      <w:r w:rsidR="00703364" w:rsidRPr="0088081A">
        <w:rPr>
          <w:lang w:val="en-GB"/>
        </w:rPr>
      </w:r>
      <w:r w:rsidR="00703364" w:rsidRPr="0088081A">
        <w:rPr>
          <w:lang w:val="en-GB"/>
        </w:rPr>
        <w:fldChar w:fldCharType="separate"/>
      </w:r>
      <w:r w:rsidR="000B1BF9" w:rsidRPr="0088081A">
        <w:t xml:space="preserve">Figure </w:t>
      </w:r>
      <w:r w:rsidR="000B1BF9">
        <w:rPr>
          <w:noProof/>
        </w:rPr>
        <w:t>19</w:t>
      </w:r>
      <w:r w:rsidR="00703364" w:rsidRPr="0088081A">
        <w:rPr>
          <w:lang w:val="en-GB"/>
        </w:rPr>
        <w:fldChar w:fldCharType="end"/>
      </w:r>
      <w:r w:rsidR="00703364" w:rsidRPr="0088081A">
        <w:rPr>
          <w:lang w:val="en-GB"/>
        </w:rPr>
        <w:t xml:space="preserve"> </w:t>
      </w:r>
      <w:r w:rsidRPr="0088081A">
        <w:rPr>
          <w:lang w:val="en-GB"/>
        </w:rPr>
        <w:t>is a simplified version of the new design</w:t>
      </w:r>
      <w:r w:rsidR="00220F1B" w:rsidRPr="0088081A">
        <w:rPr>
          <w:lang w:val="en-GB"/>
        </w:rPr>
        <w:t xml:space="preserve">. </w:t>
      </w:r>
      <w:r w:rsidR="0016360C" w:rsidRPr="0088081A">
        <w:rPr>
          <w:lang w:val="en-GB"/>
        </w:rPr>
        <w:t>The old design can be found in appendix 1 and 2</w:t>
      </w:r>
      <w:r w:rsidR="007C615D" w:rsidRPr="0088081A">
        <w:rPr>
          <w:lang w:val="en-GB"/>
        </w:rPr>
        <w:t>. The changes made are: the coolers and pumps have been swapped around</w:t>
      </w:r>
      <w:r w:rsidR="00DE5EDB" w:rsidRPr="0088081A">
        <w:rPr>
          <w:lang w:val="en-GB"/>
        </w:rPr>
        <w:t xml:space="preserve"> and the header tank has been connected to the inlet side of the pumps</w:t>
      </w:r>
      <w:r w:rsidR="003642FD">
        <w:rPr>
          <w:lang w:val="en-GB"/>
        </w:rPr>
        <w:t xml:space="preserve">. This results in a </w:t>
      </w:r>
      <w:r w:rsidR="007C615D" w:rsidRPr="0088081A">
        <w:rPr>
          <w:lang w:val="en-GB"/>
        </w:rPr>
        <w:t>decrease</w:t>
      </w:r>
      <w:r w:rsidR="003642FD">
        <w:rPr>
          <w:lang w:val="en-GB"/>
        </w:rPr>
        <w:t xml:space="preserve">d </w:t>
      </w:r>
      <w:r w:rsidR="00AE1C97">
        <w:rPr>
          <w:lang w:val="en-GB"/>
        </w:rPr>
        <w:t>probability</w:t>
      </w:r>
      <w:r w:rsidR="007C615D" w:rsidRPr="0088081A">
        <w:rPr>
          <w:lang w:val="en-GB"/>
        </w:rPr>
        <w:t xml:space="preserve"> of cavitation.</w:t>
      </w:r>
      <w:r w:rsidR="00DE5EDB" w:rsidRPr="0088081A">
        <w:rPr>
          <w:lang w:val="en-GB"/>
        </w:rPr>
        <w:t xml:space="preserve"> As a safety feature a high and low level alarm is fitted on the header tank and </w:t>
      </w:r>
      <w:r w:rsidR="00A67CB4" w:rsidRPr="0088081A">
        <w:rPr>
          <w:lang w:val="en-GB"/>
        </w:rPr>
        <w:t>a temperature transmitter in the feed and return line.</w:t>
      </w:r>
      <w:r w:rsidR="00DE5EDB" w:rsidRPr="0088081A">
        <w:rPr>
          <w:lang w:val="en-GB"/>
        </w:rPr>
        <w:t xml:space="preserve"> </w:t>
      </w:r>
      <w:r w:rsidR="007C615D" w:rsidRPr="0088081A">
        <w:rPr>
          <w:lang w:val="en-GB"/>
        </w:rPr>
        <w:t>Two extra lines and valves are added</w:t>
      </w:r>
      <w:r w:rsidR="00DE5EDB" w:rsidRPr="0088081A">
        <w:rPr>
          <w:lang w:val="en-GB"/>
        </w:rPr>
        <w:t xml:space="preserve"> on the SW side to each cooler to be able to backflush th</w:t>
      </w:r>
      <w:r w:rsidR="00A67CB4" w:rsidRPr="0088081A">
        <w:rPr>
          <w:lang w:val="en-GB"/>
        </w:rPr>
        <w:t xml:space="preserve">e cooler and filter. Multiple pressure and temperature gauges are installed before </w:t>
      </w:r>
      <w:r w:rsidR="00CE2A7C" w:rsidRPr="0088081A">
        <w:rPr>
          <w:lang w:val="en-GB"/>
        </w:rPr>
        <w:t>and after the coolers to monitor</w:t>
      </w:r>
      <w:r w:rsidR="00A67CB4" w:rsidRPr="0088081A">
        <w:rPr>
          <w:lang w:val="en-GB"/>
        </w:rPr>
        <w:t xml:space="preserve"> its functioning. The non-return valve is pla</w:t>
      </w:r>
      <w:r w:rsidR="00BA26F5" w:rsidRPr="0088081A">
        <w:rPr>
          <w:lang w:val="en-GB"/>
        </w:rPr>
        <w:t>ced directly after the pump so</w:t>
      </w:r>
      <w:r w:rsidR="00A67CB4" w:rsidRPr="0088081A">
        <w:rPr>
          <w:lang w:val="en-GB"/>
        </w:rPr>
        <w:t xml:space="preserve"> in case of a failing non-return valve</w:t>
      </w:r>
      <w:r w:rsidR="00BA26F5" w:rsidRPr="0088081A">
        <w:rPr>
          <w:lang w:val="en-GB"/>
        </w:rPr>
        <w:t xml:space="preserve"> it can easily be isolated and repaired. </w:t>
      </w:r>
    </w:p>
    <w:p w14:paraId="3EF76EAB" w14:textId="77777777" w:rsidR="00CE2A7C" w:rsidRPr="0088081A" w:rsidRDefault="00CE2A7C" w:rsidP="00577DCD">
      <w:pPr>
        <w:pStyle w:val="Geenafstand"/>
        <w:rPr>
          <w:lang w:val="en-GB"/>
        </w:rPr>
      </w:pPr>
    </w:p>
    <w:p w14:paraId="7546CCFE" w14:textId="77777777" w:rsidR="00CE2A7C" w:rsidRPr="0088081A" w:rsidRDefault="00CE2A7C" w:rsidP="00CE2A7C">
      <w:pPr>
        <w:pStyle w:val="Geenafstand"/>
        <w:rPr>
          <w:lang w:val="en-GB"/>
        </w:rPr>
      </w:pPr>
      <w:r w:rsidRPr="0088081A">
        <w:rPr>
          <w:noProof/>
          <w:lang w:val="nl-NL" w:eastAsia="nl-NL"/>
        </w:rPr>
        <w:drawing>
          <wp:inline distT="0" distB="0" distL="0" distR="0" wp14:anchorId="77BCD0F8" wp14:editId="41A319D0">
            <wp:extent cx="5805577" cy="4091623"/>
            <wp:effectExtent l="0" t="0" r="508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5642" cy="4105764"/>
                    </a:xfrm>
                    <a:prstGeom prst="rect">
                      <a:avLst/>
                    </a:prstGeom>
                  </pic:spPr>
                </pic:pic>
              </a:graphicData>
            </a:graphic>
          </wp:inline>
        </w:drawing>
      </w:r>
    </w:p>
    <w:p w14:paraId="38331D1E" w14:textId="7E3EE261" w:rsidR="00CE2A7C" w:rsidRPr="0088081A" w:rsidRDefault="00CE2A7C" w:rsidP="00CE2A7C">
      <w:pPr>
        <w:pStyle w:val="Bijschrift"/>
      </w:pPr>
      <w:bookmarkStart w:id="65" w:name="_Ref74210299"/>
      <w:bookmarkStart w:id="66" w:name="_Ref74474831"/>
      <w:r w:rsidRPr="0088081A">
        <w:t xml:space="preserve">Figure </w:t>
      </w:r>
      <w:r w:rsidRPr="0088081A">
        <w:fldChar w:fldCharType="begin"/>
      </w:r>
      <w:r w:rsidRPr="0088081A">
        <w:instrText xml:space="preserve"> SEQ Figure \* ARABIC </w:instrText>
      </w:r>
      <w:r w:rsidRPr="0088081A">
        <w:fldChar w:fldCharType="separate"/>
      </w:r>
      <w:r w:rsidR="000B1BF9">
        <w:rPr>
          <w:noProof/>
        </w:rPr>
        <w:t>19</w:t>
      </w:r>
      <w:r w:rsidRPr="0088081A">
        <w:fldChar w:fldCharType="end"/>
      </w:r>
      <w:bookmarkEnd w:id="65"/>
      <w:r w:rsidRPr="0088081A">
        <w:t xml:space="preserve"> New design of cooling system</w:t>
      </w:r>
      <w:bookmarkEnd w:id="66"/>
    </w:p>
    <w:p w14:paraId="2A232AD1" w14:textId="77777777" w:rsidR="004C36A7" w:rsidRPr="0088081A" w:rsidRDefault="004C36A7" w:rsidP="004C36A7">
      <w:pPr>
        <w:pStyle w:val="Geenafstand"/>
        <w:rPr>
          <w:lang w:val="en-GB"/>
        </w:rPr>
      </w:pPr>
    </w:p>
    <w:p w14:paraId="642EE856" w14:textId="77777777" w:rsidR="004C36A7" w:rsidRPr="0088081A" w:rsidRDefault="004C36A7" w:rsidP="004C36A7">
      <w:pPr>
        <w:pStyle w:val="Kop3"/>
      </w:pPr>
      <w:bookmarkStart w:id="67" w:name="_Toc75785097"/>
      <w:r w:rsidRPr="0088081A">
        <w:t>4.2.2 P&amp;ID’s</w:t>
      </w:r>
      <w:bookmarkEnd w:id="67"/>
      <w:r w:rsidRPr="0088081A">
        <w:t xml:space="preserve"> </w:t>
      </w:r>
    </w:p>
    <w:p w14:paraId="29220FE0" w14:textId="349201F3" w:rsidR="004C36A7" w:rsidRPr="0088081A" w:rsidRDefault="004C36A7" w:rsidP="004C36A7">
      <w:pPr>
        <w:pStyle w:val="Geenafstand"/>
        <w:rPr>
          <w:lang w:val="en-GB"/>
        </w:rPr>
      </w:pPr>
      <w:r w:rsidRPr="0088081A">
        <w:rPr>
          <w:lang w:val="en-GB"/>
        </w:rPr>
        <w:t>The new design</w:t>
      </w:r>
      <w:r w:rsidR="001E7EA4" w:rsidRPr="0088081A">
        <w:rPr>
          <w:lang w:val="en-GB"/>
        </w:rPr>
        <w:t>s have been integrated with P&amp;ID’s of the current system. These drawings</w:t>
      </w:r>
      <w:r w:rsidR="00703364" w:rsidRPr="0088081A">
        <w:rPr>
          <w:lang w:val="en-GB"/>
        </w:rPr>
        <w:t xml:space="preserve"> include: the STBD FWD, STBD aft, Port aft and Port FWD Column systems and Mid Ship System. The drawings </w:t>
      </w:r>
      <w:r w:rsidR="001E7EA4" w:rsidRPr="0088081A">
        <w:rPr>
          <w:lang w:val="en-GB"/>
        </w:rPr>
        <w:t xml:space="preserve">can be found in appendix 9, 10, 11, 12, and 13. </w:t>
      </w:r>
    </w:p>
    <w:p w14:paraId="32B320E3" w14:textId="76941629" w:rsidR="00F63DC8" w:rsidRPr="0088081A" w:rsidRDefault="00F63DC8" w:rsidP="004C36A7">
      <w:pPr>
        <w:pStyle w:val="Geenafstand"/>
        <w:rPr>
          <w:rFonts w:eastAsiaTheme="majorEastAsia" w:cstheme="majorBidi"/>
          <w:color w:val="4F81BD" w:themeColor="accent1"/>
          <w:sz w:val="26"/>
          <w:szCs w:val="26"/>
          <w:lang w:val="en-GB"/>
        </w:rPr>
      </w:pPr>
      <w:r w:rsidRPr="0088081A">
        <w:rPr>
          <w:lang w:val="en-GB"/>
        </w:rPr>
        <w:br w:type="page"/>
      </w:r>
    </w:p>
    <w:p w14:paraId="01397544" w14:textId="735F8661" w:rsidR="00173B53" w:rsidRPr="0088081A" w:rsidRDefault="00173B53" w:rsidP="00173B53">
      <w:pPr>
        <w:pStyle w:val="Kop2"/>
      </w:pPr>
      <w:bookmarkStart w:id="68" w:name="_Toc75785098"/>
      <w:r w:rsidRPr="0088081A">
        <w:t>4.3 Calculations</w:t>
      </w:r>
      <w:bookmarkEnd w:id="68"/>
      <w:r w:rsidRPr="0088081A">
        <w:t xml:space="preserve"> </w:t>
      </w:r>
    </w:p>
    <w:p w14:paraId="3A456847" w14:textId="2D5CB762" w:rsidR="002C3CD7" w:rsidRPr="0088081A" w:rsidRDefault="002C3CD7" w:rsidP="002C3CD7">
      <w:pPr>
        <w:pStyle w:val="Kop3"/>
      </w:pPr>
      <w:bookmarkStart w:id="69" w:name="_Toc75785099"/>
      <w:r w:rsidRPr="0088081A">
        <w:t>4.3.1 Heat exchangers</w:t>
      </w:r>
      <w:bookmarkEnd w:id="69"/>
      <w:r w:rsidRPr="0088081A">
        <w:t xml:space="preserve"> </w:t>
      </w:r>
    </w:p>
    <w:p w14:paraId="30DD273A" w14:textId="6EE2318B" w:rsidR="00173B53" w:rsidRPr="0088081A" w:rsidRDefault="006E5142" w:rsidP="006E5142">
      <w:pPr>
        <w:pStyle w:val="Geenafstand"/>
        <w:rPr>
          <w:lang w:val="en-GB"/>
        </w:rPr>
      </w:pPr>
      <w:r w:rsidRPr="0088081A">
        <w:rPr>
          <w:lang w:val="en-GB"/>
        </w:rPr>
        <w:t>The old calculations (see appendix 4 &amp; 5) are checked and recalcul</w:t>
      </w:r>
      <w:r w:rsidR="00490BF0" w:rsidRPr="0088081A">
        <w:rPr>
          <w:lang w:val="en-GB"/>
        </w:rPr>
        <w:t>ated. Several mistakes are</w:t>
      </w:r>
      <w:r w:rsidRPr="0088081A">
        <w:rPr>
          <w:lang w:val="en-GB"/>
        </w:rPr>
        <w:t xml:space="preserve"> obtained. These</w:t>
      </w:r>
      <w:r w:rsidR="00EC1C2C" w:rsidRPr="0088081A">
        <w:rPr>
          <w:lang w:val="en-GB"/>
        </w:rPr>
        <w:t xml:space="preserve"> mistakes are shown i</w:t>
      </w:r>
      <w:r w:rsidR="00BE0AD7" w:rsidRPr="0088081A">
        <w:rPr>
          <w:lang w:val="en-GB"/>
        </w:rPr>
        <w:t>n</w:t>
      </w:r>
      <w:r w:rsidR="00EC1C2C" w:rsidRPr="0088081A">
        <w:rPr>
          <w:lang w:val="en-GB"/>
        </w:rPr>
        <w:t xml:space="preserve"> </w:t>
      </w:r>
      <w:r w:rsidR="00825AE8" w:rsidRPr="0088081A">
        <w:rPr>
          <w:lang w:val="en-GB"/>
        </w:rPr>
        <w:fldChar w:fldCharType="begin"/>
      </w:r>
      <w:r w:rsidR="00825AE8" w:rsidRPr="0088081A">
        <w:rPr>
          <w:lang w:val="en-GB"/>
        </w:rPr>
        <w:instrText xml:space="preserve"> REF _Ref74146781 \h </w:instrText>
      </w:r>
      <w:r w:rsidR="00825AE8" w:rsidRPr="0088081A">
        <w:rPr>
          <w:lang w:val="en-GB"/>
        </w:rPr>
      </w:r>
      <w:r w:rsidR="00825AE8" w:rsidRPr="0088081A">
        <w:rPr>
          <w:lang w:val="en-GB"/>
        </w:rPr>
        <w:fldChar w:fldCharType="separate"/>
      </w:r>
      <w:r w:rsidR="000B1BF9" w:rsidRPr="0088081A">
        <w:t xml:space="preserve">Figure </w:t>
      </w:r>
      <w:r w:rsidR="000B1BF9">
        <w:rPr>
          <w:noProof/>
        </w:rPr>
        <w:t>20</w:t>
      </w:r>
      <w:r w:rsidR="00825AE8" w:rsidRPr="0088081A">
        <w:rPr>
          <w:lang w:val="en-GB"/>
        </w:rPr>
        <w:fldChar w:fldCharType="end"/>
      </w:r>
      <w:r w:rsidR="00BE0AD7" w:rsidRPr="0088081A">
        <w:rPr>
          <w:lang w:val="en-GB"/>
        </w:rPr>
        <w:t xml:space="preserve"> and </w:t>
      </w:r>
      <w:r w:rsidR="00825AE8" w:rsidRPr="0088081A">
        <w:rPr>
          <w:lang w:val="en-GB"/>
        </w:rPr>
        <w:fldChar w:fldCharType="begin"/>
      </w:r>
      <w:r w:rsidR="00825AE8" w:rsidRPr="0088081A">
        <w:rPr>
          <w:lang w:val="en-GB"/>
        </w:rPr>
        <w:instrText xml:space="preserve"> REF _Ref74146790 \h </w:instrText>
      </w:r>
      <w:r w:rsidR="00825AE8" w:rsidRPr="0088081A">
        <w:rPr>
          <w:lang w:val="en-GB"/>
        </w:rPr>
      </w:r>
      <w:r w:rsidR="00825AE8" w:rsidRPr="0088081A">
        <w:rPr>
          <w:lang w:val="en-GB"/>
        </w:rPr>
        <w:fldChar w:fldCharType="separate"/>
      </w:r>
      <w:r w:rsidR="000B1BF9" w:rsidRPr="0088081A">
        <w:t xml:space="preserve">Figure </w:t>
      </w:r>
      <w:r w:rsidR="000B1BF9">
        <w:rPr>
          <w:noProof/>
        </w:rPr>
        <w:t>21</w:t>
      </w:r>
      <w:r w:rsidR="00825AE8" w:rsidRPr="0088081A">
        <w:rPr>
          <w:lang w:val="en-GB"/>
        </w:rPr>
        <w:fldChar w:fldCharType="end"/>
      </w:r>
      <w:r w:rsidR="00EC1C2C" w:rsidRPr="0088081A">
        <w:rPr>
          <w:lang w:val="en-GB"/>
        </w:rPr>
        <w:t xml:space="preserve">. These mistakes are: </w:t>
      </w:r>
      <w:r w:rsidR="009E3D05" w:rsidRPr="0088081A">
        <w:rPr>
          <w:lang w:val="en-GB"/>
        </w:rPr>
        <w:t>wrong type of fluid on cold side</w:t>
      </w:r>
      <w:r w:rsidR="00EC1C2C" w:rsidRPr="0088081A">
        <w:rPr>
          <w:lang w:val="en-GB"/>
        </w:rPr>
        <w:t xml:space="preserve"> for Mid Ship</w:t>
      </w:r>
      <w:r w:rsidR="003E5B52" w:rsidRPr="0088081A">
        <w:rPr>
          <w:lang w:val="en-GB"/>
        </w:rPr>
        <w:t>,</w:t>
      </w:r>
      <w:r w:rsidR="006A52C3" w:rsidRPr="0088081A">
        <w:rPr>
          <w:lang w:val="en-GB"/>
        </w:rPr>
        <w:t xml:space="preserve"> for both systems a SW</w:t>
      </w:r>
      <w:r w:rsidR="009E3D05" w:rsidRPr="0088081A">
        <w:rPr>
          <w:lang w:val="en-GB"/>
        </w:rPr>
        <w:t xml:space="preserve"> temperature of 22°C</w:t>
      </w:r>
      <w:r w:rsidR="00DF725E" w:rsidRPr="0088081A">
        <w:rPr>
          <w:lang w:val="en-GB"/>
        </w:rPr>
        <w:t xml:space="preserve"> and incorrect flow</w:t>
      </w:r>
      <w:r w:rsidR="009E3D05" w:rsidRPr="0088081A">
        <w:rPr>
          <w:lang w:val="en-GB"/>
        </w:rPr>
        <w:t xml:space="preserve">. The type of fluid </w:t>
      </w:r>
      <w:r w:rsidR="00AF7446" w:rsidRPr="0088081A">
        <w:rPr>
          <w:lang w:val="en-GB"/>
        </w:rPr>
        <w:t xml:space="preserve">used for the calculations </w:t>
      </w:r>
      <w:r w:rsidR="006A52C3" w:rsidRPr="0088081A">
        <w:rPr>
          <w:lang w:val="en-GB"/>
        </w:rPr>
        <w:t>should be SW</w:t>
      </w:r>
      <w:r w:rsidR="00AF7446" w:rsidRPr="0088081A">
        <w:rPr>
          <w:lang w:val="en-GB"/>
        </w:rPr>
        <w:t>. S</w:t>
      </w:r>
      <w:r w:rsidR="006A52C3" w:rsidRPr="0088081A">
        <w:rPr>
          <w:lang w:val="en-GB"/>
        </w:rPr>
        <w:t>W</w:t>
      </w:r>
      <w:r w:rsidR="009E3D05" w:rsidRPr="0088081A">
        <w:rPr>
          <w:lang w:val="en-GB"/>
        </w:rPr>
        <w:t xml:space="preserve"> has </w:t>
      </w:r>
      <w:r w:rsidR="00AF7446" w:rsidRPr="0088081A">
        <w:rPr>
          <w:lang w:val="en-GB"/>
        </w:rPr>
        <w:t>a lower specific heat capacity than freshwater</w:t>
      </w:r>
      <w:r w:rsidR="001F04F6" w:rsidRPr="0088081A">
        <w:rPr>
          <w:lang w:val="en-GB"/>
        </w:rPr>
        <w:t>.</w:t>
      </w:r>
      <w:r w:rsidR="00AF7446" w:rsidRPr="0088081A">
        <w:rPr>
          <w:lang w:val="en-GB"/>
        </w:rPr>
        <w:t xml:space="preserve"> </w:t>
      </w:r>
      <w:r w:rsidR="001F04F6" w:rsidRPr="0088081A">
        <w:rPr>
          <w:lang w:val="en-GB"/>
        </w:rPr>
        <w:t>T</w:t>
      </w:r>
      <w:r w:rsidR="00AF7446" w:rsidRPr="0088081A">
        <w:rPr>
          <w:lang w:val="en-GB"/>
        </w:rPr>
        <w:t>he heat transferred according to the calculation does not represent the operational condition which is about 10% les.</w:t>
      </w:r>
      <w:r w:rsidR="001F04F6" w:rsidRPr="0088081A">
        <w:rPr>
          <w:lang w:val="en-GB"/>
        </w:rPr>
        <w:t xml:space="preserve"> The </w:t>
      </w:r>
      <w:r w:rsidR="000474AB" w:rsidRPr="0088081A">
        <w:rPr>
          <w:lang w:val="en-GB"/>
        </w:rPr>
        <w:t>Frida 1 (</w:t>
      </w:r>
      <w:r w:rsidR="001F04F6" w:rsidRPr="0088081A">
        <w:rPr>
          <w:lang w:val="en-GB"/>
        </w:rPr>
        <w:t>and ships in general)</w:t>
      </w:r>
      <w:r w:rsidR="000474AB" w:rsidRPr="0088081A">
        <w:rPr>
          <w:lang w:val="en-GB"/>
        </w:rPr>
        <w:t xml:space="preserve"> are designed for a maximum SW temperature of 32°C</w:t>
      </w:r>
      <w:r w:rsidR="003E5B52" w:rsidRPr="0088081A">
        <w:rPr>
          <w:lang w:val="en-GB"/>
        </w:rPr>
        <w:t>. The SW temperature on 15-04-2021 at the Gulf of Mexico was 27</w:t>
      </w:r>
      <w:r w:rsidR="003E5B52" w:rsidRPr="0088081A">
        <w:rPr>
          <w:rFonts w:cstheme="minorHAnsi"/>
          <w:lang w:val="en-GB"/>
        </w:rPr>
        <w:t>°</w:t>
      </w:r>
      <w:r w:rsidR="003E5B52" w:rsidRPr="0088081A">
        <w:rPr>
          <w:lang w:val="en-GB"/>
        </w:rPr>
        <w:t>C</w:t>
      </w:r>
      <w:r w:rsidR="00DF725E" w:rsidRPr="0088081A">
        <w:rPr>
          <w:lang w:val="en-GB"/>
        </w:rPr>
        <w:t xml:space="preserve"> this is already above the old value. The inlet temperature on the hot side of the heat exchanger should be maintained below 40°C but</w:t>
      </w:r>
      <w:r w:rsidR="00353640" w:rsidRPr="0088081A">
        <w:rPr>
          <w:lang w:val="en-GB"/>
        </w:rPr>
        <w:t>,</w:t>
      </w:r>
      <w:r w:rsidR="00DF725E" w:rsidRPr="0088081A">
        <w:rPr>
          <w:lang w:val="en-GB"/>
        </w:rPr>
        <w:t xml:space="preserve"> periodically may rise up to 45°</w:t>
      </w:r>
      <w:r w:rsidR="00353640" w:rsidRPr="0088081A">
        <w:rPr>
          <w:lang w:val="en-GB"/>
        </w:rPr>
        <w:t>C. The capacity of the coolers are not sufficient to maintain this 40°C by a SW temperature of 32°C and there for need additional plates. The system is designed to run with two out of t</w:t>
      </w:r>
      <w:r w:rsidR="003642FD">
        <w:rPr>
          <w:lang w:val="en-GB"/>
        </w:rPr>
        <w:t>h</w:t>
      </w:r>
      <w:r w:rsidR="00353640" w:rsidRPr="0088081A">
        <w:rPr>
          <w:lang w:val="en-GB"/>
        </w:rPr>
        <w:t xml:space="preserve">ree pumps. The flow of two pumps is double the flow used in the old calculations of the Columns. For </w:t>
      </w:r>
      <w:r w:rsidR="00535943" w:rsidRPr="0088081A">
        <w:rPr>
          <w:lang w:val="en-GB"/>
        </w:rPr>
        <w:t>the Mid Ship the flow can be raised up to 454 m</w:t>
      </w:r>
      <w:r w:rsidR="00535943" w:rsidRPr="0088081A">
        <w:rPr>
          <w:vertAlign w:val="superscript"/>
          <w:lang w:val="en-GB"/>
        </w:rPr>
        <w:t>3</w:t>
      </w:r>
      <w:r w:rsidR="00535943" w:rsidRPr="0088081A">
        <w:rPr>
          <w:lang w:val="en-GB"/>
        </w:rPr>
        <w:t xml:space="preserve">/h. </w:t>
      </w:r>
    </w:p>
    <w:p w14:paraId="71D95562" w14:textId="77777777" w:rsidR="00A73097" w:rsidRPr="0088081A" w:rsidRDefault="00A73097" w:rsidP="006E5142">
      <w:pPr>
        <w:pStyle w:val="Geenafstand"/>
        <w:rPr>
          <w:lang w:val="en-GB"/>
        </w:rPr>
      </w:pPr>
    </w:p>
    <w:p w14:paraId="0ECE270C" w14:textId="56476801" w:rsidR="00EC1C2C" w:rsidRPr="0088081A" w:rsidRDefault="0079301A" w:rsidP="00EC1C2C">
      <w:pPr>
        <w:pStyle w:val="Geenafstand"/>
        <w:keepNext/>
        <w:rPr>
          <w:lang w:val="en-GB"/>
        </w:rPr>
      </w:pPr>
      <w:r w:rsidRPr="0088081A">
        <w:rPr>
          <w:noProof/>
          <w:lang w:val="nl-NL" w:eastAsia="nl-NL"/>
        </w:rPr>
        <mc:AlternateContent>
          <mc:Choice Requires="wps">
            <w:drawing>
              <wp:anchor distT="0" distB="0" distL="114300" distR="114300" simplePos="0" relativeHeight="251726848" behindDoc="0" locked="0" layoutInCell="1" allowOverlap="1" wp14:anchorId="7677BA4F" wp14:editId="6BD6DD0E">
                <wp:simplePos x="0" y="0"/>
                <wp:positionH relativeFrom="column">
                  <wp:posOffset>4429760</wp:posOffset>
                </wp:positionH>
                <wp:positionV relativeFrom="paragraph">
                  <wp:posOffset>1187862</wp:posOffset>
                </wp:positionV>
                <wp:extent cx="436880" cy="325120"/>
                <wp:effectExtent l="0" t="0" r="20320" b="17780"/>
                <wp:wrapNone/>
                <wp:docPr id="54" name="Rectangle 54"/>
                <wp:cNvGraphicFramePr/>
                <a:graphic xmlns:a="http://schemas.openxmlformats.org/drawingml/2006/main">
                  <a:graphicData uri="http://schemas.microsoft.com/office/word/2010/wordprocessingShape">
                    <wps:wsp>
                      <wps:cNvSpPr/>
                      <wps:spPr>
                        <a:xfrm>
                          <a:off x="0" y="0"/>
                          <a:ext cx="436880" cy="325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2F6AE" id="Rectangle 54" o:spid="_x0000_s1026" style="position:absolute;margin-left:348.8pt;margin-top:93.55pt;width:34.4pt;height:2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" filled="f" strokecolor="red" strokeweight="2pt"/>
            </w:pict>
          </mc:Fallback>
        </mc:AlternateContent>
      </w:r>
      <w:r w:rsidRPr="0088081A">
        <w:rPr>
          <w:noProof/>
          <w:lang w:val="nl-NL" w:eastAsia="nl-NL"/>
        </w:rPr>
        <mc:AlternateContent>
          <mc:Choice Requires="wps">
            <w:drawing>
              <wp:anchor distT="0" distB="0" distL="114300" distR="114300" simplePos="0" relativeHeight="251724800" behindDoc="0" locked="0" layoutInCell="1" allowOverlap="1" wp14:anchorId="69B99B6A" wp14:editId="0C6DD71E">
                <wp:simplePos x="0" y="0"/>
                <wp:positionH relativeFrom="column">
                  <wp:posOffset>3323590</wp:posOffset>
                </wp:positionH>
                <wp:positionV relativeFrom="paragraph">
                  <wp:posOffset>1193577</wp:posOffset>
                </wp:positionV>
                <wp:extent cx="436880" cy="173990"/>
                <wp:effectExtent l="0" t="0" r="20320" b="16510"/>
                <wp:wrapNone/>
                <wp:docPr id="53" name="Rectangle 53"/>
                <wp:cNvGraphicFramePr/>
                <a:graphic xmlns:a="http://schemas.openxmlformats.org/drawingml/2006/main">
                  <a:graphicData uri="http://schemas.microsoft.com/office/word/2010/wordprocessingShape">
                    <wps:wsp>
                      <wps:cNvSpPr/>
                      <wps:spPr>
                        <a:xfrm>
                          <a:off x="0" y="0"/>
                          <a:ext cx="436880" cy="1739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B2FCB" id="Rectangle 53" o:spid="_x0000_s1026" style="position:absolute;margin-left:261.7pt;margin-top:94pt;width:34.4pt;height:1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" filled="f" strokecolor="red" strokeweight="2pt"/>
            </w:pict>
          </mc:Fallback>
        </mc:AlternateContent>
      </w:r>
      <w:r w:rsidR="006E5142" w:rsidRPr="0088081A">
        <w:rPr>
          <w:noProof/>
          <w:lang w:val="nl-NL" w:eastAsia="nl-NL"/>
        </w:rPr>
        <w:drawing>
          <wp:inline distT="0" distB="0" distL="0" distR="0" wp14:anchorId="43C0639D" wp14:editId="59B284B0">
            <wp:extent cx="5731154" cy="2184524"/>
            <wp:effectExtent l="0" t="0" r="317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137" b="59630"/>
                    <a:stretch/>
                  </pic:blipFill>
                  <pic:spPr bwMode="auto">
                    <a:xfrm>
                      <a:off x="0" y="0"/>
                      <a:ext cx="5732145" cy="2184902"/>
                    </a:xfrm>
                    <a:prstGeom prst="rect">
                      <a:avLst/>
                    </a:prstGeom>
                    <a:ln>
                      <a:noFill/>
                    </a:ln>
                    <a:extLst>
                      <a:ext uri="{53640926-AAD7-44D8-BBD7-CCE9431645EC}">
                        <a14:shadowObscured xmlns:a14="http://schemas.microsoft.com/office/drawing/2010/main"/>
                      </a:ext>
                    </a:extLst>
                  </pic:spPr>
                </pic:pic>
              </a:graphicData>
            </a:graphic>
          </wp:inline>
        </w:drawing>
      </w:r>
    </w:p>
    <w:p w14:paraId="7D79F8F6" w14:textId="23A331C4" w:rsidR="004D4D78" w:rsidRPr="0088081A" w:rsidRDefault="00EC1C2C" w:rsidP="00EC1C2C">
      <w:pPr>
        <w:pStyle w:val="Bijschrift"/>
        <w:jc w:val="both"/>
      </w:pPr>
      <w:bookmarkStart w:id="70" w:name="_Ref74146781"/>
      <w:r w:rsidRPr="0088081A">
        <w:t xml:space="preserve">Figure </w:t>
      </w:r>
      <w:r w:rsidRPr="0088081A">
        <w:fldChar w:fldCharType="begin"/>
      </w:r>
      <w:r w:rsidRPr="0088081A">
        <w:instrText xml:space="preserve"> SEQ Figure \* ARABIC </w:instrText>
      </w:r>
      <w:r w:rsidRPr="0088081A">
        <w:fldChar w:fldCharType="separate"/>
      </w:r>
      <w:r w:rsidR="000B1BF9">
        <w:rPr>
          <w:noProof/>
        </w:rPr>
        <w:t>20</w:t>
      </w:r>
      <w:r w:rsidRPr="0088081A">
        <w:fldChar w:fldCharType="end"/>
      </w:r>
      <w:bookmarkEnd w:id="70"/>
      <w:r w:rsidRPr="0088081A">
        <w:t xml:space="preserve"> Old calculations of Four Columns</w:t>
      </w:r>
    </w:p>
    <w:p w14:paraId="53C3B953" w14:textId="5B80397D" w:rsidR="00EC1C2C" w:rsidRPr="0088081A" w:rsidRDefault="0079301A" w:rsidP="00EC1C2C">
      <w:pPr>
        <w:pStyle w:val="Geenafstand"/>
        <w:keepNext/>
        <w:rPr>
          <w:lang w:val="en-GB"/>
        </w:rPr>
      </w:pPr>
      <w:r w:rsidRPr="0088081A">
        <w:rPr>
          <w:noProof/>
          <w:lang w:val="nl-NL" w:eastAsia="nl-NL"/>
        </w:rPr>
        <mc:AlternateContent>
          <mc:Choice Requires="wps">
            <w:drawing>
              <wp:anchor distT="0" distB="0" distL="114300" distR="114300" simplePos="0" relativeHeight="251728896" behindDoc="0" locked="0" layoutInCell="1" allowOverlap="1" wp14:anchorId="1557F723" wp14:editId="289BE214">
                <wp:simplePos x="0" y="0"/>
                <wp:positionH relativeFrom="margin">
                  <wp:posOffset>4457700</wp:posOffset>
                </wp:positionH>
                <wp:positionV relativeFrom="paragraph">
                  <wp:posOffset>139477</wp:posOffset>
                </wp:positionV>
                <wp:extent cx="516255" cy="1374775"/>
                <wp:effectExtent l="0" t="0" r="17145" b="15875"/>
                <wp:wrapNone/>
                <wp:docPr id="55" name="Rectangle 55"/>
                <wp:cNvGraphicFramePr/>
                <a:graphic xmlns:a="http://schemas.openxmlformats.org/drawingml/2006/main">
                  <a:graphicData uri="http://schemas.microsoft.com/office/word/2010/wordprocessingShape">
                    <wps:wsp>
                      <wps:cNvSpPr/>
                      <wps:spPr>
                        <a:xfrm>
                          <a:off x="0" y="0"/>
                          <a:ext cx="516255" cy="137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F6881" id="Rectangle 55" o:spid="_x0000_s1026" style="position:absolute;margin-left:351pt;margin-top:11pt;width:40.65pt;height:108.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" filled="f" strokecolor="red" strokeweight="2pt">
                <w10:wrap anchorx="margin"/>
              </v:rect>
            </w:pict>
          </mc:Fallback>
        </mc:AlternateContent>
      </w:r>
      <w:r w:rsidR="00A73097" w:rsidRPr="0088081A">
        <w:rPr>
          <w:noProof/>
          <w:lang w:val="nl-NL" w:eastAsia="nl-NL"/>
        </w:rPr>
        <mc:AlternateContent>
          <mc:Choice Requires="wps">
            <w:drawing>
              <wp:anchor distT="0" distB="0" distL="114300" distR="114300" simplePos="0" relativeHeight="251730944" behindDoc="0" locked="0" layoutInCell="1" allowOverlap="1" wp14:anchorId="6C057A14" wp14:editId="612A6140">
                <wp:simplePos x="0" y="0"/>
                <wp:positionH relativeFrom="column">
                  <wp:posOffset>3362960</wp:posOffset>
                </wp:positionH>
                <wp:positionV relativeFrom="paragraph">
                  <wp:posOffset>1163732</wp:posOffset>
                </wp:positionV>
                <wp:extent cx="516835" cy="189948"/>
                <wp:effectExtent l="0" t="0" r="17145" b="19685"/>
                <wp:wrapNone/>
                <wp:docPr id="56" name="Rectangle 56"/>
                <wp:cNvGraphicFramePr/>
                <a:graphic xmlns:a="http://schemas.openxmlformats.org/drawingml/2006/main">
                  <a:graphicData uri="http://schemas.microsoft.com/office/word/2010/wordprocessingShape">
                    <wps:wsp>
                      <wps:cNvSpPr/>
                      <wps:spPr>
                        <a:xfrm>
                          <a:off x="0" y="0"/>
                          <a:ext cx="516835" cy="1899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CC108" id="Rectangle 56" o:spid="_x0000_s1026" style="position:absolute;margin-left:264.8pt;margin-top:91.65pt;width:40.7pt;height:14.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" filled="f" strokecolor="red" strokeweight="2pt"/>
            </w:pict>
          </mc:Fallback>
        </mc:AlternateContent>
      </w:r>
      <w:r w:rsidR="004D4D78" w:rsidRPr="0088081A">
        <w:rPr>
          <w:noProof/>
          <w:lang w:val="nl-NL" w:eastAsia="nl-NL"/>
        </w:rPr>
        <w:drawing>
          <wp:inline distT="0" distB="0" distL="0" distR="0" wp14:anchorId="28DFB6E4" wp14:editId="3F480619">
            <wp:extent cx="5730802" cy="2166966"/>
            <wp:effectExtent l="0" t="0" r="381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14052" b="58263"/>
                    <a:stretch/>
                  </pic:blipFill>
                  <pic:spPr bwMode="auto">
                    <a:xfrm>
                      <a:off x="0" y="0"/>
                      <a:ext cx="5730875" cy="2166993"/>
                    </a:xfrm>
                    <a:prstGeom prst="rect">
                      <a:avLst/>
                    </a:prstGeom>
                    <a:noFill/>
                    <a:ln>
                      <a:noFill/>
                    </a:ln>
                    <a:extLst>
                      <a:ext uri="{53640926-AAD7-44D8-BBD7-CCE9431645EC}">
                        <a14:shadowObscured xmlns:a14="http://schemas.microsoft.com/office/drawing/2010/main"/>
                      </a:ext>
                    </a:extLst>
                  </pic:spPr>
                </pic:pic>
              </a:graphicData>
            </a:graphic>
          </wp:inline>
        </w:drawing>
      </w:r>
    </w:p>
    <w:p w14:paraId="4FBB2E6E" w14:textId="03348EE8" w:rsidR="004D4D78" w:rsidRPr="0088081A" w:rsidRDefault="00EC1C2C" w:rsidP="00EC1C2C">
      <w:pPr>
        <w:pStyle w:val="Bijschrift"/>
        <w:jc w:val="both"/>
      </w:pPr>
      <w:bookmarkStart w:id="71" w:name="_Ref74146790"/>
      <w:r w:rsidRPr="0088081A">
        <w:t xml:space="preserve">Figure </w:t>
      </w:r>
      <w:r w:rsidRPr="0088081A">
        <w:fldChar w:fldCharType="begin"/>
      </w:r>
      <w:r w:rsidRPr="0088081A">
        <w:instrText xml:space="preserve"> SEQ Figure \* ARABIC </w:instrText>
      </w:r>
      <w:r w:rsidRPr="0088081A">
        <w:fldChar w:fldCharType="separate"/>
      </w:r>
      <w:r w:rsidR="000B1BF9">
        <w:rPr>
          <w:noProof/>
        </w:rPr>
        <w:t>21</w:t>
      </w:r>
      <w:r w:rsidRPr="0088081A">
        <w:fldChar w:fldCharType="end"/>
      </w:r>
      <w:bookmarkEnd w:id="71"/>
      <w:r w:rsidRPr="0088081A">
        <w:t xml:space="preserve"> Old calculations of Mid Ship</w:t>
      </w:r>
    </w:p>
    <w:p w14:paraId="6F7AD999" w14:textId="77777777" w:rsidR="00F63DC8" w:rsidRPr="0088081A" w:rsidRDefault="00F63DC8">
      <w:pPr>
        <w:rPr>
          <w:rFonts w:asciiTheme="minorHAnsi" w:hAnsiTheme="minorHAnsi" w:cstheme="minorHAnsi"/>
          <w:b/>
        </w:rPr>
      </w:pPr>
      <w:r w:rsidRPr="0088081A">
        <w:br w:type="page"/>
      </w:r>
    </w:p>
    <w:p w14:paraId="3B6FD1E8" w14:textId="576CFDB1" w:rsidR="00535943" w:rsidRPr="0088081A" w:rsidRDefault="004F4523" w:rsidP="004F4523">
      <w:pPr>
        <w:pStyle w:val="Kop3"/>
      </w:pPr>
      <w:bookmarkStart w:id="72" w:name="_Toc75785100"/>
      <w:r w:rsidRPr="0088081A">
        <w:t xml:space="preserve">4.3.2 </w:t>
      </w:r>
      <w:r w:rsidR="00535943" w:rsidRPr="0088081A">
        <w:t>Four Columns</w:t>
      </w:r>
      <w:bookmarkEnd w:id="72"/>
      <w:r w:rsidR="00535943" w:rsidRPr="0088081A">
        <w:t xml:space="preserve"> </w:t>
      </w:r>
    </w:p>
    <w:p w14:paraId="4FB9280B" w14:textId="1290C574" w:rsidR="00BE0AD7" w:rsidRPr="0088081A" w:rsidRDefault="0079301A" w:rsidP="0079301A">
      <w:pPr>
        <w:pStyle w:val="Geenafstand"/>
        <w:rPr>
          <w:rFonts w:cstheme="minorHAnsi"/>
          <w:lang w:val="en-GB"/>
        </w:rPr>
      </w:pPr>
      <w:r w:rsidRPr="0088081A">
        <w:rPr>
          <w:lang w:val="en-GB"/>
        </w:rPr>
        <w:t>To maintain an inlet temperature of 40</w:t>
      </w:r>
      <w:r w:rsidRPr="0088081A">
        <w:rPr>
          <w:rFonts w:cstheme="minorHAnsi"/>
          <w:lang w:val="en-GB"/>
        </w:rPr>
        <w:t>°C on the hot side with a SW temperature of 32°C the number of plates installed need to be extended by</w:t>
      </w:r>
      <w:r w:rsidR="00593AAC" w:rsidRPr="0088081A">
        <w:rPr>
          <w:rFonts w:cstheme="minorHAnsi"/>
          <w:lang w:val="en-GB"/>
        </w:rPr>
        <w:t xml:space="preserve"> 60.</w:t>
      </w:r>
      <w:r w:rsidR="00BE0AD7" w:rsidRPr="0088081A">
        <w:rPr>
          <w:rFonts w:cstheme="minorHAnsi"/>
          <w:lang w:val="en-GB"/>
        </w:rPr>
        <w:t xml:space="preserve"> This calculation is shown in </w:t>
      </w:r>
      <w:r w:rsidR="00BE0AD7" w:rsidRPr="0088081A">
        <w:rPr>
          <w:b/>
          <w:lang w:val="en-GB"/>
        </w:rPr>
        <w:fldChar w:fldCharType="begin"/>
      </w:r>
      <w:r w:rsidR="00BE0AD7" w:rsidRPr="0088081A">
        <w:rPr>
          <w:b/>
          <w:lang w:val="en-GB"/>
        </w:rPr>
        <w:instrText xml:space="preserve"> REF _Ref74146884 \h </w:instrText>
      </w:r>
      <w:r w:rsidR="00BE0AD7" w:rsidRPr="0088081A">
        <w:rPr>
          <w:b/>
          <w:lang w:val="en-GB"/>
        </w:rPr>
      </w:r>
      <w:r w:rsidR="00BE0AD7" w:rsidRPr="0088081A">
        <w:rPr>
          <w:b/>
          <w:lang w:val="en-GB"/>
        </w:rPr>
        <w:fldChar w:fldCharType="separate"/>
      </w:r>
      <w:r w:rsidR="000B1BF9" w:rsidRPr="0088081A">
        <w:t xml:space="preserve">Figure </w:t>
      </w:r>
      <w:r w:rsidR="000B1BF9">
        <w:rPr>
          <w:noProof/>
        </w:rPr>
        <w:t>22</w:t>
      </w:r>
      <w:r w:rsidR="00BE0AD7" w:rsidRPr="0088081A">
        <w:rPr>
          <w:b/>
          <w:lang w:val="en-GB"/>
        </w:rPr>
        <w:fldChar w:fldCharType="end"/>
      </w:r>
      <w:r w:rsidR="00BE0AD7" w:rsidRPr="0088081A">
        <w:rPr>
          <w:rFonts w:cstheme="minorHAnsi"/>
          <w:lang w:val="en-GB"/>
        </w:rPr>
        <w:t>.</w:t>
      </w:r>
      <w:r w:rsidR="00593AAC" w:rsidRPr="0088081A">
        <w:rPr>
          <w:rFonts w:cstheme="minorHAnsi"/>
          <w:lang w:val="en-GB"/>
        </w:rPr>
        <w:t xml:space="preserve"> With eight plate heat exchangers this sums up to a total of 480 new plates that need to be ordered. The</w:t>
      </w:r>
      <w:r w:rsidR="003642FD">
        <w:rPr>
          <w:rFonts w:cstheme="minorHAnsi"/>
          <w:lang w:val="en-GB"/>
        </w:rPr>
        <w:t xml:space="preserve"> current carrying bars cannot house the</w:t>
      </w:r>
      <w:r w:rsidR="00593AAC" w:rsidRPr="0088081A">
        <w:rPr>
          <w:rFonts w:cstheme="minorHAnsi"/>
          <w:lang w:val="en-GB"/>
        </w:rPr>
        <w:t xml:space="preserve"> extra plates</w:t>
      </w:r>
      <w:r w:rsidR="003642FD">
        <w:rPr>
          <w:rFonts w:cstheme="minorHAnsi"/>
          <w:lang w:val="en-GB"/>
        </w:rPr>
        <w:t xml:space="preserve">. </w:t>
      </w:r>
      <w:r w:rsidR="005A3EAD" w:rsidRPr="0088081A">
        <w:rPr>
          <w:rFonts w:cstheme="minorHAnsi"/>
          <w:lang w:val="en-GB"/>
        </w:rPr>
        <w:t>The carrying bars and tightening bolts will run out of length therefore longer ones should be ordered.</w:t>
      </w:r>
      <w:r w:rsidR="003642FD">
        <w:rPr>
          <w:rFonts w:cstheme="minorHAnsi"/>
          <w:lang w:val="en-GB"/>
        </w:rPr>
        <w:t xml:space="preserve"> Two </w:t>
      </w:r>
      <w:r w:rsidR="00D25447" w:rsidRPr="0088081A">
        <w:rPr>
          <w:rFonts w:cstheme="minorHAnsi"/>
          <w:lang w:val="en-GB"/>
        </w:rPr>
        <w:t>carry</w:t>
      </w:r>
      <w:r w:rsidR="003642FD">
        <w:rPr>
          <w:rFonts w:cstheme="minorHAnsi"/>
          <w:lang w:val="en-GB"/>
        </w:rPr>
        <w:t xml:space="preserve">ing bars, and four tightening bolts </w:t>
      </w:r>
      <w:r w:rsidR="00D25447" w:rsidRPr="0088081A">
        <w:rPr>
          <w:rFonts w:cstheme="minorHAnsi"/>
          <w:lang w:val="en-GB"/>
        </w:rPr>
        <w:t>should be ordered per cooler. This sums up to a total of 16 carrying bars and 32 tightening bolts. For the technical drawing of the new situation see</w:t>
      </w:r>
      <w:r w:rsidR="005A3EAD" w:rsidRPr="0088081A">
        <w:rPr>
          <w:rFonts w:cstheme="minorHAnsi"/>
          <w:lang w:val="en-GB"/>
        </w:rPr>
        <w:t xml:space="preserve"> </w:t>
      </w:r>
      <w:r w:rsidR="00BC6A67" w:rsidRPr="0088081A">
        <w:rPr>
          <w:rFonts w:cstheme="minorHAnsi"/>
          <w:lang w:val="en-GB"/>
        </w:rPr>
        <w:t>appendix 14.</w:t>
      </w:r>
    </w:p>
    <w:p w14:paraId="7F3CF0A1" w14:textId="0D420524" w:rsidR="0079301A" w:rsidRPr="0088081A" w:rsidRDefault="005A3EAD" w:rsidP="0079301A">
      <w:pPr>
        <w:pStyle w:val="Geenafstand"/>
        <w:rPr>
          <w:lang w:val="en-GB"/>
        </w:rPr>
      </w:pPr>
      <w:r w:rsidRPr="0088081A">
        <w:rPr>
          <w:rFonts w:cstheme="minorHAnsi"/>
          <w:lang w:val="en-GB"/>
        </w:rPr>
        <w:t xml:space="preserve"> </w:t>
      </w:r>
    </w:p>
    <w:p w14:paraId="7CE95411" w14:textId="77777777" w:rsidR="00F63DC8" w:rsidRPr="0088081A" w:rsidRDefault="00F63DC8" w:rsidP="00F63DC8">
      <w:pPr>
        <w:pStyle w:val="Geenafstand"/>
        <w:rPr>
          <w:lang w:val="en-GB"/>
        </w:rPr>
      </w:pPr>
      <w:r w:rsidRPr="0088081A">
        <w:rPr>
          <w:noProof/>
          <w:lang w:val="nl-NL" w:eastAsia="nl-NL"/>
        </w:rPr>
        <w:drawing>
          <wp:inline distT="0" distB="0" distL="0" distR="0" wp14:anchorId="68C0F179" wp14:editId="52395CB5">
            <wp:extent cx="5732145" cy="4660265"/>
            <wp:effectExtent l="0" t="0" r="190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4660265"/>
                    </a:xfrm>
                    <a:prstGeom prst="rect">
                      <a:avLst/>
                    </a:prstGeom>
                  </pic:spPr>
                </pic:pic>
              </a:graphicData>
            </a:graphic>
          </wp:inline>
        </w:drawing>
      </w:r>
    </w:p>
    <w:p w14:paraId="4EFC284E" w14:textId="49B8A0FB" w:rsidR="00535943" w:rsidRPr="0088081A" w:rsidRDefault="00F63DC8" w:rsidP="00F63DC8">
      <w:pPr>
        <w:pStyle w:val="Bijschrift"/>
      </w:pPr>
      <w:bookmarkStart w:id="73" w:name="_Ref74146884"/>
      <w:r w:rsidRPr="0088081A">
        <w:t xml:space="preserve">Figure </w:t>
      </w:r>
      <w:r w:rsidRPr="0088081A">
        <w:fldChar w:fldCharType="begin"/>
      </w:r>
      <w:r w:rsidRPr="0088081A">
        <w:instrText xml:space="preserve"> SEQ Figure \* ARABIC </w:instrText>
      </w:r>
      <w:r w:rsidRPr="0088081A">
        <w:fldChar w:fldCharType="separate"/>
      </w:r>
      <w:r w:rsidR="000B1BF9">
        <w:rPr>
          <w:noProof/>
        </w:rPr>
        <w:t>22</w:t>
      </w:r>
      <w:r w:rsidRPr="0088081A">
        <w:fldChar w:fldCharType="end"/>
      </w:r>
      <w:bookmarkEnd w:id="73"/>
      <w:r w:rsidRPr="0088081A">
        <w:t xml:space="preserve"> New Calculation for Four Columns with extension</w:t>
      </w:r>
      <w:r w:rsidR="00593AAC" w:rsidRPr="0088081A">
        <w:t xml:space="preserve"> from 4</w:t>
      </w:r>
      <w:r w:rsidRPr="0088081A">
        <w:t>9 to 109 plates</w:t>
      </w:r>
    </w:p>
    <w:p w14:paraId="3DB92B25" w14:textId="77777777" w:rsidR="00F94494" w:rsidRPr="0088081A" w:rsidRDefault="00F94494">
      <w:pPr>
        <w:rPr>
          <w:rFonts w:asciiTheme="minorHAnsi" w:eastAsiaTheme="minorEastAsia" w:hAnsiTheme="minorHAnsi"/>
          <w:b/>
          <w:lang w:eastAsia="ja-JP"/>
        </w:rPr>
      </w:pPr>
      <w:r w:rsidRPr="0088081A">
        <w:rPr>
          <w:b/>
        </w:rPr>
        <w:br w:type="page"/>
      </w:r>
    </w:p>
    <w:p w14:paraId="72C9CA96" w14:textId="0B4D5DC0" w:rsidR="00535943" w:rsidRPr="0088081A" w:rsidRDefault="004F4523" w:rsidP="004F4523">
      <w:pPr>
        <w:pStyle w:val="Kop3"/>
      </w:pPr>
      <w:bookmarkStart w:id="74" w:name="_Toc75785101"/>
      <w:r w:rsidRPr="0088081A">
        <w:t xml:space="preserve">4.3.3 </w:t>
      </w:r>
      <w:r w:rsidR="00535943" w:rsidRPr="0088081A">
        <w:t>Mid Ship</w:t>
      </w:r>
      <w:bookmarkEnd w:id="74"/>
    </w:p>
    <w:p w14:paraId="5D7C96CF" w14:textId="60BB3DA6" w:rsidR="000438A1" w:rsidRPr="0088081A" w:rsidRDefault="00AC18DC" w:rsidP="00F278CC">
      <w:pPr>
        <w:pStyle w:val="Geenafstand"/>
        <w:rPr>
          <w:lang w:val="en-GB"/>
        </w:rPr>
      </w:pPr>
      <w:r w:rsidRPr="0088081A">
        <w:rPr>
          <w:lang w:val="en-GB"/>
        </w:rPr>
        <w:t>The mid s</w:t>
      </w:r>
      <w:r w:rsidR="000C6FEB" w:rsidRPr="0088081A">
        <w:rPr>
          <w:lang w:val="en-GB"/>
        </w:rPr>
        <w:t>hip system needs to have a cool capacity</w:t>
      </w:r>
      <w:r w:rsidRPr="0088081A">
        <w:rPr>
          <w:lang w:val="en-GB"/>
        </w:rPr>
        <w:t xml:space="preserve"> of 6000 kW with the current number of plates and 32</w:t>
      </w:r>
      <w:r w:rsidRPr="0088081A">
        <w:rPr>
          <w:rFonts w:cstheme="minorHAnsi"/>
          <w:lang w:val="en-GB"/>
        </w:rPr>
        <w:t>°</w:t>
      </w:r>
      <w:r w:rsidR="000C6FEB" w:rsidRPr="0088081A">
        <w:rPr>
          <w:rFonts w:cstheme="minorHAnsi"/>
          <w:lang w:val="en-GB"/>
        </w:rPr>
        <w:t>C</w:t>
      </w:r>
      <w:r w:rsidRPr="0088081A">
        <w:rPr>
          <w:lang w:val="en-GB"/>
        </w:rPr>
        <w:t xml:space="preserve"> SW t</w:t>
      </w:r>
      <w:r w:rsidR="000C6FEB" w:rsidRPr="0088081A">
        <w:rPr>
          <w:lang w:val="en-GB"/>
        </w:rPr>
        <w:t xml:space="preserve">emperature </w:t>
      </w:r>
      <w:r w:rsidR="00F94EC9" w:rsidRPr="0088081A">
        <w:rPr>
          <w:lang w:val="en-GB"/>
        </w:rPr>
        <w:t xml:space="preserve">and increased flow </w:t>
      </w:r>
      <w:r w:rsidR="000C6FEB" w:rsidRPr="0088081A">
        <w:rPr>
          <w:lang w:val="en-GB"/>
        </w:rPr>
        <w:t>the hot side inlet temperature will rise up to 47.5</w:t>
      </w:r>
      <w:r w:rsidR="000C6FEB" w:rsidRPr="0088081A">
        <w:rPr>
          <w:rFonts w:cstheme="minorHAnsi"/>
          <w:lang w:val="en-GB"/>
        </w:rPr>
        <w:t>°</w:t>
      </w:r>
      <w:r w:rsidR="000C6FEB" w:rsidRPr="0088081A">
        <w:rPr>
          <w:lang w:val="en-GB"/>
        </w:rPr>
        <w:t>C</w:t>
      </w:r>
      <w:r w:rsidR="00F94EC9" w:rsidRPr="0088081A">
        <w:rPr>
          <w:lang w:val="en-GB"/>
        </w:rPr>
        <w:t xml:space="preserve"> and pressure drop up to 193 kPa,</w:t>
      </w:r>
      <w:r w:rsidR="00BE0AD7" w:rsidRPr="0088081A">
        <w:rPr>
          <w:lang w:val="en-GB"/>
        </w:rPr>
        <w:t xml:space="preserve"> see </w:t>
      </w:r>
      <w:r w:rsidR="00825AE8" w:rsidRPr="0088081A">
        <w:rPr>
          <w:lang w:val="en-GB"/>
        </w:rPr>
        <w:fldChar w:fldCharType="begin"/>
      </w:r>
      <w:r w:rsidR="00825AE8" w:rsidRPr="0088081A">
        <w:rPr>
          <w:lang w:val="en-GB"/>
        </w:rPr>
        <w:instrText xml:space="preserve"> REF _Ref74146910 \h </w:instrText>
      </w:r>
      <w:r w:rsidR="00825AE8" w:rsidRPr="0088081A">
        <w:rPr>
          <w:lang w:val="en-GB"/>
        </w:rPr>
      </w:r>
      <w:r w:rsidR="00825AE8" w:rsidRPr="0088081A">
        <w:rPr>
          <w:lang w:val="en-GB"/>
        </w:rPr>
        <w:fldChar w:fldCharType="separate"/>
      </w:r>
      <w:r w:rsidR="000B1BF9" w:rsidRPr="0088081A">
        <w:t xml:space="preserve">Figure </w:t>
      </w:r>
      <w:r w:rsidR="000B1BF9">
        <w:rPr>
          <w:noProof/>
        </w:rPr>
        <w:t>24</w:t>
      </w:r>
      <w:r w:rsidR="00825AE8" w:rsidRPr="0088081A">
        <w:rPr>
          <w:lang w:val="en-GB"/>
        </w:rPr>
        <w:fldChar w:fldCharType="end"/>
      </w:r>
      <w:r w:rsidR="006551D3" w:rsidRPr="0088081A">
        <w:rPr>
          <w:lang w:val="en-GB"/>
        </w:rPr>
        <w:t xml:space="preserve">. </w:t>
      </w:r>
      <w:r w:rsidR="00F278CC" w:rsidRPr="0088081A">
        <w:rPr>
          <w:lang w:val="en-GB"/>
        </w:rPr>
        <w:t>Due to the characteristics of the system there are several ways of approaching this problem</w:t>
      </w:r>
      <w:r w:rsidR="00F94EC9" w:rsidRPr="0088081A">
        <w:rPr>
          <w:lang w:val="en-GB"/>
        </w:rPr>
        <w:t>.</w:t>
      </w:r>
      <w:r w:rsidR="00F278CC" w:rsidRPr="0088081A">
        <w:rPr>
          <w:lang w:val="en-GB"/>
        </w:rPr>
        <w:t xml:space="preserve"> 4800 </w:t>
      </w:r>
      <w:r w:rsidR="00EC6B22" w:rsidRPr="0088081A">
        <w:rPr>
          <w:lang w:val="en-GB"/>
        </w:rPr>
        <w:t>kW</w:t>
      </w:r>
      <w:r w:rsidR="00F278CC" w:rsidRPr="0088081A">
        <w:rPr>
          <w:lang w:val="en-GB"/>
        </w:rPr>
        <w:t xml:space="preserve"> of the 6000 kW comes from the drilling braking resistors. The drilling braking resistors are only active during the lowering of the top drive </w:t>
      </w:r>
      <w:r w:rsidR="006A52C3" w:rsidRPr="0088081A">
        <w:rPr>
          <w:lang w:val="en-GB"/>
        </w:rPr>
        <w:t>which is not a continuous</w:t>
      </w:r>
      <w:r w:rsidR="00EC6B22" w:rsidRPr="0088081A">
        <w:rPr>
          <w:lang w:val="en-GB"/>
        </w:rPr>
        <w:t xml:space="preserve"> process. The amount of kW depends on the speed of lowering and the weight hanging from the top drive. As </w:t>
      </w:r>
      <w:r w:rsidR="004F530D" w:rsidRPr="0088081A">
        <w:rPr>
          <w:lang w:val="en-GB"/>
        </w:rPr>
        <w:t xml:space="preserve">the hot side inlet </w:t>
      </w:r>
      <w:r w:rsidR="00EC6B22" w:rsidRPr="0088081A">
        <w:rPr>
          <w:lang w:val="en-GB"/>
        </w:rPr>
        <w:t>temperature may periodically rise up to 45</w:t>
      </w:r>
      <w:r w:rsidR="00EC6B22" w:rsidRPr="0088081A">
        <w:rPr>
          <w:rFonts w:cstheme="minorHAnsi"/>
          <w:lang w:val="en-GB"/>
        </w:rPr>
        <w:t>°</w:t>
      </w:r>
      <w:r w:rsidR="00EC6B22" w:rsidRPr="0088081A">
        <w:rPr>
          <w:lang w:val="en-GB"/>
        </w:rPr>
        <w:t>C</w:t>
      </w:r>
      <w:r w:rsidR="004F530D" w:rsidRPr="0088081A">
        <w:rPr>
          <w:lang w:val="en-GB"/>
        </w:rPr>
        <w:t xml:space="preserve"> this could be a solution</w:t>
      </w:r>
      <w:r w:rsidR="006A52C3" w:rsidRPr="0088081A">
        <w:rPr>
          <w:lang w:val="en-GB"/>
        </w:rPr>
        <w:t xml:space="preserve"> to make the system operate with acceptable parameters</w:t>
      </w:r>
      <w:r w:rsidR="004F530D" w:rsidRPr="0088081A">
        <w:rPr>
          <w:lang w:val="en-GB"/>
        </w:rPr>
        <w:t>.</w:t>
      </w:r>
      <w:r w:rsidR="000438A1" w:rsidRPr="0088081A">
        <w:rPr>
          <w:lang w:val="en-GB"/>
        </w:rPr>
        <w:t xml:space="preserve"> </w:t>
      </w:r>
    </w:p>
    <w:p w14:paraId="3117565A" w14:textId="77777777" w:rsidR="000438A1" w:rsidRPr="0088081A" w:rsidRDefault="000438A1" w:rsidP="00F278CC">
      <w:pPr>
        <w:pStyle w:val="Geenafstand"/>
        <w:rPr>
          <w:lang w:val="en-GB"/>
        </w:rPr>
      </w:pPr>
    </w:p>
    <w:p w14:paraId="10109E48" w14:textId="7ADF38FA" w:rsidR="00360736" w:rsidRPr="0088081A" w:rsidRDefault="00825AE8" w:rsidP="00F278CC">
      <w:pPr>
        <w:pStyle w:val="Geenafstand"/>
        <w:rPr>
          <w:lang w:val="en-GB"/>
        </w:rPr>
      </w:pPr>
      <w:r w:rsidRPr="0088081A">
        <w:rPr>
          <w:lang w:val="en-GB"/>
        </w:rPr>
        <w:fldChar w:fldCharType="begin"/>
      </w:r>
      <w:r w:rsidRPr="0088081A">
        <w:rPr>
          <w:lang w:val="en-GB"/>
        </w:rPr>
        <w:instrText xml:space="preserve"> REF _Ref74146926 \h </w:instrText>
      </w:r>
      <w:r w:rsidRPr="0088081A">
        <w:rPr>
          <w:lang w:val="en-GB"/>
        </w:rPr>
      </w:r>
      <w:r w:rsidRPr="0088081A">
        <w:rPr>
          <w:lang w:val="en-GB"/>
        </w:rPr>
        <w:fldChar w:fldCharType="separate"/>
      </w:r>
      <w:r w:rsidR="000B1BF9" w:rsidRPr="0088081A">
        <w:t xml:space="preserve">Figure </w:t>
      </w:r>
      <w:r w:rsidR="000B1BF9">
        <w:rPr>
          <w:noProof/>
        </w:rPr>
        <w:t>23</w:t>
      </w:r>
      <w:r w:rsidRPr="0088081A">
        <w:rPr>
          <w:lang w:val="en-GB"/>
        </w:rPr>
        <w:fldChar w:fldCharType="end"/>
      </w:r>
      <w:r w:rsidR="00F94494" w:rsidRPr="0088081A">
        <w:rPr>
          <w:lang w:val="en-GB"/>
        </w:rPr>
        <w:t xml:space="preserve"> shows the</w:t>
      </w:r>
      <w:r w:rsidR="006551D3" w:rsidRPr="0088081A">
        <w:rPr>
          <w:lang w:val="en-GB"/>
        </w:rPr>
        <w:t xml:space="preserve"> </w:t>
      </w:r>
      <w:r w:rsidR="00F94494" w:rsidRPr="0088081A">
        <w:rPr>
          <w:lang w:val="en-GB"/>
        </w:rPr>
        <w:t>system operating with the drilling braking resistors offline.</w:t>
      </w:r>
      <w:r w:rsidR="00BE0AD7" w:rsidRPr="0088081A">
        <w:rPr>
          <w:lang w:val="en-GB"/>
        </w:rPr>
        <w:t xml:space="preserve"> </w:t>
      </w:r>
      <w:r w:rsidRPr="0088081A">
        <w:rPr>
          <w:lang w:val="en-GB"/>
        </w:rPr>
        <w:fldChar w:fldCharType="begin"/>
      </w:r>
      <w:r w:rsidRPr="0088081A">
        <w:rPr>
          <w:lang w:val="en-GB"/>
        </w:rPr>
        <w:instrText xml:space="preserve"> REF _Ref74146910 \h </w:instrText>
      </w:r>
      <w:r w:rsidRPr="0088081A">
        <w:rPr>
          <w:lang w:val="en-GB"/>
        </w:rPr>
      </w:r>
      <w:r w:rsidRPr="0088081A">
        <w:rPr>
          <w:lang w:val="en-GB"/>
        </w:rPr>
        <w:fldChar w:fldCharType="separate"/>
      </w:r>
      <w:r w:rsidR="000B1BF9" w:rsidRPr="0088081A">
        <w:t xml:space="preserve">Figure </w:t>
      </w:r>
      <w:r w:rsidR="000B1BF9">
        <w:rPr>
          <w:noProof/>
        </w:rPr>
        <w:t>24</w:t>
      </w:r>
      <w:r w:rsidRPr="0088081A">
        <w:rPr>
          <w:lang w:val="en-GB"/>
        </w:rPr>
        <w:fldChar w:fldCharType="end"/>
      </w:r>
      <w:r w:rsidR="006551D3" w:rsidRPr="0088081A">
        <w:rPr>
          <w:lang w:val="en-GB"/>
        </w:rPr>
        <w:t xml:space="preserve"> shows the </w:t>
      </w:r>
      <w:r w:rsidR="00F94494" w:rsidRPr="0088081A">
        <w:rPr>
          <w:lang w:val="en-GB"/>
        </w:rPr>
        <w:t>system operating with the drilling braking resistors online.</w:t>
      </w:r>
      <w:r w:rsidR="00BE0AD7" w:rsidRPr="0088081A">
        <w:rPr>
          <w:lang w:val="en-GB"/>
        </w:rPr>
        <w:t xml:space="preserve"> </w:t>
      </w:r>
      <w:r w:rsidRPr="0088081A">
        <w:rPr>
          <w:lang w:val="en-GB"/>
        </w:rPr>
        <w:fldChar w:fldCharType="begin"/>
      </w:r>
      <w:r w:rsidRPr="0088081A">
        <w:rPr>
          <w:lang w:val="en-GB"/>
        </w:rPr>
        <w:instrText xml:space="preserve"> REF _Ref74146940 \h </w:instrText>
      </w:r>
      <w:r w:rsidRPr="0088081A">
        <w:rPr>
          <w:lang w:val="en-GB"/>
        </w:rPr>
      </w:r>
      <w:r w:rsidRPr="0088081A">
        <w:rPr>
          <w:lang w:val="en-GB"/>
        </w:rPr>
        <w:fldChar w:fldCharType="separate"/>
      </w:r>
      <w:r w:rsidR="000B1BF9" w:rsidRPr="0088081A">
        <w:t xml:space="preserve">Figure </w:t>
      </w:r>
      <w:r w:rsidR="000B1BF9">
        <w:rPr>
          <w:noProof/>
        </w:rPr>
        <w:t>25</w:t>
      </w:r>
      <w:r w:rsidRPr="0088081A">
        <w:rPr>
          <w:lang w:val="en-GB"/>
        </w:rPr>
        <w:fldChar w:fldCharType="end"/>
      </w:r>
      <w:r w:rsidR="00655C4B" w:rsidRPr="0088081A">
        <w:rPr>
          <w:lang w:val="en-GB"/>
        </w:rPr>
        <w:t xml:space="preserve"> shows the maximum cooling capacity of the system. Due to the raised flow the pressure drop increased to 193 kPa</w:t>
      </w:r>
      <w:r w:rsidR="003C2812" w:rsidRPr="0088081A">
        <w:rPr>
          <w:lang w:val="en-GB"/>
        </w:rPr>
        <w:t xml:space="preserve"> this is relatively high and can be decreased to the value of the old calculations by adding 28 plates.</w:t>
      </w:r>
      <w:r w:rsidR="00006B4F" w:rsidRPr="0088081A">
        <w:rPr>
          <w:lang w:val="en-GB"/>
        </w:rPr>
        <w:t xml:space="preserve"> </w:t>
      </w:r>
      <w:r w:rsidR="00006B4F" w:rsidRPr="0088081A">
        <w:rPr>
          <w:rFonts w:cstheme="minorHAnsi"/>
          <w:lang w:val="en-GB"/>
        </w:rPr>
        <w:t xml:space="preserve">For the technical drawing of this new situation see appendix 15. </w:t>
      </w:r>
      <w:r w:rsidRPr="0088081A">
        <w:rPr>
          <w:lang w:val="en-GB"/>
        </w:rPr>
        <w:fldChar w:fldCharType="begin"/>
      </w:r>
      <w:r w:rsidRPr="0088081A">
        <w:rPr>
          <w:lang w:val="en-GB"/>
        </w:rPr>
        <w:instrText xml:space="preserve"> REF _Ref74146967 \h </w:instrText>
      </w:r>
      <w:r w:rsidRPr="0088081A">
        <w:rPr>
          <w:lang w:val="en-GB"/>
        </w:rPr>
      </w:r>
      <w:r w:rsidRPr="0088081A">
        <w:rPr>
          <w:lang w:val="en-GB"/>
        </w:rPr>
        <w:fldChar w:fldCharType="separate"/>
      </w:r>
      <w:r w:rsidR="000B1BF9" w:rsidRPr="0088081A">
        <w:t xml:space="preserve">Figure </w:t>
      </w:r>
      <w:r w:rsidR="000B1BF9">
        <w:rPr>
          <w:noProof/>
        </w:rPr>
        <w:t>26</w:t>
      </w:r>
      <w:r w:rsidRPr="0088081A">
        <w:rPr>
          <w:lang w:val="en-GB"/>
        </w:rPr>
        <w:fldChar w:fldCharType="end"/>
      </w:r>
      <w:r w:rsidR="00BE0AD7" w:rsidRPr="0088081A">
        <w:rPr>
          <w:lang w:val="en-GB"/>
        </w:rPr>
        <w:t xml:space="preserve">, </w:t>
      </w:r>
      <w:r w:rsidRPr="0088081A">
        <w:rPr>
          <w:lang w:val="en-GB"/>
        </w:rPr>
        <w:fldChar w:fldCharType="begin"/>
      </w:r>
      <w:r w:rsidRPr="0088081A">
        <w:rPr>
          <w:lang w:val="en-GB"/>
        </w:rPr>
        <w:instrText xml:space="preserve"> REF _Ref74146969 \h </w:instrText>
      </w:r>
      <w:r w:rsidRPr="0088081A">
        <w:rPr>
          <w:lang w:val="en-GB"/>
        </w:rPr>
      </w:r>
      <w:r w:rsidRPr="0088081A">
        <w:rPr>
          <w:lang w:val="en-GB"/>
        </w:rPr>
        <w:fldChar w:fldCharType="separate"/>
      </w:r>
      <w:r w:rsidR="000B1BF9" w:rsidRPr="0088081A">
        <w:t xml:space="preserve">Figure </w:t>
      </w:r>
      <w:r w:rsidR="000B1BF9">
        <w:rPr>
          <w:noProof/>
        </w:rPr>
        <w:t>27</w:t>
      </w:r>
      <w:r w:rsidRPr="0088081A">
        <w:rPr>
          <w:lang w:val="en-GB"/>
        </w:rPr>
        <w:fldChar w:fldCharType="end"/>
      </w:r>
      <w:r w:rsidR="00BE0AD7" w:rsidRPr="0088081A">
        <w:rPr>
          <w:lang w:val="en-GB"/>
        </w:rPr>
        <w:t xml:space="preserve"> and </w:t>
      </w:r>
      <w:r w:rsidRPr="0088081A">
        <w:rPr>
          <w:lang w:val="en-GB"/>
        </w:rPr>
        <w:fldChar w:fldCharType="begin"/>
      </w:r>
      <w:r w:rsidRPr="0088081A">
        <w:rPr>
          <w:lang w:val="en-GB"/>
        </w:rPr>
        <w:instrText xml:space="preserve"> REF _Ref74146972 \h </w:instrText>
      </w:r>
      <w:r w:rsidRPr="0088081A">
        <w:rPr>
          <w:lang w:val="en-GB"/>
        </w:rPr>
      </w:r>
      <w:r w:rsidRPr="0088081A">
        <w:rPr>
          <w:lang w:val="en-GB"/>
        </w:rPr>
        <w:fldChar w:fldCharType="separate"/>
      </w:r>
      <w:r w:rsidR="000B1BF9" w:rsidRPr="0088081A">
        <w:t xml:space="preserve">Figure </w:t>
      </w:r>
      <w:r w:rsidR="000B1BF9">
        <w:rPr>
          <w:noProof/>
        </w:rPr>
        <w:t>28</w:t>
      </w:r>
      <w:r w:rsidRPr="0088081A">
        <w:rPr>
          <w:lang w:val="en-GB"/>
        </w:rPr>
        <w:fldChar w:fldCharType="end"/>
      </w:r>
      <w:r w:rsidR="00BE0AD7" w:rsidRPr="0088081A">
        <w:rPr>
          <w:lang w:val="en-GB"/>
        </w:rPr>
        <w:t xml:space="preserve"> </w:t>
      </w:r>
      <w:r w:rsidR="003C2812" w:rsidRPr="0088081A">
        <w:rPr>
          <w:lang w:val="en-GB"/>
        </w:rPr>
        <w:t>show the</w:t>
      </w:r>
      <w:r w:rsidR="00360736" w:rsidRPr="0088081A">
        <w:rPr>
          <w:lang w:val="en-GB"/>
        </w:rPr>
        <w:t xml:space="preserve"> same</w:t>
      </w:r>
      <w:r w:rsidR="003C2812" w:rsidRPr="0088081A">
        <w:rPr>
          <w:lang w:val="en-GB"/>
        </w:rPr>
        <w:t xml:space="preserve"> calculations</w:t>
      </w:r>
      <w:r w:rsidR="00235A03" w:rsidRPr="0088081A">
        <w:rPr>
          <w:lang w:val="en-GB"/>
        </w:rPr>
        <w:t xml:space="preserve"> but</w:t>
      </w:r>
      <w:r w:rsidR="003C2812" w:rsidRPr="0088081A">
        <w:rPr>
          <w:lang w:val="en-GB"/>
        </w:rPr>
        <w:t xml:space="preserve"> with </w:t>
      </w:r>
      <w:r w:rsidR="00360736" w:rsidRPr="0088081A">
        <w:rPr>
          <w:lang w:val="en-GB"/>
        </w:rPr>
        <w:t>plate extension.</w:t>
      </w:r>
      <w:r w:rsidR="007F068E" w:rsidRPr="0088081A">
        <w:rPr>
          <w:lang w:val="en-GB"/>
        </w:rPr>
        <w:t xml:space="preserve"> With 28 plates extra</w:t>
      </w:r>
      <w:r w:rsidR="00482D57" w:rsidRPr="0088081A">
        <w:rPr>
          <w:lang w:val="en-GB"/>
        </w:rPr>
        <w:t xml:space="preserve"> and 6000 kW</w:t>
      </w:r>
      <w:r w:rsidR="007F068E" w:rsidRPr="0088081A">
        <w:rPr>
          <w:lang w:val="en-GB"/>
        </w:rPr>
        <w:t xml:space="preserve"> the hot side inlet temperature drops with 0.5</w:t>
      </w:r>
      <w:r w:rsidR="007F068E" w:rsidRPr="0088081A">
        <w:rPr>
          <w:rFonts w:cstheme="minorHAnsi"/>
          <w:lang w:val="en-GB"/>
        </w:rPr>
        <w:t>°</w:t>
      </w:r>
      <w:r w:rsidR="007F068E" w:rsidRPr="0088081A">
        <w:rPr>
          <w:lang w:val="en-GB"/>
        </w:rPr>
        <w:t>C to drop another 0.5</w:t>
      </w:r>
      <w:r w:rsidR="007F068E" w:rsidRPr="0088081A">
        <w:rPr>
          <w:rFonts w:cstheme="minorHAnsi"/>
          <w:lang w:val="en-GB"/>
        </w:rPr>
        <w:t>°</w:t>
      </w:r>
      <w:r w:rsidR="007F068E" w:rsidRPr="0088081A">
        <w:rPr>
          <w:lang w:val="en-GB"/>
        </w:rPr>
        <w:t>C</w:t>
      </w:r>
      <w:r w:rsidR="00A0212A">
        <w:rPr>
          <w:lang w:val="en-GB"/>
        </w:rPr>
        <w:t xml:space="preserve"> an extra 94 plates are</w:t>
      </w:r>
      <w:r w:rsidR="00482D57" w:rsidRPr="0088081A">
        <w:rPr>
          <w:lang w:val="en-GB"/>
        </w:rPr>
        <w:t xml:space="preserve"> needed. This calculation is shown in </w:t>
      </w:r>
      <w:r w:rsidRPr="0088081A">
        <w:rPr>
          <w:lang w:val="en-GB"/>
        </w:rPr>
        <w:fldChar w:fldCharType="begin"/>
      </w:r>
      <w:r w:rsidRPr="0088081A">
        <w:rPr>
          <w:lang w:val="en-GB"/>
        </w:rPr>
        <w:instrText xml:space="preserve"> REF _Ref74146982 \h </w:instrText>
      </w:r>
      <w:r w:rsidRPr="0088081A">
        <w:rPr>
          <w:lang w:val="en-GB"/>
        </w:rPr>
      </w:r>
      <w:r w:rsidRPr="0088081A">
        <w:rPr>
          <w:lang w:val="en-GB"/>
        </w:rPr>
        <w:fldChar w:fldCharType="separate"/>
      </w:r>
      <w:r w:rsidR="000B1BF9" w:rsidRPr="0088081A">
        <w:t xml:space="preserve">Figure </w:t>
      </w:r>
      <w:r w:rsidR="000B1BF9">
        <w:rPr>
          <w:noProof/>
        </w:rPr>
        <w:t>29</w:t>
      </w:r>
      <w:r w:rsidRPr="0088081A">
        <w:rPr>
          <w:lang w:val="en-GB"/>
        </w:rPr>
        <w:fldChar w:fldCharType="end"/>
      </w:r>
      <w:r w:rsidR="00482D57" w:rsidRPr="0088081A">
        <w:rPr>
          <w:lang w:val="en-GB"/>
        </w:rPr>
        <w:t xml:space="preserve">.   </w:t>
      </w:r>
    </w:p>
    <w:p w14:paraId="183C2CFF" w14:textId="6894F04B" w:rsidR="000438A1" w:rsidRPr="0088081A" w:rsidRDefault="00F94494" w:rsidP="00F278CC">
      <w:pPr>
        <w:pStyle w:val="Geenafstand"/>
        <w:rPr>
          <w:lang w:val="en-GB"/>
        </w:rPr>
      </w:pPr>
      <w:r w:rsidRPr="0088081A">
        <w:rPr>
          <w:lang w:val="en-GB"/>
        </w:rPr>
        <w:t xml:space="preserve"> </w:t>
      </w:r>
    </w:p>
    <w:p w14:paraId="6CE65DC3" w14:textId="632B52B4" w:rsidR="00F94494" w:rsidRPr="0088081A" w:rsidRDefault="00F94494" w:rsidP="00F94494">
      <w:pPr>
        <w:pStyle w:val="Geenafstand"/>
        <w:keepNext/>
        <w:rPr>
          <w:lang w:val="en-GB"/>
        </w:rPr>
      </w:pPr>
      <w:r w:rsidRPr="0088081A">
        <w:rPr>
          <w:noProof/>
          <w:lang w:val="nl-NL" w:eastAsia="nl-NL"/>
        </w:rPr>
        <w:drawing>
          <wp:inline distT="0" distB="0" distL="0" distR="0" wp14:anchorId="5A0E2571" wp14:editId="1AD9AAF4">
            <wp:extent cx="5732145" cy="4893310"/>
            <wp:effectExtent l="0" t="0" r="190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2145" cy="4893310"/>
                    </a:xfrm>
                    <a:prstGeom prst="rect">
                      <a:avLst/>
                    </a:prstGeom>
                  </pic:spPr>
                </pic:pic>
              </a:graphicData>
            </a:graphic>
          </wp:inline>
        </w:drawing>
      </w:r>
    </w:p>
    <w:p w14:paraId="5CA7EEC9" w14:textId="15F5BD86" w:rsidR="00F94494" w:rsidRPr="0088081A" w:rsidRDefault="00F94494" w:rsidP="00F94494">
      <w:pPr>
        <w:pStyle w:val="Bijschrift"/>
        <w:jc w:val="both"/>
      </w:pPr>
      <w:bookmarkStart w:id="75" w:name="_Ref74146926"/>
      <w:r w:rsidRPr="0088081A">
        <w:t xml:space="preserve">Figure </w:t>
      </w:r>
      <w:r w:rsidRPr="0088081A">
        <w:fldChar w:fldCharType="begin"/>
      </w:r>
      <w:r w:rsidRPr="0088081A">
        <w:instrText xml:space="preserve"> SEQ Figure \* ARABIC </w:instrText>
      </w:r>
      <w:r w:rsidRPr="0088081A">
        <w:fldChar w:fldCharType="separate"/>
      </w:r>
      <w:r w:rsidR="000B1BF9">
        <w:rPr>
          <w:noProof/>
        </w:rPr>
        <w:t>23</w:t>
      </w:r>
      <w:r w:rsidRPr="0088081A">
        <w:fldChar w:fldCharType="end"/>
      </w:r>
      <w:bookmarkEnd w:id="75"/>
      <w:r w:rsidRPr="0088081A">
        <w:t xml:space="preserve"> Calculation</w:t>
      </w:r>
      <w:r w:rsidR="006551D3" w:rsidRPr="0088081A">
        <w:t xml:space="preserve"> for Mid Ship</w:t>
      </w:r>
      <w:r w:rsidRPr="0088081A">
        <w:t xml:space="preserve"> with 1076 kW and no plate ext</w:t>
      </w:r>
      <w:r w:rsidR="006551D3" w:rsidRPr="0088081A">
        <w:t>ension</w:t>
      </w:r>
    </w:p>
    <w:p w14:paraId="691977B9" w14:textId="121C90A9" w:rsidR="00F94494" w:rsidRPr="0088081A" w:rsidRDefault="00F94494" w:rsidP="00F94494">
      <w:pPr>
        <w:pStyle w:val="Geenafstand"/>
        <w:rPr>
          <w:lang w:val="en-GB"/>
        </w:rPr>
      </w:pPr>
      <w:r w:rsidRPr="0088081A">
        <w:rPr>
          <w:lang w:val="en-GB"/>
        </w:rPr>
        <w:br w:type="page"/>
      </w:r>
    </w:p>
    <w:p w14:paraId="7AD21C13" w14:textId="77777777" w:rsidR="006551D3" w:rsidRPr="0088081A" w:rsidRDefault="00F94494" w:rsidP="006551D3">
      <w:pPr>
        <w:pStyle w:val="Geenafstand"/>
        <w:keepNext/>
        <w:rPr>
          <w:lang w:val="en-GB"/>
        </w:rPr>
      </w:pPr>
      <w:r w:rsidRPr="0088081A">
        <w:rPr>
          <w:noProof/>
          <w:lang w:val="nl-NL" w:eastAsia="nl-NL"/>
        </w:rPr>
        <w:drawing>
          <wp:inline distT="0" distB="0" distL="0" distR="0" wp14:anchorId="3AE6DECE" wp14:editId="38E3B562">
            <wp:extent cx="5732145" cy="2351314"/>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52667"/>
                    <a:stretch/>
                  </pic:blipFill>
                  <pic:spPr bwMode="auto">
                    <a:xfrm>
                      <a:off x="0" y="0"/>
                      <a:ext cx="5732145" cy="2351314"/>
                    </a:xfrm>
                    <a:prstGeom prst="rect">
                      <a:avLst/>
                    </a:prstGeom>
                    <a:ln>
                      <a:noFill/>
                    </a:ln>
                    <a:extLst>
                      <a:ext uri="{53640926-AAD7-44D8-BBD7-CCE9431645EC}">
                        <a14:shadowObscured xmlns:a14="http://schemas.microsoft.com/office/drawing/2010/main"/>
                      </a:ext>
                    </a:extLst>
                  </pic:spPr>
                </pic:pic>
              </a:graphicData>
            </a:graphic>
          </wp:inline>
        </w:drawing>
      </w:r>
    </w:p>
    <w:p w14:paraId="7A1E59BF" w14:textId="4C63BA49" w:rsidR="00535943" w:rsidRPr="0088081A" w:rsidRDefault="006551D3" w:rsidP="006551D3">
      <w:pPr>
        <w:pStyle w:val="Bijschrift"/>
        <w:jc w:val="both"/>
      </w:pPr>
      <w:bookmarkStart w:id="76" w:name="_Ref74146910"/>
      <w:r w:rsidRPr="0088081A">
        <w:t xml:space="preserve">Figure </w:t>
      </w:r>
      <w:r w:rsidRPr="0088081A">
        <w:fldChar w:fldCharType="begin"/>
      </w:r>
      <w:r w:rsidRPr="0088081A">
        <w:instrText xml:space="preserve"> SEQ Figure \* ARABIC </w:instrText>
      </w:r>
      <w:r w:rsidRPr="0088081A">
        <w:fldChar w:fldCharType="separate"/>
      </w:r>
      <w:r w:rsidR="000B1BF9">
        <w:rPr>
          <w:noProof/>
        </w:rPr>
        <w:t>24</w:t>
      </w:r>
      <w:r w:rsidRPr="0088081A">
        <w:fldChar w:fldCharType="end"/>
      </w:r>
      <w:bookmarkEnd w:id="76"/>
      <w:r w:rsidRPr="0088081A">
        <w:t xml:space="preserve"> Calculation for Mid Ship with 6000 kW and no plate extension</w:t>
      </w:r>
    </w:p>
    <w:p w14:paraId="627EFA05" w14:textId="77777777" w:rsidR="00006B4F" w:rsidRPr="0088081A" w:rsidRDefault="00006B4F" w:rsidP="00235A03">
      <w:pPr>
        <w:pStyle w:val="Geenafstand"/>
        <w:rPr>
          <w:lang w:val="en-GB"/>
        </w:rPr>
      </w:pPr>
    </w:p>
    <w:p w14:paraId="07C52DDC" w14:textId="77777777" w:rsidR="00655C4B" w:rsidRPr="0088081A" w:rsidRDefault="00655C4B" w:rsidP="00655C4B">
      <w:pPr>
        <w:keepNext/>
      </w:pPr>
      <w:r w:rsidRPr="0088081A">
        <w:rPr>
          <w:noProof/>
          <w:lang w:val="nl-NL" w:eastAsia="nl-NL"/>
        </w:rPr>
        <w:drawing>
          <wp:inline distT="0" distB="0" distL="0" distR="0" wp14:anchorId="61C27B13" wp14:editId="426A0756">
            <wp:extent cx="5732145" cy="2280062"/>
            <wp:effectExtent l="0" t="0" r="190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3247"/>
                    <a:stretch/>
                  </pic:blipFill>
                  <pic:spPr bwMode="auto">
                    <a:xfrm>
                      <a:off x="0" y="0"/>
                      <a:ext cx="5732145" cy="2280062"/>
                    </a:xfrm>
                    <a:prstGeom prst="rect">
                      <a:avLst/>
                    </a:prstGeom>
                    <a:ln>
                      <a:noFill/>
                    </a:ln>
                    <a:extLst>
                      <a:ext uri="{53640926-AAD7-44D8-BBD7-CCE9431645EC}">
                        <a14:shadowObscured xmlns:a14="http://schemas.microsoft.com/office/drawing/2010/main"/>
                      </a:ext>
                    </a:extLst>
                  </pic:spPr>
                </pic:pic>
              </a:graphicData>
            </a:graphic>
          </wp:inline>
        </w:drawing>
      </w:r>
    </w:p>
    <w:p w14:paraId="327CF6B0" w14:textId="49630B8F" w:rsidR="00655C4B" w:rsidRPr="0088081A" w:rsidRDefault="00655C4B" w:rsidP="00655C4B">
      <w:pPr>
        <w:pStyle w:val="Bijschrift"/>
      </w:pPr>
      <w:bookmarkStart w:id="77" w:name="_Ref74146940"/>
      <w:r w:rsidRPr="0088081A">
        <w:t xml:space="preserve">Figure </w:t>
      </w:r>
      <w:r w:rsidRPr="0088081A">
        <w:fldChar w:fldCharType="begin"/>
      </w:r>
      <w:r w:rsidRPr="0088081A">
        <w:instrText xml:space="preserve"> SEQ Figure \* ARABIC </w:instrText>
      </w:r>
      <w:r w:rsidRPr="0088081A">
        <w:fldChar w:fldCharType="separate"/>
      </w:r>
      <w:r w:rsidR="000B1BF9">
        <w:rPr>
          <w:noProof/>
        </w:rPr>
        <w:t>25</w:t>
      </w:r>
      <w:r w:rsidRPr="0088081A">
        <w:fldChar w:fldCharType="end"/>
      </w:r>
      <w:bookmarkEnd w:id="77"/>
      <w:r w:rsidRPr="0088081A">
        <w:t xml:space="preserve"> Calculation for Mid Ship with 3152 kW and no plate extension</w:t>
      </w:r>
    </w:p>
    <w:p w14:paraId="5B239A36" w14:textId="77777777" w:rsidR="00360736" w:rsidRPr="0088081A" w:rsidRDefault="00360736">
      <w:r w:rsidRPr="0088081A">
        <w:br w:type="page"/>
      </w:r>
    </w:p>
    <w:p w14:paraId="62637815" w14:textId="77777777" w:rsidR="00360736" w:rsidRPr="0088081A" w:rsidRDefault="00360736" w:rsidP="00360736">
      <w:pPr>
        <w:pStyle w:val="Geenafstand"/>
        <w:keepNext/>
        <w:rPr>
          <w:lang w:val="en-GB"/>
        </w:rPr>
      </w:pPr>
      <w:r w:rsidRPr="0088081A">
        <w:rPr>
          <w:noProof/>
          <w:lang w:val="nl-NL" w:eastAsia="nl-NL"/>
        </w:rPr>
        <w:drawing>
          <wp:inline distT="0" distB="0" distL="0" distR="0" wp14:anchorId="00417EEE" wp14:editId="6BAF2CC7">
            <wp:extent cx="5732145" cy="492252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4922520"/>
                    </a:xfrm>
                    <a:prstGeom prst="rect">
                      <a:avLst/>
                    </a:prstGeom>
                  </pic:spPr>
                </pic:pic>
              </a:graphicData>
            </a:graphic>
          </wp:inline>
        </w:drawing>
      </w:r>
    </w:p>
    <w:p w14:paraId="1D02A3C2" w14:textId="08895777" w:rsidR="00360736" w:rsidRPr="0088081A" w:rsidRDefault="00360736" w:rsidP="00360736">
      <w:pPr>
        <w:pStyle w:val="Bijschrift"/>
        <w:jc w:val="both"/>
      </w:pPr>
      <w:bookmarkStart w:id="78" w:name="_Ref74146967"/>
      <w:r w:rsidRPr="0088081A">
        <w:t xml:space="preserve">Figure </w:t>
      </w:r>
      <w:r w:rsidRPr="0088081A">
        <w:fldChar w:fldCharType="begin"/>
      </w:r>
      <w:r w:rsidRPr="0088081A">
        <w:instrText xml:space="preserve"> SEQ Figure \* ARABIC </w:instrText>
      </w:r>
      <w:r w:rsidRPr="0088081A">
        <w:fldChar w:fldCharType="separate"/>
      </w:r>
      <w:r w:rsidR="000B1BF9">
        <w:rPr>
          <w:noProof/>
        </w:rPr>
        <w:t>26</w:t>
      </w:r>
      <w:r w:rsidRPr="0088081A">
        <w:fldChar w:fldCharType="end"/>
      </w:r>
      <w:bookmarkEnd w:id="78"/>
      <w:r w:rsidRPr="0088081A">
        <w:t xml:space="preserve"> Calculation for Mid Ship with 1076 kW and extension of 28 plates </w:t>
      </w:r>
    </w:p>
    <w:p w14:paraId="340985C1" w14:textId="625D7067" w:rsidR="00360736" w:rsidRPr="0088081A" w:rsidRDefault="00360736" w:rsidP="00235A03">
      <w:pPr>
        <w:pStyle w:val="Geenafstand"/>
        <w:rPr>
          <w:lang w:val="en-GB"/>
        </w:rPr>
      </w:pPr>
    </w:p>
    <w:p w14:paraId="6A235E73" w14:textId="77777777" w:rsidR="00360736" w:rsidRPr="0088081A" w:rsidRDefault="00360736" w:rsidP="00360736">
      <w:pPr>
        <w:pStyle w:val="Geenafstand"/>
        <w:keepNext/>
        <w:rPr>
          <w:lang w:val="en-GB"/>
        </w:rPr>
      </w:pPr>
      <w:r w:rsidRPr="0088081A">
        <w:rPr>
          <w:noProof/>
          <w:lang w:val="nl-NL" w:eastAsia="nl-NL"/>
        </w:rPr>
        <w:drawing>
          <wp:inline distT="0" distB="0" distL="0" distR="0" wp14:anchorId="75DB3D31" wp14:editId="19CC2CEF">
            <wp:extent cx="5732145" cy="2012868"/>
            <wp:effectExtent l="0" t="0" r="1905"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55998"/>
                    <a:stretch/>
                  </pic:blipFill>
                  <pic:spPr bwMode="auto">
                    <a:xfrm>
                      <a:off x="0" y="0"/>
                      <a:ext cx="5732145" cy="2012868"/>
                    </a:xfrm>
                    <a:prstGeom prst="rect">
                      <a:avLst/>
                    </a:prstGeom>
                    <a:ln>
                      <a:noFill/>
                    </a:ln>
                    <a:extLst>
                      <a:ext uri="{53640926-AAD7-44D8-BBD7-CCE9431645EC}">
                        <a14:shadowObscured xmlns:a14="http://schemas.microsoft.com/office/drawing/2010/main"/>
                      </a:ext>
                    </a:extLst>
                  </pic:spPr>
                </pic:pic>
              </a:graphicData>
            </a:graphic>
          </wp:inline>
        </w:drawing>
      </w:r>
    </w:p>
    <w:p w14:paraId="04A0F56A" w14:textId="5F49BB77" w:rsidR="00360736" w:rsidRPr="0088081A" w:rsidRDefault="00360736" w:rsidP="00360736">
      <w:pPr>
        <w:pStyle w:val="Bijschrift"/>
        <w:jc w:val="both"/>
      </w:pPr>
      <w:bookmarkStart w:id="79" w:name="_Ref74146969"/>
      <w:r w:rsidRPr="0088081A">
        <w:t xml:space="preserve">Figure </w:t>
      </w:r>
      <w:r w:rsidRPr="0088081A">
        <w:fldChar w:fldCharType="begin"/>
      </w:r>
      <w:r w:rsidRPr="0088081A">
        <w:instrText xml:space="preserve"> SEQ Figure \* ARABIC </w:instrText>
      </w:r>
      <w:r w:rsidRPr="0088081A">
        <w:fldChar w:fldCharType="separate"/>
      </w:r>
      <w:r w:rsidR="000B1BF9">
        <w:rPr>
          <w:noProof/>
        </w:rPr>
        <w:t>27</w:t>
      </w:r>
      <w:r w:rsidRPr="0088081A">
        <w:fldChar w:fldCharType="end"/>
      </w:r>
      <w:bookmarkEnd w:id="79"/>
      <w:r w:rsidRPr="0088081A">
        <w:t xml:space="preserve"> Calculation for Mid Ship with 6000 kW and extension of 28 plates </w:t>
      </w:r>
    </w:p>
    <w:p w14:paraId="6F91BFB4" w14:textId="77777777" w:rsidR="00360736" w:rsidRPr="0088081A" w:rsidRDefault="00360736" w:rsidP="00360736">
      <w:pPr>
        <w:pStyle w:val="Geenafstand"/>
        <w:keepNext/>
        <w:rPr>
          <w:lang w:val="en-GB"/>
        </w:rPr>
      </w:pPr>
      <w:r w:rsidRPr="0088081A">
        <w:rPr>
          <w:noProof/>
          <w:lang w:val="nl-NL" w:eastAsia="nl-NL"/>
        </w:rPr>
        <w:drawing>
          <wp:inline distT="0" distB="0" distL="0" distR="0" wp14:anchorId="27D383BC" wp14:editId="7DECFC5C">
            <wp:extent cx="5732145" cy="2250374"/>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53765"/>
                    <a:stretch/>
                  </pic:blipFill>
                  <pic:spPr bwMode="auto">
                    <a:xfrm>
                      <a:off x="0" y="0"/>
                      <a:ext cx="5732145" cy="2250374"/>
                    </a:xfrm>
                    <a:prstGeom prst="rect">
                      <a:avLst/>
                    </a:prstGeom>
                    <a:ln>
                      <a:noFill/>
                    </a:ln>
                    <a:extLst>
                      <a:ext uri="{53640926-AAD7-44D8-BBD7-CCE9431645EC}">
                        <a14:shadowObscured xmlns:a14="http://schemas.microsoft.com/office/drawing/2010/main"/>
                      </a:ext>
                    </a:extLst>
                  </pic:spPr>
                </pic:pic>
              </a:graphicData>
            </a:graphic>
          </wp:inline>
        </w:drawing>
      </w:r>
    </w:p>
    <w:p w14:paraId="167BA72E" w14:textId="6787CB47" w:rsidR="00F63DC8" w:rsidRPr="0088081A" w:rsidRDefault="00360736" w:rsidP="00482D57">
      <w:pPr>
        <w:pStyle w:val="Bijschrift"/>
        <w:jc w:val="both"/>
      </w:pPr>
      <w:bookmarkStart w:id="80" w:name="_Ref74146972"/>
      <w:r w:rsidRPr="0088081A">
        <w:t xml:space="preserve">Figure </w:t>
      </w:r>
      <w:r w:rsidRPr="0088081A">
        <w:fldChar w:fldCharType="begin"/>
      </w:r>
      <w:r w:rsidRPr="0088081A">
        <w:instrText xml:space="preserve"> SEQ Figure \* ARABIC </w:instrText>
      </w:r>
      <w:r w:rsidRPr="0088081A">
        <w:fldChar w:fldCharType="separate"/>
      </w:r>
      <w:r w:rsidR="000B1BF9">
        <w:rPr>
          <w:noProof/>
        </w:rPr>
        <w:t>28</w:t>
      </w:r>
      <w:r w:rsidRPr="0088081A">
        <w:fldChar w:fldCharType="end"/>
      </w:r>
      <w:bookmarkEnd w:id="80"/>
      <w:r w:rsidRPr="0088081A">
        <w:t xml:space="preserve"> Calculation for Mid Ship with </w:t>
      </w:r>
      <w:r w:rsidR="007F068E" w:rsidRPr="0088081A">
        <w:t>3152</w:t>
      </w:r>
      <w:r w:rsidRPr="0088081A">
        <w:t xml:space="preserve"> kW and extension of 28 plates </w:t>
      </w:r>
    </w:p>
    <w:p w14:paraId="0712421D" w14:textId="77777777" w:rsidR="00006B4F" w:rsidRPr="0088081A" w:rsidRDefault="00006B4F" w:rsidP="00235A03">
      <w:pPr>
        <w:pStyle w:val="Geenafstand"/>
        <w:rPr>
          <w:lang w:val="en-GB"/>
        </w:rPr>
      </w:pPr>
    </w:p>
    <w:p w14:paraId="1BFB4E57" w14:textId="77777777" w:rsidR="00482D57" w:rsidRPr="0088081A" w:rsidRDefault="00482D57" w:rsidP="00482D57">
      <w:pPr>
        <w:pStyle w:val="Geenafstand"/>
        <w:rPr>
          <w:lang w:val="en-GB"/>
        </w:rPr>
      </w:pPr>
      <w:r w:rsidRPr="0088081A">
        <w:rPr>
          <w:noProof/>
          <w:lang w:val="nl-NL" w:eastAsia="nl-NL"/>
        </w:rPr>
        <w:drawing>
          <wp:inline distT="0" distB="0" distL="0" distR="0" wp14:anchorId="1F17B6E7" wp14:editId="6BD07C81">
            <wp:extent cx="5732145" cy="4832985"/>
            <wp:effectExtent l="0" t="0" r="190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4832985"/>
                    </a:xfrm>
                    <a:prstGeom prst="rect">
                      <a:avLst/>
                    </a:prstGeom>
                  </pic:spPr>
                </pic:pic>
              </a:graphicData>
            </a:graphic>
          </wp:inline>
        </w:drawing>
      </w:r>
    </w:p>
    <w:p w14:paraId="12F92B83" w14:textId="1972C56C" w:rsidR="00482D57" w:rsidRPr="0088081A" w:rsidRDefault="00482D57" w:rsidP="00482D57">
      <w:pPr>
        <w:pStyle w:val="Bijschrift"/>
      </w:pPr>
      <w:bookmarkStart w:id="81" w:name="_Ref74146982"/>
      <w:r w:rsidRPr="0088081A">
        <w:t xml:space="preserve">Figure </w:t>
      </w:r>
      <w:r w:rsidRPr="0088081A">
        <w:fldChar w:fldCharType="begin"/>
      </w:r>
      <w:r w:rsidRPr="0088081A">
        <w:instrText xml:space="preserve"> SEQ Figure \* ARABIC </w:instrText>
      </w:r>
      <w:r w:rsidRPr="0088081A">
        <w:fldChar w:fldCharType="separate"/>
      </w:r>
      <w:r w:rsidR="000B1BF9">
        <w:rPr>
          <w:noProof/>
        </w:rPr>
        <w:t>29</w:t>
      </w:r>
      <w:r w:rsidRPr="0088081A">
        <w:fldChar w:fldCharType="end"/>
      </w:r>
      <w:bookmarkEnd w:id="81"/>
      <w:r w:rsidRPr="0088081A">
        <w:t xml:space="preserve"> Calculation for Mid Ship with 6000 kW and extension of another 94 plates   </w:t>
      </w:r>
    </w:p>
    <w:p w14:paraId="545A0E8E" w14:textId="77777777" w:rsidR="00291168" w:rsidRDefault="00482D57" w:rsidP="00482D57">
      <w:pPr>
        <w:pStyle w:val="Geenafstand"/>
        <w:rPr>
          <w:lang w:val="en-GB"/>
        </w:rPr>
      </w:pPr>
      <w:r w:rsidRPr="0088081A">
        <w:rPr>
          <w:lang w:val="en-GB"/>
        </w:rPr>
        <w:t xml:space="preserve"> </w:t>
      </w:r>
    </w:p>
    <w:p w14:paraId="33E0DAD3" w14:textId="77777777" w:rsidR="00291168" w:rsidRDefault="00291168">
      <w:pPr>
        <w:rPr>
          <w:rFonts w:asciiTheme="minorHAnsi" w:eastAsiaTheme="minorEastAsia" w:hAnsiTheme="minorHAnsi"/>
          <w:lang w:eastAsia="ja-JP"/>
        </w:rPr>
      </w:pPr>
      <w:r>
        <w:br w:type="page"/>
      </w:r>
    </w:p>
    <w:p w14:paraId="228042CD" w14:textId="77777777" w:rsidR="00291168" w:rsidRDefault="00291168" w:rsidP="00291168">
      <w:pPr>
        <w:pStyle w:val="Kop3"/>
      </w:pPr>
      <w:bookmarkStart w:id="82" w:name="_Toc75785102"/>
      <w:r>
        <w:t>4.3.4 Verification of calculations</w:t>
      </w:r>
      <w:bookmarkEnd w:id="82"/>
      <w:r>
        <w:t xml:space="preserve"> </w:t>
      </w:r>
    </w:p>
    <w:p w14:paraId="541472B9" w14:textId="52247EE6" w:rsidR="00750FED" w:rsidRDefault="00750FED" w:rsidP="00291168">
      <w:pPr>
        <w:pStyle w:val="Geenafstand"/>
      </w:pPr>
      <w:r>
        <w:t>The verification of the calculations is done by checking the K-value of the made calculations if this value is reasonable it can be relied on as c</w:t>
      </w:r>
      <w:r w:rsidRPr="00827C92">
        <w:t>orrect.</w:t>
      </w:r>
      <w:r w:rsidR="00827C92" w:rsidRPr="00827C92">
        <w:t xml:space="preserve"> Under favorable circumstances a K-value can be in the order of 9,000 W/m</w:t>
      </w:r>
      <w:r w:rsidR="00827C92" w:rsidRPr="00827C92">
        <w:rPr>
          <w:vertAlign w:val="superscript"/>
        </w:rPr>
        <w:t>2</w:t>
      </w:r>
      <w:r w:rsidR="00827C92" w:rsidRPr="00827C92">
        <w:t xml:space="preserve"> °C. A typical k-value </w:t>
      </w:r>
      <w:r w:rsidR="00827C92">
        <w:t>for a plate heat exchanger are</w:t>
      </w:r>
      <w:r w:rsidR="00827C92" w:rsidRPr="00827C92">
        <w:t xml:space="preserve"> 6,000-7,500 W/m² °C.</w:t>
      </w:r>
      <w:r w:rsidR="00C32958">
        <w:t xml:space="preserve"> </w:t>
      </w:r>
      <w:r w:rsidR="00C32958">
        <w:fldChar w:fldCharType="begin"/>
      </w:r>
      <w:r w:rsidR="00C32958">
        <w:instrText xml:space="preserve"> REF _Ref75769772 \h </w:instrText>
      </w:r>
      <w:r w:rsidR="00C32958">
        <w:fldChar w:fldCharType="separate"/>
      </w:r>
      <w:r w:rsidR="000B1BF9">
        <w:t xml:space="preserve">Table </w:t>
      </w:r>
      <w:r w:rsidR="000B1BF9">
        <w:rPr>
          <w:noProof/>
        </w:rPr>
        <w:t>9</w:t>
      </w:r>
      <w:r w:rsidR="00C32958">
        <w:fldChar w:fldCharType="end"/>
      </w:r>
      <w:r w:rsidR="00C32958">
        <w:t xml:space="preserve"> shows the K-values of the made calculations. </w:t>
      </w:r>
      <w:r w:rsidR="00827C92">
        <w:t xml:space="preserve"> </w:t>
      </w:r>
    </w:p>
    <w:p w14:paraId="2AB2B191" w14:textId="77777777" w:rsidR="00750FED" w:rsidRDefault="00750FED" w:rsidP="00291168">
      <w:pPr>
        <w:pStyle w:val="Geenafstand"/>
      </w:pPr>
    </w:p>
    <w:p w14:paraId="360F01FD" w14:textId="539EC1FA" w:rsidR="00827C92" w:rsidRDefault="00827C92" w:rsidP="00827C92">
      <w:pPr>
        <w:pStyle w:val="Bijschrift"/>
        <w:keepNext/>
      </w:pPr>
      <w:bookmarkStart w:id="83" w:name="_Ref75769772"/>
      <w:r>
        <w:t xml:space="preserve">Table </w:t>
      </w:r>
      <w:r>
        <w:fldChar w:fldCharType="begin"/>
      </w:r>
      <w:r>
        <w:instrText xml:space="preserve"> SEQ Table \* ARABIC </w:instrText>
      </w:r>
      <w:r>
        <w:fldChar w:fldCharType="separate"/>
      </w:r>
      <w:r w:rsidR="000B1BF9">
        <w:rPr>
          <w:noProof/>
        </w:rPr>
        <w:t>9</w:t>
      </w:r>
      <w:r>
        <w:fldChar w:fldCharType="end"/>
      </w:r>
      <w:bookmarkEnd w:id="83"/>
      <w:r w:rsidR="00C32958">
        <w:t xml:space="preserve"> K-values of</w:t>
      </w:r>
      <w:r>
        <w:t xml:space="preserve"> different scenarios</w:t>
      </w:r>
    </w:p>
    <w:tbl>
      <w:tblPr>
        <w:tblStyle w:val="Tabelraster"/>
        <w:tblW w:w="0" w:type="auto"/>
        <w:tblLook w:val="04A0" w:firstRow="1" w:lastRow="0" w:firstColumn="1" w:lastColumn="0" w:noHBand="0" w:noVBand="1"/>
      </w:tblPr>
      <w:tblGrid>
        <w:gridCol w:w="2695"/>
        <w:gridCol w:w="3060"/>
      </w:tblGrid>
      <w:tr w:rsidR="00750FED" w14:paraId="3D8F4C0D" w14:textId="77777777" w:rsidTr="00FC065E">
        <w:tc>
          <w:tcPr>
            <w:tcW w:w="2695" w:type="dxa"/>
            <w:shd w:val="clear" w:color="auto" w:fill="738391"/>
          </w:tcPr>
          <w:p w14:paraId="482F68FB" w14:textId="750CB4AA" w:rsidR="00750FED" w:rsidRPr="00750FED" w:rsidRDefault="00750FED" w:rsidP="00291168">
            <w:pPr>
              <w:pStyle w:val="Geenafstand"/>
              <w:rPr>
                <w:b/>
                <w:color w:val="FFFFFF" w:themeColor="background1"/>
              </w:rPr>
            </w:pPr>
            <w:r w:rsidRPr="00750FED">
              <w:rPr>
                <w:b/>
                <w:color w:val="FFFFFF" w:themeColor="background1"/>
              </w:rPr>
              <w:t>Calculation</w:t>
            </w:r>
            <w:r>
              <w:rPr>
                <w:b/>
                <w:color w:val="FFFFFF" w:themeColor="background1"/>
              </w:rPr>
              <w:t xml:space="preserve"> reference </w:t>
            </w:r>
          </w:p>
        </w:tc>
        <w:tc>
          <w:tcPr>
            <w:tcW w:w="3060" w:type="dxa"/>
            <w:shd w:val="clear" w:color="auto" w:fill="738391"/>
          </w:tcPr>
          <w:p w14:paraId="5DDB350E" w14:textId="05876FB0" w:rsidR="00750FED" w:rsidRPr="00750FED" w:rsidRDefault="00750FED" w:rsidP="00291168">
            <w:pPr>
              <w:pStyle w:val="Geenafstand"/>
              <w:rPr>
                <w:b/>
                <w:color w:val="FFFFFF" w:themeColor="background1"/>
              </w:rPr>
            </w:pPr>
            <w:r w:rsidRPr="00750FED">
              <w:rPr>
                <w:b/>
                <w:color w:val="FFFFFF" w:themeColor="background1"/>
              </w:rPr>
              <w:t xml:space="preserve">K-value </w:t>
            </w:r>
          </w:p>
        </w:tc>
      </w:tr>
      <w:tr w:rsidR="00750FED" w14:paraId="78DE4884" w14:textId="77777777" w:rsidTr="00FC065E">
        <w:tc>
          <w:tcPr>
            <w:tcW w:w="2695" w:type="dxa"/>
          </w:tcPr>
          <w:p w14:paraId="3D657321" w14:textId="381A9A38" w:rsidR="00750FED" w:rsidRDefault="00FC065E" w:rsidP="00291168">
            <w:pPr>
              <w:pStyle w:val="Geenafstand"/>
            </w:pPr>
            <w:r>
              <w:fldChar w:fldCharType="begin"/>
            </w:r>
            <w:r>
              <w:instrText xml:space="preserve"> REF _Ref74146884 \h </w:instrText>
            </w:r>
            <w:r>
              <w:fldChar w:fldCharType="separate"/>
            </w:r>
            <w:r w:rsidR="000B1BF9" w:rsidRPr="0088081A">
              <w:t xml:space="preserve">Figure </w:t>
            </w:r>
            <w:r w:rsidR="000B1BF9">
              <w:rPr>
                <w:noProof/>
              </w:rPr>
              <w:t>22</w:t>
            </w:r>
            <w:r>
              <w:fldChar w:fldCharType="end"/>
            </w:r>
          </w:p>
        </w:tc>
        <w:tc>
          <w:tcPr>
            <w:tcW w:w="3060" w:type="dxa"/>
          </w:tcPr>
          <w:p w14:paraId="77FE7BBF" w14:textId="6E90497F" w:rsidR="00750FED" w:rsidRDefault="00A82EDD" w:rsidP="00291168">
            <w:pPr>
              <w:pStyle w:val="Geenafstand"/>
            </w:pPr>
            <w:r>
              <w:t>6675</w:t>
            </w:r>
          </w:p>
        </w:tc>
      </w:tr>
      <w:tr w:rsidR="00750FED" w14:paraId="0BCA0FC8" w14:textId="77777777" w:rsidTr="00FC065E">
        <w:tc>
          <w:tcPr>
            <w:tcW w:w="2695" w:type="dxa"/>
          </w:tcPr>
          <w:p w14:paraId="0290F328" w14:textId="600956E7" w:rsidR="00750FED" w:rsidRDefault="00FC065E" w:rsidP="00291168">
            <w:pPr>
              <w:pStyle w:val="Geenafstand"/>
            </w:pPr>
            <w:r>
              <w:fldChar w:fldCharType="begin"/>
            </w:r>
            <w:r>
              <w:instrText xml:space="preserve"> REF _Ref74146926 \h </w:instrText>
            </w:r>
            <w:r>
              <w:fldChar w:fldCharType="separate"/>
            </w:r>
            <w:r w:rsidR="000B1BF9" w:rsidRPr="0088081A">
              <w:t xml:space="preserve">Figure </w:t>
            </w:r>
            <w:r w:rsidR="000B1BF9">
              <w:rPr>
                <w:noProof/>
              </w:rPr>
              <w:t>23</w:t>
            </w:r>
            <w:r>
              <w:fldChar w:fldCharType="end"/>
            </w:r>
          </w:p>
        </w:tc>
        <w:tc>
          <w:tcPr>
            <w:tcW w:w="3060" w:type="dxa"/>
          </w:tcPr>
          <w:p w14:paraId="0DCCFB1C" w14:textId="30609249" w:rsidR="00750FED" w:rsidRDefault="00A82EDD" w:rsidP="00291168">
            <w:pPr>
              <w:pStyle w:val="Geenafstand"/>
            </w:pPr>
            <w:r>
              <w:t>1067</w:t>
            </w:r>
          </w:p>
        </w:tc>
      </w:tr>
      <w:tr w:rsidR="00750FED" w14:paraId="2623F219" w14:textId="77777777" w:rsidTr="00FC065E">
        <w:tc>
          <w:tcPr>
            <w:tcW w:w="2695" w:type="dxa"/>
          </w:tcPr>
          <w:p w14:paraId="61CC3562" w14:textId="2A40BC18" w:rsidR="00750FED" w:rsidRDefault="00FC065E" w:rsidP="00291168">
            <w:pPr>
              <w:pStyle w:val="Geenafstand"/>
            </w:pPr>
            <w:r>
              <w:fldChar w:fldCharType="begin"/>
            </w:r>
            <w:r>
              <w:instrText xml:space="preserve"> REF _Ref74146910 \h </w:instrText>
            </w:r>
            <w:r>
              <w:fldChar w:fldCharType="separate"/>
            </w:r>
            <w:r w:rsidR="000B1BF9" w:rsidRPr="0088081A">
              <w:t xml:space="preserve">Figure </w:t>
            </w:r>
            <w:r w:rsidR="000B1BF9">
              <w:rPr>
                <w:noProof/>
              </w:rPr>
              <w:t>24</w:t>
            </w:r>
            <w:r>
              <w:fldChar w:fldCharType="end"/>
            </w:r>
          </w:p>
        </w:tc>
        <w:tc>
          <w:tcPr>
            <w:tcW w:w="3060" w:type="dxa"/>
          </w:tcPr>
          <w:p w14:paraId="7228E69C" w14:textId="03D8CBD2" w:rsidR="00750FED" w:rsidRDefault="00A82EDD" w:rsidP="00291168">
            <w:pPr>
              <w:pStyle w:val="Geenafstand"/>
            </w:pPr>
            <w:r>
              <w:t>9004</w:t>
            </w:r>
          </w:p>
        </w:tc>
      </w:tr>
      <w:tr w:rsidR="00750FED" w14:paraId="747E3279" w14:textId="77777777" w:rsidTr="00FC065E">
        <w:tc>
          <w:tcPr>
            <w:tcW w:w="2695" w:type="dxa"/>
          </w:tcPr>
          <w:p w14:paraId="4C0B73A3" w14:textId="46037196" w:rsidR="00750FED" w:rsidRDefault="00FC065E" w:rsidP="00291168">
            <w:pPr>
              <w:pStyle w:val="Geenafstand"/>
            </w:pPr>
            <w:r>
              <w:fldChar w:fldCharType="begin"/>
            </w:r>
            <w:r>
              <w:instrText xml:space="preserve"> REF _Ref74146940 \h </w:instrText>
            </w:r>
            <w:r>
              <w:fldChar w:fldCharType="separate"/>
            </w:r>
            <w:r w:rsidR="000B1BF9" w:rsidRPr="0088081A">
              <w:t xml:space="preserve">Figure </w:t>
            </w:r>
            <w:r w:rsidR="000B1BF9">
              <w:rPr>
                <w:noProof/>
              </w:rPr>
              <w:t>25</w:t>
            </w:r>
            <w:r>
              <w:fldChar w:fldCharType="end"/>
            </w:r>
          </w:p>
        </w:tc>
        <w:tc>
          <w:tcPr>
            <w:tcW w:w="3060" w:type="dxa"/>
          </w:tcPr>
          <w:p w14:paraId="6E6003C9" w14:textId="2F0FEDD7" w:rsidR="00750FED" w:rsidRDefault="00A82EDD" w:rsidP="00291168">
            <w:pPr>
              <w:pStyle w:val="Geenafstand"/>
            </w:pPr>
            <w:r>
              <w:t>9460</w:t>
            </w:r>
          </w:p>
        </w:tc>
      </w:tr>
      <w:tr w:rsidR="00FC065E" w14:paraId="367F7AE7" w14:textId="77777777" w:rsidTr="00FC065E">
        <w:tc>
          <w:tcPr>
            <w:tcW w:w="2695" w:type="dxa"/>
          </w:tcPr>
          <w:p w14:paraId="5C6088B6" w14:textId="30602C72" w:rsidR="00FC065E" w:rsidRDefault="00FC065E" w:rsidP="00291168">
            <w:pPr>
              <w:pStyle w:val="Geenafstand"/>
            </w:pPr>
            <w:r>
              <w:fldChar w:fldCharType="begin"/>
            </w:r>
            <w:r>
              <w:instrText xml:space="preserve"> REF _Ref74146967 \h </w:instrText>
            </w:r>
            <w:r>
              <w:fldChar w:fldCharType="separate"/>
            </w:r>
            <w:r w:rsidR="000B1BF9" w:rsidRPr="0088081A">
              <w:t xml:space="preserve">Figure </w:t>
            </w:r>
            <w:r w:rsidR="000B1BF9">
              <w:rPr>
                <w:noProof/>
              </w:rPr>
              <w:t>26</w:t>
            </w:r>
            <w:r>
              <w:fldChar w:fldCharType="end"/>
            </w:r>
          </w:p>
        </w:tc>
        <w:tc>
          <w:tcPr>
            <w:tcW w:w="3060" w:type="dxa"/>
          </w:tcPr>
          <w:p w14:paraId="7E69A8D9" w14:textId="11240D93" w:rsidR="00FC065E" w:rsidRDefault="00A82EDD" w:rsidP="00291168">
            <w:pPr>
              <w:pStyle w:val="Geenafstand"/>
            </w:pPr>
            <w:r>
              <w:t>936</w:t>
            </w:r>
          </w:p>
        </w:tc>
      </w:tr>
      <w:tr w:rsidR="00FC065E" w14:paraId="5074B9ED" w14:textId="77777777" w:rsidTr="00FC065E">
        <w:tc>
          <w:tcPr>
            <w:tcW w:w="2695" w:type="dxa"/>
          </w:tcPr>
          <w:p w14:paraId="60646803" w14:textId="55A0ADA8" w:rsidR="00FC065E" w:rsidRDefault="00FC065E" w:rsidP="00291168">
            <w:pPr>
              <w:pStyle w:val="Geenafstand"/>
            </w:pPr>
            <w:r>
              <w:fldChar w:fldCharType="begin"/>
            </w:r>
            <w:r>
              <w:instrText xml:space="preserve"> REF _Ref74146969 \h </w:instrText>
            </w:r>
            <w:r>
              <w:fldChar w:fldCharType="separate"/>
            </w:r>
            <w:r w:rsidR="000B1BF9" w:rsidRPr="0088081A">
              <w:t xml:space="preserve">Figure </w:t>
            </w:r>
            <w:r w:rsidR="000B1BF9">
              <w:rPr>
                <w:noProof/>
              </w:rPr>
              <w:t>27</w:t>
            </w:r>
            <w:r>
              <w:fldChar w:fldCharType="end"/>
            </w:r>
          </w:p>
        </w:tc>
        <w:tc>
          <w:tcPr>
            <w:tcW w:w="3060" w:type="dxa"/>
          </w:tcPr>
          <w:p w14:paraId="06F71887" w14:textId="2F298A48" w:rsidR="00FC065E" w:rsidRDefault="00A82EDD" w:rsidP="00291168">
            <w:pPr>
              <w:pStyle w:val="Geenafstand"/>
            </w:pPr>
            <w:r>
              <w:t>9057</w:t>
            </w:r>
          </w:p>
        </w:tc>
      </w:tr>
      <w:tr w:rsidR="00750FED" w14:paraId="5D5D7256" w14:textId="77777777" w:rsidTr="00FC065E">
        <w:tc>
          <w:tcPr>
            <w:tcW w:w="2695" w:type="dxa"/>
          </w:tcPr>
          <w:p w14:paraId="286340EC" w14:textId="7D8AC08A" w:rsidR="00750FED" w:rsidRDefault="00FC065E" w:rsidP="00291168">
            <w:pPr>
              <w:pStyle w:val="Geenafstand"/>
            </w:pPr>
            <w:r>
              <w:fldChar w:fldCharType="begin"/>
            </w:r>
            <w:r>
              <w:instrText xml:space="preserve"> REF _Ref74146972 \h </w:instrText>
            </w:r>
            <w:r>
              <w:fldChar w:fldCharType="separate"/>
            </w:r>
            <w:r w:rsidR="000B1BF9" w:rsidRPr="0088081A">
              <w:t xml:space="preserve">Figure </w:t>
            </w:r>
            <w:r w:rsidR="000B1BF9">
              <w:rPr>
                <w:noProof/>
              </w:rPr>
              <w:t>28</w:t>
            </w:r>
            <w:r>
              <w:fldChar w:fldCharType="end"/>
            </w:r>
          </w:p>
        </w:tc>
        <w:tc>
          <w:tcPr>
            <w:tcW w:w="3060" w:type="dxa"/>
          </w:tcPr>
          <w:p w14:paraId="02BE660B" w14:textId="67AAC9BD" w:rsidR="00750FED" w:rsidRDefault="00A82EDD" w:rsidP="00291168">
            <w:pPr>
              <w:pStyle w:val="Geenafstand"/>
            </w:pPr>
            <w:r>
              <w:t>8295</w:t>
            </w:r>
          </w:p>
        </w:tc>
      </w:tr>
      <w:tr w:rsidR="00FC065E" w14:paraId="219041B6" w14:textId="77777777" w:rsidTr="00FC065E">
        <w:tc>
          <w:tcPr>
            <w:tcW w:w="2695" w:type="dxa"/>
          </w:tcPr>
          <w:p w14:paraId="45544E29" w14:textId="11788EEB" w:rsidR="00FC065E" w:rsidRDefault="00FC065E" w:rsidP="00291168">
            <w:pPr>
              <w:pStyle w:val="Geenafstand"/>
            </w:pPr>
            <w:r>
              <w:fldChar w:fldCharType="begin"/>
            </w:r>
            <w:r>
              <w:instrText xml:space="preserve"> REF _Ref74146982 \h </w:instrText>
            </w:r>
            <w:r>
              <w:fldChar w:fldCharType="separate"/>
            </w:r>
            <w:r w:rsidR="000B1BF9" w:rsidRPr="0088081A">
              <w:t xml:space="preserve">Figure </w:t>
            </w:r>
            <w:r w:rsidR="000B1BF9">
              <w:rPr>
                <w:noProof/>
              </w:rPr>
              <w:t>29</w:t>
            </w:r>
            <w:r>
              <w:fldChar w:fldCharType="end"/>
            </w:r>
          </w:p>
        </w:tc>
        <w:tc>
          <w:tcPr>
            <w:tcW w:w="3060" w:type="dxa"/>
          </w:tcPr>
          <w:p w14:paraId="4E4754E2" w14:textId="1E0A52D8" w:rsidR="00FC065E" w:rsidRDefault="00A82EDD" w:rsidP="00291168">
            <w:pPr>
              <w:pStyle w:val="Geenafstand"/>
            </w:pPr>
            <w:r>
              <w:t>7495</w:t>
            </w:r>
          </w:p>
        </w:tc>
      </w:tr>
    </w:tbl>
    <w:p w14:paraId="1F2155C5" w14:textId="2F82097C" w:rsidR="00482D57" w:rsidRPr="0088081A" w:rsidRDefault="00482D57" w:rsidP="00291168">
      <w:pPr>
        <w:pStyle w:val="Geenafstand"/>
        <w:rPr>
          <w:rFonts w:eastAsiaTheme="majorEastAsia" w:cstheme="majorBidi"/>
          <w:color w:val="4F81BD" w:themeColor="accent1"/>
          <w:sz w:val="26"/>
          <w:szCs w:val="26"/>
        </w:rPr>
      </w:pPr>
      <w:r w:rsidRPr="0088081A">
        <w:br w:type="page"/>
      </w:r>
    </w:p>
    <w:p w14:paraId="34C2308D" w14:textId="7379F110" w:rsidR="00235A03" w:rsidRPr="0088081A" w:rsidRDefault="004F4523" w:rsidP="00235A03">
      <w:pPr>
        <w:pStyle w:val="Kop3"/>
      </w:pPr>
      <w:bookmarkStart w:id="84" w:name="_Toc75785103"/>
      <w:r w:rsidRPr="0088081A">
        <w:t>4.3.4</w:t>
      </w:r>
      <w:r w:rsidR="00235A03" w:rsidRPr="0088081A">
        <w:t xml:space="preserve"> </w:t>
      </w:r>
      <w:r w:rsidR="00D313D4" w:rsidRPr="0088081A">
        <w:t>Header</w:t>
      </w:r>
      <w:r w:rsidR="00235A03" w:rsidRPr="0088081A">
        <w:t xml:space="preserve"> tank</w:t>
      </w:r>
      <w:bookmarkEnd w:id="84"/>
      <w:r w:rsidR="00235A03" w:rsidRPr="0088081A">
        <w:t xml:space="preserve"> </w:t>
      </w:r>
    </w:p>
    <w:p w14:paraId="4E04B494" w14:textId="0D879BB7" w:rsidR="004804B5" w:rsidRPr="0088081A" w:rsidRDefault="00750FED" w:rsidP="00C7665E">
      <w:pPr>
        <w:pStyle w:val="Geenafstand"/>
        <w:rPr>
          <w:lang w:val="en-GB"/>
        </w:rPr>
      </w:pPr>
      <w:r>
        <w:rPr>
          <w:lang w:val="en-GB"/>
        </w:rPr>
        <w:t xml:space="preserve">The required height for </w:t>
      </w:r>
      <w:r w:rsidR="00D313D4" w:rsidRPr="0088081A">
        <w:rPr>
          <w:lang w:val="en-GB"/>
        </w:rPr>
        <w:t>the header</w:t>
      </w:r>
      <w:r w:rsidR="00C7665E" w:rsidRPr="0088081A">
        <w:rPr>
          <w:lang w:val="en-GB"/>
        </w:rPr>
        <w:t xml:space="preserve"> tank could not be calculated due to the lack of information.</w:t>
      </w:r>
      <w:r w:rsidR="0044787B" w:rsidRPr="0088081A">
        <w:rPr>
          <w:lang w:val="en-GB"/>
        </w:rPr>
        <w:t xml:space="preserve"> Height could not be determent because H</w:t>
      </w:r>
      <w:r w:rsidR="0044787B" w:rsidRPr="0033125B">
        <w:rPr>
          <w:vertAlign w:val="subscript"/>
          <w:lang w:val="en-GB"/>
        </w:rPr>
        <w:t>s</w:t>
      </w:r>
      <w:r w:rsidR="0044787B" w:rsidRPr="0088081A">
        <w:rPr>
          <w:lang w:val="en-GB"/>
        </w:rPr>
        <w:t>, H</w:t>
      </w:r>
      <w:r w:rsidR="0044787B" w:rsidRPr="0033125B">
        <w:rPr>
          <w:vertAlign w:val="subscript"/>
          <w:lang w:val="en-GB"/>
        </w:rPr>
        <w:t>p</w:t>
      </w:r>
      <w:r w:rsidR="0044787B" w:rsidRPr="0088081A">
        <w:rPr>
          <w:lang w:val="en-GB"/>
        </w:rPr>
        <w:t>, Hv</w:t>
      </w:r>
      <w:r w:rsidR="0044787B" w:rsidRPr="0033125B">
        <w:rPr>
          <w:vertAlign w:val="subscript"/>
          <w:lang w:val="en-GB"/>
        </w:rPr>
        <w:t>p</w:t>
      </w:r>
      <w:r w:rsidR="0033125B">
        <w:rPr>
          <w:lang w:val="en-GB"/>
        </w:rPr>
        <w:t xml:space="preserve"> and</w:t>
      </w:r>
      <w:r w:rsidR="0044787B" w:rsidRPr="0088081A">
        <w:rPr>
          <w:lang w:val="en-GB"/>
        </w:rPr>
        <w:t xml:space="preserve"> H</w:t>
      </w:r>
      <w:r w:rsidR="0044787B" w:rsidRPr="0033125B">
        <w:rPr>
          <w:vertAlign w:val="subscript"/>
          <w:lang w:val="en-GB"/>
        </w:rPr>
        <w:t>f</w:t>
      </w:r>
      <w:r w:rsidR="0044787B" w:rsidRPr="0088081A">
        <w:rPr>
          <w:lang w:val="en-GB"/>
        </w:rPr>
        <w:t xml:space="preserve"> are unknown.</w:t>
      </w:r>
      <w:r w:rsidR="00C7665E" w:rsidRPr="0088081A">
        <w:rPr>
          <w:lang w:val="en-GB"/>
        </w:rPr>
        <w:t xml:space="preserve"> For the </w:t>
      </w:r>
      <w:r w:rsidR="00A0212A">
        <w:rPr>
          <w:lang w:val="en-GB"/>
        </w:rPr>
        <w:t xml:space="preserve">Four </w:t>
      </w:r>
      <w:r w:rsidR="00C7665E" w:rsidRPr="0088081A">
        <w:rPr>
          <w:lang w:val="en-GB"/>
        </w:rPr>
        <w:t>Columns</w:t>
      </w:r>
      <w:r w:rsidR="0044787B" w:rsidRPr="0088081A">
        <w:rPr>
          <w:lang w:val="en-GB"/>
        </w:rPr>
        <w:t xml:space="preserve"> system</w:t>
      </w:r>
      <w:r w:rsidR="00D313D4" w:rsidRPr="0088081A">
        <w:rPr>
          <w:lang w:val="en-GB"/>
        </w:rPr>
        <w:t xml:space="preserve"> height of the header</w:t>
      </w:r>
      <w:r w:rsidR="00C7665E" w:rsidRPr="0088081A">
        <w:rPr>
          <w:lang w:val="en-GB"/>
        </w:rPr>
        <w:t xml:space="preserve"> tan</w:t>
      </w:r>
      <w:r w:rsidR="00D313D4" w:rsidRPr="0088081A">
        <w:rPr>
          <w:lang w:val="en-GB"/>
        </w:rPr>
        <w:t>k will not be a problem as the header</w:t>
      </w:r>
      <w:r w:rsidR="00C7665E" w:rsidRPr="0088081A">
        <w:rPr>
          <w:lang w:val="en-GB"/>
        </w:rPr>
        <w:t xml:space="preserve"> tank will most likely be located on the main deck above the columns.</w:t>
      </w:r>
      <w:r w:rsidR="0044787B" w:rsidRPr="0088081A">
        <w:rPr>
          <w:lang w:val="en-GB"/>
        </w:rPr>
        <w:t xml:space="preserve"> This </w:t>
      </w:r>
      <w:r w:rsidR="00D313D4" w:rsidRPr="0088081A">
        <w:rPr>
          <w:lang w:val="en-GB"/>
        </w:rPr>
        <w:t>has a vertical distance of 13.4</w:t>
      </w:r>
      <w:r w:rsidR="0044787B" w:rsidRPr="0088081A">
        <w:rPr>
          <w:lang w:val="en-GB"/>
        </w:rPr>
        <w:t xml:space="preserve"> meters</w:t>
      </w:r>
      <w:r w:rsidR="004804B5" w:rsidRPr="0088081A">
        <w:rPr>
          <w:lang w:val="en-GB"/>
        </w:rPr>
        <w:t xml:space="preserve"> (</w:t>
      </w:r>
      <w:r w:rsidR="00D313D4" w:rsidRPr="0088081A">
        <w:rPr>
          <w:lang w:val="en-GB"/>
        </w:rPr>
        <w:t>44</w:t>
      </w:r>
      <w:r w:rsidR="004804B5" w:rsidRPr="0088081A">
        <w:rPr>
          <w:lang w:val="en-GB"/>
        </w:rPr>
        <w:t xml:space="preserve"> foot)</w:t>
      </w:r>
      <w:r w:rsidR="00BE0AD7" w:rsidRPr="0088081A">
        <w:rPr>
          <w:lang w:val="en-GB"/>
        </w:rPr>
        <w:t xml:space="preserve"> see</w:t>
      </w:r>
      <w:r w:rsidR="004804B5" w:rsidRPr="0088081A">
        <w:rPr>
          <w:lang w:val="en-GB"/>
        </w:rPr>
        <w:t xml:space="preserve"> </w:t>
      </w:r>
      <w:r w:rsidR="00BE0AD7" w:rsidRPr="0088081A">
        <w:rPr>
          <w:lang w:val="en-GB"/>
        </w:rPr>
        <w:fldChar w:fldCharType="begin"/>
      </w:r>
      <w:r w:rsidR="00BE0AD7" w:rsidRPr="0088081A">
        <w:rPr>
          <w:lang w:val="en-GB"/>
        </w:rPr>
        <w:instrText xml:space="preserve"> REF _Ref74147005 \h </w:instrText>
      </w:r>
      <w:r w:rsidR="00BE0AD7" w:rsidRPr="0088081A">
        <w:rPr>
          <w:lang w:val="en-GB"/>
        </w:rPr>
      </w:r>
      <w:r w:rsidR="00BE0AD7" w:rsidRPr="0088081A">
        <w:rPr>
          <w:lang w:val="en-GB"/>
        </w:rPr>
        <w:fldChar w:fldCharType="separate"/>
      </w:r>
      <w:r w:rsidR="000B1BF9" w:rsidRPr="0088081A">
        <w:t xml:space="preserve">Figure </w:t>
      </w:r>
      <w:r w:rsidR="000B1BF9">
        <w:rPr>
          <w:noProof/>
        </w:rPr>
        <w:t>30</w:t>
      </w:r>
      <w:r w:rsidR="00BE0AD7" w:rsidRPr="0088081A">
        <w:rPr>
          <w:lang w:val="en-GB"/>
        </w:rPr>
        <w:fldChar w:fldCharType="end"/>
      </w:r>
      <w:r w:rsidR="0044787B" w:rsidRPr="0088081A">
        <w:rPr>
          <w:lang w:val="en-GB"/>
        </w:rPr>
        <w:t>.</w:t>
      </w:r>
      <w:r w:rsidR="00C7665E" w:rsidRPr="0088081A">
        <w:rPr>
          <w:lang w:val="en-GB"/>
        </w:rPr>
        <w:t xml:space="preserve"> For the </w:t>
      </w:r>
      <w:r w:rsidR="0044787B" w:rsidRPr="0088081A">
        <w:rPr>
          <w:lang w:val="en-GB"/>
        </w:rPr>
        <w:t>Mid Ship system its location is unknown.</w:t>
      </w:r>
      <w:r w:rsidR="00C7665E" w:rsidRPr="0088081A">
        <w:rPr>
          <w:lang w:val="en-GB"/>
        </w:rPr>
        <w:t xml:space="preserve"> The tank volume</w:t>
      </w:r>
      <w:r w:rsidR="00715778">
        <w:rPr>
          <w:lang w:val="en-GB"/>
        </w:rPr>
        <w:t xml:space="preserve"> for the Four Columns system is sufficient as shown by t</w:t>
      </w:r>
      <w:r w:rsidR="00D51CE7">
        <w:rPr>
          <w:lang w:val="en-GB"/>
        </w:rPr>
        <w:t>he calculations in</w:t>
      </w:r>
      <w:r w:rsidR="000F229C">
        <w:rPr>
          <w:lang w:val="en-GB"/>
        </w:rPr>
        <w:t xml:space="preserve"> </w:t>
      </w:r>
      <w:r w:rsidR="000F229C">
        <w:rPr>
          <w:lang w:val="en-GB"/>
        </w:rPr>
        <w:fldChar w:fldCharType="begin"/>
      </w:r>
      <w:r w:rsidR="000F229C">
        <w:rPr>
          <w:lang w:val="en-GB"/>
        </w:rPr>
        <w:instrText xml:space="preserve"> REF _Ref75512562 \h </w:instrText>
      </w:r>
      <w:r w:rsidR="000F229C">
        <w:rPr>
          <w:lang w:val="en-GB"/>
        </w:rPr>
      </w:r>
      <w:r w:rsidR="000F229C">
        <w:rPr>
          <w:lang w:val="en-GB"/>
        </w:rPr>
        <w:fldChar w:fldCharType="separate"/>
      </w:r>
      <w:r w:rsidR="000B1BF9">
        <w:t xml:space="preserve">Table </w:t>
      </w:r>
      <w:r w:rsidR="000B1BF9">
        <w:rPr>
          <w:noProof/>
        </w:rPr>
        <w:t>10</w:t>
      </w:r>
      <w:r w:rsidR="000F229C">
        <w:rPr>
          <w:lang w:val="en-GB"/>
        </w:rPr>
        <w:fldChar w:fldCharType="end"/>
      </w:r>
      <w:r w:rsidR="000F229C">
        <w:rPr>
          <w:lang w:val="en-GB"/>
        </w:rPr>
        <w:t xml:space="preserve"> and </w:t>
      </w:r>
      <w:r w:rsidR="000F229C">
        <w:rPr>
          <w:lang w:val="en-GB"/>
        </w:rPr>
        <w:fldChar w:fldCharType="begin"/>
      </w:r>
      <w:r w:rsidR="000F229C">
        <w:rPr>
          <w:lang w:val="en-GB"/>
        </w:rPr>
        <w:instrText xml:space="preserve"> REF _Ref75512565 \h </w:instrText>
      </w:r>
      <w:r w:rsidR="000F229C">
        <w:rPr>
          <w:lang w:val="en-GB"/>
        </w:rPr>
      </w:r>
      <w:r w:rsidR="000F229C">
        <w:rPr>
          <w:lang w:val="en-GB"/>
        </w:rPr>
        <w:fldChar w:fldCharType="separate"/>
      </w:r>
      <w:r w:rsidR="000B1BF9">
        <w:t xml:space="preserve">Table </w:t>
      </w:r>
      <w:r w:rsidR="000B1BF9">
        <w:rPr>
          <w:noProof/>
        </w:rPr>
        <w:t>11</w:t>
      </w:r>
      <w:r w:rsidR="000F229C">
        <w:rPr>
          <w:lang w:val="en-GB"/>
        </w:rPr>
        <w:fldChar w:fldCharType="end"/>
      </w:r>
      <w:r w:rsidR="00715778">
        <w:rPr>
          <w:lang w:val="en-GB"/>
        </w:rPr>
        <w:t>. The sufficiency of the tank volume for the Mid Ship system</w:t>
      </w:r>
      <w:r w:rsidR="0044787B" w:rsidRPr="0088081A">
        <w:rPr>
          <w:lang w:val="en-GB"/>
        </w:rPr>
        <w:t xml:space="preserve"> </w:t>
      </w:r>
      <w:r w:rsidR="00C7665E" w:rsidRPr="0088081A">
        <w:rPr>
          <w:lang w:val="en-GB"/>
        </w:rPr>
        <w:t>could not be checked</w:t>
      </w:r>
      <w:r w:rsidR="0044787B" w:rsidRPr="0088081A">
        <w:rPr>
          <w:lang w:val="en-GB"/>
        </w:rPr>
        <w:t xml:space="preserve"> bec</w:t>
      </w:r>
      <w:r w:rsidR="004804B5" w:rsidRPr="0088081A">
        <w:rPr>
          <w:lang w:val="en-GB"/>
        </w:rPr>
        <w:t>au</w:t>
      </w:r>
      <w:r w:rsidR="00715778">
        <w:rPr>
          <w:lang w:val="en-GB"/>
        </w:rPr>
        <w:t>se the volume of the system is</w:t>
      </w:r>
      <w:r w:rsidR="0044787B" w:rsidRPr="0088081A">
        <w:rPr>
          <w:lang w:val="en-GB"/>
        </w:rPr>
        <w:t xml:space="preserve"> unknown</w:t>
      </w:r>
      <w:r w:rsidR="00C7665E" w:rsidRPr="0088081A">
        <w:rPr>
          <w:lang w:val="en-GB"/>
        </w:rPr>
        <w:t>.</w:t>
      </w:r>
      <w:r w:rsidR="004804B5" w:rsidRPr="0088081A">
        <w:rPr>
          <w:lang w:val="en-GB"/>
        </w:rPr>
        <w:t xml:space="preserve"> The correctness of the previous made design (</w:t>
      </w:r>
      <w:r w:rsidR="00BE0AD7" w:rsidRPr="0088081A">
        <w:rPr>
          <w:lang w:val="en-GB"/>
        </w:rPr>
        <w:fldChar w:fldCharType="begin"/>
      </w:r>
      <w:r w:rsidR="00BE0AD7" w:rsidRPr="0088081A">
        <w:rPr>
          <w:lang w:val="en-GB"/>
        </w:rPr>
        <w:instrText xml:space="preserve"> REF _Ref74147128 \h </w:instrText>
      </w:r>
      <w:r w:rsidR="00BE0AD7" w:rsidRPr="0088081A">
        <w:rPr>
          <w:lang w:val="en-GB"/>
        </w:rPr>
      </w:r>
      <w:r w:rsidR="00BE0AD7" w:rsidRPr="0088081A">
        <w:rPr>
          <w:lang w:val="en-GB"/>
        </w:rPr>
        <w:fldChar w:fldCharType="separate"/>
      </w:r>
      <w:r w:rsidR="000B1BF9" w:rsidRPr="0088081A">
        <w:t xml:space="preserve">Figure </w:t>
      </w:r>
      <w:r w:rsidR="000B1BF9">
        <w:rPr>
          <w:noProof/>
        </w:rPr>
        <w:t>31</w:t>
      </w:r>
      <w:r w:rsidR="00BE0AD7" w:rsidRPr="0088081A">
        <w:rPr>
          <w:lang w:val="en-GB"/>
        </w:rPr>
        <w:fldChar w:fldCharType="end"/>
      </w:r>
      <w:r w:rsidR="004804B5" w:rsidRPr="0088081A">
        <w:rPr>
          <w:lang w:val="en-GB"/>
        </w:rPr>
        <w:t xml:space="preserve">) could therefore also not be checked. </w:t>
      </w:r>
      <w:r w:rsidR="00C7665E" w:rsidRPr="0088081A">
        <w:rPr>
          <w:lang w:val="en-GB"/>
        </w:rPr>
        <w:t xml:space="preserve"> </w:t>
      </w:r>
    </w:p>
    <w:p w14:paraId="269D064D" w14:textId="77777777" w:rsidR="007F48C6" w:rsidRPr="0088081A" w:rsidRDefault="007F48C6" w:rsidP="00C7665E">
      <w:pPr>
        <w:pStyle w:val="Geenafstand"/>
        <w:rPr>
          <w:lang w:val="en-GB"/>
        </w:rPr>
      </w:pPr>
    </w:p>
    <w:p w14:paraId="24173EC6" w14:textId="77777777" w:rsidR="004804B5" w:rsidRPr="0088081A" w:rsidRDefault="004804B5" w:rsidP="004804B5">
      <w:pPr>
        <w:pStyle w:val="Geenafstand"/>
        <w:keepNext/>
        <w:rPr>
          <w:lang w:val="en-GB"/>
        </w:rPr>
      </w:pPr>
      <w:r w:rsidRPr="0088081A">
        <w:rPr>
          <w:noProof/>
          <w:lang w:val="nl-NL" w:eastAsia="nl-NL"/>
        </w:rPr>
        <w:drawing>
          <wp:inline distT="0" distB="0" distL="0" distR="0" wp14:anchorId="434D6175" wp14:editId="1FA893A5">
            <wp:extent cx="3211648" cy="2467931"/>
            <wp:effectExtent l="0" t="0" r="8255"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23" b="30383"/>
                    <a:stretch/>
                  </pic:blipFill>
                  <pic:spPr bwMode="auto">
                    <a:xfrm>
                      <a:off x="0" y="0"/>
                      <a:ext cx="3214490" cy="2470115"/>
                    </a:xfrm>
                    <a:prstGeom prst="rect">
                      <a:avLst/>
                    </a:prstGeom>
                    <a:ln>
                      <a:noFill/>
                    </a:ln>
                    <a:extLst>
                      <a:ext uri="{53640926-AAD7-44D8-BBD7-CCE9431645EC}">
                        <a14:shadowObscured xmlns:a14="http://schemas.microsoft.com/office/drawing/2010/main"/>
                      </a:ext>
                    </a:extLst>
                  </pic:spPr>
                </pic:pic>
              </a:graphicData>
            </a:graphic>
          </wp:inline>
        </w:drawing>
      </w:r>
    </w:p>
    <w:p w14:paraId="2AD0027B" w14:textId="7567542A" w:rsidR="004804B5" w:rsidRPr="0088081A" w:rsidRDefault="004804B5" w:rsidP="004804B5">
      <w:pPr>
        <w:pStyle w:val="Bijschrift"/>
        <w:jc w:val="both"/>
      </w:pPr>
      <w:bookmarkStart w:id="85" w:name="_Ref74147005"/>
      <w:r w:rsidRPr="0088081A">
        <w:t xml:space="preserve">Figure </w:t>
      </w:r>
      <w:r w:rsidRPr="0088081A">
        <w:fldChar w:fldCharType="begin"/>
      </w:r>
      <w:r w:rsidRPr="0088081A">
        <w:instrText xml:space="preserve"> SEQ Figure \* ARABIC </w:instrText>
      </w:r>
      <w:r w:rsidRPr="0088081A">
        <w:fldChar w:fldCharType="separate"/>
      </w:r>
      <w:r w:rsidR="000B1BF9">
        <w:rPr>
          <w:noProof/>
        </w:rPr>
        <w:t>30</w:t>
      </w:r>
      <w:r w:rsidRPr="0088081A">
        <w:fldChar w:fldCharType="end"/>
      </w:r>
      <w:bookmarkEnd w:id="85"/>
      <w:r w:rsidRPr="0088081A">
        <w:t xml:space="preserve"> Vertical distances from pumps to header tank and machinery</w:t>
      </w:r>
      <w:r w:rsidR="00281D80" w:rsidRPr="0088081A">
        <w:t xml:space="preserve"> in Columns</w:t>
      </w:r>
    </w:p>
    <w:p w14:paraId="70AFE2CF" w14:textId="77777777" w:rsidR="007F48C6" w:rsidRPr="0088081A" w:rsidRDefault="007F48C6" w:rsidP="007F48C6">
      <w:pPr>
        <w:pStyle w:val="Geenafstand"/>
        <w:rPr>
          <w:lang w:val="en-GB"/>
        </w:rPr>
      </w:pPr>
    </w:p>
    <w:p w14:paraId="008458DD" w14:textId="00534151" w:rsidR="00BE0AD7" w:rsidRPr="0088081A" w:rsidRDefault="004804B5" w:rsidP="00BE0AD7">
      <w:pPr>
        <w:pStyle w:val="Geenafstand"/>
        <w:keepNext/>
        <w:rPr>
          <w:lang w:val="en-GB"/>
        </w:rPr>
      </w:pPr>
      <w:r w:rsidRPr="0088081A">
        <w:rPr>
          <w:noProof/>
          <w:lang w:val="nl-NL" w:eastAsia="nl-NL"/>
        </w:rPr>
        <w:drawing>
          <wp:inline distT="0" distB="0" distL="0" distR="0" wp14:anchorId="6DAB59C4" wp14:editId="6C52483A">
            <wp:extent cx="5732145" cy="389509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2145" cy="3895090"/>
                    </a:xfrm>
                    <a:prstGeom prst="rect">
                      <a:avLst/>
                    </a:prstGeom>
                  </pic:spPr>
                </pic:pic>
              </a:graphicData>
            </a:graphic>
          </wp:inline>
        </w:drawing>
      </w:r>
    </w:p>
    <w:p w14:paraId="65FAC4E6" w14:textId="71078F69" w:rsidR="00F63DC8" w:rsidRPr="0088081A" w:rsidRDefault="00BE0AD7" w:rsidP="007F48C6">
      <w:pPr>
        <w:pStyle w:val="Bijschrift"/>
        <w:jc w:val="both"/>
        <w:rPr>
          <w:rFonts w:eastAsiaTheme="majorEastAsia" w:cstheme="majorBidi"/>
          <w:color w:val="4F81BD" w:themeColor="accent1"/>
          <w:sz w:val="26"/>
          <w:szCs w:val="26"/>
        </w:rPr>
      </w:pPr>
      <w:bookmarkStart w:id="86" w:name="_Ref74147128"/>
      <w:r w:rsidRPr="0088081A">
        <w:t xml:space="preserve">Figure </w:t>
      </w:r>
      <w:r w:rsidRPr="0088081A">
        <w:fldChar w:fldCharType="begin"/>
      </w:r>
      <w:r w:rsidRPr="0088081A">
        <w:instrText xml:space="preserve"> SEQ Figure \* ARABIC </w:instrText>
      </w:r>
      <w:r w:rsidRPr="0088081A">
        <w:fldChar w:fldCharType="separate"/>
      </w:r>
      <w:r w:rsidR="000B1BF9">
        <w:rPr>
          <w:noProof/>
        </w:rPr>
        <w:t>31</w:t>
      </w:r>
      <w:r w:rsidRPr="0088081A">
        <w:fldChar w:fldCharType="end"/>
      </w:r>
      <w:bookmarkEnd w:id="86"/>
      <w:r w:rsidRPr="0088081A">
        <w:t xml:space="preserve"> Previous design for header tank</w:t>
      </w:r>
      <w:r w:rsidR="00C7665E" w:rsidRPr="0088081A">
        <w:t xml:space="preserve"> </w:t>
      </w:r>
      <w:r w:rsidR="00235A03" w:rsidRPr="0088081A">
        <w:br w:type="page"/>
      </w:r>
    </w:p>
    <w:p w14:paraId="3D8F605B" w14:textId="14A15146" w:rsidR="00D51CE7" w:rsidRDefault="00D51CE7" w:rsidP="00D51CE7">
      <w:pPr>
        <w:pStyle w:val="Bijschrift"/>
        <w:keepNext/>
      </w:pPr>
      <w:bookmarkStart w:id="87" w:name="_Ref75512562"/>
      <w:r>
        <w:t xml:space="preserve">Table </w:t>
      </w:r>
      <w:r>
        <w:fldChar w:fldCharType="begin"/>
      </w:r>
      <w:r>
        <w:instrText xml:space="preserve"> SEQ Table \* ARABIC </w:instrText>
      </w:r>
      <w:r>
        <w:fldChar w:fldCharType="separate"/>
      </w:r>
      <w:r w:rsidR="000B1BF9">
        <w:rPr>
          <w:noProof/>
        </w:rPr>
        <w:t>10</w:t>
      </w:r>
      <w:r>
        <w:fldChar w:fldCharType="end"/>
      </w:r>
      <w:bookmarkEnd w:id="87"/>
      <w:r>
        <w:t xml:space="preserve"> Four columns system volumes</w:t>
      </w:r>
    </w:p>
    <w:tbl>
      <w:tblPr>
        <w:tblW w:w="672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tblGrid>
      <w:tr w:rsidR="00715778" w14:paraId="5D166F1A" w14:textId="77777777" w:rsidTr="00D51CE7">
        <w:trPr>
          <w:trHeight w:val="62"/>
        </w:trPr>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16AFAD6" w14:textId="77777777" w:rsidR="00715778" w:rsidRDefault="00715778" w:rsidP="00715778">
            <w:pPr>
              <w:rPr>
                <w:lang w:val="en-US"/>
              </w:rPr>
            </w:pPr>
          </w:p>
        </w:tc>
        <w:tc>
          <w:tcPr>
            <w:tcW w:w="960" w:type="dxa"/>
            <w:tcBorders>
              <w:top w:val="single" w:sz="4" w:space="0" w:color="auto"/>
              <w:left w:val="single" w:sz="4" w:space="0" w:color="auto"/>
              <w:bottom w:val="single" w:sz="4" w:space="0" w:color="auto"/>
              <w:right w:val="single" w:sz="4" w:space="0" w:color="auto"/>
            </w:tcBorders>
            <w:shd w:val="clear" w:color="auto" w:fill="738391"/>
            <w:noWrap/>
            <w:tcMar>
              <w:top w:w="15" w:type="dxa"/>
              <w:left w:w="15" w:type="dxa"/>
              <w:bottom w:w="0" w:type="dxa"/>
              <w:right w:w="15" w:type="dxa"/>
            </w:tcMar>
            <w:vAlign w:val="bottom"/>
            <w:hideMark/>
          </w:tcPr>
          <w:p w14:paraId="3025C6F3" w14:textId="77777777" w:rsidR="00715778" w:rsidRPr="00D51CE7" w:rsidRDefault="00715778" w:rsidP="00715778">
            <w:pPr>
              <w:rPr>
                <w:rFonts w:ascii="Calibri" w:hAnsi="Calibri" w:cs="Calibri"/>
                <w:b/>
                <w:color w:val="FFFFFF" w:themeColor="background1"/>
              </w:rPr>
            </w:pPr>
            <w:r w:rsidRPr="00D51CE7">
              <w:rPr>
                <w:rFonts w:ascii="Calibri" w:hAnsi="Calibri" w:cs="Calibri"/>
                <w:b/>
                <w:color w:val="FFFFFF" w:themeColor="background1"/>
              </w:rPr>
              <w:t>Diameter</w:t>
            </w:r>
          </w:p>
        </w:tc>
        <w:tc>
          <w:tcPr>
            <w:tcW w:w="960" w:type="dxa"/>
            <w:tcBorders>
              <w:top w:val="single" w:sz="4" w:space="0" w:color="auto"/>
              <w:left w:val="nil"/>
              <w:bottom w:val="single" w:sz="4" w:space="0" w:color="auto"/>
              <w:right w:val="single" w:sz="4" w:space="0" w:color="auto"/>
            </w:tcBorders>
            <w:shd w:val="clear" w:color="auto" w:fill="738391"/>
            <w:noWrap/>
            <w:tcMar>
              <w:top w:w="15" w:type="dxa"/>
              <w:left w:w="15" w:type="dxa"/>
              <w:bottom w:w="0" w:type="dxa"/>
              <w:right w:w="15" w:type="dxa"/>
            </w:tcMar>
            <w:vAlign w:val="bottom"/>
            <w:hideMark/>
          </w:tcPr>
          <w:p w14:paraId="344E1EA3" w14:textId="77777777" w:rsidR="00715778" w:rsidRPr="00D51CE7" w:rsidRDefault="00715778" w:rsidP="00715778">
            <w:pPr>
              <w:rPr>
                <w:rFonts w:ascii="Calibri" w:hAnsi="Calibri" w:cs="Calibri"/>
                <w:b/>
                <w:color w:val="FFFFFF" w:themeColor="background1"/>
              </w:rPr>
            </w:pPr>
            <w:r w:rsidRPr="00D51CE7">
              <w:rPr>
                <w:rFonts w:ascii="Calibri" w:hAnsi="Calibri" w:cs="Calibri"/>
                <w:b/>
                <w:color w:val="FFFFFF" w:themeColor="background1"/>
              </w:rPr>
              <w:t>Unit</w:t>
            </w:r>
          </w:p>
        </w:tc>
        <w:tc>
          <w:tcPr>
            <w:tcW w:w="960" w:type="dxa"/>
            <w:tcBorders>
              <w:top w:val="single" w:sz="4" w:space="0" w:color="auto"/>
              <w:left w:val="nil"/>
              <w:bottom w:val="single" w:sz="4" w:space="0" w:color="auto"/>
              <w:right w:val="single" w:sz="4" w:space="0" w:color="auto"/>
            </w:tcBorders>
            <w:shd w:val="clear" w:color="auto" w:fill="738391"/>
            <w:noWrap/>
            <w:tcMar>
              <w:top w:w="15" w:type="dxa"/>
              <w:left w:w="15" w:type="dxa"/>
              <w:bottom w:w="0" w:type="dxa"/>
              <w:right w:w="15" w:type="dxa"/>
            </w:tcMar>
            <w:vAlign w:val="bottom"/>
            <w:hideMark/>
          </w:tcPr>
          <w:p w14:paraId="33FA1C32" w14:textId="77777777" w:rsidR="00715778" w:rsidRPr="00D51CE7" w:rsidRDefault="00715778" w:rsidP="00715778">
            <w:pPr>
              <w:rPr>
                <w:rFonts w:ascii="Calibri" w:hAnsi="Calibri" w:cs="Calibri"/>
                <w:b/>
                <w:color w:val="FFFFFF" w:themeColor="background1"/>
              </w:rPr>
            </w:pPr>
            <w:r w:rsidRPr="00D51CE7">
              <w:rPr>
                <w:rFonts w:ascii="Calibri" w:hAnsi="Calibri" w:cs="Calibri"/>
                <w:b/>
                <w:color w:val="FFFFFF" w:themeColor="background1"/>
              </w:rPr>
              <w:t>Length</w:t>
            </w:r>
          </w:p>
        </w:tc>
        <w:tc>
          <w:tcPr>
            <w:tcW w:w="960" w:type="dxa"/>
            <w:tcBorders>
              <w:top w:val="single" w:sz="4" w:space="0" w:color="auto"/>
              <w:left w:val="nil"/>
              <w:bottom w:val="single" w:sz="4" w:space="0" w:color="auto"/>
              <w:right w:val="single" w:sz="4" w:space="0" w:color="auto"/>
            </w:tcBorders>
            <w:shd w:val="clear" w:color="auto" w:fill="738391"/>
            <w:noWrap/>
            <w:tcMar>
              <w:top w:w="15" w:type="dxa"/>
              <w:left w:w="15" w:type="dxa"/>
              <w:bottom w:w="0" w:type="dxa"/>
              <w:right w:w="15" w:type="dxa"/>
            </w:tcMar>
            <w:vAlign w:val="bottom"/>
            <w:hideMark/>
          </w:tcPr>
          <w:p w14:paraId="1D1880DC" w14:textId="77777777" w:rsidR="00715778" w:rsidRPr="00D51CE7" w:rsidRDefault="00715778" w:rsidP="00715778">
            <w:pPr>
              <w:rPr>
                <w:rFonts w:ascii="Calibri" w:hAnsi="Calibri" w:cs="Calibri"/>
                <w:b/>
                <w:color w:val="FFFFFF" w:themeColor="background1"/>
              </w:rPr>
            </w:pPr>
            <w:r w:rsidRPr="00D51CE7">
              <w:rPr>
                <w:rFonts w:ascii="Calibri" w:hAnsi="Calibri" w:cs="Calibri"/>
                <w:b/>
                <w:color w:val="FFFFFF" w:themeColor="background1"/>
              </w:rPr>
              <w:t>Unit</w:t>
            </w:r>
          </w:p>
        </w:tc>
        <w:tc>
          <w:tcPr>
            <w:tcW w:w="960" w:type="dxa"/>
            <w:tcBorders>
              <w:top w:val="single" w:sz="4" w:space="0" w:color="auto"/>
              <w:left w:val="nil"/>
              <w:bottom w:val="single" w:sz="4" w:space="0" w:color="auto"/>
              <w:right w:val="single" w:sz="4" w:space="0" w:color="auto"/>
            </w:tcBorders>
            <w:shd w:val="clear" w:color="auto" w:fill="738391"/>
            <w:noWrap/>
            <w:tcMar>
              <w:top w:w="15" w:type="dxa"/>
              <w:left w:w="15" w:type="dxa"/>
              <w:bottom w:w="0" w:type="dxa"/>
              <w:right w:w="15" w:type="dxa"/>
            </w:tcMar>
            <w:vAlign w:val="bottom"/>
            <w:hideMark/>
          </w:tcPr>
          <w:p w14:paraId="50143177" w14:textId="77777777" w:rsidR="00715778" w:rsidRPr="00D51CE7" w:rsidRDefault="00715778" w:rsidP="00715778">
            <w:pPr>
              <w:rPr>
                <w:rFonts w:ascii="Calibri" w:hAnsi="Calibri" w:cs="Calibri"/>
                <w:b/>
                <w:color w:val="FFFFFF" w:themeColor="background1"/>
              </w:rPr>
            </w:pPr>
            <w:r w:rsidRPr="00D51CE7">
              <w:rPr>
                <w:rFonts w:ascii="Calibri" w:hAnsi="Calibri" w:cs="Calibri"/>
                <w:b/>
                <w:color w:val="FFFFFF" w:themeColor="background1"/>
              </w:rPr>
              <w:t>Volume</w:t>
            </w:r>
          </w:p>
        </w:tc>
        <w:tc>
          <w:tcPr>
            <w:tcW w:w="960" w:type="dxa"/>
            <w:tcBorders>
              <w:top w:val="single" w:sz="4" w:space="0" w:color="auto"/>
              <w:left w:val="nil"/>
              <w:bottom w:val="single" w:sz="4" w:space="0" w:color="auto"/>
              <w:right w:val="single" w:sz="4" w:space="0" w:color="auto"/>
            </w:tcBorders>
            <w:shd w:val="clear" w:color="auto" w:fill="738391"/>
            <w:noWrap/>
            <w:tcMar>
              <w:top w:w="15" w:type="dxa"/>
              <w:left w:w="15" w:type="dxa"/>
              <w:bottom w:w="0" w:type="dxa"/>
              <w:right w:w="15" w:type="dxa"/>
            </w:tcMar>
            <w:vAlign w:val="bottom"/>
            <w:hideMark/>
          </w:tcPr>
          <w:p w14:paraId="31BA8F41" w14:textId="77777777" w:rsidR="00715778" w:rsidRPr="00D51CE7" w:rsidRDefault="00715778" w:rsidP="00715778">
            <w:pPr>
              <w:rPr>
                <w:rFonts w:ascii="Calibri" w:hAnsi="Calibri" w:cs="Calibri"/>
                <w:b/>
                <w:color w:val="FFFFFF" w:themeColor="background1"/>
              </w:rPr>
            </w:pPr>
            <w:r w:rsidRPr="00D51CE7">
              <w:rPr>
                <w:rFonts w:ascii="Calibri" w:hAnsi="Calibri" w:cs="Calibri"/>
                <w:b/>
                <w:color w:val="FFFFFF" w:themeColor="background1"/>
              </w:rPr>
              <w:t>Unit</w:t>
            </w:r>
          </w:p>
        </w:tc>
      </w:tr>
      <w:tr w:rsidR="00715778" w14:paraId="6FEA133E" w14:textId="77777777" w:rsidTr="00D51CE7">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12504" w14:textId="77777777" w:rsidR="00715778" w:rsidRDefault="00715778" w:rsidP="00715778">
            <w:pPr>
              <w:rPr>
                <w:rFonts w:ascii="Calibri" w:hAnsi="Calibri" w:cs="Calibri"/>
                <w:color w:val="000000"/>
              </w:rPr>
            </w:pPr>
            <w:r>
              <w:rPr>
                <w:rFonts w:ascii="Calibri" w:hAnsi="Calibri" w:cs="Calibri"/>
                <w:color w:val="000000"/>
              </w:rPr>
              <w:t>3" pipe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5EBDC" w14:textId="77777777" w:rsidR="00715778" w:rsidRDefault="00715778" w:rsidP="00715778">
            <w:pPr>
              <w:rPr>
                <w:rFonts w:ascii="Calibri" w:hAnsi="Calibri" w:cs="Calibri"/>
                <w:color w:val="000000"/>
              </w:rPr>
            </w:pPr>
            <w:r>
              <w:rPr>
                <w:rFonts w:ascii="Calibri" w:hAnsi="Calibri" w:cs="Calibri"/>
                <w:color w:val="000000"/>
              </w:rPr>
              <w:t>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635DC" w14:textId="77777777" w:rsidR="00715778" w:rsidRDefault="00715778" w:rsidP="00715778">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CF1B8" w14:textId="77777777" w:rsidR="00715778" w:rsidRDefault="00715778" w:rsidP="00715778">
            <w:pPr>
              <w:rPr>
                <w:rFonts w:ascii="Calibri" w:hAnsi="Calibri" w:cs="Calibri"/>
                <w:color w:val="000000"/>
              </w:rPr>
            </w:pPr>
            <w:r>
              <w:rPr>
                <w:rFonts w:ascii="Calibri" w:hAnsi="Calibri" w:cs="Calibri"/>
                <w:color w:val="000000"/>
              </w:rPr>
              <w:t>17.5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1ED8B" w14:textId="77777777" w:rsidR="00715778" w:rsidRDefault="00715778" w:rsidP="00715778">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2D532" w14:textId="77777777" w:rsidR="00715778" w:rsidRDefault="00715778" w:rsidP="00715778">
            <w:pPr>
              <w:rPr>
                <w:rFonts w:ascii="Calibri" w:hAnsi="Calibri" w:cs="Calibri"/>
                <w:color w:val="000000"/>
              </w:rPr>
            </w:pPr>
            <w:r>
              <w:rPr>
                <w:rFonts w:ascii="Calibri" w:hAnsi="Calibri" w:cs="Calibri"/>
                <w:color w:val="000000"/>
              </w:rPr>
              <w:t>0.087965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9C7FD" w14:textId="684AB4AD" w:rsidR="00715778" w:rsidRDefault="00655FEB" w:rsidP="00655FEB">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3</w:t>
            </w:r>
          </w:p>
        </w:tc>
      </w:tr>
      <w:tr w:rsidR="00715778" w14:paraId="4C41ADA2" w14:textId="77777777" w:rsidTr="00D51CE7">
        <w:trPr>
          <w:trHeight w:val="43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125AB" w14:textId="77777777" w:rsidR="00715778" w:rsidRDefault="00715778" w:rsidP="00715778">
            <w:pPr>
              <w:rPr>
                <w:rFonts w:ascii="Calibri" w:hAnsi="Calibri" w:cs="Calibri"/>
                <w:color w:val="000000"/>
              </w:rPr>
            </w:pPr>
            <w:r>
              <w:rPr>
                <w:rFonts w:ascii="Calibri" w:hAnsi="Calibri" w:cs="Calibri"/>
                <w:color w:val="000000"/>
              </w:rPr>
              <w:t>4" pipe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EB337" w14:textId="66F2DF47" w:rsidR="00715778" w:rsidRDefault="00715778" w:rsidP="00715778">
            <w:pPr>
              <w:rPr>
                <w:rFonts w:ascii="Calibri" w:hAnsi="Calibri" w:cs="Calibri"/>
                <w:color w:val="000000"/>
              </w:rPr>
            </w:pPr>
            <w:r>
              <w:rPr>
                <w:rFonts w:ascii="Calibri" w:hAnsi="Calibri" w:cs="Calibri"/>
                <w:color w:val="000000"/>
              </w:rPr>
              <w:t>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E1142" w14:textId="77777777" w:rsidR="00715778" w:rsidRDefault="00715778" w:rsidP="00715778">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8FE5F" w14:textId="77777777" w:rsidR="00715778" w:rsidRDefault="00715778" w:rsidP="00715778">
            <w:pPr>
              <w:rPr>
                <w:rFonts w:ascii="Calibri" w:hAnsi="Calibri" w:cs="Calibri"/>
                <w:color w:val="000000"/>
              </w:rPr>
            </w:pPr>
            <w:r>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363D8" w14:textId="77777777" w:rsidR="00715778" w:rsidRDefault="00715778" w:rsidP="00715778">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A2D70" w14:textId="77777777" w:rsidR="00715778" w:rsidRDefault="00715778" w:rsidP="00715778">
            <w:pPr>
              <w:rPr>
                <w:rFonts w:ascii="Calibri" w:hAnsi="Calibri" w:cs="Calibri"/>
                <w:color w:val="000000"/>
              </w:rPr>
            </w:pPr>
            <w:r>
              <w:rPr>
                <w:rFonts w:ascii="Calibri" w:hAnsi="Calibri" w:cs="Calibri"/>
                <w:color w:val="000000"/>
              </w:rPr>
              <w:t>0.235619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DDE9A" w14:textId="6F1671AE" w:rsidR="00715778" w:rsidRDefault="00655FEB" w:rsidP="00715778">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3</w:t>
            </w:r>
          </w:p>
        </w:tc>
      </w:tr>
      <w:tr w:rsidR="00715778" w14:paraId="4BADD574" w14:textId="77777777" w:rsidTr="00D51CE7">
        <w:trPr>
          <w:trHeight w:val="43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F0B14" w14:textId="55C72ED4" w:rsidR="00715778" w:rsidRDefault="00715778" w:rsidP="00715778">
            <w:pPr>
              <w:rPr>
                <w:rFonts w:ascii="Calibri" w:hAnsi="Calibri" w:cs="Calibri"/>
                <w:color w:val="000000"/>
              </w:rPr>
            </w:pPr>
            <w:r>
              <w:rPr>
                <w:rFonts w:ascii="Calibri" w:hAnsi="Calibri" w:cs="Calibri"/>
                <w:color w:val="000000"/>
              </w:rPr>
              <w:t>6" pipe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8AEF7" w14:textId="77777777" w:rsidR="00715778" w:rsidRDefault="00715778" w:rsidP="00715778">
            <w:pPr>
              <w:rPr>
                <w:rFonts w:ascii="Calibri" w:hAnsi="Calibri" w:cs="Calibri"/>
                <w:color w:val="000000"/>
              </w:rPr>
            </w:pPr>
            <w:r>
              <w:rPr>
                <w:rFonts w:ascii="Calibri" w:hAnsi="Calibri" w:cs="Calibri"/>
                <w:color w:val="000000"/>
              </w:rPr>
              <w:t>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D3C7B" w14:textId="77777777" w:rsidR="00715778" w:rsidRDefault="00715778" w:rsidP="00715778">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6132C" w14:textId="77777777" w:rsidR="00715778" w:rsidRDefault="00715778" w:rsidP="00715778">
            <w:pPr>
              <w:rPr>
                <w:rFonts w:ascii="Calibri" w:hAnsi="Calibri" w:cs="Calibri"/>
                <w:color w:val="000000"/>
              </w:rPr>
            </w:pPr>
            <w:r>
              <w:rPr>
                <w:rFonts w:ascii="Calibri" w:hAnsi="Calibri" w:cs="Calibri"/>
                <w:color w:val="000000"/>
              </w:rPr>
              <w:t>112.5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A6CAE" w14:textId="77777777" w:rsidR="00715778" w:rsidRDefault="00715778" w:rsidP="00715778">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8260E" w14:textId="77777777" w:rsidR="00715778" w:rsidRDefault="00715778" w:rsidP="00715778">
            <w:pPr>
              <w:rPr>
                <w:rFonts w:ascii="Calibri" w:hAnsi="Calibri" w:cs="Calibri"/>
                <w:color w:val="000000"/>
              </w:rPr>
            </w:pPr>
            <w:r>
              <w:rPr>
                <w:rFonts w:ascii="Calibri" w:hAnsi="Calibri" w:cs="Calibri"/>
                <w:color w:val="000000"/>
              </w:rPr>
              <w:t>1.988039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8AE92" w14:textId="7BEA1F12" w:rsidR="00715778" w:rsidRDefault="00655FEB" w:rsidP="00715778">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3</w:t>
            </w:r>
          </w:p>
        </w:tc>
      </w:tr>
      <w:tr w:rsidR="00715778" w14:paraId="7215A6EC" w14:textId="77777777" w:rsidTr="00D51CE7">
        <w:trPr>
          <w:trHeight w:val="43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2A8BE" w14:textId="77777777" w:rsidR="00715778" w:rsidRDefault="00715778" w:rsidP="00715778">
            <w:pPr>
              <w:rPr>
                <w:rFonts w:ascii="Calibri" w:hAnsi="Calibri" w:cs="Calibri"/>
                <w:color w:val="000000"/>
              </w:rPr>
            </w:pPr>
            <w:r>
              <w:rPr>
                <w:rFonts w:ascii="Calibri" w:hAnsi="Calibri" w:cs="Calibri"/>
                <w:color w:val="000000"/>
              </w:rPr>
              <w:t>Cooler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0668E" w14:textId="77777777" w:rsidR="00715778" w:rsidRDefault="00715778" w:rsidP="00715778">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B0DC9" w14:textId="77777777" w:rsidR="00715778" w:rsidRDefault="00715778" w:rsidP="00715778">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C9457" w14:textId="77777777" w:rsidR="00715778" w:rsidRDefault="00715778" w:rsidP="00715778">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3898D" w14:textId="77777777" w:rsidR="00715778" w:rsidRDefault="00715778" w:rsidP="00715778">
            <w:pP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0A5AF" w14:textId="77777777" w:rsidR="00715778" w:rsidRDefault="00715778" w:rsidP="00715778">
            <w:pPr>
              <w:rPr>
                <w:rFonts w:ascii="Calibri" w:hAnsi="Calibri" w:cs="Calibri"/>
                <w:color w:val="000000"/>
              </w:rPr>
            </w:pPr>
            <w:r>
              <w:rPr>
                <w:rFonts w:ascii="Calibri" w:hAnsi="Calibri" w:cs="Calibri"/>
                <w:color w:val="000000"/>
              </w:rPr>
              <w:t>0.10912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12502" w14:textId="69DF05FA" w:rsidR="00715778" w:rsidRDefault="00655FEB" w:rsidP="00715778">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3</w:t>
            </w:r>
          </w:p>
        </w:tc>
      </w:tr>
    </w:tbl>
    <w:p w14:paraId="6DFEA494" w14:textId="77777777" w:rsidR="00D51CE7" w:rsidRDefault="00715778">
      <w:r>
        <w:t xml:space="preserve"> </w:t>
      </w:r>
    </w:p>
    <w:p w14:paraId="566C98DF" w14:textId="77777777" w:rsidR="00D51CE7" w:rsidRDefault="00D51CE7"/>
    <w:p w14:paraId="70EA0A3E" w14:textId="26AEDF0B" w:rsidR="00D51CE7" w:rsidRDefault="00D51CE7" w:rsidP="00D51CE7">
      <w:pPr>
        <w:pStyle w:val="Bijschrift"/>
        <w:keepNext/>
      </w:pPr>
      <w:bookmarkStart w:id="88" w:name="_Ref75512565"/>
      <w:r>
        <w:t xml:space="preserve">Table </w:t>
      </w:r>
      <w:r>
        <w:fldChar w:fldCharType="begin"/>
      </w:r>
      <w:r>
        <w:instrText xml:space="preserve"> SEQ Table \* ARABIC </w:instrText>
      </w:r>
      <w:r>
        <w:fldChar w:fldCharType="separate"/>
      </w:r>
      <w:r w:rsidR="000B1BF9">
        <w:rPr>
          <w:noProof/>
        </w:rPr>
        <w:t>11</w:t>
      </w:r>
      <w:r>
        <w:fldChar w:fldCharType="end"/>
      </w:r>
      <w:bookmarkEnd w:id="88"/>
      <w:r>
        <w:t xml:space="preserve"> Four Columns header tank expansion volume</w:t>
      </w: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0"/>
        <w:gridCol w:w="960"/>
        <w:gridCol w:w="960"/>
      </w:tblGrid>
      <w:tr w:rsidR="00D51CE7" w14:paraId="2A4D957A" w14:textId="77777777" w:rsidTr="000F229C">
        <w:trPr>
          <w:trHeight w:val="300"/>
        </w:trPr>
        <w:tc>
          <w:tcPr>
            <w:tcW w:w="1920" w:type="dxa"/>
            <w:shd w:val="clear" w:color="auto" w:fill="738391"/>
            <w:noWrap/>
            <w:tcMar>
              <w:top w:w="15" w:type="dxa"/>
              <w:left w:w="15" w:type="dxa"/>
              <w:bottom w:w="0" w:type="dxa"/>
              <w:right w:w="15" w:type="dxa"/>
            </w:tcMar>
            <w:vAlign w:val="bottom"/>
            <w:hideMark/>
          </w:tcPr>
          <w:p w14:paraId="35158621" w14:textId="46F1971D" w:rsidR="00D51CE7" w:rsidRPr="00D51CE7" w:rsidRDefault="00D51CE7" w:rsidP="00D51CE7">
            <w:pPr>
              <w:rPr>
                <w:rFonts w:ascii="Calibri" w:hAnsi="Calibri" w:cs="Calibri"/>
                <w:b/>
                <w:color w:val="FFFFFF" w:themeColor="background1"/>
                <w:lang w:val="en-US"/>
              </w:rPr>
            </w:pPr>
            <w:r>
              <w:rPr>
                <w:rFonts w:ascii="Calibri" w:hAnsi="Calibri" w:cs="Calibri"/>
                <w:b/>
                <w:color w:val="FFFFFF" w:themeColor="background1"/>
              </w:rPr>
              <w:t>Volume at</w:t>
            </w:r>
            <w:r w:rsidRPr="00D51CE7">
              <w:rPr>
                <w:rFonts w:ascii="Calibri" w:hAnsi="Calibri" w:cs="Calibri"/>
                <w:b/>
                <w:color w:val="FFFFFF" w:themeColor="background1"/>
              </w:rPr>
              <w:t xml:space="preserve"> 20°C</w:t>
            </w:r>
          </w:p>
        </w:tc>
        <w:tc>
          <w:tcPr>
            <w:tcW w:w="960" w:type="dxa"/>
            <w:shd w:val="clear" w:color="auto" w:fill="auto"/>
            <w:noWrap/>
            <w:tcMar>
              <w:top w:w="15" w:type="dxa"/>
              <w:left w:w="15" w:type="dxa"/>
              <w:bottom w:w="0" w:type="dxa"/>
              <w:right w:w="15" w:type="dxa"/>
            </w:tcMar>
            <w:vAlign w:val="bottom"/>
            <w:hideMark/>
          </w:tcPr>
          <w:p w14:paraId="15C76899" w14:textId="77777777" w:rsidR="00D51CE7" w:rsidRDefault="00D51CE7" w:rsidP="00D51CE7">
            <w:pPr>
              <w:rPr>
                <w:rFonts w:ascii="Calibri" w:hAnsi="Calibri" w:cs="Calibri"/>
                <w:color w:val="000000"/>
              </w:rPr>
            </w:pPr>
            <w:r>
              <w:rPr>
                <w:rFonts w:ascii="Calibri" w:hAnsi="Calibri" w:cs="Calibri"/>
                <w:color w:val="000000"/>
              </w:rPr>
              <w:t>2.420743</w:t>
            </w:r>
          </w:p>
        </w:tc>
        <w:tc>
          <w:tcPr>
            <w:tcW w:w="960" w:type="dxa"/>
            <w:shd w:val="clear" w:color="auto" w:fill="auto"/>
            <w:noWrap/>
            <w:tcMar>
              <w:top w:w="15" w:type="dxa"/>
              <w:left w:w="15" w:type="dxa"/>
              <w:bottom w:w="0" w:type="dxa"/>
              <w:right w:w="15" w:type="dxa"/>
            </w:tcMar>
            <w:vAlign w:val="bottom"/>
            <w:hideMark/>
          </w:tcPr>
          <w:p w14:paraId="1E04696F" w14:textId="0B69E48F" w:rsidR="00D51CE7" w:rsidRPr="00655FEB" w:rsidRDefault="00655FEB" w:rsidP="00D51CE7">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3</w:t>
            </w:r>
          </w:p>
        </w:tc>
      </w:tr>
      <w:tr w:rsidR="00D51CE7" w14:paraId="05CC6A4C" w14:textId="77777777" w:rsidTr="000F229C">
        <w:trPr>
          <w:trHeight w:val="300"/>
        </w:trPr>
        <w:tc>
          <w:tcPr>
            <w:tcW w:w="0" w:type="auto"/>
            <w:shd w:val="clear" w:color="auto" w:fill="738391"/>
            <w:noWrap/>
            <w:tcMar>
              <w:top w:w="15" w:type="dxa"/>
              <w:left w:w="15" w:type="dxa"/>
              <w:bottom w:w="0" w:type="dxa"/>
              <w:right w:w="15" w:type="dxa"/>
            </w:tcMar>
            <w:vAlign w:val="bottom"/>
            <w:hideMark/>
          </w:tcPr>
          <w:p w14:paraId="7D6C2E1A" w14:textId="3974D094" w:rsidR="00D51CE7" w:rsidRPr="00D51CE7" w:rsidRDefault="00D51CE7" w:rsidP="00D51CE7">
            <w:pPr>
              <w:rPr>
                <w:rFonts w:ascii="Calibri" w:hAnsi="Calibri" w:cs="Calibri"/>
                <w:b/>
                <w:color w:val="FFFFFF" w:themeColor="background1"/>
              </w:rPr>
            </w:pPr>
            <w:r>
              <w:rPr>
                <w:rFonts w:ascii="Calibri" w:hAnsi="Calibri" w:cs="Calibri"/>
                <w:b/>
                <w:color w:val="FFFFFF" w:themeColor="background1"/>
              </w:rPr>
              <w:t>SV of water at</w:t>
            </w:r>
            <w:r w:rsidRPr="00D51CE7">
              <w:rPr>
                <w:rFonts w:ascii="Calibri" w:hAnsi="Calibri" w:cs="Calibri"/>
                <w:b/>
                <w:color w:val="FFFFFF" w:themeColor="background1"/>
              </w:rPr>
              <w:t xml:space="preserve"> 20°C</w:t>
            </w:r>
          </w:p>
        </w:tc>
        <w:tc>
          <w:tcPr>
            <w:tcW w:w="0" w:type="auto"/>
            <w:shd w:val="clear" w:color="auto" w:fill="auto"/>
            <w:noWrap/>
            <w:tcMar>
              <w:top w:w="15" w:type="dxa"/>
              <w:left w:w="15" w:type="dxa"/>
              <w:bottom w:w="0" w:type="dxa"/>
              <w:right w:w="15" w:type="dxa"/>
            </w:tcMar>
            <w:vAlign w:val="bottom"/>
            <w:hideMark/>
          </w:tcPr>
          <w:p w14:paraId="3A3191E8" w14:textId="77777777" w:rsidR="00D51CE7" w:rsidRDefault="00D51CE7" w:rsidP="00D51CE7">
            <w:pPr>
              <w:rPr>
                <w:rFonts w:ascii="Calibri" w:hAnsi="Calibri" w:cs="Calibri"/>
                <w:color w:val="000000"/>
              </w:rPr>
            </w:pPr>
            <w:r>
              <w:rPr>
                <w:rFonts w:ascii="Calibri" w:hAnsi="Calibri" w:cs="Calibri"/>
                <w:color w:val="000000"/>
              </w:rPr>
              <w:t>0.001002</w:t>
            </w:r>
          </w:p>
        </w:tc>
        <w:tc>
          <w:tcPr>
            <w:tcW w:w="0" w:type="auto"/>
            <w:shd w:val="clear" w:color="auto" w:fill="auto"/>
            <w:noWrap/>
            <w:tcMar>
              <w:top w:w="15" w:type="dxa"/>
              <w:left w:w="15" w:type="dxa"/>
              <w:bottom w:w="0" w:type="dxa"/>
              <w:right w:w="15" w:type="dxa"/>
            </w:tcMar>
            <w:vAlign w:val="bottom"/>
            <w:hideMark/>
          </w:tcPr>
          <w:p w14:paraId="1AB751DE" w14:textId="6A841F09" w:rsidR="00D51CE7" w:rsidRDefault="00655FEB" w:rsidP="00D51CE7">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3</w:t>
            </w:r>
            <w:r w:rsidR="00D51CE7">
              <w:rPr>
                <w:rFonts w:ascii="Calibri" w:hAnsi="Calibri" w:cs="Calibri"/>
                <w:color w:val="000000"/>
              </w:rPr>
              <w:t>/kg</w:t>
            </w:r>
          </w:p>
        </w:tc>
      </w:tr>
      <w:tr w:rsidR="00D51CE7" w14:paraId="163CCA49" w14:textId="77777777" w:rsidTr="000F229C">
        <w:trPr>
          <w:trHeight w:val="300"/>
        </w:trPr>
        <w:tc>
          <w:tcPr>
            <w:tcW w:w="0" w:type="auto"/>
            <w:shd w:val="clear" w:color="auto" w:fill="738391"/>
            <w:noWrap/>
            <w:tcMar>
              <w:top w:w="15" w:type="dxa"/>
              <w:left w:w="15" w:type="dxa"/>
              <w:bottom w:w="0" w:type="dxa"/>
              <w:right w:w="15" w:type="dxa"/>
            </w:tcMar>
            <w:vAlign w:val="bottom"/>
            <w:hideMark/>
          </w:tcPr>
          <w:p w14:paraId="0E16A560" w14:textId="33C1ABE5" w:rsidR="00D51CE7" w:rsidRPr="00D51CE7" w:rsidRDefault="00D51CE7" w:rsidP="00D51CE7">
            <w:pPr>
              <w:rPr>
                <w:rFonts w:ascii="Calibri" w:hAnsi="Calibri" w:cs="Calibri"/>
                <w:b/>
                <w:color w:val="FFFFFF" w:themeColor="background1"/>
              </w:rPr>
            </w:pPr>
            <w:r>
              <w:rPr>
                <w:rFonts w:ascii="Calibri" w:hAnsi="Calibri" w:cs="Calibri"/>
                <w:b/>
                <w:color w:val="FFFFFF" w:themeColor="background1"/>
              </w:rPr>
              <w:t>SV of water at</w:t>
            </w:r>
            <w:r w:rsidRPr="00D51CE7">
              <w:rPr>
                <w:rFonts w:ascii="Calibri" w:hAnsi="Calibri" w:cs="Calibri"/>
                <w:b/>
                <w:color w:val="FFFFFF" w:themeColor="background1"/>
              </w:rPr>
              <w:t xml:space="preserve"> 45°C</w:t>
            </w:r>
          </w:p>
        </w:tc>
        <w:tc>
          <w:tcPr>
            <w:tcW w:w="0" w:type="auto"/>
            <w:shd w:val="clear" w:color="auto" w:fill="auto"/>
            <w:noWrap/>
            <w:tcMar>
              <w:top w:w="15" w:type="dxa"/>
              <w:left w:w="15" w:type="dxa"/>
              <w:bottom w:w="0" w:type="dxa"/>
              <w:right w:w="15" w:type="dxa"/>
            </w:tcMar>
            <w:vAlign w:val="bottom"/>
            <w:hideMark/>
          </w:tcPr>
          <w:p w14:paraId="15D31D75" w14:textId="77777777" w:rsidR="00D51CE7" w:rsidRDefault="00D51CE7" w:rsidP="00D51CE7">
            <w:pPr>
              <w:rPr>
                <w:rFonts w:ascii="Calibri" w:hAnsi="Calibri" w:cs="Calibri"/>
                <w:color w:val="000000"/>
              </w:rPr>
            </w:pPr>
            <w:r>
              <w:rPr>
                <w:rFonts w:ascii="Calibri" w:hAnsi="Calibri" w:cs="Calibri"/>
                <w:color w:val="000000"/>
              </w:rPr>
              <w:t>0.00101</w:t>
            </w:r>
          </w:p>
        </w:tc>
        <w:tc>
          <w:tcPr>
            <w:tcW w:w="0" w:type="auto"/>
            <w:shd w:val="clear" w:color="auto" w:fill="auto"/>
            <w:noWrap/>
            <w:tcMar>
              <w:top w:w="15" w:type="dxa"/>
              <w:left w:w="15" w:type="dxa"/>
              <w:bottom w:w="0" w:type="dxa"/>
              <w:right w:w="15" w:type="dxa"/>
            </w:tcMar>
            <w:vAlign w:val="bottom"/>
            <w:hideMark/>
          </w:tcPr>
          <w:p w14:paraId="5F1DD337" w14:textId="40F2191F" w:rsidR="00D51CE7" w:rsidRDefault="00655FEB" w:rsidP="00D51CE7">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3</w:t>
            </w:r>
            <w:r w:rsidR="00D51CE7">
              <w:rPr>
                <w:rFonts w:ascii="Calibri" w:hAnsi="Calibri" w:cs="Calibri"/>
                <w:color w:val="000000"/>
              </w:rPr>
              <w:t>/kg</w:t>
            </w:r>
          </w:p>
        </w:tc>
      </w:tr>
      <w:tr w:rsidR="00D51CE7" w14:paraId="22134D9A" w14:textId="77777777" w:rsidTr="000F229C">
        <w:trPr>
          <w:trHeight w:val="300"/>
        </w:trPr>
        <w:tc>
          <w:tcPr>
            <w:tcW w:w="0" w:type="auto"/>
            <w:shd w:val="clear" w:color="auto" w:fill="738391"/>
            <w:noWrap/>
            <w:tcMar>
              <w:top w:w="15" w:type="dxa"/>
              <w:left w:w="15" w:type="dxa"/>
              <w:bottom w:w="0" w:type="dxa"/>
              <w:right w:w="15" w:type="dxa"/>
            </w:tcMar>
            <w:vAlign w:val="bottom"/>
            <w:hideMark/>
          </w:tcPr>
          <w:p w14:paraId="35291C2D" w14:textId="77777777" w:rsidR="00D51CE7" w:rsidRPr="00D51CE7" w:rsidRDefault="00D51CE7" w:rsidP="00D51CE7">
            <w:pPr>
              <w:rPr>
                <w:rFonts w:ascii="Calibri" w:hAnsi="Calibri" w:cs="Calibri"/>
                <w:b/>
                <w:color w:val="FFFFFF" w:themeColor="background1"/>
              </w:rPr>
            </w:pPr>
            <w:r w:rsidRPr="00D51CE7">
              <w:rPr>
                <w:rFonts w:ascii="Calibri" w:hAnsi="Calibri" w:cs="Calibri"/>
                <w:b/>
                <w:color w:val="FFFFFF" w:themeColor="background1"/>
              </w:rPr>
              <w:t xml:space="preserve">Safety factor </w:t>
            </w:r>
          </w:p>
        </w:tc>
        <w:tc>
          <w:tcPr>
            <w:tcW w:w="0" w:type="auto"/>
            <w:shd w:val="clear" w:color="auto" w:fill="auto"/>
            <w:noWrap/>
            <w:tcMar>
              <w:top w:w="15" w:type="dxa"/>
              <w:left w:w="15" w:type="dxa"/>
              <w:bottom w:w="0" w:type="dxa"/>
              <w:right w:w="15" w:type="dxa"/>
            </w:tcMar>
            <w:vAlign w:val="bottom"/>
            <w:hideMark/>
          </w:tcPr>
          <w:p w14:paraId="052AB308" w14:textId="77777777" w:rsidR="00D51CE7" w:rsidRDefault="00D51CE7" w:rsidP="00D51CE7">
            <w:pPr>
              <w:rPr>
                <w:rFonts w:ascii="Calibri" w:hAnsi="Calibri" w:cs="Calibri"/>
                <w:color w:val="000000"/>
              </w:rPr>
            </w:pPr>
            <w:r>
              <w:rPr>
                <w:rFonts w:ascii="Calibri" w:hAnsi="Calibri" w:cs="Calibri"/>
                <w:color w:val="000000"/>
              </w:rPr>
              <w:t>2</w:t>
            </w:r>
          </w:p>
        </w:tc>
        <w:tc>
          <w:tcPr>
            <w:tcW w:w="0" w:type="auto"/>
            <w:shd w:val="clear" w:color="auto" w:fill="auto"/>
            <w:noWrap/>
            <w:tcMar>
              <w:top w:w="15" w:type="dxa"/>
              <w:left w:w="15" w:type="dxa"/>
              <w:bottom w:w="0" w:type="dxa"/>
              <w:right w:w="15" w:type="dxa"/>
            </w:tcMar>
            <w:vAlign w:val="bottom"/>
            <w:hideMark/>
          </w:tcPr>
          <w:p w14:paraId="5222F4B9" w14:textId="77777777" w:rsidR="00D51CE7" w:rsidRDefault="00D51CE7" w:rsidP="00D51CE7">
            <w:pPr>
              <w:rPr>
                <w:rFonts w:ascii="Calibri" w:hAnsi="Calibri" w:cs="Calibri"/>
                <w:color w:val="000000"/>
              </w:rPr>
            </w:pPr>
            <w:r>
              <w:rPr>
                <w:rFonts w:ascii="Calibri" w:hAnsi="Calibri" w:cs="Calibri"/>
                <w:color w:val="000000"/>
              </w:rPr>
              <w:t> </w:t>
            </w:r>
          </w:p>
        </w:tc>
      </w:tr>
      <w:tr w:rsidR="00D51CE7" w14:paraId="7FC74D8F" w14:textId="77777777" w:rsidTr="000F229C">
        <w:trPr>
          <w:trHeight w:val="300"/>
        </w:trPr>
        <w:tc>
          <w:tcPr>
            <w:tcW w:w="0" w:type="auto"/>
            <w:shd w:val="clear" w:color="auto" w:fill="738391"/>
            <w:noWrap/>
            <w:tcMar>
              <w:top w:w="15" w:type="dxa"/>
              <w:left w:w="15" w:type="dxa"/>
              <w:bottom w:w="0" w:type="dxa"/>
              <w:right w:w="15" w:type="dxa"/>
            </w:tcMar>
            <w:vAlign w:val="bottom"/>
            <w:hideMark/>
          </w:tcPr>
          <w:p w14:paraId="5994D21A" w14:textId="77777777" w:rsidR="00D51CE7" w:rsidRPr="00D51CE7" w:rsidRDefault="00D51CE7" w:rsidP="00D51CE7">
            <w:pPr>
              <w:rPr>
                <w:rFonts w:ascii="Calibri" w:hAnsi="Calibri" w:cs="Calibri"/>
                <w:b/>
                <w:color w:val="FFFFFF" w:themeColor="background1"/>
              </w:rPr>
            </w:pPr>
            <w:r w:rsidRPr="00D51CE7">
              <w:rPr>
                <w:rFonts w:ascii="Calibri" w:hAnsi="Calibri" w:cs="Calibri"/>
                <w:b/>
                <w:color w:val="FFFFFF" w:themeColor="background1"/>
              </w:rPr>
              <w:t>Expansion volume</w:t>
            </w:r>
          </w:p>
        </w:tc>
        <w:tc>
          <w:tcPr>
            <w:tcW w:w="0" w:type="auto"/>
            <w:shd w:val="clear" w:color="auto" w:fill="auto"/>
            <w:noWrap/>
            <w:tcMar>
              <w:top w:w="15" w:type="dxa"/>
              <w:left w:w="15" w:type="dxa"/>
              <w:bottom w:w="0" w:type="dxa"/>
              <w:right w:w="15" w:type="dxa"/>
            </w:tcMar>
            <w:vAlign w:val="bottom"/>
            <w:hideMark/>
          </w:tcPr>
          <w:p w14:paraId="3D4D2263" w14:textId="77777777" w:rsidR="00D51CE7" w:rsidRDefault="00D51CE7" w:rsidP="00D51CE7">
            <w:pPr>
              <w:rPr>
                <w:rFonts w:ascii="Calibri" w:hAnsi="Calibri" w:cs="Calibri"/>
                <w:color w:val="000000"/>
              </w:rPr>
            </w:pPr>
            <w:r>
              <w:rPr>
                <w:rFonts w:ascii="Calibri" w:hAnsi="Calibri" w:cs="Calibri"/>
                <w:color w:val="000000"/>
              </w:rPr>
              <w:t>0.039049</w:t>
            </w:r>
          </w:p>
        </w:tc>
        <w:tc>
          <w:tcPr>
            <w:tcW w:w="0" w:type="auto"/>
            <w:shd w:val="clear" w:color="auto" w:fill="auto"/>
            <w:noWrap/>
            <w:tcMar>
              <w:top w:w="15" w:type="dxa"/>
              <w:left w:w="15" w:type="dxa"/>
              <w:bottom w:w="0" w:type="dxa"/>
              <w:right w:w="15" w:type="dxa"/>
            </w:tcMar>
            <w:vAlign w:val="bottom"/>
            <w:hideMark/>
          </w:tcPr>
          <w:p w14:paraId="532CFBDE" w14:textId="5CDA4EC2" w:rsidR="00D51CE7" w:rsidRDefault="00655FEB" w:rsidP="00D51CE7">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3</w:t>
            </w:r>
          </w:p>
        </w:tc>
      </w:tr>
      <w:tr w:rsidR="000F229C" w14:paraId="39D89C97" w14:textId="77777777" w:rsidTr="005E665E">
        <w:trPr>
          <w:trHeight w:val="326"/>
        </w:trPr>
        <w:tc>
          <w:tcPr>
            <w:tcW w:w="0" w:type="auto"/>
            <w:shd w:val="clear" w:color="auto" w:fill="738391"/>
            <w:noWrap/>
            <w:tcMar>
              <w:top w:w="15" w:type="dxa"/>
              <w:left w:w="15" w:type="dxa"/>
              <w:bottom w:w="0" w:type="dxa"/>
              <w:right w:w="15" w:type="dxa"/>
            </w:tcMar>
            <w:vAlign w:val="bottom"/>
          </w:tcPr>
          <w:p w14:paraId="13F000F7" w14:textId="1DF8C866" w:rsidR="000F229C" w:rsidRPr="00D51CE7" w:rsidRDefault="000F229C" w:rsidP="00D51CE7">
            <w:pPr>
              <w:rPr>
                <w:rFonts w:ascii="Calibri" w:hAnsi="Calibri" w:cs="Calibri"/>
                <w:b/>
                <w:color w:val="FFFFFF" w:themeColor="background1"/>
              </w:rPr>
            </w:pPr>
            <w:r>
              <w:rPr>
                <w:rFonts w:ascii="Calibri" w:hAnsi="Calibri" w:cs="Calibri"/>
                <w:b/>
                <w:color w:val="FFFFFF" w:themeColor="background1"/>
              </w:rPr>
              <w:t>Header tank volume</w:t>
            </w:r>
          </w:p>
        </w:tc>
        <w:tc>
          <w:tcPr>
            <w:tcW w:w="0" w:type="auto"/>
            <w:shd w:val="clear" w:color="auto" w:fill="auto"/>
            <w:noWrap/>
            <w:tcMar>
              <w:top w:w="15" w:type="dxa"/>
              <w:left w:w="15" w:type="dxa"/>
              <w:bottom w:w="0" w:type="dxa"/>
              <w:right w:w="15" w:type="dxa"/>
            </w:tcMar>
            <w:vAlign w:val="bottom"/>
          </w:tcPr>
          <w:p w14:paraId="7961CFDB" w14:textId="6C2CB6E3" w:rsidR="000F229C" w:rsidRDefault="000F229C" w:rsidP="00D51CE7">
            <w:pPr>
              <w:rPr>
                <w:rFonts w:ascii="Calibri" w:hAnsi="Calibri" w:cs="Calibri"/>
                <w:color w:val="000000"/>
              </w:rPr>
            </w:pPr>
            <w:r>
              <w:rPr>
                <w:rFonts w:ascii="Calibri" w:hAnsi="Calibri" w:cs="Calibri"/>
                <w:color w:val="000000"/>
              </w:rPr>
              <w:t>1</w:t>
            </w:r>
          </w:p>
        </w:tc>
        <w:tc>
          <w:tcPr>
            <w:tcW w:w="0" w:type="auto"/>
            <w:shd w:val="clear" w:color="auto" w:fill="auto"/>
            <w:noWrap/>
            <w:tcMar>
              <w:top w:w="15" w:type="dxa"/>
              <w:left w:w="15" w:type="dxa"/>
              <w:bottom w:w="0" w:type="dxa"/>
              <w:right w:w="15" w:type="dxa"/>
            </w:tcMar>
            <w:vAlign w:val="bottom"/>
          </w:tcPr>
          <w:p w14:paraId="386FF361" w14:textId="7A8C2A3D" w:rsidR="000F229C" w:rsidRDefault="00655FEB" w:rsidP="00D51CE7">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3</w:t>
            </w:r>
          </w:p>
        </w:tc>
      </w:tr>
    </w:tbl>
    <w:p w14:paraId="1A43DF93" w14:textId="1BF765F5" w:rsidR="00715778" w:rsidRDefault="00D51CE7">
      <w:pPr>
        <w:rPr>
          <w:rFonts w:eastAsiaTheme="majorEastAsia" w:cstheme="majorBidi"/>
          <w:b/>
          <w:bCs/>
          <w:color w:val="4F81BD" w:themeColor="accent1"/>
          <w:sz w:val="26"/>
          <w:szCs w:val="26"/>
        </w:rPr>
      </w:pPr>
      <w:r>
        <w:t xml:space="preserve"> </w:t>
      </w:r>
      <w:r w:rsidR="00715778">
        <w:br w:type="page"/>
      </w:r>
    </w:p>
    <w:p w14:paraId="1BDCE3DD" w14:textId="535C62B7" w:rsidR="00173B53" w:rsidRPr="0088081A" w:rsidRDefault="000B3AAB" w:rsidP="00173B53">
      <w:pPr>
        <w:pStyle w:val="Kop2"/>
      </w:pPr>
      <w:bookmarkStart w:id="89" w:name="_Toc75785104"/>
      <w:r w:rsidRPr="0088081A">
        <w:t>4.4</w:t>
      </w:r>
      <w:r w:rsidR="00173B53" w:rsidRPr="0088081A">
        <w:t xml:space="preserve"> Costs</w:t>
      </w:r>
      <w:r w:rsidRPr="0088081A">
        <w:t xml:space="preserve"> and parts</w:t>
      </w:r>
      <w:bookmarkEnd w:id="89"/>
      <w:r w:rsidR="00173B53" w:rsidRPr="0088081A">
        <w:t xml:space="preserve"> </w:t>
      </w:r>
    </w:p>
    <w:p w14:paraId="7EE56A3B" w14:textId="2653F476" w:rsidR="000C7AC6" w:rsidRPr="0088081A" w:rsidRDefault="00251785" w:rsidP="00251785">
      <w:pPr>
        <w:pStyle w:val="Geenafstand"/>
        <w:rPr>
          <w:lang w:val="en-GB"/>
        </w:rPr>
      </w:pPr>
      <w:r w:rsidRPr="0088081A">
        <w:rPr>
          <w:lang w:val="en-GB"/>
        </w:rPr>
        <w:t>All the parts that are needed for the new design of the Four Columns and Mid Ship system can be found in appendix 16 and 17. The costs of these parts are calculated or come from quotations.</w:t>
      </w:r>
      <w:r w:rsidR="000C7AC6" w:rsidRPr="0088081A">
        <w:rPr>
          <w:lang w:val="en-GB"/>
        </w:rPr>
        <w:t xml:space="preserve"> Several </w:t>
      </w:r>
      <w:r w:rsidR="001D14EA" w:rsidRPr="0088081A">
        <w:rPr>
          <w:lang w:val="en-GB"/>
        </w:rPr>
        <w:t xml:space="preserve">price options are made for both systems. These can be found in appendix 18 and 19. </w:t>
      </w:r>
      <w:r w:rsidR="000C7AC6" w:rsidRPr="0088081A">
        <w:rPr>
          <w:lang w:val="en-GB"/>
        </w:rPr>
        <w:t xml:space="preserve">  </w:t>
      </w:r>
    </w:p>
    <w:p w14:paraId="4812713C" w14:textId="42294435" w:rsidR="00251785" w:rsidRPr="0088081A" w:rsidRDefault="00251785" w:rsidP="00251785">
      <w:pPr>
        <w:pStyle w:val="Geenafstand"/>
        <w:rPr>
          <w:lang w:val="en-GB"/>
        </w:rPr>
      </w:pPr>
      <w:r w:rsidRPr="0088081A">
        <w:rPr>
          <w:lang w:val="en-GB"/>
        </w:rPr>
        <w:t xml:space="preserve"> </w:t>
      </w:r>
    </w:p>
    <w:p w14:paraId="4FE01E21" w14:textId="5B668F2D" w:rsidR="006A04A8" w:rsidRPr="0088081A" w:rsidRDefault="006A04A8" w:rsidP="006A04A8">
      <w:pPr>
        <w:pStyle w:val="Kop3"/>
      </w:pPr>
      <w:bookmarkStart w:id="90" w:name="_Toc75785105"/>
      <w:r w:rsidRPr="0088081A">
        <w:t>4.4.1 Parts</w:t>
      </w:r>
      <w:bookmarkEnd w:id="90"/>
      <w:r w:rsidRPr="0088081A">
        <w:t xml:space="preserve"> </w:t>
      </w:r>
    </w:p>
    <w:p w14:paraId="7C93CB7E" w14:textId="14FC0435" w:rsidR="00BE1236" w:rsidRPr="009F11DE" w:rsidRDefault="008F0A4C" w:rsidP="0051444E">
      <w:pPr>
        <w:pStyle w:val="Geenafstand"/>
        <w:rPr>
          <w:lang w:val="en-GB"/>
        </w:rPr>
      </w:pPr>
      <w:r w:rsidRPr="0088081A">
        <w:rPr>
          <w:lang w:val="en-GB"/>
        </w:rPr>
        <w:t>A multi-criteria rating has been made for the four most suitable piping materials</w:t>
      </w:r>
      <w:r w:rsidR="00880A25" w:rsidRPr="0088081A">
        <w:rPr>
          <w:lang w:val="en-GB"/>
        </w:rPr>
        <w:t>. These four</w:t>
      </w:r>
      <w:r w:rsidR="006A04A8" w:rsidRPr="0088081A">
        <w:rPr>
          <w:lang w:val="en-GB"/>
        </w:rPr>
        <w:t xml:space="preserve"> options are RTRP, Copper-Nickel </w:t>
      </w:r>
      <w:r w:rsidR="00880A25" w:rsidRPr="0088081A">
        <w:rPr>
          <w:lang w:val="en-GB"/>
        </w:rPr>
        <w:t>carbon steel pipe and</w:t>
      </w:r>
      <w:r w:rsidR="006A04A8" w:rsidRPr="0088081A">
        <w:rPr>
          <w:lang w:val="en-GB"/>
        </w:rPr>
        <w:t xml:space="preserve"> hot-dip galvanized carbon steel pipe.</w:t>
      </w:r>
      <w:r w:rsidRPr="0088081A">
        <w:rPr>
          <w:lang w:val="en-GB"/>
        </w:rPr>
        <w:t xml:space="preserve"> As </w:t>
      </w:r>
      <w:r w:rsidR="002011C5" w:rsidRPr="0088081A">
        <w:rPr>
          <w:lang w:val="en-GB"/>
        </w:rPr>
        <w:t xml:space="preserve">shown in </w:t>
      </w:r>
      <w:r w:rsidR="002011C5" w:rsidRPr="0088081A">
        <w:rPr>
          <w:lang w:val="en-GB"/>
        </w:rPr>
        <w:fldChar w:fldCharType="begin"/>
      </w:r>
      <w:r w:rsidR="002011C5" w:rsidRPr="0088081A">
        <w:rPr>
          <w:lang w:val="en-GB"/>
        </w:rPr>
        <w:instrText xml:space="preserve"> REF _Ref74651707 \h </w:instrText>
      </w:r>
      <w:r w:rsidR="002011C5" w:rsidRPr="0088081A">
        <w:rPr>
          <w:lang w:val="en-GB"/>
        </w:rPr>
      </w:r>
      <w:r w:rsidR="002011C5" w:rsidRPr="0088081A">
        <w:rPr>
          <w:lang w:val="en-GB"/>
        </w:rPr>
        <w:fldChar w:fldCharType="separate"/>
      </w:r>
      <w:r w:rsidR="000B1BF9" w:rsidRPr="0088081A">
        <w:t xml:space="preserve">Table </w:t>
      </w:r>
      <w:r w:rsidR="000B1BF9">
        <w:rPr>
          <w:noProof/>
        </w:rPr>
        <w:t>12</w:t>
      </w:r>
      <w:r w:rsidR="002011C5" w:rsidRPr="0088081A">
        <w:rPr>
          <w:lang w:val="en-GB"/>
        </w:rPr>
        <w:fldChar w:fldCharType="end"/>
      </w:r>
      <w:r w:rsidRPr="0088081A">
        <w:rPr>
          <w:lang w:val="en-GB"/>
        </w:rPr>
        <w:t xml:space="preserve"> RTRP has the highest score.</w:t>
      </w:r>
      <w:r w:rsidR="006A04A8" w:rsidRPr="0088081A">
        <w:rPr>
          <w:lang w:val="en-GB"/>
        </w:rPr>
        <w:t xml:space="preserve"> Because of weight, costs and maintainability RTRP is the preferred material. Within the category RTRP, GRE pipe is the most suitable option because it’s the cheapest an</w:t>
      </w:r>
      <w:r w:rsidR="00BE7080">
        <w:rPr>
          <w:lang w:val="en-GB"/>
        </w:rPr>
        <w:t xml:space="preserve">d still meets all requirements. </w:t>
      </w:r>
      <w:r w:rsidR="00BE7080">
        <w:rPr>
          <w:lang w:val="en-GB"/>
        </w:rPr>
        <w:fldChar w:fldCharType="begin"/>
      </w:r>
      <w:r w:rsidR="00BE7080">
        <w:rPr>
          <w:lang w:val="en-GB"/>
        </w:rPr>
        <w:instrText xml:space="preserve"> REF _Ref76036005 \h </w:instrText>
      </w:r>
      <w:r w:rsidR="00BE7080">
        <w:rPr>
          <w:lang w:val="en-GB"/>
        </w:rPr>
      </w:r>
      <w:r w:rsidR="00BE7080">
        <w:rPr>
          <w:lang w:val="en-GB"/>
        </w:rPr>
        <w:fldChar w:fldCharType="separate"/>
      </w:r>
      <w:r w:rsidR="000B1BF9" w:rsidRPr="0088081A">
        <w:t xml:space="preserve">Table </w:t>
      </w:r>
      <w:r w:rsidR="000B1BF9">
        <w:rPr>
          <w:noProof/>
        </w:rPr>
        <w:t>13</w:t>
      </w:r>
      <w:r w:rsidR="00BE7080">
        <w:rPr>
          <w:lang w:val="en-GB"/>
        </w:rPr>
        <w:fldChar w:fldCharType="end"/>
      </w:r>
      <w:r w:rsidR="00BE7080">
        <w:rPr>
          <w:lang w:val="en-GB"/>
        </w:rPr>
        <w:t xml:space="preserve"> </w:t>
      </w:r>
      <w:r w:rsidR="00BE1236" w:rsidRPr="0088081A">
        <w:rPr>
          <w:lang w:val="en-GB"/>
        </w:rPr>
        <w:t>shows the price per meter of pipe calculated</w:t>
      </w:r>
      <w:r w:rsidR="00CC4F04" w:rsidRPr="0088081A">
        <w:rPr>
          <w:lang w:val="en-GB"/>
        </w:rPr>
        <w:t xml:space="preserve"> with data</w:t>
      </w:r>
      <w:r w:rsidR="00BE1236" w:rsidRPr="0088081A">
        <w:rPr>
          <w:lang w:val="en-GB"/>
        </w:rPr>
        <w:t xml:space="preserve"> from the different sources noted in chapter 2.5.   </w:t>
      </w:r>
    </w:p>
    <w:p w14:paraId="59668FC9" w14:textId="77777777" w:rsidR="008F0A4C" w:rsidRPr="0088081A" w:rsidRDefault="008F0A4C" w:rsidP="006A04A8">
      <w:pPr>
        <w:pStyle w:val="Geenafstand"/>
        <w:rPr>
          <w:lang w:val="en-GB"/>
        </w:rPr>
      </w:pPr>
    </w:p>
    <w:p w14:paraId="15D42498" w14:textId="1F236AD6" w:rsidR="008F0A4C" w:rsidRPr="0088081A" w:rsidRDefault="008F0A4C" w:rsidP="008F0A4C">
      <w:pPr>
        <w:pStyle w:val="Bijschrift"/>
        <w:keepNext/>
      </w:pPr>
      <w:bookmarkStart w:id="91" w:name="_Ref74651707"/>
      <w:r w:rsidRPr="0088081A">
        <w:t xml:space="preserve">Table </w:t>
      </w:r>
      <w:r w:rsidRPr="0088081A">
        <w:fldChar w:fldCharType="begin"/>
      </w:r>
      <w:r w:rsidRPr="0088081A">
        <w:instrText xml:space="preserve"> SEQ Table \* ARABIC </w:instrText>
      </w:r>
      <w:r w:rsidRPr="0088081A">
        <w:fldChar w:fldCharType="separate"/>
      </w:r>
      <w:r w:rsidR="000B1BF9">
        <w:rPr>
          <w:noProof/>
        </w:rPr>
        <w:t>12</w:t>
      </w:r>
      <w:r w:rsidRPr="0088081A">
        <w:fldChar w:fldCharType="end"/>
      </w:r>
      <w:bookmarkEnd w:id="91"/>
      <w:r w:rsidRPr="0088081A">
        <w:t xml:space="preserve"> Multi-criteria rating for RTRP, Copper-Nickel, Carbon steel and Galvanized</w:t>
      </w:r>
      <w:r w:rsidR="002011C5" w:rsidRPr="0088081A">
        <w:t xml:space="preserve"> carbon steel</w:t>
      </w:r>
    </w:p>
    <w:tbl>
      <w:tblPr>
        <w:tblW w:w="9107" w:type="dxa"/>
        <w:tblLook w:val="04A0" w:firstRow="1" w:lastRow="0" w:firstColumn="1" w:lastColumn="0" w:noHBand="0" w:noVBand="1"/>
      </w:tblPr>
      <w:tblGrid>
        <w:gridCol w:w="440"/>
        <w:gridCol w:w="2620"/>
        <w:gridCol w:w="718"/>
        <w:gridCol w:w="1532"/>
        <w:gridCol w:w="1350"/>
        <w:gridCol w:w="1194"/>
        <w:gridCol w:w="1253"/>
      </w:tblGrid>
      <w:tr w:rsidR="008F0A4C" w:rsidRPr="0088081A" w14:paraId="34A37FD6" w14:textId="77777777" w:rsidTr="008F0A4C">
        <w:trPr>
          <w:trHeight w:val="300"/>
        </w:trPr>
        <w:tc>
          <w:tcPr>
            <w:tcW w:w="440" w:type="dxa"/>
            <w:tcBorders>
              <w:top w:val="nil"/>
              <w:left w:val="nil"/>
              <w:bottom w:val="nil"/>
              <w:right w:val="nil"/>
            </w:tcBorders>
            <w:shd w:val="clear" w:color="auto" w:fill="auto"/>
            <w:noWrap/>
            <w:vAlign w:val="bottom"/>
            <w:hideMark/>
          </w:tcPr>
          <w:p w14:paraId="246E3443" w14:textId="77777777" w:rsidR="008F0A4C" w:rsidRPr="0088081A" w:rsidRDefault="008F0A4C" w:rsidP="008F0A4C">
            <w:pPr>
              <w:spacing w:after="0" w:line="240" w:lineRule="auto"/>
              <w:rPr>
                <w:rFonts w:ascii="Times New Roman" w:eastAsia="Times New Roman" w:hAnsi="Times New Roman" w:cs="Times New Roman"/>
                <w:sz w:val="24"/>
                <w:szCs w:val="24"/>
              </w:rPr>
            </w:pPr>
            <w:bookmarkStart w:id="92" w:name="_Ref74645256"/>
          </w:p>
        </w:tc>
        <w:tc>
          <w:tcPr>
            <w:tcW w:w="2620" w:type="dxa"/>
            <w:tcBorders>
              <w:top w:val="nil"/>
              <w:left w:val="nil"/>
              <w:bottom w:val="nil"/>
              <w:right w:val="nil"/>
            </w:tcBorders>
            <w:shd w:val="clear" w:color="auto" w:fill="auto"/>
            <w:noWrap/>
            <w:vAlign w:val="bottom"/>
            <w:hideMark/>
          </w:tcPr>
          <w:p w14:paraId="32D7AE7B" w14:textId="77777777" w:rsidR="008F0A4C" w:rsidRPr="0088081A" w:rsidRDefault="008F0A4C" w:rsidP="008F0A4C">
            <w:pPr>
              <w:spacing w:after="0" w:line="240" w:lineRule="auto"/>
              <w:rPr>
                <w:rFonts w:ascii="Times New Roman" w:eastAsia="Times New Roman" w:hAnsi="Times New Roman" w:cs="Times New Roman"/>
                <w:sz w:val="20"/>
                <w:szCs w:val="20"/>
              </w:rPr>
            </w:pPr>
          </w:p>
        </w:tc>
        <w:tc>
          <w:tcPr>
            <w:tcW w:w="718" w:type="dxa"/>
            <w:tcBorders>
              <w:top w:val="single" w:sz="4" w:space="0" w:color="auto"/>
              <w:left w:val="single" w:sz="4" w:space="0" w:color="auto"/>
              <w:bottom w:val="nil"/>
              <w:right w:val="single" w:sz="4" w:space="0" w:color="auto"/>
            </w:tcBorders>
            <w:shd w:val="clear" w:color="auto" w:fill="auto"/>
            <w:noWrap/>
            <w:vAlign w:val="bottom"/>
            <w:hideMark/>
          </w:tcPr>
          <w:p w14:paraId="174D6ABF" w14:textId="77777777" w:rsidR="008F0A4C" w:rsidRPr="0088081A" w:rsidRDefault="008F0A4C" w:rsidP="008F0A4C">
            <w:pPr>
              <w:spacing w:after="0" w:line="240" w:lineRule="auto"/>
              <w:rPr>
                <w:rFonts w:ascii="Calibri" w:eastAsia="Times New Roman" w:hAnsi="Calibri" w:cs="Calibri"/>
                <w:color w:val="000000"/>
              </w:rPr>
            </w:pPr>
            <w:r w:rsidRPr="0088081A">
              <w:rPr>
                <w:rFonts w:ascii="Calibri" w:eastAsia="Times New Roman" w:hAnsi="Calibri" w:cs="Calibri"/>
                <w:color w:val="000000"/>
              </w:rPr>
              <w:t>RTRP</w:t>
            </w:r>
          </w:p>
        </w:tc>
        <w:tc>
          <w:tcPr>
            <w:tcW w:w="1532" w:type="dxa"/>
            <w:tcBorders>
              <w:top w:val="single" w:sz="4" w:space="0" w:color="auto"/>
              <w:left w:val="nil"/>
              <w:bottom w:val="single" w:sz="4" w:space="0" w:color="auto"/>
              <w:right w:val="single" w:sz="4" w:space="0" w:color="auto"/>
            </w:tcBorders>
            <w:shd w:val="clear" w:color="auto" w:fill="auto"/>
            <w:noWrap/>
            <w:vAlign w:val="bottom"/>
            <w:hideMark/>
          </w:tcPr>
          <w:p w14:paraId="1004CE7F" w14:textId="77777777" w:rsidR="008F0A4C" w:rsidRPr="0088081A" w:rsidRDefault="008F0A4C" w:rsidP="008F0A4C">
            <w:pPr>
              <w:spacing w:after="0" w:line="240" w:lineRule="auto"/>
              <w:rPr>
                <w:rFonts w:ascii="Calibri" w:eastAsia="Times New Roman" w:hAnsi="Calibri" w:cs="Calibri"/>
                <w:color w:val="000000"/>
              </w:rPr>
            </w:pPr>
            <w:r w:rsidRPr="0088081A">
              <w:rPr>
                <w:rFonts w:ascii="Calibri" w:eastAsia="Times New Roman" w:hAnsi="Calibri" w:cs="Calibri"/>
                <w:color w:val="000000"/>
              </w:rPr>
              <w:t>Copper-Nickel</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3729EF4" w14:textId="77777777" w:rsidR="008F0A4C" w:rsidRPr="0088081A" w:rsidRDefault="008F0A4C" w:rsidP="008F0A4C">
            <w:pPr>
              <w:spacing w:after="0" w:line="240" w:lineRule="auto"/>
              <w:rPr>
                <w:rFonts w:ascii="Calibri" w:eastAsia="Times New Roman" w:hAnsi="Calibri" w:cs="Calibri"/>
                <w:color w:val="000000"/>
              </w:rPr>
            </w:pPr>
            <w:r w:rsidRPr="0088081A">
              <w:rPr>
                <w:rFonts w:ascii="Calibri" w:eastAsia="Times New Roman" w:hAnsi="Calibri" w:cs="Calibri"/>
                <w:color w:val="000000"/>
              </w:rPr>
              <w:t>Carbon steel</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7F48AEAF" w14:textId="77777777" w:rsidR="008F0A4C" w:rsidRPr="0088081A" w:rsidRDefault="008F0A4C" w:rsidP="008F0A4C">
            <w:pPr>
              <w:spacing w:after="0" w:line="240" w:lineRule="auto"/>
              <w:rPr>
                <w:rFonts w:ascii="Calibri" w:eastAsia="Times New Roman" w:hAnsi="Calibri" w:cs="Calibri"/>
                <w:color w:val="000000"/>
              </w:rPr>
            </w:pPr>
            <w:r w:rsidRPr="0088081A">
              <w:rPr>
                <w:rFonts w:ascii="Calibri" w:eastAsia="Times New Roman" w:hAnsi="Calibri" w:cs="Calibri"/>
                <w:color w:val="000000"/>
              </w:rPr>
              <w:t xml:space="preserve">Galvanized </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22626AAF" w14:textId="77777777" w:rsidR="008F0A4C" w:rsidRPr="0088081A" w:rsidRDefault="008F0A4C" w:rsidP="008F0A4C">
            <w:pPr>
              <w:spacing w:after="0" w:line="240" w:lineRule="auto"/>
              <w:rPr>
                <w:rFonts w:ascii="Calibri" w:eastAsia="Times New Roman" w:hAnsi="Calibri" w:cs="Calibri"/>
                <w:color w:val="000000"/>
              </w:rPr>
            </w:pPr>
            <w:r w:rsidRPr="0088081A">
              <w:rPr>
                <w:rFonts w:ascii="Calibri" w:eastAsia="Times New Roman" w:hAnsi="Calibri" w:cs="Calibri"/>
                <w:color w:val="000000"/>
              </w:rPr>
              <w:t>Importance</w:t>
            </w:r>
          </w:p>
        </w:tc>
      </w:tr>
      <w:tr w:rsidR="008F0A4C" w:rsidRPr="0088081A" w14:paraId="3D5BC097" w14:textId="77777777" w:rsidTr="008F0A4C">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14:paraId="7F6BFA6C"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6C72FE96"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costs</w:t>
            </w:r>
          </w:p>
        </w:tc>
        <w:tc>
          <w:tcPr>
            <w:tcW w:w="718" w:type="dxa"/>
            <w:tcBorders>
              <w:top w:val="single" w:sz="4" w:space="0" w:color="auto"/>
              <w:left w:val="nil"/>
              <w:bottom w:val="single" w:sz="4" w:space="0" w:color="auto"/>
              <w:right w:val="single" w:sz="4" w:space="0" w:color="auto"/>
            </w:tcBorders>
            <w:shd w:val="clear" w:color="000000" w:fill="C6EFCE"/>
            <w:noWrap/>
            <w:vAlign w:val="bottom"/>
            <w:hideMark/>
          </w:tcPr>
          <w:p w14:paraId="129DBC5A"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532" w:type="dxa"/>
            <w:tcBorders>
              <w:top w:val="nil"/>
              <w:left w:val="nil"/>
              <w:bottom w:val="single" w:sz="4" w:space="0" w:color="auto"/>
              <w:right w:val="single" w:sz="4" w:space="0" w:color="auto"/>
            </w:tcBorders>
            <w:shd w:val="clear" w:color="000000" w:fill="FFEB9C"/>
            <w:noWrap/>
            <w:vAlign w:val="bottom"/>
            <w:hideMark/>
          </w:tcPr>
          <w:p w14:paraId="484F85E9"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5</w:t>
            </w:r>
          </w:p>
        </w:tc>
        <w:tc>
          <w:tcPr>
            <w:tcW w:w="1350" w:type="dxa"/>
            <w:tcBorders>
              <w:top w:val="nil"/>
              <w:left w:val="nil"/>
              <w:bottom w:val="single" w:sz="4" w:space="0" w:color="auto"/>
              <w:right w:val="single" w:sz="4" w:space="0" w:color="auto"/>
            </w:tcBorders>
            <w:shd w:val="clear" w:color="000000" w:fill="C6EFCE"/>
            <w:noWrap/>
            <w:vAlign w:val="bottom"/>
            <w:hideMark/>
          </w:tcPr>
          <w:p w14:paraId="2DD124D8"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194" w:type="dxa"/>
            <w:tcBorders>
              <w:top w:val="nil"/>
              <w:left w:val="nil"/>
              <w:bottom w:val="single" w:sz="4" w:space="0" w:color="auto"/>
              <w:right w:val="single" w:sz="4" w:space="0" w:color="auto"/>
            </w:tcBorders>
            <w:shd w:val="clear" w:color="000000" w:fill="FFEB9C"/>
            <w:noWrap/>
            <w:vAlign w:val="bottom"/>
            <w:hideMark/>
          </w:tcPr>
          <w:p w14:paraId="4B7F4D35"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5</w:t>
            </w:r>
          </w:p>
        </w:tc>
        <w:tc>
          <w:tcPr>
            <w:tcW w:w="1253" w:type="dxa"/>
            <w:tcBorders>
              <w:top w:val="nil"/>
              <w:left w:val="nil"/>
              <w:bottom w:val="single" w:sz="4" w:space="0" w:color="auto"/>
              <w:right w:val="single" w:sz="4" w:space="0" w:color="auto"/>
            </w:tcBorders>
            <w:shd w:val="clear" w:color="auto" w:fill="auto"/>
            <w:noWrap/>
            <w:vAlign w:val="bottom"/>
            <w:hideMark/>
          </w:tcPr>
          <w:p w14:paraId="6DC1C2D1"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10</w:t>
            </w:r>
          </w:p>
        </w:tc>
      </w:tr>
      <w:tr w:rsidR="008F0A4C" w:rsidRPr="0088081A" w14:paraId="19410DA5" w14:textId="77777777" w:rsidTr="008F0A4C">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14:paraId="03F833A8"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2</w:t>
            </w:r>
          </w:p>
        </w:tc>
        <w:tc>
          <w:tcPr>
            <w:tcW w:w="2620" w:type="dxa"/>
            <w:tcBorders>
              <w:top w:val="nil"/>
              <w:left w:val="nil"/>
              <w:bottom w:val="single" w:sz="4" w:space="0" w:color="auto"/>
              <w:right w:val="nil"/>
            </w:tcBorders>
            <w:shd w:val="clear" w:color="auto" w:fill="auto"/>
            <w:hideMark/>
          </w:tcPr>
          <w:p w14:paraId="63E25C7E"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Easy availability of materials</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7E032AE8"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7</w:t>
            </w:r>
          </w:p>
        </w:tc>
        <w:tc>
          <w:tcPr>
            <w:tcW w:w="1532" w:type="dxa"/>
            <w:tcBorders>
              <w:top w:val="nil"/>
              <w:left w:val="nil"/>
              <w:bottom w:val="single" w:sz="4" w:space="0" w:color="auto"/>
              <w:right w:val="single" w:sz="4" w:space="0" w:color="auto"/>
            </w:tcBorders>
            <w:shd w:val="clear" w:color="000000" w:fill="C6EFCE"/>
            <w:noWrap/>
            <w:vAlign w:val="bottom"/>
            <w:hideMark/>
          </w:tcPr>
          <w:p w14:paraId="5A91FE04"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7</w:t>
            </w:r>
          </w:p>
        </w:tc>
        <w:tc>
          <w:tcPr>
            <w:tcW w:w="1350" w:type="dxa"/>
            <w:tcBorders>
              <w:top w:val="nil"/>
              <w:left w:val="nil"/>
              <w:bottom w:val="single" w:sz="4" w:space="0" w:color="auto"/>
              <w:right w:val="single" w:sz="4" w:space="0" w:color="auto"/>
            </w:tcBorders>
            <w:shd w:val="clear" w:color="000000" w:fill="C6EFCE"/>
            <w:noWrap/>
            <w:vAlign w:val="bottom"/>
            <w:hideMark/>
          </w:tcPr>
          <w:p w14:paraId="2DCAC37C"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194" w:type="dxa"/>
            <w:tcBorders>
              <w:top w:val="nil"/>
              <w:left w:val="nil"/>
              <w:bottom w:val="single" w:sz="4" w:space="0" w:color="auto"/>
              <w:right w:val="single" w:sz="4" w:space="0" w:color="auto"/>
            </w:tcBorders>
            <w:shd w:val="clear" w:color="000000" w:fill="FFEB9C"/>
            <w:noWrap/>
            <w:vAlign w:val="bottom"/>
            <w:hideMark/>
          </w:tcPr>
          <w:p w14:paraId="56BA3254"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6</w:t>
            </w:r>
          </w:p>
        </w:tc>
        <w:tc>
          <w:tcPr>
            <w:tcW w:w="1253" w:type="dxa"/>
            <w:tcBorders>
              <w:top w:val="nil"/>
              <w:left w:val="nil"/>
              <w:bottom w:val="single" w:sz="4" w:space="0" w:color="auto"/>
              <w:right w:val="single" w:sz="4" w:space="0" w:color="auto"/>
            </w:tcBorders>
            <w:shd w:val="clear" w:color="auto" w:fill="auto"/>
            <w:noWrap/>
            <w:vAlign w:val="bottom"/>
            <w:hideMark/>
          </w:tcPr>
          <w:p w14:paraId="4029A8E4"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7</w:t>
            </w:r>
          </w:p>
        </w:tc>
      </w:tr>
      <w:tr w:rsidR="008F0A4C" w:rsidRPr="0088081A" w14:paraId="1C9B3528" w14:textId="77777777" w:rsidTr="008F0A4C">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14:paraId="6FB52C1C"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3</w:t>
            </w:r>
          </w:p>
        </w:tc>
        <w:tc>
          <w:tcPr>
            <w:tcW w:w="2620" w:type="dxa"/>
            <w:tcBorders>
              <w:top w:val="nil"/>
              <w:left w:val="nil"/>
              <w:bottom w:val="single" w:sz="4" w:space="0" w:color="auto"/>
              <w:right w:val="nil"/>
            </w:tcBorders>
            <w:shd w:val="clear" w:color="auto" w:fill="auto"/>
            <w:hideMark/>
          </w:tcPr>
          <w:p w14:paraId="146A1EB8"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Suitability for the design</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462925BA"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532" w:type="dxa"/>
            <w:tcBorders>
              <w:top w:val="nil"/>
              <w:left w:val="nil"/>
              <w:bottom w:val="single" w:sz="4" w:space="0" w:color="auto"/>
              <w:right w:val="single" w:sz="4" w:space="0" w:color="auto"/>
            </w:tcBorders>
            <w:shd w:val="clear" w:color="000000" w:fill="C6EFCE"/>
            <w:noWrap/>
            <w:vAlign w:val="bottom"/>
            <w:hideMark/>
          </w:tcPr>
          <w:p w14:paraId="339922D8"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7</w:t>
            </w:r>
          </w:p>
        </w:tc>
        <w:tc>
          <w:tcPr>
            <w:tcW w:w="1350" w:type="dxa"/>
            <w:tcBorders>
              <w:top w:val="nil"/>
              <w:left w:val="nil"/>
              <w:bottom w:val="single" w:sz="4" w:space="0" w:color="auto"/>
              <w:right w:val="single" w:sz="4" w:space="0" w:color="auto"/>
            </w:tcBorders>
            <w:shd w:val="clear" w:color="000000" w:fill="C6EFCE"/>
            <w:noWrap/>
            <w:vAlign w:val="bottom"/>
            <w:hideMark/>
          </w:tcPr>
          <w:p w14:paraId="14DA7CE2"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194" w:type="dxa"/>
            <w:tcBorders>
              <w:top w:val="nil"/>
              <w:left w:val="nil"/>
              <w:bottom w:val="single" w:sz="4" w:space="0" w:color="auto"/>
              <w:right w:val="single" w:sz="4" w:space="0" w:color="auto"/>
            </w:tcBorders>
            <w:shd w:val="clear" w:color="000000" w:fill="C6EFCE"/>
            <w:noWrap/>
            <w:vAlign w:val="bottom"/>
            <w:hideMark/>
          </w:tcPr>
          <w:p w14:paraId="1CF5975C"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253" w:type="dxa"/>
            <w:tcBorders>
              <w:top w:val="nil"/>
              <w:left w:val="nil"/>
              <w:bottom w:val="single" w:sz="4" w:space="0" w:color="auto"/>
              <w:right w:val="single" w:sz="4" w:space="0" w:color="auto"/>
            </w:tcBorders>
            <w:shd w:val="clear" w:color="auto" w:fill="auto"/>
            <w:noWrap/>
            <w:vAlign w:val="bottom"/>
            <w:hideMark/>
          </w:tcPr>
          <w:p w14:paraId="14BC732D"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9</w:t>
            </w:r>
          </w:p>
        </w:tc>
      </w:tr>
      <w:tr w:rsidR="008F0A4C" w:rsidRPr="0088081A" w14:paraId="7674F6EB" w14:textId="77777777" w:rsidTr="008F0A4C">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14:paraId="0952EEAA"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4</w:t>
            </w:r>
          </w:p>
        </w:tc>
        <w:tc>
          <w:tcPr>
            <w:tcW w:w="2620" w:type="dxa"/>
            <w:tcBorders>
              <w:top w:val="nil"/>
              <w:left w:val="nil"/>
              <w:bottom w:val="single" w:sz="4" w:space="0" w:color="auto"/>
              <w:right w:val="nil"/>
            </w:tcBorders>
            <w:shd w:val="clear" w:color="auto" w:fill="auto"/>
            <w:hideMark/>
          </w:tcPr>
          <w:p w14:paraId="4D9AACE6"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Life span</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41E7D5C9"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532" w:type="dxa"/>
            <w:tcBorders>
              <w:top w:val="nil"/>
              <w:left w:val="nil"/>
              <w:bottom w:val="single" w:sz="4" w:space="0" w:color="auto"/>
              <w:right w:val="single" w:sz="4" w:space="0" w:color="auto"/>
            </w:tcBorders>
            <w:shd w:val="clear" w:color="000000" w:fill="C6EFCE"/>
            <w:noWrap/>
            <w:vAlign w:val="bottom"/>
            <w:hideMark/>
          </w:tcPr>
          <w:p w14:paraId="76015EE0"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350" w:type="dxa"/>
            <w:tcBorders>
              <w:top w:val="nil"/>
              <w:left w:val="nil"/>
              <w:bottom w:val="single" w:sz="4" w:space="0" w:color="auto"/>
              <w:right w:val="single" w:sz="4" w:space="0" w:color="auto"/>
            </w:tcBorders>
            <w:shd w:val="clear" w:color="000000" w:fill="FFEB9C"/>
            <w:noWrap/>
            <w:vAlign w:val="bottom"/>
            <w:hideMark/>
          </w:tcPr>
          <w:p w14:paraId="2DA1B5EE"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6</w:t>
            </w:r>
          </w:p>
        </w:tc>
        <w:tc>
          <w:tcPr>
            <w:tcW w:w="1194" w:type="dxa"/>
            <w:tcBorders>
              <w:top w:val="nil"/>
              <w:left w:val="nil"/>
              <w:bottom w:val="single" w:sz="4" w:space="0" w:color="auto"/>
              <w:right w:val="single" w:sz="4" w:space="0" w:color="auto"/>
            </w:tcBorders>
            <w:shd w:val="clear" w:color="000000" w:fill="C6EFCE"/>
            <w:noWrap/>
            <w:vAlign w:val="bottom"/>
            <w:hideMark/>
          </w:tcPr>
          <w:p w14:paraId="2FCD3D5C"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9</w:t>
            </w:r>
          </w:p>
        </w:tc>
        <w:tc>
          <w:tcPr>
            <w:tcW w:w="1253" w:type="dxa"/>
            <w:tcBorders>
              <w:top w:val="nil"/>
              <w:left w:val="nil"/>
              <w:bottom w:val="single" w:sz="4" w:space="0" w:color="auto"/>
              <w:right w:val="single" w:sz="4" w:space="0" w:color="auto"/>
            </w:tcBorders>
            <w:shd w:val="clear" w:color="auto" w:fill="auto"/>
            <w:noWrap/>
            <w:vAlign w:val="bottom"/>
            <w:hideMark/>
          </w:tcPr>
          <w:p w14:paraId="6FB7BA5A"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10</w:t>
            </w:r>
          </w:p>
        </w:tc>
      </w:tr>
      <w:tr w:rsidR="008F0A4C" w:rsidRPr="0088081A" w14:paraId="2459E8CA" w14:textId="77777777" w:rsidTr="008F0A4C">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14:paraId="003188B1"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5</w:t>
            </w:r>
          </w:p>
        </w:tc>
        <w:tc>
          <w:tcPr>
            <w:tcW w:w="2620" w:type="dxa"/>
            <w:tcBorders>
              <w:top w:val="nil"/>
              <w:left w:val="nil"/>
              <w:bottom w:val="single" w:sz="4" w:space="0" w:color="auto"/>
              <w:right w:val="nil"/>
            </w:tcBorders>
            <w:shd w:val="clear" w:color="auto" w:fill="auto"/>
            <w:hideMark/>
          </w:tcPr>
          <w:p w14:paraId="07559066"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 xml:space="preserve">Corrosion resistance </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78913EF7"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532" w:type="dxa"/>
            <w:tcBorders>
              <w:top w:val="nil"/>
              <w:left w:val="nil"/>
              <w:bottom w:val="single" w:sz="4" w:space="0" w:color="auto"/>
              <w:right w:val="single" w:sz="4" w:space="0" w:color="auto"/>
            </w:tcBorders>
            <w:shd w:val="clear" w:color="000000" w:fill="C6EFCE"/>
            <w:noWrap/>
            <w:vAlign w:val="bottom"/>
            <w:hideMark/>
          </w:tcPr>
          <w:p w14:paraId="772994DC"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7</w:t>
            </w:r>
          </w:p>
        </w:tc>
        <w:tc>
          <w:tcPr>
            <w:tcW w:w="1350" w:type="dxa"/>
            <w:tcBorders>
              <w:top w:val="nil"/>
              <w:left w:val="nil"/>
              <w:bottom w:val="single" w:sz="4" w:space="0" w:color="auto"/>
              <w:right w:val="single" w:sz="4" w:space="0" w:color="auto"/>
            </w:tcBorders>
            <w:shd w:val="clear" w:color="000000" w:fill="FFEB9C"/>
            <w:noWrap/>
            <w:vAlign w:val="bottom"/>
            <w:hideMark/>
          </w:tcPr>
          <w:p w14:paraId="1140B8AE"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4</w:t>
            </w:r>
          </w:p>
        </w:tc>
        <w:tc>
          <w:tcPr>
            <w:tcW w:w="1194" w:type="dxa"/>
            <w:tcBorders>
              <w:top w:val="nil"/>
              <w:left w:val="nil"/>
              <w:bottom w:val="single" w:sz="4" w:space="0" w:color="auto"/>
              <w:right w:val="single" w:sz="4" w:space="0" w:color="auto"/>
            </w:tcBorders>
            <w:shd w:val="clear" w:color="000000" w:fill="C6EFCE"/>
            <w:noWrap/>
            <w:vAlign w:val="bottom"/>
            <w:hideMark/>
          </w:tcPr>
          <w:p w14:paraId="7AF9AF51"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9</w:t>
            </w:r>
          </w:p>
        </w:tc>
        <w:tc>
          <w:tcPr>
            <w:tcW w:w="1253" w:type="dxa"/>
            <w:tcBorders>
              <w:top w:val="nil"/>
              <w:left w:val="nil"/>
              <w:bottom w:val="single" w:sz="4" w:space="0" w:color="auto"/>
              <w:right w:val="single" w:sz="4" w:space="0" w:color="auto"/>
            </w:tcBorders>
            <w:shd w:val="clear" w:color="auto" w:fill="auto"/>
            <w:noWrap/>
            <w:vAlign w:val="bottom"/>
            <w:hideMark/>
          </w:tcPr>
          <w:p w14:paraId="57C7BAE6"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10</w:t>
            </w:r>
          </w:p>
        </w:tc>
      </w:tr>
      <w:tr w:rsidR="008F0A4C" w:rsidRPr="0088081A" w14:paraId="223A7452" w14:textId="77777777" w:rsidTr="008F0A4C">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14:paraId="2844620E"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6</w:t>
            </w:r>
          </w:p>
        </w:tc>
        <w:tc>
          <w:tcPr>
            <w:tcW w:w="2620" w:type="dxa"/>
            <w:tcBorders>
              <w:top w:val="nil"/>
              <w:left w:val="nil"/>
              <w:bottom w:val="single" w:sz="4" w:space="0" w:color="auto"/>
              <w:right w:val="nil"/>
            </w:tcBorders>
            <w:shd w:val="clear" w:color="auto" w:fill="auto"/>
            <w:hideMark/>
          </w:tcPr>
          <w:p w14:paraId="6272704D"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Compatibility of material with the process fluid</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5B4B232C"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532" w:type="dxa"/>
            <w:tcBorders>
              <w:top w:val="nil"/>
              <w:left w:val="nil"/>
              <w:bottom w:val="single" w:sz="4" w:space="0" w:color="auto"/>
              <w:right w:val="single" w:sz="4" w:space="0" w:color="auto"/>
            </w:tcBorders>
            <w:shd w:val="clear" w:color="000000" w:fill="C6EFCE"/>
            <w:noWrap/>
            <w:vAlign w:val="bottom"/>
            <w:hideMark/>
          </w:tcPr>
          <w:p w14:paraId="6C9129B8"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350" w:type="dxa"/>
            <w:tcBorders>
              <w:top w:val="nil"/>
              <w:left w:val="nil"/>
              <w:bottom w:val="single" w:sz="4" w:space="0" w:color="auto"/>
              <w:right w:val="single" w:sz="4" w:space="0" w:color="auto"/>
            </w:tcBorders>
            <w:shd w:val="clear" w:color="000000" w:fill="FFEB9C"/>
            <w:noWrap/>
            <w:vAlign w:val="bottom"/>
            <w:hideMark/>
          </w:tcPr>
          <w:p w14:paraId="17FA76C6"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6</w:t>
            </w:r>
          </w:p>
        </w:tc>
        <w:tc>
          <w:tcPr>
            <w:tcW w:w="1194" w:type="dxa"/>
            <w:tcBorders>
              <w:top w:val="nil"/>
              <w:left w:val="nil"/>
              <w:bottom w:val="single" w:sz="4" w:space="0" w:color="auto"/>
              <w:right w:val="single" w:sz="4" w:space="0" w:color="auto"/>
            </w:tcBorders>
            <w:shd w:val="clear" w:color="000000" w:fill="C6EFCE"/>
            <w:noWrap/>
            <w:vAlign w:val="bottom"/>
            <w:hideMark/>
          </w:tcPr>
          <w:p w14:paraId="7EAB5860"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9</w:t>
            </w:r>
          </w:p>
        </w:tc>
        <w:tc>
          <w:tcPr>
            <w:tcW w:w="1253" w:type="dxa"/>
            <w:tcBorders>
              <w:top w:val="nil"/>
              <w:left w:val="nil"/>
              <w:bottom w:val="single" w:sz="4" w:space="0" w:color="auto"/>
              <w:right w:val="single" w:sz="4" w:space="0" w:color="auto"/>
            </w:tcBorders>
            <w:shd w:val="clear" w:color="auto" w:fill="auto"/>
            <w:noWrap/>
            <w:vAlign w:val="bottom"/>
            <w:hideMark/>
          </w:tcPr>
          <w:p w14:paraId="0E6A61E6"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7</w:t>
            </w:r>
          </w:p>
        </w:tc>
      </w:tr>
      <w:tr w:rsidR="008F0A4C" w:rsidRPr="0088081A" w14:paraId="7AD8284C" w14:textId="77777777" w:rsidTr="008F0A4C">
        <w:trPr>
          <w:trHeight w:val="600"/>
        </w:trPr>
        <w:tc>
          <w:tcPr>
            <w:tcW w:w="440" w:type="dxa"/>
            <w:tcBorders>
              <w:top w:val="nil"/>
              <w:left w:val="single" w:sz="4" w:space="0" w:color="auto"/>
              <w:bottom w:val="single" w:sz="4" w:space="0" w:color="auto"/>
              <w:right w:val="single" w:sz="4" w:space="0" w:color="auto"/>
            </w:tcBorders>
            <w:shd w:val="clear" w:color="auto" w:fill="auto"/>
            <w:noWrap/>
            <w:hideMark/>
          </w:tcPr>
          <w:p w14:paraId="378D375F"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7</w:t>
            </w:r>
          </w:p>
        </w:tc>
        <w:tc>
          <w:tcPr>
            <w:tcW w:w="2620" w:type="dxa"/>
            <w:tcBorders>
              <w:top w:val="nil"/>
              <w:left w:val="nil"/>
              <w:bottom w:val="single" w:sz="4" w:space="0" w:color="auto"/>
              <w:right w:val="nil"/>
            </w:tcBorders>
            <w:shd w:val="clear" w:color="auto" w:fill="auto"/>
            <w:hideMark/>
          </w:tcPr>
          <w:p w14:paraId="3F91F939"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Suitability of the material for the design temperature and pressure and cyclic loading</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5E12E502"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532" w:type="dxa"/>
            <w:tcBorders>
              <w:top w:val="nil"/>
              <w:left w:val="nil"/>
              <w:bottom w:val="single" w:sz="4" w:space="0" w:color="auto"/>
              <w:right w:val="single" w:sz="4" w:space="0" w:color="auto"/>
            </w:tcBorders>
            <w:shd w:val="clear" w:color="000000" w:fill="C6EFCE"/>
            <w:noWrap/>
            <w:vAlign w:val="bottom"/>
            <w:hideMark/>
          </w:tcPr>
          <w:p w14:paraId="15E86DBF"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350" w:type="dxa"/>
            <w:tcBorders>
              <w:top w:val="nil"/>
              <w:left w:val="nil"/>
              <w:bottom w:val="single" w:sz="4" w:space="0" w:color="auto"/>
              <w:right w:val="single" w:sz="4" w:space="0" w:color="auto"/>
            </w:tcBorders>
            <w:shd w:val="clear" w:color="000000" w:fill="C6EFCE"/>
            <w:noWrap/>
            <w:vAlign w:val="bottom"/>
            <w:hideMark/>
          </w:tcPr>
          <w:p w14:paraId="10C70112"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194" w:type="dxa"/>
            <w:tcBorders>
              <w:top w:val="nil"/>
              <w:left w:val="nil"/>
              <w:bottom w:val="single" w:sz="4" w:space="0" w:color="auto"/>
              <w:right w:val="single" w:sz="4" w:space="0" w:color="auto"/>
            </w:tcBorders>
            <w:shd w:val="clear" w:color="000000" w:fill="C6EFCE"/>
            <w:noWrap/>
            <w:vAlign w:val="bottom"/>
            <w:hideMark/>
          </w:tcPr>
          <w:p w14:paraId="3D80CA5C"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253" w:type="dxa"/>
            <w:tcBorders>
              <w:top w:val="nil"/>
              <w:left w:val="nil"/>
              <w:bottom w:val="single" w:sz="4" w:space="0" w:color="auto"/>
              <w:right w:val="single" w:sz="4" w:space="0" w:color="auto"/>
            </w:tcBorders>
            <w:shd w:val="clear" w:color="auto" w:fill="auto"/>
            <w:noWrap/>
            <w:vAlign w:val="bottom"/>
            <w:hideMark/>
          </w:tcPr>
          <w:p w14:paraId="10DFF574"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9</w:t>
            </w:r>
          </w:p>
        </w:tc>
      </w:tr>
      <w:tr w:rsidR="008F0A4C" w:rsidRPr="0088081A" w14:paraId="7B03551F" w14:textId="77777777" w:rsidTr="008F0A4C">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14:paraId="518EDE8C"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8</w:t>
            </w:r>
          </w:p>
        </w:tc>
        <w:tc>
          <w:tcPr>
            <w:tcW w:w="2620" w:type="dxa"/>
            <w:tcBorders>
              <w:top w:val="nil"/>
              <w:left w:val="nil"/>
              <w:bottom w:val="single" w:sz="4" w:space="0" w:color="auto"/>
              <w:right w:val="nil"/>
            </w:tcBorders>
            <w:shd w:val="clear" w:color="auto" w:fill="auto"/>
            <w:hideMark/>
          </w:tcPr>
          <w:p w14:paraId="70FC9346"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Suitability of materials for the environmental conditions</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24AACC48"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9</w:t>
            </w:r>
          </w:p>
        </w:tc>
        <w:tc>
          <w:tcPr>
            <w:tcW w:w="1532" w:type="dxa"/>
            <w:tcBorders>
              <w:top w:val="nil"/>
              <w:left w:val="nil"/>
              <w:bottom w:val="single" w:sz="4" w:space="0" w:color="auto"/>
              <w:right w:val="single" w:sz="4" w:space="0" w:color="auto"/>
            </w:tcBorders>
            <w:shd w:val="clear" w:color="000000" w:fill="C6EFCE"/>
            <w:noWrap/>
            <w:vAlign w:val="bottom"/>
            <w:hideMark/>
          </w:tcPr>
          <w:p w14:paraId="476BB6B4"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7</w:t>
            </w:r>
          </w:p>
        </w:tc>
        <w:tc>
          <w:tcPr>
            <w:tcW w:w="1350" w:type="dxa"/>
            <w:tcBorders>
              <w:top w:val="nil"/>
              <w:left w:val="nil"/>
              <w:bottom w:val="single" w:sz="4" w:space="0" w:color="auto"/>
              <w:right w:val="single" w:sz="4" w:space="0" w:color="auto"/>
            </w:tcBorders>
            <w:shd w:val="clear" w:color="000000" w:fill="FFEB9C"/>
            <w:noWrap/>
            <w:vAlign w:val="bottom"/>
            <w:hideMark/>
          </w:tcPr>
          <w:p w14:paraId="0A4CFB59"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5</w:t>
            </w:r>
          </w:p>
        </w:tc>
        <w:tc>
          <w:tcPr>
            <w:tcW w:w="1194" w:type="dxa"/>
            <w:tcBorders>
              <w:top w:val="nil"/>
              <w:left w:val="nil"/>
              <w:bottom w:val="single" w:sz="4" w:space="0" w:color="auto"/>
              <w:right w:val="single" w:sz="4" w:space="0" w:color="auto"/>
            </w:tcBorders>
            <w:shd w:val="clear" w:color="000000" w:fill="C6EFCE"/>
            <w:noWrap/>
            <w:vAlign w:val="bottom"/>
            <w:hideMark/>
          </w:tcPr>
          <w:p w14:paraId="465344A5"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253" w:type="dxa"/>
            <w:tcBorders>
              <w:top w:val="nil"/>
              <w:left w:val="nil"/>
              <w:bottom w:val="single" w:sz="4" w:space="0" w:color="auto"/>
              <w:right w:val="single" w:sz="4" w:space="0" w:color="auto"/>
            </w:tcBorders>
            <w:shd w:val="clear" w:color="auto" w:fill="auto"/>
            <w:noWrap/>
            <w:vAlign w:val="bottom"/>
            <w:hideMark/>
          </w:tcPr>
          <w:p w14:paraId="037D5A71"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6</w:t>
            </w:r>
          </w:p>
        </w:tc>
      </w:tr>
      <w:tr w:rsidR="008F0A4C" w:rsidRPr="0088081A" w14:paraId="01073E1E" w14:textId="77777777" w:rsidTr="008F0A4C">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14:paraId="49E58FAE"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9</w:t>
            </w:r>
          </w:p>
        </w:tc>
        <w:tc>
          <w:tcPr>
            <w:tcW w:w="2620" w:type="dxa"/>
            <w:tcBorders>
              <w:top w:val="nil"/>
              <w:left w:val="nil"/>
              <w:bottom w:val="single" w:sz="4" w:space="0" w:color="auto"/>
              <w:right w:val="nil"/>
            </w:tcBorders>
            <w:shd w:val="clear" w:color="auto" w:fill="auto"/>
            <w:hideMark/>
          </w:tcPr>
          <w:p w14:paraId="06C5E526"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Potential ultraviolet degradation of the materials</w:t>
            </w:r>
          </w:p>
        </w:tc>
        <w:tc>
          <w:tcPr>
            <w:tcW w:w="718" w:type="dxa"/>
            <w:tcBorders>
              <w:top w:val="nil"/>
              <w:left w:val="single" w:sz="4" w:space="0" w:color="auto"/>
              <w:bottom w:val="single" w:sz="4" w:space="0" w:color="auto"/>
              <w:right w:val="single" w:sz="4" w:space="0" w:color="auto"/>
            </w:tcBorders>
            <w:shd w:val="clear" w:color="000000" w:fill="FFEB9C"/>
            <w:noWrap/>
            <w:vAlign w:val="bottom"/>
            <w:hideMark/>
          </w:tcPr>
          <w:p w14:paraId="70F49B99"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4</w:t>
            </w:r>
          </w:p>
        </w:tc>
        <w:tc>
          <w:tcPr>
            <w:tcW w:w="1532" w:type="dxa"/>
            <w:tcBorders>
              <w:top w:val="nil"/>
              <w:left w:val="nil"/>
              <w:bottom w:val="single" w:sz="4" w:space="0" w:color="auto"/>
              <w:right w:val="single" w:sz="4" w:space="0" w:color="auto"/>
            </w:tcBorders>
            <w:shd w:val="clear" w:color="000000" w:fill="C6EFCE"/>
            <w:noWrap/>
            <w:vAlign w:val="bottom"/>
            <w:hideMark/>
          </w:tcPr>
          <w:p w14:paraId="730230A5"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350" w:type="dxa"/>
            <w:tcBorders>
              <w:top w:val="nil"/>
              <w:left w:val="nil"/>
              <w:bottom w:val="single" w:sz="4" w:space="0" w:color="auto"/>
              <w:right w:val="single" w:sz="4" w:space="0" w:color="auto"/>
            </w:tcBorders>
            <w:shd w:val="clear" w:color="000000" w:fill="C6EFCE"/>
            <w:noWrap/>
            <w:vAlign w:val="bottom"/>
            <w:hideMark/>
          </w:tcPr>
          <w:p w14:paraId="361111B8"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194" w:type="dxa"/>
            <w:tcBorders>
              <w:top w:val="nil"/>
              <w:left w:val="nil"/>
              <w:bottom w:val="single" w:sz="4" w:space="0" w:color="auto"/>
              <w:right w:val="single" w:sz="4" w:space="0" w:color="auto"/>
            </w:tcBorders>
            <w:shd w:val="clear" w:color="000000" w:fill="C6EFCE"/>
            <w:noWrap/>
            <w:vAlign w:val="bottom"/>
            <w:hideMark/>
          </w:tcPr>
          <w:p w14:paraId="47E18959"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253" w:type="dxa"/>
            <w:tcBorders>
              <w:top w:val="nil"/>
              <w:left w:val="nil"/>
              <w:bottom w:val="single" w:sz="4" w:space="0" w:color="auto"/>
              <w:right w:val="single" w:sz="4" w:space="0" w:color="auto"/>
            </w:tcBorders>
            <w:shd w:val="clear" w:color="auto" w:fill="auto"/>
            <w:noWrap/>
            <w:vAlign w:val="bottom"/>
            <w:hideMark/>
          </w:tcPr>
          <w:p w14:paraId="325EFC71"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4</w:t>
            </w:r>
          </w:p>
        </w:tc>
      </w:tr>
      <w:tr w:rsidR="008F0A4C" w:rsidRPr="0088081A" w14:paraId="4884A17E" w14:textId="77777777" w:rsidTr="008F0A4C">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14:paraId="0DE6A7D2"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10</w:t>
            </w:r>
          </w:p>
        </w:tc>
        <w:tc>
          <w:tcPr>
            <w:tcW w:w="2620" w:type="dxa"/>
            <w:tcBorders>
              <w:top w:val="nil"/>
              <w:left w:val="nil"/>
              <w:bottom w:val="single" w:sz="4" w:space="0" w:color="auto"/>
              <w:right w:val="nil"/>
            </w:tcBorders>
            <w:shd w:val="clear" w:color="auto" w:fill="auto"/>
            <w:hideMark/>
          </w:tcPr>
          <w:p w14:paraId="64C0C921"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Past experience with material for similar applications</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52F0D1EA"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9</w:t>
            </w:r>
          </w:p>
        </w:tc>
        <w:tc>
          <w:tcPr>
            <w:tcW w:w="1532" w:type="dxa"/>
            <w:tcBorders>
              <w:top w:val="nil"/>
              <w:left w:val="nil"/>
              <w:bottom w:val="single" w:sz="4" w:space="0" w:color="auto"/>
              <w:right w:val="single" w:sz="4" w:space="0" w:color="auto"/>
            </w:tcBorders>
            <w:shd w:val="clear" w:color="000000" w:fill="FFEB9C"/>
            <w:noWrap/>
            <w:vAlign w:val="bottom"/>
            <w:hideMark/>
          </w:tcPr>
          <w:p w14:paraId="7BB1D4C5"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6</w:t>
            </w:r>
          </w:p>
        </w:tc>
        <w:tc>
          <w:tcPr>
            <w:tcW w:w="1350" w:type="dxa"/>
            <w:tcBorders>
              <w:top w:val="nil"/>
              <w:left w:val="nil"/>
              <w:bottom w:val="single" w:sz="4" w:space="0" w:color="auto"/>
              <w:right w:val="single" w:sz="4" w:space="0" w:color="auto"/>
            </w:tcBorders>
            <w:shd w:val="clear" w:color="000000" w:fill="FFEB9C"/>
            <w:noWrap/>
            <w:vAlign w:val="bottom"/>
            <w:hideMark/>
          </w:tcPr>
          <w:p w14:paraId="703C96CE"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6</w:t>
            </w:r>
          </w:p>
        </w:tc>
        <w:tc>
          <w:tcPr>
            <w:tcW w:w="1194" w:type="dxa"/>
            <w:tcBorders>
              <w:top w:val="nil"/>
              <w:left w:val="nil"/>
              <w:bottom w:val="single" w:sz="4" w:space="0" w:color="auto"/>
              <w:right w:val="single" w:sz="4" w:space="0" w:color="auto"/>
            </w:tcBorders>
            <w:shd w:val="clear" w:color="000000" w:fill="C6EFCE"/>
            <w:noWrap/>
            <w:vAlign w:val="bottom"/>
            <w:hideMark/>
          </w:tcPr>
          <w:p w14:paraId="5F7245CF"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9</w:t>
            </w:r>
          </w:p>
        </w:tc>
        <w:tc>
          <w:tcPr>
            <w:tcW w:w="1253" w:type="dxa"/>
            <w:tcBorders>
              <w:top w:val="nil"/>
              <w:left w:val="nil"/>
              <w:bottom w:val="single" w:sz="4" w:space="0" w:color="auto"/>
              <w:right w:val="single" w:sz="4" w:space="0" w:color="auto"/>
            </w:tcBorders>
            <w:shd w:val="clear" w:color="auto" w:fill="auto"/>
            <w:noWrap/>
            <w:vAlign w:val="bottom"/>
            <w:hideMark/>
          </w:tcPr>
          <w:p w14:paraId="3DED0279"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5</w:t>
            </w:r>
          </w:p>
        </w:tc>
      </w:tr>
      <w:tr w:rsidR="008F0A4C" w:rsidRPr="0088081A" w14:paraId="0EC06067" w14:textId="77777777" w:rsidTr="006E63B4">
        <w:trPr>
          <w:trHeight w:val="1200"/>
        </w:trPr>
        <w:tc>
          <w:tcPr>
            <w:tcW w:w="440" w:type="dxa"/>
            <w:tcBorders>
              <w:top w:val="nil"/>
              <w:left w:val="single" w:sz="4" w:space="0" w:color="auto"/>
              <w:bottom w:val="single" w:sz="4" w:space="0" w:color="auto"/>
              <w:right w:val="single" w:sz="4" w:space="0" w:color="auto"/>
            </w:tcBorders>
            <w:shd w:val="clear" w:color="auto" w:fill="auto"/>
            <w:noWrap/>
            <w:hideMark/>
          </w:tcPr>
          <w:p w14:paraId="233427D5"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11</w:t>
            </w:r>
          </w:p>
        </w:tc>
        <w:tc>
          <w:tcPr>
            <w:tcW w:w="2620" w:type="dxa"/>
            <w:tcBorders>
              <w:top w:val="nil"/>
              <w:left w:val="nil"/>
              <w:bottom w:val="single" w:sz="4" w:space="0" w:color="auto"/>
              <w:right w:val="nil"/>
            </w:tcBorders>
            <w:shd w:val="clear" w:color="auto" w:fill="auto"/>
            <w:hideMark/>
          </w:tcPr>
          <w:p w14:paraId="22E8CDAE"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Additional requirements for corrosion protection such as cathodic protection, chemical injection, inspection, corrosion monitoring and any environmental impact due their implementation</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582741A2"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10</w:t>
            </w:r>
          </w:p>
        </w:tc>
        <w:tc>
          <w:tcPr>
            <w:tcW w:w="1532" w:type="dxa"/>
            <w:tcBorders>
              <w:top w:val="nil"/>
              <w:left w:val="nil"/>
              <w:bottom w:val="single" w:sz="4" w:space="0" w:color="auto"/>
              <w:right w:val="single" w:sz="4" w:space="0" w:color="auto"/>
            </w:tcBorders>
            <w:shd w:val="clear" w:color="auto" w:fill="C6EFCE"/>
            <w:noWrap/>
            <w:vAlign w:val="bottom"/>
            <w:hideMark/>
          </w:tcPr>
          <w:p w14:paraId="750DD13E"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350" w:type="dxa"/>
            <w:tcBorders>
              <w:top w:val="nil"/>
              <w:left w:val="nil"/>
              <w:bottom w:val="single" w:sz="4" w:space="0" w:color="auto"/>
              <w:right w:val="single" w:sz="4" w:space="0" w:color="auto"/>
            </w:tcBorders>
            <w:shd w:val="clear" w:color="000000" w:fill="FFEB9C"/>
            <w:noWrap/>
            <w:vAlign w:val="bottom"/>
            <w:hideMark/>
          </w:tcPr>
          <w:p w14:paraId="2E213F38"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5</w:t>
            </w:r>
          </w:p>
        </w:tc>
        <w:tc>
          <w:tcPr>
            <w:tcW w:w="1194" w:type="dxa"/>
            <w:tcBorders>
              <w:top w:val="nil"/>
              <w:left w:val="nil"/>
              <w:bottom w:val="single" w:sz="4" w:space="0" w:color="auto"/>
              <w:right w:val="single" w:sz="4" w:space="0" w:color="auto"/>
            </w:tcBorders>
            <w:shd w:val="clear" w:color="000000" w:fill="C6EFCE"/>
            <w:noWrap/>
            <w:vAlign w:val="bottom"/>
            <w:hideMark/>
          </w:tcPr>
          <w:p w14:paraId="4C831F62"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253" w:type="dxa"/>
            <w:tcBorders>
              <w:top w:val="nil"/>
              <w:left w:val="nil"/>
              <w:bottom w:val="single" w:sz="4" w:space="0" w:color="auto"/>
              <w:right w:val="single" w:sz="4" w:space="0" w:color="auto"/>
            </w:tcBorders>
            <w:shd w:val="clear" w:color="auto" w:fill="auto"/>
            <w:noWrap/>
            <w:vAlign w:val="bottom"/>
            <w:hideMark/>
          </w:tcPr>
          <w:p w14:paraId="5D57DCD9"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8</w:t>
            </w:r>
          </w:p>
        </w:tc>
      </w:tr>
      <w:tr w:rsidR="008F0A4C" w:rsidRPr="0088081A" w14:paraId="57032BF7" w14:textId="77777777" w:rsidTr="006E63B4">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14:paraId="053F14A8"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12</w:t>
            </w:r>
          </w:p>
        </w:tc>
        <w:tc>
          <w:tcPr>
            <w:tcW w:w="2620" w:type="dxa"/>
            <w:tcBorders>
              <w:top w:val="nil"/>
              <w:left w:val="nil"/>
              <w:bottom w:val="single" w:sz="4" w:space="0" w:color="auto"/>
              <w:right w:val="nil"/>
            </w:tcBorders>
            <w:shd w:val="clear" w:color="auto" w:fill="auto"/>
            <w:hideMark/>
          </w:tcPr>
          <w:p w14:paraId="60081E36"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Weight reduction</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327BEBC3"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532" w:type="dxa"/>
            <w:tcBorders>
              <w:top w:val="nil"/>
              <w:left w:val="nil"/>
              <w:bottom w:val="single" w:sz="4" w:space="0" w:color="auto"/>
              <w:right w:val="single" w:sz="4" w:space="0" w:color="auto"/>
            </w:tcBorders>
            <w:shd w:val="clear" w:color="auto" w:fill="C6EFCE"/>
            <w:noWrap/>
            <w:vAlign w:val="bottom"/>
            <w:hideMark/>
          </w:tcPr>
          <w:p w14:paraId="57107221" w14:textId="43C27805" w:rsidR="008F0A4C" w:rsidRPr="0088081A" w:rsidRDefault="006E63B4" w:rsidP="008F0A4C">
            <w:pPr>
              <w:spacing w:after="0" w:line="240" w:lineRule="auto"/>
              <w:jc w:val="right"/>
              <w:rPr>
                <w:rFonts w:ascii="Calibri" w:eastAsia="Times New Roman" w:hAnsi="Calibri" w:cs="Calibri"/>
              </w:rPr>
            </w:pPr>
            <w:r>
              <w:rPr>
                <w:rFonts w:ascii="Calibri" w:eastAsia="Times New Roman" w:hAnsi="Calibri" w:cs="Calibri"/>
              </w:rPr>
              <w:t>7</w:t>
            </w:r>
          </w:p>
        </w:tc>
        <w:tc>
          <w:tcPr>
            <w:tcW w:w="1350" w:type="dxa"/>
            <w:tcBorders>
              <w:top w:val="nil"/>
              <w:left w:val="nil"/>
              <w:bottom w:val="single" w:sz="4" w:space="0" w:color="auto"/>
              <w:right w:val="single" w:sz="4" w:space="0" w:color="auto"/>
            </w:tcBorders>
            <w:shd w:val="clear" w:color="000000" w:fill="FFC7CE"/>
            <w:noWrap/>
            <w:vAlign w:val="bottom"/>
            <w:hideMark/>
          </w:tcPr>
          <w:p w14:paraId="2CF7311C"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0</w:t>
            </w:r>
          </w:p>
        </w:tc>
        <w:tc>
          <w:tcPr>
            <w:tcW w:w="1194" w:type="dxa"/>
            <w:tcBorders>
              <w:top w:val="nil"/>
              <w:left w:val="nil"/>
              <w:bottom w:val="single" w:sz="4" w:space="0" w:color="auto"/>
              <w:right w:val="single" w:sz="4" w:space="0" w:color="auto"/>
            </w:tcBorders>
            <w:shd w:val="clear" w:color="000000" w:fill="FFC7CE"/>
            <w:noWrap/>
            <w:vAlign w:val="bottom"/>
            <w:hideMark/>
          </w:tcPr>
          <w:p w14:paraId="2223BFD6"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0</w:t>
            </w:r>
          </w:p>
        </w:tc>
        <w:tc>
          <w:tcPr>
            <w:tcW w:w="1253" w:type="dxa"/>
            <w:tcBorders>
              <w:top w:val="nil"/>
              <w:left w:val="nil"/>
              <w:bottom w:val="single" w:sz="4" w:space="0" w:color="auto"/>
              <w:right w:val="single" w:sz="4" w:space="0" w:color="auto"/>
            </w:tcBorders>
            <w:shd w:val="clear" w:color="auto" w:fill="auto"/>
            <w:noWrap/>
            <w:vAlign w:val="bottom"/>
            <w:hideMark/>
          </w:tcPr>
          <w:p w14:paraId="50834537"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10</w:t>
            </w:r>
          </w:p>
        </w:tc>
      </w:tr>
      <w:tr w:rsidR="008F0A4C" w:rsidRPr="0088081A" w14:paraId="6FB85427" w14:textId="77777777" w:rsidTr="008F0A4C">
        <w:trPr>
          <w:trHeight w:val="345"/>
        </w:trPr>
        <w:tc>
          <w:tcPr>
            <w:tcW w:w="440" w:type="dxa"/>
            <w:tcBorders>
              <w:top w:val="nil"/>
              <w:left w:val="single" w:sz="4" w:space="0" w:color="auto"/>
              <w:bottom w:val="single" w:sz="4" w:space="0" w:color="auto"/>
              <w:right w:val="single" w:sz="4" w:space="0" w:color="auto"/>
            </w:tcBorders>
            <w:shd w:val="clear" w:color="auto" w:fill="auto"/>
            <w:noWrap/>
            <w:hideMark/>
          </w:tcPr>
          <w:p w14:paraId="2FBA8C88"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13</w:t>
            </w:r>
          </w:p>
        </w:tc>
        <w:tc>
          <w:tcPr>
            <w:tcW w:w="2620" w:type="dxa"/>
            <w:tcBorders>
              <w:top w:val="nil"/>
              <w:left w:val="nil"/>
              <w:bottom w:val="single" w:sz="4" w:space="0" w:color="auto"/>
              <w:right w:val="nil"/>
            </w:tcBorders>
            <w:shd w:val="clear" w:color="auto" w:fill="auto"/>
            <w:hideMark/>
          </w:tcPr>
          <w:p w14:paraId="22AE032B"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Fabrication, Inspection, Installation and maintenance costs</w:t>
            </w:r>
          </w:p>
        </w:tc>
        <w:tc>
          <w:tcPr>
            <w:tcW w:w="718" w:type="dxa"/>
            <w:tcBorders>
              <w:top w:val="nil"/>
              <w:left w:val="single" w:sz="4" w:space="0" w:color="auto"/>
              <w:bottom w:val="single" w:sz="4" w:space="0" w:color="auto"/>
              <w:right w:val="single" w:sz="4" w:space="0" w:color="auto"/>
            </w:tcBorders>
            <w:shd w:val="clear" w:color="000000" w:fill="C6EFCE"/>
            <w:noWrap/>
            <w:vAlign w:val="bottom"/>
            <w:hideMark/>
          </w:tcPr>
          <w:p w14:paraId="08BC4039"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9</w:t>
            </w:r>
          </w:p>
        </w:tc>
        <w:tc>
          <w:tcPr>
            <w:tcW w:w="1532" w:type="dxa"/>
            <w:tcBorders>
              <w:top w:val="nil"/>
              <w:left w:val="nil"/>
              <w:bottom w:val="single" w:sz="4" w:space="0" w:color="auto"/>
              <w:right w:val="single" w:sz="4" w:space="0" w:color="auto"/>
            </w:tcBorders>
            <w:shd w:val="clear" w:color="000000" w:fill="FFEB9C"/>
            <w:noWrap/>
            <w:vAlign w:val="bottom"/>
            <w:hideMark/>
          </w:tcPr>
          <w:p w14:paraId="38F875A4"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5</w:t>
            </w:r>
          </w:p>
        </w:tc>
        <w:tc>
          <w:tcPr>
            <w:tcW w:w="1350" w:type="dxa"/>
            <w:tcBorders>
              <w:top w:val="nil"/>
              <w:left w:val="nil"/>
              <w:bottom w:val="single" w:sz="4" w:space="0" w:color="auto"/>
              <w:right w:val="single" w:sz="4" w:space="0" w:color="auto"/>
            </w:tcBorders>
            <w:shd w:val="clear" w:color="000000" w:fill="FFEB9C"/>
            <w:noWrap/>
            <w:vAlign w:val="bottom"/>
            <w:hideMark/>
          </w:tcPr>
          <w:p w14:paraId="2EC5F17E"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6</w:t>
            </w:r>
          </w:p>
        </w:tc>
        <w:tc>
          <w:tcPr>
            <w:tcW w:w="1194" w:type="dxa"/>
            <w:tcBorders>
              <w:top w:val="nil"/>
              <w:left w:val="nil"/>
              <w:bottom w:val="single" w:sz="4" w:space="0" w:color="auto"/>
              <w:right w:val="single" w:sz="4" w:space="0" w:color="auto"/>
            </w:tcBorders>
            <w:shd w:val="clear" w:color="000000" w:fill="FFEB9C"/>
            <w:noWrap/>
            <w:vAlign w:val="bottom"/>
            <w:hideMark/>
          </w:tcPr>
          <w:p w14:paraId="7ACE2B3D"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4</w:t>
            </w:r>
          </w:p>
        </w:tc>
        <w:tc>
          <w:tcPr>
            <w:tcW w:w="1253" w:type="dxa"/>
            <w:tcBorders>
              <w:top w:val="nil"/>
              <w:left w:val="nil"/>
              <w:bottom w:val="single" w:sz="4" w:space="0" w:color="auto"/>
              <w:right w:val="single" w:sz="4" w:space="0" w:color="auto"/>
            </w:tcBorders>
            <w:shd w:val="clear" w:color="auto" w:fill="auto"/>
            <w:noWrap/>
            <w:vAlign w:val="bottom"/>
            <w:hideMark/>
          </w:tcPr>
          <w:p w14:paraId="525DB367"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8</w:t>
            </w:r>
          </w:p>
        </w:tc>
      </w:tr>
      <w:tr w:rsidR="008F0A4C" w:rsidRPr="0088081A" w14:paraId="05F36BEF" w14:textId="77777777" w:rsidTr="005E665E">
        <w:trPr>
          <w:trHeight w:val="233"/>
        </w:trPr>
        <w:tc>
          <w:tcPr>
            <w:tcW w:w="440" w:type="dxa"/>
            <w:tcBorders>
              <w:top w:val="nil"/>
              <w:left w:val="single" w:sz="4" w:space="0" w:color="auto"/>
              <w:bottom w:val="single" w:sz="4" w:space="0" w:color="auto"/>
              <w:right w:val="single" w:sz="4" w:space="0" w:color="auto"/>
            </w:tcBorders>
            <w:shd w:val="clear" w:color="auto" w:fill="auto"/>
            <w:noWrap/>
            <w:hideMark/>
          </w:tcPr>
          <w:p w14:paraId="0D813EED"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14</w:t>
            </w:r>
          </w:p>
        </w:tc>
        <w:tc>
          <w:tcPr>
            <w:tcW w:w="2620" w:type="dxa"/>
            <w:tcBorders>
              <w:top w:val="nil"/>
              <w:left w:val="nil"/>
              <w:bottom w:val="single" w:sz="4" w:space="0" w:color="auto"/>
              <w:right w:val="nil"/>
            </w:tcBorders>
            <w:shd w:val="clear" w:color="auto" w:fill="auto"/>
            <w:hideMark/>
          </w:tcPr>
          <w:p w14:paraId="3257CD29" w14:textId="77777777" w:rsidR="008F0A4C" w:rsidRPr="0088081A" w:rsidRDefault="008F0A4C" w:rsidP="008F0A4C">
            <w:pPr>
              <w:spacing w:after="0" w:line="240" w:lineRule="auto"/>
              <w:rPr>
                <w:rFonts w:ascii="Calibri" w:eastAsia="Times New Roman" w:hAnsi="Calibri" w:cs="Calibri"/>
                <w:color w:val="000000"/>
                <w:sz w:val="16"/>
                <w:szCs w:val="16"/>
              </w:rPr>
            </w:pPr>
            <w:r w:rsidRPr="0088081A">
              <w:rPr>
                <w:rFonts w:ascii="Calibri" w:eastAsia="Times New Roman" w:hAnsi="Calibri" w:cs="Calibri"/>
                <w:color w:val="000000"/>
                <w:sz w:val="16"/>
                <w:szCs w:val="16"/>
              </w:rPr>
              <w:t>Evaluation of failure probabilities, failure modes and consequences</w:t>
            </w:r>
          </w:p>
        </w:tc>
        <w:tc>
          <w:tcPr>
            <w:tcW w:w="718" w:type="dxa"/>
            <w:tcBorders>
              <w:top w:val="nil"/>
              <w:left w:val="single" w:sz="4" w:space="0" w:color="auto"/>
              <w:bottom w:val="single" w:sz="4" w:space="0" w:color="auto"/>
              <w:right w:val="single" w:sz="4" w:space="0" w:color="auto"/>
            </w:tcBorders>
            <w:shd w:val="clear" w:color="000000" w:fill="FFEB9C"/>
            <w:noWrap/>
            <w:vAlign w:val="bottom"/>
            <w:hideMark/>
          </w:tcPr>
          <w:p w14:paraId="6D66672C"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6</w:t>
            </w:r>
          </w:p>
        </w:tc>
        <w:tc>
          <w:tcPr>
            <w:tcW w:w="1532" w:type="dxa"/>
            <w:tcBorders>
              <w:top w:val="nil"/>
              <w:left w:val="nil"/>
              <w:bottom w:val="single" w:sz="4" w:space="0" w:color="auto"/>
              <w:right w:val="single" w:sz="4" w:space="0" w:color="auto"/>
            </w:tcBorders>
            <w:shd w:val="clear" w:color="000000" w:fill="FFEB9C"/>
            <w:noWrap/>
            <w:vAlign w:val="bottom"/>
            <w:hideMark/>
          </w:tcPr>
          <w:p w14:paraId="0C90F58E"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4</w:t>
            </w:r>
          </w:p>
        </w:tc>
        <w:tc>
          <w:tcPr>
            <w:tcW w:w="1350" w:type="dxa"/>
            <w:tcBorders>
              <w:top w:val="nil"/>
              <w:left w:val="nil"/>
              <w:bottom w:val="single" w:sz="4" w:space="0" w:color="auto"/>
              <w:right w:val="single" w:sz="4" w:space="0" w:color="auto"/>
            </w:tcBorders>
            <w:shd w:val="clear" w:color="000000" w:fill="C6EFCE"/>
            <w:noWrap/>
            <w:vAlign w:val="bottom"/>
            <w:hideMark/>
          </w:tcPr>
          <w:p w14:paraId="3028F1B9"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8</w:t>
            </w:r>
          </w:p>
        </w:tc>
        <w:tc>
          <w:tcPr>
            <w:tcW w:w="1194" w:type="dxa"/>
            <w:tcBorders>
              <w:top w:val="nil"/>
              <w:left w:val="nil"/>
              <w:bottom w:val="single" w:sz="4" w:space="0" w:color="auto"/>
              <w:right w:val="single" w:sz="4" w:space="0" w:color="auto"/>
            </w:tcBorders>
            <w:shd w:val="clear" w:color="000000" w:fill="FFEB9C"/>
            <w:noWrap/>
            <w:vAlign w:val="bottom"/>
            <w:hideMark/>
          </w:tcPr>
          <w:p w14:paraId="2DCE1555" w14:textId="77777777" w:rsidR="008F0A4C" w:rsidRPr="0088081A" w:rsidRDefault="008F0A4C" w:rsidP="008F0A4C">
            <w:pPr>
              <w:spacing w:after="0" w:line="240" w:lineRule="auto"/>
              <w:jc w:val="right"/>
              <w:rPr>
                <w:rFonts w:ascii="Calibri" w:eastAsia="Times New Roman" w:hAnsi="Calibri" w:cs="Calibri"/>
              </w:rPr>
            </w:pPr>
            <w:r w:rsidRPr="0088081A">
              <w:rPr>
                <w:rFonts w:ascii="Calibri" w:eastAsia="Times New Roman" w:hAnsi="Calibri" w:cs="Calibri"/>
              </w:rPr>
              <w:t>6</w:t>
            </w:r>
          </w:p>
        </w:tc>
        <w:tc>
          <w:tcPr>
            <w:tcW w:w="1253" w:type="dxa"/>
            <w:tcBorders>
              <w:top w:val="nil"/>
              <w:left w:val="nil"/>
              <w:bottom w:val="single" w:sz="4" w:space="0" w:color="auto"/>
              <w:right w:val="single" w:sz="4" w:space="0" w:color="auto"/>
            </w:tcBorders>
            <w:shd w:val="clear" w:color="auto" w:fill="auto"/>
            <w:noWrap/>
            <w:vAlign w:val="bottom"/>
            <w:hideMark/>
          </w:tcPr>
          <w:p w14:paraId="56153086"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6</w:t>
            </w:r>
          </w:p>
        </w:tc>
      </w:tr>
      <w:tr w:rsidR="008F0A4C" w:rsidRPr="0088081A" w14:paraId="040B1BE2" w14:textId="77777777" w:rsidTr="008F0A4C">
        <w:trPr>
          <w:trHeight w:val="300"/>
        </w:trPr>
        <w:tc>
          <w:tcPr>
            <w:tcW w:w="440" w:type="dxa"/>
            <w:tcBorders>
              <w:top w:val="nil"/>
              <w:left w:val="nil"/>
              <w:bottom w:val="nil"/>
              <w:right w:val="nil"/>
            </w:tcBorders>
            <w:shd w:val="clear" w:color="auto" w:fill="auto"/>
            <w:noWrap/>
            <w:vAlign w:val="bottom"/>
            <w:hideMark/>
          </w:tcPr>
          <w:p w14:paraId="66806ED6" w14:textId="77777777" w:rsidR="008F0A4C" w:rsidRPr="0088081A" w:rsidRDefault="008F0A4C" w:rsidP="008F0A4C">
            <w:pPr>
              <w:spacing w:after="0" w:line="240" w:lineRule="auto"/>
              <w:jc w:val="right"/>
              <w:rPr>
                <w:rFonts w:ascii="Calibri" w:eastAsia="Times New Roman" w:hAnsi="Calibri" w:cs="Calibri"/>
                <w:color w:val="000000"/>
              </w:rPr>
            </w:pPr>
          </w:p>
        </w:tc>
        <w:tc>
          <w:tcPr>
            <w:tcW w:w="2620" w:type="dxa"/>
            <w:tcBorders>
              <w:top w:val="nil"/>
              <w:left w:val="nil"/>
              <w:bottom w:val="nil"/>
              <w:right w:val="nil"/>
            </w:tcBorders>
            <w:shd w:val="clear" w:color="auto" w:fill="auto"/>
            <w:noWrap/>
            <w:vAlign w:val="bottom"/>
            <w:hideMark/>
          </w:tcPr>
          <w:p w14:paraId="6828FEBA" w14:textId="77777777" w:rsidR="008F0A4C" w:rsidRPr="0088081A" w:rsidRDefault="008F0A4C" w:rsidP="008F0A4C">
            <w:pPr>
              <w:spacing w:after="0" w:line="240" w:lineRule="auto"/>
              <w:rPr>
                <w:rFonts w:ascii="Times New Roman" w:eastAsia="Times New Roman" w:hAnsi="Times New Roman" w:cs="Times New Roman"/>
                <w:sz w:val="20"/>
                <w:szCs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7C1107F"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68.86</w:t>
            </w:r>
          </w:p>
        </w:tc>
        <w:tc>
          <w:tcPr>
            <w:tcW w:w="1532" w:type="dxa"/>
            <w:tcBorders>
              <w:top w:val="nil"/>
              <w:left w:val="nil"/>
              <w:bottom w:val="single" w:sz="4" w:space="0" w:color="auto"/>
              <w:right w:val="single" w:sz="4" w:space="0" w:color="auto"/>
            </w:tcBorders>
            <w:shd w:val="clear" w:color="auto" w:fill="auto"/>
            <w:noWrap/>
            <w:vAlign w:val="bottom"/>
            <w:hideMark/>
          </w:tcPr>
          <w:p w14:paraId="14A29355"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50.86</w:t>
            </w:r>
          </w:p>
        </w:tc>
        <w:tc>
          <w:tcPr>
            <w:tcW w:w="1350" w:type="dxa"/>
            <w:tcBorders>
              <w:top w:val="nil"/>
              <w:left w:val="nil"/>
              <w:bottom w:val="single" w:sz="4" w:space="0" w:color="auto"/>
              <w:right w:val="single" w:sz="4" w:space="0" w:color="auto"/>
            </w:tcBorders>
            <w:shd w:val="clear" w:color="auto" w:fill="auto"/>
            <w:noWrap/>
            <w:vAlign w:val="bottom"/>
            <w:hideMark/>
          </w:tcPr>
          <w:p w14:paraId="3BFAEA63"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48.29</w:t>
            </w:r>
          </w:p>
        </w:tc>
        <w:tc>
          <w:tcPr>
            <w:tcW w:w="1194" w:type="dxa"/>
            <w:tcBorders>
              <w:top w:val="nil"/>
              <w:left w:val="nil"/>
              <w:bottom w:val="single" w:sz="4" w:space="0" w:color="auto"/>
              <w:right w:val="single" w:sz="4" w:space="0" w:color="auto"/>
            </w:tcBorders>
            <w:shd w:val="clear" w:color="auto" w:fill="auto"/>
            <w:noWrap/>
            <w:vAlign w:val="bottom"/>
            <w:hideMark/>
          </w:tcPr>
          <w:p w14:paraId="23FEAEE2" w14:textId="77777777" w:rsidR="008F0A4C" w:rsidRPr="0088081A" w:rsidRDefault="008F0A4C" w:rsidP="008F0A4C">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54.43</w:t>
            </w:r>
          </w:p>
        </w:tc>
        <w:tc>
          <w:tcPr>
            <w:tcW w:w="1253" w:type="dxa"/>
            <w:tcBorders>
              <w:top w:val="nil"/>
              <w:left w:val="nil"/>
              <w:bottom w:val="nil"/>
              <w:right w:val="nil"/>
            </w:tcBorders>
            <w:shd w:val="clear" w:color="auto" w:fill="auto"/>
            <w:noWrap/>
            <w:vAlign w:val="bottom"/>
            <w:hideMark/>
          </w:tcPr>
          <w:p w14:paraId="7C87E28C" w14:textId="77777777" w:rsidR="008F0A4C" w:rsidRPr="0088081A" w:rsidRDefault="008F0A4C" w:rsidP="008F0A4C">
            <w:pPr>
              <w:spacing w:after="0" w:line="240" w:lineRule="auto"/>
              <w:jc w:val="right"/>
              <w:rPr>
                <w:rFonts w:ascii="Calibri" w:eastAsia="Times New Roman" w:hAnsi="Calibri" w:cs="Calibri"/>
                <w:color w:val="000000"/>
              </w:rPr>
            </w:pPr>
          </w:p>
        </w:tc>
      </w:tr>
    </w:tbl>
    <w:p w14:paraId="48149E2D" w14:textId="2918CA14" w:rsidR="002011C5" w:rsidRPr="0088081A" w:rsidRDefault="002011C5" w:rsidP="008A12D6">
      <w:pPr>
        <w:pStyle w:val="Geenafstand"/>
        <w:rPr>
          <w:lang w:val="en-GB"/>
        </w:rPr>
      </w:pPr>
    </w:p>
    <w:p w14:paraId="370D2826" w14:textId="77777777" w:rsidR="002011C5" w:rsidRPr="0088081A" w:rsidRDefault="002011C5">
      <w:pPr>
        <w:rPr>
          <w:rFonts w:asciiTheme="minorHAnsi" w:eastAsiaTheme="minorEastAsia" w:hAnsiTheme="minorHAnsi"/>
          <w:lang w:eastAsia="ja-JP"/>
        </w:rPr>
      </w:pPr>
      <w:r w:rsidRPr="0088081A">
        <w:br w:type="page"/>
      </w:r>
    </w:p>
    <w:p w14:paraId="64D70CF4" w14:textId="77777777" w:rsidR="008A12D6" w:rsidRPr="0088081A" w:rsidRDefault="008A12D6" w:rsidP="008A12D6">
      <w:pPr>
        <w:pStyle w:val="Geenafstand"/>
        <w:rPr>
          <w:lang w:val="en-GB"/>
        </w:rPr>
      </w:pPr>
    </w:p>
    <w:p w14:paraId="34D6C722" w14:textId="42F17E9F" w:rsidR="008A12D6" w:rsidRPr="0088081A" w:rsidRDefault="008A12D6" w:rsidP="008A12D6">
      <w:pPr>
        <w:pStyle w:val="Bijschrift"/>
        <w:keepNext/>
      </w:pPr>
      <w:bookmarkStart w:id="93" w:name="_Ref76036005"/>
      <w:r w:rsidRPr="0088081A">
        <w:t xml:space="preserve">Table </w:t>
      </w:r>
      <w:r w:rsidRPr="0088081A">
        <w:fldChar w:fldCharType="begin"/>
      </w:r>
      <w:r w:rsidRPr="0088081A">
        <w:instrText xml:space="preserve"> SEQ Table \* ARABIC </w:instrText>
      </w:r>
      <w:r w:rsidRPr="0088081A">
        <w:fldChar w:fldCharType="separate"/>
      </w:r>
      <w:r w:rsidR="000B1BF9">
        <w:rPr>
          <w:noProof/>
        </w:rPr>
        <w:t>13</w:t>
      </w:r>
      <w:r w:rsidRPr="0088081A">
        <w:fldChar w:fldCharType="end"/>
      </w:r>
      <w:bookmarkEnd w:id="92"/>
      <w:bookmarkEnd w:id="93"/>
      <w:r w:rsidRPr="0088081A">
        <w:t xml:space="preserve"> Costs of piping material per meter</w:t>
      </w:r>
    </w:p>
    <w:tbl>
      <w:tblPr>
        <w:tblW w:w="9625" w:type="dxa"/>
        <w:tblLook w:val="04A0" w:firstRow="1" w:lastRow="0" w:firstColumn="1" w:lastColumn="0" w:noHBand="0" w:noVBand="1"/>
      </w:tblPr>
      <w:tblGrid>
        <w:gridCol w:w="2260"/>
        <w:gridCol w:w="2685"/>
        <w:gridCol w:w="1031"/>
        <w:gridCol w:w="2119"/>
        <w:gridCol w:w="830"/>
        <w:gridCol w:w="700"/>
      </w:tblGrid>
      <w:tr w:rsidR="008A12D6" w:rsidRPr="0088081A" w14:paraId="06762F15" w14:textId="77777777" w:rsidTr="008A12D6">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738391"/>
            <w:noWrap/>
          </w:tcPr>
          <w:p w14:paraId="61A201D6" w14:textId="172C9F6B" w:rsidR="008A12D6" w:rsidRPr="0088081A" w:rsidRDefault="008A12D6" w:rsidP="008A12D6">
            <w:pPr>
              <w:spacing w:after="0" w:line="240" w:lineRule="auto"/>
              <w:rPr>
                <w:rFonts w:ascii="Calibri" w:eastAsia="Times New Roman" w:hAnsi="Calibri" w:cs="Calibri"/>
                <w:color w:val="000000"/>
              </w:rPr>
            </w:pPr>
            <w:r w:rsidRPr="0088081A">
              <w:rPr>
                <w:b/>
                <w:color w:val="FFFFFF" w:themeColor="background1"/>
              </w:rPr>
              <w:t>Source</w:t>
            </w:r>
          </w:p>
        </w:tc>
        <w:tc>
          <w:tcPr>
            <w:tcW w:w="2685" w:type="dxa"/>
            <w:tcBorders>
              <w:top w:val="single" w:sz="4" w:space="0" w:color="auto"/>
              <w:left w:val="nil"/>
              <w:bottom w:val="single" w:sz="4" w:space="0" w:color="auto"/>
              <w:right w:val="single" w:sz="4" w:space="0" w:color="auto"/>
            </w:tcBorders>
            <w:shd w:val="clear" w:color="auto" w:fill="738391"/>
            <w:noWrap/>
          </w:tcPr>
          <w:p w14:paraId="1F2D63B5" w14:textId="0ED16F82" w:rsidR="008A12D6" w:rsidRPr="0088081A" w:rsidRDefault="008A12D6" w:rsidP="008A12D6">
            <w:pPr>
              <w:spacing w:after="0" w:line="240" w:lineRule="auto"/>
              <w:rPr>
                <w:rFonts w:ascii="Calibri" w:eastAsia="Times New Roman" w:hAnsi="Calibri" w:cs="Calibri"/>
                <w:color w:val="000000"/>
              </w:rPr>
            </w:pPr>
            <w:r w:rsidRPr="0088081A">
              <w:rPr>
                <w:b/>
                <w:color w:val="FFFFFF" w:themeColor="background1"/>
              </w:rPr>
              <w:t>Pipe size, type</w:t>
            </w:r>
          </w:p>
        </w:tc>
        <w:tc>
          <w:tcPr>
            <w:tcW w:w="1031" w:type="dxa"/>
            <w:tcBorders>
              <w:top w:val="single" w:sz="4" w:space="0" w:color="auto"/>
              <w:left w:val="nil"/>
              <w:bottom w:val="single" w:sz="4" w:space="0" w:color="auto"/>
              <w:right w:val="single" w:sz="4" w:space="0" w:color="auto"/>
            </w:tcBorders>
            <w:shd w:val="clear" w:color="auto" w:fill="738391"/>
            <w:noWrap/>
          </w:tcPr>
          <w:p w14:paraId="2B56DEFD" w14:textId="7BD8C523" w:rsidR="008A12D6" w:rsidRPr="0088081A" w:rsidRDefault="008A12D6" w:rsidP="008A12D6">
            <w:pPr>
              <w:spacing w:after="0" w:line="240" w:lineRule="auto"/>
              <w:jc w:val="right"/>
              <w:rPr>
                <w:rFonts w:ascii="Calibri" w:eastAsia="Times New Roman" w:hAnsi="Calibri" w:cs="Calibri"/>
                <w:color w:val="000000"/>
              </w:rPr>
            </w:pPr>
            <w:r w:rsidRPr="0088081A">
              <w:rPr>
                <w:b/>
                <w:color w:val="FFFFFF" w:themeColor="background1"/>
              </w:rPr>
              <w:t xml:space="preserve">Price </w:t>
            </w:r>
          </w:p>
        </w:tc>
        <w:tc>
          <w:tcPr>
            <w:tcW w:w="2119" w:type="dxa"/>
            <w:tcBorders>
              <w:top w:val="single" w:sz="4" w:space="0" w:color="auto"/>
              <w:left w:val="nil"/>
              <w:bottom w:val="single" w:sz="4" w:space="0" w:color="auto"/>
              <w:right w:val="single" w:sz="4" w:space="0" w:color="auto"/>
            </w:tcBorders>
            <w:shd w:val="clear" w:color="auto" w:fill="738391"/>
            <w:noWrap/>
          </w:tcPr>
          <w:p w14:paraId="3EB54748" w14:textId="460FC9EC" w:rsidR="008A12D6" w:rsidRPr="0088081A" w:rsidRDefault="008A12D6" w:rsidP="008A12D6">
            <w:pPr>
              <w:spacing w:after="0" w:line="240" w:lineRule="auto"/>
              <w:rPr>
                <w:rFonts w:ascii="Calibri" w:eastAsia="Times New Roman" w:hAnsi="Calibri" w:cs="Calibri"/>
                <w:color w:val="000000"/>
              </w:rPr>
            </w:pPr>
            <w:r w:rsidRPr="0088081A">
              <w:rPr>
                <w:b/>
                <w:color w:val="FFFFFF" w:themeColor="background1"/>
              </w:rPr>
              <w:t xml:space="preserve">Unit </w:t>
            </w:r>
          </w:p>
        </w:tc>
        <w:tc>
          <w:tcPr>
            <w:tcW w:w="830" w:type="dxa"/>
            <w:tcBorders>
              <w:top w:val="single" w:sz="4" w:space="0" w:color="auto"/>
              <w:left w:val="nil"/>
              <w:bottom w:val="single" w:sz="4" w:space="0" w:color="auto"/>
              <w:right w:val="single" w:sz="4" w:space="0" w:color="auto"/>
            </w:tcBorders>
            <w:shd w:val="clear" w:color="auto" w:fill="738391"/>
            <w:noWrap/>
          </w:tcPr>
          <w:p w14:paraId="4B7C77E9" w14:textId="66C24676" w:rsidR="008A12D6" w:rsidRPr="0088081A" w:rsidRDefault="008A12D6" w:rsidP="008A12D6">
            <w:pPr>
              <w:spacing w:after="0" w:line="240" w:lineRule="auto"/>
              <w:jc w:val="right"/>
              <w:rPr>
                <w:rFonts w:ascii="Calibri" w:eastAsia="Times New Roman" w:hAnsi="Calibri" w:cs="Calibri"/>
                <w:color w:val="000000"/>
              </w:rPr>
            </w:pPr>
            <w:r w:rsidRPr="0088081A">
              <w:rPr>
                <w:b/>
                <w:color w:val="FFFFFF" w:themeColor="background1"/>
              </w:rPr>
              <w:t xml:space="preserve">Price </w:t>
            </w:r>
          </w:p>
        </w:tc>
        <w:tc>
          <w:tcPr>
            <w:tcW w:w="700" w:type="dxa"/>
            <w:tcBorders>
              <w:top w:val="single" w:sz="4" w:space="0" w:color="auto"/>
              <w:left w:val="nil"/>
              <w:bottom w:val="single" w:sz="4" w:space="0" w:color="auto"/>
              <w:right w:val="single" w:sz="4" w:space="0" w:color="auto"/>
            </w:tcBorders>
            <w:shd w:val="clear" w:color="auto" w:fill="738391"/>
            <w:noWrap/>
          </w:tcPr>
          <w:p w14:paraId="01110EEC" w14:textId="46161401" w:rsidR="008A12D6" w:rsidRPr="0088081A" w:rsidRDefault="008A12D6" w:rsidP="008A12D6">
            <w:pPr>
              <w:spacing w:after="0" w:line="240" w:lineRule="auto"/>
              <w:rPr>
                <w:rFonts w:ascii="Calibri" w:eastAsia="Times New Roman" w:hAnsi="Calibri" w:cs="Calibri"/>
                <w:color w:val="000000"/>
              </w:rPr>
            </w:pPr>
            <w:r w:rsidRPr="0088081A">
              <w:rPr>
                <w:b/>
                <w:color w:val="FFFFFF" w:themeColor="background1"/>
              </w:rPr>
              <w:t xml:space="preserve">Unit </w:t>
            </w:r>
          </w:p>
        </w:tc>
      </w:tr>
      <w:tr w:rsidR="008A12D6" w:rsidRPr="0088081A" w14:paraId="0071605C" w14:textId="77777777" w:rsidTr="008A12D6">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9B19E" w14:textId="242A734C"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(Plastic-Systems, N.D.)</w:t>
            </w:r>
          </w:p>
        </w:tc>
        <w:tc>
          <w:tcPr>
            <w:tcW w:w="2685" w:type="dxa"/>
            <w:tcBorders>
              <w:top w:val="single" w:sz="4" w:space="0" w:color="auto"/>
              <w:left w:val="nil"/>
              <w:bottom w:val="single" w:sz="4" w:space="0" w:color="auto"/>
              <w:right w:val="single" w:sz="4" w:space="0" w:color="auto"/>
            </w:tcBorders>
            <w:shd w:val="clear" w:color="auto" w:fill="auto"/>
            <w:noWrap/>
            <w:vAlign w:val="bottom"/>
          </w:tcPr>
          <w:p w14:paraId="3C9FD523" w14:textId="71B7DD37" w:rsidR="008A12D6" w:rsidRPr="0088081A" w:rsidRDefault="006847CE"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4", fib</w:t>
            </w:r>
            <w:r w:rsidR="008A12D6" w:rsidRPr="0088081A">
              <w:rPr>
                <w:rFonts w:ascii="Calibri" w:eastAsia="Times New Roman" w:hAnsi="Calibri" w:cs="Calibri"/>
                <w:color w:val="000000"/>
              </w:rPr>
              <w:t>r</w:t>
            </w:r>
            <w:r w:rsidRPr="0088081A">
              <w:rPr>
                <w:rFonts w:ascii="Calibri" w:eastAsia="Times New Roman" w:hAnsi="Calibri" w:cs="Calibri"/>
                <w:color w:val="000000"/>
              </w:rPr>
              <w:t>e</w:t>
            </w:r>
            <w:r w:rsidR="008A12D6" w:rsidRPr="0088081A">
              <w:rPr>
                <w:rFonts w:ascii="Calibri" w:eastAsia="Times New Roman" w:hAnsi="Calibri" w:cs="Calibri"/>
                <w:color w:val="000000"/>
              </w:rPr>
              <w:t xml:space="preserve"> glass H2O</w:t>
            </w:r>
          </w:p>
        </w:tc>
        <w:tc>
          <w:tcPr>
            <w:tcW w:w="1031" w:type="dxa"/>
            <w:tcBorders>
              <w:top w:val="single" w:sz="4" w:space="0" w:color="auto"/>
              <w:left w:val="nil"/>
              <w:bottom w:val="single" w:sz="4" w:space="0" w:color="auto"/>
              <w:right w:val="single" w:sz="4" w:space="0" w:color="auto"/>
            </w:tcBorders>
            <w:shd w:val="clear" w:color="auto" w:fill="auto"/>
            <w:noWrap/>
            <w:vAlign w:val="bottom"/>
          </w:tcPr>
          <w:p w14:paraId="5AC07847" w14:textId="138EF4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8.10</w:t>
            </w:r>
          </w:p>
        </w:tc>
        <w:tc>
          <w:tcPr>
            <w:tcW w:w="2119" w:type="dxa"/>
            <w:tcBorders>
              <w:top w:val="single" w:sz="4" w:space="0" w:color="auto"/>
              <w:left w:val="nil"/>
              <w:bottom w:val="single" w:sz="4" w:space="0" w:color="auto"/>
              <w:right w:val="single" w:sz="4" w:space="0" w:color="auto"/>
            </w:tcBorders>
            <w:shd w:val="clear" w:color="auto" w:fill="auto"/>
            <w:noWrap/>
            <w:vAlign w:val="bottom"/>
          </w:tcPr>
          <w:p w14:paraId="24D33075" w14:textId="6E45243D"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$/ft</w:t>
            </w:r>
          </w:p>
        </w:tc>
        <w:tc>
          <w:tcPr>
            <w:tcW w:w="830" w:type="dxa"/>
            <w:tcBorders>
              <w:top w:val="single" w:sz="4" w:space="0" w:color="auto"/>
              <w:left w:val="nil"/>
              <w:bottom w:val="single" w:sz="4" w:space="0" w:color="auto"/>
              <w:right w:val="single" w:sz="4" w:space="0" w:color="auto"/>
            </w:tcBorders>
            <w:shd w:val="clear" w:color="auto" w:fill="auto"/>
            <w:noWrap/>
            <w:vAlign w:val="bottom"/>
          </w:tcPr>
          <w:p w14:paraId="54F6CB39" w14:textId="6D8C1C0A"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21.79</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1ADF37EE" w14:textId="331C8A6B"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€/m</w:t>
            </w:r>
          </w:p>
        </w:tc>
      </w:tr>
      <w:tr w:rsidR="008A12D6" w:rsidRPr="0088081A" w14:paraId="4592CCCD" w14:textId="77777777" w:rsidTr="008A12D6">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EF8E6B5"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(Plastic-Systems, N.D.)</w:t>
            </w:r>
          </w:p>
        </w:tc>
        <w:tc>
          <w:tcPr>
            <w:tcW w:w="2685" w:type="dxa"/>
            <w:tcBorders>
              <w:top w:val="nil"/>
              <w:left w:val="nil"/>
              <w:bottom w:val="single" w:sz="4" w:space="0" w:color="auto"/>
              <w:right w:val="single" w:sz="4" w:space="0" w:color="auto"/>
            </w:tcBorders>
            <w:shd w:val="clear" w:color="auto" w:fill="auto"/>
            <w:noWrap/>
            <w:vAlign w:val="bottom"/>
            <w:hideMark/>
          </w:tcPr>
          <w:p w14:paraId="2DB7AE4A" w14:textId="5AE2C1FD"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 xml:space="preserve">4", </w:t>
            </w:r>
            <w:r w:rsidR="006847CE" w:rsidRPr="0088081A">
              <w:rPr>
                <w:rFonts w:ascii="Calibri" w:eastAsia="Times New Roman" w:hAnsi="Calibri" w:cs="Calibri"/>
                <w:color w:val="000000"/>
              </w:rPr>
              <w:t>fibre</w:t>
            </w:r>
            <w:r w:rsidRPr="0088081A">
              <w:rPr>
                <w:rFonts w:ascii="Calibri" w:eastAsia="Times New Roman" w:hAnsi="Calibri" w:cs="Calibri"/>
                <w:color w:val="000000"/>
              </w:rPr>
              <w:t xml:space="preserve"> glass Sulfuric Acid</w:t>
            </w:r>
          </w:p>
        </w:tc>
        <w:tc>
          <w:tcPr>
            <w:tcW w:w="1031" w:type="dxa"/>
            <w:tcBorders>
              <w:top w:val="nil"/>
              <w:left w:val="nil"/>
              <w:bottom w:val="single" w:sz="4" w:space="0" w:color="auto"/>
              <w:right w:val="single" w:sz="4" w:space="0" w:color="auto"/>
            </w:tcBorders>
            <w:shd w:val="clear" w:color="auto" w:fill="auto"/>
            <w:noWrap/>
            <w:vAlign w:val="bottom"/>
            <w:hideMark/>
          </w:tcPr>
          <w:p w14:paraId="7AA6231F"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29.00</w:t>
            </w:r>
          </w:p>
        </w:tc>
        <w:tc>
          <w:tcPr>
            <w:tcW w:w="2119" w:type="dxa"/>
            <w:tcBorders>
              <w:top w:val="nil"/>
              <w:left w:val="nil"/>
              <w:bottom w:val="single" w:sz="4" w:space="0" w:color="auto"/>
              <w:right w:val="single" w:sz="4" w:space="0" w:color="auto"/>
            </w:tcBorders>
            <w:shd w:val="clear" w:color="auto" w:fill="auto"/>
            <w:noWrap/>
            <w:vAlign w:val="bottom"/>
            <w:hideMark/>
          </w:tcPr>
          <w:p w14:paraId="529E5F16"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$/ft</w:t>
            </w:r>
          </w:p>
        </w:tc>
        <w:tc>
          <w:tcPr>
            <w:tcW w:w="830" w:type="dxa"/>
            <w:tcBorders>
              <w:top w:val="nil"/>
              <w:left w:val="nil"/>
              <w:bottom w:val="single" w:sz="4" w:space="0" w:color="auto"/>
              <w:right w:val="single" w:sz="4" w:space="0" w:color="auto"/>
            </w:tcBorders>
            <w:shd w:val="clear" w:color="auto" w:fill="auto"/>
            <w:noWrap/>
            <w:vAlign w:val="bottom"/>
            <w:hideMark/>
          </w:tcPr>
          <w:p w14:paraId="20B2AE87"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78.00</w:t>
            </w:r>
          </w:p>
        </w:tc>
        <w:tc>
          <w:tcPr>
            <w:tcW w:w="700" w:type="dxa"/>
            <w:tcBorders>
              <w:top w:val="nil"/>
              <w:left w:val="nil"/>
              <w:bottom w:val="single" w:sz="4" w:space="0" w:color="auto"/>
              <w:right w:val="single" w:sz="4" w:space="0" w:color="auto"/>
            </w:tcBorders>
            <w:shd w:val="clear" w:color="auto" w:fill="auto"/>
            <w:noWrap/>
            <w:vAlign w:val="bottom"/>
            <w:hideMark/>
          </w:tcPr>
          <w:p w14:paraId="01DE3B3A"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€/m</w:t>
            </w:r>
          </w:p>
        </w:tc>
      </w:tr>
      <w:tr w:rsidR="008A12D6" w:rsidRPr="0088081A" w14:paraId="7F632D3C" w14:textId="77777777" w:rsidTr="008A12D6">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BC7BF2D"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(Plastic-Systems, N.D.)</w:t>
            </w:r>
          </w:p>
        </w:tc>
        <w:tc>
          <w:tcPr>
            <w:tcW w:w="2685" w:type="dxa"/>
            <w:tcBorders>
              <w:top w:val="nil"/>
              <w:left w:val="nil"/>
              <w:bottom w:val="single" w:sz="4" w:space="0" w:color="auto"/>
              <w:right w:val="single" w:sz="4" w:space="0" w:color="auto"/>
            </w:tcBorders>
            <w:shd w:val="clear" w:color="auto" w:fill="auto"/>
            <w:noWrap/>
            <w:vAlign w:val="bottom"/>
            <w:hideMark/>
          </w:tcPr>
          <w:p w14:paraId="28FDDEA4"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4", Carbon Steel</w:t>
            </w:r>
          </w:p>
        </w:tc>
        <w:tc>
          <w:tcPr>
            <w:tcW w:w="1031" w:type="dxa"/>
            <w:tcBorders>
              <w:top w:val="nil"/>
              <w:left w:val="nil"/>
              <w:bottom w:val="single" w:sz="4" w:space="0" w:color="auto"/>
              <w:right w:val="single" w:sz="4" w:space="0" w:color="auto"/>
            </w:tcBorders>
            <w:shd w:val="clear" w:color="auto" w:fill="auto"/>
            <w:noWrap/>
            <w:vAlign w:val="bottom"/>
            <w:hideMark/>
          </w:tcPr>
          <w:p w14:paraId="2E530362"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15.00</w:t>
            </w:r>
          </w:p>
        </w:tc>
        <w:tc>
          <w:tcPr>
            <w:tcW w:w="2119" w:type="dxa"/>
            <w:tcBorders>
              <w:top w:val="nil"/>
              <w:left w:val="nil"/>
              <w:bottom w:val="single" w:sz="4" w:space="0" w:color="auto"/>
              <w:right w:val="single" w:sz="4" w:space="0" w:color="auto"/>
            </w:tcBorders>
            <w:shd w:val="clear" w:color="auto" w:fill="auto"/>
            <w:noWrap/>
            <w:vAlign w:val="bottom"/>
            <w:hideMark/>
          </w:tcPr>
          <w:p w14:paraId="41B59D38"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$/ft</w:t>
            </w:r>
          </w:p>
        </w:tc>
        <w:tc>
          <w:tcPr>
            <w:tcW w:w="830" w:type="dxa"/>
            <w:tcBorders>
              <w:top w:val="nil"/>
              <w:left w:val="nil"/>
              <w:bottom w:val="single" w:sz="4" w:space="0" w:color="auto"/>
              <w:right w:val="single" w:sz="4" w:space="0" w:color="auto"/>
            </w:tcBorders>
            <w:shd w:val="clear" w:color="auto" w:fill="auto"/>
            <w:noWrap/>
            <w:vAlign w:val="bottom"/>
            <w:hideMark/>
          </w:tcPr>
          <w:p w14:paraId="6F5D4648"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40.34</w:t>
            </w:r>
          </w:p>
        </w:tc>
        <w:tc>
          <w:tcPr>
            <w:tcW w:w="700" w:type="dxa"/>
            <w:tcBorders>
              <w:top w:val="nil"/>
              <w:left w:val="nil"/>
              <w:bottom w:val="single" w:sz="4" w:space="0" w:color="auto"/>
              <w:right w:val="single" w:sz="4" w:space="0" w:color="auto"/>
            </w:tcBorders>
            <w:shd w:val="clear" w:color="auto" w:fill="auto"/>
            <w:noWrap/>
            <w:vAlign w:val="bottom"/>
            <w:hideMark/>
          </w:tcPr>
          <w:p w14:paraId="685E294C"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€/m</w:t>
            </w:r>
          </w:p>
        </w:tc>
      </w:tr>
      <w:tr w:rsidR="008A12D6" w:rsidRPr="0088081A" w14:paraId="52D148A7" w14:textId="77777777" w:rsidTr="008A12D6">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ACB54D4"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(Venegas-Reyes, 2019)</w:t>
            </w:r>
          </w:p>
        </w:tc>
        <w:tc>
          <w:tcPr>
            <w:tcW w:w="2685" w:type="dxa"/>
            <w:tcBorders>
              <w:top w:val="nil"/>
              <w:left w:val="nil"/>
              <w:bottom w:val="nil"/>
              <w:right w:val="nil"/>
            </w:tcBorders>
            <w:shd w:val="clear" w:color="auto" w:fill="auto"/>
            <w:noWrap/>
            <w:vAlign w:val="bottom"/>
            <w:hideMark/>
          </w:tcPr>
          <w:p w14:paraId="05821093"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3", carbon Steel</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69C29CC9"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105.78</w:t>
            </w:r>
          </w:p>
        </w:tc>
        <w:tc>
          <w:tcPr>
            <w:tcW w:w="2119" w:type="dxa"/>
            <w:tcBorders>
              <w:top w:val="nil"/>
              <w:left w:val="nil"/>
              <w:bottom w:val="single" w:sz="4" w:space="0" w:color="auto"/>
              <w:right w:val="single" w:sz="4" w:space="0" w:color="auto"/>
            </w:tcBorders>
            <w:shd w:val="clear" w:color="auto" w:fill="auto"/>
            <w:noWrap/>
            <w:vAlign w:val="bottom"/>
            <w:hideMark/>
          </w:tcPr>
          <w:p w14:paraId="6A05AC80"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$/6.1m</w:t>
            </w:r>
          </w:p>
        </w:tc>
        <w:tc>
          <w:tcPr>
            <w:tcW w:w="830" w:type="dxa"/>
            <w:tcBorders>
              <w:top w:val="nil"/>
              <w:left w:val="nil"/>
              <w:bottom w:val="single" w:sz="4" w:space="0" w:color="auto"/>
              <w:right w:val="single" w:sz="4" w:space="0" w:color="auto"/>
            </w:tcBorders>
            <w:shd w:val="clear" w:color="auto" w:fill="auto"/>
            <w:noWrap/>
            <w:vAlign w:val="bottom"/>
            <w:hideMark/>
          </w:tcPr>
          <w:p w14:paraId="76B79066"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17.34</w:t>
            </w:r>
          </w:p>
        </w:tc>
        <w:tc>
          <w:tcPr>
            <w:tcW w:w="700" w:type="dxa"/>
            <w:tcBorders>
              <w:top w:val="nil"/>
              <w:left w:val="nil"/>
              <w:bottom w:val="single" w:sz="4" w:space="0" w:color="auto"/>
              <w:right w:val="single" w:sz="4" w:space="0" w:color="auto"/>
            </w:tcBorders>
            <w:shd w:val="clear" w:color="auto" w:fill="auto"/>
            <w:noWrap/>
            <w:vAlign w:val="bottom"/>
            <w:hideMark/>
          </w:tcPr>
          <w:p w14:paraId="7B2B9A74"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€/m</w:t>
            </w:r>
          </w:p>
        </w:tc>
      </w:tr>
      <w:tr w:rsidR="008A12D6" w:rsidRPr="0088081A" w14:paraId="3FAAA0C6" w14:textId="77777777" w:rsidTr="008A12D6">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1DD19E4"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(Venegas-Reyes, 2019)</w:t>
            </w:r>
          </w:p>
        </w:tc>
        <w:tc>
          <w:tcPr>
            <w:tcW w:w="2685" w:type="dxa"/>
            <w:tcBorders>
              <w:top w:val="single" w:sz="4" w:space="0" w:color="auto"/>
              <w:left w:val="nil"/>
              <w:bottom w:val="single" w:sz="4" w:space="0" w:color="auto"/>
              <w:right w:val="single" w:sz="4" w:space="0" w:color="auto"/>
            </w:tcBorders>
            <w:shd w:val="clear" w:color="auto" w:fill="auto"/>
            <w:noWrap/>
            <w:vAlign w:val="bottom"/>
            <w:hideMark/>
          </w:tcPr>
          <w:p w14:paraId="5A3716E5"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4", Carbon Steel</w:t>
            </w:r>
          </w:p>
        </w:tc>
        <w:tc>
          <w:tcPr>
            <w:tcW w:w="1031" w:type="dxa"/>
            <w:tcBorders>
              <w:top w:val="nil"/>
              <w:left w:val="nil"/>
              <w:bottom w:val="single" w:sz="4" w:space="0" w:color="auto"/>
              <w:right w:val="single" w:sz="4" w:space="0" w:color="auto"/>
            </w:tcBorders>
            <w:shd w:val="clear" w:color="auto" w:fill="auto"/>
            <w:noWrap/>
            <w:vAlign w:val="bottom"/>
            <w:hideMark/>
          </w:tcPr>
          <w:p w14:paraId="0E762B95"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159.58</w:t>
            </w:r>
          </w:p>
        </w:tc>
        <w:tc>
          <w:tcPr>
            <w:tcW w:w="2119" w:type="dxa"/>
            <w:tcBorders>
              <w:top w:val="nil"/>
              <w:left w:val="nil"/>
              <w:bottom w:val="single" w:sz="4" w:space="0" w:color="auto"/>
              <w:right w:val="single" w:sz="4" w:space="0" w:color="auto"/>
            </w:tcBorders>
            <w:shd w:val="clear" w:color="auto" w:fill="auto"/>
            <w:noWrap/>
            <w:vAlign w:val="bottom"/>
            <w:hideMark/>
          </w:tcPr>
          <w:p w14:paraId="6672A52E"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$/6.1m</w:t>
            </w:r>
          </w:p>
        </w:tc>
        <w:tc>
          <w:tcPr>
            <w:tcW w:w="830" w:type="dxa"/>
            <w:tcBorders>
              <w:top w:val="nil"/>
              <w:left w:val="nil"/>
              <w:bottom w:val="single" w:sz="4" w:space="0" w:color="auto"/>
              <w:right w:val="single" w:sz="4" w:space="0" w:color="auto"/>
            </w:tcBorders>
            <w:shd w:val="clear" w:color="auto" w:fill="auto"/>
            <w:noWrap/>
            <w:vAlign w:val="bottom"/>
            <w:hideMark/>
          </w:tcPr>
          <w:p w14:paraId="5737BC70"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26.16</w:t>
            </w:r>
          </w:p>
        </w:tc>
        <w:tc>
          <w:tcPr>
            <w:tcW w:w="700" w:type="dxa"/>
            <w:tcBorders>
              <w:top w:val="nil"/>
              <w:left w:val="nil"/>
              <w:bottom w:val="single" w:sz="4" w:space="0" w:color="auto"/>
              <w:right w:val="single" w:sz="4" w:space="0" w:color="auto"/>
            </w:tcBorders>
            <w:shd w:val="clear" w:color="auto" w:fill="auto"/>
            <w:noWrap/>
            <w:vAlign w:val="bottom"/>
            <w:hideMark/>
          </w:tcPr>
          <w:p w14:paraId="1044EFA7"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€/m</w:t>
            </w:r>
          </w:p>
        </w:tc>
      </w:tr>
      <w:tr w:rsidR="008A12D6" w:rsidRPr="0088081A" w14:paraId="0607265F" w14:textId="77777777" w:rsidTr="008A12D6">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FE6B43C"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(Venegas-Reyes, 2019)</w:t>
            </w:r>
          </w:p>
        </w:tc>
        <w:tc>
          <w:tcPr>
            <w:tcW w:w="2685" w:type="dxa"/>
            <w:tcBorders>
              <w:top w:val="nil"/>
              <w:left w:val="nil"/>
              <w:bottom w:val="single" w:sz="4" w:space="0" w:color="auto"/>
              <w:right w:val="single" w:sz="4" w:space="0" w:color="auto"/>
            </w:tcBorders>
            <w:shd w:val="clear" w:color="auto" w:fill="auto"/>
            <w:noWrap/>
            <w:vAlign w:val="bottom"/>
            <w:hideMark/>
          </w:tcPr>
          <w:p w14:paraId="209D0F48"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6", Carbon Steel</w:t>
            </w:r>
          </w:p>
        </w:tc>
        <w:tc>
          <w:tcPr>
            <w:tcW w:w="1031" w:type="dxa"/>
            <w:tcBorders>
              <w:top w:val="nil"/>
              <w:left w:val="nil"/>
              <w:bottom w:val="single" w:sz="4" w:space="0" w:color="auto"/>
              <w:right w:val="single" w:sz="4" w:space="0" w:color="auto"/>
            </w:tcBorders>
            <w:shd w:val="clear" w:color="auto" w:fill="auto"/>
            <w:noWrap/>
            <w:vAlign w:val="bottom"/>
            <w:hideMark/>
          </w:tcPr>
          <w:p w14:paraId="445FFA73"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292.52</w:t>
            </w:r>
          </w:p>
        </w:tc>
        <w:tc>
          <w:tcPr>
            <w:tcW w:w="2119" w:type="dxa"/>
            <w:tcBorders>
              <w:top w:val="nil"/>
              <w:left w:val="nil"/>
              <w:bottom w:val="single" w:sz="4" w:space="0" w:color="auto"/>
              <w:right w:val="single" w:sz="4" w:space="0" w:color="auto"/>
            </w:tcBorders>
            <w:shd w:val="clear" w:color="auto" w:fill="auto"/>
            <w:noWrap/>
            <w:vAlign w:val="bottom"/>
            <w:hideMark/>
          </w:tcPr>
          <w:p w14:paraId="3117D795"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$/6.1m</w:t>
            </w:r>
          </w:p>
        </w:tc>
        <w:tc>
          <w:tcPr>
            <w:tcW w:w="830" w:type="dxa"/>
            <w:tcBorders>
              <w:top w:val="nil"/>
              <w:left w:val="nil"/>
              <w:bottom w:val="single" w:sz="4" w:space="0" w:color="auto"/>
              <w:right w:val="single" w:sz="4" w:space="0" w:color="auto"/>
            </w:tcBorders>
            <w:shd w:val="clear" w:color="auto" w:fill="auto"/>
            <w:noWrap/>
            <w:vAlign w:val="bottom"/>
            <w:hideMark/>
          </w:tcPr>
          <w:p w14:paraId="7AB645BE"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47.95</w:t>
            </w:r>
          </w:p>
        </w:tc>
        <w:tc>
          <w:tcPr>
            <w:tcW w:w="700" w:type="dxa"/>
            <w:tcBorders>
              <w:top w:val="nil"/>
              <w:left w:val="nil"/>
              <w:bottom w:val="single" w:sz="4" w:space="0" w:color="auto"/>
              <w:right w:val="single" w:sz="4" w:space="0" w:color="auto"/>
            </w:tcBorders>
            <w:shd w:val="clear" w:color="auto" w:fill="auto"/>
            <w:noWrap/>
            <w:vAlign w:val="bottom"/>
            <w:hideMark/>
          </w:tcPr>
          <w:p w14:paraId="3D9E8954"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€/m</w:t>
            </w:r>
          </w:p>
        </w:tc>
      </w:tr>
      <w:tr w:rsidR="008A12D6" w:rsidRPr="0088081A" w14:paraId="2E3F8A40" w14:textId="77777777" w:rsidTr="008A12D6">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B57CF98"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(Venegas-Reyes, 2019)</w:t>
            </w:r>
          </w:p>
        </w:tc>
        <w:tc>
          <w:tcPr>
            <w:tcW w:w="2685" w:type="dxa"/>
            <w:tcBorders>
              <w:top w:val="nil"/>
              <w:left w:val="nil"/>
              <w:bottom w:val="single" w:sz="4" w:space="0" w:color="auto"/>
              <w:right w:val="single" w:sz="4" w:space="0" w:color="auto"/>
            </w:tcBorders>
            <w:shd w:val="clear" w:color="auto" w:fill="auto"/>
            <w:noWrap/>
            <w:vAlign w:val="bottom"/>
            <w:hideMark/>
          </w:tcPr>
          <w:p w14:paraId="52C3E631"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8", Carbon Steel</w:t>
            </w:r>
          </w:p>
        </w:tc>
        <w:tc>
          <w:tcPr>
            <w:tcW w:w="1031" w:type="dxa"/>
            <w:tcBorders>
              <w:top w:val="nil"/>
              <w:left w:val="nil"/>
              <w:bottom w:val="single" w:sz="4" w:space="0" w:color="auto"/>
              <w:right w:val="single" w:sz="4" w:space="0" w:color="auto"/>
            </w:tcBorders>
            <w:shd w:val="clear" w:color="auto" w:fill="auto"/>
            <w:noWrap/>
            <w:vAlign w:val="bottom"/>
            <w:hideMark/>
          </w:tcPr>
          <w:p w14:paraId="4062B5D3"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459.25</w:t>
            </w:r>
          </w:p>
        </w:tc>
        <w:tc>
          <w:tcPr>
            <w:tcW w:w="2119" w:type="dxa"/>
            <w:tcBorders>
              <w:top w:val="nil"/>
              <w:left w:val="nil"/>
              <w:bottom w:val="single" w:sz="4" w:space="0" w:color="auto"/>
              <w:right w:val="single" w:sz="4" w:space="0" w:color="auto"/>
            </w:tcBorders>
            <w:shd w:val="clear" w:color="auto" w:fill="auto"/>
            <w:noWrap/>
            <w:vAlign w:val="bottom"/>
            <w:hideMark/>
          </w:tcPr>
          <w:p w14:paraId="25E63932"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$/6.1m</w:t>
            </w:r>
          </w:p>
        </w:tc>
        <w:tc>
          <w:tcPr>
            <w:tcW w:w="830" w:type="dxa"/>
            <w:tcBorders>
              <w:top w:val="nil"/>
              <w:left w:val="nil"/>
              <w:bottom w:val="single" w:sz="4" w:space="0" w:color="auto"/>
              <w:right w:val="single" w:sz="4" w:space="0" w:color="auto"/>
            </w:tcBorders>
            <w:shd w:val="clear" w:color="auto" w:fill="auto"/>
            <w:noWrap/>
            <w:vAlign w:val="bottom"/>
            <w:hideMark/>
          </w:tcPr>
          <w:p w14:paraId="0C2CE8F7"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75.29</w:t>
            </w:r>
          </w:p>
        </w:tc>
        <w:tc>
          <w:tcPr>
            <w:tcW w:w="700" w:type="dxa"/>
            <w:tcBorders>
              <w:top w:val="nil"/>
              <w:left w:val="nil"/>
              <w:bottom w:val="single" w:sz="4" w:space="0" w:color="auto"/>
              <w:right w:val="single" w:sz="4" w:space="0" w:color="auto"/>
            </w:tcBorders>
            <w:shd w:val="clear" w:color="auto" w:fill="auto"/>
            <w:noWrap/>
            <w:vAlign w:val="bottom"/>
            <w:hideMark/>
          </w:tcPr>
          <w:p w14:paraId="31F20F3E"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€/m</w:t>
            </w:r>
          </w:p>
        </w:tc>
      </w:tr>
      <w:tr w:rsidR="008A12D6" w:rsidRPr="0088081A" w14:paraId="0BF265B3" w14:textId="77777777" w:rsidTr="008A12D6">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6A79317"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(Irl, 2018)</w:t>
            </w:r>
          </w:p>
        </w:tc>
        <w:tc>
          <w:tcPr>
            <w:tcW w:w="2685" w:type="dxa"/>
            <w:tcBorders>
              <w:top w:val="nil"/>
              <w:left w:val="nil"/>
              <w:bottom w:val="single" w:sz="4" w:space="0" w:color="auto"/>
              <w:right w:val="single" w:sz="4" w:space="0" w:color="auto"/>
            </w:tcBorders>
            <w:shd w:val="clear" w:color="auto" w:fill="auto"/>
            <w:noWrap/>
            <w:vAlign w:val="bottom"/>
            <w:hideMark/>
          </w:tcPr>
          <w:p w14:paraId="75C2AB06" w14:textId="03038DB8" w:rsidR="008A12D6" w:rsidRPr="0088081A" w:rsidRDefault="006847CE"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4", fibre</w:t>
            </w:r>
            <w:r w:rsidR="008A12D6" w:rsidRPr="0088081A">
              <w:rPr>
                <w:rFonts w:ascii="Calibri" w:eastAsia="Times New Roman" w:hAnsi="Calibri" w:cs="Calibri"/>
                <w:color w:val="000000"/>
              </w:rPr>
              <w:t xml:space="preserve"> glass, Sulfuric Acid</w:t>
            </w:r>
          </w:p>
        </w:tc>
        <w:tc>
          <w:tcPr>
            <w:tcW w:w="1031" w:type="dxa"/>
            <w:tcBorders>
              <w:top w:val="nil"/>
              <w:left w:val="nil"/>
              <w:bottom w:val="single" w:sz="4" w:space="0" w:color="auto"/>
              <w:right w:val="single" w:sz="4" w:space="0" w:color="auto"/>
            </w:tcBorders>
            <w:shd w:val="clear" w:color="auto" w:fill="auto"/>
            <w:noWrap/>
            <w:vAlign w:val="bottom"/>
            <w:hideMark/>
          </w:tcPr>
          <w:p w14:paraId="482804EF"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2925.00</w:t>
            </w:r>
          </w:p>
        </w:tc>
        <w:tc>
          <w:tcPr>
            <w:tcW w:w="2119" w:type="dxa"/>
            <w:tcBorders>
              <w:top w:val="nil"/>
              <w:left w:val="nil"/>
              <w:bottom w:val="single" w:sz="4" w:space="0" w:color="auto"/>
              <w:right w:val="single" w:sz="4" w:space="0" w:color="auto"/>
            </w:tcBorders>
            <w:shd w:val="clear" w:color="auto" w:fill="auto"/>
            <w:noWrap/>
            <w:vAlign w:val="bottom"/>
            <w:hideMark/>
          </w:tcPr>
          <w:p w14:paraId="42521320"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 xml:space="preserve">$/22m of pipe, 16 flanges and 8 elbows </w:t>
            </w:r>
          </w:p>
        </w:tc>
        <w:tc>
          <w:tcPr>
            <w:tcW w:w="830" w:type="dxa"/>
            <w:tcBorders>
              <w:top w:val="nil"/>
              <w:left w:val="nil"/>
              <w:bottom w:val="single" w:sz="4" w:space="0" w:color="auto"/>
              <w:right w:val="single" w:sz="4" w:space="0" w:color="auto"/>
            </w:tcBorders>
            <w:shd w:val="clear" w:color="auto" w:fill="auto"/>
            <w:noWrap/>
            <w:vAlign w:val="bottom"/>
            <w:hideMark/>
          </w:tcPr>
          <w:p w14:paraId="61B48558" w14:textId="77777777" w:rsidR="008A12D6" w:rsidRPr="0088081A" w:rsidRDefault="008A12D6" w:rsidP="008A12D6">
            <w:pPr>
              <w:spacing w:after="0" w:line="240" w:lineRule="auto"/>
              <w:jc w:val="right"/>
              <w:rPr>
                <w:rFonts w:ascii="Calibri" w:eastAsia="Times New Roman" w:hAnsi="Calibri" w:cs="Calibri"/>
                <w:color w:val="000000"/>
              </w:rPr>
            </w:pPr>
            <w:r w:rsidRPr="0088081A">
              <w:rPr>
                <w:rFonts w:ascii="Calibri" w:eastAsia="Times New Roman" w:hAnsi="Calibri" w:cs="Calibri"/>
                <w:color w:val="000000"/>
              </w:rPr>
              <w:t>109.02</w:t>
            </w:r>
          </w:p>
        </w:tc>
        <w:tc>
          <w:tcPr>
            <w:tcW w:w="700" w:type="dxa"/>
            <w:tcBorders>
              <w:top w:val="nil"/>
              <w:left w:val="nil"/>
              <w:bottom w:val="single" w:sz="4" w:space="0" w:color="auto"/>
              <w:right w:val="single" w:sz="4" w:space="0" w:color="auto"/>
            </w:tcBorders>
            <w:shd w:val="clear" w:color="auto" w:fill="auto"/>
            <w:noWrap/>
            <w:vAlign w:val="bottom"/>
            <w:hideMark/>
          </w:tcPr>
          <w:p w14:paraId="656C6F30"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€/m</w:t>
            </w:r>
          </w:p>
        </w:tc>
      </w:tr>
    </w:tbl>
    <w:p w14:paraId="5E5A0813" w14:textId="77777777" w:rsidR="008A12D6" w:rsidRPr="0088081A" w:rsidRDefault="008A12D6" w:rsidP="006A04A8">
      <w:pPr>
        <w:pStyle w:val="Geenafstand"/>
        <w:rPr>
          <w:lang w:val="en-GB"/>
        </w:rPr>
      </w:pPr>
    </w:p>
    <w:p w14:paraId="10E3F0AF" w14:textId="77777777" w:rsidR="008A12D6" w:rsidRPr="0088081A" w:rsidRDefault="008A12D6" w:rsidP="006A04A8">
      <w:pPr>
        <w:pStyle w:val="Geenafstand"/>
        <w:rPr>
          <w:lang w:val="en-GB"/>
        </w:rPr>
      </w:pPr>
    </w:p>
    <w:p w14:paraId="69761646" w14:textId="79FBA980" w:rsidR="008A12D6" w:rsidRPr="0088081A" w:rsidRDefault="008A12D6" w:rsidP="008A12D6">
      <w:pPr>
        <w:pStyle w:val="Bijschrift"/>
        <w:keepNext/>
      </w:pPr>
      <w:r w:rsidRPr="0088081A">
        <w:t xml:space="preserve">Table </w:t>
      </w:r>
      <w:r w:rsidRPr="0088081A">
        <w:fldChar w:fldCharType="begin"/>
      </w:r>
      <w:r w:rsidRPr="0088081A">
        <w:instrText xml:space="preserve"> SEQ Table \* ARABIC </w:instrText>
      </w:r>
      <w:r w:rsidRPr="0088081A">
        <w:fldChar w:fldCharType="separate"/>
      </w:r>
      <w:r w:rsidR="000B1BF9">
        <w:rPr>
          <w:noProof/>
        </w:rPr>
        <w:t>14</w:t>
      </w:r>
      <w:r w:rsidRPr="0088081A">
        <w:fldChar w:fldCharType="end"/>
      </w:r>
      <w:r w:rsidRPr="0088081A">
        <w:t xml:space="preserve"> Price of GRE pipe</w:t>
      </w:r>
    </w:p>
    <w:tbl>
      <w:tblPr>
        <w:tblW w:w="4992" w:type="dxa"/>
        <w:tblLook w:val="04A0" w:firstRow="1" w:lastRow="0" w:firstColumn="1" w:lastColumn="0" w:noHBand="0" w:noVBand="1"/>
      </w:tblPr>
      <w:tblGrid>
        <w:gridCol w:w="2260"/>
        <w:gridCol w:w="2732"/>
      </w:tblGrid>
      <w:tr w:rsidR="008A12D6" w:rsidRPr="0088081A" w14:paraId="57EB0A9C" w14:textId="77777777" w:rsidTr="008A12D6">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738391"/>
            <w:noWrap/>
            <w:vAlign w:val="bottom"/>
            <w:hideMark/>
          </w:tcPr>
          <w:p w14:paraId="16B07F60" w14:textId="59499183" w:rsidR="008A12D6" w:rsidRPr="0088081A" w:rsidRDefault="008A12D6" w:rsidP="008A12D6">
            <w:pPr>
              <w:spacing w:after="0" w:line="240" w:lineRule="auto"/>
              <w:rPr>
                <w:rFonts w:ascii="Calibri" w:eastAsia="Times New Roman" w:hAnsi="Calibri" w:cs="Calibri"/>
                <w:b/>
                <w:color w:val="FFFFFF" w:themeColor="background1"/>
              </w:rPr>
            </w:pPr>
            <w:r w:rsidRPr="0088081A">
              <w:rPr>
                <w:rFonts w:ascii="Calibri" w:eastAsia="Times New Roman" w:hAnsi="Calibri" w:cs="Calibri"/>
                <w:b/>
                <w:color w:val="FFFFFF" w:themeColor="background1"/>
              </w:rPr>
              <w:t>Pipe size</w:t>
            </w:r>
          </w:p>
        </w:tc>
        <w:tc>
          <w:tcPr>
            <w:tcW w:w="2732" w:type="dxa"/>
            <w:tcBorders>
              <w:top w:val="single" w:sz="4" w:space="0" w:color="auto"/>
              <w:left w:val="nil"/>
              <w:bottom w:val="single" w:sz="4" w:space="0" w:color="auto"/>
              <w:right w:val="single" w:sz="4" w:space="0" w:color="auto"/>
            </w:tcBorders>
            <w:shd w:val="clear" w:color="auto" w:fill="738391"/>
            <w:noWrap/>
            <w:vAlign w:val="bottom"/>
            <w:hideMark/>
          </w:tcPr>
          <w:p w14:paraId="0C133529" w14:textId="77777777" w:rsidR="008A12D6" w:rsidRPr="0088081A" w:rsidRDefault="008A12D6" w:rsidP="008A12D6">
            <w:pPr>
              <w:spacing w:after="0" w:line="240" w:lineRule="auto"/>
              <w:rPr>
                <w:rFonts w:ascii="Calibri" w:eastAsia="Times New Roman" w:hAnsi="Calibri" w:cs="Calibri"/>
                <w:b/>
                <w:color w:val="FFFFFF" w:themeColor="background1"/>
              </w:rPr>
            </w:pPr>
            <w:r w:rsidRPr="0088081A">
              <w:rPr>
                <w:rFonts w:ascii="Calibri" w:eastAsia="Times New Roman" w:hAnsi="Calibri" w:cs="Calibri"/>
                <w:b/>
                <w:color w:val="FFFFFF" w:themeColor="background1"/>
              </w:rPr>
              <w:t>Price per m</w:t>
            </w:r>
          </w:p>
        </w:tc>
      </w:tr>
      <w:tr w:rsidR="008A12D6" w:rsidRPr="0088081A" w14:paraId="0D2A3A84" w14:textId="77777777" w:rsidTr="008A12D6">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bottom"/>
            <w:hideMark/>
          </w:tcPr>
          <w:p w14:paraId="6F02DCA9"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3"</w:t>
            </w:r>
          </w:p>
        </w:tc>
        <w:tc>
          <w:tcPr>
            <w:tcW w:w="2732" w:type="dxa"/>
            <w:tcBorders>
              <w:top w:val="nil"/>
              <w:left w:val="nil"/>
              <w:bottom w:val="single" w:sz="4" w:space="0" w:color="auto"/>
              <w:right w:val="single" w:sz="4" w:space="0" w:color="auto"/>
            </w:tcBorders>
            <w:shd w:val="clear" w:color="000000" w:fill="FFFFFF"/>
            <w:noWrap/>
            <w:vAlign w:val="bottom"/>
            <w:hideMark/>
          </w:tcPr>
          <w:p w14:paraId="5BD81F00" w14:textId="6C0B9945"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 xml:space="preserve"> € 14.82 </w:t>
            </w:r>
          </w:p>
        </w:tc>
      </w:tr>
      <w:tr w:rsidR="008A12D6" w:rsidRPr="0088081A" w14:paraId="71C8D418" w14:textId="77777777" w:rsidTr="008A12D6">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bottom"/>
            <w:hideMark/>
          </w:tcPr>
          <w:p w14:paraId="28138291"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4"</w:t>
            </w:r>
          </w:p>
        </w:tc>
        <w:tc>
          <w:tcPr>
            <w:tcW w:w="2732" w:type="dxa"/>
            <w:tcBorders>
              <w:top w:val="nil"/>
              <w:left w:val="nil"/>
              <w:bottom w:val="single" w:sz="4" w:space="0" w:color="auto"/>
              <w:right w:val="single" w:sz="4" w:space="0" w:color="auto"/>
            </w:tcBorders>
            <w:shd w:val="clear" w:color="000000" w:fill="FFFFFF"/>
            <w:noWrap/>
            <w:vAlign w:val="bottom"/>
            <w:hideMark/>
          </w:tcPr>
          <w:p w14:paraId="0F84B963" w14:textId="1403DFFC"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 xml:space="preserve"> € 21.79 </w:t>
            </w:r>
          </w:p>
        </w:tc>
      </w:tr>
      <w:tr w:rsidR="008A12D6" w:rsidRPr="0088081A" w14:paraId="602DA647" w14:textId="77777777" w:rsidTr="008A12D6">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bottom"/>
            <w:hideMark/>
          </w:tcPr>
          <w:p w14:paraId="407D8159"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6"</w:t>
            </w:r>
          </w:p>
        </w:tc>
        <w:tc>
          <w:tcPr>
            <w:tcW w:w="2732" w:type="dxa"/>
            <w:tcBorders>
              <w:top w:val="nil"/>
              <w:left w:val="nil"/>
              <w:bottom w:val="single" w:sz="4" w:space="0" w:color="auto"/>
              <w:right w:val="single" w:sz="4" w:space="0" w:color="auto"/>
            </w:tcBorders>
            <w:shd w:val="clear" w:color="000000" w:fill="FFFFFF"/>
            <w:noWrap/>
            <w:vAlign w:val="bottom"/>
            <w:hideMark/>
          </w:tcPr>
          <w:p w14:paraId="29D80B13" w14:textId="6DBA09D9"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 xml:space="preserve"> € 39.22 </w:t>
            </w:r>
          </w:p>
        </w:tc>
      </w:tr>
      <w:tr w:rsidR="008A12D6" w:rsidRPr="0088081A" w14:paraId="58EC3549" w14:textId="77777777" w:rsidTr="008A12D6">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bottom"/>
            <w:hideMark/>
          </w:tcPr>
          <w:p w14:paraId="5250CB7B" w14:textId="77777777"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8"</w:t>
            </w:r>
          </w:p>
        </w:tc>
        <w:tc>
          <w:tcPr>
            <w:tcW w:w="2732" w:type="dxa"/>
            <w:tcBorders>
              <w:top w:val="nil"/>
              <w:left w:val="nil"/>
              <w:bottom w:val="single" w:sz="4" w:space="0" w:color="auto"/>
              <w:right w:val="single" w:sz="4" w:space="0" w:color="auto"/>
            </w:tcBorders>
            <w:shd w:val="clear" w:color="000000" w:fill="FFFFFF"/>
            <w:noWrap/>
            <w:vAlign w:val="bottom"/>
            <w:hideMark/>
          </w:tcPr>
          <w:p w14:paraId="009B17C9" w14:textId="64140B3F" w:rsidR="008A12D6" w:rsidRPr="0088081A" w:rsidRDefault="008A12D6" w:rsidP="008A12D6">
            <w:pPr>
              <w:spacing w:after="0" w:line="240" w:lineRule="auto"/>
              <w:rPr>
                <w:rFonts w:ascii="Calibri" w:eastAsia="Times New Roman" w:hAnsi="Calibri" w:cs="Calibri"/>
                <w:color w:val="000000"/>
              </w:rPr>
            </w:pPr>
            <w:r w:rsidRPr="0088081A">
              <w:rPr>
                <w:rFonts w:ascii="Calibri" w:eastAsia="Times New Roman" w:hAnsi="Calibri" w:cs="Calibri"/>
                <w:color w:val="000000"/>
              </w:rPr>
              <w:t xml:space="preserve"> € 61.01 </w:t>
            </w:r>
          </w:p>
        </w:tc>
      </w:tr>
    </w:tbl>
    <w:p w14:paraId="46A2920E" w14:textId="77777777" w:rsidR="008A12D6" w:rsidRPr="0088081A" w:rsidRDefault="008A12D6" w:rsidP="00CC4F04">
      <w:pPr>
        <w:pStyle w:val="Geenafstand"/>
        <w:rPr>
          <w:lang w:val="en-GB"/>
        </w:rPr>
      </w:pPr>
    </w:p>
    <w:p w14:paraId="65C9F4FB" w14:textId="77777777" w:rsidR="008A12D6" w:rsidRPr="0088081A" w:rsidRDefault="008A12D6" w:rsidP="00CC4F04">
      <w:pPr>
        <w:pStyle w:val="Geenafstand"/>
        <w:rPr>
          <w:lang w:val="en-GB"/>
        </w:rPr>
      </w:pPr>
    </w:p>
    <w:p w14:paraId="16DEBA9C" w14:textId="4698D854" w:rsidR="00CC4F04" w:rsidRPr="0088081A" w:rsidRDefault="00CC4F04" w:rsidP="00CC4F04">
      <w:pPr>
        <w:pStyle w:val="Geenafstand"/>
        <w:rPr>
          <w:lang w:val="en-GB"/>
        </w:rPr>
      </w:pPr>
      <w:r w:rsidRPr="0088081A">
        <w:rPr>
          <w:lang w:val="en-GB"/>
        </w:rPr>
        <w:t>With the CIP Unit 400L it is possible to clean both the M10-M and T20-P</w:t>
      </w:r>
      <w:r w:rsidR="007F48C6" w:rsidRPr="0088081A">
        <w:rPr>
          <w:lang w:val="en-GB"/>
        </w:rPr>
        <w:t xml:space="preserve"> plate heat exchanger. </w:t>
      </w:r>
    </w:p>
    <w:p w14:paraId="6D8E1196" w14:textId="77777777" w:rsidR="007F48C6" w:rsidRPr="0088081A" w:rsidRDefault="007F48C6" w:rsidP="00CC4F04">
      <w:pPr>
        <w:pStyle w:val="Geenafstand"/>
        <w:rPr>
          <w:lang w:val="en-GB"/>
        </w:rPr>
      </w:pPr>
    </w:p>
    <w:p w14:paraId="6F93A909" w14:textId="5066FBDA" w:rsidR="006A04A8" w:rsidRPr="0088081A" w:rsidRDefault="006A04A8" w:rsidP="006A04A8">
      <w:pPr>
        <w:pStyle w:val="Bijschrift"/>
        <w:keepNext/>
      </w:pPr>
      <w:r w:rsidRPr="0088081A">
        <w:t xml:space="preserve">Table </w:t>
      </w:r>
      <w:r w:rsidRPr="0088081A">
        <w:fldChar w:fldCharType="begin"/>
      </w:r>
      <w:r w:rsidRPr="0088081A">
        <w:instrText xml:space="preserve"> SEQ Table \* ARABIC </w:instrText>
      </w:r>
      <w:r w:rsidRPr="0088081A">
        <w:fldChar w:fldCharType="separate"/>
      </w:r>
      <w:r w:rsidR="000B1BF9">
        <w:rPr>
          <w:noProof/>
        </w:rPr>
        <w:t>15</w:t>
      </w:r>
      <w:r w:rsidRPr="0088081A">
        <w:fldChar w:fldCharType="end"/>
      </w:r>
      <w:r w:rsidRPr="0088081A">
        <w:t xml:space="preserve"> Costs</w:t>
      </w:r>
      <w:r w:rsidR="002A742F" w:rsidRPr="0088081A">
        <w:t xml:space="preserve"> for</w:t>
      </w:r>
      <w:r w:rsidRPr="0088081A">
        <w:t xml:space="preserve"> CIP Unit</w:t>
      </w:r>
    </w:p>
    <w:tbl>
      <w:tblPr>
        <w:tblStyle w:val="Tabelraster"/>
        <w:tblW w:w="8005" w:type="dxa"/>
        <w:tblLayout w:type="fixed"/>
        <w:tblLook w:val="04A0" w:firstRow="1" w:lastRow="0" w:firstColumn="1" w:lastColumn="0" w:noHBand="0" w:noVBand="1"/>
      </w:tblPr>
      <w:tblGrid>
        <w:gridCol w:w="1345"/>
        <w:gridCol w:w="1061"/>
        <w:gridCol w:w="1189"/>
        <w:gridCol w:w="630"/>
        <w:gridCol w:w="1350"/>
        <w:gridCol w:w="1080"/>
        <w:gridCol w:w="1350"/>
      </w:tblGrid>
      <w:tr w:rsidR="000B3AAB" w:rsidRPr="0088081A" w14:paraId="46A47F19" w14:textId="77777777" w:rsidTr="00CC4F04">
        <w:trPr>
          <w:trHeight w:val="386"/>
        </w:trPr>
        <w:tc>
          <w:tcPr>
            <w:tcW w:w="1345" w:type="dxa"/>
            <w:shd w:val="clear" w:color="auto" w:fill="738391"/>
            <w:hideMark/>
          </w:tcPr>
          <w:p w14:paraId="43F45565" w14:textId="77777777" w:rsidR="000B3AAB" w:rsidRPr="0088081A" w:rsidRDefault="000B3AAB" w:rsidP="000B3AAB">
            <w:pPr>
              <w:pStyle w:val="Geenafstand"/>
              <w:rPr>
                <w:b/>
                <w:color w:val="FFFFFF" w:themeColor="background1"/>
                <w:lang w:val="en-GB"/>
              </w:rPr>
            </w:pPr>
            <w:r w:rsidRPr="0088081A">
              <w:rPr>
                <w:b/>
                <w:color w:val="FFFFFF" w:themeColor="background1"/>
                <w:lang w:val="en-GB"/>
              </w:rPr>
              <w:t>Description</w:t>
            </w:r>
          </w:p>
        </w:tc>
        <w:tc>
          <w:tcPr>
            <w:tcW w:w="1061" w:type="dxa"/>
            <w:shd w:val="clear" w:color="auto" w:fill="738391"/>
            <w:hideMark/>
          </w:tcPr>
          <w:p w14:paraId="0F7CD0B9" w14:textId="77777777" w:rsidR="000B3AAB" w:rsidRPr="0088081A" w:rsidRDefault="000B3AAB" w:rsidP="000B3AAB">
            <w:pPr>
              <w:pStyle w:val="Geenafstand"/>
              <w:rPr>
                <w:b/>
                <w:color w:val="FFFFFF" w:themeColor="background1"/>
                <w:lang w:val="en-GB"/>
              </w:rPr>
            </w:pPr>
            <w:r w:rsidRPr="0088081A">
              <w:rPr>
                <w:b/>
                <w:color w:val="FFFFFF" w:themeColor="background1"/>
                <w:lang w:val="en-GB"/>
              </w:rPr>
              <w:t>Maker</w:t>
            </w:r>
          </w:p>
        </w:tc>
        <w:tc>
          <w:tcPr>
            <w:tcW w:w="1189" w:type="dxa"/>
            <w:shd w:val="clear" w:color="auto" w:fill="738391"/>
            <w:hideMark/>
          </w:tcPr>
          <w:p w14:paraId="425FF231" w14:textId="77777777" w:rsidR="000B3AAB" w:rsidRPr="0088081A" w:rsidRDefault="000B3AAB" w:rsidP="000B3AAB">
            <w:pPr>
              <w:pStyle w:val="Geenafstand"/>
              <w:rPr>
                <w:b/>
                <w:color w:val="FFFFFF" w:themeColor="background1"/>
                <w:lang w:val="en-GB"/>
              </w:rPr>
            </w:pPr>
            <w:r w:rsidRPr="0088081A">
              <w:rPr>
                <w:b/>
                <w:color w:val="FFFFFF" w:themeColor="background1"/>
                <w:lang w:val="en-GB"/>
              </w:rPr>
              <w:t>Maker's ID</w:t>
            </w:r>
          </w:p>
        </w:tc>
        <w:tc>
          <w:tcPr>
            <w:tcW w:w="630" w:type="dxa"/>
            <w:shd w:val="clear" w:color="auto" w:fill="738391"/>
            <w:hideMark/>
          </w:tcPr>
          <w:p w14:paraId="73CE3C95" w14:textId="77777777" w:rsidR="000B3AAB" w:rsidRPr="0088081A" w:rsidRDefault="000B3AAB" w:rsidP="000B3AAB">
            <w:pPr>
              <w:pStyle w:val="Geenafstand"/>
              <w:rPr>
                <w:b/>
                <w:color w:val="FFFFFF" w:themeColor="background1"/>
                <w:lang w:val="en-GB"/>
              </w:rPr>
            </w:pPr>
            <w:r w:rsidRPr="0088081A">
              <w:rPr>
                <w:b/>
                <w:color w:val="FFFFFF" w:themeColor="background1"/>
                <w:lang w:val="en-GB"/>
              </w:rPr>
              <w:t>Qty.</w:t>
            </w:r>
          </w:p>
        </w:tc>
        <w:tc>
          <w:tcPr>
            <w:tcW w:w="1350" w:type="dxa"/>
            <w:shd w:val="clear" w:color="auto" w:fill="738391"/>
            <w:hideMark/>
          </w:tcPr>
          <w:p w14:paraId="49F706B5" w14:textId="77777777" w:rsidR="000B3AAB" w:rsidRPr="0088081A" w:rsidRDefault="000B3AAB" w:rsidP="000B3AAB">
            <w:pPr>
              <w:pStyle w:val="Geenafstand"/>
              <w:rPr>
                <w:b/>
                <w:color w:val="FFFFFF" w:themeColor="background1"/>
                <w:lang w:val="en-GB"/>
              </w:rPr>
            </w:pPr>
            <w:r w:rsidRPr="0088081A">
              <w:rPr>
                <w:b/>
                <w:color w:val="FFFFFF" w:themeColor="background1"/>
                <w:lang w:val="en-GB"/>
              </w:rPr>
              <w:t>Unit price</w:t>
            </w:r>
          </w:p>
        </w:tc>
        <w:tc>
          <w:tcPr>
            <w:tcW w:w="1080" w:type="dxa"/>
            <w:shd w:val="clear" w:color="auto" w:fill="738391"/>
            <w:hideMark/>
          </w:tcPr>
          <w:p w14:paraId="24C91ADB" w14:textId="77777777" w:rsidR="000B3AAB" w:rsidRPr="0088081A" w:rsidRDefault="000B3AAB" w:rsidP="000B3AAB">
            <w:pPr>
              <w:pStyle w:val="Geenafstand"/>
              <w:rPr>
                <w:b/>
                <w:color w:val="FFFFFF" w:themeColor="background1"/>
                <w:lang w:val="en-GB"/>
              </w:rPr>
            </w:pPr>
            <w:r w:rsidRPr="0088081A">
              <w:rPr>
                <w:b/>
                <w:color w:val="FFFFFF" w:themeColor="background1"/>
                <w:lang w:val="en-GB"/>
              </w:rPr>
              <w:t>Discount</w:t>
            </w:r>
          </w:p>
        </w:tc>
        <w:tc>
          <w:tcPr>
            <w:tcW w:w="1350" w:type="dxa"/>
            <w:shd w:val="clear" w:color="auto" w:fill="738391"/>
            <w:hideMark/>
          </w:tcPr>
          <w:p w14:paraId="521819E0" w14:textId="3AB29346" w:rsidR="000B3AAB" w:rsidRPr="0088081A" w:rsidRDefault="000B3AAB" w:rsidP="000B3AAB">
            <w:pPr>
              <w:pStyle w:val="Geenafstand"/>
              <w:rPr>
                <w:b/>
                <w:color w:val="FFFFFF" w:themeColor="background1"/>
                <w:lang w:val="en-GB"/>
              </w:rPr>
            </w:pPr>
            <w:r w:rsidRPr="0088081A">
              <w:rPr>
                <w:b/>
                <w:color w:val="FFFFFF" w:themeColor="background1"/>
                <w:lang w:val="en-GB"/>
              </w:rPr>
              <w:t>Total price</w:t>
            </w:r>
          </w:p>
        </w:tc>
      </w:tr>
      <w:tr w:rsidR="000B3AAB" w:rsidRPr="0088081A" w14:paraId="45D3021F" w14:textId="77777777" w:rsidTr="00880A25">
        <w:trPr>
          <w:trHeight w:val="332"/>
        </w:trPr>
        <w:tc>
          <w:tcPr>
            <w:tcW w:w="1345" w:type="dxa"/>
            <w:hideMark/>
          </w:tcPr>
          <w:p w14:paraId="1210DA18" w14:textId="77777777" w:rsidR="000B3AAB" w:rsidRPr="0088081A" w:rsidRDefault="000B3AAB" w:rsidP="000B3AAB">
            <w:pPr>
              <w:pStyle w:val="Geenafstand"/>
              <w:rPr>
                <w:lang w:val="en-GB"/>
              </w:rPr>
            </w:pPr>
            <w:r w:rsidRPr="0088081A">
              <w:rPr>
                <w:lang w:val="en-GB"/>
              </w:rPr>
              <w:t xml:space="preserve">CIP Unit </w:t>
            </w:r>
          </w:p>
        </w:tc>
        <w:tc>
          <w:tcPr>
            <w:tcW w:w="1061" w:type="dxa"/>
            <w:hideMark/>
          </w:tcPr>
          <w:p w14:paraId="2B8B980C" w14:textId="77777777" w:rsidR="000B3AAB" w:rsidRPr="0088081A" w:rsidRDefault="000B3AAB" w:rsidP="000B3AAB">
            <w:pPr>
              <w:pStyle w:val="Geenafstand"/>
              <w:rPr>
                <w:lang w:val="en-GB"/>
              </w:rPr>
            </w:pPr>
            <w:r w:rsidRPr="0088081A">
              <w:rPr>
                <w:lang w:val="en-GB"/>
              </w:rPr>
              <w:t>Alfa Laval</w:t>
            </w:r>
          </w:p>
        </w:tc>
        <w:tc>
          <w:tcPr>
            <w:tcW w:w="1189" w:type="dxa"/>
            <w:hideMark/>
          </w:tcPr>
          <w:p w14:paraId="2554C938" w14:textId="77777777" w:rsidR="000B3AAB" w:rsidRPr="0088081A" w:rsidRDefault="000B3AAB" w:rsidP="000B3AAB">
            <w:pPr>
              <w:pStyle w:val="Geenafstand"/>
              <w:rPr>
                <w:lang w:val="en-GB"/>
              </w:rPr>
            </w:pPr>
            <w:r w:rsidRPr="0088081A">
              <w:rPr>
                <w:lang w:val="en-GB"/>
              </w:rPr>
              <w:t>CIP 400L</w:t>
            </w:r>
          </w:p>
        </w:tc>
        <w:tc>
          <w:tcPr>
            <w:tcW w:w="630" w:type="dxa"/>
            <w:hideMark/>
          </w:tcPr>
          <w:p w14:paraId="778BD887" w14:textId="77777777" w:rsidR="000B3AAB" w:rsidRPr="0088081A" w:rsidRDefault="000B3AAB" w:rsidP="000B3AAB">
            <w:pPr>
              <w:pStyle w:val="Geenafstand"/>
              <w:rPr>
                <w:lang w:val="en-GB"/>
              </w:rPr>
            </w:pPr>
            <w:r w:rsidRPr="0088081A">
              <w:rPr>
                <w:lang w:val="en-GB"/>
              </w:rPr>
              <w:t>1</w:t>
            </w:r>
          </w:p>
        </w:tc>
        <w:tc>
          <w:tcPr>
            <w:tcW w:w="1350" w:type="dxa"/>
            <w:hideMark/>
          </w:tcPr>
          <w:p w14:paraId="4AFEB1D2" w14:textId="1848DAE9" w:rsidR="000B3AAB" w:rsidRPr="0088081A" w:rsidRDefault="000B3AAB" w:rsidP="000B3AAB">
            <w:pPr>
              <w:pStyle w:val="Geenafstand"/>
              <w:rPr>
                <w:lang w:val="en-GB"/>
              </w:rPr>
            </w:pPr>
            <w:r w:rsidRPr="0088081A">
              <w:rPr>
                <w:lang w:val="en-GB"/>
              </w:rPr>
              <w:t xml:space="preserve"> € 17,500.00 </w:t>
            </w:r>
          </w:p>
        </w:tc>
        <w:tc>
          <w:tcPr>
            <w:tcW w:w="1080" w:type="dxa"/>
            <w:hideMark/>
          </w:tcPr>
          <w:p w14:paraId="27F8AC04" w14:textId="77777777" w:rsidR="000B3AAB" w:rsidRPr="0088081A" w:rsidRDefault="000B3AAB" w:rsidP="000B3AAB">
            <w:pPr>
              <w:pStyle w:val="Geenafstand"/>
              <w:rPr>
                <w:lang w:val="en-GB"/>
              </w:rPr>
            </w:pPr>
            <w:r w:rsidRPr="0088081A">
              <w:rPr>
                <w:lang w:val="en-GB"/>
              </w:rPr>
              <w:t>0%</w:t>
            </w:r>
          </w:p>
        </w:tc>
        <w:tc>
          <w:tcPr>
            <w:tcW w:w="1350" w:type="dxa"/>
            <w:hideMark/>
          </w:tcPr>
          <w:p w14:paraId="09EBF06B" w14:textId="66141612" w:rsidR="000B3AAB" w:rsidRPr="0088081A" w:rsidRDefault="000B3AAB" w:rsidP="000B3AAB">
            <w:pPr>
              <w:pStyle w:val="Geenafstand"/>
              <w:rPr>
                <w:lang w:val="en-GB"/>
              </w:rPr>
            </w:pPr>
            <w:r w:rsidRPr="0088081A">
              <w:rPr>
                <w:lang w:val="en-GB"/>
              </w:rPr>
              <w:t xml:space="preserve"> € 17,500.00 </w:t>
            </w:r>
          </w:p>
        </w:tc>
      </w:tr>
    </w:tbl>
    <w:p w14:paraId="39287967" w14:textId="4EB46681" w:rsidR="00221824" w:rsidRPr="0088081A" w:rsidRDefault="00221824" w:rsidP="006A04A8">
      <w:pPr>
        <w:pStyle w:val="Geenafstand"/>
        <w:rPr>
          <w:lang w:val="en-GB"/>
        </w:rPr>
      </w:pPr>
    </w:p>
    <w:p w14:paraId="2960C4A7" w14:textId="77777777" w:rsidR="002011C5" w:rsidRPr="0088081A" w:rsidRDefault="002011C5">
      <w:pPr>
        <w:rPr>
          <w:rFonts w:asciiTheme="minorHAnsi" w:hAnsiTheme="minorHAnsi" w:cstheme="minorHAnsi"/>
          <w:b/>
        </w:rPr>
      </w:pPr>
      <w:r w:rsidRPr="0088081A">
        <w:br w:type="page"/>
      </w:r>
    </w:p>
    <w:p w14:paraId="645D7FBB" w14:textId="2E70685F" w:rsidR="004F4523" w:rsidRPr="0088081A" w:rsidRDefault="004F4523" w:rsidP="002011C5">
      <w:pPr>
        <w:pStyle w:val="Kop3"/>
        <w:rPr>
          <w:rFonts w:eastAsiaTheme="minorEastAsia"/>
          <w:lang w:eastAsia="ja-JP"/>
        </w:rPr>
      </w:pPr>
      <w:bookmarkStart w:id="94" w:name="_Toc75785106"/>
      <w:r w:rsidRPr="0088081A">
        <w:t>4.</w:t>
      </w:r>
      <w:r w:rsidR="006A04A8" w:rsidRPr="0088081A">
        <w:t>4.2</w:t>
      </w:r>
      <w:r w:rsidRPr="0088081A">
        <w:t xml:space="preserve"> Four Columns</w:t>
      </w:r>
      <w:bookmarkEnd w:id="94"/>
      <w:r w:rsidRPr="0088081A">
        <w:t xml:space="preserve"> </w:t>
      </w:r>
    </w:p>
    <w:p w14:paraId="33B7F577" w14:textId="0F9757BF" w:rsidR="00153CCE" w:rsidRPr="0088081A" w:rsidRDefault="006A04A8" w:rsidP="004F4523">
      <w:pPr>
        <w:pStyle w:val="Geenafstand"/>
        <w:rPr>
          <w:lang w:val="en-GB"/>
        </w:rPr>
      </w:pPr>
      <w:r w:rsidRPr="0088081A">
        <w:rPr>
          <w:lang w:val="en-GB"/>
        </w:rPr>
        <w:t>The parts needed for the new design can be found in appendix 16</w:t>
      </w:r>
      <w:r w:rsidR="002A742F" w:rsidRPr="0088081A">
        <w:rPr>
          <w:lang w:val="en-GB"/>
        </w:rPr>
        <w:t xml:space="preserve">. In appendix 18 three detailed price options are shown. The </w:t>
      </w:r>
      <w:r w:rsidR="00271F1E" w:rsidRPr="0088081A">
        <w:rPr>
          <w:lang w:val="en-GB"/>
        </w:rPr>
        <w:t xml:space="preserve">first option contains new plate gaskets and the extension of plates. Because the use of new gaskets is not mandatory but recommended the second option does not contain new gaskets. The third option does not include the </w:t>
      </w:r>
      <w:r w:rsidR="00C95D88" w:rsidRPr="0088081A">
        <w:rPr>
          <w:lang w:val="en-GB"/>
        </w:rPr>
        <w:t xml:space="preserve">new gaskets and plate extension this is a fictive price because the system cannot be operated </w:t>
      </w:r>
      <w:r w:rsidR="0062316A" w:rsidRPr="0088081A">
        <w:rPr>
          <w:lang w:val="en-GB"/>
        </w:rPr>
        <w:t>wi</w:t>
      </w:r>
      <w:r w:rsidR="000819E1" w:rsidRPr="0088081A">
        <w:rPr>
          <w:lang w:val="en-GB"/>
        </w:rPr>
        <w:t>thout the plate extension. The q</w:t>
      </w:r>
      <w:r w:rsidR="0062316A" w:rsidRPr="0088081A">
        <w:rPr>
          <w:lang w:val="en-GB"/>
        </w:rPr>
        <w:t>uotation from Alfa Laval for the extension of the plate heat exchangers and new gaskets can be found in appendix 20.</w:t>
      </w:r>
    </w:p>
    <w:p w14:paraId="36B3B46A" w14:textId="77777777" w:rsidR="00153CCE" w:rsidRPr="0088081A" w:rsidRDefault="00153CCE" w:rsidP="004F4523">
      <w:pPr>
        <w:pStyle w:val="Geenafstand"/>
        <w:rPr>
          <w:lang w:val="en-GB"/>
        </w:rPr>
      </w:pPr>
    </w:p>
    <w:p w14:paraId="35B69536" w14:textId="732A2412" w:rsidR="004F4523" w:rsidRPr="0088081A" w:rsidRDefault="00153CCE" w:rsidP="004F4523">
      <w:pPr>
        <w:pStyle w:val="Geenafstand"/>
        <w:rPr>
          <w:lang w:val="en-GB"/>
        </w:rPr>
      </w:pPr>
      <w:r w:rsidRPr="0088081A">
        <w:rPr>
          <w:lang w:val="en-GB"/>
        </w:rPr>
        <w:t>The length of pipe needed for the conversion is determent by measuring the distance from the location of the coolers to the location of the equipment</w:t>
      </w:r>
      <w:r w:rsidR="0009516B" w:rsidRPr="0088081A">
        <w:rPr>
          <w:lang w:val="en-GB"/>
        </w:rPr>
        <w:t xml:space="preserve"> see </w:t>
      </w:r>
      <w:r w:rsidR="0009516B" w:rsidRPr="0088081A">
        <w:rPr>
          <w:lang w:val="en-GB"/>
        </w:rPr>
        <w:fldChar w:fldCharType="begin"/>
      </w:r>
      <w:r w:rsidR="0009516B" w:rsidRPr="0088081A">
        <w:rPr>
          <w:lang w:val="en-GB"/>
        </w:rPr>
        <w:instrText xml:space="preserve"> REF _Ref74147005 \h </w:instrText>
      </w:r>
      <w:r w:rsidR="0009516B" w:rsidRPr="0088081A">
        <w:rPr>
          <w:lang w:val="en-GB"/>
        </w:rPr>
      </w:r>
      <w:r w:rsidR="0009516B" w:rsidRPr="0088081A">
        <w:rPr>
          <w:lang w:val="en-GB"/>
        </w:rPr>
        <w:fldChar w:fldCharType="separate"/>
      </w:r>
      <w:r w:rsidR="000B1BF9" w:rsidRPr="0088081A">
        <w:t xml:space="preserve">Figure </w:t>
      </w:r>
      <w:r w:rsidR="000B1BF9">
        <w:rPr>
          <w:noProof/>
        </w:rPr>
        <w:t>30</w:t>
      </w:r>
      <w:r w:rsidR="0009516B" w:rsidRPr="0088081A">
        <w:rPr>
          <w:lang w:val="en-GB"/>
        </w:rPr>
        <w:fldChar w:fldCharType="end"/>
      </w:r>
      <w:r w:rsidRPr="0088081A">
        <w:rPr>
          <w:lang w:val="en-GB"/>
        </w:rPr>
        <w:t>. Other lengths</w:t>
      </w:r>
      <w:r w:rsidR="00221824" w:rsidRPr="0088081A">
        <w:rPr>
          <w:lang w:val="en-GB"/>
        </w:rPr>
        <w:t xml:space="preserve"> are estimated. </w:t>
      </w:r>
      <w:r w:rsidRPr="0088081A">
        <w:rPr>
          <w:lang w:val="en-GB"/>
        </w:rPr>
        <w:t xml:space="preserve">     </w:t>
      </w:r>
      <w:r w:rsidR="0062316A" w:rsidRPr="0088081A">
        <w:rPr>
          <w:lang w:val="en-GB"/>
        </w:rPr>
        <w:t xml:space="preserve">  </w:t>
      </w:r>
      <w:r w:rsidR="00271F1E" w:rsidRPr="0088081A">
        <w:rPr>
          <w:lang w:val="en-GB"/>
        </w:rPr>
        <w:t xml:space="preserve"> </w:t>
      </w:r>
      <w:r w:rsidR="002A742F" w:rsidRPr="0088081A">
        <w:rPr>
          <w:lang w:val="en-GB"/>
        </w:rPr>
        <w:t xml:space="preserve"> </w:t>
      </w:r>
    </w:p>
    <w:p w14:paraId="1D750955" w14:textId="77777777" w:rsidR="006A04A8" w:rsidRPr="0088081A" w:rsidRDefault="006A04A8" w:rsidP="004F4523">
      <w:pPr>
        <w:pStyle w:val="Geenafstand"/>
        <w:rPr>
          <w:lang w:val="en-GB"/>
        </w:rPr>
      </w:pPr>
    </w:p>
    <w:p w14:paraId="114D41AB" w14:textId="0A2986D6" w:rsidR="005E12B0" w:rsidRPr="0088081A" w:rsidRDefault="006A04A8" w:rsidP="004F4523">
      <w:pPr>
        <w:pStyle w:val="Kop3"/>
      </w:pPr>
      <w:bookmarkStart w:id="95" w:name="_Toc75785107"/>
      <w:r w:rsidRPr="0088081A">
        <w:t>4.4.3</w:t>
      </w:r>
      <w:r w:rsidR="004F4523" w:rsidRPr="0088081A">
        <w:t xml:space="preserve"> Mid Ship</w:t>
      </w:r>
      <w:bookmarkEnd w:id="95"/>
      <w:r w:rsidR="004F4523" w:rsidRPr="0088081A">
        <w:t xml:space="preserve"> </w:t>
      </w:r>
    </w:p>
    <w:p w14:paraId="5512C249" w14:textId="270558C8" w:rsidR="0062316A" w:rsidRPr="0088081A" w:rsidRDefault="0062316A" w:rsidP="0062316A">
      <w:pPr>
        <w:pStyle w:val="Geenafstand"/>
        <w:rPr>
          <w:lang w:val="en-GB"/>
        </w:rPr>
      </w:pPr>
      <w:r w:rsidRPr="0088081A">
        <w:rPr>
          <w:lang w:val="en-GB"/>
        </w:rPr>
        <w:t>The parts needed for the new design can be found in appendix 17. In appendix 19 four detailed price options are shown. The first option contains new plate gaskets and the extension of plates. Because the use of new gaskets is not mandatory but recommended the second option does not contain new gaskets. The third</w:t>
      </w:r>
      <w:r w:rsidR="00251785" w:rsidRPr="0088081A">
        <w:rPr>
          <w:lang w:val="en-GB"/>
        </w:rPr>
        <w:t xml:space="preserve"> option only contains</w:t>
      </w:r>
      <w:r w:rsidRPr="0088081A">
        <w:rPr>
          <w:lang w:val="en-GB"/>
        </w:rPr>
        <w:t xml:space="preserve"> the new gaskets</w:t>
      </w:r>
      <w:r w:rsidR="00251785" w:rsidRPr="0088081A">
        <w:rPr>
          <w:lang w:val="en-GB"/>
        </w:rPr>
        <w:t>. The fourth option contains no new gaskets</w:t>
      </w:r>
      <w:r w:rsidRPr="0088081A">
        <w:rPr>
          <w:lang w:val="en-GB"/>
        </w:rPr>
        <w:t xml:space="preserve"> and </w:t>
      </w:r>
      <w:r w:rsidR="00251785" w:rsidRPr="0088081A">
        <w:rPr>
          <w:lang w:val="en-GB"/>
        </w:rPr>
        <w:t xml:space="preserve">no </w:t>
      </w:r>
      <w:r w:rsidRPr="0088081A">
        <w:rPr>
          <w:lang w:val="en-GB"/>
        </w:rPr>
        <w:t>plate extension</w:t>
      </w:r>
      <w:r w:rsidR="00251785" w:rsidRPr="0088081A">
        <w:rPr>
          <w:lang w:val="en-GB"/>
        </w:rPr>
        <w:t xml:space="preserve">. </w:t>
      </w:r>
      <w:r w:rsidR="000819E1" w:rsidRPr="0088081A">
        <w:rPr>
          <w:lang w:val="en-GB"/>
        </w:rPr>
        <w:t>The q</w:t>
      </w:r>
      <w:r w:rsidRPr="0088081A">
        <w:rPr>
          <w:lang w:val="en-GB"/>
        </w:rPr>
        <w:t xml:space="preserve">uotation from Alfa Laval for the extension of the plate heat exchangers and new gaskets can be found in appendix 20.    </w:t>
      </w:r>
    </w:p>
    <w:p w14:paraId="51DDD437" w14:textId="77777777" w:rsidR="00221824" w:rsidRPr="0088081A" w:rsidRDefault="00221824" w:rsidP="0062316A">
      <w:pPr>
        <w:pStyle w:val="Geenafstand"/>
        <w:rPr>
          <w:lang w:val="en-GB"/>
        </w:rPr>
      </w:pPr>
    </w:p>
    <w:p w14:paraId="55012F60" w14:textId="4F86EF93" w:rsidR="00221824" w:rsidRPr="0088081A" w:rsidRDefault="00221824" w:rsidP="0062316A">
      <w:pPr>
        <w:pStyle w:val="Geenafstand"/>
        <w:rPr>
          <w:lang w:val="en-GB"/>
        </w:rPr>
      </w:pPr>
      <w:r w:rsidRPr="0088081A">
        <w:rPr>
          <w:lang w:val="en-GB"/>
        </w:rPr>
        <w:t xml:space="preserve">As the location of the Mid Ship system is unknown lengths could not be measured. For each pipe half a ship length is taken to be on the safe side and to have some idea of the final price. </w:t>
      </w:r>
    </w:p>
    <w:p w14:paraId="131BA264" w14:textId="42355A7E" w:rsidR="00E94A53" w:rsidRPr="0088081A" w:rsidRDefault="00E94A53" w:rsidP="006A04A8">
      <w:pPr>
        <w:pStyle w:val="Geenafstand"/>
        <w:rPr>
          <w:lang w:val="en-GB"/>
        </w:rPr>
      </w:pPr>
      <w:r w:rsidRPr="0088081A">
        <w:rPr>
          <w:lang w:val="en-GB"/>
        </w:rPr>
        <w:br w:type="page"/>
      </w:r>
    </w:p>
    <w:p w14:paraId="225B5204" w14:textId="77777777" w:rsidR="00E94A53" w:rsidRPr="0088081A" w:rsidRDefault="00E94A53" w:rsidP="00E94A53">
      <w:pPr>
        <w:pStyle w:val="Kop1"/>
      </w:pPr>
      <w:bookmarkStart w:id="96" w:name="_Toc75785108"/>
      <w:r w:rsidRPr="0088081A">
        <w:t>5. Discussion</w:t>
      </w:r>
      <w:bookmarkEnd w:id="96"/>
    </w:p>
    <w:p w14:paraId="64B9A91E" w14:textId="18B9A2F6" w:rsidR="003D4E9D" w:rsidRPr="0088081A" w:rsidRDefault="00A30C6C" w:rsidP="00A30C6C">
      <w:pPr>
        <w:pStyle w:val="Geenafstand"/>
        <w:rPr>
          <w:lang w:val="en-GB"/>
        </w:rPr>
      </w:pPr>
      <w:r w:rsidRPr="0088081A">
        <w:rPr>
          <w:lang w:val="en-GB"/>
        </w:rPr>
        <w:t>This research regards the possib</w:t>
      </w:r>
      <w:r w:rsidR="00905993" w:rsidRPr="0088081A">
        <w:rPr>
          <w:lang w:val="en-GB"/>
        </w:rPr>
        <w:t>ility of converting the cooling water</w:t>
      </w:r>
      <w:r w:rsidRPr="0088081A">
        <w:rPr>
          <w:lang w:val="en-GB"/>
        </w:rPr>
        <w:t xml:space="preserve"> system of the Frida 1 to a closed loop system.</w:t>
      </w:r>
      <w:r w:rsidR="00213531" w:rsidRPr="0088081A">
        <w:rPr>
          <w:lang w:val="en-GB"/>
        </w:rPr>
        <w:t xml:space="preserve"> Implementing a closed loop system has only </w:t>
      </w:r>
      <w:r w:rsidR="006847CE" w:rsidRPr="0088081A">
        <w:rPr>
          <w:lang w:val="en-GB"/>
        </w:rPr>
        <w:t>favourability’s</w:t>
      </w:r>
      <w:r w:rsidR="00213531" w:rsidRPr="0088081A">
        <w:rPr>
          <w:lang w:val="en-GB"/>
        </w:rPr>
        <w:t>. This has been proven many times before and is therefore used on almost all ships.</w:t>
      </w:r>
      <w:r w:rsidR="0054389D" w:rsidRPr="0088081A">
        <w:rPr>
          <w:lang w:val="en-GB"/>
        </w:rPr>
        <w:t xml:space="preserve"> Therefore the </w:t>
      </w:r>
      <w:r w:rsidR="003D4E9D" w:rsidRPr="0088081A">
        <w:rPr>
          <w:lang w:val="en-GB"/>
        </w:rPr>
        <w:t>purpose of the research was</w:t>
      </w:r>
      <w:r w:rsidR="00905993" w:rsidRPr="0088081A">
        <w:rPr>
          <w:lang w:val="en-GB"/>
        </w:rPr>
        <w:t>,</w:t>
      </w:r>
      <w:r w:rsidR="00A0212A">
        <w:rPr>
          <w:lang w:val="en-GB"/>
        </w:rPr>
        <w:t xml:space="preserve"> not</w:t>
      </w:r>
      <w:r w:rsidR="003D4E9D" w:rsidRPr="0088081A">
        <w:rPr>
          <w:lang w:val="en-GB"/>
        </w:rPr>
        <w:t xml:space="preserve"> to find things that made it impossible to install a closed loop cooling system</w:t>
      </w:r>
      <w:r w:rsidR="00DC3D55" w:rsidRPr="0088081A">
        <w:rPr>
          <w:lang w:val="en-GB"/>
        </w:rPr>
        <w:t xml:space="preserve"> but</w:t>
      </w:r>
      <w:r w:rsidR="00631F1B" w:rsidRPr="0088081A">
        <w:rPr>
          <w:lang w:val="en-GB"/>
        </w:rPr>
        <w:t xml:space="preserve"> to investigate the things needed to make it possible</w:t>
      </w:r>
      <w:r w:rsidR="003D4E9D" w:rsidRPr="0088081A">
        <w:rPr>
          <w:lang w:val="en-GB"/>
        </w:rPr>
        <w:t>.</w:t>
      </w:r>
      <w:r w:rsidR="00DC3D55" w:rsidRPr="0088081A">
        <w:rPr>
          <w:lang w:val="en-GB"/>
        </w:rPr>
        <w:t xml:space="preserve"> This research only addresses the preliminary research and the possibilities that arise for converting the open loop system to a closed loop system and not the actual implementation on the Frida 1.</w:t>
      </w:r>
    </w:p>
    <w:p w14:paraId="22B1396C" w14:textId="56C5756F" w:rsidR="00D47F79" w:rsidRDefault="00D47F79" w:rsidP="00A30C6C">
      <w:pPr>
        <w:pStyle w:val="Geenafstand"/>
        <w:rPr>
          <w:lang w:val="en-GB"/>
        </w:rPr>
      </w:pPr>
    </w:p>
    <w:p w14:paraId="7037076D" w14:textId="16D9F70E" w:rsidR="00440997" w:rsidRDefault="00440997" w:rsidP="00A30C6C">
      <w:pPr>
        <w:pStyle w:val="Geenafstand"/>
        <w:rPr>
          <w:lang w:val="en-GB"/>
        </w:rPr>
      </w:pPr>
      <w:r>
        <w:rPr>
          <w:lang w:val="en-GB"/>
        </w:rPr>
        <w:t xml:space="preserve">A previous research on this topic was not found. This comparison material should confirm the correctness of the used method. To enlarge the reliability and validity internal and external experts are used. Calculations are made by Alfa Laval and to ensure correctness are verified. Drawings and costs are </w:t>
      </w:r>
      <w:r w:rsidR="008D73C8">
        <w:rPr>
          <w:lang w:val="en-GB"/>
        </w:rPr>
        <w:t xml:space="preserve">checked by the internal expert. </w:t>
      </w:r>
      <w:r>
        <w:rPr>
          <w:lang w:val="en-GB"/>
        </w:rPr>
        <w:t xml:space="preserve"> </w:t>
      </w:r>
    </w:p>
    <w:p w14:paraId="63BDEC56" w14:textId="77777777" w:rsidR="00677FC8" w:rsidRPr="0088081A" w:rsidRDefault="00677FC8" w:rsidP="00A30C6C">
      <w:pPr>
        <w:pStyle w:val="Geenafstand"/>
        <w:rPr>
          <w:lang w:val="en-GB"/>
        </w:rPr>
      </w:pPr>
    </w:p>
    <w:p w14:paraId="56BC2D5A" w14:textId="0AF37E52" w:rsidR="00DC3D55" w:rsidRPr="0088081A" w:rsidRDefault="00DC3D55" w:rsidP="00A30C6C">
      <w:pPr>
        <w:pStyle w:val="Geenafstand"/>
        <w:rPr>
          <w:lang w:val="en-GB"/>
        </w:rPr>
      </w:pPr>
      <w:r w:rsidRPr="0088081A">
        <w:rPr>
          <w:lang w:val="en-GB"/>
        </w:rPr>
        <w:t>Existing data from the Frida 1 was used to map out the current situation. This</w:t>
      </w:r>
      <w:r w:rsidR="008277A9" w:rsidRPr="0088081A">
        <w:rPr>
          <w:lang w:val="en-GB"/>
        </w:rPr>
        <w:t xml:space="preserve"> has led to an Excel file with information of the system and traced out P&amp;ID’s. This was the correct first approach to gain understanding of the system. Because it was not possible to </w:t>
      </w:r>
      <w:r w:rsidR="006847CE" w:rsidRPr="0088081A">
        <w:rPr>
          <w:lang w:val="en-GB"/>
        </w:rPr>
        <w:t>analyse</w:t>
      </w:r>
      <w:r w:rsidR="008277A9" w:rsidRPr="0088081A">
        <w:rPr>
          <w:lang w:val="en-GB"/>
        </w:rPr>
        <w:t xml:space="preserve"> the system by doing </w:t>
      </w:r>
      <w:r w:rsidR="00732E0B" w:rsidRPr="0088081A">
        <w:rPr>
          <w:lang w:val="en-GB"/>
        </w:rPr>
        <w:t xml:space="preserve">observations on sight all information came from manuals, P&amp;ID’s and the previous research. As some data from </w:t>
      </w:r>
      <w:r w:rsidR="00113F88" w:rsidRPr="0088081A">
        <w:rPr>
          <w:lang w:val="en-GB"/>
        </w:rPr>
        <w:t xml:space="preserve">the previous research turned out </w:t>
      </w:r>
      <w:r w:rsidR="00810397" w:rsidRPr="0088081A">
        <w:rPr>
          <w:lang w:val="en-GB"/>
        </w:rPr>
        <w:t>to be incorrect</w:t>
      </w:r>
      <w:r w:rsidR="00A0212A">
        <w:rPr>
          <w:lang w:val="en-GB"/>
        </w:rPr>
        <w:t xml:space="preserve"> it is</w:t>
      </w:r>
      <w:r w:rsidR="00810397" w:rsidRPr="0088081A">
        <w:rPr>
          <w:lang w:val="en-GB"/>
        </w:rPr>
        <w:t xml:space="preserve"> possible that </w:t>
      </w:r>
      <w:r w:rsidR="00A0212A">
        <w:rPr>
          <w:lang w:val="en-GB"/>
        </w:rPr>
        <w:t>other data used in this research is</w:t>
      </w:r>
      <w:r w:rsidR="003C4585">
        <w:rPr>
          <w:lang w:val="en-GB"/>
        </w:rPr>
        <w:t xml:space="preserve"> also incorrect. </w:t>
      </w:r>
    </w:p>
    <w:p w14:paraId="2B6A867C" w14:textId="77777777" w:rsidR="00544B0B" w:rsidRPr="0088081A" w:rsidRDefault="00544B0B" w:rsidP="00A30C6C">
      <w:pPr>
        <w:pStyle w:val="Geenafstand"/>
        <w:rPr>
          <w:lang w:val="en-GB"/>
        </w:rPr>
      </w:pPr>
    </w:p>
    <w:p w14:paraId="3BAEB6FC" w14:textId="012DB389" w:rsidR="007C7A0F" w:rsidRPr="0088081A" w:rsidRDefault="00B43A18" w:rsidP="00067235">
      <w:pPr>
        <w:pStyle w:val="Geenafstand"/>
        <w:rPr>
          <w:lang w:val="en-GB"/>
        </w:rPr>
      </w:pPr>
      <w:r w:rsidRPr="0088081A">
        <w:rPr>
          <w:lang w:val="en-GB"/>
        </w:rPr>
        <w:t>It was expected that the work done in the previous research on this conversion was based on more solid da</w:t>
      </w:r>
      <w:r w:rsidR="00D43CEB">
        <w:rPr>
          <w:lang w:val="en-GB"/>
        </w:rPr>
        <w:t>ta and that more information would be</w:t>
      </w:r>
      <w:r w:rsidRPr="0088081A">
        <w:rPr>
          <w:lang w:val="en-GB"/>
        </w:rPr>
        <w:t xml:space="preserve"> available.</w:t>
      </w:r>
      <w:r w:rsidR="00067235" w:rsidRPr="0088081A">
        <w:rPr>
          <w:lang w:val="en-GB"/>
        </w:rPr>
        <w:t xml:space="preserve"> </w:t>
      </w:r>
      <w:r w:rsidR="00527F5F">
        <w:rPr>
          <w:lang w:val="en-GB"/>
        </w:rPr>
        <w:t>Therefore a</w:t>
      </w:r>
      <w:r w:rsidR="000D5C07" w:rsidRPr="000D5C07">
        <w:rPr>
          <w:lang w:val="en-GB"/>
        </w:rPr>
        <w:t xml:space="preserve"> lot of information had to be retrieved</w:t>
      </w:r>
      <w:r w:rsidR="00527F5F">
        <w:rPr>
          <w:lang w:val="en-GB"/>
        </w:rPr>
        <w:t xml:space="preserve">. This has led to more reliable results. </w:t>
      </w:r>
      <w:r w:rsidR="00263D86" w:rsidRPr="0088081A">
        <w:rPr>
          <w:lang w:val="en-GB"/>
        </w:rPr>
        <w:t>This is assured by making use of internal and external experts who have checked the results on validity.</w:t>
      </w:r>
      <w:r w:rsidR="00527F5F">
        <w:rPr>
          <w:lang w:val="en-GB"/>
        </w:rPr>
        <w:t xml:space="preserve"> </w:t>
      </w:r>
    </w:p>
    <w:p w14:paraId="67113018" w14:textId="77777777" w:rsidR="007C7A0F" w:rsidRPr="0088081A" w:rsidRDefault="007C7A0F" w:rsidP="00067235">
      <w:pPr>
        <w:pStyle w:val="Geenafstand"/>
        <w:rPr>
          <w:lang w:val="en-GB"/>
        </w:rPr>
      </w:pPr>
    </w:p>
    <w:p w14:paraId="64FFA4E6" w14:textId="3E2DAC0F" w:rsidR="00B77D93" w:rsidRPr="0088081A" w:rsidRDefault="008A2486" w:rsidP="00067235">
      <w:pPr>
        <w:pStyle w:val="Geenafstand"/>
        <w:rPr>
          <w:lang w:val="en-GB"/>
        </w:rPr>
      </w:pPr>
      <w:r w:rsidRPr="0088081A">
        <w:rPr>
          <w:lang w:val="en-GB"/>
        </w:rPr>
        <w:t>The limitations of this research lie in the lack of information. This is mostly applicable for the costs of piping</w:t>
      </w:r>
      <w:r w:rsidR="00B95448" w:rsidRPr="0088081A">
        <w:rPr>
          <w:lang w:val="en-GB"/>
        </w:rPr>
        <w:t xml:space="preserve"> and men hours</w:t>
      </w:r>
      <w:r w:rsidRPr="0088081A">
        <w:rPr>
          <w:lang w:val="en-GB"/>
        </w:rPr>
        <w:t>. The exact price and amount of pipe needed could not be determent</w:t>
      </w:r>
      <w:r w:rsidR="003C4585">
        <w:rPr>
          <w:lang w:val="en-GB"/>
        </w:rPr>
        <w:t>, therefore</w:t>
      </w:r>
      <w:r w:rsidR="00B95448" w:rsidRPr="0088081A">
        <w:rPr>
          <w:lang w:val="en-GB"/>
        </w:rPr>
        <w:t xml:space="preserve"> neither could the hours needed to install the systems</w:t>
      </w:r>
      <w:r w:rsidRPr="0088081A">
        <w:rPr>
          <w:lang w:val="en-GB"/>
        </w:rPr>
        <w:t>.</w:t>
      </w:r>
      <w:r w:rsidR="00B95448" w:rsidRPr="0088081A">
        <w:rPr>
          <w:lang w:val="en-GB"/>
        </w:rPr>
        <w:t xml:space="preserve"> </w:t>
      </w:r>
      <w:r w:rsidR="00AD0013" w:rsidRPr="0088081A">
        <w:rPr>
          <w:lang w:val="en-GB"/>
        </w:rPr>
        <w:t>Other costs are determent</w:t>
      </w:r>
      <w:r w:rsidR="001E261E" w:rsidRPr="0088081A">
        <w:rPr>
          <w:lang w:val="en-GB"/>
        </w:rPr>
        <w:t xml:space="preserve"> by </w:t>
      </w:r>
      <w:r w:rsidR="003A7B92" w:rsidRPr="0088081A">
        <w:rPr>
          <w:lang w:val="en-GB"/>
        </w:rPr>
        <w:t xml:space="preserve">quotations and thus are highly accurate. </w:t>
      </w:r>
    </w:p>
    <w:p w14:paraId="099EFAD8" w14:textId="60FA4D4F" w:rsidR="00B77D93" w:rsidRPr="0088081A" w:rsidRDefault="00B77D93" w:rsidP="00067235">
      <w:pPr>
        <w:pStyle w:val="Geenafstand"/>
        <w:rPr>
          <w:lang w:val="en-GB"/>
        </w:rPr>
      </w:pPr>
    </w:p>
    <w:p w14:paraId="0CFFEAB7" w14:textId="2A1A68D2" w:rsidR="000819E1" w:rsidRPr="0088081A" w:rsidRDefault="00AE1C97" w:rsidP="00067235">
      <w:pPr>
        <w:pStyle w:val="Geenafstand"/>
        <w:rPr>
          <w:lang w:val="en-GB"/>
        </w:rPr>
      </w:pPr>
      <w:r>
        <w:rPr>
          <w:lang w:val="en-GB"/>
        </w:rPr>
        <w:t xml:space="preserve">Data used is based on </w:t>
      </w:r>
      <w:r w:rsidR="006D4780" w:rsidRPr="0088081A">
        <w:rPr>
          <w:lang w:val="en-GB"/>
        </w:rPr>
        <w:t xml:space="preserve">the least </w:t>
      </w:r>
      <w:r w:rsidR="006847CE" w:rsidRPr="0088081A">
        <w:rPr>
          <w:lang w:val="en-GB"/>
        </w:rPr>
        <w:t>favourable</w:t>
      </w:r>
      <w:r w:rsidR="006D4780" w:rsidRPr="0088081A">
        <w:rPr>
          <w:lang w:val="en-GB"/>
        </w:rPr>
        <w:t xml:space="preserve"> situation. This increases the reliability of the system and eliminates the impact of errors. Would the system be operating with a SW temperature of 27</w:t>
      </w:r>
      <w:r w:rsidR="006D4780" w:rsidRPr="0088081A">
        <w:rPr>
          <w:rFonts w:cstheme="minorHAnsi"/>
          <w:lang w:val="en-GB"/>
        </w:rPr>
        <w:t>°</w:t>
      </w:r>
      <w:r w:rsidR="006D4780" w:rsidRPr="0088081A">
        <w:rPr>
          <w:lang w:val="en-GB"/>
        </w:rPr>
        <w:t>C</w:t>
      </w:r>
      <w:r w:rsidR="000819E1" w:rsidRPr="0088081A">
        <w:rPr>
          <w:lang w:val="en-GB"/>
        </w:rPr>
        <w:t xml:space="preserve">, the capacity of the </w:t>
      </w:r>
      <w:r w:rsidR="000C3B71" w:rsidRPr="0088081A">
        <w:rPr>
          <w:lang w:val="en-GB"/>
        </w:rPr>
        <w:t>systems will</w:t>
      </w:r>
      <w:r w:rsidR="000819E1" w:rsidRPr="0088081A">
        <w:rPr>
          <w:lang w:val="en-GB"/>
        </w:rPr>
        <w:t xml:space="preserve"> be more than sufficient.</w:t>
      </w:r>
      <w:r w:rsidR="007C6959" w:rsidRPr="0088081A">
        <w:rPr>
          <w:lang w:val="en-GB"/>
        </w:rPr>
        <w:t xml:space="preserve"> </w:t>
      </w:r>
      <w:r w:rsidR="000819E1" w:rsidRPr="0088081A">
        <w:rPr>
          <w:lang w:val="en-GB"/>
        </w:rPr>
        <w:t xml:space="preserve"> </w:t>
      </w:r>
    </w:p>
    <w:p w14:paraId="70B2EAD1" w14:textId="50DC3330" w:rsidR="0051109F" w:rsidRPr="0088081A" w:rsidRDefault="006D4780" w:rsidP="00067235">
      <w:pPr>
        <w:pStyle w:val="Geenafstand"/>
        <w:rPr>
          <w:lang w:val="en-GB"/>
        </w:rPr>
      </w:pPr>
      <w:r w:rsidRPr="0088081A">
        <w:rPr>
          <w:lang w:val="en-GB"/>
        </w:rPr>
        <w:t xml:space="preserve">  </w:t>
      </w:r>
    </w:p>
    <w:p w14:paraId="246B67CD" w14:textId="0892A70B" w:rsidR="006655F8" w:rsidRPr="0088081A" w:rsidRDefault="007C6959" w:rsidP="00067235">
      <w:pPr>
        <w:pStyle w:val="Geenafstand"/>
        <w:rPr>
          <w:lang w:val="en-GB"/>
        </w:rPr>
      </w:pPr>
      <w:r w:rsidRPr="0088081A">
        <w:rPr>
          <w:lang w:val="en-GB"/>
        </w:rPr>
        <w:t>Further research should be conducted on</w:t>
      </w:r>
      <w:r w:rsidR="008C0BB0" w:rsidRPr="0088081A">
        <w:rPr>
          <w:lang w:val="en-GB"/>
        </w:rPr>
        <w:t xml:space="preserve"> the actual functioning of the</w:t>
      </w:r>
      <w:r w:rsidRPr="0088081A">
        <w:rPr>
          <w:lang w:val="en-GB"/>
        </w:rPr>
        <w:t xml:space="preserve"> drilling braking resistors</w:t>
      </w:r>
      <w:r w:rsidR="008C0BB0" w:rsidRPr="0088081A">
        <w:rPr>
          <w:lang w:val="en-GB"/>
        </w:rPr>
        <w:t xml:space="preserve">. </w:t>
      </w:r>
      <w:r w:rsidR="00896844" w:rsidRPr="0088081A">
        <w:rPr>
          <w:lang w:val="en-GB"/>
        </w:rPr>
        <w:t>T</w:t>
      </w:r>
      <w:r w:rsidR="008C0BB0" w:rsidRPr="0088081A">
        <w:rPr>
          <w:lang w:val="en-GB"/>
        </w:rPr>
        <w:t>he inlet temperature on the hot side from the plate heat exchanger of the Mid Ship system reaches 47.5</w:t>
      </w:r>
      <w:r w:rsidR="008C0BB0" w:rsidRPr="0088081A">
        <w:rPr>
          <w:rFonts w:cstheme="minorHAnsi"/>
          <w:lang w:val="en-GB"/>
        </w:rPr>
        <w:t>°</w:t>
      </w:r>
      <w:r w:rsidR="008C0BB0" w:rsidRPr="0088081A">
        <w:rPr>
          <w:lang w:val="en-GB"/>
        </w:rPr>
        <w:t>C when on maximum load.</w:t>
      </w:r>
      <w:r w:rsidR="00896844" w:rsidRPr="0088081A">
        <w:rPr>
          <w:lang w:val="en-GB"/>
        </w:rPr>
        <w:t xml:space="preserve"> This figure is unacceptable high but may only be a fictive situation as the drilling braking resistors may function differently than accounted for. A thorough research on this subject may result in new perspectives. If the outcome would not differ from this research a different solution </w:t>
      </w:r>
      <w:r w:rsidR="005D1DF5" w:rsidRPr="0088081A">
        <w:rPr>
          <w:lang w:val="en-GB"/>
        </w:rPr>
        <w:t>other than extending the amou</w:t>
      </w:r>
      <w:r w:rsidR="003C4585">
        <w:rPr>
          <w:lang w:val="en-GB"/>
        </w:rPr>
        <w:t>nt of plates should be found</w:t>
      </w:r>
      <w:r w:rsidR="005D1DF5" w:rsidRPr="0088081A">
        <w:rPr>
          <w:lang w:val="en-GB"/>
        </w:rPr>
        <w:t>. As shown in the calculations to lower the inlet temperature by 0.5</w:t>
      </w:r>
      <w:r w:rsidR="005D1DF5" w:rsidRPr="0088081A">
        <w:rPr>
          <w:rFonts w:cstheme="minorHAnsi"/>
          <w:lang w:val="en-GB"/>
        </w:rPr>
        <w:t>°</w:t>
      </w:r>
      <w:r w:rsidR="005D1DF5" w:rsidRPr="0088081A">
        <w:rPr>
          <w:lang w:val="en-GB"/>
        </w:rPr>
        <w:t>C an extension of 94 plates is needed</w:t>
      </w:r>
      <w:r w:rsidR="00B51A59" w:rsidRPr="0088081A">
        <w:rPr>
          <w:lang w:val="en-GB"/>
        </w:rPr>
        <w:t>, therefore this would not be a solution.</w:t>
      </w:r>
      <w:r w:rsidR="006655F8" w:rsidRPr="0088081A">
        <w:rPr>
          <w:lang w:val="en-GB"/>
        </w:rPr>
        <w:t xml:space="preserve"> </w:t>
      </w:r>
    </w:p>
    <w:p w14:paraId="2B2ED7CF" w14:textId="77777777" w:rsidR="006655F8" w:rsidRPr="0088081A" w:rsidRDefault="006655F8" w:rsidP="00067235">
      <w:pPr>
        <w:pStyle w:val="Geenafstand"/>
        <w:rPr>
          <w:lang w:val="en-GB"/>
        </w:rPr>
      </w:pPr>
    </w:p>
    <w:p w14:paraId="418D81CA" w14:textId="5AADC592" w:rsidR="0051109F" w:rsidRPr="0088081A" w:rsidRDefault="00B51A59" w:rsidP="00067235">
      <w:pPr>
        <w:pStyle w:val="Geenafstand"/>
        <w:rPr>
          <w:lang w:val="en-GB"/>
        </w:rPr>
      </w:pPr>
      <w:r w:rsidRPr="0088081A">
        <w:rPr>
          <w:lang w:val="en-GB"/>
        </w:rPr>
        <w:t xml:space="preserve">Because the </w:t>
      </w:r>
      <w:r w:rsidR="007C6959" w:rsidRPr="0088081A">
        <w:rPr>
          <w:lang w:val="en-GB"/>
        </w:rPr>
        <w:t>placement of</w:t>
      </w:r>
      <w:r w:rsidRPr="0088081A">
        <w:rPr>
          <w:lang w:val="en-GB"/>
        </w:rPr>
        <w:t xml:space="preserve"> coolers and pumps for</w:t>
      </w:r>
      <w:r w:rsidR="007C6959" w:rsidRPr="0088081A">
        <w:rPr>
          <w:lang w:val="en-GB"/>
        </w:rPr>
        <w:t xml:space="preserve"> the Mid Ship system</w:t>
      </w:r>
      <w:r w:rsidRPr="0088081A">
        <w:rPr>
          <w:lang w:val="en-GB"/>
        </w:rPr>
        <w:t xml:space="preserve"> is still unknown </w:t>
      </w:r>
      <w:r w:rsidR="006655F8" w:rsidRPr="0088081A">
        <w:rPr>
          <w:lang w:val="en-GB"/>
        </w:rPr>
        <w:t>an investigation on the ideal placement for this system should be conducted as well. The old location is now unavailable as other equipment has taken in this space. This placement was planned on the STBD side in the open air</w:t>
      </w:r>
      <w:r w:rsidR="00E30EE9" w:rsidRPr="0088081A">
        <w:rPr>
          <w:lang w:val="en-GB"/>
        </w:rPr>
        <w:t xml:space="preserve">. These conditions are </w:t>
      </w:r>
      <w:r w:rsidR="006847CE" w:rsidRPr="0088081A">
        <w:rPr>
          <w:lang w:val="en-GB"/>
        </w:rPr>
        <w:t>unfavourable</w:t>
      </w:r>
      <w:r w:rsidR="00E30EE9" w:rsidRPr="0088081A">
        <w:rPr>
          <w:lang w:val="en-GB"/>
        </w:rPr>
        <w:t xml:space="preserve"> for the system</w:t>
      </w:r>
      <w:r w:rsidR="00F41B36" w:rsidRPr="0088081A">
        <w:rPr>
          <w:lang w:val="en-GB"/>
        </w:rPr>
        <w:t xml:space="preserve"> as rust and deterioration will quickly occur</w:t>
      </w:r>
      <w:r w:rsidR="00E30EE9" w:rsidRPr="0088081A">
        <w:rPr>
          <w:lang w:val="en-GB"/>
        </w:rPr>
        <w:t xml:space="preserve">. </w:t>
      </w:r>
      <w:r w:rsidR="000C3B71" w:rsidRPr="0088081A">
        <w:rPr>
          <w:lang w:val="en-GB"/>
        </w:rPr>
        <w:t xml:space="preserve"> </w:t>
      </w:r>
    </w:p>
    <w:p w14:paraId="20BAB55E" w14:textId="21BDCE45" w:rsidR="00E94A53" w:rsidRPr="0088081A" w:rsidRDefault="00E94A53" w:rsidP="00067235">
      <w:pPr>
        <w:pStyle w:val="Geenafstand"/>
        <w:rPr>
          <w:lang w:val="en-GB"/>
        </w:rPr>
      </w:pPr>
      <w:r w:rsidRPr="0088081A">
        <w:rPr>
          <w:lang w:val="en-GB"/>
        </w:rPr>
        <w:br w:type="page"/>
      </w:r>
    </w:p>
    <w:p w14:paraId="6E84A76A" w14:textId="77777777" w:rsidR="00B95448" w:rsidRPr="0088081A" w:rsidRDefault="00E94A53" w:rsidP="00E94A53">
      <w:pPr>
        <w:pStyle w:val="Kop1"/>
      </w:pPr>
      <w:bookmarkStart w:id="97" w:name="_Toc75785109"/>
      <w:r w:rsidRPr="0088081A">
        <w:t>6. Conclusion</w:t>
      </w:r>
      <w:bookmarkEnd w:id="97"/>
    </w:p>
    <w:p w14:paraId="33CF577D" w14:textId="6CC743A0" w:rsidR="00A10380" w:rsidRPr="0088081A" w:rsidRDefault="00165145" w:rsidP="00A10380">
      <w:pPr>
        <w:pStyle w:val="Geenafstand"/>
        <w:rPr>
          <w:lang w:val="en-GB"/>
        </w:rPr>
      </w:pPr>
      <w:r w:rsidRPr="0088081A">
        <w:rPr>
          <w:bCs/>
          <w:lang w:val="en-GB"/>
        </w:rPr>
        <w:t xml:space="preserve">During the research, an attempt was made to find an answer to the main question by consulting literature, analysing system processes and calculating parameters. </w:t>
      </w:r>
      <w:r w:rsidR="007E2CB0" w:rsidRPr="0088081A">
        <w:rPr>
          <w:bCs/>
          <w:lang w:val="en-GB"/>
        </w:rPr>
        <w:t>This involved quantitative research and desk research</w:t>
      </w:r>
      <w:r w:rsidR="00F41B36" w:rsidRPr="0088081A">
        <w:rPr>
          <w:bCs/>
          <w:lang w:val="en-GB"/>
        </w:rPr>
        <w:t xml:space="preserve">. </w:t>
      </w:r>
      <w:r w:rsidR="00F41B36" w:rsidRPr="0088081A">
        <w:rPr>
          <w:lang w:val="en-GB"/>
        </w:rPr>
        <w:t>The accompanying question is:</w:t>
      </w:r>
    </w:p>
    <w:p w14:paraId="337A4710" w14:textId="77777777" w:rsidR="00F41B36" w:rsidRPr="0088081A" w:rsidRDefault="00F41B36" w:rsidP="00A10380">
      <w:pPr>
        <w:pStyle w:val="Geenafstand"/>
        <w:rPr>
          <w:bCs/>
          <w:lang w:val="en-GB"/>
        </w:rPr>
      </w:pPr>
    </w:p>
    <w:p w14:paraId="345C30ED" w14:textId="77777777" w:rsidR="00A10380" w:rsidRPr="0088081A" w:rsidRDefault="00A10380" w:rsidP="00A10380">
      <w:pPr>
        <w:pStyle w:val="Geenafstand"/>
        <w:rPr>
          <w:i/>
          <w:lang w:val="en-GB"/>
        </w:rPr>
      </w:pPr>
      <w:r w:rsidRPr="0088081A">
        <w:rPr>
          <w:i/>
          <w:lang w:val="en-GB"/>
        </w:rPr>
        <w:t xml:space="preserve">How can the current plan to fit the SSDR Frida 1 with a closed-loop cooling water system be implemented? </w:t>
      </w:r>
    </w:p>
    <w:p w14:paraId="6EA8CB92" w14:textId="77777777" w:rsidR="00D43CEB" w:rsidRDefault="00D43CEB" w:rsidP="00D43CEB">
      <w:pPr>
        <w:pStyle w:val="Geenafstand"/>
        <w:rPr>
          <w:b/>
          <w:lang w:val="en-GB"/>
        </w:rPr>
      </w:pPr>
    </w:p>
    <w:p w14:paraId="7E5B49DB" w14:textId="480A0E5D" w:rsidR="00917F6F" w:rsidRPr="0088081A" w:rsidRDefault="00D43CEB" w:rsidP="00D43CEB">
      <w:pPr>
        <w:pStyle w:val="Geenafstand"/>
        <w:rPr>
          <w:b/>
          <w:lang w:val="en-GB"/>
        </w:rPr>
      </w:pPr>
      <w:r w:rsidRPr="00D43CEB">
        <w:rPr>
          <w:b/>
          <w:lang w:val="en-GB"/>
        </w:rPr>
        <w:t>1.</w:t>
      </w:r>
      <w:r>
        <w:rPr>
          <w:b/>
          <w:lang w:val="en-GB"/>
        </w:rPr>
        <w:t xml:space="preserve"> </w:t>
      </w:r>
      <w:r w:rsidR="00917F6F" w:rsidRPr="0088081A">
        <w:rPr>
          <w:b/>
          <w:lang w:val="en-GB"/>
        </w:rPr>
        <w:t>Which rules and requirements from the classification society apply to the conversion?</w:t>
      </w:r>
    </w:p>
    <w:p w14:paraId="7D392FE7" w14:textId="611E009B" w:rsidR="00812F7E" w:rsidRPr="0088081A" w:rsidRDefault="00812F7E" w:rsidP="00812F7E">
      <w:pPr>
        <w:pStyle w:val="Geenafstand"/>
        <w:rPr>
          <w:lang w:val="en-GB"/>
        </w:rPr>
      </w:pPr>
      <w:r w:rsidRPr="0088081A">
        <w:rPr>
          <w:lang w:val="en-GB"/>
        </w:rPr>
        <w:t>For the new situation GRE pipe is the most suitable piping material as price and weight are its biggest advantage. This GRE pipe needs to be incompliance with the fire resistance requirements of L3 classed piping. The testing pressure of the system should be at least 1.5 times that of the working pressure. References to the rules and regulations applicable to the conversion can be found in chapter 2.1.</w:t>
      </w:r>
    </w:p>
    <w:p w14:paraId="0B0ABF05" w14:textId="3B85594A" w:rsidR="00917F6F" w:rsidRPr="0088081A" w:rsidRDefault="00917F6F" w:rsidP="000879D6">
      <w:pPr>
        <w:pStyle w:val="Geenafstand"/>
        <w:rPr>
          <w:b/>
          <w:lang w:val="en-GB"/>
        </w:rPr>
      </w:pPr>
    </w:p>
    <w:p w14:paraId="1DE55029" w14:textId="33D02BFD" w:rsidR="00917F6F" w:rsidRPr="0088081A" w:rsidRDefault="00D43CEB" w:rsidP="000879D6">
      <w:pPr>
        <w:pStyle w:val="Geenafstand"/>
        <w:rPr>
          <w:b/>
          <w:lang w:val="en-GB"/>
        </w:rPr>
      </w:pPr>
      <w:r>
        <w:rPr>
          <w:b/>
          <w:lang w:val="en-GB"/>
        </w:rPr>
        <w:t xml:space="preserve">2. </w:t>
      </w:r>
      <w:r w:rsidR="00812F7E" w:rsidRPr="0088081A">
        <w:rPr>
          <w:b/>
          <w:lang w:val="en-GB"/>
        </w:rPr>
        <w:t>Which modifications are needed to the current design?</w:t>
      </w:r>
      <w:r w:rsidR="00786649" w:rsidRPr="0088081A">
        <w:rPr>
          <w:b/>
          <w:lang w:val="en-GB"/>
        </w:rPr>
        <w:t xml:space="preserve"> </w:t>
      </w:r>
    </w:p>
    <w:p w14:paraId="2A271731" w14:textId="301B20DB" w:rsidR="00812F7E" w:rsidRPr="0088081A" w:rsidRDefault="00E07FEF" w:rsidP="000879D6">
      <w:pPr>
        <w:pStyle w:val="Geenafstand"/>
        <w:rPr>
          <w:lang w:val="en-GB"/>
        </w:rPr>
      </w:pPr>
      <w:r w:rsidRPr="0088081A">
        <w:rPr>
          <w:lang w:val="en-GB"/>
        </w:rPr>
        <w:t xml:space="preserve">It is concluded that the modifications needed tot the </w:t>
      </w:r>
      <w:r w:rsidR="00786649" w:rsidRPr="0088081A">
        <w:rPr>
          <w:lang w:val="en-GB"/>
        </w:rPr>
        <w:t>current design are: S</w:t>
      </w:r>
      <w:r w:rsidR="002A324D" w:rsidRPr="0088081A">
        <w:rPr>
          <w:lang w:val="en-GB"/>
        </w:rPr>
        <w:t>wapping the</w:t>
      </w:r>
      <w:r w:rsidR="003C4585">
        <w:rPr>
          <w:lang w:val="en-GB"/>
        </w:rPr>
        <w:t xml:space="preserve"> coolers and pumps around </w:t>
      </w:r>
      <w:r w:rsidRPr="0088081A">
        <w:rPr>
          <w:lang w:val="en-GB"/>
        </w:rPr>
        <w:t>and</w:t>
      </w:r>
      <w:r w:rsidR="00786649" w:rsidRPr="0088081A">
        <w:rPr>
          <w:lang w:val="en-GB"/>
        </w:rPr>
        <w:t xml:space="preserve"> connect</w:t>
      </w:r>
      <w:r w:rsidRPr="0088081A">
        <w:rPr>
          <w:lang w:val="en-GB"/>
        </w:rPr>
        <w:t xml:space="preserve"> the</w:t>
      </w:r>
      <w:r w:rsidR="00786649" w:rsidRPr="0088081A">
        <w:rPr>
          <w:lang w:val="en-GB"/>
        </w:rPr>
        <w:t xml:space="preserve"> header tank </w:t>
      </w:r>
      <w:r w:rsidRPr="0088081A">
        <w:rPr>
          <w:lang w:val="en-GB"/>
        </w:rPr>
        <w:t xml:space="preserve">to the inlet side of the pumps to decrease the </w:t>
      </w:r>
      <w:r w:rsidR="00AE1C97">
        <w:rPr>
          <w:lang w:val="en-GB"/>
        </w:rPr>
        <w:t>probability</w:t>
      </w:r>
      <w:r w:rsidRPr="0088081A">
        <w:rPr>
          <w:lang w:val="en-GB"/>
        </w:rPr>
        <w:t xml:space="preserve"> of cavitation</w:t>
      </w:r>
      <w:r w:rsidR="003C4585">
        <w:rPr>
          <w:lang w:val="en-GB"/>
        </w:rPr>
        <w:t xml:space="preserve"> (</w:t>
      </w:r>
      <w:r w:rsidR="003C4585">
        <w:rPr>
          <w:lang w:val="en-GB"/>
        </w:rPr>
        <w:fldChar w:fldCharType="begin"/>
      </w:r>
      <w:r w:rsidR="003C4585">
        <w:rPr>
          <w:lang w:val="en-GB"/>
        </w:rPr>
        <w:instrText xml:space="preserve"> REF _Ref74210299 \h </w:instrText>
      </w:r>
      <w:r w:rsidR="003C4585">
        <w:rPr>
          <w:lang w:val="en-GB"/>
        </w:rPr>
      </w:r>
      <w:r w:rsidR="003C4585">
        <w:rPr>
          <w:lang w:val="en-GB"/>
        </w:rPr>
        <w:fldChar w:fldCharType="separate"/>
      </w:r>
      <w:r w:rsidR="000B1BF9" w:rsidRPr="0088081A">
        <w:t xml:space="preserve">Figure </w:t>
      </w:r>
      <w:r w:rsidR="000B1BF9">
        <w:rPr>
          <w:noProof/>
        </w:rPr>
        <w:t>19</w:t>
      </w:r>
      <w:r w:rsidR="003C4585">
        <w:rPr>
          <w:lang w:val="en-GB"/>
        </w:rPr>
        <w:fldChar w:fldCharType="end"/>
      </w:r>
      <w:r w:rsidR="003C4585">
        <w:rPr>
          <w:lang w:val="en-GB"/>
        </w:rPr>
        <w:t>)</w:t>
      </w:r>
      <w:r w:rsidRPr="0088081A">
        <w:rPr>
          <w:lang w:val="en-GB"/>
        </w:rPr>
        <w:t>. As a safety featu</w:t>
      </w:r>
      <w:r w:rsidR="00786649" w:rsidRPr="0088081A">
        <w:rPr>
          <w:lang w:val="en-GB"/>
        </w:rPr>
        <w:t>re a high and low level alarm needs to be</w:t>
      </w:r>
      <w:r w:rsidRPr="0088081A">
        <w:rPr>
          <w:lang w:val="en-GB"/>
        </w:rPr>
        <w:t xml:space="preserve"> fitted on the header tank and a temperature transmitter in the feed and return line</w:t>
      </w:r>
      <w:r w:rsidR="00786649" w:rsidRPr="0088081A">
        <w:rPr>
          <w:lang w:val="en-GB"/>
        </w:rPr>
        <w:t xml:space="preserve"> to the equipment</w:t>
      </w:r>
      <w:r w:rsidRPr="0088081A">
        <w:rPr>
          <w:lang w:val="en-GB"/>
        </w:rPr>
        <w:t>.</w:t>
      </w:r>
      <w:r w:rsidR="00786649" w:rsidRPr="0088081A">
        <w:rPr>
          <w:lang w:val="en-GB"/>
        </w:rPr>
        <w:t xml:space="preserve"> Two extra lines and valves need to be added on the SW side of</w:t>
      </w:r>
      <w:r w:rsidRPr="0088081A">
        <w:rPr>
          <w:lang w:val="en-GB"/>
        </w:rPr>
        <w:t xml:space="preserve"> each cooler to be able to backflush the cooler and filter. Multiple pre</w:t>
      </w:r>
      <w:r w:rsidR="00786649" w:rsidRPr="0088081A">
        <w:rPr>
          <w:lang w:val="en-GB"/>
        </w:rPr>
        <w:t>ssure and temperature gauges need to be</w:t>
      </w:r>
      <w:r w:rsidRPr="0088081A">
        <w:rPr>
          <w:lang w:val="en-GB"/>
        </w:rPr>
        <w:t xml:space="preserve"> installed before and after the coolers to monitor its fu</w:t>
      </w:r>
      <w:r w:rsidR="00786649" w:rsidRPr="0088081A">
        <w:rPr>
          <w:lang w:val="en-GB"/>
        </w:rPr>
        <w:t>nctioning. N</w:t>
      </w:r>
      <w:r w:rsidRPr="0088081A">
        <w:rPr>
          <w:lang w:val="en-GB"/>
        </w:rPr>
        <w:t>on-return valve</w:t>
      </w:r>
      <w:r w:rsidR="00786649" w:rsidRPr="0088081A">
        <w:rPr>
          <w:lang w:val="en-GB"/>
        </w:rPr>
        <w:t>s need to be</w:t>
      </w:r>
      <w:r w:rsidRPr="0088081A">
        <w:rPr>
          <w:lang w:val="en-GB"/>
        </w:rPr>
        <w:t xml:space="preserve"> placed directly after the pump so in case of a failing non-return valve it can easily be isolated and repaired.</w:t>
      </w:r>
      <w:r w:rsidR="00786649" w:rsidRPr="0088081A">
        <w:rPr>
          <w:lang w:val="en-GB"/>
        </w:rPr>
        <w:t xml:space="preserve"> The new design can be found in </w:t>
      </w:r>
      <w:r w:rsidR="00786649" w:rsidRPr="0088081A">
        <w:rPr>
          <w:lang w:val="en-GB"/>
        </w:rPr>
        <w:fldChar w:fldCharType="begin"/>
      </w:r>
      <w:r w:rsidR="00786649" w:rsidRPr="0088081A">
        <w:rPr>
          <w:lang w:val="en-GB"/>
        </w:rPr>
        <w:instrText xml:space="preserve"> REF _Ref74210299 \h </w:instrText>
      </w:r>
      <w:r w:rsidR="00786649" w:rsidRPr="0088081A">
        <w:rPr>
          <w:lang w:val="en-GB"/>
        </w:rPr>
      </w:r>
      <w:r w:rsidR="00786649" w:rsidRPr="0088081A">
        <w:rPr>
          <w:lang w:val="en-GB"/>
        </w:rPr>
        <w:fldChar w:fldCharType="separate"/>
      </w:r>
      <w:r w:rsidR="000B1BF9" w:rsidRPr="0088081A">
        <w:t xml:space="preserve">Figure </w:t>
      </w:r>
      <w:r w:rsidR="000B1BF9">
        <w:rPr>
          <w:noProof/>
        </w:rPr>
        <w:t>19</w:t>
      </w:r>
      <w:r w:rsidR="00786649" w:rsidRPr="0088081A">
        <w:rPr>
          <w:lang w:val="en-GB"/>
        </w:rPr>
        <w:fldChar w:fldCharType="end"/>
      </w:r>
      <w:r w:rsidR="00786649" w:rsidRPr="0088081A">
        <w:rPr>
          <w:lang w:val="en-GB"/>
        </w:rPr>
        <w:t xml:space="preserve"> and appendix </w:t>
      </w:r>
      <w:r w:rsidR="004961C1" w:rsidRPr="0088081A">
        <w:rPr>
          <w:lang w:val="en-GB"/>
        </w:rPr>
        <w:t xml:space="preserve">9, 10, 11, 12 and 13. </w:t>
      </w:r>
    </w:p>
    <w:p w14:paraId="17113BEF" w14:textId="77777777" w:rsidR="00812F7E" w:rsidRPr="0088081A" w:rsidRDefault="00812F7E" w:rsidP="000879D6">
      <w:pPr>
        <w:pStyle w:val="Geenafstand"/>
        <w:rPr>
          <w:b/>
          <w:lang w:val="en-GB"/>
        </w:rPr>
      </w:pPr>
    </w:p>
    <w:p w14:paraId="20864223" w14:textId="543467C5" w:rsidR="00812F7E" w:rsidRPr="0088081A" w:rsidRDefault="00D43CEB" w:rsidP="000879D6">
      <w:pPr>
        <w:pStyle w:val="Geenafstand"/>
        <w:rPr>
          <w:b/>
          <w:lang w:val="en-GB"/>
        </w:rPr>
      </w:pPr>
      <w:r>
        <w:rPr>
          <w:b/>
          <w:lang w:val="en-GB"/>
        </w:rPr>
        <w:t xml:space="preserve">3. </w:t>
      </w:r>
      <w:r w:rsidR="00812F7E" w:rsidRPr="0088081A">
        <w:rPr>
          <w:b/>
          <w:lang w:val="en-GB"/>
        </w:rPr>
        <w:t>Which additional materials should be ordered for optimal operation of the system?</w:t>
      </w:r>
    </w:p>
    <w:p w14:paraId="27ECE730" w14:textId="266C9C4B" w:rsidR="00812F7E" w:rsidRPr="0088081A" w:rsidRDefault="00CE1311" w:rsidP="000879D6">
      <w:pPr>
        <w:pStyle w:val="Geenafstand"/>
        <w:rPr>
          <w:lang w:val="en-GB"/>
        </w:rPr>
      </w:pPr>
      <w:r w:rsidRPr="0088081A">
        <w:rPr>
          <w:lang w:val="en-GB"/>
        </w:rPr>
        <w:t xml:space="preserve">From the results of the previous sub-question a list of parts that need to be ordered is made. This list can be found in appendix 18 and 19.   </w:t>
      </w:r>
    </w:p>
    <w:p w14:paraId="7AF953F1" w14:textId="2C8D0C57" w:rsidR="00812F7E" w:rsidRPr="0088081A" w:rsidRDefault="00812F7E" w:rsidP="000879D6">
      <w:pPr>
        <w:pStyle w:val="Geenafstand"/>
        <w:rPr>
          <w:lang w:val="en-GB"/>
        </w:rPr>
      </w:pPr>
    </w:p>
    <w:p w14:paraId="3A1F334F" w14:textId="797DDFC2" w:rsidR="00812F7E" w:rsidRPr="0088081A" w:rsidRDefault="00D43CEB" w:rsidP="000879D6">
      <w:pPr>
        <w:pStyle w:val="Geenafstand"/>
        <w:rPr>
          <w:b/>
          <w:lang w:val="en-GB"/>
        </w:rPr>
      </w:pPr>
      <w:r>
        <w:rPr>
          <w:b/>
          <w:lang w:val="en-GB"/>
        </w:rPr>
        <w:t xml:space="preserve">4. </w:t>
      </w:r>
      <w:r w:rsidR="001D7993" w:rsidRPr="0088081A">
        <w:rPr>
          <w:b/>
          <w:lang w:val="en-GB"/>
        </w:rPr>
        <w:t>How can parameters of the new design be checked and calculated?</w:t>
      </w:r>
    </w:p>
    <w:p w14:paraId="28459EBF" w14:textId="311C1CB6" w:rsidR="001D7993" w:rsidRPr="0088081A" w:rsidRDefault="004961C1" w:rsidP="000879D6">
      <w:pPr>
        <w:pStyle w:val="Geenafstand"/>
        <w:rPr>
          <w:lang w:val="en-GB"/>
        </w:rPr>
      </w:pPr>
      <w:r w:rsidRPr="0088081A">
        <w:rPr>
          <w:lang w:val="en-GB"/>
        </w:rPr>
        <w:t xml:space="preserve">The equations used are shown in chapter </w:t>
      </w:r>
      <w:r w:rsidR="003E73B4" w:rsidRPr="0088081A">
        <w:rPr>
          <w:lang w:val="en-GB"/>
        </w:rPr>
        <w:t>2.4. From the outcomes of these calculations it can be concluded that the capacity of the systems are not sufficient</w:t>
      </w:r>
      <w:r w:rsidR="009816E4" w:rsidRPr="0088081A">
        <w:rPr>
          <w:lang w:val="en-GB"/>
        </w:rPr>
        <w:t xml:space="preserve"> as a result of miscalculations</w:t>
      </w:r>
      <w:r w:rsidR="00DB797A">
        <w:rPr>
          <w:lang w:val="en-GB"/>
        </w:rPr>
        <w:t xml:space="preserve"> in the previous research</w:t>
      </w:r>
      <w:r w:rsidR="009816E4" w:rsidRPr="0088081A">
        <w:rPr>
          <w:lang w:val="en-GB"/>
        </w:rPr>
        <w:t xml:space="preserve">. </w:t>
      </w:r>
      <w:r w:rsidR="003E73B4" w:rsidRPr="0088081A">
        <w:rPr>
          <w:lang w:val="en-GB"/>
        </w:rPr>
        <w:t xml:space="preserve">For the Four columns system this </w:t>
      </w:r>
      <w:r w:rsidR="00FD08B6" w:rsidRPr="0088081A">
        <w:rPr>
          <w:lang w:val="en-GB"/>
        </w:rPr>
        <w:t>can be solved by addi</w:t>
      </w:r>
      <w:r w:rsidR="00F613A2" w:rsidRPr="0088081A">
        <w:rPr>
          <w:lang w:val="en-GB"/>
        </w:rPr>
        <w:t>n</w:t>
      </w:r>
      <w:r w:rsidR="001035EE" w:rsidRPr="0088081A">
        <w:rPr>
          <w:lang w:val="en-GB"/>
        </w:rPr>
        <w:t xml:space="preserve">g 60 plates per heat exchanger. </w:t>
      </w:r>
      <w:r w:rsidR="00F613A2" w:rsidRPr="0088081A">
        <w:rPr>
          <w:lang w:val="en-GB"/>
        </w:rPr>
        <w:t>For</w:t>
      </w:r>
      <w:r w:rsidR="009816E4" w:rsidRPr="0088081A">
        <w:rPr>
          <w:lang w:val="en-GB"/>
        </w:rPr>
        <w:t xml:space="preserve"> the Mid Ship system it is not possible to reach sufficient capacity by extending the number of plates.</w:t>
      </w:r>
      <w:r w:rsidR="00053F38" w:rsidRPr="0088081A">
        <w:rPr>
          <w:lang w:val="en-GB"/>
        </w:rPr>
        <w:t xml:space="preserve"> Another research should be conducted on the solution to this problem. Besides this it is still recommended to install an additional 28 plates per heat exchanger to lower the backpressure.   </w:t>
      </w:r>
    </w:p>
    <w:p w14:paraId="0CA12632" w14:textId="77777777" w:rsidR="001D7993" w:rsidRPr="0088081A" w:rsidRDefault="001D7993" w:rsidP="000879D6">
      <w:pPr>
        <w:pStyle w:val="Geenafstand"/>
        <w:rPr>
          <w:b/>
          <w:lang w:val="en-GB"/>
        </w:rPr>
      </w:pPr>
    </w:p>
    <w:p w14:paraId="5CC23E19" w14:textId="6CFE0498" w:rsidR="001D7993" w:rsidRPr="0088081A" w:rsidRDefault="00D43CEB" w:rsidP="000879D6">
      <w:pPr>
        <w:pStyle w:val="Geenafstand"/>
        <w:rPr>
          <w:b/>
          <w:lang w:val="en-GB"/>
        </w:rPr>
      </w:pPr>
      <w:r>
        <w:rPr>
          <w:b/>
          <w:lang w:val="en-GB"/>
        </w:rPr>
        <w:t xml:space="preserve">5. </w:t>
      </w:r>
      <w:r w:rsidR="001D7993" w:rsidRPr="0088081A">
        <w:rPr>
          <w:b/>
          <w:lang w:val="en-GB"/>
        </w:rPr>
        <w:t xml:space="preserve">Which </w:t>
      </w:r>
      <w:r w:rsidR="001035EE" w:rsidRPr="0088081A">
        <w:rPr>
          <w:b/>
          <w:lang w:val="en-GB"/>
        </w:rPr>
        <w:t>measures</w:t>
      </w:r>
      <w:r w:rsidR="001D7993" w:rsidRPr="0088081A">
        <w:rPr>
          <w:b/>
          <w:lang w:val="en-GB"/>
        </w:rPr>
        <w:t xml:space="preserve"> should be taken when commissioning the system?</w:t>
      </w:r>
    </w:p>
    <w:p w14:paraId="052C2DD9" w14:textId="209C72EA" w:rsidR="001D7993" w:rsidRPr="0088081A" w:rsidRDefault="00D068B5" w:rsidP="000879D6">
      <w:pPr>
        <w:pStyle w:val="Geenafstand"/>
        <w:rPr>
          <w:lang w:val="en-GB"/>
        </w:rPr>
      </w:pPr>
      <w:r w:rsidRPr="0088081A">
        <w:rPr>
          <w:lang w:val="en-GB"/>
        </w:rPr>
        <w:t>From the research done it can be concluded that f</w:t>
      </w:r>
      <w:r w:rsidR="00B143CC" w:rsidRPr="0088081A">
        <w:rPr>
          <w:lang w:val="en-GB"/>
        </w:rPr>
        <w:t xml:space="preserve">lushing </w:t>
      </w:r>
      <w:r w:rsidRPr="0088081A">
        <w:rPr>
          <w:lang w:val="en-GB"/>
        </w:rPr>
        <w:t>the system thoroughly with a cleaning agent that removes all the</w:t>
      </w:r>
      <w:r w:rsidR="001035EE" w:rsidRPr="0088081A">
        <w:rPr>
          <w:lang w:val="en-GB"/>
        </w:rPr>
        <w:t xml:space="preserve"> fouling , replacing the old gaskets, regularly cleaning of the coolers with a CIP unit and the use of glycol as cooling medium are the best measures that can be taken when commissioning the system.</w:t>
      </w:r>
      <w:r w:rsidR="009816E4" w:rsidRPr="0088081A">
        <w:rPr>
          <w:lang w:val="en-GB"/>
        </w:rPr>
        <w:t xml:space="preserve"> </w:t>
      </w:r>
    </w:p>
    <w:p w14:paraId="3A13F19F" w14:textId="77777777" w:rsidR="001D7993" w:rsidRPr="0088081A" w:rsidRDefault="001D7993" w:rsidP="000879D6">
      <w:pPr>
        <w:pStyle w:val="Geenafstand"/>
        <w:rPr>
          <w:b/>
          <w:lang w:val="en-GB"/>
        </w:rPr>
      </w:pPr>
    </w:p>
    <w:p w14:paraId="72412B4D" w14:textId="44D5E0F9" w:rsidR="001D7993" w:rsidRPr="0088081A" w:rsidRDefault="00D43CEB" w:rsidP="00D43CEB">
      <w:pPr>
        <w:pStyle w:val="Geenafstand"/>
        <w:rPr>
          <w:b/>
          <w:lang w:val="en-GB"/>
        </w:rPr>
      </w:pPr>
      <w:r>
        <w:rPr>
          <w:b/>
          <w:lang w:val="en-GB"/>
        </w:rPr>
        <w:t xml:space="preserve">6. </w:t>
      </w:r>
      <w:r w:rsidR="001D7993" w:rsidRPr="0088081A">
        <w:rPr>
          <w:b/>
          <w:lang w:val="en-GB"/>
        </w:rPr>
        <w:t>What are the costs for the conversion?</w:t>
      </w:r>
    </w:p>
    <w:p w14:paraId="15763D9A" w14:textId="43447DF8" w:rsidR="00E94A53" w:rsidRPr="0088081A" w:rsidRDefault="000E16D6" w:rsidP="00ED3E91">
      <w:pPr>
        <w:pStyle w:val="Geenafstand"/>
        <w:rPr>
          <w:lang w:val="en-GB"/>
        </w:rPr>
      </w:pPr>
      <w:r w:rsidRPr="0088081A">
        <w:rPr>
          <w:lang w:val="en-GB"/>
        </w:rPr>
        <w:t>It can be concluded that the minimal investment costs for the conversion of the Four Columns system</w:t>
      </w:r>
      <w:r w:rsidR="004B5E83" w:rsidRPr="0088081A">
        <w:rPr>
          <w:lang w:val="en-GB"/>
        </w:rPr>
        <w:t>s</w:t>
      </w:r>
      <w:r w:rsidRPr="0088081A">
        <w:rPr>
          <w:lang w:val="en-GB"/>
        </w:rPr>
        <w:t xml:space="preserve"> are </w:t>
      </w:r>
      <w:r w:rsidR="004B5E83" w:rsidRPr="0088081A">
        <w:rPr>
          <w:lang w:val="en-GB"/>
        </w:rPr>
        <w:t>€ 345.581</w:t>
      </w:r>
      <w:r w:rsidR="00D86463" w:rsidRPr="0088081A">
        <w:rPr>
          <w:lang w:val="en-GB"/>
        </w:rPr>
        <w:t>.</w:t>
      </w:r>
      <w:r w:rsidR="00431F2E" w:rsidRPr="0088081A">
        <w:rPr>
          <w:lang w:val="en-GB"/>
        </w:rPr>
        <w:t xml:space="preserve"> It </w:t>
      </w:r>
      <w:r w:rsidR="007C0241" w:rsidRPr="0088081A">
        <w:rPr>
          <w:lang w:val="en-GB"/>
        </w:rPr>
        <w:t>is recommended to install</w:t>
      </w:r>
      <w:r w:rsidR="00431F2E" w:rsidRPr="0088081A">
        <w:rPr>
          <w:lang w:val="en-GB"/>
        </w:rPr>
        <w:t xml:space="preserve"> new gaskets which costs are</w:t>
      </w:r>
      <w:r w:rsidR="004B5E83" w:rsidRPr="0088081A">
        <w:rPr>
          <w:lang w:val="en-GB"/>
        </w:rPr>
        <w:t xml:space="preserve"> € 19.030</w:t>
      </w:r>
      <w:r w:rsidR="00431F2E" w:rsidRPr="0088081A">
        <w:rPr>
          <w:lang w:val="en-GB"/>
        </w:rPr>
        <w:t>. In</w:t>
      </w:r>
      <w:r w:rsidR="00D86463" w:rsidRPr="0088081A">
        <w:rPr>
          <w:lang w:val="en-GB"/>
        </w:rPr>
        <w:t xml:space="preserve"> appendix 18</w:t>
      </w:r>
      <w:r w:rsidR="00431F2E" w:rsidRPr="0088081A">
        <w:rPr>
          <w:lang w:val="en-GB"/>
        </w:rPr>
        <w:t xml:space="preserve"> the list with the</w:t>
      </w:r>
      <w:r w:rsidR="001035EE" w:rsidRPr="0088081A">
        <w:rPr>
          <w:lang w:val="en-GB"/>
        </w:rPr>
        <w:t xml:space="preserve"> costs for all parts is shown. </w:t>
      </w:r>
      <w:r w:rsidR="00431F2E" w:rsidRPr="0088081A">
        <w:rPr>
          <w:lang w:val="en-GB"/>
        </w:rPr>
        <w:t xml:space="preserve">For the Mid Ship system the minimal investment costs are </w:t>
      </w:r>
      <w:r w:rsidR="004B5E83" w:rsidRPr="0088081A">
        <w:rPr>
          <w:lang w:val="en-GB"/>
        </w:rPr>
        <w:t>€123.856</w:t>
      </w:r>
      <w:r w:rsidR="007C0241" w:rsidRPr="0088081A">
        <w:rPr>
          <w:lang w:val="en-GB"/>
        </w:rPr>
        <w:t xml:space="preserve">. </w:t>
      </w:r>
      <w:r w:rsidR="00D068B5" w:rsidRPr="0088081A">
        <w:rPr>
          <w:lang w:val="en-GB"/>
        </w:rPr>
        <w:t>Although not necessary i</w:t>
      </w:r>
      <w:r w:rsidR="007C0241" w:rsidRPr="0088081A">
        <w:rPr>
          <w:lang w:val="en-GB"/>
        </w:rPr>
        <w:t xml:space="preserve">t is recommended to install new gaskets and an additional 28 plates per heat exchanger. </w:t>
      </w:r>
      <w:r w:rsidR="003E3825" w:rsidRPr="0088081A">
        <w:rPr>
          <w:lang w:val="en-GB"/>
        </w:rPr>
        <w:t>These costs are</w:t>
      </w:r>
      <w:r w:rsidR="004B5E83" w:rsidRPr="0088081A">
        <w:rPr>
          <w:lang w:val="en-GB"/>
        </w:rPr>
        <w:t xml:space="preserve"> € 23.914</w:t>
      </w:r>
      <w:r w:rsidR="003E3825" w:rsidRPr="0088081A">
        <w:rPr>
          <w:lang w:val="en-GB"/>
        </w:rPr>
        <w:t xml:space="preserve"> </w:t>
      </w:r>
      <w:r w:rsidR="004B5E83" w:rsidRPr="0088081A">
        <w:rPr>
          <w:lang w:val="en-GB"/>
        </w:rPr>
        <w:t>and €41.559</w:t>
      </w:r>
      <w:r w:rsidR="003E3825" w:rsidRPr="0088081A">
        <w:rPr>
          <w:lang w:val="en-GB"/>
        </w:rPr>
        <w:t xml:space="preserve">. In appendix 19 the list with the costs for all parts is shown. </w:t>
      </w:r>
      <w:r w:rsidR="00E94A53" w:rsidRPr="0088081A">
        <w:rPr>
          <w:lang w:val="en-GB"/>
        </w:rPr>
        <w:br w:type="page"/>
      </w:r>
    </w:p>
    <w:p w14:paraId="4857C3A2" w14:textId="1EB4B451" w:rsidR="00E94A53" w:rsidRPr="0088081A" w:rsidRDefault="00E94A53" w:rsidP="00E94A53">
      <w:pPr>
        <w:pStyle w:val="Kop1"/>
      </w:pPr>
      <w:bookmarkStart w:id="98" w:name="_Toc75785110"/>
      <w:r w:rsidRPr="0088081A">
        <w:t>7. Recommendations</w:t>
      </w:r>
      <w:bookmarkEnd w:id="98"/>
      <w:r w:rsidRPr="0088081A">
        <w:t xml:space="preserve"> </w:t>
      </w:r>
    </w:p>
    <w:p w14:paraId="09198794" w14:textId="727EC7DD" w:rsidR="0054389D" w:rsidRPr="0088081A" w:rsidRDefault="00A806D6" w:rsidP="00BA53D1">
      <w:pPr>
        <w:pStyle w:val="Geenafstand"/>
        <w:rPr>
          <w:lang w:val="en-GB"/>
        </w:rPr>
      </w:pPr>
      <w:r w:rsidRPr="0088081A">
        <w:rPr>
          <w:lang w:val="en-GB"/>
        </w:rPr>
        <w:t>Before commissioning the system, i</w:t>
      </w:r>
      <w:r w:rsidR="00761006" w:rsidRPr="0088081A">
        <w:rPr>
          <w:lang w:val="en-GB"/>
        </w:rPr>
        <w:t>t is recommended to thoroughly flush the system with Alpacon Descalant II or a product of this kind to remove scale, magnetite, alga</w:t>
      </w:r>
      <w:r w:rsidR="00DB797A">
        <w:rPr>
          <w:lang w:val="en-GB"/>
        </w:rPr>
        <w:t>e, humus, mussels, shellfish,</w:t>
      </w:r>
      <w:r w:rsidR="00761006" w:rsidRPr="0088081A">
        <w:rPr>
          <w:lang w:val="en-GB"/>
        </w:rPr>
        <w:t xml:space="preserve"> crustaceans, lime, rust and other deposits that have formed during </w:t>
      </w:r>
      <w:r w:rsidR="00DB797A">
        <w:rPr>
          <w:lang w:val="en-GB"/>
        </w:rPr>
        <w:t xml:space="preserve">the </w:t>
      </w:r>
      <w:r w:rsidR="00761006" w:rsidRPr="0088081A">
        <w:rPr>
          <w:lang w:val="en-GB"/>
        </w:rPr>
        <w:t>operation with SW.</w:t>
      </w:r>
      <w:r w:rsidR="00E866A4" w:rsidRPr="0088081A">
        <w:rPr>
          <w:lang w:val="en-GB"/>
        </w:rPr>
        <w:t xml:space="preserve"> This will further promote the lifespan of the cooling water and the heat transaction in the closed loop system. </w:t>
      </w:r>
      <w:r w:rsidR="00761006" w:rsidRPr="0088081A">
        <w:rPr>
          <w:lang w:val="en-GB"/>
        </w:rPr>
        <w:t>Because Glycol is already</w:t>
      </w:r>
      <w:r w:rsidR="00E866A4" w:rsidRPr="0088081A">
        <w:rPr>
          <w:lang w:val="en-GB"/>
        </w:rPr>
        <w:t xml:space="preserve"> used for the main engines,</w:t>
      </w:r>
      <w:r w:rsidR="00761006" w:rsidRPr="0088081A">
        <w:rPr>
          <w:lang w:val="en-GB"/>
        </w:rPr>
        <w:t xml:space="preserve"> the volume of the</w:t>
      </w:r>
      <w:r w:rsidR="00E866A4" w:rsidRPr="0088081A">
        <w:rPr>
          <w:lang w:val="en-GB"/>
        </w:rPr>
        <w:t xml:space="preserve"> closed loop</w:t>
      </w:r>
      <w:r w:rsidR="00761006" w:rsidRPr="0088081A">
        <w:rPr>
          <w:lang w:val="en-GB"/>
        </w:rPr>
        <w:t xml:space="preserve"> sy</w:t>
      </w:r>
      <w:r w:rsidR="00E866A4" w:rsidRPr="0088081A">
        <w:rPr>
          <w:lang w:val="en-GB"/>
        </w:rPr>
        <w:t>stems is</w:t>
      </w:r>
      <w:r w:rsidR="00DB797A">
        <w:rPr>
          <w:lang w:val="en-GB"/>
        </w:rPr>
        <w:t xml:space="preserve"> relatively</w:t>
      </w:r>
      <w:r w:rsidR="00E866A4" w:rsidRPr="0088081A">
        <w:rPr>
          <w:lang w:val="en-GB"/>
        </w:rPr>
        <w:t xml:space="preserve"> small and pipes and coolers are made from non-corroding material glycol </w:t>
      </w:r>
      <w:r w:rsidR="003D632F" w:rsidRPr="0088081A">
        <w:rPr>
          <w:lang w:val="en-GB"/>
        </w:rPr>
        <w:t>would be the preferred cooling medium.</w:t>
      </w:r>
      <w:r w:rsidR="00C324FB" w:rsidRPr="0088081A">
        <w:rPr>
          <w:lang w:val="en-GB"/>
        </w:rPr>
        <w:t xml:space="preserve"> </w:t>
      </w:r>
      <w:r w:rsidR="003D632F" w:rsidRPr="0088081A">
        <w:rPr>
          <w:lang w:val="en-GB"/>
        </w:rPr>
        <w:t>To prevent the grow</w:t>
      </w:r>
      <w:r w:rsidR="00C324FB" w:rsidRPr="0088081A">
        <w:rPr>
          <w:lang w:val="en-GB"/>
        </w:rPr>
        <w:t>th</w:t>
      </w:r>
      <w:r w:rsidR="003D632F" w:rsidRPr="0088081A">
        <w:rPr>
          <w:lang w:val="en-GB"/>
        </w:rPr>
        <w:t xml:space="preserve"> of algae on the SW side of the system </w:t>
      </w:r>
      <w:r w:rsidR="00C324FB" w:rsidRPr="0088081A">
        <w:rPr>
          <w:lang w:val="en-GB"/>
        </w:rPr>
        <w:t>a well-functioning MGPS is necessary at all times.</w:t>
      </w:r>
      <w:r w:rsidR="00850BA6" w:rsidRPr="0088081A">
        <w:rPr>
          <w:lang w:val="en-GB"/>
        </w:rPr>
        <w:t xml:space="preserve"> With a </w:t>
      </w:r>
      <w:r w:rsidR="00261A17" w:rsidRPr="0088081A">
        <w:rPr>
          <w:lang w:val="en-GB"/>
        </w:rPr>
        <w:t>CIP unit</w:t>
      </w:r>
      <w:r w:rsidR="00850BA6" w:rsidRPr="0088081A">
        <w:rPr>
          <w:lang w:val="en-GB"/>
        </w:rPr>
        <w:t xml:space="preserve"> it is possible to clean the coolers without taking them apart. As the coolers are located in a small space where maintenance is hard to ca</w:t>
      </w:r>
      <w:r w:rsidR="00A05F53" w:rsidRPr="0088081A">
        <w:rPr>
          <w:lang w:val="en-GB"/>
        </w:rPr>
        <w:t xml:space="preserve">rry out this is a big advantage. Within years the investment will be recovered. </w:t>
      </w:r>
      <w:r w:rsidR="00261A17" w:rsidRPr="0088081A">
        <w:rPr>
          <w:lang w:val="en-GB"/>
        </w:rPr>
        <w:t xml:space="preserve"> </w:t>
      </w:r>
      <w:r w:rsidR="00C324FB" w:rsidRPr="0088081A">
        <w:rPr>
          <w:lang w:val="en-GB"/>
        </w:rPr>
        <w:t xml:space="preserve">   </w:t>
      </w:r>
    </w:p>
    <w:p w14:paraId="5988CF21" w14:textId="77777777" w:rsidR="00A05F53" w:rsidRPr="0088081A" w:rsidRDefault="00A05F53" w:rsidP="00BA53D1">
      <w:pPr>
        <w:pStyle w:val="Geenafstand"/>
        <w:rPr>
          <w:lang w:val="en-GB"/>
        </w:rPr>
      </w:pPr>
    </w:p>
    <w:p w14:paraId="1DD0AB18" w14:textId="635441FA" w:rsidR="0051109F" w:rsidRPr="0088081A" w:rsidRDefault="00A05F53" w:rsidP="00BA53D1">
      <w:pPr>
        <w:pStyle w:val="Geenafstand"/>
        <w:rPr>
          <w:lang w:val="en-GB"/>
        </w:rPr>
      </w:pPr>
      <w:r w:rsidRPr="0088081A">
        <w:rPr>
          <w:lang w:val="en-GB"/>
        </w:rPr>
        <w:t xml:space="preserve">Because of price, weight, corrosion resistance, </w:t>
      </w:r>
      <w:r w:rsidR="00A806D6" w:rsidRPr="0088081A">
        <w:rPr>
          <w:lang w:val="en-GB"/>
        </w:rPr>
        <w:t xml:space="preserve">and </w:t>
      </w:r>
      <w:r w:rsidRPr="0088081A">
        <w:rPr>
          <w:lang w:val="en-GB"/>
        </w:rPr>
        <w:t>life</w:t>
      </w:r>
      <w:r w:rsidR="00A806D6" w:rsidRPr="0088081A">
        <w:rPr>
          <w:lang w:val="en-GB"/>
        </w:rPr>
        <w:t xml:space="preserve"> span GRE pipe is the most suitable pipe for this application. Therefor it is recommended to use GRE pipe for the new installed pipes and to replace as much pipe as possible with GRE. </w:t>
      </w:r>
    </w:p>
    <w:p w14:paraId="501F9D21" w14:textId="3C320104" w:rsidR="00A806D6" w:rsidRPr="0088081A" w:rsidRDefault="00A806D6" w:rsidP="00BA53D1">
      <w:pPr>
        <w:pStyle w:val="Geenafstand"/>
        <w:rPr>
          <w:lang w:val="en-GB"/>
        </w:rPr>
      </w:pPr>
    </w:p>
    <w:p w14:paraId="1E829AD7" w14:textId="77777777" w:rsidR="007052A2" w:rsidRPr="0088081A" w:rsidRDefault="003E67E2" w:rsidP="00BA53D1">
      <w:pPr>
        <w:pStyle w:val="Geenafstand"/>
        <w:rPr>
          <w:lang w:val="en-GB"/>
        </w:rPr>
      </w:pPr>
      <w:r w:rsidRPr="0088081A">
        <w:rPr>
          <w:lang w:val="en-GB"/>
        </w:rPr>
        <w:t>After three years</w:t>
      </w:r>
      <w:r w:rsidR="00AB691E" w:rsidRPr="0088081A">
        <w:rPr>
          <w:lang w:val="en-GB"/>
        </w:rPr>
        <w:t xml:space="preserve"> of storage</w:t>
      </w:r>
      <w:r w:rsidRPr="0088081A">
        <w:rPr>
          <w:lang w:val="en-GB"/>
        </w:rPr>
        <w:t xml:space="preserve"> gaskets are deteriorated and</w:t>
      </w:r>
      <w:r w:rsidR="00AB691E" w:rsidRPr="0088081A">
        <w:rPr>
          <w:lang w:val="en-GB"/>
        </w:rPr>
        <w:t xml:space="preserve"> recommende</w:t>
      </w:r>
      <w:r w:rsidRPr="0088081A">
        <w:rPr>
          <w:lang w:val="en-GB"/>
        </w:rPr>
        <w:t>d</w:t>
      </w:r>
      <w:r w:rsidR="00AB691E" w:rsidRPr="0088081A">
        <w:rPr>
          <w:lang w:val="en-GB"/>
        </w:rPr>
        <w:t xml:space="preserve"> not to be used</w:t>
      </w:r>
      <w:r w:rsidRPr="0088081A">
        <w:rPr>
          <w:lang w:val="en-GB"/>
        </w:rPr>
        <w:t xml:space="preserve">. If not, </w:t>
      </w:r>
      <w:r w:rsidR="00AB691E" w:rsidRPr="0088081A">
        <w:rPr>
          <w:lang w:val="en-GB"/>
        </w:rPr>
        <w:t>leaks are likely to form. A complete set of new gaskets costs € 42.944,93</w:t>
      </w:r>
      <w:r w:rsidR="007052A2" w:rsidRPr="0088081A">
        <w:rPr>
          <w:lang w:val="en-GB"/>
        </w:rPr>
        <w:t xml:space="preserve">. Although it comes at a high cost it is recommended to be replaced. If not it is likely that after some time they need to be replaced anyway. Taking apart the heat exchangers at this stage will only increase the total costs. </w:t>
      </w:r>
    </w:p>
    <w:p w14:paraId="19977174" w14:textId="77777777" w:rsidR="007052A2" w:rsidRPr="0088081A" w:rsidRDefault="007052A2" w:rsidP="00BA53D1">
      <w:pPr>
        <w:pStyle w:val="Geenafstand"/>
        <w:rPr>
          <w:lang w:val="en-GB"/>
        </w:rPr>
      </w:pPr>
    </w:p>
    <w:p w14:paraId="14B2ED2A" w14:textId="478C4401" w:rsidR="00A806D6" w:rsidRPr="0088081A" w:rsidRDefault="00CA535C" w:rsidP="00BA53D1">
      <w:pPr>
        <w:pStyle w:val="Geenafstand"/>
        <w:rPr>
          <w:lang w:val="en-GB"/>
        </w:rPr>
      </w:pPr>
      <w:r w:rsidRPr="0088081A">
        <w:rPr>
          <w:lang w:val="en-GB"/>
        </w:rPr>
        <w:t>For the Four Column systems e</w:t>
      </w:r>
      <w:r w:rsidR="007052A2" w:rsidRPr="0088081A">
        <w:rPr>
          <w:lang w:val="en-GB"/>
        </w:rPr>
        <w:t>xtending the amount of plates</w:t>
      </w:r>
      <w:r w:rsidRPr="0088081A">
        <w:rPr>
          <w:lang w:val="en-GB"/>
        </w:rPr>
        <w:t xml:space="preserve"> with 60 plates per cooler</w:t>
      </w:r>
      <w:r w:rsidR="007052A2" w:rsidRPr="0088081A">
        <w:rPr>
          <w:lang w:val="en-GB"/>
        </w:rPr>
        <w:t xml:space="preserve"> is not only recommended but necessary. If not </w:t>
      </w:r>
      <w:r w:rsidRPr="0088081A">
        <w:rPr>
          <w:lang w:val="en-GB"/>
        </w:rPr>
        <w:t>the system will not be able to operate with a SW temperatures of 32°C. Even SW temperatures of 27°C, where the Frida 1 is currently in operating, will be too high.</w:t>
      </w:r>
      <w:r w:rsidR="00AB39BA" w:rsidRPr="0088081A">
        <w:rPr>
          <w:lang w:val="en-GB"/>
        </w:rPr>
        <w:t xml:space="preserve"> </w:t>
      </w:r>
      <w:r w:rsidRPr="0088081A">
        <w:rPr>
          <w:lang w:val="en-GB"/>
        </w:rPr>
        <w:t xml:space="preserve"> </w:t>
      </w:r>
    </w:p>
    <w:p w14:paraId="23FB5DCC" w14:textId="5668BB31" w:rsidR="00CA535C" w:rsidRPr="0088081A" w:rsidRDefault="00CA535C" w:rsidP="00BA53D1">
      <w:pPr>
        <w:pStyle w:val="Geenafstand"/>
        <w:rPr>
          <w:lang w:val="en-GB"/>
        </w:rPr>
      </w:pPr>
    </w:p>
    <w:p w14:paraId="353AE29B" w14:textId="46094ECC" w:rsidR="00C3042C" w:rsidRPr="0088081A" w:rsidRDefault="00CA535C" w:rsidP="00BA53D1">
      <w:pPr>
        <w:pStyle w:val="Geenafstand"/>
        <w:rPr>
          <w:lang w:val="en-GB"/>
        </w:rPr>
      </w:pPr>
      <w:r w:rsidRPr="0088081A">
        <w:rPr>
          <w:lang w:val="en-GB"/>
        </w:rPr>
        <w:t>For the</w:t>
      </w:r>
      <w:r w:rsidR="00AB39BA" w:rsidRPr="0088081A">
        <w:rPr>
          <w:lang w:val="en-GB"/>
        </w:rPr>
        <w:t xml:space="preserve"> Mid Ship system a</w:t>
      </w:r>
      <w:r w:rsidR="00741AD9" w:rsidRPr="0088081A">
        <w:rPr>
          <w:lang w:val="en-GB"/>
        </w:rPr>
        <w:t>n extension of</w:t>
      </w:r>
      <w:r w:rsidR="005A051D" w:rsidRPr="0088081A">
        <w:rPr>
          <w:lang w:val="en-GB"/>
        </w:rPr>
        <w:t xml:space="preserve"> 28 plates and further research is recommended.</w:t>
      </w:r>
      <w:r w:rsidR="00C3042C" w:rsidRPr="0088081A">
        <w:rPr>
          <w:lang w:val="en-GB"/>
        </w:rPr>
        <w:t xml:space="preserve"> Without plate extension the Mid Ship system has a maximum cooling capacity of 3152 kW. This is not sufficient to keep the hot side inlet temperature below </w:t>
      </w:r>
      <w:r w:rsidR="00554FCD" w:rsidRPr="0088081A">
        <w:rPr>
          <w:lang w:val="en-GB"/>
        </w:rPr>
        <w:t>40°C at a SW temperature of 32°C. Wit</w:t>
      </w:r>
      <w:r w:rsidR="00164565">
        <w:rPr>
          <w:lang w:val="en-GB"/>
        </w:rPr>
        <w:t>h 6000kW this will raise up to 4</w:t>
      </w:r>
      <w:r w:rsidR="00554FCD" w:rsidRPr="0088081A">
        <w:rPr>
          <w:lang w:val="en-GB"/>
        </w:rPr>
        <w:t xml:space="preserve">7.5°C. According to the manufacturers of the equipment </w:t>
      </w:r>
      <w:r w:rsidR="00D37ADA" w:rsidRPr="0088081A">
        <w:rPr>
          <w:lang w:val="en-GB"/>
        </w:rPr>
        <w:t>periodically the hot side inlet</w:t>
      </w:r>
      <w:r w:rsidR="00554FCD" w:rsidRPr="0088081A">
        <w:rPr>
          <w:lang w:val="en-GB"/>
        </w:rPr>
        <w:t xml:space="preserve"> temperature may rise up to 45°C. 4800 kW of the </w:t>
      </w:r>
      <w:r w:rsidR="00D32D80" w:rsidRPr="0088081A">
        <w:rPr>
          <w:lang w:val="en-GB"/>
        </w:rPr>
        <w:t xml:space="preserve">6000 kW comes from the drilling braking resistors. </w:t>
      </w:r>
      <w:r w:rsidR="00903CE3" w:rsidRPr="0088081A">
        <w:rPr>
          <w:lang w:val="en-GB"/>
        </w:rPr>
        <w:t xml:space="preserve">As the resistors are active with intervals </w:t>
      </w:r>
      <w:r w:rsidR="00F62AD6" w:rsidRPr="0088081A">
        <w:rPr>
          <w:lang w:val="en-GB"/>
        </w:rPr>
        <w:t>and the kW depend</w:t>
      </w:r>
      <w:r w:rsidR="00D37ADA" w:rsidRPr="0088081A">
        <w:rPr>
          <w:lang w:val="en-GB"/>
        </w:rPr>
        <w:t>s</w:t>
      </w:r>
      <w:r w:rsidR="00F62AD6" w:rsidRPr="0088081A">
        <w:rPr>
          <w:lang w:val="en-GB"/>
        </w:rPr>
        <w:t xml:space="preserve"> on the</w:t>
      </w:r>
      <w:r w:rsidR="00325E70" w:rsidRPr="0088081A">
        <w:rPr>
          <w:lang w:val="en-GB"/>
        </w:rPr>
        <w:t xml:space="preserve"> weight hanging from the top drive and the</w:t>
      </w:r>
      <w:r w:rsidR="00F62AD6" w:rsidRPr="0088081A">
        <w:rPr>
          <w:lang w:val="en-GB"/>
        </w:rPr>
        <w:t xml:space="preserve"> speed</w:t>
      </w:r>
      <w:r w:rsidR="00325E70" w:rsidRPr="0088081A">
        <w:rPr>
          <w:lang w:val="en-GB"/>
        </w:rPr>
        <w:t xml:space="preserve"> it is lowered the 47.5°</w:t>
      </w:r>
      <w:r w:rsidR="00D37ADA" w:rsidRPr="0088081A">
        <w:rPr>
          <w:lang w:val="en-GB"/>
        </w:rPr>
        <w:t>C might</w:t>
      </w:r>
      <w:r w:rsidR="00A21768" w:rsidRPr="0088081A">
        <w:rPr>
          <w:lang w:val="en-GB"/>
        </w:rPr>
        <w:t xml:space="preserve"> never be reached and only rise</w:t>
      </w:r>
      <w:r w:rsidR="00D37ADA" w:rsidRPr="0088081A">
        <w:rPr>
          <w:lang w:val="en-GB"/>
        </w:rPr>
        <w:t xml:space="preserve"> above 40°C periodically.</w:t>
      </w:r>
      <w:r w:rsidR="00A21768" w:rsidRPr="0088081A">
        <w:rPr>
          <w:lang w:val="en-GB"/>
        </w:rPr>
        <w:t xml:space="preserve"> Extending with 28 plates will lower the back pressure by 0.5 kPa and the 47.5°C only by 0.5°C. </w:t>
      </w:r>
      <w:r w:rsidR="006A4A5F" w:rsidRPr="0088081A">
        <w:rPr>
          <w:lang w:val="en-GB"/>
        </w:rPr>
        <w:t xml:space="preserve">To lower this to 56.5°C an additional 94 plates are needed. </w:t>
      </w:r>
      <w:r w:rsidR="003A2052" w:rsidRPr="0088081A">
        <w:rPr>
          <w:lang w:val="en-GB"/>
        </w:rPr>
        <w:t>Extending the coolers with more than 28 plates would not have any purpose.</w:t>
      </w:r>
      <w:r w:rsidR="006A4A5F" w:rsidRPr="0088081A">
        <w:rPr>
          <w:lang w:val="en-GB"/>
        </w:rPr>
        <w:t xml:space="preserve"> </w:t>
      </w:r>
    </w:p>
    <w:p w14:paraId="26A62EA7" w14:textId="77777777" w:rsidR="00C3042C" w:rsidRPr="0088081A" w:rsidRDefault="00C3042C" w:rsidP="00BA53D1">
      <w:pPr>
        <w:pStyle w:val="Geenafstand"/>
        <w:rPr>
          <w:lang w:val="en-GB"/>
        </w:rPr>
      </w:pPr>
    </w:p>
    <w:p w14:paraId="073B9609" w14:textId="6D3DE285" w:rsidR="00B46289" w:rsidRPr="0088081A" w:rsidRDefault="00BE103B" w:rsidP="00BA53D1">
      <w:pPr>
        <w:pStyle w:val="Geenafstand"/>
        <w:rPr>
          <w:lang w:val="en-GB"/>
        </w:rPr>
      </w:pPr>
      <w:r w:rsidRPr="0088081A">
        <w:rPr>
          <w:lang w:val="en-GB"/>
        </w:rPr>
        <w:t>For the new design it is recommended to use the designs as shown in appendix 9, 10, 11, 12 and 13. In comparison to the old design the coolers and pumps are</w:t>
      </w:r>
      <w:r w:rsidR="00B46289" w:rsidRPr="0088081A">
        <w:rPr>
          <w:lang w:val="en-GB"/>
        </w:rPr>
        <w:t xml:space="preserve"> swapped around and the header tank has been connected to the inlet side of the pumps to decrease the </w:t>
      </w:r>
      <w:r w:rsidR="00AE1C97">
        <w:rPr>
          <w:lang w:val="en-GB"/>
        </w:rPr>
        <w:t>probability</w:t>
      </w:r>
      <w:r w:rsidR="00B46289" w:rsidRPr="0088081A">
        <w:rPr>
          <w:lang w:val="en-GB"/>
        </w:rPr>
        <w:t xml:space="preserve"> of cavitation. As a safety feature a high and low level alarm is fitted on the header tank and a temperature transmitter in the feed and return line.</w:t>
      </w:r>
      <w:r w:rsidR="004C64CC" w:rsidRPr="0088081A">
        <w:rPr>
          <w:lang w:val="en-GB"/>
        </w:rPr>
        <w:t xml:space="preserve"> </w:t>
      </w:r>
      <w:r w:rsidR="00B46289" w:rsidRPr="0088081A">
        <w:rPr>
          <w:lang w:val="en-GB"/>
        </w:rPr>
        <w:t>Two extra lines and valves are added on the SW side to each cooler to be able to backflush the cooler and filter. Multiple pressure and temperatur</w:t>
      </w:r>
      <w:r w:rsidR="00786649" w:rsidRPr="0088081A">
        <w:rPr>
          <w:lang w:val="en-GB"/>
        </w:rPr>
        <w:t>e</w:t>
      </w:r>
      <w:r w:rsidR="00B46289" w:rsidRPr="0088081A">
        <w:rPr>
          <w:lang w:val="en-GB"/>
        </w:rPr>
        <w:t xml:space="preserve"> gauges are installed before and after the coolers to monitor its functioning. The non-return valve is placed directly after the pump so in case of a failing non-return valve it can easily be isolated and repaired. </w:t>
      </w:r>
    </w:p>
    <w:p w14:paraId="4FB87367" w14:textId="4C15638B" w:rsidR="00C133DB" w:rsidRPr="0088081A" w:rsidRDefault="00C133DB" w:rsidP="00BA53D1">
      <w:pPr>
        <w:pStyle w:val="Geenafstand"/>
        <w:rPr>
          <w:lang w:val="en-GB"/>
        </w:rPr>
      </w:pPr>
      <w:r w:rsidRPr="0088081A">
        <w:rPr>
          <w:lang w:val="en-GB"/>
        </w:rPr>
        <w:br w:type="page"/>
      </w:r>
    </w:p>
    <w:bookmarkStart w:id="99" w:name="_Toc75785111" w:displacedByCustomXml="next"/>
    <w:sdt>
      <w:sdtPr>
        <w:rPr>
          <w:rFonts w:eastAsiaTheme="minorHAnsi" w:cstheme="minorBidi"/>
          <w:b w:val="0"/>
          <w:bCs w:val="0"/>
          <w:color w:val="auto"/>
          <w:sz w:val="22"/>
          <w:szCs w:val="22"/>
        </w:rPr>
        <w:id w:val="984361973"/>
        <w:docPartObj>
          <w:docPartGallery w:val="Bibliographies"/>
          <w:docPartUnique/>
        </w:docPartObj>
      </w:sdtPr>
      <w:sdtEndPr>
        <w:rPr>
          <w:rFonts w:asciiTheme="minorHAnsi" w:hAnsiTheme="minorHAnsi" w:cstheme="minorHAnsi"/>
        </w:rPr>
      </w:sdtEndPr>
      <w:sdtContent>
        <w:p w14:paraId="1A871E7C" w14:textId="0B6E2D95" w:rsidR="001C4B0B" w:rsidRPr="0088081A" w:rsidRDefault="004A0985">
          <w:pPr>
            <w:pStyle w:val="Kop1"/>
          </w:pPr>
          <w:r w:rsidRPr="0088081A">
            <w:t>Bibliography</w:t>
          </w:r>
          <w:bookmarkEnd w:id="99"/>
        </w:p>
        <w:sdt>
          <w:sdtPr>
            <w:id w:val="111145805"/>
            <w:bibliography/>
          </w:sdtPr>
          <w:sdtEndPr>
            <w:rPr>
              <w:rFonts w:asciiTheme="minorHAnsi" w:hAnsiTheme="minorHAnsi" w:cstheme="minorHAnsi"/>
            </w:rPr>
          </w:sdtEndPr>
          <w:sdtContent>
            <w:p w14:paraId="57229B0E" w14:textId="77777777" w:rsidR="00491078" w:rsidRPr="00440997" w:rsidRDefault="001C4B0B" w:rsidP="00491078">
              <w:pPr>
                <w:pStyle w:val="Bibliografie"/>
                <w:ind w:left="720" w:hanging="720"/>
                <w:rPr>
                  <w:rFonts w:asciiTheme="minorHAnsi" w:hAnsiTheme="minorHAnsi" w:cstheme="minorHAnsi"/>
                  <w:noProof/>
                  <w:sz w:val="24"/>
                  <w:szCs w:val="24"/>
                </w:rPr>
              </w:pPr>
              <w:r w:rsidRPr="00440997">
                <w:rPr>
                  <w:rFonts w:asciiTheme="minorHAnsi" w:hAnsiTheme="minorHAnsi" w:cstheme="minorHAnsi"/>
                </w:rPr>
                <w:fldChar w:fldCharType="begin"/>
              </w:r>
              <w:r w:rsidRPr="00440997">
                <w:rPr>
                  <w:rFonts w:asciiTheme="minorHAnsi" w:hAnsiTheme="minorHAnsi" w:cstheme="minorHAnsi"/>
                </w:rPr>
                <w:instrText>BIBLIOGRAPHY</w:instrText>
              </w:r>
              <w:r w:rsidRPr="00440997">
                <w:rPr>
                  <w:rFonts w:asciiTheme="minorHAnsi" w:hAnsiTheme="minorHAnsi" w:cstheme="minorHAnsi"/>
                </w:rPr>
                <w:fldChar w:fldCharType="separate"/>
              </w:r>
              <w:r w:rsidR="00491078" w:rsidRPr="00440997">
                <w:rPr>
                  <w:rFonts w:asciiTheme="minorHAnsi" w:hAnsiTheme="minorHAnsi" w:cstheme="minorHAnsi"/>
                  <w:noProof/>
                </w:rPr>
                <w:t xml:space="preserve">AGA. (N.D.). </w:t>
              </w:r>
              <w:r w:rsidR="00491078" w:rsidRPr="00440997">
                <w:rPr>
                  <w:rFonts w:asciiTheme="minorHAnsi" w:hAnsiTheme="minorHAnsi" w:cstheme="minorHAnsi"/>
                  <w:i/>
                  <w:iCs/>
                  <w:noProof/>
                </w:rPr>
                <w:t>Dissimilar Steel Chemistries</w:t>
              </w:r>
              <w:r w:rsidR="00491078" w:rsidRPr="00440997">
                <w:rPr>
                  <w:rFonts w:asciiTheme="minorHAnsi" w:hAnsiTheme="minorHAnsi" w:cstheme="minorHAnsi"/>
                  <w:noProof/>
                </w:rPr>
                <w:t xml:space="preserve">. Retrieved from American Galvanizers Association : https://galvanizeit.org/design-and-fabrication/design-considerations/dissimilar-steel-chemistries#:~:text=Most%20ferrous%20materials%20are%20suitable,series)%20also%20can%20be%20galvanized. </w:t>
              </w:r>
            </w:p>
            <w:p w14:paraId="65A339AE"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Alfa-Laval. (2004). </w:t>
              </w:r>
              <w:r w:rsidRPr="00440997">
                <w:rPr>
                  <w:rFonts w:asciiTheme="minorHAnsi" w:hAnsiTheme="minorHAnsi" w:cstheme="minorHAnsi"/>
                  <w:i/>
                  <w:iCs/>
                  <w:noProof/>
                </w:rPr>
                <w:t>The theory behind heat transfer.</w:t>
              </w:r>
              <w:r w:rsidRPr="00440997">
                <w:rPr>
                  <w:rFonts w:asciiTheme="minorHAnsi" w:hAnsiTheme="minorHAnsi" w:cstheme="minorHAnsi"/>
                  <w:noProof/>
                </w:rPr>
                <w:t xml:space="preserve"> Alfa-Laval.</w:t>
              </w:r>
            </w:p>
            <w:p w14:paraId="41E8C0FF"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Alfa-Laval. (2019, May 27). </w:t>
              </w:r>
              <w:r w:rsidRPr="00440997">
                <w:rPr>
                  <w:rFonts w:asciiTheme="minorHAnsi" w:hAnsiTheme="minorHAnsi" w:cstheme="minorHAnsi"/>
                  <w:i/>
                  <w:iCs/>
                  <w:noProof/>
                </w:rPr>
                <w:t>Plate heat exchanger .</w:t>
              </w:r>
              <w:r w:rsidRPr="00440997">
                <w:rPr>
                  <w:rFonts w:asciiTheme="minorHAnsi" w:hAnsiTheme="minorHAnsi" w:cstheme="minorHAnsi"/>
                  <w:noProof/>
                </w:rPr>
                <w:t xml:space="preserve"> Retrieved from Alfa Laval: https://www.alfalaval.com/globalassets/documents/local/united-states/data-centers/phe-port-filter-leaflet.pdf </w:t>
              </w:r>
            </w:p>
            <w:p w14:paraId="1940C8FC"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Alfa-Laval. (2021, February 5). </w:t>
              </w:r>
              <w:r w:rsidRPr="00440997">
                <w:rPr>
                  <w:rFonts w:asciiTheme="minorHAnsi" w:hAnsiTheme="minorHAnsi" w:cstheme="minorHAnsi"/>
                  <w:i/>
                  <w:iCs/>
                  <w:noProof/>
                </w:rPr>
                <w:t>Cleaning chemicals</w:t>
              </w:r>
              <w:r w:rsidRPr="00440997">
                <w:rPr>
                  <w:rFonts w:asciiTheme="minorHAnsi" w:hAnsiTheme="minorHAnsi" w:cstheme="minorHAnsi"/>
                  <w:noProof/>
                </w:rPr>
                <w:t xml:space="preserve">. Retrieved from Alfa Laval: https://www.alfalaval.com/service-and-support/service-overview/maintenance-services/cleaning-services/cleaning-in-place-pays-for-itself/ </w:t>
              </w:r>
            </w:p>
            <w:p w14:paraId="656B36EC"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lang w:val="nl-NL"/>
                </w:rPr>
                <w:t xml:space="preserve">Alfa-Laval. (N.D.). </w:t>
              </w:r>
              <w:r w:rsidRPr="00440997">
                <w:rPr>
                  <w:rFonts w:asciiTheme="minorHAnsi" w:hAnsiTheme="minorHAnsi" w:cstheme="minorHAnsi"/>
                  <w:i/>
                  <w:iCs/>
                  <w:noProof/>
                  <w:lang w:val="nl-NL"/>
                </w:rPr>
                <w:t>Cleaning-in-Place betaalt zichzelf terug</w:t>
              </w:r>
              <w:r w:rsidRPr="00440997">
                <w:rPr>
                  <w:rFonts w:asciiTheme="minorHAnsi" w:hAnsiTheme="minorHAnsi" w:cstheme="minorHAnsi"/>
                  <w:noProof/>
                  <w:lang w:val="nl-NL"/>
                </w:rPr>
                <w:t xml:space="preserve">. </w:t>
              </w:r>
              <w:r w:rsidRPr="00440997">
                <w:rPr>
                  <w:rFonts w:asciiTheme="minorHAnsi" w:hAnsiTheme="minorHAnsi" w:cstheme="minorHAnsi"/>
                  <w:noProof/>
                </w:rPr>
                <w:t xml:space="preserve">Retrieved from Alfa Laval: https://www.alfalaval.nl/nl/service-en-support/service-overzicht/onderhoud/reinigings-services/cleaning-in-place-betaalt-zichzelf-terug/ </w:t>
              </w:r>
            </w:p>
            <w:p w14:paraId="5D26F198"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Alloys, L. (N.D.). </w:t>
              </w:r>
              <w:r w:rsidRPr="00440997">
                <w:rPr>
                  <w:rFonts w:asciiTheme="minorHAnsi" w:hAnsiTheme="minorHAnsi" w:cstheme="minorHAnsi"/>
                  <w:i/>
                  <w:iCs/>
                  <w:noProof/>
                </w:rPr>
                <w:t>What are the advantages and disadvantages of duplex stainless steel?</w:t>
              </w:r>
              <w:r w:rsidRPr="00440997">
                <w:rPr>
                  <w:rFonts w:asciiTheme="minorHAnsi" w:hAnsiTheme="minorHAnsi" w:cstheme="minorHAnsi"/>
                  <w:noProof/>
                </w:rPr>
                <w:t xml:space="preserve"> Retrieved from Langley Alloys: https://www.langleyalloys.com/en/knowledge-advice/what-are-the-advantages-and-disadvantages-of-duplex-stainless-steel/ </w:t>
              </w:r>
            </w:p>
            <w:p w14:paraId="3A0F49B5"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i/>
                  <w:iCs/>
                  <w:noProof/>
                </w:rPr>
                <w:t>Anderson Process</w:t>
              </w:r>
              <w:r w:rsidRPr="00440997">
                <w:rPr>
                  <w:rFonts w:asciiTheme="minorHAnsi" w:hAnsiTheme="minorHAnsi" w:cstheme="minorHAnsi"/>
                  <w:noProof/>
                </w:rPr>
                <w:t>. (2020, August 18). Retrieved from How To Prevent Pump Cavitation: https://www.andersonprocess.com/how-to-prevent-pump-cavitation/</w:t>
              </w:r>
            </w:p>
            <w:p w14:paraId="778B7766"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Bachus, L. (2020, June 15). </w:t>
              </w:r>
              <w:r w:rsidRPr="00440997">
                <w:rPr>
                  <w:rFonts w:asciiTheme="minorHAnsi" w:hAnsiTheme="minorHAnsi" w:cstheme="minorHAnsi"/>
                  <w:i/>
                  <w:iCs/>
                  <w:noProof/>
                </w:rPr>
                <w:t>Everything You Need to Know about NPSH, and Some Things you Didn’t</w:t>
              </w:r>
              <w:r w:rsidRPr="00440997">
                <w:rPr>
                  <w:rFonts w:asciiTheme="minorHAnsi" w:hAnsiTheme="minorHAnsi" w:cstheme="minorHAnsi"/>
                  <w:noProof/>
                </w:rPr>
                <w:t>. Retrieved from Empowering pumps &amp; equipment : https://empoweringpumps.com/everything-you-need-to-know-about-npsh-and-some-things-you-didnt/</w:t>
              </w:r>
            </w:p>
            <w:p w14:paraId="3C706B4E" w14:textId="77777777" w:rsidR="00491078" w:rsidRPr="00440997" w:rsidRDefault="00491078" w:rsidP="00491078">
              <w:pPr>
                <w:pStyle w:val="Bibliografie"/>
                <w:ind w:left="720" w:hanging="720"/>
                <w:rPr>
                  <w:rFonts w:asciiTheme="minorHAnsi" w:hAnsiTheme="minorHAnsi" w:cstheme="minorHAnsi"/>
                  <w:noProof/>
                  <w:lang w:val="nl-NL"/>
                </w:rPr>
              </w:pPr>
              <w:r w:rsidRPr="00440997">
                <w:rPr>
                  <w:rFonts w:asciiTheme="minorHAnsi" w:hAnsiTheme="minorHAnsi" w:cstheme="minorHAnsi"/>
                  <w:noProof/>
                </w:rPr>
                <w:t xml:space="preserve">Bader, R. (N.D.). </w:t>
              </w:r>
              <w:r w:rsidRPr="00440997">
                <w:rPr>
                  <w:rFonts w:asciiTheme="minorHAnsi" w:hAnsiTheme="minorHAnsi" w:cstheme="minorHAnsi"/>
                  <w:i/>
                  <w:iCs/>
                  <w:noProof/>
                </w:rPr>
                <w:t>Sensor Installation Handbook.</w:t>
              </w:r>
              <w:r w:rsidRPr="00440997">
                <w:rPr>
                  <w:rFonts w:asciiTheme="minorHAnsi" w:hAnsiTheme="minorHAnsi" w:cstheme="minorHAnsi"/>
                  <w:noProof/>
                </w:rPr>
                <w:t xml:space="preserve"> </w:t>
              </w:r>
              <w:r w:rsidRPr="00440997">
                <w:rPr>
                  <w:rFonts w:asciiTheme="minorHAnsi" w:hAnsiTheme="minorHAnsi" w:cstheme="minorHAnsi"/>
                  <w:noProof/>
                  <w:lang w:val="nl-NL"/>
                </w:rPr>
                <w:t>UK: Siemens PLC.</w:t>
              </w:r>
            </w:p>
            <w:p w14:paraId="3FD174DD"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lang w:val="nl-NL"/>
                </w:rPr>
                <w:t xml:space="preserve">Butler, D. (2012). </w:t>
              </w:r>
              <w:r w:rsidRPr="00440997">
                <w:rPr>
                  <w:rFonts w:asciiTheme="minorHAnsi" w:hAnsiTheme="minorHAnsi" w:cstheme="minorHAnsi"/>
                  <w:i/>
                  <w:iCs/>
                  <w:noProof/>
                </w:rPr>
                <w:t>A Guide to Ship Repair Estimates in Man-hours.</w:t>
              </w:r>
              <w:r w:rsidRPr="00440997">
                <w:rPr>
                  <w:rFonts w:asciiTheme="minorHAnsi" w:hAnsiTheme="minorHAnsi" w:cstheme="minorHAnsi"/>
                  <w:noProof/>
                </w:rPr>
                <w:t xml:space="preserve"> Waltham: Elsevier Ltd.</w:t>
              </w:r>
            </w:p>
            <w:p w14:paraId="617D20D8"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Club-Technical. (2019, May 6). </w:t>
              </w:r>
              <w:r w:rsidRPr="00440997">
                <w:rPr>
                  <w:rFonts w:asciiTheme="minorHAnsi" w:hAnsiTheme="minorHAnsi" w:cstheme="minorHAnsi"/>
                  <w:i/>
                  <w:iCs/>
                  <w:noProof/>
                </w:rPr>
                <w:t>Cast Iron Types, Advantages, Disadvantages, Uses, Properties</w:t>
              </w:r>
              <w:r w:rsidRPr="00440997">
                <w:rPr>
                  <w:rFonts w:asciiTheme="minorHAnsi" w:hAnsiTheme="minorHAnsi" w:cstheme="minorHAnsi"/>
                  <w:noProof/>
                </w:rPr>
                <w:t>. Retrieved from Club Technical : https://clubtechnical.com/cast-iron</w:t>
              </w:r>
            </w:p>
            <w:p w14:paraId="1861E127"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Copper Development, A. I. (N.D.). </w:t>
              </w:r>
              <w:r w:rsidRPr="00440997">
                <w:rPr>
                  <w:rFonts w:asciiTheme="minorHAnsi" w:hAnsiTheme="minorHAnsi" w:cstheme="minorHAnsi"/>
                  <w:i/>
                  <w:iCs/>
                  <w:noProof/>
                </w:rPr>
                <w:t>Copper-Nickel Alloys</w:t>
              </w:r>
              <w:r w:rsidRPr="00440997">
                <w:rPr>
                  <w:rFonts w:asciiTheme="minorHAnsi" w:hAnsiTheme="minorHAnsi" w:cstheme="minorHAnsi"/>
                  <w:noProof/>
                </w:rPr>
                <w:t>. Retrieved from Copper Development Association Inc.: https://www.copper.org/applications/marine/cuni/</w:t>
              </w:r>
            </w:p>
            <w:p w14:paraId="7E07511B"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Corrotherm. (2019, November 7). </w:t>
              </w:r>
              <w:r w:rsidRPr="00440997">
                <w:rPr>
                  <w:rFonts w:asciiTheme="minorHAnsi" w:hAnsiTheme="minorHAnsi" w:cstheme="minorHAnsi"/>
                  <w:i/>
                  <w:iCs/>
                  <w:noProof/>
                </w:rPr>
                <w:t>Mechanical properties of INCONEL alloy 625</w:t>
              </w:r>
              <w:r w:rsidRPr="00440997">
                <w:rPr>
                  <w:rFonts w:asciiTheme="minorHAnsi" w:hAnsiTheme="minorHAnsi" w:cstheme="minorHAnsi"/>
                  <w:noProof/>
                </w:rPr>
                <w:t>. Retrieved from Corrotherm International: https://www.corrotherm.co.uk/blog/mechanical-properties-of-inconel-alloy-625</w:t>
              </w:r>
            </w:p>
            <w:p w14:paraId="79BF84FF"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CRP. (N.D.). </w:t>
              </w:r>
              <w:r w:rsidRPr="00440997">
                <w:rPr>
                  <w:rFonts w:asciiTheme="minorHAnsi" w:hAnsiTheme="minorHAnsi" w:cstheme="minorHAnsi"/>
                  <w:i/>
                  <w:iCs/>
                  <w:noProof/>
                </w:rPr>
                <w:t>Lined Equipment Basics</w:t>
              </w:r>
              <w:r w:rsidRPr="00440997">
                <w:rPr>
                  <w:rFonts w:asciiTheme="minorHAnsi" w:hAnsiTheme="minorHAnsi" w:cstheme="minorHAnsi"/>
                  <w:noProof/>
                </w:rPr>
                <w:t>. Retrieved from CRP: http://www.crp.co.uk/technical.aspx</w:t>
              </w:r>
            </w:p>
            <w:p w14:paraId="435E2525"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Crucial-Engineering. (2019, May 25). </w:t>
              </w:r>
              <w:r w:rsidRPr="00440997">
                <w:rPr>
                  <w:rFonts w:asciiTheme="minorHAnsi" w:hAnsiTheme="minorHAnsi" w:cstheme="minorHAnsi"/>
                  <w:i/>
                  <w:iCs/>
                  <w:noProof/>
                </w:rPr>
                <w:t xml:space="preserve">Advantages and disadvantages </w:t>
              </w:r>
              <w:r w:rsidRPr="00440997">
                <w:rPr>
                  <w:rFonts w:asciiTheme="minorHAnsi" w:hAnsiTheme="minorHAnsi" w:cstheme="minorHAnsi"/>
                  <w:noProof/>
                </w:rPr>
                <w:t xml:space="preserve">. Retrieved from Crucial Engineering: https://crucialengineering.co.uk/aluminium-fabrication-advantage-and-disadvantage/ </w:t>
              </w:r>
            </w:p>
            <w:p w14:paraId="0DC3D5AF"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Desco. (N.D.). </w:t>
              </w:r>
              <w:r w:rsidRPr="00440997">
                <w:rPr>
                  <w:rFonts w:asciiTheme="minorHAnsi" w:hAnsiTheme="minorHAnsi" w:cstheme="minorHAnsi"/>
                  <w:i/>
                  <w:iCs/>
                  <w:noProof/>
                </w:rPr>
                <w:t>Optimum Design of a Plate &amp; Frame Heat Exchanger.</w:t>
              </w:r>
              <w:r w:rsidRPr="00440997">
                <w:rPr>
                  <w:rFonts w:asciiTheme="minorHAnsi" w:hAnsiTheme="minorHAnsi" w:cstheme="minorHAnsi"/>
                  <w:noProof/>
                </w:rPr>
                <w:t xml:space="preserve"> Retrieved from Desco: http://descoglobal.net/wp-content/uploads/2016/01/DESCO-Plate-Frame-Design-Parameters-FK-Version.pdf</w:t>
              </w:r>
            </w:p>
            <w:p w14:paraId="2CE95ADD"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DHF. (N.D.). </w:t>
              </w:r>
              <w:r w:rsidRPr="00440997">
                <w:rPr>
                  <w:rFonts w:asciiTheme="minorHAnsi" w:hAnsiTheme="minorHAnsi" w:cstheme="minorHAnsi"/>
                  <w:i/>
                  <w:iCs/>
                  <w:noProof/>
                </w:rPr>
                <w:t>Polyethylene lining</w:t>
              </w:r>
              <w:r w:rsidRPr="00440997">
                <w:rPr>
                  <w:rFonts w:asciiTheme="minorHAnsi" w:hAnsiTheme="minorHAnsi" w:cstheme="minorHAnsi"/>
                  <w:noProof/>
                </w:rPr>
                <w:t>. Retrieved from DHF: http://www.dhf.co.jp/eng/products/pipe/lining/</w:t>
              </w:r>
            </w:p>
            <w:p w14:paraId="0F4FA448"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DNVGL. (2015). </w:t>
              </w:r>
              <w:r w:rsidRPr="00440997">
                <w:rPr>
                  <w:rFonts w:asciiTheme="minorHAnsi" w:hAnsiTheme="minorHAnsi" w:cstheme="minorHAnsi"/>
                  <w:i/>
                  <w:iCs/>
                  <w:noProof/>
                </w:rPr>
                <w:t>Offshore classification projects - testing and commissioning.</w:t>
              </w:r>
              <w:r w:rsidRPr="00440997">
                <w:rPr>
                  <w:rFonts w:asciiTheme="minorHAnsi" w:hAnsiTheme="minorHAnsi" w:cstheme="minorHAnsi"/>
                  <w:noProof/>
                </w:rPr>
                <w:t xml:space="preserve"> DNV GL.</w:t>
              </w:r>
            </w:p>
            <w:p w14:paraId="7D5E2961"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DNVGL. (2016). </w:t>
              </w:r>
              <w:r w:rsidRPr="00440997">
                <w:rPr>
                  <w:rFonts w:asciiTheme="minorHAnsi" w:hAnsiTheme="minorHAnsi" w:cstheme="minorHAnsi"/>
                  <w:i/>
                  <w:iCs/>
                  <w:noProof/>
                </w:rPr>
                <w:t>Conversion of ships.</w:t>
              </w:r>
              <w:r w:rsidRPr="00440997">
                <w:rPr>
                  <w:rFonts w:asciiTheme="minorHAnsi" w:hAnsiTheme="minorHAnsi" w:cstheme="minorHAnsi"/>
                  <w:noProof/>
                </w:rPr>
                <w:t xml:space="preserve"> DNVGL.</w:t>
              </w:r>
            </w:p>
            <w:p w14:paraId="20667C88"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DNVGL. (2018). </w:t>
              </w:r>
              <w:r w:rsidRPr="00440997">
                <w:rPr>
                  <w:rFonts w:asciiTheme="minorHAnsi" w:hAnsiTheme="minorHAnsi" w:cstheme="minorHAnsi"/>
                  <w:i/>
                  <w:iCs/>
                  <w:noProof/>
                </w:rPr>
                <w:t>Marine and machinery systems and equipment .</w:t>
              </w:r>
              <w:r w:rsidRPr="00440997">
                <w:rPr>
                  <w:rFonts w:asciiTheme="minorHAnsi" w:hAnsiTheme="minorHAnsi" w:cstheme="minorHAnsi"/>
                  <w:noProof/>
                </w:rPr>
                <w:t xml:space="preserve"> DNV GL.</w:t>
              </w:r>
            </w:p>
            <w:p w14:paraId="16C41E7D"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Engineering, P. (N.D.). </w:t>
              </w:r>
              <w:r w:rsidRPr="00440997">
                <w:rPr>
                  <w:rFonts w:asciiTheme="minorHAnsi" w:hAnsiTheme="minorHAnsi" w:cstheme="minorHAnsi"/>
                  <w:i/>
                  <w:iCs/>
                  <w:noProof/>
                </w:rPr>
                <w:t>10 Different forms of corrosion in various piping systems</w:t>
              </w:r>
              <w:r w:rsidRPr="00440997">
                <w:rPr>
                  <w:rFonts w:asciiTheme="minorHAnsi" w:hAnsiTheme="minorHAnsi" w:cstheme="minorHAnsi"/>
                  <w:noProof/>
                </w:rPr>
                <w:t>. Retrieved from Piping-engineering.com: http://www.piping-engineering.com/forms-of-corrosion-in-piping-systems.html</w:t>
              </w:r>
            </w:p>
            <w:p w14:paraId="7CD253E9"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Engineering-Toolbox. (N.D.). </w:t>
              </w:r>
              <w:r w:rsidRPr="00440997">
                <w:rPr>
                  <w:rFonts w:asciiTheme="minorHAnsi" w:hAnsiTheme="minorHAnsi" w:cstheme="minorHAnsi"/>
                  <w:i/>
                  <w:iCs/>
                  <w:noProof/>
                </w:rPr>
                <w:t>Sizing Hot Water Expansion Tanks</w:t>
              </w:r>
              <w:r w:rsidRPr="00440997">
                <w:rPr>
                  <w:rFonts w:asciiTheme="minorHAnsi" w:hAnsiTheme="minorHAnsi" w:cstheme="minorHAnsi"/>
                  <w:noProof/>
                </w:rPr>
                <w:t>. Retrieved from Engineering-Toolbox: https://www.engineeringtoolbox.com/expansion-tanks-d_885.html</w:t>
              </w:r>
            </w:p>
            <w:p w14:paraId="2BE9FBD2"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Evac. (N.D.). </w:t>
              </w:r>
              <w:r w:rsidRPr="00440997">
                <w:rPr>
                  <w:rFonts w:asciiTheme="minorHAnsi" w:hAnsiTheme="minorHAnsi" w:cstheme="minorHAnsi"/>
                  <w:i/>
                  <w:iCs/>
                  <w:noProof/>
                </w:rPr>
                <w:t>Cathelco marine growth prevention systems technology description</w:t>
              </w:r>
              <w:r w:rsidRPr="00440997">
                <w:rPr>
                  <w:rFonts w:asciiTheme="minorHAnsi" w:hAnsiTheme="minorHAnsi" w:cstheme="minorHAnsi"/>
                  <w:noProof/>
                </w:rPr>
                <w:t>. Retrieved from Evac: https://evac.com/solutions/marine-growth-prevention/technology/</w:t>
              </w:r>
            </w:p>
            <w:p w14:paraId="4A6E699A"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Farmerie, J. (2018, October 3). </w:t>
              </w:r>
              <w:r w:rsidRPr="00440997">
                <w:rPr>
                  <w:rFonts w:asciiTheme="minorHAnsi" w:hAnsiTheme="minorHAnsi" w:cstheme="minorHAnsi"/>
                  <w:i/>
                  <w:iCs/>
                  <w:noProof/>
                </w:rPr>
                <w:t>How to Perfect Your Closed-Loop Systems</w:t>
              </w:r>
              <w:r w:rsidRPr="00440997">
                <w:rPr>
                  <w:rFonts w:asciiTheme="minorHAnsi" w:hAnsiTheme="minorHAnsi" w:cstheme="minorHAnsi"/>
                  <w:noProof/>
                </w:rPr>
                <w:t>. Retrieved from Empowering pumps &amp; equipment: https://empoweringpumps.com/psg-neptune-how-to-perfect-your-closed-loop-systems/</w:t>
              </w:r>
            </w:p>
            <w:p w14:paraId="08D60946"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Firoz. (2018, October 28). </w:t>
              </w:r>
              <w:r w:rsidRPr="00440997">
                <w:rPr>
                  <w:rFonts w:asciiTheme="minorHAnsi" w:hAnsiTheme="minorHAnsi" w:cstheme="minorHAnsi"/>
                  <w:i/>
                  <w:iCs/>
                  <w:noProof/>
                </w:rPr>
                <w:t>Cooling Water Treatment for Diesel Engines on Ships</w:t>
              </w:r>
              <w:r w:rsidRPr="00440997">
                <w:rPr>
                  <w:rFonts w:asciiTheme="minorHAnsi" w:hAnsiTheme="minorHAnsi" w:cstheme="minorHAnsi"/>
                  <w:noProof/>
                </w:rPr>
                <w:t>. Retrieved from Marinne engineering study materials: https://marineengineeringonline.com/cooling-water-treatment-for-diesel-engines-on-ships/</w:t>
              </w:r>
            </w:p>
            <w:p w14:paraId="162E6B1E"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Galvanizers. (N.D.). </w:t>
              </w:r>
              <w:r w:rsidRPr="00440997">
                <w:rPr>
                  <w:rFonts w:asciiTheme="minorHAnsi" w:hAnsiTheme="minorHAnsi" w:cstheme="minorHAnsi"/>
                  <w:i/>
                  <w:iCs/>
                  <w:noProof/>
                </w:rPr>
                <w:t>10 Real Benefits Of Galvanized Steel</w:t>
              </w:r>
              <w:r w:rsidRPr="00440997">
                <w:rPr>
                  <w:rFonts w:asciiTheme="minorHAnsi" w:hAnsiTheme="minorHAnsi" w:cstheme="minorHAnsi"/>
                  <w:noProof/>
                </w:rPr>
                <w:t>. Retrieved from Galvanizers: https://gaa.com.au/10-real-benefits-of-galvanized-steel/</w:t>
              </w:r>
            </w:p>
            <w:p w14:paraId="0DD02994"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GCF. (2015, March 11). </w:t>
              </w:r>
              <w:r w:rsidRPr="00440997">
                <w:rPr>
                  <w:rFonts w:asciiTheme="minorHAnsi" w:hAnsiTheme="minorHAnsi" w:cstheme="minorHAnsi"/>
                  <w:i/>
                  <w:iCs/>
                  <w:noProof/>
                </w:rPr>
                <w:t>The Difference Between Filters and Strainers</w:t>
              </w:r>
              <w:r w:rsidRPr="00440997">
                <w:rPr>
                  <w:rFonts w:asciiTheme="minorHAnsi" w:hAnsiTheme="minorHAnsi" w:cstheme="minorHAnsi"/>
                  <w:noProof/>
                </w:rPr>
                <w:t>. Retrieved from Gulf Coast Filters: http://www.gulfcoastfilter.net/strainers/difference-between-filters-strainers/#:~:text=The%20primary%20difference%20between%20filters,the%20particulates%20they%20are%20removing.&amp;text=In%20simpler%20terms%20the%20word,term%20%E2%80%9Cfilter%E2%80%9D%20is%2</w:t>
              </w:r>
            </w:p>
            <w:p w14:paraId="05D7D7C7"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Grano. (N.D.). </w:t>
              </w:r>
              <w:r w:rsidRPr="00440997">
                <w:rPr>
                  <w:rFonts w:asciiTheme="minorHAnsi" w:hAnsiTheme="minorHAnsi" w:cstheme="minorHAnsi"/>
                  <w:i/>
                  <w:iCs/>
                  <w:noProof/>
                </w:rPr>
                <w:t>The Temporary Processing Method of Plate Heat Exchanger Gaskets Aging</w:t>
              </w:r>
              <w:r w:rsidRPr="00440997">
                <w:rPr>
                  <w:rFonts w:asciiTheme="minorHAnsi" w:hAnsiTheme="minorHAnsi" w:cstheme="minorHAnsi"/>
                  <w:noProof/>
                </w:rPr>
                <w:t>. Retrieved from Grano : https://grano-heat.com/service-support/the-temporary-processing-method/</w:t>
              </w:r>
            </w:p>
            <w:p w14:paraId="447DABEF"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Irl. (2018, September 21). </w:t>
              </w:r>
              <w:r w:rsidRPr="00440997">
                <w:rPr>
                  <w:rFonts w:asciiTheme="minorHAnsi" w:hAnsiTheme="minorHAnsi" w:cstheme="minorHAnsi"/>
                  <w:i/>
                  <w:iCs/>
                  <w:noProof/>
                </w:rPr>
                <w:t>Cost Comparison Between GRE and PE Lined Steel Pipes</w:t>
              </w:r>
              <w:r w:rsidRPr="00440997">
                <w:rPr>
                  <w:rFonts w:asciiTheme="minorHAnsi" w:hAnsiTheme="minorHAnsi" w:cstheme="minorHAnsi"/>
                  <w:noProof/>
                </w:rPr>
                <w:t>. Retrieved from Irwin: https://www.irwin.com.hk/cost-comparison-between-gre-and-pe-lined-steel-pipes/</w:t>
              </w:r>
            </w:p>
            <w:p w14:paraId="2439C3F9"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Kaila, N. (2016, February 17). </w:t>
              </w:r>
              <w:r w:rsidRPr="00440997">
                <w:rPr>
                  <w:rFonts w:asciiTheme="minorHAnsi" w:hAnsiTheme="minorHAnsi" w:cstheme="minorHAnsi"/>
                  <w:i/>
                  <w:iCs/>
                  <w:noProof/>
                </w:rPr>
                <w:t>Check valve applications</w:t>
              </w:r>
              <w:r w:rsidRPr="00440997">
                <w:rPr>
                  <w:rFonts w:asciiTheme="minorHAnsi" w:hAnsiTheme="minorHAnsi" w:cstheme="minorHAnsi"/>
                  <w:noProof/>
                </w:rPr>
                <w:t>. Retrieved from Pump Industry : https://www.pumpindustry.com.au/check-valve-applications</w:t>
              </w:r>
            </w:p>
            <w:p w14:paraId="571FDA42"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Laval, A. (N.D.). </w:t>
              </w:r>
              <w:r w:rsidRPr="00440997">
                <w:rPr>
                  <w:rFonts w:asciiTheme="minorHAnsi" w:hAnsiTheme="minorHAnsi" w:cstheme="minorHAnsi"/>
                  <w:i/>
                  <w:iCs/>
                  <w:noProof/>
                </w:rPr>
                <w:t>Plate heat exchanger.</w:t>
              </w:r>
              <w:r w:rsidRPr="00440997">
                <w:rPr>
                  <w:rFonts w:asciiTheme="minorHAnsi" w:hAnsiTheme="minorHAnsi" w:cstheme="minorHAnsi"/>
                  <w:noProof/>
                </w:rPr>
                <w:t xml:space="preserve"> Retrieved from Alfa Laval global assets: https://www.alfalaval.com/globalassets/documents/local/united-states/data-centers/phe-port-filter-leaflet.pdf</w:t>
              </w:r>
            </w:p>
            <w:p w14:paraId="7C04F5A8"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Lecompte, S. (2018). </w:t>
              </w:r>
              <w:r w:rsidRPr="00440997">
                <w:rPr>
                  <w:rFonts w:asciiTheme="minorHAnsi" w:hAnsiTheme="minorHAnsi" w:cstheme="minorHAnsi"/>
                  <w:i/>
                  <w:iCs/>
                  <w:noProof/>
                </w:rPr>
                <w:t>Corrosion and corrosion prevention in heat.</w:t>
              </w:r>
              <w:r w:rsidRPr="00440997">
                <w:rPr>
                  <w:rFonts w:asciiTheme="minorHAnsi" w:hAnsiTheme="minorHAnsi" w:cstheme="minorHAnsi"/>
                  <w:noProof/>
                </w:rPr>
                <w:t xml:space="preserve"> De Gruyter. Retrieved from https://core.ac.uk/download/pdf/196519648.pdf</w:t>
              </w:r>
            </w:p>
            <w:p w14:paraId="65512C82"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Materials, S. P. (N.D.). </w:t>
              </w:r>
              <w:r w:rsidRPr="00440997">
                <w:rPr>
                  <w:rFonts w:asciiTheme="minorHAnsi" w:hAnsiTheme="minorHAnsi" w:cstheme="minorHAnsi"/>
                  <w:i/>
                  <w:iCs/>
                  <w:noProof/>
                </w:rPr>
                <w:t>Duplex stainless steel</w:t>
              </w:r>
              <w:r w:rsidRPr="00440997">
                <w:rPr>
                  <w:rFonts w:asciiTheme="minorHAnsi" w:hAnsiTheme="minorHAnsi" w:cstheme="minorHAnsi"/>
                  <w:noProof/>
                </w:rPr>
                <w:t>. Retrieved from Special piping materials : https://www.specialpipingmaterials.com/materials/duplex/#:~:text=Heat%20Resistance%3A%20Duplex%20stainless%20steel,that%20ferritic%20grades%20of%20steel</w:t>
              </w:r>
            </w:p>
            <w:p w14:paraId="76256871"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McMillan, G. K. (N.D.). </w:t>
              </w:r>
              <w:r w:rsidRPr="00440997">
                <w:rPr>
                  <w:rFonts w:asciiTheme="minorHAnsi" w:hAnsiTheme="minorHAnsi" w:cstheme="minorHAnsi"/>
                  <w:i/>
                  <w:iCs/>
                  <w:noProof/>
                </w:rPr>
                <w:t>How do you calibrate a thermocouple transmitter</w:t>
              </w:r>
              <w:r w:rsidRPr="00440997">
                <w:rPr>
                  <w:rFonts w:asciiTheme="minorHAnsi" w:hAnsiTheme="minorHAnsi" w:cstheme="minorHAnsi"/>
                  <w:noProof/>
                </w:rPr>
                <w:t xml:space="preserve">. Retrieved from Interchange: https://blog.isa.org/how-to-calibrate-thermocouple-termperature-transmitter-sensor?__hstc=16245038.29ec54eef412aafb1a6da3f1296f4a1f.1619083121605.1619083121605.1619083121605.1&amp;__hssc=16245038.1.1619083121605&amp;__hsfp=3850565730 </w:t>
              </w:r>
            </w:p>
            <w:p w14:paraId="1424A280"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Monroe. (2018, october 10). </w:t>
              </w:r>
              <w:r w:rsidRPr="00440997">
                <w:rPr>
                  <w:rFonts w:asciiTheme="minorHAnsi" w:hAnsiTheme="minorHAnsi" w:cstheme="minorHAnsi"/>
                  <w:i/>
                  <w:iCs/>
                  <w:noProof/>
                </w:rPr>
                <w:t>Monroe</w:t>
              </w:r>
              <w:r w:rsidRPr="00440997">
                <w:rPr>
                  <w:rFonts w:asciiTheme="minorHAnsi" w:hAnsiTheme="minorHAnsi" w:cstheme="minorHAnsi"/>
                  <w:noProof/>
                </w:rPr>
                <w:t>. Retrieved from Pros and Cons of Carbon Steel: What You Should Know: https://monroeengineering.com/blog/pros-and-cons-of-carbon-steel-what-you-should-know/</w:t>
              </w:r>
            </w:p>
            <w:p w14:paraId="5C7ACE42"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Murdoch, E. (2012). </w:t>
              </w:r>
              <w:r w:rsidRPr="00440997">
                <w:rPr>
                  <w:rFonts w:asciiTheme="minorHAnsi" w:hAnsiTheme="minorHAnsi" w:cstheme="minorHAnsi"/>
                  <w:i/>
                  <w:iCs/>
                  <w:noProof/>
                </w:rPr>
                <w:t>A Masters Guide To Ships Piping .</w:t>
              </w:r>
              <w:r w:rsidRPr="00440997">
                <w:rPr>
                  <w:rFonts w:asciiTheme="minorHAnsi" w:hAnsiTheme="minorHAnsi" w:cstheme="minorHAnsi"/>
                  <w:noProof/>
                </w:rPr>
                <w:t xml:space="preserve"> London: Standard Club.</w:t>
              </w:r>
            </w:p>
            <w:p w14:paraId="6E4797EF"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Musasino. (N.D.). </w:t>
              </w:r>
              <w:r w:rsidRPr="00440997">
                <w:rPr>
                  <w:rFonts w:asciiTheme="minorHAnsi" w:hAnsiTheme="minorHAnsi" w:cstheme="minorHAnsi"/>
                  <w:i/>
                  <w:iCs/>
                  <w:noProof/>
                </w:rPr>
                <w:t>float switches .</w:t>
              </w:r>
              <w:r w:rsidRPr="00440997">
                <w:rPr>
                  <w:rFonts w:asciiTheme="minorHAnsi" w:hAnsiTheme="minorHAnsi" w:cstheme="minorHAnsi"/>
                  <w:noProof/>
                </w:rPr>
                <w:t xml:space="preserve"> Retrieved from Musasino: https://www.musasino.biz/product/float-switch</w:t>
              </w:r>
            </w:p>
            <w:p w14:paraId="4B9CA37C"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Neelcon. (N.D.). </w:t>
              </w:r>
              <w:r w:rsidRPr="00440997">
                <w:rPr>
                  <w:rFonts w:asciiTheme="minorHAnsi" w:hAnsiTheme="minorHAnsi" w:cstheme="minorHAnsi"/>
                  <w:i/>
                  <w:iCs/>
                  <w:noProof/>
                </w:rPr>
                <w:t>Carbon steel pipe price list India</w:t>
              </w:r>
              <w:r w:rsidRPr="00440997">
                <w:rPr>
                  <w:rFonts w:asciiTheme="minorHAnsi" w:hAnsiTheme="minorHAnsi" w:cstheme="minorHAnsi"/>
                  <w:noProof/>
                </w:rPr>
                <w:t>. Retrieved from Neelcon steel industries : https://www.neelconsteel.com/carbon-steel-pipe-price-list.html</w:t>
              </w:r>
            </w:p>
            <w:p w14:paraId="5338A908"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Piping-World. (2019, august 23). </w:t>
              </w:r>
              <w:r w:rsidRPr="00440997">
                <w:rPr>
                  <w:rFonts w:asciiTheme="minorHAnsi" w:hAnsiTheme="minorHAnsi" w:cstheme="minorHAnsi"/>
                  <w:i/>
                  <w:iCs/>
                  <w:noProof/>
                </w:rPr>
                <w:t>Piping Material Selection</w:t>
              </w:r>
              <w:r w:rsidRPr="00440997">
                <w:rPr>
                  <w:rFonts w:asciiTheme="minorHAnsi" w:hAnsiTheme="minorHAnsi" w:cstheme="minorHAnsi"/>
                  <w:noProof/>
                </w:rPr>
                <w:t>. Retrieved from Piping-World: https://www.piping-world.com/piping-material-selection-piping-material-list-with-astm-grades</w:t>
              </w:r>
            </w:p>
            <w:p w14:paraId="3FB981B5"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Piping-World. (2020, april 18). </w:t>
              </w:r>
              <w:r w:rsidRPr="00440997">
                <w:rPr>
                  <w:rFonts w:asciiTheme="minorHAnsi" w:hAnsiTheme="minorHAnsi" w:cstheme="minorHAnsi"/>
                  <w:i/>
                  <w:iCs/>
                  <w:noProof/>
                </w:rPr>
                <w:t>RTRP (GRE GRP GRV) Piping Specification &amp; Performance Testing</w:t>
              </w:r>
              <w:r w:rsidRPr="00440997">
                <w:rPr>
                  <w:rFonts w:asciiTheme="minorHAnsi" w:hAnsiTheme="minorHAnsi" w:cstheme="minorHAnsi"/>
                  <w:noProof/>
                </w:rPr>
                <w:t>. Retrieved from Piping-World: https://www.piping-world.com/rtrp-gre-grp-grv-piping-specification-performance-testing</w:t>
              </w:r>
            </w:p>
            <w:p w14:paraId="4AB1C283"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Plastic-Systems, D. (N.D.). </w:t>
              </w:r>
              <w:r w:rsidRPr="00440997">
                <w:rPr>
                  <w:rFonts w:asciiTheme="minorHAnsi" w:hAnsiTheme="minorHAnsi" w:cstheme="minorHAnsi"/>
                  <w:i/>
                  <w:iCs/>
                  <w:noProof/>
                </w:rPr>
                <w:t>Fiberglass Pipe Comparison</w:t>
              </w:r>
              <w:r w:rsidRPr="00440997">
                <w:rPr>
                  <w:rFonts w:asciiTheme="minorHAnsi" w:hAnsiTheme="minorHAnsi" w:cstheme="minorHAnsi"/>
                  <w:noProof/>
                </w:rPr>
                <w:t>. Retrieved from Design Plastic Systems: http://www.designplasticsystems.com/fiberglass-pipe-comparison</w:t>
              </w:r>
            </w:p>
            <w:p w14:paraId="207FF98D"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lang w:val="nl-NL"/>
                </w:rPr>
                <w:t xml:space="preserve">Revisie, P. (2020, August 12). </w:t>
              </w:r>
              <w:r w:rsidRPr="00440997">
                <w:rPr>
                  <w:rFonts w:asciiTheme="minorHAnsi" w:hAnsiTheme="minorHAnsi" w:cstheme="minorHAnsi"/>
                  <w:i/>
                  <w:iCs/>
                  <w:noProof/>
                  <w:lang w:val="nl-NL"/>
                </w:rPr>
                <w:t>Pompcurves van centrifugaalpomp: ‘Meter vloeistofkolom’ en wat is NPSH?</w:t>
              </w:r>
              <w:r w:rsidRPr="00440997">
                <w:rPr>
                  <w:rFonts w:asciiTheme="minorHAnsi" w:hAnsiTheme="minorHAnsi" w:cstheme="minorHAnsi"/>
                  <w:noProof/>
                  <w:lang w:val="nl-NL"/>
                </w:rPr>
                <w:t xml:space="preserve"> </w:t>
              </w:r>
              <w:r w:rsidRPr="00440997">
                <w:rPr>
                  <w:rFonts w:asciiTheme="minorHAnsi" w:hAnsiTheme="minorHAnsi" w:cstheme="minorHAnsi"/>
                  <w:noProof/>
                </w:rPr>
                <w:t xml:space="preserve">Retrieved from Pomp Revisie : http://www.pomprevisie.nl/2010/08/12/npsh/ </w:t>
              </w:r>
            </w:p>
            <w:p w14:paraId="68956785"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Robinson, R. (2019, January 29). </w:t>
              </w:r>
              <w:r w:rsidRPr="00440997">
                <w:rPr>
                  <w:rFonts w:asciiTheme="minorHAnsi" w:hAnsiTheme="minorHAnsi" w:cstheme="minorHAnsi"/>
                  <w:i/>
                  <w:iCs/>
                  <w:noProof/>
                </w:rPr>
                <w:t>The Basics of Parallel Pump Control</w:t>
              </w:r>
              <w:r w:rsidRPr="00440997">
                <w:rPr>
                  <w:rFonts w:asciiTheme="minorHAnsi" w:hAnsiTheme="minorHAnsi" w:cstheme="minorHAnsi"/>
                  <w:noProof/>
                </w:rPr>
                <w:t>. Retrieved from Pumps &amp; Systems : https://www.pumpsandsystems.com/basics-parallel-pump-control</w:t>
              </w:r>
            </w:p>
            <w:p w14:paraId="46B1363A"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Rodelta. (ND). </w:t>
              </w:r>
              <w:r w:rsidRPr="00440997">
                <w:rPr>
                  <w:rFonts w:asciiTheme="minorHAnsi" w:hAnsiTheme="minorHAnsi" w:cstheme="minorHAnsi"/>
                  <w:i/>
                  <w:iCs/>
                  <w:noProof/>
                </w:rPr>
                <w:t>Pump cavitation what happens and what causes it?</w:t>
              </w:r>
              <w:r w:rsidRPr="00440997">
                <w:rPr>
                  <w:rFonts w:asciiTheme="minorHAnsi" w:hAnsiTheme="minorHAnsi" w:cstheme="minorHAnsi"/>
                  <w:noProof/>
                </w:rPr>
                <w:t xml:space="preserve"> Retrieved from Rodelta: https://www.rodelta.com/pump-cavitation/</w:t>
              </w:r>
            </w:p>
            <w:p w14:paraId="177A31E7"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Sel-Tec. (N.D.). </w:t>
              </w:r>
              <w:r w:rsidRPr="00440997">
                <w:rPr>
                  <w:rFonts w:asciiTheme="minorHAnsi" w:hAnsiTheme="minorHAnsi" w:cstheme="minorHAnsi"/>
                  <w:i/>
                  <w:iCs/>
                  <w:noProof/>
                </w:rPr>
                <w:t>ND to inches</w:t>
              </w:r>
              <w:r w:rsidRPr="00440997">
                <w:rPr>
                  <w:rFonts w:asciiTheme="minorHAnsi" w:hAnsiTheme="minorHAnsi" w:cstheme="minorHAnsi"/>
                  <w:noProof/>
                </w:rPr>
                <w:t>. Retrieved from Sel Tec: http://www.seltecuae.com/pages/conversion-table-for-diameter-nominal-dn-to-inches</w:t>
              </w:r>
            </w:p>
            <w:p w14:paraId="45D934CC"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SGS. (N.D.). </w:t>
              </w:r>
              <w:r w:rsidRPr="00440997">
                <w:rPr>
                  <w:rFonts w:asciiTheme="minorHAnsi" w:hAnsiTheme="minorHAnsi" w:cstheme="minorHAnsi"/>
                  <w:i/>
                  <w:iCs/>
                  <w:noProof/>
                </w:rPr>
                <w:t>Titanium Advantages and Disadvantages</w:t>
              </w:r>
              <w:r w:rsidRPr="00440997">
                <w:rPr>
                  <w:rFonts w:asciiTheme="minorHAnsi" w:hAnsiTheme="minorHAnsi" w:cstheme="minorHAnsi"/>
                  <w:noProof/>
                </w:rPr>
                <w:t xml:space="preserve">. Retrieved from SGS: https://kyocera-sgstool.co.uk/titanium-resources/titanium-information-everything-you-need-to-know/titanium-advantages-and-disadvantages/ </w:t>
              </w:r>
            </w:p>
            <w:p w14:paraId="38CB53B2" w14:textId="77777777" w:rsidR="00491078" w:rsidRPr="00440997" w:rsidRDefault="00491078" w:rsidP="00491078">
              <w:pPr>
                <w:pStyle w:val="Bibliografie"/>
                <w:ind w:left="720" w:hanging="720"/>
                <w:rPr>
                  <w:rFonts w:asciiTheme="minorHAnsi" w:hAnsiTheme="minorHAnsi" w:cstheme="minorHAnsi"/>
                  <w:noProof/>
                  <w:lang w:val="nl-NL"/>
                </w:rPr>
              </w:pPr>
              <w:r w:rsidRPr="00440997">
                <w:rPr>
                  <w:rFonts w:asciiTheme="minorHAnsi" w:hAnsiTheme="minorHAnsi" w:cstheme="minorHAnsi"/>
                  <w:noProof/>
                  <w:lang w:val="nl-NL"/>
                </w:rPr>
                <w:t xml:space="preserve">Smit, W. (1989). </w:t>
              </w:r>
              <w:r w:rsidRPr="00440997">
                <w:rPr>
                  <w:rFonts w:asciiTheme="minorHAnsi" w:hAnsiTheme="minorHAnsi" w:cstheme="minorHAnsi"/>
                  <w:i/>
                  <w:iCs/>
                  <w:noProof/>
                  <w:lang w:val="nl-NL"/>
                </w:rPr>
                <w:t>Hulpwerktuigen deel 2.</w:t>
              </w:r>
              <w:r w:rsidRPr="00440997">
                <w:rPr>
                  <w:rFonts w:asciiTheme="minorHAnsi" w:hAnsiTheme="minorHAnsi" w:cstheme="minorHAnsi"/>
                  <w:noProof/>
                  <w:lang w:val="nl-NL"/>
                </w:rPr>
                <w:t xml:space="preserve"> Urk: Smit &amp; Wytzes.</w:t>
              </w:r>
            </w:p>
            <w:p w14:paraId="6B56A87B"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steelpipes, D. (2018, July 25). </w:t>
              </w:r>
              <w:r w:rsidRPr="00440997">
                <w:rPr>
                  <w:rFonts w:asciiTheme="minorHAnsi" w:hAnsiTheme="minorHAnsi" w:cstheme="minorHAnsi"/>
                  <w:i/>
                  <w:iCs/>
                  <w:noProof/>
                </w:rPr>
                <w:t>Pros and Cons of Stainless Steel Pipes You Need to Know About</w:t>
              </w:r>
              <w:r w:rsidRPr="00440997">
                <w:rPr>
                  <w:rFonts w:asciiTheme="minorHAnsi" w:hAnsiTheme="minorHAnsi" w:cstheme="minorHAnsi"/>
                  <w:noProof/>
                </w:rPr>
                <w:t>. Retrieved from DS steelpipes: https://www.dssteelpipe.com/pros-cons-stainless-steel-pipes-need-know/#:~:text=The%20advantages%20of%20using%20stainless,obvious%20choice%20for%20many%20industries</w:t>
              </w:r>
            </w:p>
            <w:p w14:paraId="768A6832"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Suez. (N.D.). </w:t>
              </w:r>
              <w:r w:rsidRPr="00440997">
                <w:rPr>
                  <w:rFonts w:asciiTheme="minorHAnsi" w:hAnsiTheme="minorHAnsi" w:cstheme="minorHAnsi"/>
                  <w:i/>
                  <w:iCs/>
                  <w:noProof/>
                </w:rPr>
                <w:t>Handbook of Industrial Water Treatment</w:t>
              </w:r>
              <w:r w:rsidRPr="00440997">
                <w:rPr>
                  <w:rFonts w:asciiTheme="minorHAnsi" w:hAnsiTheme="minorHAnsi" w:cstheme="minorHAnsi"/>
                  <w:noProof/>
                </w:rPr>
                <w:t xml:space="preserve">. Retrieved from Suez water technologies &amp; solutions: https://www.suezwatertechnologies.com/handbook/chapter-32-closed-recirculating-cooling-systems </w:t>
              </w:r>
            </w:p>
            <w:p w14:paraId="36CC4D8F"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Sunny, S. (N.D.). </w:t>
              </w:r>
              <w:r w:rsidRPr="00440997">
                <w:rPr>
                  <w:rFonts w:asciiTheme="minorHAnsi" w:hAnsiTheme="minorHAnsi" w:cstheme="minorHAnsi"/>
                  <w:i/>
                  <w:iCs/>
                  <w:noProof/>
                </w:rPr>
                <w:t>Disadvantages of Galvanized Steel pipe</w:t>
              </w:r>
              <w:r w:rsidRPr="00440997">
                <w:rPr>
                  <w:rFonts w:asciiTheme="minorHAnsi" w:hAnsiTheme="minorHAnsi" w:cstheme="minorHAnsi"/>
                  <w:noProof/>
                </w:rPr>
                <w:t xml:space="preserve">. Retrieved from Sunny Steel: http://www.sunnysteel.com/disadvantages-of-galvanized-steel-pipe.php </w:t>
              </w:r>
            </w:p>
            <w:p w14:paraId="56C8497B"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Supply, C. F. (N.D.). </w:t>
              </w:r>
              <w:r w:rsidRPr="00440997">
                <w:rPr>
                  <w:rFonts w:asciiTheme="minorHAnsi" w:hAnsiTheme="minorHAnsi" w:cstheme="minorHAnsi"/>
                  <w:i/>
                  <w:iCs/>
                  <w:noProof/>
                </w:rPr>
                <w:t>Strainers vs. Filters: How They Differ</w:t>
              </w:r>
              <w:r w:rsidRPr="00440997">
                <w:rPr>
                  <w:rFonts w:asciiTheme="minorHAnsi" w:hAnsiTheme="minorHAnsi" w:cstheme="minorHAnsi"/>
                  <w:noProof/>
                </w:rPr>
                <w:t>. Retrieved from Commercial Filtration Supply: https://www.commercialfiltrationsupply.com/education/difference-between-strainers-and-filters.html#:~:text=The%20key%20difference%20between%20strainers,seen%20with%20the%20naked%20eye</w:t>
              </w:r>
            </w:p>
            <w:p w14:paraId="5CB7C80D"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The Engineering Toolbox. (N.D.). </w:t>
              </w:r>
              <w:r w:rsidRPr="00440997">
                <w:rPr>
                  <w:rFonts w:asciiTheme="minorHAnsi" w:hAnsiTheme="minorHAnsi" w:cstheme="minorHAnsi"/>
                  <w:i/>
                  <w:iCs/>
                  <w:noProof/>
                </w:rPr>
                <w:t>Installation cost ratios of common piping materials</w:t>
              </w:r>
              <w:r w:rsidRPr="00440997">
                <w:rPr>
                  <w:rFonts w:asciiTheme="minorHAnsi" w:hAnsiTheme="minorHAnsi" w:cstheme="minorHAnsi"/>
                  <w:noProof/>
                </w:rPr>
                <w:t>. Retrieved from The Engineering Toolbox: https://www.engineeringtoolbox.com/piping-materials-cost-ratios-d_864.html</w:t>
              </w:r>
            </w:p>
            <w:p w14:paraId="118288CC"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Thermotech. (N.D.). </w:t>
              </w:r>
              <w:r w:rsidRPr="00440997">
                <w:rPr>
                  <w:rFonts w:asciiTheme="minorHAnsi" w:hAnsiTheme="minorHAnsi" w:cstheme="minorHAnsi"/>
                  <w:i/>
                  <w:iCs/>
                  <w:noProof/>
                </w:rPr>
                <w:t>Comparison between GRP and steel conduit pipes</w:t>
              </w:r>
              <w:r w:rsidRPr="00440997">
                <w:rPr>
                  <w:rFonts w:asciiTheme="minorHAnsi" w:hAnsiTheme="minorHAnsi" w:cstheme="minorHAnsi"/>
                  <w:noProof/>
                </w:rPr>
                <w:t>. Retrieved from Thermotech: https://termotech.info.pl/en/technical-description/termotech-duroplasty-2/structure/comparison-between-grp-and-steel-conduit-pipes</w:t>
              </w:r>
            </w:p>
            <w:p w14:paraId="57C6A711"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Thomas, D. L. (1979). </w:t>
              </w:r>
              <w:r w:rsidRPr="00440997">
                <w:rPr>
                  <w:rFonts w:asciiTheme="minorHAnsi" w:hAnsiTheme="minorHAnsi" w:cstheme="minorHAnsi"/>
                  <w:i/>
                  <w:iCs/>
                  <w:noProof/>
                </w:rPr>
                <w:t>A review of water intake screening options for coastal water users with recommendations for ocean thermal energy conversion plants.</w:t>
              </w:r>
              <w:r w:rsidRPr="00440997">
                <w:rPr>
                  <w:rFonts w:asciiTheme="minorHAnsi" w:hAnsiTheme="minorHAnsi" w:cstheme="minorHAnsi"/>
                  <w:noProof/>
                </w:rPr>
                <w:t xml:space="preserve"> Philadelphia: Argonne.</w:t>
              </w:r>
            </w:p>
            <w:p w14:paraId="7B041069"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Tower-Water. (2020, November 9). </w:t>
              </w:r>
              <w:r w:rsidRPr="00440997">
                <w:rPr>
                  <w:rFonts w:asciiTheme="minorHAnsi" w:hAnsiTheme="minorHAnsi" w:cstheme="minorHAnsi"/>
                  <w:i/>
                  <w:iCs/>
                  <w:noProof/>
                </w:rPr>
                <w:t>Glycol use</w:t>
              </w:r>
              <w:r w:rsidRPr="00440997">
                <w:rPr>
                  <w:rFonts w:asciiTheme="minorHAnsi" w:hAnsiTheme="minorHAnsi" w:cstheme="minorHAnsi"/>
                  <w:noProof/>
                </w:rPr>
                <w:t>. Retrieved from Tower Water: https://www.towerwater.com/what-is-glycol/</w:t>
              </w:r>
            </w:p>
            <w:p w14:paraId="65F69928"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Venegas-Reyes, E. (2019). </w:t>
              </w:r>
              <w:r w:rsidRPr="00440997">
                <w:rPr>
                  <w:rFonts w:asciiTheme="minorHAnsi" w:hAnsiTheme="minorHAnsi" w:cstheme="minorHAnsi"/>
                  <w:i/>
                  <w:iCs/>
                  <w:noProof/>
                </w:rPr>
                <w:t>Parametric Methodology to Optimize the Sizing ofSolar Collector Fields in Series-Parallel Arrays.</w:t>
              </w:r>
              <w:r w:rsidRPr="00440997">
                <w:rPr>
                  <w:rFonts w:asciiTheme="minorHAnsi" w:hAnsiTheme="minorHAnsi" w:cstheme="minorHAnsi"/>
                  <w:noProof/>
                </w:rPr>
                <w:t xml:space="preserve"> MDPI.</w:t>
              </w:r>
            </w:p>
            <w:p w14:paraId="405E8E0A"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Wärtsilä. (2001). </w:t>
              </w:r>
              <w:r w:rsidRPr="00440997">
                <w:rPr>
                  <w:rFonts w:asciiTheme="minorHAnsi" w:hAnsiTheme="minorHAnsi" w:cstheme="minorHAnsi"/>
                  <w:i/>
                  <w:iCs/>
                  <w:noProof/>
                </w:rPr>
                <w:t>Cooling water treatment and analysing.</w:t>
              </w:r>
              <w:r w:rsidRPr="00440997">
                <w:rPr>
                  <w:rFonts w:asciiTheme="minorHAnsi" w:hAnsiTheme="minorHAnsi" w:cstheme="minorHAnsi"/>
                  <w:noProof/>
                </w:rPr>
                <w:t xml:space="preserve"> Wärtsilä.</w:t>
              </w:r>
            </w:p>
            <w:p w14:paraId="067BEECD"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Wavistrong. (N.D.). </w:t>
              </w:r>
              <w:r w:rsidRPr="00440997">
                <w:rPr>
                  <w:rFonts w:asciiTheme="minorHAnsi" w:hAnsiTheme="minorHAnsi" w:cstheme="minorHAnsi"/>
                  <w:i/>
                  <w:iCs/>
                  <w:noProof/>
                </w:rPr>
                <w:t>Installation guide for gre pipe systems.</w:t>
              </w:r>
              <w:r w:rsidRPr="00440997">
                <w:rPr>
                  <w:rFonts w:asciiTheme="minorHAnsi" w:hAnsiTheme="minorHAnsi" w:cstheme="minorHAnsi"/>
                  <w:noProof/>
                </w:rPr>
                <w:t xml:space="preserve"> Retrieved from Future pipe industries: https://futurepipe.com/wp-content/uploads/2018/07/WavistrongInstallationGuide.pdf </w:t>
              </w:r>
            </w:p>
            <w:p w14:paraId="5B84E7CB"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 xml:space="preserve">Willman-Industries. (N.D.). </w:t>
              </w:r>
              <w:r w:rsidRPr="00440997">
                <w:rPr>
                  <w:rFonts w:asciiTheme="minorHAnsi" w:hAnsiTheme="minorHAnsi" w:cstheme="minorHAnsi"/>
                  <w:i/>
                  <w:iCs/>
                  <w:noProof/>
                </w:rPr>
                <w:t>What is Ductile Iron?</w:t>
              </w:r>
              <w:r w:rsidRPr="00440997">
                <w:rPr>
                  <w:rFonts w:asciiTheme="minorHAnsi" w:hAnsiTheme="minorHAnsi" w:cstheme="minorHAnsi"/>
                  <w:noProof/>
                </w:rPr>
                <w:t xml:space="preserve"> Retrieved from Willman Industries : https://willmanind.com/what-ductile-iron/</w:t>
              </w:r>
            </w:p>
            <w:p w14:paraId="14BD2EDD"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i/>
                  <w:iCs/>
                  <w:noProof/>
                </w:rPr>
                <w:t>World iron&amp;steel</w:t>
              </w:r>
              <w:r w:rsidRPr="00440997">
                <w:rPr>
                  <w:rFonts w:asciiTheme="minorHAnsi" w:hAnsiTheme="minorHAnsi" w:cstheme="minorHAnsi"/>
                  <w:noProof/>
                </w:rPr>
                <w:t>. (2020, april 14). Retrieved from The Advantages And Disadvantages Of Fiberglass Reinforced Plastic Pipe: https://www.worldironsteel.com/news/the-advantages-and-disadvantages-of-fiberglass-33158825.html</w:t>
              </w:r>
            </w:p>
            <w:p w14:paraId="38BB9F24" w14:textId="77777777" w:rsidR="00491078" w:rsidRPr="00440997" w:rsidRDefault="00491078" w:rsidP="00491078">
              <w:pPr>
                <w:pStyle w:val="Bibliografie"/>
                <w:ind w:left="720" w:hanging="720"/>
                <w:rPr>
                  <w:rFonts w:asciiTheme="minorHAnsi" w:hAnsiTheme="minorHAnsi" w:cstheme="minorHAnsi"/>
                  <w:noProof/>
                </w:rPr>
              </w:pPr>
              <w:r w:rsidRPr="00440997">
                <w:rPr>
                  <w:rFonts w:asciiTheme="minorHAnsi" w:hAnsiTheme="minorHAnsi" w:cstheme="minorHAnsi"/>
                  <w:noProof/>
                </w:rPr>
                <w:t>Zoutendijk, J. (2021). Zierikzee.</w:t>
              </w:r>
            </w:p>
            <w:p w14:paraId="4CA9333E" w14:textId="2AF49CCC" w:rsidR="001C4B0B" w:rsidRPr="00440997" w:rsidRDefault="001C4B0B" w:rsidP="00491078">
              <w:pPr>
                <w:rPr>
                  <w:rFonts w:asciiTheme="minorHAnsi" w:hAnsiTheme="minorHAnsi" w:cstheme="minorHAnsi"/>
                </w:rPr>
              </w:pPr>
              <w:r w:rsidRPr="00440997">
                <w:rPr>
                  <w:rFonts w:asciiTheme="minorHAnsi" w:hAnsiTheme="minorHAnsi" w:cstheme="minorHAnsi"/>
                  <w:b/>
                  <w:bCs/>
                </w:rPr>
                <w:fldChar w:fldCharType="end"/>
              </w:r>
            </w:p>
          </w:sdtContent>
        </w:sdt>
      </w:sdtContent>
    </w:sdt>
    <w:p w14:paraId="29EE9C40" w14:textId="2D972585" w:rsidR="00234871" w:rsidRPr="0088081A" w:rsidRDefault="00234871" w:rsidP="00D91FCA">
      <w:pPr>
        <w:tabs>
          <w:tab w:val="left" w:pos="1956"/>
        </w:tabs>
      </w:pPr>
    </w:p>
    <w:p w14:paraId="41ED1778" w14:textId="77777777" w:rsidR="00234871" w:rsidRPr="0088081A" w:rsidRDefault="00234871" w:rsidP="00234871">
      <w:pPr>
        <w:rPr>
          <w:rFonts w:asciiTheme="minorHAnsi" w:hAnsiTheme="minorHAnsi" w:cstheme="minorHAnsi"/>
        </w:rPr>
      </w:pPr>
    </w:p>
    <w:p w14:paraId="00025923" w14:textId="31B8F08E" w:rsidR="00234871" w:rsidRPr="0088081A" w:rsidRDefault="00234871">
      <w:pPr>
        <w:rPr>
          <w:rFonts w:asciiTheme="minorHAnsi" w:hAnsiTheme="minorHAnsi" w:cstheme="minorHAnsi"/>
          <w:sz w:val="20"/>
          <w:szCs w:val="20"/>
        </w:rPr>
      </w:pPr>
      <w:r w:rsidRPr="0088081A">
        <w:rPr>
          <w:rFonts w:asciiTheme="minorHAnsi" w:hAnsiTheme="minorHAnsi" w:cstheme="minorHAnsi"/>
          <w:sz w:val="20"/>
          <w:szCs w:val="20"/>
        </w:rPr>
        <w:br w:type="page"/>
      </w:r>
    </w:p>
    <w:p w14:paraId="39AAA7A3" w14:textId="32237588" w:rsidR="002C1C2E" w:rsidRPr="0088081A" w:rsidRDefault="002C1C2E" w:rsidP="003C771A">
      <w:pPr>
        <w:pStyle w:val="Kop1"/>
      </w:pPr>
      <w:bookmarkStart w:id="100" w:name="_Toc75785112"/>
      <w:bookmarkStart w:id="101" w:name="_Toc350851272"/>
      <w:r w:rsidRPr="0088081A">
        <w:t>Ap</w:t>
      </w:r>
      <w:r w:rsidR="003C771A" w:rsidRPr="0088081A">
        <w:t>p</w:t>
      </w:r>
      <w:r w:rsidRPr="0088081A">
        <w:t>endix</w:t>
      </w:r>
      <w:r w:rsidR="00CF2261" w:rsidRPr="0088081A">
        <w:t xml:space="preserve"> </w:t>
      </w:r>
      <w:r w:rsidR="00CB1519">
        <w:t>1:</w:t>
      </w:r>
      <w:r w:rsidR="007E5A53">
        <w:t xml:space="preserve"> S</w:t>
      </w:r>
      <w:r w:rsidR="00303EC0">
        <w:t>chematic overview old design</w:t>
      </w:r>
      <w:bookmarkEnd w:id="100"/>
      <w:r w:rsidR="00303EC0">
        <w:t xml:space="preserve">  </w:t>
      </w:r>
    </w:p>
    <w:p w14:paraId="34B676AB" w14:textId="051CB725" w:rsidR="002C1C2E" w:rsidRPr="0088081A" w:rsidRDefault="002C1C2E" w:rsidP="003C771A">
      <w:pPr>
        <w:pStyle w:val="Geenafstand"/>
        <w:rPr>
          <w:color w:val="365F91" w:themeColor="accent1" w:themeShade="BF"/>
          <w:sz w:val="28"/>
          <w:szCs w:val="28"/>
          <w:lang w:val="en-GB"/>
        </w:rPr>
      </w:pPr>
      <w:r w:rsidRPr="0088081A">
        <w:rPr>
          <w:noProof/>
          <w:lang w:val="nl-NL" w:eastAsia="nl-NL"/>
        </w:rPr>
        <w:drawing>
          <wp:inline distT="0" distB="0" distL="0" distR="0" wp14:anchorId="6AA66BFB" wp14:editId="42FF7F3A">
            <wp:extent cx="8315519" cy="5221266"/>
            <wp:effectExtent l="4128"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8315519" cy="5221266"/>
                    </a:xfrm>
                    <a:prstGeom prst="rect">
                      <a:avLst/>
                    </a:prstGeom>
                  </pic:spPr>
                </pic:pic>
              </a:graphicData>
            </a:graphic>
          </wp:inline>
        </w:drawing>
      </w:r>
      <w:r w:rsidRPr="0088081A">
        <w:rPr>
          <w:lang w:val="en-GB"/>
        </w:rPr>
        <w:br w:type="page"/>
      </w:r>
    </w:p>
    <w:p w14:paraId="6DFB98B5" w14:textId="1560BDBF" w:rsidR="002C1C2E" w:rsidRPr="0088081A" w:rsidRDefault="003C771A" w:rsidP="003C771A">
      <w:pPr>
        <w:pStyle w:val="Kop1"/>
      </w:pPr>
      <w:bookmarkStart w:id="102" w:name="_Toc75785113"/>
      <w:r w:rsidRPr="0088081A">
        <w:t>A</w:t>
      </w:r>
      <w:r w:rsidR="002C1C2E" w:rsidRPr="0088081A">
        <w:t>ppendix</w:t>
      </w:r>
      <w:r w:rsidR="00CF2261" w:rsidRPr="0088081A">
        <w:t xml:space="preserve"> 2</w:t>
      </w:r>
      <w:r w:rsidR="00CB1519">
        <w:t>:</w:t>
      </w:r>
      <w:r w:rsidR="007E5A53">
        <w:t xml:space="preserve"> Detailed overview old design</w:t>
      </w:r>
      <w:bookmarkEnd w:id="102"/>
      <w:r w:rsidR="007E5A53">
        <w:t xml:space="preserve"> </w:t>
      </w:r>
    </w:p>
    <w:p w14:paraId="690B8B95" w14:textId="3D828E6E" w:rsidR="002C1C2E" w:rsidRPr="0088081A" w:rsidRDefault="002C1C2E" w:rsidP="003C771A">
      <w:pPr>
        <w:pStyle w:val="Geenafstand"/>
        <w:rPr>
          <w:rFonts w:eastAsiaTheme="majorEastAsia" w:cstheme="majorBidi"/>
          <w:b/>
          <w:bCs/>
          <w:color w:val="365F91" w:themeColor="accent1" w:themeShade="BF"/>
          <w:sz w:val="28"/>
          <w:szCs w:val="28"/>
          <w:lang w:val="en-GB"/>
        </w:rPr>
      </w:pPr>
      <w:r w:rsidRPr="0088081A">
        <w:rPr>
          <w:noProof/>
          <w:lang w:val="nl-NL" w:eastAsia="nl-NL"/>
        </w:rPr>
        <w:drawing>
          <wp:inline distT="0" distB="0" distL="0" distR="0" wp14:anchorId="1EC43604" wp14:editId="414C7FE8">
            <wp:extent cx="8392540" cy="6084057"/>
            <wp:effectExtent l="0" t="7938" r="953" b="95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8401360" cy="6090451"/>
                    </a:xfrm>
                    <a:prstGeom prst="rect">
                      <a:avLst/>
                    </a:prstGeom>
                  </pic:spPr>
                </pic:pic>
              </a:graphicData>
            </a:graphic>
          </wp:inline>
        </w:drawing>
      </w:r>
      <w:r w:rsidRPr="0088081A">
        <w:rPr>
          <w:lang w:val="en-GB"/>
        </w:rPr>
        <w:br w:type="page"/>
      </w:r>
    </w:p>
    <w:p w14:paraId="005C7561" w14:textId="2056A7C7" w:rsidR="00CF2261" w:rsidRPr="0088081A" w:rsidRDefault="00CF2261" w:rsidP="00CF2261">
      <w:pPr>
        <w:pStyle w:val="Kop1"/>
      </w:pPr>
      <w:bookmarkStart w:id="103" w:name="_Toc75785114"/>
      <w:r w:rsidRPr="0088081A">
        <w:t>Appendix 3</w:t>
      </w:r>
      <w:r w:rsidR="00CB1519">
        <w:t>: List of ordered parts</w:t>
      </w:r>
      <w:bookmarkEnd w:id="103"/>
      <w:r w:rsidR="00CB1519">
        <w:t xml:space="preserve"> </w:t>
      </w:r>
    </w:p>
    <w:p w14:paraId="642686CB" w14:textId="7C811DAD" w:rsidR="00CF2261" w:rsidRPr="0088081A" w:rsidRDefault="00CF2261" w:rsidP="00CF2261">
      <w:pPr>
        <w:pStyle w:val="Geenafstand"/>
        <w:rPr>
          <w:rFonts w:eastAsiaTheme="majorEastAsia"/>
          <w:lang w:val="en-GB"/>
        </w:rPr>
      </w:pPr>
      <w:r w:rsidRPr="0088081A">
        <w:rPr>
          <w:noProof/>
          <w:lang w:val="nl-NL" w:eastAsia="nl-NL"/>
        </w:rPr>
        <w:drawing>
          <wp:inline distT="0" distB="0" distL="0" distR="0" wp14:anchorId="42EAEF49" wp14:editId="00FC87EE">
            <wp:extent cx="8515087" cy="4860778"/>
            <wp:effectExtent l="0" t="158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6200000">
                      <a:off x="0" y="0"/>
                      <a:ext cx="8547877" cy="4879496"/>
                    </a:xfrm>
                    <a:prstGeom prst="rect">
                      <a:avLst/>
                    </a:prstGeom>
                  </pic:spPr>
                </pic:pic>
              </a:graphicData>
            </a:graphic>
          </wp:inline>
        </w:drawing>
      </w:r>
    </w:p>
    <w:p w14:paraId="6B76B458" w14:textId="376F5389" w:rsidR="00C54812" w:rsidRPr="0088081A" w:rsidRDefault="003C771A" w:rsidP="003C771A">
      <w:pPr>
        <w:pStyle w:val="Kop1"/>
      </w:pPr>
      <w:bookmarkStart w:id="104" w:name="_Toc75785115"/>
      <w:r w:rsidRPr="0088081A">
        <w:t>A</w:t>
      </w:r>
      <w:r w:rsidR="00C54812" w:rsidRPr="0088081A">
        <w:t>ppendix</w:t>
      </w:r>
      <w:r w:rsidR="00CF2261" w:rsidRPr="0088081A">
        <w:t xml:space="preserve"> 4</w:t>
      </w:r>
      <w:r w:rsidR="00CB1519">
        <w:t>:</w:t>
      </w:r>
      <w:r w:rsidR="007E5A53">
        <w:t xml:space="preserve"> O</w:t>
      </w:r>
      <w:r w:rsidR="00CB1519">
        <w:t>ld calculation</w:t>
      </w:r>
      <w:r w:rsidR="007E5A53">
        <w:t xml:space="preserve"> Four Columns</w:t>
      </w:r>
      <w:bookmarkEnd w:id="104"/>
      <w:r w:rsidR="007E5A53">
        <w:t xml:space="preserve"> </w:t>
      </w:r>
    </w:p>
    <w:p w14:paraId="4E1603AA" w14:textId="52627C37" w:rsidR="00C54812" w:rsidRPr="0088081A" w:rsidRDefault="00C54812" w:rsidP="003C771A">
      <w:pPr>
        <w:pStyle w:val="Geenafstand"/>
        <w:rPr>
          <w:rFonts w:eastAsiaTheme="majorEastAsia" w:cstheme="majorBidi"/>
          <w:b/>
          <w:bCs/>
          <w:color w:val="4F81BD" w:themeColor="accent1"/>
          <w:sz w:val="26"/>
          <w:szCs w:val="26"/>
          <w:lang w:val="en-GB"/>
        </w:rPr>
      </w:pPr>
      <w:r w:rsidRPr="0088081A">
        <w:rPr>
          <w:noProof/>
          <w:lang w:val="nl-NL" w:eastAsia="nl-NL"/>
        </w:rPr>
        <w:drawing>
          <wp:inline distT="0" distB="0" distL="0" distR="0" wp14:anchorId="405F4A4A" wp14:editId="22B1DB7E">
            <wp:extent cx="5732145" cy="773874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7738745"/>
                    </a:xfrm>
                    <a:prstGeom prst="rect">
                      <a:avLst/>
                    </a:prstGeom>
                  </pic:spPr>
                </pic:pic>
              </a:graphicData>
            </a:graphic>
          </wp:inline>
        </w:drawing>
      </w:r>
      <w:r w:rsidRPr="0088081A">
        <w:rPr>
          <w:lang w:val="en-GB"/>
        </w:rPr>
        <w:t xml:space="preserve"> </w:t>
      </w:r>
      <w:r w:rsidRPr="0088081A">
        <w:rPr>
          <w:lang w:val="en-GB"/>
        </w:rPr>
        <w:br w:type="page"/>
      </w:r>
    </w:p>
    <w:p w14:paraId="4ECB59F4" w14:textId="7758AFA1" w:rsidR="00C54812" w:rsidRPr="0088081A" w:rsidRDefault="00C54812" w:rsidP="003C771A">
      <w:pPr>
        <w:pStyle w:val="Kop1"/>
      </w:pPr>
      <w:bookmarkStart w:id="105" w:name="_Toc75785116"/>
      <w:r w:rsidRPr="0088081A">
        <w:t xml:space="preserve">Appendix </w:t>
      </w:r>
      <w:r w:rsidR="00CF2261" w:rsidRPr="0088081A">
        <w:t>5</w:t>
      </w:r>
      <w:r w:rsidR="00CB1519">
        <w:t>: Old calculation Mid Ship</w:t>
      </w:r>
      <w:bookmarkEnd w:id="105"/>
      <w:r w:rsidR="00CB1519">
        <w:t xml:space="preserve">  </w:t>
      </w:r>
    </w:p>
    <w:p w14:paraId="75153AEC" w14:textId="775BADF0" w:rsidR="00C54812" w:rsidRPr="0088081A" w:rsidRDefault="00C54812" w:rsidP="00C54812">
      <w:pPr>
        <w:pStyle w:val="Geenafstand"/>
        <w:rPr>
          <w:rFonts w:eastAsiaTheme="majorEastAsia"/>
          <w:color w:val="365F91" w:themeColor="accent1" w:themeShade="BF"/>
          <w:sz w:val="28"/>
          <w:szCs w:val="28"/>
          <w:lang w:val="en-GB"/>
        </w:rPr>
      </w:pPr>
      <w:r w:rsidRPr="0088081A">
        <w:rPr>
          <w:noProof/>
          <w:lang w:val="nl-NL" w:eastAsia="nl-NL"/>
        </w:rPr>
        <w:drawing>
          <wp:inline distT="0" distB="0" distL="0" distR="0" wp14:anchorId="5330D41A" wp14:editId="1345C9CE">
            <wp:extent cx="5732145" cy="782955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7829550"/>
                    </a:xfrm>
                    <a:prstGeom prst="rect">
                      <a:avLst/>
                    </a:prstGeom>
                  </pic:spPr>
                </pic:pic>
              </a:graphicData>
            </a:graphic>
          </wp:inline>
        </w:drawing>
      </w:r>
      <w:r w:rsidRPr="0088081A">
        <w:rPr>
          <w:lang w:val="en-GB"/>
        </w:rPr>
        <w:t xml:space="preserve"> </w:t>
      </w:r>
      <w:r w:rsidRPr="0088081A">
        <w:rPr>
          <w:lang w:val="en-GB"/>
        </w:rPr>
        <w:br w:type="page"/>
      </w:r>
    </w:p>
    <w:p w14:paraId="752245D7" w14:textId="78DF4400" w:rsidR="00D817C4" w:rsidRPr="0088081A" w:rsidRDefault="0023658D" w:rsidP="00F35485">
      <w:pPr>
        <w:pStyle w:val="Kop1"/>
      </w:pPr>
      <w:bookmarkStart w:id="106" w:name="_Toc75785117"/>
      <w:r w:rsidRPr="0088081A">
        <w:t>Appendix</w:t>
      </w:r>
      <w:r w:rsidR="00D817C4" w:rsidRPr="0088081A">
        <w:t xml:space="preserve"> </w:t>
      </w:r>
      <w:bookmarkEnd w:id="101"/>
      <w:r w:rsidR="001F0223" w:rsidRPr="0088081A">
        <w:t>6</w:t>
      </w:r>
      <w:r w:rsidR="00CB1519">
        <w:t>: Explanation of symbols</w:t>
      </w:r>
      <w:bookmarkEnd w:id="106"/>
      <w:r w:rsidR="00CB1519">
        <w:t xml:space="preserve">  </w:t>
      </w:r>
    </w:p>
    <w:tbl>
      <w:tblPr>
        <w:tblStyle w:val="Tabelraster"/>
        <w:tblpPr w:leftFromText="180" w:rightFromText="180" w:vertAnchor="text" w:horzAnchor="margin" w:tblpY="8"/>
        <w:tblW w:w="9355" w:type="dxa"/>
        <w:tblLayout w:type="fixed"/>
        <w:tblLook w:val="04A0" w:firstRow="1" w:lastRow="0" w:firstColumn="1" w:lastColumn="0" w:noHBand="0" w:noVBand="1"/>
      </w:tblPr>
      <w:tblGrid>
        <w:gridCol w:w="900"/>
        <w:gridCol w:w="7555"/>
        <w:gridCol w:w="900"/>
      </w:tblGrid>
      <w:tr w:rsidR="00CF2261" w:rsidRPr="0088081A" w14:paraId="694C7187" w14:textId="77777777" w:rsidTr="00CF2261">
        <w:tc>
          <w:tcPr>
            <w:tcW w:w="900" w:type="dxa"/>
            <w:shd w:val="clear" w:color="auto" w:fill="738391"/>
          </w:tcPr>
          <w:p w14:paraId="3E734997" w14:textId="77777777" w:rsidR="00CF2261" w:rsidRPr="0088081A" w:rsidRDefault="00CF2261" w:rsidP="00CF2261">
            <w:pPr>
              <w:pStyle w:val="Geenafstand"/>
              <w:rPr>
                <w:b/>
                <w:color w:val="FFFFFF" w:themeColor="background1"/>
                <w:lang w:val="en-GB"/>
              </w:rPr>
            </w:pPr>
            <w:r w:rsidRPr="0088081A">
              <w:rPr>
                <w:b/>
                <w:color w:val="FFFFFF" w:themeColor="background1"/>
                <w:lang w:val="en-GB"/>
              </w:rPr>
              <w:t>Symbol</w:t>
            </w:r>
          </w:p>
        </w:tc>
        <w:tc>
          <w:tcPr>
            <w:tcW w:w="7555" w:type="dxa"/>
            <w:shd w:val="clear" w:color="auto" w:fill="738391"/>
          </w:tcPr>
          <w:p w14:paraId="67DAF20E" w14:textId="592C1794" w:rsidR="00CF2261" w:rsidRPr="0088081A" w:rsidRDefault="00CF2261" w:rsidP="005033BC">
            <w:pPr>
              <w:pStyle w:val="Geenafstand"/>
              <w:tabs>
                <w:tab w:val="left" w:pos="6480"/>
              </w:tabs>
              <w:rPr>
                <w:b/>
                <w:color w:val="FFFFFF" w:themeColor="background1"/>
                <w:lang w:val="en-GB"/>
              </w:rPr>
            </w:pPr>
            <w:r w:rsidRPr="0088081A">
              <w:rPr>
                <w:b/>
                <w:color w:val="FFFFFF" w:themeColor="background1"/>
                <w:lang w:val="en-GB"/>
              </w:rPr>
              <w:t xml:space="preserve">Name </w:t>
            </w:r>
            <w:r w:rsidR="005033BC" w:rsidRPr="0088081A">
              <w:rPr>
                <w:b/>
                <w:color w:val="FFFFFF" w:themeColor="background1"/>
                <w:lang w:val="en-GB"/>
              </w:rPr>
              <w:tab/>
            </w:r>
          </w:p>
        </w:tc>
        <w:tc>
          <w:tcPr>
            <w:tcW w:w="900" w:type="dxa"/>
            <w:shd w:val="clear" w:color="auto" w:fill="738391"/>
          </w:tcPr>
          <w:p w14:paraId="5584F8DF" w14:textId="77777777" w:rsidR="00CF2261" w:rsidRPr="0088081A" w:rsidRDefault="00CF2261" w:rsidP="00CF2261">
            <w:pPr>
              <w:pStyle w:val="Geenafstand"/>
              <w:rPr>
                <w:b/>
                <w:color w:val="FFFFFF" w:themeColor="background1"/>
                <w:lang w:val="en-GB"/>
              </w:rPr>
            </w:pPr>
            <w:r w:rsidRPr="0088081A">
              <w:rPr>
                <w:b/>
                <w:color w:val="FFFFFF" w:themeColor="background1"/>
                <w:lang w:val="en-GB"/>
              </w:rPr>
              <w:t xml:space="preserve">Unit </w:t>
            </w:r>
          </w:p>
        </w:tc>
      </w:tr>
      <w:tr w:rsidR="00CF2261" w:rsidRPr="0088081A" w14:paraId="6EB00484" w14:textId="77777777" w:rsidTr="00CF2261">
        <w:tc>
          <w:tcPr>
            <w:tcW w:w="900" w:type="dxa"/>
          </w:tcPr>
          <w:p w14:paraId="34AC452D" w14:textId="77777777" w:rsidR="00CF2261" w:rsidRPr="0088081A" w:rsidRDefault="00CF2261" w:rsidP="00CF2261">
            <w:pPr>
              <w:pStyle w:val="Geenafstand"/>
              <w:rPr>
                <w:lang w:val="en-GB"/>
              </w:rPr>
            </w:pPr>
            <w:r w:rsidRPr="0088081A">
              <w:rPr>
                <w:lang w:val="en-GB"/>
              </w:rPr>
              <w:t>m</w:t>
            </w:r>
          </w:p>
        </w:tc>
        <w:tc>
          <w:tcPr>
            <w:tcW w:w="7555" w:type="dxa"/>
          </w:tcPr>
          <w:p w14:paraId="4FE68FDC" w14:textId="77777777" w:rsidR="00CF2261" w:rsidRPr="0088081A" w:rsidRDefault="00CF2261" w:rsidP="00CF2261">
            <w:pPr>
              <w:pStyle w:val="Geenafstand"/>
              <w:rPr>
                <w:lang w:val="en-GB"/>
              </w:rPr>
            </w:pPr>
            <w:r w:rsidRPr="0088081A">
              <w:rPr>
                <w:lang w:val="en-GB"/>
              </w:rPr>
              <w:t>Mass flow</w:t>
            </w:r>
          </w:p>
        </w:tc>
        <w:tc>
          <w:tcPr>
            <w:tcW w:w="900" w:type="dxa"/>
          </w:tcPr>
          <w:p w14:paraId="5B29D3D2" w14:textId="77777777" w:rsidR="00CF2261" w:rsidRPr="0088081A" w:rsidRDefault="00CF2261" w:rsidP="00CF2261">
            <w:pPr>
              <w:pStyle w:val="Geenafstand"/>
              <w:rPr>
                <w:lang w:val="en-GB"/>
              </w:rPr>
            </w:pPr>
            <w:r w:rsidRPr="0088081A">
              <w:rPr>
                <w:lang w:val="en-GB"/>
              </w:rPr>
              <w:t>kg/s</w:t>
            </w:r>
          </w:p>
        </w:tc>
      </w:tr>
      <w:tr w:rsidR="00CF2261" w:rsidRPr="0088081A" w14:paraId="63EA8D60" w14:textId="77777777" w:rsidTr="00CF2261">
        <w:tc>
          <w:tcPr>
            <w:tcW w:w="900" w:type="dxa"/>
          </w:tcPr>
          <w:p w14:paraId="71AA2500" w14:textId="77777777" w:rsidR="00CF2261" w:rsidRPr="0088081A" w:rsidRDefault="00CF2261" w:rsidP="00CF2261">
            <w:pPr>
              <w:pStyle w:val="Geenafstand"/>
              <w:rPr>
                <w:lang w:val="en-GB"/>
              </w:rPr>
            </w:pPr>
            <w:r w:rsidRPr="0088081A">
              <w:rPr>
                <w:lang w:val="en-GB"/>
              </w:rPr>
              <w:t>v</w:t>
            </w:r>
          </w:p>
        </w:tc>
        <w:tc>
          <w:tcPr>
            <w:tcW w:w="7555" w:type="dxa"/>
          </w:tcPr>
          <w:p w14:paraId="275A6451" w14:textId="77777777" w:rsidR="00CF2261" w:rsidRPr="0088081A" w:rsidRDefault="00CF2261" w:rsidP="00CF2261">
            <w:pPr>
              <w:pStyle w:val="Geenafstand"/>
              <w:rPr>
                <w:lang w:val="en-GB"/>
              </w:rPr>
            </w:pPr>
            <w:r w:rsidRPr="0088081A">
              <w:rPr>
                <w:lang w:val="en-GB"/>
              </w:rPr>
              <w:t xml:space="preserve">Density </w:t>
            </w:r>
          </w:p>
        </w:tc>
        <w:tc>
          <w:tcPr>
            <w:tcW w:w="900" w:type="dxa"/>
          </w:tcPr>
          <w:p w14:paraId="51C73FE1" w14:textId="77777777" w:rsidR="00CF2261" w:rsidRPr="0088081A" w:rsidRDefault="00CF2261" w:rsidP="00CF2261">
            <w:pPr>
              <w:pStyle w:val="Geenafstand"/>
              <w:rPr>
                <w:lang w:val="en-GB"/>
              </w:rPr>
            </w:pPr>
            <w:r w:rsidRPr="0088081A">
              <w:rPr>
                <w:lang w:val="en-GB"/>
              </w:rPr>
              <w:t>m</w:t>
            </w:r>
            <w:r w:rsidRPr="0088081A">
              <w:rPr>
                <w:vertAlign w:val="superscript"/>
                <w:lang w:val="en-GB"/>
              </w:rPr>
              <w:t>3</w:t>
            </w:r>
            <w:r w:rsidRPr="0088081A">
              <w:rPr>
                <w:lang w:val="en-GB"/>
              </w:rPr>
              <w:t>/kg</w:t>
            </w:r>
          </w:p>
        </w:tc>
      </w:tr>
      <w:tr w:rsidR="00CF2261" w:rsidRPr="0088081A" w14:paraId="561B7EAA" w14:textId="77777777" w:rsidTr="00CF2261">
        <w:tc>
          <w:tcPr>
            <w:tcW w:w="900" w:type="dxa"/>
          </w:tcPr>
          <w:p w14:paraId="383E98A2" w14:textId="77777777" w:rsidR="00CF2261" w:rsidRPr="0088081A" w:rsidRDefault="00CF2261" w:rsidP="00CF2261">
            <w:pPr>
              <w:pStyle w:val="Geenafstand"/>
              <w:rPr>
                <w:lang w:val="en-GB"/>
              </w:rPr>
            </w:pPr>
            <w:r w:rsidRPr="0088081A">
              <w:rPr>
                <w:lang w:val="en-GB"/>
              </w:rPr>
              <w:t>c</w:t>
            </w:r>
          </w:p>
        </w:tc>
        <w:tc>
          <w:tcPr>
            <w:tcW w:w="7555" w:type="dxa"/>
          </w:tcPr>
          <w:p w14:paraId="547242E3" w14:textId="77777777" w:rsidR="00CF2261" w:rsidRPr="0088081A" w:rsidRDefault="00CF2261" w:rsidP="00CF2261">
            <w:pPr>
              <w:pStyle w:val="Geenafstand"/>
              <w:rPr>
                <w:lang w:val="en-GB"/>
              </w:rPr>
            </w:pPr>
            <w:r w:rsidRPr="0088081A">
              <w:rPr>
                <w:lang w:val="en-GB"/>
              </w:rPr>
              <w:t xml:space="preserve">Velocity </w:t>
            </w:r>
          </w:p>
        </w:tc>
        <w:tc>
          <w:tcPr>
            <w:tcW w:w="900" w:type="dxa"/>
          </w:tcPr>
          <w:p w14:paraId="3E7CD59B" w14:textId="77777777" w:rsidR="00CF2261" w:rsidRPr="0088081A" w:rsidRDefault="00CF2261" w:rsidP="00CF2261">
            <w:pPr>
              <w:pStyle w:val="Geenafstand"/>
              <w:rPr>
                <w:lang w:val="en-GB"/>
              </w:rPr>
            </w:pPr>
            <w:r w:rsidRPr="0088081A">
              <w:rPr>
                <w:lang w:val="en-GB"/>
              </w:rPr>
              <w:t xml:space="preserve">m/s </w:t>
            </w:r>
          </w:p>
        </w:tc>
      </w:tr>
      <w:tr w:rsidR="00CF2261" w:rsidRPr="0088081A" w14:paraId="0A6C1496" w14:textId="77777777" w:rsidTr="00CF2261">
        <w:tc>
          <w:tcPr>
            <w:tcW w:w="900" w:type="dxa"/>
          </w:tcPr>
          <w:p w14:paraId="77D7140D" w14:textId="77777777" w:rsidR="00CF2261" w:rsidRPr="0088081A" w:rsidRDefault="00CF2261" w:rsidP="00CF2261">
            <w:pPr>
              <w:pStyle w:val="Geenafstand"/>
              <w:rPr>
                <w:lang w:val="en-GB"/>
              </w:rPr>
            </w:pPr>
            <w:r w:rsidRPr="0088081A">
              <w:rPr>
                <w:lang w:val="en-GB"/>
              </w:rPr>
              <w:t>A</w:t>
            </w:r>
          </w:p>
        </w:tc>
        <w:tc>
          <w:tcPr>
            <w:tcW w:w="7555" w:type="dxa"/>
          </w:tcPr>
          <w:p w14:paraId="11291DD4" w14:textId="77777777" w:rsidR="00CF2261" w:rsidRPr="0088081A" w:rsidRDefault="00CF2261" w:rsidP="00CF2261">
            <w:pPr>
              <w:pStyle w:val="Geenafstand"/>
              <w:rPr>
                <w:lang w:val="en-GB"/>
              </w:rPr>
            </w:pPr>
            <w:r w:rsidRPr="0088081A">
              <w:rPr>
                <w:lang w:val="en-GB"/>
              </w:rPr>
              <w:t xml:space="preserve">Surface </w:t>
            </w:r>
          </w:p>
        </w:tc>
        <w:tc>
          <w:tcPr>
            <w:tcW w:w="900" w:type="dxa"/>
          </w:tcPr>
          <w:p w14:paraId="7169FF17" w14:textId="77777777" w:rsidR="00CF2261" w:rsidRPr="0088081A" w:rsidRDefault="00CF2261" w:rsidP="00CF2261">
            <w:pPr>
              <w:pStyle w:val="Geenafstand"/>
              <w:rPr>
                <w:vertAlign w:val="superscript"/>
                <w:lang w:val="en-GB"/>
              </w:rPr>
            </w:pPr>
            <w:r w:rsidRPr="0088081A">
              <w:rPr>
                <w:lang w:val="en-GB"/>
              </w:rPr>
              <w:t>m</w:t>
            </w:r>
            <w:r w:rsidRPr="0088081A">
              <w:rPr>
                <w:vertAlign w:val="superscript"/>
                <w:lang w:val="en-GB"/>
              </w:rPr>
              <w:t>2</w:t>
            </w:r>
          </w:p>
        </w:tc>
      </w:tr>
      <w:tr w:rsidR="00CF2261" w:rsidRPr="0088081A" w14:paraId="3111E1CC" w14:textId="77777777" w:rsidTr="00CF2261">
        <w:tc>
          <w:tcPr>
            <w:tcW w:w="900" w:type="dxa"/>
          </w:tcPr>
          <w:p w14:paraId="6F5E8273" w14:textId="77777777" w:rsidR="00CF2261" w:rsidRPr="0088081A" w:rsidRDefault="00CF2261" w:rsidP="00CF2261">
            <w:pPr>
              <w:pStyle w:val="Geenafstand"/>
              <w:rPr>
                <w:lang w:val="en-GB"/>
              </w:rPr>
            </w:pPr>
            <w:r w:rsidRPr="0088081A">
              <w:rPr>
                <w:lang w:val="en-GB"/>
              </w:rPr>
              <w:t>D</w:t>
            </w:r>
          </w:p>
        </w:tc>
        <w:tc>
          <w:tcPr>
            <w:tcW w:w="7555" w:type="dxa"/>
          </w:tcPr>
          <w:p w14:paraId="17BF6C51" w14:textId="77777777" w:rsidR="00CF2261" w:rsidRPr="0088081A" w:rsidRDefault="00CF2261" w:rsidP="00CF2261">
            <w:pPr>
              <w:pStyle w:val="Geenafstand"/>
              <w:rPr>
                <w:lang w:val="en-GB"/>
              </w:rPr>
            </w:pPr>
            <w:r w:rsidRPr="0088081A">
              <w:rPr>
                <w:lang w:val="en-GB"/>
              </w:rPr>
              <w:t xml:space="preserve">Diameter </w:t>
            </w:r>
          </w:p>
        </w:tc>
        <w:tc>
          <w:tcPr>
            <w:tcW w:w="900" w:type="dxa"/>
          </w:tcPr>
          <w:p w14:paraId="25AB20B1" w14:textId="77777777" w:rsidR="00CF2261" w:rsidRPr="0088081A" w:rsidRDefault="00CF2261" w:rsidP="00CF2261">
            <w:pPr>
              <w:pStyle w:val="Geenafstand"/>
              <w:rPr>
                <w:lang w:val="en-GB"/>
              </w:rPr>
            </w:pPr>
            <w:r w:rsidRPr="0088081A">
              <w:rPr>
                <w:lang w:val="en-GB"/>
              </w:rPr>
              <w:t>m</w:t>
            </w:r>
          </w:p>
        </w:tc>
      </w:tr>
      <w:tr w:rsidR="00CF2261" w:rsidRPr="0088081A" w14:paraId="68202FA5" w14:textId="77777777" w:rsidTr="00CF2261">
        <w:tc>
          <w:tcPr>
            <w:tcW w:w="900" w:type="dxa"/>
          </w:tcPr>
          <w:p w14:paraId="16100B21" w14:textId="77777777" w:rsidR="00CF2261" w:rsidRPr="0088081A" w:rsidRDefault="00CF2261" w:rsidP="00CF2261">
            <w:pPr>
              <w:pStyle w:val="Geenafstand"/>
              <w:rPr>
                <w:vertAlign w:val="subscript"/>
                <w:lang w:val="en-GB"/>
              </w:rPr>
            </w:pPr>
            <w:r w:rsidRPr="0088081A">
              <w:rPr>
                <w:lang w:val="en-GB"/>
              </w:rPr>
              <w:t>V</w:t>
            </w:r>
            <w:r w:rsidRPr="0088081A">
              <w:rPr>
                <w:vertAlign w:val="subscript"/>
                <w:lang w:val="en-GB"/>
              </w:rPr>
              <w:t>max</w:t>
            </w:r>
          </w:p>
        </w:tc>
        <w:tc>
          <w:tcPr>
            <w:tcW w:w="7555" w:type="dxa"/>
          </w:tcPr>
          <w:p w14:paraId="0087B76D" w14:textId="77777777" w:rsidR="00CF2261" w:rsidRPr="0088081A" w:rsidRDefault="00CF2261" w:rsidP="00CF2261">
            <w:pPr>
              <w:pStyle w:val="Geenafstand"/>
              <w:rPr>
                <w:lang w:val="en-GB"/>
              </w:rPr>
            </w:pPr>
            <w:r w:rsidRPr="0088081A">
              <w:rPr>
                <w:lang w:val="en-GB"/>
              </w:rPr>
              <w:t>Maximum volume flow</w:t>
            </w:r>
          </w:p>
        </w:tc>
        <w:tc>
          <w:tcPr>
            <w:tcW w:w="900" w:type="dxa"/>
          </w:tcPr>
          <w:p w14:paraId="71947A2E" w14:textId="77777777" w:rsidR="00CF2261" w:rsidRPr="0088081A" w:rsidRDefault="00CF2261" w:rsidP="00CF2261">
            <w:pPr>
              <w:pStyle w:val="Geenafstand"/>
              <w:rPr>
                <w:lang w:val="en-GB"/>
              </w:rPr>
            </w:pPr>
            <w:r w:rsidRPr="0088081A">
              <w:rPr>
                <w:lang w:val="en-GB"/>
              </w:rPr>
              <w:t>m</w:t>
            </w:r>
            <w:r w:rsidRPr="0088081A">
              <w:rPr>
                <w:vertAlign w:val="superscript"/>
                <w:lang w:val="en-GB"/>
              </w:rPr>
              <w:t>3</w:t>
            </w:r>
            <w:r w:rsidRPr="0088081A">
              <w:rPr>
                <w:lang w:val="en-GB"/>
              </w:rPr>
              <w:t>/s</w:t>
            </w:r>
          </w:p>
        </w:tc>
      </w:tr>
      <w:tr w:rsidR="00CF2261" w:rsidRPr="0088081A" w14:paraId="53EFEE2B" w14:textId="77777777" w:rsidTr="00CF2261">
        <w:tc>
          <w:tcPr>
            <w:tcW w:w="900" w:type="dxa"/>
          </w:tcPr>
          <w:p w14:paraId="35D0B8C4" w14:textId="77777777" w:rsidR="00CF2261" w:rsidRPr="0088081A" w:rsidRDefault="00CF2261" w:rsidP="00CF2261">
            <w:pPr>
              <w:pStyle w:val="Geenafstand"/>
              <w:rPr>
                <w:lang w:val="en-GB"/>
              </w:rPr>
            </w:pPr>
            <w:r w:rsidRPr="0088081A">
              <w:rPr>
                <w:lang w:val="en-GB"/>
              </w:rPr>
              <w:t>V</w:t>
            </w:r>
            <w:r w:rsidRPr="0088081A">
              <w:rPr>
                <w:vertAlign w:val="subscript"/>
                <w:lang w:val="en-GB"/>
              </w:rPr>
              <w:t>loss</w:t>
            </w:r>
          </w:p>
        </w:tc>
        <w:tc>
          <w:tcPr>
            <w:tcW w:w="7555" w:type="dxa"/>
          </w:tcPr>
          <w:p w14:paraId="234CF94B" w14:textId="77777777" w:rsidR="00CF2261" w:rsidRPr="0088081A" w:rsidRDefault="00CF2261" w:rsidP="00CF2261">
            <w:pPr>
              <w:pStyle w:val="Geenafstand"/>
              <w:rPr>
                <w:lang w:val="en-GB"/>
              </w:rPr>
            </w:pPr>
            <w:r w:rsidRPr="0088081A">
              <w:rPr>
                <w:lang w:val="en-GB"/>
              </w:rPr>
              <w:t>Volume flow losses</w:t>
            </w:r>
          </w:p>
        </w:tc>
        <w:tc>
          <w:tcPr>
            <w:tcW w:w="900" w:type="dxa"/>
          </w:tcPr>
          <w:p w14:paraId="5B046DAA" w14:textId="77777777" w:rsidR="00CF2261" w:rsidRPr="0088081A" w:rsidRDefault="00CF2261" w:rsidP="00CF2261">
            <w:pPr>
              <w:pStyle w:val="Geenafstand"/>
              <w:rPr>
                <w:lang w:val="en-GB"/>
              </w:rPr>
            </w:pPr>
            <w:r w:rsidRPr="0088081A">
              <w:rPr>
                <w:lang w:val="en-GB"/>
              </w:rPr>
              <w:t>m</w:t>
            </w:r>
            <w:r w:rsidRPr="0088081A">
              <w:rPr>
                <w:vertAlign w:val="superscript"/>
                <w:lang w:val="en-GB"/>
              </w:rPr>
              <w:t>3</w:t>
            </w:r>
            <w:r w:rsidRPr="0088081A">
              <w:rPr>
                <w:lang w:val="en-GB"/>
              </w:rPr>
              <w:t>/s</w:t>
            </w:r>
          </w:p>
        </w:tc>
      </w:tr>
      <w:tr w:rsidR="00CF2261" w:rsidRPr="0088081A" w14:paraId="7237B16E" w14:textId="77777777" w:rsidTr="00CF2261">
        <w:tc>
          <w:tcPr>
            <w:tcW w:w="900" w:type="dxa"/>
          </w:tcPr>
          <w:p w14:paraId="3690D88A" w14:textId="77777777" w:rsidR="00CF2261" w:rsidRPr="0088081A" w:rsidRDefault="00CF2261" w:rsidP="00CF2261">
            <w:pPr>
              <w:pStyle w:val="Geenafstand"/>
              <w:rPr>
                <w:lang w:val="en-GB"/>
              </w:rPr>
            </w:pPr>
            <w:r w:rsidRPr="0088081A">
              <w:rPr>
                <w:lang w:val="en-GB"/>
              </w:rPr>
              <w:t>r</w:t>
            </w:r>
          </w:p>
        </w:tc>
        <w:tc>
          <w:tcPr>
            <w:tcW w:w="7555" w:type="dxa"/>
          </w:tcPr>
          <w:p w14:paraId="6DCFF5B4" w14:textId="77777777" w:rsidR="00CF2261" w:rsidRPr="0088081A" w:rsidRDefault="00CF2261" w:rsidP="00CF2261">
            <w:pPr>
              <w:pStyle w:val="Geenafstand"/>
              <w:rPr>
                <w:lang w:val="en-GB"/>
              </w:rPr>
            </w:pPr>
            <w:r w:rsidRPr="0088081A">
              <w:rPr>
                <w:lang w:val="en-GB"/>
              </w:rPr>
              <w:t xml:space="preserve">Radius </w:t>
            </w:r>
          </w:p>
        </w:tc>
        <w:tc>
          <w:tcPr>
            <w:tcW w:w="900" w:type="dxa"/>
          </w:tcPr>
          <w:p w14:paraId="5E11F6D8" w14:textId="77777777" w:rsidR="00CF2261" w:rsidRPr="0088081A" w:rsidRDefault="00CF2261" w:rsidP="00CF2261">
            <w:pPr>
              <w:pStyle w:val="Geenafstand"/>
              <w:rPr>
                <w:lang w:val="en-GB"/>
              </w:rPr>
            </w:pPr>
            <w:r w:rsidRPr="0088081A">
              <w:rPr>
                <w:lang w:val="en-GB"/>
              </w:rPr>
              <w:t>m</w:t>
            </w:r>
          </w:p>
        </w:tc>
      </w:tr>
      <w:tr w:rsidR="00CF2261" w:rsidRPr="0088081A" w14:paraId="760059C4" w14:textId="77777777" w:rsidTr="00CF2261">
        <w:tc>
          <w:tcPr>
            <w:tcW w:w="900" w:type="dxa"/>
          </w:tcPr>
          <w:p w14:paraId="5D9EB78E" w14:textId="77777777" w:rsidR="00CF2261" w:rsidRPr="0088081A" w:rsidRDefault="00CF2261" w:rsidP="00CF2261">
            <w:pPr>
              <w:pStyle w:val="Geenafstand"/>
              <w:rPr>
                <w:vertAlign w:val="subscript"/>
                <w:lang w:val="en-GB"/>
              </w:rPr>
            </w:pPr>
            <w:r w:rsidRPr="0088081A">
              <w:rPr>
                <w:lang w:val="en-GB"/>
              </w:rPr>
              <w:t>p</w:t>
            </w:r>
            <w:r w:rsidRPr="0088081A">
              <w:rPr>
                <w:vertAlign w:val="subscript"/>
                <w:lang w:val="en-GB"/>
              </w:rPr>
              <w:t>d</w:t>
            </w:r>
          </w:p>
        </w:tc>
        <w:tc>
          <w:tcPr>
            <w:tcW w:w="7555" w:type="dxa"/>
          </w:tcPr>
          <w:p w14:paraId="2CF4A053" w14:textId="77777777" w:rsidR="00CF2261" w:rsidRPr="0088081A" w:rsidRDefault="00CF2261" w:rsidP="00CF2261">
            <w:pPr>
              <w:pStyle w:val="Geenafstand"/>
              <w:rPr>
                <w:lang w:val="en-GB"/>
              </w:rPr>
            </w:pPr>
            <w:r w:rsidRPr="0088081A">
              <w:rPr>
                <w:lang w:val="en-GB"/>
              </w:rPr>
              <w:t>Pressure drop</w:t>
            </w:r>
          </w:p>
        </w:tc>
        <w:tc>
          <w:tcPr>
            <w:tcW w:w="900" w:type="dxa"/>
          </w:tcPr>
          <w:p w14:paraId="3FB74C8B" w14:textId="77777777" w:rsidR="00CF2261" w:rsidRPr="0088081A" w:rsidRDefault="00CF2261" w:rsidP="00CF2261">
            <w:pPr>
              <w:pStyle w:val="Geenafstand"/>
              <w:rPr>
                <w:lang w:val="en-GB"/>
              </w:rPr>
            </w:pPr>
            <w:r w:rsidRPr="0088081A">
              <w:rPr>
                <w:lang w:val="en-GB"/>
              </w:rPr>
              <w:t>Pascal</w:t>
            </w:r>
          </w:p>
        </w:tc>
      </w:tr>
      <w:tr w:rsidR="00CF2261" w:rsidRPr="0088081A" w14:paraId="6FA6E6EB" w14:textId="77777777" w:rsidTr="00CF2261">
        <w:tc>
          <w:tcPr>
            <w:tcW w:w="900" w:type="dxa"/>
          </w:tcPr>
          <w:p w14:paraId="0680BC47" w14:textId="77777777" w:rsidR="00CF2261" w:rsidRPr="0088081A" w:rsidRDefault="00CF2261" w:rsidP="00CF2261">
            <w:pPr>
              <w:pStyle w:val="Geenafstand"/>
              <w:rPr>
                <w:vertAlign w:val="subscript"/>
                <w:lang w:val="en-GB"/>
              </w:rPr>
            </w:pPr>
            <w:r w:rsidRPr="0088081A">
              <w:rPr>
                <w:lang w:val="en-GB"/>
              </w:rPr>
              <w:t>L</w:t>
            </w:r>
            <w:r w:rsidRPr="0088081A">
              <w:rPr>
                <w:vertAlign w:val="subscript"/>
                <w:lang w:val="en-GB"/>
              </w:rPr>
              <w:t>p</w:t>
            </w:r>
          </w:p>
        </w:tc>
        <w:tc>
          <w:tcPr>
            <w:tcW w:w="7555" w:type="dxa"/>
          </w:tcPr>
          <w:p w14:paraId="13C39DE0" w14:textId="77777777" w:rsidR="00CF2261" w:rsidRPr="0088081A" w:rsidRDefault="00CF2261" w:rsidP="00CF2261">
            <w:pPr>
              <w:pStyle w:val="Geenafstand"/>
              <w:rPr>
                <w:lang w:val="en-GB"/>
              </w:rPr>
            </w:pPr>
            <w:r w:rsidRPr="0088081A">
              <w:rPr>
                <w:lang w:val="en-GB"/>
              </w:rPr>
              <w:t xml:space="preserve">Pipe length </w:t>
            </w:r>
          </w:p>
        </w:tc>
        <w:tc>
          <w:tcPr>
            <w:tcW w:w="900" w:type="dxa"/>
          </w:tcPr>
          <w:p w14:paraId="528C690D" w14:textId="77777777" w:rsidR="00CF2261" w:rsidRPr="0088081A" w:rsidRDefault="00CF2261" w:rsidP="00CF2261">
            <w:pPr>
              <w:pStyle w:val="Geenafstand"/>
              <w:rPr>
                <w:lang w:val="en-GB"/>
              </w:rPr>
            </w:pPr>
            <w:r w:rsidRPr="0088081A">
              <w:rPr>
                <w:lang w:val="en-GB"/>
              </w:rPr>
              <w:t>m</w:t>
            </w:r>
          </w:p>
        </w:tc>
      </w:tr>
      <w:tr w:rsidR="00CF2261" w:rsidRPr="0088081A" w14:paraId="3F9BDEBC" w14:textId="77777777" w:rsidTr="00CF2261">
        <w:tc>
          <w:tcPr>
            <w:tcW w:w="900" w:type="dxa"/>
          </w:tcPr>
          <w:p w14:paraId="70F5C559" w14:textId="77777777" w:rsidR="00CF2261" w:rsidRPr="0088081A" w:rsidRDefault="00CF2261" w:rsidP="00CF2261">
            <w:pPr>
              <w:pStyle w:val="Geenafstand"/>
              <w:rPr>
                <w:lang w:val="en-GB"/>
              </w:rPr>
            </w:pPr>
            <w:r w:rsidRPr="0088081A">
              <w:rPr>
                <w:lang w:val="en-GB"/>
              </w:rPr>
              <w:t xml:space="preserve">Visc </w:t>
            </w:r>
          </w:p>
        </w:tc>
        <w:tc>
          <w:tcPr>
            <w:tcW w:w="7555" w:type="dxa"/>
          </w:tcPr>
          <w:p w14:paraId="1FA0CA77" w14:textId="77777777" w:rsidR="00CF2261" w:rsidRPr="0088081A" w:rsidRDefault="00CF2261" w:rsidP="00CF2261">
            <w:pPr>
              <w:pStyle w:val="Geenafstand"/>
              <w:rPr>
                <w:lang w:val="en-GB"/>
              </w:rPr>
            </w:pPr>
            <w:r w:rsidRPr="0088081A">
              <w:rPr>
                <w:lang w:val="en-GB"/>
              </w:rPr>
              <w:t xml:space="preserve">Viscosity </w:t>
            </w:r>
          </w:p>
        </w:tc>
        <w:tc>
          <w:tcPr>
            <w:tcW w:w="900" w:type="dxa"/>
          </w:tcPr>
          <w:p w14:paraId="7683F6B1" w14:textId="77777777" w:rsidR="00CF2261" w:rsidRPr="0088081A" w:rsidRDefault="00CF2261" w:rsidP="00CF2261">
            <w:pPr>
              <w:pStyle w:val="Geenafstand"/>
              <w:rPr>
                <w:lang w:val="en-GB"/>
              </w:rPr>
            </w:pPr>
          </w:p>
        </w:tc>
      </w:tr>
      <w:tr w:rsidR="00CF2261" w:rsidRPr="0088081A" w14:paraId="38619C02" w14:textId="77777777" w:rsidTr="00CF2261">
        <w:tc>
          <w:tcPr>
            <w:tcW w:w="900" w:type="dxa"/>
          </w:tcPr>
          <w:p w14:paraId="59BCA4A4" w14:textId="77777777" w:rsidR="00CF2261" w:rsidRPr="0088081A" w:rsidRDefault="00CF2261" w:rsidP="00CF2261">
            <w:pPr>
              <w:pStyle w:val="Geenafstand"/>
              <w:rPr>
                <w:lang w:val="en-GB"/>
              </w:rPr>
            </w:pPr>
          </w:p>
        </w:tc>
        <w:tc>
          <w:tcPr>
            <w:tcW w:w="7555" w:type="dxa"/>
          </w:tcPr>
          <w:p w14:paraId="35051952" w14:textId="77777777" w:rsidR="00CF2261" w:rsidRPr="0088081A" w:rsidRDefault="00CF2261" w:rsidP="00CF2261">
            <w:pPr>
              <w:pStyle w:val="Geenafstand"/>
              <w:rPr>
                <w:lang w:val="en-GB"/>
              </w:rPr>
            </w:pPr>
          </w:p>
        </w:tc>
        <w:tc>
          <w:tcPr>
            <w:tcW w:w="900" w:type="dxa"/>
          </w:tcPr>
          <w:p w14:paraId="1FA92E4A" w14:textId="77777777" w:rsidR="00CF2261" w:rsidRPr="0088081A" w:rsidRDefault="00CF2261" w:rsidP="00CF2261">
            <w:pPr>
              <w:pStyle w:val="Geenafstand"/>
              <w:rPr>
                <w:lang w:val="en-GB"/>
              </w:rPr>
            </w:pPr>
          </w:p>
        </w:tc>
      </w:tr>
      <w:tr w:rsidR="00CF2261" w:rsidRPr="0088081A" w14:paraId="49E98CF7" w14:textId="77777777" w:rsidTr="00CF2261">
        <w:tc>
          <w:tcPr>
            <w:tcW w:w="900" w:type="dxa"/>
          </w:tcPr>
          <w:p w14:paraId="13AACB60" w14:textId="77777777" w:rsidR="00CF2261" w:rsidRPr="0088081A" w:rsidRDefault="00CF2261" w:rsidP="00CF2261">
            <w:pPr>
              <w:pStyle w:val="Geenafstand"/>
              <w:rPr>
                <w:lang w:val="en-GB"/>
              </w:rPr>
            </w:pPr>
            <w:r w:rsidRPr="0088081A">
              <w:rPr>
                <w:lang w:val="en-GB"/>
              </w:rPr>
              <w:t>T</w:t>
            </w:r>
          </w:p>
        </w:tc>
        <w:tc>
          <w:tcPr>
            <w:tcW w:w="7555" w:type="dxa"/>
          </w:tcPr>
          <w:p w14:paraId="1A48E2C4" w14:textId="77777777" w:rsidR="00CF2261" w:rsidRPr="0088081A" w:rsidRDefault="00CF2261" w:rsidP="00CF2261">
            <w:pPr>
              <w:pStyle w:val="Geenafstand"/>
              <w:rPr>
                <w:lang w:val="en-GB"/>
              </w:rPr>
            </w:pPr>
            <w:r w:rsidRPr="0088081A">
              <w:rPr>
                <w:lang w:val="en-GB"/>
              </w:rPr>
              <w:t xml:space="preserve">Temperature </w:t>
            </w:r>
          </w:p>
        </w:tc>
        <w:tc>
          <w:tcPr>
            <w:tcW w:w="900" w:type="dxa"/>
          </w:tcPr>
          <w:p w14:paraId="79303837" w14:textId="77777777" w:rsidR="00CF2261" w:rsidRPr="0088081A" w:rsidRDefault="00CF2261" w:rsidP="00CF2261">
            <w:pPr>
              <w:pStyle w:val="Geenafstand"/>
              <w:rPr>
                <w:lang w:val="en-GB"/>
              </w:rPr>
            </w:pPr>
            <w:r w:rsidRPr="0088081A">
              <w:rPr>
                <w:rFonts w:cstheme="minorHAnsi"/>
                <w:lang w:val="en-GB"/>
              </w:rPr>
              <w:t>°</w:t>
            </w:r>
            <w:r w:rsidRPr="0088081A">
              <w:rPr>
                <w:lang w:val="en-GB"/>
              </w:rPr>
              <w:t>C</w:t>
            </w:r>
          </w:p>
        </w:tc>
      </w:tr>
      <w:tr w:rsidR="00CF2261" w:rsidRPr="0088081A" w14:paraId="098D59B0" w14:textId="77777777" w:rsidTr="00CF2261">
        <w:tc>
          <w:tcPr>
            <w:tcW w:w="900" w:type="dxa"/>
          </w:tcPr>
          <w:p w14:paraId="1FD1CAA8" w14:textId="77777777" w:rsidR="00CF2261" w:rsidRPr="0088081A" w:rsidRDefault="00CF2261" w:rsidP="00CF2261">
            <w:pPr>
              <w:pStyle w:val="Geenafstand"/>
              <w:rPr>
                <w:lang w:val="en-GB"/>
              </w:rPr>
            </w:pPr>
            <w:r w:rsidRPr="0088081A">
              <w:rPr>
                <w:lang w:val="en-GB"/>
              </w:rPr>
              <w:t>∆T</w:t>
            </w:r>
          </w:p>
        </w:tc>
        <w:tc>
          <w:tcPr>
            <w:tcW w:w="7555" w:type="dxa"/>
          </w:tcPr>
          <w:p w14:paraId="4E584A39" w14:textId="77777777" w:rsidR="00CF2261" w:rsidRPr="0088081A" w:rsidRDefault="00CF2261" w:rsidP="00CF2261">
            <w:pPr>
              <w:pStyle w:val="Geenafstand"/>
              <w:rPr>
                <w:lang w:val="en-GB"/>
              </w:rPr>
            </w:pPr>
            <w:r w:rsidRPr="0088081A">
              <w:rPr>
                <w:lang w:val="en-GB"/>
              </w:rPr>
              <w:t>Temperature difference</w:t>
            </w:r>
          </w:p>
        </w:tc>
        <w:tc>
          <w:tcPr>
            <w:tcW w:w="900" w:type="dxa"/>
          </w:tcPr>
          <w:p w14:paraId="2C245994" w14:textId="77777777" w:rsidR="00CF2261" w:rsidRPr="0088081A" w:rsidRDefault="00CF2261" w:rsidP="00CF2261">
            <w:pPr>
              <w:pStyle w:val="Geenafstand"/>
              <w:rPr>
                <w:rFonts w:cstheme="minorHAnsi"/>
                <w:lang w:val="en-GB"/>
              </w:rPr>
            </w:pPr>
            <w:r w:rsidRPr="0088081A">
              <w:rPr>
                <w:rFonts w:cstheme="minorHAnsi"/>
                <w:lang w:val="en-GB"/>
              </w:rPr>
              <w:t>°</w:t>
            </w:r>
            <w:r w:rsidRPr="0088081A">
              <w:rPr>
                <w:lang w:val="en-GB"/>
              </w:rPr>
              <w:t>C</w:t>
            </w:r>
          </w:p>
        </w:tc>
      </w:tr>
      <w:tr w:rsidR="00CF2261" w:rsidRPr="0088081A" w14:paraId="335E76DA" w14:textId="77777777" w:rsidTr="00CF2261">
        <w:tc>
          <w:tcPr>
            <w:tcW w:w="900" w:type="dxa"/>
          </w:tcPr>
          <w:p w14:paraId="0EB65D07" w14:textId="77777777" w:rsidR="00CF2261" w:rsidRPr="0088081A" w:rsidRDefault="00CF2261" w:rsidP="00CF2261">
            <w:pPr>
              <w:pStyle w:val="Geenafstand"/>
              <w:rPr>
                <w:lang w:val="en-GB"/>
              </w:rPr>
            </w:pPr>
            <w:r w:rsidRPr="0088081A">
              <w:rPr>
                <w:lang w:val="en-GB"/>
              </w:rPr>
              <w:t>K</w:t>
            </w:r>
          </w:p>
        </w:tc>
        <w:tc>
          <w:tcPr>
            <w:tcW w:w="7555" w:type="dxa"/>
          </w:tcPr>
          <w:p w14:paraId="051B8FD7" w14:textId="77777777" w:rsidR="00CF2261" w:rsidRPr="0088081A" w:rsidRDefault="00CF2261" w:rsidP="00CF2261">
            <w:pPr>
              <w:pStyle w:val="Geenafstand"/>
              <w:rPr>
                <w:lang w:val="en-GB"/>
              </w:rPr>
            </w:pPr>
            <w:r w:rsidRPr="0088081A">
              <w:rPr>
                <w:lang w:val="en-GB"/>
              </w:rPr>
              <w:t xml:space="preserve">Heat transfer coefficient </w:t>
            </w:r>
          </w:p>
        </w:tc>
        <w:tc>
          <w:tcPr>
            <w:tcW w:w="900" w:type="dxa"/>
          </w:tcPr>
          <w:p w14:paraId="0D69EAB9" w14:textId="77777777" w:rsidR="00CF2261" w:rsidRPr="0088081A" w:rsidRDefault="00CF2261" w:rsidP="00CF2261">
            <w:pPr>
              <w:pStyle w:val="Geenafstand"/>
              <w:rPr>
                <w:rFonts w:cstheme="minorHAnsi"/>
                <w:lang w:val="en-GB"/>
              </w:rPr>
            </w:pPr>
            <w:r w:rsidRPr="0088081A">
              <w:rPr>
                <w:rFonts w:cstheme="minorHAnsi"/>
                <w:lang w:val="en-GB"/>
              </w:rPr>
              <w:t>W/</w:t>
            </w:r>
            <w:r w:rsidRPr="0088081A">
              <w:rPr>
                <w:lang w:val="en-GB"/>
              </w:rPr>
              <w:t>m</w:t>
            </w:r>
            <w:r w:rsidRPr="0088081A">
              <w:rPr>
                <w:vertAlign w:val="superscript"/>
                <w:lang w:val="en-GB"/>
              </w:rPr>
              <w:t>2</w:t>
            </w:r>
            <w:r w:rsidRPr="0088081A">
              <w:rPr>
                <w:rFonts w:cstheme="minorHAnsi"/>
                <w:lang w:val="en-GB"/>
              </w:rPr>
              <w:t>·</w:t>
            </w:r>
            <w:r w:rsidRPr="0088081A">
              <w:rPr>
                <w:lang w:val="en-GB"/>
              </w:rPr>
              <w:t>k</w:t>
            </w:r>
          </w:p>
        </w:tc>
      </w:tr>
      <w:tr w:rsidR="00CF2261" w:rsidRPr="0088081A" w14:paraId="76D0C7C9" w14:textId="77777777" w:rsidTr="00CF2261">
        <w:tc>
          <w:tcPr>
            <w:tcW w:w="900" w:type="dxa"/>
          </w:tcPr>
          <w:p w14:paraId="4A025326" w14:textId="77777777" w:rsidR="00CF2261" w:rsidRPr="0088081A" w:rsidRDefault="00CF2261" w:rsidP="00CF2261">
            <w:pPr>
              <w:pStyle w:val="Geenafstand"/>
              <w:rPr>
                <w:lang w:val="en-GB"/>
              </w:rPr>
            </w:pPr>
            <w:r w:rsidRPr="0088081A">
              <w:rPr>
                <w:rFonts w:ascii="Cambria Math" w:hAnsi="Cambria Math" w:cs="Cambria Math"/>
                <w:lang w:val="en-GB"/>
              </w:rPr>
              <w:t>∝</w:t>
            </w:r>
          </w:p>
        </w:tc>
        <w:tc>
          <w:tcPr>
            <w:tcW w:w="7555" w:type="dxa"/>
          </w:tcPr>
          <w:p w14:paraId="563CBD5C" w14:textId="77777777" w:rsidR="00CF2261" w:rsidRPr="0088081A" w:rsidRDefault="00CF2261" w:rsidP="00CF2261">
            <w:pPr>
              <w:pStyle w:val="Geenafstand"/>
              <w:rPr>
                <w:lang w:val="en-GB"/>
              </w:rPr>
            </w:pPr>
            <w:r w:rsidRPr="0088081A">
              <w:rPr>
                <w:lang w:val="en-GB"/>
              </w:rPr>
              <w:t>Heat transfer coefficient</w:t>
            </w:r>
          </w:p>
        </w:tc>
        <w:tc>
          <w:tcPr>
            <w:tcW w:w="900" w:type="dxa"/>
          </w:tcPr>
          <w:p w14:paraId="7339431E" w14:textId="77777777" w:rsidR="00CF2261" w:rsidRPr="0088081A" w:rsidRDefault="00CF2261" w:rsidP="00CF2261">
            <w:pPr>
              <w:pStyle w:val="Geenafstand"/>
              <w:rPr>
                <w:rFonts w:cstheme="minorHAnsi"/>
                <w:lang w:val="en-GB"/>
              </w:rPr>
            </w:pPr>
            <w:r w:rsidRPr="0088081A">
              <w:rPr>
                <w:rFonts w:cstheme="minorHAnsi"/>
                <w:lang w:val="en-GB"/>
              </w:rPr>
              <w:t>W/</w:t>
            </w:r>
            <w:r w:rsidRPr="0088081A">
              <w:rPr>
                <w:lang w:val="en-GB"/>
              </w:rPr>
              <w:t>m</w:t>
            </w:r>
            <w:r w:rsidRPr="0088081A">
              <w:rPr>
                <w:vertAlign w:val="superscript"/>
                <w:lang w:val="en-GB"/>
              </w:rPr>
              <w:t>2</w:t>
            </w:r>
            <w:r w:rsidRPr="0088081A">
              <w:rPr>
                <w:rFonts w:cstheme="minorHAnsi"/>
                <w:lang w:val="en-GB"/>
              </w:rPr>
              <w:t>·</w:t>
            </w:r>
            <w:r w:rsidRPr="0088081A">
              <w:rPr>
                <w:lang w:val="en-GB"/>
              </w:rPr>
              <w:t>k</w:t>
            </w:r>
          </w:p>
        </w:tc>
      </w:tr>
      <w:tr w:rsidR="00CF2261" w:rsidRPr="0088081A" w14:paraId="637D4A56" w14:textId="77777777" w:rsidTr="00CF2261">
        <w:tc>
          <w:tcPr>
            <w:tcW w:w="900" w:type="dxa"/>
          </w:tcPr>
          <w:p w14:paraId="428D6DD2" w14:textId="77777777" w:rsidR="00CF2261" w:rsidRPr="0088081A" w:rsidRDefault="00CF2261" w:rsidP="00CF2261">
            <w:pPr>
              <w:pStyle w:val="Geenafstand"/>
              <w:rPr>
                <w:rFonts w:ascii="Cambria Math" w:hAnsi="Cambria Math" w:cs="Cambria Math"/>
                <w:lang w:val="en-GB"/>
              </w:rPr>
            </w:pPr>
            <w:r w:rsidRPr="0088081A">
              <w:rPr>
                <w:rFonts w:ascii="Cambria Math" w:hAnsi="Cambria Math" w:cs="Cambria Math"/>
                <w:lang w:val="en-GB"/>
              </w:rPr>
              <w:t>δ</w:t>
            </w:r>
          </w:p>
        </w:tc>
        <w:tc>
          <w:tcPr>
            <w:tcW w:w="7555" w:type="dxa"/>
          </w:tcPr>
          <w:p w14:paraId="46BAD83F" w14:textId="77777777" w:rsidR="00CF2261" w:rsidRPr="0088081A" w:rsidRDefault="00CF2261" w:rsidP="00CF2261">
            <w:pPr>
              <w:pStyle w:val="Geenafstand"/>
              <w:rPr>
                <w:lang w:val="en-GB"/>
              </w:rPr>
            </w:pPr>
            <w:r w:rsidRPr="0088081A">
              <w:rPr>
                <w:lang w:val="en-GB"/>
              </w:rPr>
              <w:t xml:space="preserve">Wall thickness </w:t>
            </w:r>
          </w:p>
        </w:tc>
        <w:tc>
          <w:tcPr>
            <w:tcW w:w="900" w:type="dxa"/>
          </w:tcPr>
          <w:p w14:paraId="0906C341" w14:textId="77777777" w:rsidR="00CF2261" w:rsidRPr="0088081A" w:rsidRDefault="00CF2261" w:rsidP="00CF2261">
            <w:pPr>
              <w:pStyle w:val="Geenafstand"/>
              <w:rPr>
                <w:rFonts w:cstheme="minorHAnsi"/>
                <w:lang w:val="en-GB"/>
              </w:rPr>
            </w:pPr>
            <w:r w:rsidRPr="0088081A">
              <w:rPr>
                <w:rFonts w:cstheme="minorHAnsi"/>
                <w:lang w:val="en-GB"/>
              </w:rPr>
              <w:t>m</w:t>
            </w:r>
          </w:p>
        </w:tc>
      </w:tr>
      <w:tr w:rsidR="00CF2261" w:rsidRPr="0088081A" w14:paraId="3ED6A78C" w14:textId="77777777" w:rsidTr="00CF2261">
        <w:tc>
          <w:tcPr>
            <w:tcW w:w="900" w:type="dxa"/>
          </w:tcPr>
          <w:p w14:paraId="5899A825" w14:textId="77777777" w:rsidR="00CF2261" w:rsidRPr="0088081A" w:rsidRDefault="00CF2261" w:rsidP="00CF2261">
            <w:pPr>
              <w:pStyle w:val="Geenafstand"/>
              <w:rPr>
                <w:rFonts w:ascii="Cambria Math" w:hAnsi="Cambria Math" w:cs="Cambria Math"/>
                <w:lang w:val="en-GB"/>
              </w:rPr>
            </w:pPr>
            <w:r w:rsidRPr="0088081A">
              <w:rPr>
                <w:rFonts w:ascii="Cambria Math" w:hAnsi="Cambria Math" w:cs="Cambria Math"/>
                <w:lang w:val="en-GB"/>
              </w:rPr>
              <w:t>λ</w:t>
            </w:r>
          </w:p>
        </w:tc>
        <w:tc>
          <w:tcPr>
            <w:tcW w:w="7555" w:type="dxa"/>
          </w:tcPr>
          <w:p w14:paraId="19D48AA8" w14:textId="77777777" w:rsidR="00CF2261" w:rsidRPr="0088081A" w:rsidRDefault="00CF2261" w:rsidP="00CF2261">
            <w:pPr>
              <w:pStyle w:val="Geenafstand"/>
              <w:rPr>
                <w:lang w:val="en-GB"/>
              </w:rPr>
            </w:pPr>
            <w:r w:rsidRPr="0088081A">
              <w:rPr>
                <w:lang w:val="en-GB"/>
              </w:rPr>
              <w:t>Thermal conductivity</w:t>
            </w:r>
          </w:p>
        </w:tc>
        <w:tc>
          <w:tcPr>
            <w:tcW w:w="900" w:type="dxa"/>
          </w:tcPr>
          <w:p w14:paraId="09D80223" w14:textId="77777777" w:rsidR="00CF2261" w:rsidRPr="0088081A" w:rsidRDefault="00CF2261" w:rsidP="00CF2261">
            <w:pPr>
              <w:pStyle w:val="Geenafstand"/>
              <w:rPr>
                <w:rFonts w:cstheme="minorHAnsi"/>
                <w:lang w:val="en-GB"/>
              </w:rPr>
            </w:pPr>
            <w:r w:rsidRPr="0088081A">
              <w:rPr>
                <w:rFonts w:cstheme="minorHAnsi"/>
                <w:lang w:val="en-GB"/>
              </w:rPr>
              <w:t>W/</w:t>
            </w:r>
            <w:r w:rsidRPr="0088081A">
              <w:rPr>
                <w:lang w:val="en-GB"/>
              </w:rPr>
              <w:t>m</w:t>
            </w:r>
            <w:r w:rsidRPr="0088081A">
              <w:rPr>
                <w:rFonts w:cstheme="minorHAnsi"/>
                <w:lang w:val="en-GB"/>
              </w:rPr>
              <w:t>·</w:t>
            </w:r>
            <w:r w:rsidRPr="0088081A">
              <w:rPr>
                <w:lang w:val="en-GB"/>
              </w:rPr>
              <w:t>k</w:t>
            </w:r>
          </w:p>
        </w:tc>
      </w:tr>
      <w:tr w:rsidR="00CF2261" w:rsidRPr="0088081A" w14:paraId="688A70D2" w14:textId="77777777" w:rsidTr="00CF2261">
        <w:tc>
          <w:tcPr>
            <w:tcW w:w="900" w:type="dxa"/>
          </w:tcPr>
          <w:p w14:paraId="4BE66D7E" w14:textId="77777777" w:rsidR="00CF2261" w:rsidRPr="0088081A" w:rsidRDefault="00CF2261" w:rsidP="00CF2261">
            <w:pPr>
              <w:pStyle w:val="Geenafstand"/>
              <w:rPr>
                <w:rFonts w:ascii="Cambria Math" w:hAnsi="Cambria Math" w:cs="Cambria Math"/>
                <w:lang w:val="en-GB"/>
              </w:rPr>
            </w:pPr>
            <w:r w:rsidRPr="0088081A">
              <w:rPr>
                <w:rFonts w:ascii="Cambria Math" w:hAnsi="Cambria Math" w:cs="Cambria Math"/>
                <w:lang w:val="en-GB"/>
              </w:rPr>
              <w:t>Q</w:t>
            </w:r>
          </w:p>
        </w:tc>
        <w:tc>
          <w:tcPr>
            <w:tcW w:w="7555" w:type="dxa"/>
          </w:tcPr>
          <w:p w14:paraId="62034720" w14:textId="77777777" w:rsidR="00CF2261" w:rsidRPr="0088081A" w:rsidRDefault="00CF2261" w:rsidP="00CF2261">
            <w:pPr>
              <w:pStyle w:val="Geenafstand"/>
              <w:rPr>
                <w:lang w:val="en-GB"/>
              </w:rPr>
            </w:pPr>
            <w:r w:rsidRPr="0088081A">
              <w:rPr>
                <w:lang w:val="en-GB"/>
              </w:rPr>
              <w:t>Heat transfer</w:t>
            </w:r>
          </w:p>
        </w:tc>
        <w:tc>
          <w:tcPr>
            <w:tcW w:w="900" w:type="dxa"/>
          </w:tcPr>
          <w:p w14:paraId="32CC73FD" w14:textId="77777777" w:rsidR="00CF2261" w:rsidRPr="0088081A" w:rsidRDefault="00CF2261" w:rsidP="00CF2261">
            <w:pPr>
              <w:pStyle w:val="Geenafstand"/>
              <w:rPr>
                <w:rFonts w:cstheme="minorHAnsi"/>
                <w:lang w:val="en-GB"/>
              </w:rPr>
            </w:pPr>
            <w:r w:rsidRPr="0088081A">
              <w:rPr>
                <w:rFonts w:cstheme="minorHAnsi"/>
                <w:lang w:val="en-GB"/>
              </w:rPr>
              <w:t>kJ/s</w:t>
            </w:r>
          </w:p>
        </w:tc>
      </w:tr>
      <w:tr w:rsidR="00CF2261" w:rsidRPr="0088081A" w14:paraId="79DFBFEC" w14:textId="77777777" w:rsidTr="00CF2261">
        <w:tc>
          <w:tcPr>
            <w:tcW w:w="900" w:type="dxa"/>
          </w:tcPr>
          <w:p w14:paraId="2217262C" w14:textId="77777777" w:rsidR="00CF2261" w:rsidRPr="0088081A" w:rsidRDefault="00CF2261" w:rsidP="00CF2261">
            <w:pPr>
              <w:pStyle w:val="Geenafstand"/>
              <w:rPr>
                <w:rFonts w:ascii="Cambria Math" w:hAnsi="Cambria Math" w:cs="Cambria Math"/>
                <w:vertAlign w:val="subscript"/>
                <w:lang w:val="en-GB"/>
              </w:rPr>
            </w:pPr>
            <w:r w:rsidRPr="0088081A">
              <w:rPr>
                <w:rFonts w:ascii="Cambria Math" w:hAnsi="Cambria Math" w:cs="Cambria Math"/>
                <w:lang w:val="en-GB"/>
              </w:rPr>
              <w:t>q</w:t>
            </w:r>
          </w:p>
        </w:tc>
        <w:tc>
          <w:tcPr>
            <w:tcW w:w="7555" w:type="dxa"/>
          </w:tcPr>
          <w:p w14:paraId="6D201F74" w14:textId="77777777" w:rsidR="00CF2261" w:rsidRPr="0088081A" w:rsidRDefault="00CF2261" w:rsidP="00CF2261">
            <w:pPr>
              <w:pStyle w:val="Geenafstand"/>
              <w:rPr>
                <w:lang w:val="en-GB"/>
              </w:rPr>
            </w:pPr>
            <w:r w:rsidRPr="0088081A">
              <w:rPr>
                <w:lang w:val="en-GB"/>
              </w:rPr>
              <w:t>Heat transfer per  m</w:t>
            </w:r>
            <w:r w:rsidRPr="0088081A">
              <w:rPr>
                <w:vertAlign w:val="superscript"/>
                <w:lang w:val="en-GB"/>
              </w:rPr>
              <w:t>2</w:t>
            </w:r>
          </w:p>
        </w:tc>
        <w:tc>
          <w:tcPr>
            <w:tcW w:w="900" w:type="dxa"/>
          </w:tcPr>
          <w:p w14:paraId="04638B32" w14:textId="77777777" w:rsidR="00CF2261" w:rsidRPr="0088081A" w:rsidRDefault="00CF2261" w:rsidP="00CF2261">
            <w:pPr>
              <w:pStyle w:val="Geenafstand"/>
              <w:rPr>
                <w:rFonts w:cstheme="minorHAnsi"/>
                <w:lang w:val="en-GB"/>
              </w:rPr>
            </w:pPr>
            <w:r w:rsidRPr="0088081A">
              <w:rPr>
                <w:rFonts w:cstheme="minorHAnsi"/>
                <w:lang w:val="en-GB"/>
              </w:rPr>
              <w:t>kJ/s/</w:t>
            </w:r>
            <w:r w:rsidRPr="0088081A">
              <w:rPr>
                <w:lang w:val="en-GB"/>
              </w:rPr>
              <w:t>m</w:t>
            </w:r>
            <w:r w:rsidRPr="0088081A">
              <w:rPr>
                <w:vertAlign w:val="superscript"/>
                <w:lang w:val="en-GB"/>
              </w:rPr>
              <w:t>2</w:t>
            </w:r>
          </w:p>
        </w:tc>
      </w:tr>
      <w:tr w:rsidR="00CF2261" w:rsidRPr="0088081A" w14:paraId="0B3DF3A6" w14:textId="77777777" w:rsidTr="00CF2261">
        <w:tc>
          <w:tcPr>
            <w:tcW w:w="900" w:type="dxa"/>
          </w:tcPr>
          <w:p w14:paraId="17D2BADF" w14:textId="77777777" w:rsidR="00CF2261" w:rsidRPr="0088081A" w:rsidRDefault="00CF2261" w:rsidP="00CF2261">
            <w:pPr>
              <w:pStyle w:val="Geenafstand"/>
              <w:rPr>
                <w:rFonts w:ascii="Cambria Math" w:hAnsi="Cambria Math" w:cs="Cambria Math"/>
                <w:lang w:val="en-GB"/>
              </w:rPr>
            </w:pPr>
            <w:r w:rsidRPr="0088081A">
              <w:rPr>
                <w:rFonts w:ascii="Cambria Math" w:hAnsi="Cambria Math" w:cs="Cambria Math"/>
                <w:lang w:val="en-GB"/>
              </w:rPr>
              <w:t>P</w:t>
            </w:r>
          </w:p>
        </w:tc>
        <w:tc>
          <w:tcPr>
            <w:tcW w:w="7555" w:type="dxa"/>
          </w:tcPr>
          <w:p w14:paraId="0A57B37D" w14:textId="77777777" w:rsidR="00CF2261" w:rsidRPr="0088081A" w:rsidRDefault="00CF2261" w:rsidP="00CF2261">
            <w:pPr>
              <w:pStyle w:val="Geenafstand"/>
              <w:rPr>
                <w:lang w:val="en-GB"/>
              </w:rPr>
            </w:pPr>
            <w:r w:rsidRPr="0088081A">
              <w:rPr>
                <w:lang w:val="en-GB"/>
              </w:rPr>
              <w:t>Transferred power</w:t>
            </w:r>
          </w:p>
        </w:tc>
        <w:tc>
          <w:tcPr>
            <w:tcW w:w="900" w:type="dxa"/>
          </w:tcPr>
          <w:p w14:paraId="618D77E8" w14:textId="77777777" w:rsidR="00CF2261" w:rsidRPr="0088081A" w:rsidRDefault="00CF2261" w:rsidP="00CF2261">
            <w:pPr>
              <w:pStyle w:val="Geenafstand"/>
              <w:rPr>
                <w:rFonts w:cstheme="minorHAnsi"/>
                <w:lang w:val="en-GB"/>
              </w:rPr>
            </w:pPr>
            <w:r w:rsidRPr="0088081A">
              <w:rPr>
                <w:rFonts w:cstheme="minorHAnsi"/>
                <w:lang w:val="en-GB"/>
              </w:rPr>
              <w:t>W</w:t>
            </w:r>
          </w:p>
        </w:tc>
      </w:tr>
      <w:tr w:rsidR="00CF2261" w:rsidRPr="0088081A" w14:paraId="75F7DAA1" w14:textId="77777777" w:rsidTr="00CF2261">
        <w:tc>
          <w:tcPr>
            <w:tcW w:w="900" w:type="dxa"/>
          </w:tcPr>
          <w:p w14:paraId="62B8DE27" w14:textId="77777777" w:rsidR="00CF2261" w:rsidRPr="0088081A" w:rsidRDefault="00CF2261" w:rsidP="00CF2261">
            <w:pPr>
              <w:pStyle w:val="Geenafstand"/>
              <w:rPr>
                <w:rFonts w:ascii="Cambria Math" w:hAnsi="Cambria Math" w:cs="Cambria Math"/>
                <w:lang w:val="en-GB"/>
              </w:rPr>
            </w:pPr>
          </w:p>
        </w:tc>
        <w:tc>
          <w:tcPr>
            <w:tcW w:w="7555" w:type="dxa"/>
          </w:tcPr>
          <w:p w14:paraId="692F5682" w14:textId="77777777" w:rsidR="00CF2261" w:rsidRPr="0088081A" w:rsidRDefault="00CF2261" w:rsidP="00CF2261">
            <w:pPr>
              <w:pStyle w:val="Geenafstand"/>
              <w:rPr>
                <w:lang w:val="en-GB"/>
              </w:rPr>
            </w:pPr>
          </w:p>
        </w:tc>
        <w:tc>
          <w:tcPr>
            <w:tcW w:w="900" w:type="dxa"/>
          </w:tcPr>
          <w:p w14:paraId="581698FC" w14:textId="77777777" w:rsidR="00CF2261" w:rsidRPr="0088081A" w:rsidRDefault="00CF2261" w:rsidP="00CF2261">
            <w:pPr>
              <w:pStyle w:val="Geenafstand"/>
              <w:rPr>
                <w:rFonts w:cstheme="minorHAnsi"/>
                <w:lang w:val="en-GB"/>
              </w:rPr>
            </w:pPr>
          </w:p>
        </w:tc>
      </w:tr>
      <w:tr w:rsidR="00CF2261" w:rsidRPr="0088081A" w14:paraId="1C5F3D5B" w14:textId="77777777" w:rsidTr="00CF2261">
        <w:tc>
          <w:tcPr>
            <w:tcW w:w="900" w:type="dxa"/>
          </w:tcPr>
          <w:p w14:paraId="408B3F96" w14:textId="77777777" w:rsidR="00CF2261" w:rsidRPr="0088081A" w:rsidRDefault="00CF2261" w:rsidP="00CF2261">
            <w:pPr>
              <w:pStyle w:val="Geenafstand"/>
              <w:rPr>
                <w:rFonts w:ascii="Cambria Math" w:hAnsi="Cambria Math" w:cs="Cambria Math"/>
                <w:vertAlign w:val="subscript"/>
                <w:lang w:val="en-GB"/>
              </w:rPr>
            </w:pPr>
            <w:r w:rsidRPr="0088081A">
              <w:rPr>
                <w:rFonts w:ascii="Cambria Math" w:hAnsi="Cambria Math" w:cs="Cambria Math"/>
                <w:lang w:val="en-GB"/>
              </w:rPr>
              <w:t>V</w:t>
            </w:r>
            <w:r w:rsidRPr="0088081A">
              <w:rPr>
                <w:rFonts w:ascii="Cambria Math" w:hAnsi="Cambria Math" w:cs="Cambria Math"/>
                <w:vertAlign w:val="subscript"/>
                <w:lang w:val="en-GB"/>
              </w:rPr>
              <w:t>et</w:t>
            </w:r>
          </w:p>
        </w:tc>
        <w:tc>
          <w:tcPr>
            <w:tcW w:w="7555" w:type="dxa"/>
          </w:tcPr>
          <w:p w14:paraId="391322F4" w14:textId="77777777" w:rsidR="00CF2261" w:rsidRPr="0088081A" w:rsidRDefault="00CF2261" w:rsidP="00CF2261">
            <w:pPr>
              <w:pStyle w:val="Geenafstand"/>
              <w:rPr>
                <w:lang w:val="en-GB"/>
              </w:rPr>
            </w:pPr>
            <w:r w:rsidRPr="0088081A">
              <w:rPr>
                <w:lang w:val="en-GB"/>
              </w:rPr>
              <w:t>expansion tank volume</w:t>
            </w:r>
          </w:p>
        </w:tc>
        <w:tc>
          <w:tcPr>
            <w:tcW w:w="900" w:type="dxa"/>
          </w:tcPr>
          <w:p w14:paraId="2E30ACBB" w14:textId="77777777" w:rsidR="00CF2261" w:rsidRPr="0088081A" w:rsidRDefault="00CF2261" w:rsidP="00CF2261">
            <w:pPr>
              <w:pStyle w:val="Geenafstand"/>
              <w:rPr>
                <w:rFonts w:cstheme="minorHAnsi"/>
                <w:lang w:val="en-GB"/>
              </w:rPr>
            </w:pPr>
            <w:r w:rsidRPr="0088081A">
              <w:rPr>
                <w:rFonts w:cstheme="minorHAnsi"/>
                <w:lang w:val="en-GB"/>
              </w:rPr>
              <w:t>liter</w:t>
            </w:r>
          </w:p>
        </w:tc>
      </w:tr>
      <w:tr w:rsidR="00CF2261" w:rsidRPr="0088081A" w14:paraId="10C555B0" w14:textId="77777777" w:rsidTr="00CF2261">
        <w:tc>
          <w:tcPr>
            <w:tcW w:w="900" w:type="dxa"/>
          </w:tcPr>
          <w:p w14:paraId="0CC1811C" w14:textId="77777777" w:rsidR="00CF2261" w:rsidRPr="0088081A" w:rsidRDefault="00CF2261" w:rsidP="00CF2261">
            <w:pPr>
              <w:pStyle w:val="Geenafstand"/>
              <w:rPr>
                <w:rFonts w:ascii="Cambria Math" w:hAnsi="Cambria Math" w:cs="Cambria Math"/>
                <w:lang w:val="en-GB"/>
              </w:rPr>
            </w:pPr>
            <w:r w:rsidRPr="0088081A">
              <w:rPr>
                <w:rFonts w:ascii="Cambria Math" w:hAnsi="Cambria Math" w:cs="Cambria Math"/>
                <w:lang w:val="en-GB"/>
              </w:rPr>
              <w:t>k</w:t>
            </w:r>
          </w:p>
        </w:tc>
        <w:tc>
          <w:tcPr>
            <w:tcW w:w="7555" w:type="dxa"/>
          </w:tcPr>
          <w:p w14:paraId="7682D9B9" w14:textId="77777777" w:rsidR="00CF2261" w:rsidRPr="0088081A" w:rsidRDefault="00CF2261" w:rsidP="00CF2261">
            <w:pPr>
              <w:pStyle w:val="Geenafstand"/>
              <w:rPr>
                <w:lang w:val="en-GB"/>
              </w:rPr>
            </w:pPr>
            <w:r w:rsidRPr="0088081A">
              <w:rPr>
                <w:lang w:val="en-GB"/>
              </w:rPr>
              <w:t xml:space="preserve">Safety factor </w:t>
            </w:r>
          </w:p>
        </w:tc>
        <w:tc>
          <w:tcPr>
            <w:tcW w:w="900" w:type="dxa"/>
          </w:tcPr>
          <w:p w14:paraId="14E78426" w14:textId="77777777" w:rsidR="00CF2261" w:rsidRPr="0088081A" w:rsidRDefault="00CF2261" w:rsidP="00CF2261">
            <w:pPr>
              <w:pStyle w:val="Geenafstand"/>
              <w:rPr>
                <w:rFonts w:cstheme="minorHAnsi"/>
                <w:lang w:val="en-GB"/>
              </w:rPr>
            </w:pPr>
          </w:p>
        </w:tc>
      </w:tr>
      <w:tr w:rsidR="00CF2261" w:rsidRPr="0088081A" w14:paraId="0738A8A4" w14:textId="77777777" w:rsidTr="00CF2261">
        <w:tc>
          <w:tcPr>
            <w:tcW w:w="900" w:type="dxa"/>
          </w:tcPr>
          <w:p w14:paraId="7D74F708" w14:textId="77777777" w:rsidR="00CF2261" w:rsidRPr="0088081A" w:rsidRDefault="00CF2261" w:rsidP="00CF2261">
            <w:pPr>
              <w:pStyle w:val="Geenafstand"/>
              <w:rPr>
                <w:rFonts w:ascii="Cambria Math" w:hAnsi="Cambria Math" w:cs="Cambria Math"/>
                <w:vertAlign w:val="subscript"/>
                <w:lang w:val="en-GB"/>
              </w:rPr>
            </w:pPr>
            <w:r w:rsidRPr="0088081A">
              <w:rPr>
                <w:rFonts w:ascii="Cambria Math" w:hAnsi="Cambria Math" w:cs="Cambria Math"/>
                <w:lang w:val="en-GB"/>
              </w:rPr>
              <w:t>V</w:t>
            </w:r>
            <w:r w:rsidRPr="0088081A">
              <w:rPr>
                <w:rFonts w:ascii="Cambria Math" w:hAnsi="Cambria Math" w:cs="Cambria Math"/>
                <w:vertAlign w:val="subscript"/>
                <w:lang w:val="en-GB"/>
              </w:rPr>
              <w:t>w</w:t>
            </w:r>
          </w:p>
        </w:tc>
        <w:tc>
          <w:tcPr>
            <w:tcW w:w="7555" w:type="dxa"/>
          </w:tcPr>
          <w:p w14:paraId="0B35F3A8" w14:textId="77777777" w:rsidR="00CF2261" w:rsidRPr="0088081A" w:rsidRDefault="00CF2261" w:rsidP="00CF2261">
            <w:pPr>
              <w:pStyle w:val="Geenafstand"/>
              <w:rPr>
                <w:lang w:val="en-GB"/>
              </w:rPr>
            </w:pPr>
            <w:r w:rsidRPr="0088081A">
              <w:rPr>
                <w:lang w:val="en-GB"/>
              </w:rPr>
              <w:t>Water volume of system</w:t>
            </w:r>
          </w:p>
        </w:tc>
        <w:tc>
          <w:tcPr>
            <w:tcW w:w="900" w:type="dxa"/>
          </w:tcPr>
          <w:p w14:paraId="2FD1305A" w14:textId="77777777" w:rsidR="00CF2261" w:rsidRPr="0088081A" w:rsidRDefault="00CF2261" w:rsidP="00CF2261">
            <w:pPr>
              <w:pStyle w:val="Geenafstand"/>
              <w:rPr>
                <w:rFonts w:cstheme="minorHAnsi"/>
                <w:lang w:val="en-GB"/>
              </w:rPr>
            </w:pPr>
            <w:r w:rsidRPr="0088081A">
              <w:rPr>
                <w:rFonts w:cstheme="minorHAnsi"/>
                <w:lang w:val="en-GB"/>
              </w:rPr>
              <w:t>liter</w:t>
            </w:r>
          </w:p>
        </w:tc>
      </w:tr>
      <w:tr w:rsidR="00CF2261" w:rsidRPr="0088081A" w14:paraId="767FD750" w14:textId="77777777" w:rsidTr="00CF2261">
        <w:tc>
          <w:tcPr>
            <w:tcW w:w="900" w:type="dxa"/>
          </w:tcPr>
          <w:p w14:paraId="23AA5B0B" w14:textId="77777777" w:rsidR="00CF2261" w:rsidRPr="0088081A" w:rsidRDefault="00CF2261" w:rsidP="00CF2261">
            <w:pPr>
              <w:pStyle w:val="Geenafstand"/>
              <w:rPr>
                <w:rFonts w:ascii="Cambria Math" w:hAnsi="Cambria Math" w:cs="Cambria Math"/>
                <w:vertAlign w:val="subscript"/>
                <w:lang w:val="en-GB"/>
              </w:rPr>
            </w:pPr>
            <w:r w:rsidRPr="0088081A">
              <w:rPr>
                <w:rFonts w:ascii="Cambria Math" w:hAnsi="Cambria Math" w:cs="Cambria Math"/>
                <w:lang w:val="en-GB"/>
              </w:rPr>
              <w:t>v</w:t>
            </w:r>
            <w:r w:rsidRPr="0088081A">
              <w:rPr>
                <w:rFonts w:ascii="Cambria Math" w:hAnsi="Cambria Math" w:cs="Cambria Math"/>
                <w:vertAlign w:val="subscript"/>
                <w:lang w:val="en-GB"/>
              </w:rPr>
              <w:t>1</w:t>
            </w:r>
          </w:p>
        </w:tc>
        <w:tc>
          <w:tcPr>
            <w:tcW w:w="7555" w:type="dxa"/>
          </w:tcPr>
          <w:p w14:paraId="59738910" w14:textId="77777777" w:rsidR="00CF2261" w:rsidRPr="0088081A" w:rsidRDefault="00CF2261" w:rsidP="00CF2261">
            <w:pPr>
              <w:pStyle w:val="Geenafstand"/>
              <w:rPr>
                <w:lang w:val="en-GB"/>
              </w:rPr>
            </w:pPr>
            <w:r w:rsidRPr="0088081A">
              <w:rPr>
                <w:lang w:val="en-GB"/>
              </w:rPr>
              <w:t>Specific volume of water at operating  temperature</w:t>
            </w:r>
          </w:p>
        </w:tc>
        <w:tc>
          <w:tcPr>
            <w:tcW w:w="900" w:type="dxa"/>
          </w:tcPr>
          <w:p w14:paraId="405E235F" w14:textId="77777777" w:rsidR="00CF2261" w:rsidRPr="0088081A" w:rsidRDefault="00CF2261" w:rsidP="00CF2261">
            <w:pPr>
              <w:pStyle w:val="Geenafstand"/>
              <w:rPr>
                <w:rFonts w:cstheme="minorHAnsi"/>
                <w:lang w:val="en-GB"/>
              </w:rPr>
            </w:pPr>
            <w:r w:rsidRPr="0088081A">
              <w:rPr>
                <w:lang w:val="en-GB"/>
              </w:rPr>
              <w:t>m</w:t>
            </w:r>
            <w:r w:rsidRPr="0088081A">
              <w:rPr>
                <w:vertAlign w:val="superscript"/>
                <w:lang w:val="en-GB"/>
              </w:rPr>
              <w:t>3</w:t>
            </w:r>
            <w:r w:rsidRPr="0088081A">
              <w:rPr>
                <w:lang w:val="en-GB"/>
              </w:rPr>
              <w:t>/kg</w:t>
            </w:r>
          </w:p>
        </w:tc>
      </w:tr>
      <w:tr w:rsidR="00CF2261" w:rsidRPr="0088081A" w14:paraId="7260794A" w14:textId="77777777" w:rsidTr="00CF2261">
        <w:tc>
          <w:tcPr>
            <w:tcW w:w="900" w:type="dxa"/>
          </w:tcPr>
          <w:p w14:paraId="2174162B" w14:textId="77777777" w:rsidR="00CF2261" w:rsidRPr="0088081A" w:rsidRDefault="00CF2261" w:rsidP="00CF2261">
            <w:pPr>
              <w:pStyle w:val="Geenafstand"/>
              <w:rPr>
                <w:rFonts w:ascii="Cambria Math" w:hAnsi="Cambria Math" w:cs="Cambria Math"/>
                <w:lang w:val="en-GB"/>
              </w:rPr>
            </w:pPr>
            <w:r w:rsidRPr="0088081A">
              <w:rPr>
                <w:rFonts w:ascii="Cambria Math" w:hAnsi="Cambria Math" w:cs="Cambria Math"/>
                <w:lang w:val="en-GB"/>
              </w:rPr>
              <w:t>v</w:t>
            </w:r>
            <w:r w:rsidRPr="0088081A">
              <w:rPr>
                <w:rFonts w:ascii="Cambria Math" w:hAnsi="Cambria Math" w:cs="Cambria Math"/>
                <w:vertAlign w:val="subscript"/>
                <w:lang w:val="en-GB"/>
              </w:rPr>
              <w:t>0</w:t>
            </w:r>
          </w:p>
        </w:tc>
        <w:tc>
          <w:tcPr>
            <w:tcW w:w="7555" w:type="dxa"/>
          </w:tcPr>
          <w:p w14:paraId="7D833E11" w14:textId="77777777" w:rsidR="00CF2261" w:rsidRPr="0088081A" w:rsidRDefault="00CF2261" w:rsidP="00CF2261">
            <w:pPr>
              <w:pStyle w:val="Geenafstand"/>
              <w:rPr>
                <w:lang w:val="en-GB"/>
              </w:rPr>
            </w:pPr>
            <w:r w:rsidRPr="0088081A">
              <w:rPr>
                <w:lang w:val="en-GB"/>
              </w:rPr>
              <w:t>Specific volume of water at initial  temperature</w:t>
            </w:r>
          </w:p>
        </w:tc>
        <w:tc>
          <w:tcPr>
            <w:tcW w:w="900" w:type="dxa"/>
          </w:tcPr>
          <w:p w14:paraId="2EF11933" w14:textId="77777777" w:rsidR="00CF2261" w:rsidRPr="0088081A" w:rsidRDefault="00CF2261" w:rsidP="00CF2261">
            <w:pPr>
              <w:pStyle w:val="Geenafstand"/>
              <w:rPr>
                <w:rFonts w:cstheme="minorHAnsi"/>
                <w:lang w:val="en-GB"/>
              </w:rPr>
            </w:pPr>
            <w:r w:rsidRPr="0088081A">
              <w:rPr>
                <w:lang w:val="en-GB"/>
              </w:rPr>
              <w:t>m</w:t>
            </w:r>
            <w:r w:rsidRPr="0088081A">
              <w:rPr>
                <w:vertAlign w:val="superscript"/>
                <w:lang w:val="en-GB"/>
              </w:rPr>
              <w:t>3</w:t>
            </w:r>
            <w:r w:rsidRPr="0088081A">
              <w:rPr>
                <w:lang w:val="en-GB"/>
              </w:rPr>
              <w:t>/kg</w:t>
            </w:r>
          </w:p>
        </w:tc>
      </w:tr>
      <w:tr w:rsidR="00CF2261" w:rsidRPr="0088081A" w14:paraId="21225FAF" w14:textId="77777777" w:rsidTr="00CF2261">
        <w:tc>
          <w:tcPr>
            <w:tcW w:w="900" w:type="dxa"/>
          </w:tcPr>
          <w:p w14:paraId="7A19FBD3" w14:textId="77777777" w:rsidR="00CF2261" w:rsidRPr="0088081A" w:rsidRDefault="00CF2261" w:rsidP="00CF2261">
            <w:pPr>
              <w:pStyle w:val="Geenafstand"/>
              <w:rPr>
                <w:rFonts w:ascii="Cambria Math" w:hAnsi="Cambria Math" w:cs="Cambria Math"/>
                <w:lang w:val="en-GB"/>
              </w:rPr>
            </w:pPr>
            <w:r w:rsidRPr="0088081A">
              <w:rPr>
                <w:rFonts w:ascii="Cambria Math" w:hAnsi="Cambria Math" w:cs="Cambria Math"/>
                <w:lang w:val="en-GB"/>
              </w:rPr>
              <w:t>NPSHa</w:t>
            </w:r>
          </w:p>
        </w:tc>
        <w:tc>
          <w:tcPr>
            <w:tcW w:w="7555" w:type="dxa"/>
          </w:tcPr>
          <w:p w14:paraId="51DEB5E0" w14:textId="77777777" w:rsidR="00CF2261" w:rsidRPr="0088081A" w:rsidRDefault="00CF2261" w:rsidP="00CF2261">
            <w:pPr>
              <w:pStyle w:val="Geenafstand"/>
              <w:rPr>
                <w:lang w:val="en-GB"/>
              </w:rPr>
            </w:pPr>
            <w:r w:rsidRPr="0088081A">
              <w:rPr>
                <w:lang w:val="en-GB"/>
              </w:rPr>
              <w:t>Available head</w:t>
            </w:r>
          </w:p>
        </w:tc>
        <w:tc>
          <w:tcPr>
            <w:tcW w:w="900" w:type="dxa"/>
          </w:tcPr>
          <w:p w14:paraId="67F445B0" w14:textId="77777777" w:rsidR="00CF2261" w:rsidRPr="0088081A" w:rsidRDefault="00CF2261" w:rsidP="00CF2261">
            <w:pPr>
              <w:pStyle w:val="Geenafstand"/>
              <w:rPr>
                <w:lang w:val="en-GB"/>
              </w:rPr>
            </w:pPr>
            <w:r w:rsidRPr="0088081A">
              <w:rPr>
                <w:lang w:val="en-GB"/>
              </w:rPr>
              <w:t>m</w:t>
            </w:r>
          </w:p>
        </w:tc>
      </w:tr>
      <w:tr w:rsidR="00CF2261" w:rsidRPr="0088081A" w14:paraId="1714241E" w14:textId="77777777" w:rsidTr="00CF2261">
        <w:tc>
          <w:tcPr>
            <w:tcW w:w="900" w:type="dxa"/>
          </w:tcPr>
          <w:p w14:paraId="3EBD81E2" w14:textId="77777777" w:rsidR="00CF2261" w:rsidRPr="0088081A" w:rsidRDefault="00CF2261" w:rsidP="00CF2261">
            <w:pPr>
              <w:pStyle w:val="Geenafstand"/>
              <w:rPr>
                <w:rFonts w:ascii="Cambria Math" w:hAnsi="Cambria Math" w:cs="Cambria Math"/>
                <w:lang w:val="en-GB"/>
              </w:rPr>
            </w:pPr>
            <w:r w:rsidRPr="0088081A">
              <w:rPr>
                <w:rFonts w:ascii="Cambria Math" w:hAnsi="Cambria Math" w:cs="Cambria Math"/>
                <w:lang w:val="en-GB"/>
              </w:rPr>
              <w:t>NPSHr</w:t>
            </w:r>
          </w:p>
        </w:tc>
        <w:tc>
          <w:tcPr>
            <w:tcW w:w="7555" w:type="dxa"/>
          </w:tcPr>
          <w:p w14:paraId="072C959E" w14:textId="77777777" w:rsidR="00CF2261" w:rsidRPr="0088081A" w:rsidRDefault="00CF2261" w:rsidP="00CF2261">
            <w:pPr>
              <w:pStyle w:val="Geenafstand"/>
              <w:rPr>
                <w:lang w:val="en-GB"/>
              </w:rPr>
            </w:pPr>
            <w:r w:rsidRPr="0088081A">
              <w:rPr>
                <w:lang w:val="en-GB"/>
              </w:rPr>
              <w:t xml:space="preserve">Required head </w:t>
            </w:r>
          </w:p>
        </w:tc>
        <w:tc>
          <w:tcPr>
            <w:tcW w:w="900" w:type="dxa"/>
          </w:tcPr>
          <w:p w14:paraId="5474920F" w14:textId="77777777" w:rsidR="00CF2261" w:rsidRPr="0088081A" w:rsidRDefault="00CF2261" w:rsidP="00CF2261">
            <w:pPr>
              <w:pStyle w:val="Geenafstand"/>
              <w:rPr>
                <w:lang w:val="en-GB"/>
              </w:rPr>
            </w:pPr>
            <w:r w:rsidRPr="0088081A">
              <w:rPr>
                <w:lang w:val="en-GB"/>
              </w:rPr>
              <w:t>m</w:t>
            </w:r>
          </w:p>
        </w:tc>
      </w:tr>
      <w:tr w:rsidR="00CF2261" w:rsidRPr="0088081A" w14:paraId="5921252B" w14:textId="77777777" w:rsidTr="00CF2261">
        <w:tc>
          <w:tcPr>
            <w:tcW w:w="900" w:type="dxa"/>
          </w:tcPr>
          <w:p w14:paraId="7ABA3E21" w14:textId="77777777" w:rsidR="00CF2261" w:rsidRPr="0088081A" w:rsidRDefault="00CF2261" w:rsidP="00CF2261">
            <w:pPr>
              <w:pStyle w:val="Geenafstand"/>
              <w:rPr>
                <w:rFonts w:ascii="Cambria Math" w:hAnsi="Cambria Math" w:cs="Cambria Math"/>
                <w:vertAlign w:val="subscript"/>
                <w:lang w:val="en-GB"/>
              </w:rPr>
            </w:pPr>
            <w:r w:rsidRPr="0088081A">
              <w:rPr>
                <w:rFonts w:ascii="Cambria Math" w:hAnsi="Cambria Math" w:cs="Cambria Math"/>
                <w:lang w:val="en-GB"/>
              </w:rPr>
              <w:t>H</w:t>
            </w:r>
            <w:r w:rsidRPr="0088081A">
              <w:rPr>
                <w:rFonts w:ascii="Cambria Math" w:hAnsi="Cambria Math" w:cs="Cambria Math"/>
                <w:vertAlign w:val="subscript"/>
                <w:lang w:val="en-GB"/>
              </w:rPr>
              <w:t>s</w:t>
            </w:r>
          </w:p>
        </w:tc>
        <w:tc>
          <w:tcPr>
            <w:tcW w:w="7555" w:type="dxa"/>
          </w:tcPr>
          <w:p w14:paraId="55EE70C6" w14:textId="77777777" w:rsidR="00CF2261" w:rsidRPr="0088081A" w:rsidRDefault="00CF2261" w:rsidP="00CF2261">
            <w:pPr>
              <w:pStyle w:val="Geenafstand"/>
              <w:rPr>
                <w:lang w:val="en-GB"/>
              </w:rPr>
            </w:pPr>
            <w:r w:rsidRPr="0088081A">
              <w:rPr>
                <w:lang w:val="en-GB"/>
              </w:rPr>
              <w:t>Suction static head, elevation of the liquid above the pump</w:t>
            </w:r>
          </w:p>
        </w:tc>
        <w:tc>
          <w:tcPr>
            <w:tcW w:w="900" w:type="dxa"/>
          </w:tcPr>
          <w:p w14:paraId="37692E47" w14:textId="77777777" w:rsidR="00CF2261" w:rsidRPr="0088081A" w:rsidRDefault="00CF2261" w:rsidP="00CF2261">
            <w:pPr>
              <w:pStyle w:val="Geenafstand"/>
              <w:rPr>
                <w:lang w:val="en-GB"/>
              </w:rPr>
            </w:pPr>
            <w:r w:rsidRPr="0088081A">
              <w:rPr>
                <w:lang w:val="en-GB"/>
              </w:rPr>
              <w:t>m</w:t>
            </w:r>
          </w:p>
        </w:tc>
      </w:tr>
      <w:tr w:rsidR="00CF2261" w:rsidRPr="0088081A" w14:paraId="363345BE" w14:textId="77777777" w:rsidTr="00CF2261">
        <w:tc>
          <w:tcPr>
            <w:tcW w:w="900" w:type="dxa"/>
          </w:tcPr>
          <w:p w14:paraId="679BD87B" w14:textId="77777777" w:rsidR="00CF2261" w:rsidRPr="0088081A" w:rsidRDefault="00CF2261" w:rsidP="00CF2261">
            <w:pPr>
              <w:pStyle w:val="Geenafstand"/>
              <w:rPr>
                <w:rFonts w:ascii="Cambria Math" w:hAnsi="Cambria Math" w:cs="Cambria Math"/>
                <w:vertAlign w:val="subscript"/>
                <w:lang w:val="en-GB"/>
              </w:rPr>
            </w:pPr>
            <w:r w:rsidRPr="0088081A">
              <w:rPr>
                <w:rFonts w:ascii="Cambria Math" w:hAnsi="Cambria Math" w:cs="Cambria Math"/>
                <w:lang w:val="en-GB"/>
              </w:rPr>
              <w:t>H</w:t>
            </w:r>
            <w:r w:rsidRPr="0088081A">
              <w:rPr>
                <w:rFonts w:ascii="Cambria Math" w:hAnsi="Cambria Math" w:cs="Cambria Math"/>
                <w:vertAlign w:val="subscript"/>
                <w:lang w:val="en-GB"/>
              </w:rPr>
              <w:t>p</w:t>
            </w:r>
          </w:p>
        </w:tc>
        <w:tc>
          <w:tcPr>
            <w:tcW w:w="7555" w:type="dxa"/>
          </w:tcPr>
          <w:p w14:paraId="60CCDC2B" w14:textId="77777777" w:rsidR="00CF2261" w:rsidRPr="0088081A" w:rsidRDefault="00CF2261" w:rsidP="00CF2261">
            <w:pPr>
              <w:pStyle w:val="Geenafstand"/>
              <w:rPr>
                <w:lang w:val="en-GB"/>
              </w:rPr>
            </w:pPr>
            <w:r w:rsidRPr="0088081A">
              <w:rPr>
                <w:lang w:val="en-GB"/>
              </w:rPr>
              <w:t>Suction pressure head, the atmospheric pressure</w:t>
            </w:r>
          </w:p>
        </w:tc>
        <w:tc>
          <w:tcPr>
            <w:tcW w:w="900" w:type="dxa"/>
          </w:tcPr>
          <w:p w14:paraId="2E2756A2" w14:textId="77777777" w:rsidR="00CF2261" w:rsidRPr="0088081A" w:rsidRDefault="00CF2261" w:rsidP="00CF2261">
            <w:pPr>
              <w:pStyle w:val="Geenafstand"/>
              <w:rPr>
                <w:lang w:val="en-GB"/>
              </w:rPr>
            </w:pPr>
            <w:r w:rsidRPr="0088081A">
              <w:rPr>
                <w:lang w:val="en-GB"/>
              </w:rPr>
              <w:t>m</w:t>
            </w:r>
          </w:p>
        </w:tc>
      </w:tr>
      <w:tr w:rsidR="00CF2261" w:rsidRPr="0088081A" w14:paraId="32C5AE67" w14:textId="77777777" w:rsidTr="00CF2261">
        <w:tc>
          <w:tcPr>
            <w:tcW w:w="900" w:type="dxa"/>
          </w:tcPr>
          <w:p w14:paraId="68074909" w14:textId="77777777" w:rsidR="00CF2261" w:rsidRPr="0088081A" w:rsidRDefault="00CF2261" w:rsidP="00CF2261">
            <w:pPr>
              <w:pStyle w:val="Geenafstand"/>
              <w:rPr>
                <w:rFonts w:ascii="Cambria Math" w:hAnsi="Cambria Math" w:cs="Cambria Math"/>
                <w:vertAlign w:val="subscript"/>
                <w:lang w:val="en-GB"/>
              </w:rPr>
            </w:pPr>
            <w:r w:rsidRPr="0088081A">
              <w:rPr>
                <w:rFonts w:ascii="Cambria Math" w:hAnsi="Cambria Math" w:cs="Cambria Math"/>
                <w:lang w:val="en-GB"/>
              </w:rPr>
              <w:t>H</w:t>
            </w:r>
            <w:r w:rsidRPr="0088081A">
              <w:rPr>
                <w:rFonts w:ascii="Cambria Math" w:hAnsi="Cambria Math" w:cs="Cambria Math"/>
                <w:vertAlign w:val="subscript"/>
                <w:lang w:val="en-GB"/>
              </w:rPr>
              <w:t>vp</w:t>
            </w:r>
          </w:p>
        </w:tc>
        <w:tc>
          <w:tcPr>
            <w:tcW w:w="7555" w:type="dxa"/>
          </w:tcPr>
          <w:p w14:paraId="7A89D541" w14:textId="77777777" w:rsidR="00CF2261" w:rsidRPr="0088081A" w:rsidRDefault="00CF2261" w:rsidP="00CF2261">
            <w:pPr>
              <w:pStyle w:val="Geenafstand"/>
              <w:rPr>
                <w:lang w:val="en-GB"/>
              </w:rPr>
            </w:pPr>
            <w:r w:rsidRPr="0088081A">
              <w:rPr>
                <w:lang w:val="en-GB"/>
              </w:rPr>
              <w:t xml:space="preserve">Vapor pressure of liquid </w:t>
            </w:r>
          </w:p>
        </w:tc>
        <w:tc>
          <w:tcPr>
            <w:tcW w:w="900" w:type="dxa"/>
          </w:tcPr>
          <w:p w14:paraId="14C7098A" w14:textId="77777777" w:rsidR="00CF2261" w:rsidRPr="0088081A" w:rsidRDefault="00CF2261" w:rsidP="00CF2261">
            <w:pPr>
              <w:pStyle w:val="Geenafstand"/>
              <w:rPr>
                <w:lang w:val="en-GB"/>
              </w:rPr>
            </w:pPr>
            <w:r w:rsidRPr="0088081A">
              <w:rPr>
                <w:lang w:val="en-GB"/>
              </w:rPr>
              <w:t>m</w:t>
            </w:r>
          </w:p>
        </w:tc>
      </w:tr>
      <w:tr w:rsidR="00CF2261" w:rsidRPr="0088081A" w14:paraId="0C919670" w14:textId="77777777" w:rsidTr="00CF2261">
        <w:tc>
          <w:tcPr>
            <w:tcW w:w="900" w:type="dxa"/>
          </w:tcPr>
          <w:p w14:paraId="64C072E4" w14:textId="77777777" w:rsidR="00CF2261" w:rsidRPr="0088081A" w:rsidRDefault="00CF2261" w:rsidP="00CF2261">
            <w:pPr>
              <w:pStyle w:val="Geenafstand"/>
              <w:rPr>
                <w:rFonts w:ascii="Cambria Math" w:hAnsi="Cambria Math" w:cs="Cambria Math"/>
                <w:vertAlign w:val="subscript"/>
                <w:lang w:val="en-GB"/>
              </w:rPr>
            </w:pPr>
            <w:r w:rsidRPr="0088081A">
              <w:rPr>
                <w:rFonts w:ascii="Cambria Math" w:hAnsi="Cambria Math" w:cs="Cambria Math"/>
                <w:lang w:val="en-GB"/>
              </w:rPr>
              <w:t>H</w:t>
            </w:r>
            <w:r w:rsidRPr="0088081A">
              <w:rPr>
                <w:rFonts w:ascii="Cambria Math" w:hAnsi="Cambria Math" w:cs="Cambria Math"/>
                <w:vertAlign w:val="subscript"/>
                <w:lang w:val="en-GB"/>
              </w:rPr>
              <w:t>f</w:t>
            </w:r>
          </w:p>
        </w:tc>
        <w:tc>
          <w:tcPr>
            <w:tcW w:w="7555" w:type="dxa"/>
          </w:tcPr>
          <w:p w14:paraId="46048DFD" w14:textId="77777777" w:rsidR="00CF2261" w:rsidRPr="0088081A" w:rsidRDefault="00CF2261" w:rsidP="00CF2261">
            <w:pPr>
              <w:pStyle w:val="Geenafstand"/>
              <w:rPr>
                <w:lang w:val="en-GB"/>
              </w:rPr>
            </w:pPr>
            <w:r w:rsidRPr="0088081A">
              <w:rPr>
                <w:lang w:val="en-GB"/>
              </w:rPr>
              <w:t>Friction head, friction losses in the suction pipe</w:t>
            </w:r>
          </w:p>
        </w:tc>
        <w:tc>
          <w:tcPr>
            <w:tcW w:w="900" w:type="dxa"/>
          </w:tcPr>
          <w:p w14:paraId="37C7F1BC" w14:textId="77777777" w:rsidR="00CF2261" w:rsidRPr="0088081A" w:rsidRDefault="00CF2261" w:rsidP="00CF2261">
            <w:pPr>
              <w:pStyle w:val="Geenafstand"/>
              <w:rPr>
                <w:lang w:val="en-GB"/>
              </w:rPr>
            </w:pPr>
            <w:r w:rsidRPr="0088081A">
              <w:rPr>
                <w:lang w:val="en-GB"/>
              </w:rPr>
              <w:t>m</w:t>
            </w:r>
          </w:p>
        </w:tc>
      </w:tr>
      <w:tr w:rsidR="00CF2261" w:rsidRPr="0088081A" w14:paraId="56E58782" w14:textId="77777777" w:rsidTr="00CF2261">
        <w:tc>
          <w:tcPr>
            <w:tcW w:w="900" w:type="dxa"/>
          </w:tcPr>
          <w:p w14:paraId="4844F1B2" w14:textId="77777777" w:rsidR="00CF2261" w:rsidRPr="0088081A" w:rsidRDefault="00CF2261" w:rsidP="00CF2261">
            <w:pPr>
              <w:pStyle w:val="Geenafstand"/>
              <w:rPr>
                <w:rFonts w:ascii="Cambria Math" w:hAnsi="Cambria Math" w:cs="Cambria Math"/>
                <w:vertAlign w:val="subscript"/>
                <w:lang w:val="en-GB"/>
              </w:rPr>
            </w:pPr>
            <w:r w:rsidRPr="0088081A">
              <w:rPr>
                <w:rFonts w:ascii="Cambria Math" w:hAnsi="Cambria Math" w:cs="Cambria Math"/>
                <w:lang w:val="en-GB"/>
              </w:rPr>
              <w:t>H</w:t>
            </w:r>
            <w:r w:rsidRPr="0088081A">
              <w:rPr>
                <w:rFonts w:ascii="Cambria Math" w:hAnsi="Cambria Math" w:cs="Cambria Math"/>
                <w:vertAlign w:val="subscript"/>
                <w:lang w:val="en-GB"/>
              </w:rPr>
              <w:t>i</w:t>
            </w:r>
          </w:p>
        </w:tc>
        <w:tc>
          <w:tcPr>
            <w:tcW w:w="7555" w:type="dxa"/>
          </w:tcPr>
          <w:p w14:paraId="17F91D8C" w14:textId="77777777" w:rsidR="00CF2261" w:rsidRPr="0088081A" w:rsidRDefault="00CF2261" w:rsidP="00CF2261">
            <w:pPr>
              <w:pStyle w:val="Geenafstand"/>
              <w:rPr>
                <w:lang w:val="en-GB"/>
              </w:rPr>
            </w:pPr>
            <w:r w:rsidRPr="0088081A">
              <w:rPr>
                <w:lang w:val="en-GB"/>
              </w:rPr>
              <w:t>Inlet head losses in the eye of the impeller</w:t>
            </w:r>
          </w:p>
        </w:tc>
        <w:tc>
          <w:tcPr>
            <w:tcW w:w="900" w:type="dxa"/>
          </w:tcPr>
          <w:p w14:paraId="4AEF3C35" w14:textId="77777777" w:rsidR="00CF2261" w:rsidRPr="0088081A" w:rsidRDefault="00CF2261" w:rsidP="00CF2261">
            <w:pPr>
              <w:pStyle w:val="Geenafstand"/>
              <w:rPr>
                <w:lang w:val="en-GB"/>
              </w:rPr>
            </w:pPr>
            <w:r w:rsidRPr="0088081A">
              <w:rPr>
                <w:lang w:val="en-GB"/>
              </w:rPr>
              <w:t>m</w:t>
            </w:r>
          </w:p>
        </w:tc>
      </w:tr>
    </w:tbl>
    <w:p w14:paraId="30AFEA73" w14:textId="77777777" w:rsidR="00212963" w:rsidRPr="0088081A" w:rsidRDefault="00212963" w:rsidP="0023658D">
      <w:pPr>
        <w:pStyle w:val="Geenafstand"/>
        <w:rPr>
          <w:lang w:val="en-GB" w:eastAsia="nl-NL"/>
        </w:rPr>
      </w:pPr>
    </w:p>
    <w:p w14:paraId="2F979239" w14:textId="77777777" w:rsidR="00212963" w:rsidRPr="0088081A" w:rsidRDefault="00212963" w:rsidP="0023658D">
      <w:pPr>
        <w:pStyle w:val="Geenafstand"/>
        <w:rPr>
          <w:lang w:val="en-GB" w:eastAsia="nl-NL"/>
        </w:rPr>
      </w:pPr>
    </w:p>
    <w:p w14:paraId="789091A7" w14:textId="77777777" w:rsidR="00212963" w:rsidRPr="0088081A" w:rsidRDefault="00212963" w:rsidP="0023658D">
      <w:pPr>
        <w:pStyle w:val="Geenafstand"/>
        <w:rPr>
          <w:lang w:val="en-GB" w:eastAsia="nl-NL"/>
        </w:rPr>
      </w:pPr>
    </w:p>
    <w:p w14:paraId="3B6351F1" w14:textId="77777777" w:rsidR="00212963" w:rsidRPr="0088081A" w:rsidRDefault="00212963" w:rsidP="0023658D">
      <w:pPr>
        <w:pStyle w:val="Geenafstand"/>
        <w:rPr>
          <w:lang w:val="en-GB" w:eastAsia="nl-NL"/>
        </w:rPr>
      </w:pPr>
    </w:p>
    <w:p w14:paraId="22F1075C" w14:textId="77777777" w:rsidR="00212963" w:rsidRPr="0088081A" w:rsidRDefault="00212963" w:rsidP="0023658D">
      <w:pPr>
        <w:pStyle w:val="Geenafstand"/>
        <w:rPr>
          <w:lang w:val="en-GB" w:eastAsia="nl-NL"/>
        </w:rPr>
      </w:pPr>
    </w:p>
    <w:p w14:paraId="75A617A6" w14:textId="77777777" w:rsidR="00212963" w:rsidRPr="0088081A" w:rsidRDefault="00212963" w:rsidP="0023658D">
      <w:pPr>
        <w:pStyle w:val="Geenafstand"/>
        <w:rPr>
          <w:lang w:val="en-GB" w:eastAsia="nl-NL"/>
        </w:rPr>
      </w:pPr>
    </w:p>
    <w:p w14:paraId="690CF163" w14:textId="77777777" w:rsidR="00212963" w:rsidRPr="0088081A" w:rsidRDefault="00212963" w:rsidP="0023658D">
      <w:pPr>
        <w:pStyle w:val="Geenafstand"/>
        <w:rPr>
          <w:lang w:val="en-GB" w:eastAsia="nl-NL"/>
        </w:rPr>
      </w:pPr>
    </w:p>
    <w:p w14:paraId="100216D4" w14:textId="77777777" w:rsidR="00212963" w:rsidRPr="0088081A" w:rsidRDefault="00212963" w:rsidP="0023658D">
      <w:pPr>
        <w:pStyle w:val="Geenafstand"/>
        <w:rPr>
          <w:lang w:val="en-GB" w:eastAsia="nl-NL"/>
        </w:rPr>
      </w:pPr>
    </w:p>
    <w:p w14:paraId="11DE8FD1" w14:textId="77777777" w:rsidR="00212963" w:rsidRPr="0088081A" w:rsidRDefault="00212963" w:rsidP="0023658D">
      <w:pPr>
        <w:pStyle w:val="Geenafstand"/>
        <w:rPr>
          <w:lang w:val="en-GB" w:eastAsia="nl-NL"/>
        </w:rPr>
      </w:pPr>
    </w:p>
    <w:p w14:paraId="1A353AB8" w14:textId="77777777" w:rsidR="00212963" w:rsidRPr="0088081A" w:rsidRDefault="00212963" w:rsidP="0023658D">
      <w:pPr>
        <w:pStyle w:val="Geenafstand"/>
        <w:rPr>
          <w:lang w:val="en-GB" w:eastAsia="nl-NL"/>
        </w:rPr>
      </w:pPr>
    </w:p>
    <w:p w14:paraId="3F8BE763" w14:textId="77777777" w:rsidR="00212963" w:rsidRPr="0088081A" w:rsidRDefault="00212963" w:rsidP="0023658D">
      <w:pPr>
        <w:pStyle w:val="Geenafstand"/>
        <w:rPr>
          <w:lang w:val="en-GB" w:eastAsia="nl-NL"/>
        </w:rPr>
      </w:pPr>
    </w:p>
    <w:p w14:paraId="3673DE46" w14:textId="77777777" w:rsidR="00212963" w:rsidRPr="0088081A" w:rsidRDefault="00212963" w:rsidP="0023658D">
      <w:pPr>
        <w:pStyle w:val="Geenafstand"/>
        <w:rPr>
          <w:lang w:val="en-GB" w:eastAsia="nl-NL"/>
        </w:rPr>
      </w:pPr>
    </w:p>
    <w:p w14:paraId="44E0AAC0" w14:textId="27202370" w:rsidR="00212963" w:rsidRPr="0088081A" w:rsidRDefault="00212963" w:rsidP="00212963">
      <w:pPr>
        <w:pStyle w:val="Kop1"/>
      </w:pPr>
      <w:bookmarkStart w:id="107" w:name="_Toc75785118"/>
      <w:r w:rsidRPr="0088081A">
        <w:t>Appendix</w:t>
      </w:r>
      <w:r w:rsidR="001F0223" w:rsidRPr="0088081A">
        <w:t xml:space="preserve"> 7</w:t>
      </w:r>
      <w:r w:rsidR="00CB1519">
        <w:t>:</w:t>
      </w:r>
      <w:r w:rsidR="00644A93">
        <w:t xml:space="preserve"> Conversion table pipe diameter</w:t>
      </w:r>
      <w:bookmarkEnd w:id="107"/>
      <w:r w:rsidR="00644A93">
        <w:t xml:space="preserve"> </w:t>
      </w:r>
    </w:p>
    <w:p w14:paraId="4E802D8E" w14:textId="08676C48" w:rsidR="0023658D" w:rsidRPr="0088081A" w:rsidRDefault="00212963" w:rsidP="0023658D">
      <w:pPr>
        <w:pStyle w:val="Geenafstand"/>
        <w:rPr>
          <w:lang w:val="en-GB"/>
        </w:rPr>
      </w:pPr>
      <w:r w:rsidRPr="0088081A">
        <w:rPr>
          <w:noProof/>
          <w:lang w:val="nl-NL" w:eastAsia="nl-NL"/>
        </w:rPr>
        <w:drawing>
          <wp:inline distT="0" distB="0" distL="0" distR="0" wp14:anchorId="02B1BEA8" wp14:editId="49EABFD8">
            <wp:extent cx="5732145" cy="4450715"/>
            <wp:effectExtent l="0" t="0" r="190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4450715"/>
                    </a:xfrm>
                    <a:prstGeom prst="rect">
                      <a:avLst/>
                    </a:prstGeom>
                  </pic:spPr>
                </pic:pic>
              </a:graphicData>
            </a:graphic>
          </wp:inline>
        </w:drawing>
      </w:r>
    </w:p>
    <w:p w14:paraId="176CB4C4" w14:textId="67C4686B" w:rsidR="00034980" w:rsidRPr="0088081A" w:rsidRDefault="006F65B3" w:rsidP="00034980">
      <w:pPr>
        <w:pStyle w:val="Geenafstand"/>
        <w:rPr>
          <w:rFonts w:eastAsia="Times New Roman"/>
          <w:lang w:val="en-GB" w:eastAsia="en-US"/>
        </w:rPr>
      </w:pPr>
      <w:sdt>
        <w:sdtPr>
          <w:rPr>
            <w:rFonts w:eastAsia="Times New Roman"/>
            <w:lang w:val="en-GB"/>
          </w:rPr>
          <w:id w:val="-338081980"/>
          <w:citation/>
        </w:sdtPr>
        <w:sdtEndPr/>
        <w:sdtContent>
          <w:r w:rsidR="00034980" w:rsidRPr="0088081A">
            <w:rPr>
              <w:rFonts w:eastAsia="Times New Roman"/>
              <w:lang w:val="en-GB"/>
            </w:rPr>
            <w:fldChar w:fldCharType="begin"/>
          </w:r>
          <w:r w:rsidR="00034980" w:rsidRPr="0088081A">
            <w:rPr>
              <w:rFonts w:eastAsia="Times New Roman"/>
              <w:lang w:val="en-GB"/>
            </w:rPr>
            <w:instrText xml:space="preserve"> CITATION SelND \l 1043 </w:instrText>
          </w:r>
          <w:r w:rsidR="00034980" w:rsidRPr="0088081A">
            <w:rPr>
              <w:rFonts w:eastAsia="Times New Roman"/>
              <w:lang w:val="en-GB"/>
            </w:rPr>
            <w:fldChar w:fldCharType="separate"/>
          </w:r>
          <w:r w:rsidR="00491078" w:rsidRPr="00491078">
            <w:rPr>
              <w:rFonts w:eastAsia="Times New Roman"/>
              <w:noProof/>
              <w:lang w:val="en-GB"/>
            </w:rPr>
            <w:t>(Sel-Tec, N.D.)</w:t>
          </w:r>
          <w:r w:rsidR="00034980" w:rsidRPr="0088081A">
            <w:rPr>
              <w:rFonts w:eastAsia="Times New Roman"/>
              <w:lang w:val="en-GB"/>
            </w:rPr>
            <w:fldChar w:fldCharType="end"/>
          </w:r>
        </w:sdtContent>
      </w:sdt>
    </w:p>
    <w:p w14:paraId="5A693EFB" w14:textId="3E2EFF07" w:rsidR="007F7E78" w:rsidRPr="0088081A" w:rsidRDefault="007F7E78">
      <w:pPr>
        <w:rPr>
          <w:rFonts w:asciiTheme="minorHAnsi" w:eastAsiaTheme="minorEastAsia" w:hAnsiTheme="minorHAnsi"/>
          <w:lang w:eastAsia="ja-JP"/>
        </w:rPr>
      </w:pPr>
      <w:r w:rsidRPr="0088081A">
        <w:br w:type="page"/>
      </w:r>
    </w:p>
    <w:p w14:paraId="11A39BF1" w14:textId="0C9996E9" w:rsidR="00212963" w:rsidRPr="0088081A" w:rsidRDefault="00212963" w:rsidP="00212963">
      <w:pPr>
        <w:pStyle w:val="Kop1"/>
      </w:pPr>
      <w:bookmarkStart w:id="108" w:name="_Toc75785119"/>
      <w:r w:rsidRPr="0088081A">
        <w:t>Appendix</w:t>
      </w:r>
      <w:r w:rsidR="001F0223" w:rsidRPr="0088081A">
        <w:t xml:space="preserve"> 8</w:t>
      </w:r>
      <w:r w:rsidR="00644A93">
        <w:t>: Conversion table for standardised pipe diameters</w:t>
      </w:r>
      <w:bookmarkEnd w:id="108"/>
      <w:r w:rsidR="00644A93">
        <w:t xml:space="preserve"> </w:t>
      </w:r>
    </w:p>
    <w:tbl>
      <w:tblPr>
        <w:tblpPr w:leftFromText="141" w:rightFromText="141" w:vertAnchor="page" w:horzAnchor="margin" w:tblpY="1894"/>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94"/>
        <w:gridCol w:w="594"/>
        <w:gridCol w:w="661"/>
        <w:gridCol w:w="711"/>
        <w:gridCol w:w="707"/>
        <w:gridCol w:w="707"/>
        <w:gridCol w:w="707"/>
        <w:gridCol w:w="707"/>
        <w:gridCol w:w="707"/>
        <w:gridCol w:w="707"/>
        <w:gridCol w:w="706"/>
        <w:gridCol w:w="708"/>
      </w:tblGrid>
      <w:tr w:rsidR="00212963" w:rsidRPr="0088081A" w14:paraId="0B085D05" w14:textId="77777777" w:rsidTr="00212963">
        <w:trPr>
          <w:cantSplit/>
          <w:trHeight w:val="1134"/>
        </w:trPr>
        <w:tc>
          <w:tcPr>
            <w:tcW w:w="358" w:type="pct"/>
            <w:shd w:val="clear" w:color="auto" w:fill="738391"/>
            <w:tcMar>
              <w:top w:w="75" w:type="dxa"/>
              <w:left w:w="300" w:type="dxa"/>
              <w:bottom w:w="75" w:type="dxa"/>
              <w:right w:w="75" w:type="dxa"/>
            </w:tcMar>
            <w:textDirection w:val="btLr"/>
            <w:vAlign w:val="bottom"/>
            <w:hideMark/>
          </w:tcPr>
          <w:p w14:paraId="350E9D5D"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SIZE"</w:t>
            </w:r>
          </w:p>
        </w:tc>
        <w:tc>
          <w:tcPr>
            <w:tcW w:w="358" w:type="pct"/>
            <w:shd w:val="clear" w:color="auto" w:fill="738391"/>
            <w:tcMar>
              <w:top w:w="75" w:type="dxa"/>
              <w:left w:w="300" w:type="dxa"/>
              <w:bottom w:w="75" w:type="dxa"/>
              <w:right w:w="75" w:type="dxa"/>
            </w:tcMar>
            <w:textDirection w:val="btLr"/>
            <w:vAlign w:val="bottom"/>
            <w:hideMark/>
          </w:tcPr>
          <w:p w14:paraId="0CB7C4FE"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SIZE NB</w:t>
            </w:r>
          </w:p>
        </w:tc>
        <w:tc>
          <w:tcPr>
            <w:tcW w:w="403" w:type="pct"/>
            <w:shd w:val="clear" w:color="auto" w:fill="738391"/>
            <w:tcMar>
              <w:top w:w="75" w:type="dxa"/>
              <w:left w:w="300" w:type="dxa"/>
              <w:bottom w:w="75" w:type="dxa"/>
              <w:right w:w="75" w:type="dxa"/>
            </w:tcMar>
            <w:textDirection w:val="btLr"/>
            <w:vAlign w:val="bottom"/>
            <w:hideMark/>
          </w:tcPr>
          <w:p w14:paraId="010CED57"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MSL</w:t>
            </w:r>
          </w:p>
        </w:tc>
        <w:tc>
          <w:tcPr>
            <w:tcW w:w="433" w:type="pct"/>
            <w:shd w:val="clear" w:color="auto" w:fill="738391"/>
            <w:tcMar>
              <w:top w:w="75" w:type="dxa"/>
              <w:left w:w="300" w:type="dxa"/>
              <w:bottom w:w="75" w:type="dxa"/>
              <w:right w:w="75" w:type="dxa"/>
            </w:tcMar>
            <w:textDirection w:val="btLr"/>
            <w:vAlign w:val="bottom"/>
            <w:hideMark/>
          </w:tcPr>
          <w:p w14:paraId="67F9C465"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ISMT</w:t>
            </w:r>
          </w:p>
        </w:tc>
        <w:tc>
          <w:tcPr>
            <w:tcW w:w="431" w:type="pct"/>
            <w:shd w:val="clear" w:color="auto" w:fill="738391"/>
            <w:tcMar>
              <w:top w:w="75" w:type="dxa"/>
              <w:left w:w="300" w:type="dxa"/>
              <w:bottom w:w="75" w:type="dxa"/>
              <w:right w:w="75" w:type="dxa"/>
            </w:tcMar>
            <w:textDirection w:val="btLr"/>
            <w:vAlign w:val="bottom"/>
            <w:hideMark/>
          </w:tcPr>
          <w:p w14:paraId="73F053D2"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JSL</w:t>
            </w:r>
          </w:p>
        </w:tc>
        <w:tc>
          <w:tcPr>
            <w:tcW w:w="431" w:type="pct"/>
            <w:shd w:val="clear" w:color="auto" w:fill="738391"/>
            <w:tcMar>
              <w:top w:w="75" w:type="dxa"/>
              <w:left w:w="300" w:type="dxa"/>
              <w:bottom w:w="75" w:type="dxa"/>
              <w:right w:w="75" w:type="dxa"/>
            </w:tcMar>
            <w:textDirection w:val="btLr"/>
            <w:vAlign w:val="bottom"/>
            <w:hideMark/>
          </w:tcPr>
          <w:p w14:paraId="65CC91A1"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USL</w:t>
            </w:r>
          </w:p>
        </w:tc>
        <w:tc>
          <w:tcPr>
            <w:tcW w:w="431" w:type="pct"/>
            <w:shd w:val="clear" w:color="auto" w:fill="738391"/>
            <w:tcMar>
              <w:top w:w="75" w:type="dxa"/>
              <w:left w:w="300" w:type="dxa"/>
              <w:bottom w:w="75" w:type="dxa"/>
              <w:right w:w="75" w:type="dxa"/>
            </w:tcMar>
            <w:textDirection w:val="btLr"/>
            <w:vAlign w:val="bottom"/>
            <w:hideMark/>
          </w:tcPr>
          <w:p w14:paraId="73FBAE84"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BAO</w:t>
            </w:r>
          </w:p>
        </w:tc>
        <w:tc>
          <w:tcPr>
            <w:tcW w:w="431" w:type="pct"/>
            <w:shd w:val="clear" w:color="auto" w:fill="738391"/>
            <w:tcMar>
              <w:top w:w="75" w:type="dxa"/>
              <w:left w:w="300" w:type="dxa"/>
              <w:bottom w:w="75" w:type="dxa"/>
              <w:right w:w="75" w:type="dxa"/>
            </w:tcMar>
            <w:textDirection w:val="btLr"/>
            <w:vAlign w:val="bottom"/>
            <w:hideMark/>
          </w:tcPr>
          <w:p w14:paraId="196306C6"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Lontrin</w:t>
            </w:r>
          </w:p>
        </w:tc>
        <w:tc>
          <w:tcPr>
            <w:tcW w:w="431" w:type="pct"/>
            <w:shd w:val="clear" w:color="auto" w:fill="738391"/>
            <w:tcMar>
              <w:top w:w="75" w:type="dxa"/>
              <w:left w:w="300" w:type="dxa"/>
              <w:bottom w:w="75" w:type="dxa"/>
              <w:right w:w="75" w:type="dxa"/>
            </w:tcMar>
            <w:textDirection w:val="btLr"/>
            <w:vAlign w:val="bottom"/>
            <w:hideMark/>
          </w:tcPr>
          <w:p w14:paraId="0707A77C"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SMTM</w:t>
            </w:r>
          </w:p>
        </w:tc>
        <w:tc>
          <w:tcPr>
            <w:tcW w:w="431" w:type="pct"/>
            <w:shd w:val="clear" w:color="auto" w:fill="738391"/>
            <w:tcMar>
              <w:top w:w="75" w:type="dxa"/>
              <w:left w:w="300" w:type="dxa"/>
              <w:bottom w:w="75" w:type="dxa"/>
              <w:right w:w="75" w:type="dxa"/>
            </w:tcMar>
            <w:textDirection w:val="btLr"/>
            <w:vAlign w:val="bottom"/>
            <w:hideMark/>
          </w:tcPr>
          <w:p w14:paraId="4BB0F373"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TNRS</w:t>
            </w:r>
          </w:p>
        </w:tc>
        <w:tc>
          <w:tcPr>
            <w:tcW w:w="430" w:type="pct"/>
            <w:shd w:val="clear" w:color="auto" w:fill="738391"/>
            <w:tcMar>
              <w:top w:w="75" w:type="dxa"/>
              <w:left w:w="300" w:type="dxa"/>
              <w:bottom w:w="75" w:type="dxa"/>
              <w:right w:w="75" w:type="dxa"/>
            </w:tcMar>
            <w:textDirection w:val="btLr"/>
            <w:vAlign w:val="bottom"/>
            <w:hideMark/>
          </w:tcPr>
          <w:p w14:paraId="5E784D7B"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V&amp;M</w:t>
            </w:r>
          </w:p>
        </w:tc>
        <w:tc>
          <w:tcPr>
            <w:tcW w:w="431" w:type="pct"/>
            <w:shd w:val="clear" w:color="auto" w:fill="738391"/>
            <w:tcMar>
              <w:top w:w="75" w:type="dxa"/>
              <w:left w:w="300" w:type="dxa"/>
              <w:bottom w:w="75" w:type="dxa"/>
              <w:right w:w="75" w:type="dxa"/>
            </w:tcMar>
            <w:textDirection w:val="btLr"/>
            <w:vAlign w:val="bottom"/>
            <w:hideMark/>
          </w:tcPr>
          <w:p w14:paraId="48414532" w14:textId="77777777" w:rsidR="00212963" w:rsidRPr="0088081A" w:rsidRDefault="00212963" w:rsidP="00212963">
            <w:pPr>
              <w:spacing w:after="0" w:line="240" w:lineRule="auto"/>
              <w:ind w:left="113" w:right="113"/>
              <w:rPr>
                <w:rFonts w:ascii="inherit" w:eastAsia="Times New Roman" w:hAnsi="inherit" w:cs="Times New Roman"/>
                <w:b/>
                <w:bCs/>
                <w:color w:val="FFFFFF"/>
                <w:sz w:val="18"/>
                <w:szCs w:val="18"/>
                <w:lang w:eastAsia="nl-NL"/>
              </w:rPr>
            </w:pPr>
            <w:r w:rsidRPr="0088081A">
              <w:rPr>
                <w:rFonts w:ascii="inherit" w:eastAsia="Times New Roman" w:hAnsi="inherit" w:cs="Times New Roman"/>
                <w:b/>
                <w:bCs/>
                <w:color w:val="FFFFFF"/>
                <w:sz w:val="18"/>
                <w:szCs w:val="18"/>
                <w:lang w:eastAsia="nl-NL"/>
              </w:rPr>
              <w:t>Wuzi</w:t>
            </w:r>
          </w:p>
        </w:tc>
      </w:tr>
      <w:tr w:rsidR="00212963" w:rsidRPr="0088081A" w14:paraId="2F6B6CFE" w14:textId="77777777" w:rsidTr="00212963">
        <w:tc>
          <w:tcPr>
            <w:tcW w:w="358" w:type="pct"/>
            <w:shd w:val="clear" w:color="auto" w:fill="auto"/>
            <w:vAlign w:val="bottom"/>
            <w:hideMark/>
          </w:tcPr>
          <w:p w14:paraId="5AE531B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1/2</w:t>
            </w:r>
          </w:p>
        </w:tc>
        <w:tc>
          <w:tcPr>
            <w:tcW w:w="358" w:type="pct"/>
            <w:shd w:val="clear" w:color="auto" w:fill="auto"/>
            <w:vAlign w:val="bottom"/>
            <w:hideMark/>
          </w:tcPr>
          <w:p w14:paraId="25B18D2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15</w:t>
            </w:r>
          </w:p>
        </w:tc>
        <w:tc>
          <w:tcPr>
            <w:tcW w:w="403" w:type="pct"/>
            <w:shd w:val="clear" w:color="auto" w:fill="auto"/>
            <w:vAlign w:val="bottom"/>
            <w:hideMark/>
          </w:tcPr>
          <w:p w14:paraId="2780F02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1,323.53</w:t>
            </w:r>
          </w:p>
        </w:tc>
        <w:tc>
          <w:tcPr>
            <w:tcW w:w="433" w:type="pct"/>
            <w:shd w:val="clear" w:color="auto" w:fill="auto"/>
            <w:vAlign w:val="bottom"/>
            <w:hideMark/>
          </w:tcPr>
          <w:p w14:paraId="188AD47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1,316.18</w:t>
            </w:r>
          </w:p>
        </w:tc>
        <w:tc>
          <w:tcPr>
            <w:tcW w:w="431" w:type="pct"/>
            <w:shd w:val="clear" w:color="auto" w:fill="auto"/>
            <w:vAlign w:val="bottom"/>
            <w:hideMark/>
          </w:tcPr>
          <w:p w14:paraId="210615E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1,330.88</w:t>
            </w:r>
          </w:p>
        </w:tc>
        <w:tc>
          <w:tcPr>
            <w:tcW w:w="431" w:type="pct"/>
            <w:shd w:val="clear" w:color="auto" w:fill="auto"/>
            <w:vAlign w:val="bottom"/>
            <w:hideMark/>
          </w:tcPr>
          <w:p w14:paraId="018300A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19BC05C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1,029.41</w:t>
            </w:r>
          </w:p>
        </w:tc>
        <w:tc>
          <w:tcPr>
            <w:tcW w:w="431" w:type="pct"/>
            <w:shd w:val="clear" w:color="auto" w:fill="auto"/>
            <w:vAlign w:val="bottom"/>
            <w:hideMark/>
          </w:tcPr>
          <w:p w14:paraId="5D37066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1,036.76</w:t>
            </w:r>
          </w:p>
        </w:tc>
        <w:tc>
          <w:tcPr>
            <w:tcW w:w="431" w:type="pct"/>
            <w:shd w:val="clear" w:color="auto" w:fill="auto"/>
            <w:vAlign w:val="bottom"/>
            <w:hideMark/>
          </w:tcPr>
          <w:p w14:paraId="22FD719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1,470.59</w:t>
            </w:r>
          </w:p>
        </w:tc>
        <w:tc>
          <w:tcPr>
            <w:tcW w:w="431" w:type="pct"/>
            <w:shd w:val="clear" w:color="auto" w:fill="auto"/>
            <w:vAlign w:val="bottom"/>
            <w:hideMark/>
          </w:tcPr>
          <w:p w14:paraId="6FFBEA5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1,397.06</w:t>
            </w:r>
          </w:p>
        </w:tc>
        <w:tc>
          <w:tcPr>
            <w:tcW w:w="430" w:type="pct"/>
            <w:shd w:val="clear" w:color="auto" w:fill="auto"/>
            <w:vAlign w:val="bottom"/>
            <w:hideMark/>
          </w:tcPr>
          <w:p w14:paraId="2E5B3F0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1,426.47</w:t>
            </w:r>
          </w:p>
        </w:tc>
        <w:tc>
          <w:tcPr>
            <w:tcW w:w="431" w:type="pct"/>
            <w:shd w:val="clear" w:color="auto" w:fill="auto"/>
            <w:vAlign w:val="bottom"/>
            <w:hideMark/>
          </w:tcPr>
          <w:p w14:paraId="7D8D43B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1,022.06</w:t>
            </w:r>
          </w:p>
        </w:tc>
      </w:tr>
      <w:tr w:rsidR="00212963" w:rsidRPr="0088081A" w14:paraId="523186BE" w14:textId="77777777" w:rsidTr="00212963">
        <w:tc>
          <w:tcPr>
            <w:tcW w:w="358" w:type="pct"/>
            <w:shd w:val="clear" w:color="auto" w:fill="auto"/>
            <w:vAlign w:val="bottom"/>
            <w:hideMark/>
          </w:tcPr>
          <w:p w14:paraId="4741180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3/4</w:t>
            </w:r>
          </w:p>
        </w:tc>
        <w:tc>
          <w:tcPr>
            <w:tcW w:w="358" w:type="pct"/>
            <w:shd w:val="clear" w:color="auto" w:fill="auto"/>
            <w:vAlign w:val="bottom"/>
            <w:hideMark/>
          </w:tcPr>
          <w:p w14:paraId="2743908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20</w:t>
            </w:r>
          </w:p>
        </w:tc>
        <w:tc>
          <w:tcPr>
            <w:tcW w:w="403" w:type="pct"/>
            <w:shd w:val="clear" w:color="auto" w:fill="auto"/>
            <w:vAlign w:val="bottom"/>
            <w:hideMark/>
          </w:tcPr>
          <w:p w14:paraId="660C1F3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1,102.94</w:t>
            </w:r>
          </w:p>
        </w:tc>
        <w:tc>
          <w:tcPr>
            <w:tcW w:w="433" w:type="pct"/>
            <w:shd w:val="clear" w:color="auto" w:fill="auto"/>
            <w:vAlign w:val="bottom"/>
            <w:hideMark/>
          </w:tcPr>
          <w:p w14:paraId="7A15BC0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1,095.59</w:t>
            </w:r>
          </w:p>
        </w:tc>
        <w:tc>
          <w:tcPr>
            <w:tcW w:w="431" w:type="pct"/>
            <w:shd w:val="clear" w:color="auto" w:fill="auto"/>
            <w:vAlign w:val="bottom"/>
            <w:hideMark/>
          </w:tcPr>
          <w:p w14:paraId="2EDBEE01"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1,110.29</w:t>
            </w:r>
          </w:p>
        </w:tc>
        <w:tc>
          <w:tcPr>
            <w:tcW w:w="431" w:type="pct"/>
            <w:shd w:val="clear" w:color="auto" w:fill="auto"/>
            <w:vAlign w:val="bottom"/>
            <w:hideMark/>
          </w:tcPr>
          <w:p w14:paraId="4646678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15FE13E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955.88</w:t>
            </w:r>
          </w:p>
        </w:tc>
        <w:tc>
          <w:tcPr>
            <w:tcW w:w="431" w:type="pct"/>
            <w:shd w:val="clear" w:color="auto" w:fill="auto"/>
            <w:vAlign w:val="bottom"/>
            <w:hideMark/>
          </w:tcPr>
          <w:p w14:paraId="4F4EAD2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963.24</w:t>
            </w:r>
          </w:p>
        </w:tc>
        <w:tc>
          <w:tcPr>
            <w:tcW w:w="431" w:type="pct"/>
            <w:shd w:val="clear" w:color="auto" w:fill="auto"/>
            <w:vAlign w:val="bottom"/>
            <w:hideMark/>
          </w:tcPr>
          <w:p w14:paraId="1854C2E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1,250.00</w:t>
            </w:r>
          </w:p>
        </w:tc>
        <w:tc>
          <w:tcPr>
            <w:tcW w:w="431" w:type="pct"/>
            <w:shd w:val="clear" w:color="auto" w:fill="auto"/>
            <w:vAlign w:val="bottom"/>
            <w:hideMark/>
          </w:tcPr>
          <w:p w14:paraId="06C4D6D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1,176.47</w:t>
            </w:r>
          </w:p>
        </w:tc>
        <w:tc>
          <w:tcPr>
            <w:tcW w:w="430" w:type="pct"/>
            <w:shd w:val="clear" w:color="auto" w:fill="auto"/>
            <w:vAlign w:val="bottom"/>
            <w:hideMark/>
          </w:tcPr>
          <w:p w14:paraId="4872597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1,205.88</w:t>
            </w:r>
          </w:p>
        </w:tc>
        <w:tc>
          <w:tcPr>
            <w:tcW w:w="431" w:type="pct"/>
            <w:shd w:val="clear" w:color="auto" w:fill="auto"/>
            <w:vAlign w:val="bottom"/>
            <w:hideMark/>
          </w:tcPr>
          <w:p w14:paraId="65DFB50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948.53</w:t>
            </w:r>
          </w:p>
        </w:tc>
      </w:tr>
      <w:tr w:rsidR="00212963" w:rsidRPr="0088081A" w14:paraId="355BA1AC" w14:textId="77777777" w:rsidTr="00212963">
        <w:tc>
          <w:tcPr>
            <w:tcW w:w="358" w:type="pct"/>
            <w:shd w:val="clear" w:color="auto" w:fill="auto"/>
            <w:vAlign w:val="bottom"/>
            <w:hideMark/>
          </w:tcPr>
          <w:p w14:paraId="510B0AC1"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w:t>
            </w:r>
          </w:p>
        </w:tc>
        <w:tc>
          <w:tcPr>
            <w:tcW w:w="358" w:type="pct"/>
            <w:shd w:val="clear" w:color="auto" w:fill="auto"/>
            <w:vAlign w:val="bottom"/>
            <w:hideMark/>
          </w:tcPr>
          <w:p w14:paraId="2FA85EE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25</w:t>
            </w:r>
          </w:p>
        </w:tc>
        <w:tc>
          <w:tcPr>
            <w:tcW w:w="403" w:type="pct"/>
            <w:shd w:val="clear" w:color="auto" w:fill="auto"/>
            <w:vAlign w:val="bottom"/>
            <w:hideMark/>
          </w:tcPr>
          <w:p w14:paraId="694CFCF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955.88</w:t>
            </w:r>
          </w:p>
        </w:tc>
        <w:tc>
          <w:tcPr>
            <w:tcW w:w="433" w:type="pct"/>
            <w:shd w:val="clear" w:color="auto" w:fill="auto"/>
            <w:vAlign w:val="bottom"/>
            <w:hideMark/>
          </w:tcPr>
          <w:p w14:paraId="499142A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948.53</w:t>
            </w:r>
          </w:p>
        </w:tc>
        <w:tc>
          <w:tcPr>
            <w:tcW w:w="431" w:type="pct"/>
            <w:shd w:val="clear" w:color="auto" w:fill="auto"/>
            <w:vAlign w:val="bottom"/>
            <w:hideMark/>
          </w:tcPr>
          <w:p w14:paraId="64B7FAD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963.24</w:t>
            </w:r>
          </w:p>
        </w:tc>
        <w:tc>
          <w:tcPr>
            <w:tcW w:w="431" w:type="pct"/>
            <w:shd w:val="clear" w:color="auto" w:fill="auto"/>
            <w:vAlign w:val="bottom"/>
            <w:hideMark/>
          </w:tcPr>
          <w:p w14:paraId="011E8D4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0C1DC23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882.35</w:t>
            </w:r>
          </w:p>
        </w:tc>
        <w:tc>
          <w:tcPr>
            <w:tcW w:w="431" w:type="pct"/>
            <w:shd w:val="clear" w:color="auto" w:fill="auto"/>
            <w:vAlign w:val="bottom"/>
            <w:hideMark/>
          </w:tcPr>
          <w:p w14:paraId="6CB09C6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889.71</w:t>
            </w:r>
          </w:p>
        </w:tc>
        <w:tc>
          <w:tcPr>
            <w:tcW w:w="431" w:type="pct"/>
            <w:shd w:val="clear" w:color="auto" w:fill="auto"/>
            <w:vAlign w:val="bottom"/>
            <w:hideMark/>
          </w:tcPr>
          <w:p w14:paraId="4E6C503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1,102.94</w:t>
            </w:r>
          </w:p>
        </w:tc>
        <w:tc>
          <w:tcPr>
            <w:tcW w:w="431" w:type="pct"/>
            <w:shd w:val="clear" w:color="auto" w:fill="auto"/>
            <w:vAlign w:val="bottom"/>
            <w:hideMark/>
          </w:tcPr>
          <w:p w14:paraId="2C4EA39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1,029.41</w:t>
            </w:r>
          </w:p>
        </w:tc>
        <w:tc>
          <w:tcPr>
            <w:tcW w:w="430" w:type="pct"/>
            <w:shd w:val="clear" w:color="auto" w:fill="auto"/>
            <w:vAlign w:val="bottom"/>
            <w:hideMark/>
          </w:tcPr>
          <w:p w14:paraId="5FE71F5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1,058.82</w:t>
            </w:r>
          </w:p>
        </w:tc>
        <w:tc>
          <w:tcPr>
            <w:tcW w:w="431" w:type="pct"/>
            <w:shd w:val="clear" w:color="auto" w:fill="auto"/>
            <w:vAlign w:val="bottom"/>
            <w:hideMark/>
          </w:tcPr>
          <w:p w14:paraId="40A92E2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875.00</w:t>
            </w:r>
          </w:p>
        </w:tc>
      </w:tr>
      <w:tr w:rsidR="00212963" w:rsidRPr="0088081A" w14:paraId="49770FD1" w14:textId="77777777" w:rsidTr="00212963">
        <w:tc>
          <w:tcPr>
            <w:tcW w:w="358" w:type="pct"/>
            <w:shd w:val="clear" w:color="auto" w:fill="auto"/>
            <w:vAlign w:val="bottom"/>
            <w:hideMark/>
          </w:tcPr>
          <w:p w14:paraId="17561CB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1.25</w:t>
            </w:r>
          </w:p>
        </w:tc>
        <w:tc>
          <w:tcPr>
            <w:tcW w:w="358" w:type="pct"/>
            <w:shd w:val="clear" w:color="auto" w:fill="auto"/>
            <w:vAlign w:val="bottom"/>
            <w:hideMark/>
          </w:tcPr>
          <w:p w14:paraId="5D98CBD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32</w:t>
            </w:r>
          </w:p>
        </w:tc>
        <w:tc>
          <w:tcPr>
            <w:tcW w:w="403" w:type="pct"/>
            <w:shd w:val="clear" w:color="auto" w:fill="auto"/>
            <w:vAlign w:val="bottom"/>
            <w:hideMark/>
          </w:tcPr>
          <w:p w14:paraId="49D18AE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911.76</w:t>
            </w:r>
          </w:p>
        </w:tc>
        <w:tc>
          <w:tcPr>
            <w:tcW w:w="433" w:type="pct"/>
            <w:shd w:val="clear" w:color="auto" w:fill="auto"/>
            <w:vAlign w:val="bottom"/>
            <w:hideMark/>
          </w:tcPr>
          <w:p w14:paraId="06CB249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904.41</w:t>
            </w:r>
          </w:p>
        </w:tc>
        <w:tc>
          <w:tcPr>
            <w:tcW w:w="431" w:type="pct"/>
            <w:shd w:val="clear" w:color="auto" w:fill="auto"/>
            <w:vAlign w:val="bottom"/>
            <w:hideMark/>
          </w:tcPr>
          <w:p w14:paraId="3A47E98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919.12</w:t>
            </w:r>
          </w:p>
        </w:tc>
        <w:tc>
          <w:tcPr>
            <w:tcW w:w="431" w:type="pct"/>
            <w:shd w:val="clear" w:color="auto" w:fill="auto"/>
            <w:vAlign w:val="bottom"/>
            <w:hideMark/>
          </w:tcPr>
          <w:p w14:paraId="73D5F79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7288541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852.94</w:t>
            </w:r>
          </w:p>
        </w:tc>
        <w:tc>
          <w:tcPr>
            <w:tcW w:w="431" w:type="pct"/>
            <w:shd w:val="clear" w:color="auto" w:fill="auto"/>
            <w:vAlign w:val="bottom"/>
            <w:hideMark/>
          </w:tcPr>
          <w:p w14:paraId="730FCAE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860.29</w:t>
            </w:r>
          </w:p>
        </w:tc>
        <w:tc>
          <w:tcPr>
            <w:tcW w:w="431" w:type="pct"/>
            <w:shd w:val="clear" w:color="auto" w:fill="auto"/>
            <w:vAlign w:val="bottom"/>
            <w:hideMark/>
          </w:tcPr>
          <w:p w14:paraId="3FE7EF3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1,058.82</w:t>
            </w:r>
          </w:p>
        </w:tc>
        <w:tc>
          <w:tcPr>
            <w:tcW w:w="431" w:type="pct"/>
            <w:shd w:val="clear" w:color="auto" w:fill="auto"/>
            <w:vAlign w:val="bottom"/>
            <w:hideMark/>
          </w:tcPr>
          <w:p w14:paraId="3FCFD43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985.29</w:t>
            </w:r>
          </w:p>
        </w:tc>
        <w:tc>
          <w:tcPr>
            <w:tcW w:w="430" w:type="pct"/>
            <w:shd w:val="clear" w:color="auto" w:fill="auto"/>
            <w:vAlign w:val="bottom"/>
            <w:hideMark/>
          </w:tcPr>
          <w:p w14:paraId="230DECC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1,014.71</w:t>
            </w:r>
          </w:p>
        </w:tc>
        <w:tc>
          <w:tcPr>
            <w:tcW w:w="431" w:type="pct"/>
            <w:shd w:val="clear" w:color="auto" w:fill="auto"/>
            <w:vAlign w:val="bottom"/>
            <w:hideMark/>
          </w:tcPr>
          <w:p w14:paraId="6842104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845.59</w:t>
            </w:r>
          </w:p>
        </w:tc>
      </w:tr>
      <w:tr w:rsidR="00212963" w:rsidRPr="0088081A" w14:paraId="6966930B" w14:textId="77777777" w:rsidTr="00212963">
        <w:tc>
          <w:tcPr>
            <w:tcW w:w="358" w:type="pct"/>
            <w:shd w:val="clear" w:color="auto" w:fill="auto"/>
            <w:vAlign w:val="bottom"/>
            <w:hideMark/>
          </w:tcPr>
          <w:p w14:paraId="77A69C3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1.5</w:t>
            </w:r>
          </w:p>
        </w:tc>
        <w:tc>
          <w:tcPr>
            <w:tcW w:w="358" w:type="pct"/>
            <w:shd w:val="clear" w:color="auto" w:fill="auto"/>
            <w:vAlign w:val="bottom"/>
            <w:hideMark/>
          </w:tcPr>
          <w:p w14:paraId="4DC3DB4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40</w:t>
            </w:r>
          </w:p>
        </w:tc>
        <w:tc>
          <w:tcPr>
            <w:tcW w:w="403" w:type="pct"/>
            <w:shd w:val="clear" w:color="auto" w:fill="auto"/>
            <w:vAlign w:val="bottom"/>
            <w:hideMark/>
          </w:tcPr>
          <w:p w14:paraId="6DBFD87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808.82</w:t>
            </w:r>
          </w:p>
        </w:tc>
        <w:tc>
          <w:tcPr>
            <w:tcW w:w="433" w:type="pct"/>
            <w:shd w:val="clear" w:color="auto" w:fill="auto"/>
            <w:vAlign w:val="bottom"/>
            <w:hideMark/>
          </w:tcPr>
          <w:p w14:paraId="73E0CE8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c>
          <w:tcPr>
            <w:tcW w:w="431" w:type="pct"/>
            <w:shd w:val="clear" w:color="auto" w:fill="auto"/>
            <w:vAlign w:val="bottom"/>
            <w:hideMark/>
          </w:tcPr>
          <w:p w14:paraId="12602E5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816.18</w:t>
            </w:r>
          </w:p>
        </w:tc>
        <w:tc>
          <w:tcPr>
            <w:tcW w:w="431" w:type="pct"/>
            <w:shd w:val="clear" w:color="auto" w:fill="auto"/>
            <w:vAlign w:val="bottom"/>
            <w:hideMark/>
          </w:tcPr>
          <w:p w14:paraId="0EDDBD7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6BB9F7C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808.82</w:t>
            </w:r>
          </w:p>
        </w:tc>
        <w:tc>
          <w:tcPr>
            <w:tcW w:w="431" w:type="pct"/>
            <w:shd w:val="clear" w:color="auto" w:fill="auto"/>
            <w:vAlign w:val="bottom"/>
            <w:hideMark/>
          </w:tcPr>
          <w:p w14:paraId="5863C26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816.18</w:t>
            </w:r>
          </w:p>
        </w:tc>
        <w:tc>
          <w:tcPr>
            <w:tcW w:w="431" w:type="pct"/>
            <w:shd w:val="clear" w:color="auto" w:fill="auto"/>
            <w:vAlign w:val="bottom"/>
            <w:hideMark/>
          </w:tcPr>
          <w:p w14:paraId="0625779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955.88</w:t>
            </w:r>
          </w:p>
        </w:tc>
        <w:tc>
          <w:tcPr>
            <w:tcW w:w="431" w:type="pct"/>
            <w:shd w:val="clear" w:color="auto" w:fill="auto"/>
            <w:vAlign w:val="bottom"/>
            <w:hideMark/>
          </w:tcPr>
          <w:p w14:paraId="66694F4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882.35</w:t>
            </w:r>
          </w:p>
        </w:tc>
        <w:tc>
          <w:tcPr>
            <w:tcW w:w="430" w:type="pct"/>
            <w:shd w:val="clear" w:color="auto" w:fill="auto"/>
            <w:vAlign w:val="bottom"/>
            <w:hideMark/>
          </w:tcPr>
          <w:p w14:paraId="7112D01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911.76</w:t>
            </w:r>
          </w:p>
        </w:tc>
        <w:tc>
          <w:tcPr>
            <w:tcW w:w="431" w:type="pct"/>
            <w:shd w:val="clear" w:color="auto" w:fill="auto"/>
            <w:vAlign w:val="bottom"/>
            <w:hideMark/>
          </w:tcPr>
          <w:p w14:paraId="79C72F1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r>
      <w:tr w:rsidR="00212963" w:rsidRPr="0088081A" w14:paraId="0299956D" w14:textId="77777777" w:rsidTr="00212963">
        <w:tc>
          <w:tcPr>
            <w:tcW w:w="358" w:type="pct"/>
            <w:shd w:val="clear" w:color="auto" w:fill="auto"/>
            <w:vAlign w:val="bottom"/>
            <w:hideMark/>
          </w:tcPr>
          <w:p w14:paraId="1F23F96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2</w:t>
            </w:r>
          </w:p>
        </w:tc>
        <w:tc>
          <w:tcPr>
            <w:tcW w:w="358" w:type="pct"/>
            <w:shd w:val="clear" w:color="auto" w:fill="auto"/>
            <w:vAlign w:val="bottom"/>
            <w:hideMark/>
          </w:tcPr>
          <w:p w14:paraId="4224515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50</w:t>
            </w:r>
          </w:p>
        </w:tc>
        <w:tc>
          <w:tcPr>
            <w:tcW w:w="403" w:type="pct"/>
            <w:shd w:val="clear" w:color="auto" w:fill="auto"/>
            <w:vAlign w:val="bottom"/>
            <w:hideMark/>
          </w:tcPr>
          <w:p w14:paraId="06515DC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794.12</w:t>
            </w:r>
          </w:p>
        </w:tc>
        <w:tc>
          <w:tcPr>
            <w:tcW w:w="433" w:type="pct"/>
            <w:shd w:val="clear" w:color="auto" w:fill="auto"/>
            <w:vAlign w:val="bottom"/>
            <w:hideMark/>
          </w:tcPr>
          <w:p w14:paraId="7A87A01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786.76</w:t>
            </w:r>
          </w:p>
        </w:tc>
        <w:tc>
          <w:tcPr>
            <w:tcW w:w="431" w:type="pct"/>
            <w:shd w:val="clear" w:color="auto" w:fill="auto"/>
            <w:vAlign w:val="bottom"/>
            <w:hideMark/>
          </w:tcPr>
          <w:p w14:paraId="401480E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c>
          <w:tcPr>
            <w:tcW w:w="431" w:type="pct"/>
            <w:shd w:val="clear" w:color="auto" w:fill="auto"/>
            <w:vAlign w:val="bottom"/>
            <w:hideMark/>
          </w:tcPr>
          <w:p w14:paraId="6DA2A1F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132D795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617.65</w:t>
            </w:r>
          </w:p>
        </w:tc>
        <w:tc>
          <w:tcPr>
            <w:tcW w:w="431" w:type="pct"/>
            <w:shd w:val="clear" w:color="auto" w:fill="auto"/>
            <w:vAlign w:val="bottom"/>
            <w:hideMark/>
          </w:tcPr>
          <w:p w14:paraId="529415E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625.00</w:t>
            </w:r>
          </w:p>
        </w:tc>
        <w:tc>
          <w:tcPr>
            <w:tcW w:w="431" w:type="pct"/>
            <w:shd w:val="clear" w:color="auto" w:fill="auto"/>
            <w:vAlign w:val="bottom"/>
            <w:hideMark/>
          </w:tcPr>
          <w:p w14:paraId="161A2ED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941.18</w:t>
            </w:r>
          </w:p>
        </w:tc>
        <w:tc>
          <w:tcPr>
            <w:tcW w:w="431" w:type="pct"/>
            <w:shd w:val="clear" w:color="auto" w:fill="auto"/>
            <w:vAlign w:val="bottom"/>
            <w:hideMark/>
          </w:tcPr>
          <w:p w14:paraId="0582DC3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867.65</w:t>
            </w:r>
          </w:p>
        </w:tc>
        <w:tc>
          <w:tcPr>
            <w:tcW w:w="430" w:type="pct"/>
            <w:shd w:val="clear" w:color="auto" w:fill="auto"/>
            <w:vAlign w:val="bottom"/>
            <w:hideMark/>
          </w:tcPr>
          <w:p w14:paraId="0847377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897.06</w:t>
            </w:r>
          </w:p>
        </w:tc>
        <w:tc>
          <w:tcPr>
            <w:tcW w:w="431" w:type="pct"/>
            <w:shd w:val="clear" w:color="auto" w:fill="auto"/>
            <w:vAlign w:val="bottom"/>
            <w:hideMark/>
          </w:tcPr>
          <w:p w14:paraId="2F26E7D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610.29</w:t>
            </w:r>
          </w:p>
        </w:tc>
      </w:tr>
      <w:tr w:rsidR="00212963" w:rsidRPr="0088081A" w14:paraId="3858E284" w14:textId="77777777" w:rsidTr="00212963">
        <w:tc>
          <w:tcPr>
            <w:tcW w:w="358" w:type="pct"/>
            <w:shd w:val="clear" w:color="auto" w:fill="auto"/>
            <w:vAlign w:val="bottom"/>
            <w:hideMark/>
          </w:tcPr>
          <w:p w14:paraId="59063A6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2.5</w:t>
            </w:r>
          </w:p>
        </w:tc>
        <w:tc>
          <w:tcPr>
            <w:tcW w:w="358" w:type="pct"/>
            <w:shd w:val="clear" w:color="auto" w:fill="auto"/>
            <w:vAlign w:val="bottom"/>
            <w:hideMark/>
          </w:tcPr>
          <w:p w14:paraId="5EFB906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65</w:t>
            </w:r>
          </w:p>
        </w:tc>
        <w:tc>
          <w:tcPr>
            <w:tcW w:w="403" w:type="pct"/>
            <w:shd w:val="clear" w:color="auto" w:fill="auto"/>
            <w:vAlign w:val="bottom"/>
            <w:hideMark/>
          </w:tcPr>
          <w:p w14:paraId="73DEDFF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794.12</w:t>
            </w:r>
          </w:p>
        </w:tc>
        <w:tc>
          <w:tcPr>
            <w:tcW w:w="433" w:type="pct"/>
            <w:shd w:val="clear" w:color="auto" w:fill="auto"/>
            <w:vAlign w:val="bottom"/>
            <w:hideMark/>
          </w:tcPr>
          <w:p w14:paraId="4842AA7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786.76</w:t>
            </w:r>
          </w:p>
        </w:tc>
        <w:tc>
          <w:tcPr>
            <w:tcW w:w="431" w:type="pct"/>
            <w:shd w:val="clear" w:color="auto" w:fill="auto"/>
            <w:vAlign w:val="bottom"/>
            <w:hideMark/>
          </w:tcPr>
          <w:p w14:paraId="4092B02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c>
          <w:tcPr>
            <w:tcW w:w="431" w:type="pct"/>
            <w:shd w:val="clear" w:color="auto" w:fill="auto"/>
            <w:vAlign w:val="bottom"/>
            <w:hideMark/>
          </w:tcPr>
          <w:p w14:paraId="567CE451"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104FE5F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617.65</w:t>
            </w:r>
          </w:p>
        </w:tc>
        <w:tc>
          <w:tcPr>
            <w:tcW w:w="431" w:type="pct"/>
            <w:shd w:val="clear" w:color="auto" w:fill="auto"/>
            <w:vAlign w:val="bottom"/>
            <w:hideMark/>
          </w:tcPr>
          <w:p w14:paraId="64354BA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625.00</w:t>
            </w:r>
          </w:p>
        </w:tc>
        <w:tc>
          <w:tcPr>
            <w:tcW w:w="431" w:type="pct"/>
            <w:shd w:val="clear" w:color="auto" w:fill="auto"/>
            <w:vAlign w:val="bottom"/>
            <w:hideMark/>
          </w:tcPr>
          <w:p w14:paraId="6BA5391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941.18</w:t>
            </w:r>
          </w:p>
        </w:tc>
        <w:tc>
          <w:tcPr>
            <w:tcW w:w="431" w:type="pct"/>
            <w:shd w:val="clear" w:color="auto" w:fill="auto"/>
            <w:vAlign w:val="bottom"/>
            <w:hideMark/>
          </w:tcPr>
          <w:p w14:paraId="3C8BE9E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867.65</w:t>
            </w:r>
          </w:p>
        </w:tc>
        <w:tc>
          <w:tcPr>
            <w:tcW w:w="430" w:type="pct"/>
            <w:shd w:val="clear" w:color="auto" w:fill="auto"/>
            <w:vAlign w:val="bottom"/>
            <w:hideMark/>
          </w:tcPr>
          <w:p w14:paraId="5E98B50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897.06</w:t>
            </w:r>
          </w:p>
        </w:tc>
        <w:tc>
          <w:tcPr>
            <w:tcW w:w="431" w:type="pct"/>
            <w:shd w:val="clear" w:color="auto" w:fill="auto"/>
            <w:vAlign w:val="bottom"/>
            <w:hideMark/>
          </w:tcPr>
          <w:p w14:paraId="2366C32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610.29</w:t>
            </w:r>
          </w:p>
        </w:tc>
      </w:tr>
      <w:tr w:rsidR="00212963" w:rsidRPr="0088081A" w14:paraId="6C2456BE" w14:textId="77777777" w:rsidTr="00212963">
        <w:tc>
          <w:tcPr>
            <w:tcW w:w="358" w:type="pct"/>
            <w:shd w:val="clear" w:color="auto" w:fill="auto"/>
            <w:vAlign w:val="bottom"/>
            <w:hideMark/>
          </w:tcPr>
          <w:p w14:paraId="44F6C2C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3</w:t>
            </w:r>
          </w:p>
        </w:tc>
        <w:tc>
          <w:tcPr>
            <w:tcW w:w="358" w:type="pct"/>
            <w:shd w:val="clear" w:color="auto" w:fill="auto"/>
            <w:vAlign w:val="bottom"/>
            <w:hideMark/>
          </w:tcPr>
          <w:p w14:paraId="499A806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w:t>
            </w:r>
          </w:p>
        </w:tc>
        <w:tc>
          <w:tcPr>
            <w:tcW w:w="403" w:type="pct"/>
            <w:shd w:val="clear" w:color="auto" w:fill="auto"/>
            <w:vAlign w:val="bottom"/>
            <w:hideMark/>
          </w:tcPr>
          <w:p w14:paraId="473C561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794.12</w:t>
            </w:r>
          </w:p>
        </w:tc>
        <w:tc>
          <w:tcPr>
            <w:tcW w:w="433" w:type="pct"/>
            <w:shd w:val="clear" w:color="auto" w:fill="auto"/>
            <w:vAlign w:val="bottom"/>
            <w:hideMark/>
          </w:tcPr>
          <w:p w14:paraId="70BFA16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786.76</w:t>
            </w:r>
          </w:p>
        </w:tc>
        <w:tc>
          <w:tcPr>
            <w:tcW w:w="431" w:type="pct"/>
            <w:shd w:val="clear" w:color="auto" w:fill="auto"/>
            <w:vAlign w:val="bottom"/>
            <w:hideMark/>
          </w:tcPr>
          <w:p w14:paraId="02A089C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c>
          <w:tcPr>
            <w:tcW w:w="431" w:type="pct"/>
            <w:shd w:val="clear" w:color="auto" w:fill="auto"/>
            <w:vAlign w:val="bottom"/>
            <w:hideMark/>
          </w:tcPr>
          <w:p w14:paraId="63D1323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6B811D6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617.65</w:t>
            </w:r>
          </w:p>
        </w:tc>
        <w:tc>
          <w:tcPr>
            <w:tcW w:w="431" w:type="pct"/>
            <w:shd w:val="clear" w:color="auto" w:fill="auto"/>
            <w:vAlign w:val="bottom"/>
            <w:hideMark/>
          </w:tcPr>
          <w:p w14:paraId="535322E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625.00</w:t>
            </w:r>
          </w:p>
        </w:tc>
        <w:tc>
          <w:tcPr>
            <w:tcW w:w="431" w:type="pct"/>
            <w:shd w:val="clear" w:color="auto" w:fill="auto"/>
            <w:vAlign w:val="bottom"/>
            <w:hideMark/>
          </w:tcPr>
          <w:p w14:paraId="376F1A9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941.18</w:t>
            </w:r>
          </w:p>
        </w:tc>
        <w:tc>
          <w:tcPr>
            <w:tcW w:w="431" w:type="pct"/>
            <w:shd w:val="clear" w:color="auto" w:fill="auto"/>
            <w:vAlign w:val="bottom"/>
            <w:hideMark/>
          </w:tcPr>
          <w:p w14:paraId="3C5BD37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867.65</w:t>
            </w:r>
          </w:p>
        </w:tc>
        <w:tc>
          <w:tcPr>
            <w:tcW w:w="430" w:type="pct"/>
            <w:shd w:val="clear" w:color="auto" w:fill="auto"/>
            <w:vAlign w:val="bottom"/>
            <w:hideMark/>
          </w:tcPr>
          <w:p w14:paraId="29CB85E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897.06</w:t>
            </w:r>
          </w:p>
        </w:tc>
        <w:tc>
          <w:tcPr>
            <w:tcW w:w="431" w:type="pct"/>
            <w:shd w:val="clear" w:color="auto" w:fill="auto"/>
            <w:vAlign w:val="bottom"/>
            <w:hideMark/>
          </w:tcPr>
          <w:p w14:paraId="7FDD697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610.29</w:t>
            </w:r>
          </w:p>
        </w:tc>
      </w:tr>
      <w:tr w:rsidR="00212963" w:rsidRPr="0088081A" w14:paraId="3CBE9C2C" w14:textId="77777777" w:rsidTr="00212963">
        <w:tc>
          <w:tcPr>
            <w:tcW w:w="358" w:type="pct"/>
            <w:shd w:val="clear" w:color="auto" w:fill="auto"/>
            <w:vAlign w:val="bottom"/>
            <w:hideMark/>
          </w:tcPr>
          <w:p w14:paraId="4920A6B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3.5</w:t>
            </w:r>
          </w:p>
        </w:tc>
        <w:tc>
          <w:tcPr>
            <w:tcW w:w="358" w:type="pct"/>
            <w:shd w:val="clear" w:color="auto" w:fill="auto"/>
            <w:vAlign w:val="bottom"/>
            <w:hideMark/>
          </w:tcPr>
          <w:p w14:paraId="04A99A4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90</w:t>
            </w:r>
          </w:p>
        </w:tc>
        <w:tc>
          <w:tcPr>
            <w:tcW w:w="403" w:type="pct"/>
            <w:shd w:val="clear" w:color="auto" w:fill="auto"/>
            <w:vAlign w:val="bottom"/>
            <w:hideMark/>
          </w:tcPr>
          <w:p w14:paraId="79901B5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794.12</w:t>
            </w:r>
          </w:p>
        </w:tc>
        <w:tc>
          <w:tcPr>
            <w:tcW w:w="433" w:type="pct"/>
            <w:shd w:val="clear" w:color="auto" w:fill="auto"/>
            <w:vAlign w:val="bottom"/>
            <w:hideMark/>
          </w:tcPr>
          <w:p w14:paraId="28759D0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786.76</w:t>
            </w:r>
          </w:p>
        </w:tc>
        <w:tc>
          <w:tcPr>
            <w:tcW w:w="431" w:type="pct"/>
            <w:shd w:val="clear" w:color="auto" w:fill="auto"/>
            <w:vAlign w:val="bottom"/>
            <w:hideMark/>
          </w:tcPr>
          <w:p w14:paraId="4315762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c>
          <w:tcPr>
            <w:tcW w:w="431" w:type="pct"/>
            <w:shd w:val="clear" w:color="auto" w:fill="auto"/>
            <w:vAlign w:val="bottom"/>
            <w:hideMark/>
          </w:tcPr>
          <w:p w14:paraId="2962658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3EDD97B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617.65</w:t>
            </w:r>
          </w:p>
        </w:tc>
        <w:tc>
          <w:tcPr>
            <w:tcW w:w="431" w:type="pct"/>
            <w:shd w:val="clear" w:color="auto" w:fill="auto"/>
            <w:vAlign w:val="bottom"/>
            <w:hideMark/>
          </w:tcPr>
          <w:p w14:paraId="5612907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625.00</w:t>
            </w:r>
          </w:p>
        </w:tc>
        <w:tc>
          <w:tcPr>
            <w:tcW w:w="431" w:type="pct"/>
            <w:shd w:val="clear" w:color="auto" w:fill="auto"/>
            <w:vAlign w:val="bottom"/>
            <w:hideMark/>
          </w:tcPr>
          <w:p w14:paraId="213BF8A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941.18</w:t>
            </w:r>
          </w:p>
        </w:tc>
        <w:tc>
          <w:tcPr>
            <w:tcW w:w="431" w:type="pct"/>
            <w:shd w:val="clear" w:color="auto" w:fill="auto"/>
            <w:vAlign w:val="bottom"/>
            <w:hideMark/>
          </w:tcPr>
          <w:p w14:paraId="14BFAC1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867.65</w:t>
            </w:r>
          </w:p>
        </w:tc>
        <w:tc>
          <w:tcPr>
            <w:tcW w:w="430" w:type="pct"/>
            <w:shd w:val="clear" w:color="auto" w:fill="auto"/>
            <w:vAlign w:val="bottom"/>
            <w:hideMark/>
          </w:tcPr>
          <w:p w14:paraId="183A8EE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897.06</w:t>
            </w:r>
          </w:p>
        </w:tc>
        <w:tc>
          <w:tcPr>
            <w:tcW w:w="431" w:type="pct"/>
            <w:shd w:val="clear" w:color="auto" w:fill="auto"/>
            <w:vAlign w:val="bottom"/>
            <w:hideMark/>
          </w:tcPr>
          <w:p w14:paraId="198920D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610.29</w:t>
            </w:r>
          </w:p>
        </w:tc>
      </w:tr>
      <w:tr w:rsidR="00212963" w:rsidRPr="0088081A" w14:paraId="5798F683" w14:textId="77777777" w:rsidTr="00212963">
        <w:tc>
          <w:tcPr>
            <w:tcW w:w="358" w:type="pct"/>
            <w:shd w:val="clear" w:color="auto" w:fill="auto"/>
            <w:vAlign w:val="bottom"/>
            <w:hideMark/>
          </w:tcPr>
          <w:p w14:paraId="777A0E4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4</w:t>
            </w:r>
          </w:p>
        </w:tc>
        <w:tc>
          <w:tcPr>
            <w:tcW w:w="358" w:type="pct"/>
            <w:shd w:val="clear" w:color="auto" w:fill="auto"/>
            <w:vAlign w:val="bottom"/>
            <w:hideMark/>
          </w:tcPr>
          <w:p w14:paraId="2083F41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100</w:t>
            </w:r>
          </w:p>
        </w:tc>
        <w:tc>
          <w:tcPr>
            <w:tcW w:w="403" w:type="pct"/>
            <w:shd w:val="clear" w:color="auto" w:fill="auto"/>
            <w:vAlign w:val="bottom"/>
            <w:hideMark/>
          </w:tcPr>
          <w:p w14:paraId="01381F41"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794.12</w:t>
            </w:r>
          </w:p>
        </w:tc>
        <w:tc>
          <w:tcPr>
            <w:tcW w:w="433" w:type="pct"/>
            <w:shd w:val="clear" w:color="auto" w:fill="auto"/>
            <w:vAlign w:val="bottom"/>
            <w:hideMark/>
          </w:tcPr>
          <w:p w14:paraId="6113AE9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786.76</w:t>
            </w:r>
          </w:p>
        </w:tc>
        <w:tc>
          <w:tcPr>
            <w:tcW w:w="431" w:type="pct"/>
            <w:shd w:val="clear" w:color="auto" w:fill="auto"/>
            <w:vAlign w:val="bottom"/>
            <w:hideMark/>
          </w:tcPr>
          <w:p w14:paraId="4B1ED17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c>
          <w:tcPr>
            <w:tcW w:w="431" w:type="pct"/>
            <w:shd w:val="clear" w:color="auto" w:fill="auto"/>
            <w:vAlign w:val="bottom"/>
            <w:hideMark/>
          </w:tcPr>
          <w:p w14:paraId="7856C76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735.29</w:t>
            </w:r>
          </w:p>
        </w:tc>
        <w:tc>
          <w:tcPr>
            <w:tcW w:w="431" w:type="pct"/>
            <w:shd w:val="clear" w:color="auto" w:fill="auto"/>
            <w:vAlign w:val="bottom"/>
            <w:hideMark/>
          </w:tcPr>
          <w:p w14:paraId="342BA57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617.65</w:t>
            </w:r>
          </w:p>
        </w:tc>
        <w:tc>
          <w:tcPr>
            <w:tcW w:w="431" w:type="pct"/>
            <w:shd w:val="clear" w:color="auto" w:fill="auto"/>
            <w:vAlign w:val="bottom"/>
            <w:hideMark/>
          </w:tcPr>
          <w:p w14:paraId="097775D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625.00</w:t>
            </w:r>
          </w:p>
        </w:tc>
        <w:tc>
          <w:tcPr>
            <w:tcW w:w="431" w:type="pct"/>
            <w:shd w:val="clear" w:color="auto" w:fill="auto"/>
            <w:vAlign w:val="bottom"/>
            <w:hideMark/>
          </w:tcPr>
          <w:p w14:paraId="46EF6D2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941.18</w:t>
            </w:r>
          </w:p>
        </w:tc>
        <w:tc>
          <w:tcPr>
            <w:tcW w:w="431" w:type="pct"/>
            <w:shd w:val="clear" w:color="auto" w:fill="auto"/>
            <w:vAlign w:val="bottom"/>
            <w:hideMark/>
          </w:tcPr>
          <w:p w14:paraId="6A3B3AA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867.65</w:t>
            </w:r>
          </w:p>
        </w:tc>
        <w:tc>
          <w:tcPr>
            <w:tcW w:w="430" w:type="pct"/>
            <w:shd w:val="clear" w:color="auto" w:fill="auto"/>
            <w:vAlign w:val="bottom"/>
            <w:hideMark/>
          </w:tcPr>
          <w:p w14:paraId="7D46B99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897.06</w:t>
            </w:r>
          </w:p>
        </w:tc>
        <w:tc>
          <w:tcPr>
            <w:tcW w:w="431" w:type="pct"/>
            <w:shd w:val="clear" w:color="auto" w:fill="auto"/>
            <w:vAlign w:val="bottom"/>
            <w:hideMark/>
          </w:tcPr>
          <w:p w14:paraId="1D4ABF4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610.29</w:t>
            </w:r>
          </w:p>
        </w:tc>
      </w:tr>
      <w:tr w:rsidR="00212963" w:rsidRPr="0088081A" w14:paraId="00DE08C0" w14:textId="77777777" w:rsidTr="00212963">
        <w:tc>
          <w:tcPr>
            <w:tcW w:w="358" w:type="pct"/>
            <w:shd w:val="clear" w:color="auto" w:fill="auto"/>
            <w:vAlign w:val="bottom"/>
            <w:hideMark/>
          </w:tcPr>
          <w:p w14:paraId="2235D2C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5</w:t>
            </w:r>
          </w:p>
        </w:tc>
        <w:tc>
          <w:tcPr>
            <w:tcW w:w="358" w:type="pct"/>
            <w:shd w:val="clear" w:color="auto" w:fill="auto"/>
            <w:vAlign w:val="bottom"/>
            <w:hideMark/>
          </w:tcPr>
          <w:p w14:paraId="05E34E2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125</w:t>
            </w:r>
          </w:p>
        </w:tc>
        <w:tc>
          <w:tcPr>
            <w:tcW w:w="403" w:type="pct"/>
            <w:shd w:val="clear" w:color="auto" w:fill="auto"/>
            <w:vAlign w:val="bottom"/>
            <w:hideMark/>
          </w:tcPr>
          <w:p w14:paraId="7C39A9F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794.12</w:t>
            </w:r>
          </w:p>
        </w:tc>
        <w:tc>
          <w:tcPr>
            <w:tcW w:w="433" w:type="pct"/>
            <w:shd w:val="clear" w:color="auto" w:fill="auto"/>
            <w:vAlign w:val="bottom"/>
            <w:hideMark/>
          </w:tcPr>
          <w:p w14:paraId="4B3A88B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786.76</w:t>
            </w:r>
          </w:p>
        </w:tc>
        <w:tc>
          <w:tcPr>
            <w:tcW w:w="431" w:type="pct"/>
            <w:shd w:val="clear" w:color="auto" w:fill="auto"/>
            <w:vAlign w:val="bottom"/>
            <w:hideMark/>
          </w:tcPr>
          <w:p w14:paraId="1F9B33B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c>
          <w:tcPr>
            <w:tcW w:w="431" w:type="pct"/>
            <w:shd w:val="clear" w:color="auto" w:fill="auto"/>
            <w:vAlign w:val="bottom"/>
            <w:hideMark/>
          </w:tcPr>
          <w:p w14:paraId="201CA50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735.29</w:t>
            </w:r>
          </w:p>
        </w:tc>
        <w:tc>
          <w:tcPr>
            <w:tcW w:w="431" w:type="pct"/>
            <w:shd w:val="clear" w:color="auto" w:fill="auto"/>
            <w:vAlign w:val="bottom"/>
            <w:hideMark/>
          </w:tcPr>
          <w:p w14:paraId="05F4402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617.65</w:t>
            </w:r>
          </w:p>
        </w:tc>
        <w:tc>
          <w:tcPr>
            <w:tcW w:w="431" w:type="pct"/>
            <w:shd w:val="clear" w:color="auto" w:fill="auto"/>
            <w:vAlign w:val="bottom"/>
            <w:hideMark/>
          </w:tcPr>
          <w:p w14:paraId="064D277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625.00</w:t>
            </w:r>
          </w:p>
        </w:tc>
        <w:tc>
          <w:tcPr>
            <w:tcW w:w="431" w:type="pct"/>
            <w:shd w:val="clear" w:color="auto" w:fill="auto"/>
            <w:vAlign w:val="bottom"/>
            <w:hideMark/>
          </w:tcPr>
          <w:p w14:paraId="58F045F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941.18</w:t>
            </w:r>
          </w:p>
        </w:tc>
        <w:tc>
          <w:tcPr>
            <w:tcW w:w="431" w:type="pct"/>
            <w:shd w:val="clear" w:color="auto" w:fill="auto"/>
            <w:vAlign w:val="bottom"/>
            <w:hideMark/>
          </w:tcPr>
          <w:p w14:paraId="14B8FBF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867.65</w:t>
            </w:r>
          </w:p>
        </w:tc>
        <w:tc>
          <w:tcPr>
            <w:tcW w:w="430" w:type="pct"/>
            <w:shd w:val="clear" w:color="auto" w:fill="auto"/>
            <w:vAlign w:val="bottom"/>
            <w:hideMark/>
          </w:tcPr>
          <w:p w14:paraId="17A7B19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897.06</w:t>
            </w:r>
          </w:p>
        </w:tc>
        <w:tc>
          <w:tcPr>
            <w:tcW w:w="431" w:type="pct"/>
            <w:shd w:val="clear" w:color="auto" w:fill="auto"/>
            <w:vAlign w:val="bottom"/>
            <w:hideMark/>
          </w:tcPr>
          <w:p w14:paraId="1753B1F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610.29</w:t>
            </w:r>
          </w:p>
        </w:tc>
      </w:tr>
      <w:tr w:rsidR="00212963" w:rsidRPr="0088081A" w14:paraId="15630955" w14:textId="77777777" w:rsidTr="00212963">
        <w:tc>
          <w:tcPr>
            <w:tcW w:w="358" w:type="pct"/>
            <w:shd w:val="clear" w:color="auto" w:fill="auto"/>
            <w:vAlign w:val="bottom"/>
            <w:hideMark/>
          </w:tcPr>
          <w:p w14:paraId="610268F1"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w:t>
            </w:r>
          </w:p>
        </w:tc>
        <w:tc>
          <w:tcPr>
            <w:tcW w:w="358" w:type="pct"/>
            <w:shd w:val="clear" w:color="auto" w:fill="auto"/>
            <w:vAlign w:val="bottom"/>
            <w:hideMark/>
          </w:tcPr>
          <w:p w14:paraId="3480D26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150</w:t>
            </w:r>
          </w:p>
        </w:tc>
        <w:tc>
          <w:tcPr>
            <w:tcW w:w="403" w:type="pct"/>
            <w:shd w:val="clear" w:color="auto" w:fill="auto"/>
            <w:vAlign w:val="bottom"/>
            <w:hideMark/>
          </w:tcPr>
          <w:p w14:paraId="4D155B9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794.12</w:t>
            </w:r>
          </w:p>
        </w:tc>
        <w:tc>
          <w:tcPr>
            <w:tcW w:w="433" w:type="pct"/>
            <w:shd w:val="clear" w:color="auto" w:fill="auto"/>
            <w:vAlign w:val="bottom"/>
            <w:hideMark/>
          </w:tcPr>
          <w:p w14:paraId="476882D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786.76</w:t>
            </w:r>
          </w:p>
        </w:tc>
        <w:tc>
          <w:tcPr>
            <w:tcW w:w="431" w:type="pct"/>
            <w:shd w:val="clear" w:color="auto" w:fill="auto"/>
            <w:vAlign w:val="bottom"/>
            <w:hideMark/>
          </w:tcPr>
          <w:p w14:paraId="0F6FF55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c>
          <w:tcPr>
            <w:tcW w:w="431" w:type="pct"/>
            <w:shd w:val="clear" w:color="auto" w:fill="auto"/>
            <w:vAlign w:val="bottom"/>
            <w:hideMark/>
          </w:tcPr>
          <w:p w14:paraId="55236A1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735.29</w:t>
            </w:r>
          </w:p>
        </w:tc>
        <w:tc>
          <w:tcPr>
            <w:tcW w:w="431" w:type="pct"/>
            <w:shd w:val="clear" w:color="auto" w:fill="auto"/>
            <w:vAlign w:val="bottom"/>
            <w:hideMark/>
          </w:tcPr>
          <w:p w14:paraId="4AA9AE4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617.65</w:t>
            </w:r>
          </w:p>
        </w:tc>
        <w:tc>
          <w:tcPr>
            <w:tcW w:w="431" w:type="pct"/>
            <w:shd w:val="clear" w:color="auto" w:fill="auto"/>
            <w:vAlign w:val="bottom"/>
            <w:hideMark/>
          </w:tcPr>
          <w:p w14:paraId="6A8F9CE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625.00</w:t>
            </w:r>
          </w:p>
        </w:tc>
        <w:tc>
          <w:tcPr>
            <w:tcW w:w="431" w:type="pct"/>
            <w:shd w:val="clear" w:color="auto" w:fill="auto"/>
            <w:vAlign w:val="bottom"/>
            <w:hideMark/>
          </w:tcPr>
          <w:p w14:paraId="228426B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941.18</w:t>
            </w:r>
          </w:p>
        </w:tc>
        <w:tc>
          <w:tcPr>
            <w:tcW w:w="431" w:type="pct"/>
            <w:shd w:val="clear" w:color="auto" w:fill="auto"/>
            <w:vAlign w:val="bottom"/>
            <w:hideMark/>
          </w:tcPr>
          <w:p w14:paraId="42CDDC3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867.65</w:t>
            </w:r>
          </w:p>
        </w:tc>
        <w:tc>
          <w:tcPr>
            <w:tcW w:w="430" w:type="pct"/>
            <w:shd w:val="clear" w:color="auto" w:fill="auto"/>
            <w:vAlign w:val="bottom"/>
            <w:hideMark/>
          </w:tcPr>
          <w:p w14:paraId="6E85605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897.06</w:t>
            </w:r>
          </w:p>
        </w:tc>
        <w:tc>
          <w:tcPr>
            <w:tcW w:w="431" w:type="pct"/>
            <w:shd w:val="clear" w:color="auto" w:fill="auto"/>
            <w:vAlign w:val="bottom"/>
            <w:hideMark/>
          </w:tcPr>
          <w:p w14:paraId="0DCD3B2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610.29</w:t>
            </w:r>
          </w:p>
        </w:tc>
      </w:tr>
      <w:tr w:rsidR="00212963" w:rsidRPr="0088081A" w14:paraId="303C1774" w14:textId="77777777" w:rsidTr="00212963">
        <w:tc>
          <w:tcPr>
            <w:tcW w:w="358" w:type="pct"/>
            <w:shd w:val="clear" w:color="auto" w:fill="auto"/>
            <w:vAlign w:val="bottom"/>
            <w:hideMark/>
          </w:tcPr>
          <w:p w14:paraId="1369C44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w:t>
            </w:r>
          </w:p>
        </w:tc>
        <w:tc>
          <w:tcPr>
            <w:tcW w:w="358" w:type="pct"/>
            <w:shd w:val="clear" w:color="auto" w:fill="auto"/>
            <w:vAlign w:val="bottom"/>
            <w:hideMark/>
          </w:tcPr>
          <w:p w14:paraId="5B9B3BF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200</w:t>
            </w:r>
          </w:p>
        </w:tc>
        <w:tc>
          <w:tcPr>
            <w:tcW w:w="403" w:type="pct"/>
            <w:shd w:val="clear" w:color="auto" w:fill="auto"/>
            <w:vAlign w:val="bottom"/>
            <w:hideMark/>
          </w:tcPr>
          <w:p w14:paraId="6D59709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794.12</w:t>
            </w:r>
          </w:p>
        </w:tc>
        <w:tc>
          <w:tcPr>
            <w:tcW w:w="433" w:type="pct"/>
            <w:shd w:val="clear" w:color="auto" w:fill="auto"/>
            <w:vAlign w:val="bottom"/>
            <w:hideMark/>
          </w:tcPr>
          <w:p w14:paraId="1B4036B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786.76</w:t>
            </w:r>
          </w:p>
        </w:tc>
        <w:tc>
          <w:tcPr>
            <w:tcW w:w="431" w:type="pct"/>
            <w:shd w:val="clear" w:color="auto" w:fill="auto"/>
            <w:vAlign w:val="bottom"/>
            <w:hideMark/>
          </w:tcPr>
          <w:p w14:paraId="0980658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801.47</w:t>
            </w:r>
          </w:p>
        </w:tc>
        <w:tc>
          <w:tcPr>
            <w:tcW w:w="431" w:type="pct"/>
            <w:shd w:val="clear" w:color="auto" w:fill="auto"/>
            <w:vAlign w:val="bottom"/>
            <w:hideMark/>
          </w:tcPr>
          <w:p w14:paraId="1DC29081"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735.29</w:t>
            </w:r>
          </w:p>
        </w:tc>
        <w:tc>
          <w:tcPr>
            <w:tcW w:w="431" w:type="pct"/>
            <w:shd w:val="clear" w:color="auto" w:fill="auto"/>
            <w:vAlign w:val="bottom"/>
            <w:hideMark/>
          </w:tcPr>
          <w:p w14:paraId="4C2E76C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647.06</w:t>
            </w:r>
          </w:p>
        </w:tc>
        <w:tc>
          <w:tcPr>
            <w:tcW w:w="431" w:type="pct"/>
            <w:shd w:val="clear" w:color="auto" w:fill="auto"/>
            <w:vAlign w:val="bottom"/>
            <w:hideMark/>
          </w:tcPr>
          <w:p w14:paraId="2D8EDEC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654.41</w:t>
            </w:r>
          </w:p>
        </w:tc>
        <w:tc>
          <w:tcPr>
            <w:tcW w:w="431" w:type="pct"/>
            <w:shd w:val="clear" w:color="auto" w:fill="auto"/>
            <w:vAlign w:val="bottom"/>
            <w:hideMark/>
          </w:tcPr>
          <w:p w14:paraId="5D0513C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941.18</w:t>
            </w:r>
          </w:p>
        </w:tc>
        <w:tc>
          <w:tcPr>
            <w:tcW w:w="431" w:type="pct"/>
            <w:shd w:val="clear" w:color="auto" w:fill="auto"/>
            <w:vAlign w:val="bottom"/>
            <w:hideMark/>
          </w:tcPr>
          <w:p w14:paraId="26D51FA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867.65</w:t>
            </w:r>
          </w:p>
        </w:tc>
        <w:tc>
          <w:tcPr>
            <w:tcW w:w="430" w:type="pct"/>
            <w:shd w:val="clear" w:color="auto" w:fill="auto"/>
            <w:vAlign w:val="bottom"/>
            <w:hideMark/>
          </w:tcPr>
          <w:p w14:paraId="592AFE8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897.06</w:t>
            </w:r>
          </w:p>
        </w:tc>
        <w:tc>
          <w:tcPr>
            <w:tcW w:w="431" w:type="pct"/>
            <w:shd w:val="clear" w:color="auto" w:fill="auto"/>
            <w:vAlign w:val="bottom"/>
            <w:hideMark/>
          </w:tcPr>
          <w:p w14:paraId="6173BD9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639.71</w:t>
            </w:r>
          </w:p>
        </w:tc>
      </w:tr>
      <w:tr w:rsidR="00212963" w:rsidRPr="0088081A" w14:paraId="4104ED2A" w14:textId="77777777" w:rsidTr="00212963">
        <w:tc>
          <w:tcPr>
            <w:tcW w:w="358" w:type="pct"/>
            <w:shd w:val="clear" w:color="auto" w:fill="auto"/>
            <w:vAlign w:val="bottom"/>
            <w:hideMark/>
          </w:tcPr>
          <w:p w14:paraId="0C5C845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w:t>
            </w:r>
          </w:p>
        </w:tc>
        <w:tc>
          <w:tcPr>
            <w:tcW w:w="358" w:type="pct"/>
            <w:shd w:val="clear" w:color="auto" w:fill="auto"/>
            <w:vAlign w:val="bottom"/>
            <w:hideMark/>
          </w:tcPr>
          <w:p w14:paraId="544D2D0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250</w:t>
            </w:r>
          </w:p>
        </w:tc>
        <w:tc>
          <w:tcPr>
            <w:tcW w:w="403" w:type="pct"/>
            <w:shd w:val="clear" w:color="auto" w:fill="auto"/>
            <w:vAlign w:val="bottom"/>
            <w:hideMark/>
          </w:tcPr>
          <w:p w14:paraId="2FC6682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794.12</w:t>
            </w:r>
          </w:p>
        </w:tc>
        <w:tc>
          <w:tcPr>
            <w:tcW w:w="433" w:type="pct"/>
            <w:shd w:val="clear" w:color="auto" w:fill="auto"/>
            <w:vAlign w:val="bottom"/>
            <w:hideMark/>
          </w:tcPr>
          <w:p w14:paraId="6997440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786.76</w:t>
            </w:r>
          </w:p>
        </w:tc>
        <w:tc>
          <w:tcPr>
            <w:tcW w:w="431" w:type="pct"/>
            <w:shd w:val="clear" w:color="auto" w:fill="auto"/>
            <w:vAlign w:val="bottom"/>
            <w:hideMark/>
          </w:tcPr>
          <w:p w14:paraId="6B1913B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3C16FBA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735.29</w:t>
            </w:r>
          </w:p>
        </w:tc>
        <w:tc>
          <w:tcPr>
            <w:tcW w:w="431" w:type="pct"/>
            <w:shd w:val="clear" w:color="auto" w:fill="auto"/>
            <w:vAlign w:val="bottom"/>
            <w:hideMark/>
          </w:tcPr>
          <w:p w14:paraId="58C1D05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647.06</w:t>
            </w:r>
          </w:p>
        </w:tc>
        <w:tc>
          <w:tcPr>
            <w:tcW w:w="431" w:type="pct"/>
            <w:shd w:val="clear" w:color="auto" w:fill="auto"/>
            <w:vAlign w:val="bottom"/>
            <w:hideMark/>
          </w:tcPr>
          <w:p w14:paraId="1E63B30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654.41</w:t>
            </w:r>
          </w:p>
        </w:tc>
        <w:tc>
          <w:tcPr>
            <w:tcW w:w="431" w:type="pct"/>
            <w:shd w:val="clear" w:color="auto" w:fill="auto"/>
            <w:vAlign w:val="bottom"/>
            <w:hideMark/>
          </w:tcPr>
          <w:p w14:paraId="71D7668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941.18</w:t>
            </w:r>
          </w:p>
        </w:tc>
        <w:tc>
          <w:tcPr>
            <w:tcW w:w="431" w:type="pct"/>
            <w:shd w:val="clear" w:color="auto" w:fill="auto"/>
            <w:vAlign w:val="bottom"/>
            <w:hideMark/>
          </w:tcPr>
          <w:p w14:paraId="6F84830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867.65</w:t>
            </w:r>
          </w:p>
        </w:tc>
        <w:tc>
          <w:tcPr>
            <w:tcW w:w="430" w:type="pct"/>
            <w:shd w:val="clear" w:color="auto" w:fill="auto"/>
            <w:vAlign w:val="bottom"/>
            <w:hideMark/>
          </w:tcPr>
          <w:p w14:paraId="49A4BDC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897.06</w:t>
            </w:r>
          </w:p>
        </w:tc>
        <w:tc>
          <w:tcPr>
            <w:tcW w:w="431" w:type="pct"/>
            <w:shd w:val="clear" w:color="auto" w:fill="auto"/>
            <w:vAlign w:val="bottom"/>
            <w:hideMark/>
          </w:tcPr>
          <w:p w14:paraId="5011415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639.71</w:t>
            </w:r>
          </w:p>
        </w:tc>
      </w:tr>
      <w:tr w:rsidR="00212963" w:rsidRPr="0088081A" w14:paraId="47E5AD83" w14:textId="77777777" w:rsidTr="00212963">
        <w:tc>
          <w:tcPr>
            <w:tcW w:w="358" w:type="pct"/>
            <w:shd w:val="clear" w:color="auto" w:fill="auto"/>
            <w:vAlign w:val="bottom"/>
            <w:hideMark/>
          </w:tcPr>
          <w:p w14:paraId="750B4B6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12</w:t>
            </w:r>
          </w:p>
        </w:tc>
        <w:tc>
          <w:tcPr>
            <w:tcW w:w="358" w:type="pct"/>
            <w:shd w:val="clear" w:color="auto" w:fill="auto"/>
            <w:vAlign w:val="bottom"/>
            <w:hideMark/>
          </w:tcPr>
          <w:p w14:paraId="4D59BFB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300</w:t>
            </w:r>
          </w:p>
        </w:tc>
        <w:tc>
          <w:tcPr>
            <w:tcW w:w="403" w:type="pct"/>
            <w:shd w:val="clear" w:color="auto" w:fill="auto"/>
            <w:vAlign w:val="bottom"/>
            <w:hideMark/>
          </w:tcPr>
          <w:p w14:paraId="071D640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852.94</w:t>
            </w:r>
          </w:p>
        </w:tc>
        <w:tc>
          <w:tcPr>
            <w:tcW w:w="433" w:type="pct"/>
            <w:shd w:val="clear" w:color="auto" w:fill="auto"/>
            <w:vAlign w:val="bottom"/>
            <w:hideMark/>
          </w:tcPr>
          <w:p w14:paraId="0D93BE2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77F3CFC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5F77537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735.29</w:t>
            </w:r>
          </w:p>
        </w:tc>
        <w:tc>
          <w:tcPr>
            <w:tcW w:w="431" w:type="pct"/>
            <w:shd w:val="clear" w:color="auto" w:fill="auto"/>
            <w:vAlign w:val="bottom"/>
            <w:hideMark/>
          </w:tcPr>
          <w:p w14:paraId="7FCB042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647.06</w:t>
            </w:r>
          </w:p>
        </w:tc>
        <w:tc>
          <w:tcPr>
            <w:tcW w:w="431" w:type="pct"/>
            <w:shd w:val="clear" w:color="auto" w:fill="auto"/>
            <w:vAlign w:val="bottom"/>
            <w:hideMark/>
          </w:tcPr>
          <w:p w14:paraId="2A6C38C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654.41</w:t>
            </w:r>
          </w:p>
        </w:tc>
        <w:tc>
          <w:tcPr>
            <w:tcW w:w="431" w:type="pct"/>
            <w:shd w:val="clear" w:color="auto" w:fill="auto"/>
            <w:vAlign w:val="bottom"/>
            <w:hideMark/>
          </w:tcPr>
          <w:p w14:paraId="14CAB25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1,000.00</w:t>
            </w:r>
          </w:p>
        </w:tc>
        <w:tc>
          <w:tcPr>
            <w:tcW w:w="431" w:type="pct"/>
            <w:shd w:val="clear" w:color="auto" w:fill="auto"/>
            <w:vAlign w:val="bottom"/>
            <w:hideMark/>
          </w:tcPr>
          <w:p w14:paraId="3F276B3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926.47</w:t>
            </w:r>
          </w:p>
        </w:tc>
        <w:tc>
          <w:tcPr>
            <w:tcW w:w="430" w:type="pct"/>
            <w:shd w:val="clear" w:color="auto" w:fill="auto"/>
            <w:vAlign w:val="bottom"/>
            <w:hideMark/>
          </w:tcPr>
          <w:p w14:paraId="664A34F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955.88</w:t>
            </w:r>
          </w:p>
        </w:tc>
        <w:tc>
          <w:tcPr>
            <w:tcW w:w="431" w:type="pct"/>
            <w:shd w:val="clear" w:color="auto" w:fill="auto"/>
            <w:vAlign w:val="bottom"/>
            <w:hideMark/>
          </w:tcPr>
          <w:p w14:paraId="47DEC2D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639.71</w:t>
            </w:r>
          </w:p>
        </w:tc>
      </w:tr>
      <w:tr w:rsidR="00212963" w:rsidRPr="0088081A" w14:paraId="7FE04113" w14:textId="77777777" w:rsidTr="00212963">
        <w:tc>
          <w:tcPr>
            <w:tcW w:w="358" w:type="pct"/>
            <w:shd w:val="clear" w:color="auto" w:fill="auto"/>
            <w:vAlign w:val="bottom"/>
            <w:hideMark/>
          </w:tcPr>
          <w:p w14:paraId="513E5AA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14</w:t>
            </w:r>
          </w:p>
        </w:tc>
        <w:tc>
          <w:tcPr>
            <w:tcW w:w="358" w:type="pct"/>
            <w:shd w:val="clear" w:color="auto" w:fill="auto"/>
            <w:vAlign w:val="bottom"/>
            <w:hideMark/>
          </w:tcPr>
          <w:p w14:paraId="602866E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350</w:t>
            </w:r>
          </w:p>
        </w:tc>
        <w:tc>
          <w:tcPr>
            <w:tcW w:w="403" w:type="pct"/>
            <w:shd w:val="clear" w:color="auto" w:fill="auto"/>
            <w:vAlign w:val="bottom"/>
            <w:hideMark/>
          </w:tcPr>
          <w:p w14:paraId="0900622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852.94</w:t>
            </w:r>
          </w:p>
        </w:tc>
        <w:tc>
          <w:tcPr>
            <w:tcW w:w="433" w:type="pct"/>
            <w:shd w:val="clear" w:color="auto" w:fill="auto"/>
            <w:vAlign w:val="bottom"/>
            <w:hideMark/>
          </w:tcPr>
          <w:p w14:paraId="6EC2D29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43155221"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23FC983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735.29</w:t>
            </w:r>
          </w:p>
        </w:tc>
        <w:tc>
          <w:tcPr>
            <w:tcW w:w="431" w:type="pct"/>
            <w:shd w:val="clear" w:color="auto" w:fill="auto"/>
            <w:vAlign w:val="bottom"/>
            <w:hideMark/>
          </w:tcPr>
          <w:p w14:paraId="2C68B38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661.76</w:t>
            </w:r>
          </w:p>
        </w:tc>
        <w:tc>
          <w:tcPr>
            <w:tcW w:w="431" w:type="pct"/>
            <w:shd w:val="clear" w:color="auto" w:fill="auto"/>
            <w:vAlign w:val="bottom"/>
            <w:hideMark/>
          </w:tcPr>
          <w:p w14:paraId="47BCF0D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669.12</w:t>
            </w:r>
          </w:p>
        </w:tc>
        <w:tc>
          <w:tcPr>
            <w:tcW w:w="431" w:type="pct"/>
            <w:shd w:val="clear" w:color="auto" w:fill="auto"/>
            <w:vAlign w:val="bottom"/>
            <w:hideMark/>
          </w:tcPr>
          <w:p w14:paraId="366FCF3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1,000.00</w:t>
            </w:r>
          </w:p>
        </w:tc>
        <w:tc>
          <w:tcPr>
            <w:tcW w:w="431" w:type="pct"/>
            <w:shd w:val="clear" w:color="auto" w:fill="auto"/>
            <w:vAlign w:val="bottom"/>
            <w:hideMark/>
          </w:tcPr>
          <w:p w14:paraId="7A6DD89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926.47</w:t>
            </w:r>
          </w:p>
        </w:tc>
        <w:tc>
          <w:tcPr>
            <w:tcW w:w="430" w:type="pct"/>
            <w:shd w:val="clear" w:color="auto" w:fill="auto"/>
            <w:vAlign w:val="bottom"/>
            <w:hideMark/>
          </w:tcPr>
          <w:p w14:paraId="631AB74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955.88</w:t>
            </w:r>
          </w:p>
        </w:tc>
        <w:tc>
          <w:tcPr>
            <w:tcW w:w="431" w:type="pct"/>
            <w:shd w:val="clear" w:color="auto" w:fill="auto"/>
            <w:vAlign w:val="bottom"/>
            <w:hideMark/>
          </w:tcPr>
          <w:p w14:paraId="12F5EF0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654.41</w:t>
            </w:r>
          </w:p>
        </w:tc>
      </w:tr>
      <w:tr w:rsidR="00212963" w:rsidRPr="0088081A" w14:paraId="45013676" w14:textId="77777777" w:rsidTr="00212963">
        <w:tc>
          <w:tcPr>
            <w:tcW w:w="358" w:type="pct"/>
            <w:shd w:val="clear" w:color="auto" w:fill="auto"/>
            <w:vAlign w:val="bottom"/>
            <w:hideMark/>
          </w:tcPr>
          <w:p w14:paraId="592D6C1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16</w:t>
            </w:r>
          </w:p>
        </w:tc>
        <w:tc>
          <w:tcPr>
            <w:tcW w:w="358" w:type="pct"/>
            <w:shd w:val="clear" w:color="auto" w:fill="auto"/>
            <w:vAlign w:val="bottom"/>
            <w:hideMark/>
          </w:tcPr>
          <w:p w14:paraId="3E978CE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400</w:t>
            </w:r>
          </w:p>
        </w:tc>
        <w:tc>
          <w:tcPr>
            <w:tcW w:w="403" w:type="pct"/>
            <w:shd w:val="clear" w:color="auto" w:fill="auto"/>
            <w:vAlign w:val="bottom"/>
            <w:hideMark/>
          </w:tcPr>
          <w:p w14:paraId="5704A99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882.35</w:t>
            </w:r>
          </w:p>
        </w:tc>
        <w:tc>
          <w:tcPr>
            <w:tcW w:w="433" w:type="pct"/>
            <w:shd w:val="clear" w:color="auto" w:fill="auto"/>
            <w:vAlign w:val="bottom"/>
            <w:hideMark/>
          </w:tcPr>
          <w:p w14:paraId="68EB10D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1CF22C8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11A1F1E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0CCA2F1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661.76</w:t>
            </w:r>
          </w:p>
        </w:tc>
        <w:tc>
          <w:tcPr>
            <w:tcW w:w="431" w:type="pct"/>
            <w:shd w:val="clear" w:color="auto" w:fill="auto"/>
            <w:vAlign w:val="bottom"/>
            <w:hideMark/>
          </w:tcPr>
          <w:p w14:paraId="437D6F1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669.12</w:t>
            </w:r>
          </w:p>
        </w:tc>
        <w:tc>
          <w:tcPr>
            <w:tcW w:w="431" w:type="pct"/>
            <w:shd w:val="clear" w:color="auto" w:fill="auto"/>
            <w:vAlign w:val="bottom"/>
            <w:hideMark/>
          </w:tcPr>
          <w:p w14:paraId="3E1B376B"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1,029.41</w:t>
            </w:r>
          </w:p>
        </w:tc>
        <w:tc>
          <w:tcPr>
            <w:tcW w:w="431" w:type="pct"/>
            <w:shd w:val="clear" w:color="auto" w:fill="auto"/>
            <w:vAlign w:val="bottom"/>
            <w:hideMark/>
          </w:tcPr>
          <w:p w14:paraId="3529E5F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955.88</w:t>
            </w:r>
          </w:p>
        </w:tc>
        <w:tc>
          <w:tcPr>
            <w:tcW w:w="430" w:type="pct"/>
            <w:shd w:val="clear" w:color="auto" w:fill="auto"/>
            <w:vAlign w:val="bottom"/>
            <w:hideMark/>
          </w:tcPr>
          <w:p w14:paraId="23679291"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985.29</w:t>
            </w:r>
          </w:p>
        </w:tc>
        <w:tc>
          <w:tcPr>
            <w:tcW w:w="431" w:type="pct"/>
            <w:shd w:val="clear" w:color="auto" w:fill="auto"/>
            <w:vAlign w:val="bottom"/>
            <w:hideMark/>
          </w:tcPr>
          <w:p w14:paraId="576E7EB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654.41</w:t>
            </w:r>
          </w:p>
        </w:tc>
      </w:tr>
      <w:tr w:rsidR="00212963" w:rsidRPr="0088081A" w14:paraId="7C889BBE" w14:textId="77777777" w:rsidTr="00212963">
        <w:tc>
          <w:tcPr>
            <w:tcW w:w="358" w:type="pct"/>
            <w:shd w:val="clear" w:color="auto" w:fill="auto"/>
            <w:vAlign w:val="bottom"/>
            <w:hideMark/>
          </w:tcPr>
          <w:p w14:paraId="5A9314D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18</w:t>
            </w:r>
          </w:p>
        </w:tc>
        <w:tc>
          <w:tcPr>
            <w:tcW w:w="358" w:type="pct"/>
            <w:shd w:val="clear" w:color="auto" w:fill="auto"/>
            <w:vAlign w:val="bottom"/>
            <w:hideMark/>
          </w:tcPr>
          <w:p w14:paraId="57949E3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450</w:t>
            </w:r>
          </w:p>
        </w:tc>
        <w:tc>
          <w:tcPr>
            <w:tcW w:w="403" w:type="pct"/>
            <w:shd w:val="clear" w:color="auto" w:fill="auto"/>
            <w:vAlign w:val="bottom"/>
            <w:hideMark/>
          </w:tcPr>
          <w:p w14:paraId="7B86200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882.35</w:t>
            </w:r>
          </w:p>
        </w:tc>
        <w:tc>
          <w:tcPr>
            <w:tcW w:w="433" w:type="pct"/>
            <w:shd w:val="clear" w:color="auto" w:fill="auto"/>
            <w:vAlign w:val="bottom"/>
            <w:hideMark/>
          </w:tcPr>
          <w:p w14:paraId="6386D4E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46A181C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3CFD429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5AF00EF1"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676.47</w:t>
            </w:r>
          </w:p>
        </w:tc>
        <w:tc>
          <w:tcPr>
            <w:tcW w:w="431" w:type="pct"/>
            <w:shd w:val="clear" w:color="auto" w:fill="auto"/>
            <w:vAlign w:val="bottom"/>
            <w:hideMark/>
          </w:tcPr>
          <w:p w14:paraId="467A11F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683.82</w:t>
            </w:r>
          </w:p>
        </w:tc>
        <w:tc>
          <w:tcPr>
            <w:tcW w:w="431" w:type="pct"/>
            <w:shd w:val="clear" w:color="auto" w:fill="auto"/>
            <w:vAlign w:val="bottom"/>
            <w:hideMark/>
          </w:tcPr>
          <w:p w14:paraId="540FDF1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1,029.41</w:t>
            </w:r>
          </w:p>
        </w:tc>
        <w:tc>
          <w:tcPr>
            <w:tcW w:w="431" w:type="pct"/>
            <w:shd w:val="clear" w:color="auto" w:fill="auto"/>
            <w:vAlign w:val="bottom"/>
            <w:hideMark/>
          </w:tcPr>
          <w:p w14:paraId="7FEF1FB7"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955.88</w:t>
            </w:r>
          </w:p>
        </w:tc>
        <w:tc>
          <w:tcPr>
            <w:tcW w:w="430" w:type="pct"/>
            <w:shd w:val="clear" w:color="auto" w:fill="auto"/>
            <w:vAlign w:val="bottom"/>
            <w:hideMark/>
          </w:tcPr>
          <w:p w14:paraId="13A0BAE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985.29</w:t>
            </w:r>
          </w:p>
        </w:tc>
        <w:tc>
          <w:tcPr>
            <w:tcW w:w="431" w:type="pct"/>
            <w:shd w:val="clear" w:color="auto" w:fill="auto"/>
            <w:vAlign w:val="bottom"/>
            <w:hideMark/>
          </w:tcPr>
          <w:p w14:paraId="182FCAE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669.12</w:t>
            </w:r>
          </w:p>
        </w:tc>
      </w:tr>
      <w:tr w:rsidR="00212963" w:rsidRPr="0088081A" w14:paraId="6646BEA5" w14:textId="77777777" w:rsidTr="00212963">
        <w:tc>
          <w:tcPr>
            <w:tcW w:w="358" w:type="pct"/>
            <w:shd w:val="clear" w:color="auto" w:fill="auto"/>
            <w:vAlign w:val="bottom"/>
            <w:hideMark/>
          </w:tcPr>
          <w:p w14:paraId="1FCBCA5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20</w:t>
            </w:r>
          </w:p>
        </w:tc>
        <w:tc>
          <w:tcPr>
            <w:tcW w:w="358" w:type="pct"/>
            <w:shd w:val="clear" w:color="auto" w:fill="auto"/>
            <w:vAlign w:val="bottom"/>
            <w:hideMark/>
          </w:tcPr>
          <w:p w14:paraId="681DA73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500</w:t>
            </w:r>
          </w:p>
        </w:tc>
        <w:tc>
          <w:tcPr>
            <w:tcW w:w="403" w:type="pct"/>
            <w:shd w:val="clear" w:color="auto" w:fill="auto"/>
            <w:vAlign w:val="bottom"/>
            <w:hideMark/>
          </w:tcPr>
          <w:p w14:paraId="54A4093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882.35</w:t>
            </w:r>
          </w:p>
        </w:tc>
        <w:tc>
          <w:tcPr>
            <w:tcW w:w="433" w:type="pct"/>
            <w:shd w:val="clear" w:color="auto" w:fill="auto"/>
            <w:vAlign w:val="bottom"/>
            <w:hideMark/>
          </w:tcPr>
          <w:p w14:paraId="3402A44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6465FA9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374B137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5635FD2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676.47</w:t>
            </w:r>
          </w:p>
        </w:tc>
        <w:tc>
          <w:tcPr>
            <w:tcW w:w="431" w:type="pct"/>
            <w:shd w:val="clear" w:color="auto" w:fill="auto"/>
            <w:vAlign w:val="bottom"/>
            <w:hideMark/>
          </w:tcPr>
          <w:p w14:paraId="703D2A2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683.82</w:t>
            </w:r>
          </w:p>
        </w:tc>
        <w:tc>
          <w:tcPr>
            <w:tcW w:w="431" w:type="pct"/>
            <w:shd w:val="clear" w:color="auto" w:fill="auto"/>
            <w:vAlign w:val="bottom"/>
            <w:hideMark/>
          </w:tcPr>
          <w:p w14:paraId="7587702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1,029.41</w:t>
            </w:r>
          </w:p>
        </w:tc>
        <w:tc>
          <w:tcPr>
            <w:tcW w:w="431" w:type="pct"/>
            <w:shd w:val="clear" w:color="auto" w:fill="auto"/>
            <w:vAlign w:val="bottom"/>
            <w:hideMark/>
          </w:tcPr>
          <w:p w14:paraId="67E6CC1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955.88</w:t>
            </w:r>
          </w:p>
        </w:tc>
        <w:tc>
          <w:tcPr>
            <w:tcW w:w="430" w:type="pct"/>
            <w:shd w:val="clear" w:color="auto" w:fill="auto"/>
            <w:vAlign w:val="bottom"/>
            <w:hideMark/>
          </w:tcPr>
          <w:p w14:paraId="1C31015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985.29</w:t>
            </w:r>
          </w:p>
        </w:tc>
        <w:tc>
          <w:tcPr>
            <w:tcW w:w="431" w:type="pct"/>
            <w:shd w:val="clear" w:color="auto" w:fill="auto"/>
            <w:vAlign w:val="bottom"/>
            <w:hideMark/>
          </w:tcPr>
          <w:p w14:paraId="1F0D8F7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669.12</w:t>
            </w:r>
          </w:p>
        </w:tc>
      </w:tr>
      <w:tr w:rsidR="00212963" w:rsidRPr="0088081A" w14:paraId="5F9E54D8" w14:textId="77777777" w:rsidTr="00212963">
        <w:tc>
          <w:tcPr>
            <w:tcW w:w="358" w:type="pct"/>
            <w:shd w:val="clear" w:color="auto" w:fill="auto"/>
            <w:vAlign w:val="bottom"/>
            <w:hideMark/>
          </w:tcPr>
          <w:p w14:paraId="430CB308"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22</w:t>
            </w:r>
          </w:p>
        </w:tc>
        <w:tc>
          <w:tcPr>
            <w:tcW w:w="358" w:type="pct"/>
            <w:shd w:val="clear" w:color="auto" w:fill="auto"/>
            <w:vAlign w:val="bottom"/>
            <w:hideMark/>
          </w:tcPr>
          <w:p w14:paraId="593D13BE"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550</w:t>
            </w:r>
          </w:p>
        </w:tc>
        <w:tc>
          <w:tcPr>
            <w:tcW w:w="403" w:type="pct"/>
            <w:shd w:val="clear" w:color="auto" w:fill="auto"/>
            <w:vAlign w:val="bottom"/>
            <w:hideMark/>
          </w:tcPr>
          <w:p w14:paraId="172B581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3" w:type="pct"/>
            <w:shd w:val="clear" w:color="auto" w:fill="auto"/>
            <w:vAlign w:val="bottom"/>
            <w:hideMark/>
          </w:tcPr>
          <w:p w14:paraId="74DE10D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0638D65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4D8346A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403980D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705.88</w:t>
            </w:r>
          </w:p>
        </w:tc>
        <w:tc>
          <w:tcPr>
            <w:tcW w:w="431" w:type="pct"/>
            <w:shd w:val="clear" w:color="auto" w:fill="auto"/>
            <w:vAlign w:val="bottom"/>
            <w:hideMark/>
          </w:tcPr>
          <w:p w14:paraId="791025E5"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713.24</w:t>
            </w:r>
          </w:p>
        </w:tc>
        <w:tc>
          <w:tcPr>
            <w:tcW w:w="431" w:type="pct"/>
            <w:shd w:val="clear" w:color="auto" w:fill="auto"/>
            <w:vAlign w:val="bottom"/>
            <w:hideMark/>
          </w:tcPr>
          <w:p w14:paraId="7B8ABD12"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1,176.47</w:t>
            </w:r>
          </w:p>
        </w:tc>
        <w:tc>
          <w:tcPr>
            <w:tcW w:w="431" w:type="pct"/>
            <w:shd w:val="clear" w:color="auto" w:fill="auto"/>
            <w:vAlign w:val="bottom"/>
            <w:hideMark/>
          </w:tcPr>
          <w:p w14:paraId="1484578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1,029.41</w:t>
            </w:r>
          </w:p>
        </w:tc>
        <w:tc>
          <w:tcPr>
            <w:tcW w:w="430" w:type="pct"/>
            <w:shd w:val="clear" w:color="auto" w:fill="auto"/>
            <w:vAlign w:val="bottom"/>
            <w:hideMark/>
          </w:tcPr>
          <w:p w14:paraId="341F610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1,132.35</w:t>
            </w:r>
          </w:p>
        </w:tc>
        <w:tc>
          <w:tcPr>
            <w:tcW w:w="431" w:type="pct"/>
            <w:shd w:val="clear" w:color="auto" w:fill="auto"/>
            <w:vAlign w:val="bottom"/>
            <w:hideMark/>
          </w:tcPr>
          <w:p w14:paraId="32D9910C"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698.53</w:t>
            </w:r>
          </w:p>
        </w:tc>
      </w:tr>
      <w:tr w:rsidR="00212963" w:rsidRPr="0088081A" w14:paraId="69F1CFAD" w14:textId="77777777" w:rsidTr="00212963">
        <w:tc>
          <w:tcPr>
            <w:tcW w:w="358" w:type="pct"/>
            <w:shd w:val="clear" w:color="auto" w:fill="auto"/>
            <w:vAlign w:val="bottom"/>
            <w:hideMark/>
          </w:tcPr>
          <w:p w14:paraId="5829DA5A"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24</w:t>
            </w:r>
          </w:p>
        </w:tc>
        <w:tc>
          <w:tcPr>
            <w:tcW w:w="358" w:type="pct"/>
            <w:shd w:val="clear" w:color="auto" w:fill="auto"/>
            <w:vAlign w:val="bottom"/>
            <w:hideMark/>
          </w:tcPr>
          <w:p w14:paraId="58AAA08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600</w:t>
            </w:r>
          </w:p>
        </w:tc>
        <w:tc>
          <w:tcPr>
            <w:tcW w:w="403" w:type="pct"/>
            <w:shd w:val="clear" w:color="auto" w:fill="auto"/>
            <w:vAlign w:val="bottom"/>
            <w:hideMark/>
          </w:tcPr>
          <w:p w14:paraId="24DC980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3" w:type="pct"/>
            <w:shd w:val="clear" w:color="auto" w:fill="auto"/>
            <w:vAlign w:val="bottom"/>
            <w:hideMark/>
          </w:tcPr>
          <w:p w14:paraId="3DC2427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607C2F2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172A1BA0"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w:t>
            </w:r>
          </w:p>
        </w:tc>
        <w:tc>
          <w:tcPr>
            <w:tcW w:w="431" w:type="pct"/>
            <w:shd w:val="clear" w:color="auto" w:fill="auto"/>
            <w:vAlign w:val="bottom"/>
            <w:hideMark/>
          </w:tcPr>
          <w:p w14:paraId="457299E6"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705.88</w:t>
            </w:r>
          </w:p>
        </w:tc>
        <w:tc>
          <w:tcPr>
            <w:tcW w:w="431" w:type="pct"/>
            <w:shd w:val="clear" w:color="auto" w:fill="auto"/>
            <w:vAlign w:val="bottom"/>
            <w:hideMark/>
          </w:tcPr>
          <w:p w14:paraId="5886DF0D"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713.24</w:t>
            </w:r>
          </w:p>
        </w:tc>
        <w:tc>
          <w:tcPr>
            <w:tcW w:w="431" w:type="pct"/>
            <w:shd w:val="clear" w:color="auto" w:fill="auto"/>
            <w:vAlign w:val="bottom"/>
            <w:hideMark/>
          </w:tcPr>
          <w:p w14:paraId="4927CF09"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1,176.47</w:t>
            </w:r>
          </w:p>
        </w:tc>
        <w:tc>
          <w:tcPr>
            <w:tcW w:w="431" w:type="pct"/>
            <w:shd w:val="clear" w:color="auto" w:fill="auto"/>
            <w:vAlign w:val="bottom"/>
            <w:hideMark/>
          </w:tcPr>
          <w:p w14:paraId="173E79E4"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1,029.41</w:t>
            </w:r>
          </w:p>
        </w:tc>
        <w:tc>
          <w:tcPr>
            <w:tcW w:w="430" w:type="pct"/>
            <w:shd w:val="clear" w:color="auto" w:fill="auto"/>
            <w:vAlign w:val="bottom"/>
            <w:hideMark/>
          </w:tcPr>
          <w:p w14:paraId="52D6EFB3"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1,132.35</w:t>
            </w:r>
          </w:p>
        </w:tc>
        <w:tc>
          <w:tcPr>
            <w:tcW w:w="431" w:type="pct"/>
            <w:shd w:val="clear" w:color="auto" w:fill="auto"/>
            <w:vAlign w:val="bottom"/>
            <w:hideMark/>
          </w:tcPr>
          <w:p w14:paraId="1AB697FF" w14:textId="77777777" w:rsidR="00212963" w:rsidRPr="0088081A" w:rsidRDefault="00212963" w:rsidP="00212963">
            <w:pPr>
              <w:spacing w:after="0" w:line="240" w:lineRule="auto"/>
              <w:rPr>
                <w:rFonts w:ascii="inherit" w:eastAsia="Times New Roman" w:hAnsi="inherit" w:cs="Times New Roman"/>
                <w:sz w:val="14"/>
                <w:szCs w:val="14"/>
                <w:lang w:eastAsia="nl-NL"/>
              </w:rPr>
            </w:pPr>
            <w:r w:rsidRPr="0088081A">
              <w:rPr>
                <w:rFonts w:ascii="inherit" w:eastAsia="Times New Roman" w:hAnsi="inherit" w:cs="Times New Roman"/>
                <w:sz w:val="14"/>
                <w:szCs w:val="14"/>
                <w:lang w:eastAsia="nl-NL"/>
              </w:rPr>
              <w:t>698.53</w:t>
            </w:r>
          </w:p>
        </w:tc>
      </w:tr>
    </w:tbl>
    <w:p w14:paraId="073A1C89" w14:textId="77777777" w:rsidR="00212963" w:rsidRPr="0088081A" w:rsidRDefault="00212963" w:rsidP="00100219">
      <w:pPr>
        <w:pStyle w:val="Geenafstand"/>
        <w:rPr>
          <w:lang w:val="en-GB"/>
        </w:rPr>
      </w:pPr>
    </w:p>
    <w:p w14:paraId="144CF207" w14:textId="30141BA2" w:rsidR="00100219" w:rsidRPr="0088081A" w:rsidRDefault="006F65B3" w:rsidP="00100219">
      <w:pPr>
        <w:pStyle w:val="Geenafstand"/>
        <w:rPr>
          <w:lang w:val="en-GB"/>
        </w:rPr>
      </w:pPr>
      <w:sdt>
        <w:sdtPr>
          <w:rPr>
            <w:lang w:val="en-GB"/>
          </w:rPr>
          <w:id w:val="-1759591774"/>
          <w:citation/>
        </w:sdtPr>
        <w:sdtEndPr/>
        <w:sdtContent>
          <w:r w:rsidR="00100219" w:rsidRPr="0088081A">
            <w:rPr>
              <w:lang w:val="en-GB"/>
            </w:rPr>
            <w:fldChar w:fldCharType="begin"/>
          </w:r>
          <w:r w:rsidR="00100219" w:rsidRPr="0088081A">
            <w:rPr>
              <w:lang w:val="en-GB"/>
            </w:rPr>
            <w:instrText xml:space="preserve"> CITATION NeeND \l 1043 </w:instrText>
          </w:r>
          <w:r w:rsidR="00100219" w:rsidRPr="0088081A">
            <w:rPr>
              <w:lang w:val="en-GB"/>
            </w:rPr>
            <w:fldChar w:fldCharType="separate"/>
          </w:r>
          <w:r w:rsidR="00491078" w:rsidRPr="00491078">
            <w:rPr>
              <w:noProof/>
              <w:lang w:val="en-GB"/>
            </w:rPr>
            <w:t>(Neelcon, N.D.)</w:t>
          </w:r>
          <w:r w:rsidR="00100219" w:rsidRPr="0088081A">
            <w:rPr>
              <w:lang w:val="en-GB"/>
            </w:rPr>
            <w:fldChar w:fldCharType="end"/>
          </w:r>
        </w:sdtContent>
      </w:sdt>
    </w:p>
    <w:p w14:paraId="7B104B5F" w14:textId="38964BC9" w:rsidR="00BC6A67" w:rsidRPr="0088081A" w:rsidRDefault="00BC6A67">
      <w:pPr>
        <w:rPr>
          <w:rFonts w:asciiTheme="minorHAnsi" w:eastAsiaTheme="minorEastAsia" w:hAnsiTheme="minorHAnsi"/>
          <w:lang w:eastAsia="ja-JP"/>
        </w:rPr>
      </w:pPr>
      <w:r w:rsidRPr="0088081A">
        <w:br w:type="page"/>
      </w:r>
    </w:p>
    <w:p w14:paraId="78E62174" w14:textId="671A39CA" w:rsidR="00BC6A67" w:rsidRPr="0088081A" w:rsidRDefault="00BC6A67" w:rsidP="00BC6A67">
      <w:pPr>
        <w:pStyle w:val="Kop1"/>
      </w:pPr>
      <w:bookmarkStart w:id="109" w:name="_Toc75785120"/>
      <w:r w:rsidRPr="0088081A">
        <w:t>Appendix 9</w:t>
      </w:r>
      <w:r w:rsidR="00644A93">
        <w:t>: New P&amp;ID design Mid Ship</w:t>
      </w:r>
      <w:bookmarkEnd w:id="109"/>
      <w:r w:rsidR="00644A93">
        <w:t xml:space="preserve"> </w:t>
      </w:r>
    </w:p>
    <w:p w14:paraId="06EBDB0D" w14:textId="14E60457" w:rsidR="00BC6A67" w:rsidRPr="0088081A" w:rsidRDefault="00885896">
      <w:pPr>
        <w:rPr>
          <w:rFonts w:eastAsiaTheme="majorEastAsia" w:cstheme="majorBidi"/>
          <w:b/>
          <w:bCs/>
          <w:color w:val="365F91" w:themeColor="accent1" w:themeShade="BF"/>
          <w:sz w:val="28"/>
          <w:szCs w:val="28"/>
        </w:rPr>
      </w:pPr>
      <w:r w:rsidRPr="0088081A">
        <w:rPr>
          <w:noProof/>
          <w:lang w:val="nl-NL" w:eastAsia="nl-NL"/>
        </w:rPr>
        <w:drawing>
          <wp:inline distT="0" distB="0" distL="0" distR="0" wp14:anchorId="57414AB5" wp14:editId="174F6BEA">
            <wp:extent cx="5732145" cy="5309870"/>
            <wp:effectExtent l="0" t="0" r="190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2145" cy="5309870"/>
                    </a:xfrm>
                    <a:prstGeom prst="rect">
                      <a:avLst/>
                    </a:prstGeom>
                  </pic:spPr>
                </pic:pic>
              </a:graphicData>
            </a:graphic>
          </wp:inline>
        </w:drawing>
      </w:r>
      <w:r w:rsidR="00BC6A67" w:rsidRPr="0088081A">
        <w:br w:type="page"/>
      </w:r>
    </w:p>
    <w:p w14:paraId="55FFE853" w14:textId="4CA58A31" w:rsidR="00885896" w:rsidRPr="0088081A" w:rsidRDefault="00885896">
      <w:pPr>
        <w:rPr>
          <w:rFonts w:eastAsiaTheme="majorEastAsia" w:cstheme="majorBidi"/>
          <w:b/>
          <w:bCs/>
          <w:color w:val="365F91" w:themeColor="accent1" w:themeShade="BF"/>
          <w:sz w:val="28"/>
          <w:szCs w:val="28"/>
        </w:rPr>
      </w:pPr>
      <w:r w:rsidRPr="0088081A">
        <w:rPr>
          <w:noProof/>
          <w:lang w:val="nl-NL" w:eastAsia="nl-NL"/>
        </w:rPr>
        <w:drawing>
          <wp:inline distT="0" distB="0" distL="0" distR="0" wp14:anchorId="05B35C43" wp14:editId="0F235307">
            <wp:extent cx="5732145" cy="6779260"/>
            <wp:effectExtent l="0" t="0" r="190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2145" cy="6779260"/>
                    </a:xfrm>
                    <a:prstGeom prst="rect">
                      <a:avLst/>
                    </a:prstGeom>
                  </pic:spPr>
                </pic:pic>
              </a:graphicData>
            </a:graphic>
          </wp:inline>
        </w:drawing>
      </w:r>
      <w:r w:rsidRPr="0088081A">
        <w:br w:type="page"/>
      </w:r>
    </w:p>
    <w:p w14:paraId="3819F908" w14:textId="2067B947" w:rsidR="00BC6A67" w:rsidRPr="0088081A" w:rsidRDefault="00BC6A67" w:rsidP="00BC6A67">
      <w:pPr>
        <w:pStyle w:val="Kop1"/>
      </w:pPr>
      <w:bookmarkStart w:id="110" w:name="_Toc75785121"/>
      <w:r w:rsidRPr="0088081A">
        <w:t>Appendix 10</w:t>
      </w:r>
      <w:r w:rsidR="00644A93">
        <w:t>: New P&amp;ID design Port aft Column</w:t>
      </w:r>
      <w:bookmarkEnd w:id="110"/>
    </w:p>
    <w:p w14:paraId="3BF40EC5" w14:textId="42CA5844" w:rsidR="00BC6A67" w:rsidRPr="0088081A" w:rsidRDefault="008D7163">
      <w:pPr>
        <w:rPr>
          <w:rFonts w:eastAsiaTheme="majorEastAsia" w:cstheme="majorBidi"/>
          <w:b/>
          <w:bCs/>
          <w:color w:val="365F91" w:themeColor="accent1" w:themeShade="BF"/>
          <w:sz w:val="28"/>
          <w:szCs w:val="28"/>
        </w:rPr>
      </w:pPr>
      <w:r w:rsidRPr="0088081A">
        <w:rPr>
          <w:noProof/>
          <w:lang w:val="nl-NL" w:eastAsia="nl-NL"/>
        </w:rPr>
        <w:drawing>
          <wp:inline distT="0" distB="0" distL="0" distR="0" wp14:anchorId="67A904F0" wp14:editId="34503AFD">
            <wp:extent cx="5732145" cy="6276340"/>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2145" cy="6276340"/>
                    </a:xfrm>
                    <a:prstGeom prst="rect">
                      <a:avLst/>
                    </a:prstGeom>
                  </pic:spPr>
                </pic:pic>
              </a:graphicData>
            </a:graphic>
          </wp:inline>
        </w:drawing>
      </w:r>
    </w:p>
    <w:p w14:paraId="63206693" w14:textId="77777777" w:rsidR="00345CD1" w:rsidRPr="0088081A" w:rsidRDefault="00345CD1">
      <w:pPr>
        <w:rPr>
          <w:rFonts w:eastAsiaTheme="majorEastAsia" w:cstheme="majorBidi"/>
          <w:b/>
          <w:bCs/>
          <w:color w:val="365F91" w:themeColor="accent1" w:themeShade="BF"/>
          <w:sz w:val="28"/>
          <w:szCs w:val="28"/>
        </w:rPr>
      </w:pPr>
      <w:r w:rsidRPr="0088081A">
        <w:br w:type="page"/>
      </w:r>
    </w:p>
    <w:p w14:paraId="681DC213" w14:textId="72FCFEAD" w:rsidR="00BC6A67" w:rsidRPr="0088081A" w:rsidRDefault="00BC6A67" w:rsidP="00BC6A67">
      <w:pPr>
        <w:pStyle w:val="Kop1"/>
      </w:pPr>
      <w:bookmarkStart w:id="111" w:name="_Toc75785122"/>
      <w:r w:rsidRPr="0088081A">
        <w:t>Appendix 1</w:t>
      </w:r>
      <w:r w:rsidR="00644A93">
        <w:t>1: New P&amp;ID design Port FWD Column</w:t>
      </w:r>
      <w:bookmarkEnd w:id="111"/>
    </w:p>
    <w:p w14:paraId="7E2051A2" w14:textId="352F2AFC" w:rsidR="00BC6A67" w:rsidRPr="0088081A" w:rsidRDefault="008D7163">
      <w:pPr>
        <w:rPr>
          <w:rFonts w:eastAsiaTheme="majorEastAsia" w:cstheme="majorBidi"/>
          <w:b/>
          <w:bCs/>
          <w:color w:val="365F91" w:themeColor="accent1" w:themeShade="BF"/>
          <w:sz w:val="28"/>
          <w:szCs w:val="28"/>
        </w:rPr>
      </w:pPr>
      <w:r w:rsidRPr="0088081A">
        <w:rPr>
          <w:noProof/>
          <w:lang w:val="nl-NL" w:eastAsia="nl-NL"/>
        </w:rPr>
        <w:drawing>
          <wp:inline distT="0" distB="0" distL="0" distR="0" wp14:anchorId="6D90E5AD" wp14:editId="4CB1E22B">
            <wp:extent cx="5732145" cy="503047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5030470"/>
                    </a:xfrm>
                    <a:prstGeom prst="rect">
                      <a:avLst/>
                    </a:prstGeom>
                  </pic:spPr>
                </pic:pic>
              </a:graphicData>
            </a:graphic>
          </wp:inline>
        </w:drawing>
      </w:r>
      <w:r w:rsidR="00BC6A67" w:rsidRPr="0088081A">
        <w:br w:type="page"/>
      </w:r>
    </w:p>
    <w:p w14:paraId="759AB439" w14:textId="02DEDBE0" w:rsidR="00BC6A67" w:rsidRPr="0088081A" w:rsidRDefault="00BC6A67" w:rsidP="00BC6A67">
      <w:pPr>
        <w:pStyle w:val="Kop1"/>
      </w:pPr>
      <w:bookmarkStart w:id="112" w:name="_Toc75785123"/>
      <w:r w:rsidRPr="0088081A">
        <w:t>Appendix 12</w:t>
      </w:r>
      <w:r w:rsidR="00644A93">
        <w:t>: New P&amp;ID design STBD aft Column</w:t>
      </w:r>
      <w:bookmarkEnd w:id="112"/>
    </w:p>
    <w:p w14:paraId="3C509C21" w14:textId="4769BF22" w:rsidR="00BC6A67" w:rsidRPr="0088081A" w:rsidRDefault="008D7163">
      <w:pPr>
        <w:rPr>
          <w:rFonts w:eastAsiaTheme="majorEastAsia" w:cstheme="majorBidi"/>
          <w:b/>
          <w:bCs/>
          <w:color w:val="365F91" w:themeColor="accent1" w:themeShade="BF"/>
          <w:sz w:val="28"/>
          <w:szCs w:val="28"/>
        </w:rPr>
      </w:pPr>
      <w:r w:rsidRPr="0088081A">
        <w:rPr>
          <w:noProof/>
          <w:lang w:val="nl-NL" w:eastAsia="nl-NL"/>
        </w:rPr>
        <w:drawing>
          <wp:inline distT="0" distB="0" distL="0" distR="0" wp14:anchorId="4FC53A1E" wp14:editId="49406B86">
            <wp:extent cx="5732145" cy="5751830"/>
            <wp:effectExtent l="0" t="0" r="190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2145" cy="5751830"/>
                    </a:xfrm>
                    <a:prstGeom prst="rect">
                      <a:avLst/>
                    </a:prstGeom>
                  </pic:spPr>
                </pic:pic>
              </a:graphicData>
            </a:graphic>
          </wp:inline>
        </w:drawing>
      </w:r>
    </w:p>
    <w:p w14:paraId="3F0DB04B" w14:textId="77777777" w:rsidR="008D7163" w:rsidRPr="0088081A" w:rsidRDefault="008D7163">
      <w:pPr>
        <w:rPr>
          <w:rFonts w:eastAsiaTheme="majorEastAsia" w:cstheme="majorBidi"/>
          <w:b/>
          <w:bCs/>
          <w:color w:val="365F91" w:themeColor="accent1" w:themeShade="BF"/>
          <w:sz w:val="28"/>
          <w:szCs w:val="28"/>
        </w:rPr>
      </w:pPr>
      <w:r w:rsidRPr="0088081A">
        <w:br w:type="page"/>
      </w:r>
    </w:p>
    <w:p w14:paraId="3086669B" w14:textId="1372F84E" w:rsidR="00BC6A67" w:rsidRPr="0088081A" w:rsidRDefault="00BC6A67" w:rsidP="00BC6A67">
      <w:pPr>
        <w:pStyle w:val="Kop1"/>
      </w:pPr>
      <w:bookmarkStart w:id="113" w:name="_Toc75785124"/>
      <w:r w:rsidRPr="0088081A">
        <w:t>Appendix 13</w:t>
      </w:r>
      <w:r w:rsidR="00644A93">
        <w:t>: New P&amp;ID design STBD FWD Column</w:t>
      </w:r>
      <w:bookmarkEnd w:id="113"/>
    </w:p>
    <w:p w14:paraId="457CEDF3" w14:textId="6B89257D" w:rsidR="00BC6A67" w:rsidRPr="0088081A" w:rsidRDefault="0023007F">
      <w:pPr>
        <w:rPr>
          <w:rFonts w:eastAsiaTheme="majorEastAsia" w:cstheme="majorBidi"/>
          <w:b/>
          <w:bCs/>
          <w:color w:val="365F91" w:themeColor="accent1" w:themeShade="BF"/>
          <w:sz w:val="28"/>
          <w:szCs w:val="28"/>
        </w:rPr>
      </w:pPr>
      <w:r w:rsidRPr="0088081A">
        <w:rPr>
          <w:noProof/>
          <w:lang w:val="nl-NL" w:eastAsia="nl-NL"/>
        </w:rPr>
        <w:drawing>
          <wp:inline distT="0" distB="0" distL="0" distR="0" wp14:anchorId="07702AAB" wp14:editId="45F2567C">
            <wp:extent cx="5732145" cy="4945380"/>
            <wp:effectExtent l="0" t="0" r="190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4945380"/>
                    </a:xfrm>
                    <a:prstGeom prst="rect">
                      <a:avLst/>
                    </a:prstGeom>
                  </pic:spPr>
                </pic:pic>
              </a:graphicData>
            </a:graphic>
          </wp:inline>
        </w:drawing>
      </w:r>
      <w:r w:rsidR="00BC6A67" w:rsidRPr="0088081A">
        <w:br w:type="page"/>
      </w:r>
    </w:p>
    <w:p w14:paraId="3BB9693B" w14:textId="06C105DB" w:rsidR="000C6FEB" w:rsidRPr="0088081A" w:rsidRDefault="00BC6A67" w:rsidP="00BC6A67">
      <w:pPr>
        <w:pStyle w:val="Kop1"/>
      </w:pPr>
      <w:bookmarkStart w:id="114" w:name="_Toc75785125"/>
      <w:r w:rsidRPr="0088081A">
        <w:t>Appendix 14</w:t>
      </w:r>
      <w:r w:rsidR="00644A93">
        <w:t>: Technical drawing Four Columns plate heat exchanger</w:t>
      </w:r>
      <w:bookmarkEnd w:id="114"/>
      <w:r w:rsidR="00644A93">
        <w:t xml:space="preserve"> </w:t>
      </w:r>
    </w:p>
    <w:p w14:paraId="1AF7C8E0" w14:textId="781412A7" w:rsidR="000C6FEB" w:rsidRPr="0088081A" w:rsidRDefault="000C6FEB">
      <w:pPr>
        <w:rPr>
          <w:rFonts w:eastAsiaTheme="majorEastAsia" w:cstheme="majorBidi"/>
          <w:b/>
          <w:bCs/>
          <w:color w:val="365F91" w:themeColor="accent1" w:themeShade="BF"/>
          <w:sz w:val="28"/>
          <w:szCs w:val="28"/>
        </w:rPr>
      </w:pPr>
      <w:r w:rsidRPr="0088081A">
        <w:rPr>
          <w:noProof/>
          <w:lang w:val="nl-NL" w:eastAsia="nl-NL"/>
        </w:rPr>
        <w:drawing>
          <wp:inline distT="0" distB="0" distL="0" distR="0" wp14:anchorId="288029E5" wp14:editId="03BFD4B9">
            <wp:extent cx="8573127" cy="5822736"/>
            <wp:effectExtent l="3492" t="0" r="3493" b="3492"/>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200000">
                      <a:off x="0" y="0"/>
                      <a:ext cx="8590965" cy="5834852"/>
                    </a:xfrm>
                    <a:prstGeom prst="rect">
                      <a:avLst/>
                    </a:prstGeom>
                  </pic:spPr>
                </pic:pic>
              </a:graphicData>
            </a:graphic>
          </wp:inline>
        </w:drawing>
      </w:r>
      <w:r w:rsidRPr="0088081A">
        <w:t xml:space="preserve"> </w:t>
      </w:r>
      <w:r w:rsidRPr="0088081A">
        <w:br w:type="page"/>
      </w:r>
    </w:p>
    <w:p w14:paraId="00EA4C6A" w14:textId="0BF0A9EC" w:rsidR="00BC6A67" w:rsidRPr="0088081A" w:rsidRDefault="000C6FEB" w:rsidP="00BC6A67">
      <w:pPr>
        <w:pStyle w:val="Kop1"/>
      </w:pPr>
      <w:bookmarkStart w:id="115" w:name="_Toc75785126"/>
      <w:r w:rsidRPr="0088081A">
        <w:t>Appendix 15</w:t>
      </w:r>
      <w:r w:rsidR="00644A93">
        <w:t>: Technical drawing Mid Ship plate heat exchanger</w:t>
      </w:r>
      <w:bookmarkEnd w:id="115"/>
    </w:p>
    <w:p w14:paraId="3F4F16C8" w14:textId="32492481" w:rsidR="00281D80" w:rsidRPr="0088081A" w:rsidRDefault="00235A03">
      <w:r w:rsidRPr="0088081A">
        <w:rPr>
          <w:noProof/>
          <w:lang w:val="nl-NL" w:eastAsia="nl-NL"/>
        </w:rPr>
        <w:drawing>
          <wp:inline distT="0" distB="0" distL="0" distR="0" wp14:anchorId="2B7F264A" wp14:editId="01E412A2">
            <wp:extent cx="8561489" cy="5804399"/>
            <wp:effectExtent l="6985"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16200000">
                      <a:off x="0" y="0"/>
                      <a:ext cx="8587799" cy="5822237"/>
                    </a:xfrm>
                    <a:prstGeom prst="rect">
                      <a:avLst/>
                    </a:prstGeom>
                  </pic:spPr>
                </pic:pic>
              </a:graphicData>
            </a:graphic>
          </wp:inline>
        </w:drawing>
      </w:r>
    </w:p>
    <w:p w14:paraId="71F48E6F" w14:textId="2DE1BDCC" w:rsidR="00432470" w:rsidRPr="0088081A" w:rsidRDefault="00281D80" w:rsidP="00281D80">
      <w:pPr>
        <w:pStyle w:val="Kop1"/>
      </w:pPr>
      <w:bookmarkStart w:id="116" w:name="_Toc75785127"/>
      <w:r w:rsidRPr="0088081A">
        <w:t>Appendix</w:t>
      </w:r>
      <w:r w:rsidR="00432470" w:rsidRPr="0088081A">
        <w:t xml:space="preserve"> 16</w:t>
      </w:r>
      <w:r w:rsidR="00644A93">
        <w:t>: New parts list Four Columns</w:t>
      </w:r>
      <w:bookmarkEnd w:id="116"/>
      <w:r w:rsidR="00644A93">
        <w:t xml:space="preserve"> </w:t>
      </w:r>
    </w:p>
    <w:p w14:paraId="70BB3B5F" w14:textId="3091C074" w:rsidR="00BC6A67" w:rsidRPr="0088081A" w:rsidRDefault="00432470" w:rsidP="00432470">
      <w:pPr>
        <w:pStyle w:val="Geenafstand"/>
        <w:rPr>
          <w:lang w:val="en-GB"/>
        </w:rPr>
      </w:pPr>
      <w:r w:rsidRPr="0088081A">
        <w:rPr>
          <w:noProof/>
          <w:lang w:val="nl-NL" w:eastAsia="nl-NL"/>
        </w:rPr>
        <w:drawing>
          <wp:inline distT="0" distB="0" distL="0" distR="0" wp14:anchorId="77863A91" wp14:editId="5AF1053A">
            <wp:extent cx="6884622" cy="5826036"/>
            <wp:effectExtent l="0" t="4127" r="7937" b="7938"/>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rot="16200000">
                      <a:off x="0" y="0"/>
                      <a:ext cx="6896718" cy="5836272"/>
                    </a:xfrm>
                    <a:prstGeom prst="rect">
                      <a:avLst/>
                    </a:prstGeom>
                  </pic:spPr>
                </pic:pic>
              </a:graphicData>
            </a:graphic>
          </wp:inline>
        </w:drawing>
      </w:r>
    </w:p>
    <w:p w14:paraId="0F76EC34" w14:textId="28D9FB85" w:rsidR="00281D80" w:rsidRPr="0088081A" w:rsidRDefault="00432470">
      <w:pPr>
        <w:rPr>
          <w:lang w:eastAsia="ja-JP"/>
        </w:rPr>
      </w:pPr>
      <w:r w:rsidRPr="0088081A">
        <w:rPr>
          <w:noProof/>
          <w:lang w:val="nl-NL" w:eastAsia="nl-NL"/>
        </w:rPr>
        <w:drawing>
          <wp:inline distT="0" distB="0" distL="0" distR="0" wp14:anchorId="27B4968E" wp14:editId="3C936718">
            <wp:extent cx="8541133" cy="5890218"/>
            <wp:effectExtent l="0" t="7938" r="4763" b="4762"/>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rot="16200000">
                      <a:off x="0" y="0"/>
                      <a:ext cx="8570120" cy="5910208"/>
                    </a:xfrm>
                    <a:prstGeom prst="rect">
                      <a:avLst/>
                    </a:prstGeom>
                  </pic:spPr>
                </pic:pic>
              </a:graphicData>
            </a:graphic>
          </wp:inline>
        </w:drawing>
      </w:r>
      <w:r w:rsidR="00281D80" w:rsidRPr="0088081A">
        <w:rPr>
          <w:lang w:eastAsia="ja-JP"/>
        </w:rPr>
        <w:br w:type="page"/>
      </w:r>
    </w:p>
    <w:p w14:paraId="35DD4464" w14:textId="35130F42" w:rsidR="00281D80" w:rsidRPr="0088081A" w:rsidRDefault="00281D80" w:rsidP="00281D80">
      <w:pPr>
        <w:pStyle w:val="Kop1"/>
        <w:rPr>
          <w:lang w:eastAsia="ja-JP"/>
        </w:rPr>
      </w:pPr>
      <w:bookmarkStart w:id="117" w:name="_Toc75785128"/>
      <w:r w:rsidRPr="0088081A">
        <w:rPr>
          <w:lang w:eastAsia="ja-JP"/>
        </w:rPr>
        <w:t>Appendix 17</w:t>
      </w:r>
      <w:r w:rsidR="00644A93">
        <w:rPr>
          <w:lang w:eastAsia="ja-JP"/>
        </w:rPr>
        <w:t>: New parts list Mid Ship</w:t>
      </w:r>
      <w:bookmarkEnd w:id="117"/>
    </w:p>
    <w:p w14:paraId="32C2EBC4" w14:textId="77777777" w:rsidR="00432470" w:rsidRPr="0088081A" w:rsidRDefault="00432470" w:rsidP="00432470">
      <w:pPr>
        <w:pStyle w:val="Geenafstand"/>
        <w:rPr>
          <w:lang w:val="en-GB"/>
        </w:rPr>
      </w:pPr>
      <w:r w:rsidRPr="0088081A">
        <w:rPr>
          <w:noProof/>
          <w:lang w:val="nl-NL" w:eastAsia="nl-NL"/>
        </w:rPr>
        <w:drawing>
          <wp:inline distT="0" distB="0" distL="0" distR="0" wp14:anchorId="149AF0BA" wp14:editId="1711D2DC">
            <wp:extent cx="6445101" cy="6006003"/>
            <wp:effectExtent l="0" t="9207" r="4127" b="4128"/>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rot="16200000">
                      <a:off x="0" y="0"/>
                      <a:ext cx="6457392" cy="6017457"/>
                    </a:xfrm>
                    <a:prstGeom prst="rect">
                      <a:avLst/>
                    </a:prstGeom>
                  </pic:spPr>
                </pic:pic>
              </a:graphicData>
            </a:graphic>
          </wp:inline>
        </w:drawing>
      </w:r>
    </w:p>
    <w:p w14:paraId="7ADB9ABC" w14:textId="77777777" w:rsidR="00432470" w:rsidRPr="0088081A" w:rsidRDefault="00432470" w:rsidP="00432470">
      <w:r w:rsidRPr="0088081A">
        <w:br w:type="page"/>
      </w:r>
    </w:p>
    <w:p w14:paraId="77D12611" w14:textId="30F71AC4" w:rsidR="007D4575" w:rsidRPr="0088081A" w:rsidRDefault="00432470" w:rsidP="00C45B9E">
      <w:pPr>
        <w:rPr>
          <w:lang w:eastAsia="ja-JP"/>
        </w:rPr>
      </w:pPr>
      <w:r w:rsidRPr="0088081A">
        <w:rPr>
          <w:noProof/>
          <w:lang w:val="nl-NL" w:eastAsia="nl-NL"/>
        </w:rPr>
        <w:drawing>
          <wp:inline distT="0" distB="0" distL="0" distR="0" wp14:anchorId="21D2F9BF" wp14:editId="35C3D43A">
            <wp:extent cx="8499845" cy="5861476"/>
            <wp:effectExtent l="4763" t="0" r="1587" b="1588"/>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3"/>
                    <a:stretch>
                      <a:fillRect/>
                    </a:stretch>
                  </pic:blipFill>
                  <pic:spPr>
                    <a:xfrm rot="16200000">
                      <a:off x="0" y="0"/>
                      <a:ext cx="8540840" cy="5889746"/>
                    </a:xfrm>
                    <a:prstGeom prst="rect">
                      <a:avLst/>
                    </a:prstGeom>
                  </pic:spPr>
                </pic:pic>
              </a:graphicData>
            </a:graphic>
          </wp:inline>
        </w:drawing>
      </w:r>
    </w:p>
    <w:p w14:paraId="546F954D" w14:textId="627C6A7C" w:rsidR="007D4575" w:rsidRPr="0088081A" w:rsidRDefault="007D4575">
      <w:pPr>
        <w:rPr>
          <w:lang w:eastAsia="ja-JP"/>
        </w:rPr>
      </w:pPr>
      <w:r w:rsidRPr="0088081A">
        <w:rPr>
          <w:lang w:eastAsia="ja-JP"/>
        </w:rPr>
        <w:br w:type="page"/>
      </w:r>
    </w:p>
    <w:p w14:paraId="40D486B2" w14:textId="2E384E06" w:rsidR="00281D80" w:rsidRPr="0088081A" w:rsidRDefault="00D90ABF" w:rsidP="00D90ABF">
      <w:pPr>
        <w:pStyle w:val="Kop1"/>
        <w:rPr>
          <w:lang w:eastAsia="ja-JP"/>
        </w:rPr>
      </w:pPr>
      <w:bookmarkStart w:id="118" w:name="_Toc75785129"/>
      <w:r w:rsidRPr="0088081A">
        <w:rPr>
          <w:lang w:eastAsia="ja-JP"/>
        </w:rPr>
        <w:t>Appendix 18</w:t>
      </w:r>
      <w:r w:rsidR="00644A93">
        <w:rPr>
          <w:lang w:eastAsia="ja-JP"/>
        </w:rPr>
        <w:t>: P</w:t>
      </w:r>
      <w:r w:rsidR="004A0D07">
        <w:rPr>
          <w:lang w:eastAsia="ja-JP"/>
        </w:rPr>
        <w:t>arts and p</w:t>
      </w:r>
      <w:r w:rsidR="00644A93">
        <w:rPr>
          <w:lang w:eastAsia="ja-JP"/>
        </w:rPr>
        <w:t>rice lists Four Columns</w:t>
      </w:r>
      <w:bookmarkEnd w:id="118"/>
      <w:r w:rsidR="00644A93">
        <w:rPr>
          <w:lang w:eastAsia="ja-JP"/>
        </w:rPr>
        <w:t xml:space="preserve"> </w:t>
      </w:r>
    </w:p>
    <w:p w14:paraId="4670F0F0" w14:textId="6ACF2145" w:rsidR="00D90ABF" w:rsidRPr="0088081A" w:rsidRDefault="007A63AD" w:rsidP="00D90ABF">
      <w:pPr>
        <w:pStyle w:val="Geenafstand"/>
        <w:rPr>
          <w:lang w:val="en-GB"/>
        </w:rPr>
      </w:pPr>
      <w:r w:rsidRPr="0088081A">
        <w:rPr>
          <w:noProof/>
          <w:lang w:val="nl-NL" w:eastAsia="nl-NL"/>
        </w:rPr>
        <w:drawing>
          <wp:inline distT="0" distB="0" distL="0" distR="0" wp14:anchorId="273C540C" wp14:editId="3E781351">
            <wp:extent cx="7014114" cy="5824504"/>
            <wp:effectExtent l="4128" t="0" r="952" b="953"/>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rot="16200000">
                      <a:off x="0" y="0"/>
                      <a:ext cx="7029609" cy="5837371"/>
                    </a:xfrm>
                    <a:prstGeom prst="rect">
                      <a:avLst/>
                    </a:prstGeom>
                  </pic:spPr>
                </pic:pic>
              </a:graphicData>
            </a:graphic>
          </wp:inline>
        </w:drawing>
      </w:r>
    </w:p>
    <w:p w14:paraId="4F29E759" w14:textId="77777777" w:rsidR="00D90ABF" w:rsidRPr="0088081A" w:rsidRDefault="00D90ABF" w:rsidP="00D90ABF">
      <w:pPr>
        <w:pStyle w:val="Geenafstand"/>
        <w:rPr>
          <w:lang w:val="en-GB"/>
        </w:rPr>
      </w:pPr>
    </w:p>
    <w:p w14:paraId="634F8A3C" w14:textId="7296B33F" w:rsidR="00D90ABF" w:rsidRPr="0088081A" w:rsidRDefault="007A63AD" w:rsidP="00D90ABF">
      <w:pPr>
        <w:pStyle w:val="Geenafstand"/>
        <w:rPr>
          <w:lang w:val="en-GB"/>
        </w:rPr>
      </w:pPr>
      <w:r w:rsidRPr="0088081A">
        <w:rPr>
          <w:noProof/>
          <w:lang w:val="nl-NL" w:eastAsia="nl-NL"/>
        </w:rPr>
        <w:drawing>
          <wp:inline distT="0" distB="0" distL="0" distR="0" wp14:anchorId="5E5BC3D7" wp14:editId="30831642">
            <wp:extent cx="6592819" cy="5849328"/>
            <wp:effectExtent l="0" t="9208" r="8573" b="8572"/>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6200000">
                      <a:off x="0" y="0"/>
                      <a:ext cx="6599137" cy="5854933"/>
                    </a:xfrm>
                    <a:prstGeom prst="rect">
                      <a:avLst/>
                    </a:prstGeom>
                  </pic:spPr>
                </pic:pic>
              </a:graphicData>
            </a:graphic>
          </wp:inline>
        </w:drawing>
      </w:r>
    </w:p>
    <w:p w14:paraId="347B29F7" w14:textId="5836FDEA" w:rsidR="00D90ABF" w:rsidRPr="0088081A" w:rsidRDefault="00D90ABF" w:rsidP="00D90ABF">
      <w:pPr>
        <w:pStyle w:val="Geenafstand"/>
        <w:rPr>
          <w:lang w:val="en-GB"/>
        </w:rPr>
      </w:pPr>
    </w:p>
    <w:p w14:paraId="50B7F005" w14:textId="2936CB19" w:rsidR="00D90ABF" w:rsidRPr="0088081A" w:rsidRDefault="007A63AD" w:rsidP="00D90ABF">
      <w:pPr>
        <w:pStyle w:val="Geenafstand"/>
        <w:rPr>
          <w:lang w:val="en-GB"/>
        </w:rPr>
      </w:pPr>
      <w:r w:rsidRPr="0088081A">
        <w:rPr>
          <w:noProof/>
          <w:lang w:val="nl-NL" w:eastAsia="nl-NL"/>
        </w:rPr>
        <w:drawing>
          <wp:inline distT="0" distB="0" distL="0" distR="0" wp14:anchorId="361A4ABC" wp14:editId="0D7509B7">
            <wp:extent cx="6332665" cy="5819850"/>
            <wp:effectExtent l="8572" t="0" r="953" b="952"/>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rot="16200000">
                      <a:off x="0" y="0"/>
                      <a:ext cx="6350346" cy="5836099"/>
                    </a:xfrm>
                    <a:prstGeom prst="rect">
                      <a:avLst/>
                    </a:prstGeom>
                  </pic:spPr>
                </pic:pic>
              </a:graphicData>
            </a:graphic>
          </wp:inline>
        </w:drawing>
      </w:r>
    </w:p>
    <w:p w14:paraId="5CA7E858" w14:textId="77777777" w:rsidR="00ED7FEE" w:rsidRPr="0088081A" w:rsidRDefault="00ED7FEE">
      <w:pPr>
        <w:rPr>
          <w:rFonts w:eastAsiaTheme="majorEastAsia" w:cstheme="majorBidi"/>
          <w:b/>
          <w:bCs/>
          <w:color w:val="365F91" w:themeColor="accent1" w:themeShade="BF"/>
          <w:sz w:val="28"/>
          <w:szCs w:val="28"/>
          <w:lang w:eastAsia="ja-JP"/>
        </w:rPr>
      </w:pPr>
      <w:r w:rsidRPr="0088081A">
        <w:rPr>
          <w:lang w:eastAsia="ja-JP"/>
        </w:rPr>
        <w:br w:type="page"/>
      </w:r>
    </w:p>
    <w:p w14:paraId="2D8241EE" w14:textId="2F536AE3" w:rsidR="00D90ABF" w:rsidRPr="0088081A" w:rsidRDefault="00D90ABF" w:rsidP="00D90ABF">
      <w:pPr>
        <w:pStyle w:val="Kop1"/>
        <w:rPr>
          <w:lang w:eastAsia="ja-JP"/>
        </w:rPr>
      </w:pPr>
      <w:bookmarkStart w:id="119" w:name="_Toc75785130"/>
      <w:r w:rsidRPr="0088081A">
        <w:rPr>
          <w:lang w:eastAsia="ja-JP"/>
        </w:rPr>
        <w:t>Appendix 19</w:t>
      </w:r>
      <w:r w:rsidR="00644A93">
        <w:rPr>
          <w:lang w:eastAsia="ja-JP"/>
        </w:rPr>
        <w:t>: P</w:t>
      </w:r>
      <w:r w:rsidR="004A0D07">
        <w:rPr>
          <w:lang w:eastAsia="ja-JP"/>
        </w:rPr>
        <w:t>arts and p</w:t>
      </w:r>
      <w:r w:rsidR="00644A93">
        <w:rPr>
          <w:lang w:eastAsia="ja-JP"/>
        </w:rPr>
        <w:t>rice lists Mid Ship</w:t>
      </w:r>
      <w:bookmarkEnd w:id="119"/>
    </w:p>
    <w:p w14:paraId="102B5FD5" w14:textId="01305148" w:rsidR="00D90ABF" w:rsidRPr="0088081A" w:rsidRDefault="00A66D3A" w:rsidP="00D90ABF">
      <w:pPr>
        <w:pStyle w:val="Geenafstand"/>
        <w:rPr>
          <w:lang w:val="en-GB"/>
        </w:rPr>
      </w:pPr>
      <w:r w:rsidRPr="0088081A">
        <w:rPr>
          <w:noProof/>
          <w:lang w:val="nl-NL" w:eastAsia="nl-NL"/>
        </w:rPr>
        <w:drawing>
          <wp:inline distT="0" distB="0" distL="0" distR="0" wp14:anchorId="35AADA00" wp14:editId="12E3492B">
            <wp:extent cx="7929845" cy="5826814"/>
            <wp:effectExtent l="3493"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rot="16200000">
                      <a:off x="0" y="0"/>
                      <a:ext cx="7974167" cy="5859382"/>
                    </a:xfrm>
                    <a:prstGeom prst="rect">
                      <a:avLst/>
                    </a:prstGeom>
                  </pic:spPr>
                </pic:pic>
              </a:graphicData>
            </a:graphic>
          </wp:inline>
        </w:drawing>
      </w:r>
    </w:p>
    <w:p w14:paraId="70E4104D" w14:textId="61B489FA" w:rsidR="00D90ABF" w:rsidRPr="0088081A" w:rsidRDefault="00A66D3A" w:rsidP="00D90ABF">
      <w:pPr>
        <w:pStyle w:val="Geenafstand"/>
        <w:rPr>
          <w:lang w:val="en-GB"/>
        </w:rPr>
      </w:pPr>
      <w:r w:rsidRPr="0088081A">
        <w:rPr>
          <w:noProof/>
          <w:lang w:val="nl-NL" w:eastAsia="nl-NL"/>
        </w:rPr>
        <w:drawing>
          <wp:inline distT="0" distB="0" distL="0" distR="0" wp14:anchorId="661E2864" wp14:editId="05267727">
            <wp:extent cx="7681845" cy="5857333"/>
            <wp:effectExtent l="0" t="2222"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7707011" cy="5876522"/>
                    </a:xfrm>
                    <a:prstGeom prst="rect">
                      <a:avLst/>
                    </a:prstGeom>
                  </pic:spPr>
                </pic:pic>
              </a:graphicData>
            </a:graphic>
          </wp:inline>
        </w:drawing>
      </w:r>
    </w:p>
    <w:p w14:paraId="586DEE3C" w14:textId="77777777" w:rsidR="006B37D3" w:rsidRPr="0088081A" w:rsidRDefault="006B37D3" w:rsidP="00D90ABF">
      <w:pPr>
        <w:pStyle w:val="Geenafstand"/>
        <w:rPr>
          <w:lang w:val="en-GB"/>
        </w:rPr>
      </w:pPr>
    </w:p>
    <w:p w14:paraId="0C596791" w14:textId="652E2F46" w:rsidR="006B37D3" w:rsidRPr="0088081A" w:rsidRDefault="00A66D3A" w:rsidP="00D90ABF">
      <w:pPr>
        <w:pStyle w:val="Geenafstand"/>
        <w:rPr>
          <w:lang w:val="en-GB"/>
        </w:rPr>
      </w:pPr>
      <w:r w:rsidRPr="0088081A">
        <w:rPr>
          <w:noProof/>
          <w:lang w:val="nl-NL" w:eastAsia="nl-NL"/>
        </w:rPr>
        <w:drawing>
          <wp:inline distT="0" distB="0" distL="0" distR="0" wp14:anchorId="37D88F0F" wp14:editId="544266F1">
            <wp:extent cx="7699978" cy="5816568"/>
            <wp:effectExtent l="8255" t="0" r="508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rot="16200000">
                      <a:off x="0" y="0"/>
                      <a:ext cx="7738366" cy="5845566"/>
                    </a:xfrm>
                    <a:prstGeom prst="rect">
                      <a:avLst/>
                    </a:prstGeom>
                  </pic:spPr>
                </pic:pic>
              </a:graphicData>
            </a:graphic>
          </wp:inline>
        </w:drawing>
      </w:r>
    </w:p>
    <w:p w14:paraId="2171CFDF" w14:textId="77777777" w:rsidR="006B37D3" w:rsidRPr="0088081A" w:rsidRDefault="006B37D3" w:rsidP="00D90ABF">
      <w:pPr>
        <w:pStyle w:val="Geenafstand"/>
        <w:rPr>
          <w:lang w:val="en-GB"/>
        </w:rPr>
      </w:pPr>
    </w:p>
    <w:p w14:paraId="7F107BF1" w14:textId="6B4D896D" w:rsidR="006B37D3" w:rsidRPr="0088081A" w:rsidRDefault="00A66D3A" w:rsidP="00D90ABF">
      <w:pPr>
        <w:pStyle w:val="Geenafstand"/>
        <w:rPr>
          <w:lang w:val="en-GB"/>
        </w:rPr>
      </w:pPr>
      <w:r w:rsidRPr="0088081A">
        <w:rPr>
          <w:noProof/>
          <w:lang w:val="nl-NL" w:eastAsia="nl-NL"/>
        </w:rPr>
        <w:drawing>
          <wp:inline distT="0" distB="0" distL="0" distR="0" wp14:anchorId="189E036D" wp14:editId="3A8A4338">
            <wp:extent cx="7695915" cy="5839925"/>
            <wp:effectExtent l="0" t="5397"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rot="16200000">
                      <a:off x="0" y="0"/>
                      <a:ext cx="7730125" cy="5865885"/>
                    </a:xfrm>
                    <a:prstGeom prst="rect">
                      <a:avLst/>
                    </a:prstGeom>
                  </pic:spPr>
                </pic:pic>
              </a:graphicData>
            </a:graphic>
          </wp:inline>
        </w:drawing>
      </w:r>
    </w:p>
    <w:p w14:paraId="16F34020" w14:textId="77777777" w:rsidR="006B37D3" w:rsidRPr="0088081A" w:rsidRDefault="006B37D3" w:rsidP="00D90ABF">
      <w:pPr>
        <w:pStyle w:val="Geenafstand"/>
        <w:rPr>
          <w:lang w:val="en-GB"/>
        </w:rPr>
      </w:pPr>
    </w:p>
    <w:p w14:paraId="7983644E" w14:textId="7DD60B23" w:rsidR="00B62AFD" w:rsidRPr="0088081A" w:rsidRDefault="00B62AFD" w:rsidP="00D90ABF">
      <w:pPr>
        <w:pStyle w:val="Geenafstand"/>
        <w:rPr>
          <w:lang w:val="en-GB"/>
        </w:rPr>
      </w:pPr>
    </w:p>
    <w:p w14:paraId="74BA83DE" w14:textId="77777777" w:rsidR="00B62AFD" w:rsidRPr="0088081A" w:rsidRDefault="00B62AFD">
      <w:pPr>
        <w:rPr>
          <w:rFonts w:asciiTheme="minorHAnsi" w:eastAsiaTheme="minorEastAsia" w:hAnsiTheme="minorHAnsi"/>
          <w:lang w:eastAsia="ja-JP"/>
        </w:rPr>
      </w:pPr>
      <w:r w:rsidRPr="0088081A">
        <w:br w:type="page"/>
      </w:r>
    </w:p>
    <w:p w14:paraId="591F5CD8" w14:textId="7F6BF390" w:rsidR="006B37D3" w:rsidRPr="0088081A" w:rsidRDefault="00B62AFD" w:rsidP="00B62AFD">
      <w:pPr>
        <w:pStyle w:val="Kop1"/>
      </w:pPr>
      <w:bookmarkStart w:id="120" w:name="_Toc75785131"/>
      <w:r w:rsidRPr="0088081A">
        <w:t>Appendix 20</w:t>
      </w:r>
      <w:r w:rsidR="00644A93">
        <w:t>: Quotation Alfa Laval plate heat exchangers</w:t>
      </w:r>
      <w:bookmarkEnd w:id="120"/>
      <w:r w:rsidR="00644A93">
        <w:t xml:space="preserve"> </w:t>
      </w:r>
    </w:p>
    <w:p w14:paraId="639DCAF2" w14:textId="7CC3AF07" w:rsidR="00B62AFD" w:rsidRPr="0088081A" w:rsidRDefault="00B62AFD" w:rsidP="00861E62">
      <w:pPr>
        <w:pStyle w:val="Geenafstand"/>
        <w:rPr>
          <w:lang w:val="en-GB"/>
        </w:rPr>
      </w:pPr>
      <w:r w:rsidRPr="0088081A">
        <w:rPr>
          <w:noProof/>
          <w:lang w:val="nl-NL" w:eastAsia="nl-NL"/>
        </w:rPr>
        <w:drawing>
          <wp:inline distT="0" distB="0" distL="0" distR="0" wp14:anchorId="7A1E957A" wp14:editId="02E0158C">
            <wp:extent cx="5676221" cy="8557403"/>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04542" cy="8600099"/>
                    </a:xfrm>
                    <a:prstGeom prst="rect">
                      <a:avLst/>
                    </a:prstGeom>
                  </pic:spPr>
                </pic:pic>
              </a:graphicData>
            </a:graphic>
          </wp:inline>
        </w:drawing>
      </w:r>
    </w:p>
    <w:p w14:paraId="31F631F9" w14:textId="6B319F4D" w:rsidR="00861E62" w:rsidRPr="0088081A" w:rsidRDefault="00861E62" w:rsidP="00861E62">
      <w:pPr>
        <w:pStyle w:val="Geenafstand"/>
        <w:rPr>
          <w:lang w:val="en-GB"/>
        </w:rPr>
      </w:pPr>
      <w:r w:rsidRPr="0088081A">
        <w:rPr>
          <w:noProof/>
          <w:lang w:val="nl-NL" w:eastAsia="nl-NL"/>
        </w:rPr>
        <w:drawing>
          <wp:inline distT="0" distB="0" distL="0" distR="0" wp14:anchorId="69B92B74" wp14:editId="4F5B2797">
            <wp:extent cx="5732145" cy="8679180"/>
            <wp:effectExtent l="0" t="0" r="190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2145" cy="8679180"/>
                    </a:xfrm>
                    <a:prstGeom prst="rect">
                      <a:avLst/>
                    </a:prstGeom>
                  </pic:spPr>
                </pic:pic>
              </a:graphicData>
            </a:graphic>
          </wp:inline>
        </w:drawing>
      </w:r>
    </w:p>
    <w:sectPr w:rsidR="00861E62" w:rsidRPr="0088081A" w:rsidSect="002C1C2E">
      <w:headerReference w:type="default" r:id="rId74"/>
      <w:footerReference w:type="default" r:id="rId75"/>
      <w:pgSz w:w="11907" w:h="16840"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DA133" w14:textId="77777777" w:rsidR="006F65B3" w:rsidRDefault="006F65B3" w:rsidP="002A74B6">
      <w:pPr>
        <w:spacing w:after="0" w:line="240" w:lineRule="auto"/>
      </w:pPr>
      <w:r>
        <w:separator/>
      </w:r>
    </w:p>
  </w:endnote>
  <w:endnote w:type="continuationSeparator" w:id="0">
    <w:p w14:paraId="7FF8C826" w14:textId="77777777" w:rsidR="006F65B3" w:rsidRDefault="006F65B3" w:rsidP="002A7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625228"/>
      <w:docPartObj>
        <w:docPartGallery w:val="Page Numbers (Bottom of Page)"/>
        <w:docPartUnique/>
      </w:docPartObj>
    </w:sdtPr>
    <w:sdtEndPr/>
    <w:sdtContent>
      <w:p w14:paraId="1D856071" w14:textId="77777777" w:rsidR="006E63B4" w:rsidRDefault="006E63B4" w:rsidP="00DB5E6F">
        <w:pPr>
          <w:pStyle w:val="Geenafstand"/>
          <w:jc w:val="right"/>
        </w:pPr>
      </w:p>
      <w:p w14:paraId="0BBC9F3D" w14:textId="758E91B0" w:rsidR="006E63B4" w:rsidRPr="00DB5E6F" w:rsidRDefault="006E63B4" w:rsidP="00DB5E6F">
        <w:pPr>
          <w:pStyle w:val="Geenafstand"/>
          <w:jc w:val="right"/>
        </w:pPr>
        <w:r w:rsidRPr="00DB5E6F">
          <w:fldChar w:fldCharType="begin"/>
        </w:r>
        <w:r w:rsidRPr="00DB5E6F">
          <w:instrText>PAGE   \* MERGEFORMAT</w:instrText>
        </w:r>
        <w:r w:rsidRPr="00DB5E6F">
          <w:fldChar w:fldCharType="separate"/>
        </w:r>
        <w:r w:rsidR="000B1BF9">
          <w:rPr>
            <w:noProof/>
          </w:rPr>
          <w:t>41</w:t>
        </w:r>
        <w:r w:rsidRPr="00DB5E6F">
          <w:fldChar w:fldCharType="end"/>
        </w:r>
      </w:p>
    </w:sdtContent>
  </w:sdt>
  <w:p w14:paraId="5E359A7C" w14:textId="68B00BA1" w:rsidR="006E63B4" w:rsidRPr="00DB5E6F" w:rsidRDefault="006E63B4" w:rsidP="00DB5E6F">
    <w:pPr>
      <w:pStyle w:val="Geenafstand"/>
    </w:pPr>
    <w:r w:rsidRPr="00DB5E6F">
      <w:t>J.W.Zoutendijk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ABA6A" w14:textId="77777777" w:rsidR="006F65B3" w:rsidRDefault="006F65B3" w:rsidP="002A74B6">
      <w:pPr>
        <w:spacing w:after="0" w:line="240" w:lineRule="auto"/>
      </w:pPr>
      <w:r>
        <w:separator/>
      </w:r>
    </w:p>
  </w:footnote>
  <w:footnote w:type="continuationSeparator" w:id="0">
    <w:p w14:paraId="1CA0C479" w14:textId="77777777" w:rsidR="006F65B3" w:rsidRDefault="006F65B3" w:rsidP="002A7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0926" w14:textId="0299C61C" w:rsidR="006E63B4" w:rsidRDefault="006E63B4">
    <w:pPr>
      <w:pStyle w:val="Koptekst"/>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nl-NL" w:eastAsia="nl-NL"/>
      </w:rPr>
      <w:drawing>
        <wp:anchor distT="0" distB="0" distL="114300" distR="114300" simplePos="0" relativeHeight="251658240" behindDoc="1" locked="0" layoutInCell="1" allowOverlap="1" wp14:anchorId="0585E27E" wp14:editId="46E9F1BE">
          <wp:simplePos x="0" y="0"/>
          <wp:positionH relativeFrom="margin">
            <wp:posOffset>5605327</wp:posOffset>
          </wp:positionH>
          <wp:positionV relativeFrom="paragraph">
            <wp:posOffset>-350701</wp:posOffset>
          </wp:positionV>
          <wp:extent cx="807156" cy="814494"/>
          <wp:effectExtent l="0" t="0" r="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156" cy="814494"/>
                  </a:xfrm>
                  <a:prstGeom prst="rect">
                    <a:avLst/>
                  </a:prstGeom>
                  <a:noFill/>
                </pic:spPr>
              </pic:pic>
            </a:graphicData>
          </a:graphic>
          <wp14:sizeRelH relativeFrom="page">
            <wp14:pctWidth>0</wp14:pctWidth>
          </wp14:sizeRelH>
          <wp14:sizeRelV relativeFrom="page">
            <wp14:pctHeight>0</wp14:pctHeight>
          </wp14:sizeRelV>
        </wp:anchor>
      </w:drawing>
    </w:r>
    <w:r w:rsidRPr="00DB5E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FE4"/>
    <w:multiLevelType w:val="hybridMultilevel"/>
    <w:tmpl w:val="5ACCB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F72B9"/>
    <w:multiLevelType w:val="hybridMultilevel"/>
    <w:tmpl w:val="E5BC0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600AD7"/>
    <w:multiLevelType w:val="hybridMultilevel"/>
    <w:tmpl w:val="FB06BB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0104CD"/>
    <w:multiLevelType w:val="hybridMultilevel"/>
    <w:tmpl w:val="AD7CF8D0"/>
    <w:lvl w:ilvl="0" w:tplc="080294FA">
      <w:start w:val="1"/>
      <w:numFmt w:val="bullet"/>
      <w:lvlText w:val="–"/>
      <w:lvlJc w:val="left"/>
      <w:pPr>
        <w:tabs>
          <w:tab w:val="num" w:pos="720"/>
        </w:tabs>
        <w:ind w:left="720" w:hanging="360"/>
      </w:pPr>
      <w:rPr>
        <w:rFonts w:ascii="Arial" w:hAnsi="Arial" w:hint="default"/>
      </w:rPr>
    </w:lvl>
    <w:lvl w:ilvl="1" w:tplc="DCB463DE">
      <w:start w:val="1"/>
      <w:numFmt w:val="bullet"/>
      <w:lvlText w:val="–"/>
      <w:lvlJc w:val="left"/>
      <w:pPr>
        <w:tabs>
          <w:tab w:val="num" w:pos="360"/>
        </w:tabs>
        <w:ind w:left="360" w:hanging="360"/>
      </w:pPr>
      <w:rPr>
        <w:rFonts w:ascii="Arial" w:hAnsi="Arial" w:hint="default"/>
      </w:rPr>
    </w:lvl>
    <w:lvl w:ilvl="2" w:tplc="D3D0582E" w:tentative="1">
      <w:start w:val="1"/>
      <w:numFmt w:val="bullet"/>
      <w:lvlText w:val="–"/>
      <w:lvlJc w:val="left"/>
      <w:pPr>
        <w:tabs>
          <w:tab w:val="num" w:pos="2160"/>
        </w:tabs>
        <w:ind w:left="2160" w:hanging="360"/>
      </w:pPr>
      <w:rPr>
        <w:rFonts w:ascii="Arial" w:hAnsi="Arial" w:hint="default"/>
      </w:rPr>
    </w:lvl>
    <w:lvl w:ilvl="3" w:tplc="56628678" w:tentative="1">
      <w:start w:val="1"/>
      <w:numFmt w:val="bullet"/>
      <w:lvlText w:val="–"/>
      <w:lvlJc w:val="left"/>
      <w:pPr>
        <w:tabs>
          <w:tab w:val="num" w:pos="2880"/>
        </w:tabs>
        <w:ind w:left="2880" w:hanging="360"/>
      </w:pPr>
      <w:rPr>
        <w:rFonts w:ascii="Arial" w:hAnsi="Arial" w:hint="default"/>
      </w:rPr>
    </w:lvl>
    <w:lvl w:ilvl="4" w:tplc="19D0952A" w:tentative="1">
      <w:start w:val="1"/>
      <w:numFmt w:val="bullet"/>
      <w:lvlText w:val="–"/>
      <w:lvlJc w:val="left"/>
      <w:pPr>
        <w:tabs>
          <w:tab w:val="num" w:pos="3600"/>
        </w:tabs>
        <w:ind w:left="3600" w:hanging="360"/>
      </w:pPr>
      <w:rPr>
        <w:rFonts w:ascii="Arial" w:hAnsi="Arial" w:hint="default"/>
      </w:rPr>
    </w:lvl>
    <w:lvl w:ilvl="5" w:tplc="153E5104" w:tentative="1">
      <w:start w:val="1"/>
      <w:numFmt w:val="bullet"/>
      <w:lvlText w:val="–"/>
      <w:lvlJc w:val="left"/>
      <w:pPr>
        <w:tabs>
          <w:tab w:val="num" w:pos="4320"/>
        </w:tabs>
        <w:ind w:left="4320" w:hanging="360"/>
      </w:pPr>
      <w:rPr>
        <w:rFonts w:ascii="Arial" w:hAnsi="Arial" w:hint="default"/>
      </w:rPr>
    </w:lvl>
    <w:lvl w:ilvl="6" w:tplc="78D292AE" w:tentative="1">
      <w:start w:val="1"/>
      <w:numFmt w:val="bullet"/>
      <w:lvlText w:val="–"/>
      <w:lvlJc w:val="left"/>
      <w:pPr>
        <w:tabs>
          <w:tab w:val="num" w:pos="5040"/>
        </w:tabs>
        <w:ind w:left="5040" w:hanging="360"/>
      </w:pPr>
      <w:rPr>
        <w:rFonts w:ascii="Arial" w:hAnsi="Arial" w:hint="default"/>
      </w:rPr>
    </w:lvl>
    <w:lvl w:ilvl="7" w:tplc="B87ABF5A" w:tentative="1">
      <w:start w:val="1"/>
      <w:numFmt w:val="bullet"/>
      <w:lvlText w:val="–"/>
      <w:lvlJc w:val="left"/>
      <w:pPr>
        <w:tabs>
          <w:tab w:val="num" w:pos="5760"/>
        </w:tabs>
        <w:ind w:left="5760" w:hanging="360"/>
      </w:pPr>
      <w:rPr>
        <w:rFonts w:ascii="Arial" w:hAnsi="Arial" w:hint="default"/>
      </w:rPr>
    </w:lvl>
    <w:lvl w:ilvl="8" w:tplc="562AE1A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A01985"/>
    <w:multiLevelType w:val="hybridMultilevel"/>
    <w:tmpl w:val="7450A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C4C9A"/>
    <w:multiLevelType w:val="hybridMultilevel"/>
    <w:tmpl w:val="D19AA7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036DD1"/>
    <w:multiLevelType w:val="hybridMultilevel"/>
    <w:tmpl w:val="907090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FE1D7A"/>
    <w:multiLevelType w:val="hybridMultilevel"/>
    <w:tmpl w:val="192AD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01388A"/>
    <w:multiLevelType w:val="multilevel"/>
    <w:tmpl w:val="AFEA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65A34"/>
    <w:multiLevelType w:val="hybridMultilevel"/>
    <w:tmpl w:val="9A52BCEA"/>
    <w:lvl w:ilvl="0" w:tplc="2E782D98">
      <w:numFmt w:val="bullet"/>
      <w:lvlText w:val="-"/>
      <w:lvlJc w:val="left"/>
      <w:pPr>
        <w:ind w:left="720" w:hanging="360"/>
      </w:pPr>
      <w:rPr>
        <w:rFonts w:ascii="Calibri" w:eastAsiaTheme="minorHAnsi" w:hAnsi="Calibri" w:cstheme="minorHAnsi" w:hint="default"/>
        <w:b w:val="0"/>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09677D"/>
    <w:multiLevelType w:val="hybridMultilevel"/>
    <w:tmpl w:val="C374C3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9C698C"/>
    <w:multiLevelType w:val="hybridMultilevel"/>
    <w:tmpl w:val="CFAEF36C"/>
    <w:lvl w:ilvl="0" w:tplc="2BB4F2C6">
      <w:start w:val="1"/>
      <w:numFmt w:val="bullet"/>
      <w:lvlText w:val=""/>
      <w:lvlJc w:val="left"/>
      <w:pPr>
        <w:tabs>
          <w:tab w:val="num" w:pos="720"/>
        </w:tabs>
        <w:ind w:left="720" w:hanging="360"/>
      </w:pPr>
      <w:rPr>
        <w:rFonts w:ascii="Symbol" w:hAnsi="Symbol" w:hint="default"/>
      </w:rPr>
    </w:lvl>
    <w:lvl w:ilvl="1" w:tplc="53D0D824" w:tentative="1">
      <w:start w:val="1"/>
      <w:numFmt w:val="bullet"/>
      <w:lvlText w:val=""/>
      <w:lvlJc w:val="left"/>
      <w:pPr>
        <w:tabs>
          <w:tab w:val="num" w:pos="1440"/>
        </w:tabs>
        <w:ind w:left="1440" w:hanging="360"/>
      </w:pPr>
      <w:rPr>
        <w:rFonts w:ascii="Symbol" w:hAnsi="Symbol" w:hint="default"/>
      </w:rPr>
    </w:lvl>
    <w:lvl w:ilvl="2" w:tplc="91DC24E2" w:tentative="1">
      <w:start w:val="1"/>
      <w:numFmt w:val="bullet"/>
      <w:lvlText w:val=""/>
      <w:lvlJc w:val="left"/>
      <w:pPr>
        <w:tabs>
          <w:tab w:val="num" w:pos="2160"/>
        </w:tabs>
        <w:ind w:left="2160" w:hanging="360"/>
      </w:pPr>
      <w:rPr>
        <w:rFonts w:ascii="Symbol" w:hAnsi="Symbol" w:hint="default"/>
      </w:rPr>
    </w:lvl>
    <w:lvl w:ilvl="3" w:tplc="4028C270" w:tentative="1">
      <w:start w:val="1"/>
      <w:numFmt w:val="bullet"/>
      <w:lvlText w:val=""/>
      <w:lvlJc w:val="left"/>
      <w:pPr>
        <w:tabs>
          <w:tab w:val="num" w:pos="2880"/>
        </w:tabs>
        <w:ind w:left="2880" w:hanging="360"/>
      </w:pPr>
      <w:rPr>
        <w:rFonts w:ascii="Symbol" w:hAnsi="Symbol" w:hint="default"/>
      </w:rPr>
    </w:lvl>
    <w:lvl w:ilvl="4" w:tplc="CC18284E" w:tentative="1">
      <w:start w:val="1"/>
      <w:numFmt w:val="bullet"/>
      <w:lvlText w:val=""/>
      <w:lvlJc w:val="left"/>
      <w:pPr>
        <w:tabs>
          <w:tab w:val="num" w:pos="3600"/>
        </w:tabs>
        <w:ind w:left="3600" w:hanging="360"/>
      </w:pPr>
      <w:rPr>
        <w:rFonts w:ascii="Symbol" w:hAnsi="Symbol" w:hint="default"/>
      </w:rPr>
    </w:lvl>
    <w:lvl w:ilvl="5" w:tplc="AD148AAE" w:tentative="1">
      <w:start w:val="1"/>
      <w:numFmt w:val="bullet"/>
      <w:lvlText w:val=""/>
      <w:lvlJc w:val="left"/>
      <w:pPr>
        <w:tabs>
          <w:tab w:val="num" w:pos="4320"/>
        </w:tabs>
        <w:ind w:left="4320" w:hanging="360"/>
      </w:pPr>
      <w:rPr>
        <w:rFonts w:ascii="Symbol" w:hAnsi="Symbol" w:hint="default"/>
      </w:rPr>
    </w:lvl>
    <w:lvl w:ilvl="6" w:tplc="D78C9046" w:tentative="1">
      <w:start w:val="1"/>
      <w:numFmt w:val="bullet"/>
      <w:lvlText w:val=""/>
      <w:lvlJc w:val="left"/>
      <w:pPr>
        <w:tabs>
          <w:tab w:val="num" w:pos="5040"/>
        </w:tabs>
        <w:ind w:left="5040" w:hanging="360"/>
      </w:pPr>
      <w:rPr>
        <w:rFonts w:ascii="Symbol" w:hAnsi="Symbol" w:hint="default"/>
      </w:rPr>
    </w:lvl>
    <w:lvl w:ilvl="7" w:tplc="7784A486" w:tentative="1">
      <w:start w:val="1"/>
      <w:numFmt w:val="bullet"/>
      <w:lvlText w:val=""/>
      <w:lvlJc w:val="left"/>
      <w:pPr>
        <w:tabs>
          <w:tab w:val="num" w:pos="5760"/>
        </w:tabs>
        <w:ind w:left="5760" w:hanging="360"/>
      </w:pPr>
      <w:rPr>
        <w:rFonts w:ascii="Symbol" w:hAnsi="Symbol" w:hint="default"/>
      </w:rPr>
    </w:lvl>
    <w:lvl w:ilvl="8" w:tplc="30C6803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1F428EF"/>
    <w:multiLevelType w:val="hybridMultilevel"/>
    <w:tmpl w:val="226E6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9C05AF"/>
    <w:multiLevelType w:val="hybridMultilevel"/>
    <w:tmpl w:val="8474C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375F2"/>
    <w:multiLevelType w:val="hybridMultilevel"/>
    <w:tmpl w:val="2C3423E4"/>
    <w:lvl w:ilvl="0" w:tplc="5E6E01F8">
      <w:start w:val="1"/>
      <w:numFmt w:val="bullet"/>
      <w:lvlText w:val="•"/>
      <w:lvlJc w:val="left"/>
      <w:pPr>
        <w:tabs>
          <w:tab w:val="num" w:pos="720"/>
        </w:tabs>
        <w:ind w:left="720" w:hanging="360"/>
      </w:pPr>
      <w:rPr>
        <w:rFonts w:ascii="Arial" w:hAnsi="Arial" w:hint="default"/>
      </w:rPr>
    </w:lvl>
    <w:lvl w:ilvl="1" w:tplc="C9BA6E72" w:tentative="1">
      <w:start w:val="1"/>
      <w:numFmt w:val="bullet"/>
      <w:lvlText w:val="•"/>
      <w:lvlJc w:val="left"/>
      <w:pPr>
        <w:tabs>
          <w:tab w:val="num" w:pos="1440"/>
        </w:tabs>
        <w:ind w:left="1440" w:hanging="360"/>
      </w:pPr>
      <w:rPr>
        <w:rFonts w:ascii="Arial" w:hAnsi="Arial" w:hint="default"/>
      </w:rPr>
    </w:lvl>
    <w:lvl w:ilvl="2" w:tplc="833E6A92" w:tentative="1">
      <w:start w:val="1"/>
      <w:numFmt w:val="bullet"/>
      <w:lvlText w:val="•"/>
      <w:lvlJc w:val="left"/>
      <w:pPr>
        <w:tabs>
          <w:tab w:val="num" w:pos="2160"/>
        </w:tabs>
        <w:ind w:left="2160" w:hanging="360"/>
      </w:pPr>
      <w:rPr>
        <w:rFonts w:ascii="Arial" w:hAnsi="Arial" w:hint="default"/>
      </w:rPr>
    </w:lvl>
    <w:lvl w:ilvl="3" w:tplc="F510121C" w:tentative="1">
      <w:start w:val="1"/>
      <w:numFmt w:val="bullet"/>
      <w:lvlText w:val="•"/>
      <w:lvlJc w:val="left"/>
      <w:pPr>
        <w:tabs>
          <w:tab w:val="num" w:pos="2880"/>
        </w:tabs>
        <w:ind w:left="2880" w:hanging="360"/>
      </w:pPr>
      <w:rPr>
        <w:rFonts w:ascii="Arial" w:hAnsi="Arial" w:hint="default"/>
      </w:rPr>
    </w:lvl>
    <w:lvl w:ilvl="4" w:tplc="38825634" w:tentative="1">
      <w:start w:val="1"/>
      <w:numFmt w:val="bullet"/>
      <w:lvlText w:val="•"/>
      <w:lvlJc w:val="left"/>
      <w:pPr>
        <w:tabs>
          <w:tab w:val="num" w:pos="3600"/>
        </w:tabs>
        <w:ind w:left="3600" w:hanging="360"/>
      </w:pPr>
      <w:rPr>
        <w:rFonts w:ascii="Arial" w:hAnsi="Arial" w:hint="default"/>
      </w:rPr>
    </w:lvl>
    <w:lvl w:ilvl="5" w:tplc="86C46FBE" w:tentative="1">
      <w:start w:val="1"/>
      <w:numFmt w:val="bullet"/>
      <w:lvlText w:val="•"/>
      <w:lvlJc w:val="left"/>
      <w:pPr>
        <w:tabs>
          <w:tab w:val="num" w:pos="4320"/>
        </w:tabs>
        <w:ind w:left="4320" w:hanging="360"/>
      </w:pPr>
      <w:rPr>
        <w:rFonts w:ascii="Arial" w:hAnsi="Arial" w:hint="default"/>
      </w:rPr>
    </w:lvl>
    <w:lvl w:ilvl="6" w:tplc="6D141126" w:tentative="1">
      <w:start w:val="1"/>
      <w:numFmt w:val="bullet"/>
      <w:lvlText w:val="•"/>
      <w:lvlJc w:val="left"/>
      <w:pPr>
        <w:tabs>
          <w:tab w:val="num" w:pos="5040"/>
        </w:tabs>
        <w:ind w:left="5040" w:hanging="360"/>
      </w:pPr>
      <w:rPr>
        <w:rFonts w:ascii="Arial" w:hAnsi="Arial" w:hint="default"/>
      </w:rPr>
    </w:lvl>
    <w:lvl w:ilvl="7" w:tplc="3A16D4CC" w:tentative="1">
      <w:start w:val="1"/>
      <w:numFmt w:val="bullet"/>
      <w:lvlText w:val="•"/>
      <w:lvlJc w:val="left"/>
      <w:pPr>
        <w:tabs>
          <w:tab w:val="num" w:pos="5760"/>
        </w:tabs>
        <w:ind w:left="5760" w:hanging="360"/>
      </w:pPr>
      <w:rPr>
        <w:rFonts w:ascii="Arial" w:hAnsi="Arial" w:hint="default"/>
      </w:rPr>
    </w:lvl>
    <w:lvl w:ilvl="8" w:tplc="24180E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143FE6"/>
    <w:multiLevelType w:val="multilevel"/>
    <w:tmpl w:val="16DE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544A1"/>
    <w:multiLevelType w:val="hybridMultilevel"/>
    <w:tmpl w:val="10607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352874"/>
    <w:multiLevelType w:val="hybridMultilevel"/>
    <w:tmpl w:val="3DAA1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927D2C"/>
    <w:multiLevelType w:val="hybridMultilevel"/>
    <w:tmpl w:val="940A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E5E8D"/>
    <w:multiLevelType w:val="hybridMultilevel"/>
    <w:tmpl w:val="0960E3BE"/>
    <w:lvl w:ilvl="0" w:tplc="653876D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7C6B36"/>
    <w:multiLevelType w:val="hybridMultilevel"/>
    <w:tmpl w:val="670815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9B0D89"/>
    <w:multiLevelType w:val="hybridMultilevel"/>
    <w:tmpl w:val="E140D85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 w15:restartNumberingAfterBreak="0">
    <w:nsid w:val="43D620C8"/>
    <w:multiLevelType w:val="hybridMultilevel"/>
    <w:tmpl w:val="C4F22C68"/>
    <w:lvl w:ilvl="0" w:tplc="F0707F34">
      <w:start w:val="1"/>
      <w:numFmt w:val="bullet"/>
      <w:lvlText w:val="–"/>
      <w:lvlJc w:val="left"/>
      <w:pPr>
        <w:tabs>
          <w:tab w:val="num" w:pos="720"/>
        </w:tabs>
        <w:ind w:left="720" w:hanging="360"/>
      </w:pPr>
      <w:rPr>
        <w:rFonts w:ascii="Times New Roman" w:hAnsi="Times New Roman" w:hint="default"/>
      </w:rPr>
    </w:lvl>
    <w:lvl w:ilvl="1" w:tplc="86BC5AF8">
      <w:start w:val="1"/>
      <w:numFmt w:val="bullet"/>
      <w:lvlText w:val="–"/>
      <w:lvlJc w:val="left"/>
      <w:pPr>
        <w:tabs>
          <w:tab w:val="num" w:pos="1440"/>
        </w:tabs>
        <w:ind w:left="1440" w:hanging="360"/>
      </w:pPr>
      <w:rPr>
        <w:rFonts w:ascii="Times New Roman" w:hAnsi="Times New Roman" w:hint="default"/>
      </w:rPr>
    </w:lvl>
    <w:lvl w:ilvl="2" w:tplc="51E8AEAC" w:tentative="1">
      <w:start w:val="1"/>
      <w:numFmt w:val="bullet"/>
      <w:lvlText w:val="–"/>
      <w:lvlJc w:val="left"/>
      <w:pPr>
        <w:tabs>
          <w:tab w:val="num" w:pos="2160"/>
        </w:tabs>
        <w:ind w:left="2160" w:hanging="360"/>
      </w:pPr>
      <w:rPr>
        <w:rFonts w:ascii="Times New Roman" w:hAnsi="Times New Roman" w:hint="default"/>
      </w:rPr>
    </w:lvl>
    <w:lvl w:ilvl="3" w:tplc="80A0120A" w:tentative="1">
      <w:start w:val="1"/>
      <w:numFmt w:val="bullet"/>
      <w:lvlText w:val="–"/>
      <w:lvlJc w:val="left"/>
      <w:pPr>
        <w:tabs>
          <w:tab w:val="num" w:pos="2880"/>
        </w:tabs>
        <w:ind w:left="2880" w:hanging="360"/>
      </w:pPr>
      <w:rPr>
        <w:rFonts w:ascii="Times New Roman" w:hAnsi="Times New Roman" w:hint="default"/>
      </w:rPr>
    </w:lvl>
    <w:lvl w:ilvl="4" w:tplc="7512A90E" w:tentative="1">
      <w:start w:val="1"/>
      <w:numFmt w:val="bullet"/>
      <w:lvlText w:val="–"/>
      <w:lvlJc w:val="left"/>
      <w:pPr>
        <w:tabs>
          <w:tab w:val="num" w:pos="3600"/>
        </w:tabs>
        <w:ind w:left="3600" w:hanging="360"/>
      </w:pPr>
      <w:rPr>
        <w:rFonts w:ascii="Times New Roman" w:hAnsi="Times New Roman" w:hint="default"/>
      </w:rPr>
    </w:lvl>
    <w:lvl w:ilvl="5" w:tplc="F2CC45EA" w:tentative="1">
      <w:start w:val="1"/>
      <w:numFmt w:val="bullet"/>
      <w:lvlText w:val="–"/>
      <w:lvlJc w:val="left"/>
      <w:pPr>
        <w:tabs>
          <w:tab w:val="num" w:pos="4320"/>
        </w:tabs>
        <w:ind w:left="4320" w:hanging="360"/>
      </w:pPr>
      <w:rPr>
        <w:rFonts w:ascii="Times New Roman" w:hAnsi="Times New Roman" w:hint="default"/>
      </w:rPr>
    </w:lvl>
    <w:lvl w:ilvl="6" w:tplc="9E34A008" w:tentative="1">
      <w:start w:val="1"/>
      <w:numFmt w:val="bullet"/>
      <w:lvlText w:val="–"/>
      <w:lvlJc w:val="left"/>
      <w:pPr>
        <w:tabs>
          <w:tab w:val="num" w:pos="5040"/>
        </w:tabs>
        <w:ind w:left="5040" w:hanging="360"/>
      </w:pPr>
      <w:rPr>
        <w:rFonts w:ascii="Times New Roman" w:hAnsi="Times New Roman" w:hint="default"/>
      </w:rPr>
    </w:lvl>
    <w:lvl w:ilvl="7" w:tplc="E50A40EE" w:tentative="1">
      <w:start w:val="1"/>
      <w:numFmt w:val="bullet"/>
      <w:lvlText w:val="–"/>
      <w:lvlJc w:val="left"/>
      <w:pPr>
        <w:tabs>
          <w:tab w:val="num" w:pos="5760"/>
        </w:tabs>
        <w:ind w:left="5760" w:hanging="360"/>
      </w:pPr>
      <w:rPr>
        <w:rFonts w:ascii="Times New Roman" w:hAnsi="Times New Roman" w:hint="default"/>
      </w:rPr>
    </w:lvl>
    <w:lvl w:ilvl="8" w:tplc="4F48F23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5DD7B12"/>
    <w:multiLevelType w:val="hybridMultilevel"/>
    <w:tmpl w:val="60A63AE4"/>
    <w:lvl w:ilvl="0" w:tplc="856279A8">
      <w:start w:val="1"/>
      <w:numFmt w:val="bullet"/>
      <w:lvlText w:val="•"/>
      <w:lvlJc w:val="left"/>
      <w:pPr>
        <w:tabs>
          <w:tab w:val="num" w:pos="720"/>
        </w:tabs>
        <w:ind w:left="720" w:hanging="360"/>
      </w:pPr>
      <w:rPr>
        <w:rFonts w:ascii="Arial" w:hAnsi="Arial" w:hint="default"/>
      </w:rPr>
    </w:lvl>
    <w:lvl w:ilvl="1" w:tplc="8C5AE7A6" w:tentative="1">
      <w:start w:val="1"/>
      <w:numFmt w:val="bullet"/>
      <w:lvlText w:val="•"/>
      <w:lvlJc w:val="left"/>
      <w:pPr>
        <w:tabs>
          <w:tab w:val="num" w:pos="1440"/>
        </w:tabs>
        <w:ind w:left="1440" w:hanging="360"/>
      </w:pPr>
      <w:rPr>
        <w:rFonts w:ascii="Arial" w:hAnsi="Arial" w:hint="default"/>
      </w:rPr>
    </w:lvl>
    <w:lvl w:ilvl="2" w:tplc="5C6AD6C0" w:tentative="1">
      <w:start w:val="1"/>
      <w:numFmt w:val="bullet"/>
      <w:lvlText w:val="•"/>
      <w:lvlJc w:val="left"/>
      <w:pPr>
        <w:tabs>
          <w:tab w:val="num" w:pos="2160"/>
        </w:tabs>
        <w:ind w:left="2160" w:hanging="360"/>
      </w:pPr>
      <w:rPr>
        <w:rFonts w:ascii="Arial" w:hAnsi="Arial" w:hint="default"/>
      </w:rPr>
    </w:lvl>
    <w:lvl w:ilvl="3" w:tplc="2E805DA6" w:tentative="1">
      <w:start w:val="1"/>
      <w:numFmt w:val="bullet"/>
      <w:lvlText w:val="•"/>
      <w:lvlJc w:val="left"/>
      <w:pPr>
        <w:tabs>
          <w:tab w:val="num" w:pos="2880"/>
        </w:tabs>
        <w:ind w:left="2880" w:hanging="360"/>
      </w:pPr>
      <w:rPr>
        <w:rFonts w:ascii="Arial" w:hAnsi="Arial" w:hint="default"/>
      </w:rPr>
    </w:lvl>
    <w:lvl w:ilvl="4" w:tplc="23F496FA" w:tentative="1">
      <w:start w:val="1"/>
      <w:numFmt w:val="bullet"/>
      <w:lvlText w:val="•"/>
      <w:lvlJc w:val="left"/>
      <w:pPr>
        <w:tabs>
          <w:tab w:val="num" w:pos="3600"/>
        </w:tabs>
        <w:ind w:left="3600" w:hanging="360"/>
      </w:pPr>
      <w:rPr>
        <w:rFonts w:ascii="Arial" w:hAnsi="Arial" w:hint="default"/>
      </w:rPr>
    </w:lvl>
    <w:lvl w:ilvl="5" w:tplc="A0D82746" w:tentative="1">
      <w:start w:val="1"/>
      <w:numFmt w:val="bullet"/>
      <w:lvlText w:val="•"/>
      <w:lvlJc w:val="left"/>
      <w:pPr>
        <w:tabs>
          <w:tab w:val="num" w:pos="4320"/>
        </w:tabs>
        <w:ind w:left="4320" w:hanging="360"/>
      </w:pPr>
      <w:rPr>
        <w:rFonts w:ascii="Arial" w:hAnsi="Arial" w:hint="default"/>
      </w:rPr>
    </w:lvl>
    <w:lvl w:ilvl="6" w:tplc="2A08FF7A" w:tentative="1">
      <w:start w:val="1"/>
      <w:numFmt w:val="bullet"/>
      <w:lvlText w:val="•"/>
      <w:lvlJc w:val="left"/>
      <w:pPr>
        <w:tabs>
          <w:tab w:val="num" w:pos="5040"/>
        </w:tabs>
        <w:ind w:left="5040" w:hanging="360"/>
      </w:pPr>
      <w:rPr>
        <w:rFonts w:ascii="Arial" w:hAnsi="Arial" w:hint="default"/>
      </w:rPr>
    </w:lvl>
    <w:lvl w:ilvl="7" w:tplc="99C6E5CE" w:tentative="1">
      <w:start w:val="1"/>
      <w:numFmt w:val="bullet"/>
      <w:lvlText w:val="•"/>
      <w:lvlJc w:val="left"/>
      <w:pPr>
        <w:tabs>
          <w:tab w:val="num" w:pos="5760"/>
        </w:tabs>
        <w:ind w:left="5760" w:hanging="360"/>
      </w:pPr>
      <w:rPr>
        <w:rFonts w:ascii="Arial" w:hAnsi="Arial" w:hint="default"/>
      </w:rPr>
    </w:lvl>
    <w:lvl w:ilvl="8" w:tplc="CF1AB92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DF6B5F"/>
    <w:multiLevelType w:val="multilevel"/>
    <w:tmpl w:val="4540100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291538"/>
    <w:multiLevelType w:val="hybridMultilevel"/>
    <w:tmpl w:val="8F6A79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98C55ED"/>
    <w:multiLevelType w:val="hybridMultilevel"/>
    <w:tmpl w:val="4E2A0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D404BAF"/>
    <w:multiLevelType w:val="hybridMultilevel"/>
    <w:tmpl w:val="A0F43C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F0A7F8A"/>
    <w:multiLevelType w:val="hybridMultilevel"/>
    <w:tmpl w:val="45CE5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5547A3"/>
    <w:multiLevelType w:val="hybridMultilevel"/>
    <w:tmpl w:val="E4DA3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451F3"/>
    <w:multiLevelType w:val="multilevel"/>
    <w:tmpl w:val="5144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CA54F0"/>
    <w:multiLevelType w:val="hybridMultilevel"/>
    <w:tmpl w:val="96DAC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716472"/>
    <w:multiLevelType w:val="hybridMultilevel"/>
    <w:tmpl w:val="8E2CA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E376DF"/>
    <w:multiLevelType w:val="hybridMultilevel"/>
    <w:tmpl w:val="48684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12B1F"/>
    <w:multiLevelType w:val="multilevel"/>
    <w:tmpl w:val="8D9650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350B2A"/>
    <w:multiLevelType w:val="hybridMultilevel"/>
    <w:tmpl w:val="1794C728"/>
    <w:lvl w:ilvl="0" w:tplc="F4588CF8">
      <w:start w:val="1"/>
      <w:numFmt w:val="bullet"/>
      <w:lvlText w:val="•"/>
      <w:lvlJc w:val="left"/>
      <w:pPr>
        <w:tabs>
          <w:tab w:val="num" w:pos="720"/>
        </w:tabs>
        <w:ind w:left="720" w:hanging="360"/>
      </w:pPr>
      <w:rPr>
        <w:rFonts w:ascii="Arial" w:hAnsi="Arial" w:hint="default"/>
      </w:rPr>
    </w:lvl>
    <w:lvl w:ilvl="1" w:tplc="6DFE3AC6" w:tentative="1">
      <w:start w:val="1"/>
      <w:numFmt w:val="bullet"/>
      <w:lvlText w:val="•"/>
      <w:lvlJc w:val="left"/>
      <w:pPr>
        <w:tabs>
          <w:tab w:val="num" w:pos="1440"/>
        </w:tabs>
        <w:ind w:left="1440" w:hanging="360"/>
      </w:pPr>
      <w:rPr>
        <w:rFonts w:ascii="Arial" w:hAnsi="Arial" w:hint="default"/>
      </w:rPr>
    </w:lvl>
    <w:lvl w:ilvl="2" w:tplc="0C045424" w:tentative="1">
      <w:start w:val="1"/>
      <w:numFmt w:val="bullet"/>
      <w:lvlText w:val="•"/>
      <w:lvlJc w:val="left"/>
      <w:pPr>
        <w:tabs>
          <w:tab w:val="num" w:pos="2160"/>
        </w:tabs>
        <w:ind w:left="2160" w:hanging="360"/>
      </w:pPr>
      <w:rPr>
        <w:rFonts w:ascii="Arial" w:hAnsi="Arial" w:hint="default"/>
      </w:rPr>
    </w:lvl>
    <w:lvl w:ilvl="3" w:tplc="63C6312E" w:tentative="1">
      <w:start w:val="1"/>
      <w:numFmt w:val="bullet"/>
      <w:lvlText w:val="•"/>
      <w:lvlJc w:val="left"/>
      <w:pPr>
        <w:tabs>
          <w:tab w:val="num" w:pos="2880"/>
        </w:tabs>
        <w:ind w:left="2880" w:hanging="360"/>
      </w:pPr>
      <w:rPr>
        <w:rFonts w:ascii="Arial" w:hAnsi="Arial" w:hint="default"/>
      </w:rPr>
    </w:lvl>
    <w:lvl w:ilvl="4" w:tplc="3F587824" w:tentative="1">
      <w:start w:val="1"/>
      <w:numFmt w:val="bullet"/>
      <w:lvlText w:val="•"/>
      <w:lvlJc w:val="left"/>
      <w:pPr>
        <w:tabs>
          <w:tab w:val="num" w:pos="3600"/>
        </w:tabs>
        <w:ind w:left="3600" w:hanging="360"/>
      </w:pPr>
      <w:rPr>
        <w:rFonts w:ascii="Arial" w:hAnsi="Arial" w:hint="default"/>
      </w:rPr>
    </w:lvl>
    <w:lvl w:ilvl="5" w:tplc="8014F958" w:tentative="1">
      <w:start w:val="1"/>
      <w:numFmt w:val="bullet"/>
      <w:lvlText w:val="•"/>
      <w:lvlJc w:val="left"/>
      <w:pPr>
        <w:tabs>
          <w:tab w:val="num" w:pos="4320"/>
        </w:tabs>
        <w:ind w:left="4320" w:hanging="360"/>
      </w:pPr>
      <w:rPr>
        <w:rFonts w:ascii="Arial" w:hAnsi="Arial" w:hint="default"/>
      </w:rPr>
    </w:lvl>
    <w:lvl w:ilvl="6" w:tplc="43884E9A" w:tentative="1">
      <w:start w:val="1"/>
      <w:numFmt w:val="bullet"/>
      <w:lvlText w:val="•"/>
      <w:lvlJc w:val="left"/>
      <w:pPr>
        <w:tabs>
          <w:tab w:val="num" w:pos="5040"/>
        </w:tabs>
        <w:ind w:left="5040" w:hanging="360"/>
      </w:pPr>
      <w:rPr>
        <w:rFonts w:ascii="Arial" w:hAnsi="Arial" w:hint="default"/>
      </w:rPr>
    </w:lvl>
    <w:lvl w:ilvl="7" w:tplc="F9A6F356" w:tentative="1">
      <w:start w:val="1"/>
      <w:numFmt w:val="bullet"/>
      <w:lvlText w:val="•"/>
      <w:lvlJc w:val="left"/>
      <w:pPr>
        <w:tabs>
          <w:tab w:val="num" w:pos="5760"/>
        </w:tabs>
        <w:ind w:left="5760" w:hanging="360"/>
      </w:pPr>
      <w:rPr>
        <w:rFonts w:ascii="Arial" w:hAnsi="Arial" w:hint="default"/>
      </w:rPr>
    </w:lvl>
    <w:lvl w:ilvl="8" w:tplc="A9F48ED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E006AB8"/>
    <w:multiLevelType w:val="hybridMultilevel"/>
    <w:tmpl w:val="B2981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0E9177D"/>
    <w:multiLevelType w:val="hybridMultilevel"/>
    <w:tmpl w:val="7C987466"/>
    <w:lvl w:ilvl="0" w:tplc="4C0A96A6">
      <w:start w:val="1"/>
      <w:numFmt w:val="bullet"/>
      <w:lvlText w:val="•"/>
      <w:lvlJc w:val="left"/>
      <w:pPr>
        <w:tabs>
          <w:tab w:val="num" w:pos="720"/>
        </w:tabs>
        <w:ind w:left="720" w:hanging="360"/>
      </w:pPr>
      <w:rPr>
        <w:rFonts w:ascii="Arial" w:hAnsi="Arial" w:hint="default"/>
      </w:rPr>
    </w:lvl>
    <w:lvl w:ilvl="1" w:tplc="0C1E5734" w:tentative="1">
      <w:start w:val="1"/>
      <w:numFmt w:val="bullet"/>
      <w:lvlText w:val="•"/>
      <w:lvlJc w:val="left"/>
      <w:pPr>
        <w:tabs>
          <w:tab w:val="num" w:pos="1440"/>
        </w:tabs>
        <w:ind w:left="1440" w:hanging="360"/>
      </w:pPr>
      <w:rPr>
        <w:rFonts w:ascii="Arial" w:hAnsi="Arial" w:hint="default"/>
      </w:rPr>
    </w:lvl>
    <w:lvl w:ilvl="2" w:tplc="FA868B6E" w:tentative="1">
      <w:start w:val="1"/>
      <w:numFmt w:val="bullet"/>
      <w:lvlText w:val="•"/>
      <w:lvlJc w:val="left"/>
      <w:pPr>
        <w:tabs>
          <w:tab w:val="num" w:pos="2160"/>
        </w:tabs>
        <w:ind w:left="2160" w:hanging="360"/>
      </w:pPr>
      <w:rPr>
        <w:rFonts w:ascii="Arial" w:hAnsi="Arial" w:hint="default"/>
      </w:rPr>
    </w:lvl>
    <w:lvl w:ilvl="3" w:tplc="7A5A604C" w:tentative="1">
      <w:start w:val="1"/>
      <w:numFmt w:val="bullet"/>
      <w:lvlText w:val="•"/>
      <w:lvlJc w:val="left"/>
      <w:pPr>
        <w:tabs>
          <w:tab w:val="num" w:pos="2880"/>
        </w:tabs>
        <w:ind w:left="2880" w:hanging="360"/>
      </w:pPr>
      <w:rPr>
        <w:rFonts w:ascii="Arial" w:hAnsi="Arial" w:hint="default"/>
      </w:rPr>
    </w:lvl>
    <w:lvl w:ilvl="4" w:tplc="C5D658D2" w:tentative="1">
      <w:start w:val="1"/>
      <w:numFmt w:val="bullet"/>
      <w:lvlText w:val="•"/>
      <w:lvlJc w:val="left"/>
      <w:pPr>
        <w:tabs>
          <w:tab w:val="num" w:pos="3600"/>
        </w:tabs>
        <w:ind w:left="3600" w:hanging="360"/>
      </w:pPr>
      <w:rPr>
        <w:rFonts w:ascii="Arial" w:hAnsi="Arial" w:hint="default"/>
      </w:rPr>
    </w:lvl>
    <w:lvl w:ilvl="5" w:tplc="C3F8740A" w:tentative="1">
      <w:start w:val="1"/>
      <w:numFmt w:val="bullet"/>
      <w:lvlText w:val="•"/>
      <w:lvlJc w:val="left"/>
      <w:pPr>
        <w:tabs>
          <w:tab w:val="num" w:pos="4320"/>
        </w:tabs>
        <w:ind w:left="4320" w:hanging="360"/>
      </w:pPr>
      <w:rPr>
        <w:rFonts w:ascii="Arial" w:hAnsi="Arial" w:hint="default"/>
      </w:rPr>
    </w:lvl>
    <w:lvl w:ilvl="6" w:tplc="301AC492" w:tentative="1">
      <w:start w:val="1"/>
      <w:numFmt w:val="bullet"/>
      <w:lvlText w:val="•"/>
      <w:lvlJc w:val="left"/>
      <w:pPr>
        <w:tabs>
          <w:tab w:val="num" w:pos="5040"/>
        </w:tabs>
        <w:ind w:left="5040" w:hanging="360"/>
      </w:pPr>
      <w:rPr>
        <w:rFonts w:ascii="Arial" w:hAnsi="Arial" w:hint="default"/>
      </w:rPr>
    </w:lvl>
    <w:lvl w:ilvl="7" w:tplc="CDB082FA" w:tentative="1">
      <w:start w:val="1"/>
      <w:numFmt w:val="bullet"/>
      <w:lvlText w:val="•"/>
      <w:lvlJc w:val="left"/>
      <w:pPr>
        <w:tabs>
          <w:tab w:val="num" w:pos="5760"/>
        </w:tabs>
        <w:ind w:left="5760" w:hanging="360"/>
      </w:pPr>
      <w:rPr>
        <w:rFonts w:ascii="Arial" w:hAnsi="Arial" w:hint="default"/>
      </w:rPr>
    </w:lvl>
    <w:lvl w:ilvl="8" w:tplc="16B8E50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290DB8"/>
    <w:multiLevelType w:val="hybridMultilevel"/>
    <w:tmpl w:val="17D6B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7834764"/>
    <w:multiLevelType w:val="hybridMultilevel"/>
    <w:tmpl w:val="A0F43C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F4C7CCA"/>
    <w:multiLevelType w:val="hybridMultilevel"/>
    <w:tmpl w:val="44D27C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0F5303D"/>
    <w:multiLevelType w:val="multilevel"/>
    <w:tmpl w:val="E1A2921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lang w:val="nl-N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1CD1D06"/>
    <w:multiLevelType w:val="hybridMultilevel"/>
    <w:tmpl w:val="4F886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66C7209"/>
    <w:multiLevelType w:val="hybridMultilevel"/>
    <w:tmpl w:val="0F7C5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A8511E7"/>
    <w:multiLevelType w:val="hybridMultilevel"/>
    <w:tmpl w:val="18CA3E1A"/>
    <w:lvl w:ilvl="0" w:tplc="DBB2D5A6">
      <w:start w:val="1"/>
      <w:numFmt w:val="bullet"/>
      <w:lvlText w:val=""/>
      <w:lvlJc w:val="left"/>
      <w:pPr>
        <w:tabs>
          <w:tab w:val="num" w:pos="720"/>
        </w:tabs>
        <w:ind w:left="720" w:hanging="360"/>
      </w:pPr>
      <w:rPr>
        <w:rFonts w:ascii="Symbol" w:hAnsi="Symbol" w:hint="default"/>
      </w:rPr>
    </w:lvl>
    <w:lvl w:ilvl="1" w:tplc="ECFC282A" w:tentative="1">
      <w:start w:val="1"/>
      <w:numFmt w:val="bullet"/>
      <w:lvlText w:val=""/>
      <w:lvlJc w:val="left"/>
      <w:pPr>
        <w:tabs>
          <w:tab w:val="num" w:pos="1440"/>
        </w:tabs>
        <w:ind w:left="1440" w:hanging="360"/>
      </w:pPr>
      <w:rPr>
        <w:rFonts w:ascii="Symbol" w:hAnsi="Symbol" w:hint="default"/>
      </w:rPr>
    </w:lvl>
    <w:lvl w:ilvl="2" w:tplc="20F488BA" w:tentative="1">
      <w:start w:val="1"/>
      <w:numFmt w:val="bullet"/>
      <w:lvlText w:val=""/>
      <w:lvlJc w:val="left"/>
      <w:pPr>
        <w:tabs>
          <w:tab w:val="num" w:pos="2160"/>
        </w:tabs>
        <w:ind w:left="2160" w:hanging="360"/>
      </w:pPr>
      <w:rPr>
        <w:rFonts w:ascii="Symbol" w:hAnsi="Symbol" w:hint="default"/>
      </w:rPr>
    </w:lvl>
    <w:lvl w:ilvl="3" w:tplc="BE4CFC1A" w:tentative="1">
      <w:start w:val="1"/>
      <w:numFmt w:val="bullet"/>
      <w:lvlText w:val=""/>
      <w:lvlJc w:val="left"/>
      <w:pPr>
        <w:tabs>
          <w:tab w:val="num" w:pos="2880"/>
        </w:tabs>
        <w:ind w:left="2880" w:hanging="360"/>
      </w:pPr>
      <w:rPr>
        <w:rFonts w:ascii="Symbol" w:hAnsi="Symbol" w:hint="default"/>
      </w:rPr>
    </w:lvl>
    <w:lvl w:ilvl="4" w:tplc="0F349D10" w:tentative="1">
      <w:start w:val="1"/>
      <w:numFmt w:val="bullet"/>
      <w:lvlText w:val=""/>
      <w:lvlJc w:val="left"/>
      <w:pPr>
        <w:tabs>
          <w:tab w:val="num" w:pos="3600"/>
        </w:tabs>
        <w:ind w:left="3600" w:hanging="360"/>
      </w:pPr>
      <w:rPr>
        <w:rFonts w:ascii="Symbol" w:hAnsi="Symbol" w:hint="default"/>
      </w:rPr>
    </w:lvl>
    <w:lvl w:ilvl="5" w:tplc="FFB0AD24" w:tentative="1">
      <w:start w:val="1"/>
      <w:numFmt w:val="bullet"/>
      <w:lvlText w:val=""/>
      <w:lvlJc w:val="left"/>
      <w:pPr>
        <w:tabs>
          <w:tab w:val="num" w:pos="4320"/>
        </w:tabs>
        <w:ind w:left="4320" w:hanging="360"/>
      </w:pPr>
      <w:rPr>
        <w:rFonts w:ascii="Symbol" w:hAnsi="Symbol" w:hint="default"/>
      </w:rPr>
    </w:lvl>
    <w:lvl w:ilvl="6" w:tplc="B082139A" w:tentative="1">
      <w:start w:val="1"/>
      <w:numFmt w:val="bullet"/>
      <w:lvlText w:val=""/>
      <w:lvlJc w:val="left"/>
      <w:pPr>
        <w:tabs>
          <w:tab w:val="num" w:pos="5040"/>
        </w:tabs>
        <w:ind w:left="5040" w:hanging="360"/>
      </w:pPr>
      <w:rPr>
        <w:rFonts w:ascii="Symbol" w:hAnsi="Symbol" w:hint="default"/>
      </w:rPr>
    </w:lvl>
    <w:lvl w:ilvl="7" w:tplc="6366AD84" w:tentative="1">
      <w:start w:val="1"/>
      <w:numFmt w:val="bullet"/>
      <w:lvlText w:val=""/>
      <w:lvlJc w:val="left"/>
      <w:pPr>
        <w:tabs>
          <w:tab w:val="num" w:pos="5760"/>
        </w:tabs>
        <w:ind w:left="5760" w:hanging="360"/>
      </w:pPr>
      <w:rPr>
        <w:rFonts w:ascii="Symbol" w:hAnsi="Symbol" w:hint="default"/>
      </w:rPr>
    </w:lvl>
    <w:lvl w:ilvl="8" w:tplc="168C7484" w:tentative="1">
      <w:start w:val="1"/>
      <w:numFmt w:val="bullet"/>
      <w:lvlText w:val=""/>
      <w:lvlJc w:val="left"/>
      <w:pPr>
        <w:tabs>
          <w:tab w:val="num" w:pos="6480"/>
        </w:tabs>
        <w:ind w:left="6480" w:hanging="360"/>
      </w:pPr>
      <w:rPr>
        <w:rFonts w:ascii="Symbol" w:hAnsi="Symbol" w:hint="default"/>
      </w:rPr>
    </w:lvl>
  </w:abstractNum>
  <w:num w:numId="1">
    <w:abstractNumId w:val="19"/>
  </w:num>
  <w:num w:numId="2">
    <w:abstractNumId w:val="23"/>
  </w:num>
  <w:num w:numId="3">
    <w:abstractNumId w:val="22"/>
  </w:num>
  <w:num w:numId="4">
    <w:abstractNumId w:val="37"/>
  </w:num>
  <w:num w:numId="5">
    <w:abstractNumId w:val="11"/>
  </w:num>
  <w:num w:numId="6">
    <w:abstractNumId w:val="44"/>
  </w:num>
  <w:num w:numId="7">
    <w:abstractNumId w:val="3"/>
  </w:num>
  <w:num w:numId="8">
    <w:abstractNumId w:val="36"/>
  </w:num>
  <w:num w:numId="9">
    <w:abstractNumId w:val="35"/>
  </w:num>
  <w:num w:numId="10">
    <w:abstractNumId w:val="14"/>
  </w:num>
  <w:num w:numId="11">
    <w:abstractNumId w:val="9"/>
  </w:num>
  <w:num w:numId="12">
    <w:abstractNumId w:val="41"/>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7"/>
  </w:num>
  <w:num w:numId="16">
    <w:abstractNumId w:val="4"/>
  </w:num>
  <w:num w:numId="17">
    <w:abstractNumId w:val="18"/>
  </w:num>
  <w:num w:numId="18">
    <w:abstractNumId w:val="21"/>
  </w:num>
  <w:num w:numId="19">
    <w:abstractNumId w:val="30"/>
  </w:num>
  <w:num w:numId="20">
    <w:abstractNumId w:val="8"/>
  </w:num>
  <w:num w:numId="21">
    <w:abstractNumId w:val="34"/>
  </w:num>
  <w:num w:numId="22">
    <w:abstractNumId w:val="24"/>
  </w:num>
  <w:num w:numId="23">
    <w:abstractNumId w:val="33"/>
  </w:num>
  <w:num w:numId="24">
    <w:abstractNumId w:val="6"/>
  </w:num>
  <w:num w:numId="25">
    <w:abstractNumId w:val="16"/>
  </w:num>
  <w:num w:numId="26">
    <w:abstractNumId w:val="40"/>
  </w:num>
  <w:num w:numId="27">
    <w:abstractNumId w:val="32"/>
  </w:num>
  <w:num w:numId="28">
    <w:abstractNumId w:val="1"/>
  </w:num>
  <w:num w:numId="29">
    <w:abstractNumId w:val="10"/>
  </w:num>
  <w:num w:numId="30">
    <w:abstractNumId w:val="12"/>
  </w:num>
  <w:num w:numId="31">
    <w:abstractNumId w:val="43"/>
  </w:num>
  <w:num w:numId="32">
    <w:abstractNumId w:val="0"/>
  </w:num>
  <w:num w:numId="33">
    <w:abstractNumId w:val="25"/>
  </w:num>
  <w:num w:numId="34">
    <w:abstractNumId w:val="31"/>
  </w:num>
  <w:num w:numId="35">
    <w:abstractNumId w:val="15"/>
  </w:num>
  <w:num w:numId="36">
    <w:abstractNumId w:val="20"/>
  </w:num>
  <w:num w:numId="37">
    <w:abstractNumId w:val="42"/>
  </w:num>
  <w:num w:numId="38">
    <w:abstractNumId w:val="26"/>
  </w:num>
  <w:num w:numId="39">
    <w:abstractNumId w:val="7"/>
  </w:num>
  <w:num w:numId="40">
    <w:abstractNumId w:val="13"/>
  </w:num>
  <w:num w:numId="41">
    <w:abstractNumId w:val="29"/>
  </w:num>
  <w:num w:numId="42">
    <w:abstractNumId w:val="17"/>
  </w:num>
  <w:num w:numId="43">
    <w:abstractNumId w:val="38"/>
  </w:num>
  <w:num w:numId="44">
    <w:abstractNumId w:val="28"/>
  </w:num>
  <w:num w:numId="45">
    <w:abstractNumId w:val="39"/>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en-GB" w:vendorID="64" w:dllVersion="6" w:nlCheck="1" w:checkStyle="1"/>
  <w:activeWritingStyle w:appName="MSWord" w:lang="en-US" w:vendorID="64" w:dllVersion="6" w:nlCheck="1" w:checkStyle="1"/>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8EB"/>
    <w:rsid w:val="00003583"/>
    <w:rsid w:val="00004D76"/>
    <w:rsid w:val="000055FF"/>
    <w:rsid w:val="00005B8F"/>
    <w:rsid w:val="00005DC3"/>
    <w:rsid w:val="00006B4F"/>
    <w:rsid w:val="00007349"/>
    <w:rsid w:val="00013213"/>
    <w:rsid w:val="000167A0"/>
    <w:rsid w:val="00020960"/>
    <w:rsid w:val="000213F4"/>
    <w:rsid w:val="0002171E"/>
    <w:rsid w:val="00022D53"/>
    <w:rsid w:val="00024937"/>
    <w:rsid w:val="000249C9"/>
    <w:rsid w:val="000313D1"/>
    <w:rsid w:val="00034980"/>
    <w:rsid w:val="00034C1A"/>
    <w:rsid w:val="000353FF"/>
    <w:rsid w:val="00037A09"/>
    <w:rsid w:val="00037D2D"/>
    <w:rsid w:val="0004258F"/>
    <w:rsid w:val="00042694"/>
    <w:rsid w:val="000438A1"/>
    <w:rsid w:val="000455A6"/>
    <w:rsid w:val="000474AB"/>
    <w:rsid w:val="00047A15"/>
    <w:rsid w:val="00050D98"/>
    <w:rsid w:val="00050E25"/>
    <w:rsid w:val="00051023"/>
    <w:rsid w:val="0005161B"/>
    <w:rsid w:val="000522EF"/>
    <w:rsid w:val="00053C8B"/>
    <w:rsid w:val="00053F38"/>
    <w:rsid w:val="000554B8"/>
    <w:rsid w:val="00055B3A"/>
    <w:rsid w:val="00056176"/>
    <w:rsid w:val="00060D79"/>
    <w:rsid w:val="00064822"/>
    <w:rsid w:val="00064D09"/>
    <w:rsid w:val="0006573D"/>
    <w:rsid w:val="00066854"/>
    <w:rsid w:val="00066EA8"/>
    <w:rsid w:val="00067235"/>
    <w:rsid w:val="00067A74"/>
    <w:rsid w:val="00067CB0"/>
    <w:rsid w:val="00070D39"/>
    <w:rsid w:val="00070F15"/>
    <w:rsid w:val="00072FC6"/>
    <w:rsid w:val="000732F0"/>
    <w:rsid w:val="000819E1"/>
    <w:rsid w:val="00082319"/>
    <w:rsid w:val="0008421F"/>
    <w:rsid w:val="0008552F"/>
    <w:rsid w:val="000879D6"/>
    <w:rsid w:val="0009104C"/>
    <w:rsid w:val="0009256D"/>
    <w:rsid w:val="0009516B"/>
    <w:rsid w:val="000A6C7C"/>
    <w:rsid w:val="000B1BF9"/>
    <w:rsid w:val="000B2541"/>
    <w:rsid w:val="000B26A4"/>
    <w:rsid w:val="000B3AAB"/>
    <w:rsid w:val="000B7696"/>
    <w:rsid w:val="000B775B"/>
    <w:rsid w:val="000B7924"/>
    <w:rsid w:val="000C0DE0"/>
    <w:rsid w:val="000C30D5"/>
    <w:rsid w:val="000C351D"/>
    <w:rsid w:val="000C3B71"/>
    <w:rsid w:val="000C5221"/>
    <w:rsid w:val="000C5FAB"/>
    <w:rsid w:val="000C6141"/>
    <w:rsid w:val="000C6FEB"/>
    <w:rsid w:val="000C76E7"/>
    <w:rsid w:val="000C7AC6"/>
    <w:rsid w:val="000D1CE9"/>
    <w:rsid w:val="000D2C01"/>
    <w:rsid w:val="000D3FF8"/>
    <w:rsid w:val="000D46DA"/>
    <w:rsid w:val="000D5C07"/>
    <w:rsid w:val="000D62BA"/>
    <w:rsid w:val="000D7CF3"/>
    <w:rsid w:val="000E02DE"/>
    <w:rsid w:val="000E16D6"/>
    <w:rsid w:val="000E58B1"/>
    <w:rsid w:val="000E64AF"/>
    <w:rsid w:val="000E764D"/>
    <w:rsid w:val="000F035E"/>
    <w:rsid w:val="000F0A50"/>
    <w:rsid w:val="000F0A82"/>
    <w:rsid w:val="000F229C"/>
    <w:rsid w:val="000F37FD"/>
    <w:rsid w:val="000F3AB5"/>
    <w:rsid w:val="000F580B"/>
    <w:rsid w:val="000F6789"/>
    <w:rsid w:val="000F735B"/>
    <w:rsid w:val="00100031"/>
    <w:rsid w:val="001001B8"/>
    <w:rsid w:val="00100219"/>
    <w:rsid w:val="00101CC9"/>
    <w:rsid w:val="001033C1"/>
    <w:rsid w:val="001035EE"/>
    <w:rsid w:val="00104D07"/>
    <w:rsid w:val="0010524A"/>
    <w:rsid w:val="00106414"/>
    <w:rsid w:val="00107BED"/>
    <w:rsid w:val="00110734"/>
    <w:rsid w:val="00110FC8"/>
    <w:rsid w:val="001112AD"/>
    <w:rsid w:val="0011326A"/>
    <w:rsid w:val="00113B0E"/>
    <w:rsid w:val="00113F88"/>
    <w:rsid w:val="00114DAF"/>
    <w:rsid w:val="00115789"/>
    <w:rsid w:val="00116E71"/>
    <w:rsid w:val="00117621"/>
    <w:rsid w:val="0012149C"/>
    <w:rsid w:val="001214EC"/>
    <w:rsid w:val="001219AF"/>
    <w:rsid w:val="0012233B"/>
    <w:rsid w:val="00123093"/>
    <w:rsid w:val="00123318"/>
    <w:rsid w:val="00123A38"/>
    <w:rsid w:val="001272A8"/>
    <w:rsid w:val="00130B3E"/>
    <w:rsid w:val="00133206"/>
    <w:rsid w:val="00133C00"/>
    <w:rsid w:val="00136542"/>
    <w:rsid w:val="00136699"/>
    <w:rsid w:val="00136BA3"/>
    <w:rsid w:val="00136CBE"/>
    <w:rsid w:val="00136FE5"/>
    <w:rsid w:val="00137543"/>
    <w:rsid w:val="0013788F"/>
    <w:rsid w:val="0013796F"/>
    <w:rsid w:val="001426AC"/>
    <w:rsid w:val="00142E08"/>
    <w:rsid w:val="001446E7"/>
    <w:rsid w:val="00145892"/>
    <w:rsid w:val="001464CD"/>
    <w:rsid w:val="00153CCE"/>
    <w:rsid w:val="00153E3B"/>
    <w:rsid w:val="00154B9E"/>
    <w:rsid w:val="00156758"/>
    <w:rsid w:val="00157C28"/>
    <w:rsid w:val="00160B17"/>
    <w:rsid w:val="0016360C"/>
    <w:rsid w:val="001641BA"/>
    <w:rsid w:val="00164565"/>
    <w:rsid w:val="00165145"/>
    <w:rsid w:val="00171143"/>
    <w:rsid w:val="00173B53"/>
    <w:rsid w:val="001768AD"/>
    <w:rsid w:val="001771E6"/>
    <w:rsid w:val="00180A62"/>
    <w:rsid w:val="001825F8"/>
    <w:rsid w:val="001826BE"/>
    <w:rsid w:val="001840D3"/>
    <w:rsid w:val="00185BF9"/>
    <w:rsid w:val="00187A68"/>
    <w:rsid w:val="00192343"/>
    <w:rsid w:val="00192438"/>
    <w:rsid w:val="0019478E"/>
    <w:rsid w:val="0019544B"/>
    <w:rsid w:val="001954F0"/>
    <w:rsid w:val="00195CFD"/>
    <w:rsid w:val="00195E52"/>
    <w:rsid w:val="00196100"/>
    <w:rsid w:val="00196375"/>
    <w:rsid w:val="00196452"/>
    <w:rsid w:val="00196981"/>
    <w:rsid w:val="001971BC"/>
    <w:rsid w:val="001A12FE"/>
    <w:rsid w:val="001A1601"/>
    <w:rsid w:val="001A4B49"/>
    <w:rsid w:val="001A522B"/>
    <w:rsid w:val="001A5344"/>
    <w:rsid w:val="001B4344"/>
    <w:rsid w:val="001B5E0D"/>
    <w:rsid w:val="001B6093"/>
    <w:rsid w:val="001B6E6D"/>
    <w:rsid w:val="001C197A"/>
    <w:rsid w:val="001C4B0B"/>
    <w:rsid w:val="001C4CD1"/>
    <w:rsid w:val="001C5D89"/>
    <w:rsid w:val="001C6B41"/>
    <w:rsid w:val="001C74C8"/>
    <w:rsid w:val="001D14EA"/>
    <w:rsid w:val="001D18AE"/>
    <w:rsid w:val="001D7993"/>
    <w:rsid w:val="001E0E39"/>
    <w:rsid w:val="001E1CD6"/>
    <w:rsid w:val="001E261E"/>
    <w:rsid w:val="001E306F"/>
    <w:rsid w:val="001E3306"/>
    <w:rsid w:val="001E33B1"/>
    <w:rsid w:val="001E3F72"/>
    <w:rsid w:val="001E4FEE"/>
    <w:rsid w:val="001E6D1C"/>
    <w:rsid w:val="001E781B"/>
    <w:rsid w:val="001E7EA4"/>
    <w:rsid w:val="001F0223"/>
    <w:rsid w:val="001F04F6"/>
    <w:rsid w:val="001F1238"/>
    <w:rsid w:val="001F1596"/>
    <w:rsid w:val="001F327A"/>
    <w:rsid w:val="001F42AB"/>
    <w:rsid w:val="001F47C9"/>
    <w:rsid w:val="001F716B"/>
    <w:rsid w:val="001F7200"/>
    <w:rsid w:val="002011C5"/>
    <w:rsid w:val="0020207F"/>
    <w:rsid w:val="00202B38"/>
    <w:rsid w:val="00203599"/>
    <w:rsid w:val="00211244"/>
    <w:rsid w:val="00212963"/>
    <w:rsid w:val="00213531"/>
    <w:rsid w:val="0021711C"/>
    <w:rsid w:val="00220F1B"/>
    <w:rsid w:val="00221824"/>
    <w:rsid w:val="0022264F"/>
    <w:rsid w:val="0022415C"/>
    <w:rsid w:val="00225D14"/>
    <w:rsid w:val="00226F52"/>
    <w:rsid w:val="0023007F"/>
    <w:rsid w:val="00230C6D"/>
    <w:rsid w:val="00231299"/>
    <w:rsid w:val="002315F8"/>
    <w:rsid w:val="002325CE"/>
    <w:rsid w:val="00232E08"/>
    <w:rsid w:val="00234871"/>
    <w:rsid w:val="00235A03"/>
    <w:rsid w:val="00235DD5"/>
    <w:rsid w:val="00236016"/>
    <w:rsid w:val="0023658D"/>
    <w:rsid w:val="002415E9"/>
    <w:rsid w:val="00241E70"/>
    <w:rsid w:val="00242BCA"/>
    <w:rsid w:val="00245055"/>
    <w:rsid w:val="002466FA"/>
    <w:rsid w:val="00251785"/>
    <w:rsid w:val="00252C0C"/>
    <w:rsid w:val="002539F7"/>
    <w:rsid w:val="002574A8"/>
    <w:rsid w:val="00261A17"/>
    <w:rsid w:val="00261C1F"/>
    <w:rsid w:val="00261F85"/>
    <w:rsid w:val="00263121"/>
    <w:rsid w:val="0026361A"/>
    <w:rsid w:val="00263D86"/>
    <w:rsid w:val="00266F97"/>
    <w:rsid w:val="0027063A"/>
    <w:rsid w:val="00271F1E"/>
    <w:rsid w:val="00273076"/>
    <w:rsid w:val="00274F36"/>
    <w:rsid w:val="00276118"/>
    <w:rsid w:val="00276AC3"/>
    <w:rsid w:val="00280AFF"/>
    <w:rsid w:val="00280D65"/>
    <w:rsid w:val="00281D80"/>
    <w:rsid w:val="00282C7A"/>
    <w:rsid w:val="002851BE"/>
    <w:rsid w:val="00286D8A"/>
    <w:rsid w:val="00286F56"/>
    <w:rsid w:val="00286FA1"/>
    <w:rsid w:val="00287E52"/>
    <w:rsid w:val="00291168"/>
    <w:rsid w:val="002914E7"/>
    <w:rsid w:val="00292372"/>
    <w:rsid w:val="00296066"/>
    <w:rsid w:val="00296A53"/>
    <w:rsid w:val="00297B45"/>
    <w:rsid w:val="002A0485"/>
    <w:rsid w:val="002A1494"/>
    <w:rsid w:val="002A1F7F"/>
    <w:rsid w:val="002A324D"/>
    <w:rsid w:val="002A3937"/>
    <w:rsid w:val="002A42B0"/>
    <w:rsid w:val="002A4D16"/>
    <w:rsid w:val="002A57C1"/>
    <w:rsid w:val="002A6DD6"/>
    <w:rsid w:val="002A742F"/>
    <w:rsid w:val="002A74B6"/>
    <w:rsid w:val="002B04D3"/>
    <w:rsid w:val="002B2882"/>
    <w:rsid w:val="002C08BD"/>
    <w:rsid w:val="002C1C2E"/>
    <w:rsid w:val="002C3343"/>
    <w:rsid w:val="002C3CD7"/>
    <w:rsid w:val="002C3FAA"/>
    <w:rsid w:val="002C45C5"/>
    <w:rsid w:val="002C55CD"/>
    <w:rsid w:val="002C65B1"/>
    <w:rsid w:val="002D19B0"/>
    <w:rsid w:val="002D1B41"/>
    <w:rsid w:val="002D2ADC"/>
    <w:rsid w:val="002D30F0"/>
    <w:rsid w:val="002D3E26"/>
    <w:rsid w:val="002D716F"/>
    <w:rsid w:val="002D7FFA"/>
    <w:rsid w:val="002E0538"/>
    <w:rsid w:val="002E658C"/>
    <w:rsid w:val="002E6F7E"/>
    <w:rsid w:val="002E6FC1"/>
    <w:rsid w:val="002F313F"/>
    <w:rsid w:val="002F59E6"/>
    <w:rsid w:val="002F77B0"/>
    <w:rsid w:val="003010AC"/>
    <w:rsid w:val="00301D83"/>
    <w:rsid w:val="00302E20"/>
    <w:rsid w:val="00303EC0"/>
    <w:rsid w:val="003054E1"/>
    <w:rsid w:val="00311480"/>
    <w:rsid w:val="00311E31"/>
    <w:rsid w:val="00311FE7"/>
    <w:rsid w:val="003146ED"/>
    <w:rsid w:val="00317848"/>
    <w:rsid w:val="00317BF3"/>
    <w:rsid w:val="00321B18"/>
    <w:rsid w:val="00322756"/>
    <w:rsid w:val="00323621"/>
    <w:rsid w:val="00324694"/>
    <w:rsid w:val="00325E70"/>
    <w:rsid w:val="0032683D"/>
    <w:rsid w:val="00327175"/>
    <w:rsid w:val="0033125B"/>
    <w:rsid w:val="00331311"/>
    <w:rsid w:val="00334A35"/>
    <w:rsid w:val="00335C54"/>
    <w:rsid w:val="00342726"/>
    <w:rsid w:val="00345321"/>
    <w:rsid w:val="00345CD1"/>
    <w:rsid w:val="00347D16"/>
    <w:rsid w:val="00352C92"/>
    <w:rsid w:val="00353640"/>
    <w:rsid w:val="00355F8D"/>
    <w:rsid w:val="00356768"/>
    <w:rsid w:val="00357EF8"/>
    <w:rsid w:val="00360736"/>
    <w:rsid w:val="003642FD"/>
    <w:rsid w:val="00364B92"/>
    <w:rsid w:val="00365A51"/>
    <w:rsid w:val="00365CB9"/>
    <w:rsid w:val="00365D1A"/>
    <w:rsid w:val="0036736B"/>
    <w:rsid w:val="00367744"/>
    <w:rsid w:val="00373449"/>
    <w:rsid w:val="00373F81"/>
    <w:rsid w:val="003763C0"/>
    <w:rsid w:val="00381759"/>
    <w:rsid w:val="00381F44"/>
    <w:rsid w:val="00385E10"/>
    <w:rsid w:val="0038618F"/>
    <w:rsid w:val="00387A92"/>
    <w:rsid w:val="0039190C"/>
    <w:rsid w:val="00394568"/>
    <w:rsid w:val="00397395"/>
    <w:rsid w:val="00397562"/>
    <w:rsid w:val="003A094B"/>
    <w:rsid w:val="003A1F7A"/>
    <w:rsid w:val="003A2052"/>
    <w:rsid w:val="003A2261"/>
    <w:rsid w:val="003A6358"/>
    <w:rsid w:val="003A7B92"/>
    <w:rsid w:val="003A7C97"/>
    <w:rsid w:val="003A7EBF"/>
    <w:rsid w:val="003B1419"/>
    <w:rsid w:val="003B207C"/>
    <w:rsid w:val="003B3F77"/>
    <w:rsid w:val="003B400D"/>
    <w:rsid w:val="003B494E"/>
    <w:rsid w:val="003B4F12"/>
    <w:rsid w:val="003B5414"/>
    <w:rsid w:val="003B6423"/>
    <w:rsid w:val="003B6743"/>
    <w:rsid w:val="003B67B9"/>
    <w:rsid w:val="003B6DEC"/>
    <w:rsid w:val="003C0A50"/>
    <w:rsid w:val="003C0AAE"/>
    <w:rsid w:val="003C1E85"/>
    <w:rsid w:val="003C26E2"/>
    <w:rsid w:val="003C2812"/>
    <w:rsid w:val="003C289E"/>
    <w:rsid w:val="003C4585"/>
    <w:rsid w:val="003C4C89"/>
    <w:rsid w:val="003C5B71"/>
    <w:rsid w:val="003C6021"/>
    <w:rsid w:val="003C6E76"/>
    <w:rsid w:val="003C771A"/>
    <w:rsid w:val="003D06FD"/>
    <w:rsid w:val="003D1A99"/>
    <w:rsid w:val="003D1CCD"/>
    <w:rsid w:val="003D4E9D"/>
    <w:rsid w:val="003D632F"/>
    <w:rsid w:val="003D690F"/>
    <w:rsid w:val="003E1638"/>
    <w:rsid w:val="003E288C"/>
    <w:rsid w:val="003E34F4"/>
    <w:rsid w:val="003E3825"/>
    <w:rsid w:val="003E4ED3"/>
    <w:rsid w:val="003E5B52"/>
    <w:rsid w:val="003E64A6"/>
    <w:rsid w:val="003E67E2"/>
    <w:rsid w:val="003E739E"/>
    <w:rsid w:val="003E73B4"/>
    <w:rsid w:val="003F0983"/>
    <w:rsid w:val="003F2117"/>
    <w:rsid w:val="003F3B2B"/>
    <w:rsid w:val="003F69AF"/>
    <w:rsid w:val="00401D2A"/>
    <w:rsid w:val="004030F9"/>
    <w:rsid w:val="00403DF5"/>
    <w:rsid w:val="00404B2C"/>
    <w:rsid w:val="00405361"/>
    <w:rsid w:val="00406365"/>
    <w:rsid w:val="004068A7"/>
    <w:rsid w:val="004076B8"/>
    <w:rsid w:val="00416A11"/>
    <w:rsid w:val="00417004"/>
    <w:rsid w:val="00420488"/>
    <w:rsid w:val="00420CE2"/>
    <w:rsid w:val="00424183"/>
    <w:rsid w:val="00425375"/>
    <w:rsid w:val="0042596E"/>
    <w:rsid w:val="00425B03"/>
    <w:rsid w:val="0042628D"/>
    <w:rsid w:val="004268DA"/>
    <w:rsid w:val="00426DA5"/>
    <w:rsid w:val="00430891"/>
    <w:rsid w:val="00431F2E"/>
    <w:rsid w:val="00432470"/>
    <w:rsid w:val="00432F08"/>
    <w:rsid w:val="004342D2"/>
    <w:rsid w:val="00437742"/>
    <w:rsid w:val="004401FB"/>
    <w:rsid w:val="00440997"/>
    <w:rsid w:val="00443A88"/>
    <w:rsid w:val="0044787B"/>
    <w:rsid w:val="004504D7"/>
    <w:rsid w:val="00450663"/>
    <w:rsid w:val="00450778"/>
    <w:rsid w:val="00451E10"/>
    <w:rsid w:val="0046111B"/>
    <w:rsid w:val="0046255B"/>
    <w:rsid w:val="00463158"/>
    <w:rsid w:val="00464ED0"/>
    <w:rsid w:val="00465A84"/>
    <w:rsid w:val="004701AC"/>
    <w:rsid w:val="00471346"/>
    <w:rsid w:val="00473570"/>
    <w:rsid w:val="00473EA9"/>
    <w:rsid w:val="004751B5"/>
    <w:rsid w:val="0047674C"/>
    <w:rsid w:val="00476D5C"/>
    <w:rsid w:val="00476F20"/>
    <w:rsid w:val="00477458"/>
    <w:rsid w:val="004804B5"/>
    <w:rsid w:val="0048116E"/>
    <w:rsid w:val="004826F8"/>
    <w:rsid w:val="00482D57"/>
    <w:rsid w:val="00483CD6"/>
    <w:rsid w:val="004857AC"/>
    <w:rsid w:val="00486A3D"/>
    <w:rsid w:val="00487201"/>
    <w:rsid w:val="00487C86"/>
    <w:rsid w:val="004900BE"/>
    <w:rsid w:val="004904BD"/>
    <w:rsid w:val="00490BF0"/>
    <w:rsid w:val="00491078"/>
    <w:rsid w:val="00492D64"/>
    <w:rsid w:val="00493D8B"/>
    <w:rsid w:val="00493EBB"/>
    <w:rsid w:val="00495FD1"/>
    <w:rsid w:val="004961C1"/>
    <w:rsid w:val="0049767D"/>
    <w:rsid w:val="00497A62"/>
    <w:rsid w:val="00497BF8"/>
    <w:rsid w:val="00497D14"/>
    <w:rsid w:val="004A0985"/>
    <w:rsid w:val="004A0D07"/>
    <w:rsid w:val="004A0F5B"/>
    <w:rsid w:val="004A2A5D"/>
    <w:rsid w:val="004A7007"/>
    <w:rsid w:val="004A785E"/>
    <w:rsid w:val="004A7BF4"/>
    <w:rsid w:val="004B0EE2"/>
    <w:rsid w:val="004B4365"/>
    <w:rsid w:val="004B5046"/>
    <w:rsid w:val="004B55F6"/>
    <w:rsid w:val="004B5E83"/>
    <w:rsid w:val="004B6365"/>
    <w:rsid w:val="004B6479"/>
    <w:rsid w:val="004B6D02"/>
    <w:rsid w:val="004C36A7"/>
    <w:rsid w:val="004C64CC"/>
    <w:rsid w:val="004C6683"/>
    <w:rsid w:val="004C67AB"/>
    <w:rsid w:val="004C6D1D"/>
    <w:rsid w:val="004D1E45"/>
    <w:rsid w:val="004D2328"/>
    <w:rsid w:val="004D2D8E"/>
    <w:rsid w:val="004D326C"/>
    <w:rsid w:val="004D3AD7"/>
    <w:rsid w:val="004D47A7"/>
    <w:rsid w:val="004D4D78"/>
    <w:rsid w:val="004D6285"/>
    <w:rsid w:val="004E06A2"/>
    <w:rsid w:val="004E1CD4"/>
    <w:rsid w:val="004E267C"/>
    <w:rsid w:val="004E3A81"/>
    <w:rsid w:val="004E71FD"/>
    <w:rsid w:val="004E75C7"/>
    <w:rsid w:val="004F134B"/>
    <w:rsid w:val="004F3CE5"/>
    <w:rsid w:val="004F4523"/>
    <w:rsid w:val="004F530D"/>
    <w:rsid w:val="004F6E7B"/>
    <w:rsid w:val="00500B92"/>
    <w:rsid w:val="00500F6F"/>
    <w:rsid w:val="005021B7"/>
    <w:rsid w:val="005033BC"/>
    <w:rsid w:val="005045AB"/>
    <w:rsid w:val="005050C2"/>
    <w:rsid w:val="005056D1"/>
    <w:rsid w:val="00506F54"/>
    <w:rsid w:val="00510AA9"/>
    <w:rsid w:val="0051109F"/>
    <w:rsid w:val="0051131A"/>
    <w:rsid w:val="005123C1"/>
    <w:rsid w:val="00512DDD"/>
    <w:rsid w:val="005136BD"/>
    <w:rsid w:val="00513C6C"/>
    <w:rsid w:val="0051444E"/>
    <w:rsid w:val="00514C97"/>
    <w:rsid w:val="00515A3B"/>
    <w:rsid w:val="0051736D"/>
    <w:rsid w:val="00523778"/>
    <w:rsid w:val="00525BC0"/>
    <w:rsid w:val="00527D12"/>
    <w:rsid w:val="00527F5F"/>
    <w:rsid w:val="00530827"/>
    <w:rsid w:val="005315B8"/>
    <w:rsid w:val="00532F0F"/>
    <w:rsid w:val="00535943"/>
    <w:rsid w:val="0053687E"/>
    <w:rsid w:val="00536A58"/>
    <w:rsid w:val="00541BF2"/>
    <w:rsid w:val="0054389D"/>
    <w:rsid w:val="00544B0B"/>
    <w:rsid w:val="00544E19"/>
    <w:rsid w:val="00545960"/>
    <w:rsid w:val="00547C25"/>
    <w:rsid w:val="005504B3"/>
    <w:rsid w:val="00554FCD"/>
    <w:rsid w:val="005564ED"/>
    <w:rsid w:val="005565A1"/>
    <w:rsid w:val="005604CA"/>
    <w:rsid w:val="00560BB6"/>
    <w:rsid w:val="0056156C"/>
    <w:rsid w:val="0056314B"/>
    <w:rsid w:val="0056511E"/>
    <w:rsid w:val="00565D0F"/>
    <w:rsid w:val="00570887"/>
    <w:rsid w:val="0057184B"/>
    <w:rsid w:val="005734E0"/>
    <w:rsid w:val="00573DFB"/>
    <w:rsid w:val="005746EA"/>
    <w:rsid w:val="00577DCD"/>
    <w:rsid w:val="00580915"/>
    <w:rsid w:val="0058240B"/>
    <w:rsid w:val="00583A54"/>
    <w:rsid w:val="005851AC"/>
    <w:rsid w:val="005853E9"/>
    <w:rsid w:val="0058759C"/>
    <w:rsid w:val="00593AAC"/>
    <w:rsid w:val="00593FFA"/>
    <w:rsid w:val="005947BF"/>
    <w:rsid w:val="0059631B"/>
    <w:rsid w:val="00597F0D"/>
    <w:rsid w:val="005A051D"/>
    <w:rsid w:val="005A1D34"/>
    <w:rsid w:val="005A2428"/>
    <w:rsid w:val="005A3308"/>
    <w:rsid w:val="005A39C4"/>
    <w:rsid w:val="005A3E95"/>
    <w:rsid w:val="005A3EAD"/>
    <w:rsid w:val="005A491F"/>
    <w:rsid w:val="005A6F4E"/>
    <w:rsid w:val="005B03E6"/>
    <w:rsid w:val="005B0975"/>
    <w:rsid w:val="005B0CD1"/>
    <w:rsid w:val="005B566D"/>
    <w:rsid w:val="005B76E9"/>
    <w:rsid w:val="005B7C84"/>
    <w:rsid w:val="005C02D7"/>
    <w:rsid w:val="005C21BE"/>
    <w:rsid w:val="005C5201"/>
    <w:rsid w:val="005C54EE"/>
    <w:rsid w:val="005C609D"/>
    <w:rsid w:val="005C6188"/>
    <w:rsid w:val="005C62B7"/>
    <w:rsid w:val="005C68E1"/>
    <w:rsid w:val="005D0C45"/>
    <w:rsid w:val="005D0DD6"/>
    <w:rsid w:val="005D1DF5"/>
    <w:rsid w:val="005D4592"/>
    <w:rsid w:val="005D6298"/>
    <w:rsid w:val="005D7A78"/>
    <w:rsid w:val="005E12B0"/>
    <w:rsid w:val="005E3921"/>
    <w:rsid w:val="005E3FE0"/>
    <w:rsid w:val="005E665E"/>
    <w:rsid w:val="005E71F3"/>
    <w:rsid w:val="005E7663"/>
    <w:rsid w:val="005F0948"/>
    <w:rsid w:val="005F1EBE"/>
    <w:rsid w:val="005F2190"/>
    <w:rsid w:val="005F260C"/>
    <w:rsid w:val="005F3716"/>
    <w:rsid w:val="005F3D68"/>
    <w:rsid w:val="005F4068"/>
    <w:rsid w:val="005F4A32"/>
    <w:rsid w:val="005F52E1"/>
    <w:rsid w:val="005F6803"/>
    <w:rsid w:val="005F7CD4"/>
    <w:rsid w:val="00601374"/>
    <w:rsid w:val="0060447A"/>
    <w:rsid w:val="006059DA"/>
    <w:rsid w:val="00607A5D"/>
    <w:rsid w:val="00612DD7"/>
    <w:rsid w:val="00613FFA"/>
    <w:rsid w:val="0061430E"/>
    <w:rsid w:val="0061614E"/>
    <w:rsid w:val="00616471"/>
    <w:rsid w:val="00620A83"/>
    <w:rsid w:val="006214E3"/>
    <w:rsid w:val="006218C0"/>
    <w:rsid w:val="0062215C"/>
    <w:rsid w:val="0062316A"/>
    <w:rsid w:val="0062390F"/>
    <w:rsid w:val="00623C87"/>
    <w:rsid w:val="00625121"/>
    <w:rsid w:val="00625B08"/>
    <w:rsid w:val="00625BB6"/>
    <w:rsid w:val="00627CD4"/>
    <w:rsid w:val="00631F1B"/>
    <w:rsid w:val="0063424C"/>
    <w:rsid w:val="00634450"/>
    <w:rsid w:val="006378AC"/>
    <w:rsid w:val="00637ECE"/>
    <w:rsid w:val="0064354B"/>
    <w:rsid w:val="00644A93"/>
    <w:rsid w:val="00645696"/>
    <w:rsid w:val="00646A9D"/>
    <w:rsid w:val="0065390F"/>
    <w:rsid w:val="006541CE"/>
    <w:rsid w:val="006548B4"/>
    <w:rsid w:val="006550C5"/>
    <w:rsid w:val="006551D3"/>
    <w:rsid w:val="00655C4B"/>
    <w:rsid w:val="00655FEB"/>
    <w:rsid w:val="00662EA9"/>
    <w:rsid w:val="0066326E"/>
    <w:rsid w:val="006655F8"/>
    <w:rsid w:val="00665D00"/>
    <w:rsid w:val="00667560"/>
    <w:rsid w:val="00667EA2"/>
    <w:rsid w:val="00671B81"/>
    <w:rsid w:val="00671FE4"/>
    <w:rsid w:val="00672065"/>
    <w:rsid w:val="00675EE7"/>
    <w:rsid w:val="00677FC8"/>
    <w:rsid w:val="00681D01"/>
    <w:rsid w:val="00681E2F"/>
    <w:rsid w:val="006826C5"/>
    <w:rsid w:val="006847CE"/>
    <w:rsid w:val="00685489"/>
    <w:rsid w:val="00687A65"/>
    <w:rsid w:val="00687F5B"/>
    <w:rsid w:val="00691A99"/>
    <w:rsid w:val="00693168"/>
    <w:rsid w:val="00693D94"/>
    <w:rsid w:val="00694785"/>
    <w:rsid w:val="0069776E"/>
    <w:rsid w:val="00697926"/>
    <w:rsid w:val="006A04A8"/>
    <w:rsid w:val="006A25A8"/>
    <w:rsid w:val="006A3E7E"/>
    <w:rsid w:val="006A46D1"/>
    <w:rsid w:val="006A4A5F"/>
    <w:rsid w:val="006A52C3"/>
    <w:rsid w:val="006A58CB"/>
    <w:rsid w:val="006A6B17"/>
    <w:rsid w:val="006A6B35"/>
    <w:rsid w:val="006B37D3"/>
    <w:rsid w:val="006B4137"/>
    <w:rsid w:val="006B5567"/>
    <w:rsid w:val="006B586D"/>
    <w:rsid w:val="006C0269"/>
    <w:rsid w:val="006C08C9"/>
    <w:rsid w:val="006C2D9D"/>
    <w:rsid w:val="006C38EE"/>
    <w:rsid w:val="006C3C7A"/>
    <w:rsid w:val="006C5B5A"/>
    <w:rsid w:val="006C6243"/>
    <w:rsid w:val="006C74BA"/>
    <w:rsid w:val="006D204B"/>
    <w:rsid w:val="006D220D"/>
    <w:rsid w:val="006D226E"/>
    <w:rsid w:val="006D2858"/>
    <w:rsid w:val="006D3DA4"/>
    <w:rsid w:val="006D4780"/>
    <w:rsid w:val="006D494B"/>
    <w:rsid w:val="006D657C"/>
    <w:rsid w:val="006D776C"/>
    <w:rsid w:val="006E1E51"/>
    <w:rsid w:val="006E2BE2"/>
    <w:rsid w:val="006E44D8"/>
    <w:rsid w:val="006E4732"/>
    <w:rsid w:val="006E5142"/>
    <w:rsid w:val="006E63B4"/>
    <w:rsid w:val="006E6AB3"/>
    <w:rsid w:val="006E6D04"/>
    <w:rsid w:val="006F07B2"/>
    <w:rsid w:val="006F0D15"/>
    <w:rsid w:val="006F1C76"/>
    <w:rsid w:val="006F3E5F"/>
    <w:rsid w:val="006F4A14"/>
    <w:rsid w:val="006F4B51"/>
    <w:rsid w:val="006F65B3"/>
    <w:rsid w:val="0070220A"/>
    <w:rsid w:val="00703364"/>
    <w:rsid w:val="00704FF3"/>
    <w:rsid w:val="007052A2"/>
    <w:rsid w:val="007072AC"/>
    <w:rsid w:val="00711617"/>
    <w:rsid w:val="0071252D"/>
    <w:rsid w:val="007126E4"/>
    <w:rsid w:val="00714488"/>
    <w:rsid w:val="00715778"/>
    <w:rsid w:val="00717675"/>
    <w:rsid w:val="007222B2"/>
    <w:rsid w:val="00722846"/>
    <w:rsid w:val="007262C3"/>
    <w:rsid w:val="007265F2"/>
    <w:rsid w:val="00727C2B"/>
    <w:rsid w:val="00730C5F"/>
    <w:rsid w:val="00731409"/>
    <w:rsid w:val="007321E2"/>
    <w:rsid w:val="00732E0B"/>
    <w:rsid w:val="00733001"/>
    <w:rsid w:val="0073334F"/>
    <w:rsid w:val="00735465"/>
    <w:rsid w:val="0073614B"/>
    <w:rsid w:val="00737D26"/>
    <w:rsid w:val="00741AD9"/>
    <w:rsid w:val="00742F96"/>
    <w:rsid w:val="0074363C"/>
    <w:rsid w:val="00744464"/>
    <w:rsid w:val="00747DC1"/>
    <w:rsid w:val="00750A65"/>
    <w:rsid w:val="00750E78"/>
    <w:rsid w:val="00750FED"/>
    <w:rsid w:val="00751B8B"/>
    <w:rsid w:val="007522DB"/>
    <w:rsid w:val="00752522"/>
    <w:rsid w:val="00752D9C"/>
    <w:rsid w:val="007540D2"/>
    <w:rsid w:val="00757085"/>
    <w:rsid w:val="00761006"/>
    <w:rsid w:val="00762910"/>
    <w:rsid w:val="00764BD0"/>
    <w:rsid w:val="00765916"/>
    <w:rsid w:val="00766366"/>
    <w:rsid w:val="00766D3B"/>
    <w:rsid w:val="00773193"/>
    <w:rsid w:val="0077333A"/>
    <w:rsid w:val="007735DF"/>
    <w:rsid w:val="0078034B"/>
    <w:rsid w:val="00781223"/>
    <w:rsid w:val="00783B97"/>
    <w:rsid w:val="00785CC2"/>
    <w:rsid w:val="0078663E"/>
    <w:rsid w:val="00786649"/>
    <w:rsid w:val="0078668B"/>
    <w:rsid w:val="00786CC6"/>
    <w:rsid w:val="00787E96"/>
    <w:rsid w:val="007909BA"/>
    <w:rsid w:val="00792623"/>
    <w:rsid w:val="0079301A"/>
    <w:rsid w:val="00793531"/>
    <w:rsid w:val="00795B23"/>
    <w:rsid w:val="00797BAB"/>
    <w:rsid w:val="007A0FD7"/>
    <w:rsid w:val="007A1220"/>
    <w:rsid w:val="007A1326"/>
    <w:rsid w:val="007A53EF"/>
    <w:rsid w:val="007A63AD"/>
    <w:rsid w:val="007B023C"/>
    <w:rsid w:val="007B0748"/>
    <w:rsid w:val="007B181B"/>
    <w:rsid w:val="007B2526"/>
    <w:rsid w:val="007B2968"/>
    <w:rsid w:val="007B79D4"/>
    <w:rsid w:val="007C0241"/>
    <w:rsid w:val="007C297B"/>
    <w:rsid w:val="007C2D9E"/>
    <w:rsid w:val="007C31B8"/>
    <w:rsid w:val="007C3D66"/>
    <w:rsid w:val="007C615D"/>
    <w:rsid w:val="007C6959"/>
    <w:rsid w:val="007C7A0F"/>
    <w:rsid w:val="007D0ABF"/>
    <w:rsid w:val="007D0B11"/>
    <w:rsid w:val="007D4575"/>
    <w:rsid w:val="007D71CF"/>
    <w:rsid w:val="007E0ED3"/>
    <w:rsid w:val="007E2528"/>
    <w:rsid w:val="007E2CB0"/>
    <w:rsid w:val="007E431F"/>
    <w:rsid w:val="007E5634"/>
    <w:rsid w:val="007E5A53"/>
    <w:rsid w:val="007E5D99"/>
    <w:rsid w:val="007E778E"/>
    <w:rsid w:val="007F068E"/>
    <w:rsid w:val="007F0999"/>
    <w:rsid w:val="007F48C6"/>
    <w:rsid w:val="007F54FA"/>
    <w:rsid w:val="007F574A"/>
    <w:rsid w:val="007F7E78"/>
    <w:rsid w:val="00800340"/>
    <w:rsid w:val="00800848"/>
    <w:rsid w:val="00802699"/>
    <w:rsid w:val="008034F9"/>
    <w:rsid w:val="00804928"/>
    <w:rsid w:val="00804CE0"/>
    <w:rsid w:val="00806991"/>
    <w:rsid w:val="008077B2"/>
    <w:rsid w:val="00810397"/>
    <w:rsid w:val="0081231B"/>
    <w:rsid w:val="00812706"/>
    <w:rsid w:val="00812B0F"/>
    <w:rsid w:val="00812F7E"/>
    <w:rsid w:val="00815F59"/>
    <w:rsid w:val="00820386"/>
    <w:rsid w:val="008214AB"/>
    <w:rsid w:val="00822173"/>
    <w:rsid w:val="00822AA7"/>
    <w:rsid w:val="00822DBA"/>
    <w:rsid w:val="00823176"/>
    <w:rsid w:val="00824433"/>
    <w:rsid w:val="0082582E"/>
    <w:rsid w:val="00825AE8"/>
    <w:rsid w:val="008274EE"/>
    <w:rsid w:val="008277A9"/>
    <w:rsid w:val="00827C92"/>
    <w:rsid w:val="00830CF5"/>
    <w:rsid w:val="008311A2"/>
    <w:rsid w:val="008313BB"/>
    <w:rsid w:val="0083220A"/>
    <w:rsid w:val="00834A22"/>
    <w:rsid w:val="0083534E"/>
    <w:rsid w:val="00835F00"/>
    <w:rsid w:val="00836635"/>
    <w:rsid w:val="008374AE"/>
    <w:rsid w:val="008421BE"/>
    <w:rsid w:val="0084230F"/>
    <w:rsid w:val="00842EB1"/>
    <w:rsid w:val="00843C8F"/>
    <w:rsid w:val="0084529F"/>
    <w:rsid w:val="00846EDA"/>
    <w:rsid w:val="0084785D"/>
    <w:rsid w:val="00850BA6"/>
    <w:rsid w:val="008551FE"/>
    <w:rsid w:val="008601B2"/>
    <w:rsid w:val="0086063D"/>
    <w:rsid w:val="008610CB"/>
    <w:rsid w:val="00861E62"/>
    <w:rsid w:val="008620DB"/>
    <w:rsid w:val="008630DC"/>
    <w:rsid w:val="008664DF"/>
    <w:rsid w:val="008672C1"/>
    <w:rsid w:val="00871668"/>
    <w:rsid w:val="008718C0"/>
    <w:rsid w:val="00875675"/>
    <w:rsid w:val="0088081A"/>
    <w:rsid w:val="00880A25"/>
    <w:rsid w:val="00880F44"/>
    <w:rsid w:val="00882577"/>
    <w:rsid w:val="00882A26"/>
    <w:rsid w:val="00882E26"/>
    <w:rsid w:val="008848A6"/>
    <w:rsid w:val="00884FF0"/>
    <w:rsid w:val="00885896"/>
    <w:rsid w:val="00886388"/>
    <w:rsid w:val="0088710F"/>
    <w:rsid w:val="0088791B"/>
    <w:rsid w:val="00890D1D"/>
    <w:rsid w:val="0089100C"/>
    <w:rsid w:val="00891695"/>
    <w:rsid w:val="00893AE4"/>
    <w:rsid w:val="00896844"/>
    <w:rsid w:val="00896946"/>
    <w:rsid w:val="008A01E3"/>
    <w:rsid w:val="008A12D6"/>
    <w:rsid w:val="008A2486"/>
    <w:rsid w:val="008A4D30"/>
    <w:rsid w:val="008A5B09"/>
    <w:rsid w:val="008A5E21"/>
    <w:rsid w:val="008A7F23"/>
    <w:rsid w:val="008B05D4"/>
    <w:rsid w:val="008B079D"/>
    <w:rsid w:val="008B2150"/>
    <w:rsid w:val="008B3F40"/>
    <w:rsid w:val="008B4DA4"/>
    <w:rsid w:val="008B4FF6"/>
    <w:rsid w:val="008C0BB0"/>
    <w:rsid w:val="008C16E8"/>
    <w:rsid w:val="008C270C"/>
    <w:rsid w:val="008C2D65"/>
    <w:rsid w:val="008C4FCA"/>
    <w:rsid w:val="008C592D"/>
    <w:rsid w:val="008D1022"/>
    <w:rsid w:val="008D3246"/>
    <w:rsid w:val="008D7163"/>
    <w:rsid w:val="008D73C8"/>
    <w:rsid w:val="008D79BB"/>
    <w:rsid w:val="008E3880"/>
    <w:rsid w:val="008E4AA6"/>
    <w:rsid w:val="008E4B1A"/>
    <w:rsid w:val="008E4F01"/>
    <w:rsid w:val="008E5621"/>
    <w:rsid w:val="008F0A4C"/>
    <w:rsid w:val="008F2E99"/>
    <w:rsid w:val="008F3CD8"/>
    <w:rsid w:val="008F506B"/>
    <w:rsid w:val="008F7296"/>
    <w:rsid w:val="009003E2"/>
    <w:rsid w:val="00901516"/>
    <w:rsid w:val="0090282F"/>
    <w:rsid w:val="00902FC2"/>
    <w:rsid w:val="00903CE3"/>
    <w:rsid w:val="00905993"/>
    <w:rsid w:val="009066A9"/>
    <w:rsid w:val="0091320B"/>
    <w:rsid w:val="00913E97"/>
    <w:rsid w:val="00914D08"/>
    <w:rsid w:val="00917F6F"/>
    <w:rsid w:val="00920724"/>
    <w:rsid w:val="0092471E"/>
    <w:rsid w:val="009255C2"/>
    <w:rsid w:val="00925E4D"/>
    <w:rsid w:val="00926AA4"/>
    <w:rsid w:val="009274FE"/>
    <w:rsid w:val="00927C88"/>
    <w:rsid w:val="00932EC5"/>
    <w:rsid w:val="009331D1"/>
    <w:rsid w:val="009342EB"/>
    <w:rsid w:val="00937875"/>
    <w:rsid w:val="00937DCB"/>
    <w:rsid w:val="00942794"/>
    <w:rsid w:val="00946DAD"/>
    <w:rsid w:val="00947888"/>
    <w:rsid w:val="009504E9"/>
    <w:rsid w:val="00950E9A"/>
    <w:rsid w:val="00951885"/>
    <w:rsid w:val="00951ED3"/>
    <w:rsid w:val="009525F6"/>
    <w:rsid w:val="00954BC5"/>
    <w:rsid w:val="00956392"/>
    <w:rsid w:val="00956BC6"/>
    <w:rsid w:val="009608A7"/>
    <w:rsid w:val="009653DD"/>
    <w:rsid w:val="00965E94"/>
    <w:rsid w:val="00967EEC"/>
    <w:rsid w:val="00971161"/>
    <w:rsid w:val="0097282F"/>
    <w:rsid w:val="0097597D"/>
    <w:rsid w:val="00976B26"/>
    <w:rsid w:val="00980333"/>
    <w:rsid w:val="00980BE0"/>
    <w:rsid w:val="00981257"/>
    <w:rsid w:val="009816E4"/>
    <w:rsid w:val="0098192A"/>
    <w:rsid w:val="009823FD"/>
    <w:rsid w:val="0098258A"/>
    <w:rsid w:val="00983DB7"/>
    <w:rsid w:val="00986A7F"/>
    <w:rsid w:val="00990164"/>
    <w:rsid w:val="00991255"/>
    <w:rsid w:val="0099266E"/>
    <w:rsid w:val="0099295E"/>
    <w:rsid w:val="00992997"/>
    <w:rsid w:val="00993734"/>
    <w:rsid w:val="009A1B99"/>
    <w:rsid w:val="009A2945"/>
    <w:rsid w:val="009A61F9"/>
    <w:rsid w:val="009B1FEC"/>
    <w:rsid w:val="009B21CD"/>
    <w:rsid w:val="009B7BF3"/>
    <w:rsid w:val="009C52FE"/>
    <w:rsid w:val="009C54EA"/>
    <w:rsid w:val="009C7167"/>
    <w:rsid w:val="009C74E3"/>
    <w:rsid w:val="009D1222"/>
    <w:rsid w:val="009D14F6"/>
    <w:rsid w:val="009D59C0"/>
    <w:rsid w:val="009D763B"/>
    <w:rsid w:val="009E088B"/>
    <w:rsid w:val="009E30D8"/>
    <w:rsid w:val="009E3D05"/>
    <w:rsid w:val="009E6783"/>
    <w:rsid w:val="009E681C"/>
    <w:rsid w:val="009F11DE"/>
    <w:rsid w:val="009F3D88"/>
    <w:rsid w:val="009F5569"/>
    <w:rsid w:val="009F5FDA"/>
    <w:rsid w:val="009F65AC"/>
    <w:rsid w:val="00A0212A"/>
    <w:rsid w:val="00A0291A"/>
    <w:rsid w:val="00A05196"/>
    <w:rsid w:val="00A05F53"/>
    <w:rsid w:val="00A06FA6"/>
    <w:rsid w:val="00A079D9"/>
    <w:rsid w:val="00A10380"/>
    <w:rsid w:val="00A109EE"/>
    <w:rsid w:val="00A1185A"/>
    <w:rsid w:val="00A13C39"/>
    <w:rsid w:val="00A15512"/>
    <w:rsid w:val="00A16299"/>
    <w:rsid w:val="00A175EA"/>
    <w:rsid w:val="00A21768"/>
    <w:rsid w:val="00A23DC3"/>
    <w:rsid w:val="00A260C2"/>
    <w:rsid w:val="00A3031C"/>
    <w:rsid w:val="00A3041E"/>
    <w:rsid w:val="00A30C6C"/>
    <w:rsid w:val="00A33283"/>
    <w:rsid w:val="00A336F1"/>
    <w:rsid w:val="00A37225"/>
    <w:rsid w:val="00A37E1B"/>
    <w:rsid w:val="00A37E9D"/>
    <w:rsid w:val="00A43327"/>
    <w:rsid w:val="00A45AEA"/>
    <w:rsid w:val="00A50C31"/>
    <w:rsid w:val="00A51A05"/>
    <w:rsid w:val="00A66D3A"/>
    <w:rsid w:val="00A67CB4"/>
    <w:rsid w:val="00A701CE"/>
    <w:rsid w:val="00A715FB"/>
    <w:rsid w:val="00A7217B"/>
    <w:rsid w:val="00A72C7E"/>
    <w:rsid w:val="00A73097"/>
    <w:rsid w:val="00A73EAF"/>
    <w:rsid w:val="00A73FB8"/>
    <w:rsid w:val="00A76A61"/>
    <w:rsid w:val="00A806D6"/>
    <w:rsid w:val="00A80B0E"/>
    <w:rsid w:val="00A82152"/>
    <w:rsid w:val="00A82EDD"/>
    <w:rsid w:val="00A84534"/>
    <w:rsid w:val="00A86919"/>
    <w:rsid w:val="00A878FD"/>
    <w:rsid w:val="00A91ECB"/>
    <w:rsid w:val="00A9750B"/>
    <w:rsid w:val="00A97839"/>
    <w:rsid w:val="00AA3709"/>
    <w:rsid w:val="00AA6F1E"/>
    <w:rsid w:val="00AB02CB"/>
    <w:rsid w:val="00AB176D"/>
    <w:rsid w:val="00AB1917"/>
    <w:rsid w:val="00AB39BA"/>
    <w:rsid w:val="00AB3FD8"/>
    <w:rsid w:val="00AB691E"/>
    <w:rsid w:val="00AB733C"/>
    <w:rsid w:val="00AB7EEE"/>
    <w:rsid w:val="00AC0518"/>
    <w:rsid w:val="00AC066D"/>
    <w:rsid w:val="00AC18DC"/>
    <w:rsid w:val="00AC42D3"/>
    <w:rsid w:val="00AC497F"/>
    <w:rsid w:val="00AC55DC"/>
    <w:rsid w:val="00AC5B61"/>
    <w:rsid w:val="00AC6666"/>
    <w:rsid w:val="00AC6C08"/>
    <w:rsid w:val="00AC7B9A"/>
    <w:rsid w:val="00AD0013"/>
    <w:rsid w:val="00AD63DB"/>
    <w:rsid w:val="00AD675B"/>
    <w:rsid w:val="00AE0153"/>
    <w:rsid w:val="00AE05EC"/>
    <w:rsid w:val="00AE1C97"/>
    <w:rsid w:val="00AE368C"/>
    <w:rsid w:val="00AE3865"/>
    <w:rsid w:val="00AE4B1C"/>
    <w:rsid w:val="00AE5190"/>
    <w:rsid w:val="00AE5443"/>
    <w:rsid w:val="00AE588E"/>
    <w:rsid w:val="00AE5B15"/>
    <w:rsid w:val="00AE5EC4"/>
    <w:rsid w:val="00AE68B0"/>
    <w:rsid w:val="00AE6A19"/>
    <w:rsid w:val="00AE7741"/>
    <w:rsid w:val="00AF0803"/>
    <w:rsid w:val="00AF0F81"/>
    <w:rsid w:val="00AF11C9"/>
    <w:rsid w:val="00AF1ECB"/>
    <w:rsid w:val="00AF1F7D"/>
    <w:rsid w:val="00AF6EBA"/>
    <w:rsid w:val="00AF7338"/>
    <w:rsid w:val="00AF7446"/>
    <w:rsid w:val="00B0017F"/>
    <w:rsid w:val="00B00E04"/>
    <w:rsid w:val="00B03286"/>
    <w:rsid w:val="00B046A3"/>
    <w:rsid w:val="00B07908"/>
    <w:rsid w:val="00B130B5"/>
    <w:rsid w:val="00B138A9"/>
    <w:rsid w:val="00B142A0"/>
    <w:rsid w:val="00B143CC"/>
    <w:rsid w:val="00B145A7"/>
    <w:rsid w:val="00B1488D"/>
    <w:rsid w:val="00B14C77"/>
    <w:rsid w:val="00B159B7"/>
    <w:rsid w:val="00B21469"/>
    <w:rsid w:val="00B23995"/>
    <w:rsid w:val="00B23AC9"/>
    <w:rsid w:val="00B242DD"/>
    <w:rsid w:val="00B250A4"/>
    <w:rsid w:val="00B3021A"/>
    <w:rsid w:val="00B34619"/>
    <w:rsid w:val="00B34B5E"/>
    <w:rsid w:val="00B35A87"/>
    <w:rsid w:val="00B37718"/>
    <w:rsid w:val="00B405C8"/>
    <w:rsid w:val="00B40655"/>
    <w:rsid w:val="00B41A27"/>
    <w:rsid w:val="00B42338"/>
    <w:rsid w:val="00B435CA"/>
    <w:rsid w:val="00B43A18"/>
    <w:rsid w:val="00B45563"/>
    <w:rsid w:val="00B46187"/>
    <w:rsid w:val="00B461EE"/>
    <w:rsid w:val="00B46289"/>
    <w:rsid w:val="00B50F63"/>
    <w:rsid w:val="00B51A59"/>
    <w:rsid w:val="00B52FB4"/>
    <w:rsid w:val="00B54248"/>
    <w:rsid w:val="00B543C0"/>
    <w:rsid w:val="00B54465"/>
    <w:rsid w:val="00B5496C"/>
    <w:rsid w:val="00B54A1E"/>
    <w:rsid w:val="00B55F76"/>
    <w:rsid w:val="00B57B7F"/>
    <w:rsid w:val="00B61194"/>
    <w:rsid w:val="00B62851"/>
    <w:rsid w:val="00B62AFD"/>
    <w:rsid w:val="00B6347F"/>
    <w:rsid w:val="00B66442"/>
    <w:rsid w:val="00B7098D"/>
    <w:rsid w:val="00B7118F"/>
    <w:rsid w:val="00B71C4D"/>
    <w:rsid w:val="00B72377"/>
    <w:rsid w:val="00B727D2"/>
    <w:rsid w:val="00B734A8"/>
    <w:rsid w:val="00B736FB"/>
    <w:rsid w:val="00B73703"/>
    <w:rsid w:val="00B73B7B"/>
    <w:rsid w:val="00B7410E"/>
    <w:rsid w:val="00B77D93"/>
    <w:rsid w:val="00B80422"/>
    <w:rsid w:val="00B81104"/>
    <w:rsid w:val="00B815AD"/>
    <w:rsid w:val="00B83892"/>
    <w:rsid w:val="00B847AA"/>
    <w:rsid w:val="00B84C31"/>
    <w:rsid w:val="00B84E41"/>
    <w:rsid w:val="00B8577D"/>
    <w:rsid w:val="00B87590"/>
    <w:rsid w:val="00B90227"/>
    <w:rsid w:val="00B90BC2"/>
    <w:rsid w:val="00B932DF"/>
    <w:rsid w:val="00B95448"/>
    <w:rsid w:val="00B96721"/>
    <w:rsid w:val="00B96F2B"/>
    <w:rsid w:val="00BA26F5"/>
    <w:rsid w:val="00BA2F04"/>
    <w:rsid w:val="00BA3977"/>
    <w:rsid w:val="00BA53D1"/>
    <w:rsid w:val="00BA63FB"/>
    <w:rsid w:val="00BA7AF4"/>
    <w:rsid w:val="00BB04D9"/>
    <w:rsid w:val="00BB1A84"/>
    <w:rsid w:val="00BB394D"/>
    <w:rsid w:val="00BB3F72"/>
    <w:rsid w:val="00BB45A9"/>
    <w:rsid w:val="00BB4DC1"/>
    <w:rsid w:val="00BB78A9"/>
    <w:rsid w:val="00BC1342"/>
    <w:rsid w:val="00BC2AA5"/>
    <w:rsid w:val="00BC6170"/>
    <w:rsid w:val="00BC6A67"/>
    <w:rsid w:val="00BD00C4"/>
    <w:rsid w:val="00BD0F84"/>
    <w:rsid w:val="00BD1AD2"/>
    <w:rsid w:val="00BD1C38"/>
    <w:rsid w:val="00BD55B4"/>
    <w:rsid w:val="00BD6031"/>
    <w:rsid w:val="00BD692B"/>
    <w:rsid w:val="00BE02F7"/>
    <w:rsid w:val="00BE0AD7"/>
    <w:rsid w:val="00BE103B"/>
    <w:rsid w:val="00BE1236"/>
    <w:rsid w:val="00BE244C"/>
    <w:rsid w:val="00BE3DF3"/>
    <w:rsid w:val="00BE489E"/>
    <w:rsid w:val="00BE6DB1"/>
    <w:rsid w:val="00BE7080"/>
    <w:rsid w:val="00BE7A9A"/>
    <w:rsid w:val="00BF134F"/>
    <w:rsid w:val="00BF3BFA"/>
    <w:rsid w:val="00BF42A6"/>
    <w:rsid w:val="00BF61FC"/>
    <w:rsid w:val="00BF7A5F"/>
    <w:rsid w:val="00C0068E"/>
    <w:rsid w:val="00C05537"/>
    <w:rsid w:val="00C05A7B"/>
    <w:rsid w:val="00C10FCC"/>
    <w:rsid w:val="00C12595"/>
    <w:rsid w:val="00C133DB"/>
    <w:rsid w:val="00C20F84"/>
    <w:rsid w:val="00C2577C"/>
    <w:rsid w:val="00C25CE0"/>
    <w:rsid w:val="00C273E9"/>
    <w:rsid w:val="00C27E52"/>
    <w:rsid w:val="00C27EF6"/>
    <w:rsid w:val="00C3042C"/>
    <w:rsid w:val="00C311D7"/>
    <w:rsid w:val="00C31C6C"/>
    <w:rsid w:val="00C323CD"/>
    <w:rsid w:val="00C324FB"/>
    <w:rsid w:val="00C32958"/>
    <w:rsid w:val="00C32C97"/>
    <w:rsid w:val="00C32E8A"/>
    <w:rsid w:val="00C3542F"/>
    <w:rsid w:val="00C35C4B"/>
    <w:rsid w:val="00C3687A"/>
    <w:rsid w:val="00C400A9"/>
    <w:rsid w:val="00C42684"/>
    <w:rsid w:val="00C432B8"/>
    <w:rsid w:val="00C4344A"/>
    <w:rsid w:val="00C434DD"/>
    <w:rsid w:val="00C4559A"/>
    <w:rsid w:val="00C45B9E"/>
    <w:rsid w:val="00C536C0"/>
    <w:rsid w:val="00C54812"/>
    <w:rsid w:val="00C5573E"/>
    <w:rsid w:val="00C5578B"/>
    <w:rsid w:val="00C60909"/>
    <w:rsid w:val="00C64D84"/>
    <w:rsid w:val="00C6723A"/>
    <w:rsid w:val="00C67EFD"/>
    <w:rsid w:val="00C70602"/>
    <w:rsid w:val="00C71E88"/>
    <w:rsid w:val="00C734EC"/>
    <w:rsid w:val="00C73861"/>
    <w:rsid w:val="00C7486D"/>
    <w:rsid w:val="00C7665E"/>
    <w:rsid w:val="00C82F4C"/>
    <w:rsid w:val="00C9340F"/>
    <w:rsid w:val="00C94E66"/>
    <w:rsid w:val="00C95D88"/>
    <w:rsid w:val="00C97DF9"/>
    <w:rsid w:val="00C97E94"/>
    <w:rsid w:val="00CA0012"/>
    <w:rsid w:val="00CA07B1"/>
    <w:rsid w:val="00CA0D3A"/>
    <w:rsid w:val="00CA1D36"/>
    <w:rsid w:val="00CA535C"/>
    <w:rsid w:val="00CB1151"/>
    <w:rsid w:val="00CB1519"/>
    <w:rsid w:val="00CB77E0"/>
    <w:rsid w:val="00CC24DD"/>
    <w:rsid w:val="00CC4F04"/>
    <w:rsid w:val="00CC5934"/>
    <w:rsid w:val="00CC6A42"/>
    <w:rsid w:val="00CD0BD3"/>
    <w:rsid w:val="00CD1E48"/>
    <w:rsid w:val="00CD4247"/>
    <w:rsid w:val="00CD5172"/>
    <w:rsid w:val="00CD628D"/>
    <w:rsid w:val="00CE07FA"/>
    <w:rsid w:val="00CE0F19"/>
    <w:rsid w:val="00CE1311"/>
    <w:rsid w:val="00CE2A7C"/>
    <w:rsid w:val="00CE2AFC"/>
    <w:rsid w:val="00CE2B3B"/>
    <w:rsid w:val="00CE60DF"/>
    <w:rsid w:val="00CF20A7"/>
    <w:rsid w:val="00CF2261"/>
    <w:rsid w:val="00CF34BF"/>
    <w:rsid w:val="00CF45A3"/>
    <w:rsid w:val="00CF59E9"/>
    <w:rsid w:val="00CF6C7F"/>
    <w:rsid w:val="00D0076E"/>
    <w:rsid w:val="00D04396"/>
    <w:rsid w:val="00D0472C"/>
    <w:rsid w:val="00D060C7"/>
    <w:rsid w:val="00D061A9"/>
    <w:rsid w:val="00D068B5"/>
    <w:rsid w:val="00D07023"/>
    <w:rsid w:val="00D104B4"/>
    <w:rsid w:val="00D11058"/>
    <w:rsid w:val="00D139AA"/>
    <w:rsid w:val="00D14EAC"/>
    <w:rsid w:val="00D17328"/>
    <w:rsid w:val="00D2030A"/>
    <w:rsid w:val="00D20E79"/>
    <w:rsid w:val="00D232B5"/>
    <w:rsid w:val="00D23CF0"/>
    <w:rsid w:val="00D2407F"/>
    <w:rsid w:val="00D25447"/>
    <w:rsid w:val="00D260E4"/>
    <w:rsid w:val="00D313D4"/>
    <w:rsid w:val="00D32B91"/>
    <w:rsid w:val="00D32D80"/>
    <w:rsid w:val="00D33DD2"/>
    <w:rsid w:val="00D33F8F"/>
    <w:rsid w:val="00D35B73"/>
    <w:rsid w:val="00D373AC"/>
    <w:rsid w:val="00D37ADA"/>
    <w:rsid w:val="00D43096"/>
    <w:rsid w:val="00D43240"/>
    <w:rsid w:val="00D43CEB"/>
    <w:rsid w:val="00D43EB1"/>
    <w:rsid w:val="00D44D10"/>
    <w:rsid w:val="00D462A2"/>
    <w:rsid w:val="00D466B0"/>
    <w:rsid w:val="00D47D96"/>
    <w:rsid w:val="00D47F79"/>
    <w:rsid w:val="00D51CE7"/>
    <w:rsid w:val="00D53E0D"/>
    <w:rsid w:val="00D53FD8"/>
    <w:rsid w:val="00D5464A"/>
    <w:rsid w:val="00D54787"/>
    <w:rsid w:val="00D5486A"/>
    <w:rsid w:val="00D579DB"/>
    <w:rsid w:val="00D6102E"/>
    <w:rsid w:val="00D613A4"/>
    <w:rsid w:val="00D637BE"/>
    <w:rsid w:val="00D65AEE"/>
    <w:rsid w:val="00D679D7"/>
    <w:rsid w:val="00D708A5"/>
    <w:rsid w:val="00D71CE5"/>
    <w:rsid w:val="00D731A0"/>
    <w:rsid w:val="00D74ED3"/>
    <w:rsid w:val="00D75E64"/>
    <w:rsid w:val="00D75FD6"/>
    <w:rsid w:val="00D80150"/>
    <w:rsid w:val="00D8082B"/>
    <w:rsid w:val="00D80A43"/>
    <w:rsid w:val="00D817C4"/>
    <w:rsid w:val="00D83606"/>
    <w:rsid w:val="00D839F8"/>
    <w:rsid w:val="00D84711"/>
    <w:rsid w:val="00D84C0C"/>
    <w:rsid w:val="00D86463"/>
    <w:rsid w:val="00D90ABF"/>
    <w:rsid w:val="00D91508"/>
    <w:rsid w:val="00D919A3"/>
    <w:rsid w:val="00D91FCA"/>
    <w:rsid w:val="00D9552B"/>
    <w:rsid w:val="00DA23DE"/>
    <w:rsid w:val="00DA338C"/>
    <w:rsid w:val="00DA7E28"/>
    <w:rsid w:val="00DB02C1"/>
    <w:rsid w:val="00DB1DFD"/>
    <w:rsid w:val="00DB5C32"/>
    <w:rsid w:val="00DB5E6F"/>
    <w:rsid w:val="00DB797A"/>
    <w:rsid w:val="00DC153A"/>
    <w:rsid w:val="00DC3D55"/>
    <w:rsid w:val="00DC416D"/>
    <w:rsid w:val="00DC5B70"/>
    <w:rsid w:val="00DC7177"/>
    <w:rsid w:val="00DD07D8"/>
    <w:rsid w:val="00DE102B"/>
    <w:rsid w:val="00DE5EDB"/>
    <w:rsid w:val="00DE607E"/>
    <w:rsid w:val="00DE68F1"/>
    <w:rsid w:val="00DE78F0"/>
    <w:rsid w:val="00DF03E4"/>
    <w:rsid w:val="00DF0C31"/>
    <w:rsid w:val="00DF0D23"/>
    <w:rsid w:val="00DF1AF5"/>
    <w:rsid w:val="00DF26D6"/>
    <w:rsid w:val="00DF28E0"/>
    <w:rsid w:val="00DF37E7"/>
    <w:rsid w:val="00DF5A34"/>
    <w:rsid w:val="00DF5F95"/>
    <w:rsid w:val="00DF6F20"/>
    <w:rsid w:val="00DF725E"/>
    <w:rsid w:val="00E00BB3"/>
    <w:rsid w:val="00E00F1A"/>
    <w:rsid w:val="00E02132"/>
    <w:rsid w:val="00E03720"/>
    <w:rsid w:val="00E058EB"/>
    <w:rsid w:val="00E05986"/>
    <w:rsid w:val="00E07FEF"/>
    <w:rsid w:val="00E1041E"/>
    <w:rsid w:val="00E109AE"/>
    <w:rsid w:val="00E1114E"/>
    <w:rsid w:val="00E11412"/>
    <w:rsid w:val="00E123DF"/>
    <w:rsid w:val="00E12ED5"/>
    <w:rsid w:val="00E12F3B"/>
    <w:rsid w:val="00E177D5"/>
    <w:rsid w:val="00E17B84"/>
    <w:rsid w:val="00E20006"/>
    <w:rsid w:val="00E210DC"/>
    <w:rsid w:val="00E25833"/>
    <w:rsid w:val="00E3083E"/>
    <w:rsid w:val="00E30EE9"/>
    <w:rsid w:val="00E32A9E"/>
    <w:rsid w:val="00E32EAC"/>
    <w:rsid w:val="00E3416D"/>
    <w:rsid w:val="00E349AC"/>
    <w:rsid w:val="00E40691"/>
    <w:rsid w:val="00E42360"/>
    <w:rsid w:val="00E45443"/>
    <w:rsid w:val="00E468B9"/>
    <w:rsid w:val="00E47009"/>
    <w:rsid w:val="00E505D8"/>
    <w:rsid w:val="00E53A47"/>
    <w:rsid w:val="00E56A03"/>
    <w:rsid w:val="00E57AAA"/>
    <w:rsid w:val="00E610D3"/>
    <w:rsid w:val="00E62883"/>
    <w:rsid w:val="00E62B2A"/>
    <w:rsid w:val="00E66094"/>
    <w:rsid w:val="00E66C49"/>
    <w:rsid w:val="00E6732A"/>
    <w:rsid w:val="00E6772B"/>
    <w:rsid w:val="00E713F5"/>
    <w:rsid w:val="00E7155E"/>
    <w:rsid w:val="00E72CE7"/>
    <w:rsid w:val="00E7302D"/>
    <w:rsid w:val="00E74E15"/>
    <w:rsid w:val="00E8162C"/>
    <w:rsid w:val="00E8433F"/>
    <w:rsid w:val="00E866A4"/>
    <w:rsid w:val="00E91106"/>
    <w:rsid w:val="00E91D40"/>
    <w:rsid w:val="00E91DEE"/>
    <w:rsid w:val="00E92776"/>
    <w:rsid w:val="00E94A53"/>
    <w:rsid w:val="00E95211"/>
    <w:rsid w:val="00EA25BF"/>
    <w:rsid w:val="00EA416D"/>
    <w:rsid w:val="00EA48EE"/>
    <w:rsid w:val="00EA615D"/>
    <w:rsid w:val="00EA629F"/>
    <w:rsid w:val="00EB0AA3"/>
    <w:rsid w:val="00EB10B9"/>
    <w:rsid w:val="00EB428C"/>
    <w:rsid w:val="00EB5FA3"/>
    <w:rsid w:val="00EB711D"/>
    <w:rsid w:val="00EC0AD9"/>
    <w:rsid w:val="00EC1C2C"/>
    <w:rsid w:val="00EC1CD4"/>
    <w:rsid w:val="00EC23B3"/>
    <w:rsid w:val="00EC2712"/>
    <w:rsid w:val="00EC2F89"/>
    <w:rsid w:val="00EC4238"/>
    <w:rsid w:val="00EC46D0"/>
    <w:rsid w:val="00EC4AEB"/>
    <w:rsid w:val="00EC50C9"/>
    <w:rsid w:val="00EC535D"/>
    <w:rsid w:val="00EC5EE0"/>
    <w:rsid w:val="00EC6B22"/>
    <w:rsid w:val="00EC6F25"/>
    <w:rsid w:val="00EC7F18"/>
    <w:rsid w:val="00ED0283"/>
    <w:rsid w:val="00ED0BDA"/>
    <w:rsid w:val="00ED0DF0"/>
    <w:rsid w:val="00ED2A92"/>
    <w:rsid w:val="00ED3E91"/>
    <w:rsid w:val="00ED7354"/>
    <w:rsid w:val="00ED7FEE"/>
    <w:rsid w:val="00EE0151"/>
    <w:rsid w:val="00EE16EB"/>
    <w:rsid w:val="00EE755B"/>
    <w:rsid w:val="00EE7852"/>
    <w:rsid w:val="00EF0D3F"/>
    <w:rsid w:val="00EF1864"/>
    <w:rsid w:val="00EF66CF"/>
    <w:rsid w:val="00EF7E8E"/>
    <w:rsid w:val="00F0049B"/>
    <w:rsid w:val="00F01184"/>
    <w:rsid w:val="00F02238"/>
    <w:rsid w:val="00F030CA"/>
    <w:rsid w:val="00F04853"/>
    <w:rsid w:val="00F070FC"/>
    <w:rsid w:val="00F12BE9"/>
    <w:rsid w:val="00F141D5"/>
    <w:rsid w:val="00F16AA3"/>
    <w:rsid w:val="00F16C0D"/>
    <w:rsid w:val="00F20A8D"/>
    <w:rsid w:val="00F20F09"/>
    <w:rsid w:val="00F21AC5"/>
    <w:rsid w:val="00F23521"/>
    <w:rsid w:val="00F248F5"/>
    <w:rsid w:val="00F24C56"/>
    <w:rsid w:val="00F251C9"/>
    <w:rsid w:val="00F278CC"/>
    <w:rsid w:val="00F31754"/>
    <w:rsid w:val="00F31AFA"/>
    <w:rsid w:val="00F31E9A"/>
    <w:rsid w:val="00F33D94"/>
    <w:rsid w:val="00F35485"/>
    <w:rsid w:val="00F41B36"/>
    <w:rsid w:val="00F42BBB"/>
    <w:rsid w:val="00F44A82"/>
    <w:rsid w:val="00F470D8"/>
    <w:rsid w:val="00F509DC"/>
    <w:rsid w:val="00F519B3"/>
    <w:rsid w:val="00F5624F"/>
    <w:rsid w:val="00F576C0"/>
    <w:rsid w:val="00F57923"/>
    <w:rsid w:val="00F613A2"/>
    <w:rsid w:val="00F614E2"/>
    <w:rsid w:val="00F62AD6"/>
    <w:rsid w:val="00F63DC8"/>
    <w:rsid w:val="00F64EC5"/>
    <w:rsid w:val="00F64ECB"/>
    <w:rsid w:val="00F6767F"/>
    <w:rsid w:val="00F713B7"/>
    <w:rsid w:val="00F7376E"/>
    <w:rsid w:val="00F73A11"/>
    <w:rsid w:val="00F745EA"/>
    <w:rsid w:val="00F749D2"/>
    <w:rsid w:val="00F75185"/>
    <w:rsid w:val="00F7666E"/>
    <w:rsid w:val="00F77429"/>
    <w:rsid w:val="00F77A9E"/>
    <w:rsid w:val="00F81807"/>
    <w:rsid w:val="00F85908"/>
    <w:rsid w:val="00F85E60"/>
    <w:rsid w:val="00F87DE5"/>
    <w:rsid w:val="00F91121"/>
    <w:rsid w:val="00F94494"/>
    <w:rsid w:val="00F9460C"/>
    <w:rsid w:val="00F94C21"/>
    <w:rsid w:val="00F94EC9"/>
    <w:rsid w:val="00F96C00"/>
    <w:rsid w:val="00FA0224"/>
    <w:rsid w:val="00FA0857"/>
    <w:rsid w:val="00FA159F"/>
    <w:rsid w:val="00FA42BF"/>
    <w:rsid w:val="00FA47CF"/>
    <w:rsid w:val="00FA5E6D"/>
    <w:rsid w:val="00FB17E7"/>
    <w:rsid w:val="00FB5E33"/>
    <w:rsid w:val="00FC065E"/>
    <w:rsid w:val="00FC0D81"/>
    <w:rsid w:val="00FC3661"/>
    <w:rsid w:val="00FD08B6"/>
    <w:rsid w:val="00FD2114"/>
    <w:rsid w:val="00FD2C49"/>
    <w:rsid w:val="00FD3027"/>
    <w:rsid w:val="00FD40EC"/>
    <w:rsid w:val="00FD5B8C"/>
    <w:rsid w:val="00FD5F17"/>
    <w:rsid w:val="00FE3A11"/>
    <w:rsid w:val="00FE414C"/>
    <w:rsid w:val="00FE4902"/>
    <w:rsid w:val="00FE5224"/>
    <w:rsid w:val="00FE6661"/>
    <w:rsid w:val="00FF5C44"/>
    <w:rsid w:val="00FF69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D7408"/>
  <w15:docId w15:val="{55289849-2D54-4680-A967-C6722F9B0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3246"/>
    <w:rPr>
      <w:lang w:val="en-GB"/>
    </w:rPr>
  </w:style>
  <w:style w:type="paragraph" w:styleId="Kop1">
    <w:name w:val="heading 1"/>
    <w:basedOn w:val="Standaard"/>
    <w:next w:val="Standaard"/>
    <w:link w:val="Kop1Char"/>
    <w:uiPriority w:val="9"/>
    <w:qFormat/>
    <w:rsid w:val="002A74B6"/>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F0D3F"/>
    <w:pPr>
      <w:keepNext/>
      <w:keepLines/>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006E6AB3"/>
    <w:pPr>
      <w:keepNext/>
      <w:spacing w:after="0"/>
      <w:outlineLvl w:val="2"/>
    </w:pPr>
    <w:rPr>
      <w:rFonts w:asciiTheme="minorHAnsi" w:hAnsiTheme="minorHAnsi" w:cstheme="minorHAnsi"/>
      <w:b/>
    </w:rPr>
  </w:style>
  <w:style w:type="paragraph" w:styleId="Kop4">
    <w:name w:val="heading 4"/>
    <w:basedOn w:val="Standaard"/>
    <w:next w:val="Standaard"/>
    <w:link w:val="Kop4Char"/>
    <w:uiPriority w:val="9"/>
    <w:unhideWhenUsed/>
    <w:qFormat/>
    <w:rsid w:val="00EB711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E6AB3"/>
    <w:pPr>
      <w:spacing w:after="0" w:line="240" w:lineRule="auto"/>
      <w:jc w:val="both"/>
    </w:pPr>
    <w:rPr>
      <w:rFonts w:asciiTheme="minorHAnsi" w:eastAsiaTheme="minorEastAsia" w:hAnsiTheme="minorHAnsi"/>
      <w:lang w:eastAsia="ja-JP"/>
    </w:rPr>
  </w:style>
  <w:style w:type="character" w:customStyle="1" w:styleId="GeenafstandChar">
    <w:name w:val="Geen afstand Char"/>
    <w:basedOn w:val="Standaardalinea-lettertype"/>
    <w:link w:val="Geenafstand"/>
    <w:uiPriority w:val="1"/>
    <w:rsid w:val="006E6AB3"/>
    <w:rPr>
      <w:rFonts w:asciiTheme="minorHAnsi" w:eastAsiaTheme="minorEastAsia" w:hAnsiTheme="minorHAnsi"/>
      <w:lang w:eastAsia="ja-JP"/>
    </w:rPr>
  </w:style>
  <w:style w:type="paragraph" w:styleId="Ballontekst">
    <w:name w:val="Balloon Text"/>
    <w:basedOn w:val="Standaard"/>
    <w:link w:val="BallontekstChar"/>
    <w:uiPriority w:val="99"/>
    <w:semiHidden/>
    <w:unhideWhenUsed/>
    <w:rsid w:val="00E058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058EB"/>
    <w:rPr>
      <w:rFonts w:ascii="Tahoma" w:hAnsi="Tahoma" w:cs="Tahoma"/>
      <w:sz w:val="16"/>
      <w:szCs w:val="16"/>
    </w:rPr>
  </w:style>
  <w:style w:type="paragraph" w:styleId="Lijstalinea">
    <w:name w:val="List Paragraph"/>
    <w:basedOn w:val="Standaard"/>
    <w:uiPriority w:val="99"/>
    <w:qFormat/>
    <w:rsid w:val="00EF0D3F"/>
    <w:pPr>
      <w:ind w:left="720"/>
      <w:contextualSpacing/>
    </w:pPr>
  </w:style>
  <w:style w:type="character" w:customStyle="1" w:styleId="Kop1Char">
    <w:name w:val="Kop 1 Char"/>
    <w:basedOn w:val="Standaardalinea-lettertype"/>
    <w:link w:val="Kop1"/>
    <w:uiPriority w:val="9"/>
    <w:rsid w:val="002A74B6"/>
    <w:rPr>
      <w:rFonts w:eastAsiaTheme="majorEastAsia" w:cstheme="majorBidi"/>
      <w:b/>
      <w:bCs/>
      <w:color w:val="365F91" w:themeColor="accent1" w:themeShade="BF"/>
      <w:sz w:val="28"/>
      <w:szCs w:val="28"/>
    </w:rPr>
  </w:style>
  <w:style w:type="character" w:customStyle="1" w:styleId="Kop2Char">
    <w:name w:val="Kop 2 Char"/>
    <w:basedOn w:val="Standaardalinea-lettertype"/>
    <w:link w:val="Kop2"/>
    <w:uiPriority w:val="9"/>
    <w:rsid w:val="00EF0D3F"/>
    <w:rPr>
      <w:rFonts w:eastAsiaTheme="majorEastAsia" w:cstheme="majorBidi"/>
      <w:b/>
      <w:bCs/>
      <w:color w:val="4F81BD" w:themeColor="accent1"/>
      <w:sz w:val="26"/>
      <w:szCs w:val="26"/>
    </w:rPr>
  </w:style>
  <w:style w:type="paragraph" w:styleId="Kopvaninhoudsopgave">
    <w:name w:val="TOC Heading"/>
    <w:basedOn w:val="Kop1"/>
    <w:next w:val="Standaard"/>
    <w:uiPriority w:val="39"/>
    <w:unhideWhenUsed/>
    <w:qFormat/>
    <w:rsid w:val="00EF0D3F"/>
    <w:pPr>
      <w:outlineLvl w:val="9"/>
    </w:pPr>
    <w:rPr>
      <w:lang w:eastAsia="ja-JP"/>
    </w:rPr>
  </w:style>
  <w:style w:type="paragraph" w:styleId="Inhopg1">
    <w:name w:val="toc 1"/>
    <w:basedOn w:val="Standaard"/>
    <w:next w:val="Standaard"/>
    <w:autoRedefine/>
    <w:uiPriority w:val="39"/>
    <w:unhideWhenUsed/>
    <w:rsid w:val="00EF0D3F"/>
    <w:pPr>
      <w:spacing w:after="100"/>
    </w:pPr>
  </w:style>
  <w:style w:type="paragraph" w:styleId="Inhopg2">
    <w:name w:val="toc 2"/>
    <w:basedOn w:val="Standaard"/>
    <w:next w:val="Standaard"/>
    <w:autoRedefine/>
    <w:uiPriority w:val="39"/>
    <w:unhideWhenUsed/>
    <w:rsid w:val="00EF0D3F"/>
    <w:pPr>
      <w:spacing w:after="100"/>
      <w:ind w:left="220"/>
    </w:pPr>
  </w:style>
  <w:style w:type="character" w:styleId="Hyperlink">
    <w:name w:val="Hyperlink"/>
    <w:basedOn w:val="Standaardalinea-lettertype"/>
    <w:uiPriority w:val="99"/>
    <w:unhideWhenUsed/>
    <w:rsid w:val="00EF0D3F"/>
    <w:rPr>
      <w:color w:val="0000FF" w:themeColor="hyperlink"/>
      <w:u w:val="single"/>
    </w:rPr>
  </w:style>
  <w:style w:type="paragraph" w:styleId="Koptekst">
    <w:name w:val="header"/>
    <w:basedOn w:val="Standaard"/>
    <w:link w:val="KoptekstChar"/>
    <w:uiPriority w:val="99"/>
    <w:unhideWhenUsed/>
    <w:rsid w:val="002A74B6"/>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2A74B6"/>
  </w:style>
  <w:style w:type="paragraph" w:styleId="Voettekst">
    <w:name w:val="footer"/>
    <w:basedOn w:val="Standaard"/>
    <w:link w:val="VoettekstChar"/>
    <w:uiPriority w:val="99"/>
    <w:unhideWhenUsed/>
    <w:rsid w:val="002A74B6"/>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2A74B6"/>
  </w:style>
  <w:style w:type="paragraph" w:styleId="Bibliografie">
    <w:name w:val="Bibliography"/>
    <w:basedOn w:val="Standaard"/>
    <w:next w:val="Standaard"/>
    <w:uiPriority w:val="37"/>
    <w:unhideWhenUsed/>
    <w:rsid w:val="000732F0"/>
  </w:style>
  <w:style w:type="paragraph" w:styleId="Normaalweb">
    <w:name w:val="Normal (Web)"/>
    <w:basedOn w:val="Standaard"/>
    <w:uiPriority w:val="99"/>
    <w:semiHidden/>
    <w:unhideWhenUsed/>
    <w:rsid w:val="00CF6C7F"/>
    <w:rPr>
      <w:rFonts w:ascii="Times New Roman" w:hAnsi="Times New Roman" w:cs="Times New Roman"/>
      <w:sz w:val="24"/>
      <w:szCs w:val="24"/>
    </w:rPr>
  </w:style>
  <w:style w:type="table" w:styleId="Tabelraster">
    <w:name w:val="Table Grid"/>
    <w:basedOn w:val="Standaardtabel"/>
    <w:uiPriority w:val="59"/>
    <w:rsid w:val="0088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F3B2B"/>
    <w:pPr>
      <w:spacing w:after="0" w:line="240" w:lineRule="auto"/>
    </w:pPr>
    <w:rPr>
      <w:rFonts w:eastAsia="Times New Roman" w:cs="Times New Roman"/>
      <w:sz w:val="20"/>
      <w:szCs w:val="20"/>
      <w:lang w:val="nl-NL"/>
    </w:rPr>
  </w:style>
  <w:style w:type="character" w:customStyle="1" w:styleId="VoetnoottekstChar">
    <w:name w:val="Voetnoottekst Char"/>
    <w:basedOn w:val="Standaardalinea-lettertype"/>
    <w:link w:val="Voetnoottekst"/>
    <w:uiPriority w:val="99"/>
    <w:semiHidden/>
    <w:rsid w:val="003F3B2B"/>
    <w:rPr>
      <w:rFonts w:eastAsia="Times New Roman" w:cs="Times New Roman"/>
      <w:sz w:val="20"/>
      <w:szCs w:val="20"/>
      <w:lang w:val="nl-NL"/>
    </w:rPr>
  </w:style>
  <w:style w:type="character" w:styleId="Voetnootmarkering">
    <w:name w:val="footnote reference"/>
    <w:basedOn w:val="Standaardalinea-lettertype"/>
    <w:uiPriority w:val="99"/>
    <w:semiHidden/>
    <w:unhideWhenUsed/>
    <w:rsid w:val="003F3B2B"/>
    <w:rPr>
      <w:vertAlign w:val="superscript"/>
    </w:rPr>
  </w:style>
  <w:style w:type="character" w:styleId="Verwijzingopmerking">
    <w:name w:val="annotation reference"/>
    <w:basedOn w:val="Standaardalinea-lettertype"/>
    <w:uiPriority w:val="99"/>
    <w:semiHidden/>
    <w:unhideWhenUsed/>
    <w:rsid w:val="00B84C31"/>
    <w:rPr>
      <w:sz w:val="16"/>
      <w:szCs w:val="16"/>
    </w:rPr>
  </w:style>
  <w:style w:type="paragraph" w:styleId="Tekstopmerking">
    <w:name w:val="annotation text"/>
    <w:basedOn w:val="Standaard"/>
    <w:link w:val="TekstopmerkingChar"/>
    <w:uiPriority w:val="99"/>
    <w:semiHidden/>
    <w:unhideWhenUsed/>
    <w:rsid w:val="00B84C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84C31"/>
    <w:rPr>
      <w:sz w:val="20"/>
      <w:szCs w:val="20"/>
    </w:rPr>
  </w:style>
  <w:style w:type="paragraph" w:styleId="Onderwerpvanopmerking">
    <w:name w:val="annotation subject"/>
    <w:basedOn w:val="Tekstopmerking"/>
    <w:next w:val="Tekstopmerking"/>
    <w:link w:val="OnderwerpvanopmerkingChar"/>
    <w:uiPriority w:val="99"/>
    <w:semiHidden/>
    <w:unhideWhenUsed/>
    <w:rsid w:val="00B84C31"/>
    <w:rPr>
      <w:b/>
      <w:bCs/>
    </w:rPr>
  </w:style>
  <w:style w:type="character" w:customStyle="1" w:styleId="OnderwerpvanopmerkingChar">
    <w:name w:val="Onderwerp van opmerking Char"/>
    <w:basedOn w:val="TekstopmerkingChar"/>
    <w:link w:val="Onderwerpvanopmerking"/>
    <w:uiPriority w:val="99"/>
    <w:semiHidden/>
    <w:rsid w:val="00B84C31"/>
    <w:rPr>
      <w:b/>
      <w:bCs/>
      <w:sz w:val="20"/>
      <w:szCs w:val="20"/>
    </w:rPr>
  </w:style>
  <w:style w:type="character" w:customStyle="1" w:styleId="apple-style-span">
    <w:name w:val="apple-style-span"/>
    <w:rsid w:val="00BF134F"/>
  </w:style>
  <w:style w:type="character" w:customStyle="1" w:styleId="Kop3Char">
    <w:name w:val="Kop 3 Char"/>
    <w:basedOn w:val="Standaardalinea-lettertype"/>
    <w:link w:val="Kop3"/>
    <w:uiPriority w:val="9"/>
    <w:rsid w:val="006E6AB3"/>
    <w:rPr>
      <w:rFonts w:asciiTheme="minorHAnsi" w:hAnsiTheme="minorHAnsi" w:cstheme="minorHAnsi"/>
      <w:b/>
      <w:lang w:val="en-GB"/>
    </w:rPr>
  </w:style>
  <w:style w:type="paragraph" w:styleId="Inhopg3">
    <w:name w:val="toc 3"/>
    <w:basedOn w:val="Standaard"/>
    <w:next w:val="Standaard"/>
    <w:autoRedefine/>
    <w:uiPriority w:val="39"/>
    <w:unhideWhenUsed/>
    <w:rsid w:val="00525BC0"/>
    <w:pPr>
      <w:spacing w:after="100"/>
      <w:ind w:left="440"/>
    </w:pPr>
  </w:style>
  <w:style w:type="character" w:customStyle="1" w:styleId="Kop4Char">
    <w:name w:val="Kop 4 Char"/>
    <w:basedOn w:val="Standaardalinea-lettertype"/>
    <w:link w:val="Kop4"/>
    <w:uiPriority w:val="9"/>
    <w:rsid w:val="00EB711D"/>
    <w:rPr>
      <w:rFonts w:asciiTheme="majorHAnsi" w:eastAsiaTheme="majorEastAsia" w:hAnsiTheme="majorHAnsi" w:cstheme="majorBidi"/>
      <w:i/>
      <w:iCs/>
      <w:color w:val="365F91" w:themeColor="accent1" w:themeShade="BF"/>
      <w:lang w:val="en-GB"/>
    </w:rPr>
  </w:style>
  <w:style w:type="character" w:styleId="Tekstvantijdelijkeaanduiding">
    <w:name w:val="Placeholder Text"/>
    <w:basedOn w:val="Standaardalinea-lettertype"/>
    <w:uiPriority w:val="99"/>
    <w:semiHidden/>
    <w:rsid w:val="00B21469"/>
    <w:rPr>
      <w:color w:val="808080"/>
    </w:rPr>
  </w:style>
  <w:style w:type="paragraph" w:styleId="Bijschrift">
    <w:name w:val="caption"/>
    <w:basedOn w:val="Standaard"/>
    <w:next w:val="Standaard"/>
    <w:uiPriority w:val="35"/>
    <w:unhideWhenUsed/>
    <w:qFormat/>
    <w:rsid w:val="00F81807"/>
    <w:pPr>
      <w:spacing w:line="240" w:lineRule="auto"/>
    </w:pPr>
    <w:rPr>
      <w:i/>
      <w:iCs/>
      <w:color w:val="1F497D" w:themeColor="text2"/>
      <w:sz w:val="18"/>
      <w:szCs w:val="18"/>
    </w:rPr>
  </w:style>
  <w:style w:type="character" w:customStyle="1" w:styleId="Onopgelostemelding1">
    <w:name w:val="Onopgeloste melding1"/>
    <w:basedOn w:val="Standaardalinea-lettertype"/>
    <w:uiPriority w:val="99"/>
    <w:semiHidden/>
    <w:unhideWhenUsed/>
    <w:rsid w:val="00B46187"/>
    <w:rPr>
      <w:color w:val="605E5C"/>
      <w:shd w:val="clear" w:color="auto" w:fill="E1DFDD"/>
    </w:rPr>
  </w:style>
  <w:style w:type="character" w:customStyle="1" w:styleId="Onopgelostemelding2">
    <w:name w:val="Onopgeloste melding2"/>
    <w:basedOn w:val="Standaardalinea-lettertype"/>
    <w:uiPriority w:val="99"/>
    <w:semiHidden/>
    <w:unhideWhenUsed/>
    <w:rsid w:val="00751B8B"/>
    <w:rPr>
      <w:color w:val="605E5C"/>
      <w:shd w:val="clear" w:color="auto" w:fill="E1DFDD"/>
    </w:rPr>
  </w:style>
  <w:style w:type="character" w:customStyle="1" w:styleId="Onopgelostemelding3">
    <w:name w:val="Onopgeloste melding3"/>
    <w:basedOn w:val="Standaardalinea-lettertype"/>
    <w:uiPriority w:val="99"/>
    <w:semiHidden/>
    <w:unhideWhenUsed/>
    <w:rsid w:val="00443A88"/>
    <w:rPr>
      <w:color w:val="605E5C"/>
      <w:shd w:val="clear" w:color="auto" w:fill="E1DFDD"/>
    </w:rPr>
  </w:style>
  <w:style w:type="character" w:styleId="GevolgdeHyperlink">
    <w:name w:val="FollowedHyperlink"/>
    <w:basedOn w:val="Standaardalinea-lettertype"/>
    <w:uiPriority w:val="99"/>
    <w:semiHidden/>
    <w:unhideWhenUsed/>
    <w:rsid w:val="006059DA"/>
    <w:rPr>
      <w:color w:val="800080" w:themeColor="followedHyperlink"/>
      <w:u w:val="single"/>
    </w:rPr>
  </w:style>
  <w:style w:type="character" w:styleId="Nadruk">
    <w:name w:val="Emphasis"/>
    <w:basedOn w:val="Standaardalinea-lettertype"/>
    <w:uiPriority w:val="20"/>
    <w:qFormat/>
    <w:rsid w:val="000B77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9">
      <w:bodyDiv w:val="1"/>
      <w:marLeft w:val="0"/>
      <w:marRight w:val="0"/>
      <w:marTop w:val="0"/>
      <w:marBottom w:val="0"/>
      <w:divBdr>
        <w:top w:val="none" w:sz="0" w:space="0" w:color="auto"/>
        <w:left w:val="none" w:sz="0" w:space="0" w:color="auto"/>
        <w:bottom w:val="none" w:sz="0" w:space="0" w:color="auto"/>
        <w:right w:val="none" w:sz="0" w:space="0" w:color="auto"/>
      </w:divBdr>
    </w:div>
    <w:div w:id="818994">
      <w:bodyDiv w:val="1"/>
      <w:marLeft w:val="0"/>
      <w:marRight w:val="0"/>
      <w:marTop w:val="0"/>
      <w:marBottom w:val="0"/>
      <w:divBdr>
        <w:top w:val="none" w:sz="0" w:space="0" w:color="auto"/>
        <w:left w:val="none" w:sz="0" w:space="0" w:color="auto"/>
        <w:bottom w:val="none" w:sz="0" w:space="0" w:color="auto"/>
        <w:right w:val="none" w:sz="0" w:space="0" w:color="auto"/>
      </w:divBdr>
    </w:div>
    <w:div w:id="1781933">
      <w:bodyDiv w:val="1"/>
      <w:marLeft w:val="0"/>
      <w:marRight w:val="0"/>
      <w:marTop w:val="0"/>
      <w:marBottom w:val="0"/>
      <w:divBdr>
        <w:top w:val="none" w:sz="0" w:space="0" w:color="auto"/>
        <w:left w:val="none" w:sz="0" w:space="0" w:color="auto"/>
        <w:bottom w:val="none" w:sz="0" w:space="0" w:color="auto"/>
        <w:right w:val="none" w:sz="0" w:space="0" w:color="auto"/>
      </w:divBdr>
    </w:div>
    <w:div w:id="11231296">
      <w:bodyDiv w:val="1"/>
      <w:marLeft w:val="0"/>
      <w:marRight w:val="0"/>
      <w:marTop w:val="0"/>
      <w:marBottom w:val="0"/>
      <w:divBdr>
        <w:top w:val="none" w:sz="0" w:space="0" w:color="auto"/>
        <w:left w:val="none" w:sz="0" w:space="0" w:color="auto"/>
        <w:bottom w:val="none" w:sz="0" w:space="0" w:color="auto"/>
        <w:right w:val="none" w:sz="0" w:space="0" w:color="auto"/>
      </w:divBdr>
    </w:div>
    <w:div w:id="11688410">
      <w:bodyDiv w:val="1"/>
      <w:marLeft w:val="0"/>
      <w:marRight w:val="0"/>
      <w:marTop w:val="0"/>
      <w:marBottom w:val="0"/>
      <w:divBdr>
        <w:top w:val="none" w:sz="0" w:space="0" w:color="auto"/>
        <w:left w:val="none" w:sz="0" w:space="0" w:color="auto"/>
        <w:bottom w:val="none" w:sz="0" w:space="0" w:color="auto"/>
        <w:right w:val="none" w:sz="0" w:space="0" w:color="auto"/>
      </w:divBdr>
    </w:div>
    <w:div w:id="13465648">
      <w:bodyDiv w:val="1"/>
      <w:marLeft w:val="0"/>
      <w:marRight w:val="0"/>
      <w:marTop w:val="0"/>
      <w:marBottom w:val="0"/>
      <w:divBdr>
        <w:top w:val="none" w:sz="0" w:space="0" w:color="auto"/>
        <w:left w:val="none" w:sz="0" w:space="0" w:color="auto"/>
        <w:bottom w:val="none" w:sz="0" w:space="0" w:color="auto"/>
        <w:right w:val="none" w:sz="0" w:space="0" w:color="auto"/>
      </w:divBdr>
    </w:div>
    <w:div w:id="13925701">
      <w:bodyDiv w:val="1"/>
      <w:marLeft w:val="0"/>
      <w:marRight w:val="0"/>
      <w:marTop w:val="0"/>
      <w:marBottom w:val="0"/>
      <w:divBdr>
        <w:top w:val="none" w:sz="0" w:space="0" w:color="auto"/>
        <w:left w:val="none" w:sz="0" w:space="0" w:color="auto"/>
        <w:bottom w:val="none" w:sz="0" w:space="0" w:color="auto"/>
        <w:right w:val="none" w:sz="0" w:space="0" w:color="auto"/>
      </w:divBdr>
    </w:div>
    <w:div w:id="15546906">
      <w:bodyDiv w:val="1"/>
      <w:marLeft w:val="0"/>
      <w:marRight w:val="0"/>
      <w:marTop w:val="0"/>
      <w:marBottom w:val="0"/>
      <w:divBdr>
        <w:top w:val="none" w:sz="0" w:space="0" w:color="auto"/>
        <w:left w:val="none" w:sz="0" w:space="0" w:color="auto"/>
        <w:bottom w:val="none" w:sz="0" w:space="0" w:color="auto"/>
        <w:right w:val="none" w:sz="0" w:space="0" w:color="auto"/>
      </w:divBdr>
    </w:div>
    <w:div w:id="15885992">
      <w:bodyDiv w:val="1"/>
      <w:marLeft w:val="0"/>
      <w:marRight w:val="0"/>
      <w:marTop w:val="0"/>
      <w:marBottom w:val="0"/>
      <w:divBdr>
        <w:top w:val="none" w:sz="0" w:space="0" w:color="auto"/>
        <w:left w:val="none" w:sz="0" w:space="0" w:color="auto"/>
        <w:bottom w:val="none" w:sz="0" w:space="0" w:color="auto"/>
        <w:right w:val="none" w:sz="0" w:space="0" w:color="auto"/>
      </w:divBdr>
    </w:div>
    <w:div w:id="17896973">
      <w:bodyDiv w:val="1"/>
      <w:marLeft w:val="0"/>
      <w:marRight w:val="0"/>
      <w:marTop w:val="0"/>
      <w:marBottom w:val="0"/>
      <w:divBdr>
        <w:top w:val="none" w:sz="0" w:space="0" w:color="auto"/>
        <w:left w:val="none" w:sz="0" w:space="0" w:color="auto"/>
        <w:bottom w:val="none" w:sz="0" w:space="0" w:color="auto"/>
        <w:right w:val="none" w:sz="0" w:space="0" w:color="auto"/>
      </w:divBdr>
    </w:div>
    <w:div w:id="19480810">
      <w:bodyDiv w:val="1"/>
      <w:marLeft w:val="0"/>
      <w:marRight w:val="0"/>
      <w:marTop w:val="0"/>
      <w:marBottom w:val="0"/>
      <w:divBdr>
        <w:top w:val="none" w:sz="0" w:space="0" w:color="auto"/>
        <w:left w:val="none" w:sz="0" w:space="0" w:color="auto"/>
        <w:bottom w:val="none" w:sz="0" w:space="0" w:color="auto"/>
        <w:right w:val="none" w:sz="0" w:space="0" w:color="auto"/>
      </w:divBdr>
    </w:div>
    <w:div w:id="20134409">
      <w:bodyDiv w:val="1"/>
      <w:marLeft w:val="0"/>
      <w:marRight w:val="0"/>
      <w:marTop w:val="0"/>
      <w:marBottom w:val="0"/>
      <w:divBdr>
        <w:top w:val="none" w:sz="0" w:space="0" w:color="auto"/>
        <w:left w:val="none" w:sz="0" w:space="0" w:color="auto"/>
        <w:bottom w:val="none" w:sz="0" w:space="0" w:color="auto"/>
        <w:right w:val="none" w:sz="0" w:space="0" w:color="auto"/>
      </w:divBdr>
    </w:div>
    <w:div w:id="21328838">
      <w:bodyDiv w:val="1"/>
      <w:marLeft w:val="0"/>
      <w:marRight w:val="0"/>
      <w:marTop w:val="0"/>
      <w:marBottom w:val="0"/>
      <w:divBdr>
        <w:top w:val="none" w:sz="0" w:space="0" w:color="auto"/>
        <w:left w:val="none" w:sz="0" w:space="0" w:color="auto"/>
        <w:bottom w:val="none" w:sz="0" w:space="0" w:color="auto"/>
        <w:right w:val="none" w:sz="0" w:space="0" w:color="auto"/>
      </w:divBdr>
    </w:div>
    <w:div w:id="25448247">
      <w:bodyDiv w:val="1"/>
      <w:marLeft w:val="0"/>
      <w:marRight w:val="0"/>
      <w:marTop w:val="0"/>
      <w:marBottom w:val="0"/>
      <w:divBdr>
        <w:top w:val="none" w:sz="0" w:space="0" w:color="auto"/>
        <w:left w:val="none" w:sz="0" w:space="0" w:color="auto"/>
        <w:bottom w:val="none" w:sz="0" w:space="0" w:color="auto"/>
        <w:right w:val="none" w:sz="0" w:space="0" w:color="auto"/>
      </w:divBdr>
    </w:div>
    <w:div w:id="26565555">
      <w:bodyDiv w:val="1"/>
      <w:marLeft w:val="0"/>
      <w:marRight w:val="0"/>
      <w:marTop w:val="0"/>
      <w:marBottom w:val="0"/>
      <w:divBdr>
        <w:top w:val="none" w:sz="0" w:space="0" w:color="auto"/>
        <w:left w:val="none" w:sz="0" w:space="0" w:color="auto"/>
        <w:bottom w:val="none" w:sz="0" w:space="0" w:color="auto"/>
        <w:right w:val="none" w:sz="0" w:space="0" w:color="auto"/>
      </w:divBdr>
    </w:div>
    <w:div w:id="27529163">
      <w:bodyDiv w:val="1"/>
      <w:marLeft w:val="0"/>
      <w:marRight w:val="0"/>
      <w:marTop w:val="0"/>
      <w:marBottom w:val="0"/>
      <w:divBdr>
        <w:top w:val="none" w:sz="0" w:space="0" w:color="auto"/>
        <w:left w:val="none" w:sz="0" w:space="0" w:color="auto"/>
        <w:bottom w:val="none" w:sz="0" w:space="0" w:color="auto"/>
        <w:right w:val="none" w:sz="0" w:space="0" w:color="auto"/>
      </w:divBdr>
    </w:div>
    <w:div w:id="34934061">
      <w:bodyDiv w:val="1"/>
      <w:marLeft w:val="0"/>
      <w:marRight w:val="0"/>
      <w:marTop w:val="0"/>
      <w:marBottom w:val="0"/>
      <w:divBdr>
        <w:top w:val="none" w:sz="0" w:space="0" w:color="auto"/>
        <w:left w:val="none" w:sz="0" w:space="0" w:color="auto"/>
        <w:bottom w:val="none" w:sz="0" w:space="0" w:color="auto"/>
        <w:right w:val="none" w:sz="0" w:space="0" w:color="auto"/>
      </w:divBdr>
    </w:div>
    <w:div w:id="38752795">
      <w:bodyDiv w:val="1"/>
      <w:marLeft w:val="0"/>
      <w:marRight w:val="0"/>
      <w:marTop w:val="0"/>
      <w:marBottom w:val="0"/>
      <w:divBdr>
        <w:top w:val="none" w:sz="0" w:space="0" w:color="auto"/>
        <w:left w:val="none" w:sz="0" w:space="0" w:color="auto"/>
        <w:bottom w:val="none" w:sz="0" w:space="0" w:color="auto"/>
        <w:right w:val="none" w:sz="0" w:space="0" w:color="auto"/>
      </w:divBdr>
    </w:div>
    <w:div w:id="39134780">
      <w:bodyDiv w:val="1"/>
      <w:marLeft w:val="0"/>
      <w:marRight w:val="0"/>
      <w:marTop w:val="0"/>
      <w:marBottom w:val="0"/>
      <w:divBdr>
        <w:top w:val="none" w:sz="0" w:space="0" w:color="auto"/>
        <w:left w:val="none" w:sz="0" w:space="0" w:color="auto"/>
        <w:bottom w:val="none" w:sz="0" w:space="0" w:color="auto"/>
        <w:right w:val="none" w:sz="0" w:space="0" w:color="auto"/>
      </w:divBdr>
    </w:div>
    <w:div w:id="41640878">
      <w:bodyDiv w:val="1"/>
      <w:marLeft w:val="0"/>
      <w:marRight w:val="0"/>
      <w:marTop w:val="0"/>
      <w:marBottom w:val="0"/>
      <w:divBdr>
        <w:top w:val="none" w:sz="0" w:space="0" w:color="auto"/>
        <w:left w:val="none" w:sz="0" w:space="0" w:color="auto"/>
        <w:bottom w:val="none" w:sz="0" w:space="0" w:color="auto"/>
        <w:right w:val="none" w:sz="0" w:space="0" w:color="auto"/>
      </w:divBdr>
    </w:div>
    <w:div w:id="41751107">
      <w:bodyDiv w:val="1"/>
      <w:marLeft w:val="0"/>
      <w:marRight w:val="0"/>
      <w:marTop w:val="0"/>
      <w:marBottom w:val="0"/>
      <w:divBdr>
        <w:top w:val="none" w:sz="0" w:space="0" w:color="auto"/>
        <w:left w:val="none" w:sz="0" w:space="0" w:color="auto"/>
        <w:bottom w:val="none" w:sz="0" w:space="0" w:color="auto"/>
        <w:right w:val="none" w:sz="0" w:space="0" w:color="auto"/>
      </w:divBdr>
    </w:div>
    <w:div w:id="46954388">
      <w:bodyDiv w:val="1"/>
      <w:marLeft w:val="0"/>
      <w:marRight w:val="0"/>
      <w:marTop w:val="0"/>
      <w:marBottom w:val="0"/>
      <w:divBdr>
        <w:top w:val="none" w:sz="0" w:space="0" w:color="auto"/>
        <w:left w:val="none" w:sz="0" w:space="0" w:color="auto"/>
        <w:bottom w:val="none" w:sz="0" w:space="0" w:color="auto"/>
        <w:right w:val="none" w:sz="0" w:space="0" w:color="auto"/>
      </w:divBdr>
    </w:div>
    <w:div w:id="54547284">
      <w:bodyDiv w:val="1"/>
      <w:marLeft w:val="0"/>
      <w:marRight w:val="0"/>
      <w:marTop w:val="0"/>
      <w:marBottom w:val="0"/>
      <w:divBdr>
        <w:top w:val="none" w:sz="0" w:space="0" w:color="auto"/>
        <w:left w:val="none" w:sz="0" w:space="0" w:color="auto"/>
        <w:bottom w:val="none" w:sz="0" w:space="0" w:color="auto"/>
        <w:right w:val="none" w:sz="0" w:space="0" w:color="auto"/>
      </w:divBdr>
    </w:div>
    <w:div w:id="55322839">
      <w:bodyDiv w:val="1"/>
      <w:marLeft w:val="0"/>
      <w:marRight w:val="0"/>
      <w:marTop w:val="0"/>
      <w:marBottom w:val="0"/>
      <w:divBdr>
        <w:top w:val="none" w:sz="0" w:space="0" w:color="auto"/>
        <w:left w:val="none" w:sz="0" w:space="0" w:color="auto"/>
        <w:bottom w:val="none" w:sz="0" w:space="0" w:color="auto"/>
        <w:right w:val="none" w:sz="0" w:space="0" w:color="auto"/>
      </w:divBdr>
    </w:div>
    <w:div w:id="55974219">
      <w:bodyDiv w:val="1"/>
      <w:marLeft w:val="0"/>
      <w:marRight w:val="0"/>
      <w:marTop w:val="0"/>
      <w:marBottom w:val="0"/>
      <w:divBdr>
        <w:top w:val="none" w:sz="0" w:space="0" w:color="auto"/>
        <w:left w:val="none" w:sz="0" w:space="0" w:color="auto"/>
        <w:bottom w:val="none" w:sz="0" w:space="0" w:color="auto"/>
        <w:right w:val="none" w:sz="0" w:space="0" w:color="auto"/>
      </w:divBdr>
    </w:div>
    <w:div w:id="56514111">
      <w:bodyDiv w:val="1"/>
      <w:marLeft w:val="0"/>
      <w:marRight w:val="0"/>
      <w:marTop w:val="0"/>
      <w:marBottom w:val="0"/>
      <w:divBdr>
        <w:top w:val="none" w:sz="0" w:space="0" w:color="auto"/>
        <w:left w:val="none" w:sz="0" w:space="0" w:color="auto"/>
        <w:bottom w:val="none" w:sz="0" w:space="0" w:color="auto"/>
        <w:right w:val="none" w:sz="0" w:space="0" w:color="auto"/>
      </w:divBdr>
    </w:div>
    <w:div w:id="57554112">
      <w:bodyDiv w:val="1"/>
      <w:marLeft w:val="0"/>
      <w:marRight w:val="0"/>
      <w:marTop w:val="0"/>
      <w:marBottom w:val="0"/>
      <w:divBdr>
        <w:top w:val="none" w:sz="0" w:space="0" w:color="auto"/>
        <w:left w:val="none" w:sz="0" w:space="0" w:color="auto"/>
        <w:bottom w:val="none" w:sz="0" w:space="0" w:color="auto"/>
        <w:right w:val="none" w:sz="0" w:space="0" w:color="auto"/>
      </w:divBdr>
    </w:div>
    <w:div w:id="59837968">
      <w:bodyDiv w:val="1"/>
      <w:marLeft w:val="0"/>
      <w:marRight w:val="0"/>
      <w:marTop w:val="0"/>
      <w:marBottom w:val="0"/>
      <w:divBdr>
        <w:top w:val="none" w:sz="0" w:space="0" w:color="auto"/>
        <w:left w:val="none" w:sz="0" w:space="0" w:color="auto"/>
        <w:bottom w:val="none" w:sz="0" w:space="0" w:color="auto"/>
        <w:right w:val="none" w:sz="0" w:space="0" w:color="auto"/>
      </w:divBdr>
    </w:div>
    <w:div w:id="60108039">
      <w:bodyDiv w:val="1"/>
      <w:marLeft w:val="0"/>
      <w:marRight w:val="0"/>
      <w:marTop w:val="0"/>
      <w:marBottom w:val="0"/>
      <w:divBdr>
        <w:top w:val="none" w:sz="0" w:space="0" w:color="auto"/>
        <w:left w:val="none" w:sz="0" w:space="0" w:color="auto"/>
        <w:bottom w:val="none" w:sz="0" w:space="0" w:color="auto"/>
        <w:right w:val="none" w:sz="0" w:space="0" w:color="auto"/>
      </w:divBdr>
    </w:div>
    <w:div w:id="60644942">
      <w:bodyDiv w:val="1"/>
      <w:marLeft w:val="0"/>
      <w:marRight w:val="0"/>
      <w:marTop w:val="0"/>
      <w:marBottom w:val="0"/>
      <w:divBdr>
        <w:top w:val="none" w:sz="0" w:space="0" w:color="auto"/>
        <w:left w:val="none" w:sz="0" w:space="0" w:color="auto"/>
        <w:bottom w:val="none" w:sz="0" w:space="0" w:color="auto"/>
        <w:right w:val="none" w:sz="0" w:space="0" w:color="auto"/>
      </w:divBdr>
    </w:div>
    <w:div w:id="62532344">
      <w:bodyDiv w:val="1"/>
      <w:marLeft w:val="0"/>
      <w:marRight w:val="0"/>
      <w:marTop w:val="0"/>
      <w:marBottom w:val="0"/>
      <w:divBdr>
        <w:top w:val="none" w:sz="0" w:space="0" w:color="auto"/>
        <w:left w:val="none" w:sz="0" w:space="0" w:color="auto"/>
        <w:bottom w:val="none" w:sz="0" w:space="0" w:color="auto"/>
        <w:right w:val="none" w:sz="0" w:space="0" w:color="auto"/>
      </w:divBdr>
    </w:div>
    <w:div w:id="66000855">
      <w:bodyDiv w:val="1"/>
      <w:marLeft w:val="0"/>
      <w:marRight w:val="0"/>
      <w:marTop w:val="0"/>
      <w:marBottom w:val="0"/>
      <w:divBdr>
        <w:top w:val="none" w:sz="0" w:space="0" w:color="auto"/>
        <w:left w:val="none" w:sz="0" w:space="0" w:color="auto"/>
        <w:bottom w:val="none" w:sz="0" w:space="0" w:color="auto"/>
        <w:right w:val="none" w:sz="0" w:space="0" w:color="auto"/>
      </w:divBdr>
    </w:div>
    <w:div w:id="69692701">
      <w:bodyDiv w:val="1"/>
      <w:marLeft w:val="0"/>
      <w:marRight w:val="0"/>
      <w:marTop w:val="0"/>
      <w:marBottom w:val="0"/>
      <w:divBdr>
        <w:top w:val="none" w:sz="0" w:space="0" w:color="auto"/>
        <w:left w:val="none" w:sz="0" w:space="0" w:color="auto"/>
        <w:bottom w:val="none" w:sz="0" w:space="0" w:color="auto"/>
        <w:right w:val="none" w:sz="0" w:space="0" w:color="auto"/>
      </w:divBdr>
    </w:div>
    <w:div w:id="70350333">
      <w:bodyDiv w:val="1"/>
      <w:marLeft w:val="0"/>
      <w:marRight w:val="0"/>
      <w:marTop w:val="0"/>
      <w:marBottom w:val="0"/>
      <w:divBdr>
        <w:top w:val="none" w:sz="0" w:space="0" w:color="auto"/>
        <w:left w:val="none" w:sz="0" w:space="0" w:color="auto"/>
        <w:bottom w:val="none" w:sz="0" w:space="0" w:color="auto"/>
        <w:right w:val="none" w:sz="0" w:space="0" w:color="auto"/>
      </w:divBdr>
    </w:div>
    <w:div w:id="73938975">
      <w:bodyDiv w:val="1"/>
      <w:marLeft w:val="0"/>
      <w:marRight w:val="0"/>
      <w:marTop w:val="0"/>
      <w:marBottom w:val="0"/>
      <w:divBdr>
        <w:top w:val="none" w:sz="0" w:space="0" w:color="auto"/>
        <w:left w:val="none" w:sz="0" w:space="0" w:color="auto"/>
        <w:bottom w:val="none" w:sz="0" w:space="0" w:color="auto"/>
        <w:right w:val="none" w:sz="0" w:space="0" w:color="auto"/>
      </w:divBdr>
    </w:div>
    <w:div w:id="74405397">
      <w:bodyDiv w:val="1"/>
      <w:marLeft w:val="0"/>
      <w:marRight w:val="0"/>
      <w:marTop w:val="0"/>
      <w:marBottom w:val="0"/>
      <w:divBdr>
        <w:top w:val="none" w:sz="0" w:space="0" w:color="auto"/>
        <w:left w:val="none" w:sz="0" w:space="0" w:color="auto"/>
        <w:bottom w:val="none" w:sz="0" w:space="0" w:color="auto"/>
        <w:right w:val="none" w:sz="0" w:space="0" w:color="auto"/>
      </w:divBdr>
    </w:div>
    <w:div w:id="74477195">
      <w:bodyDiv w:val="1"/>
      <w:marLeft w:val="0"/>
      <w:marRight w:val="0"/>
      <w:marTop w:val="0"/>
      <w:marBottom w:val="0"/>
      <w:divBdr>
        <w:top w:val="none" w:sz="0" w:space="0" w:color="auto"/>
        <w:left w:val="none" w:sz="0" w:space="0" w:color="auto"/>
        <w:bottom w:val="none" w:sz="0" w:space="0" w:color="auto"/>
        <w:right w:val="none" w:sz="0" w:space="0" w:color="auto"/>
      </w:divBdr>
    </w:div>
    <w:div w:id="74593068">
      <w:bodyDiv w:val="1"/>
      <w:marLeft w:val="0"/>
      <w:marRight w:val="0"/>
      <w:marTop w:val="0"/>
      <w:marBottom w:val="0"/>
      <w:divBdr>
        <w:top w:val="none" w:sz="0" w:space="0" w:color="auto"/>
        <w:left w:val="none" w:sz="0" w:space="0" w:color="auto"/>
        <w:bottom w:val="none" w:sz="0" w:space="0" w:color="auto"/>
        <w:right w:val="none" w:sz="0" w:space="0" w:color="auto"/>
      </w:divBdr>
    </w:div>
    <w:div w:id="75707699">
      <w:bodyDiv w:val="1"/>
      <w:marLeft w:val="0"/>
      <w:marRight w:val="0"/>
      <w:marTop w:val="0"/>
      <w:marBottom w:val="0"/>
      <w:divBdr>
        <w:top w:val="none" w:sz="0" w:space="0" w:color="auto"/>
        <w:left w:val="none" w:sz="0" w:space="0" w:color="auto"/>
        <w:bottom w:val="none" w:sz="0" w:space="0" w:color="auto"/>
        <w:right w:val="none" w:sz="0" w:space="0" w:color="auto"/>
      </w:divBdr>
    </w:div>
    <w:div w:id="76556429">
      <w:bodyDiv w:val="1"/>
      <w:marLeft w:val="0"/>
      <w:marRight w:val="0"/>
      <w:marTop w:val="0"/>
      <w:marBottom w:val="0"/>
      <w:divBdr>
        <w:top w:val="none" w:sz="0" w:space="0" w:color="auto"/>
        <w:left w:val="none" w:sz="0" w:space="0" w:color="auto"/>
        <w:bottom w:val="none" w:sz="0" w:space="0" w:color="auto"/>
        <w:right w:val="none" w:sz="0" w:space="0" w:color="auto"/>
      </w:divBdr>
    </w:div>
    <w:div w:id="78064132">
      <w:bodyDiv w:val="1"/>
      <w:marLeft w:val="0"/>
      <w:marRight w:val="0"/>
      <w:marTop w:val="0"/>
      <w:marBottom w:val="0"/>
      <w:divBdr>
        <w:top w:val="none" w:sz="0" w:space="0" w:color="auto"/>
        <w:left w:val="none" w:sz="0" w:space="0" w:color="auto"/>
        <w:bottom w:val="none" w:sz="0" w:space="0" w:color="auto"/>
        <w:right w:val="none" w:sz="0" w:space="0" w:color="auto"/>
      </w:divBdr>
    </w:div>
    <w:div w:id="78724232">
      <w:bodyDiv w:val="1"/>
      <w:marLeft w:val="0"/>
      <w:marRight w:val="0"/>
      <w:marTop w:val="0"/>
      <w:marBottom w:val="0"/>
      <w:divBdr>
        <w:top w:val="none" w:sz="0" w:space="0" w:color="auto"/>
        <w:left w:val="none" w:sz="0" w:space="0" w:color="auto"/>
        <w:bottom w:val="none" w:sz="0" w:space="0" w:color="auto"/>
        <w:right w:val="none" w:sz="0" w:space="0" w:color="auto"/>
      </w:divBdr>
    </w:div>
    <w:div w:id="84961757">
      <w:bodyDiv w:val="1"/>
      <w:marLeft w:val="0"/>
      <w:marRight w:val="0"/>
      <w:marTop w:val="0"/>
      <w:marBottom w:val="0"/>
      <w:divBdr>
        <w:top w:val="none" w:sz="0" w:space="0" w:color="auto"/>
        <w:left w:val="none" w:sz="0" w:space="0" w:color="auto"/>
        <w:bottom w:val="none" w:sz="0" w:space="0" w:color="auto"/>
        <w:right w:val="none" w:sz="0" w:space="0" w:color="auto"/>
      </w:divBdr>
    </w:div>
    <w:div w:id="85351709">
      <w:bodyDiv w:val="1"/>
      <w:marLeft w:val="0"/>
      <w:marRight w:val="0"/>
      <w:marTop w:val="0"/>
      <w:marBottom w:val="0"/>
      <w:divBdr>
        <w:top w:val="none" w:sz="0" w:space="0" w:color="auto"/>
        <w:left w:val="none" w:sz="0" w:space="0" w:color="auto"/>
        <w:bottom w:val="none" w:sz="0" w:space="0" w:color="auto"/>
        <w:right w:val="none" w:sz="0" w:space="0" w:color="auto"/>
      </w:divBdr>
    </w:div>
    <w:div w:id="85810493">
      <w:bodyDiv w:val="1"/>
      <w:marLeft w:val="0"/>
      <w:marRight w:val="0"/>
      <w:marTop w:val="0"/>
      <w:marBottom w:val="0"/>
      <w:divBdr>
        <w:top w:val="none" w:sz="0" w:space="0" w:color="auto"/>
        <w:left w:val="none" w:sz="0" w:space="0" w:color="auto"/>
        <w:bottom w:val="none" w:sz="0" w:space="0" w:color="auto"/>
        <w:right w:val="none" w:sz="0" w:space="0" w:color="auto"/>
      </w:divBdr>
    </w:div>
    <w:div w:id="87122675">
      <w:bodyDiv w:val="1"/>
      <w:marLeft w:val="0"/>
      <w:marRight w:val="0"/>
      <w:marTop w:val="0"/>
      <w:marBottom w:val="0"/>
      <w:divBdr>
        <w:top w:val="none" w:sz="0" w:space="0" w:color="auto"/>
        <w:left w:val="none" w:sz="0" w:space="0" w:color="auto"/>
        <w:bottom w:val="none" w:sz="0" w:space="0" w:color="auto"/>
        <w:right w:val="none" w:sz="0" w:space="0" w:color="auto"/>
      </w:divBdr>
    </w:div>
    <w:div w:id="87624914">
      <w:bodyDiv w:val="1"/>
      <w:marLeft w:val="0"/>
      <w:marRight w:val="0"/>
      <w:marTop w:val="0"/>
      <w:marBottom w:val="0"/>
      <w:divBdr>
        <w:top w:val="none" w:sz="0" w:space="0" w:color="auto"/>
        <w:left w:val="none" w:sz="0" w:space="0" w:color="auto"/>
        <w:bottom w:val="none" w:sz="0" w:space="0" w:color="auto"/>
        <w:right w:val="none" w:sz="0" w:space="0" w:color="auto"/>
      </w:divBdr>
    </w:div>
    <w:div w:id="90049251">
      <w:bodyDiv w:val="1"/>
      <w:marLeft w:val="0"/>
      <w:marRight w:val="0"/>
      <w:marTop w:val="0"/>
      <w:marBottom w:val="0"/>
      <w:divBdr>
        <w:top w:val="none" w:sz="0" w:space="0" w:color="auto"/>
        <w:left w:val="none" w:sz="0" w:space="0" w:color="auto"/>
        <w:bottom w:val="none" w:sz="0" w:space="0" w:color="auto"/>
        <w:right w:val="none" w:sz="0" w:space="0" w:color="auto"/>
      </w:divBdr>
    </w:div>
    <w:div w:id="90207919">
      <w:bodyDiv w:val="1"/>
      <w:marLeft w:val="0"/>
      <w:marRight w:val="0"/>
      <w:marTop w:val="0"/>
      <w:marBottom w:val="0"/>
      <w:divBdr>
        <w:top w:val="none" w:sz="0" w:space="0" w:color="auto"/>
        <w:left w:val="none" w:sz="0" w:space="0" w:color="auto"/>
        <w:bottom w:val="none" w:sz="0" w:space="0" w:color="auto"/>
        <w:right w:val="none" w:sz="0" w:space="0" w:color="auto"/>
      </w:divBdr>
    </w:div>
    <w:div w:id="90398833">
      <w:bodyDiv w:val="1"/>
      <w:marLeft w:val="0"/>
      <w:marRight w:val="0"/>
      <w:marTop w:val="0"/>
      <w:marBottom w:val="0"/>
      <w:divBdr>
        <w:top w:val="none" w:sz="0" w:space="0" w:color="auto"/>
        <w:left w:val="none" w:sz="0" w:space="0" w:color="auto"/>
        <w:bottom w:val="none" w:sz="0" w:space="0" w:color="auto"/>
        <w:right w:val="none" w:sz="0" w:space="0" w:color="auto"/>
      </w:divBdr>
    </w:div>
    <w:div w:id="92748625">
      <w:bodyDiv w:val="1"/>
      <w:marLeft w:val="0"/>
      <w:marRight w:val="0"/>
      <w:marTop w:val="0"/>
      <w:marBottom w:val="0"/>
      <w:divBdr>
        <w:top w:val="none" w:sz="0" w:space="0" w:color="auto"/>
        <w:left w:val="none" w:sz="0" w:space="0" w:color="auto"/>
        <w:bottom w:val="none" w:sz="0" w:space="0" w:color="auto"/>
        <w:right w:val="none" w:sz="0" w:space="0" w:color="auto"/>
      </w:divBdr>
    </w:div>
    <w:div w:id="95489094">
      <w:bodyDiv w:val="1"/>
      <w:marLeft w:val="0"/>
      <w:marRight w:val="0"/>
      <w:marTop w:val="0"/>
      <w:marBottom w:val="0"/>
      <w:divBdr>
        <w:top w:val="none" w:sz="0" w:space="0" w:color="auto"/>
        <w:left w:val="none" w:sz="0" w:space="0" w:color="auto"/>
        <w:bottom w:val="none" w:sz="0" w:space="0" w:color="auto"/>
        <w:right w:val="none" w:sz="0" w:space="0" w:color="auto"/>
      </w:divBdr>
    </w:div>
    <w:div w:id="99569130">
      <w:bodyDiv w:val="1"/>
      <w:marLeft w:val="0"/>
      <w:marRight w:val="0"/>
      <w:marTop w:val="0"/>
      <w:marBottom w:val="0"/>
      <w:divBdr>
        <w:top w:val="none" w:sz="0" w:space="0" w:color="auto"/>
        <w:left w:val="none" w:sz="0" w:space="0" w:color="auto"/>
        <w:bottom w:val="none" w:sz="0" w:space="0" w:color="auto"/>
        <w:right w:val="none" w:sz="0" w:space="0" w:color="auto"/>
      </w:divBdr>
    </w:div>
    <w:div w:id="99646295">
      <w:bodyDiv w:val="1"/>
      <w:marLeft w:val="0"/>
      <w:marRight w:val="0"/>
      <w:marTop w:val="0"/>
      <w:marBottom w:val="0"/>
      <w:divBdr>
        <w:top w:val="none" w:sz="0" w:space="0" w:color="auto"/>
        <w:left w:val="none" w:sz="0" w:space="0" w:color="auto"/>
        <w:bottom w:val="none" w:sz="0" w:space="0" w:color="auto"/>
        <w:right w:val="none" w:sz="0" w:space="0" w:color="auto"/>
      </w:divBdr>
    </w:div>
    <w:div w:id="100226087">
      <w:bodyDiv w:val="1"/>
      <w:marLeft w:val="0"/>
      <w:marRight w:val="0"/>
      <w:marTop w:val="0"/>
      <w:marBottom w:val="0"/>
      <w:divBdr>
        <w:top w:val="none" w:sz="0" w:space="0" w:color="auto"/>
        <w:left w:val="none" w:sz="0" w:space="0" w:color="auto"/>
        <w:bottom w:val="none" w:sz="0" w:space="0" w:color="auto"/>
        <w:right w:val="none" w:sz="0" w:space="0" w:color="auto"/>
      </w:divBdr>
    </w:div>
    <w:div w:id="100996380">
      <w:bodyDiv w:val="1"/>
      <w:marLeft w:val="0"/>
      <w:marRight w:val="0"/>
      <w:marTop w:val="0"/>
      <w:marBottom w:val="0"/>
      <w:divBdr>
        <w:top w:val="none" w:sz="0" w:space="0" w:color="auto"/>
        <w:left w:val="none" w:sz="0" w:space="0" w:color="auto"/>
        <w:bottom w:val="none" w:sz="0" w:space="0" w:color="auto"/>
        <w:right w:val="none" w:sz="0" w:space="0" w:color="auto"/>
      </w:divBdr>
    </w:div>
    <w:div w:id="101077722">
      <w:bodyDiv w:val="1"/>
      <w:marLeft w:val="0"/>
      <w:marRight w:val="0"/>
      <w:marTop w:val="0"/>
      <w:marBottom w:val="0"/>
      <w:divBdr>
        <w:top w:val="none" w:sz="0" w:space="0" w:color="auto"/>
        <w:left w:val="none" w:sz="0" w:space="0" w:color="auto"/>
        <w:bottom w:val="none" w:sz="0" w:space="0" w:color="auto"/>
        <w:right w:val="none" w:sz="0" w:space="0" w:color="auto"/>
      </w:divBdr>
    </w:div>
    <w:div w:id="101611485">
      <w:bodyDiv w:val="1"/>
      <w:marLeft w:val="0"/>
      <w:marRight w:val="0"/>
      <w:marTop w:val="0"/>
      <w:marBottom w:val="0"/>
      <w:divBdr>
        <w:top w:val="none" w:sz="0" w:space="0" w:color="auto"/>
        <w:left w:val="none" w:sz="0" w:space="0" w:color="auto"/>
        <w:bottom w:val="none" w:sz="0" w:space="0" w:color="auto"/>
        <w:right w:val="none" w:sz="0" w:space="0" w:color="auto"/>
      </w:divBdr>
    </w:div>
    <w:div w:id="101803107">
      <w:bodyDiv w:val="1"/>
      <w:marLeft w:val="0"/>
      <w:marRight w:val="0"/>
      <w:marTop w:val="0"/>
      <w:marBottom w:val="0"/>
      <w:divBdr>
        <w:top w:val="none" w:sz="0" w:space="0" w:color="auto"/>
        <w:left w:val="none" w:sz="0" w:space="0" w:color="auto"/>
        <w:bottom w:val="none" w:sz="0" w:space="0" w:color="auto"/>
        <w:right w:val="none" w:sz="0" w:space="0" w:color="auto"/>
      </w:divBdr>
    </w:div>
    <w:div w:id="103815264">
      <w:bodyDiv w:val="1"/>
      <w:marLeft w:val="0"/>
      <w:marRight w:val="0"/>
      <w:marTop w:val="0"/>
      <w:marBottom w:val="0"/>
      <w:divBdr>
        <w:top w:val="none" w:sz="0" w:space="0" w:color="auto"/>
        <w:left w:val="none" w:sz="0" w:space="0" w:color="auto"/>
        <w:bottom w:val="none" w:sz="0" w:space="0" w:color="auto"/>
        <w:right w:val="none" w:sz="0" w:space="0" w:color="auto"/>
      </w:divBdr>
    </w:div>
    <w:div w:id="104158244">
      <w:bodyDiv w:val="1"/>
      <w:marLeft w:val="0"/>
      <w:marRight w:val="0"/>
      <w:marTop w:val="0"/>
      <w:marBottom w:val="0"/>
      <w:divBdr>
        <w:top w:val="none" w:sz="0" w:space="0" w:color="auto"/>
        <w:left w:val="none" w:sz="0" w:space="0" w:color="auto"/>
        <w:bottom w:val="none" w:sz="0" w:space="0" w:color="auto"/>
        <w:right w:val="none" w:sz="0" w:space="0" w:color="auto"/>
      </w:divBdr>
    </w:div>
    <w:div w:id="104230620">
      <w:bodyDiv w:val="1"/>
      <w:marLeft w:val="0"/>
      <w:marRight w:val="0"/>
      <w:marTop w:val="0"/>
      <w:marBottom w:val="0"/>
      <w:divBdr>
        <w:top w:val="none" w:sz="0" w:space="0" w:color="auto"/>
        <w:left w:val="none" w:sz="0" w:space="0" w:color="auto"/>
        <w:bottom w:val="none" w:sz="0" w:space="0" w:color="auto"/>
        <w:right w:val="none" w:sz="0" w:space="0" w:color="auto"/>
      </w:divBdr>
    </w:div>
    <w:div w:id="104347522">
      <w:bodyDiv w:val="1"/>
      <w:marLeft w:val="0"/>
      <w:marRight w:val="0"/>
      <w:marTop w:val="0"/>
      <w:marBottom w:val="0"/>
      <w:divBdr>
        <w:top w:val="none" w:sz="0" w:space="0" w:color="auto"/>
        <w:left w:val="none" w:sz="0" w:space="0" w:color="auto"/>
        <w:bottom w:val="none" w:sz="0" w:space="0" w:color="auto"/>
        <w:right w:val="none" w:sz="0" w:space="0" w:color="auto"/>
      </w:divBdr>
    </w:div>
    <w:div w:id="104349290">
      <w:bodyDiv w:val="1"/>
      <w:marLeft w:val="0"/>
      <w:marRight w:val="0"/>
      <w:marTop w:val="0"/>
      <w:marBottom w:val="0"/>
      <w:divBdr>
        <w:top w:val="none" w:sz="0" w:space="0" w:color="auto"/>
        <w:left w:val="none" w:sz="0" w:space="0" w:color="auto"/>
        <w:bottom w:val="none" w:sz="0" w:space="0" w:color="auto"/>
        <w:right w:val="none" w:sz="0" w:space="0" w:color="auto"/>
      </w:divBdr>
    </w:div>
    <w:div w:id="104663771">
      <w:bodyDiv w:val="1"/>
      <w:marLeft w:val="0"/>
      <w:marRight w:val="0"/>
      <w:marTop w:val="0"/>
      <w:marBottom w:val="0"/>
      <w:divBdr>
        <w:top w:val="none" w:sz="0" w:space="0" w:color="auto"/>
        <w:left w:val="none" w:sz="0" w:space="0" w:color="auto"/>
        <w:bottom w:val="none" w:sz="0" w:space="0" w:color="auto"/>
        <w:right w:val="none" w:sz="0" w:space="0" w:color="auto"/>
      </w:divBdr>
    </w:div>
    <w:div w:id="105468594">
      <w:bodyDiv w:val="1"/>
      <w:marLeft w:val="0"/>
      <w:marRight w:val="0"/>
      <w:marTop w:val="0"/>
      <w:marBottom w:val="0"/>
      <w:divBdr>
        <w:top w:val="none" w:sz="0" w:space="0" w:color="auto"/>
        <w:left w:val="none" w:sz="0" w:space="0" w:color="auto"/>
        <w:bottom w:val="none" w:sz="0" w:space="0" w:color="auto"/>
        <w:right w:val="none" w:sz="0" w:space="0" w:color="auto"/>
      </w:divBdr>
    </w:div>
    <w:div w:id="106046874">
      <w:bodyDiv w:val="1"/>
      <w:marLeft w:val="0"/>
      <w:marRight w:val="0"/>
      <w:marTop w:val="0"/>
      <w:marBottom w:val="0"/>
      <w:divBdr>
        <w:top w:val="none" w:sz="0" w:space="0" w:color="auto"/>
        <w:left w:val="none" w:sz="0" w:space="0" w:color="auto"/>
        <w:bottom w:val="none" w:sz="0" w:space="0" w:color="auto"/>
        <w:right w:val="none" w:sz="0" w:space="0" w:color="auto"/>
      </w:divBdr>
    </w:div>
    <w:div w:id="107046730">
      <w:bodyDiv w:val="1"/>
      <w:marLeft w:val="0"/>
      <w:marRight w:val="0"/>
      <w:marTop w:val="0"/>
      <w:marBottom w:val="0"/>
      <w:divBdr>
        <w:top w:val="none" w:sz="0" w:space="0" w:color="auto"/>
        <w:left w:val="none" w:sz="0" w:space="0" w:color="auto"/>
        <w:bottom w:val="none" w:sz="0" w:space="0" w:color="auto"/>
        <w:right w:val="none" w:sz="0" w:space="0" w:color="auto"/>
      </w:divBdr>
    </w:div>
    <w:div w:id="107742854">
      <w:bodyDiv w:val="1"/>
      <w:marLeft w:val="0"/>
      <w:marRight w:val="0"/>
      <w:marTop w:val="0"/>
      <w:marBottom w:val="0"/>
      <w:divBdr>
        <w:top w:val="none" w:sz="0" w:space="0" w:color="auto"/>
        <w:left w:val="none" w:sz="0" w:space="0" w:color="auto"/>
        <w:bottom w:val="none" w:sz="0" w:space="0" w:color="auto"/>
        <w:right w:val="none" w:sz="0" w:space="0" w:color="auto"/>
      </w:divBdr>
    </w:div>
    <w:div w:id="109012546">
      <w:bodyDiv w:val="1"/>
      <w:marLeft w:val="0"/>
      <w:marRight w:val="0"/>
      <w:marTop w:val="0"/>
      <w:marBottom w:val="0"/>
      <w:divBdr>
        <w:top w:val="none" w:sz="0" w:space="0" w:color="auto"/>
        <w:left w:val="none" w:sz="0" w:space="0" w:color="auto"/>
        <w:bottom w:val="none" w:sz="0" w:space="0" w:color="auto"/>
        <w:right w:val="none" w:sz="0" w:space="0" w:color="auto"/>
      </w:divBdr>
    </w:div>
    <w:div w:id="110251560">
      <w:bodyDiv w:val="1"/>
      <w:marLeft w:val="0"/>
      <w:marRight w:val="0"/>
      <w:marTop w:val="0"/>
      <w:marBottom w:val="0"/>
      <w:divBdr>
        <w:top w:val="none" w:sz="0" w:space="0" w:color="auto"/>
        <w:left w:val="none" w:sz="0" w:space="0" w:color="auto"/>
        <w:bottom w:val="none" w:sz="0" w:space="0" w:color="auto"/>
        <w:right w:val="none" w:sz="0" w:space="0" w:color="auto"/>
      </w:divBdr>
    </w:div>
    <w:div w:id="111172006">
      <w:bodyDiv w:val="1"/>
      <w:marLeft w:val="0"/>
      <w:marRight w:val="0"/>
      <w:marTop w:val="0"/>
      <w:marBottom w:val="0"/>
      <w:divBdr>
        <w:top w:val="none" w:sz="0" w:space="0" w:color="auto"/>
        <w:left w:val="none" w:sz="0" w:space="0" w:color="auto"/>
        <w:bottom w:val="none" w:sz="0" w:space="0" w:color="auto"/>
        <w:right w:val="none" w:sz="0" w:space="0" w:color="auto"/>
      </w:divBdr>
    </w:div>
    <w:div w:id="111289346">
      <w:bodyDiv w:val="1"/>
      <w:marLeft w:val="0"/>
      <w:marRight w:val="0"/>
      <w:marTop w:val="0"/>
      <w:marBottom w:val="0"/>
      <w:divBdr>
        <w:top w:val="none" w:sz="0" w:space="0" w:color="auto"/>
        <w:left w:val="none" w:sz="0" w:space="0" w:color="auto"/>
        <w:bottom w:val="none" w:sz="0" w:space="0" w:color="auto"/>
        <w:right w:val="none" w:sz="0" w:space="0" w:color="auto"/>
      </w:divBdr>
    </w:div>
    <w:div w:id="112526124">
      <w:bodyDiv w:val="1"/>
      <w:marLeft w:val="0"/>
      <w:marRight w:val="0"/>
      <w:marTop w:val="0"/>
      <w:marBottom w:val="0"/>
      <w:divBdr>
        <w:top w:val="none" w:sz="0" w:space="0" w:color="auto"/>
        <w:left w:val="none" w:sz="0" w:space="0" w:color="auto"/>
        <w:bottom w:val="none" w:sz="0" w:space="0" w:color="auto"/>
        <w:right w:val="none" w:sz="0" w:space="0" w:color="auto"/>
      </w:divBdr>
    </w:div>
    <w:div w:id="112602354">
      <w:bodyDiv w:val="1"/>
      <w:marLeft w:val="0"/>
      <w:marRight w:val="0"/>
      <w:marTop w:val="0"/>
      <w:marBottom w:val="0"/>
      <w:divBdr>
        <w:top w:val="none" w:sz="0" w:space="0" w:color="auto"/>
        <w:left w:val="none" w:sz="0" w:space="0" w:color="auto"/>
        <w:bottom w:val="none" w:sz="0" w:space="0" w:color="auto"/>
        <w:right w:val="none" w:sz="0" w:space="0" w:color="auto"/>
      </w:divBdr>
    </w:div>
    <w:div w:id="115294277">
      <w:bodyDiv w:val="1"/>
      <w:marLeft w:val="0"/>
      <w:marRight w:val="0"/>
      <w:marTop w:val="0"/>
      <w:marBottom w:val="0"/>
      <w:divBdr>
        <w:top w:val="none" w:sz="0" w:space="0" w:color="auto"/>
        <w:left w:val="none" w:sz="0" w:space="0" w:color="auto"/>
        <w:bottom w:val="none" w:sz="0" w:space="0" w:color="auto"/>
        <w:right w:val="none" w:sz="0" w:space="0" w:color="auto"/>
      </w:divBdr>
    </w:div>
    <w:div w:id="121729320">
      <w:bodyDiv w:val="1"/>
      <w:marLeft w:val="0"/>
      <w:marRight w:val="0"/>
      <w:marTop w:val="0"/>
      <w:marBottom w:val="0"/>
      <w:divBdr>
        <w:top w:val="none" w:sz="0" w:space="0" w:color="auto"/>
        <w:left w:val="none" w:sz="0" w:space="0" w:color="auto"/>
        <w:bottom w:val="none" w:sz="0" w:space="0" w:color="auto"/>
        <w:right w:val="none" w:sz="0" w:space="0" w:color="auto"/>
      </w:divBdr>
    </w:div>
    <w:div w:id="122122423">
      <w:bodyDiv w:val="1"/>
      <w:marLeft w:val="0"/>
      <w:marRight w:val="0"/>
      <w:marTop w:val="0"/>
      <w:marBottom w:val="0"/>
      <w:divBdr>
        <w:top w:val="none" w:sz="0" w:space="0" w:color="auto"/>
        <w:left w:val="none" w:sz="0" w:space="0" w:color="auto"/>
        <w:bottom w:val="none" w:sz="0" w:space="0" w:color="auto"/>
        <w:right w:val="none" w:sz="0" w:space="0" w:color="auto"/>
      </w:divBdr>
    </w:div>
    <w:div w:id="122619931">
      <w:bodyDiv w:val="1"/>
      <w:marLeft w:val="0"/>
      <w:marRight w:val="0"/>
      <w:marTop w:val="0"/>
      <w:marBottom w:val="0"/>
      <w:divBdr>
        <w:top w:val="none" w:sz="0" w:space="0" w:color="auto"/>
        <w:left w:val="none" w:sz="0" w:space="0" w:color="auto"/>
        <w:bottom w:val="none" w:sz="0" w:space="0" w:color="auto"/>
        <w:right w:val="none" w:sz="0" w:space="0" w:color="auto"/>
      </w:divBdr>
    </w:div>
    <w:div w:id="124550045">
      <w:bodyDiv w:val="1"/>
      <w:marLeft w:val="0"/>
      <w:marRight w:val="0"/>
      <w:marTop w:val="0"/>
      <w:marBottom w:val="0"/>
      <w:divBdr>
        <w:top w:val="none" w:sz="0" w:space="0" w:color="auto"/>
        <w:left w:val="none" w:sz="0" w:space="0" w:color="auto"/>
        <w:bottom w:val="none" w:sz="0" w:space="0" w:color="auto"/>
        <w:right w:val="none" w:sz="0" w:space="0" w:color="auto"/>
      </w:divBdr>
    </w:div>
    <w:div w:id="124810194">
      <w:bodyDiv w:val="1"/>
      <w:marLeft w:val="0"/>
      <w:marRight w:val="0"/>
      <w:marTop w:val="0"/>
      <w:marBottom w:val="0"/>
      <w:divBdr>
        <w:top w:val="none" w:sz="0" w:space="0" w:color="auto"/>
        <w:left w:val="none" w:sz="0" w:space="0" w:color="auto"/>
        <w:bottom w:val="none" w:sz="0" w:space="0" w:color="auto"/>
        <w:right w:val="none" w:sz="0" w:space="0" w:color="auto"/>
      </w:divBdr>
    </w:div>
    <w:div w:id="126508254">
      <w:bodyDiv w:val="1"/>
      <w:marLeft w:val="0"/>
      <w:marRight w:val="0"/>
      <w:marTop w:val="0"/>
      <w:marBottom w:val="0"/>
      <w:divBdr>
        <w:top w:val="none" w:sz="0" w:space="0" w:color="auto"/>
        <w:left w:val="none" w:sz="0" w:space="0" w:color="auto"/>
        <w:bottom w:val="none" w:sz="0" w:space="0" w:color="auto"/>
        <w:right w:val="none" w:sz="0" w:space="0" w:color="auto"/>
      </w:divBdr>
    </w:div>
    <w:div w:id="126632971">
      <w:bodyDiv w:val="1"/>
      <w:marLeft w:val="0"/>
      <w:marRight w:val="0"/>
      <w:marTop w:val="0"/>
      <w:marBottom w:val="0"/>
      <w:divBdr>
        <w:top w:val="none" w:sz="0" w:space="0" w:color="auto"/>
        <w:left w:val="none" w:sz="0" w:space="0" w:color="auto"/>
        <w:bottom w:val="none" w:sz="0" w:space="0" w:color="auto"/>
        <w:right w:val="none" w:sz="0" w:space="0" w:color="auto"/>
      </w:divBdr>
    </w:div>
    <w:div w:id="128596758">
      <w:bodyDiv w:val="1"/>
      <w:marLeft w:val="0"/>
      <w:marRight w:val="0"/>
      <w:marTop w:val="0"/>
      <w:marBottom w:val="0"/>
      <w:divBdr>
        <w:top w:val="none" w:sz="0" w:space="0" w:color="auto"/>
        <w:left w:val="none" w:sz="0" w:space="0" w:color="auto"/>
        <w:bottom w:val="none" w:sz="0" w:space="0" w:color="auto"/>
        <w:right w:val="none" w:sz="0" w:space="0" w:color="auto"/>
      </w:divBdr>
    </w:div>
    <w:div w:id="129981801">
      <w:bodyDiv w:val="1"/>
      <w:marLeft w:val="0"/>
      <w:marRight w:val="0"/>
      <w:marTop w:val="0"/>
      <w:marBottom w:val="0"/>
      <w:divBdr>
        <w:top w:val="none" w:sz="0" w:space="0" w:color="auto"/>
        <w:left w:val="none" w:sz="0" w:space="0" w:color="auto"/>
        <w:bottom w:val="none" w:sz="0" w:space="0" w:color="auto"/>
        <w:right w:val="none" w:sz="0" w:space="0" w:color="auto"/>
      </w:divBdr>
    </w:div>
    <w:div w:id="132254912">
      <w:bodyDiv w:val="1"/>
      <w:marLeft w:val="0"/>
      <w:marRight w:val="0"/>
      <w:marTop w:val="0"/>
      <w:marBottom w:val="0"/>
      <w:divBdr>
        <w:top w:val="none" w:sz="0" w:space="0" w:color="auto"/>
        <w:left w:val="none" w:sz="0" w:space="0" w:color="auto"/>
        <w:bottom w:val="none" w:sz="0" w:space="0" w:color="auto"/>
        <w:right w:val="none" w:sz="0" w:space="0" w:color="auto"/>
      </w:divBdr>
    </w:div>
    <w:div w:id="133177499">
      <w:bodyDiv w:val="1"/>
      <w:marLeft w:val="0"/>
      <w:marRight w:val="0"/>
      <w:marTop w:val="0"/>
      <w:marBottom w:val="0"/>
      <w:divBdr>
        <w:top w:val="none" w:sz="0" w:space="0" w:color="auto"/>
        <w:left w:val="none" w:sz="0" w:space="0" w:color="auto"/>
        <w:bottom w:val="none" w:sz="0" w:space="0" w:color="auto"/>
        <w:right w:val="none" w:sz="0" w:space="0" w:color="auto"/>
      </w:divBdr>
    </w:div>
    <w:div w:id="133331626">
      <w:bodyDiv w:val="1"/>
      <w:marLeft w:val="0"/>
      <w:marRight w:val="0"/>
      <w:marTop w:val="0"/>
      <w:marBottom w:val="0"/>
      <w:divBdr>
        <w:top w:val="none" w:sz="0" w:space="0" w:color="auto"/>
        <w:left w:val="none" w:sz="0" w:space="0" w:color="auto"/>
        <w:bottom w:val="none" w:sz="0" w:space="0" w:color="auto"/>
        <w:right w:val="none" w:sz="0" w:space="0" w:color="auto"/>
      </w:divBdr>
    </w:div>
    <w:div w:id="136069751">
      <w:bodyDiv w:val="1"/>
      <w:marLeft w:val="0"/>
      <w:marRight w:val="0"/>
      <w:marTop w:val="0"/>
      <w:marBottom w:val="0"/>
      <w:divBdr>
        <w:top w:val="none" w:sz="0" w:space="0" w:color="auto"/>
        <w:left w:val="none" w:sz="0" w:space="0" w:color="auto"/>
        <w:bottom w:val="none" w:sz="0" w:space="0" w:color="auto"/>
        <w:right w:val="none" w:sz="0" w:space="0" w:color="auto"/>
      </w:divBdr>
    </w:div>
    <w:div w:id="136146333">
      <w:bodyDiv w:val="1"/>
      <w:marLeft w:val="0"/>
      <w:marRight w:val="0"/>
      <w:marTop w:val="0"/>
      <w:marBottom w:val="0"/>
      <w:divBdr>
        <w:top w:val="none" w:sz="0" w:space="0" w:color="auto"/>
        <w:left w:val="none" w:sz="0" w:space="0" w:color="auto"/>
        <w:bottom w:val="none" w:sz="0" w:space="0" w:color="auto"/>
        <w:right w:val="none" w:sz="0" w:space="0" w:color="auto"/>
      </w:divBdr>
    </w:div>
    <w:div w:id="136577847">
      <w:bodyDiv w:val="1"/>
      <w:marLeft w:val="0"/>
      <w:marRight w:val="0"/>
      <w:marTop w:val="0"/>
      <w:marBottom w:val="0"/>
      <w:divBdr>
        <w:top w:val="none" w:sz="0" w:space="0" w:color="auto"/>
        <w:left w:val="none" w:sz="0" w:space="0" w:color="auto"/>
        <w:bottom w:val="none" w:sz="0" w:space="0" w:color="auto"/>
        <w:right w:val="none" w:sz="0" w:space="0" w:color="auto"/>
      </w:divBdr>
    </w:div>
    <w:div w:id="137378264">
      <w:bodyDiv w:val="1"/>
      <w:marLeft w:val="0"/>
      <w:marRight w:val="0"/>
      <w:marTop w:val="0"/>
      <w:marBottom w:val="0"/>
      <w:divBdr>
        <w:top w:val="none" w:sz="0" w:space="0" w:color="auto"/>
        <w:left w:val="none" w:sz="0" w:space="0" w:color="auto"/>
        <w:bottom w:val="none" w:sz="0" w:space="0" w:color="auto"/>
        <w:right w:val="none" w:sz="0" w:space="0" w:color="auto"/>
      </w:divBdr>
    </w:div>
    <w:div w:id="141584934">
      <w:bodyDiv w:val="1"/>
      <w:marLeft w:val="0"/>
      <w:marRight w:val="0"/>
      <w:marTop w:val="0"/>
      <w:marBottom w:val="0"/>
      <w:divBdr>
        <w:top w:val="none" w:sz="0" w:space="0" w:color="auto"/>
        <w:left w:val="none" w:sz="0" w:space="0" w:color="auto"/>
        <w:bottom w:val="none" w:sz="0" w:space="0" w:color="auto"/>
        <w:right w:val="none" w:sz="0" w:space="0" w:color="auto"/>
      </w:divBdr>
    </w:div>
    <w:div w:id="143202085">
      <w:bodyDiv w:val="1"/>
      <w:marLeft w:val="0"/>
      <w:marRight w:val="0"/>
      <w:marTop w:val="0"/>
      <w:marBottom w:val="0"/>
      <w:divBdr>
        <w:top w:val="none" w:sz="0" w:space="0" w:color="auto"/>
        <w:left w:val="none" w:sz="0" w:space="0" w:color="auto"/>
        <w:bottom w:val="none" w:sz="0" w:space="0" w:color="auto"/>
        <w:right w:val="none" w:sz="0" w:space="0" w:color="auto"/>
      </w:divBdr>
    </w:div>
    <w:div w:id="144975391">
      <w:bodyDiv w:val="1"/>
      <w:marLeft w:val="0"/>
      <w:marRight w:val="0"/>
      <w:marTop w:val="0"/>
      <w:marBottom w:val="0"/>
      <w:divBdr>
        <w:top w:val="none" w:sz="0" w:space="0" w:color="auto"/>
        <w:left w:val="none" w:sz="0" w:space="0" w:color="auto"/>
        <w:bottom w:val="none" w:sz="0" w:space="0" w:color="auto"/>
        <w:right w:val="none" w:sz="0" w:space="0" w:color="auto"/>
      </w:divBdr>
    </w:div>
    <w:div w:id="145361973">
      <w:bodyDiv w:val="1"/>
      <w:marLeft w:val="0"/>
      <w:marRight w:val="0"/>
      <w:marTop w:val="0"/>
      <w:marBottom w:val="0"/>
      <w:divBdr>
        <w:top w:val="none" w:sz="0" w:space="0" w:color="auto"/>
        <w:left w:val="none" w:sz="0" w:space="0" w:color="auto"/>
        <w:bottom w:val="none" w:sz="0" w:space="0" w:color="auto"/>
        <w:right w:val="none" w:sz="0" w:space="0" w:color="auto"/>
      </w:divBdr>
    </w:div>
    <w:div w:id="147599113">
      <w:bodyDiv w:val="1"/>
      <w:marLeft w:val="0"/>
      <w:marRight w:val="0"/>
      <w:marTop w:val="0"/>
      <w:marBottom w:val="0"/>
      <w:divBdr>
        <w:top w:val="none" w:sz="0" w:space="0" w:color="auto"/>
        <w:left w:val="none" w:sz="0" w:space="0" w:color="auto"/>
        <w:bottom w:val="none" w:sz="0" w:space="0" w:color="auto"/>
        <w:right w:val="none" w:sz="0" w:space="0" w:color="auto"/>
      </w:divBdr>
    </w:div>
    <w:div w:id="148521943">
      <w:bodyDiv w:val="1"/>
      <w:marLeft w:val="0"/>
      <w:marRight w:val="0"/>
      <w:marTop w:val="0"/>
      <w:marBottom w:val="0"/>
      <w:divBdr>
        <w:top w:val="none" w:sz="0" w:space="0" w:color="auto"/>
        <w:left w:val="none" w:sz="0" w:space="0" w:color="auto"/>
        <w:bottom w:val="none" w:sz="0" w:space="0" w:color="auto"/>
        <w:right w:val="none" w:sz="0" w:space="0" w:color="auto"/>
      </w:divBdr>
    </w:div>
    <w:div w:id="149754226">
      <w:bodyDiv w:val="1"/>
      <w:marLeft w:val="0"/>
      <w:marRight w:val="0"/>
      <w:marTop w:val="0"/>
      <w:marBottom w:val="0"/>
      <w:divBdr>
        <w:top w:val="none" w:sz="0" w:space="0" w:color="auto"/>
        <w:left w:val="none" w:sz="0" w:space="0" w:color="auto"/>
        <w:bottom w:val="none" w:sz="0" w:space="0" w:color="auto"/>
        <w:right w:val="none" w:sz="0" w:space="0" w:color="auto"/>
      </w:divBdr>
    </w:div>
    <w:div w:id="156194408">
      <w:bodyDiv w:val="1"/>
      <w:marLeft w:val="0"/>
      <w:marRight w:val="0"/>
      <w:marTop w:val="0"/>
      <w:marBottom w:val="0"/>
      <w:divBdr>
        <w:top w:val="none" w:sz="0" w:space="0" w:color="auto"/>
        <w:left w:val="none" w:sz="0" w:space="0" w:color="auto"/>
        <w:bottom w:val="none" w:sz="0" w:space="0" w:color="auto"/>
        <w:right w:val="none" w:sz="0" w:space="0" w:color="auto"/>
      </w:divBdr>
    </w:div>
    <w:div w:id="157891753">
      <w:bodyDiv w:val="1"/>
      <w:marLeft w:val="0"/>
      <w:marRight w:val="0"/>
      <w:marTop w:val="0"/>
      <w:marBottom w:val="0"/>
      <w:divBdr>
        <w:top w:val="none" w:sz="0" w:space="0" w:color="auto"/>
        <w:left w:val="none" w:sz="0" w:space="0" w:color="auto"/>
        <w:bottom w:val="none" w:sz="0" w:space="0" w:color="auto"/>
        <w:right w:val="none" w:sz="0" w:space="0" w:color="auto"/>
      </w:divBdr>
    </w:div>
    <w:div w:id="158886287">
      <w:bodyDiv w:val="1"/>
      <w:marLeft w:val="0"/>
      <w:marRight w:val="0"/>
      <w:marTop w:val="0"/>
      <w:marBottom w:val="0"/>
      <w:divBdr>
        <w:top w:val="none" w:sz="0" w:space="0" w:color="auto"/>
        <w:left w:val="none" w:sz="0" w:space="0" w:color="auto"/>
        <w:bottom w:val="none" w:sz="0" w:space="0" w:color="auto"/>
        <w:right w:val="none" w:sz="0" w:space="0" w:color="auto"/>
      </w:divBdr>
    </w:div>
    <w:div w:id="161361601">
      <w:bodyDiv w:val="1"/>
      <w:marLeft w:val="0"/>
      <w:marRight w:val="0"/>
      <w:marTop w:val="0"/>
      <w:marBottom w:val="0"/>
      <w:divBdr>
        <w:top w:val="none" w:sz="0" w:space="0" w:color="auto"/>
        <w:left w:val="none" w:sz="0" w:space="0" w:color="auto"/>
        <w:bottom w:val="none" w:sz="0" w:space="0" w:color="auto"/>
        <w:right w:val="none" w:sz="0" w:space="0" w:color="auto"/>
      </w:divBdr>
    </w:div>
    <w:div w:id="162553909">
      <w:bodyDiv w:val="1"/>
      <w:marLeft w:val="0"/>
      <w:marRight w:val="0"/>
      <w:marTop w:val="0"/>
      <w:marBottom w:val="0"/>
      <w:divBdr>
        <w:top w:val="none" w:sz="0" w:space="0" w:color="auto"/>
        <w:left w:val="none" w:sz="0" w:space="0" w:color="auto"/>
        <w:bottom w:val="none" w:sz="0" w:space="0" w:color="auto"/>
        <w:right w:val="none" w:sz="0" w:space="0" w:color="auto"/>
      </w:divBdr>
    </w:div>
    <w:div w:id="162597261">
      <w:bodyDiv w:val="1"/>
      <w:marLeft w:val="0"/>
      <w:marRight w:val="0"/>
      <w:marTop w:val="0"/>
      <w:marBottom w:val="0"/>
      <w:divBdr>
        <w:top w:val="none" w:sz="0" w:space="0" w:color="auto"/>
        <w:left w:val="none" w:sz="0" w:space="0" w:color="auto"/>
        <w:bottom w:val="none" w:sz="0" w:space="0" w:color="auto"/>
        <w:right w:val="none" w:sz="0" w:space="0" w:color="auto"/>
      </w:divBdr>
    </w:div>
    <w:div w:id="165052321">
      <w:bodyDiv w:val="1"/>
      <w:marLeft w:val="0"/>
      <w:marRight w:val="0"/>
      <w:marTop w:val="0"/>
      <w:marBottom w:val="0"/>
      <w:divBdr>
        <w:top w:val="none" w:sz="0" w:space="0" w:color="auto"/>
        <w:left w:val="none" w:sz="0" w:space="0" w:color="auto"/>
        <w:bottom w:val="none" w:sz="0" w:space="0" w:color="auto"/>
        <w:right w:val="none" w:sz="0" w:space="0" w:color="auto"/>
      </w:divBdr>
    </w:div>
    <w:div w:id="165680156">
      <w:bodyDiv w:val="1"/>
      <w:marLeft w:val="0"/>
      <w:marRight w:val="0"/>
      <w:marTop w:val="0"/>
      <w:marBottom w:val="0"/>
      <w:divBdr>
        <w:top w:val="none" w:sz="0" w:space="0" w:color="auto"/>
        <w:left w:val="none" w:sz="0" w:space="0" w:color="auto"/>
        <w:bottom w:val="none" w:sz="0" w:space="0" w:color="auto"/>
        <w:right w:val="none" w:sz="0" w:space="0" w:color="auto"/>
      </w:divBdr>
    </w:div>
    <w:div w:id="168565789">
      <w:bodyDiv w:val="1"/>
      <w:marLeft w:val="0"/>
      <w:marRight w:val="0"/>
      <w:marTop w:val="0"/>
      <w:marBottom w:val="0"/>
      <w:divBdr>
        <w:top w:val="none" w:sz="0" w:space="0" w:color="auto"/>
        <w:left w:val="none" w:sz="0" w:space="0" w:color="auto"/>
        <w:bottom w:val="none" w:sz="0" w:space="0" w:color="auto"/>
        <w:right w:val="none" w:sz="0" w:space="0" w:color="auto"/>
      </w:divBdr>
    </w:div>
    <w:div w:id="169563713">
      <w:bodyDiv w:val="1"/>
      <w:marLeft w:val="0"/>
      <w:marRight w:val="0"/>
      <w:marTop w:val="0"/>
      <w:marBottom w:val="0"/>
      <w:divBdr>
        <w:top w:val="none" w:sz="0" w:space="0" w:color="auto"/>
        <w:left w:val="none" w:sz="0" w:space="0" w:color="auto"/>
        <w:bottom w:val="none" w:sz="0" w:space="0" w:color="auto"/>
        <w:right w:val="none" w:sz="0" w:space="0" w:color="auto"/>
      </w:divBdr>
    </w:div>
    <w:div w:id="171384156">
      <w:bodyDiv w:val="1"/>
      <w:marLeft w:val="0"/>
      <w:marRight w:val="0"/>
      <w:marTop w:val="0"/>
      <w:marBottom w:val="0"/>
      <w:divBdr>
        <w:top w:val="none" w:sz="0" w:space="0" w:color="auto"/>
        <w:left w:val="none" w:sz="0" w:space="0" w:color="auto"/>
        <w:bottom w:val="none" w:sz="0" w:space="0" w:color="auto"/>
        <w:right w:val="none" w:sz="0" w:space="0" w:color="auto"/>
      </w:divBdr>
    </w:div>
    <w:div w:id="171458367">
      <w:bodyDiv w:val="1"/>
      <w:marLeft w:val="0"/>
      <w:marRight w:val="0"/>
      <w:marTop w:val="0"/>
      <w:marBottom w:val="0"/>
      <w:divBdr>
        <w:top w:val="none" w:sz="0" w:space="0" w:color="auto"/>
        <w:left w:val="none" w:sz="0" w:space="0" w:color="auto"/>
        <w:bottom w:val="none" w:sz="0" w:space="0" w:color="auto"/>
        <w:right w:val="none" w:sz="0" w:space="0" w:color="auto"/>
      </w:divBdr>
    </w:div>
    <w:div w:id="174882692">
      <w:bodyDiv w:val="1"/>
      <w:marLeft w:val="0"/>
      <w:marRight w:val="0"/>
      <w:marTop w:val="0"/>
      <w:marBottom w:val="0"/>
      <w:divBdr>
        <w:top w:val="none" w:sz="0" w:space="0" w:color="auto"/>
        <w:left w:val="none" w:sz="0" w:space="0" w:color="auto"/>
        <w:bottom w:val="none" w:sz="0" w:space="0" w:color="auto"/>
        <w:right w:val="none" w:sz="0" w:space="0" w:color="auto"/>
      </w:divBdr>
    </w:div>
    <w:div w:id="175928567">
      <w:bodyDiv w:val="1"/>
      <w:marLeft w:val="0"/>
      <w:marRight w:val="0"/>
      <w:marTop w:val="0"/>
      <w:marBottom w:val="0"/>
      <w:divBdr>
        <w:top w:val="none" w:sz="0" w:space="0" w:color="auto"/>
        <w:left w:val="none" w:sz="0" w:space="0" w:color="auto"/>
        <w:bottom w:val="none" w:sz="0" w:space="0" w:color="auto"/>
        <w:right w:val="none" w:sz="0" w:space="0" w:color="auto"/>
      </w:divBdr>
    </w:div>
    <w:div w:id="176501304">
      <w:bodyDiv w:val="1"/>
      <w:marLeft w:val="0"/>
      <w:marRight w:val="0"/>
      <w:marTop w:val="0"/>
      <w:marBottom w:val="0"/>
      <w:divBdr>
        <w:top w:val="none" w:sz="0" w:space="0" w:color="auto"/>
        <w:left w:val="none" w:sz="0" w:space="0" w:color="auto"/>
        <w:bottom w:val="none" w:sz="0" w:space="0" w:color="auto"/>
        <w:right w:val="none" w:sz="0" w:space="0" w:color="auto"/>
      </w:divBdr>
    </w:div>
    <w:div w:id="177475134">
      <w:bodyDiv w:val="1"/>
      <w:marLeft w:val="0"/>
      <w:marRight w:val="0"/>
      <w:marTop w:val="0"/>
      <w:marBottom w:val="0"/>
      <w:divBdr>
        <w:top w:val="none" w:sz="0" w:space="0" w:color="auto"/>
        <w:left w:val="none" w:sz="0" w:space="0" w:color="auto"/>
        <w:bottom w:val="none" w:sz="0" w:space="0" w:color="auto"/>
        <w:right w:val="none" w:sz="0" w:space="0" w:color="auto"/>
      </w:divBdr>
    </w:div>
    <w:div w:id="178738517">
      <w:bodyDiv w:val="1"/>
      <w:marLeft w:val="0"/>
      <w:marRight w:val="0"/>
      <w:marTop w:val="0"/>
      <w:marBottom w:val="0"/>
      <w:divBdr>
        <w:top w:val="none" w:sz="0" w:space="0" w:color="auto"/>
        <w:left w:val="none" w:sz="0" w:space="0" w:color="auto"/>
        <w:bottom w:val="none" w:sz="0" w:space="0" w:color="auto"/>
        <w:right w:val="none" w:sz="0" w:space="0" w:color="auto"/>
      </w:divBdr>
    </w:div>
    <w:div w:id="180322121">
      <w:bodyDiv w:val="1"/>
      <w:marLeft w:val="0"/>
      <w:marRight w:val="0"/>
      <w:marTop w:val="0"/>
      <w:marBottom w:val="0"/>
      <w:divBdr>
        <w:top w:val="none" w:sz="0" w:space="0" w:color="auto"/>
        <w:left w:val="none" w:sz="0" w:space="0" w:color="auto"/>
        <w:bottom w:val="none" w:sz="0" w:space="0" w:color="auto"/>
        <w:right w:val="none" w:sz="0" w:space="0" w:color="auto"/>
      </w:divBdr>
    </w:div>
    <w:div w:id="180632896">
      <w:bodyDiv w:val="1"/>
      <w:marLeft w:val="0"/>
      <w:marRight w:val="0"/>
      <w:marTop w:val="0"/>
      <w:marBottom w:val="0"/>
      <w:divBdr>
        <w:top w:val="none" w:sz="0" w:space="0" w:color="auto"/>
        <w:left w:val="none" w:sz="0" w:space="0" w:color="auto"/>
        <w:bottom w:val="none" w:sz="0" w:space="0" w:color="auto"/>
        <w:right w:val="none" w:sz="0" w:space="0" w:color="auto"/>
      </w:divBdr>
    </w:div>
    <w:div w:id="182280756">
      <w:bodyDiv w:val="1"/>
      <w:marLeft w:val="0"/>
      <w:marRight w:val="0"/>
      <w:marTop w:val="0"/>
      <w:marBottom w:val="0"/>
      <w:divBdr>
        <w:top w:val="none" w:sz="0" w:space="0" w:color="auto"/>
        <w:left w:val="none" w:sz="0" w:space="0" w:color="auto"/>
        <w:bottom w:val="none" w:sz="0" w:space="0" w:color="auto"/>
        <w:right w:val="none" w:sz="0" w:space="0" w:color="auto"/>
      </w:divBdr>
    </w:div>
    <w:div w:id="183321843">
      <w:bodyDiv w:val="1"/>
      <w:marLeft w:val="0"/>
      <w:marRight w:val="0"/>
      <w:marTop w:val="0"/>
      <w:marBottom w:val="0"/>
      <w:divBdr>
        <w:top w:val="none" w:sz="0" w:space="0" w:color="auto"/>
        <w:left w:val="none" w:sz="0" w:space="0" w:color="auto"/>
        <w:bottom w:val="none" w:sz="0" w:space="0" w:color="auto"/>
        <w:right w:val="none" w:sz="0" w:space="0" w:color="auto"/>
      </w:divBdr>
    </w:div>
    <w:div w:id="184293088">
      <w:bodyDiv w:val="1"/>
      <w:marLeft w:val="0"/>
      <w:marRight w:val="0"/>
      <w:marTop w:val="0"/>
      <w:marBottom w:val="0"/>
      <w:divBdr>
        <w:top w:val="none" w:sz="0" w:space="0" w:color="auto"/>
        <w:left w:val="none" w:sz="0" w:space="0" w:color="auto"/>
        <w:bottom w:val="none" w:sz="0" w:space="0" w:color="auto"/>
        <w:right w:val="none" w:sz="0" w:space="0" w:color="auto"/>
      </w:divBdr>
    </w:div>
    <w:div w:id="184562664">
      <w:bodyDiv w:val="1"/>
      <w:marLeft w:val="0"/>
      <w:marRight w:val="0"/>
      <w:marTop w:val="0"/>
      <w:marBottom w:val="0"/>
      <w:divBdr>
        <w:top w:val="none" w:sz="0" w:space="0" w:color="auto"/>
        <w:left w:val="none" w:sz="0" w:space="0" w:color="auto"/>
        <w:bottom w:val="none" w:sz="0" w:space="0" w:color="auto"/>
        <w:right w:val="none" w:sz="0" w:space="0" w:color="auto"/>
      </w:divBdr>
    </w:div>
    <w:div w:id="185213851">
      <w:bodyDiv w:val="1"/>
      <w:marLeft w:val="0"/>
      <w:marRight w:val="0"/>
      <w:marTop w:val="0"/>
      <w:marBottom w:val="0"/>
      <w:divBdr>
        <w:top w:val="none" w:sz="0" w:space="0" w:color="auto"/>
        <w:left w:val="none" w:sz="0" w:space="0" w:color="auto"/>
        <w:bottom w:val="none" w:sz="0" w:space="0" w:color="auto"/>
        <w:right w:val="none" w:sz="0" w:space="0" w:color="auto"/>
      </w:divBdr>
    </w:div>
    <w:div w:id="187526442">
      <w:bodyDiv w:val="1"/>
      <w:marLeft w:val="0"/>
      <w:marRight w:val="0"/>
      <w:marTop w:val="0"/>
      <w:marBottom w:val="0"/>
      <w:divBdr>
        <w:top w:val="none" w:sz="0" w:space="0" w:color="auto"/>
        <w:left w:val="none" w:sz="0" w:space="0" w:color="auto"/>
        <w:bottom w:val="none" w:sz="0" w:space="0" w:color="auto"/>
        <w:right w:val="none" w:sz="0" w:space="0" w:color="auto"/>
      </w:divBdr>
    </w:div>
    <w:div w:id="189030608">
      <w:bodyDiv w:val="1"/>
      <w:marLeft w:val="0"/>
      <w:marRight w:val="0"/>
      <w:marTop w:val="0"/>
      <w:marBottom w:val="0"/>
      <w:divBdr>
        <w:top w:val="none" w:sz="0" w:space="0" w:color="auto"/>
        <w:left w:val="none" w:sz="0" w:space="0" w:color="auto"/>
        <w:bottom w:val="none" w:sz="0" w:space="0" w:color="auto"/>
        <w:right w:val="none" w:sz="0" w:space="0" w:color="auto"/>
      </w:divBdr>
    </w:div>
    <w:div w:id="189339912">
      <w:bodyDiv w:val="1"/>
      <w:marLeft w:val="0"/>
      <w:marRight w:val="0"/>
      <w:marTop w:val="0"/>
      <w:marBottom w:val="0"/>
      <w:divBdr>
        <w:top w:val="none" w:sz="0" w:space="0" w:color="auto"/>
        <w:left w:val="none" w:sz="0" w:space="0" w:color="auto"/>
        <w:bottom w:val="none" w:sz="0" w:space="0" w:color="auto"/>
        <w:right w:val="none" w:sz="0" w:space="0" w:color="auto"/>
      </w:divBdr>
    </w:div>
    <w:div w:id="190192475">
      <w:bodyDiv w:val="1"/>
      <w:marLeft w:val="0"/>
      <w:marRight w:val="0"/>
      <w:marTop w:val="0"/>
      <w:marBottom w:val="0"/>
      <w:divBdr>
        <w:top w:val="none" w:sz="0" w:space="0" w:color="auto"/>
        <w:left w:val="none" w:sz="0" w:space="0" w:color="auto"/>
        <w:bottom w:val="none" w:sz="0" w:space="0" w:color="auto"/>
        <w:right w:val="none" w:sz="0" w:space="0" w:color="auto"/>
      </w:divBdr>
    </w:div>
    <w:div w:id="191305089">
      <w:bodyDiv w:val="1"/>
      <w:marLeft w:val="0"/>
      <w:marRight w:val="0"/>
      <w:marTop w:val="0"/>
      <w:marBottom w:val="0"/>
      <w:divBdr>
        <w:top w:val="none" w:sz="0" w:space="0" w:color="auto"/>
        <w:left w:val="none" w:sz="0" w:space="0" w:color="auto"/>
        <w:bottom w:val="none" w:sz="0" w:space="0" w:color="auto"/>
        <w:right w:val="none" w:sz="0" w:space="0" w:color="auto"/>
      </w:divBdr>
    </w:div>
    <w:div w:id="195434731">
      <w:bodyDiv w:val="1"/>
      <w:marLeft w:val="0"/>
      <w:marRight w:val="0"/>
      <w:marTop w:val="0"/>
      <w:marBottom w:val="0"/>
      <w:divBdr>
        <w:top w:val="none" w:sz="0" w:space="0" w:color="auto"/>
        <w:left w:val="none" w:sz="0" w:space="0" w:color="auto"/>
        <w:bottom w:val="none" w:sz="0" w:space="0" w:color="auto"/>
        <w:right w:val="none" w:sz="0" w:space="0" w:color="auto"/>
      </w:divBdr>
    </w:div>
    <w:div w:id="195777470">
      <w:bodyDiv w:val="1"/>
      <w:marLeft w:val="0"/>
      <w:marRight w:val="0"/>
      <w:marTop w:val="0"/>
      <w:marBottom w:val="0"/>
      <w:divBdr>
        <w:top w:val="none" w:sz="0" w:space="0" w:color="auto"/>
        <w:left w:val="none" w:sz="0" w:space="0" w:color="auto"/>
        <w:bottom w:val="none" w:sz="0" w:space="0" w:color="auto"/>
        <w:right w:val="none" w:sz="0" w:space="0" w:color="auto"/>
      </w:divBdr>
    </w:div>
    <w:div w:id="197357124">
      <w:bodyDiv w:val="1"/>
      <w:marLeft w:val="0"/>
      <w:marRight w:val="0"/>
      <w:marTop w:val="0"/>
      <w:marBottom w:val="0"/>
      <w:divBdr>
        <w:top w:val="none" w:sz="0" w:space="0" w:color="auto"/>
        <w:left w:val="none" w:sz="0" w:space="0" w:color="auto"/>
        <w:bottom w:val="none" w:sz="0" w:space="0" w:color="auto"/>
        <w:right w:val="none" w:sz="0" w:space="0" w:color="auto"/>
      </w:divBdr>
    </w:div>
    <w:div w:id="197473940">
      <w:bodyDiv w:val="1"/>
      <w:marLeft w:val="0"/>
      <w:marRight w:val="0"/>
      <w:marTop w:val="0"/>
      <w:marBottom w:val="0"/>
      <w:divBdr>
        <w:top w:val="none" w:sz="0" w:space="0" w:color="auto"/>
        <w:left w:val="none" w:sz="0" w:space="0" w:color="auto"/>
        <w:bottom w:val="none" w:sz="0" w:space="0" w:color="auto"/>
        <w:right w:val="none" w:sz="0" w:space="0" w:color="auto"/>
      </w:divBdr>
    </w:div>
    <w:div w:id="197474631">
      <w:bodyDiv w:val="1"/>
      <w:marLeft w:val="0"/>
      <w:marRight w:val="0"/>
      <w:marTop w:val="0"/>
      <w:marBottom w:val="0"/>
      <w:divBdr>
        <w:top w:val="none" w:sz="0" w:space="0" w:color="auto"/>
        <w:left w:val="none" w:sz="0" w:space="0" w:color="auto"/>
        <w:bottom w:val="none" w:sz="0" w:space="0" w:color="auto"/>
        <w:right w:val="none" w:sz="0" w:space="0" w:color="auto"/>
      </w:divBdr>
    </w:div>
    <w:div w:id="202986797">
      <w:bodyDiv w:val="1"/>
      <w:marLeft w:val="0"/>
      <w:marRight w:val="0"/>
      <w:marTop w:val="0"/>
      <w:marBottom w:val="0"/>
      <w:divBdr>
        <w:top w:val="none" w:sz="0" w:space="0" w:color="auto"/>
        <w:left w:val="none" w:sz="0" w:space="0" w:color="auto"/>
        <w:bottom w:val="none" w:sz="0" w:space="0" w:color="auto"/>
        <w:right w:val="none" w:sz="0" w:space="0" w:color="auto"/>
      </w:divBdr>
    </w:div>
    <w:div w:id="203101876">
      <w:bodyDiv w:val="1"/>
      <w:marLeft w:val="0"/>
      <w:marRight w:val="0"/>
      <w:marTop w:val="0"/>
      <w:marBottom w:val="0"/>
      <w:divBdr>
        <w:top w:val="none" w:sz="0" w:space="0" w:color="auto"/>
        <w:left w:val="none" w:sz="0" w:space="0" w:color="auto"/>
        <w:bottom w:val="none" w:sz="0" w:space="0" w:color="auto"/>
        <w:right w:val="none" w:sz="0" w:space="0" w:color="auto"/>
      </w:divBdr>
    </w:div>
    <w:div w:id="203105707">
      <w:bodyDiv w:val="1"/>
      <w:marLeft w:val="0"/>
      <w:marRight w:val="0"/>
      <w:marTop w:val="0"/>
      <w:marBottom w:val="0"/>
      <w:divBdr>
        <w:top w:val="none" w:sz="0" w:space="0" w:color="auto"/>
        <w:left w:val="none" w:sz="0" w:space="0" w:color="auto"/>
        <w:bottom w:val="none" w:sz="0" w:space="0" w:color="auto"/>
        <w:right w:val="none" w:sz="0" w:space="0" w:color="auto"/>
      </w:divBdr>
    </w:div>
    <w:div w:id="203443029">
      <w:bodyDiv w:val="1"/>
      <w:marLeft w:val="0"/>
      <w:marRight w:val="0"/>
      <w:marTop w:val="0"/>
      <w:marBottom w:val="0"/>
      <w:divBdr>
        <w:top w:val="none" w:sz="0" w:space="0" w:color="auto"/>
        <w:left w:val="none" w:sz="0" w:space="0" w:color="auto"/>
        <w:bottom w:val="none" w:sz="0" w:space="0" w:color="auto"/>
        <w:right w:val="none" w:sz="0" w:space="0" w:color="auto"/>
      </w:divBdr>
    </w:div>
    <w:div w:id="203836922">
      <w:bodyDiv w:val="1"/>
      <w:marLeft w:val="0"/>
      <w:marRight w:val="0"/>
      <w:marTop w:val="0"/>
      <w:marBottom w:val="0"/>
      <w:divBdr>
        <w:top w:val="none" w:sz="0" w:space="0" w:color="auto"/>
        <w:left w:val="none" w:sz="0" w:space="0" w:color="auto"/>
        <w:bottom w:val="none" w:sz="0" w:space="0" w:color="auto"/>
        <w:right w:val="none" w:sz="0" w:space="0" w:color="auto"/>
      </w:divBdr>
    </w:div>
    <w:div w:id="206911890">
      <w:bodyDiv w:val="1"/>
      <w:marLeft w:val="0"/>
      <w:marRight w:val="0"/>
      <w:marTop w:val="0"/>
      <w:marBottom w:val="0"/>
      <w:divBdr>
        <w:top w:val="none" w:sz="0" w:space="0" w:color="auto"/>
        <w:left w:val="none" w:sz="0" w:space="0" w:color="auto"/>
        <w:bottom w:val="none" w:sz="0" w:space="0" w:color="auto"/>
        <w:right w:val="none" w:sz="0" w:space="0" w:color="auto"/>
      </w:divBdr>
    </w:div>
    <w:div w:id="209073399">
      <w:bodyDiv w:val="1"/>
      <w:marLeft w:val="0"/>
      <w:marRight w:val="0"/>
      <w:marTop w:val="0"/>
      <w:marBottom w:val="0"/>
      <w:divBdr>
        <w:top w:val="none" w:sz="0" w:space="0" w:color="auto"/>
        <w:left w:val="none" w:sz="0" w:space="0" w:color="auto"/>
        <w:bottom w:val="none" w:sz="0" w:space="0" w:color="auto"/>
        <w:right w:val="none" w:sz="0" w:space="0" w:color="auto"/>
      </w:divBdr>
    </w:div>
    <w:div w:id="209268391">
      <w:bodyDiv w:val="1"/>
      <w:marLeft w:val="0"/>
      <w:marRight w:val="0"/>
      <w:marTop w:val="0"/>
      <w:marBottom w:val="0"/>
      <w:divBdr>
        <w:top w:val="none" w:sz="0" w:space="0" w:color="auto"/>
        <w:left w:val="none" w:sz="0" w:space="0" w:color="auto"/>
        <w:bottom w:val="none" w:sz="0" w:space="0" w:color="auto"/>
        <w:right w:val="none" w:sz="0" w:space="0" w:color="auto"/>
      </w:divBdr>
    </w:div>
    <w:div w:id="209536199">
      <w:bodyDiv w:val="1"/>
      <w:marLeft w:val="0"/>
      <w:marRight w:val="0"/>
      <w:marTop w:val="0"/>
      <w:marBottom w:val="0"/>
      <w:divBdr>
        <w:top w:val="none" w:sz="0" w:space="0" w:color="auto"/>
        <w:left w:val="none" w:sz="0" w:space="0" w:color="auto"/>
        <w:bottom w:val="none" w:sz="0" w:space="0" w:color="auto"/>
        <w:right w:val="none" w:sz="0" w:space="0" w:color="auto"/>
      </w:divBdr>
    </w:div>
    <w:div w:id="210651086">
      <w:bodyDiv w:val="1"/>
      <w:marLeft w:val="0"/>
      <w:marRight w:val="0"/>
      <w:marTop w:val="0"/>
      <w:marBottom w:val="0"/>
      <w:divBdr>
        <w:top w:val="none" w:sz="0" w:space="0" w:color="auto"/>
        <w:left w:val="none" w:sz="0" w:space="0" w:color="auto"/>
        <w:bottom w:val="none" w:sz="0" w:space="0" w:color="auto"/>
        <w:right w:val="none" w:sz="0" w:space="0" w:color="auto"/>
      </w:divBdr>
    </w:div>
    <w:div w:id="210850823">
      <w:bodyDiv w:val="1"/>
      <w:marLeft w:val="0"/>
      <w:marRight w:val="0"/>
      <w:marTop w:val="0"/>
      <w:marBottom w:val="0"/>
      <w:divBdr>
        <w:top w:val="none" w:sz="0" w:space="0" w:color="auto"/>
        <w:left w:val="none" w:sz="0" w:space="0" w:color="auto"/>
        <w:bottom w:val="none" w:sz="0" w:space="0" w:color="auto"/>
        <w:right w:val="none" w:sz="0" w:space="0" w:color="auto"/>
      </w:divBdr>
    </w:div>
    <w:div w:id="211040828">
      <w:bodyDiv w:val="1"/>
      <w:marLeft w:val="0"/>
      <w:marRight w:val="0"/>
      <w:marTop w:val="0"/>
      <w:marBottom w:val="0"/>
      <w:divBdr>
        <w:top w:val="none" w:sz="0" w:space="0" w:color="auto"/>
        <w:left w:val="none" w:sz="0" w:space="0" w:color="auto"/>
        <w:bottom w:val="none" w:sz="0" w:space="0" w:color="auto"/>
        <w:right w:val="none" w:sz="0" w:space="0" w:color="auto"/>
      </w:divBdr>
    </w:div>
    <w:div w:id="213391293">
      <w:bodyDiv w:val="1"/>
      <w:marLeft w:val="0"/>
      <w:marRight w:val="0"/>
      <w:marTop w:val="0"/>
      <w:marBottom w:val="0"/>
      <w:divBdr>
        <w:top w:val="none" w:sz="0" w:space="0" w:color="auto"/>
        <w:left w:val="none" w:sz="0" w:space="0" w:color="auto"/>
        <w:bottom w:val="none" w:sz="0" w:space="0" w:color="auto"/>
        <w:right w:val="none" w:sz="0" w:space="0" w:color="auto"/>
      </w:divBdr>
    </w:div>
    <w:div w:id="215437750">
      <w:bodyDiv w:val="1"/>
      <w:marLeft w:val="0"/>
      <w:marRight w:val="0"/>
      <w:marTop w:val="0"/>
      <w:marBottom w:val="0"/>
      <w:divBdr>
        <w:top w:val="none" w:sz="0" w:space="0" w:color="auto"/>
        <w:left w:val="none" w:sz="0" w:space="0" w:color="auto"/>
        <w:bottom w:val="none" w:sz="0" w:space="0" w:color="auto"/>
        <w:right w:val="none" w:sz="0" w:space="0" w:color="auto"/>
      </w:divBdr>
    </w:div>
    <w:div w:id="215744569">
      <w:bodyDiv w:val="1"/>
      <w:marLeft w:val="0"/>
      <w:marRight w:val="0"/>
      <w:marTop w:val="0"/>
      <w:marBottom w:val="0"/>
      <w:divBdr>
        <w:top w:val="none" w:sz="0" w:space="0" w:color="auto"/>
        <w:left w:val="none" w:sz="0" w:space="0" w:color="auto"/>
        <w:bottom w:val="none" w:sz="0" w:space="0" w:color="auto"/>
        <w:right w:val="none" w:sz="0" w:space="0" w:color="auto"/>
      </w:divBdr>
    </w:div>
    <w:div w:id="215818121">
      <w:bodyDiv w:val="1"/>
      <w:marLeft w:val="0"/>
      <w:marRight w:val="0"/>
      <w:marTop w:val="0"/>
      <w:marBottom w:val="0"/>
      <w:divBdr>
        <w:top w:val="none" w:sz="0" w:space="0" w:color="auto"/>
        <w:left w:val="none" w:sz="0" w:space="0" w:color="auto"/>
        <w:bottom w:val="none" w:sz="0" w:space="0" w:color="auto"/>
        <w:right w:val="none" w:sz="0" w:space="0" w:color="auto"/>
      </w:divBdr>
    </w:div>
    <w:div w:id="215897773">
      <w:bodyDiv w:val="1"/>
      <w:marLeft w:val="0"/>
      <w:marRight w:val="0"/>
      <w:marTop w:val="0"/>
      <w:marBottom w:val="0"/>
      <w:divBdr>
        <w:top w:val="none" w:sz="0" w:space="0" w:color="auto"/>
        <w:left w:val="none" w:sz="0" w:space="0" w:color="auto"/>
        <w:bottom w:val="none" w:sz="0" w:space="0" w:color="auto"/>
        <w:right w:val="none" w:sz="0" w:space="0" w:color="auto"/>
      </w:divBdr>
    </w:div>
    <w:div w:id="216473089">
      <w:bodyDiv w:val="1"/>
      <w:marLeft w:val="0"/>
      <w:marRight w:val="0"/>
      <w:marTop w:val="0"/>
      <w:marBottom w:val="0"/>
      <w:divBdr>
        <w:top w:val="none" w:sz="0" w:space="0" w:color="auto"/>
        <w:left w:val="none" w:sz="0" w:space="0" w:color="auto"/>
        <w:bottom w:val="none" w:sz="0" w:space="0" w:color="auto"/>
        <w:right w:val="none" w:sz="0" w:space="0" w:color="auto"/>
      </w:divBdr>
    </w:div>
    <w:div w:id="216674488">
      <w:bodyDiv w:val="1"/>
      <w:marLeft w:val="0"/>
      <w:marRight w:val="0"/>
      <w:marTop w:val="0"/>
      <w:marBottom w:val="0"/>
      <w:divBdr>
        <w:top w:val="none" w:sz="0" w:space="0" w:color="auto"/>
        <w:left w:val="none" w:sz="0" w:space="0" w:color="auto"/>
        <w:bottom w:val="none" w:sz="0" w:space="0" w:color="auto"/>
        <w:right w:val="none" w:sz="0" w:space="0" w:color="auto"/>
      </w:divBdr>
    </w:div>
    <w:div w:id="216741742">
      <w:bodyDiv w:val="1"/>
      <w:marLeft w:val="0"/>
      <w:marRight w:val="0"/>
      <w:marTop w:val="0"/>
      <w:marBottom w:val="0"/>
      <w:divBdr>
        <w:top w:val="none" w:sz="0" w:space="0" w:color="auto"/>
        <w:left w:val="none" w:sz="0" w:space="0" w:color="auto"/>
        <w:bottom w:val="none" w:sz="0" w:space="0" w:color="auto"/>
        <w:right w:val="none" w:sz="0" w:space="0" w:color="auto"/>
      </w:divBdr>
    </w:div>
    <w:div w:id="217087665">
      <w:bodyDiv w:val="1"/>
      <w:marLeft w:val="0"/>
      <w:marRight w:val="0"/>
      <w:marTop w:val="0"/>
      <w:marBottom w:val="0"/>
      <w:divBdr>
        <w:top w:val="none" w:sz="0" w:space="0" w:color="auto"/>
        <w:left w:val="none" w:sz="0" w:space="0" w:color="auto"/>
        <w:bottom w:val="none" w:sz="0" w:space="0" w:color="auto"/>
        <w:right w:val="none" w:sz="0" w:space="0" w:color="auto"/>
      </w:divBdr>
    </w:div>
    <w:div w:id="219442822">
      <w:bodyDiv w:val="1"/>
      <w:marLeft w:val="0"/>
      <w:marRight w:val="0"/>
      <w:marTop w:val="0"/>
      <w:marBottom w:val="0"/>
      <w:divBdr>
        <w:top w:val="none" w:sz="0" w:space="0" w:color="auto"/>
        <w:left w:val="none" w:sz="0" w:space="0" w:color="auto"/>
        <w:bottom w:val="none" w:sz="0" w:space="0" w:color="auto"/>
        <w:right w:val="none" w:sz="0" w:space="0" w:color="auto"/>
      </w:divBdr>
    </w:div>
    <w:div w:id="220143700">
      <w:bodyDiv w:val="1"/>
      <w:marLeft w:val="0"/>
      <w:marRight w:val="0"/>
      <w:marTop w:val="0"/>
      <w:marBottom w:val="0"/>
      <w:divBdr>
        <w:top w:val="none" w:sz="0" w:space="0" w:color="auto"/>
        <w:left w:val="none" w:sz="0" w:space="0" w:color="auto"/>
        <w:bottom w:val="none" w:sz="0" w:space="0" w:color="auto"/>
        <w:right w:val="none" w:sz="0" w:space="0" w:color="auto"/>
      </w:divBdr>
    </w:div>
    <w:div w:id="222300620">
      <w:bodyDiv w:val="1"/>
      <w:marLeft w:val="0"/>
      <w:marRight w:val="0"/>
      <w:marTop w:val="0"/>
      <w:marBottom w:val="0"/>
      <w:divBdr>
        <w:top w:val="none" w:sz="0" w:space="0" w:color="auto"/>
        <w:left w:val="none" w:sz="0" w:space="0" w:color="auto"/>
        <w:bottom w:val="none" w:sz="0" w:space="0" w:color="auto"/>
        <w:right w:val="none" w:sz="0" w:space="0" w:color="auto"/>
      </w:divBdr>
    </w:div>
    <w:div w:id="222642497">
      <w:bodyDiv w:val="1"/>
      <w:marLeft w:val="0"/>
      <w:marRight w:val="0"/>
      <w:marTop w:val="0"/>
      <w:marBottom w:val="0"/>
      <w:divBdr>
        <w:top w:val="none" w:sz="0" w:space="0" w:color="auto"/>
        <w:left w:val="none" w:sz="0" w:space="0" w:color="auto"/>
        <w:bottom w:val="none" w:sz="0" w:space="0" w:color="auto"/>
        <w:right w:val="none" w:sz="0" w:space="0" w:color="auto"/>
      </w:divBdr>
    </w:div>
    <w:div w:id="224951086">
      <w:bodyDiv w:val="1"/>
      <w:marLeft w:val="0"/>
      <w:marRight w:val="0"/>
      <w:marTop w:val="0"/>
      <w:marBottom w:val="0"/>
      <w:divBdr>
        <w:top w:val="none" w:sz="0" w:space="0" w:color="auto"/>
        <w:left w:val="none" w:sz="0" w:space="0" w:color="auto"/>
        <w:bottom w:val="none" w:sz="0" w:space="0" w:color="auto"/>
        <w:right w:val="none" w:sz="0" w:space="0" w:color="auto"/>
      </w:divBdr>
    </w:div>
    <w:div w:id="225189587">
      <w:bodyDiv w:val="1"/>
      <w:marLeft w:val="0"/>
      <w:marRight w:val="0"/>
      <w:marTop w:val="0"/>
      <w:marBottom w:val="0"/>
      <w:divBdr>
        <w:top w:val="none" w:sz="0" w:space="0" w:color="auto"/>
        <w:left w:val="none" w:sz="0" w:space="0" w:color="auto"/>
        <w:bottom w:val="none" w:sz="0" w:space="0" w:color="auto"/>
        <w:right w:val="none" w:sz="0" w:space="0" w:color="auto"/>
      </w:divBdr>
    </w:div>
    <w:div w:id="225264940">
      <w:bodyDiv w:val="1"/>
      <w:marLeft w:val="0"/>
      <w:marRight w:val="0"/>
      <w:marTop w:val="0"/>
      <w:marBottom w:val="0"/>
      <w:divBdr>
        <w:top w:val="none" w:sz="0" w:space="0" w:color="auto"/>
        <w:left w:val="none" w:sz="0" w:space="0" w:color="auto"/>
        <w:bottom w:val="none" w:sz="0" w:space="0" w:color="auto"/>
        <w:right w:val="none" w:sz="0" w:space="0" w:color="auto"/>
      </w:divBdr>
    </w:div>
    <w:div w:id="225803467">
      <w:bodyDiv w:val="1"/>
      <w:marLeft w:val="0"/>
      <w:marRight w:val="0"/>
      <w:marTop w:val="0"/>
      <w:marBottom w:val="0"/>
      <w:divBdr>
        <w:top w:val="none" w:sz="0" w:space="0" w:color="auto"/>
        <w:left w:val="none" w:sz="0" w:space="0" w:color="auto"/>
        <w:bottom w:val="none" w:sz="0" w:space="0" w:color="auto"/>
        <w:right w:val="none" w:sz="0" w:space="0" w:color="auto"/>
      </w:divBdr>
    </w:div>
    <w:div w:id="225843663">
      <w:bodyDiv w:val="1"/>
      <w:marLeft w:val="0"/>
      <w:marRight w:val="0"/>
      <w:marTop w:val="0"/>
      <w:marBottom w:val="0"/>
      <w:divBdr>
        <w:top w:val="none" w:sz="0" w:space="0" w:color="auto"/>
        <w:left w:val="none" w:sz="0" w:space="0" w:color="auto"/>
        <w:bottom w:val="none" w:sz="0" w:space="0" w:color="auto"/>
        <w:right w:val="none" w:sz="0" w:space="0" w:color="auto"/>
      </w:divBdr>
    </w:div>
    <w:div w:id="226065351">
      <w:bodyDiv w:val="1"/>
      <w:marLeft w:val="0"/>
      <w:marRight w:val="0"/>
      <w:marTop w:val="0"/>
      <w:marBottom w:val="0"/>
      <w:divBdr>
        <w:top w:val="none" w:sz="0" w:space="0" w:color="auto"/>
        <w:left w:val="none" w:sz="0" w:space="0" w:color="auto"/>
        <w:bottom w:val="none" w:sz="0" w:space="0" w:color="auto"/>
        <w:right w:val="none" w:sz="0" w:space="0" w:color="auto"/>
      </w:divBdr>
    </w:div>
    <w:div w:id="226426978">
      <w:bodyDiv w:val="1"/>
      <w:marLeft w:val="0"/>
      <w:marRight w:val="0"/>
      <w:marTop w:val="0"/>
      <w:marBottom w:val="0"/>
      <w:divBdr>
        <w:top w:val="none" w:sz="0" w:space="0" w:color="auto"/>
        <w:left w:val="none" w:sz="0" w:space="0" w:color="auto"/>
        <w:bottom w:val="none" w:sz="0" w:space="0" w:color="auto"/>
        <w:right w:val="none" w:sz="0" w:space="0" w:color="auto"/>
      </w:divBdr>
    </w:div>
    <w:div w:id="226887810">
      <w:bodyDiv w:val="1"/>
      <w:marLeft w:val="0"/>
      <w:marRight w:val="0"/>
      <w:marTop w:val="0"/>
      <w:marBottom w:val="0"/>
      <w:divBdr>
        <w:top w:val="none" w:sz="0" w:space="0" w:color="auto"/>
        <w:left w:val="none" w:sz="0" w:space="0" w:color="auto"/>
        <w:bottom w:val="none" w:sz="0" w:space="0" w:color="auto"/>
        <w:right w:val="none" w:sz="0" w:space="0" w:color="auto"/>
      </w:divBdr>
    </w:div>
    <w:div w:id="227813515">
      <w:bodyDiv w:val="1"/>
      <w:marLeft w:val="0"/>
      <w:marRight w:val="0"/>
      <w:marTop w:val="0"/>
      <w:marBottom w:val="0"/>
      <w:divBdr>
        <w:top w:val="none" w:sz="0" w:space="0" w:color="auto"/>
        <w:left w:val="none" w:sz="0" w:space="0" w:color="auto"/>
        <w:bottom w:val="none" w:sz="0" w:space="0" w:color="auto"/>
        <w:right w:val="none" w:sz="0" w:space="0" w:color="auto"/>
      </w:divBdr>
    </w:div>
    <w:div w:id="228661907">
      <w:bodyDiv w:val="1"/>
      <w:marLeft w:val="0"/>
      <w:marRight w:val="0"/>
      <w:marTop w:val="0"/>
      <w:marBottom w:val="0"/>
      <w:divBdr>
        <w:top w:val="none" w:sz="0" w:space="0" w:color="auto"/>
        <w:left w:val="none" w:sz="0" w:space="0" w:color="auto"/>
        <w:bottom w:val="none" w:sz="0" w:space="0" w:color="auto"/>
        <w:right w:val="none" w:sz="0" w:space="0" w:color="auto"/>
      </w:divBdr>
    </w:div>
    <w:div w:id="229534811">
      <w:bodyDiv w:val="1"/>
      <w:marLeft w:val="0"/>
      <w:marRight w:val="0"/>
      <w:marTop w:val="0"/>
      <w:marBottom w:val="0"/>
      <w:divBdr>
        <w:top w:val="none" w:sz="0" w:space="0" w:color="auto"/>
        <w:left w:val="none" w:sz="0" w:space="0" w:color="auto"/>
        <w:bottom w:val="none" w:sz="0" w:space="0" w:color="auto"/>
        <w:right w:val="none" w:sz="0" w:space="0" w:color="auto"/>
      </w:divBdr>
    </w:div>
    <w:div w:id="229927461">
      <w:bodyDiv w:val="1"/>
      <w:marLeft w:val="0"/>
      <w:marRight w:val="0"/>
      <w:marTop w:val="0"/>
      <w:marBottom w:val="0"/>
      <w:divBdr>
        <w:top w:val="none" w:sz="0" w:space="0" w:color="auto"/>
        <w:left w:val="none" w:sz="0" w:space="0" w:color="auto"/>
        <w:bottom w:val="none" w:sz="0" w:space="0" w:color="auto"/>
        <w:right w:val="none" w:sz="0" w:space="0" w:color="auto"/>
      </w:divBdr>
    </w:div>
    <w:div w:id="231082783">
      <w:bodyDiv w:val="1"/>
      <w:marLeft w:val="0"/>
      <w:marRight w:val="0"/>
      <w:marTop w:val="0"/>
      <w:marBottom w:val="0"/>
      <w:divBdr>
        <w:top w:val="none" w:sz="0" w:space="0" w:color="auto"/>
        <w:left w:val="none" w:sz="0" w:space="0" w:color="auto"/>
        <w:bottom w:val="none" w:sz="0" w:space="0" w:color="auto"/>
        <w:right w:val="none" w:sz="0" w:space="0" w:color="auto"/>
      </w:divBdr>
    </w:div>
    <w:div w:id="231355887">
      <w:bodyDiv w:val="1"/>
      <w:marLeft w:val="0"/>
      <w:marRight w:val="0"/>
      <w:marTop w:val="0"/>
      <w:marBottom w:val="0"/>
      <w:divBdr>
        <w:top w:val="none" w:sz="0" w:space="0" w:color="auto"/>
        <w:left w:val="none" w:sz="0" w:space="0" w:color="auto"/>
        <w:bottom w:val="none" w:sz="0" w:space="0" w:color="auto"/>
        <w:right w:val="none" w:sz="0" w:space="0" w:color="auto"/>
      </w:divBdr>
    </w:div>
    <w:div w:id="235826049">
      <w:bodyDiv w:val="1"/>
      <w:marLeft w:val="0"/>
      <w:marRight w:val="0"/>
      <w:marTop w:val="0"/>
      <w:marBottom w:val="0"/>
      <w:divBdr>
        <w:top w:val="none" w:sz="0" w:space="0" w:color="auto"/>
        <w:left w:val="none" w:sz="0" w:space="0" w:color="auto"/>
        <w:bottom w:val="none" w:sz="0" w:space="0" w:color="auto"/>
        <w:right w:val="none" w:sz="0" w:space="0" w:color="auto"/>
      </w:divBdr>
    </w:div>
    <w:div w:id="239027525">
      <w:bodyDiv w:val="1"/>
      <w:marLeft w:val="0"/>
      <w:marRight w:val="0"/>
      <w:marTop w:val="0"/>
      <w:marBottom w:val="0"/>
      <w:divBdr>
        <w:top w:val="none" w:sz="0" w:space="0" w:color="auto"/>
        <w:left w:val="none" w:sz="0" w:space="0" w:color="auto"/>
        <w:bottom w:val="none" w:sz="0" w:space="0" w:color="auto"/>
        <w:right w:val="none" w:sz="0" w:space="0" w:color="auto"/>
      </w:divBdr>
    </w:div>
    <w:div w:id="239291456">
      <w:bodyDiv w:val="1"/>
      <w:marLeft w:val="0"/>
      <w:marRight w:val="0"/>
      <w:marTop w:val="0"/>
      <w:marBottom w:val="0"/>
      <w:divBdr>
        <w:top w:val="none" w:sz="0" w:space="0" w:color="auto"/>
        <w:left w:val="none" w:sz="0" w:space="0" w:color="auto"/>
        <w:bottom w:val="none" w:sz="0" w:space="0" w:color="auto"/>
        <w:right w:val="none" w:sz="0" w:space="0" w:color="auto"/>
      </w:divBdr>
    </w:div>
    <w:div w:id="241525577">
      <w:bodyDiv w:val="1"/>
      <w:marLeft w:val="0"/>
      <w:marRight w:val="0"/>
      <w:marTop w:val="0"/>
      <w:marBottom w:val="0"/>
      <w:divBdr>
        <w:top w:val="none" w:sz="0" w:space="0" w:color="auto"/>
        <w:left w:val="none" w:sz="0" w:space="0" w:color="auto"/>
        <w:bottom w:val="none" w:sz="0" w:space="0" w:color="auto"/>
        <w:right w:val="none" w:sz="0" w:space="0" w:color="auto"/>
      </w:divBdr>
    </w:div>
    <w:div w:id="243029838">
      <w:bodyDiv w:val="1"/>
      <w:marLeft w:val="0"/>
      <w:marRight w:val="0"/>
      <w:marTop w:val="0"/>
      <w:marBottom w:val="0"/>
      <w:divBdr>
        <w:top w:val="none" w:sz="0" w:space="0" w:color="auto"/>
        <w:left w:val="none" w:sz="0" w:space="0" w:color="auto"/>
        <w:bottom w:val="none" w:sz="0" w:space="0" w:color="auto"/>
        <w:right w:val="none" w:sz="0" w:space="0" w:color="auto"/>
      </w:divBdr>
    </w:div>
    <w:div w:id="243925332">
      <w:bodyDiv w:val="1"/>
      <w:marLeft w:val="0"/>
      <w:marRight w:val="0"/>
      <w:marTop w:val="0"/>
      <w:marBottom w:val="0"/>
      <w:divBdr>
        <w:top w:val="none" w:sz="0" w:space="0" w:color="auto"/>
        <w:left w:val="none" w:sz="0" w:space="0" w:color="auto"/>
        <w:bottom w:val="none" w:sz="0" w:space="0" w:color="auto"/>
        <w:right w:val="none" w:sz="0" w:space="0" w:color="auto"/>
      </w:divBdr>
    </w:div>
    <w:div w:id="244582016">
      <w:bodyDiv w:val="1"/>
      <w:marLeft w:val="0"/>
      <w:marRight w:val="0"/>
      <w:marTop w:val="0"/>
      <w:marBottom w:val="0"/>
      <w:divBdr>
        <w:top w:val="none" w:sz="0" w:space="0" w:color="auto"/>
        <w:left w:val="none" w:sz="0" w:space="0" w:color="auto"/>
        <w:bottom w:val="none" w:sz="0" w:space="0" w:color="auto"/>
        <w:right w:val="none" w:sz="0" w:space="0" w:color="auto"/>
      </w:divBdr>
    </w:div>
    <w:div w:id="245190432">
      <w:bodyDiv w:val="1"/>
      <w:marLeft w:val="0"/>
      <w:marRight w:val="0"/>
      <w:marTop w:val="0"/>
      <w:marBottom w:val="0"/>
      <w:divBdr>
        <w:top w:val="none" w:sz="0" w:space="0" w:color="auto"/>
        <w:left w:val="none" w:sz="0" w:space="0" w:color="auto"/>
        <w:bottom w:val="none" w:sz="0" w:space="0" w:color="auto"/>
        <w:right w:val="none" w:sz="0" w:space="0" w:color="auto"/>
      </w:divBdr>
    </w:div>
    <w:div w:id="247420443">
      <w:bodyDiv w:val="1"/>
      <w:marLeft w:val="0"/>
      <w:marRight w:val="0"/>
      <w:marTop w:val="0"/>
      <w:marBottom w:val="0"/>
      <w:divBdr>
        <w:top w:val="none" w:sz="0" w:space="0" w:color="auto"/>
        <w:left w:val="none" w:sz="0" w:space="0" w:color="auto"/>
        <w:bottom w:val="none" w:sz="0" w:space="0" w:color="auto"/>
        <w:right w:val="none" w:sz="0" w:space="0" w:color="auto"/>
      </w:divBdr>
    </w:div>
    <w:div w:id="247420942">
      <w:bodyDiv w:val="1"/>
      <w:marLeft w:val="0"/>
      <w:marRight w:val="0"/>
      <w:marTop w:val="0"/>
      <w:marBottom w:val="0"/>
      <w:divBdr>
        <w:top w:val="none" w:sz="0" w:space="0" w:color="auto"/>
        <w:left w:val="none" w:sz="0" w:space="0" w:color="auto"/>
        <w:bottom w:val="none" w:sz="0" w:space="0" w:color="auto"/>
        <w:right w:val="none" w:sz="0" w:space="0" w:color="auto"/>
      </w:divBdr>
    </w:div>
    <w:div w:id="247932788">
      <w:bodyDiv w:val="1"/>
      <w:marLeft w:val="0"/>
      <w:marRight w:val="0"/>
      <w:marTop w:val="0"/>
      <w:marBottom w:val="0"/>
      <w:divBdr>
        <w:top w:val="none" w:sz="0" w:space="0" w:color="auto"/>
        <w:left w:val="none" w:sz="0" w:space="0" w:color="auto"/>
        <w:bottom w:val="none" w:sz="0" w:space="0" w:color="auto"/>
        <w:right w:val="none" w:sz="0" w:space="0" w:color="auto"/>
      </w:divBdr>
    </w:div>
    <w:div w:id="248933079">
      <w:bodyDiv w:val="1"/>
      <w:marLeft w:val="0"/>
      <w:marRight w:val="0"/>
      <w:marTop w:val="0"/>
      <w:marBottom w:val="0"/>
      <w:divBdr>
        <w:top w:val="none" w:sz="0" w:space="0" w:color="auto"/>
        <w:left w:val="none" w:sz="0" w:space="0" w:color="auto"/>
        <w:bottom w:val="none" w:sz="0" w:space="0" w:color="auto"/>
        <w:right w:val="none" w:sz="0" w:space="0" w:color="auto"/>
      </w:divBdr>
    </w:div>
    <w:div w:id="249971201">
      <w:bodyDiv w:val="1"/>
      <w:marLeft w:val="0"/>
      <w:marRight w:val="0"/>
      <w:marTop w:val="0"/>
      <w:marBottom w:val="0"/>
      <w:divBdr>
        <w:top w:val="none" w:sz="0" w:space="0" w:color="auto"/>
        <w:left w:val="none" w:sz="0" w:space="0" w:color="auto"/>
        <w:bottom w:val="none" w:sz="0" w:space="0" w:color="auto"/>
        <w:right w:val="none" w:sz="0" w:space="0" w:color="auto"/>
      </w:divBdr>
    </w:div>
    <w:div w:id="250771830">
      <w:bodyDiv w:val="1"/>
      <w:marLeft w:val="0"/>
      <w:marRight w:val="0"/>
      <w:marTop w:val="0"/>
      <w:marBottom w:val="0"/>
      <w:divBdr>
        <w:top w:val="none" w:sz="0" w:space="0" w:color="auto"/>
        <w:left w:val="none" w:sz="0" w:space="0" w:color="auto"/>
        <w:bottom w:val="none" w:sz="0" w:space="0" w:color="auto"/>
        <w:right w:val="none" w:sz="0" w:space="0" w:color="auto"/>
      </w:divBdr>
    </w:div>
    <w:div w:id="251276718">
      <w:bodyDiv w:val="1"/>
      <w:marLeft w:val="0"/>
      <w:marRight w:val="0"/>
      <w:marTop w:val="0"/>
      <w:marBottom w:val="0"/>
      <w:divBdr>
        <w:top w:val="none" w:sz="0" w:space="0" w:color="auto"/>
        <w:left w:val="none" w:sz="0" w:space="0" w:color="auto"/>
        <w:bottom w:val="none" w:sz="0" w:space="0" w:color="auto"/>
        <w:right w:val="none" w:sz="0" w:space="0" w:color="auto"/>
      </w:divBdr>
    </w:div>
    <w:div w:id="252054872">
      <w:bodyDiv w:val="1"/>
      <w:marLeft w:val="0"/>
      <w:marRight w:val="0"/>
      <w:marTop w:val="0"/>
      <w:marBottom w:val="0"/>
      <w:divBdr>
        <w:top w:val="none" w:sz="0" w:space="0" w:color="auto"/>
        <w:left w:val="none" w:sz="0" w:space="0" w:color="auto"/>
        <w:bottom w:val="none" w:sz="0" w:space="0" w:color="auto"/>
        <w:right w:val="none" w:sz="0" w:space="0" w:color="auto"/>
      </w:divBdr>
    </w:div>
    <w:div w:id="252127398">
      <w:bodyDiv w:val="1"/>
      <w:marLeft w:val="0"/>
      <w:marRight w:val="0"/>
      <w:marTop w:val="0"/>
      <w:marBottom w:val="0"/>
      <w:divBdr>
        <w:top w:val="none" w:sz="0" w:space="0" w:color="auto"/>
        <w:left w:val="none" w:sz="0" w:space="0" w:color="auto"/>
        <w:bottom w:val="none" w:sz="0" w:space="0" w:color="auto"/>
        <w:right w:val="none" w:sz="0" w:space="0" w:color="auto"/>
      </w:divBdr>
    </w:div>
    <w:div w:id="253631533">
      <w:bodyDiv w:val="1"/>
      <w:marLeft w:val="0"/>
      <w:marRight w:val="0"/>
      <w:marTop w:val="0"/>
      <w:marBottom w:val="0"/>
      <w:divBdr>
        <w:top w:val="none" w:sz="0" w:space="0" w:color="auto"/>
        <w:left w:val="none" w:sz="0" w:space="0" w:color="auto"/>
        <w:bottom w:val="none" w:sz="0" w:space="0" w:color="auto"/>
        <w:right w:val="none" w:sz="0" w:space="0" w:color="auto"/>
      </w:divBdr>
    </w:div>
    <w:div w:id="253905867">
      <w:bodyDiv w:val="1"/>
      <w:marLeft w:val="0"/>
      <w:marRight w:val="0"/>
      <w:marTop w:val="0"/>
      <w:marBottom w:val="0"/>
      <w:divBdr>
        <w:top w:val="none" w:sz="0" w:space="0" w:color="auto"/>
        <w:left w:val="none" w:sz="0" w:space="0" w:color="auto"/>
        <w:bottom w:val="none" w:sz="0" w:space="0" w:color="auto"/>
        <w:right w:val="none" w:sz="0" w:space="0" w:color="auto"/>
      </w:divBdr>
    </w:div>
    <w:div w:id="256326029">
      <w:bodyDiv w:val="1"/>
      <w:marLeft w:val="0"/>
      <w:marRight w:val="0"/>
      <w:marTop w:val="0"/>
      <w:marBottom w:val="0"/>
      <w:divBdr>
        <w:top w:val="none" w:sz="0" w:space="0" w:color="auto"/>
        <w:left w:val="none" w:sz="0" w:space="0" w:color="auto"/>
        <w:bottom w:val="none" w:sz="0" w:space="0" w:color="auto"/>
        <w:right w:val="none" w:sz="0" w:space="0" w:color="auto"/>
      </w:divBdr>
    </w:div>
    <w:div w:id="256327003">
      <w:bodyDiv w:val="1"/>
      <w:marLeft w:val="0"/>
      <w:marRight w:val="0"/>
      <w:marTop w:val="0"/>
      <w:marBottom w:val="0"/>
      <w:divBdr>
        <w:top w:val="none" w:sz="0" w:space="0" w:color="auto"/>
        <w:left w:val="none" w:sz="0" w:space="0" w:color="auto"/>
        <w:bottom w:val="none" w:sz="0" w:space="0" w:color="auto"/>
        <w:right w:val="none" w:sz="0" w:space="0" w:color="auto"/>
      </w:divBdr>
    </w:div>
    <w:div w:id="256794170">
      <w:bodyDiv w:val="1"/>
      <w:marLeft w:val="0"/>
      <w:marRight w:val="0"/>
      <w:marTop w:val="0"/>
      <w:marBottom w:val="0"/>
      <w:divBdr>
        <w:top w:val="none" w:sz="0" w:space="0" w:color="auto"/>
        <w:left w:val="none" w:sz="0" w:space="0" w:color="auto"/>
        <w:bottom w:val="none" w:sz="0" w:space="0" w:color="auto"/>
        <w:right w:val="none" w:sz="0" w:space="0" w:color="auto"/>
      </w:divBdr>
    </w:div>
    <w:div w:id="256836106">
      <w:bodyDiv w:val="1"/>
      <w:marLeft w:val="0"/>
      <w:marRight w:val="0"/>
      <w:marTop w:val="0"/>
      <w:marBottom w:val="0"/>
      <w:divBdr>
        <w:top w:val="none" w:sz="0" w:space="0" w:color="auto"/>
        <w:left w:val="none" w:sz="0" w:space="0" w:color="auto"/>
        <w:bottom w:val="none" w:sz="0" w:space="0" w:color="auto"/>
        <w:right w:val="none" w:sz="0" w:space="0" w:color="auto"/>
      </w:divBdr>
    </w:div>
    <w:div w:id="259533270">
      <w:bodyDiv w:val="1"/>
      <w:marLeft w:val="0"/>
      <w:marRight w:val="0"/>
      <w:marTop w:val="0"/>
      <w:marBottom w:val="0"/>
      <w:divBdr>
        <w:top w:val="none" w:sz="0" w:space="0" w:color="auto"/>
        <w:left w:val="none" w:sz="0" w:space="0" w:color="auto"/>
        <w:bottom w:val="none" w:sz="0" w:space="0" w:color="auto"/>
        <w:right w:val="none" w:sz="0" w:space="0" w:color="auto"/>
      </w:divBdr>
    </w:div>
    <w:div w:id="261494687">
      <w:bodyDiv w:val="1"/>
      <w:marLeft w:val="0"/>
      <w:marRight w:val="0"/>
      <w:marTop w:val="0"/>
      <w:marBottom w:val="0"/>
      <w:divBdr>
        <w:top w:val="none" w:sz="0" w:space="0" w:color="auto"/>
        <w:left w:val="none" w:sz="0" w:space="0" w:color="auto"/>
        <w:bottom w:val="none" w:sz="0" w:space="0" w:color="auto"/>
        <w:right w:val="none" w:sz="0" w:space="0" w:color="auto"/>
      </w:divBdr>
    </w:div>
    <w:div w:id="261763750">
      <w:bodyDiv w:val="1"/>
      <w:marLeft w:val="0"/>
      <w:marRight w:val="0"/>
      <w:marTop w:val="0"/>
      <w:marBottom w:val="0"/>
      <w:divBdr>
        <w:top w:val="none" w:sz="0" w:space="0" w:color="auto"/>
        <w:left w:val="none" w:sz="0" w:space="0" w:color="auto"/>
        <w:bottom w:val="none" w:sz="0" w:space="0" w:color="auto"/>
        <w:right w:val="none" w:sz="0" w:space="0" w:color="auto"/>
      </w:divBdr>
    </w:div>
    <w:div w:id="264581403">
      <w:bodyDiv w:val="1"/>
      <w:marLeft w:val="0"/>
      <w:marRight w:val="0"/>
      <w:marTop w:val="0"/>
      <w:marBottom w:val="0"/>
      <w:divBdr>
        <w:top w:val="none" w:sz="0" w:space="0" w:color="auto"/>
        <w:left w:val="none" w:sz="0" w:space="0" w:color="auto"/>
        <w:bottom w:val="none" w:sz="0" w:space="0" w:color="auto"/>
        <w:right w:val="none" w:sz="0" w:space="0" w:color="auto"/>
      </w:divBdr>
    </w:div>
    <w:div w:id="268397272">
      <w:bodyDiv w:val="1"/>
      <w:marLeft w:val="0"/>
      <w:marRight w:val="0"/>
      <w:marTop w:val="0"/>
      <w:marBottom w:val="0"/>
      <w:divBdr>
        <w:top w:val="none" w:sz="0" w:space="0" w:color="auto"/>
        <w:left w:val="none" w:sz="0" w:space="0" w:color="auto"/>
        <w:bottom w:val="none" w:sz="0" w:space="0" w:color="auto"/>
        <w:right w:val="none" w:sz="0" w:space="0" w:color="auto"/>
      </w:divBdr>
    </w:div>
    <w:div w:id="271326647">
      <w:bodyDiv w:val="1"/>
      <w:marLeft w:val="0"/>
      <w:marRight w:val="0"/>
      <w:marTop w:val="0"/>
      <w:marBottom w:val="0"/>
      <w:divBdr>
        <w:top w:val="none" w:sz="0" w:space="0" w:color="auto"/>
        <w:left w:val="none" w:sz="0" w:space="0" w:color="auto"/>
        <w:bottom w:val="none" w:sz="0" w:space="0" w:color="auto"/>
        <w:right w:val="none" w:sz="0" w:space="0" w:color="auto"/>
      </w:divBdr>
    </w:div>
    <w:div w:id="271665132">
      <w:bodyDiv w:val="1"/>
      <w:marLeft w:val="0"/>
      <w:marRight w:val="0"/>
      <w:marTop w:val="0"/>
      <w:marBottom w:val="0"/>
      <w:divBdr>
        <w:top w:val="none" w:sz="0" w:space="0" w:color="auto"/>
        <w:left w:val="none" w:sz="0" w:space="0" w:color="auto"/>
        <w:bottom w:val="none" w:sz="0" w:space="0" w:color="auto"/>
        <w:right w:val="none" w:sz="0" w:space="0" w:color="auto"/>
      </w:divBdr>
    </w:div>
    <w:div w:id="271860911">
      <w:bodyDiv w:val="1"/>
      <w:marLeft w:val="0"/>
      <w:marRight w:val="0"/>
      <w:marTop w:val="0"/>
      <w:marBottom w:val="0"/>
      <w:divBdr>
        <w:top w:val="none" w:sz="0" w:space="0" w:color="auto"/>
        <w:left w:val="none" w:sz="0" w:space="0" w:color="auto"/>
        <w:bottom w:val="none" w:sz="0" w:space="0" w:color="auto"/>
        <w:right w:val="none" w:sz="0" w:space="0" w:color="auto"/>
      </w:divBdr>
    </w:div>
    <w:div w:id="274288955">
      <w:bodyDiv w:val="1"/>
      <w:marLeft w:val="0"/>
      <w:marRight w:val="0"/>
      <w:marTop w:val="0"/>
      <w:marBottom w:val="0"/>
      <w:divBdr>
        <w:top w:val="none" w:sz="0" w:space="0" w:color="auto"/>
        <w:left w:val="none" w:sz="0" w:space="0" w:color="auto"/>
        <w:bottom w:val="none" w:sz="0" w:space="0" w:color="auto"/>
        <w:right w:val="none" w:sz="0" w:space="0" w:color="auto"/>
      </w:divBdr>
    </w:div>
    <w:div w:id="275061313">
      <w:bodyDiv w:val="1"/>
      <w:marLeft w:val="0"/>
      <w:marRight w:val="0"/>
      <w:marTop w:val="0"/>
      <w:marBottom w:val="0"/>
      <w:divBdr>
        <w:top w:val="none" w:sz="0" w:space="0" w:color="auto"/>
        <w:left w:val="none" w:sz="0" w:space="0" w:color="auto"/>
        <w:bottom w:val="none" w:sz="0" w:space="0" w:color="auto"/>
        <w:right w:val="none" w:sz="0" w:space="0" w:color="auto"/>
      </w:divBdr>
    </w:div>
    <w:div w:id="277227257">
      <w:bodyDiv w:val="1"/>
      <w:marLeft w:val="0"/>
      <w:marRight w:val="0"/>
      <w:marTop w:val="0"/>
      <w:marBottom w:val="0"/>
      <w:divBdr>
        <w:top w:val="none" w:sz="0" w:space="0" w:color="auto"/>
        <w:left w:val="none" w:sz="0" w:space="0" w:color="auto"/>
        <w:bottom w:val="none" w:sz="0" w:space="0" w:color="auto"/>
        <w:right w:val="none" w:sz="0" w:space="0" w:color="auto"/>
      </w:divBdr>
    </w:div>
    <w:div w:id="281806225">
      <w:bodyDiv w:val="1"/>
      <w:marLeft w:val="0"/>
      <w:marRight w:val="0"/>
      <w:marTop w:val="0"/>
      <w:marBottom w:val="0"/>
      <w:divBdr>
        <w:top w:val="none" w:sz="0" w:space="0" w:color="auto"/>
        <w:left w:val="none" w:sz="0" w:space="0" w:color="auto"/>
        <w:bottom w:val="none" w:sz="0" w:space="0" w:color="auto"/>
        <w:right w:val="none" w:sz="0" w:space="0" w:color="auto"/>
      </w:divBdr>
    </w:div>
    <w:div w:id="282225115">
      <w:bodyDiv w:val="1"/>
      <w:marLeft w:val="0"/>
      <w:marRight w:val="0"/>
      <w:marTop w:val="0"/>
      <w:marBottom w:val="0"/>
      <w:divBdr>
        <w:top w:val="none" w:sz="0" w:space="0" w:color="auto"/>
        <w:left w:val="none" w:sz="0" w:space="0" w:color="auto"/>
        <w:bottom w:val="none" w:sz="0" w:space="0" w:color="auto"/>
        <w:right w:val="none" w:sz="0" w:space="0" w:color="auto"/>
      </w:divBdr>
    </w:div>
    <w:div w:id="283342429">
      <w:bodyDiv w:val="1"/>
      <w:marLeft w:val="0"/>
      <w:marRight w:val="0"/>
      <w:marTop w:val="0"/>
      <w:marBottom w:val="0"/>
      <w:divBdr>
        <w:top w:val="none" w:sz="0" w:space="0" w:color="auto"/>
        <w:left w:val="none" w:sz="0" w:space="0" w:color="auto"/>
        <w:bottom w:val="none" w:sz="0" w:space="0" w:color="auto"/>
        <w:right w:val="none" w:sz="0" w:space="0" w:color="auto"/>
      </w:divBdr>
    </w:div>
    <w:div w:id="284972769">
      <w:bodyDiv w:val="1"/>
      <w:marLeft w:val="0"/>
      <w:marRight w:val="0"/>
      <w:marTop w:val="0"/>
      <w:marBottom w:val="0"/>
      <w:divBdr>
        <w:top w:val="none" w:sz="0" w:space="0" w:color="auto"/>
        <w:left w:val="none" w:sz="0" w:space="0" w:color="auto"/>
        <w:bottom w:val="none" w:sz="0" w:space="0" w:color="auto"/>
        <w:right w:val="none" w:sz="0" w:space="0" w:color="auto"/>
      </w:divBdr>
    </w:div>
    <w:div w:id="287323287">
      <w:bodyDiv w:val="1"/>
      <w:marLeft w:val="0"/>
      <w:marRight w:val="0"/>
      <w:marTop w:val="0"/>
      <w:marBottom w:val="0"/>
      <w:divBdr>
        <w:top w:val="none" w:sz="0" w:space="0" w:color="auto"/>
        <w:left w:val="none" w:sz="0" w:space="0" w:color="auto"/>
        <w:bottom w:val="none" w:sz="0" w:space="0" w:color="auto"/>
        <w:right w:val="none" w:sz="0" w:space="0" w:color="auto"/>
      </w:divBdr>
    </w:div>
    <w:div w:id="287662499">
      <w:bodyDiv w:val="1"/>
      <w:marLeft w:val="0"/>
      <w:marRight w:val="0"/>
      <w:marTop w:val="0"/>
      <w:marBottom w:val="0"/>
      <w:divBdr>
        <w:top w:val="none" w:sz="0" w:space="0" w:color="auto"/>
        <w:left w:val="none" w:sz="0" w:space="0" w:color="auto"/>
        <w:bottom w:val="none" w:sz="0" w:space="0" w:color="auto"/>
        <w:right w:val="none" w:sz="0" w:space="0" w:color="auto"/>
      </w:divBdr>
    </w:div>
    <w:div w:id="288828117">
      <w:bodyDiv w:val="1"/>
      <w:marLeft w:val="0"/>
      <w:marRight w:val="0"/>
      <w:marTop w:val="0"/>
      <w:marBottom w:val="0"/>
      <w:divBdr>
        <w:top w:val="none" w:sz="0" w:space="0" w:color="auto"/>
        <w:left w:val="none" w:sz="0" w:space="0" w:color="auto"/>
        <w:bottom w:val="none" w:sz="0" w:space="0" w:color="auto"/>
        <w:right w:val="none" w:sz="0" w:space="0" w:color="auto"/>
      </w:divBdr>
    </w:div>
    <w:div w:id="290324495">
      <w:bodyDiv w:val="1"/>
      <w:marLeft w:val="0"/>
      <w:marRight w:val="0"/>
      <w:marTop w:val="0"/>
      <w:marBottom w:val="0"/>
      <w:divBdr>
        <w:top w:val="none" w:sz="0" w:space="0" w:color="auto"/>
        <w:left w:val="none" w:sz="0" w:space="0" w:color="auto"/>
        <w:bottom w:val="none" w:sz="0" w:space="0" w:color="auto"/>
        <w:right w:val="none" w:sz="0" w:space="0" w:color="auto"/>
      </w:divBdr>
    </w:div>
    <w:div w:id="294991101">
      <w:bodyDiv w:val="1"/>
      <w:marLeft w:val="0"/>
      <w:marRight w:val="0"/>
      <w:marTop w:val="0"/>
      <w:marBottom w:val="0"/>
      <w:divBdr>
        <w:top w:val="none" w:sz="0" w:space="0" w:color="auto"/>
        <w:left w:val="none" w:sz="0" w:space="0" w:color="auto"/>
        <w:bottom w:val="none" w:sz="0" w:space="0" w:color="auto"/>
        <w:right w:val="none" w:sz="0" w:space="0" w:color="auto"/>
      </w:divBdr>
    </w:div>
    <w:div w:id="296690015">
      <w:bodyDiv w:val="1"/>
      <w:marLeft w:val="0"/>
      <w:marRight w:val="0"/>
      <w:marTop w:val="0"/>
      <w:marBottom w:val="0"/>
      <w:divBdr>
        <w:top w:val="none" w:sz="0" w:space="0" w:color="auto"/>
        <w:left w:val="none" w:sz="0" w:space="0" w:color="auto"/>
        <w:bottom w:val="none" w:sz="0" w:space="0" w:color="auto"/>
        <w:right w:val="none" w:sz="0" w:space="0" w:color="auto"/>
      </w:divBdr>
    </w:div>
    <w:div w:id="296837156">
      <w:bodyDiv w:val="1"/>
      <w:marLeft w:val="0"/>
      <w:marRight w:val="0"/>
      <w:marTop w:val="0"/>
      <w:marBottom w:val="0"/>
      <w:divBdr>
        <w:top w:val="none" w:sz="0" w:space="0" w:color="auto"/>
        <w:left w:val="none" w:sz="0" w:space="0" w:color="auto"/>
        <w:bottom w:val="none" w:sz="0" w:space="0" w:color="auto"/>
        <w:right w:val="none" w:sz="0" w:space="0" w:color="auto"/>
      </w:divBdr>
    </w:div>
    <w:div w:id="297537376">
      <w:bodyDiv w:val="1"/>
      <w:marLeft w:val="0"/>
      <w:marRight w:val="0"/>
      <w:marTop w:val="0"/>
      <w:marBottom w:val="0"/>
      <w:divBdr>
        <w:top w:val="none" w:sz="0" w:space="0" w:color="auto"/>
        <w:left w:val="none" w:sz="0" w:space="0" w:color="auto"/>
        <w:bottom w:val="none" w:sz="0" w:space="0" w:color="auto"/>
        <w:right w:val="none" w:sz="0" w:space="0" w:color="auto"/>
      </w:divBdr>
    </w:div>
    <w:div w:id="300043324">
      <w:bodyDiv w:val="1"/>
      <w:marLeft w:val="0"/>
      <w:marRight w:val="0"/>
      <w:marTop w:val="0"/>
      <w:marBottom w:val="0"/>
      <w:divBdr>
        <w:top w:val="none" w:sz="0" w:space="0" w:color="auto"/>
        <w:left w:val="none" w:sz="0" w:space="0" w:color="auto"/>
        <w:bottom w:val="none" w:sz="0" w:space="0" w:color="auto"/>
        <w:right w:val="none" w:sz="0" w:space="0" w:color="auto"/>
      </w:divBdr>
    </w:div>
    <w:div w:id="301354958">
      <w:bodyDiv w:val="1"/>
      <w:marLeft w:val="0"/>
      <w:marRight w:val="0"/>
      <w:marTop w:val="0"/>
      <w:marBottom w:val="0"/>
      <w:divBdr>
        <w:top w:val="none" w:sz="0" w:space="0" w:color="auto"/>
        <w:left w:val="none" w:sz="0" w:space="0" w:color="auto"/>
        <w:bottom w:val="none" w:sz="0" w:space="0" w:color="auto"/>
        <w:right w:val="none" w:sz="0" w:space="0" w:color="auto"/>
      </w:divBdr>
    </w:div>
    <w:div w:id="303899138">
      <w:bodyDiv w:val="1"/>
      <w:marLeft w:val="0"/>
      <w:marRight w:val="0"/>
      <w:marTop w:val="0"/>
      <w:marBottom w:val="0"/>
      <w:divBdr>
        <w:top w:val="none" w:sz="0" w:space="0" w:color="auto"/>
        <w:left w:val="none" w:sz="0" w:space="0" w:color="auto"/>
        <w:bottom w:val="none" w:sz="0" w:space="0" w:color="auto"/>
        <w:right w:val="none" w:sz="0" w:space="0" w:color="auto"/>
      </w:divBdr>
    </w:div>
    <w:div w:id="304047441">
      <w:bodyDiv w:val="1"/>
      <w:marLeft w:val="0"/>
      <w:marRight w:val="0"/>
      <w:marTop w:val="0"/>
      <w:marBottom w:val="0"/>
      <w:divBdr>
        <w:top w:val="none" w:sz="0" w:space="0" w:color="auto"/>
        <w:left w:val="none" w:sz="0" w:space="0" w:color="auto"/>
        <w:bottom w:val="none" w:sz="0" w:space="0" w:color="auto"/>
        <w:right w:val="none" w:sz="0" w:space="0" w:color="auto"/>
      </w:divBdr>
    </w:div>
    <w:div w:id="306279623">
      <w:bodyDiv w:val="1"/>
      <w:marLeft w:val="0"/>
      <w:marRight w:val="0"/>
      <w:marTop w:val="0"/>
      <w:marBottom w:val="0"/>
      <w:divBdr>
        <w:top w:val="none" w:sz="0" w:space="0" w:color="auto"/>
        <w:left w:val="none" w:sz="0" w:space="0" w:color="auto"/>
        <w:bottom w:val="none" w:sz="0" w:space="0" w:color="auto"/>
        <w:right w:val="none" w:sz="0" w:space="0" w:color="auto"/>
      </w:divBdr>
    </w:div>
    <w:div w:id="306668083">
      <w:bodyDiv w:val="1"/>
      <w:marLeft w:val="0"/>
      <w:marRight w:val="0"/>
      <w:marTop w:val="0"/>
      <w:marBottom w:val="0"/>
      <w:divBdr>
        <w:top w:val="none" w:sz="0" w:space="0" w:color="auto"/>
        <w:left w:val="none" w:sz="0" w:space="0" w:color="auto"/>
        <w:bottom w:val="none" w:sz="0" w:space="0" w:color="auto"/>
        <w:right w:val="none" w:sz="0" w:space="0" w:color="auto"/>
      </w:divBdr>
    </w:div>
    <w:div w:id="308024506">
      <w:bodyDiv w:val="1"/>
      <w:marLeft w:val="0"/>
      <w:marRight w:val="0"/>
      <w:marTop w:val="0"/>
      <w:marBottom w:val="0"/>
      <w:divBdr>
        <w:top w:val="none" w:sz="0" w:space="0" w:color="auto"/>
        <w:left w:val="none" w:sz="0" w:space="0" w:color="auto"/>
        <w:bottom w:val="none" w:sz="0" w:space="0" w:color="auto"/>
        <w:right w:val="none" w:sz="0" w:space="0" w:color="auto"/>
      </w:divBdr>
    </w:div>
    <w:div w:id="310064945">
      <w:bodyDiv w:val="1"/>
      <w:marLeft w:val="0"/>
      <w:marRight w:val="0"/>
      <w:marTop w:val="0"/>
      <w:marBottom w:val="0"/>
      <w:divBdr>
        <w:top w:val="none" w:sz="0" w:space="0" w:color="auto"/>
        <w:left w:val="none" w:sz="0" w:space="0" w:color="auto"/>
        <w:bottom w:val="none" w:sz="0" w:space="0" w:color="auto"/>
        <w:right w:val="none" w:sz="0" w:space="0" w:color="auto"/>
      </w:divBdr>
    </w:div>
    <w:div w:id="310258595">
      <w:bodyDiv w:val="1"/>
      <w:marLeft w:val="0"/>
      <w:marRight w:val="0"/>
      <w:marTop w:val="0"/>
      <w:marBottom w:val="0"/>
      <w:divBdr>
        <w:top w:val="none" w:sz="0" w:space="0" w:color="auto"/>
        <w:left w:val="none" w:sz="0" w:space="0" w:color="auto"/>
        <w:bottom w:val="none" w:sz="0" w:space="0" w:color="auto"/>
        <w:right w:val="none" w:sz="0" w:space="0" w:color="auto"/>
      </w:divBdr>
    </w:div>
    <w:div w:id="311714033">
      <w:bodyDiv w:val="1"/>
      <w:marLeft w:val="0"/>
      <w:marRight w:val="0"/>
      <w:marTop w:val="0"/>
      <w:marBottom w:val="0"/>
      <w:divBdr>
        <w:top w:val="none" w:sz="0" w:space="0" w:color="auto"/>
        <w:left w:val="none" w:sz="0" w:space="0" w:color="auto"/>
        <w:bottom w:val="none" w:sz="0" w:space="0" w:color="auto"/>
        <w:right w:val="none" w:sz="0" w:space="0" w:color="auto"/>
      </w:divBdr>
    </w:div>
    <w:div w:id="311760412">
      <w:bodyDiv w:val="1"/>
      <w:marLeft w:val="0"/>
      <w:marRight w:val="0"/>
      <w:marTop w:val="0"/>
      <w:marBottom w:val="0"/>
      <w:divBdr>
        <w:top w:val="none" w:sz="0" w:space="0" w:color="auto"/>
        <w:left w:val="none" w:sz="0" w:space="0" w:color="auto"/>
        <w:bottom w:val="none" w:sz="0" w:space="0" w:color="auto"/>
        <w:right w:val="none" w:sz="0" w:space="0" w:color="auto"/>
      </w:divBdr>
    </w:div>
    <w:div w:id="313805012">
      <w:bodyDiv w:val="1"/>
      <w:marLeft w:val="0"/>
      <w:marRight w:val="0"/>
      <w:marTop w:val="0"/>
      <w:marBottom w:val="0"/>
      <w:divBdr>
        <w:top w:val="none" w:sz="0" w:space="0" w:color="auto"/>
        <w:left w:val="none" w:sz="0" w:space="0" w:color="auto"/>
        <w:bottom w:val="none" w:sz="0" w:space="0" w:color="auto"/>
        <w:right w:val="none" w:sz="0" w:space="0" w:color="auto"/>
      </w:divBdr>
    </w:div>
    <w:div w:id="314261918">
      <w:bodyDiv w:val="1"/>
      <w:marLeft w:val="0"/>
      <w:marRight w:val="0"/>
      <w:marTop w:val="0"/>
      <w:marBottom w:val="0"/>
      <w:divBdr>
        <w:top w:val="none" w:sz="0" w:space="0" w:color="auto"/>
        <w:left w:val="none" w:sz="0" w:space="0" w:color="auto"/>
        <w:bottom w:val="none" w:sz="0" w:space="0" w:color="auto"/>
        <w:right w:val="none" w:sz="0" w:space="0" w:color="auto"/>
      </w:divBdr>
    </w:div>
    <w:div w:id="314452589">
      <w:bodyDiv w:val="1"/>
      <w:marLeft w:val="0"/>
      <w:marRight w:val="0"/>
      <w:marTop w:val="0"/>
      <w:marBottom w:val="0"/>
      <w:divBdr>
        <w:top w:val="none" w:sz="0" w:space="0" w:color="auto"/>
        <w:left w:val="none" w:sz="0" w:space="0" w:color="auto"/>
        <w:bottom w:val="none" w:sz="0" w:space="0" w:color="auto"/>
        <w:right w:val="none" w:sz="0" w:space="0" w:color="auto"/>
      </w:divBdr>
    </w:div>
    <w:div w:id="314800296">
      <w:bodyDiv w:val="1"/>
      <w:marLeft w:val="0"/>
      <w:marRight w:val="0"/>
      <w:marTop w:val="0"/>
      <w:marBottom w:val="0"/>
      <w:divBdr>
        <w:top w:val="none" w:sz="0" w:space="0" w:color="auto"/>
        <w:left w:val="none" w:sz="0" w:space="0" w:color="auto"/>
        <w:bottom w:val="none" w:sz="0" w:space="0" w:color="auto"/>
        <w:right w:val="none" w:sz="0" w:space="0" w:color="auto"/>
      </w:divBdr>
    </w:div>
    <w:div w:id="317731747">
      <w:bodyDiv w:val="1"/>
      <w:marLeft w:val="0"/>
      <w:marRight w:val="0"/>
      <w:marTop w:val="0"/>
      <w:marBottom w:val="0"/>
      <w:divBdr>
        <w:top w:val="none" w:sz="0" w:space="0" w:color="auto"/>
        <w:left w:val="none" w:sz="0" w:space="0" w:color="auto"/>
        <w:bottom w:val="none" w:sz="0" w:space="0" w:color="auto"/>
        <w:right w:val="none" w:sz="0" w:space="0" w:color="auto"/>
      </w:divBdr>
    </w:div>
    <w:div w:id="317999387">
      <w:bodyDiv w:val="1"/>
      <w:marLeft w:val="0"/>
      <w:marRight w:val="0"/>
      <w:marTop w:val="0"/>
      <w:marBottom w:val="0"/>
      <w:divBdr>
        <w:top w:val="none" w:sz="0" w:space="0" w:color="auto"/>
        <w:left w:val="none" w:sz="0" w:space="0" w:color="auto"/>
        <w:bottom w:val="none" w:sz="0" w:space="0" w:color="auto"/>
        <w:right w:val="none" w:sz="0" w:space="0" w:color="auto"/>
      </w:divBdr>
    </w:div>
    <w:div w:id="318116797">
      <w:bodyDiv w:val="1"/>
      <w:marLeft w:val="0"/>
      <w:marRight w:val="0"/>
      <w:marTop w:val="0"/>
      <w:marBottom w:val="0"/>
      <w:divBdr>
        <w:top w:val="none" w:sz="0" w:space="0" w:color="auto"/>
        <w:left w:val="none" w:sz="0" w:space="0" w:color="auto"/>
        <w:bottom w:val="none" w:sz="0" w:space="0" w:color="auto"/>
        <w:right w:val="none" w:sz="0" w:space="0" w:color="auto"/>
      </w:divBdr>
    </w:div>
    <w:div w:id="319309671">
      <w:bodyDiv w:val="1"/>
      <w:marLeft w:val="0"/>
      <w:marRight w:val="0"/>
      <w:marTop w:val="0"/>
      <w:marBottom w:val="0"/>
      <w:divBdr>
        <w:top w:val="none" w:sz="0" w:space="0" w:color="auto"/>
        <w:left w:val="none" w:sz="0" w:space="0" w:color="auto"/>
        <w:bottom w:val="none" w:sz="0" w:space="0" w:color="auto"/>
        <w:right w:val="none" w:sz="0" w:space="0" w:color="auto"/>
      </w:divBdr>
    </w:div>
    <w:div w:id="319817655">
      <w:bodyDiv w:val="1"/>
      <w:marLeft w:val="0"/>
      <w:marRight w:val="0"/>
      <w:marTop w:val="0"/>
      <w:marBottom w:val="0"/>
      <w:divBdr>
        <w:top w:val="none" w:sz="0" w:space="0" w:color="auto"/>
        <w:left w:val="none" w:sz="0" w:space="0" w:color="auto"/>
        <w:bottom w:val="none" w:sz="0" w:space="0" w:color="auto"/>
        <w:right w:val="none" w:sz="0" w:space="0" w:color="auto"/>
      </w:divBdr>
    </w:div>
    <w:div w:id="320502446">
      <w:bodyDiv w:val="1"/>
      <w:marLeft w:val="0"/>
      <w:marRight w:val="0"/>
      <w:marTop w:val="0"/>
      <w:marBottom w:val="0"/>
      <w:divBdr>
        <w:top w:val="none" w:sz="0" w:space="0" w:color="auto"/>
        <w:left w:val="none" w:sz="0" w:space="0" w:color="auto"/>
        <w:bottom w:val="none" w:sz="0" w:space="0" w:color="auto"/>
        <w:right w:val="none" w:sz="0" w:space="0" w:color="auto"/>
      </w:divBdr>
    </w:div>
    <w:div w:id="321616899">
      <w:bodyDiv w:val="1"/>
      <w:marLeft w:val="0"/>
      <w:marRight w:val="0"/>
      <w:marTop w:val="0"/>
      <w:marBottom w:val="0"/>
      <w:divBdr>
        <w:top w:val="none" w:sz="0" w:space="0" w:color="auto"/>
        <w:left w:val="none" w:sz="0" w:space="0" w:color="auto"/>
        <w:bottom w:val="none" w:sz="0" w:space="0" w:color="auto"/>
        <w:right w:val="none" w:sz="0" w:space="0" w:color="auto"/>
      </w:divBdr>
    </w:div>
    <w:div w:id="321659042">
      <w:bodyDiv w:val="1"/>
      <w:marLeft w:val="0"/>
      <w:marRight w:val="0"/>
      <w:marTop w:val="0"/>
      <w:marBottom w:val="0"/>
      <w:divBdr>
        <w:top w:val="none" w:sz="0" w:space="0" w:color="auto"/>
        <w:left w:val="none" w:sz="0" w:space="0" w:color="auto"/>
        <w:bottom w:val="none" w:sz="0" w:space="0" w:color="auto"/>
        <w:right w:val="none" w:sz="0" w:space="0" w:color="auto"/>
      </w:divBdr>
    </w:div>
    <w:div w:id="321737129">
      <w:bodyDiv w:val="1"/>
      <w:marLeft w:val="0"/>
      <w:marRight w:val="0"/>
      <w:marTop w:val="0"/>
      <w:marBottom w:val="0"/>
      <w:divBdr>
        <w:top w:val="none" w:sz="0" w:space="0" w:color="auto"/>
        <w:left w:val="none" w:sz="0" w:space="0" w:color="auto"/>
        <w:bottom w:val="none" w:sz="0" w:space="0" w:color="auto"/>
        <w:right w:val="none" w:sz="0" w:space="0" w:color="auto"/>
      </w:divBdr>
    </w:div>
    <w:div w:id="321856967">
      <w:bodyDiv w:val="1"/>
      <w:marLeft w:val="0"/>
      <w:marRight w:val="0"/>
      <w:marTop w:val="0"/>
      <w:marBottom w:val="0"/>
      <w:divBdr>
        <w:top w:val="none" w:sz="0" w:space="0" w:color="auto"/>
        <w:left w:val="none" w:sz="0" w:space="0" w:color="auto"/>
        <w:bottom w:val="none" w:sz="0" w:space="0" w:color="auto"/>
        <w:right w:val="none" w:sz="0" w:space="0" w:color="auto"/>
      </w:divBdr>
    </w:div>
    <w:div w:id="322242116">
      <w:bodyDiv w:val="1"/>
      <w:marLeft w:val="0"/>
      <w:marRight w:val="0"/>
      <w:marTop w:val="0"/>
      <w:marBottom w:val="0"/>
      <w:divBdr>
        <w:top w:val="none" w:sz="0" w:space="0" w:color="auto"/>
        <w:left w:val="none" w:sz="0" w:space="0" w:color="auto"/>
        <w:bottom w:val="none" w:sz="0" w:space="0" w:color="auto"/>
        <w:right w:val="none" w:sz="0" w:space="0" w:color="auto"/>
      </w:divBdr>
    </w:div>
    <w:div w:id="322658165">
      <w:bodyDiv w:val="1"/>
      <w:marLeft w:val="0"/>
      <w:marRight w:val="0"/>
      <w:marTop w:val="0"/>
      <w:marBottom w:val="0"/>
      <w:divBdr>
        <w:top w:val="none" w:sz="0" w:space="0" w:color="auto"/>
        <w:left w:val="none" w:sz="0" w:space="0" w:color="auto"/>
        <w:bottom w:val="none" w:sz="0" w:space="0" w:color="auto"/>
        <w:right w:val="none" w:sz="0" w:space="0" w:color="auto"/>
      </w:divBdr>
    </w:div>
    <w:div w:id="323238789">
      <w:bodyDiv w:val="1"/>
      <w:marLeft w:val="0"/>
      <w:marRight w:val="0"/>
      <w:marTop w:val="0"/>
      <w:marBottom w:val="0"/>
      <w:divBdr>
        <w:top w:val="none" w:sz="0" w:space="0" w:color="auto"/>
        <w:left w:val="none" w:sz="0" w:space="0" w:color="auto"/>
        <w:bottom w:val="none" w:sz="0" w:space="0" w:color="auto"/>
        <w:right w:val="none" w:sz="0" w:space="0" w:color="auto"/>
      </w:divBdr>
    </w:div>
    <w:div w:id="324941860">
      <w:bodyDiv w:val="1"/>
      <w:marLeft w:val="0"/>
      <w:marRight w:val="0"/>
      <w:marTop w:val="0"/>
      <w:marBottom w:val="0"/>
      <w:divBdr>
        <w:top w:val="none" w:sz="0" w:space="0" w:color="auto"/>
        <w:left w:val="none" w:sz="0" w:space="0" w:color="auto"/>
        <w:bottom w:val="none" w:sz="0" w:space="0" w:color="auto"/>
        <w:right w:val="none" w:sz="0" w:space="0" w:color="auto"/>
      </w:divBdr>
    </w:div>
    <w:div w:id="328754853">
      <w:bodyDiv w:val="1"/>
      <w:marLeft w:val="0"/>
      <w:marRight w:val="0"/>
      <w:marTop w:val="0"/>
      <w:marBottom w:val="0"/>
      <w:divBdr>
        <w:top w:val="none" w:sz="0" w:space="0" w:color="auto"/>
        <w:left w:val="none" w:sz="0" w:space="0" w:color="auto"/>
        <w:bottom w:val="none" w:sz="0" w:space="0" w:color="auto"/>
        <w:right w:val="none" w:sz="0" w:space="0" w:color="auto"/>
      </w:divBdr>
    </w:div>
    <w:div w:id="330723922">
      <w:bodyDiv w:val="1"/>
      <w:marLeft w:val="0"/>
      <w:marRight w:val="0"/>
      <w:marTop w:val="0"/>
      <w:marBottom w:val="0"/>
      <w:divBdr>
        <w:top w:val="none" w:sz="0" w:space="0" w:color="auto"/>
        <w:left w:val="none" w:sz="0" w:space="0" w:color="auto"/>
        <w:bottom w:val="none" w:sz="0" w:space="0" w:color="auto"/>
        <w:right w:val="none" w:sz="0" w:space="0" w:color="auto"/>
      </w:divBdr>
    </w:div>
    <w:div w:id="331110153">
      <w:bodyDiv w:val="1"/>
      <w:marLeft w:val="0"/>
      <w:marRight w:val="0"/>
      <w:marTop w:val="0"/>
      <w:marBottom w:val="0"/>
      <w:divBdr>
        <w:top w:val="none" w:sz="0" w:space="0" w:color="auto"/>
        <w:left w:val="none" w:sz="0" w:space="0" w:color="auto"/>
        <w:bottom w:val="none" w:sz="0" w:space="0" w:color="auto"/>
        <w:right w:val="none" w:sz="0" w:space="0" w:color="auto"/>
      </w:divBdr>
    </w:div>
    <w:div w:id="332999888">
      <w:bodyDiv w:val="1"/>
      <w:marLeft w:val="0"/>
      <w:marRight w:val="0"/>
      <w:marTop w:val="0"/>
      <w:marBottom w:val="0"/>
      <w:divBdr>
        <w:top w:val="none" w:sz="0" w:space="0" w:color="auto"/>
        <w:left w:val="none" w:sz="0" w:space="0" w:color="auto"/>
        <w:bottom w:val="none" w:sz="0" w:space="0" w:color="auto"/>
        <w:right w:val="none" w:sz="0" w:space="0" w:color="auto"/>
      </w:divBdr>
    </w:div>
    <w:div w:id="334188011">
      <w:bodyDiv w:val="1"/>
      <w:marLeft w:val="0"/>
      <w:marRight w:val="0"/>
      <w:marTop w:val="0"/>
      <w:marBottom w:val="0"/>
      <w:divBdr>
        <w:top w:val="none" w:sz="0" w:space="0" w:color="auto"/>
        <w:left w:val="none" w:sz="0" w:space="0" w:color="auto"/>
        <w:bottom w:val="none" w:sz="0" w:space="0" w:color="auto"/>
        <w:right w:val="none" w:sz="0" w:space="0" w:color="auto"/>
      </w:divBdr>
    </w:div>
    <w:div w:id="334459831">
      <w:bodyDiv w:val="1"/>
      <w:marLeft w:val="0"/>
      <w:marRight w:val="0"/>
      <w:marTop w:val="0"/>
      <w:marBottom w:val="0"/>
      <w:divBdr>
        <w:top w:val="none" w:sz="0" w:space="0" w:color="auto"/>
        <w:left w:val="none" w:sz="0" w:space="0" w:color="auto"/>
        <w:bottom w:val="none" w:sz="0" w:space="0" w:color="auto"/>
        <w:right w:val="none" w:sz="0" w:space="0" w:color="auto"/>
      </w:divBdr>
    </w:div>
    <w:div w:id="334499721">
      <w:bodyDiv w:val="1"/>
      <w:marLeft w:val="0"/>
      <w:marRight w:val="0"/>
      <w:marTop w:val="0"/>
      <w:marBottom w:val="0"/>
      <w:divBdr>
        <w:top w:val="none" w:sz="0" w:space="0" w:color="auto"/>
        <w:left w:val="none" w:sz="0" w:space="0" w:color="auto"/>
        <w:bottom w:val="none" w:sz="0" w:space="0" w:color="auto"/>
        <w:right w:val="none" w:sz="0" w:space="0" w:color="auto"/>
      </w:divBdr>
    </w:div>
    <w:div w:id="335115632">
      <w:bodyDiv w:val="1"/>
      <w:marLeft w:val="0"/>
      <w:marRight w:val="0"/>
      <w:marTop w:val="0"/>
      <w:marBottom w:val="0"/>
      <w:divBdr>
        <w:top w:val="none" w:sz="0" w:space="0" w:color="auto"/>
        <w:left w:val="none" w:sz="0" w:space="0" w:color="auto"/>
        <w:bottom w:val="none" w:sz="0" w:space="0" w:color="auto"/>
        <w:right w:val="none" w:sz="0" w:space="0" w:color="auto"/>
      </w:divBdr>
    </w:div>
    <w:div w:id="335154404">
      <w:bodyDiv w:val="1"/>
      <w:marLeft w:val="0"/>
      <w:marRight w:val="0"/>
      <w:marTop w:val="0"/>
      <w:marBottom w:val="0"/>
      <w:divBdr>
        <w:top w:val="none" w:sz="0" w:space="0" w:color="auto"/>
        <w:left w:val="none" w:sz="0" w:space="0" w:color="auto"/>
        <w:bottom w:val="none" w:sz="0" w:space="0" w:color="auto"/>
        <w:right w:val="none" w:sz="0" w:space="0" w:color="auto"/>
      </w:divBdr>
    </w:div>
    <w:div w:id="335957922">
      <w:bodyDiv w:val="1"/>
      <w:marLeft w:val="0"/>
      <w:marRight w:val="0"/>
      <w:marTop w:val="0"/>
      <w:marBottom w:val="0"/>
      <w:divBdr>
        <w:top w:val="none" w:sz="0" w:space="0" w:color="auto"/>
        <w:left w:val="none" w:sz="0" w:space="0" w:color="auto"/>
        <w:bottom w:val="none" w:sz="0" w:space="0" w:color="auto"/>
        <w:right w:val="none" w:sz="0" w:space="0" w:color="auto"/>
      </w:divBdr>
    </w:div>
    <w:div w:id="335965219">
      <w:bodyDiv w:val="1"/>
      <w:marLeft w:val="0"/>
      <w:marRight w:val="0"/>
      <w:marTop w:val="0"/>
      <w:marBottom w:val="0"/>
      <w:divBdr>
        <w:top w:val="none" w:sz="0" w:space="0" w:color="auto"/>
        <w:left w:val="none" w:sz="0" w:space="0" w:color="auto"/>
        <w:bottom w:val="none" w:sz="0" w:space="0" w:color="auto"/>
        <w:right w:val="none" w:sz="0" w:space="0" w:color="auto"/>
      </w:divBdr>
    </w:div>
    <w:div w:id="336737146">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393124">
      <w:bodyDiv w:val="1"/>
      <w:marLeft w:val="0"/>
      <w:marRight w:val="0"/>
      <w:marTop w:val="0"/>
      <w:marBottom w:val="0"/>
      <w:divBdr>
        <w:top w:val="none" w:sz="0" w:space="0" w:color="auto"/>
        <w:left w:val="none" w:sz="0" w:space="0" w:color="auto"/>
        <w:bottom w:val="none" w:sz="0" w:space="0" w:color="auto"/>
        <w:right w:val="none" w:sz="0" w:space="0" w:color="auto"/>
      </w:divBdr>
    </w:div>
    <w:div w:id="338628938">
      <w:bodyDiv w:val="1"/>
      <w:marLeft w:val="0"/>
      <w:marRight w:val="0"/>
      <w:marTop w:val="0"/>
      <w:marBottom w:val="0"/>
      <w:divBdr>
        <w:top w:val="none" w:sz="0" w:space="0" w:color="auto"/>
        <w:left w:val="none" w:sz="0" w:space="0" w:color="auto"/>
        <w:bottom w:val="none" w:sz="0" w:space="0" w:color="auto"/>
        <w:right w:val="none" w:sz="0" w:space="0" w:color="auto"/>
      </w:divBdr>
    </w:div>
    <w:div w:id="339115599">
      <w:bodyDiv w:val="1"/>
      <w:marLeft w:val="0"/>
      <w:marRight w:val="0"/>
      <w:marTop w:val="0"/>
      <w:marBottom w:val="0"/>
      <w:divBdr>
        <w:top w:val="none" w:sz="0" w:space="0" w:color="auto"/>
        <w:left w:val="none" w:sz="0" w:space="0" w:color="auto"/>
        <w:bottom w:val="none" w:sz="0" w:space="0" w:color="auto"/>
        <w:right w:val="none" w:sz="0" w:space="0" w:color="auto"/>
      </w:divBdr>
    </w:div>
    <w:div w:id="339697357">
      <w:bodyDiv w:val="1"/>
      <w:marLeft w:val="0"/>
      <w:marRight w:val="0"/>
      <w:marTop w:val="0"/>
      <w:marBottom w:val="0"/>
      <w:divBdr>
        <w:top w:val="none" w:sz="0" w:space="0" w:color="auto"/>
        <w:left w:val="none" w:sz="0" w:space="0" w:color="auto"/>
        <w:bottom w:val="none" w:sz="0" w:space="0" w:color="auto"/>
        <w:right w:val="none" w:sz="0" w:space="0" w:color="auto"/>
      </w:divBdr>
    </w:div>
    <w:div w:id="346686164">
      <w:bodyDiv w:val="1"/>
      <w:marLeft w:val="0"/>
      <w:marRight w:val="0"/>
      <w:marTop w:val="0"/>
      <w:marBottom w:val="0"/>
      <w:divBdr>
        <w:top w:val="none" w:sz="0" w:space="0" w:color="auto"/>
        <w:left w:val="none" w:sz="0" w:space="0" w:color="auto"/>
        <w:bottom w:val="none" w:sz="0" w:space="0" w:color="auto"/>
        <w:right w:val="none" w:sz="0" w:space="0" w:color="auto"/>
      </w:divBdr>
    </w:div>
    <w:div w:id="347407994">
      <w:bodyDiv w:val="1"/>
      <w:marLeft w:val="0"/>
      <w:marRight w:val="0"/>
      <w:marTop w:val="0"/>
      <w:marBottom w:val="0"/>
      <w:divBdr>
        <w:top w:val="none" w:sz="0" w:space="0" w:color="auto"/>
        <w:left w:val="none" w:sz="0" w:space="0" w:color="auto"/>
        <w:bottom w:val="none" w:sz="0" w:space="0" w:color="auto"/>
        <w:right w:val="none" w:sz="0" w:space="0" w:color="auto"/>
      </w:divBdr>
    </w:div>
    <w:div w:id="350768149">
      <w:bodyDiv w:val="1"/>
      <w:marLeft w:val="0"/>
      <w:marRight w:val="0"/>
      <w:marTop w:val="0"/>
      <w:marBottom w:val="0"/>
      <w:divBdr>
        <w:top w:val="none" w:sz="0" w:space="0" w:color="auto"/>
        <w:left w:val="none" w:sz="0" w:space="0" w:color="auto"/>
        <w:bottom w:val="none" w:sz="0" w:space="0" w:color="auto"/>
        <w:right w:val="none" w:sz="0" w:space="0" w:color="auto"/>
      </w:divBdr>
    </w:div>
    <w:div w:id="352004224">
      <w:bodyDiv w:val="1"/>
      <w:marLeft w:val="0"/>
      <w:marRight w:val="0"/>
      <w:marTop w:val="0"/>
      <w:marBottom w:val="0"/>
      <w:divBdr>
        <w:top w:val="none" w:sz="0" w:space="0" w:color="auto"/>
        <w:left w:val="none" w:sz="0" w:space="0" w:color="auto"/>
        <w:bottom w:val="none" w:sz="0" w:space="0" w:color="auto"/>
        <w:right w:val="none" w:sz="0" w:space="0" w:color="auto"/>
      </w:divBdr>
    </w:div>
    <w:div w:id="352344486">
      <w:bodyDiv w:val="1"/>
      <w:marLeft w:val="0"/>
      <w:marRight w:val="0"/>
      <w:marTop w:val="0"/>
      <w:marBottom w:val="0"/>
      <w:divBdr>
        <w:top w:val="none" w:sz="0" w:space="0" w:color="auto"/>
        <w:left w:val="none" w:sz="0" w:space="0" w:color="auto"/>
        <w:bottom w:val="none" w:sz="0" w:space="0" w:color="auto"/>
        <w:right w:val="none" w:sz="0" w:space="0" w:color="auto"/>
      </w:divBdr>
    </w:div>
    <w:div w:id="356850525">
      <w:bodyDiv w:val="1"/>
      <w:marLeft w:val="0"/>
      <w:marRight w:val="0"/>
      <w:marTop w:val="0"/>
      <w:marBottom w:val="0"/>
      <w:divBdr>
        <w:top w:val="none" w:sz="0" w:space="0" w:color="auto"/>
        <w:left w:val="none" w:sz="0" w:space="0" w:color="auto"/>
        <w:bottom w:val="none" w:sz="0" w:space="0" w:color="auto"/>
        <w:right w:val="none" w:sz="0" w:space="0" w:color="auto"/>
      </w:divBdr>
    </w:div>
    <w:div w:id="357699806">
      <w:bodyDiv w:val="1"/>
      <w:marLeft w:val="0"/>
      <w:marRight w:val="0"/>
      <w:marTop w:val="0"/>
      <w:marBottom w:val="0"/>
      <w:divBdr>
        <w:top w:val="none" w:sz="0" w:space="0" w:color="auto"/>
        <w:left w:val="none" w:sz="0" w:space="0" w:color="auto"/>
        <w:bottom w:val="none" w:sz="0" w:space="0" w:color="auto"/>
        <w:right w:val="none" w:sz="0" w:space="0" w:color="auto"/>
      </w:divBdr>
    </w:div>
    <w:div w:id="357705359">
      <w:bodyDiv w:val="1"/>
      <w:marLeft w:val="0"/>
      <w:marRight w:val="0"/>
      <w:marTop w:val="0"/>
      <w:marBottom w:val="0"/>
      <w:divBdr>
        <w:top w:val="none" w:sz="0" w:space="0" w:color="auto"/>
        <w:left w:val="none" w:sz="0" w:space="0" w:color="auto"/>
        <w:bottom w:val="none" w:sz="0" w:space="0" w:color="auto"/>
        <w:right w:val="none" w:sz="0" w:space="0" w:color="auto"/>
      </w:divBdr>
    </w:div>
    <w:div w:id="358967728">
      <w:bodyDiv w:val="1"/>
      <w:marLeft w:val="0"/>
      <w:marRight w:val="0"/>
      <w:marTop w:val="0"/>
      <w:marBottom w:val="0"/>
      <w:divBdr>
        <w:top w:val="none" w:sz="0" w:space="0" w:color="auto"/>
        <w:left w:val="none" w:sz="0" w:space="0" w:color="auto"/>
        <w:bottom w:val="none" w:sz="0" w:space="0" w:color="auto"/>
        <w:right w:val="none" w:sz="0" w:space="0" w:color="auto"/>
      </w:divBdr>
    </w:div>
    <w:div w:id="359018040">
      <w:bodyDiv w:val="1"/>
      <w:marLeft w:val="0"/>
      <w:marRight w:val="0"/>
      <w:marTop w:val="0"/>
      <w:marBottom w:val="0"/>
      <w:divBdr>
        <w:top w:val="none" w:sz="0" w:space="0" w:color="auto"/>
        <w:left w:val="none" w:sz="0" w:space="0" w:color="auto"/>
        <w:bottom w:val="none" w:sz="0" w:space="0" w:color="auto"/>
        <w:right w:val="none" w:sz="0" w:space="0" w:color="auto"/>
      </w:divBdr>
    </w:div>
    <w:div w:id="361055576">
      <w:bodyDiv w:val="1"/>
      <w:marLeft w:val="0"/>
      <w:marRight w:val="0"/>
      <w:marTop w:val="0"/>
      <w:marBottom w:val="0"/>
      <w:divBdr>
        <w:top w:val="none" w:sz="0" w:space="0" w:color="auto"/>
        <w:left w:val="none" w:sz="0" w:space="0" w:color="auto"/>
        <w:bottom w:val="none" w:sz="0" w:space="0" w:color="auto"/>
        <w:right w:val="none" w:sz="0" w:space="0" w:color="auto"/>
      </w:divBdr>
    </w:div>
    <w:div w:id="364450380">
      <w:bodyDiv w:val="1"/>
      <w:marLeft w:val="0"/>
      <w:marRight w:val="0"/>
      <w:marTop w:val="0"/>
      <w:marBottom w:val="0"/>
      <w:divBdr>
        <w:top w:val="none" w:sz="0" w:space="0" w:color="auto"/>
        <w:left w:val="none" w:sz="0" w:space="0" w:color="auto"/>
        <w:bottom w:val="none" w:sz="0" w:space="0" w:color="auto"/>
        <w:right w:val="none" w:sz="0" w:space="0" w:color="auto"/>
      </w:divBdr>
    </w:div>
    <w:div w:id="364986272">
      <w:bodyDiv w:val="1"/>
      <w:marLeft w:val="0"/>
      <w:marRight w:val="0"/>
      <w:marTop w:val="0"/>
      <w:marBottom w:val="0"/>
      <w:divBdr>
        <w:top w:val="none" w:sz="0" w:space="0" w:color="auto"/>
        <w:left w:val="none" w:sz="0" w:space="0" w:color="auto"/>
        <w:bottom w:val="none" w:sz="0" w:space="0" w:color="auto"/>
        <w:right w:val="none" w:sz="0" w:space="0" w:color="auto"/>
      </w:divBdr>
    </w:div>
    <w:div w:id="366030691">
      <w:bodyDiv w:val="1"/>
      <w:marLeft w:val="0"/>
      <w:marRight w:val="0"/>
      <w:marTop w:val="0"/>
      <w:marBottom w:val="0"/>
      <w:divBdr>
        <w:top w:val="none" w:sz="0" w:space="0" w:color="auto"/>
        <w:left w:val="none" w:sz="0" w:space="0" w:color="auto"/>
        <w:bottom w:val="none" w:sz="0" w:space="0" w:color="auto"/>
        <w:right w:val="none" w:sz="0" w:space="0" w:color="auto"/>
      </w:divBdr>
    </w:div>
    <w:div w:id="368192549">
      <w:bodyDiv w:val="1"/>
      <w:marLeft w:val="0"/>
      <w:marRight w:val="0"/>
      <w:marTop w:val="0"/>
      <w:marBottom w:val="0"/>
      <w:divBdr>
        <w:top w:val="none" w:sz="0" w:space="0" w:color="auto"/>
        <w:left w:val="none" w:sz="0" w:space="0" w:color="auto"/>
        <w:bottom w:val="none" w:sz="0" w:space="0" w:color="auto"/>
        <w:right w:val="none" w:sz="0" w:space="0" w:color="auto"/>
      </w:divBdr>
    </w:div>
    <w:div w:id="369763645">
      <w:bodyDiv w:val="1"/>
      <w:marLeft w:val="0"/>
      <w:marRight w:val="0"/>
      <w:marTop w:val="0"/>
      <w:marBottom w:val="0"/>
      <w:divBdr>
        <w:top w:val="none" w:sz="0" w:space="0" w:color="auto"/>
        <w:left w:val="none" w:sz="0" w:space="0" w:color="auto"/>
        <w:bottom w:val="none" w:sz="0" w:space="0" w:color="auto"/>
        <w:right w:val="none" w:sz="0" w:space="0" w:color="auto"/>
      </w:divBdr>
    </w:div>
    <w:div w:id="369956139">
      <w:bodyDiv w:val="1"/>
      <w:marLeft w:val="0"/>
      <w:marRight w:val="0"/>
      <w:marTop w:val="0"/>
      <w:marBottom w:val="0"/>
      <w:divBdr>
        <w:top w:val="none" w:sz="0" w:space="0" w:color="auto"/>
        <w:left w:val="none" w:sz="0" w:space="0" w:color="auto"/>
        <w:bottom w:val="none" w:sz="0" w:space="0" w:color="auto"/>
        <w:right w:val="none" w:sz="0" w:space="0" w:color="auto"/>
      </w:divBdr>
    </w:div>
    <w:div w:id="372966524">
      <w:bodyDiv w:val="1"/>
      <w:marLeft w:val="0"/>
      <w:marRight w:val="0"/>
      <w:marTop w:val="0"/>
      <w:marBottom w:val="0"/>
      <w:divBdr>
        <w:top w:val="none" w:sz="0" w:space="0" w:color="auto"/>
        <w:left w:val="none" w:sz="0" w:space="0" w:color="auto"/>
        <w:bottom w:val="none" w:sz="0" w:space="0" w:color="auto"/>
        <w:right w:val="none" w:sz="0" w:space="0" w:color="auto"/>
      </w:divBdr>
    </w:div>
    <w:div w:id="374080498">
      <w:bodyDiv w:val="1"/>
      <w:marLeft w:val="0"/>
      <w:marRight w:val="0"/>
      <w:marTop w:val="0"/>
      <w:marBottom w:val="0"/>
      <w:divBdr>
        <w:top w:val="none" w:sz="0" w:space="0" w:color="auto"/>
        <w:left w:val="none" w:sz="0" w:space="0" w:color="auto"/>
        <w:bottom w:val="none" w:sz="0" w:space="0" w:color="auto"/>
        <w:right w:val="none" w:sz="0" w:space="0" w:color="auto"/>
      </w:divBdr>
    </w:div>
    <w:div w:id="374278593">
      <w:bodyDiv w:val="1"/>
      <w:marLeft w:val="0"/>
      <w:marRight w:val="0"/>
      <w:marTop w:val="0"/>
      <w:marBottom w:val="0"/>
      <w:divBdr>
        <w:top w:val="none" w:sz="0" w:space="0" w:color="auto"/>
        <w:left w:val="none" w:sz="0" w:space="0" w:color="auto"/>
        <w:bottom w:val="none" w:sz="0" w:space="0" w:color="auto"/>
        <w:right w:val="none" w:sz="0" w:space="0" w:color="auto"/>
      </w:divBdr>
    </w:div>
    <w:div w:id="376050313">
      <w:bodyDiv w:val="1"/>
      <w:marLeft w:val="0"/>
      <w:marRight w:val="0"/>
      <w:marTop w:val="0"/>
      <w:marBottom w:val="0"/>
      <w:divBdr>
        <w:top w:val="none" w:sz="0" w:space="0" w:color="auto"/>
        <w:left w:val="none" w:sz="0" w:space="0" w:color="auto"/>
        <w:bottom w:val="none" w:sz="0" w:space="0" w:color="auto"/>
        <w:right w:val="none" w:sz="0" w:space="0" w:color="auto"/>
      </w:divBdr>
    </w:div>
    <w:div w:id="376321097">
      <w:bodyDiv w:val="1"/>
      <w:marLeft w:val="0"/>
      <w:marRight w:val="0"/>
      <w:marTop w:val="0"/>
      <w:marBottom w:val="0"/>
      <w:divBdr>
        <w:top w:val="none" w:sz="0" w:space="0" w:color="auto"/>
        <w:left w:val="none" w:sz="0" w:space="0" w:color="auto"/>
        <w:bottom w:val="none" w:sz="0" w:space="0" w:color="auto"/>
        <w:right w:val="none" w:sz="0" w:space="0" w:color="auto"/>
      </w:divBdr>
    </w:div>
    <w:div w:id="376470519">
      <w:bodyDiv w:val="1"/>
      <w:marLeft w:val="0"/>
      <w:marRight w:val="0"/>
      <w:marTop w:val="0"/>
      <w:marBottom w:val="0"/>
      <w:divBdr>
        <w:top w:val="none" w:sz="0" w:space="0" w:color="auto"/>
        <w:left w:val="none" w:sz="0" w:space="0" w:color="auto"/>
        <w:bottom w:val="none" w:sz="0" w:space="0" w:color="auto"/>
        <w:right w:val="none" w:sz="0" w:space="0" w:color="auto"/>
      </w:divBdr>
    </w:div>
    <w:div w:id="376509796">
      <w:bodyDiv w:val="1"/>
      <w:marLeft w:val="0"/>
      <w:marRight w:val="0"/>
      <w:marTop w:val="0"/>
      <w:marBottom w:val="0"/>
      <w:divBdr>
        <w:top w:val="none" w:sz="0" w:space="0" w:color="auto"/>
        <w:left w:val="none" w:sz="0" w:space="0" w:color="auto"/>
        <w:bottom w:val="none" w:sz="0" w:space="0" w:color="auto"/>
        <w:right w:val="none" w:sz="0" w:space="0" w:color="auto"/>
      </w:divBdr>
    </w:div>
    <w:div w:id="377053594">
      <w:bodyDiv w:val="1"/>
      <w:marLeft w:val="0"/>
      <w:marRight w:val="0"/>
      <w:marTop w:val="0"/>
      <w:marBottom w:val="0"/>
      <w:divBdr>
        <w:top w:val="none" w:sz="0" w:space="0" w:color="auto"/>
        <w:left w:val="none" w:sz="0" w:space="0" w:color="auto"/>
        <w:bottom w:val="none" w:sz="0" w:space="0" w:color="auto"/>
        <w:right w:val="none" w:sz="0" w:space="0" w:color="auto"/>
      </w:divBdr>
    </w:div>
    <w:div w:id="377976769">
      <w:bodyDiv w:val="1"/>
      <w:marLeft w:val="0"/>
      <w:marRight w:val="0"/>
      <w:marTop w:val="0"/>
      <w:marBottom w:val="0"/>
      <w:divBdr>
        <w:top w:val="none" w:sz="0" w:space="0" w:color="auto"/>
        <w:left w:val="none" w:sz="0" w:space="0" w:color="auto"/>
        <w:bottom w:val="none" w:sz="0" w:space="0" w:color="auto"/>
        <w:right w:val="none" w:sz="0" w:space="0" w:color="auto"/>
      </w:divBdr>
    </w:div>
    <w:div w:id="379019822">
      <w:bodyDiv w:val="1"/>
      <w:marLeft w:val="0"/>
      <w:marRight w:val="0"/>
      <w:marTop w:val="0"/>
      <w:marBottom w:val="0"/>
      <w:divBdr>
        <w:top w:val="none" w:sz="0" w:space="0" w:color="auto"/>
        <w:left w:val="none" w:sz="0" w:space="0" w:color="auto"/>
        <w:bottom w:val="none" w:sz="0" w:space="0" w:color="auto"/>
        <w:right w:val="none" w:sz="0" w:space="0" w:color="auto"/>
      </w:divBdr>
    </w:div>
    <w:div w:id="379550605">
      <w:bodyDiv w:val="1"/>
      <w:marLeft w:val="0"/>
      <w:marRight w:val="0"/>
      <w:marTop w:val="0"/>
      <w:marBottom w:val="0"/>
      <w:divBdr>
        <w:top w:val="none" w:sz="0" w:space="0" w:color="auto"/>
        <w:left w:val="none" w:sz="0" w:space="0" w:color="auto"/>
        <w:bottom w:val="none" w:sz="0" w:space="0" w:color="auto"/>
        <w:right w:val="none" w:sz="0" w:space="0" w:color="auto"/>
      </w:divBdr>
    </w:div>
    <w:div w:id="381179300">
      <w:bodyDiv w:val="1"/>
      <w:marLeft w:val="0"/>
      <w:marRight w:val="0"/>
      <w:marTop w:val="0"/>
      <w:marBottom w:val="0"/>
      <w:divBdr>
        <w:top w:val="none" w:sz="0" w:space="0" w:color="auto"/>
        <w:left w:val="none" w:sz="0" w:space="0" w:color="auto"/>
        <w:bottom w:val="none" w:sz="0" w:space="0" w:color="auto"/>
        <w:right w:val="none" w:sz="0" w:space="0" w:color="auto"/>
      </w:divBdr>
    </w:div>
    <w:div w:id="382101389">
      <w:bodyDiv w:val="1"/>
      <w:marLeft w:val="0"/>
      <w:marRight w:val="0"/>
      <w:marTop w:val="0"/>
      <w:marBottom w:val="0"/>
      <w:divBdr>
        <w:top w:val="none" w:sz="0" w:space="0" w:color="auto"/>
        <w:left w:val="none" w:sz="0" w:space="0" w:color="auto"/>
        <w:bottom w:val="none" w:sz="0" w:space="0" w:color="auto"/>
        <w:right w:val="none" w:sz="0" w:space="0" w:color="auto"/>
      </w:divBdr>
    </w:div>
    <w:div w:id="382749863">
      <w:bodyDiv w:val="1"/>
      <w:marLeft w:val="0"/>
      <w:marRight w:val="0"/>
      <w:marTop w:val="0"/>
      <w:marBottom w:val="0"/>
      <w:divBdr>
        <w:top w:val="none" w:sz="0" w:space="0" w:color="auto"/>
        <w:left w:val="none" w:sz="0" w:space="0" w:color="auto"/>
        <w:bottom w:val="none" w:sz="0" w:space="0" w:color="auto"/>
        <w:right w:val="none" w:sz="0" w:space="0" w:color="auto"/>
      </w:divBdr>
    </w:div>
    <w:div w:id="383336270">
      <w:bodyDiv w:val="1"/>
      <w:marLeft w:val="0"/>
      <w:marRight w:val="0"/>
      <w:marTop w:val="0"/>
      <w:marBottom w:val="0"/>
      <w:divBdr>
        <w:top w:val="none" w:sz="0" w:space="0" w:color="auto"/>
        <w:left w:val="none" w:sz="0" w:space="0" w:color="auto"/>
        <w:bottom w:val="none" w:sz="0" w:space="0" w:color="auto"/>
        <w:right w:val="none" w:sz="0" w:space="0" w:color="auto"/>
      </w:divBdr>
    </w:div>
    <w:div w:id="384909487">
      <w:bodyDiv w:val="1"/>
      <w:marLeft w:val="0"/>
      <w:marRight w:val="0"/>
      <w:marTop w:val="0"/>
      <w:marBottom w:val="0"/>
      <w:divBdr>
        <w:top w:val="none" w:sz="0" w:space="0" w:color="auto"/>
        <w:left w:val="none" w:sz="0" w:space="0" w:color="auto"/>
        <w:bottom w:val="none" w:sz="0" w:space="0" w:color="auto"/>
        <w:right w:val="none" w:sz="0" w:space="0" w:color="auto"/>
      </w:divBdr>
    </w:div>
    <w:div w:id="385569820">
      <w:bodyDiv w:val="1"/>
      <w:marLeft w:val="0"/>
      <w:marRight w:val="0"/>
      <w:marTop w:val="0"/>
      <w:marBottom w:val="0"/>
      <w:divBdr>
        <w:top w:val="none" w:sz="0" w:space="0" w:color="auto"/>
        <w:left w:val="none" w:sz="0" w:space="0" w:color="auto"/>
        <w:bottom w:val="none" w:sz="0" w:space="0" w:color="auto"/>
        <w:right w:val="none" w:sz="0" w:space="0" w:color="auto"/>
      </w:divBdr>
    </w:div>
    <w:div w:id="385840578">
      <w:bodyDiv w:val="1"/>
      <w:marLeft w:val="0"/>
      <w:marRight w:val="0"/>
      <w:marTop w:val="0"/>
      <w:marBottom w:val="0"/>
      <w:divBdr>
        <w:top w:val="none" w:sz="0" w:space="0" w:color="auto"/>
        <w:left w:val="none" w:sz="0" w:space="0" w:color="auto"/>
        <w:bottom w:val="none" w:sz="0" w:space="0" w:color="auto"/>
        <w:right w:val="none" w:sz="0" w:space="0" w:color="auto"/>
      </w:divBdr>
    </w:div>
    <w:div w:id="386226471">
      <w:bodyDiv w:val="1"/>
      <w:marLeft w:val="0"/>
      <w:marRight w:val="0"/>
      <w:marTop w:val="0"/>
      <w:marBottom w:val="0"/>
      <w:divBdr>
        <w:top w:val="none" w:sz="0" w:space="0" w:color="auto"/>
        <w:left w:val="none" w:sz="0" w:space="0" w:color="auto"/>
        <w:bottom w:val="none" w:sz="0" w:space="0" w:color="auto"/>
        <w:right w:val="none" w:sz="0" w:space="0" w:color="auto"/>
      </w:divBdr>
    </w:div>
    <w:div w:id="386994278">
      <w:bodyDiv w:val="1"/>
      <w:marLeft w:val="0"/>
      <w:marRight w:val="0"/>
      <w:marTop w:val="0"/>
      <w:marBottom w:val="0"/>
      <w:divBdr>
        <w:top w:val="none" w:sz="0" w:space="0" w:color="auto"/>
        <w:left w:val="none" w:sz="0" w:space="0" w:color="auto"/>
        <w:bottom w:val="none" w:sz="0" w:space="0" w:color="auto"/>
        <w:right w:val="none" w:sz="0" w:space="0" w:color="auto"/>
      </w:divBdr>
    </w:div>
    <w:div w:id="387384386">
      <w:bodyDiv w:val="1"/>
      <w:marLeft w:val="0"/>
      <w:marRight w:val="0"/>
      <w:marTop w:val="0"/>
      <w:marBottom w:val="0"/>
      <w:divBdr>
        <w:top w:val="none" w:sz="0" w:space="0" w:color="auto"/>
        <w:left w:val="none" w:sz="0" w:space="0" w:color="auto"/>
        <w:bottom w:val="none" w:sz="0" w:space="0" w:color="auto"/>
        <w:right w:val="none" w:sz="0" w:space="0" w:color="auto"/>
      </w:divBdr>
    </w:div>
    <w:div w:id="387847370">
      <w:bodyDiv w:val="1"/>
      <w:marLeft w:val="0"/>
      <w:marRight w:val="0"/>
      <w:marTop w:val="0"/>
      <w:marBottom w:val="0"/>
      <w:divBdr>
        <w:top w:val="none" w:sz="0" w:space="0" w:color="auto"/>
        <w:left w:val="none" w:sz="0" w:space="0" w:color="auto"/>
        <w:bottom w:val="none" w:sz="0" w:space="0" w:color="auto"/>
        <w:right w:val="none" w:sz="0" w:space="0" w:color="auto"/>
      </w:divBdr>
    </w:div>
    <w:div w:id="388042393">
      <w:bodyDiv w:val="1"/>
      <w:marLeft w:val="0"/>
      <w:marRight w:val="0"/>
      <w:marTop w:val="0"/>
      <w:marBottom w:val="0"/>
      <w:divBdr>
        <w:top w:val="none" w:sz="0" w:space="0" w:color="auto"/>
        <w:left w:val="none" w:sz="0" w:space="0" w:color="auto"/>
        <w:bottom w:val="none" w:sz="0" w:space="0" w:color="auto"/>
        <w:right w:val="none" w:sz="0" w:space="0" w:color="auto"/>
      </w:divBdr>
    </w:div>
    <w:div w:id="388698872">
      <w:bodyDiv w:val="1"/>
      <w:marLeft w:val="0"/>
      <w:marRight w:val="0"/>
      <w:marTop w:val="0"/>
      <w:marBottom w:val="0"/>
      <w:divBdr>
        <w:top w:val="none" w:sz="0" w:space="0" w:color="auto"/>
        <w:left w:val="none" w:sz="0" w:space="0" w:color="auto"/>
        <w:bottom w:val="none" w:sz="0" w:space="0" w:color="auto"/>
        <w:right w:val="none" w:sz="0" w:space="0" w:color="auto"/>
      </w:divBdr>
    </w:div>
    <w:div w:id="389577696">
      <w:bodyDiv w:val="1"/>
      <w:marLeft w:val="0"/>
      <w:marRight w:val="0"/>
      <w:marTop w:val="0"/>
      <w:marBottom w:val="0"/>
      <w:divBdr>
        <w:top w:val="none" w:sz="0" w:space="0" w:color="auto"/>
        <w:left w:val="none" w:sz="0" w:space="0" w:color="auto"/>
        <w:bottom w:val="none" w:sz="0" w:space="0" w:color="auto"/>
        <w:right w:val="none" w:sz="0" w:space="0" w:color="auto"/>
      </w:divBdr>
    </w:div>
    <w:div w:id="390076392">
      <w:bodyDiv w:val="1"/>
      <w:marLeft w:val="0"/>
      <w:marRight w:val="0"/>
      <w:marTop w:val="0"/>
      <w:marBottom w:val="0"/>
      <w:divBdr>
        <w:top w:val="none" w:sz="0" w:space="0" w:color="auto"/>
        <w:left w:val="none" w:sz="0" w:space="0" w:color="auto"/>
        <w:bottom w:val="none" w:sz="0" w:space="0" w:color="auto"/>
        <w:right w:val="none" w:sz="0" w:space="0" w:color="auto"/>
      </w:divBdr>
    </w:div>
    <w:div w:id="390424884">
      <w:bodyDiv w:val="1"/>
      <w:marLeft w:val="0"/>
      <w:marRight w:val="0"/>
      <w:marTop w:val="0"/>
      <w:marBottom w:val="0"/>
      <w:divBdr>
        <w:top w:val="none" w:sz="0" w:space="0" w:color="auto"/>
        <w:left w:val="none" w:sz="0" w:space="0" w:color="auto"/>
        <w:bottom w:val="none" w:sz="0" w:space="0" w:color="auto"/>
        <w:right w:val="none" w:sz="0" w:space="0" w:color="auto"/>
      </w:divBdr>
    </w:div>
    <w:div w:id="391197660">
      <w:bodyDiv w:val="1"/>
      <w:marLeft w:val="0"/>
      <w:marRight w:val="0"/>
      <w:marTop w:val="0"/>
      <w:marBottom w:val="0"/>
      <w:divBdr>
        <w:top w:val="none" w:sz="0" w:space="0" w:color="auto"/>
        <w:left w:val="none" w:sz="0" w:space="0" w:color="auto"/>
        <w:bottom w:val="none" w:sz="0" w:space="0" w:color="auto"/>
        <w:right w:val="none" w:sz="0" w:space="0" w:color="auto"/>
      </w:divBdr>
    </w:div>
    <w:div w:id="392890446">
      <w:bodyDiv w:val="1"/>
      <w:marLeft w:val="0"/>
      <w:marRight w:val="0"/>
      <w:marTop w:val="0"/>
      <w:marBottom w:val="0"/>
      <w:divBdr>
        <w:top w:val="none" w:sz="0" w:space="0" w:color="auto"/>
        <w:left w:val="none" w:sz="0" w:space="0" w:color="auto"/>
        <w:bottom w:val="none" w:sz="0" w:space="0" w:color="auto"/>
        <w:right w:val="none" w:sz="0" w:space="0" w:color="auto"/>
      </w:divBdr>
    </w:div>
    <w:div w:id="394159271">
      <w:bodyDiv w:val="1"/>
      <w:marLeft w:val="0"/>
      <w:marRight w:val="0"/>
      <w:marTop w:val="0"/>
      <w:marBottom w:val="0"/>
      <w:divBdr>
        <w:top w:val="none" w:sz="0" w:space="0" w:color="auto"/>
        <w:left w:val="none" w:sz="0" w:space="0" w:color="auto"/>
        <w:bottom w:val="none" w:sz="0" w:space="0" w:color="auto"/>
        <w:right w:val="none" w:sz="0" w:space="0" w:color="auto"/>
      </w:divBdr>
    </w:div>
    <w:div w:id="396125465">
      <w:bodyDiv w:val="1"/>
      <w:marLeft w:val="0"/>
      <w:marRight w:val="0"/>
      <w:marTop w:val="0"/>
      <w:marBottom w:val="0"/>
      <w:divBdr>
        <w:top w:val="none" w:sz="0" w:space="0" w:color="auto"/>
        <w:left w:val="none" w:sz="0" w:space="0" w:color="auto"/>
        <w:bottom w:val="none" w:sz="0" w:space="0" w:color="auto"/>
        <w:right w:val="none" w:sz="0" w:space="0" w:color="auto"/>
      </w:divBdr>
    </w:div>
    <w:div w:id="396514255">
      <w:bodyDiv w:val="1"/>
      <w:marLeft w:val="0"/>
      <w:marRight w:val="0"/>
      <w:marTop w:val="0"/>
      <w:marBottom w:val="0"/>
      <w:divBdr>
        <w:top w:val="none" w:sz="0" w:space="0" w:color="auto"/>
        <w:left w:val="none" w:sz="0" w:space="0" w:color="auto"/>
        <w:bottom w:val="none" w:sz="0" w:space="0" w:color="auto"/>
        <w:right w:val="none" w:sz="0" w:space="0" w:color="auto"/>
      </w:divBdr>
    </w:div>
    <w:div w:id="398984168">
      <w:bodyDiv w:val="1"/>
      <w:marLeft w:val="0"/>
      <w:marRight w:val="0"/>
      <w:marTop w:val="0"/>
      <w:marBottom w:val="0"/>
      <w:divBdr>
        <w:top w:val="none" w:sz="0" w:space="0" w:color="auto"/>
        <w:left w:val="none" w:sz="0" w:space="0" w:color="auto"/>
        <w:bottom w:val="none" w:sz="0" w:space="0" w:color="auto"/>
        <w:right w:val="none" w:sz="0" w:space="0" w:color="auto"/>
      </w:divBdr>
    </w:div>
    <w:div w:id="399521204">
      <w:bodyDiv w:val="1"/>
      <w:marLeft w:val="0"/>
      <w:marRight w:val="0"/>
      <w:marTop w:val="0"/>
      <w:marBottom w:val="0"/>
      <w:divBdr>
        <w:top w:val="none" w:sz="0" w:space="0" w:color="auto"/>
        <w:left w:val="none" w:sz="0" w:space="0" w:color="auto"/>
        <w:bottom w:val="none" w:sz="0" w:space="0" w:color="auto"/>
        <w:right w:val="none" w:sz="0" w:space="0" w:color="auto"/>
      </w:divBdr>
    </w:div>
    <w:div w:id="405809518">
      <w:bodyDiv w:val="1"/>
      <w:marLeft w:val="0"/>
      <w:marRight w:val="0"/>
      <w:marTop w:val="0"/>
      <w:marBottom w:val="0"/>
      <w:divBdr>
        <w:top w:val="none" w:sz="0" w:space="0" w:color="auto"/>
        <w:left w:val="none" w:sz="0" w:space="0" w:color="auto"/>
        <w:bottom w:val="none" w:sz="0" w:space="0" w:color="auto"/>
        <w:right w:val="none" w:sz="0" w:space="0" w:color="auto"/>
      </w:divBdr>
    </w:div>
    <w:div w:id="410473794">
      <w:bodyDiv w:val="1"/>
      <w:marLeft w:val="0"/>
      <w:marRight w:val="0"/>
      <w:marTop w:val="0"/>
      <w:marBottom w:val="0"/>
      <w:divBdr>
        <w:top w:val="none" w:sz="0" w:space="0" w:color="auto"/>
        <w:left w:val="none" w:sz="0" w:space="0" w:color="auto"/>
        <w:bottom w:val="none" w:sz="0" w:space="0" w:color="auto"/>
        <w:right w:val="none" w:sz="0" w:space="0" w:color="auto"/>
      </w:divBdr>
    </w:div>
    <w:div w:id="411777751">
      <w:bodyDiv w:val="1"/>
      <w:marLeft w:val="0"/>
      <w:marRight w:val="0"/>
      <w:marTop w:val="0"/>
      <w:marBottom w:val="0"/>
      <w:divBdr>
        <w:top w:val="none" w:sz="0" w:space="0" w:color="auto"/>
        <w:left w:val="none" w:sz="0" w:space="0" w:color="auto"/>
        <w:bottom w:val="none" w:sz="0" w:space="0" w:color="auto"/>
        <w:right w:val="none" w:sz="0" w:space="0" w:color="auto"/>
      </w:divBdr>
    </w:div>
    <w:div w:id="412429981">
      <w:bodyDiv w:val="1"/>
      <w:marLeft w:val="0"/>
      <w:marRight w:val="0"/>
      <w:marTop w:val="0"/>
      <w:marBottom w:val="0"/>
      <w:divBdr>
        <w:top w:val="none" w:sz="0" w:space="0" w:color="auto"/>
        <w:left w:val="none" w:sz="0" w:space="0" w:color="auto"/>
        <w:bottom w:val="none" w:sz="0" w:space="0" w:color="auto"/>
        <w:right w:val="none" w:sz="0" w:space="0" w:color="auto"/>
      </w:divBdr>
    </w:div>
    <w:div w:id="412777990">
      <w:bodyDiv w:val="1"/>
      <w:marLeft w:val="0"/>
      <w:marRight w:val="0"/>
      <w:marTop w:val="0"/>
      <w:marBottom w:val="0"/>
      <w:divBdr>
        <w:top w:val="none" w:sz="0" w:space="0" w:color="auto"/>
        <w:left w:val="none" w:sz="0" w:space="0" w:color="auto"/>
        <w:bottom w:val="none" w:sz="0" w:space="0" w:color="auto"/>
        <w:right w:val="none" w:sz="0" w:space="0" w:color="auto"/>
      </w:divBdr>
    </w:div>
    <w:div w:id="412897612">
      <w:bodyDiv w:val="1"/>
      <w:marLeft w:val="0"/>
      <w:marRight w:val="0"/>
      <w:marTop w:val="0"/>
      <w:marBottom w:val="0"/>
      <w:divBdr>
        <w:top w:val="none" w:sz="0" w:space="0" w:color="auto"/>
        <w:left w:val="none" w:sz="0" w:space="0" w:color="auto"/>
        <w:bottom w:val="none" w:sz="0" w:space="0" w:color="auto"/>
        <w:right w:val="none" w:sz="0" w:space="0" w:color="auto"/>
      </w:divBdr>
    </w:div>
    <w:div w:id="414060179">
      <w:bodyDiv w:val="1"/>
      <w:marLeft w:val="0"/>
      <w:marRight w:val="0"/>
      <w:marTop w:val="0"/>
      <w:marBottom w:val="0"/>
      <w:divBdr>
        <w:top w:val="none" w:sz="0" w:space="0" w:color="auto"/>
        <w:left w:val="none" w:sz="0" w:space="0" w:color="auto"/>
        <w:bottom w:val="none" w:sz="0" w:space="0" w:color="auto"/>
        <w:right w:val="none" w:sz="0" w:space="0" w:color="auto"/>
      </w:divBdr>
    </w:div>
    <w:div w:id="414084840">
      <w:bodyDiv w:val="1"/>
      <w:marLeft w:val="0"/>
      <w:marRight w:val="0"/>
      <w:marTop w:val="0"/>
      <w:marBottom w:val="0"/>
      <w:divBdr>
        <w:top w:val="none" w:sz="0" w:space="0" w:color="auto"/>
        <w:left w:val="none" w:sz="0" w:space="0" w:color="auto"/>
        <w:bottom w:val="none" w:sz="0" w:space="0" w:color="auto"/>
        <w:right w:val="none" w:sz="0" w:space="0" w:color="auto"/>
      </w:divBdr>
    </w:div>
    <w:div w:id="414860541">
      <w:bodyDiv w:val="1"/>
      <w:marLeft w:val="0"/>
      <w:marRight w:val="0"/>
      <w:marTop w:val="0"/>
      <w:marBottom w:val="0"/>
      <w:divBdr>
        <w:top w:val="none" w:sz="0" w:space="0" w:color="auto"/>
        <w:left w:val="none" w:sz="0" w:space="0" w:color="auto"/>
        <w:bottom w:val="none" w:sz="0" w:space="0" w:color="auto"/>
        <w:right w:val="none" w:sz="0" w:space="0" w:color="auto"/>
      </w:divBdr>
    </w:div>
    <w:div w:id="416363789">
      <w:bodyDiv w:val="1"/>
      <w:marLeft w:val="0"/>
      <w:marRight w:val="0"/>
      <w:marTop w:val="0"/>
      <w:marBottom w:val="0"/>
      <w:divBdr>
        <w:top w:val="none" w:sz="0" w:space="0" w:color="auto"/>
        <w:left w:val="none" w:sz="0" w:space="0" w:color="auto"/>
        <w:bottom w:val="none" w:sz="0" w:space="0" w:color="auto"/>
        <w:right w:val="none" w:sz="0" w:space="0" w:color="auto"/>
      </w:divBdr>
    </w:div>
    <w:div w:id="418599601">
      <w:bodyDiv w:val="1"/>
      <w:marLeft w:val="0"/>
      <w:marRight w:val="0"/>
      <w:marTop w:val="0"/>
      <w:marBottom w:val="0"/>
      <w:divBdr>
        <w:top w:val="none" w:sz="0" w:space="0" w:color="auto"/>
        <w:left w:val="none" w:sz="0" w:space="0" w:color="auto"/>
        <w:bottom w:val="none" w:sz="0" w:space="0" w:color="auto"/>
        <w:right w:val="none" w:sz="0" w:space="0" w:color="auto"/>
      </w:divBdr>
    </w:div>
    <w:div w:id="422185755">
      <w:bodyDiv w:val="1"/>
      <w:marLeft w:val="0"/>
      <w:marRight w:val="0"/>
      <w:marTop w:val="0"/>
      <w:marBottom w:val="0"/>
      <w:divBdr>
        <w:top w:val="none" w:sz="0" w:space="0" w:color="auto"/>
        <w:left w:val="none" w:sz="0" w:space="0" w:color="auto"/>
        <w:bottom w:val="none" w:sz="0" w:space="0" w:color="auto"/>
        <w:right w:val="none" w:sz="0" w:space="0" w:color="auto"/>
      </w:divBdr>
    </w:div>
    <w:div w:id="423453102">
      <w:bodyDiv w:val="1"/>
      <w:marLeft w:val="0"/>
      <w:marRight w:val="0"/>
      <w:marTop w:val="0"/>
      <w:marBottom w:val="0"/>
      <w:divBdr>
        <w:top w:val="none" w:sz="0" w:space="0" w:color="auto"/>
        <w:left w:val="none" w:sz="0" w:space="0" w:color="auto"/>
        <w:bottom w:val="none" w:sz="0" w:space="0" w:color="auto"/>
        <w:right w:val="none" w:sz="0" w:space="0" w:color="auto"/>
      </w:divBdr>
    </w:div>
    <w:div w:id="426775383">
      <w:bodyDiv w:val="1"/>
      <w:marLeft w:val="0"/>
      <w:marRight w:val="0"/>
      <w:marTop w:val="0"/>
      <w:marBottom w:val="0"/>
      <w:divBdr>
        <w:top w:val="none" w:sz="0" w:space="0" w:color="auto"/>
        <w:left w:val="none" w:sz="0" w:space="0" w:color="auto"/>
        <w:bottom w:val="none" w:sz="0" w:space="0" w:color="auto"/>
        <w:right w:val="none" w:sz="0" w:space="0" w:color="auto"/>
      </w:divBdr>
    </w:div>
    <w:div w:id="427119863">
      <w:bodyDiv w:val="1"/>
      <w:marLeft w:val="0"/>
      <w:marRight w:val="0"/>
      <w:marTop w:val="0"/>
      <w:marBottom w:val="0"/>
      <w:divBdr>
        <w:top w:val="none" w:sz="0" w:space="0" w:color="auto"/>
        <w:left w:val="none" w:sz="0" w:space="0" w:color="auto"/>
        <w:bottom w:val="none" w:sz="0" w:space="0" w:color="auto"/>
        <w:right w:val="none" w:sz="0" w:space="0" w:color="auto"/>
      </w:divBdr>
    </w:div>
    <w:div w:id="427235756">
      <w:bodyDiv w:val="1"/>
      <w:marLeft w:val="0"/>
      <w:marRight w:val="0"/>
      <w:marTop w:val="0"/>
      <w:marBottom w:val="0"/>
      <w:divBdr>
        <w:top w:val="none" w:sz="0" w:space="0" w:color="auto"/>
        <w:left w:val="none" w:sz="0" w:space="0" w:color="auto"/>
        <w:bottom w:val="none" w:sz="0" w:space="0" w:color="auto"/>
        <w:right w:val="none" w:sz="0" w:space="0" w:color="auto"/>
      </w:divBdr>
    </w:div>
    <w:div w:id="427241031">
      <w:bodyDiv w:val="1"/>
      <w:marLeft w:val="0"/>
      <w:marRight w:val="0"/>
      <w:marTop w:val="0"/>
      <w:marBottom w:val="0"/>
      <w:divBdr>
        <w:top w:val="none" w:sz="0" w:space="0" w:color="auto"/>
        <w:left w:val="none" w:sz="0" w:space="0" w:color="auto"/>
        <w:bottom w:val="none" w:sz="0" w:space="0" w:color="auto"/>
        <w:right w:val="none" w:sz="0" w:space="0" w:color="auto"/>
      </w:divBdr>
    </w:div>
    <w:div w:id="428238562">
      <w:bodyDiv w:val="1"/>
      <w:marLeft w:val="0"/>
      <w:marRight w:val="0"/>
      <w:marTop w:val="0"/>
      <w:marBottom w:val="0"/>
      <w:divBdr>
        <w:top w:val="none" w:sz="0" w:space="0" w:color="auto"/>
        <w:left w:val="none" w:sz="0" w:space="0" w:color="auto"/>
        <w:bottom w:val="none" w:sz="0" w:space="0" w:color="auto"/>
        <w:right w:val="none" w:sz="0" w:space="0" w:color="auto"/>
      </w:divBdr>
    </w:div>
    <w:div w:id="428477022">
      <w:bodyDiv w:val="1"/>
      <w:marLeft w:val="0"/>
      <w:marRight w:val="0"/>
      <w:marTop w:val="0"/>
      <w:marBottom w:val="0"/>
      <w:divBdr>
        <w:top w:val="none" w:sz="0" w:space="0" w:color="auto"/>
        <w:left w:val="none" w:sz="0" w:space="0" w:color="auto"/>
        <w:bottom w:val="none" w:sz="0" w:space="0" w:color="auto"/>
        <w:right w:val="none" w:sz="0" w:space="0" w:color="auto"/>
      </w:divBdr>
    </w:div>
    <w:div w:id="428551825">
      <w:bodyDiv w:val="1"/>
      <w:marLeft w:val="0"/>
      <w:marRight w:val="0"/>
      <w:marTop w:val="0"/>
      <w:marBottom w:val="0"/>
      <w:divBdr>
        <w:top w:val="none" w:sz="0" w:space="0" w:color="auto"/>
        <w:left w:val="none" w:sz="0" w:space="0" w:color="auto"/>
        <w:bottom w:val="none" w:sz="0" w:space="0" w:color="auto"/>
        <w:right w:val="none" w:sz="0" w:space="0" w:color="auto"/>
      </w:divBdr>
    </w:div>
    <w:div w:id="430854058">
      <w:bodyDiv w:val="1"/>
      <w:marLeft w:val="0"/>
      <w:marRight w:val="0"/>
      <w:marTop w:val="0"/>
      <w:marBottom w:val="0"/>
      <w:divBdr>
        <w:top w:val="none" w:sz="0" w:space="0" w:color="auto"/>
        <w:left w:val="none" w:sz="0" w:space="0" w:color="auto"/>
        <w:bottom w:val="none" w:sz="0" w:space="0" w:color="auto"/>
        <w:right w:val="none" w:sz="0" w:space="0" w:color="auto"/>
      </w:divBdr>
    </w:div>
    <w:div w:id="432746838">
      <w:bodyDiv w:val="1"/>
      <w:marLeft w:val="0"/>
      <w:marRight w:val="0"/>
      <w:marTop w:val="0"/>
      <w:marBottom w:val="0"/>
      <w:divBdr>
        <w:top w:val="none" w:sz="0" w:space="0" w:color="auto"/>
        <w:left w:val="none" w:sz="0" w:space="0" w:color="auto"/>
        <w:bottom w:val="none" w:sz="0" w:space="0" w:color="auto"/>
        <w:right w:val="none" w:sz="0" w:space="0" w:color="auto"/>
      </w:divBdr>
    </w:div>
    <w:div w:id="434331622">
      <w:bodyDiv w:val="1"/>
      <w:marLeft w:val="0"/>
      <w:marRight w:val="0"/>
      <w:marTop w:val="0"/>
      <w:marBottom w:val="0"/>
      <w:divBdr>
        <w:top w:val="none" w:sz="0" w:space="0" w:color="auto"/>
        <w:left w:val="none" w:sz="0" w:space="0" w:color="auto"/>
        <w:bottom w:val="none" w:sz="0" w:space="0" w:color="auto"/>
        <w:right w:val="none" w:sz="0" w:space="0" w:color="auto"/>
      </w:divBdr>
    </w:div>
    <w:div w:id="437021576">
      <w:bodyDiv w:val="1"/>
      <w:marLeft w:val="0"/>
      <w:marRight w:val="0"/>
      <w:marTop w:val="0"/>
      <w:marBottom w:val="0"/>
      <w:divBdr>
        <w:top w:val="none" w:sz="0" w:space="0" w:color="auto"/>
        <w:left w:val="none" w:sz="0" w:space="0" w:color="auto"/>
        <w:bottom w:val="none" w:sz="0" w:space="0" w:color="auto"/>
        <w:right w:val="none" w:sz="0" w:space="0" w:color="auto"/>
      </w:divBdr>
    </w:div>
    <w:div w:id="437260224">
      <w:bodyDiv w:val="1"/>
      <w:marLeft w:val="0"/>
      <w:marRight w:val="0"/>
      <w:marTop w:val="0"/>
      <w:marBottom w:val="0"/>
      <w:divBdr>
        <w:top w:val="none" w:sz="0" w:space="0" w:color="auto"/>
        <w:left w:val="none" w:sz="0" w:space="0" w:color="auto"/>
        <w:bottom w:val="none" w:sz="0" w:space="0" w:color="auto"/>
        <w:right w:val="none" w:sz="0" w:space="0" w:color="auto"/>
      </w:divBdr>
    </w:div>
    <w:div w:id="437675445">
      <w:bodyDiv w:val="1"/>
      <w:marLeft w:val="0"/>
      <w:marRight w:val="0"/>
      <w:marTop w:val="0"/>
      <w:marBottom w:val="0"/>
      <w:divBdr>
        <w:top w:val="none" w:sz="0" w:space="0" w:color="auto"/>
        <w:left w:val="none" w:sz="0" w:space="0" w:color="auto"/>
        <w:bottom w:val="none" w:sz="0" w:space="0" w:color="auto"/>
        <w:right w:val="none" w:sz="0" w:space="0" w:color="auto"/>
      </w:divBdr>
    </w:div>
    <w:div w:id="441149674">
      <w:bodyDiv w:val="1"/>
      <w:marLeft w:val="0"/>
      <w:marRight w:val="0"/>
      <w:marTop w:val="0"/>
      <w:marBottom w:val="0"/>
      <w:divBdr>
        <w:top w:val="none" w:sz="0" w:space="0" w:color="auto"/>
        <w:left w:val="none" w:sz="0" w:space="0" w:color="auto"/>
        <w:bottom w:val="none" w:sz="0" w:space="0" w:color="auto"/>
        <w:right w:val="none" w:sz="0" w:space="0" w:color="auto"/>
      </w:divBdr>
    </w:div>
    <w:div w:id="442069309">
      <w:bodyDiv w:val="1"/>
      <w:marLeft w:val="0"/>
      <w:marRight w:val="0"/>
      <w:marTop w:val="0"/>
      <w:marBottom w:val="0"/>
      <w:divBdr>
        <w:top w:val="none" w:sz="0" w:space="0" w:color="auto"/>
        <w:left w:val="none" w:sz="0" w:space="0" w:color="auto"/>
        <w:bottom w:val="none" w:sz="0" w:space="0" w:color="auto"/>
        <w:right w:val="none" w:sz="0" w:space="0" w:color="auto"/>
      </w:divBdr>
    </w:div>
    <w:div w:id="442774123">
      <w:bodyDiv w:val="1"/>
      <w:marLeft w:val="0"/>
      <w:marRight w:val="0"/>
      <w:marTop w:val="0"/>
      <w:marBottom w:val="0"/>
      <w:divBdr>
        <w:top w:val="none" w:sz="0" w:space="0" w:color="auto"/>
        <w:left w:val="none" w:sz="0" w:space="0" w:color="auto"/>
        <w:bottom w:val="none" w:sz="0" w:space="0" w:color="auto"/>
        <w:right w:val="none" w:sz="0" w:space="0" w:color="auto"/>
      </w:divBdr>
      <w:divsChild>
        <w:div w:id="778721100">
          <w:marLeft w:val="0"/>
          <w:marRight w:val="0"/>
          <w:marTop w:val="0"/>
          <w:marBottom w:val="839"/>
          <w:divBdr>
            <w:top w:val="none" w:sz="0" w:space="0" w:color="auto"/>
            <w:left w:val="none" w:sz="0" w:space="0" w:color="auto"/>
            <w:bottom w:val="none" w:sz="0" w:space="0" w:color="auto"/>
            <w:right w:val="none" w:sz="0" w:space="0" w:color="auto"/>
          </w:divBdr>
          <w:divsChild>
            <w:div w:id="629477979">
              <w:marLeft w:val="0"/>
              <w:marRight w:val="0"/>
              <w:marTop w:val="0"/>
              <w:marBottom w:val="0"/>
              <w:divBdr>
                <w:top w:val="none" w:sz="0" w:space="0" w:color="auto"/>
                <w:left w:val="none" w:sz="0" w:space="0" w:color="auto"/>
                <w:bottom w:val="none" w:sz="0" w:space="0" w:color="auto"/>
                <w:right w:val="none" w:sz="0" w:space="0" w:color="auto"/>
              </w:divBdr>
              <w:divsChild>
                <w:div w:id="200084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93264">
          <w:marLeft w:val="0"/>
          <w:marRight w:val="0"/>
          <w:marTop w:val="0"/>
          <w:marBottom w:val="839"/>
          <w:divBdr>
            <w:top w:val="none" w:sz="0" w:space="0" w:color="auto"/>
            <w:left w:val="none" w:sz="0" w:space="0" w:color="auto"/>
            <w:bottom w:val="none" w:sz="0" w:space="0" w:color="auto"/>
            <w:right w:val="none" w:sz="0" w:space="0" w:color="auto"/>
          </w:divBdr>
          <w:divsChild>
            <w:div w:id="1218904610">
              <w:marLeft w:val="0"/>
              <w:marRight w:val="0"/>
              <w:marTop w:val="0"/>
              <w:marBottom w:val="0"/>
              <w:divBdr>
                <w:top w:val="none" w:sz="0" w:space="0" w:color="auto"/>
                <w:left w:val="none" w:sz="0" w:space="0" w:color="auto"/>
                <w:bottom w:val="none" w:sz="0" w:space="0" w:color="auto"/>
                <w:right w:val="none" w:sz="0" w:space="0" w:color="auto"/>
              </w:divBdr>
              <w:divsChild>
                <w:div w:id="2549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421">
      <w:bodyDiv w:val="1"/>
      <w:marLeft w:val="0"/>
      <w:marRight w:val="0"/>
      <w:marTop w:val="0"/>
      <w:marBottom w:val="0"/>
      <w:divBdr>
        <w:top w:val="none" w:sz="0" w:space="0" w:color="auto"/>
        <w:left w:val="none" w:sz="0" w:space="0" w:color="auto"/>
        <w:bottom w:val="none" w:sz="0" w:space="0" w:color="auto"/>
        <w:right w:val="none" w:sz="0" w:space="0" w:color="auto"/>
      </w:divBdr>
    </w:div>
    <w:div w:id="448203748">
      <w:bodyDiv w:val="1"/>
      <w:marLeft w:val="0"/>
      <w:marRight w:val="0"/>
      <w:marTop w:val="0"/>
      <w:marBottom w:val="0"/>
      <w:divBdr>
        <w:top w:val="none" w:sz="0" w:space="0" w:color="auto"/>
        <w:left w:val="none" w:sz="0" w:space="0" w:color="auto"/>
        <w:bottom w:val="none" w:sz="0" w:space="0" w:color="auto"/>
        <w:right w:val="none" w:sz="0" w:space="0" w:color="auto"/>
      </w:divBdr>
    </w:div>
    <w:div w:id="448552674">
      <w:bodyDiv w:val="1"/>
      <w:marLeft w:val="0"/>
      <w:marRight w:val="0"/>
      <w:marTop w:val="0"/>
      <w:marBottom w:val="0"/>
      <w:divBdr>
        <w:top w:val="none" w:sz="0" w:space="0" w:color="auto"/>
        <w:left w:val="none" w:sz="0" w:space="0" w:color="auto"/>
        <w:bottom w:val="none" w:sz="0" w:space="0" w:color="auto"/>
        <w:right w:val="none" w:sz="0" w:space="0" w:color="auto"/>
      </w:divBdr>
    </w:div>
    <w:div w:id="449935904">
      <w:bodyDiv w:val="1"/>
      <w:marLeft w:val="0"/>
      <w:marRight w:val="0"/>
      <w:marTop w:val="0"/>
      <w:marBottom w:val="0"/>
      <w:divBdr>
        <w:top w:val="none" w:sz="0" w:space="0" w:color="auto"/>
        <w:left w:val="none" w:sz="0" w:space="0" w:color="auto"/>
        <w:bottom w:val="none" w:sz="0" w:space="0" w:color="auto"/>
        <w:right w:val="none" w:sz="0" w:space="0" w:color="auto"/>
      </w:divBdr>
    </w:div>
    <w:div w:id="452480971">
      <w:bodyDiv w:val="1"/>
      <w:marLeft w:val="0"/>
      <w:marRight w:val="0"/>
      <w:marTop w:val="0"/>
      <w:marBottom w:val="0"/>
      <w:divBdr>
        <w:top w:val="none" w:sz="0" w:space="0" w:color="auto"/>
        <w:left w:val="none" w:sz="0" w:space="0" w:color="auto"/>
        <w:bottom w:val="none" w:sz="0" w:space="0" w:color="auto"/>
        <w:right w:val="none" w:sz="0" w:space="0" w:color="auto"/>
      </w:divBdr>
    </w:div>
    <w:div w:id="455829242">
      <w:bodyDiv w:val="1"/>
      <w:marLeft w:val="0"/>
      <w:marRight w:val="0"/>
      <w:marTop w:val="0"/>
      <w:marBottom w:val="0"/>
      <w:divBdr>
        <w:top w:val="none" w:sz="0" w:space="0" w:color="auto"/>
        <w:left w:val="none" w:sz="0" w:space="0" w:color="auto"/>
        <w:bottom w:val="none" w:sz="0" w:space="0" w:color="auto"/>
        <w:right w:val="none" w:sz="0" w:space="0" w:color="auto"/>
      </w:divBdr>
    </w:div>
    <w:div w:id="457384097">
      <w:bodyDiv w:val="1"/>
      <w:marLeft w:val="0"/>
      <w:marRight w:val="0"/>
      <w:marTop w:val="0"/>
      <w:marBottom w:val="0"/>
      <w:divBdr>
        <w:top w:val="none" w:sz="0" w:space="0" w:color="auto"/>
        <w:left w:val="none" w:sz="0" w:space="0" w:color="auto"/>
        <w:bottom w:val="none" w:sz="0" w:space="0" w:color="auto"/>
        <w:right w:val="none" w:sz="0" w:space="0" w:color="auto"/>
      </w:divBdr>
    </w:div>
    <w:div w:id="458107796">
      <w:bodyDiv w:val="1"/>
      <w:marLeft w:val="0"/>
      <w:marRight w:val="0"/>
      <w:marTop w:val="0"/>
      <w:marBottom w:val="0"/>
      <w:divBdr>
        <w:top w:val="none" w:sz="0" w:space="0" w:color="auto"/>
        <w:left w:val="none" w:sz="0" w:space="0" w:color="auto"/>
        <w:bottom w:val="none" w:sz="0" w:space="0" w:color="auto"/>
        <w:right w:val="none" w:sz="0" w:space="0" w:color="auto"/>
      </w:divBdr>
    </w:div>
    <w:div w:id="458692494">
      <w:bodyDiv w:val="1"/>
      <w:marLeft w:val="0"/>
      <w:marRight w:val="0"/>
      <w:marTop w:val="0"/>
      <w:marBottom w:val="0"/>
      <w:divBdr>
        <w:top w:val="none" w:sz="0" w:space="0" w:color="auto"/>
        <w:left w:val="none" w:sz="0" w:space="0" w:color="auto"/>
        <w:bottom w:val="none" w:sz="0" w:space="0" w:color="auto"/>
        <w:right w:val="none" w:sz="0" w:space="0" w:color="auto"/>
      </w:divBdr>
    </w:div>
    <w:div w:id="459305739">
      <w:bodyDiv w:val="1"/>
      <w:marLeft w:val="0"/>
      <w:marRight w:val="0"/>
      <w:marTop w:val="0"/>
      <w:marBottom w:val="0"/>
      <w:divBdr>
        <w:top w:val="none" w:sz="0" w:space="0" w:color="auto"/>
        <w:left w:val="none" w:sz="0" w:space="0" w:color="auto"/>
        <w:bottom w:val="none" w:sz="0" w:space="0" w:color="auto"/>
        <w:right w:val="none" w:sz="0" w:space="0" w:color="auto"/>
      </w:divBdr>
    </w:div>
    <w:div w:id="459685851">
      <w:bodyDiv w:val="1"/>
      <w:marLeft w:val="0"/>
      <w:marRight w:val="0"/>
      <w:marTop w:val="0"/>
      <w:marBottom w:val="0"/>
      <w:divBdr>
        <w:top w:val="none" w:sz="0" w:space="0" w:color="auto"/>
        <w:left w:val="none" w:sz="0" w:space="0" w:color="auto"/>
        <w:bottom w:val="none" w:sz="0" w:space="0" w:color="auto"/>
        <w:right w:val="none" w:sz="0" w:space="0" w:color="auto"/>
      </w:divBdr>
    </w:div>
    <w:div w:id="460421696">
      <w:bodyDiv w:val="1"/>
      <w:marLeft w:val="0"/>
      <w:marRight w:val="0"/>
      <w:marTop w:val="0"/>
      <w:marBottom w:val="0"/>
      <w:divBdr>
        <w:top w:val="none" w:sz="0" w:space="0" w:color="auto"/>
        <w:left w:val="none" w:sz="0" w:space="0" w:color="auto"/>
        <w:bottom w:val="none" w:sz="0" w:space="0" w:color="auto"/>
        <w:right w:val="none" w:sz="0" w:space="0" w:color="auto"/>
      </w:divBdr>
    </w:div>
    <w:div w:id="462236610">
      <w:bodyDiv w:val="1"/>
      <w:marLeft w:val="0"/>
      <w:marRight w:val="0"/>
      <w:marTop w:val="0"/>
      <w:marBottom w:val="0"/>
      <w:divBdr>
        <w:top w:val="none" w:sz="0" w:space="0" w:color="auto"/>
        <w:left w:val="none" w:sz="0" w:space="0" w:color="auto"/>
        <w:bottom w:val="none" w:sz="0" w:space="0" w:color="auto"/>
        <w:right w:val="none" w:sz="0" w:space="0" w:color="auto"/>
      </w:divBdr>
    </w:div>
    <w:div w:id="464978625">
      <w:bodyDiv w:val="1"/>
      <w:marLeft w:val="0"/>
      <w:marRight w:val="0"/>
      <w:marTop w:val="0"/>
      <w:marBottom w:val="0"/>
      <w:divBdr>
        <w:top w:val="none" w:sz="0" w:space="0" w:color="auto"/>
        <w:left w:val="none" w:sz="0" w:space="0" w:color="auto"/>
        <w:bottom w:val="none" w:sz="0" w:space="0" w:color="auto"/>
        <w:right w:val="none" w:sz="0" w:space="0" w:color="auto"/>
      </w:divBdr>
    </w:div>
    <w:div w:id="465467479">
      <w:bodyDiv w:val="1"/>
      <w:marLeft w:val="0"/>
      <w:marRight w:val="0"/>
      <w:marTop w:val="0"/>
      <w:marBottom w:val="0"/>
      <w:divBdr>
        <w:top w:val="none" w:sz="0" w:space="0" w:color="auto"/>
        <w:left w:val="none" w:sz="0" w:space="0" w:color="auto"/>
        <w:bottom w:val="none" w:sz="0" w:space="0" w:color="auto"/>
        <w:right w:val="none" w:sz="0" w:space="0" w:color="auto"/>
      </w:divBdr>
    </w:div>
    <w:div w:id="466508725">
      <w:bodyDiv w:val="1"/>
      <w:marLeft w:val="0"/>
      <w:marRight w:val="0"/>
      <w:marTop w:val="0"/>
      <w:marBottom w:val="0"/>
      <w:divBdr>
        <w:top w:val="none" w:sz="0" w:space="0" w:color="auto"/>
        <w:left w:val="none" w:sz="0" w:space="0" w:color="auto"/>
        <w:bottom w:val="none" w:sz="0" w:space="0" w:color="auto"/>
        <w:right w:val="none" w:sz="0" w:space="0" w:color="auto"/>
      </w:divBdr>
    </w:div>
    <w:div w:id="468787115">
      <w:bodyDiv w:val="1"/>
      <w:marLeft w:val="0"/>
      <w:marRight w:val="0"/>
      <w:marTop w:val="0"/>
      <w:marBottom w:val="0"/>
      <w:divBdr>
        <w:top w:val="none" w:sz="0" w:space="0" w:color="auto"/>
        <w:left w:val="none" w:sz="0" w:space="0" w:color="auto"/>
        <w:bottom w:val="none" w:sz="0" w:space="0" w:color="auto"/>
        <w:right w:val="none" w:sz="0" w:space="0" w:color="auto"/>
      </w:divBdr>
    </w:div>
    <w:div w:id="472215807">
      <w:bodyDiv w:val="1"/>
      <w:marLeft w:val="0"/>
      <w:marRight w:val="0"/>
      <w:marTop w:val="0"/>
      <w:marBottom w:val="0"/>
      <w:divBdr>
        <w:top w:val="none" w:sz="0" w:space="0" w:color="auto"/>
        <w:left w:val="none" w:sz="0" w:space="0" w:color="auto"/>
        <w:bottom w:val="none" w:sz="0" w:space="0" w:color="auto"/>
        <w:right w:val="none" w:sz="0" w:space="0" w:color="auto"/>
      </w:divBdr>
    </w:div>
    <w:div w:id="474221560">
      <w:bodyDiv w:val="1"/>
      <w:marLeft w:val="0"/>
      <w:marRight w:val="0"/>
      <w:marTop w:val="0"/>
      <w:marBottom w:val="0"/>
      <w:divBdr>
        <w:top w:val="none" w:sz="0" w:space="0" w:color="auto"/>
        <w:left w:val="none" w:sz="0" w:space="0" w:color="auto"/>
        <w:bottom w:val="none" w:sz="0" w:space="0" w:color="auto"/>
        <w:right w:val="none" w:sz="0" w:space="0" w:color="auto"/>
      </w:divBdr>
    </w:div>
    <w:div w:id="474756689">
      <w:bodyDiv w:val="1"/>
      <w:marLeft w:val="0"/>
      <w:marRight w:val="0"/>
      <w:marTop w:val="0"/>
      <w:marBottom w:val="0"/>
      <w:divBdr>
        <w:top w:val="none" w:sz="0" w:space="0" w:color="auto"/>
        <w:left w:val="none" w:sz="0" w:space="0" w:color="auto"/>
        <w:bottom w:val="none" w:sz="0" w:space="0" w:color="auto"/>
        <w:right w:val="none" w:sz="0" w:space="0" w:color="auto"/>
      </w:divBdr>
    </w:div>
    <w:div w:id="475530732">
      <w:bodyDiv w:val="1"/>
      <w:marLeft w:val="0"/>
      <w:marRight w:val="0"/>
      <w:marTop w:val="0"/>
      <w:marBottom w:val="0"/>
      <w:divBdr>
        <w:top w:val="none" w:sz="0" w:space="0" w:color="auto"/>
        <w:left w:val="none" w:sz="0" w:space="0" w:color="auto"/>
        <w:bottom w:val="none" w:sz="0" w:space="0" w:color="auto"/>
        <w:right w:val="none" w:sz="0" w:space="0" w:color="auto"/>
      </w:divBdr>
    </w:div>
    <w:div w:id="475534683">
      <w:bodyDiv w:val="1"/>
      <w:marLeft w:val="0"/>
      <w:marRight w:val="0"/>
      <w:marTop w:val="0"/>
      <w:marBottom w:val="0"/>
      <w:divBdr>
        <w:top w:val="none" w:sz="0" w:space="0" w:color="auto"/>
        <w:left w:val="none" w:sz="0" w:space="0" w:color="auto"/>
        <w:bottom w:val="none" w:sz="0" w:space="0" w:color="auto"/>
        <w:right w:val="none" w:sz="0" w:space="0" w:color="auto"/>
      </w:divBdr>
    </w:div>
    <w:div w:id="477647655">
      <w:bodyDiv w:val="1"/>
      <w:marLeft w:val="0"/>
      <w:marRight w:val="0"/>
      <w:marTop w:val="0"/>
      <w:marBottom w:val="0"/>
      <w:divBdr>
        <w:top w:val="none" w:sz="0" w:space="0" w:color="auto"/>
        <w:left w:val="none" w:sz="0" w:space="0" w:color="auto"/>
        <w:bottom w:val="none" w:sz="0" w:space="0" w:color="auto"/>
        <w:right w:val="none" w:sz="0" w:space="0" w:color="auto"/>
      </w:divBdr>
    </w:div>
    <w:div w:id="479465343">
      <w:bodyDiv w:val="1"/>
      <w:marLeft w:val="0"/>
      <w:marRight w:val="0"/>
      <w:marTop w:val="0"/>
      <w:marBottom w:val="0"/>
      <w:divBdr>
        <w:top w:val="none" w:sz="0" w:space="0" w:color="auto"/>
        <w:left w:val="none" w:sz="0" w:space="0" w:color="auto"/>
        <w:bottom w:val="none" w:sz="0" w:space="0" w:color="auto"/>
        <w:right w:val="none" w:sz="0" w:space="0" w:color="auto"/>
      </w:divBdr>
    </w:div>
    <w:div w:id="481120457">
      <w:bodyDiv w:val="1"/>
      <w:marLeft w:val="0"/>
      <w:marRight w:val="0"/>
      <w:marTop w:val="0"/>
      <w:marBottom w:val="0"/>
      <w:divBdr>
        <w:top w:val="none" w:sz="0" w:space="0" w:color="auto"/>
        <w:left w:val="none" w:sz="0" w:space="0" w:color="auto"/>
        <w:bottom w:val="none" w:sz="0" w:space="0" w:color="auto"/>
        <w:right w:val="none" w:sz="0" w:space="0" w:color="auto"/>
      </w:divBdr>
    </w:div>
    <w:div w:id="483670188">
      <w:bodyDiv w:val="1"/>
      <w:marLeft w:val="0"/>
      <w:marRight w:val="0"/>
      <w:marTop w:val="0"/>
      <w:marBottom w:val="0"/>
      <w:divBdr>
        <w:top w:val="none" w:sz="0" w:space="0" w:color="auto"/>
        <w:left w:val="none" w:sz="0" w:space="0" w:color="auto"/>
        <w:bottom w:val="none" w:sz="0" w:space="0" w:color="auto"/>
        <w:right w:val="none" w:sz="0" w:space="0" w:color="auto"/>
      </w:divBdr>
    </w:div>
    <w:div w:id="485784730">
      <w:bodyDiv w:val="1"/>
      <w:marLeft w:val="0"/>
      <w:marRight w:val="0"/>
      <w:marTop w:val="0"/>
      <w:marBottom w:val="0"/>
      <w:divBdr>
        <w:top w:val="none" w:sz="0" w:space="0" w:color="auto"/>
        <w:left w:val="none" w:sz="0" w:space="0" w:color="auto"/>
        <w:bottom w:val="none" w:sz="0" w:space="0" w:color="auto"/>
        <w:right w:val="none" w:sz="0" w:space="0" w:color="auto"/>
      </w:divBdr>
    </w:div>
    <w:div w:id="487015083">
      <w:bodyDiv w:val="1"/>
      <w:marLeft w:val="0"/>
      <w:marRight w:val="0"/>
      <w:marTop w:val="0"/>
      <w:marBottom w:val="0"/>
      <w:divBdr>
        <w:top w:val="none" w:sz="0" w:space="0" w:color="auto"/>
        <w:left w:val="none" w:sz="0" w:space="0" w:color="auto"/>
        <w:bottom w:val="none" w:sz="0" w:space="0" w:color="auto"/>
        <w:right w:val="none" w:sz="0" w:space="0" w:color="auto"/>
      </w:divBdr>
    </w:div>
    <w:div w:id="487139012">
      <w:bodyDiv w:val="1"/>
      <w:marLeft w:val="0"/>
      <w:marRight w:val="0"/>
      <w:marTop w:val="0"/>
      <w:marBottom w:val="0"/>
      <w:divBdr>
        <w:top w:val="none" w:sz="0" w:space="0" w:color="auto"/>
        <w:left w:val="none" w:sz="0" w:space="0" w:color="auto"/>
        <w:bottom w:val="none" w:sz="0" w:space="0" w:color="auto"/>
        <w:right w:val="none" w:sz="0" w:space="0" w:color="auto"/>
      </w:divBdr>
    </w:div>
    <w:div w:id="487401151">
      <w:bodyDiv w:val="1"/>
      <w:marLeft w:val="0"/>
      <w:marRight w:val="0"/>
      <w:marTop w:val="0"/>
      <w:marBottom w:val="0"/>
      <w:divBdr>
        <w:top w:val="none" w:sz="0" w:space="0" w:color="auto"/>
        <w:left w:val="none" w:sz="0" w:space="0" w:color="auto"/>
        <w:bottom w:val="none" w:sz="0" w:space="0" w:color="auto"/>
        <w:right w:val="none" w:sz="0" w:space="0" w:color="auto"/>
      </w:divBdr>
    </w:div>
    <w:div w:id="487867435">
      <w:bodyDiv w:val="1"/>
      <w:marLeft w:val="0"/>
      <w:marRight w:val="0"/>
      <w:marTop w:val="0"/>
      <w:marBottom w:val="0"/>
      <w:divBdr>
        <w:top w:val="none" w:sz="0" w:space="0" w:color="auto"/>
        <w:left w:val="none" w:sz="0" w:space="0" w:color="auto"/>
        <w:bottom w:val="none" w:sz="0" w:space="0" w:color="auto"/>
        <w:right w:val="none" w:sz="0" w:space="0" w:color="auto"/>
      </w:divBdr>
    </w:div>
    <w:div w:id="488599078">
      <w:bodyDiv w:val="1"/>
      <w:marLeft w:val="0"/>
      <w:marRight w:val="0"/>
      <w:marTop w:val="0"/>
      <w:marBottom w:val="0"/>
      <w:divBdr>
        <w:top w:val="none" w:sz="0" w:space="0" w:color="auto"/>
        <w:left w:val="none" w:sz="0" w:space="0" w:color="auto"/>
        <w:bottom w:val="none" w:sz="0" w:space="0" w:color="auto"/>
        <w:right w:val="none" w:sz="0" w:space="0" w:color="auto"/>
      </w:divBdr>
    </w:div>
    <w:div w:id="488637642">
      <w:bodyDiv w:val="1"/>
      <w:marLeft w:val="0"/>
      <w:marRight w:val="0"/>
      <w:marTop w:val="0"/>
      <w:marBottom w:val="0"/>
      <w:divBdr>
        <w:top w:val="none" w:sz="0" w:space="0" w:color="auto"/>
        <w:left w:val="none" w:sz="0" w:space="0" w:color="auto"/>
        <w:bottom w:val="none" w:sz="0" w:space="0" w:color="auto"/>
        <w:right w:val="none" w:sz="0" w:space="0" w:color="auto"/>
      </w:divBdr>
    </w:div>
    <w:div w:id="490371654">
      <w:bodyDiv w:val="1"/>
      <w:marLeft w:val="0"/>
      <w:marRight w:val="0"/>
      <w:marTop w:val="0"/>
      <w:marBottom w:val="0"/>
      <w:divBdr>
        <w:top w:val="none" w:sz="0" w:space="0" w:color="auto"/>
        <w:left w:val="none" w:sz="0" w:space="0" w:color="auto"/>
        <w:bottom w:val="none" w:sz="0" w:space="0" w:color="auto"/>
        <w:right w:val="none" w:sz="0" w:space="0" w:color="auto"/>
      </w:divBdr>
    </w:div>
    <w:div w:id="490948258">
      <w:bodyDiv w:val="1"/>
      <w:marLeft w:val="0"/>
      <w:marRight w:val="0"/>
      <w:marTop w:val="0"/>
      <w:marBottom w:val="0"/>
      <w:divBdr>
        <w:top w:val="none" w:sz="0" w:space="0" w:color="auto"/>
        <w:left w:val="none" w:sz="0" w:space="0" w:color="auto"/>
        <w:bottom w:val="none" w:sz="0" w:space="0" w:color="auto"/>
        <w:right w:val="none" w:sz="0" w:space="0" w:color="auto"/>
      </w:divBdr>
    </w:div>
    <w:div w:id="491678858">
      <w:bodyDiv w:val="1"/>
      <w:marLeft w:val="0"/>
      <w:marRight w:val="0"/>
      <w:marTop w:val="0"/>
      <w:marBottom w:val="0"/>
      <w:divBdr>
        <w:top w:val="none" w:sz="0" w:space="0" w:color="auto"/>
        <w:left w:val="none" w:sz="0" w:space="0" w:color="auto"/>
        <w:bottom w:val="none" w:sz="0" w:space="0" w:color="auto"/>
        <w:right w:val="none" w:sz="0" w:space="0" w:color="auto"/>
      </w:divBdr>
    </w:div>
    <w:div w:id="492334998">
      <w:bodyDiv w:val="1"/>
      <w:marLeft w:val="0"/>
      <w:marRight w:val="0"/>
      <w:marTop w:val="0"/>
      <w:marBottom w:val="0"/>
      <w:divBdr>
        <w:top w:val="none" w:sz="0" w:space="0" w:color="auto"/>
        <w:left w:val="none" w:sz="0" w:space="0" w:color="auto"/>
        <w:bottom w:val="none" w:sz="0" w:space="0" w:color="auto"/>
        <w:right w:val="none" w:sz="0" w:space="0" w:color="auto"/>
      </w:divBdr>
    </w:div>
    <w:div w:id="494496963">
      <w:bodyDiv w:val="1"/>
      <w:marLeft w:val="0"/>
      <w:marRight w:val="0"/>
      <w:marTop w:val="0"/>
      <w:marBottom w:val="0"/>
      <w:divBdr>
        <w:top w:val="none" w:sz="0" w:space="0" w:color="auto"/>
        <w:left w:val="none" w:sz="0" w:space="0" w:color="auto"/>
        <w:bottom w:val="none" w:sz="0" w:space="0" w:color="auto"/>
        <w:right w:val="none" w:sz="0" w:space="0" w:color="auto"/>
      </w:divBdr>
    </w:div>
    <w:div w:id="495996484">
      <w:bodyDiv w:val="1"/>
      <w:marLeft w:val="0"/>
      <w:marRight w:val="0"/>
      <w:marTop w:val="0"/>
      <w:marBottom w:val="0"/>
      <w:divBdr>
        <w:top w:val="none" w:sz="0" w:space="0" w:color="auto"/>
        <w:left w:val="none" w:sz="0" w:space="0" w:color="auto"/>
        <w:bottom w:val="none" w:sz="0" w:space="0" w:color="auto"/>
        <w:right w:val="none" w:sz="0" w:space="0" w:color="auto"/>
      </w:divBdr>
    </w:div>
    <w:div w:id="497311741">
      <w:bodyDiv w:val="1"/>
      <w:marLeft w:val="0"/>
      <w:marRight w:val="0"/>
      <w:marTop w:val="0"/>
      <w:marBottom w:val="0"/>
      <w:divBdr>
        <w:top w:val="none" w:sz="0" w:space="0" w:color="auto"/>
        <w:left w:val="none" w:sz="0" w:space="0" w:color="auto"/>
        <w:bottom w:val="none" w:sz="0" w:space="0" w:color="auto"/>
        <w:right w:val="none" w:sz="0" w:space="0" w:color="auto"/>
      </w:divBdr>
    </w:div>
    <w:div w:id="502555639">
      <w:bodyDiv w:val="1"/>
      <w:marLeft w:val="0"/>
      <w:marRight w:val="0"/>
      <w:marTop w:val="0"/>
      <w:marBottom w:val="0"/>
      <w:divBdr>
        <w:top w:val="none" w:sz="0" w:space="0" w:color="auto"/>
        <w:left w:val="none" w:sz="0" w:space="0" w:color="auto"/>
        <w:bottom w:val="none" w:sz="0" w:space="0" w:color="auto"/>
        <w:right w:val="none" w:sz="0" w:space="0" w:color="auto"/>
      </w:divBdr>
    </w:div>
    <w:div w:id="502863677">
      <w:bodyDiv w:val="1"/>
      <w:marLeft w:val="0"/>
      <w:marRight w:val="0"/>
      <w:marTop w:val="0"/>
      <w:marBottom w:val="0"/>
      <w:divBdr>
        <w:top w:val="none" w:sz="0" w:space="0" w:color="auto"/>
        <w:left w:val="none" w:sz="0" w:space="0" w:color="auto"/>
        <w:bottom w:val="none" w:sz="0" w:space="0" w:color="auto"/>
        <w:right w:val="none" w:sz="0" w:space="0" w:color="auto"/>
      </w:divBdr>
    </w:div>
    <w:div w:id="503937214">
      <w:bodyDiv w:val="1"/>
      <w:marLeft w:val="0"/>
      <w:marRight w:val="0"/>
      <w:marTop w:val="0"/>
      <w:marBottom w:val="0"/>
      <w:divBdr>
        <w:top w:val="none" w:sz="0" w:space="0" w:color="auto"/>
        <w:left w:val="none" w:sz="0" w:space="0" w:color="auto"/>
        <w:bottom w:val="none" w:sz="0" w:space="0" w:color="auto"/>
        <w:right w:val="none" w:sz="0" w:space="0" w:color="auto"/>
      </w:divBdr>
    </w:div>
    <w:div w:id="504177254">
      <w:bodyDiv w:val="1"/>
      <w:marLeft w:val="0"/>
      <w:marRight w:val="0"/>
      <w:marTop w:val="0"/>
      <w:marBottom w:val="0"/>
      <w:divBdr>
        <w:top w:val="none" w:sz="0" w:space="0" w:color="auto"/>
        <w:left w:val="none" w:sz="0" w:space="0" w:color="auto"/>
        <w:bottom w:val="none" w:sz="0" w:space="0" w:color="auto"/>
        <w:right w:val="none" w:sz="0" w:space="0" w:color="auto"/>
      </w:divBdr>
    </w:div>
    <w:div w:id="505176130">
      <w:bodyDiv w:val="1"/>
      <w:marLeft w:val="0"/>
      <w:marRight w:val="0"/>
      <w:marTop w:val="0"/>
      <w:marBottom w:val="0"/>
      <w:divBdr>
        <w:top w:val="none" w:sz="0" w:space="0" w:color="auto"/>
        <w:left w:val="none" w:sz="0" w:space="0" w:color="auto"/>
        <w:bottom w:val="none" w:sz="0" w:space="0" w:color="auto"/>
        <w:right w:val="none" w:sz="0" w:space="0" w:color="auto"/>
      </w:divBdr>
    </w:div>
    <w:div w:id="506091925">
      <w:bodyDiv w:val="1"/>
      <w:marLeft w:val="0"/>
      <w:marRight w:val="0"/>
      <w:marTop w:val="0"/>
      <w:marBottom w:val="0"/>
      <w:divBdr>
        <w:top w:val="none" w:sz="0" w:space="0" w:color="auto"/>
        <w:left w:val="none" w:sz="0" w:space="0" w:color="auto"/>
        <w:bottom w:val="none" w:sz="0" w:space="0" w:color="auto"/>
        <w:right w:val="none" w:sz="0" w:space="0" w:color="auto"/>
      </w:divBdr>
    </w:div>
    <w:div w:id="506598178">
      <w:bodyDiv w:val="1"/>
      <w:marLeft w:val="0"/>
      <w:marRight w:val="0"/>
      <w:marTop w:val="0"/>
      <w:marBottom w:val="0"/>
      <w:divBdr>
        <w:top w:val="none" w:sz="0" w:space="0" w:color="auto"/>
        <w:left w:val="none" w:sz="0" w:space="0" w:color="auto"/>
        <w:bottom w:val="none" w:sz="0" w:space="0" w:color="auto"/>
        <w:right w:val="none" w:sz="0" w:space="0" w:color="auto"/>
      </w:divBdr>
    </w:div>
    <w:div w:id="507259937">
      <w:bodyDiv w:val="1"/>
      <w:marLeft w:val="0"/>
      <w:marRight w:val="0"/>
      <w:marTop w:val="0"/>
      <w:marBottom w:val="0"/>
      <w:divBdr>
        <w:top w:val="none" w:sz="0" w:space="0" w:color="auto"/>
        <w:left w:val="none" w:sz="0" w:space="0" w:color="auto"/>
        <w:bottom w:val="none" w:sz="0" w:space="0" w:color="auto"/>
        <w:right w:val="none" w:sz="0" w:space="0" w:color="auto"/>
      </w:divBdr>
    </w:div>
    <w:div w:id="509412898">
      <w:bodyDiv w:val="1"/>
      <w:marLeft w:val="0"/>
      <w:marRight w:val="0"/>
      <w:marTop w:val="0"/>
      <w:marBottom w:val="0"/>
      <w:divBdr>
        <w:top w:val="none" w:sz="0" w:space="0" w:color="auto"/>
        <w:left w:val="none" w:sz="0" w:space="0" w:color="auto"/>
        <w:bottom w:val="none" w:sz="0" w:space="0" w:color="auto"/>
        <w:right w:val="none" w:sz="0" w:space="0" w:color="auto"/>
      </w:divBdr>
    </w:div>
    <w:div w:id="511073693">
      <w:bodyDiv w:val="1"/>
      <w:marLeft w:val="0"/>
      <w:marRight w:val="0"/>
      <w:marTop w:val="0"/>
      <w:marBottom w:val="0"/>
      <w:divBdr>
        <w:top w:val="none" w:sz="0" w:space="0" w:color="auto"/>
        <w:left w:val="none" w:sz="0" w:space="0" w:color="auto"/>
        <w:bottom w:val="none" w:sz="0" w:space="0" w:color="auto"/>
        <w:right w:val="none" w:sz="0" w:space="0" w:color="auto"/>
      </w:divBdr>
    </w:div>
    <w:div w:id="511796420">
      <w:bodyDiv w:val="1"/>
      <w:marLeft w:val="0"/>
      <w:marRight w:val="0"/>
      <w:marTop w:val="0"/>
      <w:marBottom w:val="0"/>
      <w:divBdr>
        <w:top w:val="none" w:sz="0" w:space="0" w:color="auto"/>
        <w:left w:val="none" w:sz="0" w:space="0" w:color="auto"/>
        <w:bottom w:val="none" w:sz="0" w:space="0" w:color="auto"/>
        <w:right w:val="none" w:sz="0" w:space="0" w:color="auto"/>
      </w:divBdr>
    </w:div>
    <w:div w:id="512649125">
      <w:bodyDiv w:val="1"/>
      <w:marLeft w:val="0"/>
      <w:marRight w:val="0"/>
      <w:marTop w:val="0"/>
      <w:marBottom w:val="0"/>
      <w:divBdr>
        <w:top w:val="none" w:sz="0" w:space="0" w:color="auto"/>
        <w:left w:val="none" w:sz="0" w:space="0" w:color="auto"/>
        <w:bottom w:val="none" w:sz="0" w:space="0" w:color="auto"/>
        <w:right w:val="none" w:sz="0" w:space="0" w:color="auto"/>
      </w:divBdr>
    </w:div>
    <w:div w:id="513036965">
      <w:bodyDiv w:val="1"/>
      <w:marLeft w:val="0"/>
      <w:marRight w:val="0"/>
      <w:marTop w:val="0"/>
      <w:marBottom w:val="0"/>
      <w:divBdr>
        <w:top w:val="none" w:sz="0" w:space="0" w:color="auto"/>
        <w:left w:val="none" w:sz="0" w:space="0" w:color="auto"/>
        <w:bottom w:val="none" w:sz="0" w:space="0" w:color="auto"/>
        <w:right w:val="none" w:sz="0" w:space="0" w:color="auto"/>
      </w:divBdr>
    </w:div>
    <w:div w:id="513499972">
      <w:bodyDiv w:val="1"/>
      <w:marLeft w:val="0"/>
      <w:marRight w:val="0"/>
      <w:marTop w:val="0"/>
      <w:marBottom w:val="0"/>
      <w:divBdr>
        <w:top w:val="none" w:sz="0" w:space="0" w:color="auto"/>
        <w:left w:val="none" w:sz="0" w:space="0" w:color="auto"/>
        <w:bottom w:val="none" w:sz="0" w:space="0" w:color="auto"/>
        <w:right w:val="none" w:sz="0" w:space="0" w:color="auto"/>
      </w:divBdr>
    </w:div>
    <w:div w:id="513500427">
      <w:bodyDiv w:val="1"/>
      <w:marLeft w:val="0"/>
      <w:marRight w:val="0"/>
      <w:marTop w:val="0"/>
      <w:marBottom w:val="0"/>
      <w:divBdr>
        <w:top w:val="none" w:sz="0" w:space="0" w:color="auto"/>
        <w:left w:val="none" w:sz="0" w:space="0" w:color="auto"/>
        <w:bottom w:val="none" w:sz="0" w:space="0" w:color="auto"/>
        <w:right w:val="none" w:sz="0" w:space="0" w:color="auto"/>
      </w:divBdr>
    </w:div>
    <w:div w:id="517963000">
      <w:bodyDiv w:val="1"/>
      <w:marLeft w:val="0"/>
      <w:marRight w:val="0"/>
      <w:marTop w:val="0"/>
      <w:marBottom w:val="0"/>
      <w:divBdr>
        <w:top w:val="none" w:sz="0" w:space="0" w:color="auto"/>
        <w:left w:val="none" w:sz="0" w:space="0" w:color="auto"/>
        <w:bottom w:val="none" w:sz="0" w:space="0" w:color="auto"/>
        <w:right w:val="none" w:sz="0" w:space="0" w:color="auto"/>
      </w:divBdr>
    </w:div>
    <w:div w:id="521284866">
      <w:bodyDiv w:val="1"/>
      <w:marLeft w:val="0"/>
      <w:marRight w:val="0"/>
      <w:marTop w:val="0"/>
      <w:marBottom w:val="0"/>
      <w:divBdr>
        <w:top w:val="none" w:sz="0" w:space="0" w:color="auto"/>
        <w:left w:val="none" w:sz="0" w:space="0" w:color="auto"/>
        <w:bottom w:val="none" w:sz="0" w:space="0" w:color="auto"/>
        <w:right w:val="none" w:sz="0" w:space="0" w:color="auto"/>
      </w:divBdr>
    </w:div>
    <w:div w:id="523637631">
      <w:bodyDiv w:val="1"/>
      <w:marLeft w:val="0"/>
      <w:marRight w:val="0"/>
      <w:marTop w:val="0"/>
      <w:marBottom w:val="0"/>
      <w:divBdr>
        <w:top w:val="none" w:sz="0" w:space="0" w:color="auto"/>
        <w:left w:val="none" w:sz="0" w:space="0" w:color="auto"/>
        <w:bottom w:val="none" w:sz="0" w:space="0" w:color="auto"/>
        <w:right w:val="none" w:sz="0" w:space="0" w:color="auto"/>
      </w:divBdr>
    </w:div>
    <w:div w:id="524636695">
      <w:bodyDiv w:val="1"/>
      <w:marLeft w:val="0"/>
      <w:marRight w:val="0"/>
      <w:marTop w:val="0"/>
      <w:marBottom w:val="0"/>
      <w:divBdr>
        <w:top w:val="none" w:sz="0" w:space="0" w:color="auto"/>
        <w:left w:val="none" w:sz="0" w:space="0" w:color="auto"/>
        <w:bottom w:val="none" w:sz="0" w:space="0" w:color="auto"/>
        <w:right w:val="none" w:sz="0" w:space="0" w:color="auto"/>
      </w:divBdr>
    </w:div>
    <w:div w:id="525140840">
      <w:bodyDiv w:val="1"/>
      <w:marLeft w:val="0"/>
      <w:marRight w:val="0"/>
      <w:marTop w:val="0"/>
      <w:marBottom w:val="0"/>
      <w:divBdr>
        <w:top w:val="none" w:sz="0" w:space="0" w:color="auto"/>
        <w:left w:val="none" w:sz="0" w:space="0" w:color="auto"/>
        <w:bottom w:val="none" w:sz="0" w:space="0" w:color="auto"/>
        <w:right w:val="none" w:sz="0" w:space="0" w:color="auto"/>
      </w:divBdr>
    </w:div>
    <w:div w:id="526069963">
      <w:bodyDiv w:val="1"/>
      <w:marLeft w:val="0"/>
      <w:marRight w:val="0"/>
      <w:marTop w:val="0"/>
      <w:marBottom w:val="0"/>
      <w:divBdr>
        <w:top w:val="none" w:sz="0" w:space="0" w:color="auto"/>
        <w:left w:val="none" w:sz="0" w:space="0" w:color="auto"/>
        <w:bottom w:val="none" w:sz="0" w:space="0" w:color="auto"/>
        <w:right w:val="none" w:sz="0" w:space="0" w:color="auto"/>
      </w:divBdr>
    </w:div>
    <w:div w:id="526791123">
      <w:bodyDiv w:val="1"/>
      <w:marLeft w:val="0"/>
      <w:marRight w:val="0"/>
      <w:marTop w:val="0"/>
      <w:marBottom w:val="0"/>
      <w:divBdr>
        <w:top w:val="none" w:sz="0" w:space="0" w:color="auto"/>
        <w:left w:val="none" w:sz="0" w:space="0" w:color="auto"/>
        <w:bottom w:val="none" w:sz="0" w:space="0" w:color="auto"/>
        <w:right w:val="none" w:sz="0" w:space="0" w:color="auto"/>
      </w:divBdr>
    </w:div>
    <w:div w:id="527107222">
      <w:bodyDiv w:val="1"/>
      <w:marLeft w:val="0"/>
      <w:marRight w:val="0"/>
      <w:marTop w:val="0"/>
      <w:marBottom w:val="0"/>
      <w:divBdr>
        <w:top w:val="none" w:sz="0" w:space="0" w:color="auto"/>
        <w:left w:val="none" w:sz="0" w:space="0" w:color="auto"/>
        <w:bottom w:val="none" w:sz="0" w:space="0" w:color="auto"/>
        <w:right w:val="none" w:sz="0" w:space="0" w:color="auto"/>
      </w:divBdr>
    </w:div>
    <w:div w:id="532426490">
      <w:bodyDiv w:val="1"/>
      <w:marLeft w:val="0"/>
      <w:marRight w:val="0"/>
      <w:marTop w:val="0"/>
      <w:marBottom w:val="0"/>
      <w:divBdr>
        <w:top w:val="none" w:sz="0" w:space="0" w:color="auto"/>
        <w:left w:val="none" w:sz="0" w:space="0" w:color="auto"/>
        <w:bottom w:val="none" w:sz="0" w:space="0" w:color="auto"/>
        <w:right w:val="none" w:sz="0" w:space="0" w:color="auto"/>
      </w:divBdr>
    </w:div>
    <w:div w:id="534931154">
      <w:bodyDiv w:val="1"/>
      <w:marLeft w:val="0"/>
      <w:marRight w:val="0"/>
      <w:marTop w:val="0"/>
      <w:marBottom w:val="0"/>
      <w:divBdr>
        <w:top w:val="none" w:sz="0" w:space="0" w:color="auto"/>
        <w:left w:val="none" w:sz="0" w:space="0" w:color="auto"/>
        <w:bottom w:val="none" w:sz="0" w:space="0" w:color="auto"/>
        <w:right w:val="none" w:sz="0" w:space="0" w:color="auto"/>
      </w:divBdr>
    </w:div>
    <w:div w:id="536813772">
      <w:bodyDiv w:val="1"/>
      <w:marLeft w:val="0"/>
      <w:marRight w:val="0"/>
      <w:marTop w:val="0"/>
      <w:marBottom w:val="0"/>
      <w:divBdr>
        <w:top w:val="none" w:sz="0" w:space="0" w:color="auto"/>
        <w:left w:val="none" w:sz="0" w:space="0" w:color="auto"/>
        <w:bottom w:val="none" w:sz="0" w:space="0" w:color="auto"/>
        <w:right w:val="none" w:sz="0" w:space="0" w:color="auto"/>
      </w:divBdr>
    </w:div>
    <w:div w:id="537157156">
      <w:bodyDiv w:val="1"/>
      <w:marLeft w:val="0"/>
      <w:marRight w:val="0"/>
      <w:marTop w:val="0"/>
      <w:marBottom w:val="0"/>
      <w:divBdr>
        <w:top w:val="none" w:sz="0" w:space="0" w:color="auto"/>
        <w:left w:val="none" w:sz="0" w:space="0" w:color="auto"/>
        <w:bottom w:val="none" w:sz="0" w:space="0" w:color="auto"/>
        <w:right w:val="none" w:sz="0" w:space="0" w:color="auto"/>
      </w:divBdr>
    </w:div>
    <w:div w:id="538930641">
      <w:bodyDiv w:val="1"/>
      <w:marLeft w:val="0"/>
      <w:marRight w:val="0"/>
      <w:marTop w:val="0"/>
      <w:marBottom w:val="0"/>
      <w:divBdr>
        <w:top w:val="none" w:sz="0" w:space="0" w:color="auto"/>
        <w:left w:val="none" w:sz="0" w:space="0" w:color="auto"/>
        <w:bottom w:val="none" w:sz="0" w:space="0" w:color="auto"/>
        <w:right w:val="none" w:sz="0" w:space="0" w:color="auto"/>
      </w:divBdr>
    </w:div>
    <w:div w:id="539248230">
      <w:bodyDiv w:val="1"/>
      <w:marLeft w:val="0"/>
      <w:marRight w:val="0"/>
      <w:marTop w:val="0"/>
      <w:marBottom w:val="0"/>
      <w:divBdr>
        <w:top w:val="none" w:sz="0" w:space="0" w:color="auto"/>
        <w:left w:val="none" w:sz="0" w:space="0" w:color="auto"/>
        <w:bottom w:val="none" w:sz="0" w:space="0" w:color="auto"/>
        <w:right w:val="none" w:sz="0" w:space="0" w:color="auto"/>
      </w:divBdr>
    </w:div>
    <w:div w:id="539561205">
      <w:bodyDiv w:val="1"/>
      <w:marLeft w:val="0"/>
      <w:marRight w:val="0"/>
      <w:marTop w:val="0"/>
      <w:marBottom w:val="0"/>
      <w:divBdr>
        <w:top w:val="none" w:sz="0" w:space="0" w:color="auto"/>
        <w:left w:val="none" w:sz="0" w:space="0" w:color="auto"/>
        <w:bottom w:val="none" w:sz="0" w:space="0" w:color="auto"/>
        <w:right w:val="none" w:sz="0" w:space="0" w:color="auto"/>
      </w:divBdr>
    </w:div>
    <w:div w:id="542594150">
      <w:bodyDiv w:val="1"/>
      <w:marLeft w:val="0"/>
      <w:marRight w:val="0"/>
      <w:marTop w:val="0"/>
      <w:marBottom w:val="0"/>
      <w:divBdr>
        <w:top w:val="none" w:sz="0" w:space="0" w:color="auto"/>
        <w:left w:val="none" w:sz="0" w:space="0" w:color="auto"/>
        <w:bottom w:val="none" w:sz="0" w:space="0" w:color="auto"/>
        <w:right w:val="none" w:sz="0" w:space="0" w:color="auto"/>
      </w:divBdr>
    </w:div>
    <w:div w:id="542638673">
      <w:bodyDiv w:val="1"/>
      <w:marLeft w:val="0"/>
      <w:marRight w:val="0"/>
      <w:marTop w:val="0"/>
      <w:marBottom w:val="0"/>
      <w:divBdr>
        <w:top w:val="none" w:sz="0" w:space="0" w:color="auto"/>
        <w:left w:val="none" w:sz="0" w:space="0" w:color="auto"/>
        <w:bottom w:val="none" w:sz="0" w:space="0" w:color="auto"/>
        <w:right w:val="none" w:sz="0" w:space="0" w:color="auto"/>
      </w:divBdr>
    </w:div>
    <w:div w:id="545020392">
      <w:bodyDiv w:val="1"/>
      <w:marLeft w:val="0"/>
      <w:marRight w:val="0"/>
      <w:marTop w:val="0"/>
      <w:marBottom w:val="0"/>
      <w:divBdr>
        <w:top w:val="none" w:sz="0" w:space="0" w:color="auto"/>
        <w:left w:val="none" w:sz="0" w:space="0" w:color="auto"/>
        <w:bottom w:val="none" w:sz="0" w:space="0" w:color="auto"/>
        <w:right w:val="none" w:sz="0" w:space="0" w:color="auto"/>
      </w:divBdr>
    </w:div>
    <w:div w:id="548689862">
      <w:bodyDiv w:val="1"/>
      <w:marLeft w:val="0"/>
      <w:marRight w:val="0"/>
      <w:marTop w:val="0"/>
      <w:marBottom w:val="0"/>
      <w:divBdr>
        <w:top w:val="none" w:sz="0" w:space="0" w:color="auto"/>
        <w:left w:val="none" w:sz="0" w:space="0" w:color="auto"/>
        <w:bottom w:val="none" w:sz="0" w:space="0" w:color="auto"/>
        <w:right w:val="none" w:sz="0" w:space="0" w:color="auto"/>
      </w:divBdr>
    </w:div>
    <w:div w:id="549658602">
      <w:bodyDiv w:val="1"/>
      <w:marLeft w:val="0"/>
      <w:marRight w:val="0"/>
      <w:marTop w:val="0"/>
      <w:marBottom w:val="0"/>
      <w:divBdr>
        <w:top w:val="none" w:sz="0" w:space="0" w:color="auto"/>
        <w:left w:val="none" w:sz="0" w:space="0" w:color="auto"/>
        <w:bottom w:val="none" w:sz="0" w:space="0" w:color="auto"/>
        <w:right w:val="none" w:sz="0" w:space="0" w:color="auto"/>
      </w:divBdr>
    </w:div>
    <w:div w:id="550772544">
      <w:bodyDiv w:val="1"/>
      <w:marLeft w:val="0"/>
      <w:marRight w:val="0"/>
      <w:marTop w:val="0"/>
      <w:marBottom w:val="0"/>
      <w:divBdr>
        <w:top w:val="none" w:sz="0" w:space="0" w:color="auto"/>
        <w:left w:val="none" w:sz="0" w:space="0" w:color="auto"/>
        <w:bottom w:val="none" w:sz="0" w:space="0" w:color="auto"/>
        <w:right w:val="none" w:sz="0" w:space="0" w:color="auto"/>
      </w:divBdr>
    </w:div>
    <w:div w:id="551621994">
      <w:bodyDiv w:val="1"/>
      <w:marLeft w:val="0"/>
      <w:marRight w:val="0"/>
      <w:marTop w:val="0"/>
      <w:marBottom w:val="0"/>
      <w:divBdr>
        <w:top w:val="none" w:sz="0" w:space="0" w:color="auto"/>
        <w:left w:val="none" w:sz="0" w:space="0" w:color="auto"/>
        <w:bottom w:val="none" w:sz="0" w:space="0" w:color="auto"/>
        <w:right w:val="none" w:sz="0" w:space="0" w:color="auto"/>
      </w:divBdr>
    </w:div>
    <w:div w:id="551889771">
      <w:bodyDiv w:val="1"/>
      <w:marLeft w:val="0"/>
      <w:marRight w:val="0"/>
      <w:marTop w:val="0"/>
      <w:marBottom w:val="0"/>
      <w:divBdr>
        <w:top w:val="none" w:sz="0" w:space="0" w:color="auto"/>
        <w:left w:val="none" w:sz="0" w:space="0" w:color="auto"/>
        <w:bottom w:val="none" w:sz="0" w:space="0" w:color="auto"/>
        <w:right w:val="none" w:sz="0" w:space="0" w:color="auto"/>
      </w:divBdr>
    </w:div>
    <w:div w:id="552544932">
      <w:bodyDiv w:val="1"/>
      <w:marLeft w:val="0"/>
      <w:marRight w:val="0"/>
      <w:marTop w:val="0"/>
      <w:marBottom w:val="0"/>
      <w:divBdr>
        <w:top w:val="none" w:sz="0" w:space="0" w:color="auto"/>
        <w:left w:val="none" w:sz="0" w:space="0" w:color="auto"/>
        <w:bottom w:val="none" w:sz="0" w:space="0" w:color="auto"/>
        <w:right w:val="none" w:sz="0" w:space="0" w:color="auto"/>
      </w:divBdr>
    </w:div>
    <w:div w:id="553152478">
      <w:bodyDiv w:val="1"/>
      <w:marLeft w:val="0"/>
      <w:marRight w:val="0"/>
      <w:marTop w:val="0"/>
      <w:marBottom w:val="0"/>
      <w:divBdr>
        <w:top w:val="none" w:sz="0" w:space="0" w:color="auto"/>
        <w:left w:val="none" w:sz="0" w:space="0" w:color="auto"/>
        <w:bottom w:val="none" w:sz="0" w:space="0" w:color="auto"/>
        <w:right w:val="none" w:sz="0" w:space="0" w:color="auto"/>
      </w:divBdr>
    </w:div>
    <w:div w:id="555623604">
      <w:bodyDiv w:val="1"/>
      <w:marLeft w:val="0"/>
      <w:marRight w:val="0"/>
      <w:marTop w:val="0"/>
      <w:marBottom w:val="0"/>
      <w:divBdr>
        <w:top w:val="none" w:sz="0" w:space="0" w:color="auto"/>
        <w:left w:val="none" w:sz="0" w:space="0" w:color="auto"/>
        <w:bottom w:val="none" w:sz="0" w:space="0" w:color="auto"/>
        <w:right w:val="none" w:sz="0" w:space="0" w:color="auto"/>
      </w:divBdr>
    </w:div>
    <w:div w:id="555900050">
      <w:bodyDiv w:val="1"/>
      <w:marLeft w:val="0"/>
      <w:marRight w:val="0"/>
      <w:marTop w:val="0"/>
      <w:marBottom w:val="0"/>
      <w:divBdr>
        <w:top w:val="none" w:sz="0" w:space="0" w:color="auto"/>
        <w:left w:val="none" w:sz="0" w:space="0" w:color="auto"/>
        <w:bottom w:val="none" w:sz="0" w:space="0" w:color="auto"/>
        <w:right w:val="none" w:sz="0" w:space="0" w:color="auto"/>
      </w:divBdr>
    </w:div>
    <w:div w:id="558833243">
      <w:bodyDiv w:val="1"/>
      <w:marLeft w:val="0"/>
      <w:marRight w:val="0"/>
      <w:marTop w:val="0"/>
      <w:marBottom w:val="0"/>
      <w:divBdr>
        <w:top w:val="none" w:sz="0" w:space="0" w:color="auto"/>
        <w:left w:val="none" w:sz="0" w:space="0" w:color="auto"/>
        <w:bottom w:val="none" w:sz="0" w:space="0" w:color="auto"/>
        <w:right w:val="none" w:sz="0" w:space="0" w:color="auto"/>
      </w:divBdr>
    </w:div>
    <w:div w:id="561909909">
      <w:bodyDiv w:val="1"/>
      <w:marLeft w:val="0"/>
      <w:marRight w:val="0"/>
      <w:marTop w:val="0"/>
      <w:marBottom w:val="0"/>
      <w:divBdr>
        <w:top w:val="none" w:sz="0" w:space="0" w:color="auto"/>
        <w:left w:val="none" w:sz="0" w:space="0" w:color="auto"/>
        <w:bottom w:val="none" w:sz="0" w:space="0" w:color="auto"/>
        <w:right w:val="none" w:sz="0" w:space="0" w:color="auto"/>
      </w:divBdr>
    </w:div>
    <w:div w:id="562453726">
      <w:bodyDiv w:val="1"/>
      <w:marLeft w:val="0"/>
      <w:marRight w:val="0"/>
      <w:marTop w:val="0"/>
      <w:marBottom w:val="0"/>
      <w:divBdr>
        <w:top w:val="none" w:sz="0" w:space="0" w:color="auto"/>
        <w:left w:val="none" w:sz="0" w:space="0" w:color="auto"/>
        <w:bottom w:val="none" w:sz="0" w:space="0" w:color="auto"/>
        <w:right w:val="none" w:sz="0" w:space="0" w:color="auto"/>
      </w:divBdr>
    </w:div>
    <w:div w:id="562527421">
      <w:bodyDiv w:val="1"/>
      <w:marLeft w:val="0"/>
      <w:marRight w:val="0"/>
      <w:marTop w:val="0"/>
      <w:marBottom w:val="0"/>
      <w:divBdr>
        <w:top w:val="none" w:sz="0" w:space="0" w:color="auto"/>
        <w:left w:val="none" w:sz="0" w:space="0" w:color="auto"/>
        <w:bottom w:val="none" w:sz="0" w:space="0" w:color="auto"/>
        <w:right w:val="none" w:sz="0" w:space="0" w:color="auto"/>
      </w:divBdr>
    </w:div>
    <w:div w:id="565259167">
      <w:bodyDiv w:val="1"/>
      <w:marLeft w:val="0"/>
      <w:marRight w:val="0"/>
      <w:marTop w:val="0"/>
      <w:marBottom w:val="0"/>
      <w:divBdr>
        <w:top w:val="none" w:sz="0" w:space="0" w:color="auto"/>
        <w:left w:val="none" w:sz="0" w:space="0" w:color="auto"/>
        <w:bottom w:val="none" w:sz="0" w:space="0" w:color="auto"/>
        <w:right w:val="none" w:sz="0" w:space="0" w:color="auto"/>
      </w:divBdr>
    </w:div>
    <w:div w:id="565382561">
      <w:bodyDiv w:val="1"/>
      <w:marLeft w:val="0"/>
      <w:marRight w:val="0"/>
      <w:marTop w:val="0"/>
      <w:marBottom w:val="0"/>
      <w:divBdr>
        <w:top w:val="none" w:sz="0" w:space="0" w:color="auto"/>
        <w:left w:val="none" w:sz="0" w:space="0" w:color="auto"/>
        <w:bottom w:val="none" w:sz="0" w:space="0" w:color="auto"/>
        <w:right w:val="none" w:sz="0" w:space="0" w:color="auto"/>
      </w:divBdr>
    </w:div>
    <w:div w:id="567427103">
      <w:bodyDiv w:val="1"/>
      <w:marLeft w:val="0"/>
      <w:marRight w:val="0"/>
      <w:marTop w:val="0"/>
      <w:marBottom w:val="0"/>
      <w:divBdr>
        <w:top w:val="none" w:sz="0" w:space="0" w:color="auto"/>
        <w:left w:val="none" w:sz="0" w:space="0" w:color="auto"/>
        <w:bottom w:val="none" w:sz="0" w:space="0" w:color="auto"/>
        <w:right w:val="none" w:sz="0" w:space="0" w:color="auto"/>
      </w:divBdr>
    </w:div>
    <w:div w:id="568006618">
      <w:bodyDiv w:val="1"/>
      <w:marLeft w:val="0"/>
      <w:marRight w:val="0"/>
      <w:marTop w:val="0"/>
      <w:marBottom w:val="0"/>
      <w:divBdr>
        <w:top w:val="none" w:sz="0" w:space="0" w:color="auto"/>
        <w:left w:val="none" w:sz="0" w:space="0" w:color="auto"/>
        <w:bottom w:val="none" w:sz="0" w:space="0" w:color="auto"/>
        <w:right w:val="none" w:sz="0" w:space="0" w:color="auto"/>
      </w:divBdr>
    </w:div>
    <w:div w:id="568419580">
      <w:bodyDiv w:val="1"/>
      <w:marLeft w:val="0"/>
      <w:marRight w:val="0"/>
      <w:marTop w:val="0"/>
      <w:marBottom w:val="0"/>
      <w:divBdr>
        <w:top w:val="none" w:sz="0" w:space="0" w:color="auto"/>
        <w:left w:val="none" w:sz="0" w:space="0" w:color="auto"/>
        <w:bottom w:val="none" w:sz="0" w:space="0" w:color="auto"/>
        <w:right w:val="none" w:sz="0" w:space="0" w:color="auto"/>
      </w:divBdr>
    </w:div>
    <w:div w:id="569274900">
      <w:bodyDiv w:val="1"/>
      <w:marLeft w:val="0"/>
      <w:marRight w:val="0"/>
      <w:marTop w:val="0"/>
      <w:marBottom w:val="0"/>
      <w:divBdr>
        <w:top w:val="none" w:sz="0" w:space="0" w:color="auto"/>
        <w:left w:val="none" w:sz="0" w:space="0" w:color="auto"/>
        <w:bottom w:val="none" w:sz="0" w:space="0" w:color="auto"/>
        <w:right w:val="none" w:sz="0" w:space="0" w:color="auto"/>
      </w:divBdr>
    </w:div>
    <w:div w:id="569578391">
      <w:bodyDiv w:val="1"/>
      <w:marLeft w:val="0"/>
      <w:marRight w:val="0"/>
      <w:marTop w:val="0"/>
      <w:marBottom w:val="0"/>
      <w:divBdr>
        <w:top w:val="none" w:sz="0" w:space="0" w:color="auto"/>
        <w:left w:val="none" w:sz="0" w:space="0" w:color="auto"/>
        <w:bottom w:val="none" w:sz="0" w:space="0" w:color="auto"/>
        <w:right w:val="none" w:sz="0" w:space="0" w:color="auto"/>
      </w:divBdr>
    </w:div>
    <w:div w:id="571042927">
      <w:bodyDiv w:val="1"/>
      <w:marLeft w:val="0"/>
      <w:marRight w:val="0"/>
      <w:marTop w:val="0"/>
      <w:marBottom w:val="0"/>
      <w:divBdr>
        <w:top w:val="none" w:sz="0" w:space="0" w:color="auto"/>
        <w:left w:val="none" w:sz="0" w:space="0" w:color="auto"/>
        <w:bottom w:val="none" w:sz="0" w:space="0" w:color="auto"/>
        <w:right w:val="none" w:sz="0" w:space="0" w:color="auto"/>
      </w:divBdr>
    </w:div>
    <w:div w:id="571696070">
      <w:bodyDiv w:val="1"/>
      <w:marLeft w:val="0"/>
      <w:marRight w:val="0"/>
      <w:marTop w:val="0"/>
      <w:marBottom w:val="0"/>
      <w:divBdr>
        <w:top w:val="none" w:sz="0" w:space="0" w:color="auto"/>
        <w:left w:val="none" w:sz="0" w:space="0" w:color="auto"/>
        <w:bottom w:val="none" w:sz="0" w:space="0" w:color="auto"/>
        <w:right w:val="none" w:sz="0" w:space="0" w:color="auto"/>
      </w:divBdr>
    </w:div>
    <w:div w:id="576016643">
      <w:bodyDiv w:val="1"/>
      <w:marLeft w:val="0"/>
      <w:marRight w:val="0"/>
      <w:marTop w:val="0"/>
      <w:marBottom w:val="0"/>
      <w:divBdr>
        <w:top w:val="none" w:sz="0" w:space="0" w:color="auto"/>
        <w:left w:val="none" w:sz="0" w:space="0" w:color="auto"/>
        <w:bottom w:val="none" w:sz="0" w:space="0" w:color="auto"/>
        <w:right w:val="none" w:sz="0" w:space="0" w:color="auto"/>
      </w:divBdr>
    </w:div>
    <w:div w:id="577179738">
      <w:bodyDiv w:val="1"/>
      <w:marLeft w:val="0"/>
      <w:marRight w:val="0"/>
      <w:marTop w:val="0"/>
      <w:marBottom w:val="0"/>
      <w:divBdr>
        <w:top w:val="none" w:sz="0" w:space="0" w:color="auto"/>
        <w:left w:val="none" w:sz="0" w:space="0" w:color="auto"/>
        <w:bottom w:val="none" w:sz="0" w:space="0" w:color="auto"/>
        <w:right w:val="none" w:sz="0" w:space="0" w:color="auto"/>
      </w:divBdr>
    </w:div>
    <w:div w:id="578516731">
      <w:bodyDiv w:val="1"/>
      <w:marLeft w:val="0"/>
      <w:marRight w:val="0"/>
      <w:marTop w:val="0"/>
      <w:marBottom w:val="0"/>
      <w:divBdr>
        <w:top w:val="none" w:sz="0" w:space="0" w:color="auto"/>
        <w:left w:val="none" w:sz="0" w:space="0" w:color="auto"/>
        <w:bottom w:val="none" w:sz="0" w:space="0" w:color="auto"/>
        <w:right w:val="none" w:sz="0" w:space="0" w:color="auto"/>
      </w:divBdr>
    </w:div>
    <w:div w:id="579144534">
      <w:bodyDiv w:val="1"/>
      <w:marLeft w:val="0"/>
      <w:marRight w:val="0"/>
      <w:marTop w:val="0"/>
      <w:marBottom w:val="0"/>
      <w:divBdr>
        <w:top w:val="none" w:sz="0" w:space="0" w:color="auto"/>
        <w:left w:val="none" w:sz="0" w:space="0" w:color="auto"/>
        <w:bottom w:val="none" w:sz="0" w:space="0" w:color="auto"/>
        <w:right w:val="none" w:sz="0" w:space="0" w:color="auto"/>
      </w:divBdr>
    </w:div>
    <w:div w:id="579367025">
      <w:bodyDiv w:val="1"/>
      <w:marLeft w:val="0"/>
      <w:marRight w:val="0"/>
      <w:marTop w:val="0"/>
      <w:marBottom w:val="0"/>
      <w:divBdr>
        <w:top w:val="none" w:sz="0" w:space="0" w:color="auto"/>
        <w:left w:val="none" w:sz="0" w:space="0" w:color="auto"/>
        <w:bottom w:val="none" w:sz="0" w:space="0" w:color="auto"/>
        <w:right w:val="none" w:sz="0" w:space="0" w:color="auto"/>
      </w:divBdr>
    </w:div>
    <w:div w:id="579412845">
      <w:bodyDiv w:val="1"/>
      <w:marLeft w:val="0"/>
      <w:marRight w:val="0"/>
      <w:marTop w:val="0"/>
      <w:marBottom w:val="0"/>
      <w:divBdr>
        <w:top w:val="none" w:sz="0" w:space="0" w:color="auto"/>
        <w:left w:val="none" w:sz="0" w:space="0" w:color="auto"/>
        <w:bottom w:val="none" w:sz="0" w:space="0" w:color="auto"/>
        <w:right w:val="none" w:sz="0" w:space="0" w:color="auto"/>
      </w:divBdr>
    </w:div>
    <w:div w:id="582766985">
      <w:bodyDiv w:val="1"/>
      <w:marLeft w:val="0"/>
      <w:marRight w:val="0"/>
      <w:marTop w:val="0"/>
      <w:marBottom w:val="0"/>
      <w:divBdr>
        <w:top w:val="none" w:sz="0" w:space="0" w:color="auto"/>
        <w:left w:val="none" w:sz="0" w:space="0" w:color="auto"/>
        <w:bottom w:val="none" w:sz="0" w:space="0" w:color="auto"/>
        <w:right w:val="none" w:sz="0" w:space="0" w:color="auto"/>
      </w:divBdr>
    </w:div>
    <w:div w:id="583033501">
      <w:bodyDiv w:val="1"/>
      <w:marLeft w:val="0"/>
      <w:marRight w:val="0"/>
      <w:marTop w:val="0"/>
      <w:marBottom w:val="0"/>
      <w:divBdr>
        <w:top w:val="none" w:sz="0" w:space="0" w:color="auto"/>
        <w:left w:val="none" w:sz="0" w:space="0" w:color="auto"/>
        <w:bottom w:val="none" w:sz="0" w:space="0" w:color="auto"/>
        <w:right w:val="none" w:sz="0" w:space="0" w:color="auto"/>
      </w:divBdr>
    </w:div>
    <w:div w:id="583538088">
      <w:bodyDiv w:val="1"/>
      <w:marLeft w:val="0"/>
      <w:marRight w:val="0"/>
      <w:marTop w:val="0"/>
      <w:marBottom w:val="0"/>
      <w:divBdr>
        <w:top w:val="none" w:sz="0" w:space="0" w:color="auto"/>
        <w:left w:val="none" w:sz="0" w:space="0" w:color="auto"/>
        <w:bottom w:val="none" w:sz="0" w:space="0" w:color="auto"/>
        <w:right w:val="none" w:sz="0" w:space="0" w:color="auto"/>
      </w:divBdr>
    </w:div>
    <w:div w:id="584462904">
      <w:bodyDiv w:val="1"/>
      <w:marLeft w:val="0"/>
      <w:marRight w:val="0"/>
      <w:marTop w:val="0"/>
      <w:marBottom w:val="0"/>
      <w:divBdr>
        <w:top w:val="none" w:sz="0" w:space="0" w:color="auto"/>
        <w:left w:val="none" w:sz="0" w:space="0" w:color="auto"/>
        <w:bottom w:val="none" w:sz="0" w:space="0" w:color="auto"/>
        <w:right w:val="none" w:sz="0" w:space="0" w:color="auto"/>
      </w:divBdr>
    </w:div>
    <w:div w:id="585769193">
      <w:bodyDiv w:val="1"/>
      <w:marLeft w:val="0"/>
      <w:marRight w:val="0"/>
      <w:marTop w:val="0"/>
      <w:marBottom w:val="0"/>
      <w:divBdr>
        <w:top w:val="none" w:sz="0" w:space="0" w:color="auto"/>
        <w:left w:val="none" w:sz="0" w:space="0" w:color="auto"/>
        <w:bottom w:val="none" w:sz="0" w:space="0" w:color="auto"/>
        <w:right w:val="none" w:sz="0" w:space="0" w:color="auto"/>
      </w:divBdr>
    </w:div>
    <w:div w:id="587082915">
      <w:bodyDiv w:val="1"/>
      <w:marLeft w:val="0"/>
      <w:marRight w:val="0"/>
      <w:marTop w:val="0"/>
      <w:marBottom w:val="0"/>
      <w:divBdr>
        <w:top w:val="none" w:sz="0" w:space="0" w:color="auto"/>
        <w:left w:val="none" w:sz="0" w:space="0" w:color="auto"/>
        <w:bottom w:val="none" w:sz="0" w:space="0" w:color="auto"/>
        <w:right w:val="none" w:sz="0" w:space="0" w:color="auto"/>
      </w:divBdr>
    </w:div>
    <w:div w:id="589431140">
      <w:bodyDiv w:val="1"/>
      <w:marLeft w:val="0"/>
      <w:marRight w:val="0"/>
      <w:marTop w:val="0"/>
      <w:marBottom w:val="0"/>
      <w:divBdr>
        <w:top w:val="none" w:sz="0" w:space="0" w:color="auto"/>
        <w:left w:val="none" w:sz="0" w:space="0" w:color="auto"/>
        <w:bottom w:val="none" w:sz="0" w:space="0" w:color="auto"/>
        <w:right w:val="none" w:sz="0" w:space="0" w:color="auto"/>
      </w:divBdr>
    </w:div>
    <w:div w:id="590043185">
      <w:bodyDiv w:val="1"/>
      <w:marLeft w:val="0"/>
      <w:marRight w:val="0"/>
      <w:marTop w:val="0"/>
      <w:marBottom w:val="0"/>
      <w:divBdr>
        <w:top w:val="none" w:sz="0" w:space="0" w:color="auto"/>
        <w:left w:val="none" w:sz="0" w:space="0" w:color="auto"/>
        <w:bottom w:val="none" w:sz="0" w:space="0" w:color="auto"/>
        <w:right w:val="none" w:sz="0" w:space="0" w:color="auto"/>
      </w:divBdr>
    </w:div>
    <w:div w:id="591470957">
      <w:bodyDiv w:val="1"/>
      <w:marLeft w:val="0"/>
      <w:marRight w:val="0"/>
      <w:marTop w:val="0"/>
      <w:marBottom w:val="0"/>
      <w:divBdr>
        <w:top w:val="none" w:sz="0" w:space="0" w:color="auto"/>
        <w:left w:val="none" w:sz="0" w:space="0" w:color="auto"/>
        <w:bottom w:val="none" w:sz="0" w:space="0" w:color="auto"/>
        <w:right w:val="none" w:sz="0" w:space="0" w:color="auto"/>
      </w:divBdr>
    </w:div>
    <w:div w:id="594174153">
      <w:bodyDiv w:val="1"/>
      <w:marLeft w:val="0"/>
      <w:marRight w:val="0"/>
      <w:marTop w:val="0"/>
      <w:marBottom w:val="0"/>
      <w:divBdr>
        <w:top w:val="none" w:sz="0" w:space="0" w:color="auto"/>
        <w:left w:val="none" w:sz="0" w:space="0" w:color="auto"/>
        <w:bottom w:val="none" w:sz="0" w:space="0" w:color="auto"/>
        <w:right w:val="none" w:sz="0" w:space="0" w:color="auto"/>
      </w:divBdr>
    </w:div>
    <w:div w:id="600845173">
      <w:bodyDiv w:val="1"/>
      <w:marLeft w:val="0"/>
      <w:marRight w:val="0"/>
      <w:marTop w:val="0"/>
      <w:marBottom w:val="0"/>
      <w:divBdr>
        <w:top w:val="none" w:sz="0" w:space="0" w:color="auto"/>
        <w:left w:val="none" w:sz="0" w:space="0" w:color="auto"/>
        <w:bottom w:val="none" w:sz="0" w:space="0" w:color="auto"/>
        <w:right w:val="none" w:sz="0" w:space="0" w:color="auto"/>
      </w:divBdr>
    </w:div>
    <w:div w:id="601374502">
      <w:bodyDiv w:val="1"/>
      <w:marLeft w:val="0"/>
      <w:marRight w:val="0"/>
      <w:marTop w:val="0"/>
      <w:marBottom w:val="0"/>
      <w:divBdr>
        <w:top w:val="none" w:sz="0" w:space="0" w:color="auto"/>
        <w:left w:val="none" w:sz="0" w:space="0" w:color="auto"/>
        <w:bottom w:val="none" w:sz="0" w:space="0" w:color="auto"/>
        <w:right w:val="none" w:sz="0" w:space="0" w:color="auto"/>
      </w:divBdr>
    </w:div>
    <w:div w:id="602306524">
      <w:bodyDiv w:val="1"/>
      <w:marLeft w:val="0"/>
      <w:marRight w:val="0"/>
      <w:marTop w:val="0"/>
      <w:marBottom w:val="0"/>
      <w:divBdr>
        <w:top w:val="none" w:sz="0" w:space="0" w:color="auto"/>
        <w:left w:val="none" w:sz="0" w:space="0" w:color="auto"/>
        <w:bottom w:val="none" w:sz="0" w:space="0" w:color="auto"/>
        <w:right w:val="none" w:sz="0" w:space="0" w:color="auto"/>
      </w:divBdr>
    </w:div>
    <w:div w:id="603728122">
      <w:bodyDiv w:val="1"/>
      <w:marLeft w:val="0"/>
      <w:marRight w:val="0"/>
      <w:marTop w:val="0"/>
      <w:marBottom w:val="0"/>
      <w:divBdr>
        <w:top w:val="none" w:sz="0" w:space="0" w:color="auto"/>
        <w:left w:val="none" w:sz="0" w:space="0" w:color="auto"/>
        <w:bottom w:val="none" w:sz="0" w:space="0" w:color="auto"/>
        <w:right w:val="none" w:sz="0" w:space="0" w:color="auto"/>
      </w:divBdr>
    </w:div>
    <w:div w:id="614672803">
      <w:bodyDiv w:val="1"/>
      <w:marLeft w:val="0"/>
      <w:marRight w:val="0"/>
      <w:marTop w:val="0"/>
      <w:marBottom w:val="0"/>
      <w:divBdr>
        <w:top w:val="none" w:sz="0" w:space="0" w:color="auto"/>
        <w:left w:val="none" w:sz="0" w:space="0" w:color="auto"/>
        <w:bottom w:val="none" w:sz="0" w:space="0" w:color="auto"/>
        <w:right w:val="none" w:sz="0" w:space="0" w:color="auto"/>
      </w:divBdr>
    </w:div>
    <w:div w:id="615601496">
      <w:bodyDiv w:val="1"/>
      <w:marLeft w:val="0"/>
      <w:marRight w:val="0"/>
      <w:marTop w:val="0"/>
      <w:marBottom w:val="0"/>
      <w:divBdr>
        <w:top w:val="none" w:sz="0" w:space="0" w:color="auto"/>
        <w:left w:val="none" w:sz="0" w:space="0" w:color="auto"/>
        <w:bottom w:val="none" w:sz="0" w:space="0" w:color="auto"/>
        <w:right w:val="none" w:sz="0" w:space="0" w:color="auto"/>
      </w:divBdr>
    </w:div>
    <w:div w:id="620110118">
      <w:bodyDiv w:val="1"/>
      <w:marLeft w:val="0"/>
      <w:marRight w:val="0"/>
      <w:marTop w:val="0"/>
      <w:marBottom w:val="0"/>
      <w:divBdr>
        <w:top w:val="none" w:sz="0" w:space="0" w:color="auto"/>
        <w:left w:val="none" w:sz="0" w:space="0" w:color="auto"/>
        <w:bottom w:val="none" w:sz="0" w:space="0" w:color="auto"/>
        <w:right w:val="none" w:sz="0" w:space="0" w:color="auto"/>
      </w:divBdr>
    </w:div>
    <w:div w:id="621152545">
      <w:bodyDiv w:val="1"/>
      <w:marLeft w:val="0"/>
      <w:marRight w:val="0"/>
      <w:marTop w:val="0"/>
      <w:marBottom w:val="0"/>
      <w:divBdr>
        <w:top w:val="none" w:sz="0" w:space="0" w:color="auto"/>
        <w:left w:val="none" w:sz="0" w:space="0" w:color="auto"/>
        <w:bottom w:val="none" w:sz="0" w:space="0" w:color="auto"/>
        <w:right w:val="none" w:sz="0" w:space="0" w:color="auto"/>
      </w:divBdr>
    </w:div>
    <w:div w:id="622542692">
      <w:bodyDiv w:val="1"/>
      <w:marLeft w:val="0"/>
      <w:marRight w:val="0"/>
      <w:marTop w:val="0"/>
      <w:marBottom w:val="0"/>
      <w:divBdr>
        <w:top w:val="none" w:sz="0" w:space="0" w:color="auto"/>
        <w:left w:val="none" w:sz="0" w:space="0" w:color="auto"/>
        <w:bottom w:val="none" w:sz="0" w:space="0" w:color="auto"/>
        <w:right w:val="none" w:sz="0" w:space="0" w:color="auto"/>
      </w:divBdr>
    </w:div>
    <w:div w:id="623850286">
      <w:bodyDiv w:val="1"/>
      <w:marLeft w:val="0"/>
      <w:marRight w:val="0"/>
      <w:marTop w:val="0"/>
      <w:marBottom w:val="0"/>
      <w:divBdr>
        <w:top w:val="none" w:sz="0" w:space="0" w:color="auto"/>
        <w:left w:val="none" w:sz="0" w:space="0" w:color="auto"/>
        <w:bottom w:val="none" w:sz="0" w:space="0" w:color="auto"/>
        <w:right w:val="none" w:sz="0" w:space="0" w:color="auto"/>
      </w:divBdr>
    </w:div>
    <w:div w:id="624433795">
      <w:bodyDiv w:val="1"/>
      <w:marLeft w:val="0"/>
      <w:marRight w:val="0"/>
      <w:marTop w:val="0"/>
      <w:marBottom w:val="0"/>
      <w:divBdr>
        <w:top w:val="none" w:sz="0" w:space="0" w:color="auto"/>
        <w:left w:val="none" w:sz="0" w:space="0" w:color="auto"/>
        <w:bottom w:val="none" w:sz="0" w:space="0" w:color="auto"/>
        <w:right w:val="none" w:sz="0" w:space="0" w:color="auto"/>
      </w:divBdr>
    </w:div>
    <w:div w:id="624967381">
      <w:bodyDiv w:val="1"/>
      <w:marLeft w:val="0"/>
      <w:marRight w:val="0"/>
      <w:marTop w:val="0"/>
      <w:marBottom w:val="0"/>
      <w:divBdr>
        <w:top w:val="none" w:sz="0" w:space="0" w:color="auto"/>
        <w:left w:val="none" w:sz="0" w:space="0" w:color="auto"/>
        <w:bottom w:val="none" w:sz="0" w:space="0" w:color="auto"/>
        <w:right w:val="none" w:sz="0" w:space="0" w:color="auto"/>
      </w:divBdr>
    </w:div>
    <w:div w:id="628515756">
      <w:bodyDiv w:val="1"/>
      <w:marLeft w:val="0"/>
      <w:marRight w:val="0"/>
      <w:marTop w:val="0"/>
      <w:marBottom w:val="0"/>
      <w:divBdr>
        <w:top w:val="none" w:sz="0" w:space="0" w:color="auto"/>
        <w:left w:val="none" w:sz="0" w:space="0" w:color="auto"/>
        <w:bottom w:val="none" w:sz="0" w:space="0" w:color="auto"/>
        <w:right w:val="none" w:sz="0" w:space="0" w:color="auto"/>
      </w:divBdr>
    </w:div>
    <w:div w:id="633020924">
      <w:bodyDiv w:val="1"/>
      <w:marLeft w:val="0"/>
      <w:marRight w:val="0"/>
      <w:marTop w:val="0"/>
      <w:marBottom w:val="0"/>
      <w:divBdr>
        <w:top w:val="none" w:sz="0" w:space="0" w:color="auto"/>
        <w:left w:val="none" w:sz="0" w:space="0" w:color="auto"/>
        <w:bottom w:val="none" w:sz="0" w:space="0" w:color="auto"/>
        <w:right w:val="none" w:sz="0" w:space="0" w:color="auto"/>
      </w:divBdr>
    </w:div>
    <w:div w:id="633947069">
      <w:bodyDiv w:val="1"/>
      <w:marLeft w:val="0"/>
      <w:marRight w:val="0"/>
      <w:marTop w:val="0"/>
      <w:marBottom w:val="0"/>
      <w:divBdr>
        <w:top w:val="none" w:sz="0" w:space="0" w:color="auto"/>
        <w:left w:val="none" w:sz="0" w:space="0" w:color="auto"/>
        <w:bottom w:val="none" w:sz="0" w:space="0" w:color="auto"/>
        <w:right w:val="none" w:sz="0" w:space="0" w:color="auto"/>
      </w:divBdr>
    </w:div>
    <w:div w:id="636108051">
      <w:bodyDiv w:val="1"/>
      <w:marLeft w:val="0"/>
      <w:marRight w:val="0"/>
      <w:marTop w:val="0"/>
      <w:marBottom w:val="0"/>
      <w:divBdr>
        <w:top w:val="none" w:sz="0" w:space="0" w:color="auto"/>
        <w:left w:val="none" w:sz="0" w:space="0" w:color="auto"/>
        <w:bottom w:val="none" w:sz="0" w:space="0" w:color="auto"/>
        <w:right w:val="none" w:sz="0" w:space="0" w:color="auto"/>
      </w:divBdr>
    </w:div>
    <w:div w:id="636883614">
      <w:bodyDiv w:val="1"/>
      <w:marLeft w:val="0"/>
      <w:marRight w:val="0"/>
      <w:marTop w:val="0"/>
      <w:marBottom w:val="0"/>
      <w:divBdr>
        <w:top w:val="none" w:sz="0" w:space="0" w:color="auto"/>
        <w:left w:val="none" w:sz="0" w:space="0" w:color="auto"/>
        <w:bottom w:val="none" w:sz="0" w:space="0" w:color="auto"/>
        <w:right w:val="none" w:sz="0" w:space="0" w:color="auto"/>
      </w:divBdr>
    </w:div>
    <w:div w:id="637801095">
      <w:bodyDiv w:val="1"/>
      <w:marLeft w:val="0"/>
      <w:marRight w:val="0"/>
      <w:marTop w:val="0"/>
      <w:marBottom w:val="0"/>
      <w:divBdr>
        <w:top w:val="none" w:sz="0" w:space="0" w:color="auto"/>
        <w:left w:val="none" w:sz="0" w:space="0" w:color="auto"/>
        <w:bottom w:val="none" w:sz="0" w:space="0" w:color="auto"/>
        <w:right w:val="none" w:sz="0" w:space="0" w:color="auto"/>
      </w:divBdr>
    </w:div>
    <w:div w:id="638078266">
      <w:bodyDiv w:val="1"/>
      <w:marLeft w:val="0"/>
      <w:marRight w:val="0"/>
      <w:marTop w:val="0"/>
      <w:marBottom w:val="0"/>
      <w:divBdr>
        <w:top w:val="none" w:sz="0" w:space="0" w:color="auto"/>
        <w:left w:val="none" w:sz="0" w:space="0" w:color="auto"/>
        <w:bottom w:val="none" w:sz="0" w:space="0" w:color="auto"/>
        <w:right w:val="none" w:sz="0" w:space="0" w:color="auto"/>
      </w:divBdr>
    </w:div>
    <w:div w:id="638339390">
      <w:bodyDiv w:val="1"/>
      <w:marLeft w:val="0"/>
      <w:marRight w:val="0"/>
      <w:marTop w:val="0"/>
      <w:marBottom w:val="0"/>
      <w:divBdr>
        <w:top w:val="none" w:sz="0" w:space="0" w:color="auto"/>
        <w:left w:val="none" w:sz="0" w:space="0" w:color="auto"/>
        <w:bottom w:val="none" w:sz="0" w:space="0" w:color="auto"/>
        <w:right w:val="none" w:sz="0" w:space="0" w:color="auto"/>
      </w:divBdr>
    </w:div>
    <w:div w:id="638344378">
      <w:bodyDiv w:val="1"/>
      <w:marLeft w:val="0"/>
      <w:marRight w:val="0"/>
      <w:marTop w:val="0"/>
      <w:marBottom w:val="0"/>
      <w:divBdr>
        <w:top w:val="none" w:sz="0" w:space="0" w:color="auto"/>
        <w:left w:val="none" w:sz="0" w:space="0" w:color="auto"/>
        <w:bottom w:val="none" w:sz="0" w:space="0" w:color="auto"/>
        <w:right w:val="none" w:sz="0" w:space="0" w:color="auto"/>
      </w:divBdr>
    </w:div>
    <w:div w:id="639069654">
      <w:bodyDiv w:val="1"/>
      <w:marLeft w:val="0"/>
      <w:marRight w:val="0"/>
      <w:marTop w:val="0"/>
      <w:marBottom w:val="0"/>
      <w:divBdr>
        <w:top w:val="none" w:sz="0" w:space="0" w:color="auto"/>
        <w:left w:val="none" w:sz="0" w:space="0" w:color="auto"/>
        <w:bottom w:val="none" w:sz="0" w:space="0" w:color="auto"/>
        <w:right w:val="none" w:sz="0" w:space="0" w:color="auto"/>
      </w:divBdr>
    </w:div>
    <w:div w:id="639504634">
      <w:bodyDiv w:val="1"/>
      <w:marLeft w:val="0"/>
      <w:marRight w:val="0"/>
      <w:marTop w:val="0"/>
      <w:marBottom w:val="0"/>
      <w:divBdr>
        <w:top w:val="none" w:sz="0" w:space="0" w:color="auto"/>
        <w:left w:val="none" w:sz="0" w:space="0" w:color="auto"/>
        <w:bottom w:val="none" w:sz="0" w:space="0" w:color="auto"/>
        <w:right w:val="none" w:sz="0" w:space="0" w:color="auto"/>
      </w:divBdr>
    </w:div>
    <w:div w:id="640424286">
      <w:bodyDiv w:val="1"/>
      <w:marLeft w:val="0"/>
      <w:marRight w:val="0"/>
      <w:marTop w:val="0"/>
      <w:marBottom w:val="0"/>
      <w:divBdr>
        <w:top w:val="none" w:sz="0" w:space="0" w:color="auto"/>
        <w:left w:val="none" w:sz="0" w:space="0" w:color="auto"/>
        <w:bottom w:val="none" w:sz="0" w:space="0" w:color="auto"/>
        <w:right w:val="none" w:sz="0" w:space="0" w:color="auto"/>
      </w:divBdr>
    </w:div>
    <w:div w:id="642080052">
      <w:bodyDiv w:val="1"/>
      <w:marLeft w:val="0"/>
      <w:marRight w:val="0"/>
      <w:marTop w:val="0"/>
      <w:marBottom w:val="0"/>
      <w:divBdr>
        <w:top w:val="none" w:sz="0" w:space="0" w:color="auto"/>
        <w:left w:val="none" w:sz="0" w:space="0" w:color="auto"/>
        <w:bottom w:val="none" w:sz="0" w:space="0" w:color="auto"/>
        <w:right w:val="none" w:sz="0" w:space="0" w:color="auto"/>
      </w:divBdr>
    </w:div>
    <w:div w:id="642583400">
      <w:bodyDiv w:val="1"/>
      <w:marLeft w:val="0"/>
      <w:marRight w:val="0"/>
      <w:marTop w:val="0"/>
      <w:marBottom w:val="0"/>
      <w:divBdr>
        <w:top w:val="none" w:sz="0" w:space="0" w:color="auto"/>
        <w:left w:val="none" w:sz="0" w:space="0" w:color="auto"/>
        <w:bottom w:val="none" w:sz="0" w:space="0" w:color="auto"/>
        <w:right w:val="none" w:sz="0" w:space="0" w:color="auto"/>
      </w:divBdr>
    </w:div>
    <w:div w:id="646204375">
      <w:bodyDiv w:val="1"/>
      <w:marLeft w:val="0"/>
      <w:marRight w:val="0"/>
      <w:marTop w:val="0"/>
      <w:marBottom w:val="0"/>
      <w:divBdr>
        <w:top w:val="none" w:sz="0" w:space="0" w:color="auto"/>
        <w:left w:val="none" w:sz="0" w:space="0" w:color="auto"/>
        <w:bottom w:val="none" w:sz="0" w:space="0" w:color="auto"/>
        <w:right w:val="none" w:sz="0" w:space="0" w:color="auto"/>
      </w:divBdr>
    </w:div>
    <w:div w:id="647978534">
      <w:bodyDiv w:val="1"/>
      <w:marLeft w:val="0"/>
      <w:marRight w:val="0"/>
      <w:marTop w:val="0"/>
      <w:marBottom w:val="0"/>
      <w:divBdr>
        <w:top w:val="none" w:sz="0" w:space="0" w:color="auto"/>
        <w:left w:val="none" w:sz="0" w:space="0" w:color="auto"/>
        <w:bottom w:val="none" w:sz="0" w:space="0" w:color="auto"/>
        <w:right w:val="none" w:sz="0" w:space="0" w:color="auto"/>
      </w:divBdr>
    </w:div>
    <w:div w:id="648094152">
      <w:bodyDiv w:val="1"/>
      <w:marLeft w:val="0"/>
      <w:marRight w:val="0"/>
      <w:marTop w:val="0"/>
      <w:marBottom w:val="0"/>
      <w:divBdr>
        <w:top w:val="none" w:sz="0" w:space="0" w:color="auto"/>
        <w:left w:val="none" w:sz="0" w:space="0" w:color="auto"/>
        <w:bottom w:val="none" w:sz="0" w:space="0" w:color="auto"/>
        <w:right w:val="none" w:sz="0" w:space="0" w:color="auto"/>
      </w:divBdr>
    </w:div>
    <w:div w:id="649865033">
      <w:bodyDiv w:val="1"/>
      <w:marLeft w:val="0"/>
      <w:marRight w:val="0"/>
      <w:marTop w:val="0"/>
      <w:marBottom w:val="0"/>
      <w:divBdr>
        <w:top w:val="none" w:sz="0" w:space="0" w:color="auto"/>
        <w:left w:val="none" w:sz="0" w:space="0" w:color="auto"/>
        <w:bottom w:val="none" w:sz="0" w:space="0" w:color="auto"/>
        <w:right w:val="none" w:sz="0" w:space="0" w:color="auto"/>
      </w:divBdr>
    </w:div>
    <w:div w:id="649871476">
      <w:bodyDiv w:val="1"/>
      <w:marLeft w:val="0"/>
      <w:marRight w:val="0"/>
      <w:marTop w:val="0"/>
      <w:marBottom w:val="0"/>
      <w:divBdr>
        <w:top w:val="none" w:sz="0" w:space="0" w:color="auto"/>
        <w:left w:val="none" w:sz="0" w:space="0" w:color="auto"/>
        <w:bottom w:val="none" w:sz="0" w:space="0" w:color="auto"/>
        <w:right w:val="none" w:sz="0" w:space="0" w:color="auto"/>
      </w:divBdr>
    </w:div>
    <w:div w:id="651369216">
      <w:bodyDiv w:val="1"/>
      <w:marLeft w:val="0"/>
      <w:marRight w:val="0"/>
      <w:marTop w:val="0"/>
      <w:marBottom w:val="0"/>
      <w:divBdr>
        <w:top w:val="none" w:sz="0" w:space="0" w:color="auto"/>
        <w:left w:val="none" w:sz="0" w:space="0" w:color="auto"/>
        <w:bottom w:val="none" w:sz="0" w:space="0" w:color="auto"/>
        <w:right w:val="none" w:sz="0" w:space="0" w:color="auto"/>
      </w:divBdr>
    </w:div>
    <w:div w:id="652953905">
      <w:bodyDiv w:val="1"/>
      <w:marLeft w:val="0"/>
      <w:marRight w:val="0"/>
      <w:marTop w:val="0"/>
      <w:marBottom w:val="0"/>
      <w:divBdr>
        <w:top w:val="none" w:sz="0" w:space="0" w:color="auto"/>
        <w:left w:val="none" w:sz="0" w:space="0" w:color="auto"/>
        <w:bottom w:val="none" w:sz="0" w:space="0" w:color="auto"/>
        <w:right w:val="none" w:sz="0" w:space="0" w:color="auto"/>
      </w:divBdr>
    </w:div>
    <w:div w:id="654912752">
      <w:bodyDiv w:val="1"/>
      <w:marLeft w:val="0"/>
      <w:marRight w:val="0"/>
      <w:marTop w:val="0"/>
      <w:marBottom w:val="0"/>
      <w:divBdr>
        <w:top w:val="none" w:sz="0" w:space="0" w:color="auto"/>
        <w:left w:val="none" w:sz="0" w:space="0" w:color="auto"/>
        <w:bottom w:val="none" w:sz="0" w:space="0" w:color="auto"/>
        <w:right w:val="none" w:sz="0" w:space="0" w:color="auto"/>
      </w:divBdr>
    </w:div>
    <w:div w:id="655306348">
      <w:bodyDiv w:val="1"/>
      <w:marLeft w:val="0"/>
      <w:marRight w:val="0"/>
      <w:marTop w:val="0"/>
      <w:marBottom w:val="0"/>
      <w:divBdr>
        <w:top w:val="none" w:sz="0" w:space="0" w:color="auto"/>
        <w:left w:val="none" w:sz="0" w:space="0" w:color="auto"/>
        <w:bottom w:val="none" w:sz="0" w:space="0" w:color="auto"/>
        <w:right w:val="none" w:sz="0" w:space="0" w:color="auto"/>
      </w:divBdr>
    </w:div>
    <w:div w:id="655956323">
      <w:bodyDiv w:val="1"/>
      <w:marLeft w:val="0"/>
      <w:marRight w:val="0"/>
      <w:marTop w:val="0"/>
      <w:marBottom w:val="0"/>
      <w:divBdr>
        <w:top w:val="none" w:sz="0" w:space="0" w:color="auto"/>
        <w:left w:val="none" w:sz="0" w:space="0" w:color="auto"/>
        <w:bottom w:val="none" w:sz="0" w:space="0" w:color="auto"/>
        <w:right w:val="none" w:sz="0" w:space="0" w:color="auto"/>
      </w:divBdr>
    </w:div>
    <w:div w:id="655959238">
      <w:bodyDiv w:val="1"/>
      <w:marLeft w:val="0"/>
      <w:marRight w:val="0"/>
      <w:marTop w:val="0"/>
      <w:marBottom w:val="0"/>
      <w:divBdr>
        <w:top w:val="none" w:sz="0" w:space="0" w:color="auto"/>
        <w:left w:val="none" w:sz="0" w:space="0" w:color="auto"/>
        <w:bottom w:val="none" w:sz="0" w:space="0" w:color="auto"/>
        <w:right w:val="none" w:sz="0" w:space="0" w:color="auto"/>
      </w:divBdr>
    </w:div>
    <w:div w:id="656108676">
      <w:bodyDiv w:val="1"/>
      <w:marLeft w:val="0"/>
      <w:marRight w:val="0"/>
      <w:marTop w:val="0"/>
      <w:marBottom w:val="0"/>
      <w:divBdr>
        <w:top w:val="none" w:sz="0" w:space="0" w:color="auto"/>
        <w:left w:val="none" w:sz="0" w:space="0" w:color="auto"/>
        <w:bottom w:val="none" w:sz="0" w:space="0" w:color="auto"/>
        <w:right w:val="none" w:sz="0" w:space="0" w:color="auto"/>
      </w:divBdr>
    </w:div>
    <w:div w:id="659846511">
      <w:bodyDiv w:val="1"/>
      <w:marLeft w:val="0"/>
      <w:marRight w:val="0"/>
      <w:marTop w:val="0"/>
      <w:marBottom w:val="0"/>
      <w:divBdr>
        <w:top w:val="none" w:sz="0" w:space="0" w:color="auto"/>
        <w:left w:val="none" w:sz="0" w:space="0" w:color="auto"/>
        <w:bottom w:val="none" w:sz="0" w:space="0" w:color="auto"/>
        <w:right w:val="none" w:sz="0" w:space="0" w:color="auto"/>
      </w:divBdr>
    </w:div>
    <w:div w:id="660277587">
      <w:bodyDiv w:val="1"/>
      <w:marLeft w:val="0"/>
      <w:marRight w:val="0"/>
      <w:marTop w:val="0"/>
      <w:marBottom w:val="0"/>
      <w:divBdr>
        <w:top w:val="none" w:sz="0" w:space="0" w:color="auto"/>
        <w:left w:val="none" w:sz="0" w:space="0" w:color="auto"/>
        <w:bottom w:val="none" w:sz="0" w:space="0" w:color="auto"/>
        <w:right w:val="none" w:sz="0" w:space="0" w:color="auto"/>
      </w:divBdr>
    </w:div>
    <w:div w:id="663050637">
      <w:bodyDiv w:val="1"/>
      <w:marLeft w:val="0"/>
      <w:marRight w:val="0"/>
      <w:marTop w:val="0"/>
      <w:marBottom w:val="0"/>
      <w:divBdr>
        <w:top w:val="none" w:sz="0" w:space="0" w:color="auto"/>
        <w:left w:val="none" w:sz="0" w:space="0" w:color="auto"/>
        <w:bottom w:val="none" w:sz="0" w:space="0" w:color="auto"/>
        <w:right w:val="none" w:sz="0" w:space="0" w:color="auto"/>
      </w:divBdr>
    </w:div>
    <w:div w:id="663775031">
      <w:bodyDiv w:val="1"/>
      <w:marLeft w:val="0"/>
      <w:marRight w:val="0"/>
      <w:marTop w:val="0"/>
      <w:marBottom w:val="0"/>
      <w:divBdr>
        <w:top w:val="none" w:sz="0" w:space="0" w:color="auto"/>
        <w:left w:val="none" w:sz="0" w:space="0" w:color="auto"/>
        <w:bottom w:val="none" w:sz="0" w:space="0" w:color="auto"/>
        <w:right w:val="none" w:sz="0" w:space="0" w:color="auto"/>
      </w:divBdr>
    </w:div>
    <w:div w:id="665400091">
      <w:bodyDiv w:val="1"/>
      <w:marLeft w:val="0"/>
      <w:marRight w:val="0"/>
      <w:marTop w:val="0"/>
      <w:marBottom w:val="0"/>
      <w:divBdr>
        <w:top w:val="none" w:sz="0" w:space="0" w:color="auto"/>
        <w:left w:val="none" w:sz="0" w:space="0" w:color="auto"/>
        <w:bottom w:val="none" w:sz="0" w:space="0" w:color="auto"/>
        <w:right w:val="none" w:sz="0" w:space="0" w:color="auto"/>
      </w:divBdr>
      <w:divsChild>
        <w:div w:id="419444804">
          <w:marLeft w:val="547"/>
          <w:marRight w:val="0"/>
          <w:marTop w:val="192"/>
          <w:marBottom w:val="0"/>
          <w:divBdr>
            <w:top w:val="none" w:sz="0" w:space="0" w:color="auto"/>
            <w:left w:val="none" w:sz="0" w:space="0" w:color="auto"/>
            <w:bottom w:val="none" w:sz="0" w:space="0" w:color="auto"/>
            <w:right w:val="none" w:sz="0" w:space="0" w:color="auto"/>
          </w:divBdr>
        </w:div>
        <w:div w:id="457845295">
          <w:marLeft w:val="547"/>
          <w:marRight w:val="0"/>
          <w:marTop w:val="192"/>
          <w:marBottom w:val="0"/>
          <w:divBdr>
            <w:top w:val="none" w:sz="0" w:space="0" w:color="auto"/>
            <w:left w:val="none" w:sz="0" w:space="0" w:color="auto"/>
            <w:bottom w:val="none" w:sz="0" w:space="0" w:color="auto"/>
            <w:right w:val="none" w:sz="0" w:space="0" w:color="auto"/>
          </w:divBdr>
        </w:div>
        <w:div w:id="590621343">
          <w:marLeft w:val="547"/>
          <w:marRight w:val="0"/>
          <w:marTop w:val="192"/>
          <w:marBottom w:val="0"/>
          <w:divBdr>
            <w:top w:val="none" w:sz="0" w:space="0" w:color="auto"/>
            <w:left w:val="none" w:sz="0" w:space="0" w:color="auto"/>
            <w:bottom w:val="none" w:sz="0" w:space="0" w:color="auto"/>
            <w:right w:val="none" w:sz="0" w:space="0" w:color="auto"/>
          </w:divBdr>
        </w:div>
        <w:div w:id="826750654">
          <w:marLeft w:val="547"/>
          <w:marRight w:val="0"/>
          <w:marTop w:val="192"/>
          <w:marBottom w:val="0"/>
          <w:divBdr>
            <w:top w:val="none" w:sz="0" w:space="0" w:color="auto"/>
            <w:left w:val="none" w:sz="0" w:space="0" w:color="auto"/>
            <w:bottom w:val="none" w:sz="0" w:space="0" w:color="auto"/>
            <w:right w:val="none" w:sz="0" w:space="0" w:color="auto"/>
          </w:divBdr>
        </w:div>
        <w:div w:id="841509523">
          <w:marLeft w:val="547"/>
          <w:marRight w:val="0"/>
          <w:marTop w:val="192"/>
          <w:marBottom w:val="0"/>
          <w:divBdr>
            <w:top w:val="none" w:sz="0" w:space="0" w:color="auto"/>
            <w:left w:val="none" w:sz="0" w:space="0" w:color="auto"/>
            <w:bottom w:val="none" w:sz="0" w:space="0" w:color="auto"/>
            <w:right w:val="none" w:sz="0" w:space="0" w:color="auto"/>
          </w:divBdr>
        </w:div>
        <w:div w:id="1050762070">
          <w:marLeft w:val="547"/>
          <w:marRight w:val="0"/>
          <w:marTop w:val="192"/>
          <w:marBottom w:val="0"/>
          <w:divBdr>
            <w:top w:val="none" w:sz="0" w:space="0" w:color="auto"/>
            <w:left w:val="none" w:sz="0" w:space="0" w:color="auto"/>
            <w:bottom w:val="none" w:sz="0" w:space="0" w:color="auto"/>
            <w:right w:val="none" w:sz="0" w:space="0" w:color="auto"/>
          </w:divBdr>
        </w:div>
        <w:div w:id="1073351109">
          <w:marLeft w:val="547"/>
          <w:marRight w:val="0"/>
          <w:marTop w:val="192"/>
          <w:marBottom w:val="0"/>
          <w:divBdr>
            <w:top w:val="none" w:sz="0" w:space="0" w:color="auto"/>
            <w:left w:val="none" w:sz="0" w:space="0" w:color="auto"/>
            <w:bottom w:val="none" w:sz="0" w:space="0" w:color="auto"/>
            <w:right w:val="none" w:sz="0" w:space="0" w:color="auto"/>
          </w:divBdr>
        </w:div>
        <w:div w:id="1575316053">
          <w:marLeft w:val="547"/>
          <w:marRight w:val="0"/>
          <w:marTop w:val="192"/>
          <w:marBottom w:val="0"/>
          <w:divBdr>
            <w:top w:val="none" w:sz="0" w:space="0" w:color="auto"/>
            <w:left w:val="none" w:sz="0" w:space="0" w:color="auto"/>
            <w:bottom w:val="none" w:sz="0" w:space="0" w:color="auto"/>
            <w:right w:val="none" w:sz="0" w:space="0" w:color="auto"/>
          </w:divBdr>
        </w:div>
        <w:div w:id="1596867137">
          <w:marLeft w:val="547"/>
          <w:marRight w:val="0"/>
          <w:marTop w:val="192"/>
          <w:marBottom w:val="0"/>
          <w:divBdr>
            <w:top w:val="none" w:sz="0" w:space="0" w:color="auto"/>
            <w:left w:val="none" w:sz="0" w:space="0" w:color="auto"/>
            <w:bottom w:val="none" w:sz="0" w:space="0" w:color="auto"/>
            <w:right w:val="none" w:sz="0" w:space="0" w:color="auto"/>
          </w:divBdr>
        </w:div>
        <w:div w:id="1612080129">
          <w:marLeft w:val="547"/>
          <w:marRight w:val="0"/>
          <w:marTop w:val="192"/>
          <w:marBottom w:val="0"/>
          <w:divBdr>
            <w:top w:val="none" w:sz="0" w:space="0" w:color="auto"/>
            <w:left w:val="none" w:sz="0" w:space="0" w:color="auto"/>
            <w:bottom w:val="none" w:sz="0" w:space="0" w:color="auto"/>
            <w:right w:val="none" w:sz="0" w:space="0" w:color="auto"/>
          </w:divBdr>
        </w:div>
        <w:div w:id="1947033655">
          <w:marLeft w:val="547"/>
          <w:marRight w:val="0"/>
          <w:marTop w:val="192"/>
          <w:marBottom w:val="0"/>
          <w:divBdr>
            <w:top w:val="none" w:sz="0" w:space="0" w:color="auto"/>
            <w:left w:val="none" w:sz="0" w:space="0" w:color="auto"/>
            <w:bottom w:val="none" w:sz="0" w:space="0" w:color="auto"/>
            <w:right w:val="none" w:sz="0" w:space="0" w:color="auto"/>
          </w:divBdr>
        </w:div>
      </w:divsChild>
    </w:div>
    <w:div w:id="665477039">
      <w:bodyDiv w:val="1"/>
      <w:marLeft w:val="0"/>
      <w:marRight w:val="0"/>
      <w:marTop w:val="0"/>
      <w:marBottom w:val="0"/>
      <w:divBdr>
        <w:top w:val="none" w:sz="0" w:space="0" w:color="auto"/>
        <w:left w:val="none" w:sz="0" w:space="0" w:color="auto"/>
        <w:bottom w:val="none" w:sz="0" w:space="0" w:color="auto"/>
        <w:right w:val="none" w:sz="0" w:space="0" w:color="auto"/>
      </w:divBdr>
    </w:div>
    <w:div w:id="666517510">
      <w:bodyDiv w:val="1"/>
      <w:marLeft w:val="0"/>
      <w:marRight w:val="0"/>
      <w:marTop w:val="0"/>
      <w:marBottom w:val="0"/>
      <w:divBdr>
        <w:top w:val="none" w:sz="0" w:space="0" w:color="auto"/>
        <w:left w:val="none" w:sz="0" w:space="0" w:color="auto"/>
        <w:bottom w:val="none" w:sz="0" w:space="0" w:color="auto"/>
        <w:right w:val="none" w:sz="0" w:space="0" w:color="auto"/>
      </w:divBdr>
    </w:div>
    <w:div w:id="668871540">
      <w:bodyDiv w:val="1"/>
      <w:marLeft w:val="0"/>
      <w:marRight w:val="0"/>
      <w:marTop w:val="0"/>
      <w:marBottom w:val="0"/>
      <w:divBdr>
        <w:top w:val="none" w:sz="0" w:space="0" w:color="auto"/>
        <w:left w:val="none" w:sz="0" w:space="0" w:color="auto"/>
        <w:bottom w:val="none" w:sz="0" w:space="0" w:color="auto"/>
        <w:right w:val="none" w:sz="0" w:space="0" w:color="auto"/>
      </w:divBdr>
    </w:div>
    <w:div w:id="670564493">
      <w:bodyDiv w:val="1"/>
      <w:marLeft w:val="0"/>
      <w:marRight w:val="0"/>
      <w:marTop w:val="0"/>
      <w:marBottom w:val="0"/>
      <w:divBdr>
        <w:top w:val="none" w:sz="0" w:space="0" w:color="auto"/>
        <w:left w:val="none" w:sz="0" w:space="0" w:color="auto"/>
        <w:bottom w:val="none" w:sz="0" w:space="0" w:color="auto"/>
        <w:right w:val="none" w:sz="0" w:space="0" w:color="auto"/>
      </w:divBdr>
    </w:div>
    <w:div w:id="671376619">
      <w:bodyDiv w:val="1"/>
      <w:marLeft w:val="0"/>
      <w:marRight w:val="0"/>
      <w:marTop w:val="0"/>
      <w:marBottom w:val="0"/>
      <w:divBdr>
        <w:top w:val="none" w:sz="0" w:space="0" w:color="auto"/>
        <w:left w:val="none" w:sz="0" w:space="0" w:color="auto"/>
        <w:bottom w:val="none" w:sz="0" w:space="0" w:color="auto"/>
        <w:right w:val="none" w:sz="0" w:space="0" w:color="auto"/>
      </w:divBdr>
    </w:div>
    <w:div w:id="672951032">
      <w:bodyDiv w:val="1"/>
      <w:marLeft w:val="0"/>
      <w:marRight w:val="0"/>
      <w:marTop w:val="0"/>
      <w:marBottom w:val="0"/>
      <w:divBdr>
        <w:top w:val="none" w:sz="0" w:space="0" w:color="auto"/>
        <w:left w:val="none" w:sz="0" w:space="0" w:color="auto"/>
        <w:bottom w:val="none" w:sz="0" w:space="0" w:color="auto"/>
        <w:right w:val="none" w:sz="0" w:space="0" w:color="auto"/>
      </w:divBdr>
    </w:div>
    <w:div w:id="674192167">
      <w:bodyDiv w:val="1"/>
      <w:marLeft w:val="0"/>
      <w:marRight w:val="0"/>
      <w:marTop w:val="0"/>
      <w:marBottom w:val="0"/>
      <w:divBdr>
        <w:top w:val="none" w:sz="0" w:space="0" w:color="auto"/>
        <w:left w:val="none" w:sz="0" w:space="0" w:color="auto"/>
        <w:bottom w:val="none" w:sz="0" w:space="0" w:color="auto"/>
        <w:right w:val="none" w:sz="0" w:space="0" w:color="auto"/>
      </w:divBdr>
    </w:div>
    <w:div w:id="674890909">
      <w:bodyDiv w:val="1"/>
      <w:marLeft w:val="0"/>
      <w:marRight w:val="0"/>
      <w:marTop w:val="0"/>
      <w:marBottom w:val="0"/>
      <w:divBdr>
        <w:top w:val="none" w:sz="0" w:space="0" w:color="auto"/>
        <w:left w:val="none" w:sz="0" w:space="0" w:color="auto"/>
        <w:bottom w:val="none" w:sz="0" w:space="0" w:color="auto"/>
        <w:right w:val="none" w:sz="0" w:space="0" w:color="auto"/>
      </w:divBdr>
    </w:div>
    <w:div w:id="676347597">
      <w:bodyDiv w:val="1"/>
      <w:marLeft w:val="0"/>
      <w:marRight w:val="0"/>
      <w:marTop w:val="0"/>
      <w:marBottom w:val="0"/>
      <w:divBdr>
        <w:top w:val="none" w:sz="0" w:space="0" w:color="auto"/>
        <w:left w:val="none" w:sz="0" w:space="0" w:color="auto"/>
        <w:bottom w:val="none" w:sz="0" w:space="0" w:color="auto"/>
        <w:right w:val="none" w:sz="0" w:space="0" w:color="auto"/>
      </w:divBdr>
    </w:div>
    <w:div w:id="678577560">
      <w:bodyDiv w:val="1"/>
      <w:marLeft w:val="0"/>
      <w:marRight w:val="0"/>
      <w:marTop w:val="0"/>
      <w:marBottom w:val="0"/>
      <w:divBdr>
        <w:top w:val="none" w:sz="0" w:space="0" w:color="auto"/>
        <w:left w:val="none" w:sz="0" w:space="0" w:color="auto"/>
        <w:bottom w:val="none" w:sz="0" w:space="0" w:color="auto"/>
        <w:right w:val="none" w:sz="0" w:space="0" w:color="auto"/>
      </w:divBdr>
    </w:div>
    <w:div w:id="679350693">
      <w:bodyDiv w:val="1"/>
      <w:marLeft w:val="0"/>
      <w:marRight w:val="0"/>
      <w:marTop w:val="0"/>
      <w:marBottom w:val="0"/>
      <w:divBdr>
        <w:top w:val="none" w:sz="0" w:space="0" w:color="auto"/>
        <w:left w:val="none" w:sz="0" w:space="0" w:color="auto"/>
        <w:bottom w:val="none" w:sz="0" w:space="0" w:color="auto"/>
        <w:right w:val="none" w:sz="0" w:space="0" w:color="auto"/>
      </w:divBdr>
    </w:div>
    <w:div w:id="679892781">
      <w:bodyDiv w:val="1"/>
      <w:marLeft w:val="0"/>
      <w:marRight w:val="0"/>
      <w:marTop w:val="0"/>
      <w:marBottom w:val="0"/>
      <w:divBdr>
        <w:top w:val="none" w:sz="0" w:space="0" w:color="auto"/>
        <w:left w:val="none" w:sz="0" w:space="0" w:color="auto"/>
        <w:bottom w:val="none" w:sz="0" w:space="0" w:color="auto"/>
        <w:right w:val="none" w:sz="0" w:space="0" w:color="auto"/>
      </w:divBdr>
    </w:div>
    <w:div w:id="681855690">
      <w:bodyDiv w:val="1"/>
      <w:marLeft w:val="0"/>
      <w:marRight w:val="0"/>
      <w:marTop w:val="0"/>
      <w:marBottom w:val="0"/>
      <w:divBdr>
        <w:top w:val="none" w:sz="0" w:space="0" w:color="auto"/>
        <w:left w:val="none" w:sz="0" w:space="0" w:color="auto"/>
        <w:bottom w:val="none" w:sz="0" w:space="0" w:color="auto"/>
        <w:right w:val="none" w:sz="0" w:space="0" w:color="auto"/>
      </w:divBdr>
    </w:div>
    <w:div w:id="682166405">
      <w:bodyDiv w:val="1"/>
      <w:marLeft w:val="0"/>
      <w:marRight w:val="0"/>
      <w:marTop w:val="0"/>
      <w:marBottom w:val="0"/>
      <w:divBdr>
        <w:top w:val="none" w:sz="0" w:space="0" w:color="auto"/>
        <w:left w:val="none" w:sz="0" w:space="0" w:color="auto"/>
        <w:bottom w:val="none" w:sz="0" w:space="0" w:color="auto"/>
        <w:right w:val="none" w:sz="0" w:space="0" w:color="auto"/>
      </w:divBdr>
    </w:div>
    <w:div w:id="685834572">
      <w:bodyDiv w:val="1"/>
      <w:marLeft w:val="0"/>
      <w:marRight w:val="0"/>
      <w:marTop w:val="0"/>
      <w:marBottom w:val="0"/>
      <w:divBdr>
        <w:top w:val="none" w:sz="0" w:space="0" w:color="auto"/>
        <w:left w:val="none" w:sz="0" w:space="0" w:color="auto"/>
        <w:bottom w:val="none" w:sz="0" w:space="0" w:color="auto"/>
        <w:right w:val="none" w:sz="0" w:space="0" w:color="auto"/>
      </w:divBdr>
    </w:div>
    <w:div w:id="687558983">
      <w:bodyDiv w:val="1"/>
      <w:marLeft w:val="0"/>
      <w:marRight w:val="0"/>
      <w:marTop w:val="0"/>
      <w:marBottom w:val="0"/>
      <w:divBdr>
        <w:top w:val="none" w:sz="0" w:space="0" w:color="auto"/>
        <w:left w:val="none" w:sz="0" w:space="0" w:color="auto"/>
        <w:bottom w:val="none" w:sz="0" w:space="0" w:color="auto"/>
        <w:right w:val="none" w:sz="0" w:space="0" w:color="auto"/>
      </w:divBdr>
    </w:div>
    <w:div w:id="689141073">
      <w:bodyDiv w:val="1"/>
      <w:marLeft w:val="0"/>
      <w:marRight w:val="0"/>
      <w:marTop w:val="0"/>
      <w:marBottom w:val="0"/>
      <w:divBdr>
        <w:top w:val="none" w:sz="0" w:space="0" w:color="auto"/>
        <w:left w:val="none" w:sz="0" w:space="0" w:color="auto"/>
        <w:bottom w:val="none" w:sz="0" w:space="0" w:color="auto"/>
        <w:right w:val="none" w:sz="0" w:space="0" w:color="auto"/>
      </w:divBdr>
    </w:div>
    <w:div w:id="690643224">
      <w:bodyDiv w:val="1"/>
      <w:marLeft w:val="0"/>
      <w:marRight w:val="0"/>
      <w:marTop w:val="0"/>
      <w:marBottom w:val="0"/>
      <w:divBdr>
        <w:top w:val="none" w:sz="0" w:space="0" w:color="auto"/>
        <w:left w:val="none" w:sz="0" w:space="0" w:color="auto"/>
        <w:bottom w:val="none" w:sz="0" w:space="0" w:color="auto"/>
        <w:right w:val="none" w:sz="0" w:space="0" w:color="auto"/>
      </w:divBdr>
    </w:div>
    <w:div w:id="690953323">
      <w:bodyDiv w:val="1"/>
      <w:marLeft w:val="0"/>
      <w:marRight w:val="0"/>
      <w:marTop w:val="0"/>
      <w:marBottom w:val="0"/>
      <w:divBdr>
        <w:top w:val="none" w:sz="0" w:space="0" w:color="auto"/>
        <w:left w:val="none" w:sz="0" w:space="0" w:color="auto"/>
        <w:bottom w:val="none" w:sz="0" w:space="0" w:color="auto"/>
        <w:right w:val="none" w:sz="0" w:space="0" w:color="auto"/>
      </w:divBdr>
    </w:div>
    <w:div w:id="691759452">
      <w:bodyDiv w:val="1"/>
      <w:marLeft w:val="0"/>
      <w:marRight w:val="0"/>
      <w:marTop w:val="0"/>
      <w:marBottom w:val="0"/>
      <w:divBdr>
        <w:top w:val="none" w:sz="0" w:space="0" w:color="auto"/>
        <w:left w:val="none" w:sz="0" w:space="0" w:color="auto"/>
        <w:bottom w:val="none" w:sz="0" w:space="0" w:color="auto"/>
        <w:right w:val="none" w:sz="0" w:space="0" w:color="auto"/>
      </w:divBdr>
    </w:div>
    <w:div w:id="693071998">
      <w:bodyDiv w:val="1"/>
      <w:marLeft w:val="0"/>
      <w:marRight w:val="0"/>
      <w:marTop w:val="0"/>
      <w:marBottom w:val="0"/>
      <w:divBdr>
        <w:top w:val="none" w:sz="0" w:space="0" w:color="auto"/>
        <w:left w:val="none" w:sz="0" w:space="0" w:color="auto"/>
        <w:bottom w:val="none" w:sz="0" w:space="0" w:color="auto"/>
        <w:right w:val="none" w:sz="0" w:space="0" w:color="auto"/>
      </w:divBdr>
    </w:div>
    <w:div w:id="694693426">
      <w:bodyDiv w:val="1"/>
      <w:marLeft w:val="0"/>
      <w:marRight w:val="0"/>
      <w:marTop w:val="0"/>
      <w:marBottom w:val="0"/>
      <w:divBdr>
        <w:top w:val="none" w:sz="0" w:space="0" w:color="auto"/>
        <w:left w:val="none" w:sz="0" w:space="0" w:color="auto"/>
        <w:bottom w:val="none" w:sz="0" w:space="0" w:color="auto"/>
        <w:right w:val="none" w:sz="0" w:space="0" w:color="auto"/>
      </w:divBdr>
    </w:div>
    <w:div w:id="697437055">
      <w:bodyDiv w:val="1"/>
      <w:marLeft w:val="0"/>
      <w:marRight w:val="0"/>
      <w:marTop w:val="0"/>
      <w:marBottom w:val="0"/>
      <w:divBdr>
        <w:top w:val="none" w:sz="0" w:space="0" w:color="auto"/>
        <w:left w:val="none" w:sz="0" w:space="0" w:color="auto"/>
        <w:bottom w:val="none" w:sz="0" w:space="0" w:color="auto"/>
        <w:right w:val="none" w:sz="0" w:space="0" w:color="auto"/>
      </w:divBdr>
    </w:div>
    <w:div w:id="697655695">
      <w:bodyDiv w:val="1"/>
      <w:marLeft w:val="0"/>
      <w:marRight w:val="0"/>
      <w:marTop w:val="0"/>
      <w:marBottom w:val="0"/>
      <w:divBdr>
        <w:top w:val="none" w:sz="0" w:space="0" w:color="auto"/>
        <w:left w:val="none" w:sz="0" w:space="0" w:color="auto"/>
        <w:bottom w:val="none" w:sz="0" w:space="0" w:color="auto"/>
        <w:right w:val="none" w:sz="0" w:space="0" w:color="auto"/>
      </w:divBdr>
    </w:div>
    <w:div w:id="698165229">
      <w:bodyDiv w:val="1"/>
      <w:marLeft w:val="0"/>
      <w:marRight w:val="0"/>
      <w:marTop w:val="0"/>
      <w:marBottom w:val="0"/>
      <w:divBdr>
        <w:top w:val="none" w:sz="0" w:space="0" w:color="auto"/>
        <w:left w:val="none" w:sz="0" w:space="0" w:color="auto"/>
        <w:bottom w:val="none" w:sz="0" w:space="0" w:color="auto"/>
        <w:right w:val="none" w:sz="0" w:space="0" w:color="auto"/>
      </w:divBdr>
    </w:div>
    <w:div w:id="700478297">
      <w:bodyDiv w:val="1"/>
      <w:marLeft w:val="0"/>
      <w:marRight w:val="0"/>
      <w:marTop w:val="0"/>
      <w:marBottom w:val="0"/>
      <w:divBdr>
        <w:top w:val="none" w:sz="0" w:space="0" w:color="auto"/>
        <w:left w:val="none" w:sz="0" w:space="0" w:color="auto"/>
        <w:bottom w:val="none" w:sz="0" w:space="0" w:color="auto"/>
        <w:right w:val="none" w:sz="0" w:space="0" w:color="auto"/>
      </w:divBdr>
    </w:div>
    <w:div w:id="702099066">
      <w:bodyDiv w:val="1"/>
      <w:marLeft w:val="0"/>
      <w:marRight w:val="0"/>
      <w:marTop w:val="0"/>
      <w:marBottom w:val="0"/>
      <w:divBdr>
        <w:top w:val="none" w:sz="0" w:space="0" w:color="auto"/>
        <w:left w:val="none" w:sz="0" w:space="0" w:color="auto"/>
        <w:bottom w:val="none" w:sz="0" w:space="0" w:color="auto"/>
        <w:right w:val="none" w:sz="0" w:space="0" w:color="auto"/>
      </w:divBdr>
    </w:div>
    <w:div w:id="702369781">
      <w:bodyDiv w:val="1"/>
      <w:marLeft w:val="0"/>
      <w:marRight w:val="0"/>
      <w:marTop w:val="0"/>
      <w:marBottom w:val="0"/>
      <w:divBdr>
        <w:top w:val="none" w:sz="0" w:space="0" w:color="auto"/>
        <w:left w:val="none" w:sz="0" w:space="0" w:color="auto"/>
        <w:bottom w:val="none" w:sz="0" w:space="0" w:color="auto"/>
        <w:right w:val="none" w:sz="0" w:space="0" w:color="auto"/>
      </w:divBdr>
    </w:div>
    <w:div w:id="702747238">
      <w:bodyDiv w:val="1"/>
      <w:marLeft w:val="0"/>
      <w:marRight w:val="0"/>
      <w:marTop w:val="0"/>
      <w:marBottom w:val="0"/>
      <w:divBdr>
        <w:top w:val="none" w:sz="0" w:space="0" w:color="auto"/>
        <w:left w:val="none" w:sz="0" w:space="0" w:color="auto"/>
        <w:bottom w:val="none" w:sz="0" w:space="0" w:color="auto"/>
        <w:right w:val="none" w:sz="0" w:space="0" w:color="auto"/>
      </w:divBdr>
    </w:div>
    <w:div w:id="703751007">
      <w:bodyDiv w:val="1"/>
      <w:marLeft w:val="0"/>
      <w:marRight w:val="0"/>
      <w:marTop w:val="0"/>
      <w:marBottom w:val="0"/>
      <w:divBdr>
        <w:top w:val="none" w:sz="0" w:space="0" w:color="auto"/>
        <w:left w:val="none" w:sz="0" w:space="0" w:color="auto"/>
        <w:bottom w:val="none" w:sz="0" w:space="0" w:color="auto"/>
        <w:right w:val="none" w:sz="0" w:space="0" w:color="auto"/>
      </w:divBdr>
    </w:div>
    <w:div w:id="705642933">
      <w:bodyDiv w:val="1"/>
      <w:marLeft w:val="0"/>
      <w:marRight w:val="0"/>
      <w:marTop w:val="0"/>
      <w:marBottom w:val="0"/>
      <w:divBdr>
        <w:top w:val="none" w:sz="0" w:space="0" w:color="auto"/>
        <w:left w:val="none" w:sz="0" w:space="0" w:color="auto"/>
        <w:bottom w:val="none" w:sz="0" w:space="0" w:color="auto"/>
        <w:right w:val="none" w:sz="0" w:space="0" w:color="auto"/>
      </w:divBdr>
    </w:div>
    <w:div w:id="705911731">
      <w:bodyDiv w:val="1"/>
      <w:marLeft w:val="0"/>
      <w:marRight w:val="0"/>
      <w:marTop w:val="0"/>
      <w:marBottom w:val="0"/>
      <w:divBdr>
        <w:top w:val="none" w:sz="0" w:space="0" w:color="auto"/>
        <w:left w:val="none" w:sz="0" w:space="0" w:color="auto"/>
        <w:bottom w:val="none" w:sz="0" w:space="0" w:color="auto"/>
        <w:right w:val="none" w:sz="0" w:space="0" w:color="auto"/>
      </w:divBdr>
    </w:div>
    <w:div w:id="708914831">
      <w:bodyDiv w:val="1"/>
      <w:marLeft w:val="0"/>
      <w:marRight w:val="0"/>
      <w:marTop w:val="0"/>
      <w:marBottom w:val="0"/>
      <w:divBdr>
        <w:top w:val="none" w:sz="0" w:space="0" w:color="auto"/>
        <w:left w:val="none" w:sz="0" w:space="0" w:color="auto"/>
        <w:bottom w:val="none" w:sz="0" w:space="0" w:color="auto"/>
        <w:right w:val="none" w:sz="0" w:space="0" w:color="auto"/>
      </w:divBdr>
    </w:div>
    <w:div w:id="709375638">
      <w:bodyDiv w:val="1"/>
      <w:marLeft w:val="0"/>
      <w:marRight w:val="0"/>
      <w:marTop w:val="0"/>
      <w:marBottom w:val="0"/>
      <w:divBdr>
        <w:top w:val="none" w:sz="0" w:space="0" w:color="auto"/>
        <w:left w:val="none" w:sz="0" w:space="0" w:color="auto"/>
        <w:bottom w:val="none" w:sz="0" w:space="0" w:color="auto"/>
        <w:right w:val="none" w:sz="0" w:space="0" w:color="auto"/>
      </w:divBdr>
    </w:div>
    <w:div w:id="711468137">
      <w:bodyDiv w:val="1"/>
      <w:marLeft w:val="0"/>
      <w:marRight w:val="0"/>
      <w:marTop w:val="0"/>
      <w:marBottom w:val="0"/>
      <w:divBdr>
        <w:top w:val="none" w:sz="0" w:space="0" w:color="auto"/>
        <w:left w:val="none" w:sz="0" w:space="0" w:color="auto"/>
        <w:bottom w:val="none" w:sz="0" w:space="0" w:color="auto"/>
        <w:right w:val="none" w:sz="0" w:space="0" w:color="auto"/>
      </w:divBdr>
    </w:div>
    <w:div w:id="712114402">
      <w:bodyDiv w:val="1"/>
      <w:marLeft w:val="0"/>
      <w:marRight w:val="0"/>
      <w:marTop w:val="0"/>
      <w:marBottom w:val="0"/>
      <w:divBdr>
        <w:top w:val="none" w:sz="0" w:space="0" w:color="auto"/>
        <w:left w:val="none" w:sz="0" w:space="0" w:color="auto"/>
        <w:bottom w:val="none" w:sz="0" w:space="0" w:color="auto"/>
        <w:right w:val="none" w:sz="0" w:space="0" w:color="auto"/>
      </w:divBdr>
    </w:div>
    <w:div w:id="712312393">
      <w:bodyDiv w:val="1"/>
      <w:marLeft w:val="0"/>
      <w:marRight w:val="0"/>
      <w:marTop w:val="0"/>
      <w:marBottom w:val="0"/>
      <w:divBdr>
        <w:top w:val="none" w:sz="0" w:space="0" w:color="auto"/>
        <w:left w:val="none" w:sz="0" w:space="0" w:color="auto"/>
        <w:bottom w:val="none" w:sz="0" w:space="0" w:color="auto"/>
        <w:right w:val="none" w:sz="0" w:space="0" w:color="auto"/>
      </w:divBdr>
    </w:div>
    <w:div w:id="712577292">
      <w:bodyDiv w:val="1"/>
      <w:marLeft w:val="0"/>
      <w:marRight w:val="0"/>
      <w:marTop w:val="0"/>
      <w:marBottom w:val="0"/>
      <w:divBdr>
        <w:top w:val="none" w:sz="0" w:space="0" w:color="auto"/>
        <w:left w:val="none" w:sz="0" w:space="0" w:color="auto"/>
        <w:bottom w:val="none" w:sz="0" w:space="0" w:color="auto"/>
        <w:right w:val="none" w:sz="0" w:space="0" w:color="auto"/>
      </w:divBdr>
    </w:div>
    <w:div w:id="713434299">
      <w:bodyDiv w:val="1"/>
      <w:marLeft w:val="0"/>
      <w:marRight w:val="0"/>
      <w:marTop w:val="0"/>
      <w:marBottom w:val="0"/>
      <w:divBdr>
        <w:top w:val="none" w:sz="0" w:space="0" w:color="auto"/>
        <w:left w:val="none" w:sz="0" w:space="0" w:color="auto"/>
        <w:bottom w:val="none" w:sz="0" w:space="0" w:color="auto"/>
        <w:right w:val="none" w:sz="0" w:space="0" w:color="auto"/>
      </w:divBdr>
    </w:div>
    <w:div w:id="713505110">
      <w:bodyDiv w:val="1"/>
      <w:marLeft w:val="0"/>
      <w:marRight w:val="0"/>
      <w:marTop w:val="0"/>
      <w:marBottom w:val="0"/>
      <w:divBdr>
        <w:top w:val="none" w:sz="0" w:space="0" w:color="auto"/>
        <w:left w:val="none" w:sz="0" w:space="0" w:color="auto"/>
        <w:bottom w:val="none" w:sz="0" w:space="0" w:color="auto"/>
        <w:right w:val="none" w:sz="0" w:space="0" w:color="auto"/>
      </w:divBdr>
    </w:div>
    <w:div w:id="715013391">
      <w:bodyDiv w:val="1"/>
      <w:marLeft w:val="0"/>
      <w:marRight w:val="0"/>
      <w:marTop w:val="0"/>
      <w:marBottom w:val="0"/>
      <w:divBdr>
        <w:top w:val="none" w:sz="0" w:space="0" w:color="auto"/>
        <w:left w:val="none" w:sz="0" w:space="0" w:color="auto"/>
        <w:bottom w:val="none" w:sz="0" w:space="0" w:color="auto"/>
        <w:right w:val="none" w:sz="0" w:space="0" w:color="auto"/>
      </w:divBdr>
    </w:div>
    <w:div w:id="716507566">
      <w:bodyDiv w:val="1"/>
      <w:marLeft w:val="0"/>
      <w:marRight w:val="0"/>
      <w:marTop w:val="0"/>
      <w:marBottom w:val="0"/>
      <w:divBdr>
        <w:top w:val="none" w:sz="0" w:space="0" w:color="auto"/>
        <w:left w:val="none" w:sz="0" w:space="0" w:color="auto"/>
        <w:bottom w:val="none" w:sz="0" w:space="0" w:color="auto"/>
        <w:right w:val="none" w:sz="0" w:space="0" w:color="auto"/>
      </w:divBdr>
    </w:div>
    <w:div w:id="716900130">
      <w:bodyDiv w:val="1"/>
      <w:marLeft w:val="0"/>
      <w:marRight w:val="0"/>
      <w:marTop w:val="0"/>
      <w:marBottom w:val="0"/>
      <w:divBdr>
        <w:top w:val="none" w:sz="0" w:space="0" w:color="auto"/>
        <w:left w:val="none" w:sz="0" w:space="0" w:color="auto"/>
        <w:bottom w:val="none" w:sz="0" w:space="0" w:color="auto"/>
        <w:right w:val="none" w:sz="0" w:space="0" w:color="auto"/>
      </w:divBdr>
    </w:div>
    <w:div w:id="718016970">
      <w:bodyDiv w:val="1"/>
      <w:marLeft w:val="0"/>
      <w:marRight w:val="0"/>
      <w:marTop w:val="0"/>
      <w:marBottom w:val="0"/>
      <w:divBdr>
        <w:top w:val="none" w:sz="0" w:space="0" w:color="auto"/>
        <w:left w:val="none" w:sz="0" w:space="0" w:color="auto"/>
        <w:bottom w:val="none" w:sz="0" w:space="0" w:color="auto"/>
        <w:right w:val="none" w:sz="0" w:space="0" w:color="auto"/>
      </w:divBdr>
    </w:div>
    <w:div w:id="721054706">
      <w:bodyDiv w:val="1"/>
      <w:marLeft w:val="0"/>
      <w:marRight w:val="0"/>
      <w:marTop w:val="0"/>
      <w:marBottom w:val="0"/>
      <w:divBdr>
        <w:top w:val="none" w:sz="0" w:space="0" w:color="auto"/>
        <w:left w:val="none" w:sz="0" w:space="0" w:color="auto"/>
        <w:bottom w:val="none" w:sz="0" w:space="0" w:color="auto"/>
        <w:right w:val="none" w:sz="0" w:space="0" w:color="auto"/>
      </w:divBdr>
    </w:div>
    <w:div w:id="725302382">
      <w:bodyDiv w:val="1"/>
      <w:marLeft w:val="0"/>
      <w:marRight w:val="0"/>
      <w:marTop w:val="0"/>
      <w:marBottom w:val="0"/>
      <w:divBdr>
        <w:top w:val="none" w:sz="0" w:space="0" w:color="auto"/>
        <w:left w:val="none" w:sz="0" w:space="0" w:color="auto"/>
        <w:bottom w:val="none" w:sz="0" w:space="0" w:color="auto"/>
        <w:right w:val="none" w:sz="0" w:space="0" w:color="auto"/>
      </w:divBdr>
    </w:div>
    <w:div w:id="727654156">
      <w:bodyDiv w:val="1"/>
      <w:marLeft w:val="0"/>
      <w:marRight w:val="0"/>
      <w:marTop w:val="0"/>
      <w:marBottom w:val="0"/>
      <w:divBdr>
        <w:top w:val="none" w:sz="0" w:space="0" w:color="auto"/>
        <w:left w:val="none" w:sz="0" w:space="0" w:color="auto"/>
        <w:bottom w:val="none" w:sz="0" w:space="0" w:color="auto"/>
        <w:right w:val="none" w:sz="0" w:space="0" w:color="auto"/>
      </w:divBdr>
    </w:div>
    <w:div w:id="728188684">
      <w:bodyDiv w:val="1"/>
      <w:marLeft w:val="0"/>
      <w:marRight w:val="0"/>
      <w:marTop w:val="0"/>
      <w:marBottom w:val="0"/>
      <w:divBdr>
        <w:top w:val="none" w:sz="0" w:space="0" w:color="auto"/>
        <w:left w:val="none" w:sz="0" w:space="0" w:color="auto"/>
        <w:bottom w:val="none" w:sz="0" w:space="0" w:color="auto"/>
        <w:right w:val="none" w:sz="0" w:space="0" w:color="auto"/>
      </w:divBdr>
    </w:div>
    <w:div w:id="729352797">
      <w:bodyDiv w:val="1"/>
      <w:marLeft w:val="0"/>
      <w:marRight w:val="0"/>
      <w:marTop w:val="0"/>
      <w:marBottom w:val="0"/>
      <w:divBdr>
        <w:top w:val="none" w:sz="0" w:space="0" w:color="auto"/>
        <w:left w:val="none" w:sz="0" w:space="0" w:color="auto"/>
        <w:bottom w:val="none" w:sz="0" w:space="0" w:color="auto"/>
        <w:right w:val="none" w:sz="0" w:space="0" w:color="auto"/>
      </w:divBdr>
    </w:div>
    <w:div w:id="730152768">
      <w:bodyDiv w:val="1"/>
      <w:marLeft w:val="0"/>
      <w:marRight w:val="0"/>
      <w:marTop w:val="0"/>
      <w:marBottom w:val="0"/>
      <w:divBdr>
        <w:top w:val="none" w:sz="0" w:space="0" w:color="auto"/>
        <w:left w:val="none" w:sz="0" w:space="0" w:color="auto"/>
        <w:bottom w:val="none" w:sz="0" w:space="0" w:color="auto"/>
        <w:right w:val="none" w:sz="0" w:space="0" w:color="auto"/>
      </w:divBdr>
    </w:div>
    <w:div w:id="731345078">
      <w:bodyDiv w:val="1"/>
      <w:marLeft w:val="0"/>
      <w:marRight w:val="0"/>
      <w:marTop w:val="0"/>
      <w:marBottom w:val="0"/>
      <w:divBdr>
        <w:top w:val="none" w:sz="0" w:space="0" w:color="auto"/>
        <w:left w:val="none" w:sz="0" w:space="0" w:color="auto"/>
        <w:bottom w:val="none" w:sz="0" w:space="0" w:color="auto"/>
        <w:right w:val="none" w:sz="0" w:space="0" w:color="auto"/>
      </w:divBdr>
    </w:div>
    <w:div w:id="732894101">
      <w:bodyDiv w:val="1"/>
      <w:marLeft w:val="0"/>
      <w:marRight w:val="0"/>
      <w:marTop w:val="0"/>
      <w:marBottom w:val="0"/>
      <w:divBdr>
        <w:top w:val="none" w:sz="0" w:space="0" w:color="auto"/>
        <w:left w:val="none" w:sz="0" w:space="0" w:color="auto"/>
        <w:bottom w:val="none" w:sz="0" w:space="0" w:color="auto"/>
        <w:right w:val="none" w:sz="0" w:space="0" w:color="auto"/>
      </w:divBdr>
    </w:div>
    <w:div w:id="735081299">
      <w:bodyDiv w:val="1"/>
      <w:marLeft w:val="0"/>
      <w:marRight w:val="0"/>
      <w:marTop w:val="0"/>
      <w:marBottom w:val="0"/>
      <w:divBdr>
        <w:top w:val="none" w:sz="0" w:space="0" w:color="auto"/>
        <w:left w:val="none" w:sz="0" w:space="0" w:color="auto"/>
        <w:bottom w:val="none" w:sz="0" w:space="0" w:color="auto"/>
        <w:right w:val="none" w:sz="0" w:space="0" w:color="auto"/>
      </w:divBdr>
    </w:div>
    <w:div w:id="736438795">
      <w:bodyDiv w:val="1"/>
      <w:marLeft w:val="0"/>
      <w:marRight w:val="0"/>
      <w:marTop w:val="0"/>
      <w:marBottom w:val="0"/>
      <w:divBdr>
        <w:top w:val="none" w:sz="0" w:space="0" w:color="auto"/>
        <w:left w:val="none" w:sz="0" w:space="0" w:color="auto"/>
        <w:bottom w:val="none" w:sz="0" w:space="0" w:color="auto"/>
        <w:right w:val="none" w:sz="0" w:space="0" w:color="auto"/>
      </w:divBdr>
    </w:div>
    <w:div w:id="736443144">
      <w:bodyDiv w:val="1"/>
      <w:marLeft w:val="0"/>
      <w:marRight w:val="0"/>
      <w:marTop w:val="0"/>
      <w:marBottom w:val="0"/>
      <w:divBdr>
        <w:top w:val="none" w:sz="0" w:space="0" w:color="auto"/>
        <w:left w:val="none" w:sz="0" w:space="0" w:color="auto"/>
        <w:bottom w:val="none" w:sz="0" w:space="0" w:color="auto"/>
        <w:right w:val="none" w:sz="0" w:space="0" w:color="auto"/>
      </w:divBdr>
    </w:div>
    <w:div w:id="736974959">
      <w:bodyDiv w:val="1"/>
      <w:marLeft w:val="0"/>
      <w:marRight w:val="0"/>
      <w:marTop w:val="0"/>
      <w:marBottom w:val="0"/>
      <w:divBdr>
        <w:top w:val="none" w:sz="0" w:space="0" w:color="auto"/>
        <w:left w:val="none" w:sz="0" w:space="0" w:color="auto"/>
        <w:bottom w:val="none" w:sz="0" w:space="0" w:color="auto"/>
        <w:right w:val="none" w:sz="0" w:space="0" w:color="auto"/>
      </w:divBdr>
    </w:div>
    <w:div w:id="737438775">
      <w:bodyDiv w:val="1"/>
      <w:marLeft w:val="0"/>
      <w:marRight w:val="0"/>
      <w:marTop w:val="0"/>
      <w:marBottom w:val="0"/>
      <w:divBdr>
        <w:top w:val="none" w:sz="0" w:space="0" w:color="auto"/>
        <w:left w:val="none" w:sz="0" w:space="0" w:color="auto"/>
        <w:bottom w:val="none" w:sz="0" w:space="0" w:color="auto"/>
        <w:right w:val="none" w:sz="0" w:space="0" w:color="auto"/>
      </w:divBdr>
    </w:div>
    <w:div w:id="738332162">
      <w:bodyDiv w:val="1"/>
      <w:marLeft w:val="0"/>
      <w:marRight w:val="0"/>
      <w:marTop w:val="0"/>
      <w:marBottom w:val="0"/>
      <w:divBdr>
        <w:top w:val="none" w:sz="0" w:space="0" w:color="auto"/>
        <w:left w:val="none" w:sz="0" w:space="0" w:color="auto"/>
        <w:bottom w:val="none" w:sz="0" w:space="0" w:color="auto"/>
        <w:right w:val="none" w:sz="0" w:space="0" w:color="auto"/>
      </w:divBdr>
    </w:div>
    <w:div w:id="738791696">
      <w:bodyDiv w:val="1"/>
      <w:marLeft w:val="0"/>
      <w:marRight w:val="0"/>
      <w:marTop w:val="0"/>
      <w:marBottom w:val="0"/>
      <w:divBdr>
        <w:top w:val="none" w:sz="0" w:space="0" w:color="auto"/>
        <w:left w:val="none" w:sz="0" w:space="0" w:color="auto"/>
        <w:bottom w:val="none" w:sz="0" w:space="0" w:color="auto"/>
        <w:right w:val="none" w:sz="0" w:space="0" w:color="auto"/>
      </w:divBdr>
    </w:div>
    <w:div w:id="739206256">
      <w:bodyDiv w:val="1"/>
      <w:marLeft w:val="0"/>
      <w:marRight w:val="0"/>
      <w:marTop w:val="0"/>
      <w:marBottom w:val="0"/>
      <w:divBdr>
        <w:top w:val="none" w:sz="0" w:space="0" w:color="auto"/>
        <w:left w:val="none" w:sz="0" w:space="0" w:color="auto"/>
        <w:bottom w:val="none" w:sz="0" w:space="0" w:color="auto"/>
        <w:right w:val="none" w:sz="0" w:space="0" w:color="auto"/>
      </w:divBdr>
    </w:div>
    <w:div w:id="740058349">
      <w:bodyDiv w:val="1"/>
      <w:marLeft w:val="0"/>
      <w:marRight w:val="0"/>
      <w:marTop w:val="0"/>
      <w:marBottom w:val="0"/>
      <w:divBdr>
        <w:top w:val="none" w:sz="0" w:space="0" w:color="auto"/>
        <w:left w:val="none" w:sz="0" w:space="0" w:color="auto"/>
        <w:bottom w:val="none" w:sz="0" w:space="0" w:color="auto"/>
        <w:right w:val="none" w:sz="0" w:space="0" w:color="auto"/>
      </w:divBdr>
    </w:div>
    <w:div w:id="740298399">
      <w:bodyDiv w:val="1"/>
      <w:marLeft w:val="0"/>
      <w:marRight w:val="0"/>
      <w:marTop w:val="0"/>
      <w:marBottom w:val="0"/>
      <w:divBdr>
        <w:top w:val="none" w:sz="0" w:space="0" w:color="auto"/>
        <w:left w:val="none" w:sz="0" w:space="0" w:color="auto"/>
        <w:bottom w:val="none" w:sz="0" w:space="0" w:color="auto"/>
        <w:right w:val="none" w:sz="0" w:space="0" w:color="auto"/>
      </w:divBdr>
    </w:div>
    <w:div w:id="741685825">
      <w:bodyDiv w:val="1"/>
      <w:marLeft w:val="0"/>
      <w:marRight w:val="0"/>
      <w:marTop w:val="0"/>
      <w:marBottom w:val="0"/>
      <w:divBdr>
        <w:top w:val="none" w:sz="0" w:space="0" w:color="auto"/>
        <w:left w:val="none" w:sz="0" w:space="0" w:color="auto"/>
        <w:bottom w:val="none" w:sz="0" w:space="0" w:color="auto"/>
        <w:right w:val="none" w:sz="0" w:space="0" w:color="auto"/>
      </w:divBdr>
    </w:div>
    <w:div w:id="741834604">
      <w:bodyDiv w:val="1"/>
      <w:marLeft w:val="0"/>
      <w:marRight w:val="0"/>
      <w:marTop w:val="0"/>
      <w:marBottom w:val="0"/>
      <w:divBdr>
        <w:top w:val="none" w:sz="0" w:space="0" w:color="auto"/>
        <w:left w:val="none" w:sz="0" w:space="0" w:color="auto"/>
        <w:bottom w:val="none" w:sz="0" w:space="0" w:color="auto"/>
        <w:right w:val="none" w:sz="0" w:space="0" w:color="auto"/>
      </w:divBdr>
    </w:div>
    <w:div w:id="742024293">
      <w:bodyDiv w:val="1"/>
      <w:marLeft w:val="0"/>
      <w:marRight w:val="0"/>
      <w:marTop w:val="0"/>
      <w:marBottom w:val="0"/>
      <w:divBdr>
        <w:top w:val="none" w:sz="0" w:space="0" w:color="auto"/>
        <w:left w:val="none" w:sz="0" w:space="0" w:color="auto"/>
        <w:bottom w:val="none" w:sz="0" w:space="0" w:color="auto"/>
        <w:right w:val="none" w:sz="0" w:space="0" w:color="auto"/>
      </w:divBdr>
    </w:div>
    <w:div w:id="743722059">
      <w:bodyDiv w:val="1"/>
      <w:marLeft w:val="0"/>
      <w:marRight w:val="0"/>
      <w:marTop w:val="0"/>
      <w:marBottom w:val="0"/>
      <w:divBdr>
        <w:top w:val="none" w:sz="0" w:space="0" w:color="auto"/>
        <w:left w:val="none" w:sz="0" w:space="0" w:color="auto"/>
        <w:bottom w:val="none" w:sz="0" w:space="0" w:color="auto"/>
        <w:right w:val="none" w:sz="0" w:space="0" w:color="auto"/>
      </w:divBdr>
    </w:div>
    <w:div w:id="744839789">
      <w:bodyDiv w:val="1"/>
      <w:marLeft w:val="0"/>
      <w:marRight w:val="0"/>
      <w:marTop w:val="0"/>
      <w:marBottom w:val="0"/>
      <w:divBdr>
        <w:top w:val="none" w:sz="0" w:space="0" w:color="auto"/>
        <w:left w:val="none" w:sz="0" w:space="0" w:color="auto"/>
        <w:bottom w:val="none" w:sz="0" w:space="0" w:color="auto"/>
        <w:right w:val="none" w:sz="0" w:space="0" w:color="auto"/>
      </w:divBdr>
    </w:div>
    <w:div w:id="746001340">
      <w:bodyDiv w:val="1"/>
      <w:marLeft w:val="0"/>
      <w:marRight w:val="0"/>
      <w:marTop w:val="0"/>
      <w:marBottom w:val="0"/>
      <w:divBdr>
        <w:top w:val="none" w:sz="0" w:space="0" w:color="auto"/>
        <w:left w:val="none" w:sz="0" w:space="0" w:color="auto"/>
        <w:bottom w:val="none" w:sz="0" w:space="0" w:color="auto"/>
        <w:right w:val="none" w:sz="0" w:space="0" w:color="auto"/>
      </w:divBdr>
    </w:div>
    <w:div w:id="747921593">
      <w:bodyDiv w:val="1"/>
      <w:marLeft w:val="0"/>
      <w:marRight w:val="0"/>
      <w:marTop w:val="0"/>
      <w:marBottom w:val="0"/>
      <w:divBdr>
        <w:top w:val="none" w:sz="0" w:space="0" w:color="auto"/>
        <w:left w:val="none" w:sz="0" w:space="0" w:color="auto"/>
        <w:bottom w:val="none" w:sz="0" w:space="0" w:color="auto"/>
        <w:right w:val="none" w:sz="0" w:space="0" w:color="auto"/>
      </w:divBdr>
    </w:div>
    <w:div w:id="748116830">
      <w:bodyDiv w:val="1"/>
      <w:marLeft w:val="0"/>
      <w:marRight w:val="0"/>
      <w:marTop w:val="0"/>
      <w:marBottom w:val="0"/>
      <w:divBdr>
        <w:top w:val="none" w:sz="0" w:space="0" w:color="auto"/>
        <w:left w:val="none" w:sz="0" w:space="0" w:color="auto"/>
        <w:bottom w:val="none" w:sz="0" w:space="0" w:color="auto"/>
        <w:right w:val="none" w:sz="0" w:space="0" w:color="auto"/>
      </w:divBdr>
    </w:div>
    <w:div w:id="749305489">
      <w:bodyDiv w:val="1"/>
      <w:marLeft w:val="0"/>
      <w:marRight w:val="0"/>
      <w:marTop w:val="0"/>
      <w:marBottom w:val="0"/>
      <w:divBdr>
        <w:top w:val="none" w:sz="0" w:space="0" w:color="auto"/>
        <w:left w:val="none" w:sz="0" w:space="0" w:color="auto"/>
        <w:bottom w:val="none" w:sz="0" w:space="0" w:color="auto"/>
        <w:right w:val="none" w:sz="0" w:space="0" w:color="auto"/>
      </w:divBdr>
    </w:div>
    <w:div w:id="750544737">
      <w:bodyDiv w:val="1"/>
      <w:marLeft w:val="0"/>
      <w:marRight w:val="0"/>
      <w:marTop w:val="0"/>
      <w:marBottom w:val="0"/>
      <w:divBdr>
        <w:top w:val="none" w:sz="0" w:space="0" w:color="auto"/>
        <w:left w:val="none" w:sz="0" w:space="0" w:color="auto"/>
        <w:bottom w:val="none" w:sz="0" w:space="0" w:color="auto"/>
        <w:right w:val="none" w:sz="0" w:space="0" w:color="auto"/>
      </w:divBdr>
    </w:div>
    <w:div w:id="750588831">
      <w:bodyDiv w:val="1"/>
      <w:marLeft w:val="0"/>
      <w:marRight w:val="0"/>
      <w:marTop w:val="0"/>
      <w:marBottom w:val="0"/>
      <w:divBdr>
        <w:top w:val="none" w:sz="0" w:space="0" w:color="auto"/>
        <w:left w:val="none" w:sz="0" w:space="0" w:color="auto"/>
        <w:bottom w:val="none" w:sz="0" w:space="0" w:color="auto"/>
        <w:right w:val="none" w:sz="0" w:space="0" w:color="auto"/>
      </w:divBdr>
    </w:div>
    <w:div w:id="751200384">
      <w:bodyDiv w:val="1"/>
      <w:marLeft w:val="0"/>
      <w:marRight w:val="0"/>
      <w:marTop w:val="0"/>
      <w:marBottom w:val="0"/>
      <w:divBdr>
        <w:top w:val="none" w:sz="0" w:space="0" w:color="auto"/>
        <w:left w:val="none" w:sz="0" w:space="0" w:color="auto"/>
        <w:bottom w:val="none" w:sz="0" w:space="0" w:color="auto"/>
        <w:right w:val="none" w:sz="0" w:space="0" w:color="auto"/>
      </w:divBdr>
    </w:div>
    <w:div w:id="752164172">
      <w:bodyDiv w:val="1"/>
      <w:marLeft w:val="0"/>
      <w:marRight w:val="0"/>
      <w:marTop w:val="0"/>
      <w:marBottom w:val="0"/>
      <w:divBdr>
        <w:top w:val="none" w:sz="0" w:space="0" w:color="auto"/>
        <w:left w:val="none" w:sz="0" w:space="0" w:color="auto"/>
        <w:bottom w:val="none" w:sz="0" w:space="0" w:color="auto"/>
        <w:right w:val="none" w:sz="0" w:space="0" w:color="auto"/>
      </w:divBdr>
    </w:div>
    <w:div w:id="752698755">
      <w:bodyDiv w:val="1"/>
      <w:marLeft w:val="0"/>
      <w:marRight w:val="0"/>
      <w:marTop w:val="0"/>
      <w:marBottom w:val="0"/>
      <w:divBdr>
        <w:top w:val="none" w:sz="0" w:space="0" w:color="auto"/>
        <w:left w:val="none" w:sz="0" w:space="0" w:color="auto"/>
        <w:bottom w:val="none" w:sz="0" w:space="0" w:color="auto"/>
        <w:right w:val="none" w:sz="0" w:space="0" w:color="auto"/>
      </w:divBdr>
    </w:div>
    <w:div w:id="754129278">
      <w:bodyDiv w:val="1"/>
      <w:marLeft w:val="0"/>
      <w:marRight w:val="0"/>
      <w:marTop w:val="0"/>
      <w:marBottom w:val="0"/>
      <w:divBdr>
        <w:top w:val="none" w:sz="0" w:space="0" w:color="auto"/>
        <w:left w:val="none" w:sz="0" w:space="0" w:color="auto"/>
        <w:bottom w:val="none" w:sz="0" w:space="0" w:color="auto"/>
        <w:right w:val="none" w:sz="0" w:space="0" w:color="auto"/>
      </w:divBdr>
    </w:div>
    <w:div w:id="754909523">
      <w:bodyDiv w:val="1"/>
      <w:marLeft w:val="0"/>
      <w:marRight w:val="0"/>
      <w:marTop w:val="0"/>
      <w:marBottom w:val="0"/>
      <w:divBdr>
        <w:top w:val="none" w:sz="0" w:space="0" w:color="auto"/>
        <w:left w:val="none" w:sz="0" w:space="0" w:color="auto"/>
        <w:bottom w:val="none" w:sz="0" w:space="0" w:color="auto"/>
        <w:right w:val="none" w:sz="0" w:space="0" w:color="auto"/>
      </w:divBdr>
    </w:div>
    <w:div w:id="756055094">
      <w:bodyDiv w:val="1"/>
      <w:marLeft w:val="0"/>
      <w:marRight w:val="0"/>
      <w:marTop w:val="0"/>
      <w:marBottom w:val="0"/>
      <w:divBdr>
        <w:top w:val="none" w:sz="0" w:space="0" w:color="auto"/>
        <w:left w:val="none" w:sz="0" w:space="0" w:color="auto"/>
        <w:bottom w:val="none" w:sz="0" w:space="0" w:color="auto"/>
        <w:right w:val="none" w:sz="0" w:space="0" w:color="auto"/>
      </w:divBdr>
    </w:div>
    <w:div w:id="756249437">
      <w:bodyDiv w:val="1"/>
      <w:marLeft w:val="0"/>
      <w:marRight w:val="0"/>
      <w:marTop w:val="0"/>
      <w:marBottom w:val="0"/>
      <w:divBdr>
        <w:top w:val="none" w:sz="0" w:space="0" w:color="auto"/>
        <w:left w:val="none" w:sz="0" w:space="0" w:color="auto"/>
        <w:bottom w:val="none" w:sz="0" w:space="0" w:color="auto"/>
        <w:right w:val="none" w:sz="0" w:space="0" w:color="auto"/>
      </w:divBdr>
    </w:div>
    <w:div w:id="757868483">
      <w:bodyDiv w:val="1"/>
      <w:marLeft w:val="0"/>
      <w:marRight w:val="0"/>
      <w:marTop w:val="0"/>
      <w:marBottom w:val="0"/>
      <w:divBdr>
        <w:top w:val="none" w:sz="0" w:space="0" w:color="auto"/>
        <w:left w:val="none" w:sz="0" w:space="0" w:color="auto"/>
        <w:bottom w:val="none" w:sz="0" w:space="0" w:color="auto"/>
        <w:right w:val="none" w:sz="0" w:space="0" w:color="auto"/>
      </w:divBdr>
    </w:div>
    <w:div w:id="758529838">
      <w:bodyDiv w:val="1"/>
      <w:marLeft w:val="0"/>
      <w:marRight w:val="0"/>
      <w:marTop w:val="0"/>
      <w:marBottom w:val="0"/>
      <w:divBdr>
        <w:top w:val="none" w:sz="0" w:space="0" w:color="auto"/>
        <w:left w:val="none" w:sz="0" w:space="0" w:color="auto"/>
        <w:bottom w:val="none" w:sz="0" w:space="0" w:color="auto"/>
        <w:right w:val="none" w:sz="0" w:space="0" w:color="auto"/>
      </w:divBdr>
    </w:div>
    <w:div w:id="758911786">
      <w:bodyDiv w:val="1"/>
      <w:marLeft w:val="0"/>
      <w:marRight w:val="0"/>
      <w:marTop w:val="0"/>
      <w:marBottom w:val="0"/>
      <w:divBdr>
        <w:top w:val="none" w:sz="0" w:space="0" w:color="auto"/>
        <w:left w:val="none" w:sz="0" w:space="0" w:color="auto"/>
        <w:bottom w:val="none" w:sz="0" w:space="0" w:color="auto"/>
        <w:right w:val="none" w:sz="0" w:space="0" w:color="auto"/>
      </w:divBdr>
    </w:div>
    <w:div w:id="760876650">
      <w:bodyDiv w:val="1"/>
      <w:marLeft w:val="0"/>
      <w:marRight w:val="0"/>
      <w:marTop w:val="0"/>
      <w:marBottom w:val="0"/>
      <w:divBdr>
        <w:top w:val="none" w:sz="0" w:space="0" w:color="auto"/>
        <w:left w:val="none" w:sz="0" w:space="0" w:color="auto"/>
        <w:bottom w:val="none" w:sz="0" w:space="0" w:color="auto"/>
        <w:right w:val="none" w:sz="0" w:space="0" w:color="auto"/>
      </w:divBdr>
    </w:div>
    <w:div w:id="761730403">
      <w:bodyDiv w:val="1"/>
      <w:marLeft w:val="0"/>
      <w:marRight w:val="0"/>
      <w:marTop w:val="0"/>
      <w:marBottom w:val="0"/>
      <w:divBdr>
        <w:top w:val="none" w:sz="0" w:space="0" w:color="auto"/>
        <w:left w:val="none" w:sz="0" w:space="0" w:color="auto"/>
        <w:bottom w:val="none" w:sz="0" w:space="0" w:color="auto"/>
        <w:right w:val="none" w:sz="0" w:space="0" w:color="auto"/>
      </w:divBdr>
    </w:div>
    <w:div w:id="763108661">
      <w:bodyDiv w:val="1"/>
      <w:marLeft w:val="0"/>
      <w:marRight w:val="0"/>
      <w:marTop w:val="0"/>
      <w:marBottom w:val="0"/>
      <w:divBdr>
        <w:top w:val="none" w:sz="0" w:space="0" w:color="auto"/>
        <w:left w:val="none" w:sz="0" w:space="0" w:color="auto"/>
        <w:bottom w:val="none" w:sz="0" w:space="0" w:color="auto"/>
        <w:right w:val="none" w:sz="0" w:space="0" w:color="auto"/>
      </w:divBdr>
    </w:div>
    <w:div w:id="763960493">
      <w:bodyDiv w:val="1"/>
      <w:marLeft w:val="0"/>
      <w:marRight w:val="0"/>
      <w:marTop w:val="0"/>
      <w:marBottom w:val="0"/>
      <w:divBdr>
        <w:top w:val="none" w:sz="0" w:space="0" w:color="auto"/>
        <w:left w:val="none" w:sz="0" w:space="0" w:color="auto"/>
        <w:bottom w:val="none" w:sz="0" w:space="0" w:color="auto"/>
        <w:right w:val="none" w:sz="0" w:space="0" w:color="auto"/>
      </w:divBdr>
    </w:div>
    <w:div w:id="766123910">
      <w:bodyDiv w:val="1"/>
      <w:marLeft w:val="0"/>
      <w:marRight w:val="0"/>
      <w:marTop w:val="0"/>
      <w:marBottom w:val="0"/>
      <w:divBdr>
        <w:top w:val="none" w:sz="0" w:space="0" w:color="auto"/>
        <w:left w:val="none" w:sz="0" w:space="0" w:color="auto"/>
        <w:bottom w:val="none" w:sz="0" w:space="0" w:color="auto"/>
        <w:right w:val="none" w:sz="0" w:space="0" w:color="auto"/>
      </w:divBdr>
    </w:div>
    <w:div w:id="769278174">
      <w:bodyDiv w:val="1"/>
      <w:marLeft w:val="0"/>
      <w:marRight w:val="0"/>
      <w:marTop w:val="0"/>
      <w:marBottom w:val="0"/>
      <w:divBdr>
        <w:top w:val="none" w:sz="0" w:space="0" w:color="auto"/>
        <w:left w:val="none" w:sz="0" w:space="0" w:color="auto"/>
        <w:bottom w:val="none" w:sz="0" w:space="0" w:color="auto"/>
        <w:right w:val="none" w:sz="0" w:space="0" w:color="auto"/>
      </w:divBdr>
    </w:div>
    <w:div w:id="769282682">
      <w:bodyDiv w:val="1"/>
      <w:marLeft w:val="0"/>
      <w:marRight w:val="0"/>
      <w:marTop w:val="0"/>
      <w:marBottom w:val="0"/>
      <w:divBdr>
        <w:top w:val="none" w:sz="0" w:space="0" w:color="auto"/>
        <w:left w:val="none" w:sz="0" w:space="0" w:color="auto"/>
        <w:bottom w:val="none" w:sz="0" w:space="0" w:color="auto"/>
        <w:right w:val="none" w:sz="0" w:space="0" w:color="auto"/>
      </w:divBdr>
    </w:div>
    <w:div w:id="769398208">
      <w:bodyDiv w:val="1"/>
      <w:marLeft w:val="0"/>
      <w:marRight w:val="0"/>
      <w:marTop w:val="0"/>
      <w:marBottom w:val="0"/>
      <w:divBdr>
        <w:top w:val="none" w:sz="0" w:space="0" w:color="auto"/>
        <w:left w:val="none" w:sz="0" w:space="0" w:color="auto"/>
        <w:bottom w:val="none" w:sz="0" w:space="0" w:color="auto"/>
        <w:right w:val="none" w:sz="0" w:space="0" w:color="auto"/>
      </w:divBdr>
    </w:div>
    <w:div w:id="769663892">
      <w:bodyDiv w:val="1"/>
      <w:marLeft w:val="0"/>
      <w:marRight w:val="0"/>
      <w:marTop w:val="0"/>
      <w:marBottom w:val="0"/>
      <w:divBdr>
        <w:top w:val="none" w:sz="0" w:space="0" w:color="auto"/>
        <w:left w:val="none" w:sz="0" w:space="0" w:color="auto"/>
        <w:bottom w:val="none" w:sz="0" w:space="0" w:color="auto"/>
        <w:right w:val="none" w:sz="0" w:space="0" w:color="auto"/>
      </w:divBdr>
    </w:div>
    <w:div w:id="771828501">
      <w:bodyDiv w:val="1"/>
      <w:marLeft w:val="0"/>
      <w:marRight w:val="0"/>
      <w:marTop w:val="0"/>
      <w:marBottom w:val="0"/>
      <w:divBdr>
        <w:top w:val="none" w:sz="0" w:space="0" w:color="auto"/>
        <w:left w:val="none" w:sz="0" w:space="0" w:color="auto"/>
        <w:bottom w:val="none" w:sz="0" w:space="0" w:color="auto"/>
        <w:right w:val="none" w:sz="0" w:space="0" w:color="auto"/>
      </w:divBdr>
    </w:div>
    <w:div w:id="772747834">
      <w:bodyDiv w:val="1"/>
      <w:marLeft w:val="0"/>
      <w:marRight w:val="0"/>
      <w:marTop w:val="0"/>
      <w:marBottom w:val="0"/>
      <w:divBdr>
        <w:top w:val="none" w:sz="0" w:space="0" w:color="auto"/>
        <w:left w:val="none" w:sz="0" w:space="0" w:color="auto"/>
        <w:bottom w:val="none" w:sz="0" w:space="0" w:color="auto"/>
        <w:right w:val="none" w:sz="0" w:space="0" w:color="auto"/>
      </w:divBdr>
    </w:div>
    <w:div w:id="774399047">
      <w:bodyDiv w:val="1"/>
      <w:marLeft w:val="0"/>
      <w:marRight w:val="0"/>
      <w:marTop w:val="0"/>
      <w:marBottom w:val="0"/>
      <w:divBdr>
        <w:top w:val="none" w:sz="0" w:space="0" w:color="auto"/>
        <w:left w:val="none" w:sz="0" w:space="0" w:color="auto"/>
        <w:bottom w:val="none" w:sz="0" w:space="0" w:color="auto"/>
        <w:right w:val="none" w:sz="0" w:space="0" w:color="auto"/>
      </w:divBdr>
    </w:div>
    <w:div w:id="775835490">
      <w:bodyDiv w:val="1"/>
      <w:marLeft w:val="0"/>
      <w:marRight w:val="0"/>
      <w:marTop w:val="0"/>
      <w:marBottom w:val="0"/>
      <w:divBdr>
        <w:top w:val="none" w:sz="0" w:space="0" w:color="auto"/>
        <w:left w:val="none" w:sz="0" w:space="0" w:color="auto"/>
        <w:bottom w:val="none" w:sz="0" w:space="0" w:color="auto"/>
        <w:right w:val="none" w:sz="0" w:space="0" w:color="auto"/>
      </w:divBdr>
    </w:div>
    <w:div w:id="777333380">
      <w:bodyDiv w:val="1"/>
      <w:marLeft w:val="0"/>
      <w:marRight w:val="0"/>
      <w:marTop w:val="0"/>
      <w:marBottom w:val="0"/>
      <w:divBdr>
        <w:top w:val="none" w:sz="0" w:space="0" w:color="auto"/>
        <w:left w:val="none" w:sz="0" w:space="0" w:color="auto"/>
        <w:bottom w:val="none" w:sz="0" w:space="0" w:color="auto"/>
        <w:right w:val="none" w:sz="0" w:space="0" w:color="auto"/>
      </w:divBdr>
    </w:div>
    <w:div w:id="782848375">
      <w:bodyDiv w:val="1"/>
      <w:marLeft w:val="0"/>
      <w:marRight w:val="0"/>
      <w:marTop w:val="0"/>
      <w:marBottom w:val="0"/>
      <w:divBdr>
        <w:top w:val="none" w:sz="0" w:space="0" w:color="auto"/>
        <w:left w:val="none" w:sz="0" w:space="0" w:color="auto"/>
        <w:bottom w:val="none" w:sz="0" w:space="0" w:color="auto"/>
        <w:right w:val="none" w:sz="0" w:space="0" w:color="auto"/>
      </w:divBdr>
    </w:div>
    <w:div w:id="783575066">
      <w:bodyDiv w:val="1"/>
      <w:marLeft w:val="0"/>
      <w:marRight w:val="0"/>
      <w:marTop w:val="0"/>
      <w:marBottom w:val="0"/>
      <w:divBdr>
        <w:top w:val="none" w:sz="0" w:space="0" w:color="auto"/>
        <w:left w:val="none" w:sz="0" w:space="0" w:color="auto"/>
        <w:bottom w:val="none" w:sz="0" w:space="0" w:color="auto"/>
        <w:right w:val="none" w:sz="0" w:space="0" w:color="auto"/>
      </w:divBdr>
    </w:div>
    <w:div w:id="783621154">
      <w:bodyDiv w:val="1"/>
      <w:marLeft w:val="0"/>
      <w:marRight w:val="0"/>
      <w:marTop w:val="0"/>
      <w:marBottom w:val="0"/>
      <w:divBdr>
        <w:top w:val="none" w:sz="0" w:space="0" w:color="auto"/>
        <w:left w:val="none" w:sz="0" w:space="0" w:color="auto"/>
        <w:bottom w:val="none" w:sz="0" w:space="0" w:color="auto"/>
        <w:right w:val="none" w:sz="0" w:space="0" w:color="auto"/>
      </w:divBdr>
    </w:div>
    <w:div w:id="784739687">
      <w:bodyDiv w:val="1"/>
      <w:marLeft w:val="0"/>
      <w:marRight w:val="0"/>
      <w:marTop w:val="0"/>
      <w:marBottom w:val="0"/>
      <w:divBdr>
        <w:top w:val="none" w:sz="0" w:space="0" w:color="auto"/>
        <w:left w:val="none" w:sz="0" w:space="0" w:color="auto"/>
        <w:bottom w:val="none" w:sz="0" w:space="0" w:color="auto"/>
        <w:right w:val="none" w:sz="0" w:space="0" w:color="auto"/>
      </w:divBdr>
    </w:div>
    <w:div w:id="784927895">
      <w:bodyDiv w:val="1"/>
      <w:marLeft w:val="0"/>
      <w:marRight w:val="0"/>
      <w:marTop w:val="0"/>
      <w:marBottom w:val="0"/>
      <w:divBdr>
        <w:top w:val="none" w:sz="0" w:space="0" w:color="auto"/>
        <w:left w:val="none" w:sz="0" w:space="0" w:color="auto"/>
        <w:bottom w:val="none" w:sz="0" w:space="0" w:color="auto"/>
        <w:right w:val="none" w:sz="0" w:space="0" w:color="auto"/>
      </w:divBdr>
    </w:div>
    <w:div w:id="785124161">
      <w:bodyDiv w:val="1"/>
      <w:marLeft w:val="0"/>
      <w:marRight w:val="0"/>
      <w:marTop w:val="0"/>
      <w:marBottom w:val="0"/>
      <w:divBdr>
        <w:top w:val="none" w:sz="0" w:space="0" w:color="auto"/>
        <w:left w:val="none" w:sz="0" w:space="0" w:color="auto"/>
        <w:bottom w:val="none" w:sz="0" w:space="0" w:color="auto"/>
        <w:right w:val="none" w:sz="0" w:space="0" w:color="auto"/>
      </w:divBdr>
    </w:div>
    <w:div w:id="786312290">
      <w:bodyDiv w:val="1"/>
      <w:marLeft w:val="0"/>
      <w:marRight w:val="0"/>
      <w:marTop w:val="0"/>
      <w:marBottom w:val="0"/>
      <w:divBdr>
        <w:top w:val="none" w:sz="0" w:space="0" w:color="auto"/>
        <w:left w:val="none" w:sz="0" w:space="0" w:color="auto"/>
        <w:bottom w:val="none" w:sz="0" w:space="0" w:color="auto"/>
        <w:right w:val="none" w:sz="0" w:space="0" w:color="auto"/>
      </w:divBdr>
    </w:div>
    <w:div w:id="789208507">
      <w:bodyDiv w:val="1"/>
      <w:marLeft w:val="0"/>
      <w:marRight w:val="0"/>
      <w:marTop w:val="0"/>
      <w:marBottom w:val="0"/>
      <w:divBdr>
        <w:top w:val="none" w:sz="0" w:space="0" w:color="auto"/>
        <w:left w:val="none" w:sz="0" w:space="0" w:color="auto"/>
        <w:bottom w:val="none" w:sz="0" w:space="0" w:color="auto"/>
        <w:right w:val="none" w:sz="0" w:space="0" w:color="auto"/>
      </w:divBdr>
    </w:div>
    <w:div w:id="793062217">
      <w:bodyDiv w:val="1"/>
      <w:marLeft w:val="0"/>
      <w:marRight w:val="0"/>
      <w:marTop w:val="0"/>
      <w:marBottom w:val="0"/>
      <w:divBdr>
        <w:top w:val="none" w:sz="0" w:space="0" w:color="auto"/>
        <w:left w:val="none" w:sz="0" w:space="0" w:color="auto"/>
        <w:bottom w:val="none" w:sz="0" w:space="0" w:color="auto"/>
        <w:right w:val="none" w:sz="0" w:space="0" w:color="auto"/>
      </w:divBdr>
    </w:div>
    <w:div w:id="794756482">
      <w:bodyDiv w:val="1"/>
      <w:marLeft w:val="0"/>
      <w:marRight w:val="0"/>
      <w:marTop w:val="0"/>
      <w:marBottom w:val="0"/>
      <w:divBdr>
        <w:top w:val="none" w:sz="0" w:space="0" w:color="auto"/>
        <w:left w:val="none" w:sz="0" w:space="0" w:color="auto"/>
        <w:bottom w:val="none" w:sz="0" w:space="0" w:color="auto"/>
        <w:right w:val="none" w:sz="0" w:space="0" w:color="auto"/>
      </w:divBdr>
    </w:div>
    <w:div w:id="795754806">
      <w:bodyDiv w:val="1"/>
      <w:marLeft w:val="0"/>
      <w:marRight w:val="0"/>
      <w:marTop w:val="0"/>
      <w:marBottom w:val="0"/>
      <w:divBdr>
        <w:top w:val="none" w:sz="0" w:space="0" w:color="auto"/>
        <w:left w:val="none" w:sz="0" w:space="0" w:color="auto"/>
        <w:bottom w:val="none" w:sz="0" w:space="0" w:color="auto"/>
        <w:right w:val="none" w:sz="0" w:space="0" w:color="auto"/>
      </w:divBdr>
    </w:div>
    <w:div w:id="796140217">
      <w:bodyDiv w:val="1"/>
      <w:marLeft w:val="0"/>
      <w:marRight w:val="0"/>
      <w:marTop w:val="0"/>
      <w:marBottom w:val="0"/>
      <w:divBdr>
        <w:top w:val="none" w:sz="0" w:space="0" w:color="auto"/>
        <w:left w:val="none" w:sz="0" w:space="0" w:color="auto"/>
        <w:bottom w:val="none" w:sz="0" w:space="0" w:color="auto"/>
        <w:right w:val="none" w:sz="0" w:space="0" w:color="auto"/>
      </w:divBdr>
    </w:div>
    <w:div w:id="797068458">
      <w:bodyDiv w:val="1"/>
      <w:marLeft w:val="0"/>
      <w:marRight w:val="0"/>
      <w:marTop w:val="0"/>
      <w:marBottom w:val="0"/>
      <w:divBdr>
        <w:top w:val="none" w:sz="0" w:space="0" w:color="auto"/>
        <w:left w:val="none" w:sz="0" w:space="0" w:color="auto"/>
        <w:bottom w:val="none" w:sz="0" w:space="0" w:color="auto"/>
        <w:right w:val="none" w:sz="0" w:space="0" w:color="auto"/>
      </w:divBdr>
    </w:div>
    <w:div w:id="800153962">
      <w:bodyDiv w:val="1"/>
      <w:marLeft w:val="0"/>
      <w:marRight w:val="0"/>
      <w:marTop w:val="0"/>
      <w:marBottom w:val="0"/>
      <w:divBdr>
        <w:top w:val="none" w:sz="0" w:space="0" w:color="auto"/>
        <w:left w:val="none" w:sz="0" w:space="0" w:color="auto"/>
        <w:bottom w:val="none" w:sz="0" w:space="0" w:color="auto"/>
        <w:right w:val="none" w:sz="0" w:space="0" w:color="auto"/>
      </w:divBdr>
    </w:div>
    <w:div w:id="801534390">
      <w:bodyDiv w:val="1"/>
      <w:marLeft w:val="0"/>
      <w:marRight w:val="0"/>
      <w:marTop w:val="0"/>
      <w:marBottom w:val="0"/>
      <w:divBdr>
        <w:top w:val="none" w:sz="0" w:space="0" w:color="auto"/>
        <w:left w:val="none" w:sz="0" w:space="0" w:color="auto"/>
        <w:bottom w:val="none" w:sz="0" w:space="0" w:color="auto"/>
        <w:right w:val="none" w:sz="0" w:space="0" w:color="auto"/>
      </w:divBdr>
    </w:div>
    <w:div w:id="803934902">
      <w:bodyDiv w:val="1"/>
      <w:marLeft w:val="0"/>
      <w:marRight w:val="0"/>
      <w:marTop w:val="0"/>
      <w:marBottom w:val="0"/>
      <w:divBdr>
        <w:top w:val="none" w:sz="0" w:space="0" w:color="auto"/>
        <w:left w:val="none" w:sz="0" w:space="0" w:color="auto"/>
        <w:bottom w:val="none" w:sz="0" w:space="0" w:color="auto"/>
        <w:right w:val="none" w:sz="0" w:space="0" w:color="auto"/>
      </w:divBdr>
    </w:div>
    <w:div w:id="803936469">
      <w:bodyDiv w:val="1"/>
      <w:marLeft w:val="0"/>
      <w:marRight w:val="0"/>
      <w:marTop w:val="0"/>
      <w:marBottom w:val="0"/>
      <w:divBdr>
        <w:top w:val="none" w:sz="0" w:space="0" w:color="auto"/>
        <w:left w:val="none" w:sz="0" w:space="0" w:color="auto"/>
        <w:bottom w:val="none" w:sz="0" w:space="0" w:color="auto"/>
        <w:right w:val="none" w:sz="0" w:space="0" w:color="auto"/>
      </w:divBdr>
    </w:div>
    <w:div w:id="804085934">
      <w:bodyDiv w:val="1"/>
      <w:marLeft w:val="0"/>
      <w:marRight w:val="0"/>
      <w:marTop w:val="0"/>
      <w:marBottom w:val="0"/>
      <w:divBdr>
        <w:top w:val="none" w:sz="0" w:space="0" w:color="auto"/>
        <w:left w:val="none" w:sz="0" w:space="0" w:color="auto"/>
        <w:bottom w:val="none" w:sz="0" w:space="0" w:color="auto"/>
        <w:right w:val="none" w:sz="0" w:space="0" w:color="auto"/>
      </w:divBdr>
    </w:div>
    <w:div w:id="805583884">
      <w:bodyDiv w:val="1"/>
      <w:marLeft w:val="0"/>
      <w:marRight w:val="0"/>
      <w:marTop w:val="0"/>
      <w:marBottom w:val="0"/>
      <w:divBdr>
        <w:top w:val="none" w:sz="0" w:space="0" w:color="auto"/>
        <w:left w:val="none" w:sz="0" w:space="0" w:color="auto"/>
        <w:bottom w:val="none" w:sz="0" w:space="0" w:color="auto"/>
        <w:right w:val="none" w:sz="0" w:space="0" w:color="auto"/>
      </w:divBdr>
    </w:div>
    <w:div w:id="808518075">
      <w:bodyDiv w:val="1"/>
      <w:marLeft w:val="0"/>
      <w:marRight w:val="0"/>
      <w:marTop w:val="0"/>
      <w:marBottom w:val="0"/>
      <w:divBdr>
        <w:top w:val="none" w:sz="0" w:space="0" w:color="auto"/>
        <w:left w:val="none" w:sz="0" w:space="0" w:color="auto"/>
        <w:bottom w:val="none" w:sz="0" w:space="0" w:color="auto"/>
        <w:right w:val="none" w:sz="0" w:space="0" w:color="auto"/>
      </w:divBdr>
    </w:div>
    <w:div w:id="810172906">
      <w:bodyDiv w:val="1"/>
      <w:marLeft w:val="0"/>
      <w:marRight w:val="0"/>
      <w:marTop w:val="0"/>
      <w:marBottom w:val="0"/>
      <w:divBdr>
        <w:top w:val="none" w:sz="0" w:space="0" w:color="auto"/>
        <w:left w:val="none" w:sz="0" w:space="0" w:color="auto"/>
        <w:bottom w:val="none" w:sz="0" w:space="0" w:color="auto"/>
        <w:right w:val="none" w:sz="0" w:space="0" w:color="auto"/>
      </w:divBdr>
    </w:div>
    <w:div w:id="810368233">
      <w:bodyDiv w:val="1"/>
      <w:marLeft w:val="0"/>
      <w:marRight w:val="0"/>
      <w:marTop w:val="0"/>
      <w:marBottom w:val="0"/>
      <w:divBdr>
        <w:top w:val="none" w:sz="0" w:space="0" w:color="auto"/>
        <w:left w:val="none" w:sz="0" w:space="0" w:color="auto"/>
        <w:bottom w:val="none" w:sz="0" w:space="0" w:color="auto"/>
        <w:right w:val="none" w:sz="0" w:space="0" w:color="auto"/>
      </w:divBdr>
    </w:div>
    <w:div w:id="814031844">
      <w:bodyDiv w:val="1"/>
      <w:marLeft w:val="0"/>
      <w:marRight w:val="0"/>
      <w:marTop w:val="0"/>
      <w:marBottom w:val="0"/>
      <w:divBdr>
        <w:top w:val="none" w:sz="0" w:space="0" w:color="auto"/>
        <w:left w:val="none" w:sz="0" w:space="0" w:color="auto"/>
        <w:bottom w:val="none" w:sz="0" w:space="0" w:color="auto"/>
        <w:right w:val="none" w:sz="0" w:space="0" w:color="auto"/>
      </w:divBdr>
      <w:divsChild>
        <w:div w:id="115294823">
          <w:marLeft w:val="547"/>
          <w:marRight w:val="0"/>
          <w:marTop w:val="192"/>
          <w:marBottom w:val="0"/>
          <w:divBdr>
            <w:top w:val="none" w:sz="0" w:space="0" w:color="auto"/>
            <w:left w:val="none" w:sz="0" w:space="0" w:color="auto"/>
            <w:bottom w:val="none" w:sz="0" w:space="0" w:color="auto"/>
            <w:right w:val="none" w:sz="0" w:space="0" w:color="auto"/>
          </w:divBdr>
        </w:div>
        <w:div w:id="452526404">
          <w:marLeft w:val="547"/>
          <w:marRight w:val="0"/>
          <w:marTop w:val="192"/>
          <w:marBottom w:val="0"/>
          <w:divBdr>
            <w:top w:val="none" w:sz="0" w:space="0" w:color="auto"/>
            <w:left w:val="none" w:sz="0" w:space="0" w:color="auto"/>
            <w:bottom w:val="none" w:sz="0" w:space="0" w:color="auto"/>
            <w:right w:val="none" w:sz="0" w:space="0" w:color="auto"/>
          </w:divBdr>
        </w:div>
        <w:div w:id="760637273">
          <w:marLeft w:val="547"/>
          <w:marRight w:val="0"/>
          <w:marTop w:val="192"/>
          <w:marBottom w:val="0"/>
          <w:divBdr>
            <w:top w:val="none" w:sz="0" w:space="0" w:color="auto"/>
            <w:left w:val="none" w:sz="0" w:space="0" w:color="auto"/>
            <w:bottom w:val="none" w:sz="0" w:space="0" w:color="auto"/>
            <w:right w:val="none" w:sz="0" w:space="0" w:color="auto"/>
          </w:divBdr>
        </w:div>
        <w:div w:id="1059328442">
          <w:marLeft w:val="547"/>
          <w:marRight w:val="0"/>
          <w:marTop w:val="192"/>
          <w:marBottom w:val="0"/>
          <w:divBdr>
            <w:top w:val="none" w:sz="0" w:space="0" w:color="auto"/>
            <w:left w:val="none" w:sz="0" w:space="0" w:color="auto"/>
            <w:bottom w:val="none" w:sz="0" w:space="0" w:color="auto"/>
            <w:right w:val="none" w:sz="0" w:space="0" w:color="auto"/>
          </w:divBdr>
        </w:div>
        <w:div w:id="1071852465">
          <w:marLeft w:val="547"/>
          <w:marRight w:val="0"/>
          <w:marTop w:val="192"/>
          <w:marBottom w:val="0"/>
          <w:divBdr>
            <w:top w:val="none" w:sz="0" w:space="0" w:color="auto"/>
            <w:left w:val="none" w:sz="0" w:space="0" w:color="auto"/>
            <w:bottom w:val="none" w:sz="0" w:space="0" w:color="auto"/>
            <w:right w:val="none" w:sz="0" w:space="0" w:color="auto"/>
          </w:divBdr>
        </w:div>
        <w:div w:id="1167669496">
          <w:marLeft w:val="547"/>
          <w:marRight w:val="0"/>
          <w:marTop w:val="192"/>
          <w:marBottom w:val="0"/>
          <w:divBdr>
            <w:top w:val="none" w:sz="0" w:space="0" w:color="auto"/>
            <w:left w:val="none" w:sz="0" w:space="0" w:color="auto"/>
            <w:bottom w:val="none" w:sz="0" w:space="0" w:color="auto"/>
            <w:right w:val="none" w:sz="0" w:space="0" w:color="auto"/>
          </w:divBdr>
        </w:div>
        <w:div w:id="1943761195">
          <w:marLeft w:val="547"/>
          <w:marRight w:val="0"/>
          <w:marTop w:val="192"/>
          <w:marBottom w:val="0"/>
          <w:divBdr>
            <w:top w:val="none" w:sz="0" w:space="0" w:color="auto"/>
            <w:left w:val="none" w:sz="0" w:space="0" w:color="auto"/>
            <w:bottom w:val="none" w:sz="0" w:space="0" w:color="auto"/>
            <w:right w:val="none" w:sz="0" w:space="0" w:color="auto"/>
          </w:divBdr>
        </w:div>
      </w:divsChild>
    </w:div>
    <w:div w:id="814492691">
      <w:bodyDiv w:val="1"/>
      <w:marLeft w:val="0"/>
      <w:marRight w:val="0"/>
      <w:marTop w:val="0"/>
      <w:marBottom w:val="0"/>
      <w:divBdr>
        <w:top w:val="none" w:sz="0" w:space="0" w:color="auto"/>
        <w:left w:val="none" w:sz="0" w:space="0" w:color="auto"/>
        <w:bottom w:val="none" w:sz="0" w:space="0" w:color="auto"/>
        <w:right w:val="none" w:sz="0" w:space="0" w:color="auto"/>
      </w:divBdr>
    </w:div>
    <w:div w:id="816842397">
      <w:bodyDiv w:val="1"/>
      <w:marLeft w:val="0"/>
      <w:marRight w:val="0"/>
      <w:marTop w:val="0"/>
      <w:marBottom w:val="0"/>
      <w:divBdr>
        <w:top w:val="none" w:sz="0" w:space="0" w:color="auto"/>
        <w:left w:val="none" w:sz="0" w:space="0" w:color="auto"/>
        <w:bottom w:val="none" w:sz="0" w:space="0" w:color="auto"/>
        <w:right w:val="none" w:sz="0" w:space="0" w:color="auto"/>
      </w:divBdr>
    </w:div>
    <w:div w:id="816845440">
      <w:bodyDiv w:val="1"/>
      <w:marLeft w:val="0"/>
      <w:marRight w:val="0"/>
      <w:marTop w:val="0"/>
      <w:marBottom w:val="0"/>
      <w:divBdr>
        <w:top w:val="none" w:sz="0" w:space="0" w:color="auto"/>
        <w:left w:val="none" w:sz="0" w:space="0" w:color="auto"/>
        <w:bottom w:val="none" w:sz="0" w:space="0" w:color="auto"/>
        <w:right w:val="none" w:sz="0" w:space="0" w:color="auto"/>
      </w:divBdr>
    </w:div>
    <w:div w:id="816921971">
      <w:bodyDiv w:val="1"/>
      <w:marLeft w:val="0"/>
      <w:marRight w:val="0"/>
      <w:marTop w:val="0"/>
      <w:marBottom w:val="0"/>
      <w:divBdr>
        <w:top w:val="none" w:sz="0" w:space="0" w:color="auto"/>
        <w:left w:val="none" w:sz="0" w:space="0" w:color="auto"/>
        <w:bottom w:val="none" w:sz="0" w:space="0" w:color="auto"/>
        <w:right w:val="none" w:sz="0" w:space="0" w:color="auto"/>
      </w:divBdr>
    </w:div>
    <w:div w:id="817771655">
      <w:bodyDiv w:val="1"/>
      <w:marLeft w:val="0"/>
      <w:marRight w:val="0"/>
      <w:marTop w:val="0"/>
      <w:marBottom w:val="0"/>
      <w:divBdr>
        <w:top w:val="none" w:sz="0" w:space="0" w:color="auto"/>
        <w:left w:val="none" w:sz="0" w:space="0" w:color="auto"/>
        <w:bottom w:val="none" w:sz="0" w:space="0" w:color="auto"/>
        <w:right w:val="none" w:sz="0" w:space="0" w:color="auto"/>
      </w:divBdr>
    </w:div>
    <w:div w:id="820266242">
      <w:bodyDiv w:val="1"/>
      <w:marLeft w:val="0"/>
      <w:marRight w:val="0"/>
      <w:marTop w:val="0"/>
      <w:marBottom w:val="0"/>
      <w:divBdr>
        <w:top w:val="none" w:sz="0" w:space="0" w:color="auto"/>
        <w:left w:val="none" w:sz="0" w:space="0" w:color="auto"/>
        <w:bottom w:val="none" w:sz="0" w:space="0" w:color="auto"/>
        <w:right w:val="none" w:sz="0" w:space="0" w:color="auto"/>
      </w:divBdr>
    </w:div>
    <w:div w:id="821654495">
      <w:bodyDiv w:val="1"/>
      <w:marLeft w:val="0"/>
      <w:marRight w:val="0"/>
      <w:marTop w:val="0"/>
      <w:marBottom w:val="0"/>
      <w:divBdr>
        <w:top w:val="none" w:sz="0" w:space="0" w:color="auto"/>
        <w:left w:val="none" w:sz="0" w:space="0" w:color="auto"/>
        <w:bottom w:val="none" w:sz="0" w:space="0" w:color="auto"/>
        <w:right w:val="none" w:sz="0" w:space="0" w:color="auto"/>
      </w:divBdr>
    </w:div>
    <w:div w:id="828521107">
      <w:bodyDiv w:val="1"/>
      <w:marLeft w:val="0"/>
      <w:marRight w:val="0"/>
      <w:marTop w:val="0"/>
      <w:marBottom w:val="0"/>
      <w:divBdr>
        <w:top w:val="none" w:sz="0" w:space="0" w:color="auto"/>
        <w:left w:val="none" w:sz="0" w:space="0" w:color="auto"/>
        <w:bottom w:val="none" w:sz="0" w:space="0" w:color="auto"/>
        <w:right w:val="none" w:sz="0" w:space="0" w:color="auto"/>
      </w:divBdr>
    </w:div>
    <w:div w:id="828865933">
      <w:bodyDiv w:val="1"/>
      <w:marLeft w:val="0"/>
      <w:marRight w:val="0"/>
      <w:marTop w:val="0"/>
      <w:marBottom w:val="0"/>
      <w:divBdr>
        <w:top w:val="none" w:sz="0" w:space="0" w:color="auto"/>
        <w:left w:val="none" w:sz="0" w:space="0" w:color="auto"/>
        <w:bottom w:val="none" w:sz="0" w:space="0" w:color="auto"/>
        <w:right w:val="none" w:sz="0" w:space="0" w:color="auto"/>
      </w:divBdr>
    </w:div>
    <w:div w:id="830951256">
      <w:bodyDiv w:val="1"/>
      <w:marLeft w:val="0"/>
      <w:marRight w:val="0"/>
      <w:marTop w:val="0"/>
      <w:marBottom w:val="0"/>
      <w:divBdr>
        <w:top w:val="none" w:sz="0" w:space="0" w:color="auto"/>
        <w:left w:val="none" w:sz="0" w:space="0" w:color="auto"/>
        <w:bottom w:val="none" w:sz="0" w:space="0" w:color="auto"/>
        <w:right w:val="none" w:sz="0" w:space="0" w:color="auto"/>
      </w:divBdr>
    </w:div>
    <w:div w:id="832720001">
      <w:bodyDiv w:val="1"/>
      <w:marLeft w:val="0"/>
      <w:marRight w:val="0"/>
      <w:marTop w:val="0"/>
      <w:marBottom w:val="0"/>
      <w:divBdr>
        <w:top w:val="none" w:sz="0" w:space="0" w:color="auto"/>
        <w:left w:val="none" w:sz="0" w:space="0" w:color="auto"/>
        <w:bottom w:val="none" w:sz="0" w:space="0" w:color="auto"/>
        <w:right w:val="none" w:sz="0" w:space="0" w:color="auto"/>
      </w:divBdr>
    </w:div>
    <w:div w:id="835537144">
      <w:bodyDiv w:val="1"/>
      <w:marLeft w:val="0"/>
      <w:marRight w:val="0"/>
      <w:marTop w:val="0"/>
      <w:marBottom w:val="0"/>
      <w:divBdr>
        <w:top w:val="none" w:sz="0" w:space="0" w:color="auto"/>
        <w:left w:val="none" w:sz="0" w:space="0" w:color="auto"/>
        <w:bottom w:val="none" w:sz="0" w:space="0" w:color="auto"/>
        <w:right w:val="none" w:sz="0" w:space="0" w:color="auto"/>
      </w:divBdr>
    </w:div>
    <w:div w:id="837038896">
      <w:bodyDiv w:val="1"/>
      <w:marLeft w:val="0"/>
      <w:marRight w:val="0"/>
      <w:marTop w:val="0"/>
      <w:marBottom w:val="0"/>
      <w:divBdr>
        <w:top w:val="none" w:sz="0" w:space="0" w:color="auto"/>
        <w:left w:val="none" w:sz="0" w:space="0" w:color="auto"/>
        <w:bottom w:val="none" w:sz="0" w:space="0" w:color="auto"/>
        <w:right w:val="none" w:sz="0" w:space="0" w:color="auto"/>
      </w:divBdr>
    </w:div>
    <w:div w:id="837697383">
      <w:bodyDiv w:val="1"/>
      <w:marLeft w:val="0"/>
      <w:marRight w:val="0"/>
      <w:marTop w:val="0"/>
      <w:marBottom w:val="0"/>
      <w:divBdr>
        <w:top w:val="none" w:sz="0" w:space="0" w:color="auto"/>
        <w:left w:val="none" w:sz="0" w:space="0" w:color="auto"/>
        <w:bottom w:val="none" w:sz="0" w:space="0" w:color="auto"/>
        <w:right w:val="none" w:sz="0" w:space="0" w:color="auto"/>
      </w:divBdr>
    </w:div>
    <w:div w:id="838545656">
      <w:bodyDiv w:val="1"/>
      <w:marLeft w:val="0"/>
      <w:marRight w:val="0"/>
      <w:marTop w:val="0"/>
      <w:marBottom w:val="0"/>
      <w:divBdr>
        <w:top w:val="none" w:sz="0" w:space="0" w:color="auto"/>
        <w:left w:val="none" w:sz="0" w:space="0" w:color="auto"/>
        <w:bottom w:val="none" w:sz="0" w:space="0" w:color="auto"/>
        <w:right w:val="none" w:sz="0" w:space="0" w:color="auto"/>
      </w:divBdr>
    </w:div>
    <w:div w:id="839975617">
      <w:bodyDiv w:val="1"/>
      <w:marLeft w:val="0"/>
      <w:marRight w:val="0"/>
      <w:marTop w:val="0"/>
      <w:marBottom w:val="0"/>
      <w:divBdr>
        <w:top w:val="none" w:sz="0" w:space="0" w:color="auto"/>
        <w:left w:val="none" w:sz="0" w:space="0" w:color="auto"/>
        <w:bottom w:val="none" w:sz="0" w:space="0" w:color="auto"/>
        <w:right w:val="none" w:sz="0" w:space="0" w:color="auto"/>
      </w:divBdr>
    </w:div>
    <w:div w:id="840660128">
      <w:bodyDiv w:val="1"/>
      <w:marLeft w:val="0"/>
      <w:marRight w:val="0"/>
      <w:marTop w:val="0"/>
      <w:marBottom w:val="0"/>
      <w:divBdr>
        <w:top w:val="none" w:sz="0" w:space="0" w:color="auto"/>
        <w:left w:val="none" w:sz="0" w:space="0" w:color="auto"/>
        <w:bottom w:val="none" w:sz="0" w:space="0" w:color="auto"/>
        <w:right w:val="none" w:sz="0" w:space="0" w:color="auto"/>
      </w:divBdr>
    </w:div>
    <w:div w:id="842279311">
      <w:bodyDiv w:val="1"/>
      <w:marLeft w:val="0"/>
      <w:marRight w:val="0"/>
      <w:marTop w:val="0"/>
      <w:marBottom w:val="0"/>
      <w:divBdr>
        <w:top w:val="none" w:sz="0" w:space="0" w:color="auto"/>
        <w:left w:val="none" w:sz="0" w:space="0" w:color="auto"/>
        <w:bottom w:val="none" w:sz="0" w:space="0" w:color="auto"/>
        <w:right w:val="none" w:sz="0" w:space="0" w:color="auto"/>
      </w:divBdr>
    </w:div>
    <w:div w:id="843519933">
      <w:bodyDiv w:val="1"/>
      <w:marLeft w:val="0"/>
      <w:marRight w:val="0"/>
      <w:marTop w:val="0"/>
      <w:marBottom w:val="0"/>
      <w:divBdr>
        <w:top w:val="none" w:sz="0" w:space="0" w:color="auto"/>
        <w:left w:val="none" w:sz="0" w:space="0" w:color="auto"/>
        <w:bottom w:val="none" w:sz="0" w:space="0" w:color="auto"/>
        <w:right w:val="none" w:sz="0" w:space="0" w:color="auto"/>
      </w:divBdr>
    </w:div>
    <w:div w:id="843710994">
      <w:bodyDiv w:val="1"/>
      <w:marLeft w:val="0"/>
      <w:marRight w:val="0"/>
      <w:marTop w:val="0"/>
      <w:marBottom w:val="0"/>
      <w:divBdr>
        <w:top w:val="none" w:sz="0" w:space="0" w:color="auto"/>
        <w:left w:val="none" w:sz="0" w:space="0" w:color="auto"/>
        <w:bottom w:val="none" w:sz="0" w:space="0" w:color="auto"/>
        <w:right w:val="none" w:sz="0" w:space="0" w:color="auto"/>
      </w:divBdr>
    </w:div>
    <w:div w:id="844830653">
      <w:bodyDiv w:val="1"/>
      <w:marLeft w:val="0"/>
      <w:marRight w:val="0"/>
      <w:marTop w:val="0"/>
      <w:marBottom w:val="0"/>
      <w:divBdr>
        <w:top w:val="none" w:sz="0" w:space="0" w:color="auto"/>
        <w:left w:val="none" w:sz="0" w:space="0" w:color="auto"/>
        <w:bottom w:val="none" w:sz="0" w:space="0" w:color="auto"/>
        <w:right w:val="none" w:sz="0" w:space="0" w:color="auto"/>
      </w:divBdr>
    </w:div>
    <w:div w:id="846090709">
      <w:bodyDiv w:val="1"/>
      <w:marLeft w:val="0"/>
      <w:marRight w:val="0"/>
      <w:marTop w:val="0"/>
      <w:marBottom w:val="0"/>
      <w:divBdr>
        <w:top w:val="none" w:sz="0" w:space="0" w:color="auto"/>
        <w:left w:val="none" w:sz="0" w:space="0" w:color="auto"/>
        <w:bottom w:val="none" w:sz="0" w:space="0" w:color="auto"/>
        <w:right w:val="none" w:sz="0" w:space="0" w:color="auto"/>
      </w:divBdr>
    </w:div>
    <w:div w:id="846285426">
      <w:bodyDiv w:val="1"/>
      <w:marLeft w:val="0"/>
      <w:marRight w:val="0"/>
      <w:marTop w:val="0"/>
      <w:marBottom w:val="0"/>
      <w:divBdr>
        <w:top w:val="none" w:sz="0" w:space="0" w:color="auto"/>
        <w:left w:val="none" w:sz="0" w:space="0" w:color="auto"/>
        <w:bottom w:val="none" w:sz="0" w:space="0" w:color="auto"/>
        <w:right w:val="none" w:sz="0" w:space="0" w:color="auto"/>
      </w:divBdr>
    </w:div>
    <w:div w:id="847714521">
      <w:bodyDiv w:val="1"/>
      <w:marLeft w:val="0"/>
      <w:marRight w:val="0"/>
      <w:marTop w:val="0"/>
      <w:marBottom w:val="0"/>
      <w:divBdr>
        <w:top w:val="none" w:sz="0" w:space="0" w:color="auto"/>
        <w:left w:val="none" w:sz="0" w:space="0" w:color="auto"/>
        <w:bottom w:val="none" w:sz="0" w:space="0" w:color="auto"/>
        <w:right w:val="none" w:sz="0" w:space="0" w:color="auto"/>
      </w:divBdr>
    </w:div>
    <w:div w:id="847715852">
      <w:bodyDiv w:val="1"/>
      <w:marLeft w:val="0"/>
      <w:marRight w:val="0"/>
      <w:marTop w:val="0"/>
      <w:marBottom w:val="0"/>
      <w:divBdr>
        <w:top w:val="none" w:sz="0" w:space="0" w:color="auto"/>
        <w:left w:val="none" w:sz="0" w:space="0" w:color="auto"/>
        <w:bottom w:val="none" w:sz="0" w:space="0" w:color="auto"/>
        <w:right w:val="none" w:sz="0" w:space="0" w:color="auto"/>
      </w:divBdr>
    </w:div>
    <w:div w:id="848299361">
      <w:bodyDiv w:val="1"/>
      <w:marLeft w:val="0"/>
      <w:marRight w:val="0"/>
      <w:marTop w:val="0"/>
      <w:marBottom w:val="0"/>
      <w:divBdr>
        <w:top w:val="none" w:sz="0" w:space="0" w:color="auto"/>
        <w:left w:val="none" w:sz="0" w:space="0" w:color="auto"/>
        <w:bottom w:val="none" w:sz="0" w:space="0" w:color="auto"/>
        <w:right w:val="none" w:sz="0" w:space="0" w:color="auto"/>
      </w:divBdr>
    </w:div>
    <w:div w:id="849175612">
      <w:bodyDiv w:val="1"/>
      <w:marLeft w:val="0"/>
      <w:marRight w:val="0"/>
      <w:marTop w:val="0"/>
      <w:marBottom w:val="0"/>
      <w:divBdr>
        <w:top w:val="none" w:sz="0" w:space="0" w:color="auto"/>
        <w:left w:val="none" w:sz="0" w:space="0" w:color="auto"/>
        <w:bottom w:val="none" w:sz="0" w:space="0" w:color="auto"/>
        <w:right w:val="none" w:sz="0" w:space="0" w:color="auto"/>
      </w:divBdr>
    </w:div>
    <w:div w:id="849223102">
      <w:bodyDiv w:val="1"/>
      <w:marLeft w:val="0"/>
      <w:marRight w:val="0"/>
      <w:marTop w:val="0"/>
      <w:marBottom w:val="0"/>
      <w:divBdr>
        <w:top w:val="none" w:sz="0" w:space="0" w:color="auto"/>
        <w:left w:val="none" w:sz="0" w:space="0" w:color="auto"/>
        <w:bottom w:val="none" w:sz="0" w:space="0" w:color="auto"/>
        <w:right w:val="none" w:sz="0" w:space="0" w:color="auto"/>
      </w:divBdr>
    </w:div>
    <w:div w:id="851067603">
      <w:bodyDiv w:val="1"/>
      <w:marLeft w:val="0"/>
      <w:marRight w:val="0"/>
      <w:marTop w:val="0"/>
      <w:marBottom w:val="0"/>
      <w:divBdr>
        <w:top w:val="none" w:sz="0" w:space="0" w:color="auto"/>
        <w:left w:val="none" w:sz="0" w:space="0" w:color="auto"/>
        <w:bottom w:val="none" w:sz="0" w:space="0" w:color="auto"/>
        <w:right w:val="none" w:sz="0" w:space="0" w:color="auto"/>
      </w:divBdr>
    </w:div>
    <w:div w:id="856037785">
      <w:bodyDiv w:val="1"/>
      <w:marLeft w:val="0"/>
      <w:marRight w:val="0"/>
      <w:marTop w:val="0"/>
      <w:marBottom w:val="0"/>
      <w:divBdr>
        <w:top w:val="none" w:sz="0" w:space="0" w:color="auto"/>
        <w:left w:val="none" w:sz="0" w:space="0" w:color="auto"/>
        <w:bottom w:val="none" w:sz="0" w:space="0" w:color="auto"/>
        <w:right w:val="none" w:sz="0" w:space="0" w:color="auto"/>
      </w:divBdr>
    </w:div>
    <w:div w:id="857039591">
      <w:bodyDiv w:val="1"/>
      <w:marLeft w:val="0"/>
      <w:marRight w:val="0"/>
      <w:marTop w:val="0"/>
      <w:marBottom w:val="0"/>
      <w:divBdr>
        <w:top w:val="none" w:sz="0" w:space="0" w:color="auto"/>
        <w:left w:val="none" w:sz="0" w:space="0" w:color="auto"/>
        <w:bottom w:val="none" w:sz="0" w:space="0" w:color="auto"/>
        <w:right w:val="none" w:sz="0" w:space="0" w:color="auto"/>
      </w:divBdr>
    </w:div>
    <w:div w:id="857043298">
      <w:bodyDiv w:val="1"/>
      <w:marLeft w:val="0"/>
      <w:marRight w:val="0"/>
      <w:marTop w:val="0"/>
      <w:marBottom w:val="0"/>
      <w:divBdr>
        <w:top w:val="none" w:sz="0" w:space="0" w:color="auto"/>
        <w:left w:val="none" w:sz="0" w:space="0" w:color="auto"/>
        <w:bottom w:val="none" w:sz="0" w:space="0" w:color="auto"/>
        <w:right w:val="none" w:sz="0" w:space="0" w:color="auto"/>
      </w:divBdr>
    </w:div>
    <w:div w:id="857277139">
      <w:bodyDiv w:val="1"/>
      <w:marLeft w:val="0"/>
      <w:marRight w:val="0"/>
      <w:marTop w:val="0"/>
      <w:marBottom w:val="0"/>
      <w:divBdr>
        <w:top w:val="none" w:sz="0" w:space="0" w:color="auto"/>
        <w:left w:val="none" w:sz="0" w:space="0" w:color="auto"/>
        <w:bottom w:val="none" w:sz="0" w:space="0" w:color="auto"/>
        <w:right w:val="none" w:sz="0" w:space="0" w:color="auto"/>
      </w:divBdr>
    </w:div>
    <w:div w:id="859005390">
      <w:bodyDiv w:val="1"/>
      <w:marLeft w:val="0"/>
      <w:marRight w:val="0"/>
      <w:marTop w:val="0"/>
      <w:marBottom w:val="0"/>
      <w:divBdr>
        <w:top w:val="none" w:sz="0" w:space="0" w:color="auto"/>
        <w:left w:val="none" w:sz="0" w:space="0" w:color="auto"/>
        <w:bottom w:val="none" w:sz="0" w:space="0" w:color="auto"/>
        <w:right w:val="none" w:sz="0" w:space="0" w:color="auto"/>
      </w:divBdr>
    </w:div>
    <w:div w:id="860162320">
      <w:bodyDiv w:val="1"/>
      <w:marLeft w:val="0"/>
      <w:marRight w:val="0"/>
      <w:marTop w:val="0"/>
      <w:marBottom w:val="0"/>
      <w:divBdr>
        <w:top w:val="none" w:sz="0" w:space="0" w:color="auto"/>
        <w:left w:val="none" w:sz="0" w:space="0" w:color="auto"/>
        <w:bottom w:val="none" w:sz="0" w:space="0" w:color="auto"/>
        <w:right w:val="none" w:sz="0" w:space="0" w:color="auto"/>
      </w:divBdr>
    </w:div>
    <w:div w:id="864254248">
      <w:bodyDiv w:val="1"/>
      <w:marLeft w:val="0"/>
      <w:marRight w:val="0"/>
      <w:marTop w:val="0"/>
      <w:marBottom w:val="0"/>
      <w:divBdr>
        <w:top w:val="none" w:sz="0" w:space="0" w:color="auto"/>
        <w:left w:val="none" w:sz="0" w:space="0" w:color="auto"/>
        <w:bottom w:val="none" w:sz="0" w:space="0" w:color="auto"/>
        <w:right w:val="none" w:sz="0" w:space="0" w:color="auto"/>
      </w:divBdr>
    </w:div>
    <w:div w:id="865143198">
      <w:bodyDiv w:val="1"/>
      <w:marLeft w:val="0"/>
      <w:marRight w:val="0"/>
      <w:marTop w:val="0"/>
      <w:marBottom w:val="0"/>
      <w:divBdr>
        <w:top w:val="none" w:sz="0" w:space="0" w:color="auto"/>
        <w:left w:val="none" w:sz="0" w:space="0" w:color="auto"/>
        <w:bottom w:val="none" w:sz="0" w:space="0" w:color="auto"/>
        <w:right w:val="none" w:sz="0" w:space="0" w:color="auto"/>
      </w:divBdr>
    </w:div>
    <w:div w:id="866408416">
      <w:bodyDiv w:val="1"/>
      <w:marLeft w:val="0"/>
      <w:marRight w:val="0"/>
      <w:marTop w:val="0"/>
      <w:marBottom w:val="0"/>
      <w:divBdr>
        <w:top w:val="none" w:sz="0" w:space="0" w:color="auto"/>
        <w:left w:val="none" w:sz="0" w:space="0" w:color="auto"/>
        <w:bottom w:val="none" w:sz="0" w:space="0" w:color="auto"/>
        <w:right w:val="none" w:sz="0" w:space="0" w:color="auto"/>
      </w:divBdr>
    </w:div>
    <w:div w:id="867834975">
      <w:bodyDiv w:val="1"/>
      <w:marLeft w:val="0"/>
      <w:marRight w:val="0"/>
      <w:marTop w:val="0"/>
      <w:marBottom w:val="0"/>
      <w:divBdr>
        <w:top w:val="none" w:sz="0" w:space="0" w:color="auto"/>
        <w:left w:val="none" w:sz="0" w:space="0" w:color="auto"/>
        <w:bottom w:val="none" w:sz="0" w:space="0" w:color="auto"/>
        <w:right w:val="none" w:sz="0" w:space="0" w:color="auto"/>
      </w:divBdr>
    </w:div>
    <w:div w:id="869223482">
      <w:bodyDiv w:val="1"/>
      <w:marLeft w:val="0"/>
      <w:marRight w:val="0"/>
      <w:marTop w:val="0"/>
      <w:marBottom w:val="0"/>
      <w:divBdr>
        <w:top w:val="none" w:sz="0" w:space="0" w:color="auto"/>
        <w:left w:val="none" w:sz="0" w:space="0" w:color="auto"/>
        <w:bottom w:val="none" w:sz="0" w:space="0" w:color="auto"/>
        <w:right w:val="none" w:sz="0" w:space="0" w:color="auto"/>
      </w:divBdr>
    </w:div>
    <w:div w:id="869270319">
      <w:bodyDiv w:val="1"/>
      <w:marLeft w:val="0"/>
      <w:marRight w:val="0"/>
      <w:marTop w:val="0"/>
      <w:marBottom w:val="0"/>
      <w:divBdr>
        <w:top w:val="none" w:sz="0" w:space="0" w:color="auto"/>
        <w:left w:val="none" w:sz="0" w:space="0" w:color="auto"/>
        <w:bottom w:val="none" w:sz="0" w:space="0" w:color="auto"/>
        <w:right w:val="none" w:sz="0" w:space="0" w:color="auto"/>
      </w:divBdr>
    </w:div>
    <w:div w:id="871965280">
      <w:bodyDiv w:val="1"/>
      <w:marLeft w:val="0"/>
      <w:marRight w:val="0"/>
      <w:marTop w:val="0"/>
      <w:marBottom w:val="0"/>
      <w:divBdr>
        <w:top w:val="none" w:sz="0" w:space="0" w:color="auto"/>
        <w:left w:val="none" w:sz="0" w:space="0" w:color="auto"/>
        <w:bottom w:val="none" w:sz="0" w:space="0" w:color="auto"/>
        <w:right w:val="none" w:sz="0" w:space="0" w:color="auto"/>
      </w:divBdr>
    </w:div>
    <w:div w:id="875317329">
      <w:bodyDiv w:val="1"/>
      <w:marLeft w:val="0"/>
      <w:marRight w:val="0"/>
      <w:marTop w:val="0"/>
      <w:marBottom w:val="0"/>
      <w:divBdr>
        <w:top w:val="none" w:sz="0" w:space="0" w:color="auto"/>
        <w:left w:val="none" w:sz="0" w:space="0" w:color="auto"/>
        <w:bottom w:val="none" w:sz="0" w:space="0" w:color="auto"/>
        <w:right w:val="none" w:sz="0" w:space="0" w:color="auto"/>
      </w:divBdr>
    </w:div>
    <w:div w:id="875898330">
      <w:bodyDiv w:val="1"/>
      <w:marLeft w:val="0"/>
      <w:marRight w:val="0"/>
      <w:marTop w:val="0"/>
      <w:marBottom w:val="0"/>
      <w:divBdr>
        <w:top w:val="none" w:sz="0" w:space="0" w:color="auto"/>
        <w:left w:val="none" w:sz="0" w:space="0" w:color="auto"/>
        <w:bottom w:val="none" w:sz="0" w:space="0" w:color="auto"/>
        <w:right w:val="none" w:sz="0" w:space="0" w:color="auto"/>
      </w:divBdr>
    </w:div>
    <w:div w:id="876045268">
      <w:bodyDiv w:val="1"/>
      <w:marLeft w:val="0"/>
      <w:marRight w:val="0"/>
      <w:marTop w:val="0"/>
      <w:marBottom w:val="0"/>
      <w:divBdr>
        <w:top w:val="none" w:sz="0" w:space="0" w:color="auto"/>
        <w:left w:val="none" w:sz="0" w:space="0" w:color="auto"/>
        <w:bottom w:val="none" w:sz="0" w:space="0" w:color="auto"/>
        <w:right w:val="none" w:sz="0" w:space="0" w:color="auto"/>
      </w:divBdr>
    </w:div>
    <w:div w:id="878083893">
      <w:bodyDiv w:val="1"/>
      <w:marLeft w:val="0"/>
      <w:marRight w:val="0"/>
      <w:marTop w:val="0"/>
      <w:marBottom w:val="0"/>
      <w:divBdr>
        <w:top w:val="none" w:sz="0" w:space="0" w:color="auto"/>
        <w:left w:val="none" w:sz="0" w:space="0" w:color="auto"/>
        <w:bottom w:val="none" w:sz="0" w:space="0" w:color="auto"/>
        <w:right w:val="none" w:sz="0" w:space="0" w:color="auto"/>
      </w:divBdr>
    </w:div>
    <w:div w:id="881289581">
      <w:bodyDiv w:val="1"/>
      <w:marLeft w:val="0"/>
      <w:marRight w:val="0"/>
      <w:marTop w:val="0"/>
      <w:marBottom w:val="0"/>
      <w:divBdr>
        <w:top w:val="none" w:sz="0" w:space="0" w:color="auto"/>
        <w:left w:val="none" w:sz="0" w:space="0" w:color="auto"/>
        <w:bottom w:val="none" w:sz="0" w:space="0" w:color="auto"/>
        <w:right w:val="none" w:sz="0" w:space="0" w:color="auto"/>
      </w:divBdr>
    </w:div>
    <w:div w:id="882903967">
      <w:bodyDiv w:val="1"/>
      <w:marLeft w:val="0"/>
      <w:marRight w:val="0"/>
      <w:marTop w:val="0"/>
      <w:marBottom w:val="0"/>
      <w:divBdr>
        <w:top w:val="none" w:sz="0" w:space="0" w:color="auto"/>
        <w:left w:val="none" w:sz="0" w:space="0" w:color="auto"/>
        <w:bottom w:val="none" w:sz="0" w:space="0" w:color="auto"/>
        <w:right w:val="none" w:sz="0" w:space="0" w:color="auto"/>
      </w:divBdr>
    </w:div>
    <w:div w:id="883951067">
      <w:bodyDiv w:val="1"/>
      <w:marLeft w:val="0"/>
      <w:marRight w:val="0"/>
      <w:marTop w:val="0"/>
      <w:marBottom w:val="0"/>
      <w:divBdr>
        <w:top w:val="none" w:sz="0" w:space="0" w:color="auto"/>
        <w:left w:val="none" w:sz="0" w:space="0" w:color="auto"/>
        <w:bottom w:val="none" w:sz="0" w:space="0" w:color="auto"/>
        <w:right w:val="none" w:sz="0" w:space="0" w:color="auto"/>
      </w:divBdr>
    </w:div>
    <w:div w:id="883951959">
      <w:bodyDiv w:val="1"/>
      <w:marLeft w:val="0"/>
      <w:marRight w:val="0"/>
      <w:marTop w:val="0"/>
      <w:marBottom w:val="0"/>
      <w:divBdr>
        <w:top w:val="none" w:sz="0" w:space="0" w:color="auto"/>
        <w:left w:val="none" w:sz="0" w:space="0" w:color="auto"/>
        <w:bottom w:val="none" w:sz="0" w:space="0" w:color="auto"/>
        <w:right w:val="none" w:sz="0" w:space="0" w:color="auto"/>
      </w:divBdr>
    </w:div>
    <w:div w:id="885019993">
      <w:bodyDiv w:val="1"/>
      <w:marLeft w:val="0"/>
      <w:marRight w:val="0"/>
      <w:marTop w:val="0"/>
      <w:marBottom w:val="0"/>
      <w:divBdr>
        <w:top w:val="none" w:sz="0" w:space="0" w:color="auto"/>
        <w:left w:val="none" w:sz="0" w:space="0" w:color="auto"/>
        <w:bottom w:val="none" w:sz="0" w:space="0" w:color="auto"/>
        <w:right w:val="none" w:sz="0" w:space="0" w:color="auto"/>
      </w:divBdr>
    </w:div>
    <w:div w:id="889413963">
      <w:bodyDiv w:val="1"/>
      <w:marLeft w:val="0"/>
      <w:marRight w:val="0"/>
      <w:marTop w:val="0"/>
      <w:marBottom w:val="0"/>
      <w:divBdr>
        <w:top w:val="none" w:sz="0" w:space="0" w:color="auto"/>
        <w:left w:val="none" w:sz="0" w:space="0" w:color="auto"/>
        <w:bottom w:val="none" w:sz="0" w:space="0" w:color="auto"/>
        <w:right w:val="none" w:sz="0" w:space="0" w:color="auto"/>
      </w:divBdr>
    </w:div>
    <w:div w:id="889538440">
      <w:bodyDiv w:val="1"/>
      <w:marLeft w:val="0"/>
      <w:marRight w:val="0"/>
      <w:marTop w:val="0"/>
      <w:marBottom w:val="0"/>
      <w:divBdr>
        <w:top w:val="none" w:sz="0" w:space="0" w:color="auto"/>
        <w:left w:val="none" w:sz="0" w:space="0" w:color="auto"/>
        <w:bottom w:val="none" w:sz="0" w:space="0" w:color="auto"/>
        <w:right w:val="none" w:sz="0" w:space="0" w:color="auto"/>
      </w:divBdr>
    </w:div>
    <w:div w:id="890077158">
      <w:bodyDiv w:val="1"/>
      <w:marLeft w:val="0"/>
      <w:marRight w:val="0"/>
      <w:marTop w:val="0"/>
      <w:marBottom w:val="0"/>
      <w:divBdr>
        <w:top w:val="none" w:sz="0" w:space="0" w:color="auto"/>
        <w:left w:val="none" w:sz="0" w:space="0" w:color="auto"/>
        <w:bottom w:val="none" w:sz="0" w:space="0" w:color="auto"/>
        <w:right w:val="none" w:sz="0" w:space="0" w:color="auto"/>
      </w:divBdr>
    </w:div>
    <w:div w:id="890505350">
      <w:bodyDiv w:val="1"/>
      <w:marLeft w:val="0"/>
      <w:marRight w:val="0"/>
      <w:marTop w:val="0"/>
      <w:marBottom w:val="0"/>
      <w:divBdr>
        <w:top w:val="none" w:sz="0" w:space="0" w:color="auto"/>
        <w:left w:val="none" w:sz="0" w:space="0" w:color="auto"/>
        <w:bottom w:val="none" w:sz="0" w:space="0" w:color="auto"/>
        <w:right w:val="none" w:sz="0" w:space="0" w:color="auto"/>
      </w:divBdr>
    </w:div>
    <w:div w:id="891506143">
      <w:bodyDiv w:val="1"/>
      <w:marLeft w:val="0"/>
      <w:marRight w:val="0"/>
      <w:marTop w:val="0"/>
      <w:marBottom w:val="0"/>
      <w:divBdr>
        <w:top w:val="none" w:sz="0" w:space="0" w:color="auto"/>
        <w:left w:val="none" w:sz="0" w:space="0" w:color="auto"/>
        <w:bottom w:val="none" w:sz="0" w:space="0" w:color="auto"/>
        <w:right w:val="none" w:sz="0" w:space="0" w:color="auto"/>
      </w:divBdr>
    </w:div>
    <w:div w:id="893006771">
      <w:bodyDiv w:val="1"/>
      <w:marLeft w:val="0"/>
      <w:marRight w:val="0"/>
      <w:marTop w:val="0"/>
      <w:marBottom w:val="0"/>
      <w:divBdr>
        <w:top w:val="none" w:sz="0" w:space="0" w:color="auto"/>
        <w:left w:val="none" w:sz="0" w:space="0" w:color="auto"/>
        <w:bottom w:val="none" w:sz="0" w:space="0" w:color="auto"/>
        <w:right w:val="none" w:sz="0" w:space="0" w:color="auto"/>
      </w:divBdr>
    </w:div>
    <w:div w:id="894388363">
      <w:bodyDiv w:val="1"/>
      <w:marLeft w:val="0"/>
      <w:marRight w:val="0"/>
      <w:marTop w:val="0"/>
      <w:marBottom w:val="0"/>
      <w:divBdr>
        <w:top w:val="none" w:sz="0" w:space="0" w:color="auto"/>
        <w:left w:val="none" w:sz="0" w:space="0" w:color="auto"/>
        <w:bottom w:val="none" w:sz="0" w:space="0" w:color="auto"/>
        <w:right w:val="none" w:sz="0" w:space="0" w:color="auto"/>
      </w:divBdr>
    </w:div>
    <w:div w:id="896555377">
      <w:bodyDiv w:val="1"/>
      <w:marLeft w:val="0"/>
      <w:marRight w:val="0"/>
      <w:marTop w:val="0"/>
      <w:marBottom w:val="0"/>
      <w:divBdr>
        <w:top w:val="none" w:sz="0" w:space="0" w:color="auto"/>
        <w:left w:val="none" w:sz="0" w:space="0" w:color="auto"/>
        <w:bottom w:val="none" w:sz="0" w:space="0" w:color="auto"/>
        <w:right w:val="none" w:sz="0" w:space="0" w:color="auto"/>
      </w:divBdr>
    </w:div>
    <w:div w:id="897131710">
      <w:bodyDiv w:val="1"/>
      <w:marLeft w:val="0"/>
      <w:marRight w:val="0"/>
      <w:marTop w:val="0"/>
      <w:marBottom w:val="0"/>
      <w:divBdr>
        <w:top w:val="none" w:sz="0" w:space="0" w:color="auto"/>
        <w:left w:val="none" w:sz="0" w:space="0" w:color="auto"/>
        <w:bottom w:val="none" w:sz="0" w:space="0" w:color="auto"/>
        <w:right w:val="none" w:sz="0" w:space="0" w:color="auto"/>
      </w:divBdr>
    </w:div>
    <w:div w:id="897520124">
      <w:bodyDiv w:val="1"/>
      <w:marLeft w:val="0"/>
      <w:marRight w:val="0"/>
      <w:marTop w:val="0"/>
      <w:marBottom w:val="0"/>
      <w:divBdr>
        <w:top w:val="none" w:sz="0" w:space="0" w:color="auto"/>
        <w:left w:val="none" w:sz="0" w:space="0" w:color="auto"/>
        <w:bottom w:val="none" w:sz="0" w:space="0" w:color="auto"/>
        <w:right w:val="none" w:sz="0" w:space="0" w:color="auto"/>
      </w:divBdr>
    </w:div>
    <w:div w:id="897861452">
      <w:bodyDiv w:val="1"/>
      <w:marLeft w:val="0"/>
      <w:marRight w:val="0"/>
      <w:marTop w:val="0"/>
      <w:marBottom w:val="0"/>
      <w:divBdr>
        <w:top w:val="none" w:sz="0" w:space="0" w:color="auto"/>
        <w:left w:val="none" w:sz="0" w:space="0" w:color="auto"/>
        <w:bottom w:val="none" w:sz="0" w:space="0" w:color="auto"/>
        <w:right w:val="none" w:sz="0" w:space="0" w:color="auto"/>
      </w:divBdr>
    </w:div>
    <w:div w:id="901477442">
      <w:bodyDiv w:val="1"/>
      <w:marLeft w:val="0"/>
      <w:marRight w:val="0"/>
      <w:marTop w:val="0"/>
      <w:marBottom w:val="0"/>
      <w:divBdr>
        <w:top w:val="none" w:sz="0" w:space="0" w:color="auto"/>
        <w:left w:val="none" w:sz="0" w:space="0" w:color="auto"/>
        <w:bottom w:val="none" w:sz="0" w:space="0" w:color="auto"/>
        <w:right w:val="none" w:sz="0" w:space="0" w:color="auto"/>
      </w:divBdr>
    </w:div>
    <w:div w:id="901478917">
      <w:bodyDiv w:val="1"/>
      <w:marLeft w:val="0"/>
      <w:marRight w:val="0"/>
      <w:marTop w:val="0"/>
      <w:marBottom w:val="0"/>
      <w:divBdr>
        <w:top w:val="none" w:sz="0" w:space="0" w:color="auto"/>
        <w:left w:val="none" w:sz="0" w:space="0" w:color="auto"/>
        <w:bottom w:val="none" w:sz="0" w:space="0" w:color="auto"/>
        <w:right w:val="none" w:sz="0" w:space="0" w:color="auto"/>
      </w:divBdr>
    </w:div>
    <w:div w:id="902639944">
      <w:bodyDiv w:val="1"/>
      <w:marLeft w:val="0"/>
      <w:marRight w:val="0"/>
      <w:marTop w:val="0"/>
      <w:marBottom w:val="0"/>
      <w:divBdr>
        <w:top w:val="none" w:sz="0" w:space="0" w:color="auto"/>
        <w:left w:val="none" w:sz="0" w:space="0" w:color="auto"/>
        <w:bottom w:val="none" w:sz="0" w:space="0" w:color="auto"/>
        <w:right w:val="none" w:sz="0" w:space="0" w:color="auto"/>
      </w:divBdr>
    </w:div>
    <w:div w:id="912009650">
      <w:bodyDiv w:val="1"/>
      <w:marLeft w:val="0"/>
      <w:marRight w:val="0"/>
      <w:marTop w:val="0"/>
      <w:marBottom w:val="0"/>
      <w:divBdr>
        <w:top w:val="none" w:sz="0" w:space="0" w:color="auto"/>
        <w:left w:val="none" w:sz="0" w:space="0" w:color="auto"/>
        <w:bottom w:val="none" w:sz="0" w:space="0" w:color="auto"/>
        <w:right w:val="none" w:sz="0" w:space="0" w:color="auto"/>
      </w:divBdr>
    </w:div>
    <w:div w:id="914047980">
      <w:bodyDiv w:val="1"/>
      <w:marLeft w:val="0"/>
      <w:marRight w:val="0"/>
      <w:marTop w:val="0"/>
      <w:marBottom w:val="0"/>
      <w:divBdr>
        <w:top w:val="none" w:sz="0" w:space="0" w:color="auto"/>
        <w:left w:val="none" w:sz="0" w:space="0" w:color="auto"/>
        <w:bottom w:val="none" w:sz="0" w:space="0" w:color="auto"/>
        <w:right w:val="none" w:sz="0" w:space="0" w:color="auto"/>
      </w:divBdr>
    </w:div>
    <w:div w:id="914120864">
      <w:bodyDiv w:val="1"/>
      <w:marLeft w:val="0"/>
      <w:marRight w:val="0"/>
      <w:marTop w:val="0"/>
      <w:marBottom w:val="0"/>
      <w:divBdr>
        <w:top w:val="none" w:sz="0" w:space="0" w:color="auto"/>
        <w:left w:val="none" w:sz="0" w:space="0" w:color="auto"/>
        <w:bottom w:val="none" w:sz="0" w:space="0" w:color="auto"/>
        <w:right w:val="none" w:sz="0" w:space="0" w:color="auto"/>
      </w:divBdr>
    </w:div>
    <w:div w:id="915086882">
      <w:bodyDiv w:val="1"/>
      <w:marLeft w:val="0"/>
      <w:marRight w:val="0"/>
      <w:marTop w:val="0"/>
      <w:marBottom w:val="0"/>
      <w:divBdr>
        <w:top w:val="none" w:sz="0" w:space="0" w:color="auto"/>
        <w:left w:val="none" w:sz="0" w:space="0" w:color="auto"/>
        <w:bottom w:val="none" w:sz="0" w:space="0" w:color="auto"/>
        <w:right w:val="none" w:sz="0" w:space="0" w:color="auto"/>
      </w:divBdr>
    </w:div>
    <w:div w:id="915823310">
      <w:bodyDiv w:val="1"/>
      <w:marLeft w:val="0"/>
      <w:marRight w:val="0"/>
      <w:marTop w:val="0"/>
      <w:marBottom w:val="0"/>
      <w:divBdr>
        <w:top w:val="none" w:sz="0" w:space="0" w:color="auto"/>
        <w:left w:val="none" w:sz="0" w:space="0" w:color="auto"/>
        <w:bottom w:val="none" w:sz="0" w:space="0" w:color="auto"/>
        <w:right w:val="none" w:sz="0" w:space="0" w:color="auto"/>
      </w:divBdr>
    </w:div>
    <w:div w:id="916598771">
      <w:bodyDiv w:val="1"/>
      <w:marLeft w:val="0"/>
      <w:marRight w:val="0"/>
      <w:marTop w:val="0"/>
      <w:marBottom w:val="0"/>
      <w:divBdr>
        <w:top w:val="none" w:sz="0" w:space="0" w:color="auto"/>
        <w:left w:val="none" w:sz="0" w:space="0" w:color="auto"/>
        <w:bottom w:val="none" w:sz="0" w:space="0" w:color="auto"/>
        <w:right w:val="none" w:sz="0" w:space="0" w:color="auto"/>
      </w:divBdr>
    </w:div>
    <w:div w:id="919871324">
      <w:bodyDiv w:val="1"/>
      <w:marLeft w:val="0"/>
      <w:marRight w:val="0"/>
      <w:marTop w:val="0"/>
      <w:marBottom w:val="0"/>
      <w:divBdr>
        <w:top w:val="none" w:sz="0" w:space="0" w:color="auto"/>
        <w:left w:val="none" w:sz="0" w:space="0" w:color="auto"/>
        <w:bottom w:val="none" w:sz="0" w:space="0" w:color="auto"/>
        <w:right w:val="none" w:sz="0" w:space="0" w:color="auto"/>
      </w:divBdr>
    </w:div>
    <w:div w:id="921525034">
      <w:bodyDiv w:val="1"/>
      <w:marLeft w:val="0"/>
      <w:marRight w:val="0"/>
      <w:marTop w:val="0"/>
      <w:marBottom w:val="0"/>
      <w:divBdr>
        <w:top w:val="none" w:sz="0" w:space="0" w:color="auto"/>
        <w:left w:val="none" w:sz="0" w:space="0" w:color="auto"/>
        <w:bottom w:val="none" w:sz="0" w:space="0" w:color="auto"/>
        <w:right w:val="none" w:sz="0" w:space="0" w:color="auto"/>
      </w:divBdr>
    </w:div>
    <w:div w:id="921794261">
      <w:bodyDiv w:val="1"/>
      <w:marLeft w:val="0"/>
      <w:marRight w:val="0"/>
      <w:marTop w:val="0"/>
      <w:marBottom w:val="0"/>
      <w:divBdr>
        <w:top w:val="none" w:sz="0" w:space="0" w:color="auto"/>
        <w:left w:val="none" w:sz="0" w:space="0" w:color="auto"/>
        <w:bottom w:val="none" w:sz="0" w:space="0" w:color="auto"/>
        <w:right w:val="none" w:sz="0" w:space="0" w:color="auto"/>
      </w:divBdr>
    </w:div>
    <w:div w:id="922027214">
      <w:bodyDiv w:val="1"/>
      <w:marLeft w:val="0"/>
      <w:marRight w:val="0"/>
      <w:marTop w:val="0"/>
      <w:marBottom w:val="0"/>
      <w:divBdr>
        <w:top w:val="none" w:sz="0" w:space="0" w:color="auto"/>
        <w:left w:val="none" w:sz="0" w:space="0" w:color="auto"/>
        <w:bottom w:val="none" w:sz="0" w:space="0" w:color="auto"/>
        <w:right w:val="none" w:sz="0" w:space="0" w:color="auto"/>
      </w:divBdr>
    </w:div>
    <w:div w:id="923301788">
      <w:bodyDiv w:val="1"/>
      <w:marLeft w:val="0"/>
      <w:marRight w:val="0"/>
      <w:marTop w:val="0"/>
      <w:marBottom w:val="0"/>
      <w:divBdr>
        <w:top w:val="none" w:sz="0" w:space="0" w:color="auto"/>
        <w:left w:val="none" w:sz="0" w:space="0" w:color="auto"/>
        <w:bottom w:val="none" w:sz="0" w:space="0" w:color="auto"/>
        <w:right w:val="none" w:sz="0" w:space="0" w:color="auto"/>
      </w:divBdr>
    </w:div>
    <w:div w:id="925502252">
      <w:bodyDiv w:val="1"/>
      <w:marLeft w:val="0"/>
      <w:marRight w:val="0"/>
      <w:marTop w:val="0"/>
      <w:marBottom w:val="0"/>
      <w:divBdr>
        <w:top w:val="none" w:sz="0" w:space="0" w:color="auto"/>
        <w:left w:val="none" w:sz="0" w:space="0" w:color="auto"/>
        <w:bottom w:val="none" w:sz="0" w:space="0" w:color="auto"/>
        <w:right w:val="none" w:sz="0" w:space="0" w:color="auto"/>
      </w:divBdr>
    </w:div>
    <w:div w:id="925530777">
      <w:bodyDiv w:val="1"/>
      <w:marLeft w:val="0"/>
      <w:marRight w:val="0"/>
      <w:marTop w:val="0"/>
      <w:marBottom w:val="0"/>
      <w:divBdr>
        <w:top w:val="none" w:sz="0" w:space="0" w:color="auto"/>
        <w:left w:val="none" w:sz="0" w:space="0" w:color="auto"/>
        <w:bottom w:val="none" w:sz="0" w:space="0" w:color="auto"/>
        <w:right w:val="none" w:sz="0" w:space="0" w:color="auto"/>
      </w:divBdr>
    </w:div>
    <w:div w:id="927076848">
      <w:bodyDiv w:val="1"/>
      <w:marLeft w:val="0"/>
      <w:marRight w:val="0"/>
      <w:marTop w:val="0"/>
      <w:marBottom w:val="0"/>
      <w:divBdr>
        <w:top w:val="none" w:sz="0" w:space="0" w:color="auto"/>
        <w:left w:val="none" w:sz="0" w:space="0" w:color="auto"/>
        <w:bottom w:val="none" w:sz="0" w:space="0" w:color="auto"/>
        <w:right w:val="none" w:sz="0" w:space="0" w:color="auto"/>
      </w:divBdr>
    </w:div>
    <w:div w:id="927152402">
      <w:bodyDiv w:val="1"/>
      <w:marLeft w:val="0"/>
      <w:marRight w:val="0"/>
      <w:marTop w:val="0"/>
      <w:marBottom w:val="0"/>
      <w:divBdr>
        <w:top w:val="none" w:sz="0" w:space="0" w:color="auto"/>
        <w:left w:val="none" w:sz="0" w:space="0" w:color="auto"/>
        <w:bottom w:val="none" w:sz="0" w:space="0" w:color="auto"/>
        <w:right w:val="none" w:sz="0" w:space="0" w:color="auto"/>
      </w:divBdr>
    </w:div>
    <w:div w:id="927809835">
      <w:bodyDiv w:val="1"/>
      <w:marLeft w:val="0"/>
      <w:marRight w:val="0"/>
      <w:marTop w:val="0"/>
      <w:marBottom w:val="0"/>
      <w:divBdr>
        <w:top w:val="none" w:sz="0" w:space="0" w:color="auto"/>
        <w:left w:val="none" w:sz="0" w:space="0" w:color="auto"/>
        <w:bottom w:val="none" w:sz="0" w:space="0" w:color="auto"/>
        <w:right w:val="none" w:sz="0" w:space="0" w:color="auto"/>
      </w:divBdr>
    </w:div>
    <w:div w:id="928194264">
      <w:bodyDiv w:val="1"/>
      <w:marLeft w:val="0"/>
      <w:marRight w:val="0"/>
      <w:marTop w:val="0"/>
      <w:marBottom w:val="0"/>
      <w:divBdr>
        <w:top w:val="none" w:sz="0" w:space="0" w:color="auto"/>
        <w:left w:val="none" w:sz="0" w:space="0" w:color="auto"/>
        <w:bottom w:val="none" w:sz="0" w:space="0" w:color="auto"/>
        <w:right w:val="none" w:sz="0" w:space="0" w:color="auto"/>
      </w:divBdr>
    </w:div>
    <w:div w:id="929699827">
      <w:bodyDiv w:val="1"/>
      <w:marLeft w:val="0"/>
      <w:marRight w:val="0"/>
      <w:marTop w:val="0"/>
      <w:marBottom w:val="0"/>
      <w:divBdr>
        <w:top w:val="none" w:sz="0" w:space="0" w:color="auto"/>
        <w:left w:val="none" w:sz="0" w:space="0" w:color="auto"/>
        <w:bottom w:val="none" w:sz="0" w:space="0" w:color="auto"/>
        <w:right w:val="none" w:sz="0" w:space="0" w:color="auto"/>
      </w:divBdr>
    </w:div>
    <w:div w:id="937325991">
      <w:bodyDiv w:val="1"/>
      <w:marLeft w:val="0"/>
      <w:marRight w:val="0"/>
      <w:marTop w:val="0"/>
      <w:marBottom w:val="0"/>
      <w:divBdr>
        <w:top w:val="none" w:sz="0" w:space="0" w:color="auto"/>
        <w:left w:val="none" w:sz="0" w:space="0" w:color="auto"/>
        <w:bottom w:val="none" w:sz="0" w:space="0" w:color="auto"/>
        <w:right w:val="none" w:sz="0" w:space="0" w:color="auto"/>
      </w:divBdr>
    </w:div>
    <w:div w:id="937636164">
      <w:bodyDiv w:val="1"/>
      <w:marLeft w:val="0"/>
      <w:marRight w:val="0"/>
      <w:marTop w:val="0"/>
      <w:marBottom w:val="0"/>
      <w:divBdr>
        <w:top w:val="none" w:sz="0" w:space="0" w:color="auto"/>
        <w:left w:val="none" w:sz="0" w:space="0" w:color="auto"/>
        <w:bottom w:val="none" w:sz="0" w:space="0" w:color="auto"/>
        <w:right w:val="none" w:sz="0" w:space="0" w:color="auto"/>
      </w:divBdr>
    </w:div>
    <w:div w:id="940067628">
      <w:bodyDiv w:val="1"/>
      <w:marLeft w:val="0"/>
      <w:marRight w:val="0"/>
      <w:marTop w:val="0"/>
      <w:marBottom w:val="0"/>
      <w:divBdr>
        <w:top w:val="none" w:sz="0" w:space="0" w:color="auto"/>
        <w:left w:val="none" w:sz="0" w:space="0" w:color="auto"/>
        <w:bottom w:val="none" w:sz="0" w:space="0" w:color="auto"/>
        <w:right w:val="none" w:sz="0" w:space="0" w:color="auto"/>
      </w:divBdr>
    </w:div>
    <w:div w:id="940333702">
      <w:bodyDiv w:val="1"/>
      <w:marLeft w:val="0"/>
      <w:marRight w:val="0"/>
      <w:marTop w:val="0"/>
      <w:marBottom w:val="0"/>
      <w:divBdr>
        <w:top w:val="none" w:sz="0" w:space="0" w:color="auto"/>
        <w:left w:val="none" w:sz="0" w:space="0" w:color="auto"/>
        <w:bottom w:val="none" w:sz="0" w:space="0" w:color="auto"/>
        <w:right w:val="none" w:sz="0" w:space="0" w:color="auto"/>
      </w:divBdr>
    </w:div>
    <w:div w:id="940801059">
      <w:bodyDiv w:val="1"/>
      <w:marLeft w:val="0"/>
      <w:marRight w:val="0"/>
      <w:marTop w:val="0"/>
      <w:marBottom w:val="0"/>
      <w:divBdr>
        <w:top w:val="none" w:sz="0" w:space="0" w:color="auto"/>
        <w:left w:val="none" w:sz="0" w:space="0" w:color="auto"/>
        <w:bottom w:val="none" w:sz="0" w:space="0" w:color="auto"/>
        <w:right w:val="none" w:sz="0" w:space="0" w:color="auto"/>
      </w:divBdr>
    </w:div>
    <w:div w:id="941570057">
      <w:bodyDiv w:val="1"/>
      <w:marLeft w:val="0"/>
      <w:marRight w:val="0"/>
      <w:marTop w:val="0"/>
      <w:marBottom w:val="0"/>
      <w:divBdr>
        <w:top w:val="none" w:sz="0" w:space="0" w:color="auto"/>
        <w:left w:val="none" w:sz="0" w:space="0" w:color="auto"/>
        <w:bottom w:val="none" w:sz="0" w:space="0" w:color="auto"/>
        <w:right w:val="none" w:sz="0" w:space="0" w:color="auto"/>
      </w:divBdr>
    </w:div>
    <w:div w:id="941912657">
      <w:bodyDiv w:val="1"/>
      <w:marLeft w:val="0"/>
      <w:marRight w:val="0"/>
      <w:marTop w:val="0"/>
      <w:marBottom w:val="0"/>
      <w:divBdr>
        <w:top w:val="none" w:sz="0" w:space="0" w:color="auto"/>
        <w:left w:val="none" w:sz="0" w:space="0" w:color="auto"/>
        <w:bottom w:val="none" w:sz="0" w:space="0" w:color="auto"/>
        <w:right w:val="none" w:sz="0" w:space="0" w:color="auto"/>
      </w:divBdr>
    </w:div>
    <w:div w:id="942689293">
      <w:bodyDiv w:val="1"/>
      <w:marLeft w:val="0"/>
      <w:marRight w:val="0"/>
      <w:marTop w:val="0"/>
      <w:marBottom w:val="0"/>
      <w:divBdr>
        <w:top w:val="none" w:sz="0" w:space="0" w:color="auto"/>
        <w:left w:val="none" w:sz="0" w:space="0" w:color="auto"/>
        <w:bottom w:val="none" w:sz="0" w:space="0" w:color="auto"/>
        <w:right w:val="none" w:sz="0" w:space="0" w:color="auto"/>
      </w:divBdr>
    </w:div>
    <w:div w:id="944389822">
      <w:bodyDiv w:val="1"/>
      <w:marLeft w:val="0"/>
      <w:marRight w:val="0"/>
      <w:marTop w:val="0"/>
      <w:marBottom w:val="0"/>
      <w:divBdr>
        <w:top w:val="none" w:sz="0" w:space="0" w:color="auto"/>
        <w:left w:val="none" w:sz="0" w:space="0" w:color="auto"/>
        <w:bottom w:val="none" w:sz="0" w:space="0" w:color="auto"/>
        <w:right w:val="none" w:sz="0" w:space="0" w:color="auto"/>
      </w:divBdr>
    </w:div>
    <w:div w:id="944535385">
      <w:bodyDiv w:val="1"/>
      <w:marLeft w:val="0"/>
      <w:marRight w:val="0"/>
      <w:marTop w:val="0"/>
      <w:marBottom w:val="0"/>
      <w:divBdr>
        <w:top w:val="none" w:sz="0" w:space="0" w:color="auto"/>
        <w:left w:val="none" w:sz="0" w:space="0" w:color="auto"/>
        <w:bottom w:val="none" w:sz="0" w:space="0" w:color="auto"/>
        <w:right w:val="none" w:sz="0" w:space="0" w:color="auto"/>
      </w:divBdr>
    </w:div>
    <w:div w:id="944768392">
      <w:bodyDiv w:val="1"/>
      <w:marLeft w:val="0"/>
      <w:marRight w:val="0"/>
      <w:marTop w:val="0"/>
      <w:marBottom w:val="0"/>
      <w:divBdr>
        <w:top w:val="none" w:sz="0" w:space="0" w:color="auto"/>
        <w:left w:val="none" w:sz="0" w:space="0" w:color="auto"/>
        <w:bottom w:val="none" w:sz="0" w:space="0" w:color="auto"/>
        <w:right w:val="none" w:sz="0" w:space="0" w:color="auto"/>
      </w:divBdr>
    </w:div>
    <w:div w:id="945308247">
      <w:bodyDiv w:val="1"/>
      <w:marLeft w:val="0"/>
      <w:marRight w:val="0"/>
      <w:marTop w:val="0"/>
      <w:marBottom w:val="0"/>
      <w:divBdr>
        <w:top w:val="none" w:sz="0" w:space="0" w:color="auto"/>
        <w:left w:val="none" w:sz="0" w:space="0" w:color="auto"/>
        <w:bottom w:val="none" w:sz="0" w:space="0" w:color="auto"/>
        <w:right w:val="none" w:sz="0" w:space="0" w:color="auto"/>
      </w:divBdr>
    </w:div>
    <w:div w:id="945893260">
      <w:bodyDiv w:val="1"/>
      <w:marLeft w:val="0"/>
      <w:marRight w:val="0"/>
      <w:marTop w:val="0"/>
      <w:marBottom w:val="0"/>
      <w:divBdr>
        <w:top w:val="none" w:sz="0" w:space="0" w:color="auto"/>
        <w:left w:val="none" w:sz="0" w:space="0" w:color="auto"/>
        <w:bottom w:val="none" w:sz="0" w:space="0" w:color="auto"/>
        <w:right w:val="none" w:sz="0" w:space="0" w:color="auto"/>
      </w:divBdr>
    </w:div>
    <w:div w:id="946084094">
      <w:bodyDiv w:val="1"/>
      <w:marLeft w:val="0"/>
      <w:marRight w:val="0"/>
      <w:marTop w:val="0"/>
      <w:marBottom w:val="0"/>
      <w:divBdr>
        <w:top w:val="none" w:sz="0" w:space="0" w:color="auto"/>
        <w:left w:val="none" w:sz="0" w:space="0" w:color="auto"/>
        <w:bottom w:val="none" w:sz="0" w:space="0" w:color="auto"/>
        <w:right w:val="none" w:sz="0" w:space="0" w:color="auto"/>
      </w:divBdr>
    </w:div>
    <w:div w:id="947345748">
      <w:bodyDiv w:val="1"/>
      <w:marLeft w:val="0"/>
      <w:marRight w:val="0"/>
      <w:marTop w:val="0"/>
      <w:marBottom w:val="0"/>
      <w:divBdr>
        <w:top w:val="none" w:sz="0" w:space="0" w:color="auto"/>
        <w:left w:val="none" w:sz="0" w:space="0" w:color="auto"/>
        <w:bottom w:val="none" w:sz="0" w:space="0" w:color="auto"/>
        <w:right w:val="none" w:sz="0" w:space="0" w:color="auto"/>
      </w:divBdr>
    </w:div>
    <w:div w:id="948121559">
      <w:bodyDiv w:val="1"/>
      <w:marLeft w:val="0"/>
      <w:marRight w:val="0"/>
      <w:marTop w:val="0"/>
      <w:marBottom w:val="0"/>
      <w:divBdr>
        <w:top w:val="none" w:sz="0" w:space="0" w:color="auto"/>
        <w:left w:val="none" w:sz="0" w:space="0" w:color="auto"/>
        <w:bottom w:val="none" w:sz="0" w:space="0" w:color="auto"/>
        <w:right w:val="none" w:sz="0" w:space="0" w:color="auto"/>
      </w:divBdr>
    </w:div>
    <w:div w:id="948512801">
      <w:bodyDiv w:val="1"/>
      <w:marLeft w:val="0"/>
      <w:marRight w:val="0"/>
      <w:marTop w:val="0"/>
      <w:marBottom w:val="0"/>
      <w:divBdr>
        <w:top w:val="none" w:sz="0" w:space="0" w:color="auto"/>
        <w:left w:val="none" w:sz="0" w:space="0" w:color="auto"/>
        <w:bottom w:val="none" w:sz="0" w:space="0" w:color="auto"/>
        <w:right w:val="none" w:sz="0" w:space="0" w:color="auto"/>
      </w:divBdr>
    </w:div>
    <w:div w:id="953292500">
      <w:bodyDiv w:val="1"/>
      <w:marLeft w:val="0"/>
      <w:marRight w:val="0"/>
      <w:marTop w:val="0"/>
      <w:marBottom w:val="0"/>
      <w:divBdr>
        <w:top w:val="none" w:sz="0" w:space="0" w:color="auto"/>
        <w:left w:val="none" w:sz="0" w:space="0" w:color="auto"/>
        <w:bottom w:val="none" w:sz="0" w:space="0" w:color="auto"/>
        <w:right w:val="none" w:sz="0" w:space="0" w:color="auto"/>
      </w:divBdr>
    </w:div>
    <w:div w:id="955721122">
      <w:bodyDiv w:val="1"/>
      <w:marLeft w:val="0"/>
      <w:marRight w:val="0"/>
      <w:marTop w:val="0"/>
      <w:marBottom w:val="0"/>
      <w:divBdr>
        <w:top w:val="none" w:sz="0" w:space="0" w:color="auto"/>
        <w:left w:val="none" w:sz="0" w:space="0" w:color="auto"/>
        <w:bottom w:val="none" w:sz="0" w:space="0" w:color="auto"/>
        <w:right w:val="none" w:sz="0" w:space="0" w:color="auto"/>
      </w:divBdr>
    </w:div>
    <w:div w:id="956762649">
      <w:bodyDiv w:val="1"/>
      <w:marLeft w:val="0"/>
      <w:marRight w:val="0"/>
      <w:marTop w:val="0"/>
      <w:marBottom w:val="0"/>
      <w:divBdr>
        <w:top w:val="none" w:sz="0" w:space="0" w:color="auto"/>
        <w:left w:val="none" w:sz="0" w:space="0" w:color="auto"/>
        <w:bottom w:val="none" w:sz="0" w:space="0" w:color="auto"/>
        <w:right w:val="none" w:sz="0" w:space="0" w:color="auto"/>
      </w:divBdr>
    </w:div>
    <w:div w:id="959801198">
      <w:bodyDiv w:val="1"/>
      <w:marLeft w:val="0"/>
      <w:marRight w:val="0"/>
      <w:marTop w:val="0"/>
      <w:marBottom w:val="0"/>
      <w:divBdr>
        <w:top w:val="none" w:sz="0" w:space="0" w:color="auto"/>
        <w:left w:val="none" w:sz="0" w:space="0" w:color="auto"/>
        <w:bottom w:val="none" w:sz="0" w:space="0" w:color="auto"/>
        <w:right w:val="none" w:sz="0" w:space="0" w:color="auto"/>
      </w:divBdr>
    </w:div>
    <w:div w:id="965427206">
      <w:bodyDiv w:val="1"/>
      <w:marLeft w:val="0"/>
      <w:marRight w:val="0"/>
      <w:marTop w:val="0"/>
      <w:marBottom w:val="0"/>
      <w:divBdr>
        <w:top w:val="none" w:sz="0" w:space="0" w:color="auto"/>
        <w:left w:val="none" w:sz="0" w:space="0" w:color="auto"/>
        <w:bottom w:val="none" w:sz="0" w:space="0" w:color="auto"/>
        <w:right w:val="none" w:sz="0" w:space="0" w:color="auto"/>
      </w:divBdr>
    </w:div>
    <w:div w:id="965622162">
      <w:bodyDiv w:val="1"/>
      <w:marLeft w:val="0"/>
      <w:marRight w:val="0"/>
      <w:marTop w:val="0"/>
      <w:marBottom w:val="0"/>
      <w:divBdr>
        <w:top w:val="none" w:sz="0" w:space="0" w:color="auto"/>
        <w:left w:val="none" w:sz="0" w:space="0" w:color="auto"/>
        <w:bottom w:val="none" w:sz="0" w:space="0" w:color="auto"/>
        <w:right w:val="none" w:sz="0" w:space="0" w:color="auto"/>
      </w:divBdr>
    </w:div>
    <w:div w:id="967394645">
      <w:bodyDiv w:val="1"/>
      <w:marLeft w:val="0"/>
      <w:marRight w:val="0"/>
      <w:marTop w:val="0"/>
      <w:marBottom w:val="0"/>
      <w:divBdr>
        <w:top w:val="none" w:sz="0" w:space="0" w:color="auto"/>
        <w:left w:val="none" w:sz="0" w:space="0" w:color="auto"/>
        <w:bottom w:val="none" w:sz="0" w:space="0" w:color="auto"/>
        <w:right w:val="none" w:sz="0" w:space="0" w:color="auto"/>
      </w:divBdr>
    </w:div>
    <w:div w:id="967469887">
      <w:bodyDiv w:val="1"/>
      <w:marLeft w:val="0"/>
      <w:marRight w:val="0"/>
      <w:marTop w:val="0"/>
      <w:marBottom w:val="0"/>
      <w:divBdr>
        <w:top w:val="none" w:sz="0" w:space="0" w:color="auto"/>
        <w:left w:val="none" w:sz="0" w:space="0" w:color="auto"/>
        <w:bottom w:val="none" w:sz="0" w:space="0" w:color="auto"/>
        <w:right w:val="none" w:sz="0" w:space="0" w:color="auto"/>
      </w:divBdr>
    </w:div>
    <w:div w:id="969088680">
      <w:bodyDiv w:val="1"/>
      <w:marLeft w:val="0"/>
      <w:marRight w:val="0"/>
      <w:marTop w:val="0"/>
      <w:marBottom w:val="0"/>
      <w:divBdr>
        <w:top w:val="none" w:sz="0" w:space="0" w:color="auto"/>
        <w:left w:val="none" w:sz="0" w:space="0" w:color="auto"/>
        <w:bottom w:val="none" w:sz="0" w:space="0" w:color="auto"/>
        <w:right w:val="none" w:sz="0" w:space="0" w:color="auto"/>
      </w:divBdr>
    </w:div>
    <w:div w:id="969554964">
      <w:bodyDiv w:val="1"/>
      <w:marLeft w:val="0"/>
      <w:marRight w:val="0"/>
      <w:marTop w:val="0"/>
      <w:marBottom w:val="0"/>
      <w:divBdr>
        <w:top w:val="none" w:sz="0" w:space="0" w:color="auto"/>
        <w:left w:val="none" w:sz="0" w:space="0" w:color="auto"/>
        <w:bottom w:val="none" w:sz="0" w:space="0" w:color="auto"/>
        <w:right w:val="none" w:sz="0" w:space="0" w:color="auto"/>
      </w:divBdr>
    </w:div>
    <w:div w:id="970405086">
      <w:bodyDiv w:val="1"/>
      <w:marLeft w:val="0"/>
      <w:marRight w:val="0"/>
      <w:marTop w:val="0"/>
      <w:marBottom w:val="0"/>
      <w:divBdr>
        <w:top w:val="none" w:sz="0" w:space="0" w:color="auto"/>
        <w:left w:val="none" w:sz="0" w:space="0" w:color="auto"/>
        <w:bottom w:val="none" w:sz="0" w:space="0" w:color="auto"/>
        <w:right w:val="none" w:sz="0" w:space="0" w:color="auto"/>
      </w:divBdr>
    </w:div>
    <w:div w:id="975794509">
      <w:bodyDiv w:val="1"/>
      <w:marLeft w:val="0"/>
      <w:marRight w:val="0"/>
      <w:marTop w:val="0"/>
      <w:marBottom w:val="0"/>
      <w:divBdr>
        <w:top w:val="none" w:sz="0" w:space="0" w:color="auto"/>
        <w:left w:val="none" w:sz="0" w:space="0" w:color="auto"/>
        <w:bottom w:val="none" w:sz="0" w:space="0" w:color="auto"/>
        <w:right w:val="none" w:sz="0" w:space="0" w:color="auto"/>
      </w:divBdr>
    </w:div>
    <w:div w:id="975911945">
      <w:bodyDiv w:val="1"/>
      <w:marLeft w:val="0"/>
      <w:marRight w:val="0"/>
      <w:marTop w:val="0"/>
      <w:marBottom w:val="0"/>
      <w:divBdr>
        <w:top w:val="none" w:sz="0" w:space="0" w:color="auto"/>
        <w:left w:val="none" w:sz="0" w:space="0" w:color="auto"/>
        <w:bottom w:val="none" w:sz="0" w:space="0" w:color="auto"/>
        <w:right w:val="none" w:sz="0" w:space="0" w:color="auto"/>
      </w:divBdr>
    </w:div>
    <w:div w:id="977104623">
      <w:bodyDiv w:val="1"/>
      <w:marLeft w:val="0"/>
      <w:marRight w:val="0"/>
      <w:marTop w:val="0"/>
      <w:marBottom w:val="0"/>
      <w:divBdr>
        <w:top w:val="none" w:sz="0" w:space="0" w:color="auto"/>
        <w:left w:val="none" w:sz="0" w:space="0" w:color="auto"/>
        <w:bottom w:val="none" w:sz="0" w:space="0" w:color="auto"/>
        <w:right w:val="none" w:sz="0" w:space="0" w:color="auto"/>
      </w:divBdr>
    </w:div>
    <w:div w:id="977345267">
      <w:bodyDiv w:val="1"/>
      <w:marLeft w:val="0"/>
      <w:marRight w:val="0"/>
      <w:marTop w:val="0"/>
      <w:marBottom w:val="0"/>
      <w:divBdr>
        <w:top w:val="none" w:sz="0" w:space="0" w:color="auto"/>
        <w:left w:val="none" w:sz="0" w:space="0" w:color="auto"/>
        <w:bottom w:val="none" w:sz="0" w:space="0" w:color="auto"/>
        <w:right w:val="none" w:sz="0" w:space="0" w:color="auto"/>
      </w:divBdr>
    </w:div>
    <w:div w:id="977345955">
      <w:bodyDiv w:val="1"/>
      <w:marLeft w:val="0"/>
      <w:marRight w:val="0"/>
      <w:marTop w:val="0"/>
      <w:marBottom w:val="0"/>
      <w:divBdr>
        <w:top w:val="none" w:sz="0" w:space="0" w:color="auto"/>
        <w:left w:val="none" w:sz="0" w:space="0" w:color="auto"/>
        <w:bottom w:val="none" w:sz="0" w:space="0" w:color="auto"/>
        <w:right w:val="none" w:sz="0" w:space="0" w:color="auto"/>
      </w:divBdr>
    </w:div>
    <w:div w:id="980576113">
      <w:bodyDiv w:val="1"/>
      <w:marLeft w:val="0"/>
      <w:marRight w:val="0"/>
      <w:marTop w:val="0"/>
      <w:marBottom w:val="0"/>
      <w:divBdr>
        <w:top w:val="none" w:sz="0" w:space="0" w:color="auto"/>
        <w:left w:val="none" w:sz="0" w:space="0" w:color="auto"/>
        <w:bottom w:val="none" w:sz="0" w:space="0" w:color="auto"/>
        <w:right w:val="none" w:sz="0" w:space="0" w:color="auto"/>
      </w:divBdr>
    </w:div>
    <w:div w:id="981689268">
      <w:bodyDiv w:val="1"/>
      <w:marLeft w:val="0"/>
      <w:marRight w:val="0"/>
      <w:marTop w:val="0"/>
      <w:marBottom w:val="0"/>
      <w:divBdr>
        <w:top w:val="none" w:sz="0" w:space="0" w:color="auto"/>
        <w:left w:val="none" w:sz="0" w:space="0" w:color="auto"/>
        <w:bottom w:val="none" w:sz="0" w:space="0" w:color="auto"/>
        <w:right w:val="none" w:sz="0" w:space="0" w:color="auto"/>
      </w:divBdr>
    </w:div>
    <w:div w:id="982268558">
      <w:bodyDiv w:val="1"/>
      <w:marLeft w:val="0"/>
      <w:marRight w:val="0"/>
      <w:marTop w:val="0"/>
      <w:marBottom w:val="0"/>
      <w:divBdr>
        <w:top w:val="none" w:sz="0" w:space="0" w:color="auto"/>
        <w:left w:val="none" w:sz="0" w:space="0" w:color="auto"/>
        <w:bottom w:val="none" w:sz="0" w:space="0" w:color="auto"/>
        <w:right w:val="none" w:sz="0" w:space="0" w:color="auto"/>
      </w:divBdr>
    </w:div>
    <w:div w:id="984309492">
      <w:bodyDiv w:val="1"/>
      <w:marLeft w:val="0"/>
      <w:marRight w:val="0"/>
      <w:marTop w:val="0"/>
      <w:marBottom w:val="0"/>
      <w:divBdr>
        <w:top w:val="none" w:sz="0" w:space="0" w:color="auto"/>
        <w:left w:val="none" w:sz="0" w:space="0" w:color="auto"/>
        <w:bottom w:val="none" w:sz="0" w:space="0" w:color="auto"/>
        <w:right w:val="none" w:sz="0" w:space="0" w:color="auto"/>
      </w:divBdr>
    </w:div>
    <w:div w:id="988172043">
      <w:bodyDiv w:val="1"/>
      <w:marLeft w:val="0"/>
      <w:marRight w:val="0"/>
      <w:marTop w:val="0"/>
      <w:marBottom w:val="0"/>
      <w:divBdr>
        <w:top w:val="none" w:sz="0" w:space="0" w:color="auto"/>
        <w:left w:val="none" w:sz="0" w:space="0" w:color="auto"/>
        <w:bottom w:val="none" w:sz="0" w:space="0" w:color="auto"/>
        <w:right w:val="none" w:sz="0" w:space="0" w:color="auto"/>
      </w:divBdr>
    </w:div>
    <w:div w:id="989746656">
      <w:bodyDiv w:val="1"/>
      <w:marLeft w:val="0"/>
      <w:marRight w:val="0"/>
      <w:marTop w:val="0"/>
      <w:marBottom w:val="0"/>
      <w:divBdr>
        <w:top w:val="none" w:sz="0" w:space="0" w:color="auto"/>
        <w:left w:val="none" w:sz="0" w:space="0" w:color="auto"/>
        <w:bottom w:val="none" w:sz="0" w:space="0" w:color="auto"/>
        <w:right w:val="none" w:sz="0" w:space="0" w:color="auto"/>
      </w:divBdr>
    </w:div>
    <w:div w:id="990017365">
      <w:bodyDiv w:val="1"/>
      <w:marLeft w:val="0"/>
      <w:marRight w:val="0"/>
      <w:marTop w:val="0"/>
      <w:marBottom w:val="0"/>
      <w:divBdr>
        <w:top w:val="none" w:sz="0" w:space="0" w:color="auto"/>
        <w:left w:val="none" w:sz="0" w:space="0" w:color="auto"/>
        <w:bottom w:val="none" w:sz="0" w:space="0" w:color="auto"/>
        <w:right w:val="none" w:sz="0" w:space="0" w:color="auto"/>
      </w:divBdr>
    </w:div>
    <w:div w:id="990328617">
      <w:bodyDiv w:val="1"/>
      <w:marLeft w:val="0"/>
      <w:marRight w:val="0"/>
      <w:marTop w:val="0"/>
      <w:marBottom w:val="0"/>
      <w:divBdr>
        <w:top w:val="none" w:sz="0" w:space="0" w:color="auto"/>
        <w:left w:val="none" w:sz="0" w:space="0" w:color="auto"/>
        <w:bottom w:val="none" w:sz="0" w:space="0" w:color="auto"/>
        <w:right w:val="none" w:sz="0" w:space="0" w:color="auto"/>
      </w:divBdr>
    </w:div>
    <w:div w:id="990720679">
      <w:bodyDiv w:val="1"/>
      <w:marLeft w:val="0"/>
      <w:marRight w:val="0"/>
      <w:marTop w:val="0"/>
      <w:marBottom w:val="0"/>
      <w:divBdr>
        <w:top w:val="none" w:sz="0" w:space="0" w:color="auto"/>
        <w:left w:val="none" w:sz="0" w:space="0" w:color="auto"/>
        <w:bottom w:val="none" w:sz="0" w:space="0" w:color="auto"/>
        <w:right w:val="none" w:sz="0" w:space="0" w:color="auto"/>
      </w:divBdr>
    </w:div>
    <w:div w:id="991719305">
      <w:bodyDiv w:val="1"/>
      <w:marLeft w:val="0"/>
      <w:marRight w:val="0"/>
      <w:marTop w:val="0"/>
      <w:marBottom w:val="0"/>
      <w:divBdr>
        <w:top w:val="none" w:sz="0" w:space="0" w:color="auto"/>
        <w:left w:val="none" w:sz="0" w:space="0" w:color="auto"/>
        <w:bottom w:val="none" w:sz="0" w:space="0" w:color="auto"/>
        <w:right w:val="none" w:sz="0" w:space="0" w:color="auto"/>
      </w:divBdr>
    </w:div>
    <w:div w:id="992098308">
      <w:bodyDiv w:val="1"/>
      <w:marLeft w:val="0"/>
      <w:marRight w:val="0"/>
      <w:marTop w:val="0"/>
      <w:marBottom w:val="0"/>
      <w:divBdr>
        <w:top w:val="none" w:sz="0" w:space="0" w:color="auto"/>
        <w:left w:val="none" w:sz="0" w:space="0" w:color="auto"/>
        <w:bottom w:val="none" w:sz="0" w:space="0" w:color="auto"/>
        <w:right w:val="none" w:sz="0" w:space="0" w:color="auto"/>
      </w:divBdr>
    </w:div>
    <w:div w:id="994724881">
      <w:bodyDiv w:val="1"/>
      <w:marLeft w:val="0"/>
      <w:marRight w:val="0"/>
      <w:marTop w:val="0"/>
      <w:marBottom w:val="0"/>
      <w:divBdr>
        <w:top w:val="none" w:sz="0" w:space="0" w:color="auto"/>
        <w:left w:val="none" w:sz="0" w:space="0" w:color="auto"/>
        <w:bottom w:val="none" w:sz="0" w:space="0" w:color="auto"/>
        <w:right w:val="none" w:sz="0" w:space="0" w:color="auto"/>
      </w:divBdr>
    </w:div>
    <w:div w:id="998464069">
      <w:bodyDiv w:val="1"/>
      <w:marLeft w:val="0"/>
      <w:marRight w:val="0"/>
      <w:marTop w:val="0"/>
      <w:marBottom w:val="0"/>
      <w:divBdr>
        <w:top w:val="none" w:sz="0" w:space="0" w:color="auto"/>
        <w:left w:val="none" w:sz="0" w:space="0" w:color="auto"/>
        <w:bottom w:val="none" w:sz="0" w:space="0" w:color="auto"/>
        <w:right w:val="none" w:sz="0" w:space="0" w:color="auto"/>
      </w:divBdr>
    </w:div>
    <w:div w:id="1000693362">
      <w:bodyDiv w:val="1"/>
      <w:marLeft w:val="0"/>
      <w:marRight w:val="0"/>
      <w:marTop w:val="0"/>
      <w:marBottom w:val="0"/>
      <w:divBdr>
        <w:top w:val="none" w:sz="0" w:space="0" w:color="auto"/>
        <w:left w:val="none" w:sz="0" w:space="0" w:color="auto"/>
        <w:bottom w:val="none" w:sz="0" w:space="0" w:color="auto"/>
        <w:right w:val="none" w:sz="0" w:space="0" w:color="auto"/>
      </w:divBdr>
    </w:div>
    <w:div w:id="1001353545">
      <w:bodyDiv w:val="1"/>
      <w:marLeft w:val="0"/>
      <w:marRight w:val="0"/>
      <w:marTop w:val="0"/>
      <w:marBottom w:val="0"/>
      <w:divBdr>
        <w:top w:val="none" w:sz="0" w:space="0" w:color="auto"/>
        <w:left w:val="none" w:sz="0" w:space="0" w:color="auto"/>
        <w:bottom w:val="none" w:sz="0" w:space="0" w:color="auto"/>
        <w:right w:val="none" w:sz="0" w:space="0" w:color="auto"/>
      </w:divBdr>
    </w:div>
    <w:div w:id="1002125540">
      <w:bodyDiv w:val="1"/>
      <w:marLeft w:val="0"/>
      <w:marRight w:val="0"/>
      <w:marTop w:val="0"/>
      <w:marBottom w:val="0"/>
      <w:divBdr>
        <w:top w:val="none" w:sz="0" w:space="0" w:color="auto"/>
        <w:left w:val="none" w:sz="0" w:space="0" w:color="auto"/>
        <w:bottom w:val="none" w:sz="0" w:space="0" w:color="auto"/>
        <w:right w:val="none" w:sz="0" w:space="0" w:color="auto"/>
      </w:divBdr>
    </w:div>
    <w:div w:id="1002665360">
      <w:bodyDiv w:val="1"/>
      <w:marLeft w:val="0"/>
      <w:marRight w:val="0"/>
      <w:marTop w:val="0"/>
      <w:marBottom w:val="0"/>
      <w:divBdr>
        <w:top w:val="none" w:sz="0" w:space="0" w:color="auto"/>
        <w:left w:val="none" w:sz="0" w:space="0" w:color="auto"/>
        <w:bottom w:val="none" w:sz="0" w:space="0" w:color="auto"/>
        <w:right w:val="none" w:sz="0" w:space="0" w:color="auto"/>
      </w:divBdr>
    </w:div>
    <w:div w:id="1002779352">
      <w:bodyDiv w:val="1"/>
      <w:marLeft w:val="0"/>
      <w:marRight w:val="0"/>
      <w:marTop w:val="0"/>
      <w:marBottom w:val="0"/>
      <w:divBdr>
        <w:top w:val="none" w:sz="0" w:space="0" w:color="auto"/>
        <w:left w:val="none" w:sz="0" w:space="0" w:color="auto"/>
        <w:bottom w:val="none" w:sz="0" w:space="0" w:color="auto"/>
        <w:right w:val="none" w:sz="0" w:space="0" w:color="auto"/>
      </w:divBdr>
    </w:div>
    <w:div w:id="1005590846">
      <w:bodyDiv w:val="1"/>
      <w:marLeft w:val="0"/>
      <w:marRight w:val="0"/>
      <w:marTop w:val="0"/>
      <w:marBottom w:val="0"/>
      <w:divBdr>
        <w:top w:val="none" w:sz="0" w:space="0" w:color="auto"/>
        <w:left w:val="none" w:sz="0" w:space="0" w:color="auto"/>
        <w:bottom w:val="none" w:sz="0" w:space="0" w:color="auto"/>
        <w:right w:val="none" w:sz="0" w:space="0" w:color="auto"/>
      </w:divBdr>
    </w:div>
    <w:div w:id="1009873423">
      <w:bodyDiv w:val="1"/>
      <w:marLeft w:val="0"/>
      <w:marRight w:val="0"/>
      <w:marTop w:val="0"/>
      <w:marBottom w:val="0"/>
      <w:divBdr>
        <w:top w:val="none" w:sz="0" w:space="0" w:color="auto"/>
        <w:left w:val="none" w:sz="0" w:space="0" w:color="auto"/>
        <w:bottom w:val="none" w:sz="0" w:space="0" w:color="auto"/>
        <w:right w:val="none" w:sz="0" w:space="0" w:color="auto"/>
      </w:divBdr>
    </w:div>
    <w:div w:id="1010913655">
      <w:bodyDiv w:val="1"/>
      <w:marLeft w:val="0"/>
      <w:marRight w:val="0"/>
      <w:marTop w:val="0"/>
      <w:marBottom w:val="0"/>
      <w:divBdr>
        <w:top w:val="none" w:sz="0" w:space="0" w:color="auto"/>
        <w:left w:val="none" w:sz="0" w:space="0" w:color="auto"/>
        <w:bottom w:val="none" w:sz="0" w:space="0" w:color="auto"/>
        <w:right w:val="none" w:sz="0" w:space="0" w:color="auto"/>
      </w:divBdr>
    </w:div>
    <w:div w:id="1011032701">
      <w:bodyDiv w:val="1"/>
      <w:marLeft w:val="0"/>
      <w:marRight w:val="0"/>
      <w:marTop w:val="0"/>
      <w:marBottom w:val="0"/>
      <w:divBdr>
        <w:top w:val="none" w:sz="0" w:space="0" w:color="auto"/>
        <w:left w:val="none" w:sz="0" w:space="0" w:color="auto"/>
        <w:bottom w:val="none" w:sz="0" w:space="0" w:color="auto"/>
        <w:right w:val="none" w:sz="0" w:space="0" w:color="auto"/>
      </w:divBdr>
    </w:div>
    <w:div w:id="1011303233">
      <w:bodyDiv w:val="1"/>
      <w:marLeft w:val="0"/>
      <w:marRight w:val="0"/>
      <w:marTop w:val="0"/>
      <w:marBottom w:val="0"/>
      <w:divBdr>
        <w:top w:val="none" w:sz="0" w:space="0" w:color="auto"/>
        <w:left w:val="none" w:sz="0" w:space="0" w:color="auto"/>
        <w:bottom w:val="none" w:sz="0" w:space="0" w:color="auto"/>
        <w:right w:val="none" w:sz="0" w:space="0" w:color="auto"/>
      </w:divBdr>
    </w:div>
    <w:div w:id="1012993775">
      <w:bodyDiv w:val="1"/>
      <w:marLeft w:val="0"/>
      <w:marRight w:val="0"/>
      <w:marTop w:val="0"/>
      <w:marBottom w:val="0"/>
      <w:divBdr>
        <w:top w:val="none" w:sz="0" w:space="0" w:color="auto"/>
        <w:left w:val="none" w:sz="0" w:space="0" w:color="auto"/>
        <w:bottom w:val="none" w:sz="0" w:space="0" w:color="auto"/>
        <w:right w:val="none" w:sz="0" w:space="0" w:color="auto"/>
      </w:divBdr>
    </w:div>
    <w:div w:id="1013604282">
      <w:bodyDiv w:val="1"/>
      <w:marLeft w:val="0"/>
      <w:marRight w:val="0"/>
      <w:marTop w:val="0"/>
      <w:marBottom w:val="0"/>
      <w:divBdr>
        <w:top w:val="none" w:sz="0" w:space="0" w:color="auto"/>
        <w:left w:val="none" w:sz="0" w:space="0" w:color="auto"/>
        <w:bottom w:val="none" w:sz="0" w:space="0" w:color="auto"/>
        <w:right w:val="none" w:sz="0" w:space="0" w:color="auto"/>
      </w:divBdr>
    </w:div>
    <w:div w:id="1015156356">
      <w:bodyDiv w:val="1"/>
      <w:marLeft w:val="0"/>
      <w:marRight w:val="0"/>
      <w:marTop w:val="0"/>
      <w:marBottom w:val="0"/>
      <w:divBdr>
        <w:top w:val="none" w:sz="0" w:space="0" w:color="auto"/>
        <w:left w:val="none" w:sz="0" w:space="0" w:color="auto"/>
        <w:bottom w:val="none" w:sz="0" w:space="0" w:color="auto"/>
        <w:right w:val="none" w:sz="0" w:space="0" w:color="auto"/>
      </w:divBdr>
    </w:div>
    <w:div w:id="1015380144">
      <w:bodyDiv w:val="1"/>
      <w:marLeft w:val="0"/>
      <w:marRight w:val="0"/>
      <w:marTop w:val="0"/>
      <w:marBottom w:val="0"/>
      <w:divBdr>
        <w:top w:val="none" w:sz="0" w:space="0" w:color="auto"/>
        <w:left w:val="none" w:sz="0" w:space="0" w:color="auto"/>
        <w:bottom w:val="none" w:sz="0" w:space="0" w:color="auto"/>
        <w:right w:val="none" w:sz="0" w:space="0" w:color="auto"/>
      </w:divBdr>
    </w:div>
    <w:div w:id="1016686556">
      <w:bodyDiv w:val="1"/>
      <w:marLeft w:val="0"/>
      <w:marRight w:val="0"/>
      <w:marTop w:val="0"/>
      <w:marBottom w:val="0"/>
      <w:divBdr>
        <w:top w:val="none" w:sz="0" w:space="0" w:color="auto"/>
        <w:left w:val="none" w:sz="0" w:space="0" w:color="auto"/>
        <w:bottom w:val="none" w:sz="0" w:space="0" w:color="auto"/>
        <w:right w:val="none" w:sz="0" w:space="0" w:color="auto"/>
      </w:divBdr>
    </w:div>
    <w:div w:id="1016929602">
      <w:bodyDiv w:val="1"/>
      <w:marLeft w:val="0"/>
      <w:marRight w:val="0"/>
      <w:marTop w:val="0"/>
      <w:marBottom w:val="0"/>
      <w:divBdr>
        <w:top w:val="none" w:sz="0" w:space="0" w:color="auto"/>
        <w:left w:val="none" w:sz="0" w:space="0" w:color="auto"/>
        <w:bottom w:val="none" w:sz="0" w:space="0" w:color="auto"/>
        <w:right w:val="none" w:sz="0" w:space="0" w:color="auto"/>
      </w:divBdr>
    </w:div>
    <w:div w:id="1021128998">
      <w:bodyDiv w:val="1"/>
      <w:marLeft w:val="0"/>
      <w:marRight w:val="0"/>
      <w:marTop w:val="0"/>
      <w:marBottom w:val="0"/>
      <w:divBdr>
        <w:top w:val="none" w:sz="0" w:space="0" w:color="auto"/>
        <w:left w:val="none" w:sz="0" w:space="0" w:color="auto"/>
        <w:bottom w:val="none" w:sz="0" w:space="0" w:color="auto"/>
        <w:right w:val="none" w:sz="0" w:space="0" w:color="auto"/>
      </w:divBdr>
    </w:div>
    <w:div w:id="1022626723">
      <w:bodyDiv w:val="1"/>
      <w:marLeft w:val="0"/>
      <w:marRight w:val="0"/>
      <w:marTop w:val="0"/>
      <w:marBottom w:val="0"/>
      <w:divBdr>
        <w:top w:val="none" w:sz="0" w:space="0" w:color="auto"/>
        <w:left w:val="none" w:sz="0" w:space="0" w:color="auto"/>
        <w:bottom w:val="none" w:sz="0" w:space="0" w:color="auto"/>
        <w:right w:val="none" w:sz="0" w:space="0" w:color="auto"/>
      </w:divBdr>
    </w:div>
    <w:div w:id="1024862965">
      <w:bodyDiv w:val="1"/>
      <w:marLeft w:val="0"/>
      <w:marRight w:val="0"/>
      <w:marTop w:val="0"/>
      <w:marBottom w:val="0"/>
      <w:divBdr>
        <w:top w:val="none" w:sz="0" w:space="0" w:color="auto"/>
        <w:left w:val="none" w:sz="0" w:space="0" w:color="auto"/>
        <w:bottom w:val="none" w:sz="0" w:space="0" w:color="auto"/>
        <w:right w:val="none" w:sz="0" w:space="0" w:color="auto"/>
      </w:divBdr>
    </w:div>
    <w:div w:id="1027294958">
      <w:bodyDiv w:val="1"/>
      <w:marLeft w:val="0"/>
      <w:marRight w:val="0"/>
      <w:marTop w:val="0"/>
      <w:marBottom w:val="0"/>
      <w:divBdr>
        <w:top w:val="none" w:sz="0" w:space="0" w:color="auto"/>
        <w:left w:val="none" w:sz="0" w:space="0" w:color="auto"/>
        <w:bottom w:val="none" w:sz="0" w:space="0" w:color="auto"/>
        <w:right w:val="none" w:sz="0" w:space="0" w:color="auto"/>
      </w:divBdr>
    </w:div>
    <w:div w:id="1027296582">
      <w:bodyDiv w:val="1"/>
      <w:marLeft w:val="0"/>
      <w:marRight w:val="0"/>
      <w:marTop w:val="0"/>
      <w:marBottom w:val="0"/>
      <w:divBdr>
        <w:top w:val="none" w:sz="0" w:space="0" w:color="auto"/>
        <w:left w:val="none" w:sz="0" w:space="0" w:color="auto"/>
        <w:bottom w:val="none" w:sz="0" w:space="0" w:color="auto"/>
        <w:right w:val="none" w:sz="0" w:space="0" w:color="auto"/>
      </w:divBdr>
    </w:div>
    <w:div w:id="1028527380">
      <w:bodyDiv w:val="1"/>
      <w:marLeft w:val="0"/>
      <w:marRight w:val="0"/>
      <w:marTop w:val="0"/>
      <w:marBottom w:val="0"/>
      <w:divBdr>
        <w:top w:val="none" w:sz="0" w:space="0" w:color="auto"/>
        <w:left w:val="none" w:sz="0" w:space="0" w:color="auto"/>
        <w:bottom w:val="none" w:sz="0" w:space="0" w:color="auto"/>
        <w:right w:val="none" w:sz="0" w:space="0" w:color="auto"/>
      </w:divBdr>
    </w:div>
    <w:div w:id="1029186138">
      <w:bodyDiv w:val="1"/>
      <w:marLeft w:val="0"/>
      <w:marRight w:val="0"/>
      <w:marTop w:val="0"/>
      <w:marBottom w:val="0"/>
      <w:divBdr>
        <w:top w:val="none" w:sz="0" w:space="0" w:color="auto"/>
        <w:left w:val="none" w:sz="0" w:space="0" w:color="auto"/>
        <w:bottom w:val="none" w:sz="0" w:space="0" w:color="auto"/>
        <w:right w:val="none" w:sz="0" w:space="0" w:color="auto"/>
      </w:divBdr>
    </w:div>
    <w:div w:id="1031106981">
      <w:bodyDiv w:val="1"/>
      <w:marLeft w:val="0"/>
      <w:marRight w:val="0"/>
      <w:marTop w:val="0"/>
      <w:marBottom w:val="0"/>
      <w:divBdr>
        <w:top w:val="none" w:sz="0" w:space="0" w:color="auto"/>
        <w:left w:val="none" w:sz="0" w:space="0" w:color="auto"/>
        <w:bottom w:val="none" w:sz="0" w:space="0" w:color="auto"/>
        <w:right w:val="none" w:sz="0" w:space="0" w:color="auto"/>
      </w:divBdr>
    </w:div>
    <w:div w:id="1031150446">
      <w:bodyDiv w:val="1"/>
      <w:marLeft w:val="0"/>
      <w:marRight w:val="0"/>
      <w:marTop w:val="0"/>
      <w:marBottom w:val="0"/>
      <w:divBdr>
        <w:top w:val="none" w:sz="0" w:space="0" w:color="auto"/>
        <w:left w:val="none" w:sz="0" w:space="0" w:color="auto"/>
        <w:bottom w:val="none" w:sz="0" w:space="0" w:color="auto"/>
        <w:right w:val="none" w:sz="0" w:space="0" w:color="auto"/>
      </w:divBdr>
    </w:div>
    <w:div w:id="1035613913">
      <w:bodyDiv w:val="1"/>
      <w:marLeft w:val="0"/>
      <w:marRight w:val="0"/>
      <w:marTop w:val="0"/>
      <w:marBottom w:val="0"/>
      <w:divBdr>
        <w:top w:val="none" w:sz="0" w:space="0" w:color="auto"/>
        <w:left w:val="none" w:sz="0" w:space="0" w:color="auto"/>
        <w:bottom w:val="none" w:sz="0" w:space="0" w:color="auto"/>
        <w:right w:val="none" w:sz="0" w:space="0" w:color="auto"/>
      </w:divBdr>
    </w:div>
    <w:div w:id="1037850723">
      <w:bodyDiv w:val="1"/>
      <w:marLeft w:val="0"/>
      <w:marRight w:val="0"/>
      <w:marTop w:val="0"/>
      <w:marBottom w:val="0"/>
      <w:divBdr>
        <w:top w:val="none" w:sz="0" w:space="0" w:color="auto"/>
        <w:left w:val="none" w:sz="0" w:space="0" w:color="auto"/>
        <w:bottom w:val="none" w:sz="0" w:space="0" w:color="auto"/>
        <w:right w:val="none" w:sz="0" w:space="0" w:color="auto"/>
      </w:divBdr>
    </w:div>
    <w:div w:id="1038358180">
      <w:bodyDiv w:val="1"/>
      <w:marLeft w:val="0"/>
      <w:marRight w:val="0"/>
      <w:marTop w:val="0"/>
      <w:marBottom w:val="0"/>
      <w:divBdr>
        <w:top w:val="none" w:sz="0" w:space="0" w:color="auto"/>
        <w:left w:val="none" w:sz="0" w:space="0" w:color="auto"/>
        <w:bottom w:val="none" w:sz="0" w:space="0" w:color="auto"/>
        <w:right w:val="none" w:sz="0" w:space="0" w:color="auto"/>
      </w:divBdr>
    </w:div>
    <w:div w:id="1039404022">
      <w:bodyDiv w:val="1"/>
      <w:marLeft w:val="0"/>
      <w:marRight w:val="0"/>
      <w:marTop w:val="0"/>
      <w:marBottom w:val="0"/>
      <w:divBdr>
        <w:top w:val="none" w:sz="0" w:space="0" w:color="auto"/>
        <w:left w:val="none" w:sz="0" w:space="0" w:color="auto"/>
        <w:bottom w:val="none" w:sz="0" w:space="0" w:color="auto"/>
        <w:right w:val="none" w:sz="0" w:space="0" w:color="auto"/>
      </w:divBdr>
    </w:div>
    <w:div w:id="1039476333">
      <w:bodyDiv w:val="1"/>
      <w:marLeft w:val="0"/>
      <w:marRight w:val="0"/>
      <w:marTop w:val="0"/>
      <w:marBottom w:val="0"/>
      <w:divBdr>
        <w:top w:val="none" w:sz="0" w:space="0" w:color="auto"/>
        <w:left w:val="none" w:sz="0" w:space="0" w:color="auto"/>
        <w:bottom w:val="none" w:sz="0" w:space="0" w:color="auto"/>
        <w:right w:val="none" w:sz="0" w:space="0" w:color="auto"/>
      </w:divBdr>
    </w:div>
    <w:div w:id="1040008351">
      <w:bodyDiv w:val="1"/>
      <w:marLeft w:val="0"/>
      <w:marRight w:val="0"/>
      <w:marTop w:val="0"/>
      <w:marBottom w:val="0"/>
      <w:divBdr>
        <w:top w:val="none" w:sz="0" w:space="0" w:color="auto"/>
        <w:left w:val="none" w:sz="0" w:space="0" w:color="auto"/>
        <w:bottom w:val="none" w:sz="0" w:space="0" w:color="auto"/>
        <w:right w:val="none" w:sz="0" w:space="0" w:color="auto"/>
      </w:divBdr>
    </w:div>
    <w:div w:id="1041830827">
      <w:bodyDiv w:val="1"/>
      <w:marLeft w:val="0"/>
      <w:marRight w:val="0"/>
      <w:marTop w:val="0"/>
      <w:marBottom w:val="0"/>
      <w:divBdr>
        <w:top w:val="none" w:sz="0" w:space="0" w:color="auto"/>
        <w:left w:val="none" w:sz="0" w:space="0" w:color="auto"/>
        <w:bottom w:val="none" w:sz="0" w:space="0" w:color="auto"/>
        <w:right w:val="none" w:sz="0" w:space="0" w:color="auto"/>
      </w:divBdr>
    </w:div>
    <w:div w:id="1043408769">
      <w:bodyDiv w:val="1"/>
      <w:marLeft w:val="0"/>
      <w:marRight w:val="0"/>
      <w:marTop w:val="0"/>
      <w:marBottom w:val="0"/>
      <w:divBdr>
        <w:top w:val="none" w:sz="0" w:space="0" w:color="auto"/>
        <w:left w:val="none" w:sz="0" w:space="0" w:color="auto"/>
        <w:bottom w:val="none" w:sz="0" w:space="0" w:color="auto"/>
        <w:right w:val="none" w:sz="0" w:space="0" w:color="auto"/>
      </w:divBdr>
    </w:div>
    <w:div w:id="1044133884">
      <w:bodyDiv w:val="1"/>
      <w:marLeft w:val="0"/>
      <w:marRight w:val="0"/>
      <w:marTop w:val="0"/>
      <w:marBottom w:val="0"/>
      <w:divBdr>
        <w:top w:val="none" w:sz="0" w:space="0" w:color="auto"/>
        <w:left w:val="none" w:sz="0" w:space="0" w:color="auto"/>
        <w:bottom w:val="none" w:sz="0" w:space="0" w:color="auto"/>
        <w:right w:val="none" w:sz="0" w:space="0" w:color="auto"/>
      </w:divBdr>
    </w:div>
    <w:div w:id="1044716703">
      <w:bodyDiv w:val="1"/>
      <w:marLeft w:val="0"/>
      <w:marRight w:val="0"/>
      <w:marTop w:val="0"/>
      <w:marBottom w:val="0"/>
      <w:divBdr>
        <w:top w:val="none" w:sz="0" w:space="0" w:color="auto"/>
        <w:left w:val="none" w:sz="0" w:space="0" w:color="auto"/>
        <w:bottom w:val="none" w:sz="0" w:space="0" w:color="auto"/>
        <w:right w:val="none" w:sz="0" w:space="0" w:color="auto"/>
      </w:divBdr>
    </w:div>
    <w:div w:id="1047801206">
      <w:bodyDiv w:val="1"/>
      <w:marLeft w:val="0"/>
      <w:marRight w:val="0"/>
      <w:marTop w:val="0"/>
      <w:marBottom w:val="0"/>
      <w:divBdr>
        <w:top w:val="none" w:sz="0" w:space="0" w:color="auto"/>
        <w:left w:val="none" w:sz="0" w:space="0" w:color="auto"/>
        <w:bottom w:val="none" w:sz="0" w:space="0" w:color="auto"/>
        <w:right w:val="none" w:sz="0" w:space="0" w:color="auto"/>
      </w:divBdr>
    </w:div>
    <w:div w:id="1049260129">
      <w:bodyDiv w:val="1"/>
      <w:marLeft w:val="0"/>
      <w:marRight w:val="0"/>
      <w:marTop w:val="0"/>
      <w:marBottom w:val="0"/>
      <w:divBdr>
        <w:top w:val="none" w:sz="0" w:space="0" w:color="auto"/>
        <w:left w:val="none" w:sz="0" w:space="0" w:color="auto"/>
        <w:bottom w:val="none" w:sz="0" w:space="0" w:color="auto"/>
        <w:right w:val="none" w:sz="0" w:space="0" w:color="auto"/>
      </w:divBdr>
    </w:div>
    <w:div w:id="1050417777">
      <w:bodyDiv w:val="1"/>
      <w:marLeft w:val="0"/>
      <w:marRight w:val="0"/>
      <w:marTop w:val="0"/>
      <w:marBottom w:val="0"/>
      <w:divBdr>
        <w:top w:val="none" w:sz="0" w:space="0" w:color="auto"/>
        <w:left w:val="none" w:sz="0" w:space="0" w:color="auto"/>
        <w:bottom w:val="none" w:sz="0" w:space="0" w:color="auto"/>
        <w:right w:val="none" w:sz="0" w:space="0" w:color="auto"/>
      </w:divBdr>
    </w:div>
    <w:div w:id="1050836434">
      <w:bodyDiv w:val="1"/>
      <w:marLeft w:val="0"/>
      <w:marRight w:val="0"/>
      <w:marTop w:val="0"/>
      <w:marBottom w:val="0"/>
      <w:divBdr>
        <w:top w:val="none" w:sz="0" w:space="0" w:color="auto"/>
        <w:left w:val="none" w:sz="0" w:space="0" w:color="auto"/>
        <w:bottom w:val="none" w:sz="0" w:space="0" w:color="auto"/>
        <w:right w:val="none" w:sz="0" w:space="0" w:color="auto"/>
      </w:divBdr>
    </w:div>
    <w:div w:id="1053576437">
      <w:bodyDiv w:val="1"/>
      <w:marLeft w:val="0"/>
      <w:marRight w:val="0"/>
      <w:marTop w:val="0"/>
      <w:marBottom w:val="0"/>
      <w:divBdr>
        <w:top w:val="none" w:sz="0" w:space="0" w:color="auto"/>
        <w:left w:val="none" w:sz="0" w:space="0" w:color="auto"/>
        <w:bottom w:val="none" w:sz="0" w:space="0" w:color="auto"/>
        <w:right w:val="none" w:sz="0" w:space="0" w:color="auto"/>
      </w:divBdr>
    </w:div>
    <w:div w:id="1053819611">
      <w:bodyDiv w:val="1"/>
      <w:marLeft w:val="0"/>
      <w:marRight w:val="0"/>
      <w:marTop w:val="0"/>
      <w:marBottom w:val="0"/>
      <w:divBdr>
        <w:top w:val="none" w:sz="0" w:space="0" w:color="auto"/>
        <w:left w:val="none" w:sz="0" w:space="0" w:color="auto"/>
        <w:bottom w:val="none" w:sz="0" w:space="0" w:color="auto"/>
        <w:right w:val="none" w:sz="0" w:space="0" w:color="auto"/>
      </w:divBdr>
      <w:divsChild>
        <w:div w:id="1232234759">
          <w:marLeft w:val="1282"/>
          <w:marRight w:val="0"/>
          <w:marTop w:val="115"/>
          <w:marBottom w:val="0"/>
          <w:divBdr>
            <w:top w:val="none" w:sz="0" w:space="0" w:color="auto"/>
            <w:left w:val="none" w:sz="0" w:space="0" w:color="auto"/>
            <w:bottom w:val="none" w:sz="0" w:space="0" w:color="auto"/>
            <w:right w:val="none" w:sz="0" w:space="0" w:color="auto"/>
          </w:divBdr>
        </w:div>
        <w:div w:id="1361321707">
          <w:marLeft w:val="1282"/>
          <w:marRight w:val="0"/>
          <w:marTop w:val="115"/>
          <w:marBottom w:val="0"/>
          <w:divBdr>
            <w:top w:val="none" w:sz="0" w:space="0" w:color="auto"/>
            <w:left w:val="none" w:sz="0" w:space="0" w:color="auto"/>
            <w:bottom w:val="none" w:sz="0" w:space="0" w:color="auto"/>
            <w:right w:val="none" w:sz="0" w:space="0" w:color="auto"/>
          </w:divBdr>
        </w:div>
        <w:div w:id="1366905095">
          <w:marLeft w:val="1282"/>
          <w:marRight w:val="0"/>
          <w:marTop w:val="115"/>
          <w:marBottom w:val="0"/>
          <w:divBdr>
            <w:top w:val="none" w:sz="0" w:space="0" w:color="auto"/>
            <w:left w:val="none" w:sz="0" w:space="0" w:color="auto"/>
            <w:bottom w:val="none" w:sz="0" w:space="0" w:color="auto"/>
            <w:right w:val="none" w:sz="0" w:space="0" w:color="auto"/>
          </w:divBdr>
        </w:div>
      </w:divsChild>
    </w:div>
    <w:div w:id="1055204454">
      <w:bodyDiv w:val="1"/>
      <w:marLeft w:val="0"/>
      <w:marRight w:val="0"/>
      <w:marTop w:val="0"/>
      <w:marBottom w:val="0"/>
      <w:divBdr>
        <w:top w:val="none" w:sz="0" w:space="0" w:color="auto"/>
        <w:left w:val="none" w:sz="0" w:space="0" w:color="auto"/>
        <w:bottom w:val="none" w:sz="0" w:space="0" w:color="auto"/>
        <w:right w:val="none" w:sz="0" w:space="0" w:color="auto"/>
      </w:divBdr>
    </w:div>
    <w:div w:id="1055349495">
      <w:bodyDiv w:val="1"/>
      <w:marLeft w:val="0"/>
      <w:marRight w:val="0"/>
      <w:marTop w:val="0"/>
      <w:marBottom w:val="0"/>
      <w:divBdr>
        <w:top w:val="none" w:sz="0" w:space="0" w:color="auto"/>
        <w:left w:val="none" w:sz="0" w:space="0" w:color="auto"/>
        <w:bottom w:val="none" w:sz="0" w:space="0" w:color="auto"/>
        <w:right w:val="none" w:sz="0" w:space="0" w:color="auto"/>
      </w:divBdr>
    </w:div>
    <w:div w:id="1057316062">
      <w:bodyDiv w:val="1"/>
      <w:marLeft w:val="0"/>
      <w:marRight w:val="0"/>
      <w:marTop w:val="0"/>
      <w:marBottom w:val="0"/>
      <w:divBdr>
        <w:top w:val="none" w:sz="0" w:space="0" w:color="auto"/>
        <w:left w:val="none" w:sz="0" w:space="0" w:color="auto"/>
        <w:bottom w:val="none" w:sz="0" w:space="0" w:color="auto"/>
        <w:right w:val="none" w:sz="0" w:space="0" w:color="auto"/>
      </w:divBdr>
    </w:div>
    <w:div w:id="1057900034">
      <w:bodyDiv w:val="1"/>
      <w:marLeft w:val="0"/>
      <w:marRight w:val="0"/>
      <w:marTop w:val="0"/>
      <w:marBottom w:val="0"/>
      <w:divBdr>
        <w:top w:val="none" w:sz="0" w:space="0" w:color="auto"/>
        <w:left w:val="none" w:sz="0" w:space="0" w:color="auto"/>
        <w:bottom w:val="none" w:sz="0" w:space="0" w:color="auto"/>
        <w:right w:val="none" w:sz="0" w:space="0" w:color="auto"/>
      </w:divBdr>
    </w:div>
    <w:div w:id="1059404326">
      <w:bodyDiv w:val="1"/>
      <w:marLeft w:val="0"/>
      <w:marRight w:val="0"/>
      <w:marTop w:val="0"/>
      <w:marBottom w:val="0"/>
      <w:divBdr>
        <w:top w:val="none" w:sz="0" w:space="0" w:color="auto"/>
        <w:left w:val="none" w:sz="0" w:space="0" w:color="auto"/>
        <w:bottom w:val="none" w:sz="0" w:space="0" w:color="auto"/>
        <w:right w:val="none" w:sz="0" w:space="0" w:color="auto"/>
      </w:divBdr>
    </w:div>
    <w:div w:id="1062559901">
      <w:bodyDiv w:val="1"/>
      <w:marLeft w:val="0"/>
      <w:marRight w:val="0"/>
      <w:marTop w:val="0"/>
      <w:marBottom w:val="0"/>
      <w:divBdr>
        <w:top w:val="none" w:sz="0" w:space="0" w:color="auto"/>
        <w:left w:val="none" w:sz="0" w:space="0" w:color="auto"/>
        <w:bottom w:val="none" w:sz="0" w:space="0" w:color="auto"/>
        <w:right w:val="none" w:sz="0" w:space="0" w:color="auto"/>
      </w:divBdr>
    </w:div>
    <w:div w:id="1062562041">
      <w:bodyDiv w:val="1"/>
      <w:marLeft w:val="0"/>
      <w:marRight w:val="0"/>
      <w:marTop w:val="0"/>
      <w:marBottom w:val="0"/>
      <w:divBdr>
        <w:top w:val="none" w:sz="0" w:space="0" w:color="auto"/>
        <w:left w:val="none" w:sz="0" w:space="0" w:color="auto"/>
        <w:bottom w:val="none" w:sz="0" w:space="0" w:color="auto"/>
        <w:right w:val="none" w:sz="0" w:space="0" w:color="auto"/>
      </w:divBdr>
    </w:div>
    <w:div w:id="1062826328">
      <w:bodyDiv w:val="1"/>
      <w:marLeft w:val="0"/>
      <w:marRight w:val="0"/>
      <w:marTop w:val="0"/>
      <w:marBottom w:val="0"/>
      <w:divBdr>
        <w:top w:val="none" w:sz="0" w:space="0" w:color="auto"/>
        <w:left w:val="none" w:sz="0" w:space="0" w:color="auto"/>
        <w:bottom w:val="none" w:sz="0" w:space="0" w:color="auto"/>
        <w:right w:val="none" w:sz="0" w:space="0" w:color="auto"/>
      </w:divBdr>
    </w:div>
    <w:div w:id="1063597717">
      <w:bodyDiv w:val="1"/>
      <w:marLeft w:val="0"/>
      <w:marRight w:val="0"/>
      <w:marTop w:val="0"/>
      <w:marBottom w:val="0"/>
      <w:divBdr>
        <w:top w:val="none" w:sz="0" w:space="0" w:color="auto"/>
        <w:left w:val="none" w:sz="0" w:space="0" w:color="auto"/>
        <w:bottom w:val="none" w:sz="0" w:space="0" w:color="auto"/>
        <w:right w:val="none" w:sz="0" w:space="0" w:color="auto"/>
      </w:divBdr>
    </w:div>
    <w:div w:id="1064372303">
      <w:bodyDiv w:val="1"/>
      <w:marLeft w:val="0"/>
      <w:marRight w:val="0"/>
      <w:marTop w:val="0"/>
      <w:marBottom w:val="0"/>
      <w:divBdr>
        <w:top w:val="none" w:sz="0" w:space="0" w:color="auto"/>
        <w:left w:val="none" w:sz="0" w:space="0" w:color="auto"/>
        <w:bottom w:val="none" w:sz="0" w:space="0" w:color="auto"/>
        <w:right w:val="none" w:sz="0" w:space="0" w:color="auto"/>
      </w:divBdr>
    </w:div>
    <w:div w:id="1064379336">
      <w:bodyDiv w:val="1"/>
      <w:marLeft w:val="0"/>
      <w:marRight w:val="0"/>
      <w:marTop w:val="0"/>
      <w:marBottom w:val="0"/>
      <w:divBdr>
        <w:top w:val="none" w:sz="0" w:space="0" w:color="auto"/>
        <w:left w:val="none" w:sz="0" w:space="0" w:color="auto"/>
        <w:bottom w:val="none" w:sz="0" w:space="0" w:color="auto"/>
        <w:right w:val="none" w:sz="0" w:space="0" w:color="auto"/>
      </w:divBdr>
    </w:div>
    <w:div w:id="1068652899">
      <w:bodyDiv w:val="1"/>
      <w:marLeft w:val="0"/>
      <w:marRight w:val="0"/>
      <w:marTop w:val="0"/>
      <w:marBottom w:val="0"/>
      <w:divBdr>
        <w:top w:val="none" w:sz="0" w:space="0" w:color="auto"/>
        <w:left w:val="none" w:sz="0" w:space="0" w:color="auto"/>
        <w:bottom w:val="none" w:sz="0" w:space="0" w:color="auto"/>
        <w:right w:val="none" w:sz="0" w:space="0" w:color="auto"/>
      </w:divBdr>
    </w:div>
    <w:div w:id="1069111971">
      <w:bodyDiv w:val="1"/>
      <w:marLeft w:val="0"/>
      <w:marRight w:val="0"/>
      <w:marTop w:val="0"/>
      <w:marBottom w:val="0"/>
      <w:divBdr>
        <w:top w:val="none" w:sz="0" w:space="0" w:color="auto"/>
        <w:left w:val="none" w:sz="0" w:space="0" w:color="auto"/>
        <w:bottom w:val="none" w:sz="0" w:space="0" w:color="auto"/>
        <w:right w:val="none" w:sz="0" w:space="0" w:color="auto"/>
      </w:divBdr>
    </w:div>
    <w:div w:id="1069813002">
      <w:bodyDiv w:val="1"/>
      <w:marLeft w:val="0"/>
      <w:marRight w:val="0"/>
      <w:marTop w:val="0"/>
      <w:marBottom w:val="0"/>
      <w:divBdr>
        <w:top w:val="none" w:sz="0" w:space="0" w:color="auto"/>
        <w:left w:val="none" w:sz="0" w:space="0" w:color="auto"/>
        <w:bottom w:val="none" w:sz="0" w:space="0" w:color="auto"/>
        <w:right w:val="none" w:sz="0" w:space="0" w:color="auto"/>
      </w:divBdr>
    </w:div>
    <w:div w:id="1071080781">
      <w:bodyDiv w:val="1"/>
      <w:marLeft w:val="0"/>
      <w:marRight w:val="0"/>
      <w:marTop w:val="0"/>
      <w:marBottom w:val="0"/>
      <w:divBdr>
        <w:top w:val="none" w:sz="0" w:space="0" w:color="auto"/>
        <w:left w:val="none" w:sz="0" w:space="0" w:color="auto"/>
        <w:bottom w:val="none" w:sz="0" w:space="0" w:color="auto"/>
        <w:right w:val="none" w:sz="0" w:space="0" w:color="auto"/>
      </w:divBdr>
    </w:div>
    <w:div w:id="1071736861">
      <w:bodyDiv w:val="1"/>
      <w:marLeft w:val="0"/>
      <w:marRight w:val="0"/>
      <w:marTop w:val="0"/>
      <w:marBottom w:val="0"/>
      <w:divBdr>
        <w:top w:val="none" w:sz="0" w:space="0" w:color="auto"/>
        <w:left w:val="none" w:sz="0" w:space="0" w:color="auto"/>
        <w:bottom w:val="none" w:sz="0" w:space="0" w:color="auto"/>
        <w:right w:val="none" w:sz="0" w:space="0" w:color="auto"/>
      </w:divBdr>
    </w:div>
    <w:div w:id="1072462769">
      <w:bodyDiv w:val="1"/>
      <w:marLeft w:val="0"/>
      <w:marRight w:val="0"/>
      <w:marTop w:val="0"/>
      <w:marBottom w:val="0"/>
      <w:divBdr>
        <w:top w:val="none" w:sz="0" w:space="0" w:color="auto"/>
        <w:left w:val="none" w:sz="0" w:space="0" w:color="auto"/>
        <w:bottom w:val="none" w:sz="0" w:space="0" w:color="auto"/>
        <w:right w:val="none" w:sz="0" w:space="0" w:color="auto"/>
      </w:divBdr>
    </w:div>
    <w:div w:id="1074861088">
      <w:bodyDiv w:val="1"/>
      <w:marLeft w:val="0"/>
      <w:marRight w:val="0"/>
      <w:marTop w:val="0"/>
      <w:marBottom w:val="0"/>
      <w:divBdr>
        <w:top w:val="none" w:sz="0" w:space="0" w:color="auto"/>
        <w:left w:val="none" w:sz="0" w:space="0" w:color="auto"/>
        <w:bottom w:val="none" w:sz="0" w:space="0" w:color="auto"/>
        <w:right w:val="none" w:sz="0" w:space="0" w:color="auto"/>
      </w:divBdr>
    </w:div>
    <w:div w:id="1075011331">
      <w:bodyDiv w:val="1"/>
      <w:marLeft w:val="0"/>
      <w:marRight w:val="0"/>
      <w:marTop w:val="0"/>
      <w:marBottom w:val="0"/>
      <w:divBdr>
        <w:top w:val="none" w:sz="0" w:space="0" w:color="auto"/>
        <w:left w:val="none" w:sz="0" w:space="0" w:color="auto"/>
        <w:bottom w:val="none" w:sz="0" w:space="0" w:color="auto"/>
        <w:right w:val="none" w:sz="0" w:space="0" w:color="auto"/>
      </w:divBdr>
    </w:div>
    <w:div w:id="1076511203">
      <w:bodyDiv w:val="1"/>
      <w:marLeft w:val="0"/>
      <w:marRight w:val="0"/>
      <w:marTop w:val="0"/>
      <w:marBottom w:val="0"/>
      <w:divBdr>
        <w:top w:val="none" w:sz="0" w:space="0" w:color="auto"/>
        <w:left w:val="none" w:sz="0" w:space="0" w:color="auto"/>
        <w:bottom w:val="none" w:sz="0" w:space="0" w:color="auto"/>
        <w:right w:val="none" w:sz="0" w:space="0" w:color="auto"/>
      </w:divBdr>
    </w:div>
    <w:div w:id="1077048611">
      <w:bodyDiv w:val="1"/>
      <w:marLeft w:val="0"/>
      <w:marRight w:val="0"/>
      <w:marTop w:val="0"/>
      <w:marBottom w:val="0"/>
      <w:divBdr>
        <w:top w:val="none" w:sz="0" w:space="0" w:color="auto"/>
        <w:left w:val="none" w:sz="0" w:space="0" w:color="auto"/>
        <w:bottom w:val="none" w:sz="0" w:space="0" w:color="auto"/>
        <w:right w:val="none" w:sz="0" w:space="0" w:color="auto"/>
      </w:divBdr>
    </w:div>
    <w:div w:id="1078744309">
      <w:bodyDiv w:val="1"/>
      <w:marLeft w:val="0"/>
      <w:marRight w:val="0"/>
      <w:marTop w:val="0"/>
      <w:marBottom w:val="0"/>
      <w:divBdr>
        <w:top w:val="none" w:sz="0" w:space="0" w:color="auto"/>
        <w:left w:val="none" w:sz="0" w:space="0" w:color="auto"/>
        <w:bottom w:val="none" w:sz="0" w:space="0" w:color="auto"/>
        <w:right w:val="none" w:sz="0" w:space="0" w:color="auto"/>
      </w:divBdr>
    </w:div>
    <w:div w:id="1080323059">
      <w:bodyDiv w:val="1"/>
      <w:marLeft w:val="0"/>
      <w:marRight w:val="0"/>
      <w:marTop w:val="0"/>
      <w:marBottom w:val="0"/>
      <w:divBdr>
        <w:top w:val="none" w:sz="0" w:space="0" w:color="auto"/>
        <w:left w:val="none" w:sz="0" w:space="0" w:color="auto"/>
        <w:bottom w:val="none" w:sz="0" w:space="0" w:color="auto"/>
        <w:right w:val="none" w:sz="0" w:space="0" w:color="auto"/>
      </w:divBdr>
    </w:div>
    <w:div w:id="1084760633">
      <w:bodyDiv w:val="1"/>
      <w:marLeft w:val="0"/>
      <w:marRight w:val="0"/>
      <w:marTop w:val="0"/>
      <w:marBottom w:val="0"/>
      <w:divBdr>
        <w:top w:val="none" w:sz="0" w:space="0" w:color="auto"/>
        <w:left w:val="none" w:sz="0" w:space="0" w:color="auto"/>
        <w:bottom w:val="none" w:sz="0" w:space="0" w:color="auto"/>
        <w:right w:val="none" w:sz="0" w:space="0" w:color="auto"/>
      </w:divBdr>
    </w:div>
    <w:div w:id="1085145742">
      <w:bodyDiv w:val="1"/>
      <w:marLeft w:val="0"/>
      <w:marRight w:val="0"/>
      <w:marTop w:val="0"/>
      <w:marBottom w:val="0"/>
      <w:divBdr>
        <w:top w:val="none" w:sz="0" w:space="0" w:color="auto"/>
        <w:left w:val="none" w:sz="0" w:space="0" w:color="auto"/>
        <w:bottom w:val="none" w:sz="0" w:space="0" w:color="auto"/>
        <w:right w:val="none" w:sz="0" w:space="0" w:color="auto"/>
      </w:divBdr>
    </w:div>
    <w:div w:id="1086926870">
      <w:bodyDiv w:val="1"/>
      <w:marLeft w:val="0"/>
      <w:marRight w:val="0"/>
      <w:marTop w:val="0"/>
      <w:marBottom w:val="0"/>
      <w:divBdr>
        <w:top w:val="none" w:sz="0" w:space="0" w:color="auto"/>
        <w:left w:val="none" w:sz="0" w:space="0" w:color="auto"/>
        <w:bottom w:val="none" w:sz="0" w:space="0" w:color="auto"/>
        <w:right w:val="none" w:sz="0" w:space="0" w:color="auto"/>
      </w:divBdr>
    </w:div>
    <w:div w:id="1087001783">
      <w:bodyDiv w:val="1"/>
      <w:marLeft w:val="0"/>
      <w:marRight w:val="0"/>
      <w:marTop w:val="0"/>
      <w:marBottom w:val="0"/>
      <w:divBdr>
        <w:top w:val="none" w:sz="0" w:space="0" w:color="auto"/>
        <w:left w:val="none" w:sz="0" w:space="0" w:color="auto"/>
        <w:bottom w:val="none" w:sz="0" w:space="0" w:color="auto"/>
        <w:right w:val="none" w:sz="0" w:space="0" w:color="auto"/>
      </w:divBdr>
    </w:div>
    <w:div w:id="1089696222">
      <w:bodyDiv w:val="1"/>
      <w:marLeft w:val="0"/>
      <w:marRight w:val="0"/>
      <w:marTop w:val="0"/>
      <w:marBottom w:val="0"/>
      <w:divBdr>
        <w:top w:val="none" w:sz="0" w:space="0" w:color="auto"/>
        <w:left w:val="none" w:sz="0" w:space="0" w:color="auto"/>
        <w:bottom w:val="none" w:sz="0" w:space="0" w:color="auto"/>
        <w:right w:val="none" w:sz="0" w:space="0" w:color="auto"/>
      </w:divBdr>
    </w:div>
    <w:div w:id="1090471518">
      <w:bodyDiv w:val="1"/>
      <w:marLeft w:val="0"/>
      <w:marRight w:val="0"/>
      <w:marTop w:val="0"/>
      <w:marBottom w:val="0"/>
      <w:divBdr>
        <w:top w:val="none" w:sz="0" w:space="0" w:color="auto"/>
        <w:left w:val="none" w:sz="0" w:space="0" w:color="auto"/>
        <w:bottom w:val="none" w:sz="0" w:space="0" w:color="auto"/>
        <w:right w:val="none" w:sz="0" w:space="0" w:color="auto"/>
      </w:divBdr>
    </w:div>
    <w:div w:id="1090659052">
      <w:bodyDiv w:val="1"/>
      <w:marLeft w:val="0"/>
      <w:marRight w:val="0"/>
      <w:marTop w:val="0"/>
      <w:marBottom w:val="0"/>
      <w:divBdr>
        <w:top w:val="none" w:sz="0" w:space="0" w:color="auto"/>
        <w:left w:val="none" w:sz="0" w:space="0" w:color="auto"/>
        <w:bottom w:val="none" w:sz="0" w:space="0" w:color="auto"/>
        <w:right w:val="none" w:sz="0" w:space="0" w:color="auto"/>
      </w:divBdr>
    </w:div>
    <w:div w:id="1091898761">
      <w:bodyDiv w:val="1"/>
      <w:marLeft w:val="0"/>
      <w:marRight w:val="0"/>
      <w:marTop w:val="0"/>
      <w:marBottom w:val="0"/>
      <w:divBdr>
        <w:top w:val="none" w:sz="0" w:space="0" w:color="auto"/>
        <w:left w:val="none" w:sz="0" w:space="0" w:color="auto"/>
        <w:bottom w:val="none" w:sz="0" w:space="0" w:color="auto"/>
        <w:right w:val="none" w:sz="0" w:space="0" w:color="auto"/>
      </w:divBdr>
    </w:div>
    <w:div w:id="1093473981">
      <w:bodyDiv w:val="1"/>
      <w:marLeft w:val="0"/>
      <w:marRight w:val="0"/>
      <w:marTop w:val="0"/>
      <w:marBottom w:val="0"/>
      <w:divBdr>
        <w:top w:val="none" w:sz="0" w:space="0" w:color="auto"/>
        <w:left w:val="none" w:sz="0" w:space="0" w:color="auto"/>
        <w:bottom w:val="none" w:sz="0" w:space="0" w:color="auto"/>
        <w:right w:val="none" w:sz="0" w:space="0" w:color="auto"/>
      </w:divBdr>
    </w:div>
    <w:div w:id="1093625116">
      <w:bodyDiv w:val="1"/>
      <w:marLeft w:val="0"/>
      <w:marRight w:val="0"/>
      <w:marTop w:val="0"/>
      <w:marBottom w:val="0"/>
      <w:divBdr>
        <w:top w:val="none" w:sz="0" w:space="0" w:color="auto"/>
        <w:left w:val="none" w:sz="0" w:space="0" w:color="auto"/>
        <w:bottom w:val="none" w:sz="0" w:space="0" w:color="auto"/>
        <w:right w:val="none" w:sz="0" w:space="0" w:color="auto"/>
      </w:divBdr>
    </w:div>
    <w:div w:id="1095636415">
      <w:bodyDiv w:val="1"/>
      <w:marLeft w:val="0"/>
      <w:marRight w:val="0"/>
      <w:marTop w:val="0"/>
      <w:marBottom w:val="0"/>
      <w:divBdr>
        <w:top w:val="none" w:sz="0" w:space="0" w:color="auto"/>
        <w:left w:val="none" w:sz="0" w:space="0" w:color="auto"/>
        <w:bottom w:val="none" w:sz="0" w:space="0" w:color="auto"/>
        <w:right w:val="none" w:sz="0" w:space="0" w:color="auto"/>
      </w:divBdr>
    </w:div>
    <w:div w:id="1095707095">
      <w:bodyDiv w:val="1"/>
      <w:marLeft w:val="0"/>
      <w:marRight w:val="0"/>
      <w:marTop w:val="0"/>
      <w:marBottom w:val="0"/>
      <w:divBdr>
        <w:top w:val="none" w:sz="0" w:space="0" w:color="auto"/>
        <w:left w:val="none" w:sz="0" w:space="0" w:color="auto"/>
        <w:bottom w:val="none" w:sz="0" w:space="0" w:color="auto"/>
        <w:right w:val="none" w:sz="0" w:space="0" w:color="auto"/>
      </w:divBdr>
    </w:div>
    <w:div w:id="1096054670">
      <w:bodyDiv w:val="1"/>
      <w:marLeft w:val="0"/>
      <w:marRight w:val="0"/>
      <w:marTop w:val="0"/>
      <w:marBottom w:val="0"/>
      <w:divBdr>
        <w:top w:val="none" w:sz="0" w:space="0" w:color="auto"/>
        <w:left w:val="none" w:sz="0" w:space="0" w:color="auto"/>
        <w:bottom w:val="none" w:sz="0" w:space="0" w:color="auto"/>
        <w:right w:val="none" w:sz="0" w:space="0" w:color="auto"/>
      </w:divBdr>
    </w:div>
    <w:div w:id="1096705144">
      <w:bodyDiv w:val="1"/>
      <w:marLeft w:val="0"/>
      <w:marRight w:val="0"/>
      <w:marTop w:val="0"/>
      <w:marBottom w:val="0"/>
      <w:divBdr>
        <w:top w:val="none" w:sz="0" w:space="0" w:color="auto"/>
        <w:left w:val="none" w:sz="0" w:space="0" w:color="auto"/>
        <w:bottom w:val="none" w:sz="0" w:space="0" w:color="auto"/>
        <w:right w:val="none" w:sz="0" w:space="0" w:color="auto"/>
      </w:divBdr>
    </w:div>
    <w:div w:id="1097215674">
      <w:bodyDiv w:val="1"/>
      <w:marLeft w:val="0"/>
      <w:marRight w:val="0"/>
      <w:marTop w:val="0"/>
      <w:marBottom w:val="0"/>
      <w:divBdr>
        <w:top w:val="none" w:sz="0" w:space="0" w:color="auto"/>
        <w:left w:val="none" w:sz="0" w:space="0" w:color="auto"/>
        <w:bottom w:val="none" w:sz="0" w:space="0" w:color="auto"/>
        <w:right w:val="none" w:sz="0" w:space="0" w:color="auto"/>
      </w:divBdr>
    </w:div>
    <w:div w:id="1098217610">
      <w:bodyDiv w:val="1"/>
      <w:marLeft w:val="0"/>
      <w:marRight w:val="0"/>
      <w:marTop w:val="0"/>
      <w:marBottom w:val="0"/>
      <w:divBdr>
        <w:top w:val="none" w:sz="0" w:space="0" w:color="auto"/>
        <w:left w:val="none" w:sz="0" w:space="0" w:color="auto"/>
        <w:bottom w:val="none" w:sz="0" w:space="0" w:color="auto"/>
        <w:right w:val="none" w:sz="0" w:space="0" w:color="auto"/>
      </w:divBdr>
    </w:div>
    <w:div w:id="1099523593">
      <w:bodyDiv w:val="1"/>
      <w:marLeft w:val="0"/>
      <w:marRight w:val="0"/>
      <w:marTop w:val="0"/>
      <w:marBottom w:val="0"/>
      <w:divBdr>
        <w:top w:val="none" w:sz="0" w:space="0" w:color="auto"/>
        <w:left w:val="none" w:sz="0" w:space="0" w:color="auto"/>
        <w:bottom w:val="none" w:sz="0" w:space="0" w:color="auto"/>
        <w:right w:val="none" w:sz="0" w:space="0" w:color="auto"/>
      </w:divBdr>
    </w:div>
    <w:div w:id="1100100487">
      <w:bodyDiv w:val="1"/>
      <w:marLeft w:val="0"/>
      <w:marRight w:val="0"/>
      <w:marTop w:val="0"/>
      <w:marBottom w:val="0"/>
      <w:divBdr>
        <w:top w:val="none" w:sz="0" w:space="0" w:color="auto"/>
        <w:left w:val="none" w:sz="0" w:space="0" w:color="auto"/>
        <w:bottom w:val="none" w:sz="0" w:space="0" w:color="auto"/>
        <w:right w:val="none" w:sz="0" w:space="0" w:color="auto"/>
      </w:divBdr>
    </w:div>
    <w:div w:id="1102998277">
      <w:bodyDiv w:val="1"/>
      <w:marLeft w:val="0"/>
      <w:marRight w:val="0"/>
      <w:marTop w:val="0"/>
      <w:marBottom w:val="0"/>
      <w:divBdr>
        <w:top w:val="none" w:sz="0" w:space="0" w:color="auto"/>
        <w:left w:val="none" w:sz="0" w:space="0" w:color="auto"/>
        <w:bottom w:val="none" w:sz="0" w:space="0" w:color="auto"/>
        <w:right w:val="none" w:sz="0" w:space="0" w:color="auto"/>
      </w:divBdr>
    </w:div>
    <w:div w:id="1103649237">
      <w:bodyDiv w:val="1"/>
      <w:marLeft w:val="0"/>
      <w:marRight w:val="0"/>
      <w:marTop w:val="0"/>
      <w:marBottom w:val="0"/>
      <w:divBdr>
        <w:top w:val="none" w:sz="0" w:space="0" w:color="auto"/>
        <w:left w:val="none" w:sz="0" w:space="0" w:color="auto"/>
        <w:bottom w:val="none" w:sz="0" w:space="0" w:color="auto"/>
        <w:right w:val="none" w:sz="0" w:space="0" w:color="auto"/>
      </w:divBdr>
    </w:div>
    <w:div w:id="1104182157">
      <w:bodyDiv w:val="1"/>
      <w:marLeft w:val="0"/>
      <w:marRight w:val="0"/>
      <w:marTop w:val="0"/>
      <w:marBottom w:val="0"/>
      <w:divBdr>
        <w:top w:val="none" w:sz="0" w:space="0" w:color="auto"/>
        <w:left w:val="none" w:sz="0" w:space="0" w:color="auto"/>
        <w:bottom w:val="none" w:sz="0" w:space="0" w:color="auto"/>
        <w:right w:val="none" w:sz="0" w:space="0" w:color="auto"/>
      </w:divBdr>
    </w:div>
    <w:div w:id="1105275106">
      <w:bodyDiv w:val="1"/>
      <w:marLeft w:val="0"/>
      <w:marRight w:val="0"/>
      <w:marTop w:val="0"/>
      <w:marBottom w:val="0"/>
      <w:divBdr>
        <w:top w:val="none" w:sz="0" w:space="0" w:color="auto"/>
        <w:left w:val="none" w:sz="0" w:space="0" w:color="auto"/>
        <w:bottom w:val="none" w:sz="0" w:space="0" w:color="auto"/>
        <w:right w:val="none" w:sz="0" w:space="0" w:color="auto"/>
      </w:divBdr>
    </w:div>
    <w:div w:id="1105612196">
      <w:bodyDiv w:val="1"/>
      <w:marLeft w:val="0"/>
      <w:marRight w:val="0"/>
      <w:marTop w:val="0"/>
      <w:marBottom w:val="0"/>
      <w:divBdr>
        <w:top w:val="none" w:sz="0" w:space="0" w:color="auto"/>
        <w:left w:val="none" w:sz="0" w:space="0" w:color="auto"/>
        <w:bottom w:val="none" w:sz="0" w:space="0" w:color="auto"/>
        <w:right w:val="none" w:sz="0" w:space="0" w:color="auto"/>
      </w:divBdr>
    </w:div>
    <w:div w:id="1106000325">
      <w:bodyDiv w:val="1"/>
      <w:marLeft w:val="0"/>
      <w:marRight w:val="0"/>
      <w:marTop w:val="0"/>
      <w:marBottom w:val="0"/>
      <w:divBdr>
        <w:top w:val="none" w:sz="0" w:space="0" w:color="auto"/>
        <w:left w:val="none" w:sz="0" w:space="0" w:color="auto"/>
        <w:bottom w:val="none" w:sz="0" w:space="0" w:color="auto"/>
        <w:right w:val="none" w:sz="0" w:space="0" w:color="auto"/>
      </w:divBdr>
    </w:div>
    <w:div w:id="1107845639">
      <w:bodyDiv w:val="1"/>
      <w:marLeft w:val="0"/>
      <w:marRight w:val="0"/>
      <w:marTop w:val="0"/>
      <w:marBottom w:val="0"/>
      <w:divBdr>
        <w:top w:val="none" w:sz="0" w:space="0" w:color="auto"/>
        <w:left w:val="none" w:sz="0" w:space="0" w:color="auto"/>
        <w:bottom w:val="none" w:sz="0" w:space="0" w:color="auto"/>
        <w:right w:val="none" w:sz="0" w:space="0" w:color="auto"/>
      </w:divBdr>
    </w:div>
    <w:div w:id="1107964117">
      <w:bodyDiv w:val="1"/>
      <w:marLeft w:val="0"/>
      <w:marRight w:val="0"/>
      <w:marTop w:val="0"/>
      <w:marBottom w:val="0"/>
      <w:divBdr>
        <w:top w:val="none" w:sz="0" w:space="0" w:color="auto"/>
        <w:left w:val="none" w:sz="0" w:space="0" w:color="auto"/>
        <w:bottom w:val="none" w:sz="0" w:space="0" w:color="auto"/>
        <w:right w:val="none" w:sz="0" w:space="0" w:color="auto"/>
      </w:divBdr>
    </w:div>
    <w:div w:id="1108162408">
      <w:bodyDiv w:val="1"/>
      <w:marLeft w:val="0"/>
      <w:marRight w:val="0"/>
      <w:marTop w:val="0"/>
      <w:marBottom w:val="0"/>
      <w:divBdr>
        <w:top w:val="none" w:sz="0" w:space="0" w:color="auto"/>
        <w:left w:val="none" w:sz="0" w:space="0" w:color="auto"/>
        <w:bottom w:val="none" w:sz="0" w:space="0" w:color="auto"/>
        <w:right w:val="none" w:sz="0" w:space="0" w:color="auto"/>
      </w:divBdr>
    </w:div>
    <w:div w:id="1108232135">
      <w:bodyDiv w:val="1"/>
      <w:marLeft w:val="0"/>
      <w:marRight w:val="0"/>
      <w:marTop w:val="0"/>
      <w:marBottom w:val="0"/>
      <w:divBdr>
        <w:top w:val="none" w:sz="0" w:space="0" w:color="auto"/>
        <w:left w:val="none" w:sz="0" w:space="0" w:color="auto"/>
        <w:bottom w:val="none" w:sz="0" w:space="0" w:color="auto"/>
        <w:right w:val="none" w:sz="0" w:space="0" w:color="auto"/>
      </w:divBdr>
    </w:div>
    <w:div w:id="1108887276">
      <w:bodyDiv w:val="1"/>
      <w:marLeft w:val="0"/>
      <w:marRight w:val="0"/>
      <w:marTop w:val="0"/>
      <w:marBottom w:val="0"/>
      <w:divBdr>
        <w:top w:val="none" w:sz="0" w:space="0" w:color="auto"/>
        <w:left w:val="none" w:sz="0" w:space="0" w:color="auto"/>
        <w:bottom w:val="none" w:sz="0" w:space="0" w:color="auto"/>
        <w:right w:val="none" w:sz="0" w:space="0" w:color="auto"/>
      </w:divBdr>
    </w:div>
    <w:div w:id="1109393465">
      <w:bodyDiv w:val="1"/>
      <w:marLeft w:val="0"/>
      <w:marRight w:val="0"/>
      <w:marTop w:val="0"/>
      <w:marBottom w:val="0"/>
      <w:divBdr>
        <w:top w:val="none" w:sz="0" w:space="0" w:color="auto"/>
        <w:left w:val="none" w:sz="0" w:space="0" w:color="auto"/>
        <w:bottom w:val="none" w:sz="0" w:space="0" w:color="auto"/>
        <w:right w:val="none" w:sz="0" w:space="0" w:color="auto"/>
      </w:divBdr>
    </w:div>
    <w:div w:id="1110469200">
      <w:bodyDiv w:val="1"/>
      <w:marLeft w:val="0"/>
      <w:marRight w:val="0"/>
      <w:marTop w:val="0"/>
      <w:marBottom w:val="0"/>
      <w:divBdr>
        <w:top w:val="none" w:sz="0" w:space="0" w:color="auto"/>
        <w:left w:val="none" w:sz="0" w:space="0" w:color="auto"/>
        <w:bottom w:val="none" w:sz="0" w:space="0" w:color="auto"/>
        <w:right w:val="none" w:sz="0" w:space="0" w:color="auto"/>
      </w:divBdr>
    </w:div>
    <w:div w:id="1111514483">
      <w:bodyDiv w:val="1"/>
      <w:marLeft w:val="0"/>
      <w:marRight w:val="0"/>
      <w:marTop w:val="0"/>
      <w:marBottom w:val="0"/>
      <w:divBdr>
        <w:top w:val="none" w:sz="0" w:space="0" w:color="auto"/>
        <w:left w:val="none" w:sz="0" w:space="0" w:color="auto"/>
        <w:bottom w:val="none" w:sz="0" w:space="0" w:color="auto"/>
        <w:right w:val="none" w:sz="0" w:space="0" w:color="auto"/>
      </w:divBdr>
    </w:div>
    <w:div w:id="1112090205">
      <w:bodyDiv w:val="1"/>
      <w:marLeft w:val="0"/>
      <w:marRight w:val="0"/>
      <w:marTop w:val="0"/>
      <w:marBottom w:val="0"/>
      <w:divBdr>
        <w:top w:val="none" w:sz="0" w:space="0" w:color="auto"/>
        <w:left w:val="none" w:sz="0" w:space="0" w:color="auto"/>
        <w:bottom w:val="none" w:sz="0" w:space="0" w:color="auto"/>
        <w:right w:val="none" w:sz="0" w:space="0" w:color="auto"/>
      </w:divBdr>
    </w:div>
    <w:div w:id="1112826263">
      <w:bodyDiv w:val="1"/>
      <w:marLeft w:val="0"/>
      <w:marRight w:val="0"/>
      <w:marTop w:val="0"/>
      <w:marBottom w:val="0"/>
      <w:divBdr>
        <w:top w:val="none" w:sz="0" w:space="0" w:color="auto"/>
        <w:left w:val="none" w:sz="0" w:space="0" w:color="auto"/>
        <w:bottom w:val="none" w:sz="0" w:space="0" w:color="auto"/>
        <w:right w:val="none" w:sz="0" w:space="0" w:color="auto"/>
      </w:divBdr>
    </w:div>
    <w:div w:id="1116828533">
      <w:bodyDiv w:val="1"/>
      <w:marLeft w:val="0"/>
      <w:marRight w:val="0"/>
      <w:marTop w:val="0"/>
      <w:marBottom w:val="0"/>
      <w:divBdr>
        <w:top w:val="none" w:sz="0" w:space="0" w:color="auto"/>
        <w:left w:val="none" w:sz="0" w:space="0" w:color="auto"/>
        <w:bottom w:val="none" w:sz="0" w:space="0" w:color="auto"/>
        <w:right w:val="none" w:sz="0" w:space="0" w:color="auto"/>
      </w:divBdr>
    </w:div>
    <w:div w:id="1117070150">
      <w:bodyDiv w:val="1"/>
      <w:marLeft w:val="0"/>
      <w:marRight w:val="0"/>
      <w:marTop w:val="0"/>
      <w:marBottom w:val="0"/>
      <w:divBdr>
        <w:top w:val="none" w:sz="0" w:space="0" w:color="auto"/>
        <w:left w:val="none" w:sz="0" w:space="0" w:color="auto"/>
        <w:bottom w:val="none" w:sz="0" w:space="0" w:color="auto"/>
        <w:right w:val="none" w:sz="0" w:space="0" w:color="auto"/>
      </w:divBdr>
    </w:div>
    <w:div w:id="1117797448">
      <w:bodyDiv w:val="1"/>
      <w:marLeft w:val="0"/>
      <w:marRight w:val="0"/>
      <w:marTop w:val="0"/>
      <w:marBottom w:val="0"/>
      <w:divBdr>
        <w:top w:val="none" w:sz="0" w:space="0" w:color="auto"/>
        <w:left w:val="none" w:sz="0" w:space="0" w:color="auto"/>
        <w:bottom w:val="none" w:sz="0" w:space="0" w:color="auto"/>
        <w:right w:val="none" w:sz="0" w:space="0" w:color="auto"/>
      </w:divBdr>
    </w:div>
    <w:div w:id="1118453895">
      <w:bodyDiv w:val="1"/>
      <w:marLeft w:val="0"/>
      <w:marRight w:val="0"/>
      <w:marTop w:val="0"/>
      <w:marBottom w:val="0"/>
      <w:divBdr>
        <w:top w:val="none" w:sz="0" w:space="0" w:color="auto"/>
        <w:left w:val="none" w:sz="0" w:space="0" w:color="auto"/>
        <w:bottom w:val="none" w:sz="0" w:space="0" w:color="auto"/>
        <w:right w:val="none" w:sz="0" w:space="0" w:color="auto"/>
      </w:divBdr>
    </w:div>
    <w:div w:id="1125124539">
      <w:bodyDiv w:val="1"/>
      <w:marLeft w:val="0"/>
      <w:marRight w:val="0"/>
      <w:marTop w:val="0"/>
      <w:marBottom w:val="0"/>
      <w:divBdr>
        <w:top w:val="none" w:sz="0" w:space="0" w:color="auto"/>
        <w:left w:val="none" w:sz="0" w:space="0" w:color="auto"/>
        <w:bottom w:val="none" w:sz="0" w:space="0" w:color="auto"/>
        <w:right w:val="none" w:sz="0" w:space="0" w:color="auto"/>
      </w:divBdr>
    </w:div>
    <w:div w:id="1125583650">
      <w:bodyDiv w:val="1"/>
      <w:marLeft w:val="0"/>
      <w:marRight w:val="0"/>
      <w:marTop w:val="0"/>
      <w:marBottom w:val="0"/>
      <w:divBdr>
        <w:top w:val="none" w:sz="0" w:space="0" w:color="auto"/>
        <w:left w:val="none" w:sz="0" w:space="0" w:color="auto"/>
        <w:bottom w:val="none" w:sz="0" w:space="0" w:color="auto"/>
        <w:right w:val="none" w:sz="0" w:space="0" w:color="auto"/>
      </w:divBdr>
    </w:div>
    <w:div w:id="1127429773">
      <w:bodyDiv w:val="1"/>
      <w:marLeft w:val="0"/>
      <w:marRight w:val="0"/>
      <w:marTop w:val="0"/>
      <w:marBottom w:val="0"/>
      <w:divBdr>
        <w:top w:val="none" w:sz="0" w:space="0" w:color="auto"/>
        <w:left w:val="none" w:sz="0" w:space="0" w:color="auto"/>
        <w:bottom w:val="none" w:sz="0" w:space="0" w:color="auto"/>
        <w:right w:val="none" w:sz="0" w:space="0" w:color="auto"/>
      </w:divBdr>
    </w:div>
    <w:div w:id="1131094328">
      <w:bodyDiv w:val="1"/>
      <w:marLeft w:val="0"/>
      <w:marRight w:val="0"/>
      <w:marTop w:val="0"/>
      <w:marBottom w:val="0"/>
      <w:divBdr>
        <w:top w:val="none" w:sz="0" w:space="0" w:color="auto"/>
        <w:left w:val="none" w:sz="0" w:space="0" w:color="auto"/>
        <w:bottom w:val="none" w:sz="0" w:space="0" w:color="auto"/>
        <w:right w:val="none" w:sz="0" w:space="0" w:color="auto"/>
      </w:divBdr>
    </w:div>
    <w:div w:id="1132093471">
      <w:bodyDiv w:val="1"/>
      <w:marLeft w:val="0"/>
      <w:marRight w:val="0"/>
      <w:marTop w:val="0"/>
      <w:marBottom w:val="0"/>
      <w:divBdr>
        <w:top w:val="none" w:sz="0" w:space="0" w:color="auto"/>
        <w:left w:val="none" w:sz="0" w:space="0" w:color="auto"/>
        <w:bottom w:val="none" w:sz="0" w:space="0" w:color="auto"/>
        <w:right w:val="none" w:sz="0" w:space="0" w:color="auto"/>
      </w:divBdr>
    </w:div>
    <w:div w:id="1133448045">
      <w:bodyDiv w:val="1"/>
      <w:marLeft w:val="0"/>
      <w:marRight w:val="0"/>
      <w:marTop w:val="0"/>
      <w:marBottom w:val="0"/>
      <w:divBdr>
        <w:top w:val="none" w:sz="0" w:space="0" w:color="auto"/>
        <w:left w:val="none" w:sz="0" w:space="0" w:color="auto"/>
        <w:bottom w:val="none" w:sz="0" w:space="0" w:color="auto"/>
        <w:right w:val="none" w:sz="0" w:space="0" w:color="auto"/>
      </w:divBdr>
    </w:div>
    <w:div w:id="1134830951">
      <w:bodyDiv w:val="1"/>
      <w:marLeft w:val="0"/>
      <w:marRight w:val="0"/>
      <w:marTop w:val="0"/>
      <w:marBottom w:val="0"/>
      <w:divBdr>
        <w:top w:val="none" w:sz="0" w:space="0" w:color="auto"/>
        <w:left w:val="none" w:sz="0" w:space="0" w:color="auto"/>
        <w:bottom w:val="none" w:sz="0" w:space="0" w:color="auto"/>
        <w:right w:val="none" w:sz="0" w:space="0" w:color="auto"/>
      </w:divBdr>
    </w:div>
    <w:div w:id="1137524976">
      <w:bodyDiv w:val="1"/>
      <w:marLeft w:val="0"/>
      <w:marRight w:val="0"/>
      <w:marTop w:val="0"/>
      <w:marBottom w:val="0"/>
      <w:divBdr>
        <w:top w:val="none" w:sz="0" w:space="0" w:color="auto"/>
        <w:left w:val="none" w:sz="0" w:space="0" w:color="auto"/>
        <w:bottom w:val="none" w:sz="0" w:space="0" w:color="auto"/>
        <w:right w:val="none" w:sz="0" w:space="0" w:color="auto"/>
      </w:divBdr>
    </w:div>
    <w:div w:id="1137601794">
      <w:bodyDiv w:val="1"/>
      <w:marLeft w:val="0"/>
      <w:marRight w:val="0"/>
      <w:marTop w:val="0"/>
      <w:marBottom w:val="0"/>
      <w:divBdr>
        <w:top w:val="none" w:sz="0" w:space="0" w:color="auto"/>
        <w:left w:val="none" w:sz="0" w:space="0" w:color="auto"/>
        <w:bottom w:val="none" w:sz="0" w:space="0" w:color="auto"/>
        <w:right w:val="none" w:sz="0" w:space="0" w:color="auto"/>
      </w:divBdr>
    </w:div>
    <w:div w:id="1140658504">
      <w:bodyDiv w:val="1"/>
      <w:marLeft w:val="0"/>
      <w:marRight w:val="0"/>
      <w:marTop w:val="0"/>
      <w:marBottom w:val="0"/>
      <w:divBdr>
        <w:top w:val="none" w:sz="0" w:space="0" w:color="auto"/>
        <w:left w:val="none" w:sz="0" w:space="0" w:color="auto"/>
        <w:bottom w:val="none" w:sz="0" w:space="0" w:color="auto"/>
        <w:right w:val="none" w:sz="0" w:space="0" w:color="auto"/>
      </w:divBdr>
    </w:div>
    <w:div w:id="1142388012">
      <w:bodyDiv w:val="1"/>
      <w:marLeft w:val="0"/>
      <w:marRight w:val="0"/>
      <w:marTop w:val="0"/>
      <w:marBottom w:val="0"/>
      <w:divBdr>
        <w:top w:val="none" w:sz="0" w:space="0" w:color="auto"/>
        <w:left w:val="none" w:sz="0" w:space="0" w:color="auto"/>
        <w:bottom w:val="none" w:sz="0" w:space="0" w:color="auto"/>
        <w:right w:val="none" w:sz="0" w:space="0" w:color="auto"/>
      </w:divBdr>
    </w:div>
    <w:div w:id="1142885422">
      <w:bodyDiv w:val="1"/>
      <w:marLeft w:val="0"/>
      <w:marRight w:val="0"/>
      <w:marTop w:val="0"/>
      <w:marBottom w:val="0"/>
      <w:divBdr>
        <w:top w:val="none" w:sz="0" w:space="0" w:color="auto"/>
        <w:left w:val="none" w:sz="0" w:space="0" w:color="auto"/>
        <w:bottom w:val="none" w:sz="0" w:space="0" w:color="auto"/>
        <w:right w:val="none" w:sz="0" w:space="0" w:color="auto"/>
      </w:divBdr>
    </w:div>
    <w:div w:id="1143279568">
      <w:bodyDiv w:val="1"/>
      <w:marLeft w:val="0"/>
      <w:marRight w:val="0"/>
      <w:marTop w:val="0"/>
      <w:marBottom w:val="0"/>
      <w:divBdr>
        <w:top w:val="none" w:sz="0" w:space="0" w:color="auto"/>
        <w:left w:val="none" w:sz="0" w:space="0" w:color="auto"/>
        <w:bottom w:val="none" w:sz="0" w:space="0" w:color="auto"/>
        <w:right w:val="none" w:sz="0" w:space="0" w:color="auto"/>
      </w:divBdr>
    </w:div>
    <w:div w:id="1143308111">
      <w:bodyDiv w:val="1"/>
      <w:marLeft w:val="0"/>
      <w:marRight w:val="0"/>
      <w:marTop w:val="0"/>
      <w:marBottom w:val="0"/>
      <w:divBdr>
        <w:top w:val="none" w:sz="0" w:space="0" w:color="auto"/>
        <w:left w:val="none" w:sz="0" w:space="0" w:color="auto"/>
        <w:bottom w:val="none" w:sz="0" w:space="0" w:color="auto"/>
        <w:right w:val="none" w:sz="0" w:space="0" w:color="auto"/>
      </w:divBdr>
    </w:div>
    <w:div w:id="1143428849">
      <w:bodyDiv w:val="1"/>
      <w:marLeft w:val="0"/>
      <w:marRight w:val="0"/>
      <w:marTop w:val="0"/>
      <w:marBottom w:val="0"/>
      <w:divBdr>
        <w:top w:val="none" w:sz="0" w:space="0" w:color="auto"/>
        <w:left w:val="none" w:sz="0" w:space="0" w:color="auto"/>
        <w:bottom w:val="none" w:sz="0" w:space="0" w:color="auto"/>
        <w:right w:val="none" w:sz="0" w:space="0" w:color="auto"/>
      </w:divBdr>
    </w:div>
    <w:div w:id="1143615988">
      <w:bodyDiv w:val="1"/>
      <w:marLeft w:val="0"/>
      <w:marRight w:val="0"/>
      <w:marTop w:val="0"/>
      <w:marBottom w:val="0"/>
      <w:divBdr>
        <w:top w:val="none" w:sz="0" w:space="0" w:color="auto"/>
        <w:left w:val="none" w:sz="0" w:space="0" w:color="auto"/>
        <w:bottom w:val="none" w:sz="0" w:space="0" w:color="auto"/>
        <w:right w:val="none" w:sz="0" w:space="0" w:color="auto"/>
      </w:divBdr>
    </w:div>
    <w:div w:id="1145581422">
      <w:bodyDiv w:val="1"/>
      <w:marLeft w:val="0"/>
      <w:marRight w:val="0"/>
      <w:marTop w:val="0"/>
      <w:marBottom w:val="0"/>
      <w:divBdr>
        <w:top w:val="none" w:sz="0" w:space="0" w:color="auto"/>
        <w:left w:val="none" w:sz="0" w:space="0" w:color="auto"/>
        <w:bottom w:val="none" w:sz="0" w:space="0" w:color="auto"/>
        <w:right w:val="none" w:sz="0" w:space="0" w:color="auto"/>
      </w:divBdr>
    </w:div>
    <w:div w:id="1146581995">
      <w:bodyDiv w:val="1"/>
      <w:marLeft w:val="0"/>
      <w:marRight w:val="0"/>
      <w:marTop w:val="0"/>
      <w:marBottom w:val="0"/>
      <w:divBdr>
        <w:top w:val="none" w:sz="0" w:space="0" w:color="auto"/>
        <w:left w:val="none" w:sz="0" w:space="0" w:color="auto"/>
        <w:bottom w:val="none" w:sz="0" w:space="0" w:color="auto"/>
        <w:right w:val="none" w:sz="0" w:space="0" w:color="auto"/>
      </w:divBdr>
    </w:div>
    <w:div w:id="1148207988">
      <w:bodyDiv w:val="1"/>
      <w:marLeft w:val="0"/>
      <w:marRight w:val="0"/>
      <w:marTop w:val="0"/>
      <w:marBottom w:val="0"/>
      <w:divBdr>
        <w:top w:val="none" w:sz="0" w:space="0" w:color="auto"/>
        <w:left w:val="none" w:sz="0" w:space="0" w:color="auto"/>
        <w:bottom w:val="none" w:sz="0" w:space="0" w:color="auto"/>
        <w:right w:val="none" w:sz="0" w:space="0" w:color="auto"/>
      </w:divBdr>
    </w:div>
    <w:div w:id="1148786015">
      <w:bodyDiv w:val="1"/>
      <w:marLeft w:val="0"/>
      <w:marRight w:val="0"/>
      <w:marTop w:val="0"/>
      <w:marBottom w:val="0"/>
      <w:divBdr>
        <w:top w:val="none" w:sz="0" w:space="0" w:color="auto"/>
        <w:left w:val="none" w:sz="0" w:space="0" w:color="auto"/>
        <w:bottom w:val="none" w:sz="0" w:space="0" w:color="auto"/>
        <w:right w:val="none" w:sz="0" w:space="0" w:color="auto"/>
      </w:divBdr>
      <w:divsChild>
        <w:div w:id="423767516">
          <w:marLeft w:val="0"/>
          <w:marRight w:val="0"/>
          <w:marTop w:val="0"/>
          <w:marBottom w:val="0"/>
          <w:divBdr>
            <w:top w:val="none" w:sz="0" w:space="0" w:color="auto"/>
            <w:left w:val="none" w:sz="0" w:space="0" w:color="auto"/>
            <w:bottom w:val="none" w:sz="0" w:space="0" w:color="auto"/>
            <w:right w:val="none" w:sz="0" w:space="0" w:color="auto"/>
          </w:divBdr>
          <w:divsChild>
            <w:div w:id="1327899661">
              <w:marLeft w:val="0"/>
              <w:marRight w:val="0"/>
              <w:marTop w:val="0"/>
              <w:marBottom w:val="0"/>
              <w:divBdr>
                <w:top w:val="none" w:sz="0" w:space="0" w:color="auto"/>
                <w:left w:val="none" w:sz="0" w:space="0" w:color="auto"/>
                <w:bottom w:val="none" w:sz="0" w:space="0" w:color="auto"/>
                <w:right w:val="none" w:sz="0" w:space="0" w:color="auto"/>
              </w:divBdr>
              <w:divsChild>
                <w:div w:id="211887502">
                  <w:marLeft w:val="0"/>
                  <w:marRight w:val="0"/>
                  <w:marTop w:val="0"/>
                  <w:marBottom w:val="0"/>
                  <w:divBdr>
                    <w:top w:val="none" w:sz="0" w:space="0" w:color="auto"/>
                    <w:left w:val="none" w:sz="0" w:space="0" w:color="auto"/>
                    <w:bottom w:val="none" w:sz="0" w:space="0" w:color="auto"/>
                    <w:right w:val="none" w:sz="0" w:space="0" w:color="auto"/>
                  </w:divBdr>
                  <w:divsChild>
                    <w:div w:id="1395351689">
                      <w:marLeft w:val="0"/>
                      <w:marRight w:val="0"/>
                      <w:marTop w:val="0"/>
                      <w:marBottom w:val="0"/>
                      <w:divBdr>
                        <w:top w:val="none" w:sz="0" w:space="0" w:color="auto"/>
                        <w:left w:val="none" w:sz="0" w:space="0" w:color="auto"/>
                        <w:bottom w:val="none" w:sz="0" w:space="0" w:color="auto"/>
                        <w:right w:val="none" w:sz="0" w:space="0" w:color="auto"/>
                      </w:divBdr>
                      <w:divsChild>
                        <w:div w:id="1105614109">
                          <w:marLeft w:val="0"/>
                          <w:marRight w:val="0"/>
                          <w:marTop w:val="0"/>
                          <w:marBottom w:val="0"/>
                          <w:divBdr>
                            <w:top w:val="none" w:sz="0" w:space="0" w:color="auto"/>
                            <w:left w:val="none" w:sz="0" w:space="0" w:color="auto"/>
                            <w:bottom w:val="none" w:sz="0" w:space="0" w:color="auto"/>
                            <w:right w:val="none" w:sz="0" w:space="0" w:color="auto"/>
                          </w:divBdr>
                          <w:divsChild>
                            <w:div w:id="1169641746">
                              <w:marLeft w:val="0"/>
                              <w:marRight w:val="0"/>
                              <w:marTop w:val="0"/>
                              <w:marBottom w:val="0"/>
                              <w:divBdr>
                                <w:top w:val="none" w:sz="0" w:space="0" w:color="auto"/>
                                <w:left w:val="none" w:sz="0" w:space="0" w:color="auto"/>
                                <w:bottom w:val="none" w:sz="0" w:space="0" w:color="auto"/>
                                <w:right w:val="none" w:sz="0" w:space="0" w:color="auto"/>
                              </w:divBdr>
                              <w:divsChild>
                                <w:div w:id="593364734">
                                  <w:marLeft w:val="0"/>
                                  <w:marRight w:val="0"/>
                                  <w:marTop w:val="0"/>
                                  <w:marBottom w:val="0"/>
                                  <w:divBdr>
                                    <w:top w:val="none" w:sz="0" w:space="0" w:color="auto"/>
                                    <w:left w:val="none" w:sz="0" w:space="0" w:color="auto"/>
                                    <w:bottom w:val="none" w:sz="0" w:space="0" w:color="auto"/>
                                    <w:right w:val="none" w:sz="0" w:space="0" w:color="auto"/>
                                  </w:divBdr>
                                  <w:divsChild>
                                    <w:div w:id="565459738">
                                      <w:marLeft w:val="0"/>
                                      <w:marRight w:val="0"/>
                                      <w:marTop w:val="0"/>
                                      <w:marBottom w:val="0"/>
                                      <w:divBdr>
                                        <w:top w:val="none" w:sz="0" w:space="0" w:color="auto"/>
                                        <w:left w:val="none" w:sz="0" w:space="0" w:color="auto"/>
                                        <w:bottom w:val="none" w:sz="0" w:space="0" w:color="auto"/>
                                        <w:right w:val="none" w:sz="0" w:space="0" w:color="auto"/>
                                      </w:divBdr>
                                    </w:div>
                                    <w:div w:id="138688600">
                                      <w:marLeft w:val="0"/>
                                      <w:marRight w:val="0"/>
                                      <w:marTop w:val="0"/>
                                      <w:marBottom w:val="0"/>
                                      <w:divBdr>
                                        <w:top w:val="none" w:sz="0" w:space="0" w:color="auto"/>
                                        <w:left w:val="none" w:sz="0" w:space="0" w:color="auto"/>
                                        <w:bottom w:val="none" w:sz="0" w:space="0" w:color="auto"/>
                                        <w:right w:val="none" w:sz="0" w:space="0" w:color="auto"/>
                                      </w:divBdr>
                                      <w:divsChild>
                                        <w:div w:id="176620815">
                                          <w:marLeft w:val="0"/>
                                          <w:marRight w:val="165"/>
                                          <w:marTop w:val="150"/>
                                          <w:marBottom w:val="0"/>
                                          <w:divBdr>
                                            <w:top w:val="none" w:sz="0" w:space="0" w:color="auto"/>
                                            <w:left w:val="none" w:sz="0" w:space="0" w:color="auto"/>
                                            <w:bottom w:val="none" w:sz="0" w:space="0" w:color="auto"/>
                                            <w:right w:val="none" w:sz="0" w:space="0" w:color="auto"/>
                                          </w:divBdr>
                                          <w:divsChild>
                                            <w:div w:id="1608152816">
                                              <w:marLeft w:val="0"/>
                                              <w:marRight w:val="0"/>
                                              <w:marTop w:val="0"/>
                                              <w:marBottom w:val="0"/>
                                              <w:divBdr>
                                                <w:top w:val="none" w:sz="0" w:space="0" w:color="auto"/>
                                                <w:left w:val="none" w:sz="0" w:space="0" w:color="auto"/>
                                                <w:bottom w:val="none" w:sz="0" w:space="0" w:color="auto"/>
                                                <w:right w:val="none" w:sz="0" w:space="0" w:color="auto"/>
                                              </w:divBdr>
                                              <w:divsChild>
                                                <w:div w:id="20724593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8865682">
      <w:bodyDiv w:val="1"/>
      <w:marLeft w:val="0"/>
      <w:marRight w:val="0"/>
      <w:marTop w:val="0"/>
      <w:marBottom w:val="0"/>
      <w:divBdr>
        <w:top w:val="none" w:sz="0" w:space="0" w:color="auto"/>
        <w:left w:val="none" w:sz="0" w:space="0" w:color="auto"/>
        <w:bottom w:val="none" w:sz="0" w:space="0" w:color="auto"/>
        <w:right w:val="none" w:sz="0" w:space="0" w:color="auto"/>
      </w:divBdr>
    </w:div>
    <w:div w:id="1152873372">
      <w:bodyDiv w:val="1"/>
      <w:marLeft w:val="0"/>
      <w:marRight w:val="0"/>
      <w:marTop w:val="0"/>
      <w:marBottom w:val="0"/>
      <w:divBdr>
        <w:top w:val="none" w:sz="0" w:space="0" w:color="auto"/>
        <w:left w:val="none" w:sz="0" w:space="0" w:color="auto"/>
        <w:bottom w:val="none" w:sz="0" w:space="0" w:color="auto"/>
        <w:right w:val="none" w:sz="0" w:space="0" w:color="auto"/>
      </w:divBdr>
    </w:div>
    <w:div w:id="1153377351">
      <w:bodyDiv w:val="1"/>
      <w:marLeft w:val="0"/>
      <w:marRight w:val="0"/>
      <w:marTop w:val="0"/>
      <w:marBottom w:val="0"/>
      <w:divBdr>
        <w:top w:val="none" w:sz="0" w:space="0" w:color="auto"/>
        <w:left w:val="none" w:sz="0" w:space="0" w:color="auto"/>
        <w:bottom w:val="none" w:sz="0" w:space="0" w:color="auto"/>
        <w:right w:val="none" w:sz="0" w:space="0" w:color="auto"/>
      </w:divBdr>
    </w:div>
    <w:div w:id="1154221242">
      <w:bodyDiv w:val="1"/>
      <w:marLeft w:val="0"/>
      <w:marRight w:val="0"/>
      <w:marTop w:val="0"/>
      <w:marBottom w:val="0"/>
      <w:divBdr>
        <w:top w:val="none" w:sz="0" w:space="0" w:color="auto"/>
        <w:left w:val="none" w:sz="0" w:space="0" w:color="auto"/>
        <w:bottom w:val="none" w:sz="0" w:space="0" w:color="auto"/>
        <w:right w:val="none" w:sz="0" w:space="0" w:color="auto"/>
      </w:divBdr>
    </w:div>
    <w:div w:id="1154445100">
      <w:bodyDiv w:val="1"/>
      <w:marLeft w:val="0"/>
      <w:marRight w:val="0"/>
      <w:marTop w:val="0"/>
      <w:marBottom w:val="0"/>
      <w:divBdr>
        <w:top w:val="none" w:sz="0" w:space="0" w:color="auto"/>
        <w:left w:val="none" w:sz="0" w:space="0" w:color="auto"/>
        <w:bottom w:val="none" w:sz="0" w:space="0" w:color="auto"/>
        <w:right w:val="none" w:sz="0" w:space="0" w:color="auto"/>
      </w:divBdr>
    </w:div>
    <w:div w:id="1155687646">
      <w:bodyDiv w:val="1"/>
      <w:marLeft w:val="0"/>
      <w:marRight w:val="0"/>
      <w:marTop w:val="0"/>
      <w:marBottom w:val="0"/>
      <w:divBdr>
        <w:top w:val="none" w:sz="0" w:space="0" w:color="auto"/>
        <w:left w:val="none" w:sz="0" w:space="0" w:color="auto"/>
        <w:bottom w:val="none" w:sz="0" w:space="0" w:color="auto"/>
        <w:right w:val="none" w:sz="0" w:space="0" w:color="auto"/>
      </w:divBdr>
    </w:div>
    <w:div w:id="1159423850">
      <w:bodyDiv w:val="1"/>
      <w:marLeft w:val="0"/>
      <w:marRight w:val="0"/>
      <w:marTop w:val="0"/>
      <w:marBottom w:val="0"/>
      <w:divBdr>
        <w:top w:val="none" w:sz="0" w:space="0" w:color="auto"/>
        <w:left w:val="none" w:sz="0" w:space="0" w:color="auto"/>
        <w:bottom w:val="none" w:sz="0" w:space="0" w:color="auto"/>
        <w:right w:val="none" w:sz="0" w:space="0" w:color="auto"/>
      </w:divBdr>
    </w:div>
    <w:div w:id="1159886095">
      <w:bodyDiv w:val="1"/>
      <w:marLeft w:val="0"/>
      <w:marRight w:val="0"/>
      <w:marTop w:val="0"/>
      <w:marBottom w:val="0"/>
      <w:divBdr>
        <w:top w:val="none" w:sz="0" w:space="0" w:color="auto"/>
        <w:left w:val="none" w:sz="0" w:space="0" w:color="auto"/>
        <w:bottom w:val="none" w:sz="0" w:space="0" w:color="auto"/>
        <w:right w:val="none" w:sz="0" w:space="0" w:color="auto"/>
      </w:divBdr>
    </w:div>
    <w:div w:id="1160540197">
      <w:bodyDiv w:val="1"/>
      <w:marLeft w:val="0"/>
      <w:marRight w:val="0"/>
      <w:marTop w:val="0"/>
      <w:marBottom w:val="0"/>
      <w:divBdr>
        <w:top w:val="none" w:sz="0" w:space="0" w:color="auto"/>
        <w:left w:val="none" w:sz="0" w:space="0" w:color="auto"/>
        <w:bottom w:val="none" w:sz="0" w:space="0" w:color="auto"/>
        <w:right w:val="none" w:sz="0" w:space="0" w:color="auto"/>
      </w:divBdr>
    </w:div>
    <w:div w:id="1161854345">
      <w:bodyDiv w:val="1"/>
      <w:marLeft w:val="0"/>
      <w:marRight w:val="0"/>
      <w:marTop w:val="0"/>
      <w:marBottom w:val="0"/>
      <w:divBdr>
        <w:top w:val="none" w:sz="0" w:space="0" w:color="auto"/>
        <w:left w:val="none" w:sz="0" w:space="0" w:color="auto"/>
        <w:bottom w:val="none" w:sz="0" w:space="0" w:color="auto"/>
        <w:right w:val="none" w:sz="0" w:space="0" w:color="auto"/>
      </w:divBdr>
    </w:div>
    <w:div w:id="1164474465">
      <w:bodyDiv w:val="1"/>
      <w:marLeft w:val="0"/>
      <w:marRight w:val="0"/>
      <w:marTop w:val="0"/>
      <w:marBottom w:val="0"/>
      <w:divBdr>
        <w:top w:val="none" w:sz="0" w:space="0" w:color="auto"/>
        <w:left w:val="none" w:sz="0" w:space="0" w:color="auto"/>
        <w:bottom w:val="none" w:sz="0" w:space="0" w:color="auto"/>
        <w:right w:val="none" w:sz="0" w:space="0" w:color="auto"/>
      </w:divBdr>
    </w:div>
    <w:div w:id="1169061300">
      <w:bodyDiv w:val="1"/>
      <w:marLeft w:val="0"/>
      <w:marRight w:val="0"/>
      <w:marTop w:val="0"/>
      <w:marBottom w:val="0"/>
      <w:divBdr>
        <w:top w:val="none" w:sz="0" w:space="0" w:color="auto"/>
        <w:left w:val="none" w:sz="0" w:space="0" w:color="auto"/>
        <w:bottom w:val="none" w:sz="0" w:space="0" w:color="auto"/>
        <w:right w:val="none" w:sz="0" w:space="0" w:color="auto"/>
      </w:divBdr>
    </w:div>
    <w:div w:id="1169978459">
      <w:bodyDiv w:val="1"/>
      <w:marLeft w:val="0"/>
      <w:marRight w:val="0"/>
      <w:marTop w:val="0"/>
      <w:marBottom w:val="0"/>
      <w:divBdr>
        <w:top w:val="none" w:sz="0" w:space="0" w:color="auto"/>
        <w:left w:val="none" w:sz="0" w:space="0" w:color="auto"/>
        <w:bottom w:val="none" w:sz="0" w:space="0" w:color="auto"/>
        <w:right w:val="none" w:sz="0" w:space="0" w:color="auto"/>
      </w:divBdr>
    </w:div>
    <w:div w:id="1171022497">
      <w:bodyDiv w:val="1"/>
      <w:marLeft w:val="0"/>
      <w:marRight w:val="0"/>
      <w:marTop w:val="0"/>
      <w:marBottom w:val="0"/>
      <w:divBdr>
        <w:top w:val="none" w:sz="0" w:space="0" w:color="auto"/>
        <w:left w:val="none" w:sz="0" w:space="0" w:color="auto"/>
        <w:bottom w:val="none" w:sz="0" w:space="0" w:color="auto"/>
        <w:right w:val="none" w:sz="0" w:space="0" w:color="auto"/>
      </w:divBdr>
    </w:div>
    <w:div w:id="1173109041">
      <w:bodyDiv w:val="1"/>
      <w:marLeft w:val="0"/>
      <w:marRight w:val="0"/>
      <w:marTop w:val="0"/>
      <w:marBottom w:val="0"/>
      <w:divBdr>
        <w:top w:val="none" w:sz="0" w:space="0" w:color="auto"/>
        <w:left w:val="none" w:sz="0" w:space="0" w:color="auto"/>
        <w:bottom w:val="none" w:sz="0" w:space="0" w:color="auto"/>
        <w:right w:val="none" w:sz="0" w:space="0" w:color="auto"/>
      </w:divBdr>
    </w:div>
    <w:div w:id="1174539901">
      <w:bodyDiv w:val="1"/>
      <w:marLeft w:val="0"/>
      <w:marRight w:val="0"/>
      <w:marTop w:val="0"/>
      <w:marBottom w:val="0"/>
      <w:divBdr>
        <w:top w:val="none" w:sz="0" w:space="0" w:color="auto"/>
        <w:left w:val="none" w:sz="0" w:space="0" w:color="auto"/>
        <w:bottom w:val="none" w:sz="0" w:space="0" w:color="auto"/>
        <w:right w:val="none" w:sz="0" w:space="0" w:color="auto"/>
      </w:divBdr>
    </w:div>
    <w:div w:id="1177186991">
      <w:bodyDiv w:val="1"/>
      <w:marLeft w:val="0"/>
      <w:marRight w:val="0"/>
      <w:marTop w:val="0"/>
      <w:marBottom w:val="0"/>
      <w:divBdr>
        <w:top w:val="none" w:sz="0" w:space="0" w:color="auto"/>
        <w:left w:val="none" w:sz="0" w:space="0" w:color="auto"/>
        <w:bottom w:val="none" w:sz="0" w:space="0" w:color="auto"/>
        <w:right w:val="none" w:sz="0" w:space="0" w:color="auto"/>
      </w:divBdr>
    </w:div>
    <w:div w:id="1177619666">
      <w:bodyDiv w:val="1"/>
      <w:marLeft w:val="0"/>
      <w:marRight w:val="0"/>
      <w:marTop w:val="0"/>
      <w:marBottom w:val="0"/>
      <w:divBdr>
        <w:top w:val="none" w:sz="0" w:space="0" w:color="auto"/>
        <w:left w:val="none" w:sz="0" w:space="0" w:color="auto"/>
        <w:bottom w:val="none" w:sz="0" w:space="0" w:color="auto"/>
        <w:right w:val="none" w:sz="0" w:space="0" w:color="auto"/>
      </w:divBdr>
    </w:div>
    <w:div w:id="1181703636">
      <w:bodyDiv w:val="1"/>
      <w:marLeft w:val="0"/>
      <w:marRight w:val="0"/>
      <w:marTop w:val="0"/>
      <w:marBottom w:val="0"/>
      <w:divBdr>
        <w:top w:val="none" w:sz="0" w:space="0" w:color="auto"/>
        <w:left w:val="none" w:sz="0" w:space="0" w:color="auto"/>
        <w:bottom w:val="none" w:sz="0" w:space="0" w:color="auto"/>
        <w:right w:val="none" w:sz="0" w:space="0" w:color="auto"/>
      </w:divBdr>
    </w:div>
    <w:div w:id="1182473674">
      <w:bodyDiv w:val="1"/>
      <w:marLeft w:val="0"/>
      <w:marRight w:val="0"/>
      <w:marTop w:val="0"/>
      <w:marBottom w:val="0"/>
      <w:divBdr>
        <w:top w:val="none" w:sz="0" w:space="0" w:color="auto"/>
        <w:left w:val="none" w:sz="0" w:space="0" w:color="auto"/>
        <w:bottom w:val="none" w:sz="0" w:space="0" w:color="auto"/>
        <w:right w:val="none" w:sz="0" w:space="0" w:color="auto"/>
      </w:divBdr>
    </w:div>
    <w:div w:id="1184712544">
      <w:bodyDiv w:val="1"/>
      <w:marLeft w:val="0"/>
      <w:marRight w:val="0"/>
      <w:marTop w:val="0"/>
      <w:marBottom w:val="0"/>
      <w:divBdr>
        <w:top w:val="none" w:sz="0" w:space="0" w:color="auto"/>
        <w:left w:val="none" w:sz="0" w:space="0" w:color="auto"/>
        <w:bottom w:val="none" w:sz="0" w:space="0" w:color="auto"/>
        <w:right w:val="none" w:sz="0" w:space="0" w:color="auto"/>
      </w:divBdr>
    </w:div>
    <w:div w:id="1187670408">
      <w:bodyDiv w:val="1"/>
      <w:marLeft w:val="0"/>
      <w:marRight w:val="0"/>
      <w:marTop w:val="0"/>
      <w:marBottom w:val="0"/>
      <w:divBdr>
        <w:top w:val="none" w:sz="0" w:space="0" w:color="auto"/>
        <w:left w:val="none" w:sz="0" w:space="0" w:color="auto"/>
        <w:bottom w:val="none" w:sz="0" w:space="0" w:color="auto"/>
        <w:right w:val="none" w:sz="0" w:space="0" w:color="auto"/>
      </w:divBdr>
    </w:div>
    <w:div w:id="1187908725">
      <w:bodyDiv w:val="1"/>
      <w:marLeft w:val="0"/>
      <w:marRight w:val="0"/>
      <w:marTop w:val="0"/>
      <w:marBottom w:val="0"/>
      <w:divBdr>
        <w:top w:val="none" w:sz="0" w:space="0" w:color="auto"/>
        <w:left w:val="none" w:sz="0" w:space="0" w:color="auto"/>
        <w:bottom w:val="none" w:sz="0" w:space="0" w:color="auto"/>
        <w:right w:val="none" w:sz="0" w:space="0" w:color="auto"/>
      </w:divBdr>
    </w:div>
    <w:div w:id="1194923537">
      <w:bodyDiv w:val="1"/>
      <w:marLeft w:val="0"/>
      <w:marRight w:val="0"/>
      <w:marTop w:val="0"/>
      <w:marBottom w:val="0"/>
      <w:divBdr>
        <w:top w:val="none" w:sz="0" w:space="0" w:color="auto"/>
        <w:left w:val="none" w:sz="0" w:space="0" w:color="auto"/>
        <w:bottom w:val="none" w:sz="0" w:space="0" w:color="auto"/>
        <w:right w:val="none" w:sz="0" w:space="0" w:color="auto"/>
      </w:divBdr>
    </w:div>
    <w:div w:id="1195189860">
      <w:bodyDiv w:val="1"/>
      <w:marLeft w:val="0"/>
      <w:marRight w:val="0"/>
      <w:marTop w:val="0"/>
      <w:marBottom w:val="0"/>
      <w:divBdr>
        <w:top w:val="none" w:sz="0" w:space="0" w:color="auto"/>
        <w:left w:val="none" w:sz="0" w:space="0" w:color="auto"/>
        <w:bottom w:val="none" w:sz="0" w:space="0" w:color="auto"/>
        <w:right w:val="none" w:sz="0" w:space="0" w:color="auto"/>
      </w:divBdr>
    </w:div>
    <w:div w:id="1196508432">
      <w:bodyDiv w:val="1"/>
      <w:marLeft w:val="0"/>
      <w:marRight w:val="0"/>
      <w:marTop w:val="0"/>
      <w:marBottom w:val="0"/>
      <w:divBdr>
        <w:top w:val="none" w:sz="0" w:space="0" w:color="auto"/>
        <w:left w:val="none" w:sz="0" w:space="0" w:color="auto"/>
        <w:bottom w:val="none" w:sz="0" w:space="0" w:color="auto"/>
        <w:right w:val="none" w:sz="0" w:space="0" w:color="auto"/>
      </w:divBdr>
    </w:div>
    <w:div w:id="1198659390">
      <w:bodyDiv w:val="1"/>
      <w:marLeft w:val="0"/>
      <w:marRight w:val="0"/>
      <w:marTop w:val="0"/>
      <w:marBottom w:val="0"/>
      <w:divBdr>
        <w:top w:val="none" w:sz="0" w:space="0" w:color="auto"/>
        <w:left w:val="none" w:sz="0" w:space="0" w:color="auto"/>
        <w:bottom w:val="none" w:sz="0" w:space="0" w:color="auto"/>
        <w:right w:val="none" w:sz="0" w:space="0" w:color="auto"/>
      </w:divBdr>
    </w:div>
    <w:div w:id="1199001802">
      <w:bodyDiv w:val="1"/>
      <w:marLeft w:val="0"/>
      <w:marRight w:val="0"/>
      <w:marTop w:val="0"/>
      <w:marBottom w:val="0"/>
      <w:divBdr>
        <w:top w:val="none" w:sz="0" w:space="0" w:color="auto"/>
        <w:left w:val="none" w:sz="0" w:space="0" w:color="auto"/>
        <w:bottom w:val="none" w:sz="0" w:space="0" w:color="auto"/>
        <w:right w:val="none" w:sz="0" w:space="0" w:color="auto"/>
      </w:divBdr>
    </w:div>
    <w:div w:id="1199467379">
      <w:bodyDiv w:val="1"/>
      <w:marLeft w:val="0"/>
      <w:marRight w:val="0"/>
      <w:marTop w:val="0"/>
      <w:marBottom w:val="0"/>
      <w:divBdr>
        <w:top w:val="none" w:sz="0" w:space="0" w:color="auto"/>
        <w:left w:val="none" w:sz="0" w:space="0" w:color="auto"/>
        <w:bottom w:val="none" w:sz="0" w:space="0" w:color="auto"/>
        <w:right w:val="none" w:sz="0" w:space="0" w:color="auto"/>
      </w:divBdr>
    </w:div>
    <w:div w:id="1199779502">
      <w:bodyDiv w:val="1"/>
      <w:marLeft w:val="0"/>
      <w:marRight w:val="0"/>
      <w:marTop w:val="0"/>
      <w:marBottom w:val="0"/>
      <w:divBdr>
        <w:top w:val="none" w:sz="0" w:space="0" w:color="auto"/>
        <w:left w:val="none" w:sz="0" w:space="0" w:color="auto"/>
        <w:bottom w:val="none" w:sz="0" w:space="0" w:color="auto"/>
        <w:right w:val="none" w:sz="0" w:space="0" w:color="auto"/>
      </w:divBdr>
    </w:div>
    <w:div w:id="1199783725">
      <w:bodyDiv w:val="1"/>
      <w:marLeft w:val="0"/>
      <w:marRight w:val="0"/>
      <w:marTop w:val="0"/>
      <w:marBottom w:val="0"/>
      <w:divBdr>
        <w:top w:val="none" w:sz="0" w:space="0" w:color="auto"/>
        <w:left w:val="none" w:sz="0" w:space="0" w:color="auto"/>
        <w:bottom w:val="none" w:sz="0" w:space="0" w:color="auto"/>
        <w:right w:val="none" w:sz="0" w:space="0" w:color="auto"/>
      </w:divBdr>
    </w:div>
    <w:div w:id="1201556780">
      <w:bodyDiv w:val="1"/>
      <w:marLeft w:val="0"/>
      <w:marRight w:val="0"/>
      <w:marTop w:val="0"/>
      <w:marBottom w:val="0"/>
      <w:divBdr>
        <w:top w:val="none" w:sz="0" w:space="0" w:color="auto"/>
        <w:left w:val="none" w:sz="0" w:space="0" w:color="auto"/>
        <w:bottom w:val="none" w:sz="0" w:space="0" w:color="auto"/>
        <w:right w:val="none" w:sz="0" w:space="0" w:color="auto"/>
      </w:divBdr>
    </w:div>
    <w:div w:id="1201674808">
      <w:bodyDiv w:val="1"/>
      <w:marLeft w:val="0"/>
      <w:marRight w:val="0"/>
      <w:marTop w:val="0"/>
      <w:marBottom w:val="0"/>
      <w:divBdr>
        <w:top w:val="none" w:sz="0" w:space="0" w:color="auto"/>
        <w:left w:val="none" w:sz="0" w:space="0" w:color="auto"/>
        <w:bottom w:val="none" w:sz="0" w:space="0" w:color="auto"/>
        <w:right w:val="none" w:sz="0" w:space="0" w:color="auto"/>
      </w:divBdr>
    </w:div>
    <w:div w:id="1202596433">
      <w:bodyDiv w:val="1"/>
      <w:marLeft w:val="0"/>
      <w:marRight w:val="0"/>
      <w:marTop w:val="0"/>
      <w:marBottom w:val="0"/>
      <w:divBdr>
        <w:top w:val="none" w:sz="0" w:space="0" w:color="auto"/>
        <w:left w:val="none" w:sz="0" w:space="0" w:color="auto"/>
        <w:bottom w:val="none" w:sz="0" w:space="0" w:color="auto"/>
        <w:right w:val="none" w:sz="0" w:space="0" w:color="auto"/>
      </w:divBdr>
    </w:div>
    <w:div w:id="1204100418">
      <w:bodyDiv w:val="1"/>
      <w:marLeft w:val="0"/>
      <w:marRight w:val="0"/>
      <w:marTop w:val="0"/>
      <w:marBottom w:val="0"/>
      <w:divBdr>
        <w:top w:val="none" w:sz="0" w:space="0" w:color="auto"/>
        <w:left w:val="none" w:sz="0" w:space="0" w:color="auto"/>
        <w:bottom w:val="none" w:sz="0" w:space="0" w:color="auto"/>
        <w:right w:val="none" w:sz="0" w:space="0" w:color="auto"/>
      </w:divBdr>
    </w:div>
    <w:div w:id="1204556600">
      <w:bodyDiv w:val="1"/>
      <w:marLeft w:val="0"/>
      <w:marRight w:val="0"/>
      <w:marTop w:val="0"/>
      <w:marBottom w:val="0"/>
      <w:divBdr>
        <w:top w:val="none" w:sz="0" w:space="0" w:color="auto"/>
        <w:left w:val="none" w:sz="0" w:space="0" w:color="auto"/>
        <w:bottom w:val="none" w:sz="0" w:space="0" w:color="auto"/>
        <w:right w:val="none" w:sz="0" w:space="0" w:color="auto"/>
      </w:divBdr>
    </w:div>
    <w:div w:id="1204712362">
      <w:bodyDiv w:val="1"/>
      <w:marLeft w:val="0"/>
      <w:marRight w:val="0"/>
      <w:marTop w:val="0"/>
      <w:marBottom w:val="0"/>
      <w:divBdr>
        <w:top w:val="none" w:sz="0" w:space="0" w:color="auto"/>
        <w:left w:val="none" w:sz="0" w:space="0" w:color="auto"/>
        <w:bottom w:val="none" w:sz="0" w:space="0" w:color="auto"/>
        <w:right w:val="none" w:sz="0" w:space="0" w:color="auto"/>
      </w:divBdr>
    </w:div>
    <w:div w:id="1205026181">
      <w:bodyDiv w:val="1"/>
      <w:marLeft w:val="0"/>
      <w:marRight w:val="0"/>
      <w:marTop w:val="0"/>
      <w:marBottom w:val="0"/>
      <w:divBdr>
        <w:top w:val="none" w:sz="0" w:space="0" w:color="auto"/>
        <w:left w:val="none" w:sz="0" w:space="0" w:color="auto"/>
        <w:bottom w:val="none" w:sz="0" w:space="0" w:color="auto"/>
        <w:right w:val="none" w:sz="0" w:space="0" w:color="auto"/>
      </w:divBdr>
    </w:div>
    <w:div w:id="1205559190">
      <w:bodyDiv w:val="1"/>
      <w:marLeft w:val="0"/>
      <w:marRight w:val="0"/>
      <w:marTop w:val="0"/>
      <w:marBottom w:val="0"/>
      <w:divBdr>
        <w:top w:val="none" w:sz="0" w:space="0" w:color="auto"/>
        <w:left w:val="none" w:sz="0" w:space="0" w:color="auto"/>
        <w:bottom w:val="none" w:sz="0" w:space="0" w:color="auto"/>
        <w:right w:val="none" w:sz="0" w:space="0" w:color="auto"/>
      </w:divBdr>
    </w:div>
    <w:div w:id="1205871379">
      <w:bodyDiv w:val="1"/>
      <w:marLeft w:val="0"/>
      <w:marRight w:val="0"/>
      <w:marTop w:val="0"/>
      <w:marBottom w:val="0"/>
      <w:divBdr>
        <w:top w:val="none" w:sz="0" w:space="0" w:color="auto"/>
        <w:left w:val="none" w:sz="0" w:space="0" w:color="auto"/>
        <w:bottom w:val="none" w:sz="0" w:space="0" w:color="auto"/>
        <w:right w:val="none" w:sz="0" w:space="0" w:color="auto"/>
      </w:divBdr>
    </w:div>
    <w:div w:id="1208832215">
      <w:bodyDiv w:val="1"/>
      <w:marLeft w:val="0"/>
      <w:marRight w:val="0"/>
      <w:marTop w:val="0"/>
      <w:marBottom w:val="0"/>
      <w:divBdr>
        <w:top w:val="none" w:sz="0" w:space="0" w:color="auto"/>
        <w:left w:val="none" w:sz="0" w:space="0" w:color="auto"/>
        <w:bottom w:val="none" w:sz="0" w:space="0" w:color="auto"/>
        <w:right w:val="none" w:sz="0" w:space="0" w:color="auto"/>
      </w:divBdr>
    </w:div>
    <w:div w:id="1210992597">
      <w:bodyDiv w:val="1"/>
      <w:marLeft w:val="0"/>
      <w:marRight w:val="0"/>
      <w:marTop w:val="0"/>
      <w:marBottom w:val="0"/>
      <w:divBdr>
        <w:top w:val="none" w:sz="0" w:space="0" w:color="auto"/>
        <w:left w:val="none" w:sz="0" w:space="0" w:color="auto"/>
        <w:bottom w:val="none" w:sz="0" w:space="0" w:color="auto"/>
        <w:right w:val="none" w:sz="0" w:space="0" w:color="auto"/>
      </w:divBdr>
    </w:div>
    <w:div w:id="1211724455">
      <w:bodyDiv w:val="1"/>
      <w:marLeft w:val="0"/>
      <w:marRight w:val="0"/>
      <w:marTop w:val="0"/>
      <w:marBottom w:val="0"/>
      <w:divBdr>
        <w:top w:val="none" w:sz="0" w:space="0" w:color="auto"/>
        <w:left w:val="none" w:sz="0" w:space="0" w:color="auto"/>
        <w:bottom w:val="none" w:sz="0" w:space="0" w:color="auto"/>
        <w:right w:val="none" w:sz="0" w:space="0" w:color="auto"/>
      </w:divBdr>
    </w:div>
    <w:div w:id="1212502369">
      <w:bodyDiv w:val="1"/>
      <w:marLeft w:val="0"/>
      <w:marRight w:val="0"/>
      <w:marTop w:val="0"/>
      <w:marBottom w:val="0"/>
      <w:divBdr>
        <w:top w:val="none" w:sz="0" w:space="0" w:color="auto"/>
        <w:left w:val="none" w:sz="0" w:space="0" w:color="auto"/>
        <w:bottom w:val="none" w:sz="0" w:space="0" w:color="auto"/>
        <w:right w:val="none" w:sz="0" w:space="0" w:color="auto"/>
      </w:divBdr>
    </w:div>
    <w:div w:id="1212958652">
      <w:bodyDiv w:val="1"/>
      <w:marLeft w:val="0"/>
      <w:marRight w:val="0"/>
      <w:marTop w:val="0"/>
      <w:marBottom w:val="0"/>
      <w:divBdr>
        <w:top w:val="none" w:sz="0" w:space="0" w:color="auto"/>
        <w:left w:val="none" w:sz="0" w:space="0" w:color="auto"/>
        <w:bottom w:val="none" w:sz="0" w:space="0" w:color="auto"/>
        <w:right w:val="none" w:sz="0" w:space="0" w:color="auto"/>
      </w:divBdr>
    </w:div>
    <w:div w:id="1214537438">
      <w:bodyDiv w:val="1"/>
      <w:marLeft w:val="0"/>
      <w:marRight w:val="0"/>
      <w:marTop w:val="0"/>
      <w:marBottom w:val="0"/>
      <w:divBdr>
        <w:top w:val="none" w:sz="0" w:space="0" w:color="auto"/>
        <w:left w:val="none" w:sz="0" w:space="0" w:color="auto"/>
        <w:bottom w:val="none" w:sz="0" w:space="0" w:color="auto"/>
        <w:right w:val="none" w:sz="0" w:space="0" w:color="auto"/>
      </w:divBdr>
    </w:div>
    <w:div w:id="1220941243">
      <w:bodyDiv w:val="1"/>
      <w:marLeft w:val="0"/>
      <w:marRight w:val="0"/>
      <w:marTop w:val="0"/>
      <w:marBottom w:val="0"/>
      <w:divBdr>
        <w:top w:val="none" w:sz="0" w:space="0" w:color="auto"/>
        <w:left w:val="none" w:sz="0" w:space="0" w:color="auto"/>
        <w:bottom w:val="none" w:sz="0" w:space="0" w:color="auto"/>
        <w:right w:val="none" w:sz="0" w:space="0" w:color="auto"/>
      </w:divBdr>
    </w:div>
    <w:div w:id="1221134437">
      <w:bodyDiv w:val="1"/>
      <w:marLeft w:val="0"/>
      <w:marRight w:val="0"/>
      <w:marTop w:val="0"/>
      <w:marBottom w:val="0"/>
      <w:divBdr>
        <w:top w:val="none" w:sz="0" w:space="0" w:color="auto"/>
        <w:left w:val="none" w:sz="0" w:space="0" w:color="auto"/>
        <w:bottom w:val="none" w:sz="0" w:space="0" w:color="auto"/>
        <w:right w:val="none" w:sz="0" w:space="0" w:color="auto"/>
      </w:divBdr>
    </w:div>
    <w:div w:id="1223102097">
      <w:bodyDiv w:val="1"/>
      <w:marLeft w:val="0"/>
      <w:marRight w:val="0"/>
      <w:marTop w:val="0"/>
      <w:marBottom w:val="0"/>
      <w:divBdr>
        <w:top w:val="none" w:sz="0" w:space="0" w:color="auto"/>
        <w:left w:val="none" w:sz="0" w:space="0" w:color="auto"/>
        <w:bottom w:val="none" w:sz="0" w:space="0" w:color="auto"/>
        <w:right w:val="none" w:sz="0" w:space="0" w:color="auto"/>
      </w:divBdr>
    </w:div>
    <w:div w:id="1224291937">
      <w:bodyDiv w:val="1"/>
      <w:marLeft w:val="0"/>
      <w:marRight w:val="0"/>
      <w:marTop w:val="0"/>
      <w:marBottom w:val="0"/>
      <w:divBdr>
        <w:top w:val="none" w:sz="0" w:space="0" w:color="auto"/>
        <w:left w:val="none" w:sz="0" w:space="0" w:color="auto"/>
        <w:bottom w:val="none" w:sz="0" w:space="0" w:color="auto"/>
        <w:right w:val="none" w:sz="0" w:space="0" w:color="auto"/>
      </w:divBdr>
    </w:div>
    <w:div w:id="1224872434">
      <w:bodyDiv w:val="1"/>
      <w:marLeft w:val="0"/>
      <w:marRight w:val="0"/>
      <w:marTop w:val="0"/>
      <w:marBottom w:val="0"/>
      <w:divBdr>
        <w:top w:val="none" w:sz="0" w:space="0" w:color="auto"/>
        <w:left w:val="none" w:sz="0" w:space="0" w:color="auto"/>
        <w:bottom w:val="none" w:sz="0" w:space="0" w:color="auto"/>
        <w:right w:val="none" w:sz="0" w:space="0" w:color="auto"/>
      </w:divBdr>
    </w:div>
    <w:div w:id="1226800696">
      <w:bodyDiv w:val="1"/>
      <w:marLeft w:val="0"/>
      <w:marRight w:val="0"/>
      <w:marTop w:val="0"/>
      <w:marBottom w:val="0"/>
      <w:divBdr>
        <w:top w:val="none" w:sz="0" w:space="0" w:color="auto"/>
        <w:left w:val="none" w:sz="0" w:space="0" w:color="auto"/>
        <w:bottom w:val="none" w:sz="0" w:space="0" w:color="auto"/>
        <w:right w:val="none" w:sz="0" w:space="0" w:color="auto"/>
      </w:divBdr>
    </w:div>
    <w:div w:id="1226835873">
      <w:bodyDiv w:val="1"/>
      <w:marLeft w:val="0"/>
      <w:marRight w:val="0"/>
      <w:marTop w:val="0"/>
      <w:marBottom w:val="0"/>
      <w:divBdr>
        <w:top w:val="none" w:sz="0" w:space="0" w:color="auto"/>
        <w:left w:val="none" w:sz="0" w:space="0" w:color="auto"/>
        <w:bottom w:val="none" w:sz="0" w:space="0" w:color="auto"/>
        <w:right w:val="none" w:sz="0" w:space="0" w:color="auto"/>
      </w:divBdr>
    </w:div>
    <w:div w:id="1227188058">
      <w:bodyDiv w:val="1"/>
      <w:marLeft w:val="0"/>
      <w:marRight w:val="0"/>
      <w:marTop w:val="0"/>
      <w:marBottom w:val="0"/>
      <w:divBdr>
        <w:top w:val="none" w:sz="0" w:space="0" w:color="auto"/>
        <w:left w:val="none" w:sz="0" w:space="0" w:color="auto"/>
        <w:bottom w:val="none" w:sz="0" w:space="0" w:color="auto"/>
        <w:right w:val="none" w:sz="0" w:space="0" w:color="auto"/>
      </w:divBdr>
    </w:div>
    <w:div w:id="1227448327">
      <w:bodyDiv w:val="1"/>
      <w:marLeft w:val="0"/>
      <w:marRight w:val="0"/>
      <w:marTop w:val="0"/>
      <w:marBottom w:val="0"/>
      <w:divBdr>
        <w:top w:val="none" w:sz="0" w:space="0" w:color="auto"/>
        <w:left w:val="none" w:sz="0" w:space="0" w:color="auto"/>
        <w:bottom w:val="none" w:sz="0" w:space="0" w:color="auto"/>
        <w:right w:val="none" w:sz="0" w:space="0" w:color="auto"/>
      </w:divBdr>
    </w:div>
    <w:div w:id="1228565776">
      <w:bodyDiv w:val="1"/>
      <w:marLeft w:val="0"/>
      <w:marRight w:val="0"/>
      <w:marTop w:val="0"/>
      <w:marBottom w:val="0"/>
      <w:divBdr>
        <w:top w:val="none" w:sz="0" w:space="0" w:color="auto"/>
        <w:left w:val="none" w:sz="0" w:space="0" w:color="auto"/>
        <w:bottom w:val="none" w:sz="0" w:space="0" w:color="auto"/>
        <w:right w:val="none" w:sz="0" w:space="0" w:color="auto"/>
      </w:divBdr>
    </w:div>
    <w:div w:id="1234004322">
      <w:bodyDiv w:val="1"/>
      <w:marLeft w:val="0"/>
      <w:marRight w:val="0"/>
      <w:marTop w:val="0"/>
      <w:marBottom w:val="0"/>
      <w:divBdr>
        <w:top w:val="none" w:sz="0" w:space="0" w:color="auto"/>
        <w:left w:val="none" w:sz="0" w:space="0" w:color="auto"/>
        <w:bottom w:val="none" w:sz="0" w:space="0" w:color="auto"/>
        <w:right w:val="none" w:sz="0" w:space="0" w:color="auto"/>
      </w:divBdr>
    </w:div>
    <w:div w:id="1236357240">
      <w:bodyDiv w:val="1"/>
      <w:marLeft w:val="0"/>
      <w:marRight w:val="0"/>
      <w:marTop w:val="0"/>
      <w:marBottom w:val="0"/>
      <w:divBdr>
        <w:top w:val="none" w:sz="0" w:space="0" w:color="auto"/>
        <w:left w:val="none" w:sz="0" w:space="0" w:color="auto"/>
        <w:bottom w:val="none" w:sz="0" w:space="0" w:color="auto"/>
        <w:right w:val="none" w:sz="0" w:space="0" w:color="auto"/>
      </w:divBdr>
    </w:div>
    <w:div w:id="1236864398">
      <w:bodyDiv w:val="1"/>
      <w:marLeft w:val="0"/>
      <w:marRight w:val="0"/>
      <w:marTop w:val="0"/>
      <w:marBottom w:val="0"/>
      <w:divBdr>
        <w:top w:val="none" w:sz="0" w:space="0" w:color="auto"/>
        <w:left w:val="none" w:sz="0" w:space="0" w:color="auto"/>
        <w:bottom w:val="none" w:sz="0" w:space="0" w:color="auto"/>
        <w:right w:val="none" w:sz="0" w:space="0" w:color="auto"/>
      </w:divBdr>
    </w:div>
    <w:div w:id="1236934434">
      <w:bodyDiv w:val="1"/>
      <w:marLeft w:val="0"/>
      <w:marRight w:val="0"/>
      <w:marTop w:val="0"/>
      <w:marBottom w:val="0"/>
      <w:divBdr>
        <w:top w:val="none" w:sz="0" w:space="0" w:color="auto"/>
        <w:left w:val="none" w:sz="0" w:space="0" w:color="auto"/>
        <w:bottom w:val="none" w:sz="0" w:space="0" w:color="auto"/>
        <w:right w:val="none" w:sz="0" w:space="0" w:color="auto"/>
      </w:divBdr>
    </w:div>
    <w:div w:id="1238054378">
      <w:bodyDiv w:val="1"/>
      <w:marLeft w:val="0"/>
      <w:marRight w:val="0"/>
      <w:marTop w:val="0"/>
      <w:marBottom w:val="0"/>
      <w:divBdr>
        <w:top w:val="none" w:sz="0" w:space="0" w:color="auto"/>
        <w:left w:val="none" w:sz="0" w:space="0" w:color="auto"/>
        <w:bottom w:val="none" w:sz="0" w:space="0" w:color="auto"/>
        <w:right w:val="none" w:sz="0" w:space="0" w:color="auto"/>
      </w:divBdr>
    </w:div>
    <w:div w:id="1239317796">
      <w:bodyDiv w:val="1"/>
      <w:marLeft w:val="0"/>
      <w:marRight w:val="0"/>
      <w:marTop w:val="0"/>
      <w:marBottom w:val="0"/>
      <w:divBdr>
        <w:top w:val="none" w:sz="0" w:space="0" w:color="auto"/>
        <w:left w:val="none" w:sz="0" w:space="0" w:color="auto"/>
        <w:bottom w:val="none" w:sz="0" w:space="0" w:color="auto"/>
        <w:right w:val="none" w:sz="0" w:space="0" w:color="auto"/>
      </w:divBdr>
    </w:div>
    <w:div w:id="1240291696">
      <w:bodyDiv w:val="1"/>
      <w:marLeft w:val="0"/>
      <w:marRight w:val="0"/>
      <w:marTop w:val="0"/>
      <w:marBottom w:val="0"/>
      <w:divBdr>
        <w:top w:val="none" w:sz="0" w:space="0" w:color="auto"/>
        <w:left w:val="none" w:sz="0" w:space="0" w:color="auto"/>
        <w:bottom w:val="none" w:sz="0" w:space="0" w:color="auto"/>
        <w:right w:val="none" w:sz="0" w:space="0" w:color="auto"/>
      </w:divBdr>
    </w:div>
    <w:div w:id="1240410767">
      <w:bodyDiv w:val="1"/>
      <w:marLeft w:val="0"/>
      <w:marRight w:val="0"/>
      <w:marTop w:val="0"/>
      <w:marBottom w:val="0"/>
      <w:divBdr>
        <w:top w:val="none" w:sz="0" w:space="0" w:color="auto"/>
        <w:left w:val="none" w:sz="0" w:space="0" w:color="auto"/>
        <w:bottom w:val="none" w:sz="0" w:space="0" w:color="auto"/>
        <w:right w:val="none" w:sz="0" w:space="0" w:color="auto"/>
      </w:divBdr>
    </w:div>
    <w:div w:id="1243488381">
      <w:bodyDiv w:val="1"/>
      <w:marLeft w:val="0"/>
      <w:marRight w:val="0"/>
      <w:marTop w:val="0"/>
      <w:marBottom w:val="0"/>
      <w:divBdr>
        <w:top w:val="none" w:sz="0" w:space="0" w:color="auto"/>
        <w:left w:val="none" w:sz="0" w:space="0" w:color="auto"/>
        <w:bottom w:val="none" w:sz="0" w:space="0" w:color="auto"/>
        <w:right w:val="none" w:sz="0" w:space="0" w:color="auto"/>
      </w:divBdr>
    </w:div>
    <w:div w:id="1243754108">
      <w:bodyDiv w:val="1"/>
      <w:marLeft w:val="0"/>
      <w:marRight w:val="0"/>
      <w:marTop w:val="0"/>
      <w:marBottom w:val="0"/>
      <w:divBdr>
        <w:top w:val="none" w:sz="0" w:space="0" w:color="auto"/>
        <w:left w:val="none" w:sz="0" w:space="0" w:color="auto"/>
        <w:bottom w:val="none" w:sz="0" w:space="0" w:color="auto"/>
        <w:right w:val="none" w:sz="0" w:space="0" w:color="auto"/>
      </w:divBdr>
    </w:div>
    <w:div w:id="1243838163">
      <w:bodyDiv w:val="1"/>
      <w:marLeft w:val="0"/>
      <w:marRight w:val="0"/>
      <w:marTop w:val="0"/>
      <w:marBottom w:val="0"/>
      <w:divBdr>
        <w:top w:val="none" w:sz="0" w:space="0" w:color="auto"/>
        <w:left w:val="none" w:sz="0" w:space="0" w:color="auto"/>
        <w:bottom w:val="none" w:sz="0" w:space="0" w:color="auto"/>
        <w:right w:val="none" w:sz="0" w:space="0" w:color="auto"/>
      </w:divBdr>
    </w:div>
    <w:div w:id="1245140271">
      <w:bodyDiv w:val="1"/>
      <w:marLeft w:val="0"/>
      <w:marRight w:val="0"/>
      <w:marTop w:val="0"/>
      <w:marBottom w:val="0"/>
      <w:divBdr>
        <w:top w:val="none" w:sz="0" w:space="0" w:color="auto"/>
        <w:left w:val="none" w:sz="0" w:space="0" w:color="auto"/>
        <w:bottom w:val="none" w:sz="0" w:space="0" w:color="auto"/>
        <w:right w:val="none" w:sz="0" w:space="0" w:color="auto"/>
      </w:divBdr>
    </w:div>
    <w:div w:id="1245410791">
      <w:bodyDiv w:val="1"/>
      <w:marLeft w:val="0"/>
      <w:marRight w:val="0"/>
      <w:marTop w:val="0"/>
      <w:marBottom w:val="0"/>
      <w:divBdr>
        <w:top w:val="none" w:sz="0" w:space="0" w:color="auto"/>
        <w:left w:val="none" w:sz="0" w:space="0" w:color="auto"/>
        <w:bottom w:val="none" w:sz="0" w:space="0" w:color="auto"/>
        <w:right w:val="none" w:sz="0" w:space="0" w:color="auto"/>
      </w:divBdr>
    </w:div>
    <w:div w:id="1247379419">
      <w:bodyDiv w:val="1"/>
      <w:marLeft w:val="0"/>
      <w:marRight w:val="0"/>
      <w:marTop w:val="0"/>
      <w:marBottom w:val="0"/>
      <w:divBdr>
        <w:top w:val="none" w:sz="0" w:space="0" w:color="auto"/>
        <w:left w:val="none" w:sz="0" w:space="0" w:color="auto"/>
        <w:bottom w:val="none" w:sz="0" w:space="0" w:color="auto"/>
        <w:right w:val="none" w:sz="0" w:space="0" w:color="auto"/>
      </w:divBdr>
    </w:div>
    <w:div w:id="1249803183">
      <w:bodyDiv w:val="1"/>
      <w:marLeft w:val="0"/>
      <w:marRight w:val="0"/>
      <w:marTop w:val="0"/>
      <w:marBottom w:val="0"/>
      <w:divBdr>
        <w:top w:val="none" w:sz="0" w:space="0" w:color="auto"/>
        <w:left w:val="none" w:sz="0" w:space="0" w:color="auto"/>
        <w:bottom w:val="none" w:sz="0" w:space="0" w:color="auto"/>
        <w:right w:val="none" w:sz="0" w:space="0" w:color="auto"/>
      </w:divBdr>
    </w:div>
    <w:div w:id="1251230200">
      <w:bodyDiv w:val="1"/>
      <w:marLeft w:val="0"/>
      <w:marRight w:val="0"/>
      <w:marTop w:val="0"/>
      <w:marBottom w:val="0"/>
      <w:divBdr>
        <w:top w:val="none" w:sz="0" w:space="0" w:color="auto"/>
        <w:left w:val="none" w:sz="0" w:space="0" w:color="auto"/>
        <w:bottom w:val="none" w:sz="0" w:space="0" w:color="auto"/>
        <w:right w:val="none" w:sz="0" w:space="0" w:color="auto"/>
      </w:divBdr>
    </w:div>
    <w:div w:id="1251742308">
      <w:bodyDiv w:val="1"/>
      <w:marLeft w:val="0"/>
      <w:marRight w:val="0"/>
      <w:marTop w:val="0"/>
      <w:marBottom w:val="0"/>
      <w:divBdr>
        <w:top w:val="none" w:sz="0" w:space="0" w:color="auto"/>
        <w:left w:val="none" w:sz="0" w:space="0" w:color="auto"/>
        <w:bottom w:val="none" w:sz="0" w:space="0" w:color="auto"/>
        <w:right w:val="none" w:sz="0" w:space="0" w:color="auto"/>
      </w:divBdr>
    </w:div>
    <w:div w:id="1252199843">
      <w:bodyDiv w:val="1"/>
      <w:marLeft w:val="0"/>
      <w:marRight w:val="0"/>
      <w:marTop w:val="0"/>
      <w:marBottom w:val="0"/>
      <w:divBdr>
        <w:top w:val="none" w:sz="0" w:space="0" w:color="auto"/>
        <w:left w:val="none" w:sz="0" w:space="0" w:color="auto"/>
        <w:bottom w:val="none" w:sz="0" w:space="0" w:color="auto"/>
        <w:right w:val="none" w:sz="0" w:space="0" w:color="auto"/>
      </w:divBdr>
    </w:div>
    <w:div w:id="1252619585">
      <w:bodyDiv w:val="1"/>
      <w:marLeft w:val="0"/>
      <w:marRight w:val="0"/>
      <w:marTop w:val="0"/>
      <w:marBottom w:val="0"/>
      <w:divBdr>
        <w:top w:val="none" w:sz="0" w:space="0" w:color="auto"/>
        <w:left w:val="none" w:sz="0" w:space="0" w:color="auto"/>
        <w:bottom w:val="none" w:sz="0" w:space="0" w:color="auto"/>
        <w:right w:val="none" w:sz="0" w:space="0" w:color="auto"/>
      </w:divBdr>
    </w:div>
    <w:div w:id="1253665986">
      <w:bodyDiv w:val="1"/>
      <w:marLeft w:val="0"/>
      <w:marRight w:val="0"/>
      <w:marTop w:val="0"/>
      <w:marBottom w:val="0"/>
      <w:divBdr>
        <w:top w:val="none" w:sz="0" w:space="0" w:color="auto"/>
        <w:left w:val="none" w:sz="0" w:space="0" w:color="auto"/>
        <w:bottom w:val="none" w:sz="0" w:space="0" w:color="auto"/>
        <w:right w:val="none" w:sz="0" w:space="0" w:color="auto"/>
      </w:divBdr>
    </w:div>
    <w:div w:id="1255357332">
      <w:bodyDiv w:val="1"/>
      <w:marLeft w:val="0"/>
      <w:marRight w:val="0"/>
      <w:marTop w:val="0"/>
      <w:marBottom w:val="0"/>
      <w:divBdr>
        <w:top w:val="none" w:sz="0" w:space="0" w:color="auto"/>
        <w:left w:val="none" w:sz="0" w:space="0" w:color="auto"/>
        <w:bottom w:val="none" w:sz="0" w:space="0" w:color="auto"/>
        <w:right w:val="none" w:sz="0" w:space="0" w:color="auto"/>
      </w:divBdr>
    </w:div>
    <w:div w:id="1256942185">
      <w:bodyDiv w:val="1"/>
      <w:marLeft w:val="0"/>
      <w:marRight w:val="0"/>
      <w:marTop w:val="0"/>
      <w:marBottom w:val="0"/>
      <w:divBdr>
        <w:top w:val="none" w:sz="0" w:space="0" w:color="auto"/>
        <w:left w:val="none" w:sz="0" w:space="0" w:color="auto"/>
        <w:bottom w:val="none" w:sz="0" w:space="0" w:color="auto"/>
        <w:right w:val="none" w:sz="0" w:space="0" w:color="auto"/>
      </w:divBdr>
    </w:div>
    <w:div w:id="1257439665">
      <w:bodyDiv w:val="1"/>
      <w:marLeft w:val="0"/>
      <w:marRight w:val="0"/>
      <w:marTop w:val="0"/>
      <w:marBottom w:val="0"/>
      <w:divBdr>
        <w:top w:val="none" w:sz="0" w:space="0" w:color="auto"/>
        <w:left w:val="none" w:sz="0" w:space="0" w:color="auto"/>
        <w:bottom w:val="none" w:sz="0" w:space="0" w:color="auto"/>
        <w:right w:val="none" w:sz="0" w:space="0" w:color="auto"/>
      </w:divBdr>
    </w:div>
    <w:div w:id="1257981175">
      <w:bodyDiv w:val="1"/>
      <w:marLeft w:val="0"/>
      <w:marRight w:val="0"/>
      <w:marTop w:val="0"/>
      <w:marBottom w:val="0"/>
      <w:divBdr>
        <w:top w:val="none" w:sz="0" w:space="0" w:color="auto"/>
        <w:left w:val="none" w:sz="0" w:space="0" w:color="auto"/>
        <w:bottom w:val="none" w:sz="0" w:space="0" w:color="auto"/>
        <w:right w:val="none" w:sz="0" w:space="0" w:color="auto"/>
      </w:divBdr>
    </w:div>
    <w:div w:id="1257982619">
      <w:bodyDiv w:val="1"/>
      <w:marLeft w:val="0"/>
      <w:marRight w:val="0"/>
      <w:marTop w:val="0"/>
      <w:marBottom w:val="0"/>
      <w:divBdr>
        <w:top w:val="none" w:sz="0" w:space="0" w:color="auto"/>
        <w:left w:val="none" w:sz="0" w:space="0" w:color="auto"/>
        <w:bottom w:val="none" w:sz="0" w:space="0" w:color="auto"/>
        <w:right w:val="none" w:sz="0" w:space="0" w:color="auto"/>
      </w:divBdr>
    </w:div>
    <w:div w:id="1259101812">
      <w:bodyDiv w:val="1"/>
      <w:marLeft w:val="0"/>
      <w:marRight w:val="0"/>
      <w:marTop w:val="0"/>
      <w:marBottom w:val="0"/>
      <w:divBdr>
        <w:top w:val="none" w:sz="0" w:space="0" w:color="auto"/>
        <w:left w:val="none" w:sz="0" w:space="0" w:color="auto"/>
        <w:bottom w:val="none" w:sz="0" w:space="0" w:color="auto"/>
        <w:right w:val="none" w:sz="0" w:space="0" w:color="auto"/>
      </w:divBdr>
    </w:div>
    <w:div w:id="1259169730">
      <w:bodyDiv w:val="1"/>
      <w:marLeft w:val="0"/>
      <w:marRight w:val="0"/>
      <w:marTop w:val="0"/>
      <w:marBottom w:val="0"/>
      <w:divBdr>
        <w:top w:val="none" w:sz="0" w:space="0" w:color="auto"/>
        <w:left w:val="none" w:sz="0" w:space="0" w:color="auto"/>
        <w:bottom w:val="none" w:sz="0" w:space="0" w:color="auto"/>
        <w:right w:val="none" w:sz="0" w:space="0" w:color="auto"/>
      </w:divBdr>
    </w:div>
    <w:div w:id="1259292152">
      <w:bodyDiv w:val="1"/>
      <w:marLeft w:val="0"/>
      <w:marRight w:val="0"/>
      <w:marTop w:val="0"/>
      <w:marBottom w:val="0"/>
      <w:divBdr>
        <w:top w:val="none" w:sz="0" w:space="0" w:color="auto"/>
        <w:left w:val="none" w:sz="0" w:space="0" w:color="auto"/>
        <w:bottom w:val="none" w:sz="0" w:space="0" w:color="auto"/>
        <w:right w:val="none" w:sz="0" w:space="0" w:color="auto"/>
      </w:divBdr>
    </w:div>
    <w:div w:id="1260944686">
      <w:bodyDiv w:val="1"/>
      <w:marLeft w:val="0"/>
      <w:marRight w:val="0"/>
      <w:marTop w:val="0"/>
      <w:marBottom w:val="0"/>
      <w:divBdr>
        <w:top w:val="none" w:sz="0" w:space="0" w:color="auto"/>
        <w:left w:val="none" w:sz="0" w:space="0" w:color="auto"/>
        <w:bottom w:val="none" w:sz="0" w:space="0" w:color="auto"/>
        <w:right w:val="none" w:sz="0" w:space="0" w:color="auto"/>
      </w:divBdr>
    </w:div>
    <w:div w:id="1262757712">
      <w:bodyDiv w:val="1"/>
      <w:marLeft w:val="0"/>
      <w:marRight w:val="0"/>
      <w:marTop w:val="0"/>
      <w:marBottom w:val="0"/>
      <w:divBdr>
        <w:top w:val="none" w:sz="0" w:space="0" w:color="auto"/>
        <w:left w:val="none" w:sz="0" w:space="0" w:color="auto"/>
        <w:bottom w:val="none" w:sz="0" w:space="0" w:color="auto"/>
        <w:right w:val="none" w:sz="0" w:space="0" w:color="auto"/>
      </w:divBdr>
    </w:div>
    <w:div w:id="1264531898">
      <w:bodyDiv w:val="1"/>
      <w:marLeft w:val="0"/>
      <w:marRight w:val="0"/>
      <w:marTop w:val="0"/>
      <w:marBottom w:val="0"/>
      <w:divBdr>
        <w:top w:val="none" w:sz="0" w:space="0" w:color="auto"/>
        <w:left w:val="none" w:sz="0" w:space="0" w:color="auto"/>
        <w:bottom w:val="none" w:sz="0" w:space="0" w:color="auto"/>
        <w:right w:val="none" w:sz="0" w:space="0" w:color="auto"/>
      </w:divBdr>
    </w:div>
    <w:div w:id="1264654372">
      <w:bodyDiv w:val="1"/>
      <w:marLeft w:val="0"/>
      <w:marRight w:val="0"/>
      <w:marTop w:val="0"/>
      <w:marBottom w:val="0"/>
      <w:divBdr>
        <w:top w:val="none" w:sz="0" w:space="0" w:color="auto"/>
        <w:left w:val="none" w:sz="0" w:space="0" w:color="auto"/>
        <w:bottom w:val="none" w:sz="0" w:space="0" w:color="auto"/>
        <w:right w:val="none" w:sz="0" w:space="0" w:color="auto"/>
      </w:divBdr>
    </w:div>
    <w:div w:id="1264728582">
      <w:bodyDiv w:val="1"/>
      <w:marLeft w:val="0"/>
      <w:marRight w:val="0"/>
      <w:marTop w:val="0"/>
      <w:marBottom w:val="0"/>
      <w:divBdr>
        <w:top w:val="none" w:sz="0" w:space="0" w:color="auto"/>
        <w:left w:val="none" w:sz="0" w:space="0" w:color="auto"/>
        <w:bottom w:val="none" w:sz="0" w:space="0" w:color="auto"/>
        <w:right w:val="none" w:sz="0" w:space="0" w:color="auto"/>
      </w:divBdr>
    </w:div>
    <w:div w:id="1268199041">
      <w:bodyDiv w:val="1"/>
      <w:marLeft w:val="0"/>
      <w:marRight w:val="0"/>
      <w:marTop w:val="0"/>
      <w:marBottom w:val="0"/>
      <w:divBdr>
        <w:top w:val="none" w:sz="0" w:space="0" w:color="auto"/>
        <w:left w:val="none" w:sz="0" w:space="0" w:color="auto"/>
        <w:bottom w:val="none" w:sz="0" w:space="0" w:color="auto"/>
        <w:right w:val="none" w:sz="0" w:space="0" w:color="auto"/>
      </w:divBdr>
    </w:div>
    <w:div w:id="1270551357">
      <w:bodyDiv w:val="1"/>
      <w:marLeft w:val="0"/>
      <w:marRight w:val="0"/>
      <w:marTop w:val="0"/>
      <w:marBottom w:val="0"/>
      <w:divBdr>
        <w:top w:val="none" w:sz="0" w:space="0" w:color="auto"/>
        <w:left w:val="none" w:sz="0" w:space="0" w:color="auto"/>
        <w:bottom w:val="none" w:sz="0" w:space="0" w:color="auto"/>
        <w:right w:val="none" w:sz="0" w:space="0" w:color="auto"/>
      </w:divBdr>
    </w:div>
    <w:div w:id="1270553141">
      <w:bodyDiv w:val="1"/>
      <w:marLeft w:val="0"/>
      <w:marRight w:val="0"/>
      <w:marTop w:val="0"/>
      <w:marBottom w:val="0"/>
      <w:divBdr>
        <w:top w:val="none" w:sz="0" w:space="0" w:color="auto"/>
        <w:left w:val="none" w:sz="0" w:space="0" w:color="auto"/>
        <w:bottom w:val="none" w:sz="0" w:space="0" w:color="auto"/>
        <w:right w:val="none" w:sz="0" w:space="0" w:color="auto"/>
      </w:divBdr>
    </w:div>
    <w:div w:id="1272741438">
      <w:bodyDiv w:val="1"/>
      <w:marLeft w:val="0"/>
      <w:marRight w:val="0"/>
      <w:marTop w:val="0"/>
      <w:marBottom w:val="0"/>
      <w:divBdr>
        <w:top w:val="none" w:sz="0" w:space="0" w:color="auto"/>
        <w:left w:val="none" w:sz="0" w:space="0" w:color="auto"/>
        <w:bottom w:val="none" w:sz="0" w:space="0" w:color="auto"/>
        <w:right w:val="none" w:sz="0" w:space="0" w:color="auto"/>
      </w:divBdr>
    </w:div>
    <w:div w:id="1276211210">
      <w:bodyDiv w:val="1"/>
      <w:marLeft w:val="0"/>
      <w:marRight w:val="0"/>
      <w:marTop w:val="0"/>
      <w:marBottom w:val="0"/>
      <w:divBdr>
        <w:top w:val="none" w:sz="0" w:space="0" w:color="auto"/>
        <w:left w:val="none" w:sz="0" w:space="0" w:color="auto"/>
        <w:bottom w:val="none" w:sz="0" w:space="0" w:color="auto"/>
        <w:right w:val="none" w:sz="0" w:space="0" w:color="auto"/>
      </w:divBdr>
    </w:div>
    <w:div w:id="1276445227">
      <w:bodyDiv w:val="1"/>
      <w:marLeft w:val="0"/>
      <w:marRight w:val="0"/>
      <w:marTop w:val="0"/>
      <w:marBottom w:val="0"/>
      <w:divBdr>
        <w:top w:val="none" w:sz="0" w:space="0" w:color="auto"/>
        <w:left w:val="none" w:sz="0" w:space="0" w:color="auto"/>
        <w:bottom w:val="none" w:sz="0" w:space="0" w:color="auto"/>
        <w:right w:val="none" w:sz="0" w:space="0" w:color="auto"/>
      </w:divBdr>
    </w:div>
    <w:div w:id="1279020353">
      <w:bodyDiv w:val="1"/>
      <w:marLeft w:val="0"/>
      <w:marRight w:val="0"/>
      <w:marTop w:val="0"/>
      <w:marBottom w:val="0"/>
      <w:divBdr>
        <w:top w:val="none" w:sz="0" w:space="0" w:color="auto"/>
        <w:left w:val="none" w:sz="0" w:space="0" w:color="auto"/>
        <w:bottom w:val="none" w:sz="0" w:space="0" w:color="auto"/>
        <w:right w:val="none" w:sz="0" w:space="0" w:color="auto"/>
      </w:divBdr>
    </w:div>
    <w:div w:id="1279876820">
      <w:bodyDiv w:val="1"/>
      <w:marLeft w:val="0"/>
      <w:marRight w:val="0"/>
      <w:marTop w:val="0"/>
      <w:marBottom w:val="0"/>
      <w:divBdr>
        <w:top w:val="none" w:sz="0" w:space="0" w:color="auto"/>
        <w:left w:val="none" w:sz="0" w:space="0" w:color="auto"/>
        <w:bottom w:val="none" w:sz="0" w:space="0" w:color="auto"/>
        <w:right w:val="none" w:sz="0" w:space="0" w:color="auto"/>
      </w:divBdr>
    </w:div>
    <w:div w:id="1279995096">
      <w:bodyDiv w:val="1"/>
      <w:marLeft w:val="0"/>
      <w:marRight w:val="0"/>
      <w:marTop w:val="0"/>
      <w:marBottom w:val="0"/>
      <w:divBdr>
        <w:top w:val="none" w:sz="0" w:space="0" w:color="auto"/>
        <w:left w:val="none" w:sz="0" w:space="0" w:color="auto"/>
        <w:bottom w:val="none" w:sz="0" w:space="0" w:color="auto"/>
        <w:right w:val="none" w:sz="0" w:space="0" w:color="auto"/>
      </w:divBdr>
    </w:div>
    <w:div w:id="1283457819">
      <w:bodyDiv w:val="1"/>
      <w:marLeft w:val="0"/>
      <w:marRight w:val="0"/>
      <w:marTop w:val="0"/>
      <w:marBottom w:val="0"/>
      <w:divBdr>
        <w:top w:val="none" w:sz="0" w:space="0" w:color="auto"/>
        <w:left w:val="none" w:sz="0" w:space="0" w:color="auto"/>
        <w:bottom w:val="none" w:sz="0" w:space="0" w:color="auto"/>
        <w:right w:val="none" w:sz="0" w:space="0" w:color="auto"/>
      </w:divBdr>
    </w:div>
    <w:div w:id="1283727615">
      <w:bodyDiv w:val="1"/>
      <w:marLeft w:val="0"/>
      <w:marRight w:val="0"/>
      <w:marTop w:val="0"/>
      <w:marBottom w:val="0"/>
      <w:divBdr>
        <w:top w:val="none" w:sz="0" w:space="0" w:color="auto"/>
        <w:left w:val="none" w:sz="0" w:space="0" w:color="auto"/>
        <w:bottom w:val="none" w:sz="0" w:space="0" w:color="auto"/>
        <w:right w:val="none" w:sz="0" w:space="0" w:color="auto"/>
      </w:divBdr>
    </w:div>
    <w:div w:id="1284844668">
      <w:bodyDiv w:val="1"/>
      <w:marLeft w:val="0"/>
      <w:marRight w:val="0"/>
      <w:marTop w:val="0"/>
      <w:marBottom w:val="0"/>
      <w:divBdr>
        <w:top w:val="none" w:sz="0" w:space="0" w:color="auto"/>
        <w:left w:val="none" w:sz="0" w:space="0" w:color="auto"/>
        <w:bottom w:val="none" w:sz="0" w:space="0" w:color="auto"/>
        <w:right w:val="none" w:sz="0" w:space="0" w:color="auto"/>
      </w:divBdr>
    </w:div>
    <w:div w:id="1284993876">
      <w:bodyDiv w:val="1"/>
      <w:marLeft w:val="0"/>
      <w:marRight w:val="0"/>
      <w:marTop w:val="0"/>
      <w:marBottom w:val="0"/>
      <w:divBdr>
        <w:top w:val="none" w:sz="0" w:space="0" w:color="auto"/>
        <w:left w:val="none" w:sz="0" w:space="0" w:color="auto"/>
        <w:bottom w:val="none" w:sz="0" w:space="0" w:color="auto"/>
        <w:right w:val="none" w:sz="0" w:space="0" w:color="auto"/>
      </w:divBdr>
    </w:div>
    <w:div w:id="1288587974">
      <w:bodyDiv w:val="1"/>
      <w:marLeft w:val="0"/>
      <w:marRight w:val="0"/>
      <w:marTop w:val="0"/>
      <w:marBottom w:val="0"/>
      <w:divBdr>
        <w:top w:val="none" w:sz="0" w:space="0" w:color="auto"/>
        <w:left w:val="none" w:sz="0" w:space="0" w:color="auto"/>
        <w:bottom w:val="none" w:sz="0" w:space="0" w:color="auto"/>
        <w:right w:val="none" w:sz="0" w:space="0" w:color="auto"/>
      </w:divBdr>
    </w:div>
    <w:div w:id="1289706591">
      <w:bodyDiv w:val="1"/>
      <w:marLeft w:val="0"/>
      <w:marRight w:val="0"/>
      <w:marTop w:val="0"/>
      <w:marBottom w:val="0"/>
      <w:divBdr>
        <w:top w:val="none" w:sz="0" w:space="0" w:color="auto"/>
        <w:left w:val="none" w:sz="0" w:space="0" w:color="auto"/>
        <w:bottom w:val="none" w:sz="0" w:space="0" w:color="auto"/>
        <w:right w:val="none" w:sz="0" w:space="0" w:color="auto"/>
      </w:divBdr>
    </w:div>
    <w:div w:id="1290239472">
      <w:bodyDiv w:val="1"/>
      <w:marLeft w:val="0"/>
      <w:marRight w:val="0"/>
      <w:marTop w:val="0"/>
      <w:marBottom w:val="0"/>
      <w:divBdr>
        <w:top w:val="none" w:sz="0" w:space="0" w:color="auto"/>
        <w:left w:val="none" w:sz="0" w:space="0" w:color="auto"/>
        <w:bottom w:val="none" w:sz="0" w:space="0" w:color="auto"/>
        <w:right w:val="none" w:sz="0" w:space="0" w:color="auto"/>
      </w:divBdr>
    </w:div>
    <w:div w:id="1292437645">
      <w:bodyDiv w:val="1"/>
      <w:marLeft w:val="0"/>
      <w:marRight w:val="0"/>
      <w:marTop w:val="0"/>
      <w:marBottom w:val="0"/>
      <w:divBdr>
        <w:top w:val="none" w:sz="0" w:space="0" w:color="auto"/>
        <w:left w:val="none" w:sz="0" w:space="0" w:color="auto"/>
        <w:bottom w:val="none" w:sz="0" w:space="0" w:color="auto"/>
        <w:right w:val="none" w:sz="0" w:space="0" w:color="auto"/>
      </w:divBdr>
    </w:div>
    <w:div w:id="1293750000">
      <w:bodyDiv w:val="1"/>
      <w:marLeft w:val="0"/>
      <w:marRight w:val="0"/>
      <w:marTop w:val="0"/>
      <w:marBottom w:val="0"/>
      <w:divBdr>
        <w:top w:val="none" w:sz="0" w:space="0" w:color="auto"/>
        <w:left w:val="none" w:sz="0" w:space="0" w:color="auto"/>
        <w:bottom w:val="none" w:sz="0" w:space="0" w:color="auto"/>
        <w:right w:val="none" w:sz="0" w:space="0" w:color="auto"/>
      </w:divBdr>
      <w:divsChild>
        <w:div w:id="273899996">
          <w:marLeft w:val="720"/>
          <w:marRight w:val="0"/>
          <w:marTop w:val="0"/>
          <w:marBottom w:val="0"/>
          <w:divBdr>
            <w:top w:val="none" w:sz="0" w:space="0" w:color="auto"/>
            <w:left w:val="none" w:sz="0" w:space="0" w:color="auto"/>
            <w:bottom w:val="none" w:sz="0" w:space="0" w:color="auto"/>
            <w:right w:val="none" w:sz="0" w:space="0" w:color="auto"/>
          </w:divBdr>
        </w:div>
        <w:div w:id="1364595730">
          <w:marLeft w:val="720"/>
          <w:marRight w:val="0"/>
          <w:marTop w:val="0"/>
          <w:marBottom w:val="0"/>
          <w:divBdr>
            <w:top w:val="none" w:sz="0" w:space="0" w:color="auto"/>
            <w:left w:val="none" w:sz="0" w:space="0" w:color="auto"/>
            <w:bottom w:val="none" w:sz="0" w:space="0" w:color="auto"/>
            <w:right w:val="none" w:sz="0" w:space="0" w:color="auto"/>
          </w:divBdr>
        </w:div>
        <w:div w:id="1620797653">
          <w:marLeft w:val="720"/>
          <w:marRight w:val="0"/>
          <w:marTop w:val="0"/>
          <w:marBottom w:val="0"/>
          <w:divBdr>
            <w:top w:val="none" w:sz="0" w:space="0" w:color="auto"/>
            <w:left w:val="none" w:sz="0" w:space="0" w:color="auto"/>
            <w:bottom w:val="none" w:sz="0" w:space="0" w:color="auto"/>
            <w:right w:val="none" w:sz="0" w:space="0" w:color="auto"/>
          </w:divBdr>
        </w:div>
      </w:divsChild>
    </w:div>
    <w:div w:id="1294555987">
      <w:bodyDiv w:val="1"/>
      <w:marLeft w:val="0"/>
      <w:marRight w:val="0"/>
      <w:marTop w:val="0"/>
      <w:marBottom w:val="0"/>
      <w:divBdr>
        <w:top w:val="none" w:sz="0" w:space="0" w:color="auto"/>
        <w:left w:val="none" w:sz="0" w:space="0" w:color="auto"/>
        <w:bottom w:val="none" w:sz="0" w:space="0" w:color="auto"/>
        <w:right w:val="none" w:sz="0" w:space="0" w:color="auto"/>
      </w:divBdr>
    </w:div>
    <w:div w:id="1295061520">
      <w:bodyDiv w:val="1"/>
      <w:marLeft w:val="0"/>
      <w:marRight w:val="0"/>
      <w:marTop w:val="0"/>
      <w:marBottom w:val="0"/>
      <w:divBdr>
        <w:top w:val="none" w:sz="0" w:space="0" w:color="auto"/>
        <w:left w:val="none" w:sz="0" w:space="0" w:color="auto"/>
        <w:bottom w:val="none" w:sz="0" w:space="0" w:color="auto"/>
        <w:right w:val="none" w:sz="0" w:space="0" w:color="auto"/>
      </w:divBdr>
    </w:div>
    <w:div w:id="1297564000">
      <w:bodyDiv w:val="1"/>
      <w:marLeft w:val="0"/>
      <w:marRight w:val="0"/>
      <w:marTop w:val="0"/>
      <w:marBottom w:val="0"/>
      <w:divBdr>
        <w:top w:val="none" w:sz="0" w:space="0" w:color="auto"/>
        <w:left w:val="none" w:sz="0" w:space="0" w:color="auto"/>
        <w:bottom w:val="none" w:sz="0" w:space="0" w:color="auto"/>
        <w:right w:val="none" w:sz="0" w:space="0" w:color="auto"/>
      </w:divBdr>
    </w:div>
    <w:div w:id="1298101794">
      <w:bodyDiv w:val="1"/>
      <w:marLeft w:val="0"/>
      <w:marRight w:val="0"/>
      <w:marTop w:val="0"/>
      <w:marBottom w:val="0"/>
      <w:divBdr>
        <w:top w:val="none" w:sz="0" w:space="0" w:color="auto"/>
        <w:left w:val="none" w:sz="0" w:space="0" w:color="auto"/>
        <w:bottom w:val="none" w:sz="0" w:space="0" w:color="auto"/>
        <w:right w:val="none" w:sz="0" w:space="0" w:color="auto"/>
      </w:divBdr>
    </w:div>
    <w:div w:id="1299729544">
      <w:bodyDiv w:val="1"/>
      <w:marLeft w:val="0"/>
      <w:marRight w:val="0"/>
      <w:marTop w:val="0"/>
      <w:marBottom w:val="0"/>
      <w:divBdr>
        <w:top w:val="none" w:sz="0" w:space="0" w:color="auto"/>
        <w:left w:val="none" w:sz="0" w:space="0" w:color="auto"/>
        <w:bottom w:val="none" w:sz="0" w:space="0" w:color="auto"/>
        <w:right w:val="none" w:sz="0" w:space="0" w:color="auto"/>
      </w:divBdr>
    </w:div>
    <w:div w:id="1300457096">
      <w:bodyDiv w:val="1"/>
      <w:marLeft w:val="0"/>
      <w:marRight w:val="0"/>
      <w:marTop w:val="0"/>
      <w:marBottom w:val="0"/>
      <w:divBdr>
        <w:top w:val="none" w:sz="0" w:space="0" w:color="auto"/>
        <w:left w:val="none" w:sz="0" w:space="0" w:color="auto"/>
        <w:bottom w:val="none" w:sz="0" w:space="0" w:color="auto"/>
        <w:right w:val="none" w:sz="0" w:space="0" w:color="auto"/>
      </w:divBdr>
    </w:div>
    <w:div w:id="1301303333">
      <w:bodyDiv w:val="1"/>
      <w:marLeft w:val="0"/>
      <w:marRight w:val="0"/>
      <w:marTop w:val="0"/>
      <w:marBottom w:val="0"/>
      <w:divBdr>
        <w:top w:val="none" w:sz="0" w:space="0" w:color="auto"/>
        <w:left w:val="none" w:sz="0" w:space="0" w:color="auto"/>
        <w:bottom w:val="none" w:sz="0" w:space="0" w:color="auto"/>
        <w:right w:val="none" w:sz="0" w:space="0" w:color="auto"/>
      </w:divBdr>
    </w:div>
    <w:div w:id="1301958344">
      <w:bodyDiv w:val="1"/>
      <w:marLeft w:val="0"/>
      <w:marRight w:val="0"/>
      <w:marTop w:val="0"/>
      <w:marBottom w:val="0"/>
      <w:divBdr>
        <w:top w:val="none" w:sz="0" w:space="0" w:color="auto"/>
        <w:left w:val="none" w:sz="0" w:space="0" w:color="auto"/>
        <w:bottom w:val="none" w:sz="0" w:space="0" w:color="auto"/>
        <w:right w:val="none" w:sz="0" w:space="0" w:color="auto"/>
      </w:divBdr>
    </w:div>
    <w:div w:id="1305038218">
      <w:bodyDiv w:val="1"/>
      <w:marLeft w:val="0"/>
      <w:marRight w:val="0"/>
      <w:marTop w:val="0"/>
      <w:marBottom w:val="0"/>
      <w:divBdr>
        <w:top w:val="none" w:sz="0" w:space="0" w:color="auto"/>
        <w:left w:val="none" w:sz="0" w:space="0" w:color="auto"/>
        <w:bottom w:val="none" w:sz="0" w:space="0" w:color="auto"/>
        <w:right w:val="none" w:sz="0" w:space="0" w:color="auto"/>
      </w:divBdr>
    </w:div>
    <w:div w:id="1305430949">
      <w:bodyDiv w:val="1"/>
      <w:marLeft w:val="0"/>
      <w:marRight w:val="0"/>
      <w:marTop w:val="0"/>
      <w:marBottom w:val="0"/>
      <w:divBdr>
        <w:top w:val="none" w:sz="0" w:space="0" w:color="auto"/>
        <w:left w:val="none" w:sz="0" w:space="0" w:color="auto"/>
        <w:bottom w:val="none" w:sz="0" w:space="0" w:color="auto"/>
        <w:right w:val="none" w:sz="0" w:space="0" w:color="auto"/>
      </w:divBdr>
    </w:div>
    <w:div w:id="1312520956">
      <w:bodyDiv w:val="1"/>
      <w:marLeft w:val="0"/>
      <w:marRight w:val="0"/>
      <w:marTop w:val="0"/>
      <w:marBottom w:val="0"/>
      <w:divBdr>
        <w:top w:val="none" w:sz="0" w:space="0" w:color="auto"/>
        <w:left w:val="none" w:sz="0" w:space="0" w:color="auto"/>
        <w:bottom w:val="none" w:sz="0" w:space="0" w:color="auto"/>
        <w:right w:val="none" w:sz="0" w:space="0" w:color="auto"/>
      </w:divBdr>
    </w:div>
    <w:div w:id="1313439604">
      <w:bodyDiv w:val="1"/>
      <w:marLeft w:val="0"/>
      <w:marRight w:val="0"/>
      <w:marTop w:val="0"/>
      <w:marBottom w:val="0"/>
      <w:divBdr>
        <w:top w:val="none" w:sz="0" w:space="0" w:color="auto"/>
        <w:left w:val="none" w:sz="0" w:space="0" w:color="auto"/>
        <w:bottom w:val="none" w:sz="0" w:space="0" w:color="auto"/>
        <w:right w:val="none" w:sz="0" w:space="0" w:color="auto"/>
      </w:divBdr>
    </w:div>
    <w:div w:id="1316179590">
      <w:bodyDiv w:val="1"/>
      <w:marLeft w:val="0"/>
      <w:marRight w:val="0"/>
      <w:marTop w:val="0"/>
      <w:marBottom w:val="0"/>
      <w:divBdr>
        <w:top w:val="none" w:sz="0" w:space="0" w:color="auto"/>
        <w:left w:val="none" w:sz="0" w:space="0" w:color="auto"/>
        <w:bottom w:val="none" w:sz="0" w:space="0" w:color="auto"/>
        <w:right w:val="none" w:sz="0" w:space="0" w:color="auto"/>
      </w:divBdr>
    </w:div>
    <w:div w:id="1316573043">
      <w:bodyDiv w:val="1"/>
      <w:marLeft w:val="0"/>
      <w:marRight w:val="0"/>
      <w:marTop w:val="0"/>
      <w:marBottom w:val="0"/>
      <w:divBdr>
        <w:top w:val="none" w:sz="0" w:space="0" w:color="auto"/>
        <w:left w:val="none" w:sz="0" w:space="0" w:color="auto"/>
        <w:bottom w:val="none" w:sz="0" w:space="0" w:color="auto"/>
        <w:right w:val="none" w:sz="0" w:space="0" w:color="auto"/>
      </w:divBdr>
    </w:div>
    <w:div w:id="1317148945">
      <w:bodyDiv w:val="1"/>
      <w:marLeft w:val="0"/>
      <w:marRight w:val="0"/>
      <w:marTop w:val="0"/>
      <w:marBottom w:val="0"/>
      <w:divBdr>
        <w:top w:val="none" w:sz="0" w:space="0" w:color="auto"/>
        <w:left w:val="none" w:sz="0" w:space="0" w:color="auto"/>
        <w:bottom w:val="none" w:sz="0" w:space="0" w:color="auto"/>
        <w:right w:val="none" w:sz="0" w:space="0" w:color="auto"/>
      </w:divBdr>
    </w:div>
    <w:div w:id="1319115496">
      <w:bodyDiv w:val="1"/>
      <w:marLeft w:val="0"/>
      <w:marRight w:val="0"/>
      <w:marTop w:val="0"/>
      <w:marBottom w:val="0"/>
      <w:divBdr>
        <w:top w:val="none" w:sz="0" w:space="0" w:color="auto"/>
        <w:left w:val="none" w:sz="0" w:space="0" w:color="auto"/>
        <w:bottom w:val="none" w:sz="0" w:space="0" w:color="auto"/>
        <w:right w:val="none" w:sz="0" w:space="0" w:color="auto"/>
      </w:divBdr>
    </w:div>
    <w:div w:id="1320619631">
      <w:bodyDiv w:val="1"/>
      <w:marLeft w:val="0"/>
      <w:marRight w:val="0"/>
      <w:marTop w:val="0"/>
      <w:marBottom w:val="0"/>
      <w:divBdr>
        <w:top w:val="none" w:sz="0" w:space="0" w:color="auto"/>
        <w:left w:val="none" w:sz="0" w:space="0" w:color="auto"/>
        <w:bottom w:val="none" w:sz="0" w:space="0" w:color="auto"/>
        <w:right w:val="none" w:sz="0" w:space="0" w:color="auto"/>
      </w:divBdr>
    </w:div>
    <w:div w:id="1322151382">
      <w:bodyDiv w:val="1"/>
      <w:marLeft w:val="0"/>
      <w:marRight w:val="0"/>
      <w:marTop w:val="0"/>
      <w:marBottom w:val="0"/>
      <w:divBdr>
        <w:top w:val="none" w:sz="0" w:space="0" w:color="auto"/>
        <w:left w:val="none" w:sz="0" w:space="0" w:color="auto"/>
        <w:bottom w:val="none" w:sz="0" w:space="0" w:color="auto"/>
        <w:right w:val="none" w:sz="0" w:space="0" w:color="auto"/>
      </w:divBdr>
    </w:div>
    <w:div w:id="1324704737">
      <w:bodyDiv w:val="1"/>
      <w:marLeft w:val="0"/>
      <w:marRight w:val="0"/>
      <w:marTop w:val="0"/>
      <w:marBottom w:val="0"/>
      <w:divBdr>
        <w:top w:val="none" w:sz="0" w:space="0" w:color="auto"/>
        <w:left w:val="none" w:sz="0" w:space="0" w:color="auto"/>
        <w:bottom w:val="none" w:sz="0" w:space="0" w:color="auto"/>
        <w:right w:val="none" w:sz="0" w:space="0" w:color="auto"/>
      </w:divBdr>
    </w:div>
    <w:div w:id="1325427617">
      <w:bodyDiv w:val="1"/>
      <w:marLeft w:val="0"/>
      <w:marRight w:val="0"/>
      <w:marTop w:val="0"/>
      <w:marBottom w:val="0"/>
      <w:divBdr>
        <w:top w:val="none" w:sz="0" w:space="0" w:color="auto"/>
        <w:left w:val="none" w:sz="0" w:space="0" w:color="auto"/>
        <w:bottom w:val="none" w:sz="0" w:space="0" w:color="auto"/>
        <w:right w:val="none" w:sz="0" w:space="0" w:color="auto"/>
      </w:divBdr>
    </w:div>
    <w:div w:id="1325738163">
      <w:bodyDiv w:val="1"/>
      <w:marLeft w:val="0"/>
      <w:marRight w:val="0"/>
      <w:marTop w:val="0"/>
      <w:marBottom w:val="0"/>
      <w:divBdr>
        <w:top w:val="none" w:sz="0" w:space="0" w:color="auto"/>
        <w:left w:val="none" w:sz="0" w:space="0" w:color="auto"/>
        <w:bottom w:val="none" w:sz="0" w:space="0" w:color="auto"/>
        <w:right w:val="none" w:sz="0" w:space="0" w:color="auto"/>
      </w:divBdr>
    </w:div>
    <w:div w:id="1325740246">
      <w:bodyDiv w:val="1"/>
      <w:marLeft w:val="0"/>
      <w:marRight w:val="0"/>
      <w:marTop w:val="0"/>
      <w:marBottom w:val="0"/>
      <w:divBdr>
        <w:top w:val="none" w:sz="0" w:space="0" w:color="auto"/>
        <w:left w:val="none" w:sz="0" w:space="0" w:color="auto"/>
        <w:bottom w:val="none" w:sz="0" w:space="0" w:color="auto"/>
        <w:right w:val="none" w:sz="0" w:space="0" w:color="auto"/>
      </w:divBdr>
    </w:div>
    <w:div w:id="1327828906">
      <w:bodyDiv w:val="1"/>
      <w:marLeft w:val="0"/>
      <w:marRight w:val="0"/>
      <w:marTop w:val="0"/>
      <w:marBottom w:val="0"/>
      <w:divBdr>
        <w:top w:val="none" w:sz="0" w:space="0" w:color="auto"/>
        <w:left w:val="none" w:sz="0" w:space="0" w:color="auto"/>
        <w:bottom w:val="none" w:sz="0" w:space="0" w:color="auto"/>
        <w:right w:val="none" w:sz="0" w:space="0" w:color="auto"/>
      </w:divBdr>
    </w:div>
    <w:div w:id="1330013515">
      <w:bodyDiv w:val="1"/>
      <w:marLeft w:val="0"/>
      <w:marRight w:val="0"/>
      <w:marTop w:val="0"/>
      <w:marBottom w:val="0"/>
      <w:divBdr>
        <w:top w:val="none" w:sz="0" w:space="0" w:color="auto"/>
        <w:left w:val="none" w:sz="0" w:space="0" w:color="auto"/>
        <w:bottom w:val="none" w:sz="0" w:space="0" w:color="auto"/>
        <w:right w:val="none" w:sz="0" w:space="0" w:color="auto"/>
      </w:divBdr>
    </w:div>
    <w:div w:id="1332372994">
      <w:bodyDiv w:val="1"/>
      <w:marLeft w:val="0"/>
      <w:marRight w:val="0"/>
      <w:marTop w:val="0"/>
      <w:marBottom w:val="0"/>
      <w:divBdr>
        <w:top w:val="none" w:sz="0" w:space="0" w:color="auto"/>
        <w:left w:val="none" w:sz="0" w:space="0" w:color="auto"/>
        <w:bottom w:val="none" w:sz="0" w:space="0" w:color="auto"/>
        <w:right w:val="none" w:sz="0" w:space="0" w:color="auto"/>
      </w:divBdr>
    </w:div>
    <w:div w:id="1332954817">
      <w:bodyDiv w:val="1"/>
      <w:marLeft w:val="0"/>
      <w:marRight w:val="0"/>
      <w:marTop w:val="0"/>
      <w:marBottom w:val="0"/>
      <w:divBdr>
        <w:top w:val="none" w:sz="0" w:space="0" w:color="auto"/>
        <w:left w:val="none" w:sz="0" w:space="0" w:color="auto"/>
        <w:bottom w:val="none" w:sz="0" w:space="0" w:color="auto"/>
        <w:right w:val="none" w:sz="0" w:space="0" w:color="auto"/>
      </w:divBdr>
    </w:div>
    <w:div w:id="1333601533">
      <w:bodyDiv w:val="1"/>
      <w:marLeft w:val="0"/>
      <w:marRight w:val="0"/>
      <w:marTop w:val="0"/>
      <w:marBottom w:val="0"/>
      <w:divBdr>
        <w:top w:val="none" w:sz="0" w:space="0" w:color="auto"/>
        <w:left w:val="none" w:sz="0" w:space="0" w:color="auto"/>
        <w:bottom w:val="none" w:sz="0" w:space="0" w:color="auto"/>
        <w:right w:val="none" w:sz="0" w:space="0" w:color="auto"/>
      </w:divBdr>
    </w:div>
    <w:div w:id="1334575529">
      <w:bodyDiv w:val="1"/>
      <w:marLeft w:val="0"/>
      <w:marRight w:val="0"/>
      <w:marTop w:val="0"/>
      <w:marBottom w:val="0"/>
      <w:divBdr>
        <w:top w:val="none" w:sz="0" w:space="0" w:color="auto"/>
        <w:left w:val="none" w:sz="0" w:space="0" w:color="auto"/>
        <w:bottom w:val="none" w:sz="0" w:space="0" w:color="auto"/>
        <w:right w:val="none" w:sz="0" w:space="0" w:color="auto"/>
      </w:divBdr>
    </w:div>
    <w:div w:id="1334917569">
      <w:bodyDiv w:val="1"/>
      <w:marLeft w:val="0"/>
      <w:marRight w:val="0"/>
      <w:marTop w:val="0"/>
      <w:marBottom w:val="0"/>
      <w:divBdr>
        <w:top w:val="none" w:sz="0" w:space="0" w:color="auto"/>
        <w:left w:val="none" w:sz="0" w:space="0" w:color="auto"/>
        <w:bottom w:val="none" w:sz="0" w:space="0" w:color="auto"/>
        <w:right w:val="none" w:sz="0" w:space="0" w:color="auto"/>
      </w:divBdr>
    </w:div>
    <w:div w:id="1336035109">
      <w:bodyDiv w:val="1"/>
      <w:marLeft w:val="0"/>
      <w:marRight w:val="0"/>
      <w:marTop w:val="0"/>
      <w:marBottom w:val="0"/>
      <w:divBdr>
        <w:top w:val="none" w:sz="0" w:space="0" w:color="auto"/>
        <w:left w:val="none" w:sz="0" w:space="0" w:color="auto"/>
        <w:bottom w:val="none" w:sz="0" w:space="0" w:color="auto"/>
        <w:right w:val="none" w:sz="0" w:space="0" w:color="auto"/>
      </w:divBdr>
    </w:div>
    <w:div w:id="1336180522">
      <w:bodyDiv w:val="1"/>
      <w:marLeft w:val="0"/>
      <w:marRight w:val="0"/>
      <w:marTop w:val="0"/>
      <w:marBottom w:val="0"/>
      <w:divBdr>
        <w:top w:val="none" w:sz="0" w:space="0" w:color="auto"/>
        <w:left w:val="none" w:sz="0" w:space="0" w:color="auto"/>
        <w:bottom w:val="none" w:sz="0" w:space="0" w:color="auto"/>
        <w:right w:val="none" w:sz="0" w:space="0" w:color="auto"/>
      </w:divBdr>
    </w:div>
    <w:div w:id="1336375636">
      <w:bodyDiv w:val="1"/>
      <w:marLeft w:val="0"/>
      <w:marRight w:val="0"/>
      <w:marTop w:val="0"/>
      <w:marBottom w:val="0"/>
      <w:divBdr>
        <w:top w:val="none" w:sz="0" w:space="0" w:color="auto"/>
        <w:left w:val="none" w:sz="0" w:space="0" w:color="auto"/>
        <w:bottom w:val="none" w:sz="0" w:space="0" w:color="auto"/>
        <w:right w:val="none" w:sz="0" w:space="0" w:color="auto"/>
      </w:divBdr>
    </w:div>
    <w:div w:id="1337536275">
      <w:bodyDiv w:val="1"/>
      <w:marLeft w:val="0"/>
      <w:marRight w:val="0"/>
      <w:marTop w:val="0"/>
      <w:marBottom w:val="0"/>
      <w:divBdr>
        <w:top w:val="none" w:sz="0" w:space="0" w:color="auto"/>
        <w:left w:val="none" w:sz="0" w:space="0" w:color="auto"/>
        <w:bottom w:val="none" w:sz="0" w:space="0" w:color="auto"/>
        <w:right w:val="none" w:sz="0" w:space="0" w:color="auto"/>
      </w:divBdr>
    </w:div>
    <w:div w:id="1338536500">
      <w:bodyDiv w:val="1"/>
      <w:marLeft w:val="0"/>
      <w:marRight w:val="0"/>
      <w:marTop w:val="0"/>
      <w:marBottom w:val="0"/>
      <w:divBdr>
        <w:top w:val="none" w:sz="0" w:space="0" w:color="auto"/>
        <w:left w:val="none" w:sz="0" w:space="0" w:color="auto"/>
        <w:bottom w:val="none" w:sz="0" w:space="0" w:color="auto"/>
        <w:right w:val="none" w:sz="0" w:space="0" w:color="auto"/>
      </w:divBdr>
    </w:div>
    <w:div w:id="1339118718">
      <w:bodyDiv w:val="1"/>
      <w:marLeft w:val="0"/>
      <w:marRight w:val="0"/>
      <w:marTop w:val="0"/>
      <w:marBottom w:val="0"/>
      <w:divBdr>
        <w:top w:val="none" w:sz="0" w:space="0" w:color="auto"/>
        <w:left w:val="none" w:sz="0" w:space="0" w:color="auto"/>
        <w:bottom w:val="none" w:sz="0" w:space="0" w:color="auto"/>
        <w:right w:val="none" w:sz="0" w:space="0" w:color="auto"/>
      </w:divBdr>
    </w:div>
    <w:div w:id="1340236111">
      <w:bodyDiv w:val="1"/>
      <w:marLeft w:val="0"/>
      <w:marRight w:val="0"/>
      <w:marTop w:val="0"/>
      <w:marBottom w:val="0"/>
      <w:divBdr>
        <w:top w:val="none" w:sz="0" w:space="0" w:color="auto"/>
        <w:left w:val="none" w:sz="0" w:space="0" w:color="auto"/>
        <w:bottom w:val="none" w:sz="0" w:space="0" w:color="auto"/>
        <w:right w:val="none" w:sz="0" w:space="0" w:color="auto"/>
      </w:divBdr>
    </w:div>
    <w:div w:id="1340619158">
      <w:bodyDiv w:val="1"/>
      <w:marLeft w:val="0"/>
      <w:marRight w:val="0"/>
      <w:marTop w:val="0"/>
      <w:marBottom w:val="0"/>
      <w:divBdr>
        <w:top w:val="none" w:sz="0" w:space="0" w:color="auto"/>
        <w:left w:val="none" w:sz="0" w:space="0" w:color="auto"/>
        <w:bottom w:val="none" w:sz="0" w:space="0" w:color="auto"/>
        <w:right w:val="none" w:sz="0" w:space="0" w:color="auto"/>
      </w:divBdr>
    </w:div>
    <w:div w:id="1342245629">
      <w:bodyDiv w:val="1"/>
      <w:marLeft w:val="0"/>
      <w:marRight w:val="0"/>
      <w:marTop w:val="0"/>
      <w:marBottom w:val="0"/>
      <w:divBdr>
        <w:top w:val="none" w:sz="0" w:space="0" w:color="auto"/>
        <w:left w:val="none" w:sz="0" w:space="0" w:color="auto"/>
        <w:bottom w:val="none" w:sz="0" w:space="0" w:color="auto"/>
        <w:right w:val="none" w:sz="0" w:space="0" w:color="auto"/>
      </w:divBdr>
    </w:div>
    <w:div w:id="1345475159">
      <w:bodyDiv w:val="1"/>
      <w:marLeft w:val="0"/>
      <w:marRight w:val="0"/>
      <w:marTop w:val="0"/>
      <w:marBottom w:val="0"/>
      <w:divBdr>
        <w:top w:val="none" w:sz="0" w:space="0" w:color="auto"/>
        <w:left w:val="none" w:sz="0" w:space="0" w:color="auto"/>
        <w:bottom w:val="none" w:sz="0" w:space="0" w:color="auto"/>
        <w:right w:val="none" w:sz="0" w:space="0" w:color="auto"/>
      </w:divBdr>
    </w:div>
    <w:div w:id="1346322515">
      <w:bodyDiv w:val="1"/>
      <w:marLeft w:val="0"/>
      <w:marRight w:val="0"/>
      <w:marTop w:val="0"/>
      <w:marBottom w:val="0"/>
      <w:divBdr>
        <w:top w:val="none" w:sz="0" w:space="0" w:color="auto"/>
        <w:left w:val="none" w:sz="0" w:space="0" w:color="auto"/>
        <w:bottom w:val="none" w:sz="0" w:space="0" w:color="auto"/>
        <w:right w:val="none" w:sz="0" w:space="0" w:color="auto"/>
      </w:divBdr>
    </w:div>
    <w:div w:id="1349484413">
      <w:bodyDiv w:val="1"/>
      <w:marLeft w:val="0"/>
      <w:marRight w:val="0"/>
      <w:marTop w:val="0"/>
      <w:marBottom w:val="0"/>
      <w:divBdr>
        <w:top w:val="none" w:sz="0" w:space="0" w:color="auto"/>
        <w:left w:val="none" w:sz="0" w:space="0" w:color="auto"/>
        <w:bottom w:val="none" w:sz="0" w:space="0" w:color="auto"/>
        <w:right w:val="none" w:sz="0" w:space="0" w:color="auto"/>
      </w:divBdr>
    </w:div>
    <w:div w:id="1349913389">
      <w:bodyDiv w:val="1"/>
      <w:marLeft w:val="0"/>
      <w:marRight w:val="0"/>
      <w:marTop w:val="0"/>
      <w:marBottom w:val="0"/>
      <w:divBdr>
        <w:top w:val="none" w:sz="0" w:space="0" w:color="auto"/>
        <w:left w:val="none" w:sz="0" w:space="0" w:color="auto"/>
        <w:bottom w:val="none" w:sz="0" w:space="0" w:color="auto"/>
        <w:right w:val="none" w:sz="0" w:space="0" w:color="auto"/>
      </w:divBdr>
    </w:div>
    <w:div w:id="1351104328">
      <w:bodyDiv w:val="1"/>
      <w:marLeft w:val="0"/>
      <w:marRight w:val="0"/>
      <w:marTop w:val="0"/>
      <w:marBottom w:val="0"/>
      <w:divBdr>
        <w:top w:val="none" w:sz="0" w:space="0" w:color="auto"/>
        <w:left w:val="none" w:sz="0" w:space="0" w:color="auto"/>
        <w:bottom w:val="none" w:sz="0" w:space="0" w:color="auto"/>
        <w:right w:val="none" w:sz="0" w:space="0" w:color="auto"/>
      </w:divBdr>
    </w:div>
    <w:div w:id="1351179164">
      <w:bodyDiv w:val="1"/>
      <w:marLeft w:val="0"/>
      <w:marRight w:val="0"/>
      <w:marTop w:val="0"/>
      <w:marBottom w:val="0"/>
      <w:divBdr>
        <w:top w:val="none" w:sz="0" w:space="0" w:color="auto"/>
        <w:left w:val="none" w:sz="0" w:space="0" w:color="auto"/>
        <w:bottom w:val="none" w:sz="0" w:space="0" w:color="auto"/>
        <w:right w:val="none" w:sz="0" w:space="0" w:color="auto"/>
      </w:divBdr>
    </w:div>
    <w:div w:id="1353609662">
      <w:bodyDiv w:val="1"/>
      <w:marLeft w:val="0"/>
      <w:marRight w:val="0"/>
      <w:marTop w:val="0"/>
      <w:marBottom w:val="0"/>
      <w:divBdr>
        <w:top w:val="none" w:sz="0" w:space="0" w:color="auto"/>
        <w:left w:val="none" w:sz="0" w:space="0" w:color="auto"/>
        <w:bottom w:val="none" w:sz="0" w:space="0" w:color="auto"/>
        <w:right w:val="none" w:sz="0" w:space="0" w:color="auto"/>
      </w:divBdr>
    </w:div>
    <w:div w:id="1354382855">
      <w:bodyDiv w:val="1"/>
      <w:marLeft w:val="0"/>
      <w:marRight w:val="0"/>
      <w:marTop w:val="0"/>
      <w:marBottom w:val="0"/>
      <w:divBdr>
        <w:top w:val="none" w:sz="0" w:space="0" w:color="auto"/>
        <w:left w:val="none" w:sz="0" w:space="0" w:color="auto"/>
        <w:bottom w:val="none" w:sz="0" w:space="0" w:color="auto"/>
        <w:right w:val="none" w:sz="0" w:space="0" w:color="auto"/>
      </w:divBdr>
    </w:div>
    <w:div w:id="1355882009">
      <w:bodyDiv w:val="1"/>
      <w:marLeft w:val="0"/>
      <w:marRight w:val="0"/>
      <w:marTop w:val="0"/>
      <w:marBottom w:val="0"/>
      <w:divBdr>
        <w:top w:val="none" w:sz="0" w:space="0" w:color="auto"/>
        <w:left w:val="none" w:sz="0" w:space="0" w:color="auto"/>
        <w:bottom w:val="none" w:sz="0" w:space="0" w:color="auto"/>
        <w:right w:val="none" w:sz="0" w:space="0" w:color="auto"/>
      </w:divBdr>
    </w:div>
    <w:div w:id="1356075854">
      <w:bodyDiv w:val="1"/>
      <w:marLeft w:val="0"/>
      <w:marRight w:val="0"/>
      <w:marTop w:val="0"/>
      <w:marBottom w:val="0"/>
      <w:divBdr>
        <w:top w:val="none" w:sz="0" w:space="0" w:color="auto"/>
        <w:left w:val="none" w:sz="0" w:space="0" w:color="auto"/>
        <w:bottom w:val="none" w:sz="0" w:space="0" w:color="auto"/>
        <w:right w:val="none" w:sz="0" w:space="0" w:color="auto"/>
      </w:divBdr>
    </w:div>
    <w:div w:id="1357775536">
      <w:bodyDiv w:val="1"/>
      <w:marLeft w:val="0"/>
      <w:marRight w:val="0"/>
      <w:marTop w:val="0"/>
      <w:marBottom w:val="0"/>
      <w:divBdr>
        <w:top w:val="none" w:sz="0" w:space="0" w:color="auto"/>
        <w:left w:val="none" w:sz="0" w:space="0" w:color="auto"/>
        <w:bottom w:val="none" w:sz="0" w:space="0" w:color="auto"/>
        <w:right w:val="none" w:sz="0" w:space="0" w:color="auto"/>
      </w:divBdr>
    </w:div>
    <w:div w:id="1359237406">
      <w:bodyDiv w:val="1"/>
      <w:marLeft w:val="0"/>
      <w:marRight w:val="0"/>
      <w:marTop w:val="0"/>
      <w:marBottom w:val="0"/>
      <w:divBdr>
        <w:top w:val="none" w:sz="0" w:space="0" w:color="auto"/>
        <w:left w:val="none" w:sz="0" w:space="0" w:color="auto"/>
        <w:bottom w:val="none" w:sz="0" w:space="0" w:color="auto"/>
        <w:right w:val="none" w:sz="0" w:space="0" w:color="auto"/>
      </w:divBdr>
    </w:div>
    <w:div w:id="1359314483">
      <w:bodyDiv w:val="1"/>
      <w:marLeft w:val="0"/>
      <w:marRight w:val="0"/>
      <w:marTop w:val="0"/>
      <w:marBottom w:val="0"/>
      <w:divBdr>
        <w:top w:val="none" w:sz="0" w:space="0" w:color="auto"/>
        <w:left w:val="none" w:sz="0" w:space="0" w:color="auto"/>
        <w:bottom w:val="none" w:sz="0" w:space="0" w:color="auto"/>
        <w:right w:val="none" w:sz="0" w:space="0" w:color="auto"/>
      </w:divBdr>
    </w:div>
    <w:div w:id="1361932203">
      <w:bodyDiv w:val="1"/>
      <w:marLeft w:val="0"/>
      <w:marRight w:val="0"/>
      <w:marTop w:val="0"/>
      <w:marBottom w:val="0"/>
      <w:divBdr>
        <w:top w:val="none" w:sz="0" w:space="0" w:color="auto"/>
        <w:left w:val="none" w:sz="0" w:space="0" w:color="auto"/>
        <w:bottom w:val="none" w:sz="0" w:space="0" w:color="auto"/>
        <w:right w:val="none" w:sz="0" w:space="0" w:color="auto"/>
      </w:divBdr>
    </w:div>
    <w:div w:id="1362435142">
      <w:bodyDiv w:val="1"/>
      <w:marLeft w:val="0"/>
      <w:marRight w:val="0"/>
      <w:marTop w:val="0"/>
      <w:marBottom w:val="0"/>
      <w:divBdr>
        <w:top w:val="none" w:sz="0" w:space="0" w:color="auto"/>
        <w:left w:val="none" w:sz="0" w:space="0" w:color="auto"/>
        <w:bottom w:val="none" w:sz="0" w:space="0" w:color="auto"/>
        <w:right w:val="none" w:sz="0" w:space="0" w:color="auto"/>
      </w:divBdr>
    </w:div>
    <w:div w:id="1362631340">
      <w:bodyDiv w:val="1"/>
      <w:marLeft w:val="0"/>
      <w:marRight w:val="0"/>
      <w:marTop w:val="0"/>
      <w:marBottom w:val="0"/>
      <w:divBdr>
        <w:top w:val="none" w:sz="0" w:space="0" w:color="auto"/>
        <w:left w:val="none" w:sz="0" w:space="0" w:color="auto"/>
        <w:bottom w:val="none" w:sz="0" w:space="0" w:color="auto"/>
        <w:right w:val="none" w:sz="0" w:space="0" w:color="auto"/>
      </w:divBdr>
    </w:div>
    <w:div w:id="1366246670">
      <w:bodyDiv w:val="1"/>
      <w:marLeft w:val="0"/>
      <w:marRight w:val="0"/>
      <w:marTop w:val="0"/>
      <w:marBottom w:val="0"/>
      <w:divBdr>
        <w:top w:val="none" w:sz="0" w:space="0" w:color="auto"/>
        <w:left w:val="none" w:sz="0" w:space="0" w:color="auto"/>
        <w:bottom w:val="none" w:sz="0" w:space="0" w:color="auto"/>
        <w:right w:val="none" w:sz="0" w:space="0" w:color="auto"/>
      </w:divBdr>
    </w:div>
    <w:div w:id="1366712366">
      <w:bodyDiv w:val="1"/>
      <w:marLeft w:val="0"/>
      <w:marRight w:val="0"/>
      <w:marTop w:val="0"/>
      <w:marBottom w:val="0"/>
      <w:divBdr>
        <w:top w:val="none" w:sz="0" w:space="0" w:color="auto"/>
        <w:left w:val="none" w:sz="0" w:space="0" w:color="auto"/>
        <w:bottom w:val="none" w:sz="0" w:space="0" w:color="auto"/>
        <w:right w:val="none" w:sz="0" w:space="0" w:color="auto"/>
      </w:divBdr>
    </w:div>
    <w:div w:id="1367096044">
      <w:bodyDiv w:val="1"/>
      <w:marLeft w:val="0"/>
      <w:marRight w:val="0"/>
      <w:marTop w:val="0"/>
      <w:marBottom w:val="0"/>
      <w:divBdr>
        <w:top w:val="none" w:sz="0" w:space="0" w:color="auto"/>
        <w:left w:val="none" w:sz="0" w:space="0" w:color="auto"/>
        <w:bottom w:val="none" w:sz="0" w:space="0" w:color="auto"/>
        <w:right w:val="none" w:sz="0" w:space="0" w:color="auto"/>
      </w:divBdr>
    </w:div>
    <w:div w:id="1367560049">
      <w:bodyDiv w:val="1"/>
      <w:marLeft w:val="0"/>
      <w:marRight w:val="0"/>
      <w:marTop w:val="0"/>
      <w:marBottom w:val="0"/>
      <w:divBdr>
        <w:top w:val="none" w:sz="0" w:space="0" w:color="auto"/>
        <w:left w:val="none" w:sz="0" w:space="0" w:color="auto"/>
        <w:bottom w:val="none" w:sz="0" w:space="0" w:color="auto"/>
        <w:right w:val="none" w:sz="0" w:space="0" w:color="auto"/>
      </w:divBdr>
    </w:div>
    <w:div w:id="1369184855">
      <w:bodyDiv w:val="1"/>
      <w:marLeft w:val="0"/>
      <w:marRight w:val="0"/>
      <w:marTop w:val="0"/>
      <w:marBottom w:val="0"/>
      <w:divBdr>
        <w:top w:val="none" w:sz="0" w:space="0" w:color="auto"/>
        <w:left w:val="none" w:sz="0" w:space="0" w:color="auto"/>
        <w:bottom w:val="none" w:sz="0" w:space="0" w:color="auto"/>
        <w:right w:val="none" w:sz="0" w:space="0" w:color="auto"/>
      </w:divBdr>
    </w:div>
    <w:div w:id="1370566534">
      <w:bodyDiv w:val="1"/>
      <w:marLeft w:val="0"/>
      <w:marRight w:val="0"/>
      <w:marTop w:val="0"/>
      <w:marBottom w:val="0"/>
      <w:divBdr>
        <w:top w:val="none" w:sz="0" w:space="0" w:color="auto"/>
        <w:left w:val="none" w:sz="0" w:space="0" w:color="auto"/>
        <w:bottom w:val="none" w:sz="0" w:space="0" w:color="auto"/>
        <w:right w:val="none" w:sz="0" w:space="0" w:color="auto"/>
      </w:divBdr>
    </w:div>
    <w:div w:id="1373000457">
      <w:bodyDiv w:val="1"/>
      <w:marLeft w:val="0"/>
      <w:marRight w:val="0"/>
      <w:marTop w:val="0"/>
      <w:marBottom w:val="0"/>
      <w:divBdr>
        <w:top w:val="none" w:sz="0" w:space="0" w:color="auto"/>
        <w:left w:val="none" w:sz="0" w:space="0" w:color="auto"/>
        <w:bottom w:val="none" w:sz="0" w:space="0" w:color="auto"/>
        <w:right w:val="none" w:sz="0" w:space="0" w:color="auto"/>
      </w:divBdr>
    </w:div>
    <w:div w:id="1373924447">
      <w:bodyDiv w:val="1"/>
      <w:marLeft w:val="0"/>
      <w:marRight w:val="0"/>
      <w:marTop w:val="0"/>
      <w:marBottom w:val="0"/>
      <w:divBdr>
        <w:top w:val="none" w:sz="0" w:space="0" w:color="auto"/>
        <w:left w:val="none" w:sz="0" w:space="0" w:color="auto"/>
        <w:bottom w:val="none" w:sz="0" w:space="0" w:color="auto"/>
        <w:right w:val="none" w:sz="0" w:space="0" w:color="auto"/>
      </w:divBdr>
    </w:div>
    <w:div w:id="1378050679">
      <w:bodyDiv w:val="1"/>
      <w:marLeft w:val="0"/>
      <w:marRight w:val="0"/>
      <w:marTop w:val="0"/>
      <w:marBottom w:val="0"/>
      <w:divBdr>
        <w:top w:val="none" w:sz="0" w:space="0" w:color="auto"/>
        <w:left w:val="none" w:sz="0" w:space="0" w:color="auto"/>
        <w:bottom w:val="none" w:sz="0" w:space="0" w:color="auto"/>
        <w:right w:val="none" w:sz="0" w:space="0" w:color="auto"/>
      </w:divBdr>
    </w:div>
    <w:div w:id="1379696023">
      <w:bodyDiv w:val="1"/>
      <w:marLeft w:val="0"/>
      <w:marRight w:val="0"/>
      <w:marTop w:val="0"/>
      <w:marBottom w:val="0"/>
      <w:divBdr>
        <w:top w:val="none" w:sz="0" w:space="0" w:color="auto"/>
        <w:left w:val="none" w:sz="0" w:space="0" w:color="auto"/>
        <w:bottom w:val="none" w:sz="0" w:space="0" w:color="auto"/>
        <w:right w:val="none" w:sz="0" w:space="0" w:color="auto"/>
      </w:divBdr>
    </w:div>
    <w:div w:id="1380476564">
      <w:bodyDiv w:val="1"/>
      <w:marLeft w:val="0"/>
      <w:marRight w:val="0"/>
      <w:marTop w:val="0"/>
      <w:marBottom w:val="0"/>
      <w:divBdr>
        <w:top w:val="none" w:sz="0" w:space="0" w:color="auto"/>
        <w:left w:val="none" w:sz="0" w:space="0" w:color="auto"/>
        <w:bottom w:val="none" w:sz="0" w:space="0" w:color="auto"/>
        <w:right w:val="none" w:sz="0" w:space="0" w:color="auto"/>
      </w:divBdr>
    </w:div>
    <w:div w:id="1382091041">
      <w:bodyDiv w:val="1"/>
      <w:marLeft w:val="0"/>
      <w:marRight w:val="0"/>
      <w:marTop w:val="0"/>
      <w:marBottom w:val="0"/>
      <w:divBdr>
        <w:top w:val="none" w:sz="0" w:space="0" w:color="auto"/>
        <w:left w:val="none" w:sz="0" w:space="0" w:color="auto"/>
        <w:bottom w:val="none" w:sz="0" w:space="0" w:color="auto"/>
        <w:right w:val="none" w:sz="0" w:space="0" w:color="auto"/>
      </w:divBdr>
    </w:div>
    <w:div w:id="1387024952">
      <w:bodyDiv w:val="1"/>
      <w:marLeft w:val="0"/>
      <w:marRight w:val="0"/>
      <w:marTop w:val="0"/>
      <w:marBottom w:val="0"/>
      <w:divBdr>
        <w:top w:val="none" w:sz="0" w:space="0" w:color="auto"/>
        <w:left w:val="none" w:sz="0" w:space="0" w:color="auto"/>
        <w:bottom w:val="none" w:sz="0" w:space="0" w:color="auto"/>
        <w:right w:val="none" w:sz="0" w:space="0" w:color="auto"/>
      </w:divBdr>
    </w:div>
    <w:div w:id="1388921052">
      <w:bodyDiv w:val="1"/>
      <w:marLeft w:val="0"/>
      <w:marRight w:val="0"/>
      <w:marTop w:val="0"/>
      <w:marBottom w:val="0"/>
      <w:divBdr>
        <w:top w:val="none" w:sz="0" w:space="0" w:color="auto"/>
        <w:left w:val="none" w:sz="0" w:space="0" w:color="auto"/>
        <w:bottom w:val="none" w:sz="0" w:space="0" w:color="auto"/>
        <w:right w:val="none" w:sz="0" w:space="0" w:color="auto"/>
      </w:divBdr>
    </w:div>
    <w:div w:id="1389915634">
      <w:bodyDiv w:val="1"/>
      <w:marLeft w:val="0"/>
      <w:marRight w:val="0"/>
      <w:marTop w:val="0"/>
      <w:marBottom w:val="0"/>
      <w:divBdr>
        <w:top w:val="none" w:sz="0" w:space="0" w:color="auto"/>
        <w:left w:val="none" w:sz="0" w:space="0" w:color="auto"/>
        <w:bottom w:val="none" w:sz="0" w:space="0" w:color="auto"/>
        <w:right w:val="none" w:sz="0" w:space="0" w:color="auto"/>
      </w:divBdr>
    </w:div>
    <w:div w:id="1393385870">
      <w:bodyDiv w:val="1"/>
      <w:marLeft w:val="0"/>
      <w:marRight w:val="0"/>
      <w:marTop w:val="0"/>
      <w:marBottom w:val="0"/>
      <w:divBdr>
        <w:top w:val="none" w:sz="0" w:space="0" w:color="auto"/>
        <w:left w:val="none" w:sz="0" w:space="0" w:color="auto"/>
        <w:bottom w:val="none" w:sz="0" w:space="0" w:color="auto"/>
        <w:right w:val="none" w:sz="0" w:space="0" w:color="auto"/>
      </w:divBdr>
    </w:div>
    <w:div w:id="1394430594">
      <w:bodyDiv w:val="1"/>
      <w:marLeft w:val="0"/>
      <w:marRight w:val="0"/>
      <w:marTop w:val="0"/>
      <w:marBottom w:val="0"/>
      <w:divBdr>
        <w:top w:val="none" w:sz="0" w:space="0" w:color="auto"/>
        <w:left w:val="none" w:sz="0" w:space="0" w:color="auto"/>
        <w:bottom w:val="none" w:sz="0" w:space="0" w:color="auto"/>
        <w:right w:val="none" w:sz="0" w:space="0" w:color="auto"/>
      </w:divBdr>
    </w:div>
    <w:div w:id="1394623773">
      <w:bodyDiv w:val="1"/>
      <w:marLeft w:val="0"/>
      <w:marRight w:val="0"/>
      <w:marTop w:val="0"/>
      <w:marBottom w:val="0"/>
      <w:divBdr>
        <w:top w:val="none" w:sz="0" w:space="0" w:color="auto"/>
        <w:left w:val="none" w:sz="0" w:space="0" w:color="auto"/>
        <w:bottom w:val="none" w:sz="0" w:space="0" w:color="auto"/>
        <w:right w:val="none" w:sz="0" w:space="0" w:color="auto"/>
      </w:divBdr>
    </w:div>
    <w:div w:id="1395086925">
      <w:bodyDiv w:val="1"/>
      <w:marLeft w:val="0"/>
      <w:marRight w:val="0"/>
      <w:marTop w:val="0"/>
      <w:marBottom w:val="0"/>
      <w:divBdr>
        <w:top w:val="none" w:sz="0" w:space="0" w:color="auto"/>
        <w:left w:val="none" w:sz="0" w:space="0" w:color="auto"/>
        <w:bottom w:val="none" w:sz="0" w:space="0" w:color="auto"/>
        <w:right w:val="none" w:sz="0" w:space="0" w:color="auto"/>
      </w:divBdr>
    </w:div>
    <w:div w:id="1395347670">
      <w:bodyDiv w:val="1"/>
      <w:marLeft w:val="0"/>
      <w:marRight w:val="0"/>
      <w:marTop w:val="0"/>
      <w:marBottom w:val="0"/>
      <w:divBdr>
        <w:top w:val="none" w:sz="0" w:space="0" w:color="auto"/>
        <w:left w:val="none" w:sz="0" w:space="0" w:color="auto"/>
        <w:bottom w:val="none" w:sz="0" w:space="0" w:color="auto"/>
        <w:right w:val="none" w:sz="0" w:space="0" w:color="auto"/>
      </w:divBdr>
    </w:div>
    <w:div w:id="1400206216">
      <w:bodyDiv w:val="1"/>
      <w:marLeft w:val="0"/>
      <w:marRight w:val="0"/>
      <w:marTop w:val="0"/>
      <w:marBottom w:val="0"/>
      <w:divBdr>
        <w:top w:val="none" w:sz="0" w:space="0" w:color="auto"/>
        <w:left w:val="none" w:sz="0" w:space="0" w:color="auto"/>
        <w:bottom w:val="none" w:sz="0" w:space="0" w:color="auto"/>
        <w:right w:val="none" w:sz="0" w:space="0" w:color="auto"/>
      </w:divBdr>
    </w:div>
    <w:div w:id="1400246288">
      <w:bodyDiv w:val="1"/>
      <w:marLeft w:val="0"/>
      <w:marRight w:val="0"/>
      <w:marTop w:val="0"/>
      <w:marBottom w:val="0"/>
      <w:divBdr>
        <w:top w:val="none" w:sz="0" w:space="0" w:color="auto"/>
        <w:left w:val="none" w:sz="0" w:space="0" w:color="auto"/>
        <w:bottom w:val="none" w:sz="0" w:space="0" w:color="auto"/>
        <w:right w:val="none" w:sz="0" w:space="0" w:color="auto"/>
      </w:divBdr>
    </w:div>
    <w:div w:id="1400598224">
      <w:bodyDiv w:val="1"/>
      <w:marLeft w:val="0"/>
      <w:marRight w:val="0"/>
      <w:marTop w:val="0"/>
      <w:marBottom w:val="0"/>
      <w:divBdr>
        <w:top w:val="none" w:sz="0" w:space="0" w:color="auto"/>
        <w:left w:val="none" w:sz="0" w:space="0" w:color="auto"/>
        <w:bottom w:val="none" w:sz="0" w:space="0" w:color="auto"/>
        <w:right w:val="none" w:sz="0" w:space="0" w:color="auto"/>
      </w:divBdr>
    </w:div>
    <w:div w:id="1401366572">
      <w:bodyDiv w:val="1"/>
      <w:marLeft w:val="0"/>
      <w:marRight w:val="0"/>
      <w:marTop w:val="0"/>
      <w:marBottom w:val="0"/>
      <w:divBdr>
        <w:top w:val="none" w:sz="0" w:space="0" w:color="auto"/>
        <w:left w:val="none" w:sz="0" w:space="0" w:color="auto"/>
        <w:bottom w:val="none" w:sz="0" w:space="0" w:color="auto"/>
        <w:right w:val="none" w:sz="0" w:space="0" w:color="auto"/>
      </w:divBdr>
    </w:div>
    <w:div w:id="1404598038">
      <w:bodyDiv w:val="1"/>
      <w:marLeft w:val="0"/>
      <w:marRight w:val="0"/>
      <w:marTop w:val="0"/>
      <w:marBottom w:val="0"/>
      <w:divBdr>
        <w:top w:val="none" w:sz="0" w:space="0" w:color="auto"/>
        <w:left w:val="none" w:sz="0" w:space="0" w:color="auto"/>
        <w:bottom w:val="none" w:sz="0" w:space="0" w:color="auto"/>
        <w:right w:val="none" w:sz="0" w:space="0" w:color="auto"/>
      </w:divBdr>
    </w:div>
    <w:div w:id="1405182290">
      <w:bodyDiv w:val="1"/>
      <w:marLeft w:val="0"/>
      <w:marRight w:val="0"/>
      <w:marTop w:val="0"/>
      <w:marBottom w:val="0"/>
      <w:divBdr>
        <w:top w:val="none" w:sz="0" w:space="0" w:color="auto"/>
        <w:left w:val="none" w:sz="0" w:space="0" w:color="auto"/>
        <w:bottom w:val="none" w:sz="0" w:space="0" w:color="auto"/>
        <w:right w:val="none" w:sz="0" w:space="0" w:color="auto"/>
      </w:divBdr>
    </w:div>
    <w:div w:id="1408963970">
      <w:bodyDiv w:val="1"/>
      <w:marLeft w:val="0"/>
      <w:marRight w:val="0"/>
      <w:marTop w:val="0"/>
      <w:marBottom w:val="0"/>
      <w:divBdr>
        <w:top w:val="none" w:sz="0" w:space="0" w:color="auto"/>
        <w:left w:val="none" w:sz="0" w:space="0" w:color="auto"/>
        <w:bottom w:val="none" w:sz="0" w:space="0" w:color="auto"/>
        <w:right w:val="none" w:sz="0" w:space="0" w:color="auto"/>
      </w:divBdr>
    </w:div>
    <w:div w:id="1409764842">
      <w:bodyDiv w:val="1"/>
      <w:marLeft w:val="0"/>
      <w:marRight w:val="0"/>
      <w:marTop w:val="0"/>
      <w:marBottom w:val="0"/>
      <w:divBdr>
        <w:top w:val="none" w:sz="0" w:space="0" w:color="auto"/>
        <w:left w:val="none" w:sz="0" w:space="0" w:color="auto"/>
        <w:bottom w:val="none" w:sz="0" w:space="0" w:color="auto"/>
        <w:right w:val="none" w:sz="0" w:space="0" w:color="auto"/>
      </w:divBdr>
    </w:div>
    <w:div w:id="1409840823">
      <w:bodyDiv w:val="1"/>
      <w:marLeft w:val="0"/>
      <w:marRight w:val="0"/>
      <w:marTop w:val="0"/>
      <w:marBottom w:val="0"/>
      <w:divBdr>
        <w:top w:val="none" w:sz="0" w:space="0" w:color="auto"/>
        <w:left w:val="none" w:sz="0" w:space="0" w:color="auto"/>
        <w:bottom w:val="none" w:sz="0" w:space="0" w:color="auto"/>
        <w:right w:val="none" w:sz="0" w:space="0" w:color="auto"/>
      </w:divBdr>
    </w:div>
    <w:div w:id="1410926398">
      <w:bodyDiv w:val="1"/>
      <w:marLeft w:val="0"/>
      <w:marRight w:val="0"/>
      <w:marTop w:val="0"/>
      <w:marBottom w:val="0"/>
      <w:divBdr>
        <w:top w:val="none" w:sz="0" w:space="0" w:color="auto"/>
        <w:left w:val="none" w:sz="0" w:space="0" w:color="auto"/>
        <w:bottom w:val="none" w:sz="0" w:space="0" w:color="auto"/>
        <w:right w:val="none" w:sz="0" w:space="0" w:color="auto"/>
      </w:divBdr>
    </w:div>
    <w:div w:id="1412310903">
      <w:bodyDiv w:val="1"/>
      <w:marLeft w:val="0"/>
      <w:marRight w:val="0"/>
      <w:marTop w:val="0"/>
      <w:marBottom w:val="0"/>
      <w:divBdr>
        <w:top w:val="none" w:sz="0" w:space="0" w:color="auto"/>
        <w:left w:val="none" w:sz="0" w:space="0" w:color="auto"/>
        <w:bottom w:val="none" w:sz="0" w:space="0" w:color="auto"/>
        <w:right w:val="none" w:sz="0" w:space="0" w:color="auto"/>
      </w:divBdr>
    </w:div>
    <w:div w:id="1413426155">
      <w:bodyDiv w:val="1"/>
      <w:marLeft w:val="0"/>
      <w:marRight w:val="0"/>
      <w:marTop w:val="0"/>
      <w:marBottom w:val="0"/>
      <w:divBdr>
        <w:top w:val="none" w:sz="0" w:space="0" w:color="auto"/>
        <w:left w:val="none" w:sz="0" w:space="0" w:color="auto"/>
        <w:bottom w:val="none" w:sz="0" w:space="0" w:color="auto"/>
        <w:right w:val="none" w:sz="0" w:space="0" w:color="auto"/>
      </w:divBdr>
    </w:div>
    <w:div w:id="1414621103">
      <w:bodyDiv w:val="1"/>
      <w:marLeft w:val="0"/>
      <w:marRight w:val="0"/>
      <w:marTop w:val="0"/>
      <w:marBottom w:val="0"/>
      <w:divBdr>
        <w:top w:val="none" w:sz="0" w:space="0" w:color="auto"/>
        <w:left w:val="none" w:sz="0" w:space="0" w:color="auto"/>
        <w:bottom w:val="none" w:sz="0" w:space="0" w:color="auto"/>
        <w:right w:val="none" w:sz="0" w:space="0" w:color="auto"/>
      </w:divBdr>
    </w:div>
    <w:div w:id="1415082936">
      <w:bodyDiv w:val="1"/>
      <w:marLeft w:val="0"/>
      <w:marRight w:val="0"/>
      <w:marTop w:val="0"/>
      <w:marBottom w:val="0"/>
      <w:divBdr>
        <w:top w:val="none" w:sz="0" w:space="0" w:color="auto"/>
        <w:left w:val="none" w:sz="0" w:space="0" w:color="auto"/>
        <w:bottom w:val="none" w:sz="0" w:space="0" w:color="auto"/>
        <w:right w:val="none" w:sz="0" w:space="0" w:color="auto"/>
      </w:divBdr>
    </w:div>
    <w:div w:id="1415584710">
      <w:bodyDiv w:val="1"/>
      <w:marLeft w:val="0"/>
      <w:marRight w:val="0"/>
      <w:marTop w:val="0"/>
      <w:marBottom w:val="0"/>
      <w:divBdr>
        <w:top w:val="none" w:sz="0" w:space="0" w:color="auto"/>
        <w:left w:val="none" w:sz="0" w:space="0" w:color="auto"/>
        <w:bottom w:val="none" w:sz="0" w:space="0" w:color="auto"/>
        <w:right w:val="none" w:sz="0" w:space="0" w:color="auto"/>
      </w:divBdr>
    </w:div>
    <w:div w:id="1416903336">
      <w:bodyDiv w:val="1"/>
      <w:marLeft w:val="0"/>
      <w:marRight w:val="0"/>
      <w:marTop w:val="0"/>
      <w:marBottom w:val="0"/>
      <w:divBdr>
        <w:top w:val="none" w:sz="0" w:space="0" w:color="auto"/>
        <w:left w:val="none" w:sz="0" w:space="0" w:color="auto"/>
        <w:bottom w:val="none" w:sz="0" w:space="0" w:color="auto"/>
        <w:right w:val="none" w:sz="0" w:space="0" w:color="auto"/>
      </w:divBdr>
    </w:div>
    <w:div w:id="1418559422">
      <w:bodyDiv w:val="1"/>
      <w:marLeft w:val="0"/>
      <w:marRight w:val="0"/>
      <w:marTop w:val="0"/>
      <w:marBottom w:val="0"/>
      <w:divBdr>
        <w:top w:val="none" w:sz="0" w:space="0" w:color="auto"/>
        <w:left w:val="none" w:sz="0" w:space="0" w:color="auto"/>
        <w:bottom w:val="none" w:sz="0" w:space="0" w:color="auto"/>
        <w:right w:val="none" w:sz="0" w:space="0" w:color="auto"/>
      </w:divBdr>
    </w:div>
    <w:div w:id="1418743428">
      <w:bodyDiv w:val="1"/>
      <w:marLeft w:val="0"/>
      <w:marRight w:val="0"/>
      <w:marTop w:val="0"/>
      <w:marBottom w:val="0"/>
      <w:divBdr>
        <w:top w:val="none" w:sz="0" w:space="0" w:color="auto"/>
        <w:left w:val="none" w:sz="0" w:space="0" w:color="auto"/>
        <w:bottom w:val="none" w:sz="0" w:space="0" w:color="auto"/>
        <w:right w:val="none" w:sz="0" w:space="0" w:color="auto"/>
      </w:divBdr>
    </w:div>
    <w:div w:id="1419405297">
      <w:bodyDiv w:val="1"/>
      <w:marLeft w:val="0"/>
      <w:marRight w:val="0"/>
      <w:marTop w:val="0"/>
      <w:marBottom w:val="0"/>
      <w:divBdr>
        <w:top w:val="none" w:sz="0" w:space="0" w:color="auto"/>
        <w:left w:val="none" w:sz="0" w:space="0" w:color="auto"/>
        <w:bottom w:val="none" w:sz="0" w:space="0" w:color="auto"/>
        <w:right w:val="none" w:sz="0" w:space="0" w:color="auto"/>
      </w:divBdr>
    </w:div>
    <w:div w:id="1420131978">
      <w:bodyDiv w:val="1"/>
      <w:marLeft w:val="0"/>
      <w:marRight w:val="0"/>
      <w:marTop w:val="0"/>
      <w:marBottom w:val="0"/>
      <w:divBdr>
        <w:top w:val="none" w:sz="0" w:space="0" w:color="auto"/>
        <w:left w:val="none" w:sz="0" w:space="0" w:color="auto"/>
        <w:bottom w:val="none" w:sz="0" w:space="0" w:color="auto"/>
        <w:right w:val="none" w:sz="0" w:space="0" w:color="auto"/>
      </w:divBdr>
    </w:div>
    <w:div w:id="1420633926">
      <w:bodyDiv w:val="1"/>
      <w:marLeft w:val="0"/>
      <w:marRight w:val="0"/>
      <w:marTop w:val="0"/>
      <w:marBottom w:val="0"/>
      <w:divBdr>
        <w:top w:val="none" w:sz="0" w:space="0" w:color="auto"/>
        <w:left w:val="none" w:sz="0" w:space="0" w:color="auto"/>
        <w:bottom w:val="none" w:sz="0" w:space="0" w:color="auto"/>
        <w:right w:val="none" w:sz="0" w:space="0" w:color="auto"/>
      </w:divBdr>
    </w:div>
    <w:div w:id="1422221626">
      <w:bodyDiv w:val="1"/>
      <w:marLeft w:val="0"/>
      <w:marRight w:val="0"/>
      <w:marTop w:val="0"/>
      <w:marBottom w:val="0"/>
      <w:divBdr>
        <w:top w:val="none" w:sz="0" w:space="0" w:color="auto"/>
        <w:left w:val="none" w:sz="0" w:space="0" w:color="auto"/>
        <w:bottom w:val="none" w:sz="0" w:space="0" w:color="auto"/>
        <w:right w:val="none" w:sz="0" w:space="0" w:color="auto"/>
      </w:divBdr>
    </w:div>
    <w:div w:id="1422721387">
      <w:bodyDiv w:val="1"/>
      <w:marLeft w:val="0"/>
      <w:marRight w:val="0"/>
      <w:marTop w:val="0"/>
      <w:marBottom w:val="0"/>
      <w:divBdr>
        <w:top w:val="none" w:sz="0" w:space="0" w:color="auto"/>
        <w:left w:val="none" w:sz="0" w:space="0" w:color="auto"/>
        <w:bottom w:val="none" w:sz="0" w:space="0" w:color="auto"/>
        <w:right w:val="none" w:sz="0" w:space="0" w:color="auto"/>
      </w:divBdr>
    </w:div>
    <w:div w:id="1426733542">
      <w:bodyDiv w:val="1"/>
      <w:marLeft w:val="0"/>
      <w:marRight w:val="0"/>
      <w:marTop w:val="0"/>
      <w:marBottom w:val="0"/>
      <w:divBdr>
        <w:top w:val="none" w:sz="0" w:space="0" w:color="auto"/>
        <w:left w:val="none" w:sz="0" w:space="0" w:color="auto"/>
        <w:bottom w:val="none" w:sz="0" w:space="0" w:color="auto"/>
        <w:right w:val="none" w:sz="0" w:space="0" w:color="auto"/>
      </w:divBdr>
    </w:div>
    <w:div w:id="1433478799">
      <w:bodyDiv w:val="1"/>
      <w:marLeft w:val="0"/>
      <w:marRight w:val="0"/>
      <w:marTop w:val="0"/>
      <w:marBottom w:val="0"/>
      <w:divBdr>
        <w:top w:val="none" w:sz="0" w:space="0" w:color="auto"/>
        <w:left w:val="none" w:sz="0" w:space="0" w:color="auto"/>
        <w:bottom w:val="none" w:sz="0" w:space="0" w:color="auto"/>
        <w:right w:val="none" w:sz="0" w:space="0" w:color="auto"/>
      </w:divBdr>
    </w:div>
    <w:div w:id="1433672784">
      <w:bodyDiv w:val="1"/>
      <w:marLeft w:val="0"/>
      <w:marRight w:val="0"/>
      <w:marTop w:val="0"/>
      <w:marBottom w:val="0"/>
      <w:divBdr>
        <w:top w:val="none" w:sz="0" w:space="0" w:color="auto"/>
        <w:left w:val="none" w:sz="0" w:space="0" w:color="auto"/>
        <w:bottom w:val="none" w:sz="0" w:space="0" w:color="auto"/>
        <w:right w:val="none" w:sz="0" w:space="0" w:color="auto"/>
      </w:divBdr>
    </w:div>
    <w:div w:id="1433890277">
      <w:bodyDiv w:val="1"/>
      <w:marLeft w:val="0"/>
      <w:marRight w:val="0"/>
      <w:marTop w:val="0"/>
      <w:marBottom w:val="0"/>
      <w:divBdr>
        <w:top w:val="none" w:sz="0" w:space="0" w:color="auto"/>
        <w:left w:val="none" w:sz="0" w:space="0" w:color="auto"/>
        <w:bottom w:val="none" w:sz="0" w:space="0" w:color="auto"/>
        <w:right w:val="none" w:sz="0" w:space="0" w:color="auto"/>
      </w:divBdr>
    </w:div>
    <w:div w:id="1437023867">
      <w:bodyDiv w:val="1"/>
      <w:marLeft w:val="0"/>
      <w:marRight w:val="0"/>
      <w:marTop w:val="0"/>
      <w:marBottom w:val="0"/>
      <w:divBdr>
        <w:top w:val="none" w:sz="0" w:space="0" w:color="auto"/>
        <w:left w:val="none" w:sz="0" w:space="0" w:color="auto"/>
        <w:bottom w:val="none" w:sz="0" w:space="0" w:color="auto"/>
        <w:right w:val="none" w:sz="0" w:space="0" w:color="auto"/>
      </w:divBdr>
    </w:div>
    <w:div w:id="1437825057">
      <w:bodyDiv w:val="1"/>
      <w:marLeft w:val="0"/>
      <w:marRight w:val="0"/>
      <w:marTop w:val="0"/>
      <w:marBottom w:val="0"/>
      <w:divBdr>
        <w:top w:val="none" w:sz="0" w:space="0" w:color="auto"/>
        <w:left w:val="none" w:sz="0" w:space="0" w:color="auto"/>
        <w:bottom w:val="none" w:sz="0" w:space="0" w:color="auto"/>
        <w:right w:val="none" w:sz="0" w:space="0" w:color="auto"/>
      </w:divBdr>
    </w:div>
    <w:div w:id="1438912193">
      <w:bodyDiv w:val="1"/>
      <w:marLeft w:val="0"/>
      <w:marRight w:val="0"/>
      <w:marTop w:val="0"/>
      <w:marBottom w:val="0"/>
      <w:divBdr>
        <w:top w:val="none" w:sz="0" w:space="0" w:color="auto"/>
        <w:left w:val="none" w:sz="0" w:space="0" w:color="auto"/>
        <w:bottom w:val="none" w:sz="0" w:space="0" w:color="auto"/>
        <w:right w:val="none" w:sz="0" w:space="0" w:color="auto"/>
      </w:divBdr>
    </w:div>
    <w:div w:id="1439061542">
      <w:bodyDiv w:val="1"/>
      <w:marLeft w:val="0"/>
      <w:marRight w:val="0"/>
      <w:marTop w:val="0"/>
      <w:marBottom w:val="0"/>
      <w:divBdr>
        <w:top w:val="none" w:sz="0" w:space="0" w:color="auto"/>
        <w:left w:val="none" w:sz="0" w:space="0" w:color="auto"/>
        <w:bottom w:val="none" w:sz="0" w:space="0" w:color="auto"/>
        <w:right w:val="none" w:sz="0" w:space="0" w:color="auto"/>
      </w:divBdr>
    </w:div>
    <w:div w:id="1445418817">
      <w:bodyDiv w:val="1"/>
      <w:marLeft w:val="0"/>
      <w:marRight w:val="0"/>
      <w:marTop w:val="0"/>
      <w:marBottom w:val="0"/>
      <w:divBdr>
        <w:top w:val="none" w:sz="0" w:space="0" w:color="auto"/>
        <w:left w:val="none" w:sz="0" w:space="0" w:color="auto"/>
        <w:bottom w:val="none" w:sz="0" w:space="0" w:color="auto"/>
        <w:right w:val="none" w:sz="0" w:space="0" w:color="auto"/>
      </w:divBdr>
    </w:div>
    <w:div w:id="1448892948">
      <w:bodyDiv w:val="1"/>
      <w:marLeft w:val="0"/>
      <w:marRight w:val="0"/>
      <w:marTop w:val="0"/>
      <w:marBottom w:val="0"/>
      <w:divBdr>
        <w:top w:val="none" w:sz="0" w:space="0" w:color="auto"/>
        <w:left w:val="none" w:sz="0" w:space="0" w:color="auto"/>
        <w:bottom w:val="none" w:sz="0" w:space="0" w:color="auto"/>
        <w:right w:val="none" w:sz="0" w:space="0" w:color="auto"/>
      </w:divBdr>
    </w:div>
    <w:div w:id="1449005082">
      <w:bodyDiv w:val="1"/>
      <w:marLeft w:val="0"/>
      <w:marRight w:val="0"/>
      <w:marTop w:val="0"/>
      <w:marBottom w:val="0"/>
      <w:divBdr>
        <w:top w:val="none" w:sz="0" w:space="0" w:color="auto"/>
        <w:left w:val="none" w:sz="0" w:space="0" w:color="auto"/>
        <w:bottom w:val="none" w:sz="0" w:space="0" w:color="auto"/>
        <w:right w:val="none" w:sz="0" w:space="0" w:color="auto"/>
      </w:divBdr>
    </w:div>
    <w:div w:id="1449278995">
      <w:bodyDiv w:val="1"/>
      <w:marLeft w:val="0"/>
      <w:marRight w:val="0"/>
      <w:marTop w:val="0"/>
      <w:marBottom w:val="0"/>
      <w:divBdr>
        <w:top w:val="none" w:sz="0" w:space="0" w:color="auto"/>
        <w:left w:val="none" w:sz="0" w:space="0" w:color="auto"/>
        <w:bottom w:val="none" w:sz="0" w:space="0" w:color="auto"/>
        <w:right w:val="none" w:sz="0" w:space="0" w:color="auto"/>
      </w:divBdr>
    </w:div>
    <w:div w:id="1450589021">
      <w:bodyDiv w:val="1"/>
      <w:marLeft w:val="0"/>
      <w:marRight w:val="0"/>
      <w:marTop w:val="0"/>
      <w:marBottom w:val="0"/>
      <w:divBdr>
        <w:top w:val="none" w:sz="0" w:space="0" w:color="auto"/>
        <w:left w:val="none" w:sz="0" w:space="0" w:color="auto"/>
        <w:bottom w:val="none" w:sz="0" w:space="0" w:color="auto"/>
        <w:right w:val="none" w:sz="0" w:space="0" w:color="auto"/>
      </w:divBdr>
    </w:div>
    <w:div w:id="1451633010">
      <w:bodyDiv w:val="1"/>
      <w:marLeft w:val="0"/>
      <w:marRight w:val="0"/>
      <w:marTop w:val="0"/>
      <w:marBottom w:val="0"/>
      <w:divBdr>
        <w:top w:val="none" w:sz="0" w:space="0" w:color="auto"/>
        <w:left w:val="none" w:sz="0" w:space="0" w:color="auto"/>
        <w:bottom w:val="none" w:sz="0" w:space="0" w:color="auto"/>
        <w:right w:val="none" w:sz="0" w:space="0" w:color="auto"/>
      </w:divBdr>
    </w:div>
    <w:div w:id="1452047344">
      <w:bodyDiv w:val="1"/>
      <w:marLeft w:val="0"/>
      <w:marRight w:val="0"/>
      <w:marTop w:val="0"/>
      <w:marBottom w:val="0"/>
      <w:divBdr>
        <w:top w:val="none" w:sz="0" w:space="0" w:color="auto"/>
        <w:left w:val="none" w:sz="0" w:space="0" w:color="auto"/>
        <w:bottom w:val="none" w:sz="0" w:space="0" w:color="auto"/>
        <w:right w:val="none" w:sz="0" w:space="0" w:color="auto"/>
      </w:divBdr>
    </w:div>
    <w:div w:id="1454252559">
      <w:bodyDiv w:val="1"/>
      <w:marLeft w:val="0"/>
      <w:marRight w:val="0"/>
      <w:marTop w:val="0"/>
      <w:marBottom w:val="0"/>
      <w:divBdr>
        <w:top w:val="none" w:sz="0" w:space="0" w:color="auto"/>
        <w:left w:val="none" w:sz="0" w:space="0" w:color="auto"/>
        <w:bottom w:val="none" w:sz="0" w:space="0" w:color="auto"/>
        <w:right w:val="none" w:sz="0" w:space="0" w:color="auto"/>
      </w:divBdr>
    </w:div>
    <w:div w:id="1454865923">
      <w:bodyDiv w:val="1"/>
      <w:marLeft w:val="0"/>
      <w:marRight w:val="0"/>
      <w:marTop w:val="0"/>
      <w:marBottom w:val="0"/>
      <w:divBdr>
        <w:top w:val="none" w:sz="0" w:space="0" w:color="auto"/>
        <w:left w:val="none" w:sz="0" w:space="0" w:color="auto"/>
        <w:bottom w:val="none" w:sz="0" w:space="0" w:color="auto"/>
        <w:right w:val="none" w:sz="0" w:space="0" w:color="auto"/>
      </w:divBdr>
    </w:div>
    <w:div w:id="1457914530">
      <w:bodyDiv w:val="1"/>
      <w:marLeft w:val="0"/>
      <w:marRight w:val="0"/>
      <w:marTop w:val="0"/>
      <w:marBottom w:val="0"/>
      <w:divBdr>
        <w:top w:val="none" w:sz="0" w:space="0" w:color="auto"/>
        <w:left w:val="none" w:sz="0" w:space="0" w:color="auto"/>
        <w:bottom w:val="none" w:sz="0" w:space="0" w:color="auto"/>
        <w:right w:val="none" w:sz="0" w:space="0" w:color="auto"/>
      </w:divBdr>
    </w:div>
    <w:div w:id="1458990705">
      <w:bodyDiv w:val="1"/>
      <w:marLeft w:val="0"/>
      <w:marRight w:val="0"/>
      <w:marTop w:val="0"/>
      <w:marBottom w:val="0"/>
      <w:divBdr>
        <w:top w:val="none" w:sz="0" w:space="0" w:color="auto"/>
        <w:left w:val="none" w:sz="0" w:space="0" w:color="auto"/>
        <w:bottom w:val="none" w:sz="0" w:space="0" w:color="auto"/>
        <w:right w:val="none" w:sz="0" w:space="0" w:color="auto"/>
      </w:divBdr>
    </w:div>
    <w:div w:id="1460145324">
      <w:bodyDiv w:val="1"/>
      <w:marLeft w:val="0"/>
      <w:marRight w:val="0"/>
      <w:marTop w:val="0"/>
      <w:marBottom w:val="0"/>
      <w:divBdr>
        <w:top w:val="none" w:sz="0" w:space="0" w:color="auto"/>
        <w:left w:val="none" w:sz="0" w:space="0" w:color="auto"/>
        <w:bottom w:val="none" w:sz="0" w:space="0" w:color="auto"/>
        <w:right w:val="none" w:sz="0" w:space="0" w:color="auto"/>
      </w:divBdr>
    </w:div>
    <w:div w:id="1460488763">
      <w:bodyDiv w:val="1"/>
      <w:marLeft w:val="0"/>
      <w:marRight w:val="0"/>
      <w:marTop w:val="0"/>
      <w:marBottom w:val="0"/>
      <w:divBdr>
        <w:top w:val="none" w:sz="0" w:space="0" w:color="auto"/>
        <w:left w:val="none" w:sz="0" w:space="0" w:color="auto"/>
        <w:bottom w:val="none" w:sz="0" w:space="0" w:color="auto"/>
        <w:right w:val="none" w:sz="0" w:space="0" w:color="auto"/>
      </w:divBdr>
    </w:div>
    <w:div w:id="1460801220">
      <w:bodyDiv w:val="1"/>
      <w:marLeft w:val="0"/>
      <w:marRight w:val="0"/>
      <w:marTop w:val="0"/>
      <w:marBottom w:val="0"/>
      <w:divBdr>
        <w:top w:val="none" w:sz="0" w:space="0" w:color="auto"/>
        <w:left w:val="none" w:sz="0" w:space="0" w:color="auto"/>
        <w:bottom w:val="none" w:sz="0" w:space="0" w:color="auto"/>
        <w:right w:val="none" w:sz="0" w:space="0" w:color="auto"/>
      </w:divBdr>
    </w:div>
    <w:div w:id="1461344290">
      <w:bodyDiv w:val="1"/>
      <w:marLeft w:val="0"/>
      <w:marRight w:val="0"/>
      <w:marTop w:val="0"/>
      <w:marBottom w:val="0"/>
      <w:divBdr>
        <w:top w:val="none" w:sz="0" w:space="0" w:color="auto"/>
        <w:left w:val="none" w:sz="0" w:space="0" w:color="auto"/>
        <w:bottom w:val="none" w:sz="0" w:space="0" w:color="auto"/>
        <w:right w:val="none" w:sz="0" w:space="0" w:color="auto"/>
      </w:divBdr>
    </w:div>
    <w:div w:id="1461611545">
      <w:bodyDiv w:val="1"/>
      <w:marLeft w:val="0"/>
      <w:marRight w:val="0"/>
      <w:marTop w:val="0"/>
      <w:marBottom w:val="0"/>
      <w:divBdr>
        <w:top w:val="none" w:sz="0" w:space="0" w:color="auto"/>
        <w:left w:val="none" w:sz="0" w:space="0" w:color="auto"/>
        <w:bottom w:val="none" w:sz="0" w:space="0" w:color="auto"/>
        <w:right w:val="none" w:sz="0" w:space="0" w:color="auto"/>
      </w:divBdr>
    </w:div>
    <w:div w:id="1461917566">
      <w:bodyDiv w:val="1"/>
      <w:marLeft w:val="0"/>
      <w:marRight w:val="0"/>
      <w:marTop w:val="0"/>
      <w:marBottom w:val="0"/>
      <w:divBdr>
        <w:top w:val="none" w:sz="0" w:space="0" w:color="auto"/>
        <w:left w:val="none" w:sz="0" w:space="0" w:color="auto"/>
        <w:bottom w:val="none" w:sz="0" w:space="0" w:color="auto"/>
        <w:right w:val="none" w:sz="0" w:space="0" w:color="auto"/>
      </w:divBdr>
    </w:div>
    <w:div w:id="1463034771">
      <w:bodyDiv w:val="1"/>
      <w:marLeft w:val="0"/>
      <w:marRight w:val="0"/>
      <w:marTop w:val="0"/>
      <w:marBottom w:val="0"/>
      <w:divBdr>
        <w:top w:val="none" w:sz="0" w:space="0" w:color="auto"/>
        <w:left w:val="none" w:sz="0" w:space="0" w:color="auto"/>
        <w:bottom w:val="none" w:sz="0" w:space="0" w:color="auto"/>
        <w:right w:val="none" w:sz="0" w:space="0" w:color="auto"/>
      </w:divBdr>
    </w:div>
    <w:div w:id="1464159371">
      <w:bodyDiv w:val="1"/>
      <w:marLeft w:val="0"/>
      <w:marRight w:val="0"/>
      <w:marTop w:val="0"/>
      <w:marBottom w:val="0"/>
      <w:divBdr>
        <w:top w:val="none" w:sz="0" w:space="0" w:color="auto"/>
        <w:left w:val="none" w:sz="0" w:space="0" w:color="auto"/>
        <w:bottom w:val="none" w:sz="0" w:space="0" w:color="auto"/>
        <w:right w:val="none" w:sz="0" w:space="0" w:color="auto"/>
      </w:divBdr>
    </w:div>
    <w:div w:id="1465274286">
      <w:bodyDiv w:val="1"/>
      <w:marLeft w:val="0"/>
      <w:marRight w:val="0"/>
      <w:marTop w:val="0"/>
      <w:marBottom w:val="0"/>
      <w:divBdr>
        <w:top w:val="none" w:sz="0" w:space="0" w:color="auto"/>
        <w:left w:val="none" w:sz="0" w:space="0" w:color="auto"/>
        <w:bottom w:val="none" w:sz="0" w:space="0" w:color="auto"/>
        <w:right w:val="none" w:sz="0" w:space="0" w:color="auto"/>
      </w:divBdr>
    </w:div>
    <w:div w:id="1466200056">
      <w:bodyDiv w:val="1"/>
      <w:marLeft w:val="0"/>
      <w:marRight w:val="0"/>
      <w:marTop w:val="0"/>
      <w:marBottom w:val="0"/>
      <w:divBdr>
        <w:top w:val="none" w:sz="0" w:space="0" w:color="auto"/>
        <w:left w:val="none" w:sz="0" w:space="0" w:color="auto"/>
        <w:bottom w:val="none" w:sz="0" w:space="0" w:color="auto"/>
        <w:right w:val="none" w:sz="0" w:space="0" w:color="auto"/>
      </w:divBdr>
    </w:div>
    <w:div w:id="1466654340">
      <w:bodyDiv w:val="1"/>
      <w:marLeft w:val="0"/>
      <w:marRight w:val="0"/>
      <w:marTop w:val="0"/>
      <w:marBottom w:val="0"/>
      <w:divBdr>
        <w:top w:val="none" w:sz="0" w:space="0" w:color="auto"/>
        <w:left w:val="none" w:sz="0" w:space="0" w:color="auto"/>
        <w:bottom w:val="none" w:sz="0" w:space="0" w:color="auto"/>
        <w:right w:val="none" w:sz="0" w:space="0" w:color="auto"/>
      </w:divBdr>
    </w:div>
    <w:div w:id="1468158156">
      <w:bodyDiv w:val="1"/>
      <w:marLeft w:val="0"/>
      <w:marRight w:val="0"/>
      <w:marTop w:val="0"/>
      <w:marBottom w:val="0"/>
      <w:divBdr>
        <w:top w:val="none" w:sz="0" w:space="0" w:color="auto"/>
        <w:left w:val="none" w:sz="0" w:space="0" w:color="auto"/>
        <w:bottom w:val="none" w:sz="0" w:space="0" w:color="auto"/>
        <w:right w:val="none" w:sz="0" w:space="0" w:color="auto"/>
      </w:divBdr>
    </w:div>
    <w:div w:id="1468431729">
      <w:bodyDiv w:val="1"/>
      <w:marLeft w:val="0"/>
      <w:marRight w:val="0"/>
      <w:marTop w:val="0"/>
      <w:marBottom w:val="0"/>
      <w:divBdr>
        <w:top w:val="none" w:sz="0" w:space="0" w:color="auto"/>
        <w:left w:val="none" w:sz="0" w:space="0" w:color="auto"/>
        <w:bottom w:val="none" w:sz="0" w:space="0" w:color="auto"/>
        <w:right w:val="none" w:sz="0" w:space="0" w:color="auto"/>
      </w:divBdr>
    </w:div>
    <w:div w:id="1469081882">
      <w:bodyDiv w:val="1"/>
      <w:marLeft w:val="0"/>
      <w:marRight w:val="0"/>
      <w:marTop w:val="0"/>
      <w:marBottom w:val="0"/>
      <w:divBdr>
        <w:top w:val="none" w:sz="0" w:space="0" w:color="auto"/>
        <w:left w:val="none" w:sz="0" w:space="0" w:color="auto"/>
        <w:bottom w:val="none" w:sz="0" w:space="0" w:color="auto"/>
        <w:right w:val="none" w:sz="0" w:space="0" w:color="auto"/>
      </w:divBdr>
    </w:div>
    <w:div w:id="1469206836">
      <w:bodyDiv w:val="1"/>
      <w:marLeft w:val="0"/>
      <w:marRight w:val="0"/>
      <w:marTop w:val="0"/>
      <w:marBottom w:val="0"/>
      <w:divBdr>
        <w:top w:val="none" w:sz="0" w:space="0" w:color="auto"/>
        <w:left w:val="none" w:sz="0" w:space="0" w:color="auto"/>
        <w:bottom w:val="none" w:sz="0" w:space="0" w:color="auto"/>
        <w:right w:val="none" w:sz="0" w:space="0" w:color="auto"/>
      </w:divBdr>
    </w:div>
    <w:div w:id="1469208422">
      <w:bodyDiv w:val="1"/>
      <w:marLeft w:val="0"/>
      <w:marRight w:val="0"/>
      <w:marTop w:val="0"/>
      <w:marBottom w:val="0"/>
      <w:divBdr>
        <w:top w:val="none" w:sz="0" w:space="0" w:color="auto"/>
        <w:left w:val="none" w:sz="0" w:space="0" w:color="auto"/>
        <w:bottom w:val="none" w:sz="0" w:space="0" w:color="auto"/>
        <w:right w:val="none" w:sz="0" w:space="0" w:color="auto"/>
      </w:divBdr>
    </w:div>
    <w:div w:id="1470174804">
      <w:bodyDiv w:val="1"/>
      <w:marLeft w:val="0"/>
      <w:marRight w:val="0"/>
      <w:marTop w:val="0"/>
      <w:marBottom w:val="0"/>
      <w:divBdr>
        <w:top w:val="none" w:sz="0" w:space="0" w:color="auto"/>
        <w:left w:val="none" w:sz="0" w:space="0" w:color="auto"/>
        <w:bottom w:val="none" w:sz="0" w:space="0" w:color="auto"/>
        <w:right w:val="none" w:sz="0" w:space="0" w:color="auto"/>
      </w:divBdr>
    </w:div>
    <w:div w:id="1470241735">
      <w:bodyDiv w:val="1"/>
      <w:marLeft w:val="0"/>
      <w:marRight w:val="0"/>
      <w:marTop w:val="0"/>
      <w:marBottom w:val="0"/>
      <w:divBdr>
        <w:top w:val="none" w:sz="0" w:space="0" w:color="auto"/>
        <w:left w:val="none" w:sz="0" w:space="0" w:color="auto"/>
        <w:bottom w:val="none" w:sz="0" w:space="0" w:color="auto"/>
        <w:right w:val="none" w:sz="0" w:space="0" w:color="auto"/>
      </w:divBdr>
    </w:div>
    <w:div w:id="1472937287">
      <w:bodyDiv w:val="1"/>
      <w:marLeft w:val="0"/>
      <w:marRight w:val="0"/>
      <w:marTop w:val="0"/>
      <w:marBottom w:val="0"/>
      <w:divBdr>
        <w:top w:val="none" w:sz="0" w:space="0" w:color="auto"/>
        <w:left w:val="none" w:sz="0" w:space="0" w:color="auto"/>
        <w:bottom w:val="none" w:sz="0" w:space="0" w:color="auto"/>
        <w:right w:val="none" w:sz="0" w:space="0" w:color="auto"/>
      </w:divBdr>
    </w:div>
    <w:div w:id="1474592630">
      <w:bodyDiv w:val="1"/>
      <w:marLeft w:val="0"/>
      <w:marRight w:val="0"/>
      <w:marTop w:val="0"/>
      <w:marBottom w:val="0"/>
      <w:divBdr>
        <w:top w:val="none" w:sz="0" w:space="0" w:color="auto"/>
        <w:left w:val="none" w:sz="0" w:space="0" w:color="auto"/>
        <w:bottom w:val="none" w:sz="0" w:space="0" w:color="auto"/>
        <w:right w:val="none" w:sz="0" w:space="0" w:color="auto"/>
      </w:divBdr>
    </w:div>
    <w:div w:id="1474715775">
      <w:bodyDiv w:val="1"/>
      <w:marLeft w:val="0"/>
      <w:marRight w:val="0"/>
      <w:marTop w:val="0"/>
      <w:marBottom w:val="0"/>
      <w:divBdr>
        <w:top w:val="none" w:sz="0" w:space="0" w:color="auto"/>
        <w:left w:val="none" w:sz="0" w:space="0" w:color="auto"/>
        <w:bottom w:val="none" w:sz="0" w:space="0" w:color="auto"/>
        <w:right w:val="none" w:sz="0" w:space="0" w:color="auto"/>
      </w:divBdr>
    </w:div>
    <w:div w:id="1475369372">
      <w:bodyDiv w:val="1"/>
      <w:marLeft w:val="0"/>
      <w:marRight w:val="0"/>
      <w:marTop w:val="0"/>
      <w:marBottom w:val="0"/>
      <w:divBdr>
        <w:top w:val="none" w:sz="0" w:space="0" w:color="auto"/>
        <w:left w:val="none" w:sz="0" w:space="0" w:color="auto"/>
        <w:bottom w:val="none" w:sz="0" w:space="0" w:color="auto"/>
        <w:right w:val="none" w:sz="0" w:space="0" w:color="auto"/>
      </w:divBdr>
    </w:div>
    <w:div w:id="1475947636">
      <w:bodyDiv w:val="1"/>
      <w:marLeft w:val="0"/>
      <w:marRight w:val="0"/>
      <w:marTop w:val="0"/>
      <w:marBottom w:val="0"/>
      <w:divBdr>
        <w:top w:val="none" w:sz="0" w:space="0" w:color="auto"/>
        <w:left w:val="none" w:sz="0" w:space="0" w:color="auto"/>
        <w:bottom w:val="none" w:sz="0" w:space="0" w:color="auto"/>
        <w:right w:val="none" w:sz="0" w:space="0" w:color="auto"/>
      </w:divBdr>
    </w:div>
    <w:div w:id="1478763924">
      <w:bodyDiv w:val="1"/>
      <w:marLeft w:val="0"/>
      <w:marRight w:val="0"/>
      <w:marTop w:val="0"/>
      <w:marBottom w:val="0"/>
      <w:divBdr>
        <w:top w:val="none" w:sz="0" w:space="0" w:color="auto"/>
        <w:left w:val="none" w:sz="0" w:space="0" w:color="auto"/>
        <w:bottom w:val="none" w:sz="0" w:space="0" w:color="auto"/>
        <w:right w:val="none" w:sz="0" w:space="0" w:color="auto"/>
      </w:divBdr>
    </w:div>
    <w:div w:id="1480341739">
      <w:bodyDiv w:val="1"/>
      <w:marLeft w:val="0"/>
      <w:marRight w:val="0"/>
      <w:marTop w:val="0"/>
      <w:marBottom w:val="0"/>
      <w:divBdr>
        <w:top w:val="none" w:sz="0" w:space="0" w:color="auto"/>
        <w:left w:val="none" w:sz="0" w:space="0" w:color="auto"/>
        <w:bottom w:val="none" w:sz="0" w:space="0" w:color="auto"/>
        <w:right w:val="none" w:sz="0" w:space="0" w:color="auto"/>
      </w:divBdr>
    </w:div>
    <w:div w:id="1482119581">
      <w:bodyDiv w:val="1"/>
      <w:marLeft w:val="0"/>
      <w:marRight w:val="0"/>
      <w:marTop w:val="0"/>
      <w:marBottom w:val="0"/>
      <w:divBdr>
        <w:top w:val="none" w:sz="0" w:space="0" w:color="auto"/>
        <w:left w:val="none" w:sz="0" w:space="0" w:color="auto"/>
        <w:bottom w:val="none" w:sz="0" w:space="0" w:color="auto"/>
        <w:right w:val="none" w:sz="0" w:space="0" w:color="auto"/>
      </w:divBdr>
    </w:div>
    <w:div w:id="1484352668">
      <w:bodyDiv w:val="1"/>
      <w:marLeft w:val="0"/>
      <w:marRight w:val="0"/>
      <w:marTop w:val="0"/>
      <w:marBottom w:val="0"/>
      <w:divBdr>
        <w:top w:val="none" w:sz="0" w:space="0" w:color="auto"/>
        <w:left w:val="none" w:sz="0" w:space="0" w:color="auto"/>
        <w:bottom w:val="none" w:sz="0" w:space="0" w:color="auto"/>
        <w:right w:val="none" w:sz="0" w:space="0" w:color="auto"/>
      </w:divBdr>
    </w:div>
    <w:div w:id="1485854028">
      <w:bodyDiv w:val="1"/>
      <w:marLeft w:val="0"/>
      <w:marRight w:val="0"/>
      <w:marTop w:val="0"/>
      <w:marBottom w:val="0"/>
      <w:divBdr>
        <w:top w:val="none" w:sz="0" w:space="0" w:color="auto"/>
        <w:left w:val="none" w:sz="0" w:space="0" w:color="auto"/>
        <w:bottom w:val="none" w:sz="0" w:space="0" w:color="auto"/>
        <w:right w:val="none" w:sz="0" w:space="0" w:color="auto"/>
      </w:divBdr>
    </w:div>
    <w:div w:id="1486821494">
      <w:bodyDiv w:val="1"/>
      <w:marLeft w:val="0"/>
      <w:marRight w:val="0"/>
      <w:marTop w:val="0"/>
      <w:marBottom w:val="0"/>
      <w:divBdr>
        <w:top w:val="none" w:sz="0" w:space="0" w:color="auto"/>
        <w:left w:val="none" w:sz="0" w:space="0" w:color="auto"/>
        <w:bottom w:val="none" w:sz="0" w:space="0" w:color="auto"/>
        <w:right w:val="none" w:sz="0" w:space="0" w:color="auto"/>
      </w:divBdr>
    </w:div>
    <w:div w:id="1488206423">
      <w:bodyDiv w:val="1"/>
      <w:marLeft w:val="0"/>
      <w:marRight w:val="0"/>
      <w:marTop w:val="0"/>
      <w:marBottom w:val="0"/>
      <w:divBdr>
        <w:top w:val="none" w:sz="0" w:space="0" w:color="auto"/>
        <w:left w:val="none" w:sz="0" w:space="0" w:color="auto"/>
        <w:bottom w:val="none" w:sz="0" w:space="0" w:color="auto"/>
        <w:right w:val="none" w:sz="0" w:space="0" w:color="auto"/>
      </w:divBdr>
    </w:div>
    <w:div w:id="1489907753">
      <w:bodyDiv w:val="1"/>
      <w:marLeft w:val="0"/>
      <w:marRight w:val="0"/>
      <w:marTop w:val="0"/>
      <w:marBottom w:val="0"/>
      <w:divBdr>
        <w:top w:val="none" w:sz="0" w:space="0" w:color="auto"/>
        <w:left w:val="none" w:sz="0" w:space="0" w:color="auto"/>
        <w:bottom w:val="none" w:sz="0" w:space="0" w:color="auto"/>
        <w:right w:val="none" w:sz="0" w:space="0" w:color="auto"/>
      </w:divBdr>
    </w:div>
    <w:div w:id="1490176493">
      <w:bodyDiv w:val="1"/>
      <w:marLeft w:val="0"/>
      <w:marRight w:val="0"/>
      <w:marTop w:val="0"/>
      <w:marBottom w:val="0"/>
      <w:divBdr>
        <w:top w:val="none" w:sz="0" w:space="0" w:color="auto"/>
        <w:left w:val="none" w:sz="0" w:space="0" w:color="auto"/>
        <w:bottom w:val="none" w:sz="0" w:space="0" w:color="auto"/>
        <w:right w:val="none" w:sz="0" w:space="0" w:color="auto"/>
      </w:divBdr>
    </w:div>
    <w:div w:id="1492020541">
      <w:bodyDiv w:val="1"/>
      <w:marLeft w:val="0"/>
      <w:marRight w:val="0"/>
      <w:marTop w:val="0"/>
      <w:marBottom w:val="0"/>
      <w:divBdr>
        <w:top w:val="none" w:sz="0" w:space="0" w:color="auto"/>
        <w:left w:val="none" w:sz="0" w:space="0" w:color="auto"/>
        <w:bottom w:val="none" w:sz="0" w:space="0" w:color="auto"/>
        <w:right w:val="none" w:sz="0" w:space="0" w:color="auto"/>
      </w:divBdr>
    </w:div>
    <w:div w:id="1492255336">
      <w:bodyDiv w:val="1"/>
      <w:marLeft w:val="0"/>
      <w:marRight w:val="0"/>
      <w:marTop w:val="0"/>
      <w:marBottom w:val="0"/>
      <w:divBdr>
        <w:top w:val="none" w:sz="0" w:space="0" w:color="auto"/>
        <w:left w:val="none" w:sz="0" w:space="0" w:color="auto"/>
        <w:bottom w:val="none" w:sz="0" w:space="0" w:color="auto"/>
        <w:right w:val="none" w:sz="0" w:space="0" w:color="auto"/>
      </w:divBdr>
    </w:div>
    <w:div w:id="1497767426">
      <w:bodyDiv w:val="1"/>
      <w:marLeft w:val="0"/>
      <w:marRight w:val="0"/>
      <w:marTop w:val="0"/>
      <w:marBottom w:val="0"/>
      <w:divBdr>
        <w:top w:val="none" w:sz="0" w:space="0" w:color="auto"/>
        <w:left w:val="none" w:sz="0" w:space="0" w:color="auto"/>
        <w:bottom w:val="none" w:sz="0" w:space="0" w:color="auto"/>
        <w:right w:val="none" w:sz="0" w:space="0" w:color="auto"/>
      </w:divBdr>
    </w:div>
    <w:div w:id="1497958849">
      <w:bodyDiv w:val="1"/>
      <w:marLeft w:val="0"/>
      <w:marRight w:val="0"/>
      <w:marTop w:val="0"/>
      <w:marBottom w:val="0"/>
      <w:divBdr>
        <w:top w:val="none" w:sz="0" w:space="0" w:color="auto"/>
        <w:left w:val="none" w:sz="0" w:space="0" w:color="auto"/>
        <w:bottom w:val="none" w:sz="0" w:space="0" w:color="auto"/>
        <w:right w:val="none" w:sz="0" w:space="0" w:color="auto"/>
      </w:divBdr>
    </w:div>
    <w:div w:id="1498033546">
      <w:bodyDiv w:val="1"/>
      <w:marLeft w:val="0"/>
      <w:marRight w:val="0"/>
      <w:marTop w:val="0"/>
      <w:marBottom w:val="0"/>
      <w:divBdr>
        <w:top w:val="none" w:sz="0" w:space="0" w:color="auto"/>
        <w:left w:val="none" w:sz="0" w:space="0" w:color="auto"/>
        <w:bottom w:val="none" w:sz="0" w:space="0" w:color="auto"/>
        <w:right w:val="none" w:sz="0" w:space="0" w:color="auto"/>
      </w:divBdr>
    </w:div>
    <w:div w:id="1498576666">
      <w:bodyDiv w:val="1"/>
      <w:marLeft w:val="0"/>
      <w:marRight w:val="0"/>
      <w:marTop w:val="0"/>
      <w:marBottom w:val="0"/>
      <w:divBdr>
        <w:top w:val="none" w:sz="0" w:space="0" w:color="auto"/>
        <w:left w:val="none" w:sz="0" w:space="0" w:color="auto"/>
        <w:bottom w:val="none" w:sz="0" w:space="0" w:color="auto"/>
        <w:right w:val="none" w:sz="0" w:space="0" w:color="auto"/>
      </w:divBdr>
    </w:div>
    <w:div w:id="1500852869">
      <w:bodyDiv w:val="1"/>
      <w:marLeft w:val="0"/>
      <w:marRight w:val="0"/>
      <w:marTop w:val="0"/>
      <w:marBottom w:val="0"/>
      <w:divBdr>
        <w:top w:val="none" w:sz="0" w:space="0" w:color="auto"/>
        <w:left w:val="none" w:sz="0" w:space="0" w:color="auto"/>
        <w:bottom w:val="none" w:sz="0" w:space="0" w:color="auto"/>
        <w:right w:val="none" w:sz="0" w:space="0" w:color="auto"/>
      </w:divBdr>
    </w:div>
    <w:div w:id="1503088879">
      <w:bodyDiv w:val="1"/>
      <w:marLeft w:val="0"/>
      <w:marRight w:val="0"/>
      <w:marTop w:val="0"/>
      <w:marBottom w:val="0"/>
      <w:divBdr>
        <w:top w:val="none" w:sz="0" w:space="0" w:color="auto"/>
        <w:left w:val="none" w:sz="0" w:space="0" w:color="auto"/>
        <w:bottom w:val="none" w:sz="0" w:space="0" w:color="auto"/>
        <w:right w:val="none" w:sz="0" w:space="0" w:color="auto"/>
      </w:divBdr>
    </w:div>
    <w:div w:id="1507404763">
      <w:bodyDiv w:val="1"/>
      <w:marLeft w:val="0"/>
      <w:marRight w:val="0"/>
      <w:marTop w:val="0"/>
      <w:marBottom w:val="0"/>
      <w:divBdr>
        <w:top w:val="none" w:sz="0" w:space="0" w:color="auto"/>
        <w:left w:val="none" w:sz="0" w:space="0" w:color="auto"/>
        <w:bottom w:val="none" w:sz="0" w:space="0" w:color="auto"/>
        <w:right w:val="none" w:sz="0" w:space="0" w:color="auto"/>
      </w:divBdr>
    </w:div>
    <w:div w:id="1509321257">
      <w:bodyDiv w:val="1"/>
      <w:marLeft w:val="0"/>
      <w:marRight w:val="0"/>
      <w:marTop w:val="0"/>
      <w:marBottom w:val="0"/>
      <w:divBdr>
        <w:top w:val="none" w:sz="0" w:space="0" w:color="auto"/>
        <w:left w:val="none" w:sz="0" w:space="0" w:color="auto"/>
        <w:bottom w:val="none" w:sz="0" w:space="0" w:color="auto"/>
        <w:right w:val="none" w:sz="0" w:space="0" w:color="auto"/>
      </w:divBdr>
    </w:div>
    <w:div w:id="1509712306">
      <w:bodyDiv w:val="1"/>
      <w:marLeft w:val="0"/>
      <w:marRight w:val="0"/>
      <w:marTop w:val="0"/>
      <w:marBottom w:val="0"/>
      <w:divBdr>
        <w:top w:val="none" w:sz="0" w:space="0" w:color="auto"/>
        <w:left w:val="none" w:sz="0" w:space="0" w:color="auto"/>
        <w:bottom w:val="none" w:sz="0" w:space="0" w:color="auto"/>
        <w:right w:val="none" w:sz="0" w:space="0" w:color="auto"/>
      </w:divBdr>
    </w:div>
    <w:div w:id="1514999861">
      <w:bodyDiv w:val="1"/>
      <w:marLeft w:val="0"/>
      <w:marRight w:val="0"/>
      <w:marTop w:val="0"/>
      <w:marBottom w:val="0"/>
      <w:divBdr>
        <w:top w:val="none" w:sz="0" w:space="0" w:color="auto"/>
        <w:left w:val="none" w:sz="0" w:space="0" w:color="auto"/>
        <w:bottom w:val="none" w:sz="0" w:space="0" w:color="auto"/>
        <w:right w:val="none" w:sz="0" w:space="0" w:color="auto"/>
      </w:divBdr>
    </w:div>
    <w:div w:id="1515535941">
      <w:bodyDiv w:val="1"/>
      <w:marLeft w:val="0"/>
      <w:marRight w:val="0"/>
      <w:marTop w:val="0"/>
      <w:marBottom w:val="0"/>
      <w:divBdr>
        <w:top w:val="none" w:sz="0" w:space="0" w:color="auto"/>
        <w:left w:val="none" w:sz="0" w:space="0" w:color="auto"/>
        <w:bottom w:val="none" w:sz="0" w:space="0" w:color="auto"/>
        <w:right w:val="none" w:sz="0" w:space="0" w:color="auto"/>
      </w:divBdr>
    </w:div>
    <w:div w:id="1516653113">
      <w:bodyDiv w:val="1"/>
      <w:marLeft w:val="0"/>
      <w:marRight w:val="0"/>
      <w:marTop w:val="0"/>
      <w:marBottom w:val="0"/>
      <w:divBdr>
        <w:top w:val="none" w:sz="0" w:space="0" w:color="auto"/>
        <w:left w:val="none" w:sz="0" w:space="0" w:color="auto"/>
        <w:bottom w:val="none" w:sz="0" w:space="0" w:color="auto"/>
        <w:right w:val="none" w:sz="0" w:space="0" w:color="auto"/>
      </w:divBdr>
    </w:div>
    <w:div w:id="1517190788">
      <w:bodyDiv w:val="1"/>
      <w:marLeft w:val="0"/>
      <w:marRight w:val="0"/>
      <w:marTop w:val="0"/>
      <w:marBottom w:val="0"/>
      <w:divBdr>
        <w:top w:val="none" w:sz="0" w:space="0" w:color="auto"/>
        <w:left w:val="none" w:sz="0" w:space="0" w:color="auto"/>
        <w:bottom w:val="none" w:sz="0" w:space="0" w:color="auto"/>
        <w:right w:val="none" w:sz="0" w:space="0" w:color="auto"/>
      </w:divBdr>
    </w:div>
    <w:div w:id="1517227480">
      <w:bodyDiv w:val="1"/>
      <w:marLeft w:val="0"/>
      <w:marRight w:val="0"/>
      <w:marTop w:val="0"/>
      <w:marBottom w:val="0"/>
      <w:divBdr>
        <w:top w:val="none" w:sz="0" w:space="0" w:color="auto"/>
        <w:left w:val="none" w:sz="0" w:space="0" w:color="auto"/>
        <w:bottom w:val="none" w:sz="0" w:space="0" w:color="auto"/>
        <w:right w:val="none" w:sz="0" w:space="0" w:color="auto"/>
      </w:divBdr>
    </w:div>
    <w:div w:id="1522161189">
      <w:bodyDiv w:val="1"/>
      <w:marLeft w:val="0"/>
      <w:marRight w:val="0"/>
      <w:marTop w:val="0"/>
      <w:marBottom w:val="0"/>
      <w:divBdr>
        <w:top w:val="none" w:sz="0" w:space="0" w:color="auto"/>
        <w:left w:val="none" w:sz="0" w:space="0" w:color="auto"/>
        <w:bottom w:val="none" w:sz="0" w:space="0" w:color="auto"/>
        <w:right w:val="none" w:sz="0" w:space="0" w:color="auto"/>
      </w:divBdr>
    </w:div>
    <w:div w:id="1522474111">
      <w:bodyDiv w:val="1"/>
      <w:marLeft w:val="0"/>
      <w:marRight w:val="0"/>
      <w:marTop w:val="0"/>
      <w:marBottom w:val="0"/>
      <w:divBdr>
        <w:top w:val="none" w:sz="0" w:space="0" w:color="auto"/>
        <w:left w:val="none" w:sz="0" w:space="0" w:color="auto"/>
        <w:bottom w:val="none" w:sz="0" w:space="0" w:color="auto"/>
        <w:right w:val="none" w:sz="0" w:space="0" w:color="auto"/>
      </w:divBdr>
    </w:div>
    <w:div w:id="1523468722">
      <w:bodyDiv w:val="1"/>
      <w:marLeft w:val="0"/>
      <w:marRight w:val="0"/>
      <w:marTop w:val="0"/>
      <w:marBottom w:val="0"/>
      <w:divBdr>
        <w:top w:val="none" w:sz="0" w:space="0" w:color="auto"/>
        <w:left w:val="none" w:sz="0" w:space="0" w:color="auto"/>
        <w:bottom w:val="none" w:sz="0" w:space="0" w:color="auto"/>
        <w:right w:val="none" w:sz="0" w:space="0" w:color="auto"/>
      </w:divBdr>
    </w:div>
    <w:div w:id="1524123642">
      <w:bodyDiv w:val="1"/>
      <w:marLeft w:val="0"/>
      <w:marRight w:val="0"/>
      <w:marTop w:val="0"/>
      <w:marBottom w:val="0"/>
      <w:divBdr>
        <w:top w:val="none" w:sz="0" w:space="0" w:color="auto"/>
        <w:left w:val="none" w:sz="0" w:space="0" w:color="auto"/>
        <w:bottom w:val="none" w:sz="0" w:space="0" w:color="auto"/>
        <w:right w:val="none" w:sz="0" w:space="0" w:color="auto"/>
      </w:divBdr>
    </w:div>
    <w:div w:id="1524440648">
      <w:bodyDiv w:val="1"/>
      <w:marLeft w:val="0"/>
      <w:marRight w:val="0"/>
      <w:marTop w:val="0"/>
      <w:marBottom w:val="0"/>
      <w:divBdr>
        <w:top w:val="none" w:sz="0" w:space="0" w:color="auto"/>
        <w:left w:val="none" w:sz="0" w:space="0" w:color="auto"/>
        <w:bottom w:val="none" w:sz="0" w:space="0" w:color="auto"/>
        <w:right w:val="none" w:sz="0" w:space="0" w:color="auto"/>
      </w:divBdr>
    </w:div>
    <w:div w:id="1526863800">
      <w:bodyDiv w:val="1"/>
      <w:marLeft w:val="0"/>
      <w:marRight w:val="0"/>
      <w:marTop w:val="0"/>
      <w:marBottom w:val="0"/>
      <w:divBdr>
        <w:top w:val="none" w:sz="0" w:space="0" w:color="auto"/>
        <w:left w:val="none" w:sz="0" w:space="0" w:color="auto"/>
        <w:bottom w:val="none" w:sz="0" w:space="0" w:color="auto"/>
        <w:right w:val="none" w:sz="0" w:space="0" w:color="auto"/>
      </w:divBdr>
    </w:div>
    <w:div w:id="1528174128">
      <w:bodyDiv w:val="1"/>
      <w:marLeft w:val="0"/>
      <w:marRight w:val="0"/>
      <w:marTop w:val="0"/>
      <w:marBottom w:val="0"/>
      <w:divBdr>
        <w:top w:val="none" w:sz="0" w:space="0" w:color="auto"/>
        <w:left w:val="none" w:sz="0" w:space="0" w:color="auto"/>
        <w:bottom w:val="none" w:sz="0" w:space="0" w:color="auto"/>
        <w:right w:val="none" w:sz="0" w:space="0" w:color="auto"/>
      </w:divBdr>
    </w:div>
    <w:div w:id="1528253955">
      <w:bodyDiv w:val="1"/>
      <w:marLeft w:val="0"/>
      <w:marRight w:val="0"/>
      <w:marTop w:val="0"/>
      <w:marBottom w:val="0"/>
      <w:divBdr>
        <w:top w:val="none" w:sz="0" w:space="0" w:color="auto"/>
        <w:left w:val="none" w:sz="0" w:space="0" w:color="auto"/>
        <w:bottom w:val="none" w:sz="0" w:space="0" w:color="auto"/>
        <w:right w:val="none" w:sz="0" w:space="0" w:color="auto"/>
      </w:divBdr>
    </w:div>
    <w:div w:id="1531603005">
      <w:bodyDiv w:val="1"/>
      <w:marLeft w:val="0"/>
      <w:marRight w:val="0"/>
      <w:marTop w:val="0"/>
      <w:marBottom w:val="0"/>
      <w:divBdr>
        <w:top w:val="none" w:sz="0" w:space="0" w:color="auto"/>
        <w:left w:val="none" w:sz="0" w:space="0" w:color="auto"/>
        <w:bottom w:val="none" w:sz="0" w:space="0" w:color="auto"/>
        <w:right w:val="none" w:sz="0" w:space="0" w:color="auto"/>
      </w:divBdr>
    </w:div>
    <w:div w:id="1532373694">
      <w:bodyDiv w:val="1"/>
      <w:marLeft w:val="0"/>
      <w:marRight w:val="0"/>
      <w:marTop w:val="0"/>
      <w:marBottom w:val="0"/>
      <w:divBdr>
        <w:top w:val="none" w:sz="0" w:space="0" w:color="auto"/>
        <w:left w:val="none" w:sz="0" w:space="0" w:color="auto"/>
        <w:bottom w:val="none" w:sz="0" w:space="0" w:color="auto"/>
        <w:right w:val="none" w:sz="0" w:space="0" w:color="auto"/>
      </w:divBdr>
    </w:div>
    <w:div w:id="1534613373">
      <w:bodyDiv w:val="1"/>
      <w:marLeft w:val="0"/>
      <w:marRight w:val="0"/>
      <w:marTop w:val="0"/>
      <w:marBottom w:val="0"/>
      <w:divBdr>
        <w:top w:val="none" w:sz="0" w:space="0" w:color="auto"/>
        <w:left w:val="none" w:sz="0" w:space="0" w:color="auto"/>
        <w:bottom w:val="none" w:sz="0" w:space="0" w:color="auto"/>
        <w:right w:val="none" w:sz="0" w:space="0" w:color="auto"/>
      </w:divBdr>
    </w:div>
    <w:div w:id="1539394726">
      <w:bodyDiv w:val="1"/>
      <w:marLeft w:val="0"/>
      <w:marRight w:val="0"/>
      <w:marTop w:val="0"/>
      <w:marBottom w:val="0"/>
      <w:divBdr>
        <w:top w:val="none" w:sz="0" w:space="0" w:color="auto"/>
        <w:left w:val="none" w:sz="0" w:space="0" w:color="auto"/>
        <w:bottom w:val="none" w:sz="0" w:space="0" w:color="auto"/>
        <w:right w:val="none" w:sz="0" w:space="0" w:color="auto"/>
      </w:divBdr>
    </w:div>
    <w:div w:id="1540358926">
      <w:bodyDiv w:val="1"/>
      <w:marLeft w:val="0"/>
      <w:marRight w:val="0"/>
      <w:marTop w:val="0"/>
      <w:marBottom w:val="0"/>
      <w:divBdr>
        <w:top w:val="none" w:sz="0" w:space="0" w:color="auto"/>
        <w:left w:val="none" w:sz="0" w:space="0" w:color="auto"/>
        <w:bottom w:val="none" w:sz="0" w:space="0" w:color="auto"/>
        <w:right w:val="none" w:sz="0" w:space="0" w:color="auto"/>
      </w:divBdr>
    </w:div>
    <w:div w:id="1541816366">
      <w:bodyDiv w:val="1"/>
      <w:marLeft w:val="0"/>
      <w:marRight w:val="0"/>
      <w:marTop w:val="0"/>
      <w:marBottom w:val="0"/>
      <w:divBdr>
        <w:top w:val="none" w:sz="0" w:space="0" w:color="auto"/>
        <w:left w:val="none" w:sz="0" w:space="0" w:color="auto"/>
        <w:bottom w:val="none" w:sz="0" w:space="0" w:color="auto"/>
        <w:right w:val="none" w:sz="0" w:space="0" w:color="auto"/>
      </w:divBdr>
    </w:div>
    <w:div w:id="1543127832">
      <w:bodyDiv w:val="1"/>
      <w:marLeft w:val="0"/>
      <w:marRight w:val="0"/>
      <w:marTop w:val="0"/>
      <w:marBottom w:val="0"/>
      <w:divBdr>
        <w:top w:val="none" w:sz="0" w:space="0" w:color="auto"/>
        <w:left w:val="none" w:sz="0" w:space="0" w:color="auto"/>
        <w:bottom w:val="none" w:sz="0" w:space="0" w:color="auto"/>
        <w:right w:val="none" w:sz="0" w:space="0" w:color="auto"/>
      </w:divBdr>
    </w:div>
    <w:div w:id="1543593314">
      <w:bodyDiv w:val="1"/>
      <w:marLeft w:val="0"/>
      <w:marRight w:val="0"/>
      <w:marTop w:val="0"/>
      <w:marBottom w:val="0"/>
      <w:divBdr>
        <w:top w:val="none" w:sz="0" w:space="0" w:color="auto"/>
        <w:left w:val="none" w:sz="0" w:space="0" w:color="auto"/>
        <w:bottom w:val="none" w:sz="0" w:space="0" w:color="auto"/>
        <w:right w:val="none" w:sz="0" w:space="0" w:color="auto"/>
      </w:divBdr>
    </w:div>
    <w:div w:id="1543666290">
      <w:bodyDiv w:val="1"/>
      <w:marLeft w:val="0"/>
      <w:marRight w:val="0"/>
      <w:marTop w:val="0"/>
      <w:marBottom w:val="0"/>
      <w:divBdr>
        <w:top w:val="none" w:sz="0" w:space="0" w:color="auto"/>
        <w:left w:val="none" w:sz="0" w:space="0" w:color="auto"/>
        <w:bottom w:val="none" w:sz="0" w:space="0" w:color="auto"/>
        <w:right w:val="none" w:sz="0" w:space="0" w:color="auto"/>
      </w:divBdr>
    </w:div>
    <w:div w:id="1543709636">
      <w:bodyDiv w:val="1"/>
      <w:marLeft w:val="0"/>
      <w:marRight w:val="0"/>
      <w:marTop w:val="0"/>
      <w:marBottom w:val="0"/>
      <w:divBdr>
        <w:top w:val="none" w:sz="0" w:space="0" w:color="auto"/>
        <w:left w:val="none" w:sz="0" w:space="0" w:color="auto"/>
        <w:bottom w:val="none" w:sz="0" w:space="0" w:color="auto"/>
        <w:right w:val="none" w:sz="0" w:space="0" w:color="auto"/>
      </w:divBdr>
    </w:div>
    <w:div w:id="1544638686">
      <w:bodyDiv w:val="1"/>
      <w:marLeft w:val="0"/>
      <w:marRight w:val="0"/>
      <w:marTop w:val="0"/>
      <w:marBottom w:val="0"/>
      <w:divBdr>
        <w:top w:val="none" w:sz="0" w:space="0" w:color="auto"/>
        <w:left w:val="none" w:sz="0" w:space="0" w:color="auto"/>
        <w:bottom w:val="none" w:sz="0" w:space="0" w:color="auto"/>
        <w:right w:val="none" w:sz="0" w:space="0" w:color="auto"/>
      </w:divBdr>
    </w:div>
    <w:div w:id="1544714884">
      <w:bodyDiv w:val="1"/>
      <w:marLeft w:val="0"/>
      <w:marRight w:val="0"/>
      <w:marTop w:val="0"/>
      <w:marBottom w:val="0"/>
      <w:divBdr>
        <w:top w:val="none" w:sz="0" w:space="0" w:color="auto"/>
        <w:left w:val="none" w:sz="0" w:space="0" w:color="auto"/>
        <w:bottom w:val="none" w:sz="0" w:space="0" w:color="auto"/>
        <w:right w:val="none" w:sz="0" w:space="0" w:color="auto"/>
      </w:divBdr>
    </w:div>
    <w:div w:id="1545827419">
      <w:bodyDiv w:val="1"/>
      <w:marLeft w:val="0"/>
      <w:marRight w:val="0"/>
      <w:marTop w:val="0"/>
      <w:marBottom w:val="0"/>
      <w:divBdr>
        <w:top w:val="none" w:sz="0" w:space="0" w:color="auto"/>
        <w:left w:val="none" w:sz="0" w:space="0" w:color="auto"/>
        <w:bottom w:val="none" w:sz="0" w:space="0" w:color="auto"/>
        <w:right w:val="none" w:sz="0" w:space="0" w:color="auto"/>
      </w:divBdr>
    </w:div>
    <w:div w:id="1546715660">
      <w:bodyDiv w:val="1"/>
      <w:marLeft w:val="0"/>
      <w:marRight w:val="0"/>
      <w:marTop w:val="0"/>
      <w:marBottom w:val="0"/>
      <w:divBdr>
        <w:top w:val="none" w:sz="0" w:space="0" w:color="auto"/>
        <w:left w:val="none" w:sz="0" w:space="0" w:color="auto"/>
        <w:bottom w:val="none" w:sz="0" w:space="0" w:color="auto"/>
        <w:right w:val="none" w:sz="0" w:space="0" w:color="auto"/>
      </w:divBdr>
    </w:div>
    <w:div w:id="1547254590">
      <w:bodyDiv w:val="1"/>
      <w:marLeft w:val="0"/>
      <w:marRight w:val="0"/>
      <w:marTop w:val="0"/>
      <w:marBottom w:val="0"/>
      <w:divBdr>
        <w:top w:val="none" w:sz="0" w:space="0" w:color="auto"/>
        <w:left w:val="none" w:sz="0" w:space="0" w:color="auto"/>
        <w:bottom w:val="none" w:sz="0" w:space="0" w:color="auto"/>
        <w:right w:val="none" w:sz="0" w:space="0" w:color="auto"/>
      </w:divBdr>
    </w:div>
    <w:div w:id="1548225858">
      <w:bodyDiv w:val="1"/>
      <w:marLeft w:val="0"/>
      <w:marRight w:val="0"/>
      <w:marTop w:val="0"/>
      <w:marBottom w:val="0"/>
      <w:divBdr>
        <w:top w:val="none" w:sz="0" w:space="0" w:color="auto"/>
        <w:left w:val="none" w:sz="0" w:space="0" w:color="auto"/>
        <w:bottom w:val="none" w:sz="0" w:space="0" w:color="auto"/>
        <w:right w:val="none" w:sz="0" w:space="0" w:color="auto"/>
      </w:divBdr>
    </w:div>
    <w:div w:id="1549367925">
      <w:bodyDiv w:val="1"/>
      <w:marLeft w:val="0"/>
      <w:marRight w:val="0"/>
      <w:marTop w:val="0"/>
      <w:marBottom w:val="0"/>
      <w:divBdr>
        <w:top w:val="none" w:sz="0" w:space="0" w:color="auto"/>
        <w:left w:val="none" w:sz="0" w:space="0" w:color="auto"/>
        <w:bottom w:val="none" w:sz="0" w:space="0" w:color="auto"/>
        <w:right w:val="none" w:sz="0" w:space="0" w:color="auto"/>
      </w:divBdr>
    </w:div>
    <w:div w:id="1549874588">
      <w:bodyDiv w:val="1"/>
      <w:marLeft w:val="0"/>
      <w:marRight w:val="0"/>
      <w:marTop w:val="0"/>
      <w:marBottom w:val="0"/>
      <w:divBdr>
        <w:top w:val="none" w:sz="0" w:space="0" w:color="auto"/>
        <w:left w:val="none" w:sz="0" w:space="0" w:color="auto"/>
        <w:bottom w:val="none" w:sz="0" w:space="0" w:color="auto"/>
        <w:right w:val="none" w:sz="0" w:space="0" w:color="auto"/>
      </w:divBdr>
    </w:div>
    <w:div w:id="1555044476">
      <w:bodyDiv w:val="1"/>
      <w:marLeft w:val="0"/>
      <w:marRight w:val="0"/>
      <w:marTop w:val="0"/>
      <w:marBottom w:val="0"/>
      <w:divBdr>
        <w:top w:val="none" w:sz="0" w:space="0" w:color="auto"/>
        <w:left w:val="none" w:sz="0" w:space="0" w:color="auto"/>
        <w:bottom w:val="none" w:sz="0" w:space="0" w:color="auto"/>
        <w:right w:val="none" w:sz="0" w:space="0" w:color="auto"/>
      </w:divBdr>
    </w:div>
    <w:div w:id="1555192285">
      <w:bodyDiv w:val="1"/>
      <w:marLeft w:val="0"/>
      <w:marRight w:val="0"/>
      <w:marTop w:val="0"/>
      <w:marBottom w:val="0"/>
      <w:divBdr>
        <w:top w:val="none" w:sz="0" w:space="0" w:color="auto"/>
        <w:left w:val="none" w:sz="0" w:space="0" w:color="auto"/>
        <w:bottom w:val="none" w:sz="0" w:space="0" w:color="auto"/>
        <w:right w:val="none" w:sz="0" w:space="0" w:color="auto"/>
      </w:divBdr>
    </w:div>
    <w:div w:id="1556812604">
      <w:bodyDiv w:val="1"/>
      <w:marLeft w:val="0"/>
      <w:marRight w:val="0"/>
      <w:marTop w:val="0"/>
      <w:marBottom w:val="0"/>
      <w:divBdr>
        <w:top w:val="none" w:sz="0" w:space="0" w:color="auto"/>
        <w:left w:val="none" w:sz="0" w:space="0" w:color="auto"/>
        <w:bottom w:val="none" w:sz="0" w:space="0" w:color="auto"/>
        <w:right w:val="none" w:sz="0" w:space="0" w:color="auto"/>
      </w:divBdr>
    </w:div>
    <w:div w:id="1562056320">
      <w:bodyDiv w:val="1"/>
      <w:marLeft w:val="0"/>
      <w:marRight w:val="0"/>
      <w:marTop w:val="0"/>
      <w:marBottom w:val="0"/>
      <w:divBdr>
        <w:top w:val="none" w:sz="0" w:space="0" w:color="auto"/>
        <w:left w:val="none" w:sz="0" w:space="0" w:color="auto"/>
        <w:bottom w:val="none" w:sz="0" w:space="0" w:color="auto"/>
        <w:right w:val="none" w:sz="0" w:space="0" w:color="auto"/>
      </w:divBdr>
    </w:div>
    <w:div w:id="1562206287">
      <w:bodyDiv w:val="1"/>
      <w:marLeft w:val="0"/>
      <w:marRight w:val="0"/>
      <w:marTop w:val="0"/>
      <w:marBottom w:val="0"/>
      <w:divBdr>
        <w:top w:val="none" w:sz="0" w:space="0" w:color="auto"/>
        <w:left w:val="none" w:sz="0" w:space="0" w:color="auto"/>
        <w:bottom w:val="none" w:sz="0" w:space="0" w:color="auto"/>
        <w:right w:val="none" w:sz="0" w:space="0" w:color="auto"/>
      </w:divBdr>
    </w:div>
    <w:div w:id="1563981833">
      <w:bodyDiv w:val="1"/>
      <w:marLeft w:val="0"/>
      <w:marRight w:val="0"/>
      <w:marTop w:val="0"/>
      <w:marBottom w:val="0"/>
      <w:divBdr>
        <w:top w:val="none" w:sz="0" w:space="0" w:color="auto"/>
        <w:left w:val="none" w:sz="0" w:space="0" w:color="auto"/>
        <w:bottom w:val="none" w:sz="0" w:space="0" w:color="auto"/>
        <w:right w:val="none" w:sz="0" w:space="0" w:color="auto"/>
      </w:divBdr>
    </w:div>
    <w:div w:id="1564220586">
      <w:bodyDiv w:val="1"/>
      <w:marLeft w:val="0"/>
      <w:marRight w:val="0"/>
      <w:marTop w:val="0"/>
      <w:marBottom w:val="0"/>
      <w:divBdr>
        <w:top w:val="none" w:sz="0" w:space="0" w:color="auto"/>
        <w:left w:val="none" w:sz="0" w:space="0" w:color="auto"/>
        <w:bottom w:val="none" w:sz="0" w:space="0" w:color="auto"/>
        <w:right w:val="none" w:sz="0" w:space="0" w:color="auto"/>
      </w:divBdr>
    </w:div>
    <w:div w:id="1566140358">
      <w:bodyDiv w:val="1"/>
      <w:marLeft w:val="0"/>
      <w:marRight w:val="0"/>
      <w:marTop w:val="0"/>
      <w:marBottom w:val="0"/>
      <w:divBdr>
        <w:top w:val="none" w:sz="0" w:space="0" w:color="auto"/>
        <w:left w:val="none" w:sz="0" w:space="0" w:color="auto"/>
        <w:bottom w:val="none" w:sz="0" w:space="0" w:color="auto"/>
        <w:right w:val="none" w:sz="0" w:space="0" w:color="auto"/>
      </w:divBdr>
    </w:div>
    <w:div w:id="1566798856">
      <w:bodyDiv w:val="1"/>
      <w:marLeft w:val="0"/>
      <w:marRight w:val="0"/>
      <w:marTop w:val="0"/>
      <w:marBottom w:val="0"/>
      <w:divBdr>
        <w:top w:val="none" w:sz="0" w:space="0" w:color="auto"/>
        <w:left w:val="none" w:sz="0" w:space="0" w:color="auto"/>
        <w:bottom w:val="none" w:sz="0" w:space="0" w:color="auto"/>
        <w:right w:val="none" w:sz="0" w:space="0" w:color="auto"/>
      </w:divBdr>
    </w:div>
    <w:div w:id="1570187128">
      <w:bodyDiv w:val="1"/>
      <w:marLeft w:val="0"/>
      <w:marRight w:val="0"/>
      <w:marTop w:val="0"/>
      <w:marBottom w:val="0"/>
      <w:divBdr>
        <w:top w:val="none" w:sz="0" w:space="0" w:color="auto"/>
        <w:left w:val="none" w:sz="0" w:space="0" w:color="auto"/>
        <w:bottom w:val="none" w:sz="0" w:space="0" w:color="auto"/>
        <w:right w:val="none" w:sz="0" w:space="0" w:color="auto"/>
      </w:divBdr>
    </w:div>
    <w:div w:id="1570311338">
      <w:bodyDiv w:val="1"/>
      <w:marLeft w:val="0"/>
      <w:marRight w:val="0"/>
      <w:marTop w:val="0"/>
      <w:marBottom w:val="0"/>
      <w:divBdr>
        <w:top w:val="none" w:sz="0" w:space="0" w:color="auto"/>
        <w:left w:val="none" w:sz="0" w:space="0" w:color="auto"/>
        <w:bottom w:val="none" w:sz="0" w:space="0" w:color="auto"/>
        <w:right w:val="none" w:sz="0" w:space="0" w:color="auto"/>
      </w:divBdr>
    </w:div>
    <w:div w:id="1576352323">
      <w:bodyDiv w:val="1"/>
      <w:marLeft w:val="0"/>
      <w:marRight w:val="0"/>
      <w:marTop w:val="0"/>
      <w:marBottom w:val="0"/>
      <w:divBdr>
        <w:top w:val="none" w:sz="0" w:space="0" w:color="auto"/>
        <w:left w:val="none" w:sz="0" w:space="0" w:color="auto"/>
        <w:bottom w:val="none" w:sz="0" w:space="0" w:color="auto"/>
        <w:right w:val="none" w:sz="0" w:space="0" w:color="auto"/>
      </w:divBdr>
    </w:div>
    <w:div w:id="1578899371">
      <w:bodyDiv w:val="1"/>
      <w:marLeft w:val="0"/>
      <w:marRight w:val="0"/>
      <w:marTop w:val="0"/>
      <w:marBottom w:val="0"/>
      <w:divBdr>
        <w:top w:val="none" w:sz="0" w:space="0" w:color="auto"/>
        <w:left w:val="none" w:sz="0" w:space="0" w:color="auto"/>
        <w:bottom w:val="none" w:sz="0" w:space="0" w:color="auto"/>
        <w:right w:val="none" w:sz="0" w:space="0" w:color="auto"/>
      </w:divBdr>
    </w:div>
    <w:div w:id="1580165307">
      <w:bodyDiv w:val="1"/>
      <w:marLeft w:val="0"/>
      <w:marRight w:val="0"/>
      <w:marTop w:val="0"/>
      <w:marBottom w:val="0"/>
      <w:divBdr>
        <w:top w:val="none" w:sz="0" w:space="0" w:color="auto"/>
        <w:left w:val="none" w:sz="0" w:space="0" w:color="auto"/>
        <w:bottom w:val="none" w:sz="0" w:space="0" w:color="auto"/>
        <w:right w:val="none" w:sz="0" w:space="0" w:color="auto"/>
      </w:divBdr>
    </w:div>
    <w:div w:id="1580948098">
      <w:bodyDiv w:val="1"/>
      <w:marLeft w:val="0"/>
      <w:marRight w:val="0"/>
      <w:marTop w:val="0"/>
      <w:marBottom w:val="0"/>
      <w:divBdr>
        <w:top w:val="none" w:sz="0" w:space="0" w:color="auto"/>
        <w:left w:val="none" w:sz="0" w:space="0" w:color="auto"/>
        <w:bottom w:val="none" w:sz="0" w:space="0" w:color="auto"/>
        <w:right w:val="none" w:sz="0" w:space="0" w:color="auto"/>
      </w:divBdr>
    </w:div>
    <w:div w:id="1581259214">
      <w:bodyDiv w:val="1"/>
      <w:marLeft w:val="0"/>
      <w:marRight w:val="0"/>
      <w:marTop w:val="0"/>
      <w:marBottom w:val="0"/>
      <w:divBdr>
        <w:top w:val="none" w:sz="0" w:space="0" w:color="auto"/>
        <w:left w:val="none" w:sz="0" w:space="0" w:color="auto"/>
        <w:bottom w:val="none" w:sz="0" w:space="0" w:color="auto"/>
        <w:right w:val="none" w:sz="0" w:space="0" w:color="auto"/>
      </w:divBdr>
    </w:div>
    <w:div w:id="1581523578">
      <w:bodyDiv w:val="1"/>
      <w:marLeft w:val="0"/>
      <w:marRight w:val="0"/>
      <w:marTop w:val="0"/>
      <w:marBottom w:val="0"/>
      <w:divBdr>
        <w:top w:val="none" w:sz="0" w:space="0" w:color="auto"/>
        <w:left w:val="none" w:sz="0" w:space="0" w:color="auto"/>
        <w:bottom w:val="none" w:sz="0" w:space="0" w:color="auto"/>
        <w:right w:val="none" w:sz="0" w:space="0" w:color="auto"/>
      </w:divBdr>
    </w:div>
    <w:div w:id="1582831561">
      <w:bodyDiv w:val="1"/>
      <w:marLeft w:val="0"/>
      <w:marRight w:val="0"/>
      <w:marTop w:val="0"/>
      <w:marBottom w:val="0"/>
      <w:divBdr>
        <w:top w:val="none" w:sz="0" w:space="0" w:color="auto"/>
        <w:left w:val="none" w:sz="0" w:space="0" w:color="auto"/>
        <w:bottom w:val="none" w:sz="0" w:space="0" w:color="auto"/>
        <w:right w:val="none" w:sz="0" w:space="0" w:color="auto"/>
      </w:divBdr>
    </w:div>
    <w:div w:id="1582983000">
      <w:bodyDiv w:val="1"/>
      <w:marLeft w:val="0"/>
      <w:marRight w:val="0"/>
      <w:marTop w:val="0"/>
      <w:marBottom w:val="0"/>
      <w:divBdr>
        <w:top w:val="none" w:sz="0" w:space="0" w:color="auto"/>
        <w:left w:val="none" w:sz="0" w:space="0" w:color="auto"/>
        <w:bottom w:val="none" w:sz="0" w:space="0" w:color="auto"/>
        <w:right w:val="none" w:sz="0" w:space="0" w:color="auto"/>
      </w:divBdr>
    </w:div>
    <w:div w:id="1584757111">
      <w:bodyDiv w:val="1"/>
      <w:marLeft w:val="0"/>
      <w:marRight w:val="0"/>
      <w:marTop w:val="0"/>
      <w:marBottom w:val="0"/>
      <w:divBdr>
        <w:top w:val="none" w:sz="0" w:space="0" w:color="auto"/>
        <w:left w:val="none" w:sz="0" w:space="0" w:color="auto"/>
        <w:bottom w:val="none" w:sz="0" w:space="0" w:color="auto"/>
        <w:right w:val="none" w:sz="0" w:space="0" w:color="auto"/>
      </w:divBdr>
    </w:div>
    <w:div w:id="1587618562">
      <w:bodyDiv w:val="1"/>
      <w:marLeft w:val="0"/>
      <w:marRight w:val="0"/>
      <w:marTop w:val="0"/>
      <w:marBottom w:val="0"/>
      <w:divBdr>
        <w:top w:val="none" w:sz="0" w:space="0" w:color="auto"/>
        <w:left w:val="none" w:sz="0" w:space="0" w:color="auto"/>
        <w:bottom w:val="none" w:sz="0" w:space="0" w:color="auto"/>
        <w:right w:val="none" w:sz="0" w:space="0" w:color="auto"/>
      </w:divBdr>
    </w:div>
    <w:div w:id="1588224669">
      <w:bodyDiv w:val="1"/>
      <w:marLeft w:val="0"/>
      <w:marRight w:val="0"/>
      <w:marTop w:val="0"/>
      <w:marBottom w:val="0"/>
      <w:divBdr>
        <w:top w:val="none" w:sz="0" w:space="0" w:color="auto"/>
        <w:left w:val="none" w:sz="0" w:space="0" w:color="auto"/>
        <w:bottom w:val="none" w:sz="0" w:space="0" w:color="auto"/>
        <w:right w:val="none" w:sz="0" w:space="0" w:color="auto"/>
      </w:divBdr>
    </w:div>
    <w:div w:id="1589272406">
      <w:bodyDiv w:val="1"/>
      <w:marLeft w:val="0"/>
      <w:marRight w:val="0"/>
      <w:marTop w:val="0"/>
      <w:marBottom w:val="0"/>
      <w:divBdr>
        <w:top w:val="none" w:sz="0" w:space="0" w:color="auto"/>
        <w:left w:val="none" w:sz="0" w:space="0" w:color="auto"/>
        <w:bottom w:val="none" w:sz="0" w:space="0" w:color="auto"/>
        <w:right w:val="none" w:sz="0" w:space="0" w:color="auto"/>
      </w:divBdr>
    </w:div>
    <w:div w:id="1591347763">
      <w:bodyDiv w:val="1"/>
      <w:marLeft w:val="0"/>
      <w:marRight w:val="0"/>
      <w:marTop w:val="0"/>
      <w:marBottom w:val="0"/>
      <w:divBdr>
        <w:top w:val="none" w:sz="0" w:space="0" w:color="auto"/>
        <w:left w:val="none" w:sz="0" w:space="0" w:color="auto"/>
        <w:bottom w:val="none" w:sz="0" w:space="0" w:color="auto"/>
        <w:right w:val="none" w:sz="0" w:space="0" w:color="auto"/>
      </w:divBdr>
    </w:div>
    <w:div w:id="1593780569">
      <w:bodyDiv w:val="1"/>
      <w:marLeft w:val="0"/>
      <w:marRight w:val="0"/>
      <w:marTop w:val="0"/>
      <w:marBottom w:val="0"/>
      <w:divBdr>
        <w:top w:val="none" w:sz="0" w:space="0" w:color="auto"/>
        <w:left w:val="none" w:sz="0" w:space="0" w:color="auto"/>
        <w:bottom w:val="none" w:sz="0" w:space="0" w:color="auto"/>
        <w:right w:val="none" w:sz="0" w:space="0" w:color="auto"/>
      </w:divBdr>
    </w:div>
    <w:div w:id="1595161338">
      <w:bodyDiv w:val="1"/>
      <w:marLeft w:val="0"/>
      <w:marRight w:val="0"/>
      <w:marTop w:val="0"/>
      <w:marBottom w:val="0"/>
      <w:divBdr>
        <w:top w:val="none" w:sz="0" w:space="0" w:color="auto"/>
        <w:left w:val="none" w:sz="0" w:space="0" w:color="auto"/>
        <w:bottom w:val="none" w:sz="0" w:space="0" w:color="auto"/>
        <w:right w:val="none" w:sz="0" w:space="0" w:color="auto"/>
      </w:divBdr>
    </w:div>
    <w:div w:id="1596284401">
      <w:bodyDiv w:val="1"/>
      <w:marLeft w:val="0"/>
      <w:marRight w:val="0"/>
      <w:marTop w:val="0"/>
      <w:marBottom w:val="0"/>
      <w:divBdr>
        <w:top w:val="none" w:sz="0" w:space="0" w:color="auto"/>
        <w:left w:val="none" w:sz="0" w:space="0" w:color="auto"/>
        <w:bottom w:val="none" w:sz="0" w:space="0" w:color="auto"/>
        <w:right w:val="none" w:sz="0" w:space="0" w:color="auto"/>
      </w:divBdr>
    </w:div>
    <w:div w:id="1598096840">
      <w:bodyDiv w:val="1"/>
      <w:marLeft w:val="0"/>
      <w:marRight w:val="0"/>
      <w:marTop w:val="0"/>
      <w:marBottom w:val="0"/>
      <w:divBdr>
        <w:top w:val="none" w:sz="0" w:space="0" w:color="auto"/>
        <w:left w:val="none" w:sz="0" w:space="0" w:color="auto"/>
        <w:bottom w:val="none" w:sz="0" w:space="0" w:color="auto"/>
        <w:right w:val="none" w:sz="0" w:space="0" w:color="auto"/>
      </w:divBdr>
    </w:div>
    <w:div w:id="1598098518">
      <w:bodyDiv w:val="1"/>
      <w:marLeft w:val="0"/>
      <w:marRight w:val="0"/>
      <w:marTop w:val="0"/>
      <w:marBottom w:val="0"/>
      <w:divBdr>
        <w:top w:val="none" w:sz="0" w:space="0" w:color="auto"/>
        <w:left w:val="none" w:sz="0" w:space="0" w:color="auto"/>
        <w:bottom w:val="none" w:sz="0" w:space="0" w:color="auto"/>
        <w:right w:val="none" w:sz="0" w:space="0" w:color="auto"/>
      </w:divBdr>
    </w:div>
    <w:div w:id="1598365050">
      <w:bodyDiv w:val="1"/>
      <w:marLeft w:val="0"/>
      <w:marRight w:val="0"/>
      <w:marTop w:val="0"/>
      <w:marBottom w:val="0"/>
      <w:divBdr>
        <w:top w:val="none" w:sz="0" w:space="0" w:color="auto"/>
        <w:left w:val="none" w:sz="0" w:space="0" w:color="auto"/>
        <w:bottom w:val="none" w:sz="0" w:space="0" w:color="auto"/>
        <w:right w:val="none" w:sz="0" w:space="0" w:color="auto"/>
      </w:divBdr>
    </w:div>
    <w:div w:id="1598564915">
      <w:bodyDiv w:val="1"/>
      <w:marLeft w:val="0"/>
      <w:marRight w:val="0"/>
      <w:marTop w:val="0"/>
      <w:marBottom w:val="0"/>
      <w:divBdr>
        <w:top w:val="none" w:sz="0" w:space="0" w:color="auto"/>
        <w:left w:val="none" w:sz="0" w:space="0" w:color="auto"/>
        <w:bottom w:val="none" w:sz="0" w:space="0" w:color="auto"/>
        <w:right w:val="none" w:sz="0" w:space="0" w:color="auto"/>
      </w:divBdr>
    </w:div>
    <w:div w:id="1600869880">
      <w:bodyDiv w:val="1"/>
      <w:marLeft w:val="0"/>
      <w:marRight w:val="0"/>
      <w:marTop w:val="0"/>
      <w:marBottom w:val="0"/>
      <w:divBdr>
        <w:top w:val="none" w:sz="0" w:space="0" w:color="auto"/>
        <w:left w:val="none" w:sz="0" w:space="0" w:color="auto"/>
        <w:bottom w:val="none" w:sz="0" w:space="0" w:color="auto"/>
        <w:right w:val="none" w:sz="0" w:space="0" w:color="auto"/>
      </w:divBdr>
    </w:div>
    <w:div w:id="1601333385">
      <w:bodyDiv w:val="1"/>
      <w:marLeft w:val="0"/>
      <w:marRight w:val="0"/>
      <w:marTop w:val="0"/>
      <w:marBottom w:val="0"/>
      <w:divBdr>
        <w:top w:val="none" w:sz="0" w:space="0" w:color="auto"/>
        <w:left w:val="none" w:sz="0" w:space="0" w:color="auto"/>
        <w:bottom w:val="none" w:sz="0" w:space="0" w:color="auto"/>
        <w:right w:val="none" w:sz="0" w:space="0" w:color="auto"/>
      </w:divBdr>
    </w:div>
    <w:div w:id="1602490724">
      <w:bodyDiv w:val="1"/>
      <w:marLeft w:val="0"/>
      <w:marRight w:val="0"/>
      <w:marTop w:val="0"/>
      <w:marBottom w:val="0"/>
      <w:divBdr>
        <w:top w:val="none" w:sz="0" w:space="0" w:color="auto"/>
        <w:left w:val="none" w:sz="0" w:space="0" w:color="auto"/>
        <w:bottom w:val="none" w:sz="0" w:space="0" w:color="auto"/>
        <w:right w:val="none" w:sz="0" w:space="0" w:color="auto"/>
      </w:divBdr>
    </w:div>
    <w:div w:id="1605304756">
      <w:bodyDiv w:val="1"/>
      <w:marLeft w:val="0"/>
      <w:marRight w:val="0"/>
      <w:marTop w:val="0"/>
      <w:marBottom w:val="0"/>
      <w:divBdr>
        <w:top w:val="none" w:sz="0" w:space="0" w:color="auto"/>
        <w:left w:val="none" w:sz="0" w:space="0" w:color="auto"/>
        <w:bottom w:val="none" w:sz="0" w:space="0" w:color="auto"/>
        <w:right w:val="none" w:sz="0" w:space="0" w:color="auto"/>
      </w:divBdr>
    </w:div>
    <w:div w:id="1605728094">
      <w:bodyDiv w:val="1"/>
      <w:marLeft w:val="0"/>
      <w:marRight w:val="0"/>
      <w:marTop w:val="0"/>
      <w:marBottom w:val="0"/>
      <w:divBdr>
        <w:top w:val="none" w:sz="0" w:space="0" w:color="auto"/>
        <w:left w:val="none" w:sz="0" w:space="0" w:color="auto"/>
        <w:bottom w:val="none" w:sz="0" w:space="0" w:color="auto"/>
        <w:right w:val="none" w:sz="0" w:space="0" w:color="auto"/>
      </w:divBdr>
    </w:div>
    <w:div w:id="1605766072">
      <w:bodyDiv w:val="1"/>
      <w:marLeft w:val="0"/>
      <w:marRight w:val="0"/>
      <w:marTop w:val="0"/>
      <w:marBottom w:val="0"/>
      <w:divBdr>
        <w:top w:val="none" w:sz="0" w:space="0" w:color="auto"/>
        <w:left w:val="none" w:sz="0" w:space="0" w:color="auto"/>
        <w:bottom w:val="none" w:sz="0" w:space="0" w:color="auto"/>
        <w:right w:val="none" w:sz="0" w:space="0" w:color="auto"/>
      </w:divBdr>
    </w:div>
    <w:div w:id="1606881373">
      <w:bodyDiv w:val="1"/>
      <w:marLeft w:val="0"/>
      <w:marRight w:val="0"/>
      <w:marTop w:val="0"/>
      <w:marBottom w:val="0"/>
      <w:divBdr>
        <w:top w:val="none" w:sz="0" w:space="0" w:color="auto"/>
        <w:left w:val="none" w:sz="0" w:space="0" w:color="auto"/>
        <w:bottom w:val="none" w:sz="0" w:space="0" w:color="auto"/>
        <w:right w:val="none" w:sz="0" w:space="0" w:color="auto"/>
      </w:divBdr>
    </w:div>
    <w:div w:id="1607349390">
      <w:bodyDiv w:val="1"/>
      <w:marLeft w:val="0"/>
      <w:marRight w:val="0"/>
      <w:marTop w:val="0"/>
      <w:marBottom w:val="0"/>
      <w:divBdr>
        <w:top w:val="none" w:sz="0" w:space="0" w:color="auto"/>
        <w:left w:val="none" w:sz="0" w:space="0" w:color="auto"/>
        <w:bottom w:val="none" w:sz="0" w:space="0" w:color="auto"/>
        <w:right w:val="none" w:sz="0" w:space="0" w:color="auto"/>
      </w:divBdr>
    </w:div>
    <w:div w:id="1607424314">
      <w:bodyDiv w:val="1"/>
      <w:marLeft w:val="0"/>
      <w:marRight w:val="0"/>
      <w:marTop w:val="0"/>
      <w:marBottom w:val="0"/>
      <w:divBdr>
        <w:top w:val="none" w:sz="0" w:space="0" w:color="auto"/>
        <w:left w:val="none" w:sz="0" w:space="0" w:color="auto"/>
        <w:bottom w:val="none" w:sz="0" w:space="0" w:color="auto"/>
        <w:right w:val="none" w:sz="0" w:space="0" w:color="auto"/>
      </w:divBdr>
    </w:div>
    <w:div w:id="1609314389">
      <w:bodyDiv w:val="1"/>
      <w:marLeft w:val="0"/>
      <w:marRight w:val="0"/>
      <w:marTop w:val="0"/>
      <w:marBottom w:val="0"/>
      <w:divBdr>
        <w:top w:val="none" w:sz="0" w:space="0" w:color="auto"/>
        <w:left w:val="none" w:sz="0" w:space="0" w:color="auto"/>
        <w:bottom w:val="none" w:sz="0" w:space="0" w:color="auto"/>
        <w:right w:val="none" w:sz="0" w:space="0" w:color="auto"/>
      </w:divBdr>
    </w:div>
    <w:div w:id="1610509506">
      <w:bodyDiv w:val="1"/>
      <w:marLeft w:val="0"/>
      <w:marRight w:val="0"/>
      <w:marTop w:val="0"/>
      <w:marBottom w:val="0"/>
      <w:divBdr>
        <w:top w:val="none" w:sz="0" w:space="0" w:color="auto"/>
        <w:left w:val="none" w:sz="0" w:space="0" w:color="auto"/>
        <w:bottom w:val="none" w:sz="0" w:space="0" w:color="auto"/>
        <w:right w:val="none" w:sz="0" w:space="0" w:color="auto"/>
      </w:divBdr>
    </w:div>
    <w:div w:id="1612275481">
      <w:bodyDiv w:val="1"/>
      <w:marLeft w:val="0"/>
      <w:marRight w:val="0"/>
      <w:marTop w:val="0"/>
      <w:marBottom w:val="0"/>
      <w:divBdr>
        <w:top w:val="none" w:sz="0" w:space="0" w:color="auto"/>
        <w:left w:val="none" w:sz="0" w:space="0" w:color="auto"/>
        <w:bottom w:val="none" w:sz="0" w:space="0" w:color="auto"/>
        <w:right w:val="none" w:sz="0" w:space="0" w:color="auto"/>
      </w:divBdr>
    </w:div>
    <w:div w:id="1615475517">
      <w:bodyDiv w:val="1"/>
      <w:marLeft w:val="0"/>
      <w:marRight w:val="0"/>
      <w:marTop w:val="0"/>
      <w:marBottom w:val="0"/>
      <w:divBdr>
        <w:top w:val="none" w:sz="0" w:space="0" w:color="auto"/>
        <w:left w:val="none" w:sz="0" w:space="0" w:color="auto"/>
        <w:bottom w:val="none" w:sz="0" w:space="0" w:color="auto"/>
        <w:right w:val="none" w:sz="0" w:space="0" w:color="auto"/>
      </w:divBdr>
    </w:div>
    <w:div w:id="1618826703">
      <w:bodyDiv w:val="1"/>
      <w:marLeft w:val="0"/>
      <w:marRight w:val="0"/>
      <w:marTop w:val="0"/>
      <w:marBottom w:val="0"/>
      <w:divBdr>
        <w:top w:val="none" w:sz="0" w:space="0" w:color="auto"/>
        <w:left w:val="none" w:sz="0" w:space="0" w:color="auto"/>
        <w:bottom w:val="none" w:sz="0" w:space="0" w:color="auto"/>
        <w:right w:val="none" w:sz="0" w:space="0" w:color="auto"/>
      </w:divBdr>
    </w:div>
    <w:div w:id="1618902293">
      <w:bodyDiv w:val="1"/>
      <w:marLeft w:val="0"/>
      <w:marRight w:val="0"/>
      <w:marTop w:val="0"/>
      <w:marBottom w:val="0"/>
      <w:divBdr>
        <w:top w:val="none" w:sz="0" w:space="0" w:color="auto"/>
        <w:left w:val="none" w:sz="0" w:space="0" w:color="auto"/>
        <w:bottom w:val="none" w:sz="0" w:space="0" w:color="auto"/>
        <w:right w:val="none" w:sz="0" w:space="0" w:color="auto"/>
      </w:divBdr>
    </w:div>
    <w:div w:id="1619483233">
      <w:bodyDiv w:val="1"/>
      <w:marLeft w:val="0"/>
      <w:marRight w:val="0"/>
      <w:marTop w:val="0"/>
      <w:marBottom w:val="0"/>
      <w:divBdr>
        <w:top w:val="none" w:sz="0" w:space="0" w:color="auto"/>
        <w:left w:val="none" w:sz="0" w:space="0" w:color="auto"/>
        <w:bottom w:val="none" w:sz="0" w:space="0" w:color="auto"/>
        <w:right w:val="none" w:sz="0" w:space="0" w:color="auto"/>
      </w:divBdr>
    </w:div>
    <w:div w:id="1621455559">
      <w:bodyDiv w:val="1"/>
      <w:marLeft w:val="0"/>
      <w:marRight w:val="0"/>
      <w:marTop w:val="0"/>
      <w:marBottom w:val="0"/>
      <w:divBdr>
        <w:top w:val="none" w:sz="0" w:space="0" w:color="auto"/>
        <w:left w:val="none" w:sz="0" w:space="0" w:color="auto"/>
        <w:bottom w:val="none" w:sz="0" w:space="0" w:color="auto"/>
        <w:right w:val="none" w:sz="0" w:space="0" w:color="auto"/>
      </w:divBdr>
    </w:div>
    <w:div w:id="1623150187">
      <w:bodyDiv w:val="1"/>
      <w:marLeft w:val="0"/>
      <w:marRight w:val="0"/>
      <w:marTop w:val="0"/>
      <w:marBottom w:val="0"/>
      <w:divBdr>
        <w:top w:val="none" w:sz="0" w:space="0" w:color="auto"/>
        <w:left w:val="none" w:sz="0" w:space="0" w:color="auto"/>
        <w:bottom w:val="none" w:sz="0" w:space="0" w:color="auto"/>
        <w:right w:val="none" w:sz="0" w:space="0" w:color="auto"/>
      </w:divBdr>
    </w:div>
    <w:div w:id="1624337120">
      <w:bodyDiv w:val="1"/>
      <w:marLeft w:val="0"/>
      <w:marRight w:val="0"/>
      <w:marTop w:val="0"/>
      <w:marBottom w:val="0"/>
      <w:divBdr>
        <w:top w:val="none" w:sz="0" w:space="0" w:color="auto"/>
        <w:left w:val="none" w:sz="0" w:space="0" w:color="auto"/>
        <w:bottom w:val="none" w:sz="0" w:space="0" w:color="auto"/>
        <w:right w:val="none" w:sz="0" w:space="0" w:color="auto"/>
      </w:divBdr>
    </w:div>
    <w:div w:id="1625384769">
      <w:bodyDiv w:val="1"/>
      <w:marLeft w:val="0"/>
      <w:marRight w:val="0"/>
      <w:marTop w:val="0"/>
      <w:marBottom w:val="0"/>
      <w:divBdr>
        <w:top w:val="none" w:sz="0" w:space="0" w:color="auto"/>
        <w:left w:val="none" w:sz="0" w:space="0" w:color="auto"/>
        <w:bottom w:val="none" w:sz="0" w:space="0" w:color="auto"/>
        <w:right w:val="none" w:sz="0" w:space="0" w:color="auto"/>
      </w:divBdr>
    </w:div>
    <w:div w:id="1626959399">
      <w:bodyDiv w:val="1"/>
      <w:marLeft w:val="0"/>
      <w:marRight w:val="0"/>
      <w:marTop w:val="0"/>
      <w:marBottom w:val="0"/>
      <w:divBdr>
        <w:top w:val="none" w:sz="0" w:space="0" w:color="auto"/>
        <w:left w:val="none" w:sz="0" w:space="0" w:color="auto"/>
        <w:bottom w:val="none" w:sz="0" w:space="0" w:color="auto"/>
        <w:right w:val="none" w:sz="0" w:space="0" w:color="auto"/>
      </w:divBdr>
    </w:div>
    <w:div w:id="1627271468">
      <w:bodyDiv w:val="1"/>
      <w:marLeft w:val="0"/>
      <w:marRight w:val="0"/>
      <w:marTop w:val="0"/>
      <w:marBottom w:val="0"/>
      <w:divBdr>
        <w:top w:val="none" w:sz="0" w:space="0" w:color="auto"/>
        <w:left w:val="none" w:sz="0" w:space="0" w:color="auto"/>
        <w:bottom w:val="none" w:sz="0" w:space="0" w:color="auto"/>
        <w:right w:val="none" w:sz="0" w:space="0" w:color="auto"/>
      </w:divBdr>
    </w:div>
    <w:div w:id="1631745478">
      <w:bodyDiv w:val="1"/>
      <w:marLeft w:val="0"/>
      <w:marRight w:val="0"/>
      <w:marTop w:val="0"/>
      <w:marBottom w:val="0"/>
      <w:divBdr>
        <w:top w:val="none" w:sz="0" w:space="0" w:color="auto"/>
        <w:left w:val="none" w:sz="0" w:space="0" w:color="auto"/>
        <w:bottom w:val="none" w:sz="0" w:space="0" w:color="auto"/>
        <w:right w:val="none" w:sz="0" w:space="0" w:color="auto"/>
      </w:divBdr>
    </w:div>
    <w:div w:id="1633360902">
      <w:bodyDiv w:val="1"/>
      <w:marLeft w:val="0"/>
      <w:marRight w:val="0"/>
      <w:marTop w:val="0"/>
      <w:marBottom w:val="0"/>
      <w:divBdr>
        <w:top w:val="none" w:sz="0" w:space="0" w:color="auto"/>
        <w:left w:val="none" w:sz="0" w:space="0" w:color="auto"/>
        <w:bottom w:val="none" w:sz="0" w:space="0" w:color="auto"/>
        <w:right w:val="none" w:sz="0" w:space="0" w:color="auto"/>
      </w:divBdr>
    </w:div>
    <w:div w:id="1633828071">
      <w:bodyDiv w:val="1"/>
      <w:marLeft w:val="0"/>
      <w:marRight w:val="0"/>
      <w:marTop w:val="0"/>
      <w:marBottom w:val="0"/>
      <w:divBdr>
        <w:top w:val="none" w:sz="0" w:space="0" w:color="auto"/>
        <w:left w:val="none" w:sz="0" w:space="0" w:color="auto"/>
        <w:bottom w:val="none" w:sz="0" w:space="0" w:color="auto"/>
        <w:right w:val="none" w:sz="0" w:space="0" w:color="auto"/>
      </w:divBdr>
    </w:div>
    <w:div w:id="1637376492">
      <w:bodyDiv w:val="1"/>
      <w:marLeft w:val="0"/>
      <w:marRight w:val="0"/>
      <w:marTop w:val="0"/>
      <w:marBottom w:val="0"/>
      <w:divBdr>
        <w:top w:val="none" w:sz="0" w:space="0" w:color="auto"/>
        <w:left w:val="none" w:sz="0" w:space="0" w:color="auto"/>
        <w:bottom w:val="none" w:sz="0" w:space="0" w:color="auto"/>
        <w:right w:val="none" w:sz="0" w:space="0" w:color="auto"/>
      </w:divBdr>
    </w:div>
    <w:div w:id="1637488036">
      <w:bodyDiv w:val="1"/>
      <w:marLeft w:val="0"/>
      <w:marRight w:val="0"/>
      <w:marTop w:val="0"/>
      <w:marBottom w:val="0"/>
      <w:divBdr>
        <w:top w:val="none" w:sz="0" w:space="0" w:color="auto"/>
        <w:left w:val="none" w:sz="0" w:space="0" w:color="auto"/>
        <w:bottom w:val="none" w:sz="0" w:space="0" w:color="auto"/>
        <w:right w:val="none" w:sz="0" w:space="0" w:color="auto"/>
      </w:divBdr>
    </w:div>
    <w:div w:id="1638684880">
      <w:bodyDiv w:val="1"/>
      <w:marLeft w:val="0"/>
      <w:marRight w:val="0"/>
      <w:marTop w:val="0"/>
      <w:marBottom w:val="0"/>
      <w:divBdr>
        <w:top w:val="none" w:sz="0" w:space="0" w:color="auto"/>
        <w:left w:val="none" w:sz="0" w:space="0" w:color="auto"/>
        <w:bottom w:val="none" w:sz="0" w:space="0" w:color="auto"/>
        <w:right w:val="none" w:sz="0" w:space="0" w:color="auto"/>
      </w:divBdr>
    </w:div>
    <w:div w:id="1638872334">
      <w:bodyDiv w:val="1"/>
      <w:marLeft w:val="0"/>
      <w:marRight w:val="0"/>
      <w:marTop w:val="0"/>
      <w:marBottom w:val="0"/>
      <w:divBdr>
        <w:top w:val="none" w:sz="0" w:space="0" w:color="auto"/>
        <w:left w:val="none" w:sz="0" w:space="0" w:color="auto"/>
        <w:bottom w:val="none" w:sz="0" w:space="0" w:color="auto"/>
        <w:right w:val="none" w:sz="0" w:space="0" w:color="auto"/>
      </w:divBdr>
    </w:div>
    <w:div w:id="1641033425">
      <w:bodyDiv w:val="1"/>
      <w:marLeft w:val="0"/>
      <w:marRight w:val="0"/>
      <w:marTop w:val="0"/>
      <w:marBottom w:val="0"/>
      <w:divBdr>
        <w:top w:val="none" w:sz="0" w:space="0" w:color="auto"/>
        <w:left w:val="none" w:sz="0" w:space="0" w:color="auto"/>
        <w:bottom w:val="none" w:sz="0" w:space="0" w:color="auto"/>
        <w:right w:val="none" w:sz="0" w:space="0" w:color="auto"/>
      </w:divBdr>
    </w:div>
    <w:div w:id="1642805670">
      <w:bodyDiv w:val="1"/>
      <w:marLeft w:val="0"/>
      <w:marRight w:val="0"/>
      <w:marTop w:val="0"/>
      <w:marBottom w:val="0"/>
      <w:divBdr>
        <w:top w:val="none" w:sz="0" w:space="0" w:color="auto"/>
        <w:left w:val="none" w:sz="0" w:space="0" w:color="auto"/>
        <w:bottom w:val="none" w:sz="0" w:space="0" w:color="auto"/>
        <w:right w:val="none" w:sz="0" w:space="0" w:color="auto"/>
      </w:divBdr>
    </w:div>
    <w:div w:id="1646427822">
      <w:bodyDiv w:val="1"/>
      <w:marLeft w:val="0"/>
      <w:marRight w:val="0"/>
      <w:marTop w:val="0"/>
      <w:marBottom w:val="0"/>
      <w:divBdr>
        <w:top w:val="none" w:sz="0" w:space="0" w:color="auto"/>
        <w:left w:val="none" w:sz="0" w:space="0" w:color="auto"/>
        <w:bottom w:val="none" w:sz="0" w:space="0" w:color="auto"/>
        <w:right w:val="none" w:sz="0" w:space="0" w:color="auto"/>
      </w:divBdr>
    </w:div>
    <w:div w:id="1647320983">
      <w:bodyDiv w:val="1"/>
      <w:marLeft w:val="0"/>
      <w:marRight w:val="0"/>
      <w:marTop w:val="0"/>
      <w:marBottom w:val="0"/>
      <w:divBdr>
        <w:top w:val="none" w:sz="0" w:space="0" w:color="auto"/>
        <w:left w:val="none" w:sz="0" w:space="0" w:color="auto"/>
        <w:bottom w:val="none" w:sz="0" w:space="0" w:color="auto"/>
        <w:right w:val="none" w:sz="0" w:space="0" w:color="auto"/>
      </w:divBdr>
    </w:div>
    <w:div w:id="1647468617">
      <w:bodyDiv w:val="1"/>
      <w:marLeft w:val="0"/>
      <w:marRight w:val="0"/>
      <w:marTop w:val="0"/>
      <w:marBottom w:val="0"/>
      <w:divBdr>
        <w:top w:val="none" w:sz="0" w:space="0" w:color="auto"/>
        <w:left w:val="none" w:sz="0" w:space="0" w:color="auto"/>
        <w:bottom w:val="none" w:sz="0" w:space="0" w:color="auto"/>
        <w:right w:val="none" w:sz="0" w:space="0" w:color="auto"/>
      </w:divBdr>
    </w:div>
    <w:div w:id="1647512115">
      <w:bodyDiv w:val="1"/>
      <w:marLeft w:val="0"/>
      <w:marRight w:val="0"/>
      <w:marTop w:val="0"/>
      <w:marBottom w:val="0"/>
      <w:divBdr>
        <w:top w:val="none" w:sz="0" w:space="0" w:color="auto"/>
        <w:left w:val="none" w:sz="0" w:space="0" w:color="auto"/>
        <w:bottom w:val="none" w:sz="0" w:space="0" w:color="auto"/>
        <w:right w:val="none" w:sz="0" w:space="0" w:color="auto"/>
      </w:divBdr>
    </w:div>
    <w:div w:id="1648166475">
      <w:bodyDiv w:val="1"/>
      <w:marLeft w:val="0"/>
      <w:marRight w:val="0"/>
      <w:marTop w:val="0"/>
      <w:marBottom w:val="0"/>
      <w:divBdr>
        <w:top w:val="none" w:sz="0" w:space="0" w:color="auto"/>
        <w:left w:val="none" w:sz="0" w:space="0" w:color="auto"/>
        <w:bottom w:val="none" w:sz="0" w:space="0" w:color="auto"/>
        <w:right w:val="none" w:sz="0" w:space="0" w:color="auto"/>
      </w:divBdr>
    </w:div>
    <w:div w:id="1648626591">
      <w:bodyDiv w:val="1"/>
      <w:marLeft w:val="0"/>
      <w:marRight w:val="0"/>
      <w:marTop w:val="0"/>
      <w:marBottom w:val="0"/>
      <w:divBdr>
        <w:top w:val="none" w:sz="0" w:space="0" w:color="auto"/>
        <w:left w:val="none" w:sz="0" w:space="0" w:color="auto"/>
        <w:bottom w:val="none" w:sz="0" w:space="0" w:color="auto"/>
        <w:right w:val="none" w:sz="0" w:space="0" w:color="auto"/>
      </w:divBdr>
    </w:div>
    <w:div w:id="1648902253">
      <w:bodyDiv w:val="1"/>
      <w:marLeft w:val="0"/>
      <w:marRight w:val="0"/>
      <w:marTop w:val="0"/>
      <w:marBottom w:val="0"/>
      <w:divBdr>
        <w:top w:val="none" w:sz="0" w:space="0" w:color="auto"/>
        <w:left w:val="none" w:sz="0" w:space="0" w:color="auto"/>
        <w:bottom w:val="none" w:sz="0" w:space="0" w:color="auto"/>
        <w:right w:val="none" w:sz="0" w:space="0" w:color="auto"/>
      </w:divBdr>
    </w:div>
    <w:div w:id="1650984718">
      <w:bodyDiv w:val="1"/>
      <w:marLeft w:val="0"/>
      <w:marRight w:val="0"/>
      <w:marTop w:val="0"/>
      <w:marBottom w:val="0"/>
      <w:divBdr>
        <w:top w:val="none" w:sz="0" w:space="0" w:color="auto"/>
        <w:left w:val="none" w:sz="0" w:space="0" w:color="auto"/>
        <w:bottom w:val="none" w:sz="0" w:space="0" w:color="auto"/>
        <w:right w:val="none" w:sz="0" w:space="0" w:color="auto"/>
      </w:divBdr>
    </w:div>
    <w:div w:id="1653485508">
      <w:bodyDiv w:val="1"/>
      <w:marLeft w:val="0"/>
      <w:marRight w:val="0"/>
      <w:marTop w:val="0"/>
      <w:marBottom w:val="0"/>
      <w:divBdr>
        <w:top w:val="none" w:sz="0" w:space="0" w:color="auto"/>
        <w:left w:val="none" w:sz="0" w:space="0" w:color="auto"/>
        <w:bottom w:val="none" w:sz="0" w:space="0" w:color="auto"/>
        <w:right w:val="none" w:sz="0" w:space="0" w:color="auto"/>
      </w:divBdr>
    </w:div>
    <w:div w:id="1658413502">
      <w:bodyDiv w:val="1"/>
      <w:marLeft w:val="0"/>
      <w:marRight w:val="0"/>
      <w:marTop w:val="0"/>
      <w:marBottom w:val="0"/>
      <w:divBdr>
        <w:top w:val="none" w:sz="0" w:space="0" w:color="auto"/>
        <w:left w:val="none" w:sz="0" w:space="0" w:color="auto"/>
        <w:bottom w:val="none" w:sz="0" w:space="0" w:color="auto"/>
        <w:right w:val="none" w:sz="0" w:space="0" w:color="auto"/>
      </w:divBdr>
    </w:div>
    <w:div w:id="1660037734">
      <w:bodyDiv w:val="1"/>
      <w:marLeft w:val="0"/>
      <w:marRight w:val="0"/>
      <w:marTop w:val="0"/>
      <w:marBottom w:val="0"/>
      <w:divBdr>
        <w:top w:val="none" w:sz="0" w:space="0" w:color="auto"/>
        <w:left w:val="none" w:sz="0" w:space="0" w:color="auto"/>
        <w:bottom w:val="none" w:sz="0" w:space="0" w:color="auto"/>
        <w:right w:val="none" w:sz="0" w:space="0" w:color="auto"/>
      </w:divBdr>
    </w:div>
    <w:div w:id="1660649229">
      <w:bodyDiv w:val="1"/>
      <w:marLeft w:val="0"/>
      <w:marRight w:val="0"/>
      <w:marTop w:val="0"/>
      <w:marBottom w:val="0"/>
      <w:divBdr>
        <w:top w:val="none" w:sz="0" w:space="0" w:color="auto"/>
        <w:left w:val="none" w:sz="0" w:space="0" w:color="auto"/>
        <w:bottom w:val="none" w:sz="0" w:space="0" w:color="auto"/>
        <w:right w:val="none" w:sz="0" w:space="0" w:color="auto"/>
      </w:divBdr>
    </w:div>
    <w:div w:id="1661957570">
      <w:bodyDiv w:val="1"/>
      <w:marLeft w:val="0"/>
      <w:marRight w:val="0"/>
      <w:marTop w:val="0"/>
      <w:marBottom w:val="0"/>
      <w:divBdr>
        <w:top w:val="none" w:sz="0" w:space="0" w:color="auto"/>
        <w:left w:val="none" w:sz="0" w:space="0" w:color="auto"/>
        <w:bottom w:val="none" w:sz="0" w:space="0" w:color="auto"/>
        <w:right w:val="none" w:sz="0" w:space="0" w:color="auto"/>
      </w:divBdr>
    </w:div>
    <w:div w:id="1668049788">
      <w:bodyDiv w:val="1"/>
      <w:marLeft w:val="0"/>
      <w:marRight w:val="0"/>
      <w:marTop w:val="0"/>
      <w:marBottom w:val="0"/>
      <w:divBdr>
        <w:top w:val="none" w:sz="0" w:space="0" w:color="auto"/>
        <w:left w:val="none" w:sz="0" w:space="0" w:color="auto"/>
        <w:bottom w:val="none" w:sz="0" w:space="0" w:color="auto"/>
        <w:right w:val="none" w:sz="0" w:space="0" w:color="auto"/>
      </w:divBdr>
    </w:div>
    <w:div w:id="1668895490">
      <w:bodyDiv w:val="1"/>
      <w:marLeft w:val="0"/>
      <w:marRight w:val="0"/>
      <w:marTop w:val="0"/>
      <w:marBottom w:val="0"/>
      <w:divBdr>
        <w:top w:val="none" w:sz="0" w:space="0" w:color="auto"/>
        <w:left w:val="none" w:sz="0" w:space="0" w:color="auto"/>
        <w:bottom w:val="none" w:sz="0" w:space="0" w:color="auto"/>
        <w:right w:val="none" w:sz="0" w:space="0" w:color="auto"/>
      </w:divBdr>
    </w:div>
    <w:div w:id="1670408113">
      <w:bodyDiv w:val="1"/>
      <w:marLeft w:val="0"/>
      <w:marRight w:val="0"/>
      <w:marTop w:val="0"/>
      <w:marBottom w:val="0"/>
      <w:divBdr>
        <w:top w:val="none" w:sz="0" w:space="0" w:color="auto"/>
        <w:left w:val="none" w:sz="0" w:space="0" w:color="auto"/>
        <w:bottom w:val="none" w:sz="0" w:space="0" w:color="auto"/>
        <w:right w:val="none" w:sz="0" w:space="0" w:color="auto"/>
      </w:divBdr>
    </w:div>
    <w:div w:id="1674259968">
      <w:bodyDiv w:val="1"/>
      <w:marLeft w:val="0"/>
      <w:marRight w:val="0"/>
      <w:marTop w:val="0"/>
      <w:marBottom w:val="0"/>
      <w:divBdr>
        <w:top w:val="none" w:sz="0" w:space="0" w:color="auto"/>
        <w:left w:val="none" w:sz="0" w:space="0" w:color="auto"/>
        <w:bottom w:val="none" w:sz="0" w:space="0" w:color="auto"/>
        <w:right w:val="none" w:sz="0" w:space="0" w:color="auto"/>
      </w:divBdr>
    </w:div>
    <w:div w:id="1674724292">
      <w:bodyDiv w:val="1"/>
      <w:marLeft w:val="0"/>
      <w:marRight w:val="0"/>
      <w:marTop w:val="0"/>
      <w:marBottom w:val="0"/>
      <w:divBdr>
        <w:top w:val="none" w:sz="0" w:space="0" w:color="auto"/>
        <w:left w:val="none" w:sz="0" w:space="0" w:color="auto"/>
        <w:bottom w:val="none" w:sz="0" w:space="0" w:color="auto"/>
        <w:right w:val="none" w:sz="0" w:space="0" w:color="auto"/>
      </w:divBdr>
    </w:div>
    <w:div w:id="1677532649">
      <w:bodyDiv w:val="1"/>
      <w:marLeft w:val="0"/>
      <w:marRight w:val="0"/>
      <w:marTop w:val="0"/>
      <w:marBottom w:val="0"/>
      <w:divBdr>
        <w:top w:val="none" w:sz="0" w:space="0" w:color="auto"/>
        <w:left w:val="none" w:sz="0" w:space="0" w:color="auto"/>
        <w:bottom w:val="none" w:sz="0" w:space="0" w:color="auto"/>
        <w:right w:val="none" w:sz="0" w:space="0" w:color="auto"/>
      </w:divBdr>
    </w:div>
    <w:div w:id="1678534410">
      <w:bodyDiv w:val="1"/>
      <w:marLeft w:val="0"/>
      <w:marRight w:val="0"/>
      <w:marTop w:val="0"/>
      <w:marBottom w:val="0"/>
      <w:divBdr>
        <w:top w:val="none" w:sz="0" w:space="0" w:color="auto"/>
        <w:left w:val="none" w:sz="0" w:space="0" w:color="auto"/>
        <w:bottom w:val="none" w:sz="0" w:space="0" w:color="auto"/>
        <w:right w:val="none" w:sz="0" w:space="0" w:color="auto"/>
      </w:divBdr>
    </w:div>
    <w:div w:id="1680741431">
      <w:bodyDiv w:val="1"/>
      <w:marLeft w:val="0"/>
      <w:marRight w:val="0"/>
      <w:marTop w:val="0"/>
      <w:marBottom w:val="0"/>
      <w:divBdr>
        <w:top w:val="none" w:sz="0" w:space="0" w:color="auto"/>
        <w:left w:val="none" w:sz="0" w:space="0" w:color="auto"/>
        <w:bottom w:val="none" w:sz="0" w:space="0" w:color="auto"/>
        <w:right w:val="none" w:sz="0" w:space="0" w:color="auto"/>
      </w:divBdr>
    </w:div>
    <w:div w:id="1681808422">
      <w:bodyDiv w:val="1"/>
      <w:marLeft w:val="0"/>
      <w:marRight w:val="0"/>
      <w:marTop w:val="0"/>
      <w:marBottom w:val="0"/>
      <w:divBdr>
        <w:top w:val="none" w:sz="0" w:space="0" w:color="auto"/>
        <w:left w:val="none" w:sz="0" w:space="0" w:color="auto"/>
        <w:bottom w:val="none" w:sz="0" w:space="0" w:color="auto"/>
        <w:right w:val="none" w:sz="0" w:space="0" w:color="auto"/>
      </w:divBdr>
    </w:div>
    <w:div w:id="1682585304">
      <w:bodyDiv w:val="1"/>
      <w:marLeft w:val="0"/>
      <w:marRight w:val="0"/>
      <w:marTop w:val="0"/>
      <w:marBottom w:val="0"/>
      <w:divBdr>
        <w:top w:val="none" w:sz="0" w:space="0" w:color="auto"/>
        <w:left w:val="none" w:sz="0" w:space="0" w:color="auto"/>
        <w:bottom w:val="none" w:sz="0" w:space="0" w:color="auto"/>
        <w:right w:val="none" w:sz="0" w:space="0" w:color="auto"/>
      </w:divBdr>
    </w:div>
    <w:div w:id="1683359286">
      <w:bodyDiv w:val="1"/>
      <w:marLeft w:val="0"/>
      <w:marRight w:val="0"/>
      <w:marTop w:val="0"/>
      <w:marBottom w:val="0"/>
      <w:divBdr>
        <w:top w:val="none" w:sz="0" w:space="0" w:color="auto"/>
        <w:left w:val="none" w:sz="0" w:space="0" w:color="auto"/>
        <w:bottom w:val="none" w:sz="0" w:space="0" w:color="auto"/>
        <w:right w:val="none" w:sz="0" w:space="0" w:color="auto"/>
      </w:divBdr>
    </w:div>
    <w:div w:id="1684933907">
      <w:bodyDiv w:val="1"/>
      <w:marLeft w:val="0"/>
      <w:marRight w:val="0"/>
      <w:marTop w:val="0"/>
      <w:marBottom w:val="0"/>
      <w:divBdr>
        <w:top w:val="none" w:sz="0" w:space="0" w:color="auto"/>
        <w:left w:val="none" w:sz="0" w:space="0" w:color="auto"/>
        <w:bottom w:val="none" w:sz="0" w:space="0" w:color="auto"/>
        <w:right w:val="none" w:sz="0" w:space="0" w:color="auto"/>
      </w:divBdr>
    </w:div>
    <w:div w:id="1685017300">
      <w:bodyDiv w:val="1"/>
      <w:marLeft w:val="0"/>
      <w:marRight w:val="0"/>
      <w:marTop w:val="0"/>
      <w:marBottom w:val="0"/>
      <w:divBdr>
        <w:top w:val="none" w:sz="0" w:space="0" w:color="auto"/>
        <w:left w:val="none" w:sz="0" w:space="0" w:color="auto"/>
        <w:bottom w:val="none" w:sz="0" w:space="0" w:color="auto"/>
        <w:right w:val="none" w:sz="0" w:space="0" w:color="auto"/>
      </w:divBdr>
    </w:div>
    <w:div w:id="1686325606">
      <w:bodyDiv w:val="1"/>
      <w:marLeft w:val="0"/>
      <w:marRight w:val="0"/>
      <w:marTop w:val="0"/>
      <w:marBottom w:val="0"/>
      <w:divBdr>
        <w:top w:val="none" w:sz="0" w:space="0" w:color="auto"/>
        <w:left w:val="none" w:sz="0" w:space="0" w:color="auto"/>
        <w:bottom w:val="none" w:sz="0" w:space="0" w:color="auto"/>
        <w:right w:val="none" w:sz="0" w:space="0" w:color="auto"/>
      </w:divBdr>
    </w:div>
    <w:div w:id="1688409984">
      <w:bodyDiv w:val="1"/>
      <w:marLeft w:val="0"/>
      <w:marRight w:val="0"/>
      <w:marTop w:val="0"/>
      <w:marBottom w:val="0"/>
      <w:divBdr>
        <w:top w:val="none" w:sz="0" w:space="0" w:color="auto"/>
        <w:left w:val="none" w:sz="0" w:space="0" w:color="auto"/>
        <w:bottom w:val="none" w:sz="0" w:space="0" w:color="auto"/>
        <w:right w:val="none" w:sz="0" w:space="0" w:color="auto"/>
      </w:divBdr>
    </w:div>
    <w:div w:id="1690374956">
      <w:bodyDiv w:val="1"/>
      <w:marLeft w:val="0"/>
      <w:marRight w:val="0"/>
      <w:marTop w:val="0"/>
      <w:marBottom w:val="0"/>
      <w:divBdr>
        <w:top w:val="none" w:sz="0" w:space="0" w:color="auto"/>
        <w:left w:val="none" w:sz="0" w:space="0" w:color="auto"/>
        <w:bottom w:val="none" w:sz="0" w:space="0" w:color="auto"/>
        <w:right w:val="none" w:sz="0" w:space="0" w:color="auto"/>
      </w:divBdr>
    </w:div>
    <w:div w:id="1691419382">
      <w:bodyDiv w:val="1"/>
      <w:marLeft w:val="0"/>
      <w:marRight w:val="0"/>
      <w:marTop w:val="0"/>
      <w:marBottom w:val="0"/>
      <w:divBdr>
        <w:top w:val="none" w:sz="0" w:space="0" w:color="auto"/>
        <w:left w:val="none" w:sz="0" w:space="0" w:color="auto"/>
        <w:bottom w:val="none" w:sz="0" w:space="0" w:color="auto"/>
        <w:right w:val="none" w:sz="0" w:space="0" w:color="auto"/>
      </w:divBdr>
    </w:div>
    <w:div w:id="1691637140">
      <w:bodyDiv w:val="1"/>
      <w:marLeft w:val="0"/>
      <w:marRight w:val="0"/>
      <w:marTop w:val="0"/>
      <w:marBottom w:val="0"/>
      <w:divBdr>
        <w:top w:val="none" w:sz="0" w:space="0" w:color="auto"/>
        <w:left w:val="none" w:sz="0" w:space="0" w:color="auto"/>
        <w:bottom w:val="none" w:sz="0" w:space="0" w:color="auto"/>
        <w:right w:val="none" w:sz="0" w:space="0" w:color="auto"/>
      </w:divBdr>
    </w:div>
    <w:div w:id="1693149205">
      <w:bodyDiv w:val="1"/>
      <w:marLeft w:val="0"/>
      <w:marRight w:val="0"/>
      <w:marTop w:val="0"/>
      <w:marBottom w:val="0"/>
      <w:divBdr>
        <w:top w:val="none" w:sz="0" w:space="0" w:color="auto"/>
        <w:left w:val="none" w:sz="0" w:space="0" w:color="auto"/>
        <w:bottom w:val="none" w:sz="0" w:space="0" w:color="auto"/>
        <w:right w:val="none" w:sz="0" w:space="0" w:color="auto"/>
      </w:divBdr>
    </w:div>
    <w:div w:id="1693914791">
      <w:bodyDiv w:val="1"/>
      <w:marLeft w:val="0"/>
      <w:marRight w:val="0"/>
      <w:marTop w:val="0"/>
      <w:marBottom w:val="0"/>
      <w:divBdr>
        <w:top w:val="none" w:sz="0" w:space="0" w:color="auto"/>
        <w:left w:val="none" w:sz="0" w:space="0" w:color="auto"/>
        <w:bottom w:val="none" w:sz="0" w:space="0" w:color="auto"/>
        <w:right w:val="none" w:sz="0" w:space="0" w:color="auto"/>
      </w:divBdr>
    </w:div>
    <w:div w:id="1694727973">
      <w:bodyDiv w:val="1"/>
      <w:marLeft w:val="0"/>
      <w:marRight w:val="0"/>
      <w:marTop w:val="0"/>
      <w:marBottom w:val="0"/>
      <w:divBdr>
        <w:top w:val="none" w:sz="0" w:space="0" w:color="auto"/>
        <w:left w:val="none" w:sz="0" w:space="0" w:color="auto"/>
        <w:bottom w:val="none" w:sz="0" w:space="0" w:color="auto"/>
        <w:right w:val="none" w:sz="0" w:space="0" w:color="auto"/>
      </w:divBdr>
    </w:div>
    <w:div w:id="1696422077">
      <w:bodyDiv w:val="1"/>
      <w:marLeft w:val="0"/>
      <w:marRight w:val="0"/>
      <w:marTop w:val="0"/>
      <w:marBottom w:val="0"/>
      <w:divBdr>
        <w:top w:val="none" w:sz="0" w:space="0" w:color="auto"/>
        <w:left w:val="none" w:sz="0" w:space="0" w:color="auto"/>
        <w:bottom w:val="none" w:sz="0" w:space="0" w:color="auto"/>
        <w:right w:val="none" w:sz="0" w:space="0" w:color="auto"/>
      </w:divBdr>
    </w:div>
    <w:div w:id="1697190432">
      <w:bodyDiv w:val="1"/>
      <w:marLeft w:val="0"/>
      <w:marRight w:val="0"/>
      <w:marTop w:val="0"/>
      <w:marBottom w:val="0"/>
      <w:divBdr>
        <w:top w:val="none" w:sz="0" w:space="0" w:color="auto"/>
        <w:left w:val="none" w:sz="0" w:space="0" w:color="auto"/>
        <w:bottom w:val="none" w:sz="0" w:space="0" w:color="auto"/>
        <w:right w:val="none" w:sz="0" w:space="0" w:color="auto"/>
      </w:divBdr>
    </w:div>
    <w:div w:id="1699692909">
      <w:bodyDiv w:val="1"/>
      <w:marLeft w:val="0"/>
      <w:marRight w:val="0"/>
      <w:marTop w:val="0"/>
      <w:marBottom w:val="0"/>
      <w:divBdr>
        <w:top w:val="none" w:sz="0" w:space="0" w:color="auto"/>
        <w:left w:val="none" w:sz="0" w:space="0" w:color="auto"/>
        <w:bottom w:val="none" w:sz="0" w:space="0" w:color="auto"/>
        <w:right w:val="none" w:sz="0" w:space="0" w:color="auto"/>
      </w:divBdr>
    </w:div>
    <w:div w:id="1701128693">
      <w:bodyDiv w:val="1"/>
      <w:marLeft w:val="0"/>
      <w:marRight w:val="0"/>
      <w:marTop w:val="0"/>
      <w:marBottom w:val="0"/>
      <w:divBdr>
        <w:top w:val="none" w:sz="0" w:space="0" w:color="auto"/>
        <w:left w:val="none" w:sz="0" w:space="0" w:color="auto"/>
        <w:bottom w:val="none" w:sz="0" w:space="0" w:color="auto"/>
        <w:right w:val="none" w:sz="0" w:space="0" w:color="auto"/>
      </w:divBdr>
    </w:div>
    <w:div w:id="1701666470">
      <w:bodyDiv w:val="1"/>
      <w:marLeft w:val="0"/>
      <w:marRight w:val="0"/>
      <w:marTop w:val="0"/>
      <w:marBottom w:val="0"/>
      <w:divBdr>
        <w:top w:val="none" w:sz="0" w:space="0" w:color="auto"/>
        <w:left w:val="none" w:sz="0" w:space="0" w:color="auto"/>
        <w:bottom w:val="none" w:sz="0" w:space="0" w:color="auto"/>
        <w:right w:val="none" w:sz="0" w:space="0" w:color="auto"/>
      </w:divBdr>
    </w:div>
    <w:div w:id="1701970888">
      <w:bodyDiv w:val="1"/>
      <w:marLeft w:val="0"/>
      <w:marRight w:val="0"/>
      <w:marTop w:val="0"/>
      <w:marBottom w:val="0"/>
      <w:divBdr>
        <w:top w:val="none" w:sz="0" w:space="0" w:color="auto"/>
        <w:left w:val="none" w:sz="0" w:space="0" w:color="auto"/>
        <w:bottom w:val="none" w:sz="0" w:space="0" w:color="auto"/>
        <w:right w:val="none" w:sz="0" w:space="0" w:color="auto"/>
      </w:divBdr>
    </w:div>
    <w:div w:id="1702701998">
      <w:bodyDiv w:val="1"/>
      <w:marLeft w:val="0"/>
      <w:marRight w:val="0"/>
      <w:marTop w:val="0"/>
      <w:marBottom w:val="0"/>
      <w:divBdr>
        <w:top w:val="none" w:sz="0" w:space="0" w:color="auto"/>
        <w:left w:val="none" w:sz="0" w:space="0" w:color="auto"/>
        <w:bottom w:val="none" w:sz="0" w:space="0" w:color="auto"/>
        <w:right w:val="none" w:sz="0" w:space="0" w:color="auto"/>
      </w:divBdr>
    </w:div>
    <w:div w:id="1707829862">
      <w:bodyDiv w:val="1"/>
      <w:marLeft w:val="0"/>
      <w:marRight w:val="0"/>
      <w:marTop w:val="0"/>
      <w:marBottom w:val="0"/>
      <w:divBdr>
        <w:top w:val="none" w:sz="0" w:space="0" w:color="auto"/>
        <w:left w:val="none" w:sz="0" w:space="0" w:color="auto"/>
        <w:bottom w:val="none" w:sz="0" w:space="0" w:color="auto"/>
        <w:right w:val="none" w:sz="0" w:space="0" w:color="auto"/>
      </w:divBdr>
    </w:div>
    <w:div w:id="1708604936">
      <w:bodyDiv w:val="1"/>
      <w:marLeft w:val="0"/>
      <w:marRight w:val="0"/>
      <w:marTop w:val="0"/>
      <w:marBottom w:val="0"/>
      <w:divBdr>
        <w:top w:val="none" w:sz="0" w:space="0" w:color="auto"/>
        <w:left w:val="none" w:sz="0" w:space="0" w:color="auto"/>
        <w:bottom w:val="none" w:sz="0" w:space="0" w:color="auto"/>
        <w:right w:val="none" w:sz="0" w:space="0" w:color="auto"/>
      </w:divBdr>
    </w:div>
    <w:div w:id="1709599241">
      <w:bodyDiv w:val="1"/>
      <w:marLeft w:val="0"/>
      <w:marRight w:val="0"/>
      <w:marTop w:val="0"/>
      <w:marBottom w:val="0"/>
      <w:divBdr>
        <w:top w:val="none" w:sz="0" w:space="0" w:color="auto"/>
        <w:left w:val="none" w:sz="0" w:space="0" w:color="auto"/>
        <w:bottom w:val="none" w:sz="0" w:space="0" w:color="auto"/>
        <w:right w:val="none" w:sz="0" w:space="0" w:color="auto"/>
      </w:divBdr>
    </w:div>
    <w:div w:id="1710184290">
      <w:bodyDiv w:val="1"/>
      <w:marLeft w:val="0"/>
      <w:marRight w:val="0"/>
      <w:marTop w:val="0"/>
      <w:marBottom w:val="0"/>
      <w:divBdr>
        <w:top w:val="none" w:sz="0" w:space="0" w:color="auto"/>
        <w:left w:val="none" w:sz="0" w:space="0" w:color="auto"/>
        <w:bottom w:val="none" w:sz="0" w:space="0" w:color="auto"/>
        <w:right w:val="none" w:sz="0" w:space="0" w:color="auto"/>
      </w:divBdr>
    </w:div>
    <w:div w:id="1710255971">
      <w:bodyDiv w:val="1"/>
      <w:marLeft w:val="0"/>
      <w:marRight w:val="0"/>
      <w:marTop w:val="0"/>
      <w:marBottom w:val="0"/>
      <w:divBdr>
        <w:top w:val="none" w:sz="0" w:space="0" w:color="auto"/>
        <w:left w:val="none" w:sz="0" w:space="0" w:color="auto"/>
        <w:bottom w:val="none" w:sz="0" w:space="0" w:color="auto"/>
        <w:right w:val="none" w:sz="0" w:space="0" w:color="auto"/>
      </w:divBdr>
    </w:div>
    <w:div w:id="1710716089">
      <w:bodyDiv w:val="1"/>
      <w:marLeft w:val="0"/>
      <w:marRight w:val="0"/>
      <w:marTop w:val="0"/>
      <w:marBottom w:val="0"/>
      <w:divBdr>
        <w:top w:val="none" w:sz="0" w:space="0" w:color="auto"/>
        <w:left w:val="none" w:sz="0" w:space="0" w:color="auto"/>
        <w:bottom w:val="none" w:sz="0" w:space="0" w:color="auto"/>
        <w:right w:val="none" w:sz="0" w:space="0" w:color="auto"/>
      </w:divBdr>
    </w:div>
    <w:div w:id="1711030132">
      <w:bodyDiv w:val="1"/>
      <w:marLeft w:val="0"/>
      <w:marRight w:val="0"/>
      <w:marTop w:val="0"/>
      <w:marBottom w:val="0"/>
      <w:divBdr>
        <w:top w:val="none" w:sz="0" w:space="0" w:color="auto"/>
        <w:left w:val="none" w:sz="0" w:space="0" w:color="auto"/>
        <w:bottom w:val="none" w:sz="0" w:space="0" w:color="auto"/>
        <w:right w:val="none" w:sz="0" w:space="0" w:color="auto"/>
      </w:divBdr>
    </w:div>
    <w:div w:id="1711765326">
      <w:bodyDiv w:val="1"/>
      <w:marLeft w:val="0"/>
      <w:marRight w:val="0"/>
      <w:marTop w:val="0"/>
      <w:marBottom w:val="0"/>
      <w:divBdr>
        <w:top w:val="none" w:sz="0" w:space="0" w:color="auto"/>
        <w:left w:val="none" w:sz="0" w:space="0" w:color="auto"/>
        <w:bottom w:val="none" w:sz="0" w:space="0" w:color="auto"/>
        <w:right w:val="none" w:sz="0" w:space="0" w:color="auto"/>
      </w:divBdr>
    </w:div>
    <w:div w:id="1711807991">
      <w:bodyDiv w:val="1"/>
      <w:marLeft w:val="0"/>
      <w:marRight w:val="0"/>
      <w:marTop w:val="0"/>
      <w:marBottom w:val="0"/>
      <w:divBdr>
        <w:top w:val="none" w:sz="0" w:space="0" w:color="auto"/>
        <w:left w:val="none" w:sz="0" w:space="0" w:color="auto"/>
        <w:bottom w:val="none" w:sz="0" w:space="0" w:color="auto"/>
        <w:right w:val="none" w:sz="0" w:space="0" w:color="auto"/>
      </w:divBdr>
    </w:div>
    <w:div w:id="1717000642">
      <w:bodyDiv w:val="1"/>
      <w:marLeft w:val="0"/>
      <w:marRight w:val="0"/>
      <w:marTop w:val="0"/>
      <w:marBottom w:val="0"/>
      <w:divBdr>
        <w:top w:val="none" w:sz="0" w:space="0" w:color="auto"/>
        <w:left w:val="none" w:sz="0" w:space="0" w:color="auto"/>
        <w:bottom w:val="none" w:sz="0" w:space="0" w:color="auto"/>
        <w:right w:val="none" w:sz="0" w:space="0" w:color="auto"/>
      </w:divBdr>
    </w:div>
    <w:div w:id="1717468886">
      <w:bodyDiv w:val="1"/>
      <w:marLeft w:val="0"/>
      <w:marRight w:val="0"/>
      <w:marTop w:val="0"/>
      <w:marBottom w:val="0"/>
      <w:divBdr>
        <w:top w:val="none" w:sz="0" w:space="0" w:color="auto"/>
        <w:left w:val="none" w:sz="0" w:space="0" w:color="auto"/>
        <w:bottom w:val="none" w:sz="0" w:space="0" w:color="auto"/>
        <w:right w:val="none" w:sz="0" w:space="0" w:color="auto"/>
      </w:divBdr>
    </w:div>
    <w:div w:id="1719933759">
      <w:bodyDiv w:val="1"/>
      <w:marLeft w:val="0"/>
      <w:marRight w:val="0"/>
      <w:marTop w:val="0"/>
      <w:marBottom w:val="0"/>
      <w:divBdr>
        <w:top w:val="none" w:sz="0" w:space="0" w:color="auto"/>
        <w:left w:val="none" w:sz="0" w:space="0" w:color="auto"/>
        <w:bottom w:val="none" w:sz="0" w:space="0" w:color="auto"/>
        <w:right w:val="none" w:sz="0" w:space="0" w:color="auto"/>
      </w:divBdr>
    </w:div>
    <w:div w:id="1720745336">
      <w:bodyDiv w:val="1"/>
      <w:marLeft w:val="0"/>
      <w:marRight w:val="0"/>
      <w:marTop w:val="0"/>
      <w:marBottom w:val="0"/>
      <w:divBdr>
        <w:top w:val="none" w:sz="0" w:space="0" w:color="auto"/>
        <w:left w:val="none" w:sz="0" w:space="0" w:color="auto"/>
        <w:bottom w:val="none" w:sz="0" w:space="0" w:color="auto"/>
        <w:right w:val="none" w:sz="0" w:space="0" w:color="auto"/>
      </w:divBdr>
    </w:div>
    <w:div w:id="1722945934">
      <w:bodyDiv w:val="1"/>
      <w:marLeft w:val="0"/>
      <w:marRight w:val="0"/>
      <w:marTop w:val="0"/>
      <w:marBottom w:val="0"/>
      <w:divBdr>
        <w:top w:val="none" w:sz="0" w:space="0" w:color="auto"/>
        <w:left w:val="none" w:sz="0" w:space="0" w:color="auto"/>
        <w:bottom w:val="none" w:sz="0" w:space="0" w:color="auto"/>
        <w:right w:val="none" w:sz="0" w:space="0" w:color="auto"/>
      </w:divBdr>
    </w:div>
    <w:div w:id="1724131193">
      <w:bodyDiv w:val="1"/>
      <w:marLeft w:val="0"/>
      <w:marRight w:val="0"/>
      <w:marTop w:val="0"/>
      <w:marBottom w:val="0"/>
      <w:divBdr>
        <w:top w:val="none" w:sz="0" w:space="0" w:color="auto"/>
        <w:left w:val="none" w:sz="0" w:space="0" w:color="auto"/>
        <w:bottom w:val="none" w:sz="0" w:space="0" w:color="auto"/>
        <w:right w:val="none" w:sz="0" w:space="0" w:color="auto"/>
      </w:divBdr>
    </w:div>
    <w:div w:id="1724938074">
      <w:bodyDiv w:val="1"/>
      <w:marLeft w:val="0"/>
      <w:marRight w:val="0"/>
      <w:marTop w:val="0"/>
      <w:marBottom w:val="0"/>
      <w:divBdr>
        <w:top w:val="none" w:sz="0" w:space="0" w:color="auto"/>
        <w:left w:val="none" w:sz="0" w:space="0" w:color="auto"/>
        <w:bottom w:val="none" w:sz="0" w:space="0" w:color="auto"/>
        <w:right w:val="none" w:sz="0" w:space="0" w:color="auto"/>
      </w:divBdr>
    </w:div>
    <w:div w:id="1727102084">
      <w:bodyDiv w:val="1"/>
      <w:marLeft w:val="0"/>
      <w:marRight w:val="0"/>
      <w:marTop w:val="0"/>
      <w:marBottom w:val="0"/>
      <w:divBdr>
        <w:top w:val="none" w:sz="0" w:space="0" w:color="auto"/>
        <w:left w:val="none" w:sz="0" w:space="0" w:color="auto"/>
        <w:bottom w:val="none" w:sz="0" w:space="0" w:color="auto"/>
        <w:right w:val="none" w:sz="0" w:space="0" w:color="auto"/>
      </w:divBdr>
    </w:div>
    <w:div w:id="1727491155">
      <w:bodyDiv w:val="1"/>
      <w:marLeft w:val="0"/>
      <w:marRight w:val="0"/>
      <w:marTop w:val="0"/>
      <w:marBottom w:val="0"/>
      <w:divBdr>
        <w:top w:val="none" w:sz="0" w:space="0" w:color="auto"/>
        <w:left w:val="none" w:sz="0" w:space="0" w:color="auto"/>
        <w:bottom w:val="none" w:sz="0" w:space="0" w:color="auto"/>
        <w:right w:val="none" w:sz="0" w:space="0" w:color="auto"/>
      </w:divBdr>
    </w:div>
    <w:div w:id="1728645116">
      <w:bodyDiv w:val="1"/>
      <w:marLeft w:val="0"/>
      <w:marRight w:val="0"/>
      <w:marTop w:val="0"/>
      <w:marBottom w:val="0"/>
      <w:divBdr>
        <w:top w:val="none" w:sz="0" w:space="0" w:color="auto"/>
        <w:left w:val="none" w:sz="0" w:space="0" w:color="auto"/>
        <w:bottom w:val="none" w:sz="0" w:space="0" w:color="auto"/>
        <w:right w:val="none" w:sz="0" w:space="0" w:color="auto"/>
      </w:divBdr>
    </w:div>
    <w:div w:id="1728872294">
      <w:bodyDiv w:val="1"/>
      <w:marLeft w:val="0"/>
      <w:marRight w:val="0"/>
      <w:marTop w:val="0"/>
      <w:marBottom w:val="0"/>
      <w:divBdr>
        <w:top w:val="none" w:sz="0" w:space="0" w:color="auto"/>
        <w:left w:val="none" w:sz="0" w:space="0" w:color="auto"/>
        <w:bottom w:val="none" w:sz="0" w:space="0" w:color="auto"/>
        <w:right w:val="none" w:sz="0" w:space="0" w:color="auto"/>
      </w:divBdr>
    </w:div>
    <w:div w:id="1729841887">
      <w:bodyDiv w:val="1"/>
      <w:marLeft w:val="0"/>
      <w:marRight w:val="0"/>
      <w:marTop w:val="0"/>
      <w:marBottom w:val="0"/>
      <w:divBdr>
        <w:top w:val="none" w:sz="0" w:space="0" w:color="auto"/>
        <w:left w:val="none" w:sz="0" w:space="0" w:color="auto"/>
        <w:bottom w:val="none" w:sz="0" w:space="0" w:color="auto"/>
        <w:right w:val="none" w:sz="0" w:space="0" w:color="auto"/>
      </w:divBdr>
    </w:div>
    <w:div w:id="1730375030">
      <w:bodyDiv w:val="1"/>
      <w:marLeft w:val="0"/>
      <w:marRight w:val="0"/>
      <w:marTop w:val="0"/>
      <w:marBottom w:val="0"/>
      <w:divBdr>
        <w:top w:val="none" w:sz="0" w:space="0" w:color="auto"/>
        <w:left w:val="none" w:sz="0" w:space="0" w:color="auto"/>
        <w:bottom w:val="none" w:sz="0" w:space="0" w:color="auto"/>
        <w:right w:val="none" w:sz="0" w:space="0" w:color="auto"/>
      </w:divBdr>
    </w:div>
    <w:div w:id="1731003317">
      <w:bodyDiv w:val="1"/>
      <w:marLeft w:val="0"/>
      <w:marRight w:val="0"/>
      <w:marTop w:val="0"/>
      <w:marBottom w:val="0"/>
      <w:divBdr>
        <w:top w:val="none" w:sz="0" w:space="0" w:color="auto"/>
        <w:left w:val="none" w:sz="0" w:space="0" w:color="auto"/>
        <w:bottom w:val="none" w:sz="0" w:space="0" w:color="auto"/>
        <w:right w:val="none" w:sz="0" w:space="0" w:color="auto"/>
      </w:divBdr>
    </w:div>
    <w:div w:id="1731998506">
      <w:bodyDiv w:val="1"/>
      <w:marLeft w:val="0"/>
      <w:marRight w:val="0"/>
      <w:marTop w:val="0"/>
      <w:marBottom w:val="0"/>
      <w:divBdr>
        <w:top w:val="none" w:sz="0" w:space="0" w:color="auto"/>
        <w:left w:val="none" w:sz="0" w:space="0" w:color="auto"/>
        <w:bottom w:val="none" w:sz="0" w:space="0" w:color="auto"/>
        <w:right w:val="none" w:sz="0" w:space="0" w:color="auto"/>
      </w:divBdr>
    </w:div>
    <w:div w:id="1732385307">
      <w:bodyDiv w:val="1"/>
      <w:marLeft w:val="0"/>
      <w:marRight w:val="0"/>
      <w:marTop w:val="0"/>
      <w:marBottom w:val="0"/>
      <w:divBdr>
        <w:top w:val="none" w:sz="0" w:space="0" w:color="auto"/>
        <w:left w:val="none" w:sz="0" w:space="0" w:color="auto"/>
        <w:bottom w:val="none" w:sz="0" w:space="0" w:color="auto"/>
        <w:right w:val="none" w:sz="0" w:space="0" w:color="auto"/>
      </w:divBdr>
    </w:div>
    <w:div w:id="1732725877">
      <w:bodyDiv w:val="1"/>
      <w:marLeft w:val="0"/>
      <w:marRight w:val="0"/>
      <w:marTop w:val="0"/>
      <w:marBottom w:val="0"/>
      <w:divBdr>
        <w:top w:val="none" w:sz="0" w:space="0" w:color="auto"/>
        <w:left w:val="none" w:sz="0" w:space="0" w:color="auto"/>
        <w:bottom w:val="none" w:sz="0" w:space="0" w:color="auto"/>
        <w:right w:val="none" w:sz="0" w:space="0" w:color="auto"/>
      </w:divBdr>
    </w:div>
    <w:div w:id="1733382495">
      <w:bodyDiv w:val="1"/>
      <w:marLeft w:val="0"/>
      <w:marRight w:val="0"/>
      <w:marTop w:val="0"/>
      <w:marBottom w:val="0"/>
      <w:divBdr>
        <w:top w:val="none" w:sz="0" w:space="0" w:color="auto"/>
        <w:left w:val="none" w:sz="0" w:space="0" w:color="auto"/>
        <w:bottom w:val="none" w:sz="0" w:space="0" w:color="auto"/>
        <w:right w:val="none" w:sz="0" w:space="0" w:color="auto"/>
      </w:divBdr>
    </w:div>
    <w:div w:id="1736127005">
      <w:bodyDiv w:val="1"/>
      <w:marLeft w:val="0"/>
      <w:marRight w:val="0"/>
      <w:marTop w:val="0"/>
      <w:marBottom w:val="0"/>
      <w:divBdr>
        <w:top w:val="none" w:sz="0" w:space="0" w:color="auto"/>
        <w:left w:val="none" w:sz="0" w:space="0" w:color="auto"/>
        <w:bottom w:val="none" w:sz="0" w:space="0" w:color="auto"/>
        <w:right w:val="none" w:sz="0" w:space="0" w:color="auto"/>
      </w:divBdr>
    </w:div>
    <w:div w:id="1737779610">
      <w:bodyDiv w:val="1"/>
      <w:marLeft w:val="0"/>
      <w:marRight w:val="0"/>
      <w:marTop w:val="0"/>
      <w:marBottom w:val="0"/>
      <w:divBdr>
        <w:top w:val="none" w:sz="0" w:space="0" w:color="auto"/>
        <w:left w:val="none" w:sz="0" w:space="0" w:color="auto"/>
        <w:bottom w:val="none" w:sz="0" w:space="0" w:color="auto"/>
        <w:right w:val="none" w:sz="0" w:space="0" w:color="auto"/>
      </w:divBdr>
    </w:div>
    <w:div w:id="1739326687">
      <w:bodyDiv w:val="1"/>
      <w:marLeft w:val="0"/>
      <w:marRight w:val="0"/>
      <w:marTop w:val="0"/>
      <w:marBottom w:val="0"/>
      <w:divBdr>
        <w:top w:val="none" w:sz="0" w:space="0" w:color="auto"/>
        <w:left w:val="none" w:sz="0" w:space="0" w:color="auto"/>
        <w:bottom w:val="none" w:sz="0" w:space="0" w:color="auto"/>
        <w:right w:val="none" w:sz="0" w:space="0" w:color="auto"/>
      </w:divBdr>
    </w:div>
    <w:div w:id="1742362497">
      <w:bodyDiv w:val="1"/>
      <w:marLeft w:val="0"/>
      <w:marRight w:val="0"/>
      <w:marTop w:val="0"/>
      <w:marBottom w:val="0"/>
      <w:divBdr>
        <w:top w:val="none" w:sz="0" w:space="0" w:color="auto"/>
        <w:left w:val="none" w:sz="0" w:space="0" w:color="auto"/>
        <w:bottom w:val="none" w:sz="0" w:space="0" w:color="auto"/>
        <w:right w:val="none" w:sz="0" w:space="0" w:color="auto"/>
      </w:divBdr>
    </w:div>
    <w:div w:id="1743336842">
      <w:bodyDiv w:val="1"/>
      <w:marLeft w:val="0"/>
      <w:marRight w:val="0"/>
      <w:marTop w:val="0"/>
      <w:marBottom w:val="0"/>
      <w:divBdr>
        <w:top w:val="none" w:sz="0" w:space="0" w:color="auto"/>
        <w:left w:val="none" w:sz="0" w:space="0" w:color="auto"/>
        <w:bottom w:val="none" w:sz="0" w:space="0" w:color="auto"/>
        <w:right w:val="none" w:sz="0" w:space="0" w:color="auto"/>
      </w:divBdr>
    </w:div>
    <w:div w:id="1744792165">
      <w:bodyDiv w:val="1"/>
      <w:marLeft w:val="0"/>
      <w:marRight w:val="0"/>
      <w:marTop w:val="0"/>
      <w:marBottom w:val="0"/>
      <w:divBdr>
        <w:top w:val="none" w:sz="0" w:space="0" w:color="auto"/>
        <w:left w:val="none" w:sz="0" w:space="0" w:color="auto"/>
        <w:bottom w:val="none" w:sz="0" w:space="0" w:color="auto"/>
        <w:right w:val="none" w:sz="0" w:space="0" w:color="auto"/>
      </w:divBdr>
    </w:div>
    <w:div w:id="1744982783">
      <w:bodyDiv w:val="1"/>
      <w:marLeft w:val="0"/>
      <w:marRight w:val="0"/>
      <w:marTop w:val="0"/>
      <w:marBottom w:val="0"/>
      <w:divBdr>
        <w:top w:val="none" w:sz="0" w:space="0" w:color="auto"/>
        <w:left w:val="none" w:sz="0" w:space="0" w:color="auto"/>
        <w:bottom w:val="none" w:sz="0" w:space="0" w:color="auto"/>
        <w:right w:val="none" w:sz="0" w:space="0" w:color="auto"/>
      </w:divBdr>
    </w:div>
    <w:div w:id="1744988588">
      <w:bodyDiv w:val="1"/>
      <w:marLeft w:val="0"/>
      <w:marRight w:val="0"/>
      <w:marTop w:val="0"/>
      <w:marBottom w:val="0"/>
      <w:divBdr>
        <w:top w:val="none" w:sz="0" w:space="0" w:color="auto"/>
        <w:left w:val="none" w:sz="0" w:space="0" w:color="auto"/>
        <w:bottom w:val="none" w:sz="0" w:space="0" w:color="auto"/>
        <w:right w:val="none" w:sz="0" w:space="0" w:color="auto"/>
      </w:divBdr>
    </w:div>
    <w:div w:id="1747528214">
      <w:bodyDiv w:val="1"/>
      <w:marLeft w:val="0"/>
      <w:marRight w:val="0"/>
      <w:marTop w:val="0"/>
      <w:marBottom w:val="0"/>
      <w:divBdr>
        <w:top w:val="none" w:sz="0" w:space="0" w:color="auto"/>
        <w:left w:val="none" w:sz="0" w:space="0" w:color="auto"/>
        <w:bottom w:val="none" w:sz="0" w:space="0" w:color="auto"/>
        <w:right w:val="none" w:sz="0" w:space="0" w:color="auto"/>
      </w:divBdr>
    </w:div>
    <w:div w:id="1748377448">
      <w:bodyDiv w:val="1"/>
      <w:marLeft w:val="0"/>
      <w:marRight w:val="0"/>
      <w:marTop w:val="0"/>
      <w:marBottom w:val="0"/>
      <w:divBdr>
        <w:top w:val="none" w:sz="0" w:space="0" w:color="auto"/>
        <w:left w:val="none" w:sz="0" w:space="0" w:color="auto"/>
        <w:bottom w:val="none" w:sz="0" w:space="0" w:color="auto"/>
        <w:right w:val="none" w:sz="0" w:space="0" w:color="auto"/>
      </w:divBdr>
    </w:div>
    <w:div w:id="1749813379">
      <w:bodyDiv w:val="1"/>
      <w:marLeft w:val="0"/>
      <w:marRight w:val="0"/>
      <w:marTop w:val="0"/>
      <w:marBottom w:val="0"/>
      <w:divBdr>
        <w:top w:val="none" w:sz="0" w:space="0" w:color="auto"/>
        <w:left w:val="none" w:sz="0" w:space="0" w:color="auto"/>
        <w:bottom w:val="none" w:sz="0" w:space="0" w:color="auto"/>
        <w:right w:val="none" w:sz="0" w:space="0" w:color="auto"/>
      </w:divBdr>
    </w:div>
    <w:div w:id="1750423534">
      <w:bodyDiv w:val="1"/>
      <w:marLeft w:val="0"/>
      <w:marRight w:val="0"/>
      <w:marTop w:val="0"/>
      <w:marBottom w:val="0"/>
      <w:divBdr>
        <w:top w:val="none" w:sz="0" w:space="0" w:color="auto"/>
        <w:left w:val="none" w:sz="0" w:space="0" w:color="auto"/>
        <w:bottom w:val="none" w:sz="0" w:space="0" w:color="auto"/>
        <w:right w:val="none" w:sz="0" w:space="0" w:color="auto"/>
      </w:divBdr>
    </w:div>
    <w:div w:id="1750537332">
      <w:bodyDiv w:val="1"/>
      <w:marLeft w:val="0"/>
      <w:marRight w:val="0"/>
      <w:marTop w:val="0"/>
      <w:marBottom w:val="0"/>
      <w:divBdr>
        <w:top w:val="none" w:sz="0" w:space="0" w:color="auto"/>
        <w:left w:val="none" w:sz="0" w:space="0" w:color="auto"/>
        <w:bottom w:val="none" w:sz="0" w:space="0" w:color="auto"/>
        <w:right w:val="none" w:sz="0" w:space="0" w:color="auto"/>
      </w:divBdr>
    </w:div>
    <w:div w:id="1752506473">
      <w:bodyDiv w:val="1"/>
      <w:marLeft w:val="0"/>
      <w:marRight w:val="0"/>
      <w:marTop w:val="0"/>
      <w:marBottom w:val="0"/>
      <w:divBdr>
        <w:top w:val="none" w:sz="0" w:space="0" w:color="auto"/>
        <w:left w:val="none" w:sz="0" w:space="0" w:color="auto"/>
        <w:bottom w:val="none" w:sz="0" w:space="0" w:color="auto"/>
        <w:right w:val="none" w:sz="0" w:space="0" w:color="auto"/>
      </w:divBdr>
    </w:div>
    <w:div w:id="1753551871">
      <w:bodyDiv w:val="1"/>
      <w:marLeft w:val="0"/>
      <w:marRight w:val="0"/>
      <w:marTop w:val="0"/>
      <w:marBottom w:val="0"/>
      <w:divBdr>
        <w:top w:val="none" w:sz="0" w:space="0" w:color="auto"/>
        <w:left w:val="none" w:sz="0" w:space="0" w:color="auto"/>
        <w:bottom w:val="none" w:sz="0" w:space="0" w:color="auto"/>
        <w:right w:val="none" w:sz="0" w:space="0" w:color="auto"/>
      </w:divBdr>
    </w:div>
    <w:div w:id="1754275769">
      <w:bodyDiv w:val="1"/>
      <w:marLeft w:val="0"/>
      <w:marRight w:val="0"/>
      <w:marTop w:val="0"/>
      <w:marBottom w:val="0"/>
      <w:divBdr>
        <w:top w:val="none" w:sz="0" w:space="0" w:color="auto"/>
        <w:left w:val="none" w:sz="0" w:space="0" w:color="auto"/>
        <w:bottom w:val="none" w:sz="0" w:space="0" w:color="auto"/>
        <w:right w:val="none" w:sz="0" w:space="0" w:color="auto"/>
      </w:divBdr>
    </w:div>
    <w:div w:id="1755054489">
      <w:bodyDiv w:val="1"/>
      <w:marLeft w:val="0"/>
      <w:marRight w:val="0"/>
      <w:marTop w:val="0"/>
      <w:marBottom w:val="0"/>
      <w:divBdr>
        <w:top w:val="none" w:sz="0" w:space="0" w:color="auto"/>
        <w:left w:val="none" w:sz="0" w:space="0" w:color="auto"/>
        <w:bottom w:val="none" w:sz="0" w:space="0" w:color="auto"/>
        <w:right w:val="none" w:sz="0" w:space="0" w:color="auto"/>
      </w:divBdr>
    </w:div>
    <w:div w:id="1756778188">
      <w:bodyDiv w:val="1"/>
      <w:marLeft w:val="0"/>
      <w:marRight w:val="0"/>
      <w:marTop w:val="0"/>
      <w:marBottom w:val="0"/>
      <w:divBdr>
        <w:top w:val="none" w:sz="0" w:space="0" w:color="auto"/>
        <w:left w:val="none" w:sz="0" w:space="0" w:color="auto"/>
        <w:bottom w:val="none" w:sz="0" w:space="0" w:color="auto"/>
        <w:right w:val="none" w:sz="0" w:space="0" w:color="auto"/>
      </w:divBdr>
    </w:div>
    <w:div w:id="1757089511">
      <w:bodyDiv w:val="1"/>
      <w:marLeft w:val="0"/>
      <w:marRight w:val="0"/>
      <w:marTop w:val="0"/>
      <w:marBottom w:val="0"/>
      <w:divBdr>
        <w:top w:val="none" w:sz="0" w:space="0" w:color="auto"/>
        <w:left w:val="none" w:sz="0" w:space="0" w:color="auto"/>
        <w:bottom w:val="none" w:sz="0" w:space="0" w:color="auto"/>
        <w:right w:val="none" w:sz="0" w:space="0" w:color="auto"/>
      </w:divBdr>
    </w:div>
    <w:div w:id="1759054558">
      <w:bodyDiv w:val="1"/>
      <w:marLeft w:val="0"/>
      <w:marRight w:val="0"/>
      <w:marTop w:val="0"/>
      <w:marBottom w:val="0"/>
      <w:divBdr>
        <w:top w:val="none" w:sz="0" w:space="0" w:color="auto"/>
        <w:left w:val="none" w:sz="0" w:space="0" w:color="auto"/>
        <w:bottom w:val="none" w:sz="0" w:space="0" w:color="auto"/>
        <w:right w:val="none" w:sz="0" w:space="0" w:color="auto"/>
      </w:divBdr>
    </w:div>
    <w:div w:id="1759251105">
      <w:bodyDiv w:val="1"/>
      <w:marLeft w:val="0"/>
      <w:marRight w:val="0"/>
      <w:marTop w:val="0"/>
      <w:marBottom w:val="0"/>
      <w:divBdr>
        <w:top w:val="none" w:sz="0" w:space="0" w:color="auto"/>
        <w:left w:val="none" w:sz="0" w:space="0" w:color="auto"/>
        <w:bottom w:val="none" w:sz="0" w:space="0" w:color="auto"/>
        <w:right w:val="none" w:sz="0" w:space="0" w:color="auto"/>
      </w:divBdr>
    </w:div>
    <w:div w:id="1761635491">
      <w:bodyDiv w:val="1"/>
      <w:marLeft w:val="0"/>
      <w:marRight w:val="0"/>
      <w:marTop w:val="0"/>
      <w:marBottom w:val="0"/>
      <w:divBdr>
        <w:top w:val="none" w:sz="0" w:space="0" w:color="auto"/>
        <w:left w:val="none" w:sz="0" w:space="0" w:color="auto"/>
        <w:bottom w:val="none" w:sz="0" w:space="0" w:color="auto"/>
        <w:right w:val="none" w:sz="0" w:space="0" w:color="auto"/>
      </w:divBdr>
    </w:div>
    <w:div w:id="1761759396">
      <w:bodyDiv w:val="1"/>
      <w:marLeft w:val="0"/>
      <w:marRight w:val="0"/>
      <w:marTop w:val="0"/>
      <w:marBottom w:val="0"/>
      <w:divBdr>
        <w:top w:val="none" w:sz="0" w:space="0" w:color="auto"/>
        <w:left w:val="none" w:sz="0" w:space="0" w:color="auto"/>
        <w:bottom w:val="none" w:sz="0" w:space="0" w:color="auto"/>
        <w:right w:val="none" w:sz="0" w:space="0" w:color="auto"/>
      </w:divBdr>
    </w:div>
    <w:div w:id="1765954882">
      <w:bodyDiv w:val="1"/>
      <w:marLeft w:val="0"/>
      <w:marRight w:val="0"/>
      <w:marTop w:val="0"/>
      <w:marBottom w:val="0"/>
      <w:divBdr>
        <w:top w:val="none" w:sz="0" w:space="0" w:color="auto"/>
        <w:left w:val="none" w:sz="0" w:space="0" w:color="auto"/>
        <w:bottom w:val="none" w:sz="0" w:space="0" w:color="auto"/>
        <w:right w:val="none" w:sz="0" w:space="0" w:color="auto"/>
      </w:divBdr>
    </w:div>
    <w:div w:id="1766996523">
      <w:bodyDiv w:val="1"/>
      <w:marLeft w:val="0"/>
      <w:marRight w:val="0"/>
      <w:marTop w:val="0"/>
      <w:marBottom w:val="0"/>
      <w:divBdr>
        <w:top w:val="none" w:sz="0" w:space="0" w:color="auto"/>
        <w:left w:val="none" w:sz="0" w:space="0" w:color="auto"/>
        <w:bottom w:val="none" w:sz="0" w:space="0" w:color="auto"/>
        <w:right w:val="none" w:sz="0" w:space="0" w:color="auto"/>
      </w:divBdr>
    </w:div>
    <w:div w:id="1772045731">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090619">
      <w:bodyDiv w:val="1"/>
      <w:marLeft w:val="0"/>
      <w:marRight w:val="0"/>
      <w:marTop w:val="0"/>
      <w:marBottom w:val="0"/>
      <w:divBdr>
        <w:top w:val="none" w:sz="0" w:space="0" w:color="auto"/>
        <w:left w:val="none" w:sz="0" w:space="0" w:color="auto"/>
        <w:bottom w:val="none" w:sz="0" w:space="0" w:color="auto"/>
        <w:right w:val="none" w:sz="0" w:space="0" w:color="auto"/>
      </w:divBdr>
    </w:div>
    <w:div w:id="1774547116">
      <w:bodyDiv w:val="1"/>
      <w:marLeft w:val="0"/>
      <w:marRight w:val="0"/>
      <w:marTop w:val="0"/>
      <w:marBottom w:val="0"/>
      <w:divBdr>
        <w:top w:val="none" w:sz="0" w:space="0" w:color="auto"/>
        <w:left w:val="none" w:sz="0" w:space="0" w:color="auto"/>
        <w:bottom w:val="none" w:sz="0" w:space="0" w:color="auto"/>
        <w:right w:val="none" w:sz="0" w:space="0" w:color="auto"/>
      </w:divBdr>
    </w:div>
    <w:div w:id="1775662510">
      <w:bodyDiv w:val="1"/>
      <w:marLeft w:val="0"/>
      <w:marRight w:val="0"/>
      <w:marTop w:val="0"/>
      <w:marBottom w:val="0"/>
      <w:divBdr>
        <w:top w:val="none" w:sz="0" w:space="0" w:color="auto"/>
        <w:left w:val="none" w:sz="0" w:space="0" w:color="auto"/>
        <w:bottom w:val="none" w:sz="0" w:space="0" w:color="auto"/>
        <w:right w:val="none" w:sz="0" w:space="0" w:color="auto"/>
      </w:divBdr>
    </w:div>
    <w:div w:id="1779641628">
      <w:bodyDiv w:val="1"/>
      <w:marLeft w:val="0"/>
      <w:marRight w:val="0"/>
      <w:marTop w:val="0"/>
      <w:marBottom w:val="0"/>
      <w:divBdr>
        <w:top w:val="none" w:sz="0" w:space="0" w:color="auto"/>
        <w:left w:val="none" w:sz="0" w:space="0" w:color="auto"/>
        <w:bottom w:val="none" w:sz="0" w:space="0" w:color="auto"/>
        <w:right w:val="none" w:sz="0" w:space="0" w:color="auto"/>
      </w:divBdr>
    </w:div>
    <w:div w:id="1779829494">
      <w:bodyDiv w:val="1"/>
      <w:marLeft w:val="0"/>
      <w:marRight w:val="0"/>
      <w:marTop w:val="0"/>
      <w:marBottom w:val="0"/>
      <w:divBdr>
        <w:top w:val="none" w:sz="0" w:space="0" w:color="auto"/>
        <w:left w:val="none" w:sz="0" w:space="0" w:color="auto"/>
        <w:bottom w:val="none" w:sz="0" w:space="0" w:color="auto"/>
        <w:right w:val="none" w:sz="0" w:space="0" w:color="auto"/>
      </w:divBdr>
    </w:div>
    <w:div w:id="1781296215">
      <w:bodyDiv w:val="1"/>
      <w:marLeft w:val="0"/>
      <w:marRight w:val="0"/>
      <w:marTop w:val="0"/>
      <w:marBottom w:val="0"/>
      <w:divBdr>
        <w:top w:val="none" w:sz="0" w:space="0" w:color="auto"/>
        <w:left w:val="none" w:sz="0" w:space="0" w:color="auto"/>
        <w:bottom w:val="none" w:sz="0" w:space="0" w:color="auto"/>
        <w:right w:val="none" w:sz="0" w:space="0" w:color="auto"/>
      </w:divBdr>
    </w:div>
    <w:div w:id="1783644596">
      <w:bodyDiv w:val="1"/>
      <w:marLeft w:val="0"/>
      <w:marRight w:val="0"/>
      <w:marTop w:val="0"/>
      <w:marBottom w:val="0"/>
      <w:divBdr>
        <w:top w:val="none" w:sz="0" w:space="0" w:color="auto"/>
        <w:left w:val="none" w:sz="0" w:space="0" w:color="auto"/>
        <w:bottom w:val="none" w:sz="0" w:space="0" w:color="auto"/>
        <w:right w:val="none" w:sz="0" w:space="0" w:color="auto"/>
      </w:divBdr>
    </w:div>
    <w:div w:id="1784955213">
      <w:bodyDiv w:val="1"/>
      <w:marLeft w:val="0"/>
      <w:marRight w:val="0"/>
      <w:marTop w:val="0"/>
      <w:marBottom w:val="0"/>
      <w:divBdr>
        <w:top w:val="none" w:sz="0" w:space="0" w:color="auto"/>
        <w:left w:val="none" w:sz="0" w:space="0" w:color="auto"/>
        <w:bottom w:val="none" w:sz="0" w:space="0" w:color="auto"/>
        <w:right w:val="none" w:sz="0" w:space="0" w:color="auto"/>
      </w:divBdr>
    </w:div>
    <w:div w:id="1785268529">
      <w:bodyDiv w:val="1"/>
      <w:marLeft w:val="0"/>
      <w:marRight w:val="0"/>
      <w:marTop w:val="0"/>
      <w:marBottom w:val="0"/>
      <w:divBdr>
        <w:top w:val="none" w:sz="0" w:space="0" w:color="auto"/>
        <w:left w:val="none" w:sz="0" w:space="0" w:color="auto"/>
        <w:bottom w:val="none" w:sz="0" w:space="0" w:color="auto"/>
        <w:right w:val="none" w:sz="0" w:space="0" w:color="auto"/>
      </w:divBdr>
    </w:div>
    <w:div w:id="1785929004">
      <w:bodyDiv w:val="1"/>
      <w:marLeft w:val="0"/>
      <w:marRight w:val="0"/>
      <w:marTop w:val="0"/>
      <w:marBottom w:val="0"/>
      <w:divBdr>
        <w:top w:val="none" w:sz="0" w:space="0" w:color="auto"/>
        <w:left w:val="none" w:sz="0" w:space="0" w:color="auto"/>
        <w:bottom w:val="none" w:sz="0" w:space="0" w:color="auto"/>
        <w:right w:val="none" w:sz="0" w:space="0" w:color="auto"/>
      </w:divBdr>
    </w:div>
    <w:div w:id="1786847825">
      <w:bodyDiv w:val="1"/>
      <w:marLeft w:val="0"/>
      <w:marRight w:val="0"/>
      <w:marTop w:val="0"/>
      <w:marBottom w:val="0"/>
      <w:divBdr>
        <w:top w:val="none" w:sz="0" w:space="0" w:color="auto"/>
        <w:left w:val="none" w:sz="0" w:space="0" w:color="auto"/>
        <w:bottom w:val="none" w:sz="0" w:space="0" w:color="auto"/>
        <w:right w:val="none" w:sz="0" w:space="0" w:color="auto"/>
      </w:divBdr>
    </w:div>
    <w:div w:id="1787383242">
      <w:bodyDiv w:val="1"/>
      <w:marLeft w:val="0"/>
      <w:marRight w:val="0"/>
      <w:marTop w:val="0"/>
      <w:marBottom w:val="0"/>
      <w:divBdr>
        <w:top w:val="none" w:sz="0" w:space="0" w:color="auto"/>
        <w:left w:val="none" w:sz="0" w:space="0" w:color="auto"/>
        <w:bottom w:val="none" w:sz="0" w:space="0" w:color="auto"/>
        <w:right w:val="none" w:sz="0" w:space="0" w:color="auto"/>
      </w:divBdr>
    </w:div>
    <w:div w:id="1788431310">
      <w:bodyDiv w:val="1"/>
      <w:marLeft w:val="0"/>
      <w:marRight w:val="0"/>
      <w:marTop w:val="0"/>
      <w:marBottom w:val="0"/>
      <w:divBdr>
        <w:top w:val="none" w:sz="0" w:space="0" w:color="auto"/>
        <w:left w:val="none" w:sz="0" w:space="0" w:color="auto"/>
        <w:bottom w:val="none" w:sz="0" w:space="0" w:color="auto"/>
        <w:right w:val="none" w:sz="0" w:space="0" w:color="auto"/>
      </w:divBdr>
    </w:div>
    <w:div w:id="1791196871">
      <w:bodyDiv w:val="1"/>
      <w:marLeft w:val="0"/>
      <w:marRight w:val="0"/>
      <w:marTop w:val="0"/>
      <w:marBottom w:val="0"/>
      <w:divBdr>
        <w:top w:val="none" w:sz="0" w:space="0" w:color="auto"/>
        <w:left w:val="none" w:sz="0" w:space="0" w:color="auto"/>
        <w:bottom w:val="none" w:sz="0" w:space="0" w:color="auto"/>
        <w:right w:val="none" w:sz="0" w:space="0" w:color="auto"/>
      </w:divBdr>
    </w:div>
    <w:div w:id="1793282651">
      <w:bodyDiv w:val="1"/>
      <w:marLeft w:val="0"/>
      <w:marRight w:val="0"/>
      <w:marTop w:val="0"/>
      <w:marBottom w:val="0"/>
      <w:divBdr>
        <w:top w:val="none" w:sz="0" w:space="0" w:color="auto"/>
        <w:left w:val="none" w:sz="0" w:space="0" w:color="auto"/>
        <w:bottom w:val="none" w:sz="0" w:space="0" w:color="auto"/>
        <w:right w:val="none" w:sz="0" w:space="0" w:color="auto"/>
      </w:divBdr>
    </w:div>
    <w:div w:id="1794707392">
      <w:bodyDiv w:val="1"/>
      <w:marLeft w:val="0"/>
      <w:marRight w:val="0"/>
      <w:marTop w:val="0"/>
      <w:marBottom w:val="0"/>
      <w:divBdr>
        <w:top w:val="none" w:sz="0" w:space="0" w:color="auto"/>
        <w:left w:val="none" w:sz="0" w:space="0" w:color="auto"/>
        <w:bottom w:val="none" w:sz="0" w:space="0" w:color="auto"/>
        <w:right w:val="none" w:sz="0" w:space="0" w:color="auto"/>
      </w:divBdr>
    </w:div>
    <w:div w:id="1797411000">
      <w:bodyDiv w:val="1"/>
      <w:marLeft w:val="0"/>
      <w:marRight w:val="0"/>
      <w:marTop w:val="0"/>
      <w:marBottom w:val="0"/>
      <w:divBdr>
        <w:top w:val="none" w:sz="0" w:space="0" w:color="auto"/>
        <w:left w:val="none" w:sz="0" w:space="0" w:color="auto"/>
        <w:bottom w:val="none" w:sz="0" w:space="0" w:color="auto"/>
        <w:right w:val="none" w:sz="0" w:space="0" w:color="auto"/>
      </w:divBdr>
    </w:div>
    <w:div w:id="1797794143">
      <w:bodyDiv w:val="1"/>
      <w:marLeft w:val="0"/>
      <w:marRight w:val="0"/>
      <w:marTop w:val="0"/>
      <w:marBottom w:val="0"/>
      <w:divBdr>
        <w:top w:val="none" w:sz="0" w:space="0" w:color="auto"/>
        <w:left w:val="none" w:sz="0" w:space="0" w:color="auto"/>
        <w:bottom w:val="none" w:sz="0" w:space="0" w:color="auto"/>
        <w:right w:val="none" w:sz="0" w:space="0" w:color="auto"/>
      </w:divBdr>
    </w:div>
    <w:div w:id="1797987161">
      <w:bodyDiv w:val="1"/>
      <w:marLeft w:val="0"/>
      <w:marRight w:val="0"/>
      <w:marTop w:val="0"/>
      <w:marBottom w:val="0"/>
      <w:divBdr>
        <w:top w:val="none" w:sz="0" w:space="0" w:color="auto"/>
        <w:left w:val="none" w:sz="0" w:space="0" w:color="auto"/>
        <w:bottom w:val="none" w:sz="0" w:space="0" w:color="auto"/>
        <w:right w:val="none" w:sz="0" w:space="0" w:color="auto"/>
      </w:divBdr>
    </w:div>
    <w:div w:id="1798599903">
      <w:bodyDiv w:val="1"/>
      <w:marLeft w:val="0"/>
      <w:marRight w:val="0"/>
      <w:marTop w:val="0"/>
      <w:marBottom w:val="0"/>
      <w:divBdr>
        <w:top w:val="none" w:sz="0" w:space="0" w:color="auto"/>
        <w:left w:val="none" w:sz="0" w:space="0" w:color="auto"/>
        <w:bottom w:val="none" w:sz="0" w:space="0" w:color="auto"/>
        <w:right w:val="none" w:sz="0" w:space="0" w:color="auto"/>
      </w:divBdr>
    </w:div>
    <w:div w:id="1799950548">
      <w:bodyDiv w:val="1"/>
      <w:marLeft w:val="0"/>
      <w:marRight w:val="0"/>
      <w:marTop w:val="0"/>
      <w:marBottom w:val="0"/>
      <w:divBdr>
        <w:top w:val="none" w:sz="0" w:space="0" w:color="auto"/>
        <w:left w:val="none" w:sz="0" w:space="0" w:color="auto"/>
        <w:bottom w:val="none" w:sz="0" w:space="0" w:color="auto"/>
        <w:right w:val="none" w:sz="0" w:space="0" w:color="auto"/>
      </w:divBdr>
    </w:div>
    <w:div w:id="1799952274">
      <w:bodyDiv w:val="1"/>
      <w:marLeft w:val="0"/>
      <w:marRight w:val="0"/>
      <w:marTop w:val="0"/>
      <w:marBottom w:val="0"/>
      <w:divBdr>
        <w:top w:val="none" w:sz="0" w:space="0" w:color="auto"/>
        <w:left w:val="none" w:sz="0" w:space="0" w:color="auto"/>
        <w:bottom w:val="none" w:sz="0" w:space="0" w:color="auto"/>
        <w:right w:val="none" w:sz="0" w:space="0" w:color="auto"/>
      </w:divBdr>
    </w:div>
    <w:div w:id="1802073994">
      <w:bodyDiv w:val="1"/>
      <w:marLeft w:val="0"/>
      <w:marRight w:val="0"/>
      <w:marTop w:val="0"/>
      <w:marBottom w:val="0"/>
      <w:divBdr>
        <w:top w:val="none" w:sz="0" w:space="0" w:color="auto"/>
        <w:left w:val="none" w:sz="0" w:space="0" w:color="auto"/>
        <w:bottom w:val="none" w:sz="0" w:space="0" w:color="auto"/>
        <w:right w:val="none" w:sz="0" w:space="0" w:color="auto"/>
      </w:divBdr>
    </w:div>
    <w:div w:id="1802259031">
      <w:bodyDiv w:val="1"/>
      <w:marLeft w:val="0"/>
      <w:marRight w:val="0"/>
      <w:marTop w:val="0"/>
      <w:marBottom w:val="0"/>
      <w:divBdr>
        <w:top w:val="none" w:sz="0" w:space="0" w:color="auto"/>
        <w:left w:val="none" w:sz="0" w:space="0" w:color="auto"/>
        <w:bottom w:val="none" w:sz="0" w:space="0" w:color="auto"/>
        <w:right w:val="none" w:sz="0" w:space="0" w:color="auto"/>
      </w:divBdr>
    </w:div>
    <w:div w:id="1803039477">
      <w:bodyDiv w:val="1"/>
      <w:marLeft w:val="0"/>
      <w:marRight w:val="0"/>
      <w:marTop w:val="0"/>
      <w:marBottom w:val="0"/>
      <w:divBdr>
        <w:top w:val="none" w:sz="0" w:space="0" w:color="auto"/>
        <w:left w:val="none" w:sz="0" w:space="0" w:color="auto"/>
        <w:bottom w:val="none" w:sz="0" w:space="0" w:color="auto"/>
        <w:right w:val="none" w:sz="0" w:space="0" w:color="auto"/>
      </w:divBdr>
    </w:div>
    <w:div w:id="1804272552">
      <w:bodyDiv w:val="1"/>
      <w:marLeft w:val="0"/>
      <w:marRight w:val="0"/>
      <w:marTop w:val="0"/>
      <w:marBottom w:val="0"/>
      <w:divBdr>
        <w:top w:val="none" w:sz="0" w:space="0" w:color="auto"/>
        <w:left w:val="none" w:sz="0" w:space="0" w:color="auto"/>
        <w:bottom w:val="none" w:sz="0" w:space="0" w:color="auto"/>
        <w:right w:val="none" w:sz="0" w:space="0" w:color="auto"/>
      </w:divBdr>
    </w:div>
    <w:div w:id="1807623300">
      <w:bodyDiv w:val="1"/>
      <w:marLeft w:val="0"/>
      <w:marRight w:val="0"/>
      <w:marTop w:val="0"/>
      <w:marBottom w:val="0"/>
      <w:divBdr>
        <w:top w:val="none" w:sz="0" w:space="0" w:color="auto"/>
        <w:left w:val="none" w:sz="0" w:space="0" w:color="auto"/>
        <w:bottom w:val="none" w:sz="0" w:space="0" w:color="auto"/>
        <w:right w:val="none" w:sz="0" w:space="0" w:color="auto"/>
      </w:divBdr>
    </w:div>
    <w:div w:id="1808159491">
      <w:bodyDiv w:val="1"/>
      <w:marLeft w:val="0"/>
      <w:marRight w:val="0"/>
      <w:marTop w:val="0"/>
      <w:marBottom w:val="0"/>
      <w:divBdr>
        <w:top w:val="none" w:sz="0" w:space="0" w:color="auto"/>
        <w:left w:val="none" w:sz="0" w:space="0" w:color="auto"/>
        <w:bottom w:val="none" w:sz="0" w:space="0" w:color="auto"/>
        <w:right w:val="none" w:sz="0" w:space="0" w:color="auto"/>
      </w:divBdr>
    </w:div>
    <w:div w:id="1808619101">
      <w:bodyDiv w:val="1"/>
      <w:marLeft w:val="0"/>
      <w:marRight w:val="0"/>
      <w:marTop w:val="0"/>
      <w:marBottom w:val="0"/>
      <w:divBdr>
        <w:top w:val="none" w:sz="0" w:space="0" w:color="auto"/>
        <w:left w:val="none" w:sz="0" w:space="0" w:color="auto"/>
        <w:bottom w:val="none" w:sz="0" w:space="0" w:color="auto"/>
        <w:right w:val="none" w:sz="0" w:space="0" w:color="auto"/>
      </w:divBdr>
    </w:div>
    <w:div w:id="1809323154">
      <w:bodyDiv w:val="1"/>
      <w:marLeft w:val="0"/>
      <w:marRight w:val="0"/>
      <w:marTop w:val="0"/>
      <w:marBottom w:val="0"/>
      <w:divBdr>
        <w:top w:val="none" w:sz="0" w:space="0" w:color="auto"/>
        <w:left w:val="none" w:sz="0" w:space="0" w:color="auto"/>
        <w:bottom w:val="none" w:sz="0" w:space="0" w:color="auto"/>
        <w:right w:val="none" w:sz="0" w:space="0" w:color="auto"/>
      </w:divBdr>
    </w:div>
    <w:div w:id="1810129526">
      <w:bodyDiv w:val="1"/>
      <w:marLeft w:val="0"/>
      <w:marRight w:val="0"/>
      <w:marTop w:val="0"/>
      <w:marBottom w:val="0"/>
      <w:divBdr>
        <w:top w:val="none" w:sz="0" w:space="0" w:color="auto"/>
        <w:left w:val="none" w:sz="0" w:space="0" w:color="auto"/>
        <w:bottom w:val="none" w:sz="0" w:space="0" w:color="auto"/>
        <w:right w:val="none" w:sz="0" w:space="0" w:color="auto"/>
      </w:divBdr>
    </w:div>
    <w:div w:id="1812794273">
      <w:bodyDiv w:val="1"/>
      <w:marLeft w:val="0"/>
      <w:marRight w:val="0"/>
      <w:marTop w:val="0"/>
      <w:marBottom w:val="0"/>
      <w:divBdr>
        <w:top w:val="none" w:sz="0" w:space="0" w:color="auto"/>
        <w:left w:val="none" w:sz="0" w:space="0" w:color="auto"/>
        <w:bottom w:val="none" w:sz="0" w:space="0" w:color="auto"/>
        <w:right w:val="none" w:sz="0" w:space="0" w:color="auto"/>
      </w:divBdr>
    </w:div>
    <w:div w:id="1812823111">
      <w:bodyDiv w:val="1"/>
      <w:marLeft w:val="0"/>
      <w:marRight w:val="0"/>
      <w:marTop w:val="0"/>
      <w:marBottom w:val="0"/>
      <w:divBdr>
        <w:top w:val="none" w:sz="0" w:space="0" w:color="auto"/>
        <w:left w:val="none" w:sz="0" w:space="0" w:color="auto"/>
        <w:bottom w:val="none" w:sz="0" w:space="0" w:color="auto"/>
        <w:right w:val="none" w:sz="0" w:space="0" w:color="auto"/>
      </w:divBdr>
    </w:div>
    <w:div w:id="1813212351">
      <w:bodyDiv w:val="1"/>
      <w:marLeft w:val="0"/>
      <w:marRight w:val="0"/>
      <w:marTop w:val="0"/>
      <w:marBottom w:val="0"/>
      <w:divBdr>
        <w:top w:val="none" w:sz="0" w:space="0" w:color="auto"/>
        <w:left w:val="none" w:sz="0" w:space="0" w:color="auto"/>
        <w:bottom w:val="none" w:sz="0" w:space="0" w:color="auto"/>
        <w:right w:val="none" w:sz="0" w:space="0" w:color="auto"/>
      </w:divBdr>
    </w:div>
    <w:div w:id="1813402682">
      <w:bodyDiv w:val="1"/>
      <w:marLeft w:val="0"/>
      <w:marRight w:val="0"/>
      <w:marTop w:val="0"/>
      <w:marBottom w:val="0"/>
      <w:divBdr>
        <w:top w:val="none" w:sz="0" w:space="0" w:color="auto"/>
        <w:left w:val="none" w:sz="0" w:space="0" w:color="auto"/>
        <w:bottom w:val="none" w:sz="0" w:space="0" w:color="auto"/>
        <w:right w:val="none" w:sz="0" w:space="0" w:color="auto"/>
      </w:divBdr>
    </w:div>
    <w:div w:id="1815098836">
      <w:bodyDiv w:val="1"/>
      <w:marLeft w:val="0"/>
      <w:marRight w:val="0"/>
      <w:marTop w:val="0"/>
      <w:marBottom w:val="0"/>
      <w:divBdr>
        <w:top w:val="none" w:sz="0" w:space="0" w:color="auto"/>
        <w:left w:val="none" w:sz="0" w:space="0" w:color="auto"/>
        <w:bottom w:val="none" w:sz="0" w:space="0" w:color="auto"/>
        <w:right w:val="none" w:sz="0" w:space="0" w:color="auto"/>
      </w:divBdr>
    </w:div>
    <w:div w:id="1816604432">
      <w:bodyDiv w:val="1"/>
      <w:marLeft w:val="0"/>
      <w:marRight w:val="0"/>
      <w:marTop w:val="0"/>
      <w:marBottom w:val="0"/>
      <w:divBdr>
        <w:top w:val="none" w:sz="0" w:space="0" w:color="auto"/>
        <w:left w:val="none" w:sz="0" w:space="0" w:color="auto"/>
        <w:bottom w:val="none" w:sz="0" w:space="0" w:color="auto"/>
        <w:right w:val="none" w:sz="0" w:space="0" w:color="auto"/>
      </w:divBdr>
    </w:div>
    <w:div w:id="1817064761">
      <w:bodyDiv w:val="1"/>
      <w:marLeft w:val="0"/>
      <w:marRight w:val="0"/>
      <w:marTop w:val="0"/>
      <w:marBottom w:val="0"/>
      <w:divBdr>
        <w:top w:val="none" w:sz="0" w:space="0" w:color="auto"/>
        <w:left w:val="none" w:sz="0" w:space="0" w:color="auto"/>
        <w:bottom w:val="none" w:sz="0" w:space="0" w:color="auto"/>
        <w:right w:val="none" w:sz="0" w:space="0" w:color="auto"/>
      </w:divBdr>
    </w:div>
    <w:div w:id="1817717149">
      <w:bodyDiv w:val="1"/>
      <w:marLeft w:val="0"/>
      <w:marRight w:val="0"/>
      <w:marTop w:val="0"/>
      <w:marBottom w:val="0"/>
      <w:divBdr>
        <w:top w:val="none" w:sz="0" w:space="0" w:color="auto"/>
        <w:left w:val="none" w:sz="0" w:space="0" w:color="auto"/>
        <w:bottom w:val="none" w:sz="0" w:space="0" w:color="auto"/>
        <w:right w:val="none" w:sz="0" w:space="0" w:color="auto"/>
      </w:divBdr>
    </w:div>
    <w:div w:id="1827818316">
      <w:bodyDiv w:val="1"/>
      <w:marLeft w:val="0"/>
      <w:marRight w:val="0"/>
      <w:marTop w:val="0"/>
      <w:marBottom w:val="0"/>
      <w:divBdr>
        <w:top w:val="none" w:sz="0" w:space="0" w:color="auto"/>
        <w:left w:val="none" w:sz="0" w:space="0" w:color="auto"/>
        <w:bottom w:val="none" w:sz="0" w:space="0" w:color="auto"/>
        <w:right w:val="none" w:sz="0" w:space="0" w:color="auto"/>
      </w:divBdr>
    </w:div>
    <w:div w:id="1830292340">
      <w:bodyDiv w:val="1"/>
      <w:marLeft w:val="0"/>
      <w:marRight w:val="0"/>
      <w:marTop w:val="0"/>
      <w:marBottom w:val="0"/>
      <w:divBdr>
        <w:top w:val="none" w:sz="0" w:space="0" w:color="auto"/>
        <w:left w:val="none" w:sz="0" w:space="0" w:color="auto"/>
        <w:bottom w:val="none" w:sz="0" w:space="0" w:color="auto"/>
        <w:right w:val="none" w:sz="0" w:space="0" w:color="auto"/>
      </w:divBdr>
    </w:div>
    <w:div w:id="1831872048">
      <w:bodyDiv w:val="1"/>
      <w:marLeft w:val="0"/>
      <w:marRight w:val="0"/>
      <w:marTop w:val="0"/>
      <w:marBottom w:val="0"/>
      <w:divBdr>
        <w:top w:val="none" w:sz="0" w:space="0" w:color="auto"/>
        <w:left w:val="none" w:sz="0" w:space="0" w:color="auto"/>
        <w:bottom w:val="none" w:sz="0" w:space="0" w:color="auto"/>
        <w:right w:val="none" w:sz="0" w:space="0" w:color="auto"/>
      </w:divBdr>
    </w:div>
    <w:div w:id="1836022884">
      <w:bodyDiv w:val="1"/>
      <w:marLeft w:val="0"/>
      <w:marRight w:val="0"/>
      <w:marTop w:val="0"/>
      <w:marBottom w:val="0"/>
      <w:divBdr>
        <w:top w:val="none" w:sz="0" w:space="0" w:color="auto"/>
        <w:left w:val="none" w:sz="0" w:space="0" w:color="auto"/>
        <w:bottom w:val="none" w:sz="0" w:space="0" w:color="auto"/>
        <w:right w:val="none" w:sz="0" w:space="0" w:color="auto"/>
      </w:divBdr>
    </w:div>
    <w:div w:id="1837453426">
      <w:bodyDiv w:val="1"/>
      <w:marLeft w:val="0"/>
      <w:marRight w:val="0"/>
      <w:marTop w:val="0"/>
      <w:marBottom w:val="0"/>
      <w:divBdr>
        <w:top w:val="none" w:sz="0" w:space="0" w:color="auto"/>
        <w:left w:val="none" w:sz="0" w:space="0" w:color="auto"/>
        <w:bottom w:val="none" w:sz="0" w:space="0" w:color="auto"/>
        <w:right w:val="none" w:sz="0" w:space="0" w:color="auto"/>
      </w:divBdr>
    </w:div>
    <w:div w:id="1838109084">
      <w:bodyDiv w:val="1"/>
      <w:marLeft w:val="0"/>
      <w:marRight w:val="0"/>
      <w:marTop w:val="0"/>
      <w:marBottom w:val="0"/>
      <w:divBdr>
        <w:top w:val="none" w:sz="0" w:space="0" w:color="auto"/>
        <w:left w:val="none" w:sz="0" w:space="0" w:color="auto"/>
        <w:bottom w:val="none" w:sz="0" w:space="0" w:color="auto"/>
        <w:right w:val="none" w:sz="0" w:space="0" w:color="auto"/>
      </w:divBdr>
    </w:div>
    <w:div w:id="1838954648">
      <w:bodyDiv w:val="1"/>
      <w:marLeft w:val="0"/>
      <w:marRight w:val="0"/>
      <w:marTop w:val="0"/>
      <w:marBottom w:val="0"/>
      <w:divBdr>
        <w:top w:val="none" w:sz="0" w:space="0" w:color="auto"/>
        <w:left w:val="none" w:sz="0" w:space="0" w:color="auto"/>
        <w:bottom w:val="none" w:sz="0" w:space="0" w:color="auto"/>
        <w:right w:val="none" w:sz="0" w:space="0" w:color="auto"/>
      </w:divBdr>
    </w:div>
    <w:div w:id="1840078819">
      <w:bodyDiv w:val="1"/>
      <w:marLeft w:val="0"/>
      <w:marRight w:val="0"/>
      <w:marTop w:val="0"/>
      <w:marBottom w:val="0"/>
      <w:divBdr>
        <w:top w:val="none" w:sz="0" w:space="0" w:color="auto"/>
        <w:left w:val="none" w:sz="0" w:space="0" w:color="auto"/>
        <w:bottom w:val="none" w:sz="0" w:space="0" w:color="auto"/>
        <w:right w:val="none" w:sz="0" w:space="0" w:color="auto"/>
      </w:divBdr>
    </w:div>
    <w:div w:id="1841120983">
      <w:bodyDiv w:val="1"/>
      <w:marLeft w:val="0"/>
      <w:marRight w:val="0"/>
      <w:marTop w:val="0"/>
      <w:marBottom w:val="0"/>
      <w:divBdr>
        <w:top w:val="none" w:sz="0" w:space="0" w:color="auto"/>
        <w:left w:val="none" w:sz="0" w:space="0" w:color="auto"/>
        <w:bottom w:val="none" w:sz="0" w:space="0" w:color="auto"/>
        <w:right w:val="none" w:sz="0" w:space="0" w:color="auto"/>
      </w:divBdr>
    </w:div>
    <w:div w:id="1841195841">
      <w:bodyDiv w:val="1"/>
      <w:marLeft w:val="0"/>
      <w:marRight w:val="0"/>
      <w:marTop w:val="0"/>
      <w:marBottom w:val="0"/>
      <w:divBdr>
        <w:top w:val="none" w:sz="0" w:space="0" w:color="auto"/>
        <w:left w:val="none" w:sz="0" w:space="0" w:color="auto"/>
        <w:bottom w:val="none" w:sz="0" w:space="0" w:color="auto"/>
        <w:right w:val="none" w:sz="0" w:space="0" w:color="auto"/>
      </w:divBdr>
    </w:div>
    <w:div w:id="1841430994">
      <w:bodyDiv w:val="1"/>
      <w:marLeft w:val="0"/>
      <w:marRight w:val="0"/>
      <w:marTop w:val="0"/>
      <w:marBottom w:val="0"/>
      <w:divBdr>
        <w:top w:val="none" w:sz="0" w:space="0" w:color="auto"/>
        <w:left w:val="none" w:sz="0" w:space="0" w:color="auto"/>
        <w:bottom w:val="none" w:sz="0" w:space="0" w:color="auto"/>
        <w:right w:val="none" w:sz="0" w:space="0" w:color="auto"/>
      </w:divBdr>
    </w:div>
    <w:div w:id="1841693372">
      <w:bodyDiv w:val="1"/>
      <w:marLeft w:val="0"/>
      <w:marRight w:val="0"/>
      <w:marTop w:val="0"/>
      <w:marBottom w:val="0"/>
      <w:divBdr>
        <w:top w:val="none" w:sz="0" w:space="0" w:color="auto"/>
        <w:left w:val="none" w:sz="0" w:space="0" w:color="auto"/>
        <w:bottom w:val="none" w:sz="0" w:space="0" w:color="auto"/>
        <w:right w:val="none" w:sz="0" w:space="0" w:color="auto"/>
      </w:divBdr>
    </w:div>
    <w:div w:id="1841770833">
      <w:bodyDiv w:val="1"/>
      <w:marLeft w:val="0"/>
      <w:marRight w:val="0"/>
      <w:marTop w:val="0"/>
      <w:marBottom w:val="0"/>
      <w:divBdr>
        <w:top w:val="none" w:sz="0" w:space="0" w:color="auto"/>
        <w:left w:val="none" w:sz="0" w:space="0" w:color="auto"/>
        <w:bottom w:val="none" w:sz="0" w:space="0" w:color="auto"/>
        <w:right w:val="none" w:sz="0" w:space="0" w:color="auto"/>
      </w:divBdr>
    </w:div>
    <w:div w:id="1842118210">
      <w:bodyDiv w:val="1"/>
      <w:marLeft w:val="0"/>
      <w:marRight w:val="0"/>
      <w:marTop w:val="0"/>
      <w:marBottom w:val="0"/>
      <w:divBdr>
        <w:top w:val="none" w:sz="0" w:space="0" w:color="auto"/>
        <w:left w:val="none" w:sz="0" w:space="0" w:color="auto"/>
        <w:bottom w:val="none" w:sz="0" w:space="0" w:color="auto"/>
        <w:right w:val="none" w:sz="0" w:space="0" w:color="auto"/>
      </w:divBdr>
    </w:div>
    <w:div w:id="1843811979">
      <w:bodyDiv w:val="1"/>
      <w:marLeft w:val="0"/>
      <w:marRight w:val="0"/>
      <w:marTop w:val="0"/>
      <w:marBottom w:val="0"/>
      <w:divBdr>
        <w:top w:val="none" w:sz="0" w:space="0" w:color="auto"/>
        <w:left w:val="none" w:sz="0" w:space="0" w:color="auto"/>
        <w:bottom w:val="none" w:sz="0" w:space="0" w:color="auto"/>
        <w:right w:val="none" w:sz="0" w:space="0" w:color="auto"/>
      </w:divBdr>
    </w:div>
    <w:div w:id="1844467594">
      <w:bodyDiv w:val="1"/>
      <w:marLeft w:val="0"/>
      <w:marRight w:val="0"/>
      <w:marTop w:val="0"/>
      <w:marBottom w:val="0"/>
      <w:divBdr>
        <w:top w:val="none" w:sz="0" w:space="0" w:color="auto"/>
        <w:left w:val="none" w:sz="0" w:space="0" w:color="auto"/>
        <w:bottom w:val="none" w:sz="0" w:space="0" w:color="auto"/>
        <w:right w:val="none" w:sz="0" w:space="0" w:color="auto"/>
      </w:divBdr>
    </w:div>
    <w:div w:id="1844584399">
      <w:bodyDiv w:val="1"/>
      <w:marLeft w:val="0"/>
      <w:marRight w:val="0"/>
      <w:marTop w:val="0"/>
      <w:marBottom w:val="0"/>
      <w:divBdr>
        <w:top w:val="none" w:sz="0" w:space="0" w:color="auto"/>
        <w:left w:val="none" w:sz="0" w:space="0" w:color="auto"/>
        <w:bottom w:val="none" w:sz="0" w:space="0" w:color="auto"/>
        <w:right w:val="none" w:sz="0" w:space="0" w:color="auto"/>
      </w:divBdr>
    </w:div>
    <w:div w:id="1844776806">
      <w:bodyDiv w:val="1"/>
      <w:marLeft w:val="0"/>
      <w:marRight w:val="0"/>
      <w:marTop w:val="0"/>
      <w:marBottom w:val="0"/>
      <w:divBdr>
        <w:top w:val="none" w:sz="0" w:space="0" w:color="auto"/>
        <w:left w:val="none" w:sz="0" w:space="0" w:color="auto"/>
        <w:bottom w:val="none" w:sz="0" w:space="0" w:color="auto"/>
        <w:right w:val="none" w:sz="0" w:space="0" w:color="auto"/>
      </w:divBdr>
    </w:div>
    <w:div w:id="1847087125">
      <w:bodyDiv w:val="1"/>
      <w:marLeft w:val="0"/>
      <w:marRight w:val="0"/>
      <w:marTop w:val="0"/>
      <w:marBottom w:val="0"/>
      <w:divBdr>
        <w:top w:val="none" w:sz="0" w:space="0" w:color="auto"/>
        <w:left w:val="none" w:sz="0" w:space="0" w:color="auto"/>
        <w:bottom w:val="none" w:sz="0" w:space="0" w:color="auto"/>
        <w:right w:val="none" w:sz="0" w:space="0" w:color="auto"/>
      </w:divBdr>
    </w:div>
    <w:div w:id="1847398056">
      <w:bodyDiv w:val="1"/>
      <w:marLeft w:val="0"/>
      <w:marRight w:val="0"/>
      <w:marTop w:val="0"/>
      <w:marBottom w:val="0"/>
      <w:divBdr>
        <w:top w:val="none" w:sz="0" w:space="0" w:color="auto"/>
        <w:left w:val="none" w:sz="0" w:space="0" w:color="auto"/>
        <w:bottom w:val="none" w:sz="0" w:space="0" w:color="auto"/>
        <w:right w:val="none" w:sz="0" w:space="0" w:color="auto"/>
      </w:divBdr>
    </w:div>
    <w:div w:id="1847673251">
      <w:bodyDiv w:val="1"/>
      <w:marLeft w:val="0"/>
      <w:marRight w:val="0"/>
      <w:marTop w:val="0"/>
      <w:marBottom w:val="0"/>
      <w:divBdr>
        <w:top w:val="none" w:sz="0" w:space="0" w:color="auto"/>
        <w:left w:val="none" w:sz="0" w:space="0" w:color="auto"/>
        <w:bottom w:val="none" w:sz="0" w:space="0" w:color="auto"/>
        <w:right w:val="none" w:sz="0" w:space="0" w:color="auto"/>
      </w:divBdr>
    </w:div>
    <w:div w:id="1848866681">
      <w:bodyDiv w:val="1"/>
      <w:marLeft w:val="0"/>
      <w:marRight w:val="0"/>
      <w:marTop w:val="0"/>
      <w:marBottom w:val="0"/>
      <w:divBdr>
        <w:top w:val="none" w:sz="0" w:space="0" w:color="auto"/>
        <w:left w:val="none" w:sz="0" w:space="0" w:color="auto"/>
        <w:bottom w:val="none" w:sz="0" w:space="0" w:color="auto"/>
        <w:right w:val="none" w:sz="0" w:space="0" w:color="auto"/>
      </w:divBdr>
    </w:div>
    <w:div w:id="1848909112">
      <w:bodyDiv w:val="1"/>
      <w:marLeft w:val="0"/>
      <w:marRight w:val="0"/>
      <w:marTop w:val="0"/>
      <w:marBottom w:val="0"/>
      <w:divBdr>
        <w:top w:val="none" w:sz="0" w:space="0" w:color="auto"/>
        <w:left w:val="none" w:sz="0" w:space="0" w:color="auto"/>
        <w:bottom w:val="none" w:sz="0" w:space="0" w:color="auto"/>
        <w:right w:val="none" w:sz="0" w:space="0" w:color="auto"/>
      </w:divBdr>
    </w:div>
    <w:div w:id="1850022912">
      <w:bodyDiv w:val="1"/>
      <w:marLeft w:val="0"/>
      <w:marRight w:val="0"/>
      <w:marTop w:val="0"/>
      <w:marBottom w:val="0"/>
      <w:divBdr>
        <w:top w:val="none" w:sz="0" w:space="0" w:color="auto"/>
        <w:left w:val="none" w:sz="0" w:space="0" w:color="auto"/>
        <w:bottom w:val="none" w:sz="0" w:space="0" w:color="auto"/>
        <w:right w:val="none" w:sz="0" w:space="0" w:color="auto"/>
      </w:divBdr>
    </w:div>
    <w:div w:id="1851095270">
      <w:bodyDiv w:val="1"/>
      <w:marLeft w:val="0"/>
      <w:marRight w:val="0"/>
      <w:marTop w:val="0"/>
      <w:marBottom w:val="0"/>
      <w:divBdr>
        <w:top w:val="none" w:sz="0" w:space="0" w:color="auto"/>
        <w:left w:val="none" w:sz="0" w:space="0" w:color="auto"/>
        <w:bottom w:val="none" w:sz="0" w:space="0" w:color="auto"/>
        <w:right w:val="none" w:sz="0" w:space="0" w:color="auto"/>
      </w:divBdr>
    </w:div>
    <w:div w:id="1857110743">
      <w:bodyDiv w:val="1"/>
      <w:marLeft w:val="0"/>
      <w:marRight w:val="0"/>
      <w:marTop w:val="0"/>
      <w:marBottom w:val="0"/>
      <w:divBdr>
        <w:top w:val="none" w:sz="0" w:space="0" w:color="auto"/>
        <w:left w:val="none" w:sz="0" w:space="0" w:color="auto"/>
        <w:bottom w:val="none" w:sz="0" w:space="0" w:color="auto"/>
        <w:right w:val="none" w:sz="0" w:space="0" w:color="auto"/>
      </w:divBdr>
    </w:div>
    <w:div w:id="1858037927">
      <w:bodyDiv w:val="1"/>
      <w:marLeft w:val="0"/>
      <w:marRight w:val="0"/>
      <w:marTop w:val="0"/>
      <w:marBottom w:val="0"/>
      <w:divBdr>
        <w:top w:val="none" w:sz="0" w:space="0" w:color="auto"/>
        <w:left w:val="none" w:sz="0" w:space="0" w:color="auto"/>
        <w:bottom w:val="none" w:sz="0" w:space="0" w:color="auto"/>
        <w:right w:val="none" w:sz="0" w:space="0" w:color="auto"/>
      </w:divBdr>
    </w:div>
    <w:div w:id="1859194785">
      <w:bodyDiv w:val="1"/>
      <w:marLeft w:val="0"/>
      <w:marRight w:val="0"/>
      <w:marTop w:val="0"/>
      <w:marBottom w:val="0"/>
      <w:divBdr>
        <w:top w:val="none" w:sz="0" w:space="0" w:color="auto"/>
        <w:left w:val="none" w:sz="0" w:space="0" w:color="auto"/>
        <w:bottom w:val="none" w:sz="0" w:space="0" w:color="auto"/>
        <w:right w:val="none" w:sz="0" w:space="0" w:color="auto"/>
      </w:divBdr>
    </w:div>
    <w:div w:id="1859616241">
      <w:bodyDiv w:val="1"/>
      <w:marLeft w:val="0"/>
      <w:marRight w:val="0"/>
      <w:marTop w:val="0"/>
      <w:marBottom w:val="0"/>
      <w:divBdr>
        <w:top w:val="none" w:sz="0" w:space="0" w:color="auto"/>
        <w:left w:val="none" w:sz="0" w:space="0" w:color="auto"/>
        <w:bottom w:val="none" w:sz="0" w:space="0" w:color="auto"/>
        <w:right w:val="none" w:sz="0" w:space="0" w:color="auto"/>
      </w:divBdr>
    </w:div>
    <w:div w:id="1859734883">
      <w:bodyDiv w:val="1"/>
      <w:marLeft w:val="0"/>
      <w:marRight w:val="0"/>
      <w:marTop w:val="0"/>
      <w:marBottom w:val="0"/>
      <w:divBdr>
        <w:top w:val="none" w:sz="0" w:space="0" w:color="auto"/>
        <w:left w:val="none" w:sz="0" w:space="0" w:color="auto"/>
        <w:bottom w:val="none" w:sz="0" w:space="0" w:color="auto"/>
        <w:right w:val="none" w:sz="0" w:space="0" w:color="auto"/>
      </w:divBdr>
    </w:div>
    <w:div w:id="1860312889">
      <w:bodyDiv w:val="1"/>
      <w:marLeft w:val="0"/>
      <w:marRight w:val="0"/>
      <w:marTop w:val="0"/>
      <w:marBottom w:val="0"/>
      <w:divBdr>
        <w:top w:val="none" w:sz="0" w:space="0" w:color="auto"/>
        <w:left w:val="none" w:sz="0" w:space="0" w:color="auto"/>
        <w:bottom w:val="none" w:sz="0" w:space="0" w:color="auto"/>
        <w:right w:val="none" w:sz="0" w:space="0" w:color="auto"/>
      </w:divBdr>
    </w:div>
    <w:div w:id="1863125509">
      <w:bodyDiv w:val="1"/>
      <w:marLeft w:val="0"/>
      <w:marRight w:val="0"/>
      <w:marTop w:val="0"/>
      <w:marBottom w:val="0"/>
      <w:divBdr>
        <w:top w:val="none" w:sz="0" w:space="0" w:color="auto"/>
        <w:left w:val="none" w:sz="0" w:space="0" w:color="auto"/>
        <w:bottom w:val="none" w:sz="0" w:space="0" w:color="auto"/>
        <w:right w:val="none" w:sz="0" w:space="0" w:color="auto"/>
      </w:divBdr>
    </w:div>
    <w:div w:id="1864396355">
      <w:bodyDiv w:val="1"/>
      <w:marLeft w:val="0"/>
      <w:marRight w:val="0"/>
      <w:marTop w:val="0"/>
      <w:marBottom w:val="0"/>
      <w:divBdr>
        <w:top w:val="none" w:sz="0" w:space="0" w:color="auto"/>
        <w:left w:val="none" w:sz="0" w:space="0" w:color="auto"/>
        <w:bottom w:val="none" w:sz="0" w:space="0" w:color="auto"/>
        <w:right w:val="none" w:sz="0" w:space="0" w:color="auto"/>
      </w:divBdr>
    </w:div>
    <w:div w:id="1866290404">
      <w:bodyDiv w:val="1"/>
      <w:marLeft w:val="0"/>
      <w:marRight w:val="0"/>
      <w:marTop w:val="0"/>
      <w:marBottom w:val="0"/>
      <w:divBdr>
        <w:top w:val="none" w:sz="0" w:space="0" w:color="auto"/>
        <w:left w:val="none" w:sz="0" w:space="0" w:color="auto"/>
        <w:bottom w:val="none" w:sz="0" w:space="0" w:color="auto"/>
        <w:right w:val="none" w:sz="0" w:space="0" w:color="auto"/>
      </w:divBdr>
    </w:div>
    <w:div w:id="1867864655">
      <w:bodyDiv w:val="1"/>
      <w:marLeft w:val="0"/>
      <w:marRight w:val="0"/>
      <w:marTop w:val="0"/>
      <w:marBottom w:val="0"/>
      <w:divBdr>
        <w:top w:val="none" w:sz="0" w:space="0" w:color="auto"/>
        <w:left w:val="none" w:sz="0" w:space="0" w:color="auto"/>
        <w:bottom w:val="none" w:sz="0" w:space="0" w:color="auto"/>
        <w:right w:val="none" w:sz="0" w:space="0" w:color="auto"/>
      </w:divBdr>
    </w:div>
    <w:div w:id="1869299018">
      <w:bodyDiv w:val="1"/>
      <w:marLeft w:val="0"/>
      <w:marRight w:val="0"/>
      <w:marTop w:val="0"/>
      <w:marBottom w:val="0"/>
      <w:divBdr>
        <w:top w:val="none" w:sz="0" w:space="0" w:color="auto"/>
        <w:left w:val="none" w:sz="0" w:space="0" w:color="auto"/>
        <w:bottom w:val="none" w:sz="0" w:space="0" w:color="auto"/>
        <w:right w:val="none" w:sz="0" w:space="0" w:color="auto"/>
      </w:divBdr>
    </w:div>
    <w:div w:id="1870216696">
      <w:bodyDiv w:val="1"/>
      <w:marLeft w:val="0"/>
      <w:marRight w:val="0"/>
      <w:marTop w:val="0"/>
      <w:marBottom w:val="0"/>
      <w:divBdr>
        <w:top w:val="none" w:sz="0" w:space="0" w:color="auto"/>
        <w:left w:val="none" w:sz="0" w:space="0" w:color="auto"/>
        <w:bottom w:val="none" w:sz="0" w:space="0" w:color="auto"/>
        <w:right w:val="none" w:sz="0" w:space="0" w:color="auto"/>
      </w:divBdr>
    </w:div>
    <w:div w:id="1874225881">
      <w:bodyDiv w:val="1"/>
      <w:marLeft w:val="0"/>
      <w:marRight w:val="0"/>
      <w:marTop w:val="0"/>
      <w:marBottom w:val="0"/>
      <w:divBdr>
        <w:top w:val="none" w:sz="0" w:space="0" w:color="auto"/>
        <w:left w:val="none" w:sz="0" w:space="0" w:color="auto"/>
        <w:bottom w:val="none" w:sz="0" w:space="0" w:color="auto"/>
        <w:right w:val="none" w:sz="0" w:space="0" w:color="auto"/>
      </w:divBdr>
    </w:div>
    <w:div w:id="1874464148">
      <w:bodyDiv w:val="1"/>
      <w:marLeft w:val="0"/>
      <w:marRight w:val="0"/>
      <w:marTop w:val="0"/>
      <w:marBottom w:val="0"/>
      <w:divBdr>
        <w:top w:val="none" w:sz="0" w:space="0" w:color="auto"/>
        <w:left w:val="none" w:sz="0" w:space="0" w:color="auto"/>
        <w:bottom w:val="none" w:sz="0" w:space="0" w:color="auto"/>
        <w:right w:val="none" w:sz="0" w:space="0" w:color="auto"/>
      </w:divBdr>
    </w:div>
    <w:div w:id="1874614607">
      <w:bodyDiv w:val="1"/>
      <w:marLeft w:val="0"/>
      <w:marRight w:val="0"/>
      <w:marTop w:val="0"/>
      <w:marBottom w:val="0"/>
      <w:divBdr>
        <w:top w:val="none" w:sz="0" w:space="0" w:color="auto"/>
        <w:left w:val="none" w:sz="0" w:space="0" w:color="auto"/>
        <w:bottom w:val="none" w:sz="0" w:space="0" w:color="auto"/>
        <w:right w:val="none" w:sz="0" w:space="0" w:color="auto"/>
      </w:divBdr>
    </w:div>
    <w:div w:id="1874877795">
      <w:bodyDiv w:val="1"/>
      <w:marLeft w:val="0"/>
      <w:marRight w:val="0"/>
      <w:marTop w:val="0"/>
      <w:marBottom w:val="0"/>
      <w:divBdr>
        <w:top w:val="none" w:sz="0" w:space="0" w:color="auto"/>
        <w:left w:val="none" w:sz="0" w:space="0" w:color="auto"/>
        <w:bottom w:val="none" w:sz="0" w:space="0" w:color="auto"/>
        <w:right w:val="none" w:sz="0" w:space="0" w:color="auto"/>
      </w:divBdr>
    </w:div>
    <w:div w:id="1876501188">
      <w:bodyDiv w:val="1"/>
      <w:marLeft w:val="0"/>
      <w:marRight w:val="0"/>
      <w:marTop w:val="0"/>
      <w:marBottom w:val="0"/>
      <w:divBdr>
        <w:top w:val="none" w:sz="0" w:space="0" w:color="auto"/>
        <w:left w:val="none" w:sz="0" w:space="0" w:color="auto"/>
        <w:bottom w:val="none" w:sz="0" w:space="0" w:color="auto"/>
        <w:right w:val="none" w:sz="0" w:space="0" w:color="auto"/>
      </w:divBdr>
    </w:div>
    <w:div w:id="1877618257">
      <w:bodyDiv w:val="1"/>
      <w:marLeft w:val="0"/>
      <w:marRight w:val="0"/>
      <w:marTop w:val="0"/>
      <w:marBottom w:val="0"/>
      <w:divBdr>
        <w:top w:val="none" w:sz="0" w:space="0" w:color="auto"/>
        <w:left w:val="none" w:sz="0" w:space="0" w:color="auto"/>
        <w:bottom w:val="none" w:sz="0" w:space="0" w:color="auto"/>
        <w:right w:val="none" w:sz="0" w:space="0" w:color="auto"/>
      </w:divBdr>
    </w:div>
    <w:div w:id="1881164966">
      <w:bodyDiv w:val="1"/>
      <w:marLeft w:val="0"/>
      <w:marRight w:val="0"/>
      <w:marTop w:val="0"/>
      <w:marBottom w:val="0"/>
      <w:divBdr>
        <w:top w:val="none" w:sz="0" w:space="0" w:color="auto"/>
        <w:left w:val="none" w:sz="0" w:space="0" w:color="auto"/>
        <w:bottom w:val="none" w:sz="0" w:space="0" w:color="auto"/>
        <w:right w:val="none" w:sz="0" w:space="0" w:color="auto"/>
      </w:divBdr>
    </w:div>
    <w:div w:id="1884168755">
      <w:bodyDiv w:val="1"/>
      <w:marLeft w:val="0"/>
      <w:marRight w:val="0"/>
      <w:marTop w:val="0"/>
      <w:marBottom w:val="0"/>
      <w:divBdr>
        <w:top w:val="none" w:sz="0" w:space="0" w:color="auto"/>
        <w:left w:val="none" w:sz="0" w:space="0" w:color="auto"/>
        <w:bottom w:val="none" w:sz="0" w:space="0" w:color="auto"/>
        <w:right w:val="none" w:sz="0" w:space="0" w:color="auto"/>
      </w:divBdr>
    </w:div>
    <w:div w:id="1884513464">
      <w:bodyDiv w:val="1"/>
      <w:marLeft w:val="0"/>
      <w:marRight w:val="0"/>
      <w:marTop w:val="0"/>
      <w:marBottom w:val="0"/>
      <w:divBdr>
        <w:top w:val="none" w:sz="0" w:space="0" w:color="auto"/>
        <w:left w:val="none" w:sz="0" w:space="0" w:color="auto"/>
        <w:bottom w:val="none" w:sz="0" w:space="0" w:color="auto"/>
        <w:right w:val="none" w:sz="0" w:space="0" w:color="auto"/>
      </w:divBdr>
    </w:div>
    <w:div w:id="1887328359">
      <w:bodyDiv w:val="1"/>
      <w:marLeft w:val="0"/>
      <w:marRight w:val="0"/>
      <w:marTop w:val="0"/>
      <w:marBottom w:val="0"/>
      <w:divBdr>
        <w:top w:val="none" w:sz="0" w:space="0" w:color="auto"/>
        <w:left w:val="none" w:sz="0" w:space="0" w:color="auto"/>
        <w:bottom w:val="none" w:sz="0" w:space="0" w:color="auto"/>
        <w:right w:val="none" w:sz="0" w:space="0" w:color="auto"/>
      </w:divBdr>
    </w:div>
    <w:div w:id="1887570624">
      <w:bodyDiv w:val="1"/>
      <w:marLeft w:val="0"/>
      <w:marRight w:val="0"/>
      <w:marTop w:val="0"/>
      <w:marBottom w:val="0"/>
      <w:divBdr>
        <w:top w:val="none" w:sz="0" w:space="0" w:color="auto"/>
        <w:left w:val="none" w:sz="0" w:space="0" w:color="auto"/>
        <w:bottom w:val="none" w:sz="0" w:space="0" w:color="auto"/>
        <w:right w:val="none" w:sz="0" w:space="0" w:color="auto"/>
      </w:divBdr>
    </w:div>
    <w:div w:id="1887981721">
      <w:bodyDiv w:val="1"/>
      <w:marLeft w:val="0"/>
      <w:marRight w:val="0"/>
      <w:marTop w:val="0"/>
      <w:marBottom w:val="0"/>
      <w:divBdr>
        <w:top w:val="none" w:sz="0" w:space="0" w:color="auto"/>
        <w:left w:val="none" w:sz="0" w:space="0" w:color="auto"/>
        <w:bottom w:val="none" w:sz="0" w:space="0" w:color="auto"/>
        <w:right w:val="none" w:sz="0" w:space="0" w:color="auto"/>
      </w:divBdr>
    </w:div>
    <w:div w:id="1888056703">
      <w:bodyDiv w:val="1"/>
      <w:marLeft w:val="0"/>
      <w:marRight w:val="0"/>
      <w:marTop w:val="0"/>
      <w:marBottom w:val="0"/>
      <w:divBdr>
        <w:top w:val="none" w:sz="0" w:space="0" w:color="auto"/>
        <w:left w:val="none" w:sz="0" w:space="0" w:color="auto"/>
        <w:bottom w:val="none" w:sz="0" w:space="0" w:color="auto"/>
        <w:right w:val="none" w:sz="0" w:space="0" w:color="auto"/>
      </w:divBdr>
    </w:div>
    <w:div w:id="1891067789">
      <w:bodyDiv w:val="1"/>
      <w:marLeft w:val="0"/>
      <w:marRight w:val="0"/>
      <w:marTop w:val="0"/>
      <w:marBottom w:val="0"/>
      <w:divBdr>
        <w:top w:val="none" w:sz="0" w:space="0" w:color="auto"/>
        <w:left w:val="none" w:sz="0" w:space="0" w:color="auto"/>
        <w:bottom w:val="none" w:sz="0" w:space="0" w:color="auto"/>
        <w:right w:val="none" w:sz="0" w:space="0" w:color="auto"/>
      </w:divBdr>
    </w:div>
    <w:div w:id="1893492490">
      <w:bodyDiv w:val="1"/>
      <w:marLeft w:val="0"/>
      <w:marRight w:val="0"/>
      <w:marTop w:val="0"/>
      <w:marBottom w:val="0"/>
      <w:divBdr>
        <w:top w:val="none" w:sz="0" w:space="0" w:color="auto"/>
        <w:left w:val="none" w:sz="0" w:space="0" w:color="auto"/>
        <w:bottom w:val="none" w:sz="0" w:space="0" w:color="auto"/>
        <w:right w:val="none" w:sz="0" w:space="0" w:color="auto"/>
      </w:divBdr>
    </w:div>
    <w:div w:id="1896773341">
      <w:bodyDiv w:val="1"/>
      <w:marLeft w:val="0"/>
      <w:marRight w:val="0"/>
      <w:marTop w:val="0"/>
      <w:marBottom w:val="0"/>
      <w:divBdr>
        <w:top w:val="none" w:sz="0" w:space="0" w:color="auto"/>
        <w:left w:val="none" w:sz="0" w:space="0" w:color="auto"/>
        <w:bottom w:val="none" w:sz="0" w:space="0" w:color="auto"/>
        <w:right w:val="none" w:sz="0" w:space="0" w:color="auto"/>
      </w:divBdr>
    </w:div>
    <w:div w:id="1897350361">
      <w:bodyDiv w:val="1"/>
      <w:marLeft w:val="0"/>
      <w:marRight w:val="0"/>
      <w:marTop w:val="0"/>
      <w:marBottom w:val="0"/>
      <w:divBdr>
        <w:top w:val="none" w:sz="0" w:space="0" w:color="auto"/>
        <w:left w:val="none" w:sz="0" w:space="0" w:color="auto"/>
        <w:bottom w:val="none" w:sz="0" w:space="0" w:color="auto"/>
        <w:right w:val="none" w:sz="0" w:space="0" w:color="auto"/>
      </w:divBdr>
    </w:div>
    <w:div w:id="1898786464">
      <w:bodyDiv w:val="1"/>
      <w:marLeft w:val="0"/>
      <w:marRight w:val="0"/>
      <w:marTop w:val="0"/>
      <w:marBottom w:val="0"/>
      <w:divBdr>
        <w:top w:val="none" w:sz="0" w:space="0" w:color="auto"/>
        <w:left w:val="none" w:sz="0" w:space="0" w:color="auto"/>
        <w:bottom w:val="none" w:sz="0" w:space="0" w:color="auto"/>
        <w:right w:val="none" w:sz="0" w:space="0" w:color="auto"/>
      </w:divBdr>
    </w:div>
    <w:div w:id="1899438905">
      <w:bodyDiv w:val="1"/>
      <w:marLeft w:val="0"/>
      <w:marRight w:val="0"/>
      <w:marTop w:val="0"/>
      <w:marBottom w:val="0"/>
      <w:divBdr>
        <w:top w:val="none" w:sz="0" w:space="0" w:color="auto"/>
        <w:left w:val="none" w:sz="0" w:space="0" w:color="auto"/>
        <w:bottom w:val="none" w:sz="0" w:space="0" w:color="auto"/>
        <w:right w:val="none" w:sz="0" w:space="0" w:color="auto"/>
      </w:divBdr>
    </w:div>
    <w:div w:id="1901475460">
      <w:bodyDiv w:val="1"/>
      <w:marLeft w:val="0"/>
      <w:marRight w:val="0"/>
      <w:marTop w:val="0"/>
      <w:marBottom w:val="0"/>
      <w:divBdr>
        <w:top w:val="none" w:sz="0" w:space="0" w:color="auto"/>
        <w:left w:val="none" w:sz="0" w:space="0" w:color="auto"/>
        <w:bottom w:val="none" w:sz="0" w:space="0" w:color="auto"/>
        <w:right w:val="none" w:sz="0" w:space="0" w:color="auto"/>
      </w:divBdr>
    </w:div>
    <w:div w:id="1901751405">
      <w:bodyDiv w:val="1"/>
      <w:marLeft w:val="0"/>
      <w:marRight w:val="0"/>
      <w:marTop w:val="0"/>
      <w:marBottom w:val="0"/>
      <w:divBdr>
        <w:top w:val="none" w:sz="0" w:space="0" w:color="auto"/>
        <w:left w:val="none" w:sz="0" w:space="0" w:color="auto"/>
        <w:bottom w:val="none" w:sz="0" w:space="0" w:color="auto"/>
        <w:right w:val="none" w:sz="0" w:space="0" w:color="auto"/>
      </w:divBdr>
    </w:div>
    <w:div w:id="1901940164">
      <w:bodyDiv w:val="1"/>
      <w:marLeft w:val="0"/>
      <w:marRight w:val="0"/>
      <w:marTop w:val="0"/>
      <w:marBottom w:val="0"/>
      <w:divBdr>
        <w:top w:val="none" w:sz="0" w:space="0" w:color="auto"/>
        <w:left w:val="none" w:sz="0" w:space="0" w:color="auto"/>
        <w:bottom w:val="none" w:sz="0" w:space="0" w:color="auto"/>
        <w:right w:val="none" w:sz="0" w:space="0" w:color="auto"/>
      </w:divBdr>
    </w:div>
    <w:div w:id="1905944240">
      <w:bodyDiv w:val="1"/>
      <w:marLeft w:val="0"/>
      <w:marRight w:val="0"/>
      <w:marTop w:val="0"/>
      <w:marBottom w:val="0"/>
      <w:divBdr>
        <w:top w:val="none" w:sz="0" w:space="0" w:color="auto"/>
        <w:left w:val="none" w:sz="0" w:space="0" w:color="auto"/>
        <w:bottom w:val="none" w:sz="0" w:space="0" w:color="auto"/>
        <w:right w:val="none" w:sz="0" w:space="0" w:color="auto"/>
      </w:divBdr>
    </w:div>
    <w:div w:id="1906186947">
      <w:bodyDiv w:val="1"/>
      <w:marLeft w:val="0"/>
      <w:marRight w:val="0"/>
      <w:marTop w:val="0"/>
      <w:marBottom w:val="0"/>
      <w:divBdr>
        <w:top w:val="none" w:sz="0" w:space="0" w:color="auto"/>
        <w:left w:val="none" w:sz="0" w:space="0" w:color="auto"/>
        <w:bottom w:val="none" w:sz="0" w:space="0" w:color="auto"/>
        <w:right w:val="none" w:sz="0" w:space="0" w:color="auto"/>
      </w:divBdr>
    </w:div>
    <w:div w:id="1906524476">
      <w:bodyDiv w:val="1"/>
      <w:marLeft w:val="0"/>
      <w:marRight w:val="0"/>
      <w:marTop w:val="0"/>
      <w:marBottom w:val="0"/>
      <w:divBdr>
        <w:top w:val="none" w:sz="0" w:space="0" w:color="auto"/>
        <w:left w:val="none" w:sz="0" w:space="0" w:color="auto"/>
        <w:bottom w:val="none" w:sz="0" w:space="0" w:color="auto"/>
        <w:right w:val="none" w:sz="0" w:space="0" w:color="auto"/>
      </w:divBdr>
    </w:div>
    <w:div w:id="1910459810">
      <w:bodyDiv w:val="1"/>
      <w:marLeft w:val="0"/>
      <w:marRight w:val="0"/>
      <w:marTop w:val="0"/>
      <w:marBottom w:val="0"/>
      <w:divBdr>
        <w:top w:val="none" w:sz="0" w:space="0" w:color="auto"/>
        <w:left w:val="none" w:sz="0" w:space="0" w:color="auto"/>
        <w:bottom w:val="none" w:sz="0" w:space="0" w:color="auto"/>
        <w:right w:val="none" w:sz="0" w:space="0" w:color="auto"/>
      </w:divBdr>
    </w:div>
    <w:div w:id="1914272005">
      <w:bodyDiv w:val="1"/>
      <w:marLeft w:val="0"/>
      <w:marRight w:val="0"/>
      <w:marTop w:val="0"/>
      <w:marBottom w:val="0"/>
      <w:divBdr>
        <w:top w:val="none" w:sz="0" w:space="0" w:color="auto"/>
        <w:left w:val="none" w:sz="0" w:space="0" w:color="auto"/>
        <w:bottom w:val="none" w:sz="0" w:space="0" w:color="auto"/>
        <w:right w:val="none" w:sz="0" w:space="0" w:color="auto"/>
      </w:divBdr>
    </w:div>
    <w:div w:id="1914896790">
      <w:bodyDiv w:val="1"/>
      <w:marLeft w:val="0"/>
      <w:marRight w:val="0"/>
      <w:marTop w:val="0"/>
      <w:marBottom w:val="0"/>
      <w:divBdr>
        <w:top w:val="none" w:sz="0" w:space="0" w:color="auto"/>
        <w:left w:val="none" w:sz="0" w:space="0" w:color="auto"/>
        <w:bottom w:val="none" w:sz="0" w:space="0" w:color="auto"/>
        <w:right w:val="none" w:sz="0" w:space="0" w:color="auto"/>
      </w:divBdr>
    </w:div>
    <w:div w:id="1914922600">
      <w:bodyDiv w:val="1"/>
      <w:marLeft w:val="0"/>
      <w:marRight w:val="0"/>
      <w:marTop w:val="0"/>
      <w:marBottom w:val="0"/>
      <w:divBdr>
        <w:top w:val="none" w:sz="0" w:space="0" w:color="auto"/>
        <w:left w:val="none" w:sz="0" w:space="0" w:color="auto"/>
        <w:bottom w:val="none" w:sz="0" w:space="0" w:color="auto"/>
        <w:right w:val="none" w:sz="0" w:space="0" w:color="auto"/>
      </w:divBdr>
    </w:div>
    <w:div w:id="1918129434">
      <w:bodyDiv w:val="1"/>
      <w:marLeft w:val="0"/>
      <w:marRight w:val="0"/>
      <w:marTop w:val="0"/>
      <w:marBottom w:val="0"/>
      <w:divBdr>
        <w:top w:val="none" w:sz="0" w:space="0" w:color="auto"/>
        <w:left w:val="none" w:sz="0" w:space="0" w:color="auto"/>
        <w:bottom w:val="none" w:sz="0" w:space="0" w:color="auto"/>
        <w:right w:val="none" w:sz="0" w:space="0" w:color="auto"/>
      </w:divBdr>
    </w:div>
    <w:div w:id="1919510404">
      <w:bodyDiv w:val="1"/>
      <w:marLeft w:val="0"/>
      <w:marRight w:val="0"/>
      <w:marTop w:val="0"/>
      <w:marBottom w:val="0"/>
      <w:divBdr>
        <w:top w:val="none" w:sz="0" w:space="0" w:color="auto"/>
        <w:left w:val="none" w:sz="0" w:space="0" w:color="auto"/>
        <w:bottom w:val="none" w:sz="0" w:space="0" w:color="auto"/>
        <w:right w:val="none" w:sz="0" w:space="0" w:color="auto"/>
      </w:divBdr>
    </w:div>
    <w:div w:id="1925605898">
      <w:bodyDiv w:val="1"/>
      <w:marLeft w:val="0"/>
      <w:marRight w:val="0"/>
      <w:marTop w:val="0"/>
      <w:marBottom w:val="0"/>
      <w:divBdr>
        <w:top w:val="none" w:sz="0" w:space="0" w:color="auto"/>
        <w:left w:val="none" w:sz="0" w:space="0" w:color="auto"/>
        <w:bottom w:val="none" w:sz="0" w:space="0" w:color="auto"/>
        <w:right w:val="none" w:sz="0" w:space="0" w:color="auto"/>
      </w:divBdr>
    </w:div>
    <w:div w:id="1925841041">
      <w:bodyDiv w:val="1"/>
      <w:marLeft w:val="0"/>
      <w:marRight w:val="0"/>
      <w:marTop w:val="0"/>
      <w:marBottom w:val="0"/>
      <w:divBdr>
        <w:top w:val="none" w:sz="0" w:space="0" w:color="auto"/>
        <w:left w:val="none" w:sz="0" w:space="0" w:color="auto"/>
        <w:bottom w:val="none" w:sz="0" w:space="0" w:color="auto"/>
        <w:right w:val="none" w:sz="0" w:space="0" w:color="auto"/>
      </w:divBdr>
    </w:div>
    <w:div w:id="1926723619">
      <w:bodyDiv w:val="1"/>
      <w:marLeft w:val="0"/>
      <w:marRight w:val="0"/>
      <w:marTop w:val="0"/>
      <w:marBottom w:val="0"/>
      <w:divBdr>
        <w:top w:val="none" w:sz="0" w:space="0" w:color="auto"/>
        <w:left w:val="none" w:sz="0" w:space="0" w:color="auto"/>
        <w:bottom w:val="none" w:sz="0" w:space="0" w:color="auto"/>
        <w:right w:val="none" w:sz="0" w:space="0" w:color="auto"/>
      </w:divBdr>
    </w:div>
    <w:div w:id="1930238539">
      <w:bodyDiv w:val="1"/>
      <w:marLeft w:val="0"/>
      <w:marRight w:val="0"/>
      <w:marTop w:val="0"/>
      <w:marBottom w:val="0"/>
      <w:divBdr>
        <w:top w:val="none" w:sz="0" w:space="0" w:color="auto"/>
        <w:left w:val="none" w:sz="0" w:space="0" w:color="auto"/>
        <w:bottom w:val="none" w:sz="0" w:space="0" w:color="auto"/>
        <w:right w:val="none" w:sz="0" w:space="0" w:color="auto"/>
      </w:divBdr>
    </w:div>
    <w:div w:id="1930966353">
      <w:bodyDiv w:val="1"/>
      <w:marLeft w:val="0"/>
      <w:marRight w:val="0"/>
      <w:marTop w:val="0"/>
      <w:marBottom w:val="0"/>
      <w:divBdr>
        <w:top w:val="none" w:sz="0" w:space="0" w:color="auto"/>
        <w:left w:val="none" w:sz="0" w:space="0" w:color="auto"/>
        <w:bottom w:val="none" w:sz="0" w:space="0" w:color="auto"/>
        <w:right w:val="none" w:sz="0" w:space="0" w:color="auto"/>
      </w:divBdr>
    </w:div>
    <w:div w:id="1932547173">
      <w:bodyDiv w:val="1"/>
      <w:marLeft w:val="0"/>
      <w:marRight w:val="0"/>
      <w:marTop w:val="0"/>
      <w:marBottom w:val="0"/>
      <w:divBdr>
        <w:top w:val="none" w:sz="0" w:space="0" w:color="auto"/>
        <w:left w:val="none" w:sz="0" w:space="0" w:color="auto"/>
        <w:bottom w:val="none" w:sz="0" w:space="0" w:color="auto"/>
        <w:right w:val="none" w:sz="0" w:space="0" w:color="auto"/>
      </w:divBdr>
    </w:div>
    <w:div w:id="1936935033">
      <w:bodyDiv w:val="1"/>
      <w:marLeft w:val="0"/>
      <w:marRight w:val="0"/>
      <w:marTop w:val="0"/>
      <w:marBottom w:val="0"/>
      <w:divBdr>
        <w:top w:val="none" w:sz="0" w:space="0" w:color="auto"/>
        <w:left w:val="none" w:sz="0" w:space="0" w:color="auto"/>
        <w:bottom w:val="none" w:sz="0" w:space="0" w:color="auto"/>
        <w:right w:val="none" w:sz="0" w:space="0" w:color="auto"/>
      </w:divBdr>
    </w:div>
    <w:div w:id="1936942008">
      <w:bodyDiv w:val="1"/>
      <w:marLeft w:val="0"/>
      <w:marRight w:val="0"/>
      <w:marTop w:val="0"/>
      <w:marBottom w:val="0"/>
      <w:divBdr>
        <w:top w:val="none" w:sz="0" w:space="0" w:color="auto"/>
        <w:left w:val="none" w:sz="0" w:space="0" w:color="auto"/>
        <w:bottom w:val="none" w:sz="0" w:space="0" w:color="auto"/>
        <w:right w:val="none" w:sz="0" w:space="0" w:color="auto"/>
      </w:divBdr>
    </w:div>
    <w:div w:id="1939019639">
      <w:bodyDiv w:val="1"/>
      <w:marLeft w:val="0"/>
      <w:marRight w:val="0"/>
      <w:marTop w:val="0"/>
      <w:marBottom w:val="0"/>
      <w:divBdr>
        <w:top w:val="none" w:sz="0" w:space="0" w:color="auto"/>
        <w:left w:val="none" w:sz="0" w:space="0" w:color="auto"/>
        <w:bottom w:val="none" w:sz="0" w:space="0" w:color="auto"/>
        <w:right w:val="none" w:sz="0" w:space="0" w:color="auto"/>
      </w:divBdr>
    </w:div>
    <w:div w:id="1939827733">
      <w:bodyDiv w:val="1"/>
      <w:marLeft w:val="0"/>
      <w:marRight w:val="0"/>
      <w:marTop w:val="0"/>
      <w:marBottom w:val="0"/>
      <w:divBdr>
        <w:top w:val="none" w:sz="0" w:space="0" w:color="auto"/>
        <w:left w:val="none" w:sz="0" w:space="0" w:color="auto"/>
        <w:bottom w:val="none" w:sz="0" w:space="0" w:color="auto"/>
        <w:right w:val="none" w:sz="0" w:space="0" w:color="auto"/>
      </w:divBdr>
    </w:div>
    <w:div w:id="1944990399">
      <w:bodyDiv w:val="1"/>
      <w:marLeft w:val="0"/>
      <w:marRight w:val="0"/>
      <w:marTop w:val="0"/>
      <w:marBottom w:val="0"/>
      <w:divBdr>
        <w:top w:val="none" w:sz="0" w:space="0" w:color="auto"/>
        <w:left w:val="none" w:sz="0" w:space="0" w:color="auto"/>
        <w:bottom w:val="none" w:sz="0" w:space="0" w:color="auto"/>
        <w:right w:val="none" w:sz="0" w:space="0" w:color="auto"/>
      </w:divBdr>
    </w:div>
    <w:div w:id="1945069050">
      <w:bodyDiv w:val="1"/>
      <w:marLeft w:val="0"/>
      <w:marRight w:val="0"/>
      <w:marTop w:val="0"/>
      <w:marBottom w:val="0"/>
      <w:divBdr>
        <w:top w:val="none" w:sz="0" w:space="0" w:color="auto"/>
        <w:left w:val="none" w:sz="0" w:space="0" w:color="auto"/>
        <w:bottom w:val="none" w:sz="0" w:space="0" w:color="auto"/>
        <w:right w:val="none" w:sz="0" w:space="0" w:color="auto"/>
      </w:divBdr>
    </w:div>
    <w:div w:id="1945336050">
      <w:bodyDiv w:val="1"/>
      <w:marLeft w:val="0"/>
      <w:marRight w:val="0"/>
      <w:marTop w:val="0"/>
      <w:marBottom w:val="0"/>
      <w:divBdr>
        <w:top w:val="none" w:sz="0" w:space="0" w:color="auto"/>
        <w:left w:val="none" w:sz="0" w:space="0" w:color="auto"/>
        <w:bottom w:val="none" w:sz="0" w:space="0" w:color="auto"/>
        <w:right w:val="none" w:sz="0" w:space="0" w:color="auto"/>
      </w:divBdr>
    </w:div>
    <w:div w:id="1945765765">
      <w:bodyDiv w:val="1"/>
      <w:marLeft w:val="0"/>
      <w:marRight w:val="0"/>
      <w:marTop w:val="0"/>
      <w:marBottom w:val="0"/>
      <w:divBdr>
        <w:top w:val="none" w:sz="0" w:space="0" w:color="auto"/>
        <w:left w:val="none" w:sz="0" w:space="0" w:color="auto"/>
        <w:bottom w:val="none" w:sz="0" w:space="0" w:color="auto"/>
        <w:right w:val="none" w:sz="0" w:space="0" w:color="auto"/>
      </w:divBdr>
    </w:div>
    <w:div w:id="1945914389">
      <w:bodyDiv w:val="1"/>
      <w:marLeft w:val="0"/>
      <w:marRight w:val="0"/>
      <w:marTop w:val="0"/>
      <w:marBottom w:val="0"/>
      <w:divBdr>
        <w:top w:val="none" w:sz="0" w:space="0" w:color="auto"/>
        <w:left w:val="none" w:sz="0" w:space="0" w:color="auto"/>
        <w:bottom w:val="none" w:sz="0" w:space="0" w:color="auto"/>
        <w:right w:val="none" w:sz="0" w:space="0" w:color="auto"/>
      </w:divBdr>
    </w:div>
    <w:div w:id="1946571920">
      <w:bodyDiv w:val="1"/>
      <w:marLeft w:val="0"/>
      <w:marRight w:val="0"/>
      <w:marTop w:val="0"/>
      <w:marBottom w:val="0"/>
      <w:divBdr>
        <w:top w:val="none" w:sz="0" w:space="0" w:color="auto"/>
        <w:left w:val="none" w:sz="0" w:space="0" w:color="auto"/>
        <w:bottom w:val="none" w:sz="0" w:space="0" w:color="auto"/>
        <w:right w:val="none" w:sz="0" w:space="0" w:color="auto"/>
      </w:divBdr>
    </w:div>
    <w:div w:id="1946958907">
      <w:bodyDiv w:val="1"/>
      <w:marLeft w:val="0"/>
      <w:marRight w:val="0"/>
      <w:marTop w:val="0"/>
      <w:marBottom w:val="0"/>
      <w:divBdr>
        <w:top w:val="none" w:sz="0" w:space="0" w:color="auto"/>
        <w:left w:val="none" w:sz="0" w:space="0" w:color="auto"/>
        <w:bottom w:val="none" w:sz="0" w:space="0" w:color="auto"/>
        <w:right w:val="none" w:sz="0" w:space="0" w:color="auto"/>
      </w:divBdr>
    </w:div>
    <w:div w:id="1949581668">
      <w:bodyDiv w:val="1"/>
      <w:marLeft w:val="0"/>
      <w:marRight w:val="0"/>
      <w:marTop w:val="0"/>
      <w:marBottom w:val="0"/>
      <w:divBdr>
        <w:top w:val="none" w:sz="0" w:space="0" w:color="auto"/>
        <w:left w:val="none" w:sz="0" w:space="0" w:color="auto"/>
        <w:bottom w:val="none" w:sz="0" w:space="0" w:color="auto"/>
        <w:right w:val="none" w:sz="0" w:space="0" w:color="auto"/>
      </w:divBdr>
    </w:div>
    <w:div w:id="1949848834">
      <w:bodyDiv w:val="1"/>
      <w:marLeft w:val="0"/>
      <w:marRight w:val="0"/>
      <w:marTop w:val="0"/>
      <w:marBottom w:val="0"/>
      <w:divBdr>
        <w:top w:val="none" w:sz="0" w:space="0" w:color="auto"/>
        <w:left w:val="none" w:sz="0" w:space="0" w:color="auto"/>
        <w:bottom w:val="none" w:sz="0" w:space="0" w:color="auto"/>
        <w:right w:val="none" w:sz="0" w:space="0" w:color="auto"/>
      </w:divBdr>
    </w:div>
    <w:div w:id="1952273678">
      <w:bodyDiv w:val="1"/>
      <w:marLeft w:val="0"/>
      <w:marRight w:val="0"/>
      <w:marTop w:val="0"/>
      <w:marBottom w:val="0"/>
      <w:divBdr>
        <w:top w:val="none" w:sz="0" w:space="0" w:color="auto"/>
        <w:left w:val="none" w:sz="0" w:space="0" w:color="auto"/>
        <w:bottom w:val="none" w:sz="0" w:space="0" w:color="auto"/>
        <w:right w:val="none" w:sz="0" w:space="0" w:color="auto"/>
      </w:divBdr>
    </w:div>
    <w:div w:id="1952544845">
      <w:bodyDiv w:val="1"/>
      <w:marLeft w:val="0"/>
      <w:marRight w:val="0"/>
      <w:marTop w:val="0"/>
      <w:marBottom w:val="0"/>
      <w:divBdr>
        <w:top w:val="none" w:sz="0" w:space="0" w:color="auto"/>
        <w:left w:val="none" w:sz="0" w:space="0" w:color="auto"/>
        <w:bottom w:val="none" w:sz="0" w:space="0" w:color="auto"/>
        <w:right w:val="none" w:sz="0" w:space="0" w:color="auto"/>
      </w:divBdr>
    </w:div>
    <w:div w:id="1952546307">
      <w:bodyDiv w:val="1"/>
      <w:marLeft w:val="0"/>
      <w:marRight w:val="0"/>
      <w:marTop w:val="0"/>
      <w:marBottom w:val="0"/>
      <w:divBdr>
        <w:top w:val="none" w:sz="0" w:space="0" w:color="auto"/>
        <w:left w:val="none" w:sz="0" w:space="0" w:color="auto"/>
        <w:bottom w:val="none" w:sz="0" w:space="0" w:color="auto"/>
        <w:right w:val="none" w:sz="0" w:space="0" w:color="auto"/>
      </w:divBdr>
    </w:div>
    <w:div w:id="1953439426">
      <w:bodyDiv w:val="1"/>
      <w:marLeft w:val="0"/>
      <w:marRight w:val="0"/>
      <w:marTop w:val="0"/>
      <w:marBottom w:val="0"/>
      <w:divBdr>
        <w:top w:val="none" w:sz="0" w:space="0" w:color="auto"/>
        <w:left w:val="none" w:sz="0" w:space="0" w:color="auto"/>
        <w:bottom w:val="none" w:sz="0" w:space="0" w:color="auto"/>
        <w:right w:val="none" w:sz="0" w:space="0" w:color="auto"/>
      </w:divBdr>
    </w:div>
    <w:div w:id="1955553124">
      <w:bodyDiv w:val="1"/>
      <w:marLeft w:val="0"/>
      <w:marRight w:val="0"/>
      <w:marTop w:val="0"/>
      <w:marBottom w:val="0"/>
      <w:divBdr>
        <w:top w:val="none" w:sz="0" w:space="0" w:color="auto"/>
        <w:left w:val="none" w:sz="0" w:space="0" w:color="auto"/>
        <w:bottom w:val="none" w:sz="0" w:space="0" w:color="auto"/>
        <w:right w:val="none" w:sz="0" w:space="0" w:color="auto"/>
      </w:divBdr>
    </w:div>
    <w:div w:id="1958098178">
      <w:bodyDiv w:val="1"/>
      <w:marLeft w:val="0"/>
      <w:marRight w:val="0"/>
      <w:marTop w:val="0"/>
      <w:marBottom w:val="0"/>
      <w:divBdr>
        <w:top w:val="none" w:sz="0" w:space="0" w:color="auto"/>
        <w:left w:val="none" w:sz="0" w:space="0" w:color="auto"/>
        <w:bottom w:val="none" w:sz="0" w:space="0" w:color="auto"/>
        <w:right w:val="none" w:sz="0" w:space="0" w:color="auto"/>
      </w:divBdr>
    </w:div>
    <w:div w:id="1958175107">
      <w:bodyDiv w:val="1"/>
      <w:marLeft w:val="0"/>
      <w:marRight w:val="0"/>
      <w:marTop w:val="0"/>
      <w:marBottom w:val="0"/>
      <w:divBdr>
        <w:top w:val="none" w:sz="0" w:space="0" w:color="auto"/>
        <w:left w:val="none" w:sz="0" w:space="0" w:color="auto"/>
        <w:bottom w:val="none" w:sz="0" w:space="0" w:color="auto"/>
        <w:right w:val="none" w:sz="0" w:space="0" w:color="auto"/>
      </w:divBdr>
    </w:div>
    <w:div w:id="1960182239">
      <w:bodyDiv w:val="1"/>
      <w:marLeft w:val="0"/>
      <w:marRight w:val="0"/>
      <w:marTop w:val="0"/>
      <w:marBottom w:val="0"/>
      <w:divBdr>
        <w:top w:val="none" w:sz="0" w:space="0" w:color="auto"/>
        <w:left w:val="none" w:sz="0" w:space="0" w:color="auto"/>
        <w:bottom w:val="none" w:sz="0" w:space="0" w:color="auto"/>
        <w:right w:val="none" w:sz="0" w:space="0" w:color="auto"/>
      </w:divBdr>
    </w:div>
    <w:div w:id="1960523027">
      <w:bodyDiv w:val="1"/>
      <w:marLeft w:val="0"/>
      <w:marRight w:val="0"/>
      <w:marTop w:val="0"/>
      <w:marBottom w:val="0"/>
      <w:divBdr>
        <w:top w:val="none" w:sz="0" w:space="0" w:color="auto"/>
        <w:left w:val="none" w:sz="0" w:space="0" w:color="auto"/>
        <w:bottom w:val="none" w:sz="0" w:space="0" w:color="auto"/>
        <w:right w:val="none" w:sz="0" w:space="0" w:color="auto"/>
      </w:divBdr>
    </w:div>
    <w:div w:id="1962178381">
      <w:bodyDiv w:val="1"/>
      <w:marLeft w:val="0"/>
      <w:marRight w:val="0"/>
      <w:marTop w:val="0"/>
      <w:marBottom w:val="0"/>
      <w:divBdr>
        <w:top w:val="none" w:sz="0" w:space="0" w:color="auto"/>
        <w:left w:val="none" w:sz="0" w:space="0" w:color="auto"/>
        <w:bottom w:val="none" w:sz="0" w:space="0" w:color="auto"/>
        <w:right w:val="none" w:sz="0" w:space="0" w:color="auto"/>
      </w:divBdr>
    </w:div>
    <w:div w:id="1964533556">
      <w:bodyDiv w:val="1"/>
      <w:marLeft w:val="0"/>
      <w:marRight w:val="0"/>
      <w:marTop w:val="0"/>
      <w:marBottom w:val="0"/>
      <w:divBdr>
        <w:top w:val="none" w:sz="0" w:space="0" w:color="auto"/>
        <w:left w:val="none" w:sz="0" w:space="0" w:color="auto"/>
        <w:bottom w:val="none" w:sz="0" w:space="0" w:color="auto"/>
        <w:right w:val="none" w:sz="0" w:space="0" w:color="auto"/>
      </w:divBdr>
    </w:div>
    <w:div w:id="1966811853">
      <w:bodyDiv w:val="1"/>
      <w:marLeft w:val="0"/>
      <w:marRight w:val="0"/>
      <w:marTop w:val="0"/>
      <w:marBottom w:val="0"/>
      <w:divBdr>
        <w:top w:val="none" w:sz="0" w:space="0" w:color="auto"/>
        <w:left w:val="none" w:sz="0" w:space="0" w:color="auto"/>
        <w:bottom w:val="none" w:sz="0" w:space="0" w:color="auto"/>
        <w:right w:val="none" w:sz="0" w:space="0" w:color="auto"/>
      </w:divBdr>
    </w:div>
    <w:div w:id="1967739520">
      <w:bodyDiv w:val="1"/>
      <w:marLeft w:val="0"/>
      <w:marRight w:val="0"/>
      <w:marTop w:val="0"/>
      <w:marBottom w:val="0"/>
      <w:divBdr>
        <w:top w:val="none" w:sz="0" w:space="0" w:color="auto"/>
        <w:left w:val="none" w:sz="0" w:space="0" w:color="auto"/>
        <w:bottom w:val="none" w:sz="0" w:space="0" w:color="auto"/>
        <w:right w:val="none" w:sz="0" w:space="0" w:color="auto"/>
      </w:divBdr>
    </w:div>
    <w:div w:id="1968244680">
      <w:bodyDiv w:val="1"/>
      <w:marLeft w:val="0"/>
      <w:marRight w:val="0"/>
      <w:marTop w:val="0"/>
      <w:marBottom w:val="0"/>
      <w:divBdr>
        <w:top w:val="none" w:sz="0" w:space="0" w:color="auto"/>
        <w:left w:val="none" w:sz="0" w:space="0" w:color="auto"/>
        <w:bottom w:val="none" w:sz="0" w:space="0" w:color="auto"/>
        <w:right w:val="none" w:sz="0" w:space="0" w:color="auto"/>
      </w:divBdr>
    </w:div>
    <w:div w:id="1970893203">
      <w:bodyDiv w:val="1"/>
      <w:marLeft w:val="0"/>
      <w:marRight w:val="0"/>
      <w:marTop w:val="0"/>
      <w:marBottom w:val="0"/>
      <w:divBdr>
        <w:top w:val="none" w:sz="0" w:space="0" w:color="auto"/>
        <w:left w:val="none" w:sz="0" w:space="0" w:color="auto"/>
        <w:bottom w:val="none" w:sz="0" w:space="0" w:color="auto"/>
        <w:right w:val="none" w:sz="0" w:space="0" w:color="auto"/>
      </w:divBdr>
    </w:div>
    <w:div w:id="1971746292">
      <w:bodyDiv w:val="1"/>
      <w:marLeft w:val="0"/>
      <w:marRight w:val="0"/>
      <w:marTop w:val="0"/>
      <w:marBottom w:val="0"/>
      <w:divBdr>
        <w:top w:val="none" w:sz="0" w:space="0" w:color="auto"/>
        <w:left w:val="none" w:sz="0" w:space="0" w:color="auto"/>
        <w:bottom w:val="none" w:sz="0" w:space="0" w:color="auto"/>
        <w:right w:val="none" w:sz="0" w:space="0" w:color="auto"/>
      </w:divBdr>
    </w:div>
    <w:div w:id="1973705057">
      <w:bodyDiv w:val="1"/>
      <w:marLeft w:val="0"/>
      <w:marRight w:val="0"/>
      <w:marTop w:val="0"/>
      <w:marBottom w:val="0"/>
      <w:divBdr>
        <w:top w:val="none" w:sz="0" w:space="0" w:color="auto"/>
        <w:left w:val="none" w:sz="0" w:space="0" w:color="auto"/>
        <w:bottom w:val="none" w:sz="0" w:space="0" w:color="auto"/>
        <w:right w:val="none" w:sz="0" w:space="0" w:color="auto"/>
      </w:divBdr>
    </w:div>
    <w:div w:id="1977762081">
      <w:bodyDiv w:val="1"/>
      <w:marLeft w:val="0"/>
      <w:marRight w:val="0"/>
      <w:marTop w:val="0"/>
      <w:marBottom w:val="0"/>
      <w:divBdr>
        <w:top w:val="none" w:sz="0" w:space="0" w:color="auto"/>
        <w:left w:val="none" w:sz="0" w:space="0" w:color="auto"/>
        <w:bottom w:val="none" w:sz="0" w:space="0" w:color="auto"/>
        <w:right w:val="none" w:sz="0" w:space="0" w:color="auto"/>
      </w:divBdr>
    </w:div>
    <w:div w:id="1978802617">
      <w:bodyDiv w:val="1"/>
      <w:marLeft w:val="0"/>
      <w:marRight w:val="0"/>
      <w:marTop w:val="0"/>
      <w:marBottom w:val="0"/>
      <w:divBdr>
        <w:top w:val="none" w:sz="0" w:space="0" w:color="auto"/>
        <w:left w:val="none" w:sz="0" w:space="0" w:color="auto"/>
        <w:bottom w:val="none" w:sz="0" w:space="0" w:color="auto"/>
        <w:right w:val="none" w:sz="0" w:space="0" w:color="auto"/>
      </w:divBdr>
    </w:div>
    <w:div w:id="1978951460">
      <w:bodyDiv w:val="1"/>
      <w:marLeft w:val="0"/>
      <w:marRight w:val="0"/>
      <w:marTop w:val="0"/>
      <w:marBottom w:val="0"/>
      <w:divBdr>
        <w:top w:val="none" w:sz="0" w:space="0" w:color="auto"/>
        <w:left w:val="none" w:sz="0" w:space="0" w:color="auto"/>
        <w:bottom w:val="none" w:sz="0" w:space="0" w:color="auto"/>
        <w:right w:val="none" w:sz="0" w:space="0" w:color="auto"/>
      </w:divBdr>
    </w:div>
    <w:div w:id="1979916663">
      <w:bodyDiv w:val="1"/>
      <w:marLeft w:val="0"/>
      <w:marRight w:val="0"/>
      <w:marTop w:val="0"/>
      <w:marBottom w:val="0"/>
      <w:divBdr>
        <w:top w:val="none" w:sz="0" w:space="0" w:color="auto"/>
        <w:left w:val="none" w:sz="0" w:space="0" w:color="auto"/>
        <w:bottom w:val="none" w:sz="0" w:space="0" w:color="auto"/>
        <w:right w:val="none" w:sz="0" w:space="0" w:color="auto"/>
      </w:divBdr>
    </w:div>
    <w:div w:id="1991593925">
      <w:bodyDiv w:val="1"/>
      <w:marLeft w:val="0"/>
      <w:marRight w:val="0"/>
      <w:marTop w:val="0"/>
      <w:marBottom w:val="0"/>
      <w:divBdr>
        <w:top w:val="none" w:sz="0" w:space="0" w:color="auto"/>
        <w:left w:val="none" w:sz="0" w:space="0" w:color="auto"/>
        <w:bottom w:val="none" w:sz="0" w:space="0" w:color="auto"/>
        <w:right w:val="none" w:sz="0" w:space="0" w:color="auto"/>
      </w:divBdr>
    </w:div>
    <w:div w:id="1994094349">
      <w:bodyDiv w:val="1"/>
      <w:marLeft w:val="0"/>
      <w:marRight w:val="0"/>
      <w:marTop w:val="0"/>
      <w:marBottom w:val="0"/>
      <w:divBdr>
        <w:top w:val="none" w:sz="0" w:space="0" w:color="auto"/>
        <w:left w:val="none" w:sz="0" w:space="0" w:color="auto"/>
        <w:bottom w:val="none" w:sz="0" w:space="0" w:color="auto"/>
        <w:right w:val="none" w:sz="0" w:space="0" w:color="auto"/>
      </w:divBdr>
    </w:div>
    <w:div w:id="1994748343">
      <w:bodyDiv w:val="1"/>
      <w:marLeft w:val="0"/>
      <w:marRight w:val="0"/>
      <w:marTop w:val="0"/>
      <w:marBottom w:val="0"/>
      <w:divBdr>
        <w:top w:val="none" w:sz="0" w:space="0" w:color="auto"/>
        <w:left w:val="none" w:sz="0" w:space="0" w:color="auto"/>
        <w:bottom w:val="none" w:sz="0" w:space="0" w:color="auto"/>
        <w:right w:val="none" w:sz="0" w:space="0" w:color="auto"/>
      </w:divBdr>
    </w:div>
    <w:div w:id="1995449350">
      <w:bodyDiv w:val="1"/>
      <w:marLeft w:val="0"/>
      <w:marRight w:val="0"/>
      <w:marTop w:val="0"/>
      <w:marBottom w:val="0"/>
      <w:divBdr>
        <w:top w:val="none" w:sz="0" w:space="0" w:color="auto"/>
        <w:left w:val="none" w:sz="0" w:space="0" w:color="auto"/>
        <w:bottom w:val="none" w:sz="0" w:space="0" w:color="auto"/>
        <w:right w:val="none" w:sz="0" w:space="0" w:color="auto"/>
      </w:divBdr>
    </w:div>
    <w:div w:id="1996956577">
      <w:bodyDiv w:val="1"/>
      <w:marLeft w:val="0"/>
      <w:marRight w:val="0"/>
      <w:marTop w:val="0"/>
      <w:marBottom w:val="0"/>
      <w:divBdr>
        <w:top w:val="none" w:sz="0" w:space="0" w:color="auto"/>
        <w:left w:val="none" w:sz="0" w:space="0" w:color="auto"/>
        <w:bottom w:val="none" w:sz="0" w:space="0" w:color="auto"/>
        <w:right w:val="none" w:sz="0" w:space="0" w:color="auto"/>
      </w:divBdr>
    </w:div>
    <w:div w:id="1998456355">
      <w:bodyDiv w:val="1"/>
      <w:marLeft w:val="0"/>
      <w:marRight w:val="0"/>
      <w:marTop w:val="0"/>
      <w:marBottom w:val="0"/>
      <w:divBdr>
        <w:top w:val="none" w:sz="0" w:space="0" w:color="auto"/>
        <w:left w:val="none" w:sz="0" w:space="0" w:color="auto"/>
        <w:bottom w:val="none" w:sz="0" w:space="0" w:color="auto"/>
        <w:right w:val="none" w:sz="0" w:space="0" w:color="auto"/>
      </w:divBdr>
    </w:div>
    <w:div w:id="1999530318">
      <w:bodyDiv w:val="1"/>
      <w:marLeft w:val="0"/>
      <w:marRight w:val="0"/>
      <w:marTop w:val="0"/>
      <w:marBottom w:val="0"/>
      <w:divBdr>
        <w:top w:val="none" w:sz="0" w:space="0" w:color="auto"/>
        <w:left w:val="none" w:sz="0" w:space="0" w:color="auto"/>
        <w:bottom w:val="none" w:sz="0" w:space="0" w:color="auto"/>
        <w:right w:val="none" w:sz="0" w:space="0" w:color="auto"/>
      </w:divBdr>
    </w:div>
    <w:div w:id="2001734216">
      <w:bodyDiv w:val="1"/>
      <w:marLeft w:val="0"/>
      <w:marRight w:val="0"/>
      <w:marTop w:val="0"/>
      <w:marBottom w:val="0"/>
      <w:divBdr>
        <w:top w:val="none" w:sz="0" w:space="0" w:color="auto"/>
        <w:left w:val="none" w:sz="0" w:space="0" w:color="auto"/>
        <w:bottom w:val="none" w:sz="0" w:space="0" w:color="auto"/>
        <w:right w:val="none" w:sz="0" w:space="0" w:color="auto"/>
      </w:divBdr>
    </w:div>
    <w:div w:id="2002612706">
      <w:bodyDiv w:val="1"/>
      <w:marLeft w:val="0"/>
      <w:marRight w:val="0"/>
      <w:marTop w:val="0"/>
      <w:marBottom w:val="0"/>
      <w:divBdr>
        <w:top w:val="none" w:sz="0" w:space="0" w:color="auto"/>
        <w:left w:val="none" w:sz="0" w:space="0" w:color="auto"/>
        <w:bottom w:val="none" w:sz="0" w:space="0" w:color="auto"/>
        <w:right w:val="none" w:sz="0" w:space="0" w:color="auto"/>
      </w:divBdr>
    </w:div>
    <w:div w:id="2003197039">
      <w:bodyDiv w:val="1"/>
      <w:marLeft w:val="0"/>
      <w:marRight w:val="0"/>
      <w:marTop w:val="0"/>
      <w:marBottom w:val="0"/>
      <w:divBdr>
        <w:top w:val="none" w:sz="0" w:space="0" w:color="auto"/>
        <w:left w:val="none" w:sz="0" w:space="0" w:color="auto"/>
        <w:bottom w:val="none" w:sz="0" w:space="0" w:color="auto"/>
        <w:right w:val="none" w:sz="0" w:space="0" w:color="auto"/>
      </w:divBdr>
    </w:div>
    <w:div w:id="2003585949">
      <w:bodyDiv w:val="1"/>
      <w:marLeft w:val="0"/>
      <w:marRight w:val="0"/>
      <w:marTop w:val="0"/>
      <w:marBottom w:val="0"/>
      <w:divBdr>
        <w:top w:val="none" w:sz="0" w:space="0" w:color="auto"/>
        <w:left w:val="none" w:sz="0" w:space="0" w:color="auto"/>
        <w:bottom w:val="none" w:sz="0" w:space="0" w:color="auto"/>
        <w:right w:val="none" w:sz="0" w:space="0" w:color="auto"/>
      </w:divBdr>
    </w:div>
    <w:div w:id="2004355127">
      <w:bodyDiv w:val="1"/>
      <w:marLeft w:val="0"/>
      <w:marRight w:val="0"/>
      <w:marTop w:val="0"/>
      <w:marBottom w:val="0"/>
      <w:divBdr>
        <w:top w:val="none" w:sz="0" w:space="0" w:color="auto"/>
        <w:left w:val="none" w:sz="0" w:space="0" w:color="auto"/>
        <w:bottom w:val="none" w:sz="0" w:space="0" w:color="auto"/>
        <w:right w:val="none" w:sz="0" w:space="0" w:color="auto"/>
      </w:divBdr>
    </w:div>
    <w:div w:id="2004772124">
      <w:bodyDiv w:val="1"/>
      <w:marLeft w:val="0"/>
      <w:marRight w:val="0"/>
      <w:marTop w:val="0"/>
      <w:marBottom w:val="0"/>
      <w:divBdr>
        <w:top w:val="none" w:sz="0" w:space="0" w:color="auto"/>
        <w:left w:val="none" w:sz="0" w:space="0" w:color="auto"/>
        <w:bottom w:val="none" w:sz="0" w:space="0" w:color="auto"/>
        <w:right w:val="none" w:sz="0" w:space="0" w:color="auto"/>
      </w:divBdr>
    </w:div>
    <w:div w:id="2007778029">
      <w:bodyDiv w:val="1"/>
      <w:marLeft w:val="0"/>
      <w:marRight w:val="0"/>
      <w:marTop w:val="0"/>
      <w:marBottom w:val="0"/>
      <w:divBdr>
        <w:top w:val="none" w:sz="0" w:space="0" w:color="auto"/>
        <w:left w:val="none" w:sz="0" w:space="0" w:color="auto"/>
        <w:bottom w:val="none" w:sz="0" w:space="0" w:color="auto"/>
        <w:right w:val="none" w:sz="0" w:space="0" w:color="auto"/>
      </w:divBdr>
    </w:div>
    <w:div w:id="2008509451">
      <w:bodyDiv w:val="1"/>
      <w:marLeft w:val="0"/>
      <w:marRight w:val="0"/>
      <w:marTop w:val="0"/>
      <w:marBottom w:val="0"/>
      <w:divBdr>
        <w:top w:val="none" w:sz="0" w:space="0" w:color="auto"/>
        <w:left w:val="none" w:sz="0" w:space="0" w:color="auto"/>
        <w:bottom w:val="none" w:sz="0" w:space="0" w:color="auto"/>
        <w:right w:val="none" w:sz="0" w:space="0" w:color="auto"/>
      </w:divBdr>
    </w:div>
    <w:div w:id="2008633964">
      <w:bodyDiv w:val="1"/>
      <w:marLeft w:val="0"/>
      <w:marRight w:val="0"/>
      <w:marTop w:val="0"/>
      <w:marBottom w:val="0"/>
      <w:divBdr>
        <w:top w:val="none" w:sz="0" w:space="0" w:color="auto"/>
        <w:left w:val="none" w:sz="0" w:space="0" w:color="auto"/>
        <w:bottom w:val="none" w:sz="0" w:space="0" w:color="auto"/>
        <w:right w:val="none" w:sz="0" w:space="0" w:color="auto"/>
      </w:divBdr>
    </w:div>
    <w:div w:id="2010479342">
      <w:bodyDiv w:val="1"/>
      <w:marLeft w:val="0"/>
      <w:marRight w:val="0"/>
      <w:marTop w:val="0"/>
      <w:marBottom w:val="0"/>
      <w:divBdr>
        <w:top w:val="none" w:sz="0" w:space="0" w:color="auto"/>
        <w:left w:val="none" w:sz="0" w:space="0" w:color="auto"/>
        <w:bottom w:val="none" w:sz="0" w:space="0" w:color="auto"/>
        <w:right w:val="none" w:sz="0" w:space="0" w:color="auto"/>
      </w:divBdr>
    </w:div>
    <w:div w:id="2011709994">
      <w:bodyDiv w:val="1"/>
      <w:marLeft w:val="0"/>
      <w:marRight w:val="0"/>
      <w:marTop w:val="0"/>
      <w:marBottom w:val="0"/>
      <w:divBdr>
        <w:top w:val="none" w:sz="0" w:space="0" w:color="auto"/>
        <w:left w:val="none" w:sz="0" w:space="0" w:color="auto"/>
        <w:bottom w:val="none" w:sz="0" w:space="0" w:color="auto"/>
        <w:right w:val="none" w:sz="0" w:space="0" w:color="auto"/>
      </w:divBdr>
    </w:div>
    <w:div w:id="2011836600">
      <w:bodyDiv w:val="1"/>
      <w:marLeft w:val="0"/>
      <w:marRight w:val="0"/>
      <w:marTop w:val="0"/>
      <w:marBottom w:val="0"/>
      <w:divBdr>
        <w:top w:val="none" w:sz="0" w:space="0" w:color="auto"/>
        <w:left w:val="none" w:sz="0" w:space="0" w:color="auto"/>
        <w:bottom w:val="none" w:sz="0" w:space="0" w:color="auto"/>
        <w:right w:val="none" w:sz="0" w:space="0" w:color="auto"/>
      </w:divBdr>
    </w:div>
    <w:div w:id="2014449856">
      <w:bodyDiv w:val="1"/>
      <w:marLeft w:val="0"/>
      <w:marRight w:val="0"/>
      <w:marTop w:val="0"/>
      <w:marBottom w:val="0"/>
      <w:divBdr>
        <w:top w:val="none" w:sz="0" w:space="0" w:color="auto"/>
        <w:left w:val="none" w:sz="0" w:space="0" w:color="auto"/>
        <w:bottom w:val="none" w:sz="0" w:space="0" w:color="auto"/>
        <w:right w:val="none" w:sz="0" w:space="0" w:color="auto"/>
      </w:divBdr>
    </w:div>
    <w:div w:id="2015914661">
      <w:bodyDiv w:val="1"/>
      <w:marLeft w:val="0"/>
      <w:marRight w:val="0"/>
      <w:marTop w:val="0"/>
      <w:marBottom w:val="0"/>
      <w:divBdr>
        <w:top w:val="none" w:sz="0" w:space="0" w:color="auto"/>
        <w:left w:val="none" w:sz="0" w:space="0" w:color="auto"/>
        <w:bottom w:val="none" w:sz="0" w:space="0" w:color="auto"/>
        <w:right w:val="none" w:sz="0" w:space="0" w:color="auto"/>
      </w:divBdr>
    </w:div>
    <w:div w:id="2016029970">
      <w:bodyDiv w:val="1"/>
      <w:marLeft w:val="0"/>
      <w:marRight w:val="0"/>
      <w:marTop w:val="0"/>
      <w:marBottom w:val="0"/>
      <w:divBdr>
        <w:top w:val="none" w:sz="0" w:space="0" w:color="auto"/>
        <w:left w:val="none" w:sz="0" w:space="0" w:color="auto"/>
        <w:bottom w:val="none" w:sz="0" w:space="0" w:color="auto"/>
        <w:right w:val="none" w:sz="0" w:space="0" w:color="auto"/>
      </w:divBdr>
    </w:div>
    <w:div w:id="2016347171">
      <w:bodyDiv w:val="1"/>
      <w:marLeft w:val="0"/>
      <w:marRight w:val="0"/>
      <w:marTop w:val="0"/>
      <w:marBottom w:val="0"/>
      <w:divBdr>
        <w:top w:val="none" w:sz="0" w:space="0" w:color="auto"/>
        <w:left w:val="none" w:sz="0" w:space="0" w:color="auto"/>
        <w:bottom w:val="none" w:sz="0" w:space="0" w:color="auto"/>
        <w:right w:val="none" w:sz="0" w:space="0" w:color="auto"/>
      </w:divBdr>
    </w:div>
    <w:div w:id="2016567615">
      <w:bodyDiv w:val="1"/>
      <w:marLeft w:val="0"/>
      <w:marRight w:val="0"/>
      <w:marTop w:val="0"/>
      <w:marBottom w:val="0"/>
      <w:divBdr>
        <w:top w:val="none" w:sz="0" w:space="0" w:color="auto"/>
        <w:left w:val="none" w:sz="0" w:space="0" w:color="auto"/>
        <w:bottom w:val="none" w:sz="0" w:space="0" w:color="auto"/>
        <w:right w:val="none" w:sz="0" w:space="0" w:color="auto"/>
      </w:divBdr>
    </w:div>
    <w:div w:id="2016573064">
      <w:bodyDiv w:val="1"/>
      <w:marLeft w:val="0"/>
      <w:marRight w:val="0"/>
      <w:marTop w:val="0"/>
      <w:marBottom w:val="0"/>
      <w:divBdr>
        <w:top w:val="none" w:sz="0" w:space="0" w:color="auto"/>
        <w:left w:val="none" w:sz="0" w:space="0" w:color="auto"/>
        <w:bottom w:val="none" w:sz="0" w:space="0" w:color="auto"/>
        <w:right w:val="none" w:sz="0" w:space="0" w:color="auto"/>
      </w:divBdr>
      <w:divsChild>
        <w:div w:id="218979694">
          <w:marLeft w:val="547"/>
          <w:marRight w:val="0"/>
          <w:marTop w:val="0"/>
          <w:marBottom w:val="0"/>
          <w:divBdr>
            <w:top w:val="none" w:sz="0" w:space="0" w:color="auto"/>
            <w:left w:val="none" w:sz="0" w:space="0" w:color="auto"/>
            <w:bottom w:val="none" w:sz="0" w:space="0" w:color="auto"/>
            <w:right w:val="none" w:sz="0" w:space="0" w:color="auto"/>
          </w:divBdr>
        </w:div>
        <w:div w:id="1426681671">
          <w:marLeft w:val="547"/>
          <w:marRight w:val="0"/>
          <w:marTop w:val="0"/>
          <w:marBottom w:val="0"/>
          <w:divBdr>
            <w:top w:val="none" w:sz="0" w:space="0" w:color="auto"/>
            <w:left w:val="none" w:sz="0" w:space="0" w:color="auto"/>
            <w:bottom w:val="none" w:sz="0" w:space="0" w:color="auto"/>
            <w:right w:val="none" w:sz="0" w:space="0" w:color="auto"/>
          </w:divBdr>
        </w:div>
        <w:div w:id="1426881672">
          <w:marLeft w:val="547"/>
          <w:marRight w:val="0"/>
          <w:marTop w:val="0"/>
          <w:marBottom w:val="0"/>
          <w:divBdr>
            <w:top w:val="none" w:sz="0" w:space="0" w:color="auto"/>
            <w:left w:val="none" w:sz="0" w:space="0" w:color="auto"/>
            <w:bottom w:val="none" w:sz="0" w:space="0" w:color="auto"/>
            <w:right w:val="none" w:sz="0" w:space="0" w:color="auto"/>
          </w:divBdr>
        </w:div>
        <w:div w:id="1583564054">
          <w:marLeft w:val="547"/>
          <w:marRight w:val="0"/>
          <w:marTop w:val="0"/>
          <w:marBottom w:val="0"/>
          <w:divBdr>
            <w:top w:val="none" w:sz="0" w:space="0" w:color="auto"/>
            <w:left w:val="none" w:sz="0" w:space="0" w:color="auto"/>
            <w:bottom w:val="none" w:sz="0" w:space="0" w:color="auto"/>
            <w:right w:val="none" w:sz="0" w:space="0" w:color="auto"/>
          </w:divBdr>
        </w:div>
        <w:div w:id="1725837592">
          <w:marLeft w:val="547"/>
          <w:marRight w:val="0"/>
          <w:marTop w:val="0"/>
          <w:marBottom w:val="0"/>
          <w:divBdr>
            <w:top w:val="none" w:sz="0" w:space="0" w:color="auto"/>
            <w:left w:val="none" w:sz="0" w:space="0" w:color="auto"/>
            <w:bottom w:val="none" w:sz="0" w:space="0" w:color="auto"/>
            <w:right w:val="none" w:sz="0" w:space="0" w:color="auto"/>
          </w:divBdr>
        </w:div>
        <w:div w:id="1735007129">
          <w:marLeft w:val="547"/>
          <w:marRight w:val="0"/>
          <w:marTop w:val="0"/>
          <w:marBottom w:val="0"/>
          <w:divBdr>
            <w:top w:val="none" w:sz="0" w:space="0" w:color="auto"/>
            <w:left w:val="none" w:sz="0" w:space="0" w:color="auto"/>
            <w:bottom w:val="none" w:sz="0" w:space="0" w:color="auto"/>
            <w:right w:val="none" w:sz="0" w:space="0" w:color="auto"/>
          </w:divBdr>
        </w:div>
      </w:divsChild>
    </w:div>
    <w:div w:id="2017028663">
      <w:bodyDiv w:val="1"/>
      <w:marLeft w:val="0"/>
      <w:marRight w:val="0"/>
      <w:marTop w:val="0"/>
      <w:marBottom w:val="0"/>
      <w:divBdr>
        <w:top w:val="none" w:sz="0" w:space="0" w:color="auto"/>
        <w:left w:val="none" w:sz="0" w:space="0" w:color="auto"/>
        <w:bottom w:val="none" w:sz="0" w:space="0" w:color="auto"/>
        <w:right w:val="none" w:sz="0" w:space="0" w:color="auto"/>
      </w:divBdr>
    </w:div>
    <w:div w:id="2017223426">
      <w:bodyDiv w:val="1"/>
      <w:marLeft w:val="0"/>
      <w:marRight w:val="0"/>
      <w:marTop w:val="0"/>
      <w:marBottom w:val="0"/>
      <w:divBdr>
        <w:top w:val="none" w:sz="0" w:space="0" w:color="auto"/>
        <w:left w:val="none" w:sz="0" w:space="0" w:color="auto"/>
        <w:bottom w:val="none" w:sz="0" w:space="0" w:color="auto"/>
        <w:right w:val="none" w:sz="0" w:space="0" w:color="auto"/>
      </w:divBdr>
    </w:div>
    <w:div w:id="2018312244">
      <w:bodyDiv w:val="1"/>
      <w:marLeft w:val="0"/>
      <w:marRight w:val="0"/>
      <w:marTop w:val="0"/>
      <w:marBottom w:val="0"/>
      <w:divBdr>
        <w:top w:val="none" w:sz="0" w:space="0" w:color="auto"/>
        <w:left w:val="none" w:sz="0" w:space="0" w:color="auto"/>
        <w:bottom w:val="none" w:sz="0" w:space="0" w:color="auto"/>
        <w:right w:val="none" w:sz="0" w:space="0" w:color="auto"/>
      </w:divBdr>
    </w:div>
    <w:div w:id="2018540092">
      <w:bodyDiv w:val="1"/>
      <w:marLeft w:val="0"/>
      <w:marRight w:val="0"/>
      <w:marTop w:val="0"/>
      <w:marBottom w:val="0"/>
      <w:divBdr>
        <w:top w:val="none" w:sz="0" w:space="0" w:color="auto"/>
        <w:left w:val="none" w:sz="0" w:space="0" w:color="auto"/>
        <w:bottom w:val="none" w:sz="0" w:space="0" w:color="auto"/>
        <w:right w:val="none" w:sz="0" w:space="0" w:color="auto"/>
      </w:divBdr>
    </w:div>
    <w:div w:id="2018727739">
      <w:bodyDiv w:val="1"/>
      <w:marLeft w:val="0"/>
      <w:marRight w:val="0"/>
      <w:marTop w:val="0"/>
      <w:marBottom w:val="0"/>
      <w:divBdr>
        <w:top w:val="none" w:sz="0" w:space="0" w:color="auto"/>
        <w:left w:val="none" w:sz="0" w:space="0" w:color="auto"/>
        <w:bottom w:val="none" w:sz="0" w:space="0" w:color="auto"/>
        <w:right w:val="none" w:sz="0" w:space="0" w:color="auto"/>
      </w:divBdr>
    </w:div>
    <w:div w:id="2018730523">
      <w:bodyDiv w:val="1"/>
      <w:marLeft w:val="0"/>
      <w:marRight w:val="0"/>
      <w:marTop w:val="0"/>
      <w:marBottom w:val="0"/>
      <w:divBdr>
        <w:top w:val="none" w:sz="0" w:space="0" w:color="auto"/>
        <w:left w:val="none" w:sz="0" w:space="0" w:color="auto"/>
        <w:bottom w:val="none" w:sz="0" w:space="0" w:color="auto"/>
        <w:right w:val="none" w:sz="0" w:space="0" w:color="auto"/>
      </w:divBdr>
    </w:div>
    <w:div w:id="2019185962">
      <w:bodyDiv w:val="1"/>
      <w:marLeft w:val="0"/>
      <w:marRight w:val="0"/>
      <w:marTop w:val="0"/>
      <w:marBottom w:val="0"/>
      <w:divBdr>
        <w:top w:val="none" w:sz="0" w:space="0" w:color="auto"/>
        <w:left w:val="none" w:sz="0" w:space="0" w:color="auto"/>
        <w:bottom w:val="none" w:sz="0" w:space="0" w:color="auto"/>
        <w:right w:val="none" w:sz="0" w:space="0" w:color="auto"/>
      </w:divBdr>
    </w:div>
    <w:div w:id="2020621159">
      <w:bodyDiv w:val="1"/>
      <w:marLeft w:val="0"/>
      <w:marRight w:val="0"/>
      <w:marTop w:val="0"/>
      <w:marBottom w:val="0"/>
      <w:divBdr>
        <w:top w:val="none" w:sz="0" w:space="0" w:color="auto"/>
        <w:left w:val="none" w:sz="0" w:space="0" w:color="auto"/>
        <w:bottom w:val="none" w:sz="0" w:space="0" w:color="auto"/>
        <w:right w:val="none" w:sz="0" w:space="0" w:color="auto"/>
      </w:divBdr>
    </w:div>
    <w:div w:id="2023042625">
      <w:bodyDiv w:val="1"/>
      <w:marLeft w:val="0"/>
      <w:marRight w:val="0"/>
      <w:marTop w:val="0"/>
      <w:marBottom w:val="0"/>
      <w:divBdr>
        <w:top w:val="none" w:sz="0" w:space="0" w:color="auto"/>
        <w:left w:val="none" w:sz="0" w:space="0" w:color="auto"/>
        <w:bottom w:val="none" w:sz="0" w:space="0" w:color="auto"/>
        <w:right w:val="none" w:sz="0" w:space="0" w:color="auto"/>
      </w:divBdr>
    </w:div>
    <w:div w:id="2025400977">
      <w:bodyDiv w:val="1"/>
      <w:marLeft w:val="0"/>
      <w:marRight w:val="0"/>
      <w:marTop w:val="0"/>
      <w:marBottom w:val="0"/>
      <w:divBdr>
        <w:top w:val="none" w:sz="0" w:space="0" w:color="auto"/>
        <w:left w:val="none" w:sz="0" w:space="0" w:color="auto"/>
        <w:bottom w:val="none" w:sz="0" w:space="0" w:color="auto"/>
        <w:right w:val="none" w:sz="0" w:space="0" w:color="auto"/>
      </w:divBdr>
    </w:div>
    <w:div w:id="2029092055">
      <w:bodyDiv w:val="1"/>
      <w:marLeft w:val="0"/>
      <w:marRight w:val="0"/>
      <w:marTop w:val="0"/>
      <w:marBottom w:val="0"/>
      <w:divBdr>
        <w:top w:val="none" w:sz="0" w:space="0" w:color="auto"/>
        <w:left w:val="none" w:sz="0" w:space="0" w:color="auto"/>
        <w:bottom w:val="none" w:sz="0" w:space="0" w:color="auto"/>
        <w:right w:val="none" w:sz="0" w:space="0" w:color="auto"/>
      </w:divBdr>
    </w:div>
    <w:div w:id="2029288082">
      <w:bodyDiv w:val="1"/>
      <w:marLeft w:val="0"/>
      <w:marRight w:val="0"/>
      <w:marTop w:val="0"/>
      <w:marBottom w:val="0"/>
      <w:divBdr>
        <w:top w:val="none" w:sz="0" w:space="0" w:color="auto"/>
        <w:left w:val="none" w:sz="0" w:space="0" w:color="auto"/>
        <w:bottom w:val="none" w:sz="0" w:space="0" w:color="auto"/>
        <w:right w:val="none" w:sz="0" w:space="0" w:color="auto"/>
      </w:divBdr>
    </w:div>
    <w:div w:id="2029481400">
      <w:bodyDiv w:val="1"/>
      <w:marLeft w:val="0"/>
      <w:marRight w:val="0"/>
      <w:marTop w:val="0"/>
      <w:marBottom w:val="0"/>
      <w:divBdr>
        <w:top w:val="none" w:sz="0" w:space="0" w:color="auto"/>
        <w:left w:val="none" w:sz="0" w:space="0" w:color="auto"/>
        <w:bottom w:val="none" w:sz="0" w:space="0" w:color="auto"/>
        <w:right w:val="none" w:sz="0" w:space="0" w:color="auto"/>
      </w:divBdr>
    </w:div>
    <w:div w:id="2029914465">
      <w:bodyDiv w:val="1"/>
      <w:marLeft w:val="0"/>
      <w:marRight w:val="0"/>
      <w:marTop w:val="0"/>
      <w:marBottom w:val="0"/>
      <w:divBdr>
        <w:top w:val="none" w:sz="0" w:space="0" w:color="auto"/>
        <w:left w:val="none" w:sz="0" w:space="0" w:color="auto"/>
        <w:bottom w:val="none" w:sz="0" w:space="0" w:color="auto"/>
        <w:right w:val="none" w:sz="0" w:space="0" w:color="auto"/>
      </w:divBdr>
    </w:div>
    <w:div w:id="2029982928">
      <w:bodyDiv w:val="1"/>
      <w:marLeft w:val="0"/>
      <w:marRight w:val="0"/>
      <w:marTop w:val="0"/>
      <w:marBottom w:val="0"/>
      <w:divBdr>
        <w:top w:val="none" w:sz="0" w:space="0" w:color="auto"/>
        <w:left w:val="none" w:sz="0" w:space="0" w:color="auto"/>
        <w:bottom w:val="none" w:sz="0" w:space="0" w:color="auto"/>
        <w:right w:val="none" w:sz="0" w:space="0" w:color="auto"/>
      </w:divBdr>
    </w:div>
    <w:div w:id="2031761912">
      <w:bodyDiv w:val="1"/>
      <w:marLeft w:val="0"/>
      <w:marRight w:val="0"/>
      <w:marTop w:val="0"/>
      <w:marBottom w:val="0"/>
      <w:divBdr>
        <w:top w:val="none" w:sz="0" w:space="0" w:color="auto"/>
        <w:left w:val="none" w:sz="0" w:space="0" w:color="auto"/>
        <w:bottom w:val="none" w:sz="0" w:space="0" w:color="auto"/>
        <w:right w:val="none" w:sz="0" w:space="0" w:color="auto"/>
      </w:divBdr>
    </w:div>
    <w:div w:id="2031953879">
      <w:bodyDiv w:val="1"/>
      <w:marLeft w:val="0"/>
      <w:marRight w:val="0"/>
      <w:marTop w:val="0"/>
      <w:marBottom w:val="0"/>
      <w:divBdr>
        <w:top w:val="none" w:sz="0" w:space="0" w:color="auto"/>
        <w:left w:val="none" w:sz="0" w:space="0" w:color="auto"/>
        <w:bottom w:val="none" w:sz="0" w:space="0" w:color="auto"/>
        <w:right w:val="none" w:sz="0" w:space="0" w:color="auto"/>
      </w:divBdr>
    </w:div>
    <w:div w:id="2032031574">
      <w:bodyDiv w:val="1"/>
      <w:marLeft w:val="0"/>
      <w:marRight w:val="0"/>
      <w:marTop w:val="0"/>
      <w:marBottom w:val="0"/>
      <w:divBdr>
        <w:top w:val="none" w:sz="0" w:space="0" w:color="auto"/>
        <w:left w:val="none" w:sz="0" w:space="0" w:color="auto"/>
        <w:bottom w:val="none" w:sz="0" w:space="0" w:color="auto"/>
        <w:right w:val="none" w:sz="0" w:space="0" w:color="auto"/>
      </w:divBdr>
    </w:div>
    <w:div w:id="2033602122">
      <w:bodyDiv w:val="1"/>
      <w:marLeft w:val="0"/>
      <w:marRight w:val="0"/>
      <w:marTop w:val="0"/>
      <w:marBottom w:val="0"/>
      <w:divBdr>
        <w:top w:val="none" w:sz="0" w:space="0" w:color="auto"/>
        <w:left w:val="none" w:sz="0" w:space="0" w:color="auto"/>
        <w:bottom w:val="none" w:sz="0" w:space="0" w:color="auto"/>
        <w:right w:val="none" w:sz="0" w:space="0" w:color="auto"/>
      </w:divBdr>
    </w:div>
    <w:div w:id="2034183859">
      <w:bodyDiv w:val="1"/>
      <w:marLeft w:val="0"/>
      <w:marRight w:val="0"/>
      <w:marTop w:val="0"/>
      <w:marBottom w:val="0"/>
      <w:divBdr>
        <w:top w:val="none" w:sz="0" w:space="0" w:color="auto"/>
        <w:left w:val="none" w:sz="0" w:space="0" w:color="auto"/>
        <w:bottom w:val="none" w:sz="0" w:space="0" w:color="auto"/>
        <w:right w:val="none" w:sz="0" w:space="0" w:color="auto"/>
      </w:divBdr>
      <w:divsChild>
        <w:div w:id="216092434">
          <w:marLeft w:val="0"/>
          <w:marRight w:val="0"/>
          <w:marTop w:val="0"/>
          <w:marBottom w:val="0"/>
          <w:divBdr>
            <w:top w:val="none" w:sz="0" w:space="0" w:color="auto"/>
            <w:left w:val="none" w:sz="0" w:space="0" w:color="auto"/>
            <w:bottom w:val="none" w:sz="0" w:space="0" w:color="auto"/>
            <w:right w:val="none" w:sz="0" w:space="0" w:color="auto"/>
          </w:divBdr>
          <w:divsChild>
            <w:div w:id="1327435934">
              <w:marLeft w:val="0"/>
              <w:marRight w:val="0"/>
              <w:marTop w:val="0"/>
              <w:marBottom w:val="0"/>
              <w:divBdr>
                <w:top w:val="none" w:sz="0" w:space="0" w:color="auto"/>
                <w:left w:val="none" w:sz="0" w:space="0" w:color="auto"/>
                <w:bottom w:val="none" w:sz="0" w:space="0" w:color="auto"/>
                <w:right w:val="none" w:sz="0" w:space="0" w:color="auto"/>
              </w:divBdr>
              <w:divsChild>
                <w:div w:id="2001618524">
                  <w:marLeft w:val="0"/>
                  <w:marRight w:val="0"/>
                  <w:marTop w:val="0"/>
                  <w:marBottom w:val="0"/>
                  <w:divBdr>
                    <w:top w:val="none" w:sz="0" w:space="0" w:color="auto"/>
                    <w:left w:val="none" w:sz="0" w:space="0" w:color="auto"/>
                    <w:bottom w:val="none" w:sz="0" w:space="0" w:color="auto"/>
                    <w:right w:val="none" w:sz="0" w:space="0" w:color="auto"/>
                  </w:divBdr>
                  <w:divsChild>
                    <w:div w:id="1993411638">
                      <w:marLeft w:val="-240"/>
                      <w:marRight w:val="-240"/>
                      <w:marTop w:val="0"/>
                      <w:marBottom w:val="0"/>
                      <w:divBdr>
                        <w:top w:val="none" w:sz="0" w:space="0" w:color="auto"/>
                        <w:left w:val="none" w:sz="0" w:space="0" w:color="auto"/>
                        <w:bottom w:val="none" w:sz="0" w:space="0" w:color="auto"/>
                        <w:right w:val="none" w:sz="0" w:space="0" w:color="auto"/>
                      </w:divBdr>
                      <w:divsChild>
                        <w:div w:id="1330135825">
                          <w:marLeft w:val="0"/>
                          <w:marRight w:val="0"/>
                          <w:marTop w:val="0"/>
                          <w:marBottom w:val="0"/>
                          <w:divBdr>
                            <w:top w:val="none" w:sz="0" w:space="0" w:color="auto"/>
                            <w:left w:val="none" w:sz="0" w:space="0" w:color="auto"/>
                            <w:bottom w:val="none" w:sz="0" w:space="0" w:color="auto"/>
                            <w:right w:val="none" w:sz="0" w:space="0" w:color="auto"/>
                          </w:divBdr>
                          <w:divsChild>
                            <w:div w:id="67387312">
                              <w:marLeft w:val="0"/>
                              <w:marRight w:val="0"/>
                              <w:marTop w:val="0"/>
                              <w:marBottom w:val="0"/>
                              <w:divBdr>
                                <w:top w:val="none" w:sz="0" w:space="0" w:color="auto"/>
                                <w:left w:val="none" w:sz="0" w:space="0" w:color="auto"/>
                                <w:bottom w:val="none" w:sz="0" w:space="0" w:color="auto"/>
                                <w:right w:val="none" w:sz="0" w:space="0" w:color="auto"/>
                              </w:divBdr>
                              <w:divsChild>
                                <w:div w:id="26957727">
                                  <w:marLeft w:val="165"/>
                                  <w:marRight w:val="165"/>
                                  <w:marTop w:val="0"/>
                                  <w:marBottom w:val="0"/>
                                  <w:divBdr>
                                    <w:top w:val="none" w:sz="0" w:space="0" w:color="auto"/>
                                    <w:left w:val="none" w:sz="0" w:space="0" w:color="auto"/>
                                    <w:bottom w:val="none" w:sz="0" w:space="0" w:color="auto"/>
                                    <w:right w:val="none" w:sz="0" w:space="0" w:color="auto"/>
                                  </w:divBdr>
                                  <w:divsChild>
                                    <w:div w:id="1314065943">
                                      <w:marLeft w:val="0"/>
                                      <w:marRight w:val="0"/>
                                      <w:marTop w:val="0"/>
                                      <w:marBottom w:val="0"/>
                                      <w:divBdr>
                                        <w:top w:val="none" w:sz="0" w:space="0" w:color="auto"/>
                                        <w:left w:val="none" w:sz="0" w:space="0" w:color="auto"/>
                                        <w:bottom w:val="none" w:sz="0" w:space="0" w:color="auto"/>
                                        <w:right w:val="none" w:sz="0" w:space="0" w:color="auto"/>
                                      </w:divBdr>
                                      <w:divsChild>
                                        <w:div w:id="10234392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67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9061">
      <w:bodyDiv w:val="1"/>
      <w:marLeft w:val="0"/>
      <w:marRight w:val="0"/>
      <w:marTop w:val="0"/>
      <w:marBottom w:val="0"/>
      <w:divBdr>
        <w:top w:val="none" w:sz="0" w:space="0" w:color="auto"/>
        <w:left w:val="none" w:sz="0" w:space="0" w:color="auto"/>
        <w:bottom w:val="none" w:sz="0" w:space="0" w:color="auto"/>
        <w:right w:val="none" w:sz="0" w:space="0" w:color="auto"/>
      </w:divBdr>
    </w:div>
    <w:div w:id="2039426883">
      <w:bodyDiv w:val="1"/>
      <w:marLeft w:val="0"/>
      <w:marRight w:val="0"/>
      <w:marTop w:val="0"/>
      <w:marBottom w:val="0"/>
      <w:divBdr>
        <w:top w:val="none" w:sz="0" w:space="0" w:color="auto"/>
        <w:left w:val="none" w:sz="0" w:space="0" w:color="auto"/>
        <w:bottom w:val="none" w:sz="0" w:space="0" w:color="auto"/>
        <w:right w:val="none" w:sz="0" w:space="0" w:color="auto"/>
      </w:divBdr>
    </w:div>
    <w:div w:id="2040348305">
      <w:bodyDiv w:val="1"/>
      <w:marLeft w:val="0"/>
      <w:marRight w:val="0"/>
      <w:marTop w:val="0"/>
      <w:marBottom w:val="0"/>
      <w:divBdr>
        <w:top w:val="none" w:sz="0" w:space="0" w:color="auto"/>
        <w:left w:val="none" w:sz="0" w:space="0" w:color="auto"/>
        <w:bottom w:val="none" w:sz="0" w:space="0" w:color="auto"/>
        <w:right w:val="none" w:sz="0" w:space="0" w:color="auto"/>
      </w:divBdr>
    </w:div>
    <w:div w:id="2042970493">
      <w:bodyDiv w:val="1"/>
      <w:marLeft w:val="0"/>
      <w:marRight w:val="0"/>
      <w:marTop w:val="0"/>
      <w:marBottom w:val="0"/>
      <w:divBdr>
        <w:top w:val="none" w:sz="0" w:space="0" w:color="auto"/>
        <w:left w:val="none" w:sz="0" w:space="0" w:color="auto"/>
        <w:bottom w:val="none" w:sz="0" w:space="0" w:color="auto"/>
        <w:right w:val="none" w:sz="0" w:space="0" w:color="auto"/>
      </w:divBdr>
    </w:div>
    <w:div w:id="2043749775">
      <w:bodyDiv w:val="1"/>
      <w:marLeft w:val="0"/>
      <w:marRight w:val="0"/>
      <w:marTop w:val="0"/>
      <w:marBottom w:val="0"/>
      <w:divBdr>
        <w:top w:val="none" w:sz="0" w:space="0" w:color="auto"/>
        <w:left w:val="none" w:sz="0" w:space="0" w:color="auto"/>
        <w:bottom w:val="none" w:sz="0" w:space="0" w:color="auto"/>
        <w:right w:val="none" w:sz="0" w:space="0" w:color="auto"/>
      </w:divBdr>
    </w:div>
    <w:div w:id="2044557172">
      <w:bodyDiv w:val="1"/>
      <w:marLeft w:val="0"/>
      <w:marRight w:val="0"/>
      <w:marTop w:val="0"/>
      <w:marBottom w:val="0"/>
      <w:divBdr>
        <w:top w:val="none" w:sz="0" w:space="0" w:color="auto"/>
        <w:left w:val="none" w:sz="0" w:space="0" w:color="auto"/>
        <w:bottom w:val="none" w:sz="0" w:space="0" w:color="auto"/>
        <w:right w:val="none" w:sz="0" w:space="0" w:color="auto"/>
      </w:divBdr>
    </w:div>
    <w:div w:id="2048947960">
      <w:bodyDiv w:val="1"/>
      <w:marLeft w:val="0"/>
      <w:marRight w:val="0"/>
      <w:marTop w:val="0"/>
      <w:marBottom w:val="0"/>
      <w:divBdr>
        <w:top w:val="none" w:sz="0" w:space="0" w:color="auto"/>
        <w:left w:val="none" w:sz="0" w:space="0" w:color="auto"/>
        <w:bottom w:val="none" w:sz="0" w:space="0" w:color="auto"/>
        <w:right w:val="none" w:sz="0" w:space="0" w:color="auto"/>
      </w:divBdr>
    </w:div>
    <w:div w:id="2049646809">
      <w:bodyDiv w:val="1"/>
      <w:marLeft w:val="0"/>
      <w:marRight w:val="0"/>
      <w:marTop w:val="0"/>
      <w:marBottom w:val="0"/>
      <w:divBdr>
        <w:top w:val="none" w:sz="0" w:space="0" w:color="auto"/>
        <w:left w:val="none" w:sz="0" w:space="0" w:color="auto"/>
        <w:bottom w:val="none" w:sz="0" w:space="0" w:color="auto"/>
        <w:right w:val="none" w:sz="0" w:space="0" w:color="auto"/>
      </w:divBdr>
    </w:div>
    <w:div w:id="2050688530">
      <w:bodyDiv w:val="1"/>
      <w:marLeft w:val="0"/>
      <w:marRight w:val="0"/>
      <w:marTop w:val="0"/>
      <w:marBottom w:val="0"/>
      <w:divBdr>
        <w:top w:val="none" w:sz="0" w:space="0" w:color="auto"/>
        <w:left w:val="none" w:sz="0" w:space="0" w:color="auto"/>
        <w:bottom w:val="none" w:sz="0" w:space="0" w:color="auto"/>
        <w:right w:val="none" w:sz="0" w:space="0" w:color="auto"/>
      </w:divBdr>
    </w:div>
    <w:div w:id="2051763451">
      <w:bodyDiv w:val="1"/>
      <w:marLeft w:val="0"/>
      <w:marRight w:val="0"/>
      <w:marTop w:val="0"/>
      <w:marBottom w:val="0"/>
      <w:divBdr>
        <w:top w:val="none" w:sz="0" w:space="0" w:color="auto"/>
        <w:left w:val="none" w:sz="0" w:space="0" w:color="auto"/>
        <w:bottom w:val="none" w:sz="0" w:space="0" w:color="auto"/>
        <w:right w:val="none" w:sz="0" w:space="0" w:color="auto"/>
      </w:divBdr>
    </w:div>
    <w:div w:id="2053266522">
      <w:bodyDiv w:val="1"/>
      <w:marLeft w:val="0"/>
      <w:marRight w:val="0"/>
      <w:marTop w:val="0"/>
      <w:marBottom w:val="0"/>
      <w:divBdr>
        <w:top w:val="none" w:sz="0" w:space="0" w:color="auto"/>
        <w:left w:val="none" w:sz="0" w:space="0" w:color="auto"/>
        <w:bottom w:val="none" w:sz="0" w:space="0" w:color="auto"/>
        <w:right w:val="none" w:sz="0" w:space="0" w:color="auto"/>
      </w:divBdr>
    </w:div>
    <w:div w:id="2054191533">
      <w:bodyDiv w:val="1"/>
      <w:marLeft w:val="0"/>
      <w:marRight w:val="0"/>
      <w:marTop w:val="0"/>
      <w:marBottom w:val="0"/>
      <w:divBdr>
        <w:top w:val="none" w:sz="0" w:space="0" w:color="auto"/>
        <w:left w:val="none" w:sz="0" w:space="0" w:color="auto"/>
        <w:bottom w:val="none" w:sz="0" w:space="0" w:color="auto"/>
        <w:right w:val="none" w:sz="0" w:space="0" w:color="auto"/>
      </w:divBdr>
    </w:div>
    <w:div w:id="2054772205">
      <w:bodyDiv w:val="1"/>
      <w:marLeft w:val="0"/>
      <w:marRight w:val="0"/>
      <w:marTop w:val="0"/>
      <w:marBottom w:val="0"/>
      <w:divBdr>
        <w:top w:val="none" w:sz="0" w:space="0" w:color="auto"/>
        <w:left w:val="none" w:sz="0" w:space="0" w:color="auto"/>
        <w:bottom w:val="none" w:sz="0" w:space="0" w:color="auto"/>
        <w:right w:val="none" w:sz="0" w:space="0" w:color="auto"/>
      </w:divBdr>
    </w:div>
    <w:div w:id="2054887628">
      <w:bodyDiv w:val="1"/>
      <w:marLeft w:val="0"/>
      <w:marRight w:val="0"/>
      <w:marTop w:val="0"/>
      <w:marBottom w:val="0"/>
      <w:divBdr>
        <w:top w:val="none" w:sz="0" w:space="0" w:color="auto"/>
        <w:left w:val="none" w:sz="0" w:space="0" w:color="auto"/>
        <w:bottom w:val="none" w:sz="0" w:space="0" w:color="auto"/>
        <w:right w:val="none" w:sz="0" w:space="0" w:color="auto"/>
      </w:divBdr>
    </w:div>
    <w:div w:id="2055080652">
      <w:bodyDiv w:val="1"/>
      <w:marLeft w:val="0"/>
      <w:marRight w:val="0"/>
      <w:marTop w:val="0"/>
      <w:marBottom w:val="0"/>
      <w:divBdr>
        <w:top w:val="none" w:sz="0" w:space="0" w:color="auto"/>
        <w:left w:val="none" w:sz="0" w:space="0" w:color="auto"/>
        <w:bottom w:val="none" w:sz="0" w:space="0" w:color="auto"/>
        <w:right w:val="none" w:sz="0" w:space="0" w:color="auto"/>
      </w:divBdr>
    </w:div>
    <w:div w:id="2057704481">
      <w:bodyDiv w:val="1"/>
      <w:marLeft w:val="0"/>
      <w:marRight w:val="0"/>
      <w:marTop w:val="0"/>
      <w:marBottom w:val="0"/>
      <w:divBdr>
        <w:top w:val="none" w:sz="0" w:space="0" w:color="auto"/>
        <w:left w:val="none" w:sz="0" w:space="0" w:color="auto"/>
        <w:bottom w:val="none" w:sz="0" w:space="0" w:color="auto"/>
        <w:right w:val="none" w:sz="0" w:space="0" w:color="auto"/>
      </w:divBdr>
    </w:div>
    <w:div w:id="2057772129">
      <w:bodyDiv w:val="1"/>
      <w:marLeft w:val="0"/>
      <w:marRight w:val="0"/>
      <w:marTop w:val="0"/>
      <w:marBottom w:val="0"/>
      <w:divBdr>
        <w:top w:val="none" w:sz="0" w:space="0" w:color="auto"/>
        <w:left w:val="none" w:sz="0" w:space="0" w:color="auto"/>
        <w:bottom w:val="none" w:sz="0" w:space="0" w:color="auto"/>
        <w:right w:val="none" w:sz="0" w:space="0" w:color="auto"/>
      </w:divBdr>
    </w:div>
    <w:div w:id="2058581346">
      <w:bodyDiv w:val="1"/>
      <w:marLeft w:val="0"/>
      <w:marRight w:val="0"/>
      <w:marTop w:val="0"/>
      <w:marBottom w:val="0"/>
      <w:divBdr>
        <w:top w:val="none" w:sz="0" w:space="0" w:color="auto"/>
        <w:left w:val="none" w:sz="0" w:space="0" w:color="auto"/>
        <w:bottom w:val="none" w:sz="0" w:space="0" w:color="auto"/>
        <w:right w:val="none" w:sz="0" w:space="0" w:color="auto"/>
      </w:divBdr>
    </w:div>
    <w:div w:id="2058704672">
      <w:bodyDiv w:val="1"/>
      <w:marLeft w:val="0"/>
      <w:marRight w:val="0"/>
      <w:marTop w:val="0"/>
      <w:marBottom w:val="0"/>
      <w:divBdr>
        <w:top w:val="none" w:sz="0" w:space="0" w:color="auto"/>
        <w:left w:val="none" w:sz="0" w:space="0" w:color="auto"/>
        <w:bottom w:val="none" w:sz="0" w:space="0" w:color="auto"/>
        <w:right w:val="none" w:sz="0" w:space="0" w:color="auto"/>
      </w:divBdr>
    </w:div>
    <w:div w:id="2058971907">
      <w:bodyDiv w:val="1"/>
      <w:marLeft w:val="0"/>
      <w:marRight w:val="0"/>
      <w:marTop w:val="0"/>
      <w:marBottom w:val="0"/>
      <w:divBdr>
        <w:top w:val="none" w:sz="0" w:space="0" w:color="auto"/>
        <w:left w:val="none" w:sz="0" w:space="0" w:color="auto"/>
        <w:bottom w:val="none" w:sz="0" w:space="0" w:color="auto"/>
        <w:right w:val="none" w:sz="0" w:space="0" w:color="auto"/>
      </w:divBdr>
    </w:div>
    <w:div w:id="2059667560">
      <w:bodyDiv w:val="1"/>
      <w:marLeft w:val="0"/>
      <w:marRight w:val="0"/>
      <w:marTop w:val="0"/>
      <w:marBottom w:val="0"/>
      <w:divBdr>
        <w:top w:val="none" w:sz="0" w:space="0" w:color="auto"/>
        <w:left w:val="none" w:sz="0" w:space="0" w:color="auto"/>
        <w:bottom w:val="none" w:sz="0" w:space="0" w:color="auto"/>
        <w:right w:val="none" w:sz="0" w:space="0" w:color="auto"/>
      </w:divBdr>
    </w:div>
    <w:div w:id="2061854679">
      <w:bodyDiv w:val="1"/>
      <w:marLeft w:val="0"/>
      <w:marRight w:val="0"/>
      <w:marTop w:val="0"/>
      <w:marBottom w:val="0"/>
      <w:divBdr>
        <w:top w:val="none" w:sz="0" w:space="0" w:color="auto"/>
        <w:left w:val="none" w:sz="0" w:space="0" w:color="auto"/>
        <w:bottom w:val="none" w:sz="0" w:space="0" w:color="auto"/>
        <w:right w:val="none" w:sz="0" w:space="0" w:color="auto"/>
      </w:divBdr>
    </w:div>
    <w:div w:id="2063362864">
      <w:bodyDiv w:val="1"/>
      <w:marLeft w:val="0"/>
      <w:marRight w:val="0"/>
      <w:marTop w:val="0"/>
      <w:marBottom w:val="0"/>
      <w:divBdr>
        <w:top w:val="none" w:sz="0" w:space="0" w:color="auto"/>
        <w:left w:val="none" w:sz="0" w:space="0" w:color="auto"/>
        <w:bottom w:val="none" w:sz="0" w:space="0" w:color="auto"/>
        <w:right w:val="none" w:sz="0" w:space="0" w:color="auto"/>
      </w:divBdr>
    </w:div>
    <w:div w:id="2063795981">
      <w:bodyDiv w:val="1"/>
      <w:marLeft w:val="0"/>
      <w:marRight w:val="0"/>
      <w:marTop w:val="0"/>
      <w:marBottom w:val="0"/>
      <w:divBdr>
        <w:top w:val="none" w:sz="0" w:space="0" w:color="auto"/>
        <w:left w:val="none" w:sz="0" w:space="0" w:color="auto"/>
        <w:bottom w:val="none" w:sz="0" w:space="0" w:color="auto"/>
        <w:right w:val="none" w:sz="0" w:space="0" w:color="auto"/>
      </w:divBdr>
    </w:div>
    <w:div w:id="2064402421">
      <w:bodyDiv w:val="1"/>
      <w:marLeft w:val="0"/>
      <w:marRight w:val="0"/>
      <w:marTop w:val="0"/>
      <w:marBottom w:val="0"/>
      <w:divBdr>
        <w:top w:val="none" w:sz="0" w:space="0" w:color="auto"/>
        <w:left w:val="none" w:sz="0" w:space="0" w:color="auto"/>
        <w:bottom w:val="none" w:sz="0" w:space="0" w:color="auto"/>
        <w:right w:val="none" w:sz="0" w:space="0" w:color="auto"/>
      </w:divBdr>
    </w:div>
    <w:div w:id="2066491588">
      <w:bodyDiv w:val="1"/>
      <w:marLeft w:val="0"/>
      <w:marRight w:val="0"/>
      <w:marTop w:val="0"/>
      <w:marBottom w:val="0"/>
      <w:divBdr>
        <w:top w:val="none" w:sz="0" w:space="0" w:color="auto"/>
        <w:left w:val="none" w:sz="0" w:space="0" w:color="auto"/>
        <w:bottom w:val="none" w:sz="0" w:space="0" w:color="auto"/>
        <w:right w:val="none" w:sz="0" w:space="0" w:color="auto"/>
      </w:divBdr>
    </w:div>
    <w:div w:id="2070569397">
      <w:bodyDiv w:val="1"/>
      <w:marLeft w:val="0"/>
      <w:marRight w:val="0"/>
      <w:marTop w:val="0"/>
      <w:marBottom w:val="0"/>
      <w:divBdr>
        <w:top w:val="none" w:sz="0" w:space="0" w:color="auto"/>
        <w:left w:val="none" w:sz="0" w:space="0" w:color="auto"/>
        <w:bottom w:val="none" w:sz="0" w:space="0" w:color="auto"/>
        <w:right w:val="none" w:sz="0" w:space="0" w:color="auto"/>
      </w:divBdr>
    </w:div>
    <w:div w:id="2071734878">
      <w:bodyDiv w:val="1"/>
      <w:marLeft w:val="0"/>
      <w:marRight w:val="0"/>
      <w:marTop w:val="0"/>
      <w:marBottom w:val="0"/>
      <w:divBdr>
        <w:top w:val="none" w:sz="0" w:space="0" w:color="auto"/>
        <w:left w:val="none" w:sz="0" w:space="0" w:color="auto"/>
        <w:bottom w:val="none" w:sz="0" w:space="0" w:color="auto"/>
        <w:right w:val="none" w:sz="0" w:space="0" w:color="auto"/>
      </w:divBdr>
    </w:div>
    <w:div w:id="2072457083">
      <w:bodyDiv w:val="1"/>
      <w:marLeft w:val="0"/>
      <w:marRight w:val="0"/>
      <w:marTop w:val="0"/>
      <w:marBottom w:val="0"/>
      <w:divBdr>
        <w:top w:val="none" w:sz="0" w:space="0" w:color="auto"/>
        <w:left w:val="none" w:sz="0" w:space="0" w:color="auto"/>
        <w:bottom w:val="none" w:sz="0" w:space="0" w:color="auto"/>
        <w:right w:val="none" w:sz="0" w:space="0" w:color="auto"/>
      </w:divBdr>
    </w:div>
    <w:div w:id="2072536450">
      <w:bodyDiv w:val="1"/>
      <w:marLeft w:val="0"/>
      <w:marRight w:val="0"/>
      <w:marTop w:val="0"/>
      <w:marBottom w:val="0"/>
      <w:divBdr>
        <w:top w:val="none" w:sz="0" w:space="0" w:color="auto"/>
        <w:left w:val="none" w:sz="0" w:space="0" w:color="auto"/>
        <w:bottom w:val="none" w:sz="0" w:space="0" w:color="auto"/>
        <w:right w:val="none" w:sz="0" w:space="0" w:color="auto"/>
      </w:divBdr>
    </w:div>
    <w:div w:id="2072851799">
      <w:bodyDiv w:val="1"/>
      <w:marLeft w:val="0"/>
      <w:marRight w:val="0"/>
      <w:marTop w:val="0"/>
      <w:marBottom w:val="0"/>
      <w:divBdr>
        <w:top w:val="none" w:sz="0" w:space="0" w:color="auto"/>
        <w:left w:val="none" w:sz="0" w:space="0" w:color="auto"/>
        <w:bottom w:val="none" w:sz="0" w:space="0" w:color="auto"/>
        <w:right w:val="none" w:sz="0" w:space="0" w:color="auto"/>
      </w:divBdr>
    </w:div>
    <w:div w:id="2073650050">
      <w:bodyDiv w:val="1"/>
      <w:marLeft w:val="0"/>
      <w:marRight w:val="0"/>
      <w:marTop w:val="0"/>
      <w:marBottom w:val="0"/>
      <w:divBdr>
        <w:top w:val="none" w:sz="0" w:space="0" w:color="auto"/>
        <w:left w:val="none" w:sz="0" w:space="0" w:color="auto"/>
        <w:bottom w:val="none" w:sz="0" w:space="0" w:color="auto"/>
        <w:right w:val="none" w:sz="0" w:space="0" w:color="auto"/>
      </w:divBdr>
    </w:div>
    <w:div w:id="2073850138">
      <w:bodyDiv w:val="1"/>
      <w:marLeft w:val="0"/>
      <w:marRight w:val="0"/>
      <w:marTop w:val="0"/>
      <w:marBottom w:val="0"/>
      <w:divBdr>
        <w:top w:val="none" w:sz="0" w:space="0" w:color="auto"/>
        <w:left w:val="none" w:sz="0" w:space="0" w:color="auto"/>
        <w:bottom w:val="none" w:sz="0" w:space="0" w:color="auto"/>
        <w:right w:val="none" w:sz="0" w:space="0" w:color="auto"/>
      </w:divBdr>
    </w:div>
    <w:div w:id="2074036343">
      <w:bodyDiv w:val="1"/>
      <w:marLeft w:val="0"/>
      <w:marRight w:val="0"/>
      <w:marTop w:val="0"/>
      <w:marBottom w:val="0"/>
      <w:divBdr>
        <w:top w:val="none" w:sz="0" w:space="0" w:color="auto"/>
        <w:left w:val="none" w:sz="0" w:space="0" w:color="auto"/>
        <w:bottom w:val="none" w:sz="0" w:space="0" w:color="auto"/>
        <w:right w:val="none" w:sz="0" w:space="0" w:color="auto"/>
      </w:divBdr>
    </w:div>
    <w:div w:id="2074037365">
      <w:bodyDiv w:val="1"/>
      <w:marLeft w:val="0"/>
      <w:marRight w:val="0"/>
      <w:marTop w:val="0"/>
      <w:marBottom w:val="0"/>
      <w:divBdr>
        <w:top w:val="none" w:sz="0" w:space="0" w:color="auto"/>
        <w:left w:val="none" w:sz="0" w:space="0" w:color="auto"/>
        <w:bottom w:val="none" w:sz="0" w:space="0" w:color="auto"/>
        <w:right w:val="none" w:sz="0" w:space="0" w:color="auto"/>
      </w:divBdr>
    </w:div>
    <w:div w:id="2075006510">
      <w:bodyDiv w:val="1"/>
      <w:marLeft w:val="0"/>
      <w:marRight w:val="0"/>
      <w:marTop w:val="0"/>
      <w:marBottom w:val="0"/>
      <w:divBdr>
        <w:top w:val="none" w:sz="0" w:space="0" w:color="auto"/>
        <w:left w:val="none" w:sz="0" w:space="0" w:color="auto"/>
        <w:bottom w:val="none" w:sz="0" w:space="0" w:color="auto"/>
        <w:right w:val="none" w:sz="0" w:space="0" w:color="auto"/>
      </w:divBdr>
    </w:div>
    <w:div w:id="2075925801">
      <w:bodyDiv w:val="1"/>
      <w:marLeft w:val="0"/>
      <w:marRight w:val="0"/>
      <w:marTop w:val="0"/>
      <w:marBottom w:val="0"/>
      <w:divBdr>
        <w:top w:val="none" w:sz="0" w:space="0" w:color="auto"/>
        <w:left w:val="none" w:sz="0" w:space="0" w:color="auto"/>
        <w:bottom w:val="none" w:sz="0" w:space="0" w:color="auto"/>
        <w:right w:val="none" w:sz="0" w:space="0" w:color="auto"/>
      </w:divBdr>
    </w:div>
    <w:div w:id="2076314393">
      <w:bodyDiv w:val="1"/>
      <w:marLeft w:val="0"/>
      <w:marRight w:val="0"/>
      <w:marTop w:val="0"/>
      <w:marBottom w:val="0"/>
      <w:divBdr>
        <w:top w:val="none" w:sz="0" w:space="0" w:color="auto"/>
        <w:left w:val="none" w:sz="0" w:space="0" w:color="auto"/>
        <w:bottom w:val="none" w:sz="0" w:space="0" w:color="auto"/>
        <w:right w:val="none" w:sz="0" w:space="0" w:color="auto"/>
      </w:divBdr>
    </w:div>
    <w:div w:id="2080204538">
      <w:bodyDiv w:val="1"/>
      <w:marLeft w:val="0"/>
      <w:marRight w:val="0"/>
      <w:marTop w:val="0"/>
      <w:marBottom w:val="0"/>
      <w:divBdr>
        <w:top w:val="none" w:sz="0" w:space="0" w:color="auto"/>
        <w:left w:val="none" w:sz="0" w:space="0" w:color="auto"/>
        <w:bottom w:val="none" w:sz="0" w:space="0" w:color="auto"/>
        <w:right w:val="none" w:sz="0" w:space="0" w:color="auto"/>
      </w:divBdr>
    </w:div>
    <w:div w:id="2080861422">
      <w:bodyDiv w:val="1"/>
      <w:marLeft w:val="0"/>
      <w:marRight w:val="0"/>
      <w:marTop w:val="0"/>
      <w:marBottom w:val="0"/>
      <w:divBdr>
        <w:top w:val="none" w:sz="0" w:space="0" w:color="auto"/>
        <w:left w:val="none" w:sz="0" w:space="0" w:color="auto"/>
        <w:bottom w:val="none" w:sz="0" w:space="0" w:color="auto"/>
        <w:right w:val="none" w:sz="0" w:space="0" w:color="auto"/>
      </w:divBdr>
    </w:div>
    <w:div w:id="2080908355">
      <w:bodyDiv w:val="1"/>
      <w:marLeft w:val="0"/>
      <w:marRight w:val="0"/>
      <w:marTop w:val="0"/>
      <w:marBottom w:val="0"/>
      <w:divBdr>
        <w:top w:val="none" w:sz="0" w:space="0" w:color="auto"/>
        <w:left w:val="none" w:sz="0" w:space="0" w:color="auto"/>
        <w:bottom w:val="none" w:sz="0" w:space="0" w:color="auto"/>
        <w:right w:val="none" w:sz="0" w:space="0" w:color="auto"/>
      </w:divBdr>
    </w:div>
    <w:div w:id="2082171770">
      <w:bodyDiv w:val="1"/>
      <w:marLeft w:val="0"/>
      <w:marRight w:val="0"/>
      <w:marTop w:val="0"/>
      <w:marBottom w:val="0"/>
      <w:divBdr>
        <w:top w:val="none" w:sz="0" w:space="0" w:color="auto"/>
        <w:left w:val="none" w:sz="0" w:space="0" w:color="auto"/>
        <w:bottom w:val="none" w:sz="0" w:space="0" w:color="auto"/>
        <w:right w:val="none" w:sz="0" w:space="0" w:color="auto"/>
      </w:divBdr>
    </w:div>
    <w:div w:id="2082559539">
      <w:bodyDiv w:val="1"/>
      <w:marLeft w:val="0"/>
      <w:marRight w:val="0"/>
      <w:marTop w:val="0"/>
      <w:marBottom w:val="0"/>
      <w:divBdr>
        <w:top w:val="none" w:sz="0" w:space="0" w:color="auto"/>
        <w:left w:val="none" w:sz="0" w:space="0" w:color="auto"/>
        <w:bottom w:val="none" w:sz="0" w:space="0" w:color="auto"/>
        <w:right w:val="none" w:sz="0" w:space="0" w:color="auto"/>
      </w:divBdr>
    </w:div>
    <w:div w:id="2082634782">
      <w:bodyDiv w:val="1"/>
      <w:marLeft w:val="0"/>
      <w:marRight w:val="0"/>
      <w:marTop w:val="0"/>
      <w:marBottom w:val="0"/>
      <w:divBdr>
        <w:top w:val="none" w:sz="0" w:space="0" w:color="auto"/>
        <w:left w:val="none" w:sz="0" w:space="0" w:color="auto"/>
        <w:bottom w:val="none" w:sz="0" w:space="0" w:color="auto"/>
        <w:right w:val="none" w:sz="0" w:space="0" w:color="auto"/>
      </w:divBdr>
    </w:div>
    <w:div w:id="2082870489">
      <w:bodyDiv w:val="1"/>
      <w:marLeft w:val="0"/>
      <w:marRight w:val="0"/>
      <w:marTop w:val="0"/>
      <w:marBottom w:val="0"/>
      <w:divBdr>
        <w:top w:val="none" w:sz="0" w:space="0" w:color="auto"/>
        <w:left w:val="none" w:sz="0" w:space="0" w:color="auto"/>
        <w:bottom w:val="none" w:sz="0" w:space="0" w:color="auto"/>
        <w:right w:val="none" w:sz="0" w:space="0" w:color="auto"/>
      </w:divBdr>
    </w:div>
    <w:div w:id="2083943511">
      <w:bodyDiv w:val="1"/>
      <w:marLeft w:val="0"/>
      <w:marRight w:val="0"/>
      <w:marTop w:val="0"/>
      <w:marBottom w:val="0"/>
      <w:divBdr>
        <w:top w:val="none" w:sz="0" w:space="0" w:color="auto"/>
        <w:left w:val="none" w:sz="0" w:space="0" w:color="auto"/>
        <w:bottom w:val="none" w:sz="0" w:space="0" w:color="auto"/>
        <w:right w:val="none" w:sz="0" w:space="0" w:color="auto"/>
      </w:divBdr>
    </w:div>
    <w:div w:id="2084594800">
      <w:bodyDiv w:val="1"/>
      <w:marLeft w:val="0"/>
      <w:marRight w:val="0"/>
      <w:marTop w:val="0"/>
      <w:marBottom w:val="0"/>
      <w:divBdr>
        <w:top w:val="none" w:sz="0" w:space="0" w:color="auto"/>
        <w:left w:val="none" w:sz="0" w:space="0" w:color="auto"/>
        <w:bottom w:val="none" w:sz="0" w:space="0" w:color="auto"/>
        <w:right w:val="none" w:sz="0" w:space="0" w:color="auto"/>
      </w:divBdr>
    </w:div>
    <w:div w:id="2085683631">
      <w:bodyDiv w:val="1"/>
      <w:marLeft w:val="0"/>
      <w:marRight w:val="0"/>
      <w:marTop w:val="0"/>
      <w:marBottom w:val="0"/>
      <w:divBdr>
        <w:top w:val="none" w:sz="0" w:space="0" w:color="auto"/>
        <w:left w:val="none" w:sz="0" w:space="0" w:color="auto"/>
        <w:bottom w:val="none" w:sz="0" w:space="0" w:color="auto"/>
        <w:right w:val="none" w:sz="0" w:space="0" w:color="auto"/>
      </w:divBdr>
    </w:div>
    <w:div w:id="2086687590">
      <w:bodyDiv w:val="1"/>
      <w:marLeft w:val="0"/>
      <w:marRight w:val="0"/>
      <w:marTop w:val="0"/>
      <w:marBottom w:val="0"/>
      <w:divBdr>
        <w:top w:val="none" w:sz="0" w:space="0" w:color="auto"/>
        <w:left w:val="none" w:sz="0" w:space="0" w:color="auto"/>
        <w:bottom w:val="none" w:sz="0" w:space="0" w:color="auto"/>
        <w:right w:val="none" w:sz="0" w:space="0" w:color="auto"/>
      </w:divBdr>
    </w:div>
    <w:div w:id="2086758667">
      <w:bodyDiv w:val="1"/>
      <w:marLeft w:val="0"/>
      <w:marRight w:val="0"/>
      <w:marTop w:val="0"/>
      <w:marBottom w:val="0"/>
      <w:divBdr>
        <w:top w:val="none" w:sz="0" w:space="0" w:color="auto"/>
        <w:left w:val="none" w:sz="0" w:space="0" w:color="auto"/>
        <w:bottom w:val="none" w:sz="0" w:space="0" w:color="auto"/>
        <w:right w:val="none" w:sz="0" w:space="0" w:color="auto"/>
      </w:divBdr>
    </w:div>
    <w:div w:id="2087342607">
      <w:bodyDiv w:val="1"/>
      <w:marLeft w:val="0"/>
      <w:marRight w:val="0"/>
      <w:marTop w:val="0"/>
      <w:marBottom w:val="0"/>
      <w:divBdr>
        <w:top w:val="none" w:sz="0" w:space="0" w:color="auto"/>
        <w:left w:val="none" w:sz="0" w:space="0" w:color="auto"/>
        <w:bottom w:val="none" w:sz="0" w:space="0" w:color="auto"/>
        <w:right w:val="none" w:sz="0" w:space="0" w:color="auto"/>
      </w:divBdr>
    </w:div>
    <w:div w:id="2087604189">
      <w:bodyDiv w:val="1"/>
      <w:marLeft w:val="0"/>
      <w:marRight w:val="0"/>
      <w:marTop w:val="0"/>
      <w:marBottom w:val="0"/>
      <w:divBdr>
        <w:top w:val="none" w:sz="0" w:space="0" w:color="auto"/>
        <w:left w:val="none" w:sz="0" w:space="0" w:color="auto"/>
        <w:bottom w:val="none" w:sz="0" w:space="0" w:color="auto"/>
        <w:right w:val="none" w:sz="0" w:space="0" w:color="auto"/>
      </w:divBdr>
    </w:div>
    <w:div w:id="2087801157">
      <w:bodyDiv w:val="1"/>
      <w:marLeft w:val="0"/>
      <w:marRight w:val="0"/>
      <w:marTop w:val="0"/>
      <w:marBottom w:val="0"/>
      <w:divBdr>
        <w:top w:val="none" w:sz="0" w:space="0" w:color="auto"/>
        <w:left w:val="none" w:sz="0" w:space="0" w:color="auto"/>
        <w:bottom w:val="none" w:sz="0" w:space="0" w:color="auto"/>
        <w:right w:val="none" w:sz="0" w:space="0" w:color="auto"/>
      </w:divBdr>
    </w:div>
    <w:div w:id="2090468046">
      <w:bodyDiv w:val="1"/>
      <w:marLeft w:val="0"/>
      <w:marRight w:val="0"/>
      <w:marTop w:val="0"/>
      <w:marBottom w:val="0"/>
      <w:divBdr>
        <w:top w:val="none" w:sz="0" w:space="0" w:color="auto"/>
        <w:left w:val="none" w:sz="0" w:space="0" w:color="auto"/>
        <w:bottom w:val="none" w:sz="0" w:space="0" w:color="auto"/>
        <w:right w:val="none" w:sz="0" w:space="0" w:color="auto"/>
      </w:divBdr>
    </w:div>
    <w:div w:id="2090812442">
      <w:bodyDiv w:val="1"/>
      <w:marLeft w:val="0"/>
      <w:marRight w:val="0"/>
      <w:marTop w:val="0"/>
      <w:marBottom w:val="0"/>
      <w:divBdr>
        <w:top w:val="none" w:sz="0" w:space="0" w:color="auto"/>
        <w:left w:val="none" w:sz="0" w:space="0" w:color="auto"/>
        <w:bottom w:val="none" w:sz="0" w:space="0" w:color="auto"/>
        <w:right w:val="none" w:sz="0" w:space="0" w:color="auto"/>
      </w:divBdr>
    </w:div>
    <w:div w:id="2093113990">
      <w:bodyDiv w:val="1"/>
      <w:marLeft w:val="0"/>
      <w:marRight w:val="0"/>
      <w:marTop w:val="0"/>
      <w:marBottom w:val="0"/>
      <w:divBdr>
        <w:top w:val="none" w:sz="0" w:space="0" w:color="auto"/>
        <w:left w:val="none" w:sz="0" w:space="0" w:color="auto"/>
        <w:bottom w:val="none" w:sz="0" w:space="0" w:color="auto"/>
        <w:right w:val="none" w:sz="0" w:space="0" w:color="auto"/>
      </w:divBdr>
    </w:div>
    <w:div w:id="2093624514">
      <w:bodyDiv w:val="1"/>
      <w:marLeft w:val="0"/>
      <w:marRight w:val="0"/>
      <w:marTop w:val="0"/>
      <w:marBottom w:val="0"/>
      <w:divBdr>
        <w:top w:val="none" w:sz="0" w:space="0" w:color="auto"/>
        <w:left w:val="none" w:sz="0" w:space="0" w:color="auto"/>
        <w:bottom w:val="none" w:sz="0" w:space="0" w:color="auto"/>
        <w:right w:val="none" w:sz="0" w:space="0" w:color="auto"/>
      </w:divBdr>
    </w:div>
    <w:div w:id="2094427888">
      <w:bodyDiv w:val="1"/>
      <w:marLeft w:val="0"/>
      <w:marRight w:val="0"/>
      <w:marTop w:val="0"/>
      <w:marBottom w:val="0"/>
      <w:divBdr>
        <w:top w:val="none" w:sz="0" w:space="0" w:color="auto"/>
        <w:left w:val="none" w:sz="0" w:space="0" w:color="auto"/>
        <w:bottom w:val="none" w:sz="0" w:space="0" w:color="auto"/>
        <w:right w:val="none" w:sz="0" w:space="0" w:color="auto"/>
      </w:divBdr>
    </w:div>
    <w:div w:id="2095859487">
      <w:bodyDiv w:val="1"/>
      <w:marLeft w:val="0"/>
      <w:marRight w:val="0"/>
      <w:marTop w:val="0"/>
      <w:marBottom w:val="0"/>
      <w:divBdr>
        <w:top w:val="none" w:sz="0" w:space="0" w:color="auto"/>
        <w:left w:val="none" w:sz="0" w:space="0" w:color="auto"/>
        <w:bottom w:val="none" w:sz="0" w:space="0" w:color="auto"/>
        <w:right w:val="none" w:sz="0" w:space="0" w:color="auto"/>
      </w:divBdr>
    </w:div>
    <w:div w:id="2102606319">
      <w:bodyDiv w:val="1"/>
      <w:marLeft w:val="0"/>
      <w:marRight w:val="0"/>
      <w:marTop w:val="0"/>
      <w:marBottom w:val="0"/>
      <w:divBdr>
        <w:top w:val="none" w:sz="0" w:space="0" w:color="auto"/>
        <w:left w:val="none" w:sz="0" w:space="0" w:color="auto"/>
        <w:bottom w:val="none" w:sz="0" w:space="0" w:color="auto"/>
        <w:right w:val="none" w:sz="0" w:space="0" w:color="auto"/>
      </w:divBdr>
    </w:div>
    <w:div w:id="2104646216">
      <w:bodyDiv w:val="1"/>
      <w:marLeft w:val="0"/>
      <w:marRight w:val="0"/>
      <w:marTop w:val="0"/>
      <w:marBottom w:val="0"/>
      <w:divBdr>
        <w:top w:val="none" w:sz="0" w:space="0" w:color="auto"/>
        <w:left w:val="none" w:sz="0" w:space="0" w:color="auto"/>
        <w:bottom w:val="none" w:sz="0" w:space="0" w:color="auto"/>
        <w:right w:val="none" w:sz="0" w:space="0" w:color="auto"/>
      </w:divBdr>
    </w:div>
    <w:div w:id="2104717883">
      <w:bodyDiv w:val="1"/>
      <w:marLeft w:val="0"/>
      <w:marRight w:val="0"/>
      <w:marTop w:val="0"/>
      <w:marBottom w:val="0"/>
      <w:divBdr>
        <w:top w:val="none" w:sz="0" w:space="0" w:color="auto"/>
        <w:left w:val="none" w:sz="0" w:space="0" w:color="auto"/>
        <w:bottom w:val="none" w:sz="0" w:space="0" w:color="auto"/>
        <w:right w:val="none" w:sz="0" w:space="0" w:color="auto"/>
      </w:divBdr>
    </w:div>
    <w:div w:id="2105684598">
      <w:bodyDiv w:val="1"/>
      <w:marLeft w:val="0"/>
      <w:marRight w:val="0"/>
      <w:marTop w:val="0"/>
      <w:marBottom w:val="0"/>
      <w:divBdr>
        <w:top w:val="none" w:sz="0" w:space="0" w:color="auto"/>
        <w:left w:val="none" w:sz="0" w:space="0" w:color="auto"/>
        <w:bottom w:val="none" w:sz="0" w:space="0" w:color="auto"/>
        <w:right w:val="none" w:sz="0" w:space="0" w:color="auto"/>
      </w:divBdr>
    </w:div>
    <w:div w:id="2105880789">
      <w:bodyDiv w:val="1"/>
      <w:marLeft w:val="0"/>
      <w:marRight w:val="0"/>
      <w:marTop w:val="0"/>
      <w:marBottom w:val="0"/>
      <w:divBdr>
        <w:top w:val="none" w:sz="0" w:space="0" w:color="auto"/>
        <w:left w:val="none" w:sz="0" w:space="0" w:color="auto"/>
        <w:bottom w:val="none" w:sz="0" w:space="0" w:color="auto"/>
        <w:right w:val="none" w:sz="0" w:space="0" w:color="auto"/>
      </w:divBdr>
    </w:div>
    <w:div w:id="2106805243">
      <w:bodyDiv w:val="1"/>
      <w:marLeft w:val="0"/>
      <w:marRight w:val="0"/>
      <w:marTop w:val="0"/>
      <w:marBottom w:val="0"/>
      <w:divBdr>
        <w:top w:val="none" w:sz="0" w:space="0" w:color="auto"/>
        <w:left w:val="none" w:sz="0" w:space="0" w:color="auto"/>
        <w:bottom w:val="none" w:sz="0" w:space="0" w:color="auto"/>
        <w:right w:val="none" w:sz="0" w:space="0" w:color="auto"/>
      </w:divBdr>
    </w:div>
    <w:div w:id="2108772451">
      <w:bodyDiv w:val="1"/>
      <w:marLeft w:val="0"/>
      <w:marRight w:val="0"/>
      <w:marTop w:val="0"/>
      <w:marBottom w:val="0"/>
      <w:divBdr>
        <w:top w:val="none" w:sz="0" w:space="0" w:color="auto"/>
        <w:left w:val="none" w:sz="0" w:space="0" w:color="auto"/>
        <w:bottom w:val="none" w:sz="0" w:space="0" w:color="auto"/>
        <w:right w:val="none" w:sz="0" w:space="0" w:color="auto"/>
      </w:divBdr>
    </w:div>
    <w:div w:id="2111511087">
      <w:bodyDiv w:val="1"/>
      <w:marLeft w:val="0"/>
      <w:marRight w:val="0"/>
      <w:marTop w:val="0"/>
      <w:marBottom w:val="0"/>
      <w:divBdr>
        <w:top w:val="none" w:sz="0" w:space="0" w:color="auto"/>
        <w:left w:val="none" w:sz="0" w:space="0" w:color="auto"/>
        <w:bottom w:val="none" w:sz="0" w:space="0" w:color="auto"/>
        <w:right w:val="none" w:sz="0" w:space="0" w:color="auto"/>
      </w:divBdr>
    </w:div>
    <w:div w:id="2111856339">
      <w:bodyDiv w:val="1"/>
      <w:marLeft w:val="0"/>
      <w:marRight w:val="0"/>
      <w:marTop w:val="0"/>
      <w:marBottom w:val="0"/>
      <w:divBdr>
        <w:top w:val="none" w:sz="0" w:space="0" w:color="auto"/>
        <w:left w:val="none" w:sz="0" w:space="0" w:color="auto"/>
        <w:bottom w:val="none" w:sz="0" w:space="0" w:color="auto"/>
        <w:right w:val="none" w:sz="0" w:space="0" w:color="auto"/>
      </w:divBdr>
    </w:div>
    <w:div w:id="2113012242">
      <w:bodyDiv w:val="1"/>
      <w:marLeft w:val="0"/>
      <w:marRight w:val="0"/>
      <w:marTop w:val="0"/>
      <w:marBottom w:val="0"/>
      <w:divBdr>
        <w:top w:val="none" w:sz="0" w:space="0" w:color="auto"/>
        <w:left w:val="none" w:sz="0" w:space="0" w:color="auto"/>
        <w:bottom w:val="none" w:sz="0" w:space="0" w:color="auto"/>
        <w:right w:val="none" w:sz="0" w:space="0" w:color="auto"/>
      </w:divBdr>
    </w:div>
    <w:div w:id="2115128902">
      <w:bodyDiv w:val="1"/>
      <w:marLeft w:val="0"/>
      <w:marRight w:val="0"/>
      <w:marTop w:val="0"/>
      <w:marBottom w:val="0"/>
      <w:divBdr>
        <w:top w:val="none" w:sz="0" w:space="0" w:color="auto"/>
        <w:left w:val="none" w:sz="0" w:space="0" w:color="auto"/>
        <w:bottom w:val="none" w:sz="0" w:space="0" w:color="auto"/>
        <w:right w:val="none" w:sz="0" w:space="0" w:color="auto"/>
      </w:divBdr>
    </w:div>
    <w:div w:id="2118715708">
      <w:bodyDiv w:val="1"/>
      <w:marLeft w:val="0"/>
      <w:marRight w:val="0"/>
      <w:marTop w:val="0"/>
      <w:marBottom w:val="0"/>
      <w:divBdr>
        <w:top w:val="none" w:sz="0" w:space="0" w:color="auto"/>
        <w:left w:val="none" w:sz="0" w:space="0" w:color="auto"/>
        <w:bottom w:val="none" w:sz="0" w:space="0" w:color="auto"/>
        <w:right w:val="none" w:sz="0" w:space="0" w:color="auto"/>
      </w:divBdr>
    </w:div>
    <w:div w:id="2121104861">
      <w:bodyDiv w:val="1"/>
      <w:marLeft w:val="0"/>
      <w:marRight w:val="0"/>
      <w:marTop w:val="0"/>
      <w:marBottom w:val="0"/>
      <w:divBdr>
        <w:top w:val="none" w:sz="0" w:space="0" w:color="auto"/>
        <w:left w:val="none" w:sz="0" w:space="0" w:color="auto"/>
        <w:bottom w:val="none" w:sz="0" w:space="0" w:color="auto"/>
        <w:right w:val="none" w:sz="0" w:space="0" w:color="auto"/>
      </w:divBdr>
    </w:div>
    <w:div w:id="2121295179">
      <w:bodyDiv w:val="1"/>
      <w:marLeft w:val="0"/>
      <w:marRight w:val="0"/>
      <w:marTop w:val="0"/>
      <w:marBottom w:val="0"/>
      <w:divBdr>
        <w:top w:val="none" w:sz="0" w:space="0" w:color="auto"/>
        <w:left w:val="none" w:sz="0" w:space="0" w:color="auto"/>
        <w:bottom w:val="none" w:sz="0" w:space="0" w:color="auto"/>
        <w:right w:val="none" w:sz="0" w:space="0" w:color="auto"/>
      </w:divBdr>
    </w:div>
    <w:div w:id="2121760723">
      <w:bodyDiv w:val="1"/>
      <w:marLeft w:val="0"/>
      <w:marRight w:val="0"/>
      <w:marTop w:val="0"/>
      <w:marBottom w:val="0"/>
      <w:divBdr>
        <w:top w:val="none" w:sz="0" w:space="0" w:color="auto"/>
        <w:left w:val="none" w:sz="0" w:space="0" w:color="auto"/>
        <w:bottom w:val="none" w:sz="0" w:space="0" w:color="auto"/>
        <w:right w:val="none" w:sz="0" w:space="0" w:color="auto"/>
      </w:divBdr>
    </w:div>
    <w:div w:id="2122190373">
      <w:bodyDiv w:val="1"/>
      <w:marLeft w:val="0"/>
      <w:marRight w:val="0"/>
      <w:marTop w:val="0"/>
      <w:marBottom w:val="0"/>
      <w:divBdr>
        <w:top w:val="none" w:sz="0" w:space="0" w:color="auto"/>
        <w:left w:val="none" w:sz="0" w:space="0" w:color="auto"/>
        <w:bottom w:val="none" w:sz="0" w:space="0" w:color="auto"/>
        <w:right w:val="none" w:sz="0" w:space="0" w:color="auto"/>
      </w:divBdr>
    </w:div>
    <w:div w:id="2123497474">
      <w:bodyDiv w:val="1"/>
      <w:marLeft w:val="0"/>
      <w:marRight w:val="0"/>
      <w:marTop w:val="0"/>
      <w:marBottom w:val="0"/>
      <w:divBdr>
        <w:top w:val="none" w:sz="0" w:space="0" w:color="auto"/>
        <w:left w:val="none" w:sz="0" w:space="0" w:color="auto"/>
        <w:bottom w:val="none" w:sz="0" w:space="0" w:color="auto"/>
        <w:right w:val="none" w:sz="0" w:space="0" w:color="auto"/>
      </w:divBdr>
    </w:div>
    <w:div w:id="2123841833">
      <w:bodyDiv w:val="1"/>
      <w:marLeft w:val="0"/>
      <w:marRight w:val="0"/>
      <w:marTop w:val="0"/>
      <w:marBottom w:val="0"/>
      <w:divBdr>
        <w:top w:val="none" w:sz="0" w:space="0" w:color="auto"/>
        <w:left w:val="none" w:sz="0" w:space="0" w:color="auto"/>
        <w:bottom w:val="none" w:sz="0" w:space="0" w:color="auto"/>
        <w:right w:val="none" w:sz="0" w:space="0" w:color="auto"/>
      </w:divBdr>
    </w:div>
    <w:div w:id="2125347795">
      <w:bodyDiv w:val="1"/>
      <w:marLeft w:val="0"/>
      <w:marRight w:val="0"/>
      <w:marTop w:val="0"/>
      <w:marBottom w:val="0"/>
      <w:divBdr>
        <w:top w:val="none" w:sz="0" w:space="0" w:color="auto"/>
        <w:left w:val="none" w:sz="0" w:space="0" w:color="auto"/>
        <w:bottom w:val="none" w:sz="0" w:space="0" w:color="auto"/>
        <w:right w:val="none" w:sz="0" w:space="0" w:color="auto"/>
      </w:divBdr>
    </w:div>
    <w:div w:id="2125881407">
      <w:bodyDiv w:val="1"/>
      <w:marLeft w:val="0"/>
      <w:marRight w:val="0"/>
      <w:marTop w:val="0"/>
      <w:marBottom w:val="0"/>
      <w:divBdr>
        <w:top w:val="none" w:sz="0" w:space="0" w:color="auto"/>
        <w:left w:val="none" w:sz="0" w:space="0" w:color="auto"/>
        <w:bottom w:val="none" w:sz="0" w:space="0" w:color="auto"/>
        <w:right w:val="none" w:sz="0" w:space="0" w:color="auto"/>
      </w:divBdr>
    </w:div>
    <w:div w:id="2126003040">
      <w:bodyDiv w:val="1"/>
      <w:marLeft w:val="0"/>
      <w:marRight w:val="0"/>
      <w:marTop w:val="0"/>
      <w:marBottom w:val="0"/>
      <w:divBdr>
        <w:top w:val="none" w:sz="0" w:space="0" w:color="auto"/>
        <w:left w:val="none" w:sz="0" w:space="0" w:color="auto"/>
        <w:bottom w:val="none" w:sz="0" w:space="0" w:color="auto"/>
        <w:right w:val="none" w:sz="0" w:space="0" w:color="auto"/>
      </w:divBdr>
      <w:divsChild>
        <w:div w:id="1471635152">
          <w:marLeft w:val="1282"/>
          <w:marRight w:val="0"/>
          <w:marTop w:val="115"/>
          <w:marBottom w:val="0"/>
          <w:divBdr>
            <w:top w:val="none" w:sz="0" w:space="0" w:color="auto"/>
            <w:left w:val="none" w:sz="0" w:space="0" w:color="auto"/>
            <w:bottom w:val="none" w:sz="0" w:space="0" w:color="auto"/>
            <w:right w:val="none" w:sz="0" w:space="0" w:color="auto"/>
          </w:divBdr>
        </w:div>
      </w:divsChild>
    </w:div>
    <w:div w:id="2126532475">
      <w:bodyDiv w:val="1"/>
      <w:marLeft w:val="0"/>
      <w:marRight w:val="0"/>
      <w:marTop w:val="0"/>
      <w:marBottom w:val="0"/>
      <w:divBdr>
        <w:top w:val="none" w:sz="0" w:space="0" w:color="auto"/>
        <w:left w:val="none" w:sz="0" w:space="0" w:color="auto"/>
        <w:bottom w:val="none" w:sz="0" w:space="0" w:color="auto"/>
        <w:right w:val="none" w:sz="0" w:space="0" w:color="auto"/>
      </w:divBdr>
    </w:div>
    <w:div w:id="2127770232">
      <w:bodyDiv w:val="1"/>
      <w:marLeft w:val="0"/>
      <w:marRight w:val="0"/>
      <w:marTop w:val="0"/>
      <w:marBottom w:val="0"/>
      <w:divBdr>
        <w:top w:val="none" w:sz="0" w:space="0" w:color="auto"/>
        <w:left w:val="none" w:sz="0" w:space="0" w:color="auto"/>
        <w:bottom w:val="none" w:sz="0" w:space="0" w:color="auto"/>
        <w:right w:val="none" w:sz="0" w:space="0" w:color="auto"/>
      </w:divBdr>
    </w:div>
    <w:div w:id="2129422138">
      <w:bodyDiv w:val="1"/>
      <w:marLeft w:val="0"/>
      <w:marRight w:val="0"/>
      <w:marTop w:val="0"/>
      <w:marBottom w:val="0"/>
      <w:divBdr>
        <w:top w:val="none" w:sz="0" w:space="0" w:color="auto"/>
        <w:left w:val="none" w:sz="0" w:space="0" w:color="auto"/>
        <w:bottom w:val="none" w:sz="0" w:space="0" w:color="auto"/>
        <w:right w:val="none" w:sz="0" w:space="0" w:color="auto"/>
      </w:divBdr>
    </w:div>
    <w:div w:id="2130201561">
      <w:bodyDiv w:val="1"/>
      <w:marLeft w:val="0"/>
      <w:marRight w:val="0"/>
      <w:marTop w:val="0"/>
      <w:marBottom w:val="0"/>
      <w:divBdr>
        <w:top w:val="none" w:sz="0" w:space="0" w:color="auto"/>
        <w:left w:val="none" w:sz="0" w:space="0" w:color="auto"/>
        <w:bottom w:val="none" w:sz="0" w:space="0" w:color="auto"/>
        <w:right w:val="none" w:sz="0" w:space="0" w:color="auto"/>
      </w:divBdr>
    </w:div>
    <w:div w:id="2130935179">
      <w:bodyDiv w:val="1"/>
      <w:marLeft w:val="0"/>
      <w:marRight w:val="0"/>
      <w:marTop w:val="0"/>
      <w:marBottom w:val="0"/>
      <w:divBdr>
        <w:top w:val="none" w:sz="0" w:space="0" w:color="auto"/>
        <w:left w:val="none" w:sz="0" w:space="0" w:color="auto"/>
        <w:bottom w:val="none" w:sz="0" w:space="0" w:color="auto"/>
        <w:right w:val="none" w:sz="0" w:space="0" w:color="auto"/>
      </w:divBdr>
    </w:div>
    <w:div w:id="2131584429">
      <w:bodyDiv w:val="1"/>
      <w:marLeft w:val="0"/>
      <w:marRight w:val="0"/>
      <w:marTop w:val="0"/>
      <w:marBottom w:val="0"/>
      <w:divBdr>
        <w:top w:val="none" w:sz="0" w:space="0" w:color="auto"/>
        <w:left w:val="none" w:sz="0" w:space="0" w:color="auto"/>
        <w:bottom w:val="none" w:sz="0" w:space="0" w:color="auto"/>
        <w:right w:val="none" w:sz="0" w:space="0" w:color="auto"/>
      </w:divBdr>
    </w:div>
    <w:div w:id="2131700849">
      <w:bodyDiv w:val="1"/>
      <w:marLeft w:val="0"/>
      <w:marRight w:val="0"/>
      <w:marTop w:val="0"/>
      <w:marBottom w:val="0"/>
      <w:divBdr>
        <w:top w:val="none" w:sz="0" w:space="0" w:color="auto"/>
        <w:left w:val="none" w:sz="0" w:space="0" w:color="auto"/>
        <w:bottom w:val="none" w:sz="0" w:space="0" w:color="auto"/>
        <w:right w:val="none" w:sz="0" w:space="0" w:color="auto"/>
      </w:divBdr>
    </w:div>
    <w:div w:id="2132354557">
      <w:bodyDiv w:val="1"/>
      <w:marLeft w:val="0"/>
      <w:marRight w:val="0"/>
      <w:marTop w:val="0"/>
      <w:marBottom w:val="0"/>
      <w:divBdr>
        <w:top w:val="none" w:sz="0" w:space="0" w:color="auto"/>
        <w:left w:val="none" w:sz="0" w:space="0" w:color="auto"/>
        <w:bottom w:val="none" w:sz="0" w:space="0" w:color="auto"/>
        <w:right w:val="none" w:sz="0" w:space="0" w:color="auto"/>
      </w:divBdr>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
    <w:div w:id="2136211899">
      <w:bodyDiv w:val="1"/>
      <w:marLeft w:val="0"/>
      <w:marRight w:val="0"/>
      <w:marTop w:val="0"/>
      <w:marBottom w:val="0"/>
      <w:divBdr>
        <w:top w:val="none" w:sz="0" w:space="0" w:color="auto"/>
        <w:left w:val="none" w:sz="0" w:space="0" w:color="auto"/>
        <w:bottom w:val="none" w:sz="0" w:space="0" w:color="auto"/>
        <w:right w:val="none" w:sz="0" w:space="0" w:color="auto"/>
      </w:divBdr>
    </w:div>
    <w:div w:id="2137405727">
      <w:bodyDiv w:val="1"/>
      <w:marLeft w:val="0"/>
      <w:marRight w:val="0"/>
      <w:marTop w:val="0"/>
      <w:marBottom w:val="0"/>
      <w:divBdr>
        <w:top w:val="none" w:sz="0" w:space="0" w:color="auto"/>
        <w:left w:val="none" w:sz="0" w:space="0" w:color="auto"/>
        <w:bottom w:val="none" w:sz="0" w:space="0" w:color="auto"/>
        <w:right w:val="none" w:sz="0" w:space="0" w:color="auto"/>
      </w:divBdr>
    </w:div>
    <w:div w:id="2137602404">
      <w:bodyDiv w:val="1"/>
      <w:marLeft w:val="0"/>
      <w:marRight w:val="0"/>
      <w:marTop w:val="0"/>
      <w:marBottom w:val="0"/>
      <w:divBdr>
        <w:top w:val="none" w:sz="0" w:space="0" w:color="auto"/>
        <w:left w:val="none" w:sz="0" w:space="0" w:color="auto"/>
        <w:bottom w:val="none" w:sz="0" w:space="0" w:color="auto"/>
        <w:right w:val="none" w:sz="0" w:space="0" w:color="auto"/>
      </w:divBdr>
    </w:div>
    <w:div w:id="2137749249">
      <w:bodyDiv w:val="1"/>
      <w:marLeft w:val="0"/>
      <w:marRight w:val="0"/>
      <w:marTop w:val="0"/>
      <w:marBottom w:val="0"/>
      <w:divBdr>
        <w:top w:val="none" w:sz="0" w:space="0" w:color="auto"/>
        <w:left w:val="none" w:sz="0" w:space="0" w:color="auto"/>
        <w:bottom w:val="none" w:sz="0" w:space="0" w:color="auto"/>
        <w:right w:val="none" w:sz="0" w:space="0" w:color="auto"/>
      </w:divBdr>
    </w:div>
    <w:div w:id="2142575183">
      <w:bodyDiv w:val="1"/>
      <w:marLeft w:val="0"/>
      <w:marRight w:val="0"/>
      <w:marTop w:val="0"/>
      <w:marBottom w:val="0"/>
      <w:divBdr>
        <w:top w:val="none" w:sz="0" w:space="0" w:color="auto"/>
        <w:left w:val="none" w:sz="0" w:space="0" w:color="auto"/>
        <w:bottom w:val="none" w:sz="0" w:space="0" w:color="auto"/>
        <w:right w:val="none" w:sz="0" w:space="0" w:color="auto"/>
      </w:divBdr>
    </w:div>
    <w:div w:id="2142651433">
      <w:bodyDiv w:val="1"/>
      <w:marLeft w:val="0"/>
      <w:marRight w:val="0"/>
      <w:marTop w:val="0"/>
      <w:marBottom w:val="0"/>
      <w:divBdr>
        <w:top w:val="none" w:sz="0" w:space="0" w:color="auto"/>
        <w:left w:val="none" w:sz="0" w:space="0" w:color="auto"/>
        <w:bottom w:val="none" w:sz="0" w:space="0" w:color="auto"/>
        <w:right w:val="none" w:sz="0" w:space="0" w:color="auto"/>
      </w:divBdr>
    </w:div>
    <w:div w:id="2144493378">
      <w:bodyDiv w:val="1"/>
      <w:marLeft w:val="0"/>
      <w:marRight w:val="0"/>
      <w:marTop w:val="0"/>
      <w:marBottom w:val="0"/>
      <w:divBdr>
        <w:top w:val="none" w:sz="0" w:space="0" w:color="auto"/>
        <w:left w:val="none" w:sz="0" w:space="0" w:color="auto"/>
        <w:bottom w:val="none" w:sz="0" w:space="0" w:color="auto"/>
        <w:right w:val="none" w:sz="0" w:space="0" w:color="auto"/>
      </w:divBdr>
    </w:div>
    <w:div w:id="2145151916">
      <w:bodyDiv w:val="1"/>
      <w:marLeft w:val="0"/>
      <w:marRight w:val="0"/>
      <w:marTop w:val="0"/>
      <w:marBottom w:val="0"/>
      <w:divBdr>
        <w:top w:val="none" w:sz="0" w:space="0" w:color="auto"/>
        <w:left w:val="none" w:sz="0" w:space="0" w:color="auto"/>
        <w:bottom w:val="none" w:sz="0" w:space="0" w:color="auto"/>
        <w:right w:val="none" w:sz="0" w:space="0" w:color="auto"/>
      </w:divBdr>
    </w:div>
    <w:div w:id="21473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Rod21</b:Tag>
    <b:SourceType>InternetSite</b:SourceType>
    <b:Guid>{279FDF94-CFBA-4518-86A7-5CE16D1CDA33}</b:Guid>
    <b:Author>
      <b:Author>
        <b:NameList>
          <b:Person>
            <b:Last>Rodelta</b:Last>
          </b:Person>
        </b:NameList>
      </b:Author>
    </b:Author>
    <b:Title>Pump cavitation what happens and what causes it?</b:Title>
    <b:Year>ND</b:Year>
    <b:LCID>en-GB</b:LCID>
    <b:InternetSiteTitle>Rodelta</b:InternetSiteTitle>
    <b:URL>https://www.rodelta.com/pump-cavitation/</b:URL>
    <b:RefOrder>15</b:RefOrder>
  </b:Source>
  <b:Source>
    <b:Tag>DNV15</b:Tag>
    <b:SourceType>Report</b:SourceType>
    <b:Guid>{CC19CD20-37C1-4AAA-938F-DD5CE4A5B385}</b:Guid>
    <b:Title>Offshore classification projects - testing and commissioning</b:Title>
    <b:Year>2015</b:Year>
    <b:Author>
      <b:Author>
        <b:NameList>
          <b:Person>
            <b:Last>DNVGL</b:Last>
          </b:Person>
        </b:NameList>
      </b:Author>
    </b:Author>
    <b:Publisher>DNV GL</b:Publisher>
    <b:RefOrder>1</b:RefOrder>
  </b:Source>
  <b:Source>
    <b:Tag>DNV16</b:Tag>
    <b:SourceType>Report</b:SourceType>
    <b:Guid>{678F8319-056A-4BEB-9836-9061E0916775}</b:Guid>
    <b:Author>
      <b:Author>
        <b:NameList>
          <b:Person>
            <b:Last>DNVGL</b:Last>
          </b:Person>
        </b:NameList>
      </b:Author>
    </b:Author>
    <b:Title>Conversion of ships</b:Title>
    <b:Year>2016</b:Year>
    <b:Publisher>DNVGL</b:Publisher>
    <b:RefOrder>2</b:RefOrder>
  </b:Source>
  <b:Source>
    <b:Tag>Pip21</b:Tag>
    <b:SourceType>InternetSite</b:SourceType>
    <b:Guid>{5C03EB49-4A9E-4E78-B462-634E3DAC6DD1}</b:Guid>
    <b:Title>RTRP (GRE GRP GRV) Piping Specification &amp; Performance Testing</b:Title>
    <b:Year>2020</b:Year>
    <b:Author>
      <b:Author>
        <b:NameList>
          <b:Person>
            <b:Last>Piping-World</b:Last>
          </b:Person>
        </b:NameList>
      </b:Author>
    </b:Author>
    <b:InternetSiteTitle>Piping-World</b:InternetSiteTitle>
    <b:Month>april</b:Month>
    <b:Day>18</b:Day>
    <b:URL>https://www.piping-world.com/rtrp-gre-grp-grv-piping-specification-performance-testing</b:URL>
    <b:RefOrder>20</b:RefOrder>
  </b:Source>
  <b:Source>
    <b:Tag>Pip19</b:Tag>
    <b:SourceType>InternetSite</b:SourceType>
    <b:Guid>{D6D044F0-056D-401A-86B9-49BB50BD10B6}</b:Guid>
    <b:Author>
      <b:Author>
        <b:NameList>
          <b:Person>
            <b:Last>Piping-World</b:Last>
          </b:Person>
        </b:NameList>
      </b:Author>
    </b:Author>
    <b:Title>Piping Material Selection</b:Title>
    <b:InternetSiteTitle>Piping-World</b:InternetSiteTitle>
    <b:Year>2019</b:Year>
    <b:Month>august</b:Month>
    <b:Day>23</b:Day>
    <b:URL>https://www.piping-world.com/piping-material-selection-piping-material-list-with-astm-grades</b:URL>
    <b:RefOrder>18</b:RefOrder>
  </b:Source>
  <b:Source>
    <b:Tag>Eri12</b:Tag>
    <b:SourceType>Book</b:SourceType>
    <b:Guid>{C3F7991A-A29D-4C06-96B3-58E71710EB3E}</b:Guid>
    <b:Title>A Masters Guide To Ships Piping </b:Title>
    <b:Year>2012</b:Year>
    <b:Author>
      <b:Author>
        <b:NameList>
          <b:Person>
            <b:Last>Murdoch</b:Last>
            <b:First>Eric</b:First>
          </b:Person>
        </b:NameList>
      </b:Author>
    </b:Author>
    <b:City>London</b:City>
    <b:Publisher>Standard Club</b:Publisher>
    <b:RefOrder>22</b:RefOrder>
  </b:Source>
  <b:Source>
    <b:Tag>The20</b:Tag>
    <b:SourceType>InternetSite</b:SourceType>
    <b:Guid>{C449475E-8D24-4AE2-8D2A-50EEEF9B2146}</b:Guid>
    <b:Title>World iron&amp;steel</b:Title>
    <b:InternetSiteTitle>The Advantages And Disadvantages Of Fiberglass Reinforced Plastic Pipe</b:InternetSiteTitle>
    <b:Year>2020</b:Year>
    <b:Month>april</b:Month>
    <b:Day>14</b:Day>
    <b:URL>https://www.worldironsteel.com/news/the-advantages-and-disadvantages-of-fiberglass-33158825.html</b:URL>
    <b:RefOrder>21</b:RefOrder>
  </b:Source>
  <b:Source>
    <b:Tag>How20</b:Tag>
    <b:SourceType>InternetSite</b:SourceType>
    <b:Guid>{C2FC017E-9C25-4F25-BCF7-DB4D5445A228}</b:Guid>
    <b:Title>Anderson Process</b:Title>
    <b:InternetSiteTitle>How To Prevent Pump Cavitation</b:InternetSiteTitle>
    <b:Year>2020</b:Year>
    <b:Month>August</b:Month>
    <b:Day>18</b:Day>
    <b:URL>https://www.andersonprocess.com/how-to-prevent-pump-cavitation/</b:URL>
    <b:RefOrder>16</b:RefOrder>
  </b:Source>
  <b:Source>
    <b:Tag>Mon18</b:Tag>
    <b:SourceType>InternetSite</b:SourceType>
    <b:Guid>{E89FC350-84E9-4801-A35F-46FB5124028F}</b:Guid>
    <b:Title>Monroe</b:Title>
    <b:Year>2018</b:Year>
    <b:Author>
      <b:Author>
        <b:NameList>
          <b:Person>
            <b:Last>Monroe</b:Last>
          </b:Person>
        </b:NameList>
      </b:Author>
    </b:Author>
    <b:InternetSiteTitle>Pros and Cons of Carbon Steel: What You Should Know</b:InternetSiteTitle>
    <b:Month>october</b:Month>
    <b:Day>10</b:Day>
    <b:URL>https://monroeengineering.com/blog/pros-and-cons-of-carbon-steel-what-you-should-know/</b:URL>
    <b:RefOrder>24</b:RefOrder>
  </b:Source>
  <b:Source>
    <b:Tag>CopND</b:Tag>
    <b:SourceType>InternetSite</b:SourceType>
    <b:Guid>{8B72743A-8B71-4C0B-8900-93BA5504D77C}</b:Guid>
    <b:Author>
      <b:Author>
        <b:NameList>
          <b:Person>
            <b:Last>Copper Development</b:Last>
            <b:First>Assosiation</b:First>
            <b:Middle>Inc.</b:Middle>
          </b:Person>
        </b:NameList>
      </b:Author>
    </b:Author>
    <b:Title>Copper-Nickel Alloys</b:Title>
    <b:InternetSiteTitle>Copper Development Association Inc.</b:InternetSiteTitle>
    <b:Year>N.D.</b:Year>
    <b:URL>https://www.copper.org/applications/marine/cuni/</b:URL>
    <b:RefOrder>30</b:RefOrder>
  </b:Source>
  <b:Source>
    <b:Tag>Jay18</b:Tag>
    <b:SourceType>InternetSite</b:SourceType>
    <b:Guid>{40D70F3C-ADE4-489B-913F-F00C5C459DE4}</b:Guid>
    <b:Title>How to Perfect Your Closed-Loop Systems</b:Title>
    <b:Year>2018</b:Year>
    <b:Author>
      <b:Author>
        <b:NameList>
          <b:Person>
            <b:Last>Farmerie</b:Last>
            <b:First>Jay</b:First>
          </b:Person>
        </b:NameList>
      </b:Author>
    </b:Author>
    <b:InternetSiteTitle>Empowering pumps &amp; equipment</b:InternetSiteTitle>
    <b:Month>October</b:Month>
    <b:Day>3</b:Day>
    <b:URL>https://empoweringpumps.com/psg-neptune-how-to-perfect-your-closed-loop-systems/</b:URL>
    <b:RefOrder>4</b:RefOrder>
  </b:Source>
  <b:Source>
    <b:Tag>Nee16</b:Tag>
    <b:SourceType>InternetSite</b:SourceType>
    <b:Guid>{20B7DFE9-F26E-4588-929C-4488F3BA5B6A}</b:Guid>
    <b:Author>
      <b:Author>
        <b:NameList>
          <b:Person>
            <b:Last>Kaila</b:Last>
            <b:First>Neel</b:First>
          </b:Person>
        </b:NameList>
      </b:Author>
    </b:Author>
    <b:Title>Check valve applications</b:Title>
    <b:InternetSiteTitle>Pump Industry </b:InternetSiteTitle>
    <b:Year>2016</b:Year>
    <b:Month>February</b:Month>
    <b:Day>17</b:Day>
    <b:URL>https://www.pumpindustry.com.au/check-valve-applications</b:URL>
    <b:RefOrder>6</b:RefOrder>
  </b:Source>
  <b:Source>
    <b:Tag>Ree19</b:Tag>
    <b:SourceType>InternetSite</b:SourceType>
    <b:Guid>{28124DA1-82D1-464A-A800-399A1782F292}</b:Guid>
    <b:Author>
      <b:Author>
        <b:NameList>
          <b:Person>
            <b:Last>Robinson</b:Last>
            <b:First>Reece</b:First>
          </b:Person>
        </b:NameList>
      </b:Author>
    </b:Author>
    <b:Title>The Basics of Parallel Pump Control</b:Title>
    <b:InternetSiteTitle>Pumps &amp; Systems </b:InternetSiteTitle>
    <b:Year>2019</b:Year>
    <b:Month>January</b:Month>
    <b:Day>29</b:Day>
    <b:URL>https://www.pumpsandsystems.com/basics-parallel-pump-control</b:URL>
    <b:RefOrder>5</b:RefOrder>
  </b:Source>
  <b:Source>
    <b:Tag>AlfND</b:Tag>
    <b:SourceType>DocumentFromInternetSite</b:SourceType>
    <b:Guid>{F6C34207-E2B3-4467-80D5-15C3813D3225}</b:Guid>
    <b:Title>Plate heat exchanger</b:Title>
    <b:InternetSiteTitle>Alfa Laval global assets</b:InternetSiteTitle>
    <b:Year>N.D.</b:Year>
    <b:URL>https://www.alfalaval.com/globalassets/documents/local/united-states/data-centers/phe-port-filter-leaflet.pdf</b:URL>
    <b:Author>
      <b:Author>
        <b:NameList>
          <b:Person>
            <b:Last>Laval</b:Last>
            <b:First>Alfa</b:First>
          </b:Person>
        </b:NameList>
      </b:Author>
    </b:Author>
    <b:RefOrder>7</b:RefOrder>
  </b:Source>
  <b:Source>
    <b:Tag>Pip20</b:Tag>
    <b:SourceType>InternetSite</b:SourceType>
    <b:Guid>{C1AAD4C1-5773-40CE-BF9D-9DABF29B10ED}</b:Guid>
    <b:Title>10 Different forms of corrosion in various piping systems</b:Title>
    <b:Year>N.D.</b:Year>
    <b:Author>
      <b:Author>
        <b:NameList>
          <b:Person>
            <b:Last>Engineering</b:Last>
            <b:First>Piping</b:First>
          </b:Person>
        </b:NameList>
      </b:Author>
    </b:Author>
    <b:InternetSiteTitle>Piping-engineering.com</b:InternetSiteTitle>
    <b:URL>http://www.piping-engineering.com/forms-of-corrosion-in-piping-systems.html</b:URL>
    <b:RefOrder>14</b:RefOrder>
  </b:Source>
  <b:Source>
    <b:Tag>MusND</b:Tag>
    <b:SourceType>DocumentFromInternetSite</b:SourceType>
    <b:Guid>{68CEC463-C467-4885-B797-3F6709506D58}</b:Guid>
    <b:Author>
      <b:Author>
        <b:NameList>
          <b:Person>
            <b:Last>Musasino</b:Last>
          </b:Person>
        </b:NameList>
      </b:Author>
    </b:Author>
    <b:Title>float switches </b:Title>
    <b:InternetSiteTitle>Musasino</b:InternetSiteTitle>
    <b:Year>N.D.</b:Year>
    <b:URL>https://www.musasino.biz/product/float-switch</b:URL>
    <b:RefOrder>8</b:RefOrder>
  </b:Source>
  <b:Source>
    <b:Tag>RenND</b:Tag>
    <b:SourceType>Report</b:SourceType>
    <b:Guid>{5F2ED1B3-9F09-4A9C-A60D-54F7D93A3DDC}</b:Guid>
    <b:Author>
      <b:Author>
        <b:NameList>
          <b:Person>
            <b:Last>Bader</b:Last>
            <b:First>René</b:First>
          </b:Person>
        </b:NameList>
      </b:Author>
    </b:Author>
    <b:Title>Sensor Installation Handbook</b:Title>
    <b:Year>N.D.</b:Year>
    <b:Publisher>Siemens PLC</b:Publisher>
    <b:City>UK</b:City>
    <b:RefOrder>9</b:RefOrder>
  </b:Source>
  <b:Source>
    <b:Tag>GreND</b:Tag>
    <b:SourceType>InternetSite</b:SourceType>
    <b:Guid>{685BA387-DFCC-45E1-BE66-177457F3EA63}</b:Guid>
    <b:Title>How do you calibrate a thermocouple transmitter</b:Title>
    <b:Year>N.D.</b:Year>
    <b:Author>
      <b:Author>
        <b:NameList>
          <b:Person>
            <b:Last>McMillan</b:Last>
            <b:First>Gregory</b:First>
            <b:Middle>K.</b:Middle>
          </b:Person>
        </b:NameList>
      </b:Author>
    </b:Author>
    <b:InternetSiteTitle>Interchange</b:InternetSiteTitle>
    <b:URL>https://blog.isa.org/how-to-calibrate-thermocouple-termperature-transmitter-sensor?__hstc=16245038.29ec54eef412aafb1a6da3f1296f4a1f.1619083121605.1619083121605.1619083121605.1&amp;__hssc=16245038.1.1619083121605&amp;__hsfp=3850565730 </b:URL>
    <b:RefOrder>10</b:RefOrder>
  </b:Source>
  <b:Source>
    <b:Tag>Tho79</b:Tag>
    <b:SourceType>Report</b:SourceType>
    <b:Guid>{BC018799-1BF3-47BD-9DE8-5B3C1CF97C2F}</b:Guid>
    <b:Author>
      <b:Author>
        <b:NameList>
          <b:Person>
            <b:Last>Thomas</b:Last>
            <b:First>David</b:First>
            <b:Middle>L.</b:Middle>
          </b:Person>
        </b:NameList>
      </b:Author>
    </b:Author>
    <b:Title>A review of water intake screening options for coastal water users with recommendations for ocean thermal energy conversion plants</b:Title>
    <b:Year>1979</b:Year>
    <b:Publisher>Argonne</b:Publisher>
    <b:City>Philadelphia</b:City>
    <b:RefOrder>12</b:RefOrder>
  </b:Source>
  <b:Source>
    <b:Tag>GCF15</b:Tag>
    <b:SourceType>InternetSite</b:SourceType>
    <b:Guid>{EF758377-1838-4F7D-9310-5DEE4EAFA4BB}</b:Guid>
    <b:Title>The Difference Between Filters and Strainers</b:Title>
    <b:Year>2015</b:Year>
    <b:Author>
      <b:Author>
        <b:NameList>
          <b:Person>
            <b:Last>GCF</b:Last>
          </b:Person>
        </b:NameList>
      </b:Author>
    </b:Author>
    <b:InternetSiteTitle>Gulf Coast Filters</b:InternetSiteTitle>
    <b:Month>March</b:Month>
    <b:Day>11</b:Day>
    <b:URL>http://www.gulfcoastfilter.net/strainers/difference-between-filters-strainers/#:~:text=The%20primary%20difference%20between%20filters,the%20particulates%20they%20are%20removing.&amp;text=In%20simpler%20terms%20the%20word,term%20%E2%80%9Cfilter%E2%80%9D%20is%2</b:URL>
    <b:RefOrder>11</b:RefOrder>
  </b:Source>
  <b:Source>
    <b:Tag>ComND</b:Tag>
    <b:SourceType>InternetSite</b:SourceType>
    <b:Guid>{64103F58-F1FB-4B75-B3F3-49001E22A821}</b:Guid>
    <b:Author>
      <b:Author>
        <b:NameList>
          <b:Person>
            <b:Last>Supply</b:Last>
            <b:First>Commercial</b:First>
            <b:Middle>Filtration</b:Middle>
          </b:Person>
        </b:NameList>
      </b:Author>
    </b:Author>
    <b:Title>Strainers vs. Filters: How They Differ</b:Title>
    <b:InternetSiteTitle>Commercial Filtration Supply</b:InternetSiteTitle>
    <b:Year>N.D.</b:Year>
    <b:URL>https://www.commercialfiltrationsupply.com/education/difference-between-strainers-and-filters.html#:~:text=The%20key%20difference%20between%20strainers,seen%20with%20the%20naked%20eye</b:URL>
    <b:RefOrder>13</b:RefOrder>
  </b:Source>
  <b:Source>
    <b:Tag>Pom20</b:Tag>
    <b:SourceType>InternetSite</b:SourceType>
    <b:Guid>{5F6BB57E-FA5F-4BF4-B749-B03C400845B4}</b:Guid>
    <b:Author>
      <b:Author>
        <b:NameList>
          <b:Person>
            <b:Last>Revisie</b:Last>
            <b:First>Pomp</b:First>
          </b:Person>
        </b:NameList>
      </b:Author>
    </b:Author>
    <b:Title>Pompcurves van centrifugaalpomp: ‘Meter vloeistofkolom’ en wat is NPSH?</b:Title>
    <b:InternetSiteTitle>Pomp Revisie </b:InternetSiteTitle>
    <b:Year>2020</b:Year>
    <b:Month>August</b:Month>
    <b:Day>12</b:Day>
    <b:URL>http://www.pomprevisie.nl/2010/08/12/npsh/ </b:URL>
    <b:RefOrder>17</b:RefOrder>
  </b:Source>
  <b:Source>
    <b:Tag>WavND</b:Tag>
    <b:SourceType>DocumentFromInternetSite</b:SourceType>
    <b:Guid>{F7079D57-D7BD-43FF-AC69-9EFCAAD5E632}</b:Guid>
    <b:Title>Installation guide for gre pipe systems</b:Title>
    <b:InternetSiteTitle>Future pipe industries</b:InternetSiteTitle>
    <b:Year>N.D.</b:Year>
    <b:URL>https://futurepipe.com/wp-content/uploads/2018/07/WavistrongInstallationGuide.pdf </b:URL>
    <b:Author>
      <b:Author>
        <b:NameList>
          <b:Person>
            <b:Last>Wavistrong</b:Last>
          </b:Person>
        </b:NameList>
      </b:Author>
    </b:Author>
    <b:RefOrder>23</b:RefOrder>
  </b:Source>
  <b:Source>
    <b:Tag>DSs18</b:Tag>
    <b:SourceType>InternetSite</b:SourceType>
    <b:Guid>{49C44C67-4930-4B49-A0F1-1311F40E0510}</b:Guid>
    <b:Title>Pros and Cons of Stainless Steel Pipes You Need to Know About</b:Title>
    <b:InternetSiteTitle>DS steelpipes</b:InternetSiteTitle>
    <b:Year>2018</b:Year>
    <b:Month>July</b:Month>
    <b:Day>25</b:Day>
    <b:URL>https://www.dssteelpipe.com/pros-cons-stainless-steel-pipes-need-know/#:~:text=The%20advantages%20of%20using%20stainless,obvious%20choice%20for%20many%20industries</b:URL>
    <b:Author>
      <b:Author>
        <b:NameList>
          <b:Person>
            <b:Last>steelpipes</b:Last>
            <b:First>DS</b:First>
          </b:Person>
        </b:NameList>
      </b:Author>
    </b:Author>
    <b:RefOrder>25</b:RefOrder>
  </b:Source>
  <b:Source>
    <b:Tag>SpeND</b:Tag>
    <b:SourceType>InternetSite</b:SourceType>
    <b:Guid>{9BD641BE-EF32-4EC2-98F6-FDFCDCCDF5C2}</b:Guid>
    <b:Author>
      <b:Author>
        <b:NameList>
          <b:Person>
            <b:Last>Materials</b:Last>
            <b:First>Special</b:First>
            <b:Middle>Piping</b:Middle>
          </b:Person>
        </b:NameList>
      </b:Author>
    </b:Author>
    <b:Title>Duplex stainless steel</b:Title>
    <b:InternetSiteTitle>Special piping materials </b:InternetSiteTitle>
    <b:Year>N.D.</b:Year>
    <b:URL>https://www.specialpipingmaterials.com/materials/duplex/#:~:text=Heat%20Resistance%3A%20Duplex%20stainless%20steel,that%20ferritic%20grades%20of%20steel</b:URL>
    <b:RefOrder>26</b:RefOrder>
  </b:Source>
  <b:Source>
    <b:Tag>LanND</b:Tag>
    <b:SourceType>InternetSite</b:SourceType>
    <b:Guid>{571AB120-A208-4429-BFAF-9AF38C33B8B1}</b:Guid>
    <b:Author>
      <b:Author>
        <b:NameList>
          <b:Person>
            <b:Last>Alloys</b:Last>
            <b:First>Langley</b:First>
          </b:Person>
        </b:NameList>
      </b:Author>
    </b:Author>
    <b:Title>What are the advantages and disadvantages of duplex stainless steel?</b:Title>
    <b:InternetSiteTitle>Langley Alloys</b:InternetSiteTitle>
    <b:Year>N.D.</b:Year>
    <b:URL>https://www.langleyalloys.com/en/knowledge-advice/what-are-the-advantages-and-disadvantages-of-duplex-stainless-steel/ </b:URL>
    <b:RefOrder>27</b:RefOrder>
  </b:Source>
  <b:Source>
    <b:Tag>Clu19</b:Tag>
    <b:SourceType>InternetSite</b:SourceType>
    <b:Guid>{2CC5441A-2622-40F2-9F4F-67F82A89B024}</b:Guid>
    <b:Author>
      <b:Author>
        <b:NameList>
          <b:Person>
            <b:Last>Club-Technical</b:Last>
          </b:Person>
        </b:NameList>
      </b:Author>
    </b:Author>
    <b:Title>Cast Iron Types, Advantages, Disadvantages, Uses, Properties</b:Title>
    <b:InternetSiteTitle>Club Technical </b:InternetSiteTitle>
    <b:Year>2019</b:Year>
    <b:Month>May</b:Month>
    <b:Day>6</b:Day>
    <b:URL>https://clubtechnical.com/cast-iron</b:URL>
    <b:RefOrder>28</b:RefOrder>
  </b:Source>
  <b:Source>
    <b:Tag>WilND</b:Tag>
    <b:SourceType>InternetSite</b:SourceType>
    <b:Guid>{C15784B7-1940-43BB-AB12-F067389DE07C}</b:Guid>
    <b:Author>
      <b:Author>
        <b:NameList>
          <b:Person>
            <b:Last>Willman-Industries</b:Last>
          </b:Person>
        </b:NameList>
      </b:Author>
    </b:Author>
    <b:Title>What is Ductile Iron?</b:Title>
    <b:InternetSiteTitle>Willman Industries </b:InternetSiteTitle>
    <b:Year>N.D.</b:Year>
    <b:URL>https://willmanind.com/what-ductile-iron/</b:URL>
    <b:RefOrder>29</b:RefOrder>
  </b:Source>
  <b:Source>
    <b:Tag>Cor19</b:Tag>
    <b:SourceType>InternetSite</b:SourceType>
    <b:Guid>{A625C1E5-0494-4FA5-9637-57DDE58F06E3}</b:Guid>
    <b:Author>
      <b:Author>
        <b:Corporate>Corrotherm</b:Corporate>
      </b:Author>
    </b:Author>
    <b:Title>Mechanical properties of INCONEL alloy 625</b:Title>
    <b:InternetSiteTitle>Corrotherm International</b:InternetSiteTitle>
    <b:Year>2019</b:Year>
    <b:Month>November</b:Month>
    <b:Day>7</b:Day>
    <b:URL>https://www.corrotherm.co.uk/blog/mechanical-properties-of-inconel-alloy-625</b:URL>
    <b:RefOrder>31</b:RefOrder>
  </b:Source>
  <b:Source>
    <b:Tag>SGSND</b:Tag>
    <b:SourceType>InternetSite</b:SourceType>
    <b:Guid>{5742B48E-7BE7-40D1-ACD6-5E55E2E63460}</b:Guid>
    <b:Author>
      <b:Author>
        <b:NameList>
          <b:Person>
            <b:Last>SGS</b:Last>
          </b:Person>
        </b:NameList>
      </b:Author>
    </b:Author>
    <b:Title>Titanium Advantages and Disadvantages</b:Title>
    <b:InternetSiteTitle>SGS</b:InternetSiteTitle>
    <b:Year>N.D.</b:Year>
    <b:URL>https://kyocera-sgstool.co.uk/titanium-resources/titanium-information-everything-you-need-to-know/titanium-advantages-and-disadvantages/ </b:URL>
    <b:RefOrder>32</b:RefOrder>
  </b:Source>
  <b:Source>
    <b:Tag>Cru19</b:Tag>
    <b:SourceType>InternetSite</b:SourceType>
    <b:Guid>{B872A92A-622D-41C1-9E20-578810AA5268}</b:Guid>
    <b:Author>
      <b:Author>
        <b:NameList>
          <b:Person>
            <b:Last>Crucial-Engineering</b:Last>
          </b:Person>
        </b:NameList>
      </b:Author>
    </b:Author>
    <b:Title>Advantages and disadvantages </b:Title>
    <b:InternetSiteTitle>Crucial Engineering</b:InternetSiteTitle>
    <b:Year>2019</b:Year>
    <b:Month>May</b:Month>
    <b:Day>25</b:Day>
    <b:URL>https://crucialengineering.co.uk/aluminium-fabrication-advantage-and-disadvantage/ </b:URL>
    <b:RefOrder>33</b:RefOrder>
  </b:Source>
  <b:Source>
    <b:Tag>AGAND</b:Tag>
    <b:SourceType>InternetSite</b:SourceType>
    <b:Guid>{D3B81313-3B7D-4BFB-A031-A6280083E863}</b:Guid>
    <b:Author>
      <b:Author>
        <b:NameList>
          <b:Person>
            <b:Last>AGA</b:Last>
          </b:Person>
        </b:NameList>
      </b:Author>
    </b:Author>
    <b:Title>Dissimilar Steel Chemistries</b:Title>
    <b:InternetSiteTitle>American Galvanizers Association </b:InternetSiteTitle>
    <b:Year>N.D.</b:Year>
    <b:URL>https://galvanizeit.org/design-and-fabrication/design-considerations/dissimilar-steel-chemistries#:~:text=Most%20ferrous%20materials%20are%20suitable,series)%20also%20can%20be%20galvanized. </b:URL>
    <b:RefOrder>35</b:RefOrder>
  </b:Source>
  <b:Source>
    <b:Tag>GalND</b:Tag>
    <b:SourceType>InternetSite</b:SourceType>
    <b:Guid>{3DEDCC08-F534-45BD-9AAD-5A792A603013}</b:Guid>
    <b:Author>
      <b:Author>
        <b:NameList>
          <b:Person>
            <b:Last>Galvanizers</b:Last>
          </b:Person>
        </b:NameList>
      </b:Author>
    </b:Author>
    <b:Title>10 Real Benefits Of Galvanized Steel</b:Title>
    <b:InternetSiteTitle>Galvanizers</b:InternetSiteTitle>
    <b:Year>N.D.</b:Year>
    <b:URL>https://gaa.com.au/10-real-benefits-of-galvanized-steel/</b:URL>
    <b:RefOrder>34</b:RefOrder>
  </b:Source>
  <b:Source>
    <b:Tag>SteND</b:Tag>
    <b:SourceType>InternetSite</b:SourceType>
    <b:Guid>{44E85D0F-0073-45D8-A1BE-609ABCA6295D}</b:Guid>
    <b:Author>
      <b:Author>
        <b:NameList>
          <b:Person>
            <b:Last>Sunny</b:Last>
            <b:First>Steel</b:First>
          </b:Person>
        </b:NameList>
      </b:Author>
    </b:Author>
    <b:Title>Disadvantages of Galvanized Steel pipe</b:Title>
    <b:InternetSiteTitle>Sunny Steel</b:InternetSiteTitle>
    <b:Year>N.D.</b:Year>
    <b:URL>http://www.sunnysteel.com/disadvantages-of-galvanized-steel-pipe.php </b:URL>
    <b:RefOrder>36</b:RefOrder>
  </b:Source>
  <b:Source>
    <b:Tag>EvaND</b:Tag>
    <b:SourceType>InternetSite</b:SourceType>
    <b:Guid>{F23BD540-C4D8-4F44-9DA3-6589BF12D4CC}</b:Guid>
    <b:Author>
      <b:Author>
        <b:NameList>
          <b:Person>
            <b:Last>Evac</b:Last>
          </b:Person>
        </b:NameList>
      </b:Author>
    </b:Author>
    <b:Title>Cathelco marine growth prevention systems technology description</b:Title>
    <b:InternetSiteTitle>Evac</b:InternetSiteTitle>
    <b:Year>N.D.</b:Year>
    <b:URL>https://evac.com/solutions/marine-growth-prevention/technology/</b:URL>
    <b:RefOrder>38</b:RefOrder>
  </b:Source>
  <b:Source xmlns:b="http://schemas.openxmlformats.org/officeDocument/2006/bibliography">
    <b:Tag>Ste18</b:Tag>
    <b:SourceType>Report</b:SourceType>
    <b:Guid>{3A9F581A-4145-4914-9D3B-589B227A5A8D}</b:Guid>
    <b:Title>Corrosion and corrosion prevention in heat</b:Title>
    <b:Year>2018</b:Year>
    <b:URL>https://core.ac.uk/download/pdf/196519648.pdf</b:URL>
    <b:Author>
      <b:Author>
        <b:NameList>
          <b:Person>
            <b:Last>Lecompte</b:Last>
            <b:First>Steven</b:First>
          </b:Person>
        </b:NameList>
      </b:Author>
    </b:Author>
    <b:Publisher>De Gruyter</b:Publisher>
    <b:RefOrder>39</b:RefOrder>
  </b:Source>
  <b:Source>
    <b:Tag>AlfND1</b:Tag>
    <b:SourceType>InternetSite</b:SourceType>
    <b:Guid>{7093715D-D2B3-484E-BA14-B3CD3229A416}</b:Guid>
    <b:Author>
      <b:Author>
        <b:NameList>
          <b:Person>
            <b:Last>Alfa-Laval</b:Last>
          </b:Person>
        </b:NameList>
      </b:Author>
    </b:Author>
    <b:Title>Cleaning-in-Place betaalt zichzelf terug</b:Title>
    <b:InternetSiteTitle>Alfa Laval</b:InternetSiteTitle>
    <b:Year>N.D.</b:Year>
    <b:URL>https://www.alfalaval.nl/nl/service-en-support/service-overzicht/onderhoud/reinigings-services/cleaning-in-place-betaalt-zichzelf-terug/ </b:URL>
    <b:RefOrder>40</b:RefOrder>
  </b:Source>
  <b:Source>
    <b:Tag>Alf21</b:Tag>
    <b:SourceType>InternetSite</b:SourceType>
    <b:Guid>{1AA3C706-84CC-485D-9566-2239E74424E9}</b:Guid>
    <b:Author>
      <b:Author>
        <b:NameList>
          <b:Person>
            <b:Last>Alfa-Laval</b:Last>
          </b:Person>
        </b:NameList>
      </b:Author>
    </b:Author>
    <b:Title>Cleaning chemicals</b:Title>
    <b:InternetSiteTitle>Alfa Laval</b:InternetSiteTitle>
    <b:Year>2021</b:Year>
    <b:Month>February</b:Month>
    <b:Day>5</b:Day>
    <b:URL>https://www.alfalaval.com/service-and-support/service-overview/maintenance-services/cleaning-services/cleaning-in-place-pays-for-itself/ </b:URL>
    <b:RefOrder>41</b:RefOrder>
  </b:Source>
  <b:Source>
    <b:Tag>Alf19</b:Tag>
    <b:SourceType>DocumentFromInternetSite</b:SourceType>
    <b:Guid>{BDC77C16-8966-4CD6-9FAE-6E4FC5A1EC8E}</b:Guid>
    <b:Title>Plate heat exchanger </b:Title>
    <b:InternetSiteTitle>Alfa Laval</b:InternetSiteTitle>
    <b:Year>2019</b:Year>
    <b:Month>May</b:Month>
    <b:Day>27</b:Day>
    <b:URL>https://www.alfalaval.com/globalassets/documents/local/united-states/data-centers/phe-port-filter-leaflet.pdf </b:URL>
    <b:Author>
      <b:Author>
        <b:NameList>
          <b:Person>
            <b:Last>Alfa-Laval</b:Last>
          </b:Person>
        </b:NameList>
      </b:Author>
    </b:Author>
    <b:RefOrder>42</b:RefOrder>
  </b:Source>
  <b:Source>
    <b:Tag>Fir18</b:Tag>
    <b:SourceType>InternetSite</b:SourceType>
    <b:Guid>{EEA56A32-F618-44A6-8F70-E517926AE099}</b:Guid>
    <b:Title>Cooling Water Treatment for Diesel Engines on Ships</b:Title>
    <b:InternetSiteTitle>Marinne engineering study materials</b:InternetSiteTitle>
    <b:Year>2018</b:Year>
    <b:Month>October</b:Month>
    <b:Day>28</b:Day>
    <b:URL>https://marineengineeringonline.com/cooling-water-treatment-for-diesel-engines-on-ships/</b:URL>
    <b:Author>
      <b:Author>
        <b:NameList>
          <b:Person>
            <b:Last>Firoz</b:Last>
          </b:Person>
        </b:NameList>
      </b:Author>
    </b:Author>
    <b:RefOrder>43</b:RefOrder>
  </b:Source>
  <b:Source>
    <b:Tag>Wär01</b:Tag>
    <b:SourceType>Report</b:SourceType>
    <b:Guid>{C76CB766-B675-408E-876F-63CD62DE617A}</b:Guid>
    <b:Title>Cooling water treatment and analysing</b:Title>
    <b:Year>2001</b:Year>
    <b:Author>
      <b:Author>
        <b:NameList>
          <b:Person>
            <b:Last>Wärtsilä</b:Last>
          </b:Person>
        </b:NameList>
      </b:Author>
    </b:Author>
    <b:Publisher>Wärtsilä</b:Publisher>
    <b:RefOrder>44</b:RefOrder>
  </b:Source>
  <b:Source>
    <b:Tag>SueND</b:Tag>
    <b:SourceType>InternetSite</b:SourceType>
    <b:Guid>{F3A36D79-5887-46DC-986E-A71C44037BB5}</b:Guid>
    <b:Author>
      <b:Author>
        <b:NameList>
          <b:Person>
            <b:Last>Suez</b:Last>
          </b:Person>
        </b:NameList>
      </b:Author>
    </b:Author>
    <b:Title>Handbook of Industrial Water Treatment</b:Title>
    <b:Year>N.D.</b:Year>
    <b:InternetSiteTitle>Suez water technologies &amp; solutions</b:InternetSiteTitle>
    <b:URL>https://www.suezwatertechnologies.com/handbook/chapter-32-closed-recirculating-cooling-systems </b:URL>
    <b:RefOrder>45</b:RefOrder>
  </b:Source>
  <b:Source>
    <b:Tag>Tow20</b:Tag>
    <b:SourceType>InternetSite</b:SourceType>
    <b:Guid>{2BAA87EA-5F0E-453E-8C62-E5131FDC04A1}</b:Guid>
    <b:Author>
      <b:Author>
        <b:NameList>
          <b:Person>
            <b:Last>Tower-Water</b:Last>
          </b:Person>
        </b:NameList>
      </b:Author>
    </b:Author>
    <b:Title>Glycol use</b:Title>
    <b:InternetSiteTitle>Tower Water</b:InternetSiteTitle>
    <b:Year>2020</b:Year>
    <b:Month>November</b:Month>
    <b:Day>9</b:Day>
    <b:URL>https://www.towerwater.com/what-is-glycol/</b:URL>
    <b:RefOrder>46</b:RefOrder>
  </b:Source>
  <b:Source>
    <b:Tag>DHFND</b:Tag>
    <b:SourceType>InternetSite</b:SourceType>
    <b:Guid>{7FA720F0-AD02-4F1F-ABF5-CD89D4B2762D}</b:Guid>
    <b:Author>
      <b:Author>
        <b:NameList>
          <b:Person>
            <b:Last>DHF</b:Last>
          </b:Person>
        </b:NameList>
      </b:Author>
    </b:Author>
    <b:Title>Polyethylene lining</b:Title>
    <b:InternetSiteTitle>DHF</b:InternetSiteTitle>
    <b:Year>N.D.</b:Year>
    <b:URL>http://www.dhf.co.jp/eng/products/pipe/lining/</b:URL>
    <b:RefOrder>19</b:RefOrder>
  </b:Source>
  <b:Source>
    <b:Tag>CRPND</b:Tag>
    <b:SourceType>InternetSite</b:SourceType>
    <b:Guid>{D43D8EEB-434D-4A9C-9D57-4F8DBBF8F513}</b:Guid>
    <b:Author>
      <b:Author>
        <b:NameList>
          <b:Person>
            <b:Last>CRP</b:Last>
          </b:Person>
        </b:NameList>
      </b:Author>
    </b:Author>
    <b:Title>Lined Equipment Basics</b:Title>
    <b:InternetSiteTitle>CRP</b:InternetSiteTitle>
    <b:Year>N.D.</b:Year>
    <b:URL>http://www.crp.co.uk/technical.aspx</b:URL>
    <b:RefOrder>37</b:RefOrder>
  </b:Source>
  <b:Source>
    <b:Tag>EngND</b:Tag>
    <b:SourceType>InternetSite</b:SourceType>
    <b:Guid>{5A4F7EA6-DA52-42E9-A319-94F95406A1E1}</b:Guid>
    <b:Author>
      <b:Author>
        <b:NameList>
          <b:Person>
            <b:Last>Engineering-Toolbox</b:Last>
          </b:Person>
        </b:NameList>
      </b:Author>
    </b:Author>
    <b:Title>Sizing Hot Water Expansion Tanks</b:Title>
    <b:InternetSiteTitle>Engineering-Toolbox</b:InternetSiteTitle>
    <b:Year>N.D.</b:Year>
    <b:URL>https://www.engineeringtoolbox.com/expansion-tanks-d_885.html</b:URL>
    <b:RefOrder>48</b:RefOrder>
  </b:Source>
  <b:Source>
    <b:Tag>Lar20</b:Tag>
    <b:SourceType>InternetSite</b:SourceType>
    <b:Guid>{D9524427-ABD3-4970-AB19-2295D1327EFF}</b:Guid>
    <b:Author>
      <b:Author>
        <b:NameList>
          <b:Person>
            <b:Last>Bachus</b:Last>
            <b:First>Larry</b:First>
          </b:Person>
        </b:NameList>
      </b:Author>
    </b:Author>
    <b:Title>Everything You Need to Know about NPSH, and Some Things you Didn’t</b:Title>
    <b:InternetSiteTitle>Empowering pumps &amp; equipment </b:InternetSiteTitle>
    <b:Year>2020</b:Year>
    <b:Month>June</b:Month>
    <b:Day>15</b:Day>
    <b:URL>https://empoweringpumps.com/everything-you-need-to-know-about-npsh-and-some-things-you-didnt/</b:URL>
    <b:RefOrder>49</b:RefOrder>
  </b:Source>
  <b:Source>
    <b:Tag>DesND</b:Tag>
    <b:SourceType>DocumentFromInternetSite</b:SourceType>
    <b:Guid>{9327705A-A980-4B94-92A0-6B8E23BDC9EB}</b:Guid>
    <b:Title>Optimum Design of a Plate &amp; Frame Heat Exchanger</b:Title>
    <b:InternetSiteTitle>Desco</b:InternetSiteTitle>
    <b:Year>N.D.</b:Year>
    <b:URL>http://descoglobal.net/wp-content/uploads/2016/01/DESCO-Plate-Frame-Design-Parameters-FK-Version.pdf</b:URL>
    <b:Author>
      <b:Author>
        <b:NameList>
          <b:Person>
            <b:Last>Desco</b:Last>
          </b:Person>
        </b:NameList>
      </b:Author>
    </b:Author>
    <b:RefOrder>50</b:RefOrder>
  </b:Source>
  <b:Source>
    <b:Tag>GraND</b:Tag>
    <b:SourceType>InternetSite</b:SourceType>
    <b:Guid>{2F80A5EC-6CA7-460F-BB6C-D499C2A4FC0E}</b:Guid>
    <b:Title>The Temporary Processing Method of Plate Heat Exchanger Gaskets Aging</b:Title>
    <b:InternetSiteTitle>Grano </b:InternetSiteTitle>
    <b:Year>N.D.</b:Year>
    <b:URL>https://grano-heat.com/service-support/the-temporary-processing-method/</b:URL>
    <b:Author>
      <b:Author>
        <b:NameList>
          <b:Person>
            <b:Last>Grano</b:Last>
          </b:Person>
        </b:NameList>
      </b:Author>
    </b:Author>
    <b:RefOrder>53</b:RefOrder>
  </b:Source>
  <b:Source>
    <b:Tag>DNV18</b:Tag>
    <b:SourceType>Report</b:SourceType>
    <b:Guid>{C896ABDD-F514-435F-82A8-99D916022C27}</b:Guid>
    <b:Title>Marine and machinery systems and equipment </b:Title>
    <b:Year>2018</b:Year>
    <b:Author>
      <b:Author>
        <b:NameList>
          <b:Person>
            <b:Last>DNVGL</b:Last>
          </b:Person>
        </b:NameList>
      </b:Author>
    </b:Author>
    <b:Publisher>DNV GL</b:Publisher>
    <b:RefOrder>3</b:RefOrder>
  </b:Source>
  <b:Source>
    <b:Tag>Edu19</b:Tag>
    <b:SourceType>Report</b:SourceType>
    <b:Guid>{C44CD2B0-D3CB-42A3-A0C2-963E21FC9106}</b:Guid>
    <b:Title>Parametric Methodology to Optimize the Sizing ofSolar Collector Fields in Series-Parallel Arrays</b:Title>
    <b:Year>2019</b:Year>
    <b:Author>
      <b:Author>
        <b:NameList>
          <b:Person>
            <b:Last>Venegas-Reyes</b:Last>
            <b:First>Eduardo</b:First>
          </b:Person>
        </b:NameList>
      </b:Author>
    </b:Author>
    <b:Publisher>MDPI</b:Publisher>
    <b:RefOrder>57</b:RefOrder>
  </b:Source>
  <b:Source>
    <b:Tag>NeeND</b:Tag>
    <b:SourceType>InternetSite</b:SourceType>
    <b:Guid>{A001629C-034E-44BF-B5ED-9793B2D24E8D}</b:Guid>
    <b:Title>Carbon steel pipe price list India</b:Title>
    <b:Year>N.D.</b:Year>
    <b:Author>
      <b:Author>
        <b:NameList>
          <b:Person>
            <b:Last>Neelcon</b:Last>
          </b:Person>
        </b:NameList>
      </b:Author>
    </b:Author>
    <b:InternetSiteTitle>Neelcon steel industries </b:InternetSiteTitle>
    <b:URL>https://www.neelconsteel.com/carbon-steel-pipe-price-list.html</b:URL>
    <b:RefOrder>58</b:RefOrder>
  </b:Source>
  <b:Source>
    <b:Tag>TheND</b:Tag>
    <b:SourceType>InternetSite</b:SourceType>
    <b:Guid>{EFDD9A96-2DC9-4933-ACBA-3206117A367B}</b:Guid>
    <b:Author>
      <b:Author>
        <b:NameList>
          <b:Person>
            <b:Last>Thermotech</b:Last>
          </b:Person>
        </b:NameList>
      </b:Author>
    </b:Author>
    <b:Title>Comparison between GRP and steel conduit pipes</b:Title>
    <b:InternetSiteTitle>Thermotech</b:InternetSiteTitle>
    <b:Year>N.D.</b:Year>
    <b:URL>https://termotech.info.pl/en/technical-description/termotech-duroplasty-2/structure/comparison-between-grp-and-steel-conduit-pipes</b:URL>
    <b:RefOrder>54</b:RefOrder>
  </b:Source>
  <b:Source>
    <b:Tag>TheND1</b:Tag>
    <b:SourceType>InternetSite</b:SourceType>
    <b:Guid>{0A97EE24-98E6-42BF-BE70-8A775D042A5F}</b:Guid>
    <b:Author>
      <b:Author>
        <b:NameList>
          <b:Person>
            <b:Last>The Engineering Toolbox</b:Last>
          </b:Person>
        </b:NameList>
      </b:Author>
    </b:Author>
    <b:Title>Installation cost ratios of common piping materials</b:Title>
    <b:InternetSiteTitle>The Engineering Toolbox</b:InternetSiteTitle>
    <b:Year>N.D.</b:Year>
    <b:URL>https://www.engineeringtoolbox.com/piping-materials-cost-ratios-d_864.html</b:URL>
    <b:RefOrder>51</b:RefOrder>
  </b:Source>
  <b:Source>
    <b:Tag>Irl18</b:Tag>
    <b:SourceType>InternetSite</b:SourceType>
    <b:Guid>{B0CA7409-F5F9-4E8E-AA50-C259E474478F}</b:Guid>
    <b:Author>
      <b:Author>
        <b:NameList>
          <b:Person>
            <b:Last>Irl</b:Last>
          </b:Person>
        </b:NameList>
      </b:Author>
    </b:Author>
    <b:Title>Cost Comparison Between GRE and PE Lined Steel Pipes</b:Title>
    <b:InternetSiteTitle>Irwin</b:InternetSiteTitle>
    <b:Year>2018</b:Year>
    <b:Month>September</b:Month>
    <b:Day>21</b:Day>
    <b:URL>https://www.irwin.com.hk/cost-comparison-between-gre-and-pe-lined-steel-pipes/</b:URL>
    <b:RefOrder>56</b:RefOrder>
  </b:Source>
  <b:Source>
    <b:Tag>PlaND</b:Tag>
    <b:SourceType>InternetSite</b:SourceType>
    <b:Guid>{43813154-EA6A-4559-8DE2-F98C53BD1651}</b:Guid>
    <b:Author>
      <b:Author>
        <b:NameList>
          <b:Person>
            <b:Last>Plastic-Systems</b:Last>
            <b:First>Design</b:First>
          </b:Person>
        </b:NameList>
      </b:Author>
    </b:Author>
    <b:Title>Fiberglass Pipe Comparison</b:Title>
    <b:InternetSiteTitle>Design Plastic Systems</b:InternetSiteTitle>
    <b:Year>N.D.</b:Year>
    <b:URL>http://www.designplasticsystems.com/fiberglass-pipe-comparison</b:URL>
    <b:RefOrder>55</b:RefOrder>
  </b:Source>
  <b:Source>
    <b:Tag>SelND</b:Tag>
    <b:SourceType>InternetSite</b:SourceType>
    <b:Guid>{707AB0BC-BC0C-460D-A2BC-29A0908594EF}</b:Guid>
    <b:Author>
      <b:Author>
        <b:NameList>
          <b:Person>
            <b:Last>Sel-Tec</b:Last>
          </b:Person>
        </b:NameList>
      </b:Author>
    </b:Author>
    <b:Title>ND to inches</b:Title>
    <b:InternetSiteTitle>Sel Tec</b:InternetSiteTitle>
    <b:Year>N.D.</b:Year>
    <b:URL>http://www.seltecuae.com/pages/conversion-table-for-diameter-nominal-dn-to-inches</b:URL>
    <b:RefOrder>60</b:RefOrder>
  </b:Source>
  <b:Source>
    <b:Tag>Jip21</b:Tag>
    <b:SourceType>Misc</b:SourceType>
    <b:Guid>{F840668E-59FF-4867-B81E-41D3C8561772}</b:Guid>
    <b:Year>2021</b:Year>
    <b:Author>
      <b:Author>
        <b:NameList>
          <b:Person>
            <b:Last>Zoutendijk</b:Last>
            <b:First>Jip</b:First>
          </b:Person>
        </b:NameList>
      </b:Author>
    </b:Author>
    <b:City>Zierikzee</b:City>
    <b:RefOrder>61</b:RefOrder>
  </b:Source>
  <b:Source>
    <b:Tag>Don12</b:Tag>
    <b:SourceType>Report</b:SourceType>
    <b:Guid>{932D8EE6-87E6-450E-A8E3-C9308236BA53}</b:Guid>
    <b:Author>
      <b:Author>
        <b:NameList>
          <b:Person>
            <b:Last>Butler</b:Last>
            <b:First>Don</b:First>
          </b:Person>
        </b:NameList>
      </b:Author>
    </b:Author>
    <b:Title>A Guide to Ship Repair Estimates in Man-hours</b:Title>
    <b:Year>2012</b:Year>
    <b:Publisher>Elsevier Ltd.</b:Publisher>
    <b:City>Waltham</b:City>
    <b:RefOrder>59</b:RefOrder>
  </b:Source>
  <b:Source>
    <b:Tag>DeG20</b:Tag>
    <b:SourceType>Book</b:SourceType>
    <b:Guid>{0AC1B865-6182-414F-9755-62A4EC6A6A29}</b:Guid>
    <b:Title>Hulpwerktuigen deel 2</b:Title>
    <b:Year>1989</b:Year>
    <b:Author>
      <b:Author>
        <b:NameList>
          <b:Person>
            <b:Last>Smit</b:Last>
            <b:First>W.</b:First>
          </b:Person>
        </b:NameList>
      </b:Author>
    </b:Author>
    <b:City>Urk</b:City>
    <b:Publisher>Smit &amp; Wytzes</b:Publisher>
    <b:RefOrder>47</b:RefOrder>
  </b:Source>
  <b:Source>
    <b:Tag>Alf04</b:Tag>
    <b:SourceType>Report</b:SourceType>
    <b:Guid>{CDED76DF-D318-4D03-AF47-01E7A36E5FB7}</b:Guid>
    <b:Author>
      <b:Author>
        <b:NameList>
          <b:Person>
            <b:Last>Alfa-Laval</b:Last>
          </b:Person>
        </b:NameList>
      </b:Author>
    </b:Author>
    <b:Title>The theory behind heat transfer</b:Title>
    <b:Year>2004</b:Year>
    <b:Publisher>Alfa-Laval</b:Publisher>
    <b:RefOrder>52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02CE0C7FB1A0448F13472ACF04C767" ma:contentTypeVersion="8" ma:contentTypeDescription="Create a new document." ma:contentTypeScope="" ma:versionID="5913c6f5e3b2a099abedee24f574d351">
  <xsd:schema xmlns:xsd="http://www.w3.org/2001/XMLSchema" xmlns:xs="http://www.w3.org/2001/XMLSchema" xmlns:p="http://schemas.microsoft.com/office/2006/metadata/properties" xmlns:ns3="9b4ae47f-fa06-435e-bbb5-3eeacb826e8c" xmlns:ns4="14821819-61e6-4245-a8db-7b23a2f2e8e3" targetNamespace="http://schemas.microsoft.com/office/2006/metadata/properties" ma:root="true" ma:fieldsID="088828b2bd15c679c0d7b2952dbeb201" ns3:_="" ns4:_="">
    <xsd:import namespace="9b4ae47f-fa06-435e-bbb5-3eeacb826e8c"/>
    <xsd:import namespace="14821819-61e6-4245-a8db-7b23a2f2e8e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ae47f-fa06-435e-bbb5-3eeacb826e8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21819-61e6-4245-a8db-7b23a2f2e8e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572182-8399-48FE-AFE3-8B1FBC2E9370}">
  <ds:schemaRefs>
    <ds:schemaRef ds:uri="http://schemas.openxmlformats.org/officeDocument/2006/bibliography"/>
  </ds:schemaRefs>
</ds:datastoreItem>
</file>

<file path=customXml/itemProps3.xml><?xml version="1.0" encoding="utf-8"?>
<ds:datastoreItem xmlns:ds="http://schemas.openxmlformats.org/officeDocument/2006/customXml" ds:itemID="{DA7FE853-3BF9-4B72-A890-BBC902149D18}">
  <ds:schemaRefs>
    <ds:schemaRef ds:uri="http://schemas.microsoft.com/sharepoint/v3/contenttype/forms"/>
  </ds:schemaRefs>
</ds:datastoreItem>
</file>

<file path=customXml/itemProps4.xml><?xml version="1.0" encoding="utf-8"?>
<ds:datastoreItem xmlns:ds="http://schemas.openxmlformats.org/officeDocument/2006/customXml" ds:itemID="{189F63A9-23B7-4F1C-8863-B6951E19D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ae47f-fa06-435e-bbb5-3eeacb826e8c"/>
    <ds:schemaRef ds:uri="14821819-61e6-4245-a8db-7b23a2f2e8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F8C932-F98D-471B-8C00-724A01C5B6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17650</Words>
  <Characters>97076</Characters>
  <Application>Microsoft Office Word</Application>
  <DocSecurity>0</DocSecurity>
  <Lines>808</Lines>
  <Paragraphs>228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Extending the lifespan of a Semi-Submersible Drilling Rig</vt:lpstr>
      <vt:lpstr>How can the current plan to fit the S.S.D.R. Frida 1 with a closed-loop cooling water system be executed?</vt:lpstr>
    </vt:vector>
  </TitlesOfParts>
  <Company>Hogeschool Zeeland</Company>
  <LinksUpToDate>false</LinksUpToDate>
  <CharactersWithSpaces>114498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Extending the lifespan of a Semi-Submersible Drilling Rig</dc:title>
  <dc:subject>Improve safety, redundancy, downtime and workload on the Frida 1</dc:subject>
  <dc:creator>Rapportsoort</dc:creator>
  <cp:keywords/>
  <dc:description/>
  <cp:lastModifiedBy>Jip Zoutendijk</cp:lastModifiedBy>
  <cp:revision>2</cp:revision>
  <cp:lastPrinted>2021-07-01T10:48:00Z</cp:lastPrinted>
  <dcterms:created xsi:type="dcterms:W3CDTF">2021-07-01T14:23:00Z</dcterms:created>
  <dcterms:modified xsi:type="dcterms:W3CDTF">2021-07-01T14:23:00Z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0x010100C902CE0C7FB1A0448F13472ACF04C767</vt:lpwstr>
  </property>
</Properties>
</file>