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C75F1" w14:textId="77777777" w:rsidR="002930C2" w:rsidRPr="00EA3CF6" w:rsidRDefault="00B75494" w:rsidP="00FA3CDA">
      <w:pPr>
        <w:rPr>
          <w:rFonts w:cs="Arial"/>
        </w:rPr>
      </w:pPr>
      <w:bookmarkStart w:id="0" w:name="bmBegin"/>
      <w:bookmarkEnd w:id="0"/>
      <w:r w:rsidRPr="00EA3CF6">
        <w:rPr>
          <w:rFonts w:cs="Arial"/>
        </w:rPr>
        <w:t xml:space="preserve"> </w:t>
      </w:r>
      <w:r w:rsidR="002930C2" w:rsidRPr="00EA3CF6">
        <w:rPr>
          <w:rFonts w:cs="Arial"/>
        </w:rPr>
        <w:br w:type="page"/>
      </w:r>
    </w:p>
    <w:p w14:paraId="7B55995B" w14:textId="77777777" w:rsidR="002930C2" w:rsidRPr="00EA3CF6" w:rsidRDefault="002930C2" w:rsidP="00FA3CDA">
      <w:pPr>
        <w:rPr>
          <w:rFonts w:cs="Arial"/>
        </w:rPr>
      </w:pPr>
    </w:p>
    <w:p w14:paraId="1DE92D19" w14:textId="77777777" w:rsidR="002930C2" w:rsidRPr="00EA3CF6" w:rsidRDefault="002930C2" w:rsidP="00FA3CDA">
      <w:pPr>
        <w:rPr>
          <w:rFonts w:cs="Arial"/>
        </w:rPr>
      </w:pPr>
    </w:p>
    <w:p w14:paraId="1573E76F" w14:textId="77777777" w:rsidR="002930C2" w:rsidRPr="00C03FCF" w:rsidRDefault="002930C2" w:rsidP="00FA3CDA">
      <w:pPr>
        <w:rPr>
          <w:rFonts w:cs="Arial"/>
          <w:color w:val="00A0D2"/>
        </w:rPr>
      </w:pPr>
    </w:p>
    <w:p w14:paraId="1A824E84" w14:textId="77777777" w:rsidR="002930C2" w:rsidRPr="00C03FCF" w:rsidRDefault="002930C2" w:rsidP="00FA3CDA">
      <w:pPr>
        <w:spacing w:line="240" w:lineRule="exact"/>
        <w:rPr>
          <w:rFonts w:cs="Arial"/>
          <w:b/>
          <w:color w:val="00A0D2"/>
          <w:sz w:val="28"/>
        </w:rPr>
      </w:pPr>
      <w:r w:rsidRPr="00C03FCF">
        <w:rPr>
          <w:rFonts w:cs="Arial"/>
          <w:b/>
          <w:color w:val="00A0D2"/>
          <w:sz w:val="28"/>
        </w:rPr>
        <w:t>Inhoudsopgave</w:t>
      </w:r>
    </w:p>
    <w:p w14:paraId="140AD27B" w14:textId="77777777" w:rsidR="002930C2" w:rsidRPr="00EA3CF6" w:rsidRDefault="002930C2" w:rsidP="00FA3CDA">
      <w:pPr>
        <w:rPr>
          <w:rFonts w:cs="Arial"/>
        </w:rPr>
      </w:pPr>
    </w:p>
    <w:p w14:paraId="6C6D90A5" w14:textId="7D12B458" w:rsidR="00A23AD7" w:rsidRDefault="00CF794A">
      <w:pPr>
        <w:pStyle w:val="Inhopg1"/>
        <w:rPr>
          <w:rFonts w:asciiTheme="minorHAnsi" w:eastAsiaTheme="minorEastAsia" w:hAnsiTheme="minorHAnsi" w:cstheme="minorBidi"/>
          <w:b w:val="0"/>
          <w:noProof/>
          <w:sz w:val="22"/>
          <w:szCs w:val="22"/>
        </w:rPr>
      </w:pPr>
      <w:r>
        <w:rPr>
          <w:bCs/>
        </w:rPr>
        <w:fldChar w:fldCharType="begin"/>
      </w:r>
      <w:r>
        <w:rPr>
          <w:bCs/>
        </w:rPr>
        <w:instrText xml:space="preserve"> TOC \o "1-2" </w:instrText>
      </w:r>
      <w:r>
        <w:rPr>
          <w:bCs/>
        </w:rPr>
        <w:fldChar w:fldCharType="separate"/>
      </w:r>
      <w:r w:rsidR="00A23AD7">
        <w:rPr>
          <w:noProof/>
        </w:rPr>
        <w:t>1</w:t>
      </w:r>
      <w:r w:rsidR="00A23AD7">
        <w:rPr>
          <w:rFonts w:asciiTheme="minorHAnsi" w:eastAsiaTheme="minorEastAsia" w:hAnsiTheme="minorHAnsi" w:cstheme="minorBidi"/>
          <w:b w:val="0"/>
          <w:noProof/>
          <w:sz w:val="22"/>
          <w:szCs w:val="22"/>
        </w:rPr>
        <w:tab/>
      </w:r>
      <w:r w:rsidR="00A23AD7">
        <w:rPr>
          <w:noProof/>
        </w:rPr>
        <w:t>Inleiding</w:t>
      </w:r>
      <w:r w:rsidR="00A23AD7">
        <w:rPr>
          <w:noProof/>
        </w:rPr>
        <w:tab/>
      </w:r>
      <w:r w:rsidR="00A23AD7">
        <w:rPr>
          <w:noProof/>
        </w:rPr>
        <w:fldChar w:fldCharType="begin"/>
      </w:r>
      <w:r w:rsidR="00A23AD7">
        <w:rPr>
          <w:noProof/>
        </w:rPr>
        <w:instrText xml:space="preserve"> PAGEREF _Toc55807142 \h </w:instrText>
      </w:r>
      <w:r w:rsidR="00A23AD7">
        <w:rPr>
          <w:noProof/>
        </w:rPr>
      </w:r>
      <w:r w:rsidR="00A23AD7">
        <w:rPr>
          <w:noProof/>
        </w:rPr>
        <w:fldChar w:fldCharType="separate"/>
      </w:r>
      <w:r w:rsidR="00192FE9">
        <w:rPr>
          <w:noProof/>
        </w:rPr>
        <w:t>3</w:t>
      </w:r>
      <w:r w:rsidR="00A23AD7">
        <w:rPr>
          <w:noProof/>
        </w:rPr>
        <w:fldChar w:fldCharType="end"/>
      </w:r>
    </w:p>
    <w:p w14:paraId="4252EAF9" w14:textId="24F3F19D" w:rsidR="00A23AD7" w:rsidRDefault="00A23AD7">
      <w:pPr>
        <w:pStyle w:val="Inhopg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Het lectoraat WAVP</w:t>
      </w:r>
      <w:r>
        <w:rPr>
          <w:noProof/>
        </w:rPr>
        <w:tab/>
      </w:r>
      <w:r>
        <w:rPr>
          <w:noProof/>
        </w:rPr>
        <w:fldChar w:fldCharType="begin"/>
      </w:r>
      <w:r>
        <w:rPr>
          <w:noProof/>
        </w:rPr>
        <w:instrText xml:space="preserve"> PAGEREF _Toc55807143 \h </w:instrText>
      </w:r>
      <w:r>
        <w:rPr>
          <w:noProof/>
        </w:rPr>
      </w:r>
      <w:r>
        <w:rPr>
          <w:noProof/>
        </w:rPr>
        <w:fldChar w:fldCharType="separate"/>
      </w:r>
      <w:r w:rsidR="00192FE9">
        <w:rPr>
          <w:noProof/>
        </w:rPr>
        <w:t>4</w:t>
      </w:r>
      <w:r>
        <w:rPr>
          <w:noProof/>
        </w:rPr>
        <w:fldChar w:fldCharType="end"/>
      </w:r>
    </w:p>
    <w:p w14:paraId="020D34FE" w14:textId="459C8444" w:rsidR="00A23AD7" w:rsidRDefault="00A23AD7">
      <w:pPr>
        <w:pStyle w:val="Inhopg2"/>
        <w:rPr>
          <w:rFonts w:asciiTheme="minorHAnsi" w:eastAsiaTheme="minorEastAsia" w:hAnsiTheme="minorHAnsi" w:cstheme="minorBidi"/>
          <w:noProof/>
          <w:sz w:val="22"/>
          <w:szCs w:val="22"/>
        </w:rPr>
      </w:pPr>
      <w:r>
        <w:rPr>
          <w:noProof/>
        </w:rPr>
        <w:t>2.1 Wat wil het lectoraat WAVP bereiken?</w:t>
      </w:r>
      <w:r>
        <w:rPr>
          <w:noProof/>
        </w:rPr>
        <w:tab/>
      </w:r>
      <w:r>
        <w:rPr>
          <w:noProof/>
        </w:rPr>
        <w:fldChar w:fldCharType="begin"/>
      </w:r>
      <w:r>
        <w:rPr>
          <w:noProof/>
        </w:rPr>
        <w:instrText xml:space="preserve"> PAGEREF _Toc55807144 \h </w:instrText>
      </w:r>
      <w:r>
        <w:rPr>
          <w:noProof/>
        </w:rPr>
      </w:r>
      <w:r>
        <w:rPr>
          <w:noProof/>
        </w:rPr>
        <w:fldChar w:fldCharType="separate"/>
      </w:r>
      <w:r w:rsidR="00192FE9">
        <w:rPr>
          <w:noProof/>
        </w:rPr>
        <w:t>4</w:t>
      </w:r>
      <w:r>
        <w:rPr>
          <w:noProof/>
        </w:rPr>
        <w:fldChar w:fldCharType="end"/>
      </w:r>
    </w:p>
    <w:p w14:paraId="4FB6A247" w14:textId="119B71EB" w:rsidR="00A23AD7" w:rsidRDefault="00A23AD7">
      <w:pPr>
        <w:pStyle w:val="Inhopg2"/>
        <w:rPr>
          <w:rFonts w:asciiTheme="minorHAnsi" w:eastAsiaTheme="minorEastAsia" w:hAnsiTheme="minorHAnsi" w:cstheme="minorBidi"/>
          <w:noProof/>
          <w:sz w:val="22"/>
          <w:szCs w:val="22"/>
        </w:rPr>
      </w:pPr>
      <w:r>
        <w:rPr>
          <w:noProof/>
        </w:rPr>
        <w:t>2.2 Inleiding gesprekstafels</w:t>
      </w:r>
      <w:r>
        <w:rPr>
          <w:noProof/>
        </w:rPr>
        <w:tab/>
      </w:r>
      <w:r>
        <w:rPr>
          <w:noProof/>
        </w:rPr>
        <w:fldChar w:fldCharType="begin"/>
      </w:r>
      <w:r>
        <w:rPr>
          <w:noProof/>
        </w:rPr>
        <w:instrText xml:space="preserve"> PAGEREF _Toc55807145 \h </w:instrText>
      </w:r>
      <w:r>
        <w:rPr>
          <w:noProof/>
        </w:rPr>
      </w:r>
      <w:r>
        <w:rPr>
          <w:noProof/>
        </w:rPr>
        <w:fldChar w:fldCharType="separate"/>
      </w:r>
      <w:r w:rsidR="00192FE9">
        <w:rPr>
          <w:noProof/>
        </w:rPr>
        <w:t>4</w:t>
      </w:r>
      <w:r>
        <w:rPr>
          <w:noProof/>
        </w:rPr>
        <w:fldChar w:fldCharType="end"/>
      </w:r>
    </w:p>
    <w:p w14:paraId="2C7C6BDE" w14:textId="7DD56579" w:rsidR="00A23AD7" w:rsidRDefault="00A23AD7">
      <w:pPr>
        <w:pStyle w:val="Inhopg1"/>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Gesprekstafel 1 – Statistiek</w:t>
      </w:r>
      <w:r>
        <w:rPr>
          <w:noProof/>
        </w:rPr>
        <w:tab/>
      </w:r>
      <w:r>
        <w:rPr>
          <w:noProof/>
        </w:rPr>
        <w:fldChar w:fldCharType="begin"/>
      </w:r>
      <w:r>
        <w:rPr>
          <w:noProof/>
        </w:rPr>
        <w:instrText xml:space="preserve"> PAGEREF _Toc55807146 \h </w:instrText>
      </w:r>
      <w:r>
        <w:rPr>
          <w:noProof/>
        </w:rPr>
      </w:r>
      <w:r>
        <w:rPr>
          <w:noProof/>
        </w:rPr>
        <w:fldChar w:fldCharType="separate"/>
      </w:r>
      <w:r w:rsidR="00192FE9">
        <w:rPr>
          <w:noProof/>
        </w:rPr>
        <w:t>5</w:t>
      </w:r>
      <w:r>
        <w:rPr>
          <w:noProof/>
        </w:rPr>
        <w:fldChar w:fldCharType="end"/>
      </w:r>
    </w:p>
    <w:p w14:paraId="3C42E79C" w14:textId="4788BDD8" w:rsidR="00A23AD7" w:rsidRDefault="00A23AD7">
      <w:pPr>
        <w:pStyle w:val="Inhopg2"/>
        <w:rPr>
          <w:rFonts w:asciiTheme="minorHAnsi" w:eastAsiaTheme="minorEastAsia" w:hAnsiTheme="minorHAnsi" w:cstheme="minorBidi"/>
          <w:noProof/>
          <w:sz w:val="22"/>
          <w:szCs w:val="22"/>
        </w:rPr>
      </w:pPr>
      <w:r>
        <w:rPr>
          <w:noProof/>
        </w:rPr>
        <w:t>3.1 De presentaties</w:t>
      </w:r>
      <w:r>
        <w:rPr>
          <w:noProof/>
        </w:rPr>
        <w:tab/>
      </w:r>
      <w:r>
        <w:rPr>
          <w:noProof/>
        </w:rPr>
        <w:fldChar w:fldCharType="begin"/>
      </w:r>
      <w:r>
        <w:rPr>
          <w:noProof/>
        </w:rPr>
        <w:instrText xml:space="preserve"> PAGEREF _Toc55807147 \h </w:instrText>
      </w:r>
      <w:r>
        <w:rPr>
          <w:noProof/>
        </w:rPr>
      </w:r>
      <w:r>
        <w:rPr>
          <w:noProof/>
        </w:rPr>
        <w:fldChar w:fldCharType="separate"/>
      </w:r>
      <w:r w:rsidR="00192FE9">
        <w:rPr>
          <w:noProof/>
        </w:rPr>
        <w:t>5</w:t>
      </w:r>
      <w:r>
        <w:rPr>
          <w:noProof/>
        </w:rPr>
        <w:fldChar w:fldCharType="end"/>
      </w:r>
    </w:p>
    <w:p w14:paraId="6DBC1BD8" w14:textId="5461C6D9" w:rsidR="00A23AD7" w:rsidRDefault="00A23AD7">
      <w:pPr>
        <w:pStyle w:val="Inhopg2"/>
        <w:rPr>
          <w:rFonts w:asciiTheme="minorHAnsi" w:eastAsiaTheme="minorEastAsia" w:hAnsiTheme="minorHAnsi" w:cstheme="minorBidi"/>
          <w:noProof/>
          <w:sz w:val="22"/>
          <w:szCs w:val="22"/>
        </w:rPr>
      </w:pPr>
      <w:r>
        <w:rPr>
          <w:noProof/>
        </w:rPr>
        <w:t>3.2 De gesprekken</w:t>
      </w:r>
      <w:r>
        <w:rPr>
          <w:noProof/>
        </w:rPr>
        <w:tab/>
      </w:r>
      <w:r>
        <w:rPr>
          <w:noProof/>
        </w:rPr>
        <w:fldChar w:fldCharType="begin"/>
      </w:r>
      <w:r>
        <w:rPr>
          <w:noProof/>
        </w:rPr>
        <w:instrText xml:space="preserve"> PAGEREF _Toc55807148 \h </w:instrText>
      </w:r>
      <w:r>
        <w:rPr>
          <w:noProof/>
        </w:rPr>
      </w:r>
      <w:r>
        <w:rPr>
          <w:noProof/>
        </w:rPr>
        <w:fldChar w:fldCharType="separate"/>
      </w:r>
      <w:r w:rsidR="00192FE9">
        <w:rPr>
          <w:noProof/>
        </w:rPr>
        <w:t>5</w:t>
      </w:r>
      <w:r>
        <w:rPr>
          <w:noProof/>
        </w:rPr>
        <w:fldChar w:fldCharType="end"/>
      </w:r>
    </w:p>
    <w:p w14:paraId="648514F1" w14:textId="643149FE" w:rsidR="00A23AD7" w:rsidRDefault="00A23AD7">
      <w:pPr>
        <w:pStyle w:val="Inhopg2"/>
        <w:rPr>
          <w:rFonts w:asciiTheme="minorHAnsi" w:eastAsiaTheme="minorEastAsia" w:hAnsiTheme="minorHAnsi" w:cstheme="minorBidi"/>
          <w:noProof/>
          <w:sz w:val="22"/>
          <w:szCs w:val="22"/>
        </w:rPr>
      </w:pPr>
      <w:r>
        <w:rPr>
          <w:noProof/>
        </w:rPr>
        <w:t>3.3 Handige websites</w:t>
      </w:r>
      <w:r>
        <w:rPr>
          <w:noProof/>
        </w:rPr>
        <w:tab/>
      </w:r>
      <w:r>
        <w:rPr>
          <w:noProof/>
        </w:rPr>
        <w:fldChar w:fldCharType="begin"/>
      </w:r>
      <w:r>
        <w:rPr>
          <w:noProof/>
        </w:rPr>
        <w:instrText xml:space="preserve"> PAGEREF _Toc55807149 \h </w:instrText>
      </w:r>
      <w:r>
        <w:rPr>
          <w:noProof/>
        </w:rPr>
      </w:r>
      <w:r>
        <w:rPr>
          <w:noProof/>
        </w:rPr>
        <w:fldChar w:fldCharType="separate"/>
      </w:r>
      <w:r w:rsidR="00192FE9">
        <w:rPr>
          <w:noProof/>
        </w:rPr>
        <w:t>7</w:t>
      </w:r>
      <w:r>
        <w:rPr>
          <w:noProof/>
        </w:rPr>
        <w:fldChar w:fldCharType="end"/>
      </w:r>
    </w:p>
    <w:p w14:paraId="60815BE8" w14:textId="15753D10" w:rsidR="00A23AD7" w:rsidRDefault="00A23AD7">
      <w:pPr>
        <w:pStyle w:val="Inhopg1"/>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Gesprekstafel 2 – Instroomniveau</w:t>
      </w:r>
      <w:r>
        <w:rPr>
          <w:noProof/>
        </w:rPr>
        <w:tab/>
      </w:r>
      <w:r>
        <w:rPr>
          <w:noProof/>
        </w:rPr>
        <w:fldChar w:fldCharType="begin"/>
      </w:r>
      <w:r>
        <w:rPr>
          <w:noProof/>
        </w:rPr>
        <w:instrText xml:space="preserve"> PAGEREF _Toc55807150 \h </w:instrText>
      </w:r>
      <w:r>
        <w:rPr>
          <w:noProof/>
        </w:rPr>
      </w:r>
      <w:r>
        <w:rPr>
          <w:noProof/>
        </w:rPr>
        <w:fldChar w:fldCharType="separate"/>
      </w:r>
      <w:r w:rsidR="00192FE9">
        <w:rPr>
          <w:noProof/>
        </w:rPr>
        <w:t>8</w:t>
      </w:r>
      <w:r>
        <w:rPr>
          <w:noProof/>
        </w:rPr>
        <w:fldChar w:fldCharType="end"/>
      </w:r>
    </w:p>
    <w:p w14:paraId="5DAFC4DF" w14:textId="1B7073BE" w:rsidR="00A23AD7" w:rsidRDefault="00A23AD7">
      <w:pPr>
        <w:pStyle w:val="Inhopg2"/>
        <w:rPr>
          <w:rFonts w:asciiTheme="minorHAnsi" w:eastAsiaTheme="minorEastAsia" w:hAnsiTheme="minorHAnsi" w:cstheme="minorBidi"/>
          <w:noProof/>
          <w:sz w:val="22"/>
          <w:szCs w:val="22"/>
        </w:rPr>
      </w:pPr>
      <w:r>
        <w:rPr>
          <w:noProof/>
        </w:rPr>
        <w:t>4.1 De presentaties</w:t>
      </w:r>
      <w:r>
        <w:rPr>
          <w:noProof/>
        </w:rPr>
        <w:tab/>
      </w:r>
      <w:r>
        <w:rPr>
          <w:noProof/>
        </w:rPr>
        <w:fldChar w:fldCharType="begin"/>
      </w:r>
      <w:r>
        <w:rPr>
          <w:noProof/>
        </w:rPr>
        <w:instrText xml:space="preserve"> PAGEREF _Toc55807151 \h </w:instrText>
      </w:r>
      <w:r>
        <w:rPr>
          <w:noProof/>
        </w:rPr>
      </w:r>
      <w:r>
        <w:rPr>
          <w:noProof/>
        </w:rPr>
        <w:fldChar w:fldCharType="separate"/>
      </w:r>
      <w:r w:rsidR="00192FE9">
        <w:rPr>
          <w:noProof/>
        </w:rPr>
        <w:t>8</w:t>
      </w:r>
      <w:r>
        <w:rPr>
          <w:noProof/>
        </w:rPr>
        <w:fldChar w:fldCharType="end"/>
      </w:r>
    </w:p>
    <w:p w14:paraId="3B2086F0" w14:textId="7363C072" w:rsidR="00A23AD7" w:rsidRDefault="00A23AD7">
      <w:pPr>
        <w:pStyle w:val="Inhopg2"/>
        <w:rPr>
          <w:rFonts w:asciiTheme="minorHAnsi" w:eastAsiaTheme="minorEastAsia" w:hAnsiTheme="minorHAnsi" w:cstheme="minorBidi"/>
          <w:noProof/>
          <w:sz w:val="22"/>
          <w:szCs w:val="22"/>
        </w:rPr>
      </w:pPr>
      <w:r>
        <w:rPr>
          <w:noProof/>
        </w:rPr>
        <w:t>4.2 De gesprekken</w:t>
      </w:r>
      <w:r>
        <w:rPr>
          <w:noProof/>
        </w:rPr>
        <w:tab/>
      </w:r>
      <w:r>
        <w:rPr>
          <w:noProof/>
        </w:rPr>
        <w:fldChar w:fldCharType="begin"/>
      </w:r>
      <w:r>
        <w:rPr>
          <w:noProof/>
        </w:rPr>
        <w:instrText xml:space="preserve"> PAGEREF _Toc55807152 \h </w:instrText>
      </w:r>
      <w:r>
        <w:rPr>
          <w:noProof/>
        </w:rPr>
      </w:r>
      <w:r>
        <w:rPr>
          <w:noProof/>
        </w:rPr>
        <w:fldChar w:fldCharType="separate"/>
      </w:r>
      <w:r w:rsidR="00192FE9">
        <w:rPr>
          <w:noProof/>
        </w:rPr>
        <w:t>8</w:t>
      </w:r>
      <w:r>
        <w:rPr>
          <w:noProof/>
        </w:rPr>
        <w:fldChar w:fldCharType="end"/>
      </w:r>
    </w:p>
    <w:p w14:paraId="69E57C8D" w14:textId="66D247B8" w:rsidR="00A23AD7" w:rsidRDefault="00A23AD7">
      <w:pPr>
        <w:pStyle w:val="Inhopg1"/>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Conclusie</w:t>
      </w:r>
      <w:r>
        <w:rPr>
          <w:noProof/>
        </w:rPr>
        <w:tab/>
      </w:r>
      <w:r>
        <w:rPr>
          <w:noProof/>
        </w:rPr>
        <w:fldChar w:fldCharType="begin"/>
      </w:r>
      <w:r>
        <w:rPr>
          <w:noProof/>
        </w:rPr>
        <w:instrText xml:space="preserve"> PAGEREF _Toc55807153 \h </w:instrText>
      </w:r>
      <w:r>
        <w:rPr>
          <w:noProof/>
        </w:rPr>
      </w:r>
      <w:r>
        <w:rPr>
          <w:noProof/>
        </w:rPr>
        <w:fldChar w:fldCharType="separate"/>
      </w:r>
      <w:r w:rsidR="00192FE9">
        <w:rPr>
          <w:noProof/>
        </w:rPr>
        <w:t>11</w:t>
      </w:r>
      <w:r>
        <w:rPr>
          <w:noProof/>
        </w:rPr>
        <w:fldChar w:fldCharType="end"/>
      </w:r>
    </w:p>
    <w:p w14:paraId="4021E644" w14:textId="7D02B884" w:rsidR="0082715C" w:rsidRDefault="00CF794A" w:rsidP="0082715C">
      <w:pPr>
        <w:pStyle w:val="Kop1"/>
      </w:pPr>
      <w:r>
        <w:rPr>
          <w:sz w:val="20"/>
          <w:szCs w:val="20"/>
        </w:rPr>
        <w:lastRenderedPageBreak/>
        <w:fldChar w:fldCharType="end"/>
      </w:r>
      <w:r w:rsidR="0082715C">
        <w:rPr>
          <w:sz w:val="20"/>
          <w:szCs w:val="20"/>
        </w:rPr>
        <w:t xml:space="preserve"> </w:t>
      </w:r>
      <w:bookmarkStart w:id="1" w:name="_Toc55807142"/>
      <w:r w:rsidR="0082715C">
        <w:t>Inleiding</w:t>
      </w:r>
      <w:bookmarkEnd w:id="1"/>
    </w:p>
    <w:p w14:paraId="6F8BA727" w14:textId="77777777" w:rsidR="00966BD9" w:rsidRDefault="00966BD9" w:rsidP="00966BD9"/>
    <w:p w14:paraId="4530CBF3" w14:textId="507602E0" w:rsidR="00F43C88" w:rsidRDefault="00966BD9" w:rsidP="00966BD9">
      <w:r>
        <w:t xml:space="preserve">Docenten van reken-, wiskunde- en statistiekvakken binnen de HU, lopen tegen vergelijkbare problemen aan. Ook al zijn de vakken die gegeven worden totaal verschillend, een aantal van de problemen waar docenten tegen aan lopen zijn vergelijkbaar. Dit was </w:t>
      </w:r>
      <w:r w:rsidR="00F01BA1">
        <w:t>een</w:t>
      </w:r>
      <w:r>
        <w:t xml:space="preserve"> van de conclusies </w:t>
      </w:r>
      <w:r w:rsidR="00F579DB">
        <w:t xml:space="preserve">uit het onderzoek naar rekenen, wiskunde en statistiek in het HU-onderwijs. In dit onderzoek is een vragenlijst voorgelegd aan HU-docenten. Daaruit bleek onder andere dat ongeacht de </w:t>
      </w:r>
    </w:p>
    <w:p w14:paraId="6A67A30F" w14:textId="77777777" w:rsidR="00F43C88" w:rsidRDefault="00F579DB" w:rsidP="00966BD9">
      <w:r>
        <w:t>opleiding er bij veel cursussen problemen zijn omdat studenten een zeer wisselend instroom</w:t>
      </w:r>
      <w:r w:rsidR="00F43C88">
        <w:t>-</w:t>
      </w:r>
      <w:r>
        <w:t xml:space="preserve">niveau hebben. </w:t>
      </w:r>
      <w:r w:rsidR="00C077C3">
        <w:t>Het volledige verslag van het onderzoek is te vinden op:</w:t>
      </w:r>
    </w:p>
    <w:p w14:paraId="5B9864F3" w14:textId="0FBD40B2" w:rsidR="00C077C3" w:rsidRDefault="00C077C3" w:rsidP="00966BD9">
      <w:r>
        <w:t xml:space="preserve"> </w:t>
      </w:r>
      <w:hyperlink r:id="rId11" w:history="1">
        <w:r w:rsidRPr="00AE75B2">
          <w:rPr>
            <w:rStyle w:val="Hyperlink"/>
          </w:rPr>
          <w:t>https://www.hu.nl/</w:t>
        </w:r>
        <w:bookmarkStart w:id="2" w:name="_GoBack"/>
        <w:bookmarkEnd w:id="2"/>
        <w:r w:rsidRPr="00AE75B2">
          <w:rPr>
            <w:rStyle w:val="Hyperlink"/>
          </w:rPr>
          <w:t>onderzoek/publicaties/rekenen-wiskunde-en-statistiek-in-het-huonderwijs</w:t>
        </w:r>
      </w:hyperlink>
    </w:p>
    <w:p w14:paraId="006599C5" w14:textId="77777777" w:rsidR="00C077C3" w:rsidRDefault="00C077C3" w:rsidP="00966BD9"/>
    <w:p w14:paraId="58E1FF8E" w14:textId="77777777" w:rsidR="00F43C88" w:rsidRDefault="00F579DB" w:rsidP="00C077C3">
      <w:r>
        <w:t xml:space="preserve">Daarnaast waren er veel docenten die een vraag over statistiek hebben voorgelegd aan de </w:t>
      </w:r>
    </w:p>
    <w:p w14:paraId="48902BFD" w14:textId="77777777" w:rsidR="00F43C88" w:rsidRDefault="00F579DB" w:rsidP="00C077C3">
      <w:r>
        <w:t>leden van het lectoraat.</w:t>
      </w:r>
      <w:r w:rsidR="00C077C3">
        <w:t xml:space="preserve"> In plaats van alle vragen een voor een te beantwoorden hebben </w:t>
      </w:r>
    </w:p>
    <w:p w14:paraId="7CEA8620" w14:textId="48A083F8" w:rsidR="00F43C88" w:rsidRDefault="00C077C3" w:rsidP="00C077C3">
      <w:r>
        <w:t>de leden van</w:t>
      </w:r>
      <w:r w:rsidR="00074714">
        <w:t xml:space="preserve"> het L</w:t>
      </w:r>
      <w:r>
        <w:t xml:space="preserve">ectoraat </w:t>
      </w:r>
      <w:r w:rsidR="00074714">
        <w:t>Wiskundig en Analyt</w:t>
      </w:r>
      <w:r w:rsidR="005825E8">
        <w:t>isch Vermogen van Professionals</w:t>
      </w:r>
      <w:r w:rsidR="00074714">
        <w:t xml:space="preserve"> </w:t>
      </w:r>
      <w:r>
        <w:t xml:space="preserve">gekozen om met geïnteresseerden in gesprek te gaan. Twee gesprekstafels waren gepland voor maart en april, maar konden door de uitbraak van het coronavirus helaas niet doorgaan. Uiteindelijk </w:t>
      </w:r>
    </w:p>
    <w:p w14:paraId="1E730568" w14:textId="77777777" w:rsidR="00F43C88" w:rsidRDefault="00A36C6D" w:rsidP="00C077C3">
      <w:r>
        <w:t>vonden</w:t>
      </w:r>
      <w:r w:rsidR="00C077C3">
        <w:t xml:space="preserve"> de twee gesprekstafels online plaats. Op maandag 28 september 2020 was de </w:t>
      </w:r>
    </w:p>
    <w:p w14:paraId="4479F1B5" w14:textId="2695B8CA" w:rsidR="00F43C88" w:rsidRDefault="00C077C3" w:rsidP="00C077C3">
      <w:r>
        <w:t xml:space="preserve">gesprekstafel over statistiek en op maandag 12 oktober 2020 </w:t>
      </w:r>
      <w:r w:rsidR="00F01BA1">
        <w:t>vond</w:t>
      </w:r>
      <w:r>
        <w:t xml:space="preserve"> de </w:t>
      </w:r>
      <w:r w:rsidR="00A36C6D">
        <w:t xml:space="preserve">gesprekstafel over </w:t>
      </w:r>
    </w:p>
    <w:p w14:paraId="54187668" w14:textId="3FB79B77" w:rsidR="00F43C88" w:rsidRDefault="00A36C6D" w:rsidP="00C077C3">
      <w:r>
        <w:t>instroomniveau</w:t>
      </w:r>
      <w:r w:rsidR="00F01BA1">
        <w:t xml:space="preserve"> plaats</w:t>
      </w:r>
      <w:r>
        <w:t xml:space="preserve">. Dit verslag geeft een beeld van de beide tafels. Het bevat links naar de </w:t>
      </w:r>
    </w:p>
    <w:p w14:paraId="54C8C5B9" w14:textId="110DA8FC" w:rsidR="00966BD9" w:rsidRDefault="00A36C6D" w:rsidP="00C077C3">
      <w:r>
        <w:t xml:space="preserve">presentaties en een weergave van de gesprekken in de kleine groepjes.  </w:t>
      </w:r>
      <w:r w:rsidR="00C077C3">
        <w:t xml:space="preserve"> </w:t>
      </w:r>
      <w:r w:rsidR="00F579DB">
        <w:t xml:space="preserve"> </w:t>
      </w:r>
    </w:p>
    <w:p w14:paraId="35563C07" w14:textId="77777777" w:rsidR="0039060E" w:rsidRDefault="0039060E" w:rsidP="00FA3CDA"/>
    <w:p w14:paraId="48499708" w14:textId="08BC0757" w:rsidR="0039060E" w:rsidRDefault="0039060E" w:rsidP="00FA3CDA"/>
    <w:p w14:paraId="307239B2" w14:textId="77777777" w:rsidR="00074714" w:rsidRDefault="00074714" w:rsidP="00FA3CDA"/>
    <w:p w14:paraId="48C07D3D" w14:textId="77777777" w:rsidR="005825E8" w:rsidRDefault="005825E8">
      <w:pPr>
        <w:spacing w:line="240" w:lineRule="auto"/>
        <w:rPr>
          <w:rFonts w:cs="Arial"/>
          <w:b/>
          <w:bCs/>
          <w:color w:val="00A0D2"/>
          <w:sz w:val="40"/>
          <w:szCs w:val="32"/>
        </w:rPr>
      </w:pPr>
      <w:r>
        <w:br w:type="page"/>
      </w:r>
    </w:p>
    <w:p w14:paraId="371716AD" w14:textId="143F48A2" w:rsidR="005825E8" w:rsidRDefault="005825E8" w:rsidP="005825E8">
      <w:pPr>
        <w:pStyle w:val="Kop1"/>
      </w:pPr>
      <w:bookmarkStart w:id="3" w:name="_Toc55807143"/>
      <w:r>
        <w:lastRenderedPageBreak/>
        <w:t>Het lectoraat WAVP</w:t>
      </w:r>
      <w:bookmarkEnd w:id="3"/>
    </w:p>
    <w:p w14:paraId="5C3F4AAD" w14:textId="77777777" w:rsidR="00090832" w:rsidRDefault="005825E8" w:rsidP="005825E8">
      <w:r>
        <w:t xml:space="preserve">Het Lectoraat Wiskundig en Analytisch Vermogen van Professionals is per 1 september 2020 van start gegaan. </w:t>
      </w:r>
      <w:r w:rsidR="006B0926">
        <w:t xml:space="preserve">Op diezelfde datum is het lectoraat Didactiek van Wiskunde en Rekenen beëindigd. Het onderzoek ‘Rekenen, wiskunde en statistiek binnen de HU’ dat door het lectoraat DWR is gestart, past uitstekend bij </w:t>
      </w:r>
      <w:r w:rsidR="00204EC2">
        <w:t xml:space="preserve">de centrale onderzoeksvraag van </w:t>
      </w:r>
      <w:r w:rsidR="006B0926">
        <w:t>het lectoraat WAVP</w:t>
      </w:r>
      <w:r w:rsidR="00204EC2">
        <w:t xml:space="preserve">: </w:t>
      </w:r>
    </w:p>
    <w:p w14:paraId="1BFB0DDF" w14:textId="77777777" w:rsidR="00090832" w:rsidRDefault="00090832" w:rsidP="00090832"/>
    <w:p w14:paraId="094FF384" w14:textId="77777777" w:rsidR="00090832" w:rsidRPr="004A2ED5" w:rsidRDefault="00090832" w:rsidP="00090832">
      <w:r w:rsidRPr="004A2ED5">
        <w:t>“Welke wiskundige en analytische competenties hebben professionals nodig om in hun complexe beroepspraktijk adequaat om te gaan met kwantitatieve en multidimensionale vraagstukken, wat is de aard en vorm van deze competenties, en hoe kunnen ze worden verworven en onderhouden?”</w:t>
      </w:r>
    </w:p>
    <w:p w14:paraId="5E2A6895" w14:textId="77777777" w:rsidR="00090832" w:rsidRDefault="00090832" w:rsidP="005825E8"/>
    <w:p w14:paraId="3F47AF72" w14:textId="4F163995" w:rsidR="005825E8" w:rsidRDefault="006B0926" w:rsidP="005825E8">
      <w:r>
        <w:t>Daarom is er gekozen om het onderzoek en de bijbehorende gesprekstafels voort te zetten.</w:t>
      </w:r>
    </w:p>
    <w:p w14:paraId="1D7C38C9" w14:textId="3B620251" w:rsidR="006B0926" w:rsidRDefault="006B0926" w:rsidP="005825E8"/>
    <w:p w14:paraId="39FFC26E" w14:textId="4192A202" w:rsidR="006B0926" w:rsidRDefault="006B0926" w:rsidP="006B0926">
      <w:pPr>
        <w:pStyle w:val="Kop2"/>
      </w:pPr>
      <w:bookmarkStart w:id="4" w:name="_Toc55807144"/>
      <w:r>
        <w:t>2.1 Wat wil het lectoraat WAVP bereiken?</w:t>
      </w:r>
      <w:bookmarkEnd w:id="4"/>
    </w:p>
    <w:p w14:paraId="0CA5B156" w14:textId="0ED91962" w:rsidR="005825E8" w:rsidRDefault="006B0926" w:rsidP="005825E8">
      <w:r>
        <w:t xml:space="preserve">Het lectoraat WAVP wil onderzoek door naar wiskundige en analytische competenties bij professionals </w:t>
      </w:r>
      <w:r w:rsidR="00B0035A">
        <w:t xml:space="preserve">(ofwel beroepsbevolking) </w:t>
      </w:r>
      <w:r>
        <w:t xml:space="preserve">en bij burgers. Daarnaast wil het lectoraat kijken hoe deze competenties verworven worden. De gesprekstafels sluiten goed aan bij het </w:t>
      </w:r>
      <w:r w:rsidR="00B0035A">
        <w:t xml:space="preserve">onderzoek naar het wiskundig en analytisch vermogen van professionals, maar ook bij het verwerven van deze competenties. </w:t>
      </w:r>
    </w:p>
    <w:p w14:paraId="49CFBA77" w14:textId="3CBB9619" w:rsidR="00B0035A" w:rsidRDefault="00B0035A" w:rsidP="005825E8"/>
    <w:p w14:paraId="18119F7D" w14:textId="77777777" w:rsidR="00DE3FEE" w:rsidRDefault="00B0035A" w:rsidP="005825E8">
      <w:r>
        <w:t>Om ervoor te zorgen dat professionals met zelfvertrouwen aan de slag kunnen</w:t>
      </w:r>
      <w:r w:rsidR="00DE3FEE">
        <w:t xml:space="preserve"> met rekenen en wiskunde, wil het lectoraat</w:t>
      </w:r>
      <w:r>
        <w:t xml:space="preserve"> iedereen wiskundig vermogen laten ontwikkelen in een betekenisvolle en inspirerende leeromgeving. </w:t>
      </w:r>
      <w:r w:rsidR="005825E8">
        <w:t xml:space="preserve">Om dat mogelijk te maken moeten we allereerst goed </w:t>
      </w:r>
    </w:p>
    <w:p w14:paraId="01E3B485" w14:textId="01EDBCE7" w:rsidR="00DE3FEE" w:rsidRDefault="005825E8" w:rsidP="005825E8">
      <w:r>
        <w:t xml:space="preserve">begrijpen wat er tegenwoordig van professionals wordt verwacht op het gebied van wiskundig en analytisch vermogen. Op basis van die kennis kunnen we hen daar vervolgens met passend onderwijs op voorbereiden. In het basisonderwijs gaat het </w:t>
      </w:r>
      <w:r w:rsidR="00E85B29">
        <w:t xml:space="preserve">nog </w:t>
      </w:r>
      <w:r>
        <w:t>vaak ove</w:t>
      </w:r>
      <w:r w:rsidR="00E85B29">
        <w:t xml:space="preserve">r tafels en breuken. Echter </w:t>
      </w:r>
      <w:r>
        <w:t xml:space="preserve">mensen komen </w:t>
      </w:r>
      <w:r w:rsidR="00E85B29">
        <w:t xml:space="preserve">in de beroepspraktijk en in het dagelijks leven </w:t>
      </w:r>
      <w:r>
        <w:t>heel andere dingen tegen: van persoonlijke financiën en budgetbeheer tot het omrekenen van recepten</w:t>
      </w:r>
      <w:r w:rsidR="002A7C5F">
        <w:t>,</w:t>
      </w:r>
      <w:r w:rsidR="00142FC5">
        <w:t xml:space="preserve"> </w:t>
      </w:r>
      <w:r>
        <w:t>van het interpreteren van schematische informatie tot het kritisch kijken naar causale redeneringen</w:t>
      </w:r>
      <w:r w:rsidR="000D1417">
        <w:t xml:space="preserve"> en van het </w:t>
      </w:r>
    </w:p>
    <w:p w14:paraId="0EE3345E" w14:textId="77777777" w:rsidR="00DE3FEE" w:rsidRDefault="000D1417" w:rsidP="005825E8">
      <w:r>
        <w:t xml:space="preserve">communiceren </w:t>
      </w:r>
      <w:r w:rsidR="002A7C5F">
        <w:t xml:space="preserve">van gegevens </w:t>
      </w:r>
      <w:r>
        <w:t xml:space="preserve">tot het </w:t>
      </w:r>
      <w:r w:rsidR="002A7C5F">
        <w:t>i</w:t>
      </w:r>
      <w:r>
        <w:t>nterprete</w:t>
      </w:r>
      <w:r w:rsidR="00F22EE3">
        <w:t>r</w:t>
      </w:r>
      <w:r>
        <w:t xml:space="preserve">en van </w:t>
      </w:r>
      <w:r w:rsidR="002A7C5F">
        <w:t>big data</w:t>
      </w:r>
      <w:r w:rsidR="005825E8">
        <w:t>. We willen in samenwerking met andere lectoraten het fundament van de hedendaagse invulling van relevante basisvaardig</w:t>
      </w:r>
      <w:r w:rsidR="00DE3FEE">
        <w:t>-</w:t>
      </w:r>
    </w:p>
    <w:p w14:paraId="23397579" w14:textId="10079B73" w:rsidR="005825E8" w:rsidRDefault="005825E8" w:rsidP="005825E8">
      <w:r>
        <w:t>heden kritisch bekijken.</w:t>
      </w:r>
    </w:p>
    <w:p w14:paraId="6A8AA394" w14:textId="77777777" w:rsidR="005825E8" w:rsidRDefault="005825E8" w:rsidP="005825E8"/>
    <w:p w14:paraId="7BB105FB" w14:textId="3CC9E2B1" w:rsidR="005825E8" w:rsidRDefault="00B0035A" w:rsidP="00B0035A">
      <w:pPr>
        <w:pStyle w:val="Kop2"/>
      </w:pPr>
      <w:bookmarkStart w:id="5" w:name="_Toc55807145"/>
      <w:r>
        <w:t>2.2 Inleiding gesprekstafels</w:t>
      </w:r>
      <w:bookmarkEnd w:id="5"/>
    </w:p>
    <w:p w14:paraId="280A87A1" w14:textId="0E847A7C" w:rsidR="00B0035A" w:rsidRDefault="00B0035A" w:rsidP="00B0035A">
      <w:r>
        <w:t>Beide gesprekstafe</w:t>
      </w:r>
      <w:r w:rsidR="00806862">
        <w:t>ls zijn kort ingeleid door het</w:t>
      </w:r>
      <w:r>
        <w:t xml:space="preserve"> lectoraat W</w:t>
      </w:r>
      <w:r w:rsidR="00E85B29">
        <w:t>iskundig en Analytisch Vermogen van professionals</w:t>
      </w:r>
      <w:r>
        <w:t xml:space="preserve">. Kees Hoogland, lector </w:t>
      </w:r>
      <w:r w:rsidR="00E85B29">
        <w:t>van dit lectoraat</w:t>
      </w:r>
      <w:r>
        <w:t>, heef</w:t>
      </w:r>
      <w:r w:rsidR="00806862">
        <w:t xml:space="preserve">t de bijeenkomsten geopend. Hij gaf kort uitleg over de bedoeling van de gesprekstafels en heeft de doelen van het lectoraat toegelicht. Marieke Bor – de Vries, junior onderzoeker bij het lectoraat WAVP, blikte kort terug op het HU-onderzoek rekenen, wiskunde en statistiek dat eind 2019 is gehouden. Deze bijdrage is opgenomen en terug te kijken via deze link: </w:t>
      </w:r>
      <w:hyperlink r:id="rId12" w:history="1">
        <w:r w:rsidR="00E947EA" w:rsidRPr="0071375A">
          <w:rPr>
            <w:rStyle w:val="Hyperlink"/>
          </w:rPr>
          <w:t>https://stream.hu.nl/players/qPjxnKlD-pqjetWCJ.html</w:t>
        </w:r>
      </w:hyperlink>
    </w:p>
    <w:p w14:paraId="3F8CBC41" w14:textId="77777777" w:rsidR="00E947EA" w:rsidRPr="00B0035A" w:rsidRDefault="00E947EA" w:rsidP="00B0035A"/>
    <w:p w14:paraId="5784778D" w14:textId="77777777" w:rsidR="005825E8" w:rsidRDefault="005825E8" w:rsidP="005825E8"/>
    <w:p w14:paraId="18810745" w14:textId="77777777" w:rsidR="005825E8" w:rsidRDefault="005825E8" w:rsidP="005825E8"/>
    <w:p w14:paraId="471CFBBA" w14:textId="6A41C049" w:rsidR="0039060E" w:rsidRDefault="0039060E" w:rsidP="0082715C">
      <w:pPr>
        <w:pStyle w:val="Kop1"/>
      </w:pPr>
      <w:bookmarkStart w:id="6" w:name="_Toc55807146"/>
      <w:r>
        <w:lastRenderedPageBreak/>
        <w:t>Gesprekstafel 1 – Statistiek</w:t>
      </w:r>
      <w:bookmarkEnd w:id="6"/>
    </w:p>
    <w:p w14:paraId="3DF1ED81" w14:textId="77777777" w:rsidR="0039060E" w:rsidRDefault="0039060E" w:rsidP="00FA3CDA"/>
    <w:p w14:paraId="59BB7B3F" w14:textId="77777777" w:rsidR="00F43C88" w:rsidRDefault="0039060E" w:rsidP="00FA3CDA">
      <w:pPr>
        <w:rPr>
          <w:bCs/>
          <w:i/>
          <w:iCs/>
        </w:rPr>
      </w:pPr>
      <w:r>
        <w:t xml:space="preserve">Op maandag 28 september 2020 vond de eerste gesprekstafel plaats </w:t>
      </w:r>
      <w:r w:rsidRPr="001A4959">
        <w:t xml:space="preserve">rondom </w:t>
      </w:r>
      <w:r w:rsidR="00F43C88">
        <w:t>“</w:t>
      </w:r>
      <w:r w:rsidRPr="001A4959">
        <w:rPr>
          <w:bCs/>
          <w:i/>
          <w:iCs/>
        </w:rPr>
        <w:t xml:space="preserve">Thema’s in </w:t>
      </w:r>
    </w:p>
    <w:p w14:paraId="5F4CAE98" w14:textId="5E9408E0" w:rsidR="00F43C88" w:rsidRDefault="0039060E" w:rsidP="00FA3CDA">
      <w:r w:rsidRPr="001A4959">
        <w:rPr>
          <w:bCs/>
          <w:i/>
          <w:iCs/>
        </w:rPr>
        <w:t>reken-wiskundeonderwijs</w:t>
      </w:r>
      <w:r w:rsidR="00F43C88">
        <w:rPr>
          <w:bCs/>
          <w:i/>
          <w:iCs/>
        </w:rPr>
        <w:t>”</w:t>
      </w:r>
      <w:r w:rsidRPr="001A4959">
        <w:t>.</w:t>
      </w:r>
      <w:r>
        <w:t xml:space="preserve"> Het onderwerp van deze tafel was: </w:t>
      </w:r>
      <w:r w:rsidRPr="00650BA8">
        <w:rPr>
          <w:b/>
          <w:iCs/>
        </w:rPr>
        <w:t xml:space="preserve">De rol van statistiek en </w:t>
      </w:r>
      <w:r w:rsidR="00F43C88" w:rsidRPr="00650BA8">
        <w:rPr>
          <w:b/>
          <w:iCs/>
        </w:rPr>
        <w:t>kansrekening</w:t>
      </w:r>
      <w:r w:rsidRPr="00650BA8">
        <w:rPr>
          <w:b/>
          <w:iCs/>
        </w:rPr>
        <w:t xml:space="preserve"> in de opleidingen</w:t>
      </w:r>
      <w:r w:rsidRPr="001A4959">
        <w:t>.</w:t>
      </w:r>
      <w:r>
        <w:t xml:space="preserve"> </w:t>
      </w:r>
      <w:r w:rsidR="00C9304C">
        <w:t xml:space="preserve">Aan deze gesprekstafel hebben 36 mensen deelgenomen. Er was </w:t>
      </w:r>
    </w:p>
    <w:p w14:paraId="05314D07" w14:textId="66C644DD" w:rsidR="00C9304C" w:rsidRDefault="00C9304C" w:rsidP="00FA3CDA">
      <w:r>
        <w:t>input van verschillende sprekers en er</w:t>
      </w:r>
      <w:r w:rsidR="0039060E">
        <w:t xml:space="preserve"> was ruimte om met elkaar in gesprek te gaan.</w:t>
      </w:r>
    </w:p>
    <w:p w14:paraId="4F64ACE1" w14:textId="77777777" w:rsidR="00C9304C" w:rsidRDefault="00C9304C" w:rsidP="00FA3CDA"/>
    <w:p w14:paraId="64491B70" w14:textId="4758D648" w:rsidR="00C9304C" w:rsidRDefault="00B0035A" w:rsidP="0082715C">
      <w:pPr>
        <w:pStyle w:val="Kop2"/>
      </w:pPr>
      <w:bookmarkStart w:id="7" w:name="_Toc55807147"/>
      <w:r>
        <w:t>3</w:t>
      </w:r>
      <w:r w:rsidR="00C9304C">
        <w:t>.1 De presentaties</w:t>
      </w:r>
      <w:bookmarkEnd w:id="7"/>
    </w:p>
    <w:p w14:paraId="63AE8083" w14:textId="25ADA60B" w:rsidR="00FA3CDA" w:rsidRDefault="00C9304C" w:rsidP="00FA3CDA">
      <w:r>
        <w:t>Tijdens de eerste gesprekstafel over statistiek hebben</w:t>
      </w:r>
      <w:r w:rsidR="0039060E">
        <w:t xml:space="preserve"> drie sprekers hun kennis en/of ervaringen gedeeld. </w:t>
      </w:r>
      <w:r>
        <w:t xml:space="preserve">Twee van hen zijn afkomstig van de HU. Voor degenen die niet aanwezig konden zijn, </w:t>
      </w:r>
      <w:r w:rsidR="00806862">
        <w:t>zijn</w:t>
      </w:r>
      <w:r>
        <w:t xml:space="preserve"> de presentaties opgenomen. Hieronder volgt het overzicht van de presentaties en de links naar de opnames. </w:t>
      </w:r>
    </w:p>
    <w:p w14:paraId="3884FFDA" w14:textId="77777777" w:rsidR="00FA3CDA" w:rsidRDefault="00FA3CDA" w:rsidP="00FA3CDA"/>
    <w:tbl>
      <w:tblPr>
        <w:tblStyle w:val="Tabelraster"/>
        <w:tblW w:w="0" w:type="auto"/>
        <w:tblLook w:val="04A0" w:firstRow="1" w:lastRow="0" w:firstColumn="1" w:lastColumn="0" w:noHBand="0" w:noVBand="1"/>
      </w:tblPr>
      <w:tblGrid>
        <w:gridCol w:w="1555"/>
        <w:gridCol w:w="2976"/>
        <w:gridCol w:w="2268"/>
        <w:gridCol w:w="1729"/>
      </w:tblGrid>
      <w:tr w:rsidR="00FA3CDA" w14:paraId="5B72ED78" w14:textId="77777777" w:rsidTr="00F43C88">
        <w:tc>
          <w:tcPr>
            <w:tcW w:w="1555" w:type="dxa"/>
            <w:shd w:val="clear" w:color="auto" w:fill="008AF2"/>
          </w:tcPr>
          <w:p w14:paraId="61581500" w14:textId="77777777" w:rsidR="0039060E" w:rsidRPr="007043BD" w:rsidRDefault="0039060E" w:rsidP="00FA3CDA">
            <w:pPr>
              <w:rPr>
                <w:rFonts w:cs="Arial"/>
                <w:b/>
              </w:rPr>
            </w:pPr>
            <w:r w:rsidRPr="007043BD">
              <w:rPr>
                <w:rFonts w:cs="Arial"/>
                <w:b/>
              </w:rPr>
              <w:t>Titel</w:t>
            </w:r>
          </w:p>
        </w:tc>
        <w:tc>
          <w:tcPr>
            <w:tcW w:w="2976" w:type="dxa"/>
            <w:shd w:val="clear" w:color="auto" w:fill="008AF2"/>
          </w:tcPr>
          <w:p w14:paraId="0B2A93CB" w14:textId="77777777" w:rsidR="0039060E" w:rsidRPr="007043BD" w:rsidRDefault="0039060E" w:rsidP="00FA3CDA">
            <w:pPr>
              <w:rPr>
                <w:rFonts w:cs="Arial"/>
                <w:b/>
              </w:rPr>
            </w:pPr>
            <w:r w:rsidRPr="007043BD">
              <w:rPr>
                <w:rFonts w:cs="Arial"/>
                <w:b/>
              </w:rPr>
              <w:t>Omschrijving</w:t>
            </w:r>
          </w:p>
        </w:tc>
        <w:tc>
          <w:tcPr>
            <w:tcW w:w="2268" w:type="dxa"/>
            <w:shd w:val="clear" w:color="auto" w:fill="008AF2"/>
          </w:tcPr>
          <w:p w14:paraId="7B7490B5" w14:textId="77777777" w:rsidR="0039060E" w:rsidRPr="007043BD" w:rsidRDefault="0039060E" w:rsidP="00FA3CDA">
            <w:pPr>
              <w:rPr>
                <w:rFonts w:cs="Arial"/>
                <w:b/>
              </w:rPr>
            </w:pPr>
            <w:r w:rsidRPr="007043BD">
              <w:rPr>
                <w:rFonts w:cs="Arial"/>
                <w:b/>
              </w:rPr>
              <w:t>Wie?</w:t>
            </w:r>
          </w:p>
        </w:tc>
        <w:tc>
          <w:tcPr>
            <w:tcW w:w="1729" w:type="dxa"/>
            <w:shd w:val="clear" w:color="auto" w:fill="008AF2"/>
          </w:tcPr>
          <w:p w14:paraId="41E07846" w14:textId="77777777" w:rsidR="0039060E" w:rsidRPr="007043BD" w:rsidRDefault="0039060E" w:rsidP="00FA3CDA">
            <w:pPr>
              <w:rPr>
                <w:rFonts w:cs="Arial"/>
                <w:b/>
              </w:rPr>
            </w:pPr>
            <w:r w:rsidRPr="007043BD">
              <w:rPr>
                <w:rFonts w:cs="Arial"/>
                <w:b/>
              </w:rPr>
              <w:t>Link</w:t>
            </w:r>
          </w:p>
        </w:tc>
      </w:tr>
      <w:tr w:rsidR="00FA3CDA" w14:paraId="3C522399" w14:textId="77777777" w:rsidTr="00FA3CDA">
        <w:tc>
          <w:tcPr>
            <w:tcW w:w="1555" w:type="dxa"/>
          </w:tcPr>
          <w:p w14:paraId="71293642" w14:textId="77777777" w:rsidR="00F43C88" w:rsidRDefault="00F43C88" w:rsidP="00FA3CDA">
            <w:pPr>
              <w:rPr>
                <w:rFonts w:cs="Arial"/>
              </w:rPr>
            </w:pPr>
          </w:p>
          <w:p w14:paraId="630CFED7" w14:textId="77777777" w:rsidR="00FA3CDA" w:rsidRPr="007043BD" w:rsidRDefault="0039060E" w:rsidP="00FA3CDA">
            <w:pPr>
              <w:rPr>
                <w:rFonts w:cs="Arial"/>
              </w:rPr>
            </w:pPr>
            <w:r w:rsidRPr="007043BD">
              <w:rPr>
                <w:rFonts w:cs="Arial"/>
              </w:rPr>
              <w:t xml:space="preserve">Trends in </w:t>
            </w:r>
          </w:p>
          <w:p w14:paraId="04996DAD" w14:textId="77777777" w:rsidR="0039060E" w:rsidRPr="007043BD" w:rsidRDefault="0039060E" w:rsidP="00FA3CDA">
            <w:pPr>
              <w:rPr>
                <w:rFonts w:cs="Arial"/>
              </w:rPr>
            </w:pPr>
            <w:r w:rsidRPr="007043BD">
              <w:rPr>
                <w:rFonts w:cs="Arial"/>
              </w:rPr>
              <w:t>onderzoek naar statistiekonderwijs</w:t>
            </w:r>
          </w:p>
        </w:tc>
        <w:tc>
          <w:tcPr>
            <w:tcW w:w="2976" w:type="dxa"/>
          </w:tcPr>
          <w:p w14:paraId="39B60B75" w14:textId="77777777" w:rsidR="00F43C88" w:rsidRDefault="00F43C88" w:rsidP="00FA3CDA">
            <w:pPr>
              <w:rPr>
                <w:rFonts w:cs="Arial"/>
              </w:rPr>
            </w:pPr>
          </w:p>
          <w:p w14:paraId="75AF6541" w14:textId="77777777" w:rsidR="00DE3FEE" w:rsidRPr="00DE3FEE" w:rsidRDefault="0039060E" w:rsidP="00DE3FEE">
            <w:pPr>
              <w:pStyle w:val="Lijstalinea"/>
              <w:numPr>
                <w:ilvl w:val="0"/>
                <w:numId w:val="26"/>
              </w:numPr>
              <w:ind w:left="317" w:hanging="284"/>
              <w:rPr>
                <w:rFonts w:ascii="Arial" w:hAnsi="Arial" w:cs="Arial"/>
                <w:sz w:val="20"/>
                <w:szCs w:val="20"/>
              </w:rPr>
            </w:pPr>
            <w:r w:rsidRPr="00DE3FEE">
              <w:rPr>
                <w:rFonts w:ascii="Arial" w:hAnsi="Arial" w:cs="Arial"/>
                <w:sz w:val="20"/>
                <w:szCs w:val="20"/>
              </w:rPr>
              <w:t xml:space="preserve">ICT in statistiekonderwijs </w:t>
            </w:r>
          </w:p>
          <w:p w14:paraId="6B7A382C" w14:textId="296A7FA3" w:rsidR="0039060E" w:rsidRPr="00DE3FEE" w:rsidRDefault="0039060E" w:rsidP="00DE3FEE">
            <w:pPr>
              <w:pStyle w:val="Lijstalinea"/>
              <w:numPr>
                <w:ilvl w:val="0"/>
                <w:numId w:val="26"/>
              </w:numPr>
              <w:ind w:left="317" w:hanging="284"/>
              <w:rPr>
                <w:rFonts w:cs="Arial"/>
              </w:rPr>
            </w:pPr>
            <w:r w:rsidRPr="00DE3FEE">
              <w:rPr>
                <w:rFonts w:ascii="Arial" w:hAnsi="Arial" w:cs="Arial"/>
                <w:sz w:val="20"/>
                <w:szCs w:val="20"/>
              </w:rPr>
              <w:t>Statistical Literacy</w:t>
            </w:r>
            <w:r w:rsidRPr="00DE3FEE">
              <w:rPr>
                <w:rFonts w:cs="Arial"/>
              </w:rPr>
              <w:t xml:space="preserve"> </w:t>
            </w:r>
          </w:p>
        </w:tc>
        <w:tc>
          <w:tcPr>
            <w:tcW w:w="2268" w:type="dxa"/>
          </w:tcPr>
          <w:p w14:paraId="31A3F09F" w14:textId="77777777" w:rsidR="00F43C88" w:rsidRDefault="00F43C88" w:rsidP="00FA3CDA">
            <w:pPr>
              <w:rPr>
                <w:rFonts w:cs="Arial"/>
              </w:rPr>
            </w:pPr>
          </w:p>
          <w:p w14:paraId="4AC9DE21" w14:textId="3EEF4DDB" w:rsidR="00FA3CDA" w:rsidRPr="00DE3FEE" w:rsidRDefault="00DE3FEE" w:rsidP="00FA3CDA">
            <w:pPr>
              <w:rPr>
                <w:rFonts w:cs="Arial"/>
                <w:b/>
              </w:rPr>
            </w:pPr>
            <w:r w:rsidRPr="00DE3FEE">
              <w:rPr>
                <w:rFonts w:cs="Arial"/>
                <w:b/>
              </w:rPr>
              <w:t>Paul Drijvers</w:t>
            </w:r>
          </w:p>
          <w:p w14:paraId="3D5B726D" w14:textId="1A47D0A9" w:rsidR="0039060E" w:rsidRPr="007043BD" w:rsidRDefault="00DE3FEE" w:rsidP="00FA3CDA">
            <w:pPr>
              <w:rPr>
                <w:rFonts w:cs="Arial"/>
              </w:rPr>
            </w:pPr>
            <w:r>
              <w:rPr>
                <w:rFonts w:cs="Arial"/>
              </w:rPr>
              <w:t>(</w:t>
            </w:r>
            <w:r w:rsidR="0039060E" w:rsidRPr="007043BD">
              <w:rPr>
                <w:rFonts w:cs="Arial"/>
              </w:rPr>
              <w:t xml:space="preserve">Universiteit Utrecht </w:t>
            </w:r>
          </w:p>
          <w:p w14:paraId="7841A2A6" w14:textId="77777777" w:rsidR="00FA3CDA" w:rsidRPr="007043BD" w:rsidRDefault="0039060E" w:rsidP="00FA3CDA">
            <w:pPr>
              <w:rPr>
                <w:rFonts w:cs="Arial"/>
              </w:rPr>
            </w:pPr>
            <w:r w:rsidRPr="007043BD">
              <w:rPr>
                <w:rFonts w:cs="Arial"/>
              </w:rPr>
              <w:t xml:space="preserve">- wetenschappelijk </w:t>
            </w:r>
          </w:p>
          <w:p w14:paraId="0B768408" w14:textId="6D120116" w:rsidR="0039060E" w:rsidRDefault="0039060E" w:rsidP="00FA3CDA">
            <w:pPr>
              <w:rPr>
                <w:rFonts w:cs="Arial"/>
              </w:rPr>
            </w:pPr>
            <w:r w:rsidRPr="007043BD">
              <w:rPr>
                <w:rFonts w:cs="Arial"/>
              </w:rPr>
              <w:t>directeur Freudenthal Instituut</w:t>
            </w:r>
            <w:r w:rsidR="00DE3FEE">
              <w:rPr>
                <w:rFonts w:cs="Arial"/>
              </w:rPr>
              <w:t>)</w:t>
            </w:r>
          </w:p>
          <w:p w14:paraId="0909BF75" w14:textId="64938C34" w:rsidR="00F43C88" w:rsidRPr="007043BD" w:rsidRDefault="00F43C88" w:rsidP="00FA3CDA">
            <w:pPr>
              <w:rPr>
                <w:rFonts w:cs="Arial"/>
              </w:rPr>
            </w:pPr>
          </w:p>
        </w:tc>
        <w:tc>
          <w:tcPr>
            <w:tcW w:w="1729" w:type="dxa"/>
          </w:tcPr>
          <w:p w14:paraId="02FF833C" w14:textId="77777777" w:rsidR="00F43C88" w:rsidRDefault="00F43C88" w:rsidP="00FA3CDA">
            <w:pPr>
              <w:rPr>
                <w:rFonts w:cs="Arial"/>
                <w:highlight w:val="red"/>
              </w:rPr>
            </w:pPr>
          </w:p>
          <w:p w14:paraId="56029670" w14:textId="0DCECF66" w:rsidR="0039060E" w:rsidRPr="007043BD" w:rsidRDefault="00CC1FE5" w:rsidP="00FA3CDA">
            <w:pPr>
              <w:rPr>
                <w:rFonts w:cs="Arial"/>
                <w:highlight w:val="red"/>
              </w:rPr>
            </w:pPr>
            <w:hyperlink r:id="rId13" w:history="1">
              <w:r w:rsidR="00FA3CDA" w:rsidRPr="0065647B">
                <w:rPr>
                  <w:rStyle w:val="Hyperlink"/>
                  <w:rFonts w:cs="Arial"/>
                </w:rPr>
                <w:t>Gesprekstafel 1 – presentatie 1</w:t>
              </w:r>
            </w:hyperlink>
          </w:p>
        </w:tc>
      </w:tr>
      <w:tr w:rsidR="00FA3CDA" w14:paraId="033D5576" w14:textId="77777777" w:rsidTr="00FA3CDA">
        <w:tc>
          <w:tcPr>
            <w:tcW w:w="1555" w:type="dxa"/>
          </w:tcPr>
          <w:p w14:paraId="0279C5F2" w14:textId="77777777" w:rsidR="00F43C88" w:rsidRDefault="00F43C88" w:rsidP="00FA3CDA">
            <w:pPr>
              <w:rPr>
                <w:rFonts w:cs="Arial"/>
              </w:rPr>
            </w:pPr>
          </w:p>
          <w:p w14:paraId="362C876A" w14:textId="77777777" w:rsidR="00FA3CDA" w:rsidRPr="007043BD" w:rsidRDefault="0039060E" w:rsidP="00FA3CDA">
            <w:pPr>
              <w:rPr>
                <w:rFonts w:cs="Arial"/>
              </w:rPr>
            </w:pPr>
            <w:r w:rsidRPr="007043BD">
              <w:rPr>
                <w:rFonts w:cs="Arial"/>
              </w:rPr>
              <w:t xml:space="preserve">De plek van statistiek </w:t>
            </w:r>
          </w:p>
          <w:p w14:paraId="6553B763" w14:textId="77777777" w:rsidR="00FA3CDA" w:rsidRPr="007043BD" w:rsidRDefault="0039060E" w:rsidP="00FA3CDA">
            <w:pPr>
              <w:rPr>
                <w:rFonts w:cs="Arial"/>
              </w:rPr>
            </w:pPr>
            <w:r w:rsidRPr="007043BD">
              <w:rPr>
                <w:rFonts w:cs="Arial"/>
              </w:rPr>
              <w:t xml:space="preserve">binnen </w:t>
            </w:r>
          </w:p>
          <w:p w14:paraId="57AF2E8D" w14:textId="77777777" w:rsidR="00FA3CDA" w:rsidRPr="007043BD" w:rsidRDefault="0039060E" w:rsidP="00FA3CDA">
            <w:pPr>
              <w:rPr>
                <w:rFonts w:cs="Arial"/>
              </w:rPr>
            </w:pPr>
            <w:r w:rsidRPr="007043BD">
              <w:rPr>
                <w:rFonts w:cs="Arial"/>
              </w:rPr>
              <w:t xml:space="preserve">onderzoekend </w:t>
            </w:r>
          </w:p>
          <w:p w14:paraId="7699AC0A" w14:textId="77777777" w:rsidR="0039060E" w:rsidRPr="007043BD" w:rsidRDefault="0039060E" w:rsidP="00FA3CDA">
            <w:pPr>
              <w:rPr>
                <w:rFonts w:cs="Arial"/>
              </w:rPr>
            </w:pPr>
            <w:r w:rsidRPr="007043BD">
              <w:rPr>
                <w:rFonts w:cs="Arial"/>
              </w:rPr>
              <w:t>vermogen</w:t>
            </w:r>
          </w:p>
        </w:tc>
        <w:tc>
          <w:tcPr>
            <w:tcW w:w="2976" w:type="dxa"/>
          </w:tcPr>
          <w:p w14:paraId="199C6AC8" w14:textId="77777777" w:rsidR="00F43C88" w:rsidRDefault="00F43C88" w:rsidP="00FA3CDA">
            <w:pPr>
              <w:rPr>
                <w:rFonts w:cs="Arial"/>
              </w:rPr>
            </w:pPr>
          </w:p>
          <w:p w14:paraId="6B3A6613" w14:textId="74CDE378" w:rsidR="0039060E" w:rsidRDefault="0039060E" w:rsidP="00FA3CDA">
            <w:pPr>
              <w:rPr>
                <w:rFonts w:cs="Arial"/>
              </w:rPr>
            </w:pPr>
            <w:r w:rsidRPr="007043BD">
              <w:rPr>
                <w:rFonts w:cs="Arial"/>
              </w:rPr>
              <w:t xml:space="preserve">Wat is de concrete betekenis van onderzoekend vermogen in hbo-opleidingen en welke plek heeft statistiek in de ontwikkeling van dit vermogen? Welke gevolgen heeft dit voor de plek van statistiek in het curriculum van bachelor- en masteropleidingen? </w:t>
            </w:r>
          </w:p>
          <w:p w14:paraId="0069ED27" w14:textId="05A377DF" w:rsidR="00F43C88" w:rsidRPr="007043BD" w:rsidRDefault="00F43C88" w:rsidP="00FA3CDA">
            <w:pPr>
              <w:rPr>
                <w:rFonts w:cs="Arial"/>
              </w:rPr>
            </w:pPr>
          </w:p>
        </w:tc>
        <w:tc>
          <w:tcPr>
            <w:tcW w:w="2268" w:type="dxa"/>
          </w:tcPr>
          <w:p w14:paraId="10345928" w14:textId="77777777" w:rsidR="00F43C88" w:rsidRDefault="00F43C88" w:rsidP="00FA3CDA">
            <w:pPr>
              <w:rPr>
                <w:rFonts w:cs="Arial"/>
              </w:rPr>
            </w:pPr>
          </w:p>
          <w:p w14:paraId="7ABBABD5" w14:textId="77777777" w:rsidR="0039060E" w:rsidRPr="00DE3FEE" w:rsidRDefault="0039060E" w:rsidP="00FA3CDA">
            <w:pPr>
              <w:rPr>
                <w:rFonts w:cs="Arial"/>
                <w:b/>
              </w:rPr>
            </w:pPr>
            <w:r w:rsidRPr="00DE3FEE">
              <w:rPr>
                <w:rFonts w:cs="Arial"/>
                <w:b/>
              </w:rPr>
              <w:t xml:space="preserve">Lisette Munneke </w:t>
            </w:r>
          </w:p>
          <w:p w14:paraId="0CBC1334" w14:textId="71B706F7" w:rsidR="0039060E" w:rsidRPr="007043BD" w:rsidRDefault="00DE3FEE" w:rsidP="00FA3CDA">
            <w:pPr>
              <w:rPr>
                <w:rFonts w:cs="Arial"/>
              </w:rPr>
            </w:pPr>
            <w:r>
              <w:rPr>
                <w:rFonts w:cs="Arial"/>
              </w:rPr>
              <w:t>(L</w:t>
            </w:r>
            <w:r w:rsidR="0039060E" w:rsidRPr="007043BD">
              <w:rPr>
                <w:rFonts w:cs="Arial"/>
              </w:rPr>
              <w:t>ectoraat Methodologie van Praktijkgericht Onderzoek; Teaching &amp; Learning Network</w:t>
            </w:r>
            <w:r>
              <w:rPr>
                <w:rFonts w:cs="Arial"/>
              </w:rPr>
              <w:t>)</w:t>
            </w:r>
          </w:p>
        </w:tc>
        <w:tc>
          <w:tcPr>
            <w:tcW w:w="1729" w:type="dxa"/>
          </w:tcPr>
          <w:p w14:paraId="5A81D0CC" w14:textId="77777777" w:rsidR="00F43C88" w:rsidRDefault="00F43C88" w:rsidP="00FA3CDA">
            <w:pPr>
              <w:rPr>
                <w:rFonts w:cs="Arial"/>
                <w:highlight w:val="red"/>
              </w:rPr>
            </w:pPr>
          </w:p>
          <w:p w14:paraId="26396751" w14:textId="4961808F" w:rsidR="0039060E" w:rsidRPr="007043BD" w:rsidRDefault="00CC1FE5" w:rsidP="00FA3CDA">
            <w:pPr>
              <w:rPr>
                <w:rFonts w:cs="Arial"/>
                <w:highlight w:val="red"/>
              </w:rPr>
            </w:pPr>
            <w:hyperlink r:id="rId14" w:history="1">
              <w:r w:rsidR="00FA3CDA" w:rsidRPr="00C66D52">
                <w:rPr>
                  <w:rStyle w:val="Hyperlink"/>
                  <w:rFonts w:cs="Arial"/>
                </w:rPr>
                <w:t>Gesprekstafel 1 – presentatie 2</w:t>
              </w:r>
            </w:hyperlink>
          </w:p>
        </w:tc>
      </w:tr>
      <w:tr w:rsidR="00FA3CDA" w14:paraId="13A29574" w14:textId="77777777" w:rsidTr="00FA3CDA">
        <w:tc>
          <w:tcPr>
            <w:tcW w:w="1555" w:type="dxa"/>
          </w:tcPr>
          <w:p w14:paraId="1FDD5A53" w14:textId="77777777" w:rsidR="00F43C88" w:rsidRDefault="00F43C88" w:rsidP="00FA3CDA">
            <w:pPr>
              <w:rPr>
                <w:rFonts w:cs="Arial"/>
              </w:rPr>
            </w:pPr>
          </w:p>
          <w:p w14:paraId="63044AD5" w14:textId="77777777" w:rsidR="00FA3CDA" w:rsidRPr="007043BD" w:rsidRDefault="0039060E" w:rsidP="00FA3CDA">
            <w:pPr>
              <w:rPr>
                <w:rFonts w:cs="Arial"/>
              </w:rPr>
            </w:pPr>
            <w:r w:rsidRPr="007043BD">
              <w:rPr>
                <w:rFonts w:cs="Arial"/>
              </w:rPr>
              <w:t xml:space="preserve">De relatie van statistiek en analytisch </w:t>
            </w:r>
          </w:p>
          <w:p w14:paraId="36B7CBB6" w14:textId="77777777" w:rsidR="0039060E" w:rsidRPr="007043BD" w:rsidRDefault="0039060E" w:rsidP="00FA3CDA">
            <w:pPr>
              <w:rPr>
                <w:rFonts w:cs="Arial"/>
              </w:rPr>
            </w:pPr>
            <w:r w:rsidRPr="007043BD">
              <w:rPr>
                <w:rFonts w:cs="Arial"/>
              </w:rPr>
              <w:t>vermogen</w:t>
            </w:r>
          </w:p>
        </w:tc>
        <w:tc>
          <w:tcPr>
            <w:tcW w:w="2976" w:type="dxa"/>
          </w:tcPr>
          <w:p w14:paraId="3663A3ED" w14:textId="77777777" w:rsidR="00F43C88" w:rsidRDefault="00F43C88" w:rsidP="00FA3CDA">
            <w:pPr>
              <w:rPr>
                <w:rFonts w:cs="Arial"/>
              </w:rPr>
            </w:pPr>
          </w:p>
          <w:p w14:paraId="0D27E59F" w14:textId="7C9DB102" w:rsidR="00DE3FEE" w:rsidRPr="00DE3FEE" w:rsidRDefault="0039060E" w:rsidP="00DE3FEE">
            <w:pPr>
              <w:pStyle w:val="Lijstalinea"/>
              <w:numPr>
                <w:ilvl w:val="0"/>
                <w:numId w:val="25"/>
              </w:numPr>
              <w:ind w:left="317" w:hanging="284"/>
              <w:rPr>
                <w:rFonts w:ascii="Arial" w:hAnsi="Arial" w:cs="Arial"/>
                <w:sz w:val="20"/>
                <w:szCs w:val="20"/>
              </w:rPr>
            </w:pPr>
            <w:r w:rsidRPr="00DE3FEE">
              <w:rPr>
                <w:rFonts w:ascii="Arial" w:hAnsi="Arial" w:cs="Arial"/>
                <w:sz w:val="20"/>
                <w:szCs w:val="20"/>
              </w:rPr>
              <w:t>Ee</w:t>
            </w:r>
            <w:r w:rsidR="00DE3FEE" w:rsidRPr="00DE3FEE">
              <w:rPr>
                <w:rFonts w:ascii="Arial" w:hAnsi="Arial" w:cs="Arial"/>
                <w:sz w:val="20"/>
                <w:szCs w:val="20"/>
              </w:rPr>
              <w:t>rdere ervaringen</w:t>
            </w:r>
          </w:p>
          <w:p w14:paraId="08A918E5" w14:textId="67BB5CC9" w:rsidR="0039060E" w:rsidRPr="00DE3FEE" w:rsidRDefault="0039060E" w:rsidP="00DE3FEE">
            <w:pPr>
              <w:pStyle w:val="Lijstalinea"/>
              <w:numPr>
                <w:ilvl w:val="0"/>
                <w:numId w:val="25"/>
              </w:numPr>
              <w:ind w:left="317" w:hanging="284"/>
              <w:rPr>
                <w:rFonts w:cs="Arial"/>
              </w:rPr>
            </w:pPr>
            <w:r w:rsidRPr="00DE3FEE">
              <w:rPr>
                <w:rFonts w:ascii="Arial" w:hAnsi="Arial" w:cs="Arial"/>
                <w:sz w:val="20"/>
                <w:szCs w:val="20"/>
              </w:rPr>
              <w:t>Mogelijke ontwikkelingsrichtingen</w:t>
            </w:r>
          </w:p>
        </w:tc>
        <w:tc>
          <w:tcPr>
            <w:tcW w:w="2268" w:type="dxa"/>
          </w:tcPr>
          <w:p w14:paraId="7A2D9E22" w14:textId="77777777" w:rsidR="00F43C88" w:rsidRDefault="00F43C88" w:rsidP="00FA3CDA">
            <w:pPr>
              <w:rPr>
                <w:rFonts w:cs="Arial"/>
              </w:rPr>
            </w:pPr>
          </w:p>
          <w:p w14:paraId="4D2CD478" w14:textId="77777777" w:rsidR="00DE3FEE" w:rsidRDefault="0039060E" w:rsidP="00FA3CDA">
            <w:pPr>
              <w:rPr>
                <w:rFonts w:cs="Arial"/>
                <w:b/>
              </w:rPr>
            </w:pPr>
            <w:r w:rsidRPr="00DE3FEE">
              <w:rPr>
                <w:rFonts w:cs="Arial"/>
                <w:b/>
              </w:rPr>
              <w:t xml:space="preserve">Huub Everaert </w:t>
            </w:r>
          </w:p>
          <w:p w14:paraId="04093E5F" w14:textId="63E8E57A" w:rsidR="00FA3CDA" w:rsidRPr="00DE3FEE" w:rsidRDefault="00DE3FEE" w:rsidP="00FA3CDA">
            <w:pPr>
              <w:rPr>
                <w:rFonts w:cs="Arial"/>
                <w:b/>
              </w:rPr>
            </w:pPr>
            <w:r w:rsidRPr="00DE3FEE">
              <w:rPr>
                <w:rFonts w:cs="Arial"/>
              </w:rPr>
              <w:t>(</w:t>
            </w:r>
            <w:r>
              <w:rPr>
                <w:rFonts w:cs="Arial"/>
              </w:rPr>
              <w:t>S</w:t>
            </w:r>
            <w:r w:rsidR="0039060E" w:rsidRPr="007043BD">
              <w:rPr>
                <w:rFonts w:cs="Arial"/>
              </w:rPr>
              <w:t xml:space="preserve">eminarium voor </w:t>
            </w:r>
          </w:p>
          <w:p w14:paraId="71AA7190" w14:textId="77777777" w:rsidR="00FA3CDA" w:rsidRPr="007043BD" w:rsidRDefault="0039060E" w:rsidP="00FA3CDA">
            <w:pPr>
              <w:rPr>
                <w:rFonts w:cs="Arial"/>
              </w:rPr>
            </w:pPr>
            <w:r w:rsidRPr="007043BD">
              <w:rPr>
                <w:rFonts w:cs="Arial"/>
              </w:rPr>
              <w:t xml:space="preserve">Orthopedagogiek; </w:t>
            </w:r>
          </w:p>
          <w:p w14:paraId="13304F2F" w14:textId="64ACD4DF" w:rsidR="0039060E" w:rsidRDefault="00F01BA1" w:rsidP="00FA3CDA">
            <w:pPr>
              <w:rPr>
                <w:rFonts w:cs="Arial"/>
              </w:rPr>
            </w:pPr>
            <w:r w:rsidRPr="007043BD">
              <w:rPr>
                <w:rFonts w:cs="Arial"/>
              </w:rPr>
              <w:t>Lectoraat</w:t>
            </w:r>
            <w:r w:rsidR="0039060E" w:rsidRPr="007043BD">
              <w:rPr>
                <w:rFonts w:cs="Arial"/>
              </w:rPr>
              <w:t xml:space="preserve"> Betekenisvol Digitaal Innoveren</w:t>
            </w:r>
            <w:r w:rsidR="00DE3FEE">
              <w:rPr>
                <w:rFonts w:cs="Arial"/>
              </w:rPr>
              <w:t>)</w:t>
            </w:r>
          </w:p>
          <w:p w14:paraId="32D3A437" w14:textId="6DF60BD1" w:rsidR="00F43C88" w:rsidRPr="007043BD" w:rsidRDefault="00F43C88" w:rsidP="00FA3CDA">
            <w:pPr>
              <w:rPr>
                <w:rFonts w:cs="Arial"/>
              </w:rPr>
            </w:pPr>
          </w:p>
        </w:tc>
        <w:tc>
          <w:tcPr>
            <w:tcW w:w="1729" w:type="dxa"/>
          </w:tcPr>
          <w:p w14:paraId="3A67DFBA" w14:textId="77777777" w:rsidR="00F43C88" w:rsidRDefault="00F43C88" w:rsidP="00FA3CDA">
            <w:pPr>
              <w:rPr>
                <w:rFonts w:cs="Arial"/>
                <w:highlight w:val="red"/>
              </w:rPr>
            </w:pPr>
          </w:p>
          <w:p w14:paraId="7C4F920A" w14:textId="7554DF0E" w:rsidR="0039060E" w:rsidRPr="007043BD" w:rsidRDefault="00CC1FE5" w:rsidP="00FA3CDA">
            <w:pPr>
              <w:rPr>
                <w:rFonts w:cs="Arial"/>
                <w:highlight w:val="red"/>
              </w:rPr>
            </w:pPr>
            <w:hyperlink r:id="rId15" w:history="1">
              <w:r w:rsidR="00FA3CDA" w:rsidRPr="00AE2D42">
                <w:rPr>
                  <w:rStyle w:val="Hyperlink"/>
                  <w:rFonts w:cs="Arial"/>
                </w:rPr>
                <w:t>Gesprekstafel 1 – presentatie 3</w:t>
              </w:r>
            </w:hyperlink>
          </w:p>
        </w:tc>
      </w:tr>
    </w:tbl>
    <w:p w14:paraId="5F4C3484" w14:textId="77777777" w:rsidR="0039060E" w:rsidRDefault="0039060E" w:rsidP="00FA3CDA"/>
    <w:p w14:paraId="0987A0B2" w14:textId="77777777" w:rsidR="0039060E" w:rsidRDefault="0039060E" w:rsidP="00FA3CDA"/>
    <w:p w14:paraId="332C7FFE" w14:textId="12BD7F79" w:rsidR="00C9304C" w:rsidRDefault="00B0035A" w:rsidP="0082715C">
      <w:pPr>
        <w:pStyle w:val="Kop2"/>
      </w:pPr>
      <w:bookmarkStart w:id="8" w:name="_Toc55807148"/>
      <w:r>
        <w:t>3</w:t>
      </w:r>
      <w:r w:rsidR="00C9304C">
        <w:t>.2 De gesprekken</w:t>
      </w:r>
      <w:bookmarkEnd w:id="8"/>
    </w:p>
    <w:p w14:paraId="4D36F702" w14:textId="026E7E59" w:rsidR="00707484" w:rsidRDefault="00707484" w:rsidP="00707484">
      <w:r>
        <w:t xml:space="preserve">Tijdens de gesprekstafel was er ruimte om elkaar te spreken in kleine groepjes. In twee sessies </w:t>
      </w:r>
      <w:r w:rsidR="00806862">
        <w:t>zijn</w:t>
      </w:r>
      <w:r>
        <w:t xml:space="preserve"> de volgende vragen besproken: </w:t>
      </w:r>
    </w:p>
    <w:p w14:paraId="50AEE95C" w14:textId="77777777" w:rsidR="003C3136" w:rsidRDefault="003C3136" w:rsidP="00707484"/>
    <w:p w14:paraId="12714755" w14:textId="77777777" w:rsidR="00DE3FEE" w:rsidRDefault="00DE3FEE">
      <w:pPr>
        <w:spacing w:line="240" w:lineRule="auto"/>
        <w:rPr>
          <w:b/>
        </w:rPr>
      </w:pPr>
      <w:r>
        <w:rPr>
          <w:b/>
        </w:rPr>
        <w:br w:type="page"/>
      </w:r>
    </w:p>
    <w:p w14:paraId="613B3BE5" w14:textId="4D8C1793" w:rsidR="003C3136" w:rsidRDefault="003C3136" w:rsidP="00707484">
      <w:r w:rsidRPr="00F43C88">
        <w:rPr>
          <w:b/>
        </w:rPr>
        <w:lastRenderedPageBreak/>
        <w:t>Sessie 1</w:t>
      </w:r>
      <w:r>
        <w:t>:</w:t>
      </w:r>
    </w:p>
    <w:p w14:paraId="2512B6C3" w14:textId="3489153A" w:rsidR="00F43C88" w:rsidRDefault="00707484" w:rsidP="00707484">
      <w:pPr>
        <w:pStyle w:val="Lijstalinea"/>
        <w:numPr>
          <w:ilvl w:val="0"/>
          <w:numId w:val="20"/>
        </w:numPr>
        <w:rPr>
          <w:rFonts w:ascii="Arial" w:hAnsi="Arial" w:cs="Arial"/>
          <w:sz w:val="20"/>
          <w:szCs w:val="20"/>
        </w:rPr>
      </w:pPr>
      <w:r w:rsidRPr="00707484">
        <w:rPr>
          <w:rFonts w:ascii="Arial" w:hAnsi="Arial" w:cs="Arial"/>
          <w:sz w:val="20"/>
          <w:szCs w:val="20"/>
        </w:rPr>
        <w:t xml:space="preserve">Vraag </w:t>
      </w:r>
      <w:r w:rsidR="00F01BA1" w:rsidRPr="00707484">
        <w:rPr>
          <w:rFonts w:ascii="Arial" w:hAnsi="Arial" w:cs="Arial"/>
          <w:sz w:val="20"/>
          <w:szCs w:val="20"/>
        </w:rPr>
        <w:t>1: Waar</w:t>
      </w:r>
      <w:r w:rsidRPr="00707484">
        <w:rPr>
          <w:rFonts w:ascii="Arial" w:hAnsi="Arial" w:cs="Arial"/>
          <w:sz w:val="20"/>
          <w:szCs w:val="20"/>
        </w:rPr>
        <w:t xml:space="preserve"> lopen studenten vooral tegen aan als het gaat om statistiek in de </w:t>
      </w:r>
    </w:p>
    <w:p w14:paraId="3875B95A" w14:textId="25D986BD" w:rsidR="00707484" w:rsidRDefault="00707484" w:rsidP="00F43C88">
      <w:pPr>
        <w:pStyle w:val="Lijstalinea"/>
        <w:rPr>
          <w:rFonts w:ascii="Arial" w:hAnsi="Arial" w:cs="Arial"/>
          <w:sz w:val="20"/>
          <w:szCs w:val="20"/>
        </w:rPr>
      </w:pPr>
      <w:r w:rsidRPr="00707484">
        <w:rPr>
          <w:rFonts w:ascii="Arial" w:hAnsi="Arial" w:cs="Arial"/>
          <w:sz w:val="20"/>
          <w:szCs w:val="20"/>
        </w:rPr>
        <w:t>opleiding? Of breder: rekenen/wiskunde/statistiek.</w:t>
      </w:r>
    </w:p>
    <w:p w14:paraId="3436F298" w14:textId="77777777" w:rsidR="00F43C88" w:rsidRDefault="00707484" w:rsidP="00707484">
      <w:pPr>
        <w:pStyle w:val="Lijstalinea"/>
        <w:numPr>
          <w:ilvl w:val="0"/>
          <w:numId w:val="20"/>
        </w:numPr>
        <w:rPr>
          <w:rFonts w:ascii="Arial" w:hAnsi="Arial" w:cs="Arial"/>
          <w:sz w:val="20"/>
          <w:szCs w:val="20"/>
        </w:rPr>
      </w:pPr>
      <w:r w:rsidRPr="00707484">
        <w:rPr>
          <w:rFonts w:ascii="Arial" w:hAnsi="Arial" w:cs="Arial"/>
          <w:sz w:val="20"/>
          <w:szCs w:val="20"/>
        </w:rPr>
        <w:t xml:space="preserve">Vraag 2: Waar loop jij als docent vooral tegenaan als het gaat om statistiek in de </w:t>
      </w:r>
    </w:p>
    <w:p w14:paraId="17548086" w14:textId="20ECB70B" w:rsidR="00707484" w:rsidRDefault="00707484" w:rsidP="00F43C88">
      <w:pPr>
        <w:pStyle w:val="Lijstalinea"/>
        <w:rPr>
          <w:rFonts w:ascii="Arial" w:hAnsi="Arial" w:cs="Arial"/>
          <w:sz w:val="20"/>
          <w:szCs w:val="20"/>
        </w:rPr>
      </w:pPr>
      <w:r w:rsidRPr="00707484">
        <w:rPr>
          <w:rFonts w:ascii="Arial" w:hAnsi="Arial" w:cs="Arial"/>
          <w:sz w:val="20"/>
          <w:szCs w:val="20"/>
        </w:rPr>
        <w:t>opleiding?</w:t>
      </w:r>
    </w:p>
    <w:p w14:paraId="1FD34B74" w14:textId="77777777" w:rsidR="003C3136" w:rsidRPr="003C3136" w:rsidRDefault="003C3136" w:rsidP="003C3136">
      <w:pPr>
        <w:rPr>
          <w:rFonts w:cs="Arial"/>
        </w:rPr>
      </w:pPr>
      <w:r w:rsidRPr="00F43C88">
        <w:rPr>
          <w:rFonts w:cs="Arial"/>
          <w:b/>
        </w:rPr>
        <w:t>Sessie 2</w:t>
      </w:r>
      <w:r>
        <w:rPr>
          <w:rFonts w:cs="Arial"/>
        </w:rPr>
        <w:t>:</w:t>
      </w:r>
    </w:p>
    <w:p w14:paraId="6D0E62AA" w14:textId="77777777" w:rsidR="00F43C88" w:rsidRDefault="00707484" w:rsidP="00707484">
      <w:pPr>
        <w:pStyle w:val="Lijstalinea"/>
        <w:numPr>
          <w:ilvl w:val="0"/>
          <w:numId w:val="20"/>
        </w:numPr>
        <w:rPr>
          <w:rFonts w:ascii="Arial" w:hAnsi="Arial" w:cs="Arial"/>
          <w:sz w:val="20"/>
          <w:szCs w:val="20"/>
        </w:rPr>
      </w:pPr>
      <w:r w:rsidRPr="00707484">
        <w:rPr>
          <w:rFonts w:ascii="Arial" w:hAnsi="Arial" w:cs="Arial"/>
          <w:sz w:val="20"/>
          <w:szCs w:val="20"/>
        </w:rPr>
        <w:t xml:space="preserve">Vraag 3: Welke inhoudelijke onderwerpen wil je samen met collega’s en lectoraat </w:t>
      </w:r>
    </w:p>
    <w:p w14:paraId="08027284" w14:textId="76F340EB" w:rsidR="00707484" w:rsidRPr="00707484" w:rsidRDefault="00707484" w:rsidP="00F43C88">
      <w:pPr>
        <w:pStyle w:val="Lijstalinea"/>
        <w:rPr>
          <w:rFonts w:ascii="Arial" w:hAnsi="Arial" w:cs="Arial"/>
          <w:sz w:val="20"/>
          <w:szCs w:val="20"/>
        </w:rPr>
      </w:pPr>
      <w:r w:rsidRPr="00707484">
        <w:rPr>
          <w:rFonts w:ascii="Arial" w:hAnsi="Arial" w:cs="Arial"/>
          <w:sz w:val="20"/>
          <w:szCs w:val="20"/>
        </w:rPr>
        <w:t>aanpakken de komende tijd?</w:t>
      </w:r>
    </w:p>
    <w:p w14:paraId="6D5BDA9A" w14:textId="77777777" w:rsidR="00F43C88" w:rsidRDefault="00707484" w:rsidP="00707484">
      <w:pPr>
        <w:pStyle w:val="Lijstalinea"/>
        <w:numPr>
          <w:ilvl w:val="0"/>
          <w:numId w:val="20"/>
        </w:numPr>
        <w:rPr>
          <w:rFonts w:ascii="Arial" w:hAnsi="Arial" w:cs="Arial"/>
          <w:sz w:val="20"/>
          <w:szCs w:val="20"/>
        </w:rPr>
      </w:pPr>
      <w:r w:rsidRPr="00707484">
        <w:rPr>
          <w:rFonts w:ascii="Arial" w:hAnsi="Arial" w:cs="Arial"/>
          <w:sz w:val="20"/>
          <w:szCs w:val="20"/>
        </w:rPr>
        <w:t xml:space="preserve">Vraag 4: Hoe wil je hierbij samenwerken met collega’s en lectoraat? </w:t>
      </w:r>
    </w:p>
    <w:p w14:paraId="60EFEF78" w14:textId="3074011F" w:rsidR="00707484" w:rsidRPr="00707484" w:rsidRDefault="00707484" w:rsidP="00F43C88">
      <w:pPr>
        <w:pStyle w:val="Lijstalinea"/>
        <w:rPr>
          <w:rFonts w:ascii="Arial" w:hAnsi="Arial" w:cs="Arial"/>
          <w:sz w:val="20"/>
          <w:szCs w:val="20"/>
        </w:rPr>
      </w:pPr>
      <w:r w:rsidRPr="00707484">
        <w:rPr>
          <w:rFonts w:ascii="Arial" w:hAnsi="Arial" w:cs="Arial"/>
          <w:sz w:val="20"/>
          <w:szCs w:val="20"/>
        </w:rPr>
        <w:t>(Denk aan frequentie, vorm, inzet, …)</w:t>
      </w:r>
    </w:p>
    <w:p w14:paraId="07997E7F" w14:textId="77777777" w:rsidR="00F43C88" w:rsidRDefault="00707484" w:rsidP="00707484">
      <w:r>
        <w:t xml:space="preserve">In de kleine groepen is </w:t>
      </w:r>
      <w:r w:rsidR="003C3136">
        <w:t xml:space="preserve">over deze vragen </w:t>
      </w:r>
      <w:r>
        <w:t xml:space="preserve">gesproken. Elke groep heeft aantekeningen gemaakt in de chat, welke hieronder verzameld zijn. De aantekeningen zijn zo min mogelijk bewerkt, </w:t>
      </w:r>
    </w:p>
    <w:p w14:paraId="6FC2AD4D" w14:textId="190FA0D3" w:rsidR="00707484" w:rsidRDefault="00707484" w:rsidP="00707484">
      <w:r>
        <w:t>zodat de oorspronkelijke gedachten behouden blijft.</w:t>
      </w:r>
    </w:p>
    <w:p w14:paraId="1A7F5398" w14:textId="77777777" w:rsidR="00707484" w:rsidRPr="00707484" w:rsidRDefault="00707484" w:rsidP="00707484"/>
    <w:p w14:paraId="21B6A1FF" w14:textId="242A201B" w:rsidR="00707484" w:rsidRPr="00650BA8" w:rsidRDefault="00707484" w:rsidP="00707484">
      <w:pPr>
        <w:rPr>
          <w:i/>
        </w:rPr>
      </w:pPr>
      <w:r w:rsidRPr="00650BA8">
        <w:rPr>
          <w:i/>
        </w:rPr>
        <w:t xml:space="preserve">Vraag </w:t>
      </w:r>
      <w:r w:rsidR="00F01BA1" w:rsidRPr="00650BA8">
        <w:rPr>
          <w:i/>
        </w:rPr>
        <w:t>1: Waar</w:t>
      </w:r>
      <w:r w:rsidRPr="00650BA8">
        <w:rPr>
          <w:i/>
        </w:rPr>
        <w:t xml:space="preserve"> lopen studenten vooral tegen aan als het gaat om statistiek in de opleiding? Of breder: rekenen/wiskunde/statistiek.</w:t>
      </w:r>
    </w:p>
    <w:p w14:paraId="76717AD1" w14:textId="77777777" w:rsidR="00707484" w:rsidRPr="00707484" w:rsidRDefault="00707484" w:rsidP="00707484"/>
    <w:p w14:paraId="7A819331" w14:textId="5FA01AF5" w:rsidR="00707484" w:rsidRPr="00707484" w:rsidRDefault="00707484" w:rsidP="00707484">
      <w:pPr>
        <w:numPr>
          <w:ilvl w:val="0"/>
          <w:numId w:val="17"/>
        </w:numPr>
      </w:pPr>
      <w:r w:rsidRPr="00707484">
        <w:t>Studenten zijn bang om te rekenen en missen datavaard</w:t>
      </w:r>
      <w:r w:rsidR="003C3136">
        <w:t>ighed</w:t>
      </w:r>
      <w:r w:rsidR="00F43C88">
        <w:t>en. Dit g</w:t>
      </w:r>
      <w:r w:rsidR="003C3136">
        <w:t xml:space="preserve">eldt zowel voor </w:t>
      </w:r>
      <w:r w:rsidR="00E85B29">
        <w:t>eerste- en tweede</w:t>
      </w:r>
      <w:r w:rsidRPr="00707484">
        <w:t xml:space="preserve">jaars als </w:t>
      </w:r>
      <w:r w:rsidR="00E85B29">
        <w:t xml:space="preserve">ook </w:t>
      </w:r>
      <w:r w:rsidRPr="00707484">
        <w:t>voor master</w:t>
      </w:r>
      <w:r w:rsidR="00E85B29">
        <w:t>studenten</w:t>
      </w:r>
      <w:r w:rsidRPr="00707484">
        <w:t>. </w:t>
      </w:r>
    </w:p>
    <w:p w14:paraId="57F8B4F6" w14:textId="77777777" w:rsidR="00707484" w:rsidRPr="00707484" w:rsidRDefault="00707484" w:rsidP="00707484">
      <w:pPr>
        <w:numPr>
          <w:ilvl w:val="0"/>
          <w:numId w:val="17"/>
        </w:numPr>
      </w:pPr>
      <w:r w:rsidRPr="00707484">
        <w:t>Er is angst onder studenten voor nieuwe software (SPSS, R), maar studenten leren snel.</w:t>
      </w:r>
    </w:p>
    <w:p w14:paraId="7B432C70" w14:textId="77777777" w:rsidR="00707484" w:rsidRPr="00707484" w:rsidRDefault="00707484" w:rsidP="00707484">
      <w:pPr>
        <w:numPr>
          <w:ilvl w:val="0"/>
          <w:numId w:val="17"/>
        </w:numPr>
      </w:pPr>
      <w:r w:rsidRPr="00707484">
        <w:t>Programmeertaal zou kunnen helpen bij het ondersteunen van rekenvaardigheden.</w:t>
      </w:r>
    </w:p>
    <w:p w14:paraId="5B0CB42E" w14:textId="77777777" w:rsidR="00707484" w:rsidRPr="00707484" w:rsidRDefault="00707484" w:rsidP="00707484">
      <w:pPr>
        <w:numPr>
          <w:ilvl w:val="0"/>
          <w:numId w:val="17"/>
        </w:numPr>
      </w:pPr>
      <w:r w:rsidRPr="00707484">
        <w:t>Domein en diepgang van statistiek in onderwijs is afhankelijk van de eisen uit het beroepenveld</w:t>
      </w:r>
    </w:p>
    <w:p w14:paraId="11692D58" w14:textId="77777777" w:rsidR="00707484" w:rsidRPr="00707484" w:rsidRDefault="00707484" w:rsidP="00707484">
      <w:pPr>
        <w:numPr>
          <w:ilvl w:val="0"/>
          <w:numId w:val="17"/>
        </w:numPr>
      </w:pPr>
      <w:r>
        <w:t>V</w:t>
      </w:r>
      <w:r w:rsidRPr="00707484">
        <w:t>oorkennis ontbreekt vaak.</w:t>
      </w:r>
    </w:p>
    <w:p w14:paraId="0AFD3A46" w14:textId="77777777" w:rsidR="00707484" w:rsidRPr="00707484" w:rsidRDefault="00707484" w:rsidP="00707484">
      <w:pPr>
        <w:numPr>
          <w:ilvl w:val="0"/>
          <w:numId w:val="17"/>
        </w:numPr>
      </w:pPr>
      <w:r w:rsidRPr="00707484">
        <w:t>Studenten schrikken bij elke Griekse letter (statistiekangst) en begrijpen de modellen en concepten achter de sommen vaak niet.</w:t>
      </w:r>
    </w:p>
    <w:p w14:paraId="4E4AD185" w14:textId="77777777" w:rsidR="00650BA8" w:rsidRDefault="00707484" w:rsidP="00707484">
      <w:pPr>
        <w:numPr>
          <w:ilvl w:val="0"/>
          <w:numId w:val="17"/>
        </w:numPr>
      </w:pPr>
      <w:r w:rsidRPr="00707484">
        <w:t xml:space="preserve">Studenten leren de rekentrucjes, maar niet </w:t>
      </w:r>
      <w:r w:rsidR="00650BA8">
        <w:t>‘</w:t>
      </w:r>
      <w:r w:rsidRPr="00707484">
        <w:t>het waarom</w:t>
      </w:r>
      <w:r w:rsidR="00650BA8">
        <w:t>’</w:t>
      </w:r>
      <w:r w:rsidRPr="00707484">
        <w:t xml:space="preserve"> erachter. Zodra een andere soort vraag over de data wordt gesteld wat niet precies is wat ze eerder hebben </w:t>
      </w:r>
    </w:p>
    <w:p w14:paraId="2FB156D6" w14:textId="771DD394" w:rsidR="00707484" w:rsidRPr="00707484" w:rsidRDefault="00707484" w:rsidP="00650BA8">
      <w:pPr>
        <w:ind w:left="720"/>
      </w:pPr>
      <w:r w:rsidRPr="00707484">
        <w:t>geoefend, dan weten ze niet hoe ze dat aan moeten pakken.</w:t>
      </w:r>
    </w:p>
    <w:p w14:paraId="415D2D8D" w14:textId="77777777" w:rsidR="00707484" w:rsidRPr="00707484" w:rsidRDefault="00707484" w:rsidP="00707484"/>
    <w:p w14:paraId="2EA963F3" w14:textId="77777777" w:rsidR="00707484" w:rsidRPr="00650BA8" w:rsidRDefault="00707484" w:rsidP="00707484">
      <w:pPr>
        <w:rPr>
          <w:i/>
        </w:rPr>
      </w:pPr>
      <w:r w:rsidRPr="00650BA8">
        <w:rPr>
          <w:i/>
        </w:rPr>
        <w:t>Vraag 2: Waar loop jij als docent vooral tegenaan als het gaat om statistiek in de opleiding?</w:t>
      </w:r>
    </w:p>
    <w:p w14:paraId="336C2011" w14:textId="77777777" w:rsidR="00707484" w:rsidRPr="00707484" w:rsidRDefault="00707484" w:rsidP="00707484"/>
    <w:p w14:paraId="56170E42" w14:textId="77777777" w:rsidR="00707484" w:rsidRPr="00707484" w:rsidRDefault="00707484" w:rsidP="00707484">
      <w:pPr>
        <w:numPr>
          <w:ilvl w:val="0"/>
          <w:numId w:val="18"/>
        </w:numPr>
      </w:pPr>
      <w:r w:rsidRPr="00707484">
        <w:t>Collega’s zijn onzeker over statistiek/rekenen/programmeertaal en daarom niet altijd even enthousiast. Kennis over statistiek van collega’s blijft soms achter. Bijscholing?</w:t>
      </w:r>
    </w:p>
    <w:p w14:paraId="4D8ACAE6" w14:textId="21E425EC" w:rsidR="00707484" w:rsidRPr="00707484" w:rsidRDefault="00707484" w:rsidP="00707484">
      <w:pPr>
        <w:numPr>
          <w:ilvl w:val="0"/>
          <w:numId w:val="18"/>
        </w:numPr>
      </w:pPr>
      <w:r w:rsidRPr="00707484">
        <w:t xml:space="preserve">Moet statistiek op zichzelf staan als vak of alleen ingebed worden in beroepsrelevante </w:t>
      </w:r>
      <w:r w:rsidR="00F01BA1" w:rsidRPr="00707484">
        <w:t>opdrachten?</w:t>
      </w:r>
    </w:p>
    <w:p w14:paraId="6096B9FC" w14:textId="77777777" w:rsidR="00707484" w:rsidRPr="00707484" w:rsidRDefault="00707484" w:rsidP="00707484">
      <w:pPr>
        <w:numPr>
          <w:ilvl w:val="0"/>
          <w:numId w:val="18"/>
        </w:numPr>
      </w:pPr>
      <w:r>
        <w:t>W</w:t>
      </w:r>
      <w:r w:rsidRPr="00707484">
        <w:t>e doen op allerlei fronten van alles, maar lenen maar weinig van elkaar.</w:t>
      </w:r>
    </w:p>
    <w:p w14:paraId="1169EFFC" w14:textId="77777777" w:rsidR="00707484" w:rsidRPr="00707484" w:rsidRDefault="00707484" w:rsidP="00707484">
      <w:pPr>
        <w:numPr>
          <w:ilvl w:val="0"/>
          <w:numId w:val="18"/>
        </w:numPr>
      </w:pPr>
      <w:r w:rsidRPr="00707484">
        <w:t>Voor docenten is het inspelen op verschillen in voorkennis een grote uitdaging</w:t>
      </w:r>
    </w:p>
    <w:p w14:paraId="28285E8E" w14:textId="77777777" w:rsidR="00707484" w:rsidRPr="00707484" w:rsidRDefault="00707484" w:rsidP="00707484">
      <w:pPr>
        <w:numPr>
          <w:ilvl w:val="0"/>
          <w:numId w:val="18"/>
        </w:numPr>
      </w:pPr>
      <w:r w:rsidRPr="00707484">
        <w:t>Grootste probleem: we onderwijzen geen wiskunde, terwijl dat wel zou moeten. Bijvoorbeeld ten behoeve van praktijkonderzoek</w:t>
      </w:r>
    </w:p>
    <w:p w14:paraId="2FC0366B" w14:textId="77777777" w:rsidR="00707484" w:rsidRDefault="00707484" w:rsidP="00707484"/>
    <w:p w14:paraId="7BF46FA0" w14:textId="77777777" w:rsidR="00707484" w:rsidRPr="00650BA8" w:rsidRDefault="00707484" w:rsidP="00707484">
      <w:pPr>
        <w:rPr>
          <w:i/>
        </w:rPr>
      </w:pPr>
      <w:r w:rsidRPr="00650BA8">
        <w:rPr>
          <w:i/>
        </w:rPr>
        <w:t>Vraag 3: Welke inhoudelijke onderwerpen wil je samen met collega’s en lectoraat aanpakken de komende tijd?</w:t>
      </w:r>
    </w:p>
    <w:p w14:paraId="25A17DA0" w14:textId="77777777" w:rsidR="00650BA8" w:rsidRPr="00650BA8" w:rsidRDefault="00650BA8" w:rsidP="00707484">
      <w:pPr>
        <w:rPr>
          <w:i/>
        </w:rPr>
      </w:pPr>
    </w:p>
    <w:p w14:paraId="68565888" w14:textId="77777777" w:rsidR="00DE3FEE" w:rsidRDefault="00DE3FEE">
      <w:pPr>
        <w:spacing w:line="240" w:lineRule="auto"/>
        <w:rPr>
          <w:i/>
        </w:rPr>
      </w:pPr>
      <w:r>
        <w:rPr>
          <w:i/>
        </w:rPr>
        <w:br w:type="page"/>
      </w:r>
    </w:p>
    <w:p w14:paraId="6B6B3546" w14:textId="42343808" w:rsidR="00707484" w:rsidRPr="00650BA8" w:rsidRDefault="00707484" w:rsidP="00707484">
      <w:pPr>
        <w:rPr>
          <w:i/>
        </w:rPr>
      </w:pPr>
      <w:r w:rsidRPr="00650BA8">
        <w:rPr>
          <w:i/>
        </w:rPr>
        <w:lastRenderedPageBreak/>
        <w:t xml:space="preserve">Vraag 4: Hoe wil je hierbij samenwerken met collega’s en lectoraat? (Denk aan frequentie, vorm, inzet, …) </w:t>
      </w:r>
    </w:p>
    <w:p w14:paraId="0AE7AADB" w14:textId="77777777" w:rsidR="00707484" w:rsidRPr="00707484" w:rsidRDefault="00707484" w:rsidP="00707484"/>
    <w:p w14:paraId="749240BD" w14:textId="77777777" w:rsidR="00707484" w:rsidRPr="00707484" w:rsidRDefault="00707484" w:rsidP="00707484">
      <w:pPr>
        <w:numPr>
          <w:ilvl w:val="0"/>
          <w:numId w:val="16"/>
        </w:numPr>
      </w:pPr>
      <w:r>
        <w:t>B</w:t>
      </w:r>
      <w:r w:rsidRPr="00707484">
        <w:t>asis instapniveau zou HU breed georganiseerd kunnen worden</w:t>
      </w:r>
    </w:p>
    <w:p w14:paraId="29CA80CE" w14:textId="4F56C072" w:rsidR="00707484" w:rsidRPr="00707484" w:rsidRDefault="00707484" w:rsidP="00707484">
      <w:pPr>
        <w:numPr>
          <w:ilvl w:val="0"/>
          <w:numId w:val="16"/>
        </w:numPr>
      </w:pPr>
      <w:r w:rsidRPr="00707484">
        <w:t xml:space="preserve">Verschillende tools kunnen daarvoor gebruikt worden (numworks; </w:t>
      </w:r>
      <w:r w:rsidR="00C83C8F">
        <w:t>Kha</w:t>
      </w:r>
      <w:r w:rsidR="001350F4">
        <w:t>n</w:t>
      </w:r>
      <w:r w:rsidRPr="00707484">
        <w:t>-academy</w:t>
      </w:r>
      <w:r w:rsidR="003C3136">
        <w:t>)</w:t>
      </w:r>
    </w:p>
    <w:p w14:paraId="58BC3946" w14:textId="34915056" w:rsidR="00707484" w:rsidRPr="00707484" w:rsidRDefault="00707484" w:rsidP="00707484">
      <w:pPr>
        <w:numPr>
          <w:ilvl w:val="0"/>
          <w:numId w:val="16"/>
        </w:numPr>
      </w:pPr>
      <w:r w:rsidRPr="00707484">
        <w:t>J</w:t>
      </w:r>
      <w:r w:rsidR="001350F4">
        <w:t>ust in Time</w:t>
      </w:r>
      <w:r w:rsidRPr="00707484">
        <w:t xml:space="preserve"> aanbieden is belangrijk: zou goed zijn als ze op centrale plek kunnen halen</w:t>
      </w:r>
    </w:p>
    <w:p w14:paraId="47EE157C" w14:textId="77777777" w:rsidR="00707484" w:rsidRPr="00707484" w:rsidRDefault="00707484" w:rsidP="00707484">
      <w:pPr>
        <w:numPr>
          <w:ilvl w:val="0"/>
          <w:numId w:val="16"/>
        </w:numPr>
      </w:pPr>
      <w:r w:rsidRPr="00707484">
        <w:t>Samenwerking tussen opleidingen met masterstudenten Wiskunde-lerarenopleidingen</w:t>
      </w:r>
    </w:p>
    <w:p w14:paraId="13BB14D6" w14:textId="5BBAD54F" w:rsidR="00707484" w:rsidRPr="00707484" w:rsidRDefault="00707484" w:rsidP="00707484">
      <w:pPr>
        <w:numPr>
          <w:ilvl w:val="0"/>
          <w:numId w:val="16"/>
        </w:numPr>
      </w:pPr>
      <w:r w:rsidRPr="00707484">
        <w:t xml:space="preserve">Welke didactische werkvormen gebruiken we al en hoe delen we dat met </w:t>
      </w:r>
      <w:r w:rsidR="00F01BA1" w:rsidRPr="00707484">
        <w:t>elkaar?</w:t>
      </w:r>
      <w:r w:rsidRPr="00707484">
        <w:t xml:space="preserve"> HU-breed expertise platform opzetten.</w:t>
      </w:r>
    </w:p>
    <w:p w14:paraId="70F9C7E0" w14:textId="77777777" w:rsidR="00650BA8" w:rsidRDefault="00707484" w:rsidP="00707484">
      <w:pPr>
        <w:numPr>
          <w:ilvl w:val="0"/>
          <w:numId w:val="16"/>
        </w:numPr>
      </w:pPr>
      <w:r>
        <w:t>L</w:t>
      </w:r>
      <w:r w:rsidRPr="00707484">
        <w:t>astig om echt met z</w:t>
      </w:r>
      <w:r w:rsidR="003C3136">
        <w:t>’</w:t>
      </w:r>
      <w:r w:rsidRPr="00707484">
        <w:t>n allen op te trekken, het belang verschilt erg per opleiding/</w:t>
      </w:r>
    </w:p>
    <w:p w14:paraId="0B1B009B" w14:textId="2BEE532E" w:rsidR="00707484" w:rsidRPr="00707484" w:rsidRDefault="00707484" w:rsidP="00650BA8">
      <w:pPr>
        <w:ind w:left="720"/>
      </w:pPr>
      <w:r w:rsidRPr="00707484">
        <w:t>werkveld</w:t>
      </w:r>
    </w:p>
    <w:p w14:paraId="25F2E9E4" w14:textId="77777777" w:rsidR="00707484" w:rsidRPr="00707484" w:rsidRDefault="00707484" w:rsidP="00707484">
      <w:pPr>
        <w:numPr>
          <w:ilvl w:val="0"/>
          <w:numId w:val="16"/>
        </w:numPr>
      </w:pPr>
      <w:r w:rsidRPr="00707484">
        <w:t>De context is erg belangrijk en we zouden dus juist ook dat voor ogen moeten houden. Er is niet een oplossing die dekkend is voor al het statistiek onderwijs</w:t>
      </w:r>
    </w:p>
    <w:p w14:paraId="7303906A" w14:textId="77777777" w:rsidR="00707484" w:rsidRPr="00707484" w:rsidRDefault="00707484" w:rsidP="00707484">
      <w:pPr>
        <w:numPr>
          <w:ilvl w:val="0"/>
          <w:numId w:val="16"/>
        </w:numPr>
      </w:pPr>
      <w:r>
        <w:t>D</w:t>
      </w:r>
      <w:r w:rsidRPr="00707484">
        <w:t>iversiteit in instroomniveau is groot, wellicht een leuk toekomstig onderzoeksproject voor lectoraat om daar eens naar te kijken?</w:t>
      </w:r>
    </w:p>
    <w:p w14:paraId="6AC82260" w14:textId="77777777" w:rsidR="00707484" w:rsidRPr="00707484" w:rsidRDefault="00707484" w:rsidP="00707484">
      <w:pPr>
        <w:numPr>
          <w:ilvl w:val="0"/>
          <w:numId w:val="16"/>
        </w:numPr>
      </w:pPr>
      <w:r w:rsidRPr="00707484">
        <w:t>Kijk per beroep hoe je daar statistiek tegenkomt en dan zal blijken dat de verschillen binnen de verschillende instituten/beroepen heel groot zijn.</w:t>
      </w:r>
    </w:p>
    <w:p w14:paraId="70F9DFE9" w14:textId="77777777" w:rsidR="00650BA8" w:rsidRDefault="00707484" w:rsidP="00707484">
      <w:pPr>
        <w:numPr>
          <w:ilvl w:val="0"/>
          <w:numId w:val="16"/>
        </w:numPr>
      </w:pPr>
      <w:r w:rsidRPr="00707484">
        <w:t>Misschien is er meer winst te halen bij informeel statisch redeneren dan bij '</w:t>
      </w:r>
      <w:r w:rsidR="00650BA8" w:rsidRPr="00707484">
        <w:t>officiële</w:t>
      </w:r>
      <w:r w:rsidRPr="00707484">
        <w:t xml:space="preserve">' </w:t>
      </w:r>
    </w:p>
    <w:p w14:paraId="1ADB9E0F" w14:textId="7A5383F2" w:rsidR="00707484" w:rsidRPr="00707484" w:rsidRDefault="00707484" w:rsidP="00650BA8">
      <w:pPr>
        <w:ind w:left="720"/>
      </w:pPr>
      <w:r w:rsidRPr="00707484">
        <w:t>statistiek.</w:t>
      </w:r>
    </w:p>
    <w:p w14:paraId="764B6F8D" w14:textId="77777777" w:rsidR="00707484" w:rsidRPr="00707484" w:rsidRDefault="00707484" w:rsidP="00707484">
      <w:pPr>
        <w:numPr>
          <w:ilvl w:val="0"/>
          <w:numId w:val="16"/>
        </w:numPr>
      </w:pPr>
      <w:r w:rsidRPr="00707484">
        <w:t>Bij TBK zijn we nu bezig een Canvas site te bouwen waarin alle kwantitatieve technieken die studenten in het hele curriculum nodig hebben. Dat is bedoeld om de lacunes op te vullen, om naast het curriculum te gebruiken. (Coördinatie: Johan Looijenga/Arjen Boesveld)</w:t>
      </w:r>
    </w:p>
    <w:p w14:paraId="470366B7" w14:textId="77777777" w:rsidR="00707484" w:rsidRPr="00707484" w:rsidRDefault="00707484" w:rsidP="00707484">
      <w:pPr>
        <w:numPr>
          <w:ilvl w:val="0"/>
          <w:numId w:val="16"/>
        </w:numPr>
      </w:pPr>
      <w:r w:rsidRPr="00707484">
        <w:t>Canvassites over voorkennis</w:t>
      </w:r>
    </w:p>
    <w:p w14:paraId="688842EF" w14:textId="77777777" w:rsidR="00707484" w:rsidRPr="00707484" w:rsidRDefault="00707484" w:rsidP="00707484">
      <w:pPr>
        <w:numPr>
          <w:ilvl w:val="0"/>
          <w:numId w:val="16"/>
        </w:numPr>
      </w:pPr>
      <w:r>
        <w:t>K</w:t>
      </w:r>
      <w:r w:rsidRPr="00707484">
        <w:t>leine multidisciplinaire groepjes</w:t>
      </w:r>
    </w:p>
    <w:p w14:paraId="4E7CBD77" w14:textId="77777777" w:rsidR="00707484" w:rsidRPr="00707484" w:rsidRDefault="00707484" w:rsidP="00707484">
      <w:pPr>
        <w:numPr>
          <w:ilvl w:val="0"/>
          <w:numId w:val="16"/>
        </w:numPr>
      </w:pPr>
      <w:r w:rsidRPr="00707484">
        <w:t>​Loket voor moeilijke vragen</w:t>
      </w:r>
    </w:p>
    <w:p w14:paraId="227D54A0" w14:textId="77777777" w:rsidR="00707484" w:rsidRPr="00707484" w:rsidRDefault="00707484" w:rsidP="00707484">
      <w:pPr>
        <w:numPr>
          <w:ilvl w:val="0"/>
          <w:numId w:val="16"/>
        </w:numPr>
      </w:pPr>
      <w:r w:rsidRPr="00707484">
        <w:t>Er is al heel veel beschikbaar, hoe krijgen we dat op een goede manier bij elkaar?</w:t>
      </w:r>
    </w:p>
    <w:p w14:paraId="3D244229" w14:textId="77777777" w:rsidR="00707484" w:rsidRPr="00707484" w:rsidRDefault="00707484" w:rsidP="00707484">
      <w:pPr>
        <w:numPr>
          <w:ilvl w:val="0"/>
          <w:numId w:val="16"/>
        </w:numPr>
      </w:pPr>
      <w:r>
        <w:t>D</w:t>
      </w:r>
      <w:r w:rsidRPr="00707484">
        <w:t>ifferentiatie?</w:t>
      </w:r>
    </w:p>
    <w:p w14:paraId="330AF60A" w14:textId="77777777" w:rsidR="00707484" w:rsidRPr="00707484" w:rsidRDefault="00707484" w:rsidP="00707484"/>
    <w:p w14:paraId="468D9AA0" w14:textId="77777777" w:rsidR="00707484" w:rsidRPr="00707484" w:rsidRDefault="00707484" w:rsidP="00707484"/>
    <w:p w14:paraId="4171C06B" w14:textId="5A793FE6" w:rsidR="00707484" w:rsidRDefault="00B0035A" w:rsidP="0082715C">
      <w:pPr>
        <w:pStyle w:val="Kop2"/>
      </w:pPr>
      <w:bookmarkStart w:id="9" w:name="_Toc55807149"/>
      <w:r>
        <w:t>3.3</w:t>
      </w:r>
      <w:r w:rsidR="003C3136">
        <w:t xml:space="preserve"> </w:t>
      </w:r>
      <w:r w:rsidR="007043BD">
        <w:t>Handige websites</w:t>
      </w:r>
      <w:bookmarkEnd w:id="9"/>
    </w:p>
    <w:p w14:paraId="43EFAFF9" w14:textId="47774047" w:rsidR="003C3136" w:rsidRPr="003C3136" w:rsidRDefault="003C3136" w:rsidP="003C3136">
      <w:r>
        <w:t xml:space="preserve">Uit de presentaties en gesprekken kwamen een aantal bruikbare websites naar voren. Deze hebben we </w:t>
      </w:r>
      <w:r w:rsidR="00E85B29">
        <w:t xml:space="preserve">hieronder </w:t>
      </w:r>
      <w:r>
        <w:t>op een rij gezet:</w:t>
      </w:r>
    </w:p>
    <w:p w14:paraId="5D3EBAE6" w14:textId="77777777" w:rsidR="00707484" w:rsidRPr="00707484" w:rsidRDefault="00707484" w:rsidP="00707484"/>
    <w:p w14:paraId="4A94E26B" w14:textId="77777777" w:rsidR="00707484" w:rsidRPr="00707484" w:rsidRDefault="00707484" w:rsidP="00707484">
      <w:r w:rsidRPr="00707484">
        <w:t>Numworx:</w:t>
      </w:r>
    </w:p>
    <w:p w14:paraId="4CBF0D0B" w14:textId="77777777" w:rsidR="00707484" w:rsidRPr="00707484" w:rsidRDefault="00707484" w:rsidP="00707484"/>
    <w:p w14:paraId="58644798" w14:textId="77777777" w:rsidR="00707484" w:rsidRPr="00707484" w:rsidRDefault="003C3136" w:rsidP="00707484">
      <w:pPr>
        <w:numPr>
          <w:ilvl w:val="0"/>
          <w:numId w:val="19"/>
        </w:numPr>
      </w:pPr>
      <w:r>
        <w:t>M</w:t>
      </w:r>
      <w:r w:rsidR="00707484" w:rsidRPr="00707484">
        <w:t xml:space="preserve">ateriaal over statistiek in Numworx (ook wel Digitale Wiskunde Omgeving genoemd): </w:t>
      </w:r>
      <w:hyperlink r:id="rId16" w:tooltip="https://www.uu.nl/onderwijs/open-en-gepersonaliseerd-statistiekonderwijs/lesmateriaal" w:history="1">
        <w:r w:rsidR="00707484" w:rsidRPr="00707484">
          <w:rPr>
            <w:rStyle w:val="Hyperlink"/>
          </w:rPr>
          <w:t>https://www.uu.nl/onderwijs/open-en-gepersonaliseerd-statistiekonderwijs/lesmateriaal</w:t>
        </w:r>
      </w:hyperlink>
    </w:p>
    <w:p w14:paraId="1A1B81F1" w14:textId="77777777" w:rsidR="00707484" w:rsidRPr="00707484" w:rsidRDefault="00707484" w:rsidP="00707484">
      <w:pPr>
        <w:numPr>
          <w:ilvl w:val="0"/>
          <w:numId w:val="19"/>
        </w:numPr>
      </w:pPr>
      <w:r w:rsidRPr="00707484">
        <w:t xml:space="preserve">Numworx </w:t>
      </w:r>
      <w:r w:rsidR="003C3136">
        <w:t>-</w:t>
      </w:r>
      <w:r w:rsidRPr="00707484">
        <w:t xml:space="preserve"> </w:t>
      </w:r>
      <w:r w:rsidR="003C3136" w:rsidRPr="00707484">
        <w:t>Er is een Engelse en Nederlandse versie. Er is een versie voor VO en voor HO. Je kan bij het inloggen kiezen voor "Login als gast"</w:t>
      </w:r>
      <w:r w:rsidR="003C3136">
        <w:t xml:space="preserve">: </w:t>
      </w:r>
      <w:hyperlink r:id="rId17" w:tooltip="https://www.numworx.nl/inloggen-op-numworx/" w:history="1">
        <w:r w:rsidRPr="00707484">
          <w:rPr>
            <w:rStyle w:val="Hyperlink"/>
          </w:rPr>
          <w:t>https://www.numworx.nl/inloggen-op-numworx/</w:t>
        </w:r>
      </w:hyperlink>
      <w:r w:rsidRPr="00707484">
        <w:t xml:space="preserve"> </w:t>
      </w:r>
    </w:p>
    <w:p w14:paraId="2C54A75C" w14:textId="77777777" w:rsidR="00707484" w:rsidRPr="00707484" w:rsidRDefault="00707484" w:rsidP="00707484"/>
    <w:p w14:paraId="46A53FBA" w14:textId="77777777" w:rsidR="00707484" w:rsidRPr="00707484" w:rsidRDefault="00707484" w:rsidP="00707484">
      <w:r w:rsidRPr="00707484">
        <w:t>Excel:</w:t>
      </w:r>
    </w:p>
    <w:p w14:paraId="4C8A8B1A" w14:textId="77777777" w:rsidR="00707484" w:rsidRDefault="00707484" w:rsidP="00707484">
      <w:pPr>
        <w:numPr>
          <w:ilvl w:val="0"/>
          <w:numId w:val="19"/>
        </w:numPr>
      </w:pPr>
      <w:r w:rsidRPr="00707484">
        <w:t>GoodHabitz (HU-licentie) om op voorhand wat Excel-vaardigheden aan te brengen:</w:t>
      </w:r>
    </w:p>
    <w:p w14:paraId="7A0737B0" w14:textId="77777777" w:rsidR="00707484" w:rsidRDefault="00CC1FE5" w:rsidP="00707484">
      <w:pPr>
        <w:ind w:left="720"/>
      </w:pPr>
      <w:hyperlink r:id="rId18" w:tooltip="https://www.goodhabitz.com/nl-nl/online-course/5879/excel-2016---basis.html" w:history="1">
        <w:r w:rsidR="00707484" w:rsidRPr="00707484">
          <w:rPr>
            <w:rStyle w:val="Hyperlink"/>
          </w:rPr>
          <w:t>Excel 2016 - basis</w:t>
        </w:r>
      </w:hyperlink>
      <w:r w:rsidR="00707484" w:rsidRPr="00707484">
        <w:t xml:space="preserve"> </w:t>
      </w:r>
    </w:p>
    <w:p w14:paraId="01F05394" w14:textId="77777777" w:rsidR="00707484" w:rsidRDefault="00CC1FE5" w:rsidP="00707484">
      <w:pPr>
        <w:ind w:left="720"/>
      </w:pPr>
      <w:hyperlink r:id="rId19" w:tooltip="https://www.goodhabitz.com/nl-nl/online-course/6786/excel-2016-gevorderd.html" w:history="1">
        <w:r w:rsidR="00707484" w:rsidRPr="00707484">
          <w:rPr>
            <w:rStyle w:val="Hyperlink"/>
          </w:rPr>
          <w:t>Excel 2016 - gevorderd</w:t>
        </w:r>
      </w:hyperlink>
      <w:r w:rsidR="00707484" w:rsidRPr="00707484">
        <w:rPr>
          <w:u w:val="single"/>
        </w:rPr>
        <w:t xml:space="preserve"> </w:t>
      </w:r>
    </w:p>
    <w:p w14:paraId="7BC2F2F5" w14:textId="77777777" w:rsidR="00707484" w:rsidRPr="00707484" w:rsidRDefault="00CC1FE5" w:rsidP="00707484">
      <w:pPr>
        <w:ind w:left="720"/>
      </w:pPr>
      <w:hyperlink r:id="rId20" w:tooltip="https://www.goodhabitz.com/nl-nl/online-course/4896/excel-2013-gegevensanalyse.html" w:history="1">
        <w:r w:rsidR="00707484" w:rsidRPr="00707484">
          <w:rPr>
            <w:rStyle w:val="Hyperlink"/>
          </w:rPr>
          <w:t>Excel - Gegevensanalyse</w:t>
        </w:r>
      </w:hyperlink>
    </w:p>
    <w:p w14:paraId="00EFA8EE" w14:textId="77777777" w:rsidR="00707484" w:rsidRPr="00707484" w:rsidRDefault="00707484" w:rsidP="00707484"/>
    <w:p w14:paraId="053069B0" w14:textId="77777777" w:rsidR="00707484" w:rsidRPr="00707484" w:rsidRDefault="00707484" w:rsidP="00707484">
      <w:r w:rsidRPr="00707484">
        <w:t>Algemeen:</w:t>
      </w:r>
    </w:p>
    <w:p w14:paraId="2D533365" w14:textId="77777777" w:rsidR="00707484" w:rsidRPr="00707484" w:rsidRDefault="00707484" w:rsidP="00707484">
      <w:pPr>
        <w:numPr>
          <w:ilvl w:val="0"/>
          <w:numId w:val="19"/>
        </w:numPr>
      </w:pPr>
      <w:r w:rsidRPr="00707484">
        <w:t xml:space="preserve">I hate statistics, een adaptieve leeromgeving statistiek: </w:t>
      </w:r>
      <w:hyperlink r:id="rId21" w:tooltip="https://www.ihatestatistics.com/" w:history="1">
        <w:r w:rsidRPr="00707484">
          <w:rPr>
            <w:rStyle w:val="Hyperlink"/>
          </w:rPr>
          <w:t>https://www.ihatestatistics.com/</w:t>
        </w:r>
      </w:hyperlink>
    </w:p>
    <w:p w14:paraId="6F98B5BE" w14:textId="06D37BB9" w:rsidR="00B75312" w:rsidRPr="00B75312" w:rsidRDefault="00707484" w:rsidP="00B75312">
      <w:pPr>
        <w:numPr>
          <w:ilvl w:val="0"/>
          <w:numId w:val="19"/>
        </w:numPr>
      </w:pPr>
      <w:r w:rsidRPr="00707484">
        <w:t xml:space="preserve">​Canvascursus lerarenopleiding, richt zich op wiskundige achtergronden. Kan gebruikt worden ter inspiratie. Al de inhoud is vrij te kopiëren en aan te passen. </w:t>
      </w:r>
      <w:hyperlink r:id="rId22" w:tooltip="https://canvas.hu.nl/courses/12106" w:history="1">
        <w:r w:rsidRPr="00707484">
          <w:rPr>
            <w:rStyle w:val="Hyperlink"/>
          </w:rPr>
          <w:t>https://canvas.hu.nl/courses/12106</w:t>
        </w:r>
      </w:hyperlink>
    </w:p>
    <w:p w14:paraId="508133B5" w14:textId="77777777" w:rsidR="0039060E" w:rsidRDefault="0039060E" w:rsidP="0082715C">
      <w:pPr>
        <w:pStyle w:val="Kop1"/>
      </w:pPr>
      <w:bookmarkStart w:id="10" w:name="_Toc55807150"/>
      <w:r>
        <w:lastRenderedPageBreak/>
        <w:t>Gesprekstafel 2 – Instroomniveau</w:t>
      </w:r>
      <w:bookmarkEnd w:id="10"/>
    </w:p>
    <w:p w14:paraId="07A97FFF" w14:textId="77777777" w:rsidR="0039060E" w:rsidRDefault="0039060E" w:rsidP="00FA3CDA"/>
    <w:p w14:paraId="0CA019EE" w14:textId="5F55F265" w:rsidR="0039060E" w:rsidRPr="001A4959" w:rsidRDefault="0039060E" w:rsidP="00FA3CDA">
      <w:r>
        <w:t xml:space="preserve">Op maandag 12 oktober 2020 vond de tweede gesprekstafel plaats </w:t>
      </w:r>
      <w:r w:rsidRPr="001A4959">
        <w:t xml:space="preserve">rondom </w:t>
      </w:r>
      <w:r w:rsidR="00650BA8">
        <w:t>“</w:t>
      </w:r>
      <w:r w:rsidRPr="001A4959">
        <w:rPr>
          <w:bCs/>
          <w:i/>
          <w:iCs/>
        </w:rPr>
        <w:t>Thema’s in reken-wiskundeonderwijs</w:t>
      </w:r>
      <w:r w:rsidR="00650BA8">
        <w:rPr>
          <w:bCs/>
          <w:i/>
          <w:iCs/>
        </w:rPr>
        <w:t>”</w:t>
      </w:r>
      <w:r w:rsidRPr="001A4959">
        <w:t>.</w:t>
      </w:r>
      <w:r>
        <w:t xml:space="preserve"> </w:t>
      </w:r>
      <w:r w:rsidR="00FA20BF">
        <w:t xml:space="preserve">Het onderwerp van deze tafel was: </w:t>
      </w:r>
      <w:r w:rsidR="00FA20BF" w:rsidRPr="00650BA8">
        <w:rPr>
          <w:b/>
        </w:rPr>
        <w:t>Het instroomniveau rekenen-wiskunde</w:t>
      </w:r>
      <w:r w:rsidR="00FA20BF">
        <w:t>.</w:t>
      </w:r>
      <w:r w:rsidR="00FA20BF">
        <w:rPr>
          <w:iCs/>
        </w:rPr>
        <w:t xml:space="preserve"> </w:t>
      </w:r>
      <w:r w:rsidR="00FA20BF">
        <w:t>Aan deze gesprekstafel hebben 25 mensen deelgenomen. Er was input van verschillende sprekers en er was ruimte om met elkaar in gesprek te gaan.</w:t>
      </w:r>
    </w:p>
    <w:p w14:paraId="750F6D17" w14:textId="77777777" w:rsidR="0039060E" w:rsidRDefault="0039060E" w:rsidP="00FA3CDA"/>
    <w:p w14:paraId="6BD8FCF2" w14:textId="4D0C3F06" w:rsidR="00FA20BF" w:rsidRDefault="00B0035A" w:rsidP="0082715C">
      <w:pPr>
        <w:pStyle w:val="Kop2"/>
      </w:pPr>
      <w:bookmarkStart w:id="11" w:name="_Toc55807151"/>
      <w:r>
        <w:t>4</w:t>
      </w:r>
      <w:r w:rsidR="00FA20BF">
        <w:t>.1 De presentaties</w:t>
      </w:r>
      <w:bookmarkEnd w:id="11"/>
    </w:p>
    <w:p w14:paraId="7E6CB7D6" w14:textId="4D0D814F" w:rsidR="00FA20BF" w:rsidRDefault="00FA20BF" w:rsidP="00FA20BF">
      <w:r>
        <w:t xml:space="preserve">Tijdens de tweede gesprekstafel over instroomniveau hebben twee sprekers hun kennis en/of ervaringen gedeeld. Zij zijn beiden afkomstig van de HU. Voor degenen die niet aanwezig konden zijn, </w:t>
      </w:r>
      <w:r w:rsidR="00806862">
        <w:t>zijn</w:t>
      </w:r>
      <w:r>
        <w:t xml:space="preserve"> de presentaties opgenomen. Hieronder volgt het overzicht van de presentaties en de links naar de opnames. </w:t>
      </w:r>
    </w:p>
    <w:p w14:paraId="2BD58A8C" w14:textId="77777777" w:rsidR="00FA20BF" w:rsidRDefault="00FA20BF" w:rsidP="00FA20BF"/>
    <w:tbl>
      <w:tblPr>
        <w:tblStyle w:val="Tabelraster"/>
        <w:tblW w:w="0" w:type="auto"/>
        <w:tblLook w:val="04A0" w:firstRow="1" w:lastRow="0" w:firstColumn="1" w:lastColumn="0" w:noHBand="0" w:noVBand="1"/>
      </w:tblPr>
      <w:tblGrid>
        <w:gridCol w:w="1555"/>
        <w:gridCol w:w="2976"/>
        <w:gridCol w:w="2268"/>
        <w:gridCol w:w="1729"/>
      </w:tblGrid>
      <w:tr w:rsidR="00FA20BF" w14:paraId="7DE5BA68" w14:textId="77777777" w:rsidTr="00650BA8">
        <w:tc>
          <w:tcPr>
            <w:tcW w:w="1555" w:type="dxa"/>
            <w:shd w:val="clear" w:color="auto" w:fill="008AF2"/>
          </w:tcPr>
          <w:p w14:paraId="3A30F5CD" w14:textId="77777777" w:rsidR="00FA20BF" w:rsidRPr="007043BD" w:rsidRDefault="00FA20BF" w:rsidP="00F01BA1">
            <w:pPr>
              <w:rPr>
                <w:rFonts w:cs="Arial"/>
                <w:b/>
              </w:rPr>
            </w:pPr>
            <w:r w:rsidRPr="007043BD">
              <w:rPr>
                <w:rFonts w:cs="Arial"/>
                <w:b/>
              </w:rPr>
              <w:t>Titel</w:t>
            </w:r>
          </w:p>
        </w:tc>
        <w:tc>
          <w:tcPr>
            <w:tcW w:w="2976" w:type="dxa"/>
            <w:shd w:val="clear" w:color="auto" w:fill="008AF2"/>
          </w:tcPr>
          <w:p w14:paraId="03528441" w14:textId="77777777" w:rsidR="00FA20BF" w:rsidRPr="007043BD" w:rsidRDefault="00FA20BF" w:rsidP="00F01BA1">
            <w:pPr>
              <w:rPr>
                <w:rFonts w:cs="Arial"/>
                <w:b/>
              </w:rPr>
            </w:pPr>
            <w:r w:rsidRPr="007043BD">
              <w:rPr>
                <w:rFonts w:cs="Arial"/>
                <w:b/>
              </w:rPr>
              <w:t>Omschrijving</w:t>
            </w:r>
          </w:p>
        </w:tc>
        <w:tc>
          <w:tcPr>
            <w:tcW w:w="2268" w:type="dxa"/>
            <w:shd w:val="clear" w:color="auto" w:fill="008AF2"/>
          </w:tcPr>
          <w:p w14:paraId="0FA86FBB" w14:textId="77777777" w:rsidR="00FA20BF" w:rsidRPr="007043BD" w:rsidRDefault="00FA20BF" w:rsidP="00F01BA1">
            <w:pPr>
              <w:rPr>
                <w:rFonts w:cs="Arial"/>
                <w:b/>
              </w:rPr>
            </w:pPr>
            <w:r w:rsidRPr="007043BD">
              <w:rPr>
                <w:rFonts w:cs="Arial"/>
                <w:b/>
              </w:rPr>
              <w:t>Wie?</w:t>
            </w:r>
          </w:p>
        </w:tc>
        <w:tc>
          <w:tcPr>
            <w:tcW w:w="1729" w:type="dxa"/>
            <w:shd w:val="clear" w:color="auto" w:fill="008AF2"/>
          </w:tcPr>
          <w:p w14:paraId="4BD322AA" w14:textId="77777777" w:rsidR="00FA20BF" w:rsidRPr="007043BD" w:rsidRDefault="00FA20BF" w:rsidP="00F01BA1">
            <w:pPr>
              <w:rPr>
                <w:rFonts w:cs="Arial"/>
                <w:b/>
              </w:rPr>
            </w:pPr>
            <w:r w:rsidRPr="007043BD">
              <w:rPr>
                <w:rFonts w:cs="Arial"/>
                <w:b/>
              </w:rPr>
              <w:t>Link</w:t>
            </w:r>
          </w:p>
        </w:tc>
      </w:tr>
      <w:tr w:rsidR="00FA20BF" w14:paraId="51A58E49" w14:textId="77777777" w:rsidTr="00F01BA1">
        <w:tc>
          <w:tcPr>
            <w:tcW w:w="1555" w:type="dxa"/>
          </w:tcPr>
          <w:p w14:paraId="6AF05AF1" w14:textId="77777777" w:rsidR="00650BA8" w:rsidRDefault="00650BA8" w:rsidP="00FA20BF">
            <w:pPr>
              <w:rPr>
                <w:rFonts w:cs="Arial"/>
              </w:rPr>
            </w:pPr>
          </w:p>
          <w:p w14:paraId="712D2223" w14:textId="77777777" w:rsidR="00FA20BF" w:rsidRPr="007043BD" w:rsidRDefault="00FA20BF" w:rsidP="00FA20BF">
            <w:pPr>
              <w:rPr>
                <w:rFonts w:cs="Arial"/>
              </w:rPr>
            </w:pPr>
            <w:r w:rsidRPr="007043BD">
              <w:rPr>
                <w:rFonts w:cs="Arial"/>
              </w:rPr>
              <w:t xml:space="preserve">Omgaan met het instroomniveau van studenten – een voorbeeld </w:t>
            </w:r>
          </w:p>
        </w:tc>
        <w:tc>
          <w:tcPr>
            <w:tcW w:w="2976" w:type="dxa"/>
          </w:tcPr>
          <w:p w14:paraId="73E2C58C" w14:textId="77777777" w:rsidR="00650BA8" w:rsidRDefault="00650BA8" w:rsidP="00FA20BF">
            <w:pPr>
              <w:rPr>
                <w:rFonts w:cs="Arial"/>
              </w:rPr>
            </w:pPr>
          </w:p>
          <w:p w14:paraId="591F3EEF" w14:textId="77777777" w:rsidR="00650BA8" w:rsidRDefault="00FA20BF" w:rsidP="00FA20BF">
            <w:pPr>
              <w:rPr>
                <w:rFonts w:cs="Arial"/>
              </w:rPr>
            </w:pPr>
            <w:r w:rsidRPr="007043BD">
              <w:rPr>
                <w:rFonts w:cs="Arial"/>
              </w:rPr>
              <w:t>De CE-wiskundetoets: voor het bijspijkeren of opfrissen van de basisvaardigheden rekenen en wiskunde voor onze eerstejaars commerciële economie en als keuzedeel binnen het mbo.</w:t>
            </w:r>
          </w:p>
          <w:p w14:paraId="6B838A61" w14:textId="5B6BFEEA" w:rsidR="00FA20BF" w:rsidRPr="007043BD" w:rsidRDefault="00FA20BF" w:rsidP="00FA20BF">
            <w:pPr>
              <w:rPr>
                <w:rFonts w:cs="Arial"/>
              </w:rPr>
            </w:pPr>
          </w:p>
        </w:tc>
        <w:tc>
          <w:tcPr>
            <w:tcW w:w="2268" w:type="dxa"/>
          </w:tcPr>
          <w:p w14:paraId="15A27AE0" w14:textId="77777777" w:rsidR="00650BA8" w:rsidRDefault="00650BA8" w:rsidP="00FA20BF">
            <w:pPr>
              <w:rPr>
                <w:rFonts w:cs="Arial"/>
              </w:rPr>
            </w:pPr>
          </w:p>
          <w:p w14:paraId="30609A35" w14:textId="53155E24" w:rsidR="00FA20BF" w:rsidRPr="007043BD" w:rsidRDefault="00FA20BF" w:rsidP="00FA20BF">
            <w:pPr>
              <w:rPr>
                <w:rFonts w:cs="Arial"/>
              </w:rPr>
            </w:pPr>
            <w:r w:rsidRPr="00E85B29">
              <w:rPr>
                <w:rFonts w:cs="Arial"/>
                <w:b/>
              </w:rPr>
              <w:t xml:space="preserve">Tanja </w:t>
            </w:r>
            <w:r w:rsidR="00C62FB1" w:rsidRPr="00E85B29">
              <w:rPr>
                <w:rFonts w:cs="Arial"/>
                <w:b/>
              </w:rPr>
              <w:t>Groenendaal</w:t>
            </w:r>
            <w:r w:rsidR="00C62FB1" w:rsidRPr="007043BD">
              <w:rPr>
                <w:rFonts w:cs="Arial"/>
              </w:rPr>
              <w:t xml:space="preserve"> (</w:t>
            </w:r>
            <w:r w:rsidRPr="007043BD">
              <w:rPr>
                <w:rFonts w:cs="Arial"/>
              </w:rPr>
              <w:t xml:space="preserve">docent kwantitatief </w:t>
            </w:r>
          </w:p>
          <w:p w14:paraId="0508BD8C" w14:textId="77777777" w:rsidR="00FA20BF" w:rsidRPr="007043BD" w:rsidRDefault="00FA20BF" w:rsidP="00FA20BF">
            <w:pPr>
              <w:rPr>
                <w:rFonts w:cs="Arial"/>
              </w:rPr>
            </w:pPr>
            <w:r w:rsidRPr="007043BD">
              <w:rPr>
                <w:rFonts w:cs="Arial"/>
              </w:rPr>
              <w:t xml:space="preserve">onderzoek - Instituut Marketing &amp; </w:t>
            </w:r>
          </w:p>
          <w:p w14:paraId="3B5C529E" w14:textId="2B1C2A7B" w:rsidR="00FA20BF" w:rsidRPr="007043BD" w:rsidRDefault="00FA20BF" w:rsidP="00FA20BF">
            <w:pPr>
              <w:rPr>
                <w:rFonts w:cs="Arial"/>
              </w:rPr>
            </w:pPr>
            <w:r w:rsidRPr="007043BD">
              <w:rPr>
                <w:rFonts w:cs="Arial"/>
              </w:rPr>
              <w:t>Commerce</w:t>
            </w:r>
            <w:r w:rsidR="00E85B29">
              <w:rPr>
                <w:rFonts w:cs="Arial"/>
              </w:rPr>
              <w:t>)</w:t>
            </w:r>
          </w:p>
        </w:tc>
        <w:tc>
          <w:tcPr>
            <w:tcW w:w="1729" w:type="dxa"/>
          </w:tcPr>
          <w:p w14:paraId="7BF1AE28" w14:textId="77777777" w:rsidR="00650BA8" w:rsidRDefault="00650BA8" w:rsidP="00FA20BF">
            <w:pPr>
              <w:rPr>
                <w:rFonts w:cs="Arial"/>
                <w:highlight w:val="red"/>
              </w:rPr>
            </w:pPr>
          </w:p>
          <w:p w14:paraId="5FDA380F" w14:textId="5D8604E6" w:rsidR="00FA20BF" w:rsidRPr="007043BD" w:rsidRDefault="00CC1FE5" w:rsidP="00FA20BF">
            <w:pPr>
              <w:rPr>
                <w:rFonts w:cs="Arial"/>
                <w:highlight w:val="red"/>
              </w:rPr>
            </w:pPr>
            <w:hyperlink r:id="rId23" w:history="1">
              <w:r w:rsidR="00FA20BF" w:rsidRPr="00053FDC">
                <w:rPr>
                  <w:rStyle w:val="Hyperlink"/>
                  <w:rFonts w:cs="Arial"/>
                </w:rPr>
                <w:t>Gesprekstafel 2 – presentatie 1</w:t>
              </w:r>
            </w:hyperlink>
          </w:p>
        </w:tc>
      </w:tr>
      <w:tr w:rsidR="00FA20BF" w14:paraId="159D3004" w14:textId="77777777" w:rsidTr="00F01BA1">
        <w:tc>
          <w:tcPr>
            <w:tcW w:w="1555" w:type="dxa"/>
          </w:tcPr>
          <w:p w14:paraId="2FE84B1B" w14:textId="77777777" w:rsidR="00650BA8" w:rsidRDefault="00650BA8" w:rsidP="00FA20BF">
            <w:pPr>
              <w:rPr>
                <w:rFonts w:cs="Arial"/>
              </w:rPr>
            </w:pPr>
          </w:p>
          <w:p w14:paraId="57506381" w14:textId="77777777" w:rsidR="00FA20BF" w:rsidRPr="007043BD" w:rsidRDefault="00FA20BF" w:rsidP="00FA20BF">
            <w:pPr>
              <w:rPr>
                <w:rFonts w:cs="Arial"/>
              </w:rPr>
            </w:pPr>
            <w:r w:rsidRPr="007043BD">
              <w:rPr>
                <w:rFonts w:cs="Arial"/>
              </w:rPr>
              <w:t>Rekenen en wiskunde in beroepen</w:t>
            </w:r>
          </w:p>
        </w:tc>
        <w:tc>
          <w:tcPr>
            <w:tcW w:w="2976" w:type="dxa"/>
          </w:tcPr>
          <w:p w14:paraId="39506E14" w14:textId="77777777" w:rsidR="00650BA8" w:rsidRDefault="00650BA8" w:rsidP="00FA20BF">
            <w:pPr>
              <w:rPr>
                <w:rFonts w:cs="Arial"/>
              </w:rPr>
            </w:pPr>
          </w:p>
          <w:p w14:paraId="420635AA" w14:textId="06543211" w:rsidR="00FA20BF" w:rsidRPr="007043BD" w:rsidRDefault="00FA20BF" w:rsidP="00FA20BF">
            <w:pPr>
              <w:rPr>
                <w:rFonts w:cs="Arial"/>
              </w:rPr>
            </w:pPr>
            <w:r w:rsidRPr="007043BD">
              <w:rPr>
                <w:rFonts w:cs="Arial"/>
              </w:rPr>
              <w:t xml:space="preserve">Trends en </w:t>
            </w:r>
            <w:r w:rsidR="00C62FB1" w:rsidRPr="007043BD">
              <w:rPr>
                <w:rFonts w:cs="Arial"/>
              </w:rPr>
              <w:t>ontwikkelingen: hoofdwerk</w:t>
            </w:r>
            <w:r w:rsidRPr="007043BD">
              <w:rPr>
                <w:rFonts w:cs="Arial"/>
              </w:rPr>
              <w:t xml:space="preserve">, handwerk, </w:t>
            </w:r>
          </w:p>
          <w:p w14:paraId="03458085" w14:textId="77777777" w:rsidR="00FA20BF" w:rsidRPr="007043BD" w:rsidRDefault="00FA20BF" w:rsidP="00FA20BF">
            <w:pPr>
              <w:rPr>
                <w:rFonts w:cs="Arial"/>
              </w:rPr>
            </w:pPr>
            <w:r w:rsidRPr="007043BD">
              <w:rPr>
                <w:rFonts w:cs="Arial"/>
              </w:rPr>
              <w:t>computerwerk.</w:t>
            </w:r>
          </w:p>
        </w:tc>
        <w:tc>
          <w:tcPr>
            <w:tcW w:w="2268" w:type="dxa"/>
          </w:tcPr>
          <w:p w14:paraId="73513218" w14:textId="77777777" w:rsidR="00650BA8" w:rsidRDefault="00650BA8" w:rsidP="00FA20BF">
            <w:pPr>
              <w:rPr>
                <w:rFonts w:cs="Arial"/>
              </w:rPr>
            </w:pPr>
          </w:p>
          <w:p w14:paraId="1C6025EA" w14:textId="10D51B49" w:rsidR="00FA20BF" w:rsidRPr="007043BD" w:rsidRDefault="00FA20BF" w:rsidP="00FA20BF">
            <w:pPr>
              <w:rPr>
                <w:rFonts w:cs="Arial"/>
              </w:rPr>
            </w:pPr>
            <w:r w:rsidRPr="00E85B29">
              <w:rPr>
                <w:rFonts w:cs="Arial"/>
                <w:b/>
              </w:rPr>
              <w:t>Kees Hoogland</w:t>
            </w:r>
            <w:r w:rsidRPr="007043BD">
              <w:rPr>
                <w:rFonts w:cs="Arial"/>
              </w:rPr>
              <w:t xml:space="preserve">  </w:t>
            </w:r>
          </w:p>
          <w:p w14:paraId="08653D6E" w14:textId="2F8EFF82" w:rsidR="00FA20BF" w:rsidRDefault="00E85B29" w:rsidP="00FA20BF">
            <w:pPr>
              <w:rPr>
                <w:rFonts w:cs="Arial"/>
              </w:rPr>
            </w:pPr>
            <w:r>
              <w:rPr>
                <w:rFonts w:cs="Arial"/>
              </w:rPr>
              <w:t>(</w:t>
            </w:r>
            <w:r w:rsidR="00C62FB1" w:rsidRPr="007043BD">
              <w:rPr>
                <w:rFonts w:cs="Arial"/>
              </w:rPr>
              <w:t>Lector</w:t>
            </w:r>
            <w:r w:rsidR="00FA20BF" w:rsidRPr="007043BD">
              <w:rPr>
                <w:rFonts w:cs="Arial"/>
              </w:rPr>
              <w:t xml:space="preserve"> Wiskundig en Analytisch Vermogen van Professionals</w:t>
            </w:r>
            <w:r>
              <w:rPr>
                <w:rFonts w:cs="Arial"/>
              </w:rPr>
              <w:t>)</w:t>
            </w:r>
          </w:p>
          <w:p w14:paraId="2F9B534F" w14:textId="43720637" w:rsidR="00650BA8" w:rsidRPr="007043BD" w:rsidRDefault="00650BA8" w:rsidP="00FA20BF">
            <w:pPr>
              <w:rPr>
                <w:rFonts w:cs="Arial"/>
              </w:rPr>
            </w:pPr>
          </w:p>
        </w:tc>
        <w:tc>
          <w:tcPr>
            <w:tcW w:w="1729" w:type="dxa"/>
          </w:tcPr>
          <w:p w14:paraId="26DA55CF" w14:textId="77777777" w:rsidR="00650BA8" w:rsidRDefault="00650BA8" w:rsidP="00FA20BF">
            <w:pPr>
              <w:rPr>
                <w:rFonts w:cs="Arial"/>
                <w:highlight w:val="red"/>
              </w:rPr>
            </w:pPr>
          </w:p>
          <w:p w14:paraId="74D7CB3F" w14:textId="18555B49" w:rsidR="00FA20BF" w:rsidRPr="007043BD" w:rsidRDefault="00CC1FE5" w:rsidP="00FA20BF">
            <w:pPr>
              <w:rPr>
                <w:rFonts w:cs="Arial"/>
                <w:highlight w:val="red"/>
              </w:rPr>
            </w:pPr>
            <w:hyperlink r:id="rId24" w:history="1">
              <w:r w:rsidR="00FA20BF" w:rsidRPr="004348E1">
                <w:rPr>
                  <w:rStyle w:val="Hyperlink"/>
                  <w:rFonts w:cs="Arial"/>
                </w:rPr>
                <w:t>Gesprekstafel 2 – presentatie 2</w:t>
              </w:r>
            </w:hyperlink>
          </w:p>
        </w:tc>
      </w:tr>
    </w:tbl>
    <w:p w14:paraId="4A47D44E" w14:textId="77777777" w:rsidR="0039060E" w:rsidRDefault="0039060E" w:rsidP="00FA3CDA"/>
    <w:p w14:paraId="40A89FC9" w14:textId="394159E3" w:rsidR="00FA20BF" w:rsidRDefault="00B0035A" w:rsidP="0082715C">
      <w:pPr>
        <w:pStyle w:val="Kop2"/>
      </w:pPr>
      <w:bookmarkStart w:id="12" w:name="_Toc55807152"/>
      <w:r>
        <w:t>4</w:t>
      </w:r>
      <w:r w:rsidR="00FA20BF">
        <w:t>.2 De gesprekken</w:t>
      </w:r>
      <w:bookmarkEnd w:id="12"/>
    </w:p>
    <w:p w14:paraId="2006A7A1" w14:textId="4ACBDB28" w:rsidR="00FA20BF" w:rsidRDefault="00FA20BF" w:rsidP="00FA20BF">
      <w:r>
        <w:t xml:space="preserve">Tijdens de gesprekstafel was er ruimte om elkaar te spreken in kleine groepjes. In twee sessies </w:t>
      </w:r>
      <w:r w:rsidR="00806862">
        <w:t>zijn</w:t>
      </w:r>
      <w:r>
        <w:t xml:space="preserve"> de volgende vragen besproken: </w:t>
      </w:r>
    </w:p>
    <w:p w14:paraId="3A599B83" w14:textId="77777777" w:rsidR="00FA20BF" w:rsidRDefault="00FA20BF" w:rsidP="00FA20BF"/>
    <w:p w14:paraId="1AAFCA22" w14:textId="77777777" w:rsidR="00FA20BF" w:rsidRPr="00650BA8" w:rsidRDefault="00FA20BF" w:rsidP="00FA20BF">
      <w:pPr>
        <w:rPr>
          <w:b/>
        </w:rPr>
      </w:pPr>
      <w:r w:rsidRPr="00650BA8">
        <w:rPr>
          <w:b/>
        </w:rPr>
        <w:t>Sessie 1:</w:t>
      </w:r>
    </w:p>
    <w:p w14:paraId="64EA3026" w14:textId="77777777" w:rsidR="00FA20BF" w:rsidRDefault="00FA20BF" w:rsidP="00FA20BF">
      <w:pPr>
        <w:pStyle w:val="Lijstalinea"/>
        <w:numPr>
          <w:ilvl w:val="0"/>
          <w:numId w:val="20"/>
        </w:numPr>
        <w:rPr>
          <w:rFonts w:ascii="Arial" w:hAnsi="Arial" w:cs="Arial"/>
          <w:i/>
          <w:sz w:val="20"/>
          <w:szCs w:val="20"/>
        </w:rPr>
      </w:pPr>
      <w:r w:rsidRPr="00650BA8">
        <w:rPr>
          <w:rFonts w:ascii="Arial" w:hAnsi="Arial" w:cs="Arial"/>
          <w:i/>
          <w:sz w:val="20"/>
          <w:szCs w:val="20"/>
        </w:rPr>
        <w:t>Vraag 1: Waar lopen studenten vooral tegen aan als het gaat om rekenen en wiskunde in de opleiding?</w:t>
      </w:r>
    </w:p>
    <w:p w14:paraId="78A95807" w14:textId="77777777" w:rsidR="00650BA8" w:rsidRPr="00650BA8" w:rsidRDefault="00650BA8" w:rsidP="00650BA8">
      <w:pPr>
        <w:pStyle w:val="Lijstalinea"/>
        <w:rPr>
          <w:rFonts w:ascii="Arial" w:hAnsi="Arial" w:cs="Arial"/>
          <w:i/>
          <w:sz w:val="20"/>
          <w:szCs w:val="20"/>
        </w:rPr>
      </w:pPr>
    </w:p>
    <w:p w14:paraId="07460BAF" w14:textId="77777777" w:rsidR="00FA20BF" w:rsidRPr="00650BA8" w:rsidRDefault="00FA20BF" w:rsidP="00FA20BF">
      <w:pPr>
        <w:pStyle w:val="Lijstalinea"/>
        <w:numPr>
          <w:ilvl w:val="0"/>
          <w:numId w:val="20"/>
        </w:numPr>
        <w:rPr>
          <w:rFonts w:ascii="Arial" w:hAnsi="Arial" w:cs="Arial"/>
          <w:i/>
          <w:sz w:val="20"/>
          <w:szCs w:val="20"/>
        </w:rPr>
      </w:pPr>
      <w:r w:rsidRPr="00650BA8">
        <w:rPr>
          <w:rFonts w:ascii="Arial" w:hAnsi="Arial" w:cs="Arial"/>
          <w:i/>
          <w:sz w:val="20"/>
          <w:szCs w:val="20"/>
        </w:rPr>
        <w:t>Vraag 2: Waar loop jij als docent vooral tegenaan als het gaat om rekenen en wiskunde in de opleiding?</w:t>
      </w:r>
    </w:p>
    <w:p w14:paraId="253ADEF1" w14:textId="77777777" w:rsidR="00FA20BF" w:rsidRPr="00650BA8" w:rsidRDefault="00FA20BF" w:rsidP="00FA20BF">
      <w:pPr>
        <w:rPr>
          <w:rFonts w:cs="Arial"/>
          <w:b/>
        </w:rPr>
      </w:pPr>
      <w:r w:rsidRPr="00650BA8">
        <w:rPr>
          <w:rFonts w:cs="Arial"/>
          <w:b/>
        </w:rPr>
        <w:t>Sessie 2:</w:t>
      </w:r>
    </w:p>
    <w:p w14:paraId="5E877706" w14:textId="77777777" w:rsidR="00FA20BF" w:rsidRDefault="00FA20BF" w:rsidP="00FA20BF">
      <w:pPr>
        <w:pStyle w:val="Lijstalinea"/>
        <w:numPr>
          <w:ilvl w:val="0"/>
          <w:numId w:val="20"/>
        </w:numPr>
        <w:rPr>
          <w:rFonts w:ascii="Arial" w:hAnsi="Arial" w:cs="Arial"/>
          <w:i/>
          <w:sz w:val="20"/>
          <w:szCs w:val="20"/>
        </w:rPr>
      </w:pPr>
      <w:r w:rsidRPr="00650BA8">
        <w:rPr>
          <w:rFonts w:ascii="Arial" w:hAnsi="Arial" w:cs="Arial"/>
          <w:i/>
          <w:sz w:val="20"/>
          <w:szCs w:val="20"/>
        </w:rPr>
        <w:t>Vraag 3: Welke inhoudelijke onderwerpen wil je samen met collega’s en lectoraat aanpakken de komende tijd?</w:t>
      </w:r>
    </w:p>
    <w:p w14:paraId="112142EB" w14:textId="77777777" w:rsidR="00650BA8" w:rsidRPr="00650BA8" w:rsidRDefault="00650BA8" w:rsidP="00650BA8">
      <w:pPr>
        <w:pStyle w:val="Lijstalinea"/>
        <w:rPr>
          <w:rFonts w:ascii="Arial" w:hAnsi="Arial" w:cs="Arial"/>
          <w:i/>
          <w:sz w:val="20"/>
          <w:szCs w:val="20"/>
        </w:rPr>
      </w:pPr>
    </w:p>
    <w:p w14:paraId="0DEE1938" w14:textId="77777777" w:rsidR="00FA20BF" w:rsidRPr="00650BA8" w:rsidRDefault="00FA20BF" w:rsidP="00FA20BF">
      <w:pPr>
        <w:pStyle w:val="Lijstalinea"/>
        <w:numPr>
          <w:ilvl w:val="0"/>
          <w:numId w:val="20"/>
        </w:numPr>
        <w:rPr>
          <w:rFonts w:ascii="Arial" w:hAnsi="Arial" w:cs="Arial"/>
          <w:i/>
          <w:sz w:val="20"/>
          <w:szCs w:val="20"/>
        </w:rPr>
      </w:pPr>
      <w:r w:rsidRPr="00650BA8">
        <w:rPr>
          <w:rFonts w:ascii="Arial" w:hAnsi="Arial" w:cs="Arial"/>
          <w:i/>
          <w:sz w:val="20"/>
          <w:szCs w:val="20"/>
        </w:rPr>
        <w:t>Vraag 4: Hoe wil je hierbij samenwerken met collega’s en lectoraat? (Denk aan frequentie, vorm, inzet, …)</w:t>
      </w:r>
    </w:p>
    <w:p w14:paraId="024A2C60" w14:textId="77777777" w:rsidR="00FA20BF" w:rsidRDefault="00FA20BF" w:rsidP="00FA20BF">
      <w:r>
        <w:lastRenderedPageBreak/>
        <w:t>In de kleine groepen is over deze vragen gesproken. Elke groep heeft aantekeningen gemaakt in de chat, welke hieronder verzameld zijn. De aantekeningen zijn zo min mogelijk bewerkt, zodat de oorspronkelijke gedachten behouden blijft.</w:t>
      </w:r>
    </w:p>
    <w:p w14:paraId="729506BC" w14:textId="77777777" w:rsidR="00FA20BF" w:rsidRDefault="00FA20BF" w:rsidP="00FA20BF"/>
    <w:p w14:paraId="5A304C6A" w14:textId="0DB52C85" w:rsidR="00FA20BF" w:rsidRPr="00650BA8" w:rsidRDefault="00FA20BF" w:rsidP="00FA20BF">
      <w:pPr>
        <w:rPr>
          <w:rFonts w:cs="Arial"/>
          <w:i/>
        </w:rPr>
      </w:pPr>
      <w:r w:rsidRPr="00650BA8">
        <w:rPr>
          <w:rFonts w:cs="Arial"/>
          <w:i/>
        </w:rPr>
        <w:t xml:space="preserve">Vraag </w:t>
      </w:r>
      <w:r w:rsidR="00F01BA1" w:rsidRPr="00650BA8">
        <w:rPr>
          <w:rFonts w:cs="Arial"/>
          <w:i/>
        </w:rPr>
        <w:t>1: Waar</w:t>
      </w:r>
      <w:r w:rsidRPr="00650BA8">
        <w:rPr>
          <w:rFonts w:cs="Arial"/>
          <w:i/>
        </w:rPr>
        <w:t xml:space="preserve"> lopen studenten vooral tegen aan als het gaat om rekenen en wiskunde in de opleiding?</w:t>
      </w:r>
    </w:p>
    <w:p w14:paraId="09F0617E" w14:textId="77777777" w:rsidR="0082715C" w:rsidRPr="00650BA8" w:rsidRDefault="0082715C" w:rsidP="00FA20BF">
      <w:pPr>
        <w:rPr>
          <w:rFonts w:cs="Arial"/>
          <w:i/>
        </w:rPr>
      </w:pPr>
    </w:p>
    <w:p w14:paraId="65D8D039" w14:textId="77777777" w:rsidR="00FA20BF" w:rsidRPr="00FA20BF" w:rsidRDefault="00FA20BF" w:rsidP="00FA20BF">
      <w:pPr>
        <w:numPr>
          <w:ilvl w:val="0"/>
          <w:numId w:val="22"/>
        </w:numPr>
        <w:rPr>
          <w:rFonts w:cs="Arial"/>
        </w:rPr>
      </w:pPr>
      <w:r>
        <w:rPr>
          <w:rFonts w:cs="Arial"/>
        </w:rPr>
        <w:t>G</w:t>
      </w:r>
      <w:r w:rsidRPr="00FA20BF">
        <w:rPr>
          <w:rFonts w:cs="Arial"/>
        </w:rPr>
        <w:t>evoel/betekenis voor getallen</w:t>
      </w:r>
    </w:p>
    <w:p w14:paraId="49B9166A" w14:textId="77777777" w:rsidR="00FA20BF" w:rsidRPr="00FA20BF" w:rsidRDefault="00FA20BF" w:rsidP="00FA20BF">
      <w:pPr>
        <w:numPr>
          <w:ilvl w:val="0"/>
          <w:numId w:val="22"/>
        </w:numPr>
        <w:rPr>
          <w:rFonts w:cs="Arial"/>
        </w:rPr>
      </w:pPr>
      <w:r w:rsidRPr="00FA20BF">
        <w:rPr>
          <w:rFonts w:cs="Arial"/>
        </w:rPr>
        <w:t>Rekenkundige vaardigheden. Veel studenten hebben het niveau niet dat we verwachten aan het begin.</w:t>
      </w:r>
    </w:p>
    <w:p w14:paraId="5C9DB613" w14:textId="47E460C2" w:rsidR="00FA20BF" w:rsidRPr="00FA20BF" w:rsidRDefault="00C62FB1" w:rsidP="00FA20BF">
      <w:pPr>
        <w:numPr>
          <w:ilvl w:val="0"/>
          <w:numId w:val="22"/>
        </w:numPr>
        <w:rPr>
          <w:rFonts w:cs="Arial"/>
        </w:rPr>
      </w:pPr>
      <w:r>
        <w:rPr>
          <w:rFonts w:cs="Arial"/>
        </w:rPr>
        <w:t>​‘Percentages</w:t>
      </w:r>
      <w:r w:rsidR="00650BA8">
        <w:rPr>
          <w:rFonts w:cs="Arial"/>
        </w:rPr>
        <w:t xml:space="preserve"> uitrekenen</w:t>
      </w:r>
      <w:r>
        <w:rPr>
          <w:rFonts w:cs="Arial"/>
        </w:rPr>
        <w:t>’</w:t>
      </w:r>
      <w:r w:rsidR="00650BA8">
        <w:rPr>
          <w:rFonts w:cs="Arial"/>
        </w:rPr>
        <w:t xml:space="preserve"> en ‘g</w:t>
      </w:r>
      <w:r w:rsidR="00FA20BF" w:rsidRPr="00FA20BF">
        <w:rPr>
          <w:rFonts w:cs="Arial"/>
        </w:rPr>
        <w:t>emiddelden bepalen</w:t>
      </w:r>
      <w:r>
        <w:rPr>
          <w:rFonts w:cs="Arial"/>
        </w:rPr>
        <w:t>’ blijken</w:t>
      </w:r>
      <w:r w:rsidR="00FA20BF" w:rsidRPr="00FA20BF">
        <w:rPr>
          <w:rFonts w:cs="Arial"/>
        </w:rPr>
        <w:t xml:space="preserve"> al lastig.</w:t>
      </w:r>
    </w:p>
    <w:p w14:paraId="295EE161" w14:textId="522803B9" w:rsidR="00FA20BF" w:rsidRPr="00FA20BF" w:rsidRDefault="00FA20BF" w:rsidP="00FA20BF">
      <w:pPr>
        <w:numPr>
          <w:ilvl w:val="0"/>
          <w:numId w:val="22"/>
        </w:numPr>
        <w:rPr>
          <w:rFonts w:cs="Arial"/>
        </w:rPr>
      </w:pPr>
      <w:r w:rsidRPr="00FA20BF">
        <w:rPr>
          <w:rFonts w:cs="Arial"/>
        </w:rPr>
        <w:t xml:space="preserve">Getaltheorie. Breuken gelijknamig maken. </w:t>
      </w:r>
      <w:r w:rsidR="00650BA8">
        <w:rPr>
          <w:rFonts w:cs="Arial"/>
        </w:rPr>
        <w:t xml:space="preserve">Dit </w:t>
      </w:r>
      <w:r w:rsidRPr="00FA20BF">
        <w:rPr>
          <w:rFonts w:cs="Arial"/>
        </w:rPr>
        <w:t>blijkt lastig.</w:t>
      </w:r>
    </w:p>
    <w:p w14:paraId="37F8FDFC" w14:textId="77777777" w:rsidR="00FA20BF" w:rsidRPr="00FA20BF" w:rsidRDefault="00FA20BF" w:rsidP="00FA20BF">
      <w:pPr>
        <w:numPr>
          <w:ilvl w:val="0"/>
          <w:numId w:val="22"/>
        </w:numPr>
        <w:rPr>
          <w:rFonts w:cs="Arial"/>
        </w:rPr>
      </w:pPr>
      <w:r w:rsidRPr="00FA20BF">
        <w:rPr>
          <w:rFonts w:cs="Arial"/>
        </w:rPr>
        <w:t>Algemeen gedeeld: er is een heel diverse instroom wat betreft wiskundige vaardigheid</w:t>
      </w:r>
    </w:p>
    <w:p w14:paraId="66348BC7" w14:textId="77777777" w:rsidR="00FA20BF" w:rsidRPr="00FA20BF" w:rsidRDefault="00FA20BF" w:rsidP="00FA20BF">
      <w:pPr>
        <w:numPr>
          <w:ilvl w:val="0"/>
          <w:numId w:val="22"/>
        </w:numPr>
        <w:rPr>
          <w:rFonts w:cs="Arial"/>
        </w:rPr>
      </w:pPr>
      <w:r w:rsidRPr="00FA20BF">
        <w:rPr>
          <w:rFonts w:cs="Arial"/>
        </w:rPr>
        <w:t>Incidenteel leren van wiskunde leidt niet tot blijvend onthouden</w:t>
      </w:r>
    </w:p>
    <w:p w14:paraId="08E34C54" w14:textId="77777777" w:rsidR="00FA20BF" w:rsidRPr="00FA20BF" w:rsidRDefault="0082715C" w:rsidP="00FA20BF">
      <w:pPr>
        <w:numPr>
          <w:ilvl w:val="0"/>
          <w:numId w:val="21"/>
        </w:numPr>
        <w:rPr>
          <w:rFonts w:cs="Arial"/>
        </w:rPr>
      </w:pPr>
      <w:r>
        <w:rPr>
          <w:rFonts w:cs="Arial"/>
        </w:rPr>
        <w:t>B</w:t>
      </w:r>
      <w:r w:rsidR="00FA20BF" w:rsidRPr="00FA20BF">
        <w:rPr>
          <w:rFonts w:cs="Arial"/>
        </w:rPr>
        <w:t xml:space="preserve">tw-berekeningen: studenten lijken geen idee te hebben wat ze ongeveer moeten doen en vallen terug op getallen bewerken. Zo ruiken sommige studenten geen onraad als het bedrag minder is geworden nadat de btw is toegevoegd. </w:t>
      </w:r>
    </w:p>
    <w:p w14:paraId="12F3EFBC" w14:textId="77777777" w:rsidR="00FA20BF" w:rsidRPr="00FA20BF" w:rsidRDefault="00FA20BF" w:rsidP="00FA20BF">
      <w:pPr>
        <w:numPr>
          <w:ilvl w:val="0"/>
          <w:numId w:val="21"/>
        </w:numPr>
        <w:rPr>
          <w:rFonts w:cs="Arial"/>
        </w:rPr>
      </w:pPr>
      <w:r w:rsidRPr="00FA20BF">
        <w:rPr>
          <w:rFonts w:cs="Arial"/>
        </w:rPr>
        <w:t>Diagnostische toets als start zodat studenten weten in hoeverre ze voorbereid zijn op de wiskunde en rekenvaardigheden die ze nodig hebben</w:t>
      </w:r>
    </w:p>
    <w:p w14:paraId="3340C222" w14:textId="77777777" w:rsidR="00FA20BF" w:rsidRPr="00FA20BF" w:rsidRDefault="00FA20BF" w:rsidP="00FA20BF">
      <w:pPr>
        <w:numPr>
          <w:ilvl w:val="0"/>
          <w:numId w:val="21"/>
        </w:numPr>
        <w:rPr>
          <w:rFonts w:cs="Arial"/>
        </w:rPr>
      </w:pPr>
      <w:r w:rsidRPr="00FA20BF">
        <w:rPr>
          <w:rFonts w:cs="Arial"/>
        </w:rPr>
        <w:t>De studenten hebben geen goed zelfbeeld. Ze onderschatten en overschatten zichzelf.</w:t>
      </w:r>
    </w:p>
    <w:p w14:paraId="56646D17" w14:textId="77777777" w:rsidR="00FA20BF" w:rsidRPr="00FA20BF" w:rsidRDefault="00FA20BF" w:rsidP="00FA20BF">
      <w:pPr>
        <w:numPr>
          <w:ilvl w:val="0"/>
          <w:numId w:val="21"/>
        </w:numPr>
        <w:rPr>
          <w:rFonts w:cs="Arial"/>
        </w:rPr>
      </w:pPr>
      <w:r w:rsidRPr="00FA20BF">
        <w:rPr>
          <w:rFonts w:cs="Arial"/>
        </w:rPr>
        <w:t>De niveauverschillen zijn gigantisch. Ze willen graag opgaven op maat, maar dat is moeilijk te realiseren.</w:t>
      </w:r>
    </w:p>
    <w:p w14:paraId="65B9E3EB" w14:textId="77777777" w:rsidR="00FA20BF" w:rsidRPr="00FA20BF" w:rsidRDefault="00FA20BF" w:rsidP="00FA20BF">
      <w:pPr>
        <w:numPr>
          <w:ilvl w:val="0"/>
          <w:numId w:val="21"/>
        </w:numPr>
        <w:rPr>
          <w:rFonts w:cs="Arial"/>
        </w:rPr>
      </w:pPr>
      <w:r w:rsidRPr="00FA20BF">
        <w:rPr>
          <w:rFonts w:cs="Arial"/>
        </w:rPr>
        <w:t>Ze vinden wiskunde vaak saai. Dat wat je doet moet leuk zijn. Ze moeten het nut zien.</w:t>
      </w:r>
    </w:p>
    <w:p w14:paraId="2769A309" w14:textId="77777777" w:rsidR="00FA20BF" w:rsidRPr="00FA20BF" w:rsidRDefault="00FA20BF" w:rsidP="00FA20BF">
      <w:pPr>
        <w:rPr>
          <w:rFonts w:cs="Arial"/>
        </w:rPr>
      </w:pPr>
    </w:p>
    <w:p w14:paraId="1AA062FE" w14:textId="77777777" w:rsidR="00FA20BF" w:rsidRPr="00FA20BF" w:rsidRDefault="00FA20BF" w:rsidP="00FA20BF">
      <w:pPr>
        <w:rPr>
          <w:rFonts w:cs="Arial"/>
        </w:rPr>
      </w:pPr>
    </w:p>
    <w:p w14:paraId="16027222" w14:textId="77777777" w:rsidR="00FA20BF" w:rsidRPr="00650BA8" w:rsidRDefault="00FA20BF" w:rsidP="00FA20BF">
      <w:pPr>
        <w:rPr>
          <w:rFonts w:cs="Arial"/>
          <w:i/>
        </w:rPr>
      </w:pPr>
      <w:r w:rsidRPr="00650BA8">
        <w:rPr>
          <w:rFonts w:cs="Arial"/>
          <w:i/>
        </w:rPr>
        <w:t>Vraag 2: Waar loop jij als docent vooral tegenaan als het gaat om rekenen en wiskunde in de opleiding?</w:t>
      </w:r>
    </w:p>
    <w:p w14:paraId="76E13D3E" w14:textId="77777777" w:rsidR="0082715C" w:rsidRPr="00FA20BF" w:rsidRDefault="0082715C" w:rsidP="00FA20BF">
      <w:pPr>
        <w:rPr>
          <w:rFonts w:cs="Arial"/>
        </w:rPr>
      </w:pPr>
    </w:p>
    <w:p w14:paraId="39F76AE3" w14:textId="52AACA39" w:rsidR="00FA20BF" w:rsidRPr="003D1886" w:rsidRDefault="00FA20BF" w:rsidP="003D1886">
      <w:pPr>
        <w:numPr>
          <w:ilvl w:val="0"/>
          <w:numId w:val="21"/>
        </w:numPr>
        <w:rPr>
          <w:rFonts w:cs="Arial"/>
        </w:rPr>
      </w:pPr>
      <w:r w:rsidRPr="003D1886">
        <w:rPr>
          <w:rFonts w:cs="Arial"/>
        </w:rPr>
        <w:t xml:space="preserve">Zeer diverse vooropleidingen. Ook zeer diverse studenten. Vooral </w:t>
      </w:r>
      <w:r w:rsidR="00063775" w:rsidRPr="003D1886">
        <w:rPr>
          <w:rFonts w:cs="Arial"/>
        </w:rPr>
        <w:t xml:space="preserve">instroom uit </w:t>
      </w:r>
      <w:r w:rsidR="00C62FB1" w:rsidRPr="003D1886">
        <w:rPr>
          <w:rFonts w:cs="Arial"/>
        </w:rPr>
        <w:t>havo</w:t>
      </w:r>
      <w:r w:rsidRPr="003D1886">
        <w:rPr>
          <w:rFonts w:cs="Arial"/>
        </w:rPr>
        <w:t xml:space="preserve"> kan zeer verschillend </w:t>
      </w:r>
      <w:r w:rsidR="003D1886">
        <w:rPr>
          <w:rFonts w:cs="Arial"/>
        </w:rPr>
        <w:t xml:space="preserve">van niveau </w:t>
      </w:r>
      <w:r w:rsidRPr="003D1886">
        <w:rPr>
          <w:rFonts w:cs="Arial"/>
        </w:rPr>
        <w:t>zijn.</w:t>
      </w:r>
    </w:p>
    <w:p w14:paraId="63CC4793" w14:textId="5B3FAB52" w:rsidR="00FA20BF" w:rsidRPr="00FA20BF" w:rsidRDefault="00FA20BF" w:rsidP="00FA20BF">
      <w:pPr>
        <w:numPr>
          <w:ilvl w:val="0"/>
          <w:numId w:val="21"/>
        </w:numPr>
        <w:rPr>
          <w:rFonts w:cs="Arial"/>
        </w:rPr>
      </w:pPr>
      <w:r w:rsidRPr="00FA20BF">
        <w:rPr>
          <w:rFonts w:cs="Arial"/>
        </w:rPr>
        <w:t xml:space="preserve">Mag docent </w:t>
      </w:r>
      <w:r w:rsidR="00F01BA1" w:rsidRPr="00FA20BF">
        <w:rPr>
          <w:rFonts w:cs="Arial"/>
        </w:rPr>
        <w:t>ervan</w:t>
      </w:r>
      <w:r w:rsidRPr="00FA20BF">
        <w:rPr>
          <w:rFonts w:cs="Arial"/>
        </w:rPr>
        <w:t xml:space="preserve"> uitgaan dat er voldoende voorkennis aanwezig is?</w:t>
      </w:r>
    </w:p>
    <w:p w14:paraId="2EE2CCB0" w14:textId="77777777" w:rsidR="00FA20BF" w:rsidRPr="00FA20BF" w:rsidRDefault="00FA20BF" w:rsidP="00FA20BF">
      <w:pPr>
        <w:numPr>
          <w:ilvl w:val="0"/>
          <w:numId w:val="21"/>
        </w:numPr>
        <w:rPr>
          <w:rFonts w:cs="Arial"/>
        </w:rPr>
      </w:pPr>
      <w:r w:rsidRPr="00FA20BF">
        <w:rPr>
          <w:rFonts w:cs="Arial"/>
        </w:rPr>
        <w:t>Inzicht van wiskundige vaardigheden hoe dit in te zetten in bepaalde situatie bij cursussen is vaak lastig. Is voor de docent ingewikkeld om mee om te gaan.</w:t>
      </w:r>
    </w:p>
    <w:p w14:paraId="4DD34032" w14:textId="77777777" w:rsidR="00FA20BF" w:rsidRPr="00FA20BF" w:rsidRDefault="0082715C" w:rsidP="00FA20BF">
      <w:pPr>
        <w:numPr>
          <w:ilvl w:val="0"/>
          <w:numId w:val="21"/>
        </w:numPr>
        <w:rPr>
          <w:rFonts w:cs="Arial"/>
        </w:rPr>
      </w:pPr>
      <w:r>
        <w:rPr>
          <w:rFonts w:cs="Arial"/>
        </w:rPr>
        <w:t>B</w:t>
      </w:r>
      <w:r w:rsidR="00FA20BF" w:rsidRPr="00FA20BF">
        <w:rPr>
          <w:rFonts w:cs="Arial"/>
        </w:rPr>
        <w:t>ehoefte aan differentiëren</w:t>
      </w:r>
    </w:p>
    <w:p w14:paraId="3C52AA36" w14:textId="77777777" w:rsidR="00FA20BF" w:rsidRPr="00FA20BF" w:rsidRDefault="00FA20BF" w:rsidP="00FA20BF">
      <w:pPr>
        <w:numPr>
          <w:ilvl w:val="0"/>
          <w:numId w:val="21"/>
        </w:numPr>
        <w:rPr>
          <w:rFonts w:cs="Arial"/>
        </w:rPr>
      </w:pPr>
      <w:r w:rsidRPr="00FA20BF">
        <w:rPr>
          <w:rFonts w:cs="Arial"/>
        </w:rPr>
        <w:t>Wat de relevantie is van wiskunde en statistiek is voor studenten niet altijd duidelijk en dit belang is niet altijd makkelijk over te brengen door de docenten</w:t>
      </w:r>
    </w:p>
    <w:p w14:paraId="4A58B09C" w14:textId="77777777" w:rsidR="00FA20BF" w:rsidRPr="00FA20BF" w:rsidRDefault="0082715C" w:rsidP="00FA20BF">
      <w:pPr>
        <w:numPr>
          <w:ilvl w:val="0"/>
          <w:numId w:val="21"/>
        </w:numPr>
        <w:rPr>
          <w:rFonts w:cs="Arial"/>
        </w:rPr>
      </w:pPr>
      <w:r>
        <w:rPr>
          <w:rFonts w:cs="Arial"/>
        </w:rPr>
        <w:t>H</w:t>
      </w:r>
      <w:r w:rsidR="00FA20BF" w:rsidRPr="00FA20BF">
        <w:rPr>
          <w:rFonts w:cs="Arial"/>
        </w:rPr>
        <w:t>et werkveld verwacht wel enige vaardigheden bij pas afgestudeerden</w:t>
      </w:r>
    </w:p>
    <w:p w14:paraId="477C2617" w14:textId="77777777" w:rsidR="00FA20BF" w:rsidRPr="00FA20BF" w:rsidRDefault="0082715C" w:rsidP="00FA20BF">
      <w:pPr>
        <w:numPr>
          <w:ilvl w:val="0"/>
          <w:numId w:val="21"/>
        </w:numPr>
        <w:rPr>
          <w:rFonts w:cs="Arial"/>
        </w:rPr>
      </w:pPr>
      <w:r>
        <w:rPr>
          <w:rFonts w:cs="Arial"/>
        </w:rPr>
        <w:t>W</w:t>
      </w:r>
      <w:r w:rsidR="00FA20BF" w:rsidRPr="00FA20BF">
        <w:rPr>
          <w:rFonts w:cs="Arial"/>
        </w:rPr>
        <w:t>at is het doel: routine, of inzicht in de concepten. Hoe schakel je tussen deze twee heen en weer?</w:t>
      </w:r>
    </w:p>
    <w:p w14:paraId="00CE1CE5" w14:textId="77777777" w:rsidR="00FA20BF" w:rsidRPr="00FA20BF" w:rsidRDefault="00FA20BF" w:rsidP="00FA20BF">
      <w:pPr>
        <w:numPr>
          <w:ilvl w:val="0"/>
          <w:numId w:val="21"/>
        </w:numPr>
        <w:rPr>
          <w:rFonts w:cs="Arial"/>
        </w:rPr>
      </w:pPr>
      <w:r w:rsidRPr="00FA20BF">
        <w:rPr>
          <w:rFonts w:cs="Arial"/>
        </w:rPr>
        <w:t>De docenten hebben veel te weinig tijd om hun doelen te bereiken.</w:t>
      </w:r>
    </w:p>
    <w:p w14:paraId="612AAD1F" w14:textId="77777777" w:rsidR="00414DFD" w:rsidRDefault="00414DFD" w:rsidP="00414DFD">
      <w:pPr>
        <w:pStyle w:val="Lijstalinea"/>
        <w:ind w:left="1560"/>
        <w:rPr>
          <w:rFonts w:ascii="Arial" w:hAnsi="Arial" w:cs="Arial"/>
          <w:sz w:val="20"/>
          <w:szCs w:val="20"/>
        </w:rPr>
      </w:pPr>
    </w:p>
    <w:p w14:paraId="4A831B64" w14:textId="3AE79422" w:rsidR="00414DFD" w:rsidRPr="00414DFD" w:rsidRDefault="00FA20BF" w:rsidP="00414DFD">
      <w:pPr>
        <w:pStyle w:val="Lijstalinea"/>
        <w:numPr>
          <w:ilvl w:val="0"/>
          <w:numId w:val="28"/>
        </w:numPr>
        <w:ind w:left="1560" w:hanging="426"/>
        <w:rPr>
          <w:rFonts w:ascii="Arial" w:hAnsi="Arial" w:cs="Arial"/>
          <w:sz w:val="20"/>
          <w:szCs w:val="20"/>
        </w:rPr>
      </w:pPr>
      <w:r w:rsidRPr="00414DFD">
        <w:rPr>
          <w:rFonts w:ascii="Arial" w:hAnsi="Arial" w:cs="Arial"/>
          <w:sz w:val="20"/>
          <w:szCs w:val="20"/>
        </w:rPr>
        <w:t>Ze zouden studenten persoonlijk feedback willen geven, aansluiten bij hun niveau en hun behoefte. Je zou vooral rond willen lopen, willen kijken wat ze doen en beelden krijgen van hun niveau. Maar dat lukte al weinig, en nu door Corona al helemaal niet.</w:t>
      </w:r>
    </w:p>
    <w:p w14:paraId="2FBC944E" w14:textId="77777777" w:rsidR="00414DFD" w:rsidRPr="00414DFD" w:rsidRDefault="00FA20BF" w:rsidP="00414DFD">
      <w:pPr>
        <w:pStyle w:val="Lijstalinea"/>
        <w:numPr>
          <w:ilvl w:val="0"/>
          <w:numId w:val="28"/>
        </w:numPr>
        <w:ind w:left="1560" w:hanging="426"/>
        <w:rPr>
          <w:rFonts w:ascii="Arial" w:hAnsi="Arial" w:cs="Arial"/>
          <w:sz w:val="20"/>
          <w:szCs w:val="20"/>
        </w:rPr>
      </w:pPr>
      <w:r w:rsidRPr="00414DFD">
        <w:rPr>
          <w:rFonts w:ascii="Arial" w:hAnsi="Arial" w:cs="Arial"/>
          <w:sz w:val="20"/>
          <w:szCs w:val="20"/>
        </w:rPr>
        <w:t xml:space="preserve">Er is ook geen tijd om studenten te begeleiden bij hun leerproces, hun studievaardigheden. Sommige studenten doen slaafs alle oefenopgaven, maar vragen zich niet af hoe nuttig dat misschien voor hen is. </w:t>
      </w:r>
    </w:p>
    <w:p w14:paraId="57CD7D95" w14:textId="688E2209" w:rsidR="00650BA8" w:rsidRPr="00414DFD" w:rsidRDefault="00FA20BF" w:rsidP="00414DFD">
      <w:pPr>
        <w:pStyle w:val="Lijstalinea"/>
        <w:numPr>
          <w:ilvl w:val="0"/>
          <w:numId w:val="28"/>
        </w:numPr>
        <w:ind w:left="1560" w:hanging="426"/>
        <w:rPr>
          <w:rFonts w:ascii="Arial" w:hAnsi="Arial" w:cs="Arial"/>
          <w:sz w:val="20"/>
          <w:szCs w:val="20"/>
        </w:rPr>
      </w:pPr>
      <w:r w:rsidRPr="00414DFD">
        <w:rPr>
          <w:rFonts w:ascii="Arial" w:hAnsi="Arial" w:cs="Arial"/>
          <w:sz w:val="20"/>
          <w:szCs w:val="20"/>
        </w:rPr>
        <w:lastRenderedPageBreak/>
        <w:t xml:space="preserve">Er is geen tijd om zelf lesmaterialen of oefenomgeving te ontwikkelen. Zou het lectoraat </w:t>
      </w:r>
      <w:r w:rsidR="00650BA8" w:rsidRPr="00414DFD">
        <w:rPr>
          <w:rFonts w:ascii="Arial" w:hAnsi="Arial" w:cs="Arial"/>
          <w:sz w:val="20"/>
          <w:szCs w:val="20"/>
        </w:rPr>
        <w:t xml:space="preserve">daar </w:t>
      </w:r>
      <w:r w:rsidRPr="00414DFD">
        <w:rPr>
          <w:rFonts w:ascii="Arial" w:hAnsi="Arial" w:cs="Arial"/>
          <w:sz w:val="20"/>
          <w:szCs w:val="20"/>
        </w:rPr>
        <w:t>niet voor kunnen zorgen? Hildo Bijl geeft wiskunde voor natuurkundestudenten en ontwikkelt een oefenomgeving met een Comeniusbeurt. Kan er niet een soort DWO gebouwd worden?</w:t>
      </w:r>
    </w:p>
    <w:p w14:paraId="34BDA4C2" w14:textId="2F0FE2CD" w:rsidR="00FA20BF" w:rsidRPr="00FA20BF" w:rsidRDefault="00650BA8" w:rsidP="00650BA8">
      <w:pPr>
        <w:spacing w:line="240" w:lineRule="auto"/>
        <w:rPr>
          <w:rFonts w:cs="Arial"/>
        </w:rPr>
      </w:pPr>
      <w:r>
        <w:rPr>
          <w:rFonts w:cs="Arial"/>
        </w:rPr>
        <w:br w:type="page"/>
      </w:r>
    </w:p>
    <w:p w14:paraId="6A6672FA" w14:textId="77777777" w:rsidR="00FA20BF" w:rsidRPr="00650BA8" w:rsidRDefault="00FA20BF" w:rsidP="00FA20BF">
      <w:pPr>
        <w:rPr>
          <w:rFonts w:cs="Arial"/>
          <w:i/>
        </w:rPr>
      </w:pPr>
      <w:r w:rsidRPr="00650BA8">
        <w:rPr>
          <w:rFonts w:cs="Arial"/>
          <w:i/>
        </w:rPr>
        <w:lastRenderedPageBreak/>
        <w:t>Vraag 3: Welke inhoudelijke onderwerpen wil je samen met collega’s en lectoraat aanpakken de komende tijd?</w:t>
      </w:r>
    </w:p>
    <w:p w14:paraId="7755CC1D" w14:textId="77777777" w:rsidR="00FA20BF" w:rsidRPr="00650BA8" w:rsidRDefault="00FA20BF" w:rsidP="00FA20BF">
      <w:pPr>
        <w:rPr>
          <w:rFonts w:cs="Arial"/>
          <w:i/>
        </w:rPr>
      </w:pPr>
      <w:r w:rsidRPr="00650BA8">
        <w:rPr>
          <w:rFonts w:cs="Arial"/>
          <w:i/>
        </w:rPr>
        <w:t xml:space="preserve">Vraag 4: Hoe wil je hierbij samenwerken met collega’s en lectoraat? (Denk aan frequentie, vorm, inzet, …) </w:t>
      </w:r>
    </w:p>
    <w:p w14:paraId="318478EF" w14:textId="77777777" w:rsidR="0082715C" w:rsidRPr="00FA20BF" w:rsidRDefault="0082715C" w:rsidP="00FA20BF">
      <w:pPr>
        <w:rPr>
          <w:rFonts w:cs="Arial"/>
        </w:rPr>
      </w:pPr>
    </w:p>
    <w:p w14:paraId="4220412A" w14:textId="77777777" w:rsidR="00FA20BF" w:rsidRPr="00FA20BF" w:rsidRDefault="0082715C" w:rsidP="00FA20BF">
      <w:pPr>
        <w:numPr>
          <w:ilvl w:val="0"/>
          <w:numId w:val="21"/>
        </w:numPr>
        <w:rPr>
          <w:rFonts w:cs="Arial"/>
        </w:rPr>
      </w:pPr>
      <w:r>
        <w:rPr>
          <w:rFonts w:cs="Arial"/>
        </w:rPr>
        <w:t>E</w:t>
      </w:r>
      <w:r w:rsidR="00FA20BF" w:rsidRPr="00FA20BF">
        <w:rPr>
          <w:rFonts w:cs="Arial"/>
        </w:rPr>
        <w:t>en soort graaf met allerlei modules met basisvaardigheden, die naar behoefte ingezet kunnen worden. Maar waar vind je zo'n systeem? Maple TI? Of ALEX van Avans? Of Sowiso? en wie maakt dat, is dat een taak voor het lectoraat? En hoe maak je die wiskunde begrijpelijk voor vakdocenten?</w:t>
      </w:r>
    </w:p>
    <w:p w14:paraId="6A70C804" w14:textId="66A1364D" w:rsidR="00FA20BF" w:rsidRPr="00FA20BF" w:rsidRDefault="00FA20BF" w:rsidP="00FA20BF">
      <w:pPr>
        <w:numPr>
          <w:ilvl w:val="0"/>
          <w:numId w:val="21"/>
        </w:numPr>
        <w:rPr>
          <w:rFonts w:cs="Arial"/>
        </w:rPr>
      </w:pPr>
      <w:r w:rsidRPr="00FA20BF">
        <w:rPr>
          <w:rFonts w:cs="Arial"/>
        </w:rPr>
        <w:t>​Overzichtelijk aanbieden in een navigeerbare graaf van modules. Handig zou nog voor ze zijn: Taylor ontw, Newton-</w:t>
      </w:r>
      <w:r w:rsidR="0085016E">
        <w:rPr>
          <w:rFonts w:cs="Arial"/>
        </w:rPr>
        <w:t>R</w:t>
      </w:r>
      <w:r w:rsidRPr="00FA20BF">
        <w:rPr>
          <w:rFonts w:cs="Arial"/>
        </w:rPr>
        <w:t>aphson</w:t>
      </w:r>
    </w:p>
    <w:p w14:paraId="03B6208B" w14:textId="102FCBA8" w:rsidR="00FA20BF" w:rsidRPr="00FA20BF" w:rsidRDefault="00FA20BF" w:rsidP="00FA20BF">
      <w:pPr>
        <w:numPr>
          <w:ilvl w:val="0"/>
          <w:numId w:val="21"/>
        </w:numPr>
        <w:rPr>
          <w:rFonts w:cs="Arial"/>
        </w:rPr>
      </w:pPr>
      <w:r w:rsidRPr="00FA20BF">
        <w:rPr>
          <w:rFonts w:cs="Arial"/>
        </w:rPr>
        <w:t xml:space="preserve">TI - voor instroom geen wiskunde vereist * MRB - stelsels lineaire vergelijkingen oplossen - enkel stelsel - basis rekenen * AAI - matrixvergelijkingen opschrijven. Inproduct, optellen, vermenigvuldigen. - voor begrip/afleiden backpropagation: </w:t>
      </w:r>
      <w:r w:rsidR="00650BA8" w:rsidRPr="00FA20BF">
        <w:rPr>
          <w:rFonts w:cs="Arial"/>
        </w:rPr>
        <w:t>differentiëren</w:t>
      </w:r>
      <w:r w:rsidRPr="00FA20BF">
        <w:rPr>
          <w:rFonts w:cs="Arial"/>
        </w:rPr>
        <w:t xml:space="preserve">: optellen, machtsverheffen, kettingregel * DIT - vergelijking met een variabele oplossen. </w:t>
      </w:r>
    </w:p>
    <w:p w14:paraId="7D0B14DD" w14:textId="3DAABD14" w:rsidR="00FA20BF" w:rsidRPr="00FA20BF" w:rsidRDefault="00FA20BF" w:rsidP="00FA20BF">
      <w:pPr>
        <w:numPr>
          <w:ilvl w:val="0"/>
          <w:numId w:val="21"/>
        </w:numPr>
        <w:rPr>
          <w:rFonts w:cs="Arial"/>
        </w:rPr>
      </w:pPr>
      <w:r w:rsidRPr="00FA20BF">
        <w:rPr>
          <w:rFonts w:cs="Arial"/>
        </w:rPr>
        <w:t>Wat kan het lectoraat doen? Mijn le</w:t>
      </w:r>
      <w:r w:rsidR="00F01BA1">
        <w:rPr>
          <w:rFonts w:cs="Arial"/>
        </w:rPr>
        <w:t xml:space="preserve">smateriaal verbeteren. </w:t>
      </w:r>
      <w:r w:rsidR="00C62FB1">
        <w:rPr>
          <w:rFonts w:cs="Arial"/>
        </w:rPr>
        <w:t>Onlineoefensoftware</w:t>
      </w:r>
      <w:r w:rsidRPr="00FA20BF">
        <w:rPr>
          <w:rFonts w:cs="Arial"/>
        </w:rPr>
        <w:t xml:space="preserve"> met scaffolding. Online adaptieve toetsen. Online geanimeerde filmpjes met uitleg over deelonderwerpen. Aantrekkelijker maken.</w:t>
      </w:r>
    </w:p>
    <w:p w14:paraId="2D2C4E1C" w14:textId="77777777" w:rsidR="00FA20BF" w:rsidRPr="00FA20BF" w:rsidRDefault="00FA20BF" w:rsidP="00FA20BF">
      <w:pPr>
        <w:numPr>
          <w:ilvl w:val="0"/>
          <w:numId w:val="21"/>
        </w:numPr>
        <w:rPr>
          <w:rFonts w:cs="Arial"/>
        </w:rPr>
      </w:pPr>
      <w:r w:rsidRPr="00FA20BF">
        <w:rPr>
          <w:rFonts w:cs="Arial"/>
        </w:rPr>
        <w:t>Samenvattend heeft elke persoon heel verschillende verwachtingen. Algemene deler is dat men het binnen de opleiding wel regelt. Binnen Werktuigbouwkunde (mijn opleiding) wordt nu zelf een nieuwe app ontwikkeld die studenten helpt met natuurkunde-huiswerk oefenen. Een mogelijke samenwerking met het lectoraat kan daar bestaan uit publicatie van onderzoeksresultaten en gebruik van het netwerk om te kijken of de app op andere plekken ook nuttig kan zijn.</w:t>
      </w:r>
    </w:p>
    <w:p w14:paraId="17BD4A56" w14:textId="77777777" w:rsidR="00FA20BF" w:rsidRPr="00FA20BF" w:rsidRDefault="00FA20BF" w:rsidP="00FA20BF">
      <w:pPr>
        <w:numPr>
          <w:ilvl w:val="0"/>
          <w:numId w:val="21"/>
        </w:numPr>
        <w:rPr>
          <w:rFonts w:cs="Arial"/>
        </w:rPr>
      </w:pPr>
      <w:r w:rsidRPr="00FA20BF">
        <w:rPr>
          <w:rFonts w:cs="Arial"/>
        </w:rPr>
        <w:t>We passen het vak erop aan dat er ruimte is om eventuele deficiënties enigszins weg te werken.</w:t>
      </w:r>
    </w:p>
    <w:p w14:paraId="53D987A1" w14:textId="3E34D661" w:rsidR="00FA20BF" w:rsidRPr="00FA20BF" w:rsidRDefault="00FA20BF" w:rsidP="00FA20BF">
      <w:pPr>
        <w:numPr>
          <w:ilvl w:val="0"/>
          <w:numId w:val="21"/>
        </w:numPr>
        <w:rPr>
          <w:rFonts w:cs="Arial"/>
        </w:rPr>
      </w:pPr>
      <w:r w:rsidRPr="00FA20BF">
        <w:rPr>
          <w:rFonts w:cs="Arial"/>
        </w:rPr>
        <w:t>Vanuit de opleiding verpleegkunde is de algemene toets</w:t>
      </w:r>
      <w:r w:rsidR="00650BA8">
        <w:rPr>
          <w:rFonts w:cs="Arial"/>
        </w:rPr>
        <w:t xml:space="preserve"> </w:t>
      </w:r>
      <w:r w:rsidRPr="00FA20BF">
        <w:rPr>
          <w:rFonts w:cs="Arial"/>
        </w:rPr>
        <w:t>databank (van iQualify) erg handig. Wel kan er meer overzicht zijn van wat het basiskennisniveau van studenten is. Wat weten studenten al als ze binnenkomen, en wat juist nog niet? Hier kan meer bewustzijn over zijn binnen docenten.</w:t>
      </w:r>
    </w:p>
    <w:p w14:paraId="5B3502C7" w14:textId="77975336" w:rsidR="00FA20BF" w:rsidRPr="00FA20BF" w:rsidRDefault="0082715C" w:rsidP="00FA20BF">
      <w:pPr>
        <w:numPr>
          <w:ilvl w:val="0"/>
          <w:numId w:val="21"/>
        </w:numPr>
        <w:rPr>
          <w:rFonts w:cs="Arial"/>
        </w:rPr>
      </w:pPr>
      <w:r>
        <w:rPr>
          <w:rFonts w:cs="Arial"/>
        </w:rPr>
        <w:t>I</w:t>
      </w:r>
      <w:r w:rsidR="00FA20BF" w:rsidRPr="00FA20BF">
        <w:rPr>
          <w:rFonts w:cs="Arial"/>
        </w:rPr>
        <w:t xml:space="preserve">deeën ophalen voor een aanpak (onderzoeksmatig en/of ontwikkelmatig). Bij Technische Bedrijfskunde (TBK) is begonnen met het opzetten van een leerlijn voor extra ondersteunend onderwijs voor de studenten. Gaat om </w:t>
      </w:r>
      <w:r w:rsidR="00650BA8" w:rsidRPr="00FA20BF">
        <w:rPr>
          <w:rFonts w:cs="Arial"/>
        </w:rPr>
        <w:t>reken technisch</w:t>
      </w:r>
      <w:r w:rsidR="00FA20BF" w:rsidRPr="00FA20BF">
        <w:rPr>
          <w:rFonts w:cs="Arial"/>
        </w:rPr>
        <w:t xml:space="preserve"> en datavaardigheden. Dit is op basis van eigen inventarisatie. </w:t>
      </w:r>
    </w:p>
    <w:p w14:paraId="1BB87D96" w14:textId="6649DCE9" w:rsidR="00FA20BF" w:rsidRPr="00FA20BF" w:rsidRDefault="00F01BA1" w:rsidP="00FA20BF">
      <w:pPr>
        <w:numPr>
          <w:ilvl w:val="0"/>
          <w:numId w:val="21"/>
        </w:numPr>
        <w:rPr>
          <w:rFonts w:cs="Arial"/>
        </w:rPr>
      </w:pPr>
      <w:r>
        <w:rPr>
          <w:rFonts w:cs="Arial"/>
        </w:rPr>
        <w:t xml:space="preserve">Is het handig om het opleiding of </w:t>
      </w:r>
      <w:r w:rsidRPr="00FA20BF">
        <w:rPr>
          <w:rFonts w:cs="Arial"/>
        </w:rPr>
        <w:t>instituut breed</w:t>
      </w:r>
      <w:r w:rsidR="00FA20BF" w:rsidRPr="00FA20BF">
        <w:rPr>
          <w:rFonts w:cs="Arial"/>
        </w:rPr>
        <w:t xml:space="preserve"> op te pakken of is het juist beter om dit HU-breed op te pakken? </w:t>
      </w:r>
    </w:p>
    <w:p w14:paraId="0FB6AF8C" w14:textId="3870BFBC" w:rsidR="00FA20BF" w:rsidRPr="00FA20BF" w:rsidRDefault="00FA20BF" w:rsidP="00FA20BF">
      <w:pPr>
        <w:numPr>
          <w:ilvl w:val="0"/>
          <w:numId w:val="21"/>
        </w:numPr>
        <w:rPr>
          <w:rFonts w:cs="Arial"/>
        </w:rPr>
      </w:pPr>
      <w:r w:rsidRPr="00FA20BF">
        <w:rPr>
          <w:rFonts w:cs="Arial"/>
        </w:rPr>
        <w:t xml:space="preserve">Moet wiskundig onderwijs juist toegepast of meer theoretisch zijn? </w:t>
      </w:r>
      <w:r w:rsidR="0085016E">
        <w:rPr>
          <w:rFonts w:cs="Arial"/>
        </w:rPr>
        <w:t>D</w:t>
      </w:r>
      <w:r w:rsidRPr="00FA20BF">
        <w:rPr>
          <w:rFonts w:cs="Arial"/>
        </w:rPr>
        <w:t>at lijkt te wisselen per jaar en is ook afhankelijk van de instroom. Angst dat het te versnipperd is als het alleen toegepast is. Leren de studenten wel de theorie als het uitgangspunt toepassen van kennis is?</w:t>
      </w:r>
    </w:p>
    <w:p w14:paraId="6E794F58" w14:textId="04310F0A" w:rsidR="00FA20BF" w:rsidRPr="00FA20BF" w:rsidRDefault="00FA20BF" w:rsidP="00FA20BF">
      <w:pPr>
        <w:numPr>
          <w:ilvl w:val="0"/>
          <w:numId w:val="21"/>
        </w:numPr>
        <w:rPr>
          <w:rFonts w:cs="Arial"/>
        </w:rPr>
      </w:pPr>
      <w:r w:rsidRPr="00FA20BF">
        <w:rPr>
          <w:rFonts w:cs="Arial"/>
        </w:rPr>
        <w:t>Wat is een taxonomie van wiskundig</w:t>
      </w:r>
      <w:r w:rsidR="00650BA8">
        <w:rPr>
          <w:rFonts w:cs="Arial"/>
        </w:rPr>
        <w:t>/rekenkundig onderwijs. H</w:t>
      </w:r>
      <w:r w:rsidRPr="00FA20BF">
        <w:rPr>
          <w:rFonts w:cs="Arial"/>
        </w:rPr>
        <w:t xml:space="preserve">ebben wij een gezamenlijke lijn wat wij vinden dat </w:t>
      </w:r>
      <w:r w:rsidR="00C62FB1" w:rsidRPr="00FA20BF">
        <w:rPr>
          <w:rFonts w:cs="Arial"/>
        </w:rPr>
        <w:t>Hbo</w:t>
      </w:r>
      <w:r w:rsidR="00C62FB1">
        <w:rPr>
          <w:rFonts w:cs="Arial"/>
        </w:rPr>
        <w:t>-</w:t>
      </w:r>
      <w:r w:rsidR="00C62FB1" w:rsidRPr="00FA20BF">
        <w:rPr>
          <w:rFonts w:cs="Arial"/>
        </w:rPr>
        <w:t>studenten</w:t>
      </w:r>
      <w:r w:rsidRPr="00FA20BF">
        <w:rPr>
          <w:rFonts w:cs="Arial"/>
        </w:rPr>
        <w:t xml:space="preserve"> moeten kunnen?</w:t>
      </w:r>
    </w:p>
    <w:p w14:paraId="3EE5D9BB" w14:textId="77777777" w:rsidR="00FA20BF" w:rsidRPr="00FA20BF" w:rsidRDefault="00FA20BF" w:rsidP="00FA20BF">
      <w:pPr>
        <w:numPr>
          <w:ilvl w:val="0"/>
          <w:numId w:val="21"/>
        </w:numPr>
        <w:rPr>
          <w:rFonts w:cs="Arial"/>
        </w:rPr>
      </w:pPr>
      <w:r w:rsidRPr="00FA20BF">
        <w:rPr>
          <w:rFonts w:cs="Arial"/>
        </w:rPr>
        <w:t xml:space="preserve">Lectoraat kan een verbindende rol spelen zodat wij niet het wiel opnieuw uitvinden. </w:t>
      </w:r>
    </w:p>
    <w:p w14:paraId="12DEB107" w14:textId="77777777" w:rsidR="00FA20BF" w:rsidRPr="00FA20BF" w:rsidRDefault="00FA20BF" w:rsidP="00FA20BF">
      <w:pPr>
        <w:numPr>
          <w:ilvl w:val="0"/>
          <w:numId w:val="21"/>
        </w:numPr>
        <w:rPr>
          <w:rFonts w:cs="Arial"/>
        </w:rPr>
      </w:pPr>
      <w:r w:rsidRPr="00FA20BF">
        <w:rPr>
          <w:rFonts w:cs="Arial"/>
        </w:rPr>
        <w:t>Gemeenschappelijke basis rekencursus</w:t>
      </w:r>
    </w:p>
    <w:p w14:paraId="043A2812" w14:textId="77777777" w:rsidR="00FA20BF" w:rsidRPr="00FA20BF" w:rsidRDefault="0082715C" w:rsidP="00FA20BF">
      <w:pPr>
        <w:numPr>
          <w:ilvl w:val="0"/>
          <w:numId w:val="21"/>
        </w:numPr>
        <w:rPr>
          <w:rFonts w:cs="Arial"/>
        </w:rPr>
      </w:pPr>
      <w:r>
        <w:rPr>
          <w:rFonts w:cs="Arial"/>
        </w:rPr>
        <w:t>W</w:t>
      </w:r>
      <w:r w:rsidR="00FA20BF" w:rsidRPr="00FA20BF">
        <w:rPr>
          <w:rFonts w:cs="Arial"/>
        </w:rPr>
        <w:t>iskunde in coronatijd?</w:t>
      </w:r>
    </w:p>
    <w:p w14:paraId="461FFBCD" w14:textId="77777777" w:rsidR="00FA20BF" w:rsidRPr="00FA20BF" w:rsidRDefault="00FA20BF" w:rsidP="00FA20BF">
      <w:pPr>
        <w:numPr>
          <w:ilvl w:val="0"/>
          <w:numId w:val="21"/>
        </w:numPr>
        <w:rPr>
          <w:rFonts w:cs="Arial"/>
        </w:rPr>
      </w:pPr>
      <w:r w:rsidRPr="00FA20BF">
        <w:rPr>
          <w:rFonts w:cs="Arial"/>
        </w:rPr>
        <w:t>Laten we krachten bundelen. Er zit volgens mij veel overlap tussen de verschillende instituten. Ieder instituut zit het wiel opnieuw uit te vinden. Hoeveel moois is er elders al niet gemaakt?</w:t>
      </w:r>
    </w:p>
    <w:p w14:paraId="540BC954" w14:textId="77777777" w:rsidR="00FA20BF" w:rsidRPr="00FA20BF" w:rsidRDefault="00FA20BF" w:rsidP="00FA20BF">
      <w:pPr>
        <w:numPr>
          <w:ilvl w:val="0"/>
          <w:numId w:val="21"/>
        </w:numPr>
        <w:rPr>
          <w:rFonts w:cs="Arial"/>
        </w:rPr>
      </w:pPr>
      <w:r w:rsidRPr="00FA20BF">
        <w:rPr>
          <w:rFonts w:cs="Arial"/>
        </w:rPr>
        <w:t>Misschien kunnen we een HU-brede zomercursus maken om achterstanden weg te werken. Bijvoorbeeld als wiskunde B nodig is, en studenten dat niveau niet bezitten.</w:t>
      </w:r>
    </w:p>
    <w:p w14:paraId="63377DE5" w14:textId="77777777" w:rsidR="00FA20BF" w:rsidRPr="00FA20BF" w:rsidRDefault="00FA20BF" w:rsidP="00FA20BF">
      <w:pPr>
        <w:numPr>
          <w:ilvl w:val="0"/>
          <w:numId w:val="21"/>
        </w:numPr>
        <w:rPr>
          <w:rFonts w:cs="Arial"/>
        </w:rPr>
      </w:pPr>
      <w:r w:rsidRPr="00FA20BF">
        <w:rPr>
          <w:rFonts w:cs="Arial"/>
        </w:rPr>
        <w:t>Of een gedeelde taxonomie van wiskundebegrippen maken en daar gezamenlijk cursussen voor ontwikkelen.</w:t>
      </w:r>
    </w:p>
    <w:p w14:paraId="62E5A6FC" w14:textId="77777777" w:rsidR="00FA20BF" w:rsidRPr="00FA20BF" w:rsidRDefault="00FA20BF" w:rsidP="00FA20BF">
      <w:pPr>
        <w:numPr>
          <w:ilvl w:val="0"/>
          <w:numId w:val="21"/>
        </w:numPr>
        <w:rPr>
          <w:rFonts w:cs="Arial"/>
        </w:rPr>
      </w:pPr>
      <w:r w:rsidRPr="00FA20BF">
        <w:rPr>
          <w:rFonts w:cs="Arial"/>
        </w:rPr>
        <w:lastRenderedPageBreak/>
        <w:t>Kan het lectoraat feedback geven op dingen die wij ontwikkeld hebben? Of meedenken?</w:t>
      </w:r>
    </w:p>
    <w:p w14:paraId="49F1AF9B" w14:textId="77777777" w:rsidR="0082715C" w:rsidRDefault="0082715C" w:rsidP="00650BA8">
      <w:pPr>
        <w:rPr>
          <w:rFonts w:cs="Arial"/>
        </w:rPr>
      </w:pPr>
      <w:r>
        <w:rPr>
          <w:rFonts w:cs="Arial"/>
        </w:rPr>
        <w:br w:type="page"/>
      </w:r>
    </w:p>
    <w:p w14:paraId="57EAB84E" w14:textId="77777777" w:rsidR="0082715C" w:rsidRDefault="0082715C" w:rsidP="0082715C">
      <w:pPr>
        <w:pStyle w:val="Kop1"/>
      </w:pPr>
      <w:bookmarkStart w:id="13" w:name="_Toc55807153"/>
      <w:r>
        <w:lastRenderedPageBreak/>
        <w:t>Conclusie</w:t>
      </w:r>
      <w:bookmarkEnd w:id="13"/>
    </w:p>
    <w:p w14:paraId="1B7E1444" w14:textId="0BC97C5E" w:rsidR="00906CA7" w:rsidRPr="00F22EE3" w:rsidRDefault="00906CA7" w:rsidP="00FA20BF"/>
    <w:p w14:paraId="2DDF586D" w14:textId="77777777" w:rsidR="006812A6" w:rsidRPr="00FA20BF" w:rsidRDefault="006812A6" w:rsidP="006812A6">
      <w:pPr>
        <w:rPr>
          <w:rFonts w:cs="Arial"/>
        </w:rPr>
      </w:pPr>
      <w:r>
        <w:rPr>
          <w:rFonts w:cs="Arial"/>
        </w:rPr>
        <w:t xml:space="preserve">De besproken “thema’s in reken-wiskundeonderwijs” blijken te leven binnen de HU, gezien de opkomst, de reacties van de deelnemers en de inhoud van de opgeworpen vragen.   </w:t>
      </w:r>
    </w:p>
    <w:p w14:paraId="6C501FCB" w14:textId="4D02B313" w:rsidR="006812A6" w:rsidRDefault="006812A6" w:rsidP="006812A6">
      <w:pPr>
        <w:rPr>
          <w:rFonts w:cs="Arial"/>
        </w:rPr>
      </w:pPr>
      <w:r>
        <w:rPr>
          <w:rFonts w:cs="Arial"/>
        </w:rPr>
        <w:t>Ook zijn er binnen de HU, soms al gedurende vele jaren, mensen nauw betrokken bij de geschets</w:t>
      </w:r>
      <w:r w:rsidR="00F22EE3">
        <w:rPr>
          <w:rFonts w:cs="Arial"/>
        </w:rPr>
        <w:t>t</w:t>
      </w:r>
      <w:r>
        <w:rPr>
          <w:rFonts w:cs="Arial"/>
        </w:rPr>
        <w:t>e problematieken. Ook zijn er op diverse plekken binnen de HU al initiatieven genomen voor betere aansluiting en motiverende inhouden om studenten verder te helpen en goed voor te bereiden op hun toekomstige professie.</w:t>
      </w:r>
    </w:p>
    <w:p w14:paraId="58E0928D" w14:textId="77777777" w:rsidR="006812A6" w:rsidRDefault="006812A6" w:rsidP="006812A6">
      <w:pPr>
        <w:rPr>
          <w:rFonts w:cs="Arial"/>
        </w:rPr>
      </w:pPr>
    </w:p>
    <w:p w14:paraId="3A6302F7" w14:textId="5F350491" w:rsidR="006812A6" w:rsidRDefault="006812A6" w:rsidP="006812A6">
      <w:pPr>
        <w:rPr>
          <w:rFonts w:cs="Arial"/>
        </w:rPr>
      </w:pPr>
      <w:r>
        <w:rPr>
          <w:rFonts w:cs="Arial"/>
        </w:rPr>
        <w:t>Het lectoraat W</w:t>
      </w:r>
      <w:r w:rsidR="00E85B29">
        <w:rPr>
          <w:rFonts w:cs="Arial"/>
        </w:rPr>
        <w:t xml:space="preserve">iskundig en Analytisch Vermogen van </w:t>
      </w:r>
      <w:r>
        <w:rPr>
          <w:rFonts w:cs="Arial"/>
        </w:rPr>
        <w:t>P</w:t>
      </w:r>
      <w:r w:rsidR="00E85B29">
        <w:rPr>
          <w:rFonts w:cs="Arial"/>
        </w:rPr>
        <w:t>rofessionals</w:t>
      </w:r>
      <w:r>
        <w:rPr>
          <w:rFonts w:cs="Arial"/>
        </w:rPr>
        <w:t xml:space="preserve"> speelt graag een rol in het verbinden, uitwerken, opschalen, verdiepen en onderzoeken van de</w:t>
      </w:r>
      <w:r w:rsidR="00E85B29">
        <w:rPr>
          <w:rFonts w:cs="Arial"/>
        </w:rPr>
        <w:t xml:space="preserve">ze initiatieven. Het </w:t>
      </w:r>
      <w:r w:rsidR="00C62FB1">
        <w:rPr>
          <w:rFonts w:cs="Arial"/>
        </w:rPr>
        <w:t>lectoraat zal</w:t>
      </w:r>
      <w:r>
        <w:rPr>
          <w:rFonts w:cs="Arial"/>
        </w:rPr>
        <w:t xml:space="preserve"> hier</w:t>
      </w:r>
      <w:r w:rsidR="00E85B29">
        <w:rPr>
          <w:rFonts w:cs="Arial"/>
        </w:rPr>
        <w:t>toe dit schooljaar nadere stapp</w:t>
      </w:r>
      <w:r>
        <w:rPr>
          <w:rFonts w:cs="Arial"/>
        </w:rPr>
        <w:t>en ondernemen</w:t>
      </w:r>
      <w:r w:rsidR="00E85B29">
        <w:rPr>
          <w:rFonts w:cs="Arial"/>
        </w:rPr>
        <w:t xml:space="preserve">. Dit doet zij </w:t>
      </w:r>
      <w:r>
        <w:rPr>
          <w:rFonts w:cs="Arial"/>
        </w:rPr>
        <w:t>samen met opleidingen die hun aanbod op dit gebied verder willen ontwikkelen en moderniseren. Dergelijke ontwikkeling zal dan geflankeerd worden door onderzoek vanuit het lectoraat om te komen tot evide</w:t>
      </w:r>
      <w:r w:rsidR="00F22EE3">
        <w:rPr>
          <w:rFonts w:cs="Arial"/>
        </w:rPr>
        <w:t>nce-informed praktijken om stud</w:t>
      </w:r>
      <w:r>
        <w:rPr>
          <w:rFonts w:cs="Arial"/>
        </w:rPr>
        <w:t>e</w:t>
      </w:r>
      <w:r w:rsidR="00F22EE3">
        <w:rPr>
          <w:rFonts w:cs="Arial"/>
        </w:rPr>
        <w:t>n</w:t>
      </w:r>
      <w:r>
        <w:rPr>
          <w:rFonts w:cs="Arial"/>
        </w:rPr>
        <w:t xml:space="preserve">ten zo goed mogelijk voor te bereiden op hun toekomstige beroepsmatig functioneren in onze </w:t>
      </w:r>
      <w:r w:rsidR="00844A2E">
        <w:rPr>
          <w:rFonts w:cs="Arial"/>
        </w:rPr>
        <w:t>hoogtechnologische</w:t>
      </w:r>
      <w:r>
        <w:rPr>
          <w:rFonts w:cs="Arial"/>
        </w:rPr>
        <w:t xml:space="preserve"> en gedigitaliseerde maatschappij.</w:t>
      </w:r>
    </w:p>
    <w:p w14:paraId="55BDD9C7" w14:textId="6F5897E8" w:rsidR="006812A6" w:rsidRDefault="006812A6" w:rsidP="006812A6">
      <w:pPr>
        <w:rPr>
          <w:rFonts w:cs="Arial"/>
        </w:rPr>
      </w:pPr>
    </w:p>
    <w:p w14:paraId="34C89FB6" w14:textId="2D1085B9" w:rsidR="006812A6" w:rsidRDefault="00844A2E" w:rsidP="00A23AD7">
      <w:pPr>
        <w:pStyle w:val="Kop2"/>
      </w:pPr>
      <w:r w:rsidRPr="00F22EE3">
        <w:t>Oproe</w:t>
      </w:r>
      <w:r w:rsidR="009B338C" w:rsidRPr="00F22EE3">
        <w:t>p</w:t>
      </w:r>
    </w:p>
    <w:p w14:paraId="5BA86A18" w14:textId="2651D2E1" w:rsidR="00844A2E" w:rsidRDefault="00865FBC" w:rsidP="00FA20BF">
      <w:pPr>
        <w:rPr>
          <w:rFonts w:cs="Arial"/>
        </w:rPr>
      </w:pPr>
      <w:r w:rsidRPr="00865FBC">
        <w:rPr>
          <w:rFonts w:cs="Arial"/>
          <w:bCs/>
        </w:rPr>
        <w:t xml:space="preserve">Voor </w:t>
      </w:r>
      <w:r>
        <w:rPr>
          <w:rFonts w:cs="Arial"/>
          <w:bCs/>
        </w:rPr>
        <w:t>het verder ontwikkelen van initiatieven rond</w:t>
      </w:r>
      <w:r w:rsidRPr="00865FBC">
        <w:rPr>
          <w:rFonts w:cs="Arial"/>
          <w:bCs/>
        </w:rPr>
        <w:t xml:space="preserve"> </w:t>
      </w:r>
      <w:r>
        <w:rPr>
          <w:rFonts w:cs="Arial"/>
        </w:rPr>
        <w:t>deze thema’s of om van gedachten te wisselen</w:t>
      </w:r>
      <w:r w:rsidR="00E85B29">
        <w:rPr>
          <w:rFonts w:cs="Arial"/>
        </w:rPr>
        <w:t xml:space="preserve"> over deze onderwerpen</w:t>
      </w:r>
      <w:r>
        <w:rPr>
          <w:rFonts w:cs="Arial"/>
        </w:rPr>
        <w:t xml:space="preserve">, </w:t>
      </w:r>
      <w:r w:rsidRPr="00865FBC">
        <w:rPr>
          <w:rFonts w:cs="Arial"/>
          <w:bCs/>
        </w:rPr>
        <w:t xml:space="preserve">kan contact opgenomen worden met </w:t>
      </w:r>
      <w:r w:rsidR="00844A2E">
        <w:rPr>
          <w:rFonts w:cs="Arial"/>
        </w:rPr>
        <w:t>Kees Hoogland</w:t>
      </w:r>
      <w:r w:rsidR="00A90145">
        <w:rPr>
          <w:rFonts w:cs="Arial"/>
        </w:rPr>
        <w:t>, lector Wiskundig en Analytisch Vermogen van Professionals</w:t>
      </w:r>
      <w:r w:rsidR="00E85B29">
        <w:rPr>
          <w:rFonts w:cs="Arial"/>
        </w:rPr>
        <w:t xml:space="preserve"> via </w:t>
      </w:r>
      <w:hyperlink r:id="rId25" w:history="1">
        <w:r w:rsidR="00E85B29" w:rsidRPr="00586AF5">
          <w:rPr>
            <w:rStyle w:val="Hyperlink"/>
            <w:rFonts w:cs="Arial"/>
          </w:rPr>
          <w:t>Kees.hoogland@hu.nl</w:t>
        </w:r>
      </w:hyperlink>
    </w:p>
    <w:p w14:paraId="60B95AE1" w14:textId="77777777" w:rsidR="00E85B29" w:rsidRDefault="00E85B29" w:rsidP="00FA20BF">
      <w:pPr>
        <w:rPr>
          <w:rFonts w:cs="Arial"/>
        </w:rPr>
      </w:pPr>
    </w:p>
    <w:p w14:paraId="059D111F" w14:textId="77777777" w:rsidR="00EC5B52" w:rsidRPr="00FA20BF" w:rsidRDefault="00EC5B52" w:rsidP="00FA20BF">
      <w:pPr>
        <w:rPr>
          <w:rFonts w:cs="Arial"/>
        </w:rPr>
      </w:pPr>
    </w:p>
    <w:p w14:paraId="47CA4CEA" w14:textId="77777777" w:rsidR="00FA20BF" w:rsidRPr="00FA20BF" w:rsidRDefault="00FA20BF" w:rsidP="00FA3CDA">
      <w:pPr>
        <w:rPr>
          <w:rFonts w:cs="Arial"/>
        </w:rPr>
      </w:pPr>
    </w:p>
    <w:sectPr w:rsidR="00FA20BF" w:rsidRPr="00FA20BF" w:rsidSect="00FA3CDA">
      <w:headerReference w:type="default" r:id="rId26"/>
      <w:footerReference w:type="even" r:id="rId27"/>
      <w:footerReference w:type="default" r:id="rId28"/>
      <w:headerReference w:type="first" r:id="rId29"/>
      <w:footerReference w:type="first" r:id="rId30"/>
      <w:pgSz w:w="11906" w:h="16838" w:code="9"/>
      <w:pgMar w:top="1985" w:right="2228" w:bottom="799" w:left="1140" w:header="618" w:footer="403"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18F041" w16cid:durableId="23528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F2D11" w14:textId="77777777" w:rsidR="00934E36" w:rsidRDefault="00934E36">
      <w:r>
        <w:separator/>
      </w:r>
    </w:p>
  </w:endnote>
  <w:endnote w:type="continuationSeparator" w:id="0">
    <w:p w14:paraId="6C93B222" w14:textId="77777777" w:rsidR="00934E36" w:rsidRDefault="00934E36">
      <w:r>
        <w:continuationSeparator/>
      </w:r>
    </w:p>
  </w:endnote>
  <w:endnote w:type="continuationNotice" w:id="1">
    <w:p w14:paraId="34BA608B" w14:textId="77777777" w:rsidR="00934E36" w:rsidRDefault="00934E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Univers (PCL6)">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F189" w14:textId="77777777" w:rsidR="00F01BA1" w:rsidRDefault="00F01BA1"/>
  <w:tbl>
    <w:tblPr>
      <w:tblW w:w="0" w:type="auto"/>
      <w:tblLayout w:type="fixed"/>
      <w:tblCellMar>
        <w:left w:w="0" w:type="dxa"/>
        <w:right w:w="0" w:type="dxa"/>
      </w:tblCellMar>
      <w:tblLook w:val="0000" w:firstRow="0" w:lastRow="0" w:firstColumn="0" w:lastColumn="0" w:noHBand="0" w:noVBand="0"/>
    </w:tblPr>
    <w:tblGrid>
      <w:gridCol w:w="5240"/>
      <w:gridCol w:w="3300"/>
      <w:gridCol w:w="380"/>
      <w:gridCol w:w="1000"/>
    </w:tblGrid>
    <w:tr w:rsidR="00F01BA1" w14:paraId="32092CB1" w14:textId="77777777">
      <w:trPr>
        <w:trHeight w:val="800"/>
      </w:trPr>
      <w:tc>
        <w:tcPr>
          <w:tcW w:w="5240" w:type="dxa"/>
        </w:tcPr>
        <w:bookmarkStart w:id="15" w:name="bmVoettekst2Even" w:colFirst="1" w:colLast="1"/>
        <w:bookmarkStart w:id="16" w:name="bmPagina2Even" w:colFirst="0" w:colLast="0"/>
        <w:p w14:paraId="54DA0C81" w14:textId="77777777" w:rsidR="00F01BA1" w:rsidRDefault="00F01BA1">
          <w:pPr>
            <w:pStyle w:val="Huisstijl-Kopje"/>
          </w:pPr>
          <w:r>
            <w:fldChar w:fldCharType="begin"/>
          </w:r>
          <w:r>
            <w:instrText xml:space="preserve"> PAGE  \* MERGEFORMAT </w:instrText>
          </w:r>
          <w:r>
            <w:fldChar w:fldCharType="separate"/>
          </w:r>
          <w:r>
            <w:t>3</w:t>
          </w:r>
          <w:r>
            <w:fldChar w:fldCharType="end"/>
          </w:r>
          <w:r>
            <w:t>/</w:t>
          </w:r>
          <w:fldSimple w:instr=" NUMPAGES  \* MERGEFORMAT ">
            <w:r>
              <w:t>27</w:t>
            </w:r>
          </w:fldSimple>
        </w:p>
      </w:tc>
      <w:tc>
        <w:tcPr>
          <w:tcW w:w="3300" w:type="dxa"/>
          <w:vAlign w:val="bottom"/>
        </w:tcPr>
        <w:p w14:paraId="4C1E94E4" w14:textId="77777777" w:rsidR="00F01BA1" w:rsidRDefault="00F01BA1">
          <w:pPr>
            <w:pStyle w:val="Huisstijl-Voettekst"/>
            <w:jc w:val="right"/>
          </w:pPr>
          <w:r>
            <w:t>© Hogeschool Utrecht, 02-08-2006</w:t>
          </w:r>
        </w:p>
      </w:tc>
      <w:tc>
        <w:tcPr>
          <w:tcW w:w="380" w:type="dxa"/>
        </w:tcPr>
        <w:p w14:paraId="4C42DB79" w14:textId="77777777" w:rsidR="00F01BA1" w:rsidRDefault="00F01BA1">
          <w:pPr>
            <w:pStyle w:val="Huisstijl-Adres"/>
          </w:pPr>
        </w:p>
      </w:tc>
      <w:tc>
        <w:tcPr>
          <w:tcW w:w="1000" w:type="dxa"/>
        </w:tcPr>
        <w:p w14:paraId="3BEA9955" w14:textId="77777777" w:rsidR="00F01BA1" w:rsidRDefault="00F01BA1">
          <w:pPr>
            <w:pStyle w:val="Huisstijl-Kopje"/>
          </w:pPr>
        </w:p>
      </w:tc>
    </w:tr>
    <w:bookmarkEnd w:id="15"/>
    <w:bookmarkEnd w:id="16"/>
  </w:tbl>
  <w:p w14:paraId="250461D6" w14:textId="77777777" w:rsidR="00F01BA1" w:rsidRDefault="00F01B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E8D4" w14:textId="77777777" w:rsidR="00F01BA1" w:rsidRDefault="00F01BA1"/>
  <w:tbl>
    <w:tblPr>
      <w:tblW w:w="0" w:type="auto"/>
      <w:tblLayout w:type="fixed"/>
      <w:tblCellMar>
        <w:left w:w="0" w:type="dxa"/>
        <w:right w:w="0" w:type="dxa"/>
      </w:tblCellMar>
      <w:tblLook w:val="0000" w:firstRow="0" w:lastRow="0" w:firstColumn="0" w:lastColumn="0" w:noHBand="0" w:noVBand="0"/>
    </w:tblPr>
    <w:tblGrid>
      <w:gridCol w:w="5240"/>
      <w:gridCol w:w="3300"/>
      <w:gridCol w:w="380"/>
      <w:gridCol w:w="1000"/>
    </w:tblGrid>
    <w:tr w:rsidR="00F01BA1" w14:paraId="5A622E83" w14:textId="77777777" w:rsidTr="00B81A7B">
      <w:trPr>
        <w:trHeight w:val="115"/>
      </w:trPr>
      <w:tc>
        <w:tcPr>
          <w:tcW w:w="5240" w:type="dxa"/>
          <w:vAlign w:val="bottom"/>
        </w:tcPr>
        <w:p w14:paraId="1392F7B7" w14:textId="77777777" w:rsidR="00F01BA1" w:rsidRDefault="00F01BA1" w:rsidP="00FA3CDA">
          <w:pPr>
            <w:pStyle w:val="Huisstijl-Voettekst"/>
          </w:pPr>
          <w:bookmarkStart w:id="17" w:name="bmPagina2" w:colFirst="3" w:colLast="3"/>
          <w:bookmarkStart w:id="18" w:name="bmVoettekst2" w:colFirst="0" w:colLast="0"/>
          <w:r>
            <w:t>© Hogeschool Utrecht, oktober 2020</w:t>
          </w:r>
        </w:p>
      </w:tc>
      <w:tc>
        <w:tcPr>
          <w:tcW w:w="3300" w:type="dxa"/>
        </w:tcPr>
        <w:p w14:paraId="0835F423" w14:textId="77777777" w:rsidR="00F01BA1" w:rsidRDefault="00F01BA1">
          <w:pPr>
            <w:pStyle w:val="Huisstijl-Adres"/>
          </w:pPr>
        </w:p>
      </w:tc>
      <w:tc>
        <w:tcPr>
          <w:tcW w:w="380" w:type="dxa"/>
        </w:tcPr>
        <w:p w14:paraId="18E38F3A" w14:textId="77777777" w:rsidR="00F01BA1" w:rsidRDefault="00F01BA1">
          <w:pPr>
            <w:pStyle w:val="Huisstijl-Adres"/>
          </w:pPr>
        </w:p>
      </w:tc>
      <w:tc>
        <w:tcPr>
          <w:tcW w:w="1000" w:type="dxa"/>
        </w:tcPr>
        <w:p w14:paraId="6CFA537F" w14:textId="08DDB718" w:rsidR="00F01BA1" w:rsidRDefault="00F01BA1">
          <w:pPr>
            <w:pStyle w:val="Huisstijl-Kopje"/>
          </w:pPr>
          <w:r w:rsidRPr="002930C2">
            <w:rPr>
              <w:rStyle w:val="Paginanummer"/>
              <w:b w:val="0"/>
              <w:noProof w:val="0"/>
              <w:sz w:val="16"/>
              <w:szCs w:val="16"/>
            </w:rPr>
            <w:fldChar w:fldCharType="begin"/>
          </w:r>
          <w:r w:rsidRPr="002930C2">
            <w:rPr>
              <w:rStyle w:val="Paginanummer"/>
              <w:b w:val="0"/>
              <w:noProof w:val="0"/>
              <w:sz w:val="16"/>
              <w:szCs w:val="16"/>
            </w:rPr>
            <w:instrText xml:space="preserve"> PAGE </w:instrText>
          </w:r>
          <w:r w:rsidRPr="002930C2">
            <w:rPr>
              <w:rStyle w:val="Paginanummer"/>
              <w:b w:val="0"/>
              <w:noProof w:val="0"/>
              <w:sz w:val="16"/>
              <w:szCs w:val="16"/>
            </w:rPr>
            <w:fldChar w:fldCharType="separate"/>
          </w:r>
          <w:r w:rsidR="00CC1FE5">
            <w:rPr>
              <w:rStyle w:val="Paginanummer"/>
              <w:b w:val="0"/>
              <w:sz w:val="16"/>
              <w:szCs w:val="16"/>
            </w:rPr>
            <w:t>11</w:t>
          </w:r>
          <w:r w:rsidRPr="002930C2">
            <w:rPr>
              <w:rStyle w:val="Paginanummer"/>
              <w:b w:val="0"/>
              <w:noProof w:val="0"/>
              <w:sz w:val="16"/>
              <w:szCs w:val="16"/>
            </w:rPr>
            <w:fldChar w:fldCharType="end"/>
          </w:r>
        </w:p>
      </w:tc>
    </w:tr>
    <w:bookmarkEnd w:id="17"/>
    <w:bookmarkEnd w:id="18"/>
  </w:tbl>
  <w:p w14:paraId="039F4FB4" w14:textId="77777777" w:rsidR="00F01BA1" w:rsidRDefault="00F01B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20" w:type="dxa"/>
      <w:tblLayout w:type="fixed"/>
      <w:tblCellMar>
        <w:left w:w="0" w:type="dxa"/>
        <w:right w:w="0" w:type="dxa"/>
      </w:tblCellMar>
      <w:tblLook w:val="0000" w:firstRow="0" w:lastRow="0" w:firstColumn="0" w:lastColumn="0" w:noHBand="0" w:noVBand="0"/>
    </w:tblPr>
    <w:tblGrid>
      <w:gridCol w:w="4253"/>
      <w:gridCol w:w="870"/>
      <w:gridCol w:w="3797"/>
    </w:tblGrid>
    <w:tr w:rsidR="00F01BA1" w14:paraId="0B2D23C0" w14:textId="77777777" w:rsidTr="00C41E12">
      <w:tc>
        <w:tcPr>
          <w:tcW w:w="4253" w:type="dxa"/>
          <w:vAlign w:val="bottom"/>
        </w:tcPr>
        <w:p w14:paraId="3F4B7774" w14:textId="77777777" w:rsidR="00F01BA1" w:rsidRPr="00220398" w:rsidRDefault="00F01BA1">
          <w:pPr>
            <w:pStyle w:val="Huisstijl-Kopje"/>
            <w:rPr>
              <w:szCs w:val="18"/>
            </w:rPr>
          </w:pPr>
          <w:bookmarkStart w:id="20" w:name="bmGegevens1" w:colFirst="0" w:colLast="0"/>
          <w:bookmarkStart w:id="21" w:name="bmTitel1" w:colFirst="2" w:colLast="2"/>
          <w:r w:rsidRPr="00220398">
            <w:rPr>
              <w:szCs w:val="18"/>
            </w:rPr>
            <w:t>Auteur</w:t>
          </w:r>
          <w:r>
            <w:rPr>
              <w:szCs w:val="18"/>
            </w:rPr>
            <w:t>s</w:t>
          </w:r>
        </w:p>
        <w:p w14:paraId="4D327196" w14:textId="77777777" w:rsidR="00F01BA1" w:rsidRDefault="00F01BA1">
          <w:pPr>
            <w:pStyle w:val="Huisstijl-Gegeven"/>
            <w:rPr>
              <w:rStyle w:val="Tekstvantijdelijkeaanduiding"/>
              <w:sz w:val="18"/>
              <w:szCs w:val="18"/>
            </w:rPr>
          </w:pPr>
          <w:r>
            <w:rPr>
              <w:rStyle w:val="Tekstvantijdelijkeaanduiding"/>
              <w:sz w:val="18"/>
              <w:szCs w:val="18"/>
            </w:rPr>
            <w:t>Marieke Bor-de Vries</w:t>
          </w:r>
        </w:p>
        <w:p w14:paraId="233C562B" w14:textId="2ED375A4" w:rsidR="00F01BA1" w:rsidRPr="00220398" w:rsidRDefault="00F01BA1">
          <w:pPr>
            <w:pStyle w:val="Huisstijl-Gegeven"/>
            <w:rPr>
              <w:sz w:val="18"/>
              <w:szCs w:val="18"/>
            </w:rPr>
          </w:pPr>
          <w:r>
            <w:rPr>
              <w:rStyle w:val="Tekstvantijdelijkeaanduiding"/>
              <w:sz w:val="18"/>
              <w:szCs w:val="18"/>
            </w:rPr>
            <w:t>Kees Hoogland</w:t>
          </w:r>
        </w:p>
        <w:p w14:paraId="5CC27ED2" w14:textId="77777777" w:rsidR="00F01BA1" w:rsidRDefault="00F01BA1">
          <w:pPr>
            <w:pStyle w:val="Huisstijl-Gegeven"/>
            <w:rPr>
              <w:b/>
              <w:sz w:val="18"/>
              <w:szCs w:val="18"/>
            </w:rPr>
          </w:pPr>
        </w:p>
        <w:p w14:paraId="2C8817E8" w14:textId="77777777" w:rsidR="00F01BA1" w:rsidRPr="00220398" w:rsidRDefault="00F01BA1">
          <w:pPr>
            <w:pStyle w:val="Huisstijl-Gegeven"/>
            <w:rPr>
              <w:b/>
              <w:sz w:val="18"/>
              <w:szCs w:val="18"/>
            </w:rPr>
          </w:pPr>
          <w:r w:rsidRPr="00220398">
            <w:rPr>
              <w:b/>
              <w:sz w:val="18"/>
              <w:szCs w:val="18"/>
            </w:rPr>
            <w:t>Inlichtingen</w:t>
          </w:r>
        </w:p>
        <w:p w14:paraId="7C09DC0B" w14:textId="021B1F9C" w:rsidR="00F01BA1" w:rsidRDefault="00F01BA1" w:rsidP="00600B92">
          <w:pPr>
            <w:pStyle w:val="Huisstijl-Gegeven"/>
            <w:rPr>
              <w:rStyle w:val="Tekstvantijdelijkeaanduiding"/>
              <w:sz w:val="18"/>
              <w:szCs w:val="18"/>
            </w:rPr>
          </w:pPr>
          <w:r>
            <w:rPr>
              <w:rStyle w:val="Tekstvantijdelijkeaanduiding"/>
              <w:sz w:val="18"/>
              <w:szCs w:val="18"/>
            </w:rPr>
            <w:t xml:space="preserve">Lectoraat Wiskundig en Analystisch </w:t>
          </w:r>
        </w:p>
        <w:p w14:paraId="214B9E1D" w14:textId="77777777" w:rsidR="00F01BA1" w:rsidRPr="00220398" w:rsidRDefault="00F01BA1" w:rsidP="00600B92">
          <w:pPr>
            <w:pStyle w:val="Huisstijl-Gegeven"/>
            <w:rPr>
              <w:sz w:val="18"/>
              <w:szCs w:val="18"/>
            </w:rPr>
          </w:pPr>
          <w:r>
            <w:rPr>
              <w:rStyle w:val="Tekstvantijdelijkeaanduiding"/>
              <w:sz w:val="18"/>
              <w:szCs w:val="18"/>
            </w:rPr>
            <w:t>Vermogen van Professionals</w:t>
          </w:r>
        </w:p>
        <w:p w14:paraId="6CFD8BC9" w14:textId="77777777" w:rsidR="00F01BA1" w:rsidRDefault="00F01BA1">
          <w:pPr>
            <w:pStyle w:val="Huisstijl-Kopje"/>
            <w:rPr>
              <w:szCs w:val="18"/>
            </w:rPr>
          </w:pPr>
        </w:p>
        <w:p w14:paraId="55E88246" w14:textId="77777777" w:rsidR="00F01BA1" w:rsidRPr="00220398" w:rsidRDefault="00F01BA1">
          <w:pPr>
            <w:pStyle w:val="Huisstijl-Kopje"/>
            <w:rPr>
              <w:szCs w:val="18"/>
            </w:rPr>
          </w:pPr>
          <w:r w:rsidRPr="00220398">
            <w:rPr>
              <w:szCs w:val="18"/>
            </w:rPr>
            <w:t>Datum</w:t>
          </w:r>
        </w:p>
        <w:p w14:paraId="53DA92C4" w14:textId="415CE806" w:rsidR="00F01BA1" w:rsidRPr="008B719A" w:rsidRDefault="00F01BA1" w:rsidP="008B719A">
          <w:pPr>
            <w:pStyle w:val="Huisstijl-Kopje"/>
            <w:rPr>
              <w:noProof w:val="0"/>
              <w:sz w:val="20"/>
              <w:szCs w:val="18"/>
            </w:rPr>
          </w:pPr>
          <w:r>
            <w:rPr>
              <w:rStyle w:val="Tekstvantijdelijkeaanduiding"/>
              <w:b w:val="0"/>
              <w:i/>
            </w:rPr>
            <w:t>Oktober 2020</w:t>
          </w:r>
        </w:p>
        <w:p w14:paraId="033D5328" w14:textId="77777777" w:rsidR="00F01BA1" w:rsidRDefault="00F01BA1">
          <w:pPr>
            <w:pStyle w:val="Huisstijl-Kopje"/>
            <w:rPr>
              <w:szCs w:val="18"/>
            </w:rPr>
          </w:pPr>
        </w:p>
        <w:p w14:paraId="62ABD2DC" w14:textId="77777777" w:rsidR="00F01BA1" w:rsidRPr="007563CE" w:rsidRDefault="00F01BA1">
          <w:pPr>
            <w:pStyle w:val="Huisstijl-Kopje"/>
            <w:rPr>
              <w:szCs w:val="18"/>
            </w:rPr>
          </w:pPr>
          <w:r w:rsidRPr="007563CE">
            <w:rPr>
              <w:szCs w:val="18"/>
            </w:rPr>
            <w:t>Versie</w:t>
          </w:r>
        </w:p>
        <w:p w14:paraId="74C53E01" w14:textId="77777777" w:rsidR="00F01BA1" w:rsidRPr="007563CE" w:rsidRDefault="00F01BA1" w:rsidP="00600B92">
          <w:pPr>
            <w:pStyle w:val="Huisstijl-Gegeven"/>
            <w:rPr>
              <w:noProof w:val="0"/>
              <w:sz w:val="18"/>
              <w:szCs w:val="18"/>
            </w:rPr>
          </w:pPr>
          <w:r w:rsidRPr="007563CE">
            <w:rPr>
              <w:sz w:val="18"/>
              <w:szCs w:val="18"/>
            </w:rPr>
            <w:t xml:space="preserve"> </w:t>
          </w:r>
          <w:r>
            <w:rPr>
              <w:sz w:val="18"/>
              <w:szCs w:val="18"/>
            </w:rPr>
            <w:t>Definitief</w:t>
          </w:r>
        </w:p>
        <w:p w14:paraId="4DE8956A" w14:textId="77777777" w:rsidR="00F01BA1" w:rsidRDefault="00F01BA1">
          <w:pPr>
            <w:pStyle w:val="Huisstijl-Gegeven"/>
          </w:pPr>
        </w:p>
        <w:p w14:paraId="6EB8D075" w14:textId="77777777" w:rsidR="00F01BA1" w:rsidRDefault="00F01BA1">
          <w:pPr>
            <w:pStyle w:val="Huisstijl-Voettekst"/>
          </w:pPr>
          <w:r>
            <w:t xml:space="preserve">© Hogeschool Utrecht, </w:t>
          </w:r>
        </w:p>
        <w:p w14:paraId="43220740" w14:textId="77777777" w:rsidR="00F01BA1" w:rsidRDefault="00F01BA1">
          <w:pPr>
            <w:pStyle w:val="Huisstijl-Voettekst"/>
          </w:pPr>
          <w:r>
            <w:t>Utrecht, 2020</w:t>
          </w:r>
        </w:p>
        <w:p w14:paraId="0B7CE7B6" w14:textId="77777777" w:rsidR="00F01BA1" w:rsidRDefault="00F01BA1">
          <w:pPr>
            <w:pStyle w:val="Huisstijl-Voettekst"/>
          </w:pPr>
        </w:p>
      </w:tc>
      <w:tc>
        <w:tcPr>
          <w:tcW w:w="870" w:type="dxa"/>
          <w:vAlign w:val="bottom"/>
        </w:tcPr>
        <w:p w14:paraId="51D1F334" w14:textId="77777777" w:rsidR="00F01BA1" w:rsidRDefault="00F01BA1"/>
      </w:tc>
      <w:tc>
        <w:tcPr>
          <w:tcW w:w="3797" w:type="dxa"/>
        </w:tcPr>
        <w:p w14:paraId="7E6BF3AB" w14:textId="77777777" w:rsidR="00F01BA1" w:rsidRPr="00C03FCF" w:rsidRDefault="00F01BA1" w:rsidP="00F009B2">
          <w:pPr>
            <w:pStyle w:val="Titel"/>
            <w:rPr>
              <w:color w:val="00A0D2"/>
            </w:rPr>
          </w:pPr>
          <w:r>
            <w:rPr>
              <w:color w:val="00A0D2"/>
            </w:rPr>
            <w:t xml:space="preserve">De HU in gesprek over statistiek en instroomniveaus van studenten </w:t>
          </w:r>
        </w:p>
        <w:p w14:paraId="0E6FE8E6" w14:textId="77777777" w:rsidR="00F01BA1" w:rsidRPr="00C03FCF" w:rsidRDefault="00F01BA1" w:rsidP="00E63653">
          <w:pPr>
            <w:rPr>
              <w:color w:val="00A0D2"/>
            </w:rPr>
          </w:pPr>
          <w:r>
            <w:rPr>
              <w:color w:val="00A0D2"/>
            </w:rPr>
            <w:t>Verslag van de gesprekstafels ‘t</w:t>
          </w:r>
          <w:r w:rsidRPr="00F009B2">
            <w:rPr>
              <w:color w:val="00A0D2"/>
            </w:rPr>
            <w:t>hema’s in reken-wiskundeonderwijs</w:t>
          </w:r>
          <w:r>
            <w:rPr>
              <w:color w:val="00A0D2"/>
            </w:rPr>
            <w:t>’</w:t>
          </w:r>
          <w:r w:rsidRPr="00F009B2">
            <w:rPr>
              <w:color w:val="00A0D2"/>
            </w:rPr>
            <w:t xml:space="preserve"> </w:t>
          </w:r>
          <w:r>
            <w:rPr>
              <w:color w:val="00A0D2"/>
            </w:rPr>
            <w:t>- najaar 2020</w:t>
          </w:r>
        </w:p>
        <w:p w14:paraId="76468A1B" w14:textId="77777777" w:rsidR="00F01BA1" w:rsidRDefault="00F01BA1" w:rsidP="00E63653">
          <w:pPr>
            <w:pStyle w:val="Huisstijl-Titel"/>
          </w:pPr>
        </w:p>
      </w:tc>
    </w:tr>
    <w:tr w:rsidR="00F01BA1" w14:paraId="76DFBE31" w14:textId="77777777" w:rsidTr="00C41E12">
      <w:trPr>
        <w:trHeight w:hRule="exact" w:val="1000"/>
      </w:trPr>
      <w:tc>
        <w:tcPr>
          <w:tcW w:w="4253" w:type="dxa"/>
        </w:tcPr>
        <w:p w14:paraId="5DC12CA1" w14:textId="77777777" w:rsidR="00F01BA1" w:rsidRDefault="00F01BA1">
          <w:pPr>
            <w:pStyle w:val="Huisstijl-Voettekst"/>
          </w:pPr>
          <w:bookmarkStart w:id="22" w:name="bmVoettekst1" w:colFirst="0" w:colLast="0"/>
          <w:bookmarkEnd w:id="20"/>
          <w:bookmarkEnd w:id="21"/>
          <w:r>
            <w:t>Bronvermelding is verplicht.</w:t>
          </w:r>
        </w:p>
        <w:p w14:paraId="56D9F8F3" w14:textId="77777777" w:rsidR="00F01BA1" w:rsidRDefault="00F01BA1">
          <w:pPr>
            <w:pStyle w:val="Huisstijl-Voettekst"/>
          </w:pPr>
          <w:r>
            <w:t xml:space="preserve">Verveelvoudigen voor eigen gebruik </w:t>
          </w:r>
        </w:p>
        <w:p w14:paraId="033061AA" w14:textId="77777777" w:rsidR="00F01BA1" w:rsidRDefault="00F01BA1">
          <w:pPr>
            <w:pStyle w:val="Huisstijl-Voettekst"/>
          </w:pPr>
          <w:r>
            <w:t>of interngebruik is toegestaan.</w:t>
          </w:r>
        </w:p>
      </w:tc>
      <w:tc>
        <w:tcPr>
          <w:tcW w:w="870" w:type="dxa"/>
        </w:tcPr>
        <w:p w14:paraId="721F72FF" w14:textId="77777777" w:rsidR="00F01BA1" w:rsidRDefault="00F01BA1"/>
      </w:tc>
      <w:tc>
        <w:tcPr>
          <w:tcW w:w="3797" w:type="dxa"/>
        </w:tcPr>
        <w:p w14:paraId="3B8BA257" w14:textId="77777777" w:rsidR="00F01BA1" w:rsidRDefault="00F01BA1"/>
      </w:tc>
    </w:tr>
    <w:bookmarkEnd w:id="22"/>
  </w:tbl>
  <w:p w14:paraId="00904ECC" w14:textId="77777777" w:rsidR="00F01BA1" w:rsidRDefault="00F01BA1">
    <w:pPr>
      <w:pStyle w:val="Huisstij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09895" w14:textId="77777777" w:rsidR="00934E36" w:rsidRDefault="00934E36">
      <w:r>
        <w:separator/>
      </w:r>
    </w:p>
  </w:footnote>
  <w:footnote w:type="continuationSeparator" w:id="0">
    <w:p w14:paraId="3A884D6A" w14:textId="77777777" w:rsidR="00934E36" w:rsidRDefault="00934E36">
      <w:r>
        <w:continuationSeparator/>
      </w:r>
    </w:p>
  </w:footnote>
  <w:footnote w:type="continuationNotice" w:id="1">
    <w:p w14:paraId="3E95686E" w14:textId="77777777" w:rsidR="00934E36" w:rsidRDefault="00934E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8600"/>
    </w:tblGrid>
    <w:tr w:rsidR="00F01BA1" w:rsidRPr="00092791" w14:paraId="142C8560" w14:textId="77777777">
      <w:trPr>
        <w:cantSplit/>
      </w:trPr>
      <w:tc>
        <w:tcPr>
          <w:tcW w:w="8600" w:type="dxa"/>
        </w:tcPr>
        <w:p w14:paraId="6C38E163" w14:textId="77777777" w:rsidR="00F01BA1" w:rsidRDefault="00F01BA1" w:rsidP="008B719A">
          <w:pPr>
            <w:rPr>
              <w:rFonts w:eastAsiaTheme="majorEastAsia" w:cs="Arial"/>
              <w:b/>
              <w:spacing w:val="-10"/>
              <w:kern w:val="28"/>
              <w:lang w:eastAsia="en-US"/>
            </w:rPr>
          </w:pPr>
          <w:bookmarkStart w:id="14" w:name="bmTitel2" w:colFirst="0" w:colLast="0"/>
          <w:r w:rsidRPr="00F009B2">
            <w:rPr>
              <w:rFonts w:eastAsiaTheme="majorEastAsia" w:cs="Arial"/>
              <w:b/>
              <w:spacing w:val="-10"/>
              <w:kern w:val="28"/>
              <w:lang w:eastAsia="en-US"/>
            </w:rPr>
            <w:t xml:space="preserve">De HU in gesprek over statistiek en instroomniveaus van studenten </w:t>
          </w:r>
        </w:p>
        <w:p w14:paraId="5D2B7F62" w14:textId="77777777" w:rsidR="00F01BA1" w:rsidRPr="00CF794A" w:rsidRDefault="00F01BA1" w:rsidP="008B719A">
          <w:pPr>
            <w:rPr>
              <w:rFonts w:cs="Arial"/>
            </w:rPr>
          </w:pPr>
          <w:r w:rsidRPr="00F009B2">
            <w:rPr>
              <w:rFonts w:cs="Arial"/>
            </w:rPr>
            <w:t>Verslag van de gesprekstafels ‘thema’s in reken-wiskundeonderwijs’ - najaar 2020</w:t>
          </w:r>
          <w:r>
            <w:rPr>
              <w:rFonts w:cs="Arial"/>
            </w:rPr>
            <w:t xml:space="preserve"> _____________________________________________________________________________</w:t>
          </w:r>
        </w:p>
        <w:p w14:paraId="68C2CC82" w14:textId="77777777" w:rsidR="00F01BA1" w:rsidRPr="007563CE" w:rsidRDefault="00F01BA1">
          <w:pPr>
            <w:rPr>
              <w:b/>
              <w:i/>
              <w:noProof/>
              <w:sz w:val="18"/>
              <w:szCs w:val="18"/>
            </w:rPr>
          </w:pPr>
        </w:p>
      </w:tc>
    </w:tr>
    <w:tr w:rsidR="00F01BA1" w:rsidRPr="00092791" w14:paraId="696BF897" w14:textId="77777777">
      <w:trPr>
        <w:cantSplit/>
      </w:trPr>
      <w:tc>
        <w:tcPr>
          <w:tcW w:w="8600" w:type="dxa"/>
        </w:tcPr>
        <w:p w14:paraId="0B0567CE" w14:textId="77777777" w:rsidR="00F01BA1" w:rsidRPr="00CF794A" w:rsidRDefault="00F01BA1" w:rsidP="00E63653">
          <w:pPr>
            <w:pStyle w:val="Titel"/>
            <w:rPr>
              <w:rFonts w:ascii="Arial" w:hAnsi="Arial" w:cs="Arial"/>
              <w:b/>
              <w:sz w:val="20"/>
              <w:szCs w:val="20"/>
            </w:rPr>
          </w:pPr>
        </w:p>
      </w:tc>
    </w:tr>
    <w:bookmarkEnd w:id="14"/>
  </w:tbl>
  <w:p w14:paraId="6E2C9FE1" w14:textId="77777777" w:rsidR="00F01BA1" w:rsidRDefault="00F01B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0" w:type="dxa"/>
      <w:tblLayout w:type="fixed"/>
      <w:tblCellMar>
        <w:left w:w="0" w:type="dxa"/>
        <w:right w:w="0" w:type="dxa"/>
      </w:tblCellMar>
      <w:tblLook w:val="0000" w:firstRow="0" w:lastRow="0" w:firstColumn="0" w:lastColumn="0" w:noHBand="0" w:noVBand="0"/>
    </w:tblPr>
    <w:tblGrid>
      <w:gridCol w:w="5240"/>
      <w:gridCol w:w="2160"/>
      <w:gridCol w:w="3120"/>
    </w:tblGrid>
    <w:tr w:rsidR="00F01BA1" w14:paraId="682F160A" w14:textId="77777777" w:rsidTr="009E19A0">
      <w:trPr>
        <w:trHeight w:hRule="exact" w:val="3200"/>
      </w:trPr>
      <w:tc>
        <w:tcPr>
          <w:tcW w:w="5240" w:type="dxa"/>
        </w:tcPr>
        <w:p w14:paraId="4381AE12" w14:textId="77777777" w:rsidR="00F01BA1" w:rsidRDefault="00F01BA1" w:rsidP="00CF79B6">
          <w:bookmarkStart w:id="19" w:name="bmLogo1" w:colFirst="2" w:colLast="2"/>
        </w:p>
      </w:tc>
      <w:tc>
        <w:tcPr>
          <w:tcW w:w="2160" w:type="dxa"/>
        </w:tcPr>
        <w:p w14:paraId="60FFB4AA" w14:textId="77777777" w:rsidR="00F01BA1" w:rsidRDefault="00F01BA1" w:rsidP="00CF79B6"/>
      </w:tc>
      <w:tc>
        <w:tcPr>
          <w:tcW w:w="3120" w:type="dxa"/>
        </w:tcPr>
        <w:p w14:paraId="4CC2CC94" w14:textId="77777777" w:rsidR="00F01BA1" w:rsidRDefault="00F01BA1" w:rsidP="00CF79B6">
          <w:r>
            <w:object w:dxaOrig="3744" w:dyaOrig="3036" w14:anchorId="0BBF4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133.5pt">
                <v:imagedata r:id="rId1" o:title=""/>
              </v:shape>
              <o:OLEObject Type="Embed" ProgID="PBrush" ShapeID="_x0000_i1025" DrawAspect="Content" ObjectID="_1669711835" r:id="rId2"/>
            </w:object>
          </w:r>
        </w:p>
      </w:tc>
    </w:tr>
    <w:bookmarkEnd w:id="19"/>
  </w:tbl>
  <w:p w14:paraId="716D7A63" w14:textId="77777777" w:rsidR="00F01BA1" w:rsidRDefault="00F01BA1"/>
  <w:p w14:paraId="0FFD125E" w14:textId="77777777" w:rsidR="00F01BA1" w:rsidRDefault="00F01B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317B"/>
    <w:multiLevelType w:val="hybridMultilevel"/>
    <w:tmpl w:val="0CA6784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350785"/>
    <w:multiLevelType w:val="multilevel"/>
    <w:tmpl w:val="9F983BB6"/>
    <w:lvl w:ilvl="0">
      <w:start w:val="1"/>
      <w:numFmt w:val="decimal"/>
      <w:lvlText w:val="%1"/>
      <w:lvlJc w:val="left"/>
      <w:pPr>
        <w:tabs>
          <w:tab w:val="num" w:pos="360"/>
        </w:tabs>
        <w:ind w:left="113" w:hanging="113"/>
      </w:pPr>
      <w:rPr>
        <w:rFonts w:ascii="Arial" w:hAnsi="Arial" w:hint="default"/>
        <w:b w:val="0"/>
        <w:i w:val="0"/>
        <w:sz w:val="28"/>
      </w:rPr>
    </w:lvl>
    <w:lvl w:ilvl="1">
      <w:start w:val="1"/>
      <w:numFmt w:val="decimal"/>
      <w:pStyle w:val="Standaardstandaardhfd"/>
      <w:lvlText w:val="%1.%2"/>
      <w:lvlJc w:val="left"/>
      <w:pPr>
        <w:tabs>
          <w:tab w:val="num" w:pos="792"/>
        </w:tabs>
        <w:ind w:left="792" w:hanging="792"/>
      </w:pPr>
      <w:rPr>
        <w:rFonts w:ascii="Arial" w:hAnsi="Arial" w:hint="default"/>
      </w:rPr>
    </w:lvl>
    <w:lvl w:ilvl="2">
      <w:start w:val="1"/>
      <w:numFmt w:val="decimal"/>
      <w:lvlText w:val="%1.%2.%3"/>
      <w:lvlJc w:val="left"/>
      <w:pPr>
        <w:tabs>
          <w:tab w:val="num" w:pos="720"/>
        </w:tabs>
        <w:ind w:left="0" w:firstLine="0"/>
      </w:pPr>
      <w:rPr>
        <w:rFonts w:ascii="Arial" w:hAnsi="Arial"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18D27194"/>
    <w:multiLevelType w:val="hybridMultilevel"/>
    <w:tmpl w:val="F7F4E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EC0095"/>
    <w:multiLevelType w:val="hybridMultilevel"/>
    <w:tmpl w:val="00365A5C"/>
    <w:lvl w:ilvl="0" w:tplc="A6A46FEC">
      <w:numFmt w:val="bullet"/>
      <w:lvlText w:val=""/>
      <w:lvlJc w:val="left"/>
      <w:pPr>
        <w:ind w:left="1287" w:hanging="360"/>
      </w:pPr>
      <w:rPr>
        <w:rFonts w:ascii="Verdana" w:eastAsiaTheme="minorHAnsi" w:hAnsi="Verdana" w:cs="Verdana"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 w15:restartNumberingAfterBreak="0">
    <w:nsid w:val="210B6A84"/>
    <w:multiLevelType w:val="hybridMultilevel"/>
    <w:tmpl w:val="43706AEC"/>
    <w:lvl w:ilvl="0" w:tplc="A6A46FEC">
      <w:numFmt w:val="bullet"/>
      <w:lvlText w:val=""/>
      <w:lvlJc w:val="left"/>
      <w:pPr>
        <w:ind w:left="927" w:hanging="360"/>
      </w:pPr>
      <w:rPr>
        <w:rFonts w:ascii="Verdana" w:eastAsiaTheme="minorHAnsi" w:hAnsi="Verdana" w:cs="Verdana"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 w15:restartNumberingAfterBreak="0">
    <w:nsid w:val="24D53485"/>
    <w:multiLevelType w:val="hybridMultilevel"/>
    <w:tmpl w:val="E8E437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6D5813"/>
    <w:multiLevelType w:val="hybridMultilevel"/>
    <w:tmpl w:val="15022D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373253"/>
    <w:multiLevelType w:val="hybridMultilevel"/>
    <w:tmpl w:val="B694D06A"/>
    <w:lvl w:ilvl="0" w:tplc="A6A46FEC">
      <w:numFmt w:val="bullet"/>
      <w:lvlText w:val=""/>
      <w:lvlJc w:val="left"/>
      <w:pPr>
        <w:ind w:left="927" w:hanging="360"/>
      </w:pPr>
      <w:rPr>
        <w:rFonts w:ascii="Verdana" w:eastAsiaTheme="minorHAnsi" w:hAnsi="Verdana" w:cs="Verdana"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15:restartNumberingAfterBreak="0">
    <w:nsid w:val="37336F41"/>
    <w:multiLevelType w:val="hybridMultilevel"/>
    <w:tmpl w:val="CED66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2A58D1"/>
    <w:multiLevelType w:val="hybridMultilevel"/>
    <w:tmpl w:val="2794C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C02938"/>
    <w:multiLevelType w:val="hybridMultilevel"/>
    <w:tmpl w:val="E5CC8256"/>
    <w:lvl w:ilvl="0" w:tplc="A6A46FEC">
      <w:numFmt w:val="bullet"/>
      <w:lvlText w:val=""/>
      <w:lvlJc w:val="left"/>
      <w:pPr>
        <w:ind w:left="927" w:hanging="360"/>
      </w:pPr>
      <w:rPr>
        <w:rFonts w:ascii="Verdana" w:eastAsiaTheme="minorHAnsi" w:hAnsi="Verdana" w:cs="Verdana"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1" w15:restartNumberingAfterBreak="0">
    <w:nsid w:val="3A452F45"/>
    <w:multiLevelType w:val="hybridMultilevel"/>
    <w:tmpl w:val="42B81A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A54BB1"/>
    <w:multiLevelType w:val="hybridMultilevel"/>
    <w:tmpl w:val="542A6808"/>
    <w:lvl w:ilvl="0" w:tplc="CB06316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536402"/>
    <w:multiLevelType w:val="multilevel"/>
    <w:tmpl w:val="C1E2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D275C3"/>
    <w:multiLevelType w:val="hybridMultilevel"/>
    <w:tmpl w:val="0DDE8114"/>
    <w:lvl w:ilvl="0" w:tplc="A6A46FEC">
      <w:numFmt w:val="bullet"/>
      <w:lvlText w:val=""/>
      <w:lvlJc w:val="left"/>
      <w:pPr>
        <w:ind w:left="927" w:hanging="360"/>
      </w:pPr>
      <w:rPr>
        <w:rFonts w:ascii="Verdana" w:eastAsiaTheme="minorHAnsi" w:hAnsi="Verdana" w:cs="Verdana"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5" w15:restartNumberingAfterBreak="0">
    <w:nsid w:val="4F204423"/>
    <w:multiLevelType w:val="hybridMultilevel"/>
    <w:tmpl w:val="BBA42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6B51D6"/>
    <w:multiLevelType w:val="hybridMultilevel"/>
    <w:tmpl w:val="2A509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CC0AC8"/>
    <w:multiLevelType w:val="hybridMultilevel"/>
    <w:tmpl w:val="905E0AA6"/>
    <w:lvl w:ilvl="0" w:tplc="A6A46FEC">
      <w:numFmt w:val="bullet"/>
      <w:lvlText w:val=""/>
      <w:lvlJc w:val="left"/>
      <w:pPr>
        <w:ind w:left="928" w:hanging="360"/>
      </w:pPr>
      <w:rPr>
        <w:rFonts w:ascii="Verdana" w:eastAsiaTheme="minorHAnsi" w:hAnsi="Verdana" w:cs="Verdana"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18" w15:restartNumberingAfterBreak="0">
    <w:nsid w:val="571B6050"/>
    <w:multiLevelType w:val="hybridMultilevel"/>
    <w:tmpl w:val="4BB26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A2477B"/>
    <w:multiLevelType w:val="hybridMultilevel"/>
    <w:tmpl w:val="FA7E52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A833F1"/>
    <w:multiLevelType w:val="hybridMultilevel"/>
    <w:tmpl w:val="BE381EDC"/>
    <w:lvl w:ilvl="0" w:tplc="A6A46FEC">
      <w:numFmt w:val="bullet"/>
      <w:lvlText w:val=""/>
      <w:lvlJc w:val="left"/>
      <w:pPr>
        <w:ind w:left="927" w:hanging="360"/>
      </w:pPr>
      <w:rPr>
        <w:rFonts w:ascii="Verdana" w:eastAsiaTheme="minorHAnsi" w:hAnsi="Verdana" w:cs="Verdana"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1" w15:restartNumberingAfterBreak="0">
    <w:nsid w:val="6924623B"/>
    <w:multiLevelType w:val="hybridMultilevel"/>
    <w:tmpl w:val="8D568A10"/>
    <w:lvl w:ilvl="0" w:tplc="A6A46FEC">
      <w:numFmt w:val="bullet"/>
      <w:lvlText w:val=""/>
      <w:lvlJc w:val="left"/>
      <w:pPr>
        <w:ind w:left="927" w:hanging="360"/>
      </w:pPr>
      <w:rPr>
        <w:rFonts w:ascii="Verdana" w:eastAsiaTheme="minorHAnsi" w:hAnsi="Verdana" w:cs="Verdana"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2" w15:restartNumberingAfterBreak="0">
    <w:nsid w:val="69D43F59"/>
    <w:multiLevelType w:val="multilevel"/>
    <w:tmpl w:val="8BB41232"/>
    <w:lvl w:ilvl="0">
      <w:start w:val="1"/>
      <w:numFmt w:val="decimal"/>
      <w:pStyle w:val="Kop1"/>
      <w:lvlText w:val="%1"/>
      <w:lvlJc w:val="left"/>
      <w:pPr>
        <w:tabs>
          <w:tab w:val="num" w:pos="360"/>
        </w:tabs>
        <w:ind w:left="0" w:firstLine="0"/>
      </w:pPr>
      <w:rPr>
        <w:rFonts w:hint="default"/>
        <w:color w:val="00A0D2"/>
      </w:rPr>
    </w:lvl>
    <w:lvl w:ilvl="1">
      <w:start w:val="1"/>
      <w:numFmt w:val="decimal"/>
      <w:lvlText w:val="%1.%2"/>
      <w:lvlJc w:val="right"/>
      <w:pPr>
        <w:tabs>
          <w:tab w:val="num" w:pos="1920"/>
        </w:tabs>
        <w:ind w:left="1920" w:hanging="380"/>
      </w:pPr>
      <w:rPr>
        <w:rFonts w:hint="default"/>
      </w:rPr>
    </w:lvl>
    <w:lvl w:ilvl="2">
      <w:start w:val="1"/>
      <w:numFmt w:val="decimal"/>
      <w:lvlText w:val="%1.%2.%3"/>
      <w:lvlJc w:val="right"/>
      <w:pPr>
        <w:tabs>
          <w:tab w:val="num" w:pos="740"/>
        </w:tabs>
        <w:ind w:left="740" w:hanging="380"/>
      </w:pPr>
      <w:rPr>
        <w:rFonts w:hint="default"/>
      </w:rPr>
    </w:lvl>
    <w:lvl w:ilvl="3">
      <w:start w:val="1"/>
      <w:numFmt w:val="decimal"/>
      <w:lvlText w:val="%1.%2.%3.%4"/>
      <w:lvlJc w:val="left"/>
      <w:pPr>
        <w:tabs>
          <w:tab w:val="num" w:pos="-96"/>
        </w:tabs>
        <w:ind w:left="-96" w:hanging="864"/>
      </w:pPr>
      <w:rPr>
        <w:rFonts w:hint="default"/>
      </w:rPr>
    </w:lvl>
    <w:lvl w:ilvl="4">
      <w:start w:val="1"/>
      <w:numFmt w:val="decimal"/>
      <w:lvlText w:val="%1.%2.%3.%4.%5"/>
      <w:lvlJc w:val="left"/>
      <w:pPr>
        <w:tabs>
          <w:tab w:val="num" w:pos="48"/>
        </w:tabs>
        <w:ind w:left="48" w:hanging="1008"/>
      </w:pPr>
      <w:rPr>
        <w:rFonts w:hint="default"/>
      </w:rPr>
    </w:lvl>
    <w:lvl w:ilvl="5">
      <w:start w:val="1"/>
      <w:numFmt w:val="decimal"/>
      <w:lvlText w:val="%1.%2.%3.%4.%5.%6"/>
      <w:lvlJc w:val="left"/>
      <w:pPr>
        <w:tabs>
          <w:tab w:val="num" w:pos="192"/>
        </w:tabs>
        <w:ind w:left="192" w:hanging="1152"/>
      </w:pPr>
      <w:rPr>
        <w:rFonts w:hint="default"/>
      </w:rPr>
    </w:lvl>
    <w:lvl w:ilvl="6">
      <w:start w:val="1"/>
      <w:numFmt w:val="decimal"/>
      <w:lvlText w:val="%1.%2.%3.%4.%5.%6.%7"/>
      <w:lvlJc w:val="left"/>
      <w:pPr>
        <w:tabs>
          <w:tab w:val="num" w:pos="336"/>
        </w:tabs>
        <w:ind w:left="336" w:hanging="1296"/>
      </w:pPr>
      <w:rPr>
        <w:rFonts w:hint="default"/>
      </w:rPr>
    </w:lvl>
    <w:lvl w:ilvl="7">
      <w:start w:val="1"/>
      <w:numFmt w:val="decimal"/>
      <w:lvlText w:val="%1.%2.%3.%4.%5.%6.%7.%8"/>
      <w:lvlJc w:val="left"/>
      <w:pPr>
        <w:tabs>
          <w:tab w:val="num" w:pos="480"/>
        </w:tabs>
        <w:ind w:left="480" w:hanging="1440"/>
      </w:pPr>
      <w:rPr>
        <w:rFonts w:hint="default"/>
      </w:rPr>
    </w:lvl>
    <w:lvl w:ilvl="8">
      <w:start w:val="1"/>
      <w:numFmt w:val="decimal"/>
      <w:lvlText w:val="%1.%2.%3.%4.%5.%6.%7.%8.%9"/>
      <w:lvlJc w:val="left"/>
      <w:pPr>
        <w:tabs>
          <w:tab w:val="num" w:pos="624"/>
        </w:tabs>
        <w:ind w:left="624" w:hanging="1584"/>
      </w:pPr>
      <w:rPr>
        <w:rFonts w:hint="default"/>
      </w:rPr>
    </w:lvl>
  </w:abstractNum>
  <w:abstractNum w:abstractNumId="23" w15:restartNumberingAfterBreak="0">
    <w:nsid w:val="6A202603"/>
    <w:multiLevelType w:val="hybridMultilevel"/>
    <w:tmpl w:val="F2C61FEC"/>
    <w:lvl w:ilvl="0" w:tplc="A6A46FEC">
      <w:numFmt w:val="bullet"/>
      <w:lvlText w:val=""/>
      <w:lvlJc w:val="left"/>
      <w:pPr>
        <w:ind w:left="927" w:hanging="360"/>
      </w:pPr>
      <w:rPr>
        <w:rFonts w:ascii="Verdana" w:eastAsiaTheme="minorHAnsi" w:hAnsi="Verdana" w:cs="Verdana"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6B1674DC"/>
    <w:multiLevelType w:val="hybridMultilevel"/>
    <w:tmpl w:val="DB84E102"/>
    <w:lvl w:ilvl="0" w:tplc="04130005">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5" w15:restartNumberingAfterBreak="0">
    <w:nsid w:val="6C8879EA"/>
    <w:multiLevelType w:val="hybridMultilevel"/>
    <w:tmpl w:val="C6F42784"/>
    <w:lvl w:ilvl="0" w:tplc="A6A46FEC">
      <w:numFmt w:val="bullet"/>
      <w:lvlText w:val=""/>
      <w:lvlJc w:val="left"/>
      <w:pPr>
        <w:ind w:left="927" w:hanging="360"/>
      </w:pPr>
      <w:rPr>
        <w:rFonts w:ascii="Verdana" w:eastAsiaTheme="minorHAnsi" w:hAnsi="Verdana" w:cs="Verdana"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15:restartNumberingAfterBreak="0">
    <w:nsid w:val="6E6726B1"/>
    <w:multiLevelType w:val="hybridMultilevel"/>
    <w:tmpl w:val="B0507844"/>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036851"/>
    <w:multiLevelType w:val="hybridMultilevel"/>
    <w:tmpl w:val="550C0318"/>
    <w:lvl w:ilvl="0" w:tplc="A6A46FEC">
      <w:numFmt w:val="bullet"/>
      <w:lvlText w:val=""/>
      <w:lvlJc w:val="left"/>
      <w:pPr>
        <w:ind w:left="927" w:hanging="360"/>
      </w:pPr>
      <w:rPr>
        <w:rFonts w:ascii="Verdana" w:eastAsiaTheme="minorHAnsi" w:hAnsi="Verdana" w:cs="Verdana"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22"/>
  </w:num>
  <w:num w:numId="2">
    <w:abstractNumId w:val="1"/>
  </w:num>
  <w:num w:numId="3">
    <w:abstractNumId w:val="12"/>
  </w:num>
  <w:num w:numId="4">
    <w:abstractNumId w:val="10"/>
  </w:num>
  <w:num w:numId="5">
    <w:abstractNumId w:val="3"/>
  </w:num>
  <w:num w:numId="6">
    <w:abstractNumId w:val="17"/>
  </w:num>
  <w:num w:numId="7">
    <w:abstractNumId w:val="4"/>
  </w:num>
  <w:num w:numId="8">
    <w:abstractNumId w:val="14"/>
  </w:num>
  <w:num w:numId="9">
    <w:abstractNumId w:val="23"/>
  </w:num>
  <w:num w:numId="10">
    <w:abstractNumId w:val="21"/>
  </w:num>
  <w:num w:numId="11">
    <w:abstractNumId w:val="27"/>
  </w:num>
  <w:num w:numId="12">
    <w:abstractNumId w:val="20"/>
  </w:num>
  <w:num w:numId="13">
    <w:abstractNumId w:val="7"/>
  </w:num>
  <w:num w:numId="14">
    <w:abstractNumId w:val="25"/>
  </w:num>
  <w:num w:numId="15">
    <w:abstractNumId w:val="2"/>
  </w:num>
  <w:num w:numId="16">
    <w:abstractNumId w:val="13"/>
  </w:num>
  <w:num w:numId="17">
    <w:abstractNumId w:val="9"/>
  </w:num>
  <w:num w:numId="18">
    <w:abstractNumId w:val="16"/>
  </w:num>
  <w:num w:numId="19">
    <w:abstractNumId w:val="15"/>
  </w:num>
  <w:num w:numId="20">
    <w:abstractNumId w:val="8"/>
  </w:num>
  <w:num w:numId="21">
    <w:abstractNumId w:val="6"/>
  </w:num>
  <w:num w:numId="22">
    <w:abstractNumId w:val="18"/>
  </w:num>
  <w:num w:numId="23">
    <w:abstractNumId w:val="26"/>
  </w:num>
  <w:num w:numId="24">
    <w:abstractNumId w:val="19"/>
  </w:num>
  <w:num w:numId="25">
    <w:abstractNumId w:val="5"/>
  </w:num>
  <w:num w:numId="26">
    <w:abstractNumId w:val="11"/>
  </w:num>
  <w:num w:numId="27">
    <w:abstractNumId w:val="24"/>
  </w:num>
  <w:num w:numId="2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nl-NL" w:vendorID="64" w:dllVersion="0" w:nlCheck="1" w:checkStyle="0"/>
  <w:activeWritingStyle w:appName="MSWord" w:lang="nl-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40"/>
  <w:autoHyphenation/>
  <w:hyphenationZone w:val="170"/>
  <w:drawingGridHorizontalSpacing w:val="100"/>
  <w:drawingGridVerticalSpacing w:val="136"/>
  <w:displayHorizontalDrawingGridEvery w:val="0"/>
  <w:displayVerticalDrawingGridEvery w:val="2"/>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eOndertekenaarVinkje" w:val="0"/>
    <w:docVar w:name="AanmaakDatum" w:val="02-08-2006"/>
    <w:docVar w:name="Aantal" w:val="1"/>
    <w:docVar w:name="Afdeling" w:val="Directie"/>
    <w:docVar w:name="BijlageCC" w:val="0"/>
    <w:docVar w:name="Contactpersoon" w:val="Faculteit gezondheidszorg"/>
    <w:docVar w:name="ContactpersoonVolUit" w:val="Faculteit gezondheidszorg"/>
    <w:docVar w:name="Datum" w:val="02-08-2006"/>
    <w:docVar w:name="DocRegStatus" w:val="0"/>
    <w:docVar w:name="Document" w:val="Rapport"/>
    <w:docVar w:name="Eerste" w:val="1"/>
    <w:docVar w:name="GebrDRContactID" w:val="0"/>
    <w:docVar w:name="LicCode" w:val="HU"/>
    <w:docVar w:name="MergeLayout" w:val="RelatieBeheer"/>
    <w:docVar w:name="MergeStatus" w:val="-1"/>
    <w:docVar w:name="NawFile" w:val="Single.naw"/>
    <w:docVar w:name="Onderwerp" w:val="Sci-Quest rapportage_x000d__x000a_Kenniscentrum 'Innovatie van Zorgverlening'"/>
    <w:docVar w:name="ReactieDatum_Status" w:val="0"/>
    <w:docVar w:name="Sjabloon" w:val="RAPPORT"/>
    <w:docVar w:name="Taal" w:val="NL"/>
    <w:docVar w:name="UserName" w:val="hsc"/>
    <w:docVar w:name="Versie" w:val="2005.4.4"/>
    <w:docVar w:name="Wijzig" w:val="1"/>
  </w:docVars>
  <w:rsids>
    <w:rsidRoot w:val="003C7ABA"/>
    <w:rsid w:val="000077F8"/>
    <w:rsid w:val="0001329E"/>
    <w:rsid w:val="00021C00"/>
    <w:rsid w:val="000276D6"/>
    <w:rsid w:val="00037A45"/>
    <w:rsid w:val="00043D54"/>
    <w:rsid w:val="00045A83"/>
    <w:rsid w:val="0005001A"/>
    <w:rsid w:val="000507BF"/>
    <w:rsid w:val="00052285"/>
    <w:rsid w:val="00053FDC"/>
    <w:rsid w:val="00063775"/>
    <w:rsid w:val="00070AAB"/>
    <w:rsid w:val="000719AE"/>
    <w:rsid w:val="00074714"/>
    <w:rsid w:val="00077BD1"/>
    <w:rsid w:val="00087EF5"/>
    <w:rsid w:val="00090832"/>
    <w:rsid w:val="00091026"/>
    <w:rsid w:val="00092791"/>
    <w:rsid w:val="00093ABF"/>
    <w:rsid w:val="00095B1D"/>
    <w:rsid w:val="000A047E"/>
    <w:rsid w:val="000A1E85"/>
    <w:rsid w:val="000C615B"/>
    <w:rsid w:val="000D1417"/>
    <w:rsid w:val="000D7328"/>
    <w:rsid w:val="000E14C7"/>
    <w:rsid w:val="000E3FDA"/>
    <w:rsid w:val="000F255D"/>
    <w:rsid w:val="00111179"/>
    <w:rsid w:val="0012045D"/>
    <w:rsid w:val="00122B83"/>
    <w:rsid w:val="001350F4"/>
    <w:rsid w:val="001363BB"/>
    <w:rsid w:val="00142FC5"/>
    <w:rsid w:val="001440E7"/>
    <w:rsid w:val="001478D0"/>
    <w:rsid w:val="00162681"/>
    <w:rsid w:val="00162866"/>
    <w:rsid w:val="00164E6C"/>
    <w:rsid w:val="0017491B"/>
    <w:rsid w:val="001750D8"/>
    <w:rsid w:val="00187DD8"/>
    <w:rsid w:val="00192FE9"/>
    <w:rsid w:val="00193809"/>
    <w:rsid w:val="0019655C"/>
    <w:rsid w:val="0019658A"/>
    <w:rsid w:val="00196937"/>
    <w:rsid w:val="001A0131"/>
    <w:rsid w:val="001A1638"/>
    <w:rsid w:val="001B1BAE"/>
    <w:rsid w:val="001B48D7"/>
    <w:rsid w:val="001B63FA"/>
    <w:rsid w:val="001B7CF3"/>
    <w:rsid w:val="001C2F44"/>
    <w:rsid w:val="001C3E1C"/>
    <w:rsid w:val="001C5E62"/>
    <w:rsid w:val="001D695E"/>
    <w:rsid w:val="001D6D2B"/>
    <w:rsid w:val="001E3A05"/>
    <w:rsid w:val="001E4F64"/>
    <w:rsid w:val="001F2715"/>
    <w:rsid w:val="001F4C1D"/>
    <w:rsid w:val="00200A01"/>
    <w:rsid w:val="00204EC2"/>
    <w:rsid w:val="00206858"/>
    <w:rsid w:val="002133AA"/>
    <w:rsid w:val="00213686"/>
    <w:rsid w:val="0021711C"/>
    <w:rsid w:val="00220398"/>
    <w:rsid w:val="00227B40"/>
    <w:rsid w:val="00232988"/>
    <w:rsid w:val="00235A17"/>
    <w:rsid w:val="0023743C"/>
    <w:rsid w:val="00251BAD"/>
    <w:rsid w:val="00253B91"/>
    <w:rsid w:val="00256183"/>
    <w:rsid w:val="0026268D"/>
    <w:rsid w:val="00264B1A"/>
    <w:rsid w:val="00274484"/>
    <w:rsid w:val="00277DC5"/>
    <w:rsid w:val="00285AF3"/>
    <w:rsid w:val="0028731E"/>
    <w:rsid w:val="002922A6"/>
    <w:rsid w:val="002930C2"/>
    <w:rsid w:val="00296C96"/>
    <w:rsid w:val="002A175F"/>
    <w:rsid w:val="002A29A5"/>
    <w:rsid w:val="002A38A9"/>
    <w:rsid w:val="002A7C5F"/>
    <w:rsid w:val="002B0D2C"/>
    <w:rsid w:val="002B62FB"/>
    <w:rsid w:val="002B7258"/>
    <w:rsid w:val="002C2A50"/>
    <w:rsid w:val="002D0DAC"/>
    <w:rsid w:val="002D55FE"/>
    <w:rsid w:val="002D6DBA"/>
    <w:rsid w:val="002D6F54"/>
    <w:rsid w:val="002E0BEE"/>
    <w:rsid w:val="002E0BF3"/>
    <w:rsid w:val="002F644C"/>
    <w:rsid w:val="002F6DEF"/>
    <w:rsid w:val="00300FC9"/>
    <w:rsid w:val="0030301D"/>
    <w:rsid w:val="00311418"/>
    <w:rsid w:val="00316BB1"/>
    <w:rsid w:val="00322F2C"/>
    <w:rsid w:val="00331FCA"/>
    <w:rsid w:val="00334F4A"/>
    <w:rsid w:val="0034102F"/>
    <w:rsid w:val="00344F58"/>
    <w:rsid w:val="00347917"/>
    <w:rsid w:val="00357B84"/>
    <w:rsid w:val="003621DB"/>
    <w:rsid w:val="00365ED4"/>
    <w:rsid w:val="00367727"/>
    <w:rsid w:val="00372384"/>
    <w:rsid w:val="00374A8C"/>
    <w:rsid w:val="0039060E"/>
    <w:rsid w:val="003A5D75"/>
    <w:rsid w:val="003A7DE0"/>
    <w:rsid w:val="003B1F7B"/>
    <w:rsid w:val="003C3136"/>
    <w:rsid w:val="003C516C"/>
    <w:rsid w:val="003C5F6C"/>
    <w:rsid w:val="003C74BF"/>
    <w:rsid w:val="003C7ABA"/>
    <w:rsid w:val="003D1886"/>
    <w:rsid w:val="003D26B4"/>
    <w:rsid w:val="003D5546"/>
    <w:rsid w:val="003E7EC2"/>
    <w:rsid w:val="003F0A38"/>
    <w:rsid w:val="003F474F"/>
    <w:rsid w:val="00404C4C"/>
    <w:rsid w:val="004123A3"/>
    <w:rsid w:val="00414DFD"/>
    <w:rsid w:val="004255E7"/>
    <w:rsid w:val="0043155A"/>
    <w:rsid w:val="00431ADF"/>
    <w:rsid w:val="0043361C"/>
    <w:rsid w:val="004348E1"/>
    <w:rsid w:val="0043529F"/>
    <w:rsid w:val="004409E3"/>
    <w:rsid w:val="00440D15"/>
    <w:rsid w:val="004412DD"/>
    <w:rsid w:val="00441DF9"/>
    <w:rsid w:val="0044329E"/>
    <w:rsid w:val="00443767"/>
    <w:rsid w:val="00444184"/>
    <w:rsid w:val="0045049A"/>
    <w:rsid w:val="00451392"/>
    <w:rsid w:val="004557AB"/>
    <w:rsid w:val="00455FCC"/>
    <w:rsid w:val="00456D0B"/>
    <w:rsid w:val="00462DE7"/>
    <w:rsid w:val="00466215"/>
    <w:rsid w:val="00477D7B"/>
    <w:rsid w:val="00487921"/>
    <w:rsid w:val="004911AB"/>
    <w:rsid w:val="00493857"/>
    <w:rsid w:val="00497E40"/>
    <w:rsid w:val="004A09A3"/>
    <w:rsid w:val="004A68EF"/>
    <w:rsid w:val="004B06A0"/>
    <w:rsid w:val="004B3B15"/>
    <w:rsid w:val="004B77F1"/>
    <w:rsid w:val="004C704E"/>
    <w:rsid w:val="004C7975"/>
    <w:rsid w:val="004D2F01"/>
    <w:rsid w:val="004D3FB5"/>
    <w:rsid w:val="004D4413"/>
    <w:rsid w:val="004D79FA"/>
    <w:rsid w:val="004E0652"/>
    <w:rsid w:val="004E19C9"/>
    <w:rsid w:val="004E4EE1"/>
    <w:rsid w:val="004E776E"/>
    <w:rsid w:val="004F0680"/>
    <w:rsid w:val="004F6136"/>
    <w:rsid w:val="00500FA4"/>
    <w:rsid w:val="00501D0E"/>
    <w:rsid w:val="00504D08"/>
    <w:rsid w:val="00507B31"/>
    <w:rsid w:val="00510A82"/>
    <w:rsid w:val="00511F2D"/>
    <w:rsid w:val="00512298"/>
    <w:rsid w:val="00513018"/>
    <w:rsid w:val="00515BF3"/>
    <w:rsid w:val="0053518B"/>
    <w:rsid w:val="00544994"/>
    <w:rsid w:val="0054637D"/>
    <w:rsid w:val="005667CB"/>
    <w:rsid w:val="005759AB"/>
    <w:rsid w:val="005825E8"/>
    <w:rsid w:val="00585A22"/>
    <w:rsid w:val="00596D7A"/>
    <w:rsid w:val="005972A8"/>
    <w:rsid w:val="00597DA9"/>
    <w:rsid w:val="005A13D5"/>
    <w:rsid w:val="005A233A"/>
    <w:rsid w:val="005A30C4"/>
    <w:rsid w:val="005B7C45"/>
    <w:rsid w:val="005D0BEA"/>
    <w:rsid w:val="005D3042"/>
    <w:rsid w:val="005D70EB"/>
    <w:rsid w:val="005D7496"/>
    <w:rsid w:val="005E185B"/>
    <w:rsid w:val="005F0B3E"/>
    <w:rsid w:val="005F320C"/>
    <w:rsid w:val="00600B92"/>
    <w:rsid w:val="006038CD"/>
    <w:rsid w:val="00606324"/>
    <w:rsid w:val="006074EE"/>
    <w:rsid w:val="006111ED"/>
    <w:rsid w:val="00611F09"/>
    <w:rsid w:val="0061224B"/>
    <w:rsid w:val="0061309A"/>
    <w:rsid w:val="00617D14"/>
    <w:rsid w:val="006221FE"/>
    <w:rsid w:val="006230D8"/>
    <w:rsid w:val="00624765"/>
    <w:rsid w:val="006267C1"/>
    <w:rsid w:val="00631068"/>
    <w:rsid w:val="00634510"/>
    <w:rsid w:val="00634F7E"/>
    <w:rsid w:val="006406A3"/>
    <w:rsid w:val="00645947"/>
    <w:rsid w:val="00645B66"/>
    <w:rsid w:val="00645D5B"/>
    <w:rsid w:val="00647826"/>
    <w:rsid w:val="00650BA8"/>
    <w:rsid w:val="0065647B"/>
    <w:rsid w:val="0066275D"/>
    <w:rsid w:val="00663840"/>
    <w:rsid w:val="00670DEE"/>
    <w:rsid w:val="0067646D"/>
    <w:rsid w:val="006806EB"/>
    <w:rsid w:val="006812A6"/>
    <w:rsid w:val="00681FE2"/>
    <w:rsid w:val="006829EC"/>
    <w:rsid w:val="00684B32"/>
    <w:rsid w:val="006934DC"/>
    <w:rsid w:val="006A1FF2"/>
    <w:rsid w:val="006A5B5C"/>
    <w:rsid w:val="006A764D"/>
    <w:rsid w:val="006A7DDE"/>
    <w:rsid w:val="006B0926"/>
    <w:rsid w:val="006B1884"/>
    <w:rsid w:val="006B6690"/>
    <w:rsid w:val="006C1E75"/>
    <w:rsid w:val="006C39B4"/>
    <w:rsid w:val="006C71D2"/>
    <w:rsid w:val="006D1256"/>
    <w:rsid w:val="006D3570"/>
    <w:rsid w:val="006D3DC2"/>
    <w:rsid w:val="006E20F7"/>
    <w:rsid w:val="006E31C1"/>
    <w:rsid w:val="006E6938"/>
    <w:rsid w:val="006F0454"/>
    <w:rsid w:val="006F2C4E"/>
    <w:rsid w:val="006F3AEC"/>
    <w:rsid w:val="006F7A51"/>
    <w:rsid w:val="00701C75"/>
    <w:rsid w:val="007043BD"/>
    <w:rsid w:val="00707484"/>
    <w:rsid w:val="00712CA6"/>
    <w:rsid w:val="00712E06"/>
    <w:rsid w:val="00715455"/>
    <w:rsid w:val="00715B9C"/>
    <w:rsid w:val="00721BF4"/>
    <w:rsid w:val="00724D78"/>
    <w:rsid w:val="007260D7"/>
    <w:rsid w:val="00742EFE"/>
    <w:rsid w:val="00744B05"/>
    <w:rsid w:val="00745551"/>
    <w:rsid w:val="0074628C"/>
    <w:rsid w:val="007563CE"/>
    <w:rsid w:val="00756AFE"/>
    <w:rsid w:val="00761BA5"/>
    <w:rsid w:val="00780BA3"/>
    <w:rsid w:val="00780F3A"/>
    <w:rsid w:val="007851A7"/>
    <w:rsid w:val="00791AFC"/>
    <w:rsid w:val="007A496B"/>
    <w:rsid w:val="007B2E99"/>
    <w:rsid w:val="007B3EED"/>
    <w:rsid w:val="007B53AA"/>
    <w:rsid w:val="007C194C"/>
    <w:rsid w:val="007D702A"/>
    <w:rsid w:val="007E585B"/>
    <w:rsid w:val="007F13CD"/>
    <w:rsid w:val="007F2ACD"/>
    <w:rsid w:val="007F357E"/>
    <w:rsid w:val="008000D8"/>
    <w:rsid w:val="008033BD"/>
    <w:rsid w:val="00806862"/>
    <w:rsid w:val="0081038A"/>
    <w:rsid w:val="0082715C"/>
    <w:rsid w:val="00844A2E"/>
    <w:rsid w:val="0085016E"/>
    <w:rsid w:val="00851CE4"/>
    <w:rsid w:val="00864FFC"/>
    <w:rsid w:val="00865FBC"/>
    <w:rsid w:val="00887E45"/>
    <w:rsid w:val="00887FAE"/>
    <w:rsid w:val="00891636"/>
    <w:rsid w:val="00896B8C"/>
    <w:rsid w:val="00896E70"/>
    <w:rsid w:val="008A0902"/>
    <w:rsid w:val="008B3F3E"/>
    <w:rsid w:val="008B719A"/>
    <w:rsid w:val="008D01B3"/>
    <w:rsid w:val="008D05EA"/>
    <w:rsid w:val="008D3B6E"/>
    <w:rsid w:val="008D4357"/>
    <w:rsid w:val="008D554E"/>
    <w:rsid w:val="008E1E0C"/>
    <w:rsid w:val="008F4DA1"/>
    <w:rsid w:val="008F5B92"/>
    <w:rsid w:val="00901A9F"/>
    <w:rsid w:val="00906CA7"/>
    <w:rsid w:val="009073C9"/>
    <w:rsid w:val="009117D8"/>
    <w:rsid w:val="009137EB"/>
    <w:rsid w:val="00926142"/>
    <w:rsid w:val="00930DF5"/>
    <w:rsid w:val="0093392C"/>
    <w:rsid w:val="00934E36"/>
    <w:rsid w:val="00936181"/>
    <w:rsid w:val="00937178"/>
    <w:rsid w:val="00940810"/>
    <w:rsid w:val="00944BFC"/>
    <w:rsid w:val="00952916"/>
    <w:rsid w:val="00953329"/>
    <w:rsid w:val="00955437"/>
    <w:rsid w:val="00955C95"/>
    <w:rsid w:val="0096264B"/>
    <w:rsid w:val="009638EC"/>
    <w:rsid w:val="00966BD9"/>
    <w:rsid w:val="00972A0B"/>
    <w:rsid w:val="009734F7"/>
    <w:rsid w:val="0098011D"/>
    <w:rsid w:val="00980F65"/>
    <w:rsid w:val="009823E2"/>
    <w:rsid w:val="00985016"/>
    <w:rsid w:val="00987272"/>
    <w:rsid w:val="00990B20"/>
    <w:rsid w:val="00992318"/>
    <w:rsid w:val="0099548B"/>
    <w:rsid w:val="009A4D4E"/>
    <w:rsid w:val="009B0EB6"/>
    <w:rsid w:val="009B338C"/>
    <w:rsid w:val="009B4DCC"/>
    <w:rsid w:val="009B4EB8"/>
    <w:rsid w:val="009B79E2"/>
    <w:rsid w:val="009B7D50"/>
    <w:rsid w:val="009B7D8B"/>
    <w:rsid w:val="009C2A13"/>
    <w:rsid w:val="009D430A"/>
    <w:rsid w:val="009D663C"/>
    <w:rsid w:val="009E19A0"/>
    <w:rsid w:val="009F2093"/>
    <w:rsid w:val="009F3191"/>
    <w:rsid w:val="00A025C7"/>
    <w:rsid w:val="00A1003B"/>
    <w:rsid w:val="00A1230E"/>
    <w:rsid w:val="00A12CFA"/>
    <w:rsid w:val="00A136F5"/>
    <w:rsid w:val="00A163D0"/>
    <w:rsid w:val="00A16FE7"/>
    <w:rsid w:val="00A216F5"/>
    <w:rsid w:val="00A21CC5"/>
    <w:rsid w:val="00A23AD7"/>
    <w:rsid w:val="00A246D5"/>
    <w:rsid w:val="00A355B3"/>
    <w:rsid w:val="00A36C6D"/>
    <w:rsid w:val="00A40BD5"/>
    <w:rsid w:val="00A429F8"/>
    <w:rsid w:val="00A47941"/>
    <w:rsid w:val="00A50594"/>
    <w:rsid w:val="00A60FD8"/>
    <w:rsid w:val="00A62ED7"/>
    <w:rsid w:val="00A70432"/>
    <w:rsid w:val="00A72226"/>
    <w:rsid w:val="00A77801"/>
    <w:rsid w:val="00A852FD"/>
    <w:rsid w:val="00A85DB3"/>
    <w:rsid w:val="00A87801"/>
    <w:rsid w:val="00A90145"/>
    <w:rsid w:val="00A9373D"/>
    <w:rsid w:val="00AB1AAD"/>
    <w:rsid w:val="00AB4D4B"/>
    <w:rsid w:val="00AB6862"/>
    <w:rsid w:val="00AC3C5A"/>
    <w:rsid w:val="00AC554A"/>
    <w:rsid w:val="00AD473F"/>
    <w:rsid w:val="00AD6877"/>
    <w:rsid w:val="00AE09E4"/>
    <w:rsid w:val="00AE18A5"/>
    <w:rsid w:val="00AE1AA8"/>
    <w:rsid w:val="00AE2D42"/>
    <w:rsid w:val="00AE4888"/>
    <w:rsid w:val="00AE4955"/>
    <w:rsid w:val="00AF2054"/>
    <w:rsid w:val="00B0035A"/>
    <w:rsid w:val="00B04408"/>
    <w:rsid w:val="00B07D38"/>
    <w:rsid w:val="00B15F5B"/>
    <w:rsid w:val="00B43730"/>
    <w:rsid w:val="00B43DD5"/>
    <w:rsid w:val="00B5570F"/>
    <w:rsid w:val="00B64F7F"/>
    <w:rsid w:val="00B70020"/>
    <w:rsid w:val="00B73AC8"/>
    <w:rsid w:val="00B75312"/>
    <w:rsid w:val="00B75494"/>
    <w:rsid w:val="00B7707B"/>
    <w:rsid w:val="00B81A7B"/>
    <w:rsid w:val="00B8276E"/>
    <w:rsid w:val="00B844B6"/>
    <w:rsid w:val="00B85613"/>
    <w:rsid w:val="00B87A2B"/>
    <w:rsid w:val="00B9303F"/>
    <w:rsid w:val="00B93293"/>
    <w:rsid w:val="00B9681A"/>
    <w:rsid w:val="00BA41B9"/>
    <w:rsid w:val="00BB34FF"/>
    <w:rsid w:val="00BB4517"/>
    <w:rsid w:val="00BC46E8"/>
    <w:rsid w:val="00BC6BCB"/>
    <w:rsid w:val="00BC6CAF"/>
    <w:rsid w:val="00BD0074"/>
    <w:rsid w:val="00BD6440"/>
    <w:rsid w:val="00BE596E"/>
    <w:rsid w:val="00BE7D8D"/>
    <w:rsid w:val="00C03FCF"/>
    <w:rsid w:val="00C0741C"/>
    <w:rsid w:val="00C077C3"/>
    <w:rsid w:val="00C143C6"/>
    <w:rsid w:val="00C15614"/>
    <w:rsid w:val="00C2606A"/>
    <w:rsid w:val="00C32A51"/>
    <w:rsid w:val="00C35C02"/>
    <w:rsid w:val="00C3600D"/>
    <w:rsid w:val="00C41C2D"/>
    <w:rsid w:val="00C41E12"/>
    <w:rsid w:val="00C43B79"/>
    <w:rsid w:val="00C47310"/>
    <w:rsid w:val="00C50713"/>
    <w:rsid w:val="00C5535C"/>
    <w:rsid w:val="00C60A62"/>
    <w:rsid w:val="00C62FB1"/>
    <w:rsid w:val="00C65B4E"/>
    <w:rsid w:val="00C66D52"/>
    <w:rsid w:val="00C71F1C"/>
    <w:rsid w:val="00C72A17"/>
    <w:rsid w:val="00C72DA0"/>
    <w:rsid w:val="00C731B9"/>
    <w:rsid w:val="00C82812"/>
    <w:rsid w:val="00C83C8F"/>
    <w:rsid w:val="00C9304C"/>
    <w:rsid w:val="00CB2088"/>
    <w:rsid w:val="00CB258F"/>
    <w:rsid w:val="00CB4FA7"/>
    <w:rsid w:val="00CB6573"/>
    <w:rsid w:val="00CB7CBC"/>
    <w:rsid w:val="00CC1FE5"/>
    <w:rsid w:val="00CC514F"/>
    <w:rsid w:val="00CF3C5A"/>
    <w:rsid w:val="00CF6546"/>
    <w:rsid w:val="00CF6638"/>
    <w:rsid w:val="00CF74DD"/>
    <w:rsid w:val="00CF794A"/>
    <w:rsid w:val="00CF79B6"/>
    <w:rsid w:val="00D0636A"/>
    <w:rsid w:val="00D109A5"/>
    <w:rsid w:val="00D110F6"/>
    <w:rsid w:val="00D171ED"/>
    <w:rsid w:val="00D2188B"/>
    <w:rsid w:val="00D24B6C"/>
    <w:rsid w:val="00D32E0D"/>
    <w:rsid w:val="00D35E25"/>
    <w:rsid w:val="00D40963"/>
    <w:rsid w:val="00D418A3"/>
    <w:rsid w:val="00D419AE"/>
    <w:rsid w:val="00D434CE"/>
    <w:rsid w:val="00D4611A"/>
    <w:rsid w:val="00D55580"/>
    <w:rsid w:val="00D64DD6"/>
    <w:rsid w:val="00D65832"/>
    <w:rsid w:val="00D65DDA"/>
    <w:rsid w:val="00D71EE3"/>
    <w:rsid w:val="00D81AD0"/>
    <w:rsid w:val="00D843CA"/>
    <w:rsid w:val="00D85034"/>
    <w:rsid w:val="00D942D0"/>
    <w:rsid w:val="00DA012C"/>
    <w:rsid w:val="00DC30CB"/>
    <w:rsid w:val="00DC7795"/>
    <w:rsid w:val="00DC7D07"/>
    <w:rsid w:val="00DD5205"/>
    <w:rsid w:val="00DD77AE"/>
    <w:rsid w:val="00DE2F03"/>
    <w:rsid w:val="00DE3FEE"/>
    <w:rsid w:val="00DE66D3"/>
    <w:rsid w:val="00DF0717"/>
    <w:rsid w:val="00DF3FBA"/>
    <w:rsid w:val="00DF6662"/>
    <w:rsid w:val="00E03750"/>
    <w:rsid w:val="00E04E7B"/>
    <w:rsid w:val="00E105F6"/>
    <w:rsid w:val="00E12467"/>
    <w:rsid w:val="00E253E8"/>
    <w:rsid w:val="00E25D21"/>
    <w:rsid w:val="00E26734"/>
    <w:rsid w:val="00E27E47"/>
    <w:rsid w:val="00E36B4C"/>
    <w:rsid w:val="00E3759B"/>
    <w:rsid w:val="00E40FBD"/>
    <w:rsid w:val="00E4369D"/>
    <w:rsid w:val="00E44A2E"/>
    <w:rsid w:val="00E503A1"/>
    <w:rsid w:val="00E517C3"/>
    <w:rsid w:val="00E604B1"/>
    <w:rsid w:val="00E63653"/>
    <w:rsid w:val="00E64684"/>
    <w:rsid w:val="00E73EA9"/>
    <w:rsid w:val="00E747E9"/>
    <w:rsid w:val="00E7525D"/>
    <w:rsid w:val="00E75506"/>
    <w:rsid w:val="00E85282"/>
    <w:rsid w:val="00E85576"/>
    <w:rsid w:val="00E85B29"/>
    <w:rsid w:val="00E90B1F"/>
    <w:rsid w:val="00E91370"/>
    <w:rsid w:val="00E91BB8"/>
    <w:rsid w:val="00E93C47"/>
    <w:rsid w:val="00E947EA"/>
    <w:rsid w:val="00E9561F"/>
    <w:rsid w:val="00EA194B"/>
    <w:rsid w:val="00EA3CF6"/>
    <w:rsid w:val="00EA3E6F"/>
    <w:rsid w:val="00EC5B52"/>
    <w:rsid w:val="00ED4FC4"/>
    <w:rsid w:val="00EE0109"/>
    <w:rsid w:val="00EE2939"/>
    <w:rsid w:val="00EF6E2F"/>
    <w:rsid w:val="00EF7AE6"/>
    <w:rsid w:val="00F009B2"/>
    <w:rsid w:val="00F01BA1"/>
    <w:rsid w:val="00F045CA"/>
    <w:rsid w:val="00F16898"/>
    <w:rsid w:val="00F22EE3"/>
    <w:rsid w:val="00F24FCA"/>
    <w:rsid w:val="00F300A5"/>
    <w:rsid w:val="00F34ACC"/>
    <w:rsid w:val="00F366F3"/>
    <w:rsid w:val="00F43C88"/>
    <w:rsid w:val="00F47ADB"/>
    <w:rsid w:val="00F502F6"/>
    <w:rsid w:val="00F52D5E"/>
    <w:rsid w:val="00F5672C"/>
    <w:rsid w:val="00F579DB"/>
    <w:rsid w:val="00F670B8"/>
    <w:rsid w:val="00F674A7"/>
    <w:rsid w:val="00F81A99"/>
    <w:rsid w:val="00F957F6"/>
    <w:rsid w:val="00F96153"/>
    <w:rsid w:val="00FA0EB4"/>
    <w:rsid w:val="00FA20BF"/>
    <w:rsid w:val="00FA3CDA"/>
    <w:rsid w:val="00FB2495"/>
    <w:rsid w:val="00FC24D0"/>
    <w:rsid w:val="00FD54C9"/>
    <w:rsid w:val="00FE0B0B"/>
    <w:rsid w:val="00FE4BE3"/>
    <w:rsid w:val="00FF0ACE"/>
    <w:rsid w:val="00FF2798"/>
    <w:rsid w:val="00FF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D4872AF"/>
  <w15:docId w15:val="{2E5DE5F0-BD99-F443-BBB6-0BCA6CD4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194C"/>
    <w:pPr>
      <w:spacing w:line="240" w:lineRule="atLeast"/>
    </w:pPr>
    <w:rPr>
      <w:rFonts w:ascii="Arial" w:hAnsi="Arial"/>
      <w:lang w:val="nl-NL" w:eastAsia="nl-NL"/>
    </w:rPr>
  </w:style>
  <w:style w:type="paragraph" w:styleId="Kop1">
    <w:name w:val="heading 1"/>
    <w:basedOn w:val="Standaard"/>
    <w:next w:val="Standaard"/>
    <w:autoRedefine/>
    <w:qFormat/>
    <w:rsid w:val="0082715C"/>
    <w:pPr>
      <w:keepNext/>
      <w:pageBreakBefore/>
      <w:numPr>
        <w:numId w:val="1"/>
      </w:numPr>
      <w:tabs>
        <w:tab w:val="left" w:pos="624"/>
      </w:tabs>
      <w:spacing w:before="240" w:after="240" w:line="240" w:lineRule="auto"/>
      <w:outlineLvl w:val="0"/>
    </w:pPr>
    <w:rPr>
      <w:rFonts w:cs="Arial"/>
      <w:b/>
      <w:bCs/>
      <w:color w:val="00A0D2"/>
      <w:sz w:val="40"/>
      <w:szCs w:val="32"/>
    </w:rPr>
  </w:style>
  <w:style w:type="paragraph" w:styleId="Kop2">
    <w:name w:val="heading 2"/>
    <w:basedOn w:val="Kop1"/>
    <w:next w:val="Standaard"/>
    <w:autoRedefine/>
    <w:qFormat/>
    <w:rsid w:val="00C03FCF"/>
    <w:pPr>
      <w:pageBreakBefore w:val="0"/>
      <w:numPr>
        <w:numId w:val="0"/>
      </w:numPr>
      <w:spacing w:before="360"/>
      <w:outlineLvl w:val="1"/>
    </w:pPr>
    <w:rPr>
      <w:bCs w:val="0"/>
      <w:iCs/>
      <w:sz w:val="28"/>
      <w:szCs w:val="28"/>
    </w:rPr>
  </w:style>
  <w:style w:type="paragraph" w:styleId="Kop3">
    <w:name w:val="heading 3"/>
    <w:basedOn w:val="Kop2"/>
    <w:next w:val="Standaard"/>
    <w:autoRedefine/>
    <w:qFormat/>
    <w:rsid w:val="00955437"/>
    <w:pPr>
      <w:numPr>
        <w:ilvl w:val="2"/>
      </w:numPr>
      <w:ind w:left="919"/>
      <w:outlineLvl w:val="2"/>
    </w:pPr>
    <w:rPr>
      <w:bCs/>
      <w:sz w:val="24"/>
      <w:szCs w:val="26"/>
    </w:rPr>
  </w:style>
  <w:style w:type="paragraph" w:styleId="Kop4">
    <w:name w:val="heading 4"/>
    <w:basedOn w:val="Standaard"/>
    <w:next w:val="Standaard"/>
    <w:qFormat/>
    <w:rsid w:val="007C194C"/>
    <w:pPr>
      <w:keepNext/>
      <w:tabs>
        <w:tab w:val="num" w:pos="2520"/>
      </w:tabs>
      <w:spacing w:before="120" w:line="240" w:lineRule="auto"/>
      <w:ind w:left="340" w:hanging="340"/>
      <w:outlineLvl w:val="3"/>
    </w:pPr>
    <w:rPr>
      <w:b/>
      <w:i/>
      <w:sz w:val="22"/>
    </w:rPr>
  </w:style>
  <w:style w:type="paragraph" w:styleId="Kop5">
    <w:name w:val="heading 5"/>
    <w:basedOn w:val="Standaard"/>
    <w:next w:val="Standaard"/>
    <w:qFormat/>
    <w:rsid w:val="007C194C"/>
    <w:pPr>
      <w:keepNext/>
      <w:tabs>
        <w:tab w:val="num" w:pos="2880"/>
      </w:tabs>
      <w:spacing w:line="240" w:lineRule="auto"/>
      <w:ind w:left="2232" w:hanging="792"/>
      <w:outlineLvl w:val="4"/>
    </w:pPr>
    <w:rPr>
      <w:b/>
      <w:sz w:val="24"/>
    </w:rPr>
  </w:style>
  <w:style w:type="paragraph" w:styleId="Kop6">
    <w:name w:val="heading 6"/>
    <w:basedOn w:val="Standaard"/>
    <w:next w:val="Standaard"/>
    <w:qFormat/>
    <w:rsid w:val="007C194C"/>
    <w:pPr>
      <w:keepNext/>
      <w:spacing w:line="240" w:lineRule="auto"/>
      <w:outlineLvl w:val="5"/>
    </w:pPr>
    <w:rPr>
      <w:rFonts w:ascii="Univers (PCL6)" w:hAnsi="Univers (PCL6)"/>
      <w:b/>
    </w:rPr>
  </w:style>
  <w:style w:type="paragraph" w:styleId="Kop7">
    <w:name w:val="heading 7"/>
    <w:basedOn w:val="Standaard"/>
    <w:next w:val="Standaard"/>
    <w:qFormat/>
    <w:rsid w:val="007C194C"/>
    <w:pPr>
      <w:keepNext/>
      <w:spacing w:line="240" w:lineRule="auto"/>
      <w:outlineLvl w:val="6"/>
    </w:pPr>
    <w:rPr>
      <w:rFonts w:ascii="Univers (PCL6)" w:hAnsi="Univers (PCL6)"/>
      <w:b/>
      <w:sz w:val="24"/>
    </w:rPr>
  </w:style>
  <w:style w:type="paragraph" w:styleId="Kop8">
    <w:name w:val="heading 8"/>
    <w:basedOn w:val="Standaard"/>
    <w:next w:val="Standaard"/>
    <w:qFormat/>
    <w:rsid w:val="007C194C"/>
    <w:pPr>
      <w:keepNext/>
      <w:spacing w:line="240" w:lineRule="auto"/>
      <w:jc w:val="center"/>
      <w:outlineLvl w:val="7"/>
    </w:pPr>
    <w:rPr>
      <w:b/>
      <w:snapToGrid w:val="0"/>
      <w:color w:val="000000"/>
      <w:sz w:val="16"/>
    </w:rPr>
  </w:style>
  <w:style w:type="paragraph" w:styleId="Kop9">
    <w:name w:val="heading 9"/>
    <w:basedOn w:val="Standaard"/>
    <w:next w:val="Standaard"/>
    <w:qFormat/>
    <w:rsid w:val="007C194C"/>
    <w:pPr>
      <w:keepNext/>
      <w:spacing w:line="240" w:lineRule="auto"/>
      <w:outlineLvl w:val="8"/>
    </w:pPr>
    <w:rPr>
      <w:b/>
      <w:snapToGrid w:val="0"/>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C194C"/>
    <w:pPr>
      <w:tabs>
        <w:tab w:val="center" w:pos="4153"/>
        <w:tab w:val="right" w:pos="8306"/>
      </w:tabs>
    </w:pPr>
  </w:style>
  <w:style w:type="paragraph" w:customStyle="1" w:styleId="Huisstijl-Kopje">
    <w:name w:val="Huisstijl-Kopje"/>
    <w:basedOn w:val="Huisstijl-Gegeven"/>
    <w:rsid w:val="007C194C"/>
    <w:rPr>
      <w:b/>
      <w:sz w:val="18"/>
    </w:rPr>
  </w:style>
  <w:style w:type="paragraph" w:customStyle="1" w:styleId="Huisstijl-Gegeven">
    <w:name w:val="Huisstijl-Gegeven"/>
    <w:basedOn w:val="Standaard"/>
    <w:rsid w:val="007C194C"/>
    <w:pPr>
      <w:spacing w:line="240" w:lineRule="exact"/>
    </w:pPr>
    <w:rPr>
      <w:noProof/>
    </w:rPr>
  </w:style>
  <w:style w:type="paragraph" w:customStyle="1" w:styleId="Huisstijl-Adres">
    <w:name w:val="Huisstijl-Adres"/>
    <w:basedOn w:val="Huisstijl-Gegeven"/>
    <w:rsid w:val="007C194C"/>
  </w:style>
  <w:style w:type="paragraph" w:styleId="Voettekst">
    <w:name w:val="footer"/>
    <w:basedOn w:val="Standaard"/>
    <w:rsid w:val="007C194C"/>
    <w:pPr>
      <w:tabs>
        <w:tab w:val="center" w:pos="4153"/>
        <w:tab w:val="right" w:pos="8306"/>
      </w:tabs>
    </w:pPr>
  </w:style>
  <w:style w:type="paragraph" w:styleId="Inhopg1">
    <w:name w:val="toc 1"/>
    <w:basedOn w:val="Standaard"/>
    <w:next w:val="Standaard"/>
    <w:uiPriority w:val="39"/>
    <w:rsid w:val="007C194C"/>
    <w:pPr>
      <w:tabs>
        <w:tab w:val="left" w:pos="380"/>
        <w:tab w:val="left" w:pos="7000"/>
      </w:tabs>
      <w:ind w:left="380" w:right="1980" w:hanging="380"/>
    </w:pPr>
    <w:rPr>
      <w:b/>
    </w:rPr>
  </w:style>
  <w:style w:type="paragraph" w:customStyle="1" w:styleId="Huisstijl-Naw">
    <w:name w:val="Huisstijl-Naw"/>
    <w:basedOn w:val="Standaard"/>
    <w:rsid w:val="007C194C"/>
    <w:rPr>
      <w:noProof/>
    </w:rPr>
  </w:style>
  <w:style w:type="paragraph" w:customStyle="1" w:styleId="Huisstijl-Titel">
    <w:name w:val="Huisstijl-Titel"/>
    <w:basedOn w:val="Standaard"/>
    <w:rsid w:val="007C194C"/>
    <w:pPr>
      <w:spacing w:line="480" w:lineRule="exact"/>
    </w:pPr>
    <w:rPr>
      <w:b/>
      <w:noProof/>
      <w:sz w:val="40"/>
    </w:rPr>
  </w:style>
  <w:style w:type="paragraph" w:customStyle="1" w:styleId="Huisstijl-Voettekst">
    <w:name w:val="Huisstijl-Voettekst"/>
    <w:basedOn w:val="Standaard"/>
    <w:rsid w:val="007C194C"/>
    <w:pPr>
      <w:spacing w:line="200" w:lineRule="exact"/>
    </w:pPr>
    <w:rPr>
      <w:noProof/>
      <w:sz w:val="14"/>
    </w:rPr>
  </w:style>
  <w:style w:type="paragraph" w:styleId="Inhopg2">
    <w:name w:val="toc 2"/>
    <w:basedOn w:val="Inhopg1"/>
    <w:next w:val="Standaard"/>
    <w:uiPriority w:val="39"/>
    <w:rsid w:val="007C194C"/>
    <w:pPr>
      <w:tabs>
        <w:tab w:val="left" w:leader="dot" w:pos="7000"/>
      </w:tabs>
    </w:pPr>
    <w:rPr>
      <w:b w:val="0"/>
    </w:rPr>
  </w:style>
  <w:style w:type="paragraph" w:styleId="Inhopg3">
    <w:name w:val="toc 3"/>
    <w:basedOn w:val="Inhopg2"/>
    <w:next w:val="Standaard"/>
    <w:uiPriority w:val="39"/>
    <w:rsid w:val="007C194C"/>
  </w:style>
  <w:style w:type="paragraph" w:styleId="Inhopg4">
    <w:name w:val="toc 4"/>
    <w:basedOn w:val="Standaard"/>
    <w:next w:val="Standaard"/>
    <w:semiHidden/>
    <w:rsid w:val="007C194C"/>
    <w:pPr>
      <w:ind w:left="540"/>
    </w:pPr>
  </w:style>
  <w:style w:type="paragraph" w:styleId="Inhopg5">
    <w:name w:val="toc 5"/>
    <w:basedOn w:val="Standaard"/>
    <w:next w:val="Standaard"/>
    <w:semiHidden/>
    <w:rsid w:val="007C194C"/>
    <w:pPr>
      <w:ind w:left="720"/>
    </w:pPr>
  </w:style>
  <w:style w:type="paragraph" w:styleId="Inhopg6">
    <w:name w:val="toc 6"/>
    <w:basedOn w:val="Standaard"/>
    <w:next w:val="Standaard"/>
    <w:semiHidden/>
    <w:rsid w:val="007C194C"/>
    <w:pPr>
      <w:ind w:left="900"/>
    </w:pPr>
  </w:style>
  <w:style w:type="paragraph" w:styleId="Inhopg7">
    <w:name w:val="toc 7"/>
    <w:basedOn w:val="Standaard"/>
    <w:next w:val="Standaard"/>
    <w:semiHidden/>
    <w:rsid w:val="007C194C"/>
    <w:pPr>
      <w:ind w:left="1080"/>
    </w:pPr>
  </w:style>
  <w:style w:type="paragraph" w:styleId="Inhopg8">
    <w:name w:val="toc 8"/>
    <w:basedOn w:val="Standaard"/>
    <w:next w:val="Standaard"/>
    <w:semiHidden/>
    <w:rsid w:val="007C194C"/>
    <w:pPr>
      <w:ind w:left="1260"/>
    </w:pPr>
  </w:style>
  <w:style w:type="paragraph" w:styleId="Inhopg9">
    <w:name w:val="toc 9"/>
    <w:basedOn w:val="Standaard"/>
    <w:next w:val="Standaard"/>
    <w:semiHidden/>
    <w:rsid w:val="007C194C"/>
    <w:pPr>
      <w:ind w:left="1440"/>
    </w:pPr>
  </w:style>
  <w:style w:type="character" w:styleId="Voetnootmarkering">
    <w:name w:val="footnote reference"/>
    <w:uiPriority w:val="99"/>
    <w:rsid w:val="007C194C"/>
    <w:rPr>
      <w:vertAlign w:val="superscript"/>
    </w:rPr>
  </w:style>
  <w:style w:type="paragraph" w:styleId="Eindnoottekst">
    <w:name w:val="endnote text"/>
    <w:basedOn w:val="Standaard"/>
    <w:semiHidden/>
    <w:rsid w:val="007C194C"/>
    <w:pPr>
      <w:spacing w:line="240" w:lineRule="auto"/>
    </w:pPr>
    <w:rPr>
      <w:rFonts w:ascii="Univers (PCL6)" w:hAnsi="Univers (PCL6)"/>
    </w:rPr>
  </w:style>
  <w:style w:type="paragraph" w:styleId="Voetnoottekst">
    <w:name w:val="footnote text"/>
    <w:basedOn w:val="Standaard"/>
    <w:link w:val="VoetnoottekstChar"/>
    <w:autoRedefine/>
    <w:uiPriority w:val="99"/>
    <w:qFormat/>
    <w:rsid w:val="00A355B3"/>
    <w:pPr>
      <w:tabs>
        <w:tab w:val="left" w:pos="1560"/>
      </w:tabs>
      <w:spacing w:line="240" w:lineRule="auto"/>
    </w:pPr>
    <w:rPr>
      <w:sz w:val="16"/>
    </w:rPr>
  </w:style>
  <w:style w:type="character" w:styleId="Hyperlink">
    <w:name w:val="Hyperlink"/>
    <w:uiPriority w:val="99"/>
    <w:rsid w:val="007C194C"/>
    <w:rPr>
      <w:color w:val="0000FF"/>
      <w:u w:val="single"/>
    </w:rPr>
  </w:style>
  <w:style w:type="character" w:styleId="Paginanummer">
    <w:name w:val="page number"/>
    <w:basedOn w:val="Standaardalinea-lettertype"/>
    <w:rsid w:val="007C194C"/>
  </w:style>
  <w:style w:type="paragraph" w:styleId="Plattetekst">
    <w:name w:val="Body Text"/>
    <w:basedOn w:val="Standaard"/>
    <w:rsid w:val="007C194C"/>
    <w:pPr>
      <w:spacing w:line="240" w:lineRule="auto"/>
    </w:pPr>
    <w:rPr>
      <w:rFonts w:ascii="Univers (PCL6)" w:hAnsi="Univers (PCL6)"/>
      <w:sz w:val="16"/>
    </w:rPr>
  </w:style>
  <w:style w:type="paragraph" w:styleId="Plattetekstinspringen">
    <w:name w:val="Body Text Indent"/>
    <w:basedOn w:val="Standaard"/>
    <w:rsid w:val="007C194C"/>
    <w:pPr>
      <w:spacing w:line="240" w:lineRule="auto"/>
      <w:ind w:left="1077"/>
    </w:pPr>
    <w:rPr>
      <w:snapToGrid w:val="0"/>
    </w:rPr>
  </w:style>
  <w:style w:type="paragraph" w:styleId="Plattetekstinspringen2">
    <w:name w:val="Body Text Indent 2"/>
    <w:basedOn w:val="Standaard"/>
    <w:rsid w:val="007C194C"/>
    <w:pPr>
      <w:spacing w:line="240" w:lineRule="auto"/>
      <w:ind w:left="369"/>
    </w:pPr>
  </w:style>
  <w:style w:type="character" w:customStyle="1" w:styleId="Kop2Char">
    <w:name w:val="Kop 2 Char"/>
    <w:rsid w:val="007C194C"/>
    <w:rPr>
      <w:rFonts w:ascii="Arial" w:hAnsi="Arial" w:cs="Arial"/>
      <w:b/>
      <w:noProof w:val="0"/>
      <w:sz w:val="24"/>
      <w:lang w:val="nl-NL" w:eastAsia="nl-NL" w:bidi="ar-SA"/>
    </w:rPr>
  </w:style>
  <w:style w:type="character" w:styleId="GevolgdeHyperlink">
    <w:name w:val="FollowedHyperlink"/>
    <w:rsid w:val="007C194C"/>
    <w:rPr>
      <w:color w:val="800080"/>
      <w:u w:val="single"/>
    </w:rPr>
  </w:style>
  <w:style w:type="character" w:styleId="Verwijzingopmerking">
    <w:name w:val="annotation reference"/>
    <w:semiHidden/>
    <w:rsid w:val="007C194C"/>
    <w:rPr>
      <w:sz w:val="16"/>
      <w:szCs w:val="16"/>
    </w:rPr>
  </w:style>
  <w:style w:type="paragraph" w:styleId="Tekstopmerking">
    <w:name w:val="annotation text"/>
    <w:basedOn w:val="Standaard"/>
    <w:link w:val="TekstopmerkingChar"/>
    <w:semiHidden/>
    <w:rsid w:val="00C41C2D"/>
    <w:pPr>
      <w:spacing w:line="240" w:lineRule="auto"/>
    </w:pPr>
    <w:rPr>
      <w:rFonts w:ascii="Univers (PCL6)" w:hAnsi="Univers (PCL6)"/>
    </w:rPr>
  </w:style>
  <w:style w:type="paragraph" w:styleId="Onderwerpvanopmerking">
    <w:name w:val="annotation subject"/>
    <w:basedOn w:val="Tekstopmerking"/>
    <w:next w:val="Tekstopmerking"/>
    <w:semiHidden/>
    <w:rsid w:val="007C194C"/>
    <w:rPr>
      <w:b/>
      <w:bCs/>
    </w:rPr>
  </w:style>
  <w:style w:type="paragraph" w:styleId="Ballontekst">
    <w:name w:val="Balloon Text"/>
    <w:basedOn w:val="Standaard"/>
    <w:semiHidden/>
    <w:rsid w:val="007C194C"/>
    <w:pPr>
      <w:spacing w:line="240" w:lineRule="auto"/>
    </w:pPr>
    <w:rPr>
      <w:rFonts w:ascii="Tahoma" w:hAnsi="Tahoma" w:cs="Tahoma"/>
      <w:sz w:val="16"/>
      <w:szCs w:val="16"/>
    </w:rPr>
  </w:style>
  <w:style w:type="paragraph" w:customStyle="1" w:styleId="OpmaakprofielKop114pt">
    <w:name w:val="Opmaakprofiel Kop 1 + 14 pt"/>
    <w:basedOn w:val="Kop1"/>
    <w:rsid w:val="007C194C"/>
    <w:pPr>
      <w:pageBreakBefore w:val="0"/>
      <w:spacing w:before="0" w:after="0"/>
      <w:ind w:left="113" w:hanging="113"/>
    </w:pPr>
    <w:rPr>
      <w:rFonts w:cs="Times New Roman"/>
      <w:sz w:val="28"/>
      <w:szCs w:val="20"/>
    </w:rPr>
  </w:style>
  <w:style w:type="character" w:customStyle="1" w:styleId="Kop1Char">
    <w:name w:val="Kop 1 Char"/>
    <w:rsid w:val="007C194C"/>
    <w:rPr>
      <w:rFonts w:ascii="Arial" w:hAnsi="Arial" w:cs="Arial"/>
      <w:b/>
      <w:noProof w:val="0"/>
      <w:sz w:val="28"/>
      <w:szCs w:val="28"/>
      <w:lang w:val="nl-NL" w:eastAsia="nl-NL" w:bidi="ar-SA"/>
    </w:rPr>
  </w:style>
  <w:style w:type="character" w:customStyle="1" w:styleId="OpmaakprofielKop114ptChar">
    <w:name w:val="Opmaakprofiel Kop 1 + 14 pt Char"/>
    <w:rsid w:val="007C194C"/>
    <w:rPr>
      <w:rFonts w:ascii="Arial" w:hAnsi="Arial" w:cs="Arial"/>
      <w:b/>
      <w:bCs/>
      <w:noProof w:val="0"/>
      <w:sz w:val="28"/>
      <w:szCs w:val="28"/>
      <w:lang w:val="nl-NL" w:eastAsia="nl-NL" w:bidi="ar-SA"/>
    </w:rPr>
  </w:style>
  <w:style w:type="paragraph" w:customStyle="1" w:styleId="Standaardstandaardhfd">
    <w:name w:val="Standaard.standaard.hfd"/>
    <w:rsid w:val="007C194C"/>
    <w:pPr>
      <w:numPr>
        <w:ilvl w:val="1"/>
        <w:numId w:val="2"/>
      </w:numPr>
    </w:pPr>
    <w:rPr>
      <w:sz w:val="24"/>
      <w:lang w:val="nl-NL"/>
    </w:rPr>
  </w:style>
  <w:style w:type="paragraph" w:styleId="Plattetekst2">
    <w:name w:val="Body Text 2"/>
    <w:basedOn w:val="Standaard"/>
    <w:rsid w:val="007C194C"/>
    <w:pPr>
      <w:spacing w:line="240" w:lineRule="auto"/>
    </w:pPr>
  </w:style>
  <w:style w:type="character" w:styleId="Zwaar">
    <w:name w:val="Strong"/>
    <w:qFormat/>
    <w:rsid w:val="007C194C"/>
    <w:rPr>
      <w:b/>
      <w:bCs/>
    </w:rPr>
  </w:style>
  <w:style w:type="paragraph" w:customStyle="1" w:styleId="Default">
    <w:name w:val="Default"/>
    <w:rsid w:val="007C194C"/>
    <w:pPr>
      <w:autoSpaceDE w:val="0"/>
      <w:autoSpaceDN w:val="0"/>
      <w:adjustRightInd w:val="0"/>
    </w:pPr>
    <w:rPr>
      <w:color w:val="000000"/>
      <w:sz w:val="24"/>
      <w:szCs w:val="24"/>
      <w:lang w:val="en-GB" w:eastAsia="en-GB"/>
    </w:rPr>
  </w:style>
  <w:style w:type="paragraph" w:styleId="Normaalweb">
    <w:name w:val="Normal (Web)"/>
    <w:basedOn w:val="Standaard"/>
    <w:rsid w:val="00EA3CF6"/>
    <w:pPr>
      <w:spacing w:before="75" w:after="150" w:line="240" w:lineRule="auto"/>
      <w:ind w:left="75" w:right="150"/>
    </w:pPr>
    <w:rPr>
      <w:rFonts w:ascii="Verdana" w:hAnsi="Verdana"/>
      <w:sz w:val="18"/>
      <w:szCs w:val="18"/>
      <w:lang w:val="en-US" w:eastAsia="en-US"/>
    </w:rPr>
  </w:style>
  <w:style w:type="paragraph" w:customStyle="1" w:styleId="OpmaakprofielArialRegelafstandMinimaal16pt">
    <w:name w:val="Opmaakprofiel Arial Regelafstand:  Minimaal 16 pt"/>
    <w:basedOn w:val="Standaard"/>
    <w:rsid w:val="00EA3CF6"/>
  </w:style>
  <w:style w:type="table" w:styleId="Tabelraster">
    <w:name w:val="Table Grid"/>
    <w:basedOn w:val="Standaardtabel"/>
    <w:uiPriority w:val="39"/>
    <w:rsid w:val="0076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erking">
    <w:name w:val="Opmerking"/>
    <w:basedOn w:val="Tekstopmerking"/>
    <w:link w:val="OpmerkingChar"/>
    <w:autoRedefine/>
    <w:qFormat/>
    <w:rsid w:val="009B4DCC"/>
    <w:rPr>
      <w:rFonts w:ascii="Arial" w:hAnsi="Arial"/>
      <w:sz w:val="16"/>
    </w:rPr>
  </w:style>
  <w:style w:type="character" w:customStyle="1" w:styleId="VoetnoottekstChar">
    <w:name w:val="Voetnoottekst Char"/>
    <w:link w:val="Voetnoottekst"/>
    <w:uiPriority w:val="99"/>
    <w:rsid w:val="00A355B3"/>
    <w:rPr>
      <w:rFonts w:ascii="Arial" w:hAnsi="Arial"/>
      <w:sz w:val="16"/>
      <w:lang w:val="nl-NL" w:eastAsia="nl-NL"/>
    </w:rPr>
  </w:style>
  <w:style w:type="character" w:customStyle="1" w:styleId="TekstopmerkingChar">
    <w:name w:val="Tekst opmerking Char"/>
    <w:link w:val="Tekstopmerking"/>
    <w:semiHidden/>
    <w:rsid w:val="00C41C2D"/>
    <w:rPr>
      <w:rFonts w:ascii="Univers (PCL6)" w:hAnsi="Univers (PCL6)"/>
      <w:lang w:val="nl-NL" w:eastAsia="nl-NL"/>
    </w:rPr>
  </w:style>
  <w:style w:type="character" w:customStyle="1" w:styleId="OpmerkingChar">
    <w:name w:val="Opmerking Char"/>
    <w:link w:val="Opmerking"/>
    <w:rsid w:val="009B4DCC"/>
    <w:rPr>
      <w:rFonts w:ascii="Arial" w:hAnsi="Arial"/>
      <w:sz w:val="16"/>
      <w:lang w:val="nl-NL" w:eastAsia="nl-NL"/>
    </w:rPr>
  </w:style>
  <w:style w:type="paragraph" w:styleId="Geenafstand">
    <w:name w:val="No Spacing"/>
    <w:uiPriority w:val="1"/>
    <w:qFormat/>
    <w:rsid w:val="00E105F6"/>
    <w:rPr>
      <w:rFonts w:ascii="Arial" w:eastAsia="Calibri" w:hAnsi="Arial" w:cs="Arial"/>
      <w:sz w:val="18"/>
      <w:szCs w:val="22"/>
    </w:rPr>
  </w:style>
  <w:style w:type="character" w:styleId="Tekstvantijdelijkeaanduiding">
    <w:name w:val="Placeholder Text"/>
    <w:uiPriority w:val="99"/>
    <w:semiHidden/>
    <w:rsid w:val="00B07D38"/>
    <w:rPr>
      <w:color w:val="808080"/>
    </w:rPr>
  </w:style>
  <w:style w:type="paragraph" w:styleId="Titel">
    <w:name w:val="Title"/>
    <w:basedOn w:val="Standaard"/>
    <w:next w:val="Standaard"/>
    <w:link w:val="TitelChar"/>
    <w:uiPriority w:val="10"/>
    <w:qFormat/>
    <w:rsid w:val="00E63653"/>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E63653"/>
    <w:rPr>
      <w:rFonts w:asciiTheme="majorHAnsi" w:eastAsiaTheme="majorEastAsia" w:hAnsiTheme="majorHAnsi" w:cstheme="majorBidi"/>
      <w:spacing w:val="-10"/>
      <w:kern w:val="28"/>
      <w:sz w:val="56"/>
      <w:szCs w:val="56"/>
      <w:lang w:val="nl-NL"/>
    </w:rPr>
  </w:style>
  <w:style w:type="character" w:customStyle="1" w:styleId="KoptekstChar">
    <w:name w:val="Koptekst Char"/>
    <w:basedOn w:val="Standaardalinea-lettertype"/>
    <w:link w:val="Koptekst"/>
    <w:uiPriority w:val="99"/>
    <w:rsid w:val="00E63653"/>
    <w:rPr>
      <w:rFonts w:ascii="Arial" w:hAnsi="Arial"/>
      <w:lang w:val="nl-NL" w:eastAsia="nl-NL"/>
    </w:rPr>
  </w:style>
  <w:style w:type="paragraph" w:styleId="Kopvaninhoudsopgave">
    <w:name w:val="TOC Heading"/>
    <w:basedOn w:val="Kop1"/>
    <w:next w:val="Standaard"/>
    <w:uiPriority w:val="39"/>
    <w:unhideWhenUsed/>
    <w:qFormat/>
    <w:rsid w:val="00E63653"/>
    <w:pPr>
      <w:keepLines/>
      <w:pageBreakBefore w:val="0"/>
      <w:numPr>
        <w:numId w:val="0"/>
      </w:numPr>
      <w:tabs>
        <w:tab w:val="clear" w:pos="624"/>
      </w:tabs>
      <w:spacing w:after="0" w:line="259" w:lineRule="auto"/>
      <w:outlineLvl w:val="9"/>
    </w:pPr>
    <w:rPr>
      <w:rFonts w:asciiTheme="majorHAnsi" w:eastAsiaTheme="majorEastAsia" w:hAnsiTheme="majorHAnsi" w:cstheme="majorBidi"/>
      <w:b w:val="0"/>
      <w:bCs w:val="0"/>
      <w:color w:val="2F5496" w:themeColor="accent1" w:themeShade="BF"/>
      <w:sz w:val="32"/>
    </w:rPr>
  </w:style>
  <w:style w:type="paragraph" w:styleId="Lijstalinea">
    <w:name w:val="List Paragraph"/>
    <w:basedOn w:val="Standaard"/>
    <w:uiPriority w:val="34"/>
    <w:qFormat/>
    <w:rsid w:val="00B73AC8"/>
    <w:pPr>
      <w:spacing w:after="160" w:line="259" w:lineRule="auto"/>
      <w:ind w:left="720"/>
      <w:contextualSpacing/>
    </w:pPr>
    <w:rPr>
      <w:rFonts w:asciiTheme="minorHAnsi" w:eastAsiaTheme="minorHAnsi" w:hAnsiTheme="minorHAnsi" w:cstheme="minorBidi"/>
      <w:sz w:val="22"/>
      <w:szCs w:val="22"/>
      <w:lang w:eastAsia="en-US"/>
    </w:rPr>
  </w:style>
  <w:style w:type="paragraph" w:styleId="Revisie">
    <w:name w:val="Revision"/>
    <w:hidden/>
    <w:uiPriority w:val="99"/>
    <w:semiHidden/>
    <w:rsid w:val="00645947"/>
    <w:rPr>
      <w:rFonts w:ascii="Arial" w:hAnsi="Aria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77397">
      <w:bodyDiv w:val="1"/>
      <w:marLeft w:val="0"/>
      <w:marRight w:val="0"/>
      <w:marTop w:val="0"/>
      <w:marBottom w:val="0"/>
      <w:divBdr>
        <w:top w:val="none" w:sz="0" w:space="0" w:color="auto"/>
        <w:left w:val="none" w:sz="0" w:space="0" w:color="auto"/>
        <w:bottom w:val="none" w:sz="0" w:space="0" w:color="auto"/>
        <w:right w:val="none" w:sz="0" w:space="0" w:color="auto"/>
      </w:divBdr>
    </w:div>
    <w:div w:id="970093265">
      <w:bodyDiv w:val="1"/>
      <w:marLeft w:val="0"/>
      <w:marRight w:val="0"/>
      <w:marTop w:val="0"/>
      <w:marBottom w:val="0"/>
      <w:divBdr>
        <w:top w:val="none" w:sz="0" w:space="0" w:color="auto"/>
        <w:left w:val="none" w:sz="0" w:space="0" w:color="auto"/>
        <w:bottom w:val="none" w:sz="0" w:space="0" w:color="auto"/>
        <w:right w:val="none" w:sz="0" w:space="0" w:color="auto"/>
      </w:divBdr>
      <w:divsChild>
        <w:div w:id="1628319068">
          <w:marLeft w:val="547"/>
          <w:marRight w:val="0"/>
          <w:marTop w:val="120"/>
          <w:marBottom w:val="0"/>
          <w:divBdr>
            <w:top w:val="none" w:sz="0" w:space="0" w:color="auto"/>
            <w:left w:val="none" w:sz="0" w:space="0" w:color="auto"/>
            <w:bottom w:val="none" w:sz="0" w:space="0" w:color="auto"/>
            <w:right w:val="none" w:sz="0" w:space="0" w:color="auto"/>
          </w:divBdr>
        </w:div>
      </w:divsChild>
    </w:div>
    <w:div w:id="1241060398">
      <w:bodyDiv w:val="1"/>
      <w:marLeft w:val="0"/>
      <w:marRight w:val="0"/>
      <w:marTop w:val="0"/>
      <w:marBottom w:val="0"/>
      <w:divBdr>
        <w:top w:val="none" w:sz="0" w:space="0" w:color="auto"/>
        <w:left w:val="none" w:sz="0" w:space="0" w:color="auto"/>
        <w:bottom w:val="none" w:sz="0" w:space="0" w:color="auto"/>
        <w:right w:val="none" w:sz="0" w:space="0" w:color="auto"/>
      </w:divBdr>
    </w:div>
    <w:div w:id="14549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ream.hu.nl/players/osCnIFYS-pqjetWCJ.html" TargetMode="External"/><Relationship Id="rId18" Type="http://schemas.openxmlformats.org/officeDocument/2006/relationships/hyperlink" Target="https://www.goodhabitz.com/nl-nl/online-course/5879/excel-2016---basis.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hatestatistics.com/" TargetMode="External"/><Relationship Id="rId7" Type="http://schemas.openxmlformats.org/officeDocument/2006/relationships/settings" Target="settings.xml"/><Relationship Id="rId12" Type="http://schemas.openxmlformats.org/officeDocument/2006/relationships/hyperlink" Target="https://stream.hu.nl/players/qPjxnKlD-pqjetWCJ.html" TargetMode="External"/><Relationship Id="rId17" Type="http://schemas.openxmlformats.org/officeDocument/2006/relationships/hyperlink" Target="https://www.numworx.nl/inloggen-op-numworx/" TargetMode="External"/><Relationship Id="rId25" Type="http://schemas.openxmlformats.org/officeDocument/2006/relationships/hyperlink" Target="mailto:Kees.hoogland@hu.nl"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uu.nl/onderwijs/open-en-gepersonaliseerd-statistiekonderwijs/lesmateriaal" TargetMode="External"/><Relationship Id="rId20" Type="http://schemas.openxmlformats.org/officeDocument/2006/relationships/hyperlink" Target="https://www.goodhabitz.com/nl-nl/online-course/4896/excel-2013-gegevensanalyse.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nl/onderzoek/publicaties/rekenen-wiskunde-en-statistiek-in-het-huonderwijs" TargetMode="External"/><Relationship Id="rId24" Type="http://schemas.openxmlformats.org/officeDocument/2006/relationships/hyperlink" Target="https://stream.hu.nl/players/2znO6lua-pqjetWCJ.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ream.hu.nl/players/SClDZNGr-pqjetWCJ.html" TargetMode="External"/><Relationship Id="rId23" Type="http://schemas.openxmlformats.org/officeDocument/2006/relationships/hyperlink" Target="https://stream.hu.nl/players/ljdxo69w-pqjetWCJ.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odhabitz.com/nl-nl/online-course/6786/excel-2016-gevorderd.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ream.hu.nl/players/e0rsSdxA-pqjetWCJ.html" TargetMode="External"/><Relationship Id="rId22" Type="http://schemas.openxmlformats.org/officeDocument/2006/relationships/hyperlink" Target="https://canvas.hu.nl/courses/12106"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C3CDE60AC97468E94DB8953B9D3ED" ma:contentTypeVersion="2" ma:contentTypeDescription="Create a new document." ma:contentTypeScope="" ma:versionID="b63ac09381d9a3f68759f6d887ba760a">
  <xsd:schema xmlns:xsd="http://www.w3.org/2001/XMLSchema" xmlns:xs="http://www.w3.org/2001/XMLSchema" xmlns:p="http://schemas.microsoft.com/office/2006/metadata/properties" xmlns:ns2="61cf3eab-7689-46c0-a521-9d8494ede222" targetNamespace="http://schemas.microsoft.com/office/2006/metadata/properties" ma:root="true" ma:fieldsID="8cadcc9edfaa067b3c10c00dcf30ba52" ns2:_="">
    <xsd:import namespace="61cf3eab-7689-46c0-a521-9d8494ede2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f3eab-7689-46c0-a521-9d8494ede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4339-DE7A-4B2A-B15B-A389171F4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f3eab-7689-46c0-a521-9d8494ede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E800E-F0A3-4ED4-B379-85BB528242B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cf3eab-7689-46c0-a521-9d8494ede222"/>
    <ds:schemaRef ds:uri="http://www.w3.org/XML/1998/namespace"/>
    <ds:schemaRef ds:uri="http://purl.org/dc/dcmitype/"/>
  </ds:schemaRefs>
</ds:datastoreItem>
</file>

<file path=customXml/itemProps3.xml><?xml version="1.0" encoding="utf-8"?>
<ds:datastoreItem xmlns:ds="http://schemas.openxmlformats.org/officeDocument/2006/customXml" ds:itemID="{C4CB00B0-5F0D-4B75-8834-860139B478F7}">
  <ds:schemaRefs>
    <ds:schemaRef ds:uri="http://schemas.microsoft.com/sharepoint/v3/contenttype/forms"/>
  </ds:schemaRefs>
</ds:datastoreItem>
</file>

<file path=customXml/itemProps4.xml><?xml version="1.0" encoding="utf-8"?>
<ds:datastoreItem xmlns:ds="http://schemas.openxmlformats.org/officeDocument/2006/customXml" ds:itemID="{640343F4-ECDF-4189-99F5-B7B9A742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3086</Words>
  <Characters>20014</Characters>
  <Application>Microsoft Office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Stomphorst</dc:creator>
  <cp:keywords/>
  <dc:description>Dit document is gemaakt met WhiteOffice versie 2005.4.4</dc:description>
  <cp:lastModifiedBy>Marianne Nennie</cp:lastModifiedBy>
  <cp:revision>3</cp:revision>
  <cp:lastPrinted>2020-08-31T12:40:00Z</cp:lastPrinted>
  <dcterms:created xsi:type="dcterms:W3CDTF">2020-12-17T11:03:00Z</dcterms:created>
  <dcterms:modified xsi:type="dcterms:W3CDTF">2020-12-17T11:04:00Z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0x0101008A5C3CDE60AC97468E94DB8953B9D3ED</vt:lpwstr>
  </property>
  <property fmtid="{D5CDD505-2E9C-101B-9397-08002B2CF9AE}" pid="3" name="_MarkAsFinal">
    <vt:bool>true</vt:bool>
  </property>
</Properties>
</file>