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E7135" w14:textId="77777777" w:rsidR="005B0FB6" w:rsidRDefault="00B32CD1">
      <w:pPr>
        <w:pStyle w:val="Geenafstand"/>
        <w:rPr>
          <w:rFonts w:asciiTheme="majorHAnsi" w:eastAsiaTheme="majorEastAsia" w:hAnsiTheme="majorHAnsi" w:cstheme="majorBidi"/>
          <w:sz w:val="72"/>
          <w:szCs w:val="72"/>
          <w:lang w:val="en-GB"/>
        </w:rPr>
      </w:pPr>
      <w:r>
        <w:rPr>
          <w:rFonts w:asciiTheme="majorHAnsi" w:eastAsiaTheme="majorEastAsia" w:hAnsiTheme="majorHAnsi" w:cstheme="majorBidi"/>
          <w:sz w:val="72"/>
          <w:szCs w:val="72"/>
          <w:lang w:val="en-GB"/>
        </w:rPr>
        <w:t xml:space="preserve"> </w:t>
      </w:r>
      <w:bookmarkStart w:id="0" w:name="_GoBack"/>
      <w:bookmarkEnd w:id="0"/>
    </w:p>
    <w:sdt>
      <w:sdtPr>
        <w:rPr>
          <w:rFonts w:asciiTheme="majorHAnsi" w:eastAsiaTheme="majorEastAsia" w:hAnsiTheme="majorHAnsi" w:cstheme="majorBidi"/>
          <w:sz w:val="72"/>
          <w:szCs w:val="72"/>
          <w:lang w:val="en-GB"/>
        </w:rPr>
        <w:id w:val="1770015446"/>
        <w:docPartObj>
          <w:docPartGallery w:val="Cover Pages"/>
          <w:docPartUnique/>
        </w:docPartObj>
      </w:sdtPr>
      <w:sdtEndPr>
        <w:rPr>
          <w:rFonts w:asciiTheme="minorHAnsi" w:eastAsiaTheme="minorEastAsia" w:hAnsiTheme="minorHAnsi" w:cstheme="minorBidi"/>
          <w:sz w:val="22"/>
          <w:szCs w:val="22"/>
          <w:lang w:val="en-US"/>
        </w:rPr>
      </w:sdtEndPr>
      <w:sdtContent>
        <w:p w14:paraId="0C5E7136" w14:textId="51845A4C" w:rsidR="0087690F" w:rsidRPr="0087690F" w:rsidRDefault="00BC4263">
          <w:pPr>
            <w:pStyle w:val="Geenafstand"/>
            <w:rPr>
              <w:rFonts w:asciiTheme="majorHAnsi" w:eastAsiaTheme="majorEastAsia" w:hAnsiTheme="majorHAnsi" w:cstheme="majorBidi"/>
              <w:sz w:val="36"/>
              <w:szCs w:val="36"/>
            </w:rPr>
          </w:pPr>
          <w:r>
            <w:rPr>
              <w:rFonts w:eastAsiaTheme="majorEastAsia" w:cstheme="majorBidi"/>
              <w:noProof/>
              <w:lang w:eastAsia="en-US"/>
            </w:rPr>
            <mc:AlternateContent>
              <mc:Choice Requires="wps">
                <w:drawing>
                  <wp:anchor distT="0" distB="0" distL="114300" distR="114300" simplePos="0" relativeHeight="251683840" behindDoc="0" locked="0" layoutInCell="0" allowOverlap="1" wp14:anchorId="0C5E7626" wp14:editId="256C945C">
                    <wp:simplePos x="0" y="0"/>
                    <wp:positionH relativeFrom="leftMargin">
                      <wp:align>center</wp:align>
                    </wp:positionH>
                    <wp:positionV relativeFrom="page">
                      <wp:align>center</wp:align>
                    </wp:positionV>
                    <wp:extent cx="81280" cy="8338820"/>
                    <wp:effectExtent l="0" t="0" r="22225" b="1016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338820"/>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BE2EEDB" id="Rectangle 7" o:spid="_x0000_s1026" style="position:absolute;margin-left:0;margin-top:0;width:6.4pt;height:656.6pt;z-index:25168384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" o:allowincell="f" fillcolor="white [3212]" strokecolor="black [3213]">
                    <w10:wrap anchorx="margin" anchory="page"/>
                  </v:rect>
                </w:pict>
              </mc:Fallback>
            </mc:AlternateContent>
          </w:r>
          <w:r>
            <w:rPr>
              <w:rFonts w:eastAsiaTheme="majorEastAsia" w:cstheme="majorBidi"/>
              <w:noProof/>
              <w:lang w:eastAsia="en-US"/>
            </w:rPr>
            <mc:AlternateContent>
              <mc:Choice Requires="wps">
                <w:drawing>
                  <wp:anchor distT="0" distB="0" distL="114300" distR="114300" simplePos="0" relativeHeight="251682816" behindDoc="0" locked="0" layoutInCell="0" allowOverlap="1" wp14:anchorId="0C5E7627" wp14:editId="5A331A31">
                    <wp:simplePos x="0" y="0"/>
                    <wp:positionH relativeFrom="rightMargin">
                      <wp:align>center</wp:align>
                    </wp:positionH>
                    <wp:positionV relativeFrom="page">
                      <wp:align>center</wp:align>
                    </wp:positionV>
                    <wp:extent cx="81280" cy="8338820"/>
                    <wp:effectExtent l="0" t="0" r="22225" b="1016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338820"/>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2E3391C" id="Rectangle 6" o:spid="_x0000_s1026" style="position:absolute;margin-left:0;margin-top:0;width:6.4pt;height:656.6pt;z-index:25168281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" o:allowincell="f" fillcolor="white [3212]" strokecolor="black [3213]">
                    <w10:wrap anchorx="margin" anchory="page"/>
                  </v:rect>
                </w:pict>
              </mc:Fallback>
            </mc:AlternateContent>
          </w:r>
        </w:p>
        <w:sdt>
          <w:sdtPr>
            <w:rPr>
              <w:rFonts w:asciiTheme="majorHAnsi" w:eastAsiaTheme="majorEastAsia" w:hAnsiTheme="majorHAnsi" w:cstheme="majorBidi"/>
              <w:sz w:val="72"/>
              <w:szCs w:val="72"/>
            </w:rPr>
            <w:alias w:val="Titel"/>
            <w:id w:val="14700071"/>
            <w:dataBinding w:prefixMappings="xmlns:ns0='http://schemas.openxmlformats.org/package/2006/metadata/core-properties' xmlns:ns1='http://purl.org/dc/elements/1.1/'" w:xpath="/ns0:coreProperties[1]/ns1:title[1]" w:storeItemID="{6C3C8BC8-F283-45AE-878A-BAB7291924A1}"/>
            <w:text/>
          </w:sdtPr>
          <w:sdtEndPr/>
          <w:sdtContent>
            <w:p w14:paraId="0C5E7137" w14:textId="77777777" w:rsidR="0087690F" w:rsidRPr="0087690F" w:rsidRDefault="007C0D8B" w:rsidP="0087690F">
              <w:pPr>
                <w:pStyle w:val="Geenafstand"/>
                <w:rPr>
                  <w:rFonts w:asciiTheme="majorHAnsi" w:eastAsiaTheme="majorEastAsia" w:hAnsiTheme="majorHAnsi" w:cstheme="majorBidi"/>
                  <w:sz w:val="72"/>
                  <w:szCs w:val="72"/>
                </w:rPr>
              </w:pPr>
              <w:r w:rsidRPr="007C0D8B">
                <w:rPr>
                  <w:rFonts w:asciiTheme="majorHAnsi" w:eastAsiaTheme="majorEastAsia" w:hAnsiTheme="majorHAnsi" w:cstheme="majorBidi"/>
                  <w:sz w:val="72"/>
                  <w:szCs w:val="72"/>
                </w:rPr>
                <w:t>SKU-rationalization from a customer point of view</w:t>
              </w:r>
            </w:p>
          </w:sdtContent>
        </w:sdt>
        <w:sdt>
          <w:sdtPr>
            <w:rPr>
              <w:rFonts w:ascii="Times New Roman" w:hAnsi="Times New Roman" w:cs="Times New Roman"/>
              <w:i/>
              <w:sz w:val="24"/>
              <w:szCs w:val="24"/>
            </w:rPr>
            <w:alias w:val="Ondertitel"/>
            <w:id w:val="14700077"/>
            <w:dataBinding w:prefixMappings="xmlns:ns0='http://schemas.openxmlformats.org/package/2006/metadata/core-properties' xmlns:ns1='http://purl.org/dc/elements/1.1/'" w:xpath="/ns0:coreProperties[1]/ns1:subject[1]" w:storeItemID="{6C3C8BC8-F283-45AE-878A-BAB7291924A1}"/>
            <w:text/>
          </w:sdtPr>
          <w:sdtEndPr/>
          <w:sdtContent>
            <w:p w14:paraId="0C5E7138" w14:textId="77777777" w:rsidR="0087690F" w:rsidRPr="0087690F" w:rsidRDefault="007C0D8B" w:rsidP="0087690F">
              <w:pPr>
                <w:pStyle w:val="Geenafstand"/>
                <w:rPr>
                  <w:rFonts w:asciiTheme="majorHAnsi" w:eastAsiaTheme="majorEastAsia" w:hAnsiTheme="majorHAnsi" w:cstheme="majorBidi"/>
                  <w:i/>
                  <w:sz w:val="36"/>
                  <w:szCs w:val="36"/>
                </w:rPr>
              </w:pPr>
              <w:r w:rsidRPr="007C0D8B">
                <w:rPr>
                  <w:rFonts w:ascii="Times New Roman" w:hAnsi="Times New Roman" w:cs="Times New Roman"/>
                  <w:i/>
                  <w:sz w:val="24"/>
                  <w:szCs w:val="24"/>
                </w:rPr>
                <w:t>How H.J.Heinz should translate the Dutch consumer preferences into the Heinz Tomato Ketchup product format rationalization</w:t>
              </w:r>
              <w:r w:rsidR="001466B8">
                <w:rPr>
                  <w:rFonts w:ascii="Times New Roman" w:hAnsi="Times New Roman" w:cs="Times New Roman"/>
                  <w:i/>
                  <w:sz w:val="24"/>
                  <w:szCs w:val="24"/>
                </w:rPr>
                <w:t>.</w:t>
              </w:r>
            </w:p>
          </w:sdtContent>
        </w:sdt>
        <w:p w14:paraId="0C5E7139" w14:textId="77777777" w:rsidR="0087690F" w:rsidRPr="000807D6" w:rsidRDefault="0087690F">
          <w:pPr>
            <w:rPr>
              <w:lang w:val="en-US"/>
            </w:rPr>
          </w:pPr>
        </w:p>
        <w:p w14:paraId="0C5E713A" w14:textId="77777777" w:rsidR="0087690F" w:rsidRPr="000807D6" w:rsidRDefault="0087690F">
          <w:pPr>
            <w:rPr>
              <w:lang w:val="en-US"/>
            </w:rPr>
          </w:pPr>
        </w:p>
        <w:p w14:paraId="0C5E713B" w14:textId="77777777" w:rsidR="0087690F" w:rsidRPr="000807D6" w:rsidRDefault="0087690F">
          <w:pPr>
            <w:rPr>
              <w:lang w:val="en-US"/>
            </w:rPr>
          </w:pPr>
        </w:p>
        <w:p w14:paraId="0C5E713C" w14:textId="77777777" w:rsidR="0087690F" w:rsidRPr="000807D6" w:rsidRDefault="0087690F">
          <w:pPr>
            <w:rPr>
              <w:lang w:val="en-US"/>
            </w:rPr>
          </w:pPr>
        </w:p>
        <w:p w14:paraId="0C5E713D" w14:textId="77777777" w:rsidR="0087690F" w:rsidRPr="000807D6" w:rsidRDefault="00DF384C">
          <w:pPr>
            <w:rPr>
              <w:lang w:val="en-US"/>
            </w:rPr>
          </w:pPr>
          <w:r>
            <w:rPr>
              <w:noProof/>
              <w:lang w:val="en-US" w:eastAsia="en-US"/>
            </w:rPr>
            <w:drawing>
              <wp:anchor distT="0" distB="0" distL="114300" distR="114300" simplePos="0" relativeHeight="251699200" behindDoc="1" locked="0" layoutInCell="1" allowOverlap="1" wp14:anchorId="0C5E7628" wp14:editId="0C5E7629">
                <wp:simplePos x="0" y="0"/>
                <wp:positionH relativeFrom="column">
                  <wp:posOffset>-880745</wp:posOffset>
                </wp:positionH>
                <wp:positionV relativeFrom="paragraph">
                  <wp:posOffset>373927</wp:posOffset>
                </wp:positionV>
                <wp:extent cx="8967295" cy="835573"/>
                <wp:effectExtent l="19050" t="0" r="5255" b="0"/>
                <wp:wrapNone/>
                <wp:docPr id="60"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8967295" cy="835573"/>
                        </a:xfrm>
                        <a:prstGeom prst="rect">
                          <a:avLst/>
                        </a:prstGeom>
                        <a:noFill/>
                        <a:ln w="9525">
                          <a:noFill/>
                          <a:miter lim="800000"/>
                          <a:headEnd/>
                          <a:tailEnd/>
                        </a:ln>
                      </pic:spPr>
                    </pic:pic>
                  </a:graphicData>
                </a:graphic>
              </wp:anchor>
            </w:drawing>
          </w:r>
        </w:p>
        <w:p w14:paraId="0C5E713E" w14:textId="77777777" w:rsidR="0087690F" w:rsidRPr="000807D6" w:rsidRDefault="00DF384C">
          <w:pPr>
            <w:rPr>
              <w:lang w:val="en-US"/>
            </w:rPr>
          </w:pPr>
          <w:r>
            <w:rPr>
              <w:rFonts w:eastAsiaTheme="majorEastAsia" w:cstheme="majorBidi"/>
              <w:noProof/>
              <w:lang w:val="en-US" w:eastAsia="en-US"/>
            </w:rPr>
            <w:drawing>
              <wp:anchor distT="0" distB="0" distL="114300" distR="114300" simplePos="0" relativeHeight="251700224" behindDoc="0" locked="0" layoutInCell="1" allowOverlap="1" wp14:anchorId="0C5E762A" wp14:editId="0C5E762B">
                <wp:simplePos x="0" y="0"/>
                <wp:positionH relativeFrom="margin">
                  <wp:align>center</wp:align>
                </wp:positionH>
                <wp:positionV relativeFrom="margin">
                  <wp:posOffset>3990975</wp:posOffset>
                </wp:positionV>
                <wp:extent cx="1926590" cy="594995"/>
                <wp:effectExtent l="19050" t="0" r="0" b="0"/>
                <wp:wrapThrough wrapText="bothSides">
                  <wp:wrapPolygon edited="0">
                    <wp:start x="-214" y="0"/>
                    <wp:lineTo x="-214" y="20747"/>
                    <wp:lineTo x="21572" y="20747"/>
                    <wp:lineTo x="21572" y="0"/>
                    <wp:lineTo x="-214" y="0"/>
                  </wp:wrapPolygon>
                </wp:wrapThrough>
                <wp:docPr id="63"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b="12206"/>
                        <a:stretch>
                          <a:fillRect/>
                        </a:stretch>
                      </pic:blipFill>
                      <pic:spPr bwMode="auto">
                        <a:xfrm>
                          <a:off x="0" y="0"/>
                          <a:ext cx="1926590" cy="594995"/>
                        </a:xfrm>
                        <a:prstGeom prst="rect">
                          <a:avLst/>
                        </a:prstGeom>
                        <a:noFill/>
                        <a:ln w="9525">
                          <a:noFill/>
                          <a:miter lim="800000"/>
                          <a:headEnd/>
                          <a:tailEnd/>
                        </a:ln>
                      </pic:spPr>
                    </pic:pic>
                  </a:graphicData>
                </a:graphic>
              </wp:anchor>
            </w:drawing>
          </w:r>
        </w:p>
        <w:p w14:paraId="0C5E713F" w14:textId="77777777" w:rsidR="0087690F" w:rsidRPr="000807D6" w:rsidRDefault="0087690F">
          <w:pPr>
            <w:rPr>
              <w:lang w:val="en-US"/>
            </w:rPr>
          </w:pPr>
        </w:p>
        <w:p w14:paraId="0C5E7140" w14:textId="77777777" w:rsidR="0087690F" w:rsidRPr="000807D6" w:rsidRDefault="0087690F">
          <w:pPr>
            <w:rPr>
              <w:lang w:val="en-US"/>
            </w:rPr>
          </w:pPr>
        </w:p>
        <w:p w14:paraId="0C5E7141" w14:textId="77777777" w:rsidR="0087690F" w:rsidRPr="000807D6" w:rsidRDefault="0087690F">
          <w:pPr>
            <w:rPr>
              <w:lang w:val="en-US"/>
            </w:rPr>
          </w:pPr>
        </w:p>
        <w:p w14:paraId="0C5E7142" w14:textId="77777777" w:rsidR="0087690F" w:rsidRPr="000807D6" w:rsidRDefault="0087690F">
          <w:pPr>
            <w:rPr>
              <w:lang w:val="en-US"/>
            </w:rPr>
          </w:pPr>
        </w:p>
        <w:p w14:paraId="0C5E7143" w14:textId="77777777" w:rsidR="0087690F" w:rsidRPr="000807D6" w:rsidRDefault="0087690F">
          <w:pPr>
            <w:rPr>
              <w:lang w:val="en-US"/>
            </w:rPr>
          </w:pPr>
        </w:p>
        <w:p w14:paraId="0C5E7144" w14:textId="77777777" w:rsidR="0087690F" w:rsidRDefault="0087690F">
          <w:pPr>
            <w:rPr>
              <w:lang w:val="en-US"/>
            </w:rPr>
          </w:pPr>
        </w:p>
        <w:p w14:paraId="0C5E7145" w14:textId="77777777" w:rsidR="000807D6" w:rsidRDefault="000807D6">
          <w:pPr>
            <w:rPr>
              <w:lang w:val="en-US"/>
            </w:rPr>
          </w:pPr>
        </w:p>
        <w:p w14:paraId="0C5E7146" w14:textId="77777777" w:rsidR="00C05CF1" w:rsidRDefault="00C05CF1">
          <w:pPr>
            <w:rPr>
              <w:lang w:val="en-US"/>
            </w:rPr>
          </w:pPr>
        </w:p>
        <w:p w14:paraId="0C5E7147" w14:textId="77777777" w:rsidR="00C05CF1" w:rsidRDefault="00C05CF1">
          <w:pPr>
            <w:rPr>
              <w:lang w:val="en-US"/>
            </w:rPr>
          </w:pPr>
        </w:p>
        <w:p w14:paraId="0C5E7148" w14:textId="77777777" w:rsidR="00C05CF1" w:rsidRDefault="00C05CF1">
          <w:pPr>
            <w:rPr>
              <w:lang w:val="en-US"/>
            </w:rPr>
          </w:pPr>
        </w:p>
        <w:p w14:paraId="0C5E7149" w14:textId="77777777" w:rsidR="000807D6" w:rsidRDefault="000807D6">
          <w:pPr>
            <w:rPr>
              <w:lang w:val="en-US"/>
            </w:rPr>
          </w:pPr>
        </w:p>
        <w:p w14:paraId="0C5E714A" w14:textId="77777777" w:rsidR="0087690F" w:rsidRPr="000807D6" w:rsidRDefault="0087690F">
          <w:pPr>
            <w:rPr>
              <w:lang w:val="en-US"/>
            </w:rPr>
          </w:pPr>
        </w:p>
        <w:p w14:paraId="0C5E714B" w14:textId="77777777" w:rsidR="008461C9" w:rsidRPr="005F3CF2" w:rsidRDefault="00BC4263" w:rsidP="001466B8">
          <w:pPr>
            <w:pStyle w:val="Geenafstand"/>
            <w:rPr>
              <w:lang w:val="nl-NL"/>
            </w:rPr>
          </w:pPr>
          <w:sdt>
            <w:sdtPr>
              <w:rPr>
                <w:lang w:val="nl-NL"/>
              </w:rPr>
              <w:alias w:val="Datum"/>
              <w:id w:val="14700083"/>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r w:rsidR="007C0D8B" w:rsidRPr="005F3CF2">
                <w:rPr>
                  <w:lang w:val="nl-NL"/>
                </w:rPr>
                <w:t>Florieke van der Laan / 1609258</w:t>
              </w:r>
            </w:sdtContent>
          </w:sdt>
        </w:p>
        <w:p w14:paraId="0C5E714C" w14:textId="77777777" w:rsidR="0087690F" w:rsidRPr="005F3CF2" w:rsidRDefault="00BC4263" w:rsidP="001466B8">
          <w:pPr>
            <w:pStyle w:val="Geenafstand"/>
            <w:rPr>
              <w:lang w:val="nl-NL"/>
            </w:rPr>
          </w:pPr>
          <w:sdt>
            <w:sdtPr>
              <w:rPr>
                <w:lang w:val="nl-NL"/>
              </w:rPr>
              <w:alias w:val="Bedrijf"/>
              <w:id w:val="14700089"/>
              <w:dataBinding w:prefixMappings="xmlns:ns0='http://schemas.openxmlformats.org/officeDocument/2006/extended-properties'" w:xpath="/ns0:Properties[1]/ns0:Company[1]" w:storeItemID="{6668398D-A668-4E3E-A5EB-62B293D839F1}"/>
              <w:text/>
            </w:sdtPr>
            <w:sdtEndPr/>
            <w:sdtContent>
              <w:r w:rsidR="007C0D8B" w:rsidRPr="005F3CF2">
                <w:rPr>
                  <w:lang w:val="nl-NL"/>
                </w:rPr>
                <w:t>H.J. Heinz</w:t>
              </w:r>
            </w:sdtContent>
          </w:sdt>
        </w:p>
        <w:sdt>
          <w:sdtPr>
            <w:alias w:val="Auteur"/>
            <w:id w:val="14700094"/>
            <w:dataBinding w:prefixMappings="xmlns:ns0='http://schemas.openxmlformats.org/package/2006/metadata/core-properties' xmlns:ns1='http://purl.org/dc/elements/1.1/'" w:xpath="/ns0:coreProperties[1]/ns1:creator[1]" w:storeItemID="{6C3C8BC8-F283-45AE-878A-BAB7291924A1}"/>
            <w:text/>
          </w:sdtPr>
          <w:sdtEndPr/>
          <w:sdtContent>
            <w:p w14:paraId="0C5E714D" w14:textId="77777777" w:rsidR="0087690F" w:rsidRPr="001466B8" w:rsidRDefault="007C0D8B" w:rsidP="001466B8">
              <w:pPr>
                <w:pStyle w:val="Geenafstand"/>
              </w:pPr>
              <w:r w:rsidRPr="001466B8">
                <w:t>Hogeschool Utrecht, University of Applied Sciences</w:t>
              </w:r>
            </w:p>
          </w:sdtContent>
        </w:sdt>
        <w:p w14:paraId="0C5E714E" w14:textId="77777777" w:rsidR="0087690F" w:rsidRPr="00A129FF" w:rsidRDefault="001466B8" w:rsidP="001466B8">
          <w:pPr>
            <w:pStyle w:val="Geenafstand"/>
          </w:pPr>
          <w:r w:rsidRPr="001466B8">
            <w:t>18</w:t>
          </w:r>
          <w:r w:rsidR="00A23FF3" w:rsidRPr="001466B8">
            <w:t>-0</w:t>
          </w:r>
          <w:r w:rsidR="004611E2">
            <w:t>6</w:t>
          </w:r>
          <w:r w:rsidR="00A23FF3" w:rsidRPr="001466B8">
            <w:t>-2015</w:t>
          </w:r>
        </w:p>
      </w:sdtContent>
    </w:sdt>
    <w:p w14:paraId="0C5E714F" w14:textId="77777777" w:rsidR="009D643D" w:rsidRPr="00B8266A" w:rsidRDefault="009D643D" w:rsidP="00B8266A">
      <w:pPr>
        <w:pStyle w:val="Titel"/>
        <w:pBdr>
          <w:bottom w:val="none" w:sz="0" w:space="0" w:color="auto"/>
        </w:pBdr>
        <w:jc w:val="center"/>
        <w:rPr>
          <w:color w:val="C00000"/>
          <w:lang w:val="en-US"/>
        </w:rPr>
      </w:pPr>
      <w:bookmarkStart w:id="1" w:name="_Toc419702105"/>
      <w:r w:rsidRPr="00B8266A">
        <w:rPr>
          <w:color w:val="C00000"/>
          <w:lang w:val="en-US"/>
        </w:rPr>
        <w:lastRenderedPageBreak/>
        <w:t>Acknowledgements</w:t>
      </w:r>
      <w:bookmarkEnd w:id="1"/>
    </w:p>
    <w:p w14:paraId="0C5E7150" w14:textId="77777777" w:rsidR="008A0B56" w:rsidRPr="0082035A" w:rsidRDefault="001466B8" w:rsidP="0082035A">
      <w:pPr>
        <w:spacing w:line="360" w:lineRule="auto"/>
        <w:jc w:val="both"/>
        <w:rPr>
          <w:rFonts w:ascii="Times New Roman" w:hAnsi="Times New Roman" w:cs="Times New Roman"/>
          <w:sz w:val="24"/>
          <w:lang w:val="en-US"/>
        </w:rPr>
      </w:pPr>
      <w:r>
        <w:rPr>
          <w:rFonts w:ascii="Times New Roman" w:hAnsi="Times New Roman" w:cs="Times New Roman"/>
          <w:sz w:val="24"/>
          <w:lang w:val="en-US"/>
        </w:rPr>
        <w:t>This thesis was</w:t>
      </w:r>
      <w:r w:rsidR="0087690F" w:rsidRPr="0082035A">
        <w:rPr>
          <w:rFonts w:ascii="Times New Roman" w:hAnsi="Times New Roman" w:cs="Times New Roman"/>
          <w:sz w:val="24"/>
          <w:lang w:val="en-US"/>
        </w:rPr>
        <w:t xml:space="preserve"> written as part of my International Business and Management Studies Bachelor degree at the University of Applied Sciences in Utrecht. As part of the curriculum, this research was written during and after an internship</w:t>
      </w:r>
      <w:r w:rsidR="00EE3113">
        <w:rPr>
          <w:rFonts w:ascii="Times New Roman" w:hAnsi="Times New Roman" w:cs="Times New Roman"/>
          <w:sz w:val="24"/>
          <w:lang w:val="en-US"/>
        </w:rPr>
        <w:t xml:space="preserve"> within the European marketing team</w:t>
      </w:r>
      <w:r w:rsidR="0087690F" w:rsidRPr="0082035A">
        <w:rPr>
          <w:rFonts w:ascii="Times New Roman" w:hAnsi="Times New Roman" w:cs="Times New Roman"/>
          <w:sz w:val="24"/>
          <w:lang w:val="en-US"/>
        </w:rPr>
        <w:t xml:space="preserve"> at the international</w:t>
      </w:r>
      <w:r w:rsidR="009D643D" w:rsidRPr="0082035A">
        <w:rPr>
          <w:rFonts w:ascii="Times New Roman" w:hAnsi="Times New Roman" w:cs="Times New Roman"/>
          <w:sz w:val="24"/>
          <w:lang w:val="en-US"/>
        </w:rPr>
        <w:t xml:space="preserve"> FMCG company</w:t>
      </w:r>
      <w:r w:rsidR="0087690F" w:rsidRPr="0082035A">
        <w:rPr>
          <w:rFonts w:ascii="Times New Roman" w:hAnsi="Times New Roman" w:cs="Times New Roman"/>
          <w:sz w:val="24"/>
          <w:lang w:val="en-US"/>
        </w:rPr>
        <w:t>, H.J. Heinz in Zeist, the Netherlands.</w:t>
      </w:r>
    </w:p>
    <w:p w14:paraId="0C5E7151" w14:textId="77777777" w:rsidR="0087690F" w:rsidRPr="0082035A" w:rsidRDefault="0087690F" w:rsidP="0082035A">
      <w:pPr>
        <w:spacing w:line="360" w:lineRule="auto"/>
        <w:jc w:val="both"/>
        <w:rPr>
          <w:rFonts w:ascii="Times New Roman" w:hAnsi="Times New Roman" w:cs="Times New Roman"/>
          <w:sz w:val="24"/>
          <w:lang w:val="en-US"/>
        </w:rPr>
      </w:pPr>
      <w:r w:rsidRPr="0082035A">
        <w:rPr>
          <w:rFonts w:ascii="Times New Roman" w:hAnsi="Times New Roman" w:cs="Times New Roman"/>
          <w:sz w:val="24"/>
          <w:lang w:val="en-US"/>
        </w:rPr>
        <w:t xml:space="preserve">During the process of writing this thesis the subject kept me motivated to finish the </w:t>
      </w:r>
      <w:r w:rsidR="009D643D" w:rsidRPr="0082035A">
        <w:rPr>
          <w:rFonts w:ascii="Times New Roman" w:hAnsi="Times New Roman" w:cs="Times New Roman"/>
          <w:sz w:val="24"/>
          <w:lang w:val="en-US"/>
        </w:rPr>
        <w:t>research in the appropriate manner. Even though there were some challenges, the central research question continued to interest me and therefore I was determined to execute this assignment in the best way possible. As conducting this research was not always easy I would like to thank a few people that have helped me in creating this dissertation.</w:t>
      </w:r>
    </w:p>
    <w:p w14:paraId="0C5E7152" w14:textId="77777777" w:rsidR="009D643D" w:rsidRPr="0082035A" w:rsidRDefault="009D643D" w:rsidP="0082035A">
      <w:pPr>
        <w:spacing w:line="360" w:lineRule="auto"/>
        <w:jc w:val="both"/>
        <w:rPr>
          <w:rFonts w:ascii="Times New Roman" w:hAnsi="Times New Roman" w:cs="Times New Roman"/>
          <w:sz w:val="24"/>
          <w:lang w:val="en-US"/>
        </w:rPr>
      </w:pPr>
      <w:r w:rsidRPr="0082035A">
        <w:rPr>
          <w:rFonts w:ascii="Times New Roman" w:hAnsi="Times New Roman" w:cs="Times New Roman"/>
          <w:sz w:val="24"/>
          <w:lang w:val="en-US"/>
        </w:rPr>
        <w:t xml:space="preserve">Firstly, I would like to thank my supervisor at H.J. Heinz, Mrs. Charlot Ellis. She has given me the opportunity to explore the world of marketing within the company and gave me the responsibility to work on several challenging projects. Moreover, the entire marketing operations Europe team, located in Zeist, have continued to support me and each member was always </w:t>
      </w:r>
      <w:r w:rsidR="00EE3113">
        <w:rPr>
          <w:rFonts w:ascii="Times New Roman" w:hAnsi="Times New Roman" w:cs="Times New Roman"/>
          <w:sz w:val="24"/>
          <w:lang w:val="en-US"/>
        </w:rPr>
        <w:t>willing</w:t>
      </w:r>
      <w:r w:rsidRPr="0082035A">
        <w:rPr>
          <w:rFonts w:ascii="Times New Roman" w:hAnsi="Times New Roman" w:cs="Times New Roman"/>
          <w:sz w:val="24"/>
          <w:lang w:val="en-US"/>
        </w:rPr>
        <w:t xml:space="preserve"> to answer any questions. This support and guidance have created a wonderful learning experience during my internship at H.J. Heinz.</w:t>
      </w:r>
    </w:p>
    <w:p w14:paraId="0C5E7153" w14:textId="77777777" w:rsidR="009D643D" w:rsidRPr="0082035A" w:rsidRDefault="009D643D" w:rsidP="0082035A">
      <w:pPr>
        <w:spacing w:line="360" w:lineRule="auto"/>
        <w:jc w:val="both"/>
        <w:rPr>
          <w:rFonts w:ascii="Times New Roman" w:hAnsi="Times New Roman" w:cs="Times New Roman"/>
          <w:sz w:val="24"/>
          <w:lang w:val="en-US"/>
        </w:rPr>
      </w:pPr>
      <w:r w:rsidRPr="0082035A">
        <w:rPr>
          <w:rFonts w:ascii="Times New Roman" w:hAnsi="Times New Roman" w:cs="Times New Roman"/>
          <w:sz w:val="24"/>
          <w:lang w:val="en-US"/>
        </w:rPr>
        <w:t>Moreover, I would like to thank my supervising lecturer, Mr. Dekker, for his continuous support and interest regarding my thesis.</w:t>
      </w:r>
      <w:r w:rsidR="007C0D8B">
        <w:rPr>
          <w:rFonts w:ascii="Times New Roman" w:hAnsi="Times New Roman" w:cs="Times New Roman"/>
          <w:sz w:val="24"/>
          <w:lang w:val="en-US"/>
        </w:rPr>
        <w:t xml:space="preserve"> And lastly, Mrs. Pasian, for picking up the task as second reader and hereby positively contributing to the making of this thesis.</w:t>
      </w:r>
    </w:p>
    <w:p w14:paraId="0C5E7154" w14:textId="77777777" w:rsidR="009D643D" w:rsidRDefault="009D643D">
      <w:pPr>
        <w:rPr>
          <w:lang w:val="en-US"/>
        </w:rPr>
      </w:pPr>
    </w:p>
    <w:p w14:paraId="0C5E7155" w14:textId="77777777" w:rsidR="00B8700E" w:rsidRDefault="00B8700E">
      <w:pPr>
        <w:rPr>
          <w:lang w:val="en-US"/>
        </w:rPr>
      </w:pPr>
    </w:p>
    <w:p w14:paraId="0C5E7156" w14:textId="77777777" w:rsidR="00B8700E" w:rsidRDefault="00B8700E">
      <w:pPr>
        <w:rPr>
          <w:lang w:val="en-US"/>
        </w:rPr>
      </w:pPr>
    </w:p>
    <w:p w14:paraId="0C5E7157" w14:textId="77777777" w:rsidR="00B8700E" w:rsidRDefault="00B8700E">
      <w:pPr>
        <w:rPr>
          <w:lang w:val="en-US"/>
        </w:rPr>
      </w:pPr>
    </w:p>
    <w:p w14:paraId="0C5E7158" w14:textId="77777777" w:rsidR="00B8700E" w:rsidRDefault="00B8700E">
      <w:pPr>
        <w:rPr>
          <w:lang w:val="en-US"/>
        </w:rPr>
      </w:pPr>
    </w:p>
    <w:p w14:paraId="0C5E7159" w14:textId="77777777" w:rsidR="00B8700E" w:rsidRDefault="00B8700E">
      <w:pPr>
        <w:rPr>
          <w:lang w:val="en-US"/>
        </w:rPr>
      </w:pPr>
    </w:p>
    <w:p w14:paraId="0C5E715A" w14:textId="77777777" w:rsidR="00B8700E" w:rsidRDefault="00B8700E">
      <w:pPr>
        <w:rPr>
          <w:lang w:val="en-US"/>
        </w:rPr>
      </w:pPr>
    </w:p>
    <w:p w14:paraId="0C5E715B" w14:textId="77777777" w:rsidR="00873C2E" w:rsidRDefault="00873C2E">
      <w:pPr>
        <w:rPr>
          <w:lang w:val="en-US"/>
        </w:rPr>
      </w:pPr>
    </w:p>
    <w:p w14:paraId="0C5E715C" w14:textId="77777777" w:rsidR="00B8700E" w:rsidRDefault="00B8700E">
      <w:pPr>
        <w:rPr>
          <w:lang w:val="en-US"/>
        </w:rPr>
      </w:pPr>
    </w:p>
    <w:p w14:paraId="0C5E715D" w14:textId="77777777" w:rsidR="0082035A" w:rsidRPr="00873C2E" w:rsidRDefault="0082035A" w:rsidP="00873C2E">
      <w:pPr>
        <w:pStyle w:val="Titel"/>
        <w:pBdr>
          <w:bottom w:val="none" w:sz="0" w:space="0" w:color="auto"/>
        </w:pBdr>
        <w:jc w:val="center"/>
        <w:rPr>
          <w:color w:val="C00000"/>
          <w:lang w:val="en-US"/>
        </w:rPr>
      </w:pPr>
      <w:bookmarkStart w:id="2" w:name="_Toc419702106"/>
      <w:r w:rsidRPr="00873C2E">
        <w:rPr>
          <w:color w:val="C00000"/>
          <w:lang w:val="en-US"/>
        </w:rPr>
        <w:lastRenderedPageBreak/>
        <w:t>Executive summary</w:t>
      </w:r>
      <w:bookmarkEnd w:id="2"/>
    </w:p>
    <w:p w14:paraId="0C5E715E" w14:textId="77777777" w:rsidR="001E66FC" w:rsidRPr="00CB4823" w:rsidRDefault="001E66FC" w:rsidP="0082035A">
      <w:pPr>
        <w:spacing w:line="360" w:lineRule="auto"/>
        <w:jc w:val="both"/>
        <w:rPr>
          <w:rFonts w:ascii="Times New Roman" w:hAnsi="Times New Roman" w:cs="Times New Roman"/>
          <w:sz w:val="24"/>
          <w:szCs w:val="24"/>
          <w:lang w:val="en-US"/>
        </w:rPr>
      </w:pPr>
      <w:r w:rsidRPr="00CB4823">
        <w:rPr>
          <w:rFonts w:ascii="Times New Roman" w:hAnsi="Times New Roman" w:cs="Times New Roman"/>
          <w:sz w:val="24"/>
          <w:szCs w:val="24"/>
          <w:lang w:val="en-US"/>
        </w:rPr>
        <w:t>Based on a survey of 162 respondents, interviews with H.J. Heinz employees and a literature review, this thesis aims to answer the question:</w:t>
      </w:r>
    </w:p>
    <w:p w14:paraId="0C5E715F" w14:textId="77777777" w:rsidR="001E66FC" w:rsidRPr="00CB4823" w:rsidRDefault="001E66FC" w:rsidP="00892EF1">
      <w:pPr>
        <w:spacing w:line="360" w:lineRule="auto"/>
        <w:jc w:val="center"/>
        <w:rPr>
          <w:rFonts w:ascii="Times New Roman" w:hAnsi="Times New Roman" w:cs="Times New Roman"/>
          <w:i/>
          <w:sz w:val="24"/>
          <w:szCs w:val="24"/>
          <w:lang w:val="en-US"/>
        </w:rPr>
      </w:pPr>
      <w:r w:rsidRPr="00CB4823">
        <w:rPr>
          <w:rFonts w:ascii="Times New Roman" w:hAnsi="Times New Roman" w:cs="Times New Roman"/>
          <w:i/>
          <w:sz w:val="24"/>
          <w:szCs w:val="24"/>
          <w:lang w:val="en-US"/>
        </w:rPr>
        <w:t>‘How should H.J. Heinz translate the Dutch consumer preferences in their Heinz Tomato Ketchup product format rationalization?’</w:t>
      </w:r>
    </w:p>
    <w:p w14:paraId="0C5E7160" w14:textId="77777777" w:rsidR="001D779F" w:rsidRDefault="001E66FC" w:rsidP="0082035A">
      <w:pPr>
        <w:spacing w:line="360" w:lineRule="auto"/>
        <w:jc w:val="both"/>
        <w:rPr>
          <w:rFonts w:ascii="Times New Roman" w:hAnsi="Times New Roman" w:cs="Times New Roman"/>
          <w:sz w:val="24"/>
          <w:szCs w:val="24"/>
          <w:lang w:val="en-US"/>
        </w:rPr>
      </w:pPr>
      <w:r w:rsidRPr="00CB4823">
        <w:rPr>
          <w:rFonts w:ascii="Times New Roman" w:hAnsi="Times New Roman" w:cs="Times New Roman"/>
          <w:sz w:val="24"/>
          <w:szCs w:val="24"/>
          <w:lang w:val="en-US"/>
        </w:rPr>
        <w:t>Following a reorganization and a zero-based budgeting strategy, H.J. Heinz is planning to cut its cost</w:t>
      </w:r>
      <w:r w:rsidR="000F2B0F">
        <w:rPr>
          <w:rFonts w:ascii="Times New Roman" w:hAnsi="Times New Roman" w:cs="Times New Roman"/>
          <w:sz w:val="24"/>
          <w:szCs w:val="24"/>
          <w:lang w:val="en-US"/>
        </w:rPr>
        <w:t>s</w:t>
      </w:r>
      <w:r w:rsidRPr="00CB4823">
        <w:rPr>
          <w:rFonts w:ascii="Times New Roman" w:hAnsi="Times New Roman" w:cs="Times New Roman"/>
          <w:sz w:val="24"/>
          <w:szCs w:val="24"/>
          <w:lang w:val="en-US"/>
        </w:rPr>
        <w:t xml:space="preserve"> by rationalizing the number</w:t>
      </w:r>
      <w:r w:rsidR="00877405">
        <w:rPr>
          <w:rFonts w:ascii="Times New Roman" w:hAnsi="Times New Roman" w:cs="Times New Roman"/>
          <w:sz w:val="24"/>
          <w:szCs w:val="24"/>
          <w:lang w:val="en-US"/>
        </w:rPr>
        <w:t xml:space="preserve"> of</w:t>
      </w:r>
      <w:r w:rsidRPr="00CB4823">
        <w:rPr>
          <w:rFonts w:ascii="Times New Roman" w:hAnsi="Times New Roman" w:cs="Times New Roman"/>
          <w:sz w:val="24"/>
          <w:szCs w:val="24"/>
          <w:lang w:val="en-US"/>
        </w:rPr>
        <w:t xml:space="preserve"> SKUs (Stock Keeping Units) across Europe. In this case, the Dutch product format portfolio is being examined. Although </w:t>
      </w:r>
      <w:r w:rsidR="00F513A8" w:rsidRPr="00CB4823">
        <w:rPr>
          <w:rFonts w:ascii="Times New Roman" w:hAnsi="Times New Roman" w:cs="Times New Roman"/>
          <w:sz w:val="24"/>
          <w:szCs w:val="24"/>
          <w:lang w:val="en-US"/>
        </w:rPr>
        <w:t>advised</w:t>
      </w:r>
      <w:r w:rsidRPr="00CB4823">
        <w:rPr>
          <w:rFonts w:ascii="Times New Roman" w:hAnsi="Times New Roman" w:cs="Times New Roman"/>
          <w:sz w:val="24"/>
          <w:szCs w:val="24"/>
          <w:lang w:val="en-US"/>
        </w:rPr>
        <w:t xml:space="preserve"> within the literature, H.J. Heinz does not take the consumer opinion into account when making decision regarding the </w:t>
      </w:r>
      <w:r w:rsidR="00E70542" w:rsidRPr="00CB4823">
        <w:rPr>
          <w:rFonts w:ascii="Times New Roman" w:hAnsi="Times New Roman" w:cs="Times New Roman"/>
          <w:sz w:val="24"/>
          <w:szCs w:val="24"/>
          <w:lang w:val="en-US"/>
        </w:rPr>
        <w:t>Dutch</w:t>
      </w:r>
      <w:r w:rsidRPr="00CB4823">
        <w:rPr>
          <w:rFonts w:ascii="Times New Roman" w:hAnsi="Times New Roman" w:cs="Times New Roman"/>
          <w:sz w:val="24"/>
          <w:szCs w:val="24"/>
          <w:lang w:val="en-US"/>
        </w:rPr>
        <w:t xml:space="preserve"> HTK product </w:t>
      </w:r>
      <w:r w:rsidR="00E233B8" w:rsidRPr="00CB4823">
        <w:rPr>
          <w:rFonts w:ascii="Times New Roman" w:hAnsi="Times New Roman" w:cs="Times New Roman"/>
          <w:sz w:val="24"/>
          <w:szCs w:val="24"/>
          <w:lang w:val="en-US"/>
        </w:rPr>
        <w:t>format</w:t>
      </w:r>
      <w:r w:rsidRPr="00CB4823">
        <w:rPr>
          <w:rFonts w:ascii="Times New Roman" w:hAnsi="Times New Roman" w:cs="Times New Roman"/>
          <w:sz w:val="24"/>
          <w:szCs w:val="24"/>
          <w:lang w:val="en-US"/>
        </w:rPr>
        <w:t xml:space="preserve"> portfolio. The </w:t>
      </w:r>
      <w:r w:rsidR="000B35D5" w:rsidRPr="00CB4823">
        <w:rPr>
          <w:rFonts w:ascii="Times New Roman" w:hAnsi="Times New Roman" w:cs="Times New Roman"/>
          <w:sz w:val="24"/>
          <w:szCs w:val="24"/>
          <w:lang w:val="en-US"/>
        </w:rPr>
        <w:t>decision regarding delisting is</w:t>
      </w:r>
      <w:r w:rsidRPr="00CB4823">
        <w:rPr>
          <w:rFonts w:ascii="Times New Roman" w:hAnsi="Times New Roman" w:cs="Times New Roman"/>
          <w:sz w:val="24"/>
          <w:szCs w:val="24"/>
          <w:lang w:val="en-US"/>
        </w:rPr>
        <w:t xml:space="preserve"> based on hurdle rates including profits, volume and rotation of a product.  </w:t>
      </w:r>
      <w:r w:rsidR="008721BF" w:rsidRPr="00CB4823">
        <w:rPr>
          <w:rFonts w:ascii="Times New Roman" w:hAnsi="Times New Roman" w:cs="Times New Roman"/>
          <w:sz w:val="24"/>
          <w:szCs w:val="24"/>
          <w:lang w:val="en-US"/>
        </w:rPr>
        <w:t xml:space="preserve">However, risks of a sku-rat include losing customers, changing brand perception, losing shelf space and high write-offs. Especially these first two are key subjects of this research. </w:t>
      </w:r>
    </w:p>
    <w:p w14:paraId="0C5E7161" w14:textId="77777777" w:rsidR="001E66FC" w:rsidRDefault="008721BF" w:rsidP="0082035A">
      <w:pPr>
        <w:spacing w:line="360" w:lineRule="auto"/>
        <w:jc w:val="both"/>
        <w:rPr>
          <w:rFonts w:ascii="Times New Roman" w:hAnsi="Times New Roman" w:cs="Times New Roman"/>
          <w:sz w:val="24"/>
          <w:szCs w:val="24"/>
          <w:lang w:val="en-US"/>
        </w:rPr>
      </w:pPr>
      <w:r w:rsidRPr="00CB4823">
        <w:rPr>
          <w:rFonts w:ascii="Times New Roman" w:hAnsi="Times New Roman" w:cs="Times New Roman"/>
          <w:sz w:val="24"/>
          <w:szCs w:val="24"/>
          <w:lang w:val="en-US"/>
        </w:rPr>
        <w:t>The Dutch consumer finds the product the most important mar</w:t>
      </w:r>
      <w:r w:rsidR="00F513A8">
        <w:rPr>
          <w:rFonts w:ascii="Times New Roman" w:hAnsi="Times New Roman" w:cs="Times New Roman"/>
          <w:sz w:val="24"/>
          <w:szCs w:val="24"/>
          <w:lang w:val="en-US"/>
        </w:rPr>
        <w:t>k</w:t>
      </w:r>
      <w:r w:rsidRPr="00CB4823">
        <w:rPr>
          <w:rFonts w:ascii="Times New Roman" w:hAnsi="Times New Roman" w:cs="Times New Roman"/>
          <w:sz w:val="24"/>
          <w:szCs w:val="24"/>
          <w:lang w:val="en-US"/>
        </w:rPr>
        <w:t xml:space="preserve">eting mix element in the </w:t>
      </w:r>
      <w:r w:rsidR="001346AE" w:rsidRPr="00CB4823">
        <w:rPr>
          <w:rFonts w:ascii="Times New Roman" w:hAnsi="Times New Roman" w:cs="Times New Roman"/>
          <w:sz w:val="24"/>
          <w:szCs w:val="24"/>
          <w:lang w:val="en-US"/>
        </w:rPr>
        <w:t>decision</w:t>
      </w:r>
      <w:r w:rsidRPr="00CB4823">
        <w:rPr>
          <w:rFonts w:ascii="Times New Roman" w:hAnsi="Times New Roman" w:cs="Times New Roman"/>
          <w:sz w:val="24"/>
          <w:szCs w:val="24"/>
          <w:lang w:val="en-US"/>
        </w:rPr>
        <w:t xml:space="preserve"> making process when purchasing tomato ketchup. </w:t>
      </w:r>
      <w:r w:rsidR="00F513A8">
        <w:rPr>
          <w:rFonts w:ascii="Times New Roman" w:hAnsi="Times New Roman" w:cs="Times New Roman"/>
          <w:sz w:val="24"/>
          <w:szCs w:val="24"/>
          <w:lang w:val="en-US"/>
        </w:rPr>
        <w:t xml:space="preserve">Furthermore, the reason for preference and the purchase frequency show a significant relation with the preferred product format. Therefore, the </w:t>
      </w:r>
      <w:r w:rsidR="004E27E7">
        <w:rPr>
          <w:rFonts w:ascii="Times New Roman" w:hAnsi="Times New Roman" w:cs="Times New Roman"/>
          <w:sz w:val="24"/>
          <w:szCs w:val="24"/>
          <w:lang w:val="en-US"/>
        </w:rPr>
        <w:t xml:space="preserve">answers to these questions can be generalized on a greater </w:t>
      </w:r>
      <w:r w:rsidR="000F2B0F">
        <w:rPr>
          <w:rFonts w:ascii="Times New Roman" w:hAnsi="Times New Roman" w:cs="Times New Roman"/>
          <w:sz w:val="24"/>
          <w:szCs w:val="24"/>
          <w:lang w:val="en-US"/>
        </w:rPr>
        <w:t>scale</w:t>
      </w:r>
      <w:r w:rsidR="004E27E7">
        <w:rPr>
          <w:rFonts w:ascii="Times New Roman" w:hAnsi="Times New Roman" w:cs="Times New Roman"/>
          <w:sz w:val="24"/>
          <w:szCs w:val="24"/>
          <w:lang w:val="en-US"/>
        </w:rPr>
        <w:t xml:space="preserve">. Thus regarding the advice of delisting product formats, the four squeeze bottles of 220ml, 300ml, 400ml and 500ml are </w:t>
      </w:r>
      <w:r w:rsidR="00A251BF">
        <w:rPr>
          <w:rFonts w:ascii="Times New Roman" w:hAnsi="Times New Roman" w:cs="Times New Roman"/>
          <w:sz w:val="24"/>
          <w:szCs w:val="24"/>
          <w:lang w:val="en-US"/>
        </w:rPr>
        <w:t xml:space="preserve">preferred the most. As the switch is </w:t>
      </w:r>
      <w:r w:rsidR="0030070C">
        <w:rPr>
          <w:rFonts w:ascii="Times New Roman" w:hAnsi="Times New Roman" w:cs="Times New Roman"/>
          <w:sz w:val="24"/>
          <w:szCs w:val="24"/>
          <w:lang w:val="en-US"/>
        </w:rPr>
        <w:t xml:space="preserve">easily made </w:t>
      </w:r>
      <w:r w:rsidR="00A251BF">
        <w:rPr>
          <w:rFonts w:ascii="Times New Roman" w:hAnsi="Times New Roman" w:cs="Times New Roman"/>
          <w:sz w:val="24"/>
          <w:szCs w:val="24"/>
          <w:lang w:val="en-US"/>
        </w:rPr>
        <w:t xml:space="preserve">from a bigger product format to a smaller one than the other way around, it is </w:t>
      </w:r>
      <w:r w:rsidR="00E70542">
        <w:rPr>
          <w:rFonts w:ascii="Times New Roman" w:hAnsi="Times New Roman" w:cs="Times New Roman"/>
          <w:sz w:val="24"/>
          <w:szCs w:val="24"/>
          <w:lang w:val="en-US"/>
        </w:rPr>
        <w:t>advised</w:t>
      </w:r>
      <w:r w:rsidR="00A251BF">
        <w:rPr>
          <w:rFonts w:ascii="Times New Roman" w:hAnsi="Times New Roman" w:cs="Times New Roman"/>
          <w:sz w:val="24"/>
          <w:szCs w:val="24"/>
          <w:lang w:val="en-US"/>
        </w:rPr>
        <w:t xml:space="preserve"> to de</w:t>
      </w:r>
      <w:r w:rsidR="00BF4546">
        <w:rPr>
          <w:rFonts w:ascii="Times New Roman" w:hAnsi="Times New Roman" w:cs="Times New Roman"/>
          <w:sz w:val="24"/>
          <w:szCs w:val="24"/>
          <w:lang w:val="en-US"/>
        </w:rPr>
        <w:t>l</w:t>
      </w:r>
      <w:r w:rsidR="00A251BF">
        <w:rPr>
          <w:rFonts w:ascii="Times New Roman" w:hAnsi="Times New Roman" w:cs="Times New Roman"/>
          <w:sz w:val="24"/>
          <w:szCs w:val="24"/>
          <w:lang w:val="en-US"/>
        </w:rPr>
        <w:t xml:space="preserve">ist the two large squeeze bottles of 600ml and 875ml. Furthermore, regarding the glass bottle, </w:t>
      </w:r>
      <w:r w:rsidR="006810B5">
        <w:rPr>
          <w:rFonts w:ascii="Times New Roman" w:hAnsi="Times New Roman" w:cs="Times New Roman"/>
          <w:sz w:val="24"/>
          <w:szCs w:val="24"/>
          <w:lang w:val="en-US"/>
        </w:rPr>
        <w:t xml:space="preserve">the 300ml glass bottle is seen as an iconic bottle for the brand H.J. Heinz, </w:t>
      </w:r>
      <w:r w:rsidR="0071413F">
        <w:rPr>
          <w:rFonts w:ascii="Times New Roman" w:hAnsi="Times New Roman" w:cs="Times New Roman"/>
          <w:sz w:val="24"/>
          <w:szCs w:val="24"/>
          <w:lang w:val="en-US"/>
        </w:rPr>
        <w:t xml:space="preserve">and due to this status, it is not </w:t>
      </w:r>
      <w:r w:rsidR="00F60362">
        <w:rPr>
          <w:rFonts w:ascii="Times New Roman" w:hAnsi="Times New Roman" w:cs="Times New Roman"/>
          <w:sz w:val="24"/>
          <w:szCs w:val="24"/>
          <w:lang w:val="en-US"/>
        </w:rPr>
        <w:t>advised</w:t>
      </w:r>
      <w:r w:rsidR="0071413F">
        <w:rPr>
          <w:rFonts w:ascii="Times New Roman" w:hAnsi="Times New Roman" w:cs="Times New Roman"/>
          <w:sz w:val="24"/>
          <w:szCs w:val="24"/>
          <w:lang w:val="en-US"/>
        </w:rPr>
        <w:t xml:space="preserve"> to be delisted</w:t>
      </w:r>
      <w:r w:rsidR="001346AE">
        <w:rPr>
          <w:rFonts w:ascii="Times New Roman" w:hAnsi="Times New Roman" w:cs="Times New Roman"/>
          <w:sz w:val="24"/>
          <w:szCs w:val="24"/>
          <w:lang w:val="en-US"/>
        </w:rPr>
        <w:t xml:space="preserve">. However, the larger variant of 750ml is recommended to be delisted as it is not user friendly and least preferred by the respondents. </w:t>
      </w:r>
    </w:p>
    <w:p w14:paraId="0C5E7162" w14:textId="77777777" w:rsidR="001D779F" w:rsidRPr="00CB4823" w:rsidRDefault="00185BE2" w:rsidP="0082035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the black box model of marketing specialist Kotler</w:t>
      </w:r>
      <w:r w:rsidR="00F537F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4021301"/>
          <w:citation/>
        </w:sdtPr>
        <w:sdtEndPr/>
        <w:sdtContent>
          <w:r w:rsidR="00020EBB">
            <w:rPr>
              <w:rFonts w:ascii="Times New Roman" w:hAnsi="Times New Roman" w:cs="Times New Roman"/>
              <w:sz w:val="24"/>
              <w:szCs w:val="24"/>
              <w:lang w:val="en-US"/>
            </w:rPr>
            <w:fldChar w:fldCharType="begin"/>
          </w:r>
          <w:r w:rsidR="009F7A42" w:rsidRPr="009F7A42">
            <w:rPr>
              <w:rFonts w:ascii="Times New Roman" w:hAnsi="Times New Roman" w:cs="Times New Roman"/>
              <w:sz w:val="24"/>
              <w:szCs w:val="24"/>
              <w:lang w:val="en-US"/>
            </w:rPr>
            <w:instrText xml:space="preserve"> CITATION Kot13 \l 1043  </w:instrText>
          </w:r>
          <w:r w:rsidR="00020EBB">
            <w:rPr>
              <w:rFonts w:ascii="Times New Roman" w:hAnsi="Times New Roman" w:cs="Times New Roman"/>
              <w:sz w:val="24"/>
              <w:szCs w:val="24"/>
              <w:lang w:val="en-US"/>
            </w:rPr>
            <w:fldChar w:fldCharType="separate"/>
          </w:r>
          <w:r w:rsidR="009F7A42" w:rsidRPr="009F7A42">
            <w:rPr>
              <w:rFonts w:ascii="Times New Roman" w:hAnsi="Times New Roman" w:cs="Times New Roman"/>
              <w:noProof/>
              <w:sz w:val="24"/>
              <w:szCs w:val="24"/>
              <w:lang w:val="en-US"/>
            </w:rPr>
            <w:t>(Kotler, Burton, Deans, &amp; Armstrong, 2013)</w:t>
          </w:r>
          <w:r w:rsidR="00020EBB">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and the employees of H.J. Heinz, the characteristics of consumers </w:t>
      </w:r>
      <w:r w:rsidR="00230905">
        <w:rPr>
          <w:rFonts w:ascii="Times New Roman" w:hAnsi="Times New Roman" w:cs="Times New Roman"/>
          <w:sz w:val="24"/>
          <w:szCs w:val="24"/>
          <w:lang w:val="en-US"/>
        </w:rPr>
        <w:t>have a big influence on the product format preference and the development of a product format portfolio. Therefore, i</w:t>
      </w:r>
      <w:r w:rsidR="001D779F">
        <w:rPr>
          <w:rFonts w:ascii="Times New Roman" w:hAnsi="Times New Roman" w:cs="Times New Roman"/>
          <w:sz w:val="24"/>
          <w:szCs w:val="24"/>
          <w:lang w:val="en-US"/>
        </w:rPr>
        <w:t>t is advised to continuously consult the changing opinion of the consumer</w:t>
      </w:r>
      <w:r w:rsidR="00A1599B">
        <w:rPr>
          <w:rFonts w:ascii="Times New Roman" w:hAnsi="Times New Roman" w:cs="Times New Roman"/>
          <w:sz w:val="24"/>
          <w:szCs w:val="24"/>
          <w:lang w:val="en-US"/>
        </w:rPr>
        <w:t>. I</w:t>
      </w:r>
      <w:r w:rsidR="00C72FF0">
        <w:rPr>
          <w:rFonts w:ascii="Times New Roman" w:hAnsi="Times New Roman" w:cs="Times New Roman"/>
          <w:sz w:val="24"/>
          <w:szCs w:val="24"/>
          <w:lang w:val="en-US"/>
        </w:rPr>
        <w:t>f</w:t>
      </w:r>
      <w:r w:rsidR="00696BB9">
        <w:rPr>
          <w:rFonts w:ascii="Times New Roman" w:hAnsi="Times New Roman" w:cs="Times New Roman"/>
          <w:sz w:val="24"/>
          <w:szCs w:val="24"/>
          <w:lang w:val="en-US"/>
        </w:rPr>
        <w:t xml:space="preserve"> their opinion is not consulted, the company might delist products that have a loyal group of customers </w:t>
      </w:r>
      <w:r w:rsidR="00C72FF0">
        <w:rPr>
          <w:rFonts w:ascii="Times New Roman" w:hAnsi="Times New Roman" w:cs="Times New Roman"/>
          <w:sz w:val="24"/>
          <w:szCs w:val="24"/>
          <w:lang w:val="en-US"/>
        </w:rPr>
        <w:t>who</w:t>
      </w:r>
      <w:r w:rsidR="00696BB9">
        <w:rPr>
          <w:rFonts w:ascii="Times New Roman" w:hAnsi="Times New Roman" w:cs="Times New Roman"/>
          <w:sz w:val="24"/>
          <w:szCs w:val="24"/>
          <w:lang w:val="en-US"/>
        </w:rPr>
        <w:t xml:space="preserve"> will switch to another brand instead of switching to a different </w:t>
      </w:r>
      <w:r w:rsidR="00696BB9">
        <w:rPr>
          <w:rFonts w:ascii="Times New Roman" w:hAnsi="Times New Roman" w:cs="Times New Roman"/>
          <w:sz w:val="24"/>
          <w:szCs w:val="24"/>
          <w:lang w:val="en-US"/>
        </w:rPr>
        <w:lastRenderedPageBreak/>
        <w:t>HTK product format</w:t>
      </w:r>
      <w:r w:rsidR="00C72FF0">
        <w:rPr>
          <w:rFonts w:ascii="Times New Roman" w:hAnsi="Times New Roman" w:cs="Times New Roman"/>
          <w:sz w:val="24"/>
          <w:szCs w:val="24"/>
          <w:lang w:val="en-US"/>
        </w:rPr>
        <w:t xml:space="preserve"> if their preferred product format is no longer available</w:t>
      </w:r>
      <w:r w:rsidR="00696BB9">
        <w:rPr>
          <w:rFonts w:ascii="Times New Roman" w:hAnsi="Times New Roman" w:cs="Times New Roman"/>
          <w:sz w:val="24"/>
          <w:szCs w:val="24"/>
          <w:lang w:val="en-US"/>
        </w:rPr>
        <w:t xml:space="preserve">. Therefore, it is recommended to consult the available market research to </w:t>
      </w:r>
      <w:r w:rsidR="00371D0A">
        <w:rPr>
          <w:rFonts w:ascii="Times New Roman" w:hAnsi="Times New Roman" w:cs="Times New Roman"/>
          <w:sz w:val="24"/>
          <w:szCs w:val="24"/>
          <w:lang w:val="en-US"/>
        </w:rPr>
        <w:t xml:space="preserve">ensure customer loyalty. </w:t>
      </w:r>
    </w:p>
    <w:p w14:paraId="0C5E7163" w14:textId="77777777" w:rsidR="003616FE" w:rsidRPr="00D22380" w:rsidRDefault="00873D3D" w:rsidP="0082035A">
      <w:pPr>
        <w:spacing w:line="360" w:lineRule="auto"/>
        <w:jc w:val="both"/>
        <w:rPr>
          <w:rFonts w:ascii="Times New Roman" w:hAnsi="Times New Roman" w:cs="Times New Roman"/>
          <w:sz w:val="24"/>
          <w:szCs w:val="24"/>
          <w:lang w:val="en-US"/>
        </w:rPr>
      </w:pPr>
      <w:r w:rsidRPr="00D22380">
        <w:rPr>
          <w:rFonts w:ascii="Times New Roman" w:hAnsi="Times New Roman" w:cs="Times New Roman"/>
          <w:sz w:val="24"/>
          <w:szCs w:val="24"/>
          <w:lang w:val="en-US"/>
        </w:rPr>
        <w:t>Regarding the risk of write</w:t>
      </w:r>
      <w:r w:rsidR="00C109C3">
        <w:rPr>
          <w:rFonts w:ascii="Times New Roman" w:hAnsi="Times New Roman" w:cs="Times New Roman"/>
          <w:sz w:val="24"/>
          <w:szCs w:val="24"/>
          <w:lang w:val="en-US"/>
        </w:rPr>
        <w:t>-</w:t>
      </w:r>
      <w:r w:rsidRPr="00D22380">
        <w:rPr>
          <w:rFonts w:ascii="Times New Roman" w:hAnsi="Times New Roman" w:cs="Times New Roman"/>
          <w:sz w:val="24"/>
          <w:szCs w:val="24"/>
          <w:lang w:val="en-US"/>
        </w:rPr>
        <w:t xml:space="preserve">offs, H.J. Heinz has set up a process to minimize these costs. This notion of discontinuation (NOD) process aims to collect all the necessary information regarding current stock and supplier contracts of the products that are in the bottom 20% according to the hurdle rates. </w:t>
      </w:r>
      <w:r w:rsidR="00037F96">
        <w:rPr>
          <w:rFonts w:ascii="Times New Roman" w:hAnsi="Times New Roman" w:cs="Times New Roman"/>
          <w:sz w:val="24"/>
          <w:szCs w:val="24"/>
          <w:lang w:val="en-US"/>
        </w:rPr>
        <w:t xml:space="preserve">This means that this notion creates an overview of all the </w:t>
      </w:r>
      <w:r w:rsidR="006111AB">
        <w:rPr>
          <w:rFonts w:ascii="Times New Roman" w:hAnsi="Times New Roman" w:cs="Times New Roman"/>
          <w:sz w:val="24"/>
          <w:szCs w:val="24"/>
          <w:lang w:val="en-US"/>
        </w:rPr>
        <w:t xml:space="preserve">possible </w:t>
      </w:r>
      <w:r w:rsidR="00253816">
        <w:rPr>
          <w:rFonts w:ascii="Times New Roman" w:hAnsi="Times New Roman" w:cs="Times New Roman"/>
          <w:sz w:val="24"/>
          <w:szCs w:val="24"/>
          <w:lang w:val="en-US"/>
        </w:rPr>
        <w:t>write-offs and this way, limits the risk of having unexpected (high) write-offs.</w:t>
      </w:r>
    </w:p>
    <w:p w14:paraId="0C5E7164" w14:textId="77777777" w:rsidR="009812BF" w:rsidRPr="00D22380" w:rsidRDefault="009812BF" w:rsidP="0082035A">
      <w:pPr>
        <w:spacing w:line="360" w:lineRule="auto"/>
        <w:jc w:val="both"/>
        <w:rPr>
          <w:rFonts w:ascii="Times New Roman" w:hAnsi="Times New Roman" w:cs="Times New Roman"/>
          <w:sz w:val="24"/>
          <w:szCs w:val="24"/>
          <w:lang w:val="en-US"/>
        </w:rPr>
      </w:pPr>
      <w:r w:rsidRPr="00D22380">
        <w:rPr>
          <w:rFonts w:ascii="Times New Roman" w:hAnsi="Times New Roman" w:cs="Times New Roman"/>
          <w:sz w:val="24"/>
          <w:szCs w:val="24"/>
          <w:lang w:val="en-US"/>
        </w:rPr>
        <w:t>Lastly, the risk of losing shelf space</w:t>
      </w:r>
      <w:r w:rsidR="00D22380">
        <w:rPr>
          <w:rFonts w:ascii="Times New Roman" w:hAnsi="Times New Roman" w:cs="Times New Roman"/>
          <w:sz w:val="24"/>
          <w:szCs w:val="24"/>
          <w:lang w:val="en-US"/>
        </w:rPr>
        <w:t xml:space="preserve"> remains a risk as the retailer always wants to </w:t>
      </w:r>
      <w:r w:rsidR="008740ED">
        <w:rPr>
          <w:rFonts w:ascii="Times New Roman" w:hAnsi="Times New Roman" w:cs="Times New Roman"/>
          <w:sz w:val="24"/>
          <w:szCs w:val="24"/>
          <w:lang w:val="en-US"/>
        </w:rPr>
        <w:t>make efficient use of its shelf</w:t>
      </w:r>
      <w:r w:rsidR="006111AB">
        <w:rPr>
          <w:rFonts w:ascii="Times New Roman" w:hAnsi="Times New Roman" w:cs="Times New Roman"/>
          <w:sz w:val="24"/>
          <w:szCs w:val="24"/>
          <w:lang w:val="en-US"/>
        </w:rPr>
        <w:t xml:space="preserve"> </w:t>
      </w:r>
      <w:r w:rsidR="008740ED">
        <w:rPr>
          <w:rFonts w:ascii="Times New Roman" w:hAnsi="Times New Roman" w:cs="Times New Roman"/>
          <w:sz w:val="24"/>
          <w:szCs w:val="24"/>
          <w:lang w:val="en-US"/>
        </w:rPr>
        <w:t>space and therefore discharge</w:t>
      </w:r>
      <w:r w:rsidR="00C109C3">
        <w:rPr>
          <w:rFonts w:ascii="Times New Roman" w:hAnsi="Times New Roman" w:cs="Times New Roman"/>
          <w:sz w:val="24"/>
          <w:szCs w:val="24"/>
          <w:lang w:val="en-US"/>
        </w:rPr>
        <w:t>s</w:t>
      </w:r>
      <w:r w:rsidR="008740ED">
        <w:rPr>
          <w:rFonts w:ascii="Times New Roman" w:hAnsi="Times New Roman" w:cs="Times New Roman"/>
          <w:sz w:val="24"/>
          <w:szCs w:val="24"/>
          <w:lang w:val="en-US"/>
        </w:rPr>
        <w:t xml:space="preserve"> a product format in case it is not profitable enough. Therefore, H.J. Heinz should keep a close eye on changing consumer demand and sales data to make sure that they are able to replace a bad performing product format </w:t>
      </w:r>
      <w:r w:rsidR="00C109C3">
        <w:rPr>
          <w:rFonts w:ascii="Times New Roman" w:hAnsi="Times New Roman" w:cs="Times New Roman"/>
          <w:sz w:val="24"/>
          <w:szCs w:val="24"/>
          <w:lang w:val="en-US"/>
        </w:rPr>
        <w:t xml:space="preserve">in time </w:t>
      </w:r>
      <w:r w:rsidR="008740ED">
        <w:rPr>
          <w:rFonts w:ascii="Times New Roman" w:hAnsi="Times New Roman" w:cs="Times New Roman"/>
          <w:sz w:val="24"/>
          <w:szCs w:val="24"/>
          <w:lang w:val="en-US"/>
        </w:rPr>
        <w:t xml:space="preserve">to </w:t>
      </w:r>
      <w:r w:rsidR="00E233B8">
        <w:rPr>
          <w:rFonts w:ascii="Times New Roman" w:hAnsi="Times New Roman" w:cs="Times New Roman"/>
          <w:sz w:val="24"/>
          <w:szCs w:val="24"/>
          <w:lang w:val="en-US"/>
        </w:rPr>
        <w:t>prevent losing shelf</w:t>
      </w:r>
      <w:r w:rsidR="004E570C">
        <w:rPr>
          <w:rFonts w:ascii="Times New Roman" w:hAnsi="Times New Roman" w:cs="Times New Roman"/>
          <w:sz w:val="24"/>
          <w:szCs w:val="24"/>
          <w:lang w:val="en-US"/>
        </w:rPr>
        <w:t xml:space="preserve"> </w:t>
      </w:r>
      <w:r w:rsidR="00E233B8">
        <w:rPr>
          <w:rFonts w:ascii="Times New Roman" w:hAnsi="Times New Roman" w:cs="Times New Roman"/>
          <w:sz w:val="24"/>
          <w:szCs w:val="24"/>
          <w:lang w:val="en-US"/>
        </w:rPr>
        <w:t xml:space="preserve">space. </w:t>
      </w:r>
    </w:p>
    <w:p w14:paraId="0C5E7165" w14:textId="77777777" w:rsidR="0082035A" w:rsidRDefault="0082035A" w:rsidP="0082035A">
      <w:pPr>
        <w:spacing w:line="360" w:lineRule="auto"/>
        <w:jc w:val="both"/>
        <w:rPr>
          <w:rFonts w:ascii="Times New Roman" w:hAnsi="Times New Roman" w:cs="Times New Roman"/>
          <w:sz w:val="24"/>
          <w:szCs w:val="24"/>
          <w:lang w:val="en-US"/>
        </w:rPr>
      </w:pPr>
    </w:p>
    <w:p w14:paraId="0C5E7166" w14:textId="77777777" w:rsidR="00873C2E" w:rsidRDefault="00873C2E" w:rsidP="0082035A">
      <w:pPr>
        <w:spacing w:line="360" w:lineRule="auto"/>
        <w:jc w:val="both"/>
        <w:rPr>
          <w:rFonts w:ascii="Times New Roman" w:hAnsi="Times New Roman" w:cs="Times New Roman"/>
          <w:sz w:val="24"/>
          <w:szCs w:val="24"/>
          <w:lang w:val="en-US"/>
        </w:rPr>
      </w:pPr>
    </w:p>
    <w:p w14:paraId="0C5E7167" w14:textId="77777777" w:rsidR="00C109C3" w:rsidRDefault="00C109C3" w:rsidP="0082035A">
      <w:pPr>
        <w:spacing w:line="360" w:lineRule="auto"/>
        <w:jc w:val="both"/>
        <w:rPr>
          <w:rFonts w:ascii="Times New Roman" w:hAnsi="Times New Roman" w:cs="Times New Roman"/>
          <w:sz w:val="24"/>
          <w:szCs w:val="24"/>
          <w:lang w:val="en-US"/>
        </w:rPr>
      </w:pPr>
    </w:p>
    <w:p w14:paraId="0C5E7168" w14:textId="77777777" w:rsidR="00C109C3" w:rsidRDefault="00C109C3" w:rsidP="0082035A">
      <w:pPr>
        <w:spacing w:line="360" w:lineRule="auto"/>
        <w:jc w:val="both"/>
        <w:rPr>
          <w:rFonts w:ascii="Times New Roman" w:hAnsi="Times New Roman" w:cs="Times New Roman"/>
          <w:sz w:val="24"/>
          <w:szCs w:val="24"/>
          <w:lang w:val="en-US"/>
        </w:rPr>
      </w:pPr>
    </w:p>
    <w:p w14:paraId="0C5E7169" w14:textId="77777777" w:rsidR="00C109C3" w:rsidRDefault="00C109C3" w:rsidP="0082035A">
      <w:pPr>
        <w:spacing w:line="360" w:lineRule="auto"/>
        <w:jc w:val="both"/>
        <w:rPr>
          <w:rFonts w:ascii="Times New Roman" w:hAnsi="Times New Roman" w:cs="Times New Roman"/>
          <w:sz w:val="24"/>
          <w:szCs w:val="24"/>
          <w:lang w:val="en-US"/>
        </w:rPr>
      </w:pPr>
    </w:p>
    <w:p w14:paraId="0C5E716A" w14:textId="77777777" w:rsidR="00C109C3" w:rsidRDefault="00C109C3" w:rsidP="0082035A">
      <w:pPr>
        <w:spacing w:line="360" w:lineRule="auto"/>
        <w:jc w:val="both"/>
        <w:rPr>
          <w:rFonts w:ascii="Times New Roman" w:hAnsi="Times New Roman" w:cs="Times New Roman"/>
          <w:sz w:val="24"/>
          <w:szCs w:val="24"/>
          <w:lang w:val="en-US"/>
        </w:rPr>
      </w:pPr>
    </w:p>
    <w:p w14:paraId="0C5E716B" w14:textId="77777777" w:rsidR="00C109C3" w:rsidRDefault="00C109C3" w:rsidP="0082035A">
      <w:pPr>
        <w:spacing w:line="360" w:lineRule="auto"/>
        <w:jc w:val="both"/>
        <w:rPr>
          <w:rFonts w:ascii="Times New Roman" w:hAnsi="Times New Roman" w:cs="Times New Roman"/>
          <w:sz w:val="24"/>
          <w:szCs w:val="24"/>
          <w:lang w:val="en-US"/>
        </w:rPr>
      </w:pPr>
    </w:p>
    <w:p w14:paraId="0C5E716C" w14:textId="77777777" w:rsidR="00C109C3" w:rsidRPr="0047090A" w:rsidRDefault="00C109C3" w:rsidP="0082035A">
      <w:pPr>
        <w:spacing w:line="360" w:lineRule="auto"/>
        <w:jc w:val="both"/>
        <w:rPr>
          <w:rFonts w:ascii="Times New Roman" w:hAnsi="Times New Roman" w:cs="Times New Roman"/>
          <w:sz w:val="24"/>
          <w:szCs w:val="24"/>
          <w:lang w:val="en-US"/>
        </w:rPr>
      </w:pPr>
    </w:p>
    <w:p w14:paraId="0C5E716D" w14:textId="77777777" w:rsidR="003616FE" w:rsidRPr="0047090A" w:rsidRDefault="003616FE" w:rsidP="0082035A">
      <w:pPr>
        <w:spacing w:line="360" w:lineRule="auto"/>
        <w:jc w:val="both"/>
        <w:rPr>
          <w:rFonts w:ascii="Times New Roman" w:hAnsi="Times New Roman" w:cs="Times New Roman"/>
          <w:sz w:val="24"/>
          <w:szCs w:val="24"/>
          <w:lang w:val="en-US"/>
        </w:rPr>
      </w:pPr>
    </w:p>
    <w:p w14:paraId="0C5E716E" w14:textId="77777777" w:rsidR="003616FE" w:rsidRPr="0047090A" w:rsidRDefault="003616FE" w:rsidP="0082035A">
      <w:pPr>
        <w:spacing w:line="360" w:lineRule="auto"/>
        <w:jc w:val="both"/>
        <w:rPr>
          <w:rFonts w:ascii="Times New Roman" w:hAnsi="Times New Roman" w:cs="Times New Roman"/>
          <w:sz w:val="24"/>
          <w:szCs w:val="24"/>
          <w:lang w:val="en-US"/>
        </w:rPr>
      </w:pPr>
    </w:p>
    <w:p w14:paraId="0C5E716F" w14:textId="77777777" w:rsidR="00C109C3" w:rsidRDefault="00C109C3" w:rsidP="00C109C3">
      <w:pPr>
        <w:rPr>
          <w:lang w:val="en-US"/>
        </w:rPr>
      </w:pPr>
    </w:p>
    <w:p w14:paraId="0C5E7170" w14:textId="77777777" w:rsidR="00C109C3" w:rsidRDefault="00C109C3" w:rsidP="00C109C3">
      <w:pPr>
        <w:rPr>
          <w:lang w:val="en-US"/>
        </w:rPr>
      </w:pPr>
    </w:p>
    <w:p w14:paraId="0C5E7171" w14:textId="77777777" w:rsidR="00C109C3" w:rsidRDefault="00C109C3" w:rsidP="00C109C3">
      <w:pPr>
        <w:rPr>
          <w:lang w:val="en-US"/>
        </w:rPr>
      </w:pPr>
    </w:p>
    <w:p w14:paraId="0C5E7172" w14:textId="77777777" w:rsidR="00C109C3" w:rsidRDefault="00C109C3" w:rsidP="00C109C3">
      <w:pPr>
        <w:rPr>
          <w:lang w:val="en-US"/>
        </w:rPr>
      </w:pPr>
    </w:p>
    <w:sdt>
      <w:sdtPr>
        <w:rPr>
          <w:rFonts w:asciiTheme="minorHAnsi" w:eastAsiaTheme="minorHAnsi" w:hAnsiTheme="minorHAnsi" w:cstheme="minorBidi"/>
          <w:b/>
          <w:bCs/>
          <w:color w:val="C00000"/>
          <w:spacing w:val="0"/>
          <w:kern w:val="0"/>
          <w:sz w:val="22"/>
          <w:szCs w:val="22"/>
        </w:rPr>
        <w:id w:val="1770015392"/>
        <w:docPartObj>
          <w:docPartGallery w:val="Table of Contents"/>
          <w:docPartUnique/>
        </w:docPartObj>
      </w:sdtPr>
      <w:sdtEndPr>
        <w:rPr>
          <w:rFonts w:eastAsiaTheme="minorEastAsia"/>
          <w:b w:val="0"/>
          <w:bCs w:val="0"/>
          <w:color w:val="auto"/>
        </w:rPr>
      </w:sdtEndPr>
      <w:sdtContent>
        <w:bookmarkStart w:id="3" w:name="_Toc419702107" w:displacedByCustomXml="prev"/>
        <w:p w14:paraId="0C5E7173" w14:textId="77777777" w:rsidR="009D643D" w:rsidRPr="00873C2E" w:rsidRDefault="00B8700E" w:rsidP="00873C2E">
          <w:pPr>
            <w:pStyle w:val="Titel"/>
            <w:pBdr>
              <w:bottom w:val="none" w:sz="0" w:space="0" w:color="auto"/>
            </w:pBdr>
            <w:jc w:val="center"/>
            <w:rPr>
              <w:color w:val="C00000"/>
            </w:rPr>
          </w:pPr>
          <w:r w:rsidRPr="00873C2E">
            <w:rPr>
              <w:color w:val="C00000"/>
            </w:rPr>
            <w:t>Table of contents</w:t>
          </w:r>
          <w:bookmarkEnd w:id="3"/>
        </w:p>
        <w:p w14:paraId="0C5E7174" w14:textId="77777777" w:rsidR="004E570C" w:rsidRPr="004E570C" w:rsidRDefault="00020EBB">
          <w:pPr>
            <w:pStyle w:val="Inhopg1"/>
            <w:tabs>
              <w:tab w:val="right" w:leader="dot" w:pos="9062"/>
            </w:tabs>
            <w:rPr>
              <w:rFonts w:ascii="Times New Roman" w:hAnsi="Times New Roman" w:cs="Times New Roman"/>
              <w:noProof/>
              <w:sz w:val="24"/>
            </w:rPr>
          </w:pPr>
          <w:r w:rsidRPr="005C5DB4">
            <w:rPr>
              <w:rFonts w:ascii="Times New Roman" w:hAnsi="Times New Roman" w:cs="Times New Roman"/>
              <w:sz w:val="24"/>
            </w:rPr>
            <w:fldChar w:fldCharType="begin"/>
          </w:r>
          <w:r w:rsidR="009D643D" w:rsidRPr="005C5DB4">
            <w:rPr>
              <w:rFonts w:ascii="Times New Roman" w:hAnsi="Times New Roman" w:cs="Times New Roman"/>
              <w:sz w:val="24"/>
            </w:rPr>
            <w:instrText xml:space="preserve"> TOC \h \z \t "Kop 1;2;Kop 2;3;Kop 3;4;Titel;1" </w:instrText>
          </w:r>
          <w:r w:rsidRPr="005C5DB4">
            <w:rPr>
              <w:rFonts w:ascii="Times New Roman" w:hAnsi="Times New Roman" w:cs="Times New Roman"/>
              <w:sz w:val="24"/>
            </w:rPr>
            <w:fldChar w:fldCharType="separate"/>
          </w:r>
          <w:hyperlink w:anchor="_Toc419702105" w:history="1">
            <w:r w:rsidR="004E570C" w:rsidRPr="004E570C">
              <w:rPr>
                <w:rStyle w:val="Hyperlink"/>
                <w:rFonts w:ascii="Times New Roman" w:hAnsi="Times New Roman" w:cs="Times New Roman"/>
                <w:noProof/>
                <w:sz w:val="24"/>
                <w:lang w:val="en-US"/>
              </w:rPr>
              <w:t>Acknowledgements</w:t>
            </w:r>
            <w:r w:rsidR="004E570C" w:rsidRPr="004E570C">
              <w:rPr>
                <w:rFonts w:ascii="Times New Roman" w:hAnsi="Times New Roman" w:cs="Times New Roman"/>
                <w:noProof/>
                <w:webHidden/>
                <w:sz w:val="24"/>
              </w:rPr>
              <w:tab/>
            </w:r>
            <w:r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_Toc419702105 \h </w:instrText>
            </w:r>
            <w:r w:rsidRPr="004E570C">
              <w:rPr>
                <w:rFonts w:ascii="Times New Roman" w:hAnsi="Times New Roman" w:cs="Times New Roman"/>
                <w:noProof/>
                <w:webHidden/>
                <w:sz w:val="24"/>
              </w:rPr>
            </w:r>
            <w:r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2</w:t>
            </w:r>
            <w:r w:rsidRPr="004E570C">
              <w:rPr>
                <w:rFonts w:ascii="Times New Roman" w:hAnsi="Times New Roman" w:cs="Times New Roman"/>
                <w:noProof/>
                <w:webHidden/>
                <w:sz w:val="24"/>
              </w:rPr>
              <w:fldChar w:fldCharType="end"/>
            </w:r>
          </w:hyperlink>
        </w:p>
        <w:p w14:paraId="0C5E7175" w14:textId="77777777" w:rsidR="004E570C" w:rsidRPr="004E570C" w:rsidRDefault="00BC4263">
          <w:pPr>
            <w:pStyle w:val="Inhopg1"/>
            <w:tabs>
              <w:tab w:val="right" w:leader="dot" w:pos="9062"/>
            </w:tabs>
            <w:rPr>
              <w:rFonts w:ascii="Times New Roman" w:hAnsi="Times New Roman" w:cs="Times New Roman"/>
              <w:noProof/>
              <w:sz w:val="24"/>
            </w:rPr>
          </w:pPr>
          <w:hyperlink w:anchor="_Toc419702106" w:history="1">
            <w:r w:rsidR="004E570C" w:rsidRPr="004E570C">
              <w:rPr>
                <w:rStyle w:val="Hyperlink"/>
                <w:rFonts w:ascii="Times New Roman" w:hAnsi="Times New Roman" w:cs="Times New Roman"/>
                <w:noProof/>
                <w:sz w:val="24"/>
                <w:lang w:val="en-US"/>
              </w:rPr>
              <w:t>Executive summary</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_Toc419702106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3</w:t>
            </w:r>
            <w:r w:rsidR="00020EBB" w:rsidRPr="004E570C">
              <w:rPr>
                <w:rFonts w:ascii="Times New Roman" w:hAnsi="Times New Roman" w:cs="Times New Roman"/>
                <w:noProof/>
                <w:webHidden/>
                <w:sz w:val="24"/>
              </w:rPr>
              <w:fldChar w:fldCharType="end"/>
            </w:r>
          </w:hyperlink>
        </w:p>
        <w:p w14:paraId="0C5E7176" w14:textId="77777777" w:rsidR="004E570C" w:rsidRPr="004E570C" w:rsidRDefault="00BC4263">
          <w:pPr>
            <w:pStyle w:val="Inhopg1"/>
            <w:tabs>
              <w:tab w:val="right" w:leader="dot" w:pos="9062"/>
            </w:tabs>
            <w:rPr>
              <w:rFonts w:ascii="Times New Roman" w:hAnsi="Times New Roman" w:cs="Times New Roman"/>
              <w:noProof/>
              <w:sz w:val="24"/>
            </w:rPr>
          </w:pPr>
          <w:hyperlink w:anchor="_Toc419702107" w:history="1">
            <w:r w:rsidR="004E570C" w:rsidRPr="004E570C">
              <w:rPr>
                <w:rStyle w:val="Hyperlink"/>
                <w:rFonts w:ascii="Times New Roman" w:hAnsi="Times New Roman" w:cs="Times New Roman"/>
                <w:noProof/>
                <w:sz w:val="24"/>
              </w:rPr>
              <w:t>Table of contents</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_Toc419702107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5</w:t>
            </w:r>
            <w:r w:rsidR="00020EBB" w:rsidRPr="004E570C">
              <w:rPr>
                <w:rFonts w:ascii="Times New Roman" w:hAnsi="Times New Roman" w:cs="Times New Roman"/>
                <w:noProof/>
                <w:webHidden/>
                <w:sz w:val="24"/>
              </w:rPr>
              <w:fldChar w:fldCharType="end"/>
            </w:r>
          </w:hyperlink>
        </w:p>
        <w:p w14:paraId="0C5E7177" w14:textId="77777777" w:rsidR="004E570C" w:rsidRPr="004E570C" w:rsidRDefault="00BC4263">
          <w:pPr>
            <w:pStyle w:val="Inhopg1"/>
            <w:tabs>
              <w:tab w:val="right" w:leader="dot" w:pos="9062"/>
            </w:tabs>
            <w:rPr>
              <w:rFonts w:ascii="Times New Roman" w:hAnsi="Times New Roman" w:cs="Times New Roman"/>
              <w:noProof/>
              <w:sz w:val="24"/>
            </w:rPr>
          </w:pPr>
          <w:hyperlink w:anchor="_Toc419702108" w:history="1">
            <w:r w:rsidR="004E570C" w:rsidRPr="004E570C">
              <w:rPr>
                <w:rStyle w:val="Hyperlink"/>
                <w:rFonts w:ascii="Times New Roman" w:hAnsi="Times New Roman" w:cs="Times New Roman"/>
                <w:noProof/>
                <w:sz w:val="24"/>
                <w:lang w:val="en-US"/>
              </w:rPr>
              <w:t>Glossary of terms</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_Toc419702108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7</w:t>
            </w:r>
            <w:r w:rsidR="00020EBB" w:rsidRPr="004E570C">
              <w:rPr>
                <w:rFonts w:ascii="Times New Roman" w:hAnsi="Times New Roman" w:cs="Times New Roman"/>
                <w:noProof/>
                <w:webHidden/>
                <w:sz w:val="24"/>
              </w:rPr>
              <w:fldChar w:fldCharType="end"/>
            </w:r>
          </w:hyperlink>
        </w:p>
        <w:p w14:paraId="0C5E7178" w14:textId="77777777" w:rsidR="004E570C" w:rsidRPr="004E570C" w:rsidRDefault="00BC4263">
          <w:pPr>
            <w:pStyle w:val="Inhopg1"/>
            <w:tabs>
              <w:tab w:val="right" w:leader="dot" w:pos="9062"/>
            </w:tabs>
            <w:rPr>
              <w:rFonts w:ascii="Times New Roman" w:hAnsi="Times New Roman" w:cs="Times New Roman"/>
              <w:noProof/>
              <w:sz w:val="24"/>
            </w:rPr>
          </w:pPr>
          <w:hyperlink w:anchor="_Toc419702109" w:history="1">
            <w:r w:rsidR="004E570C" w:rsidRPr="004E570C">
              <w:rPr>
                <w:rStyle w:val="Hyperlink"/>
                <w:rFonts w:ascii="Times New Roman" w:hAnsi="Times New Roman" w:cs="Times New Roman"/>
                <w:noProof/>
                <w:sz w:val="24"/>
                <w:lang w:val="en-US"/>
              </w:rPr>
              <w:t>1. Introduction</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_Toc419702109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8</w:t>
            </w:r>
            <w:r w:rsidR="00020EBB" w:rsidRPr="004E570C">
              <w:rPr>
                <w:rFonts w:ascii="Times New Roman" w:hAnsi="Times New Roman" w:cs="Times New Roman"/>
                <w:noProof/>
                <w:webHidden/>
                <w:sz w:val="24"/>
              </w:rPr>
              <w:fldChar w:fldCharType="end"/>
            </w:r>
          </w:hyperlink>
        </w:p>
        <w:p w14:paraId="0C5E7179" w14:textId="77777777" w:rsidR="004E570C" w:rsidRPr="004E570C" w:rsidRDefault="00BC4263">
          <w:pPr>
            <w:pStyle w:val="Inhopg2"/>
            <w:tabs>
              <w:tab w:val="right" w:leader="dot" w:pos="9062"/>
            </w:tabs>
            <w:rPr>
              <w:rFonts w:ascii="Times New Roman" w:hAnsi="Times New Roman" w:cs="Times New Roman"/>
              <w:noProof/>
              <w:sz w:val="24"/>
            </w:rPr>
          </w:pPr>
          <w:hyperlink w:anchor="_Toc419702110" w:history="1">
            <w:r w:rsidR="004E570C" w:rsidRPr="004E570C">
              <w:rPr>
                <w:rStyle w:val="Hyperlink"/>
                <w:rFonts w:ascii="Times New Roman" w:hAnsi="Times New Roman" w:cs="Times New Roman"/>
                <w:noProof/>
                <w:sz w:val="24"/>
                <w:lang w:val="en-US"/>
              </w:rPr>
              <w:t>Thesis statement</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_Toc419702110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8</w:t>
            </w:r>
            <w:r w:rsidR="00020EBB" w:rsidRPr="004E570C">
              <w:rPr>
                <w:rFonts w:ascii="Times New Roman" w:hAnsi="Times New Roman" w:cs="Times New Roman"/>
                <w:noProof/>
                <w:webHidden/>
                <w:sz w:val="24"/>
              </w:rPr>
              <w:fldChar w:fldCharType="end"/>
            </w:r>
          </w:hyperlink>
        </w:p>
        <w:p w14:paraId="0C5E717A" w14:textId="77777777" w:rsidR="004E570C" w:rsidRPr="004E570C" w:rsidRDefault="00BC4263">
          <w:pPr>
            <w:pStyle w:val="Inhopg2"/>
            <w:tabs>
              <w:tab w:val="right" w:leader="dot" w:pos="9062"/>
            </w:tabs>
            <w:rPr>
              <w:rFonts w:ascii="Times New Roman" w:hAnsi="Times New Roman" w:cs="Times New Roman"/>
              <w:noProof/>
              <w:sz w:val="24"/>
            </w:rPr>
          </w:pPr>
          <w:hyperlink w:anchor="_Toc419702111" w:history="1">
            <w:r w:rsidR="004E570C" w:rsidRPr="004E570C">
              <w:rPr>
                <w:rStyle w:val="Hyperlink"/>
                <w:rFonts w:ascii="Times New Roman" w:hAnsi="Times New Roman" w:cs="Times New Roman"/>
                <w:noProof/>
                <w:sz w:val="24"/>
                <w:lang w:val="en-US"/>
              </w:rPr>
              <w:t>Sub-questions</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_Toc419702111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9</w:t>
            </w:r>
            <w:r w:rsidR="00020EBB" w:rsidRPr="004E570C">
              <w:rPr>
                <w:rFonts w:ascii="Times New Roman" w:hAnsi="Times New Roman" w:cs="Times New Roman"/>
                <w:noProof/>
                <w:webHidden/>
                <w:sz w:val="24"/>
              </w:rPr>
              <w:fldChar w:fldCharType="end"/>
            </w:r>
          </w:hyperlink>
        </w:p>
        <w:p w14:paraId="0C5E717B" w14:textId="77777777" w:rsidR="004E570C" w:rsidRPr="004E570C" w:rsidRDefault="00BC4263">
          <w:pPr>
            <w:pStyle w:val="Inhopg2"/>
            <w:tabs>
              <w:tab w:val="right" w:leader="dot" w:pos="9062"/>
            </w:tabs>
            <w:rPr>
              <w:rFonts w:ascii="Times New Roman" w:hAnsi="Times New Roman" w:cs="Times New Roman"/>
              <w:noProof/>
              <w:sz w:val="24"/>
            </w:rPr>
          </w:pPr>
          <w:hyperlink w:anchor="_Toc419702112" w:history="1">
            <w:r w:rsidR="004E570C" w:rsidRPr="004E570C">
              <w:rPr>
                <w:rStyle w:val="Hyperlink"/>
                <w:rFonts w:ascii="Times New Roman" w:hAnsi="Times New Roman" w:cs="Times New Roman"/>
                <w:noProof/>
                <w:sz w:val="24"/>
                <w:lang w:val="en-US"/>
              </w:rPr>
              <w:t>Current Dutch Heinz Tomato Ketchup product format portfolio</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_Toc419702112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10</w:t>
            </w:r>
            <w:r w:rsidR="00020EBB" w:rsidRPr="004E570C">
              <w:rPr>
                <w:rFonts w:ascii="Times New Roman" w:hAnsi="Times New Roman" w:cs="Times New Roman"/>
                <w:noProof/>
                <w:webHidden/>
                <w:sz w:val="24"/>
              </w:rPr>
              <w:fldChar w:fldCharType="end"/>
            </w:r>
          </w:hyperlink>
        </w:p>
        <w:p w14:paraId="0C5E717C" w14:textId="77777777" w:rsidR="004E570C" w:rsidRPr="004E570C" w:rsidRDefault="00BC4263">
          <w:pPr>
            <w:pStyle w:val="Inhopg1"/>
            <w:tabs>
              <w:tab w:val="right" w:leader="dot" w:pos="9062"/>
            </w:tabs>
            <w:rPr>
              <w:rFonts w:ascii="Times New Roman" w:hAnsi="Times New Roman" w:cs="Times New Roman"/>
              <w:noProof/>
              <w:sz w:val="24"/>
            </w:rPr>
          </w:pPr>
          <w:hyperlink w:anchor="_Toc419702113" w:history="1">
            <w:r w:rsidR="004E570C" w:rsidRPr="004E570C">
              <w:rPr>
                <w:rStyle w:val="Hyperlink"/>
                <w:rFonts w:ascii="Times New Roman" w:hAnsi="Times New Roman" w:cs="Times New Roman"/>
                <w:noProof/>
                <w:sz w:val="24"/>
                <w:lang w:val="en-US"/>
              </w:rPr>
              <w:t>2. Literature review</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_Toc419702113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11</w:t>
            </w:r>
            <w:r w:rsidR="00020EBB" w:rsidRPr="004E570C">
              <w:rPr>
                <w:rFonts w:ascii="Times New Roman" w:hAnsi="Times New Roman" w:cs="Times New Roman"/>
                <w:noProof/>
                <w:webHidden/>
                <w:sz w:val="24"/>
              </w:rPr>
              <w:fldChar w:fldCharType="end"/>
            </w:r>
          </w:hyperlink>
        </w:p>
        <w:p w14:paraId="0C5E717D" w14:textId="77777777" w:rsidR="004E570C" w:rsidRPr="004E570C" w:rsidRDefault="00BC4263">
          <w:pPr>
            <w:pStyle w:val="Inhopg2"/>
            <w:tabs>
              <w:tab w:val="left" w:pos="880"/>
              <w:tab w:val="right" w:leader="dot" w:pos="9062"/>
            </w:tabs>
            <w:rPr>
              <w:rFonts w:ascii="Times New Roman" w:hAnsi="Times New Roman" w:cs="Times New Roman"/>
              <w:noProof/>
              <w:sz w:val="24"/>
            </w:rPr>
          </w:pPr>
          <w:hyperlink w:anchor="_Toc419702114" w:history="1">
            <w:r w:rsidR="004E570C" w:rsidRPr="004E570C">
              <w:rPr>
                <w:rStyle w:val="Hyperlink"/>
                <w:rFonts w:ascii="Times New Roman" w:hAnsi="Times New Roman" w:cs="Times New Roman"/>
                <w:noProof/>
                <w:sz w:val="24"/>
                <w:lang w:val="en-US"/>
              </w:rPr>
              <w:t>2.1</w:t>
            </w:r>
            <w:r w:rsidR="004E570C" w:rsidRPr="004E570C">
              <w:rPr>
                <w:rFonts w:ascii="Times New Roman" w:hAnsi="Times New Roman" w:cs="Times New Roman"/>
                <w:noProof/>
                <w:sz w:val="24"/>
              </w:rPr>
              <w:tab/>
            </w:r>
            <w:r w:rsidR="004E570C" w:rsidRPr="004E570C">
              <w:rPr>
                <w:rStyle w:val="Hyperlink"/>
                <w:rFonts w:ascii="Times New Roman" w:hAnsi="Times New Roman" w:cs="Times New Roman"/>
                <w:noProof/>
                <w:sz w:val="24"/>
                <w:lang w:val="en-US"/>
              </w:rPr>
              <w:t>Product rationalization</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_Toc419702114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11</w:t>
            </w:r>
            <w:r w:rsidR="00020EBB" w:rsidRPr="004E570C">
              <w:rPr>
                <w:rFonts w:ascii="Times New Roman" w:hAnsi="Times New Roman" w:cs="Times New Roman"/>
                <w:noProof/>
                <w:webHidden/>
                <w:sz w:val="24"/>
              </w:rPr>
              <w:fldChar w:fldCharType="end"/>
            </w:r>
          </w:hyperlink>
        </w:p>
        <w:p w14:paraId="0C5E717E" w14:textId="77777777" w:rsidR="004E570C" w:rsidRPr="004E570C" w:rsidRDefault="00BC4263">
          <w:pPr>
            <w:pStyle w:val="Inhopg3"/>
            <w:tabs>
              <w:tab w:val="right" w:leader="dot" w:pos="9062"/>
            </w:tabs>
            <w:rPr>
              <w:rFonts w:ascii="Times New Roman" w:hAnsi="Times New Roman" w:cs="Times New Roman"/>
              <w:noProof/>
              <w:sz w:val="24"/>
            </w:rPr>
          </w:pPr>
          <w:hyperlink w:anchor="_Toc419702115" w:history="1">
            <w:r w:rsidR="004E570C" w:rsidRPr="004E570C">
              <w:rPr>
                <w:rStyle w:val="Hyperlink"/>
                <w:rFonts w:ascii="Times New Roman" w:hAnsi="Times New Roman" w:cs="Times New Roman"/>
                <w:noProof/>
                <w:sz w:val="24"/>
                <w:lang w:val="en-US"/>
              </w:rPr>
              <w:t>2.1.1 Portfolio analysis</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_Toc419702115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11</w:t>
            </w:r>
            <w:r w:rsidR="00020EBB" w:rsidRPr="004E570C">
              <w:rPr>
                <w:rFonts w:ascii="Times New Roman" w:hAnsi="Times New Roman" w:cs="Times New Roman"/>
                <w:noProof/>
                <w:webHidden/>
                <w:sz w:val="24"/>
              </w:rPr>
              <w:fldChar w:fldCharType="end"/>
            </w:r>
          </w:hyperlink>
        </w:p>
        <w:p w14:paraId="0C5E717F" w14:textId="77777777" w:rsidR="004E570C" w:rsidRPr="004E570C" w:rsidRDefault="00BC4263">
          <w:pPr>
            <w:pStyle w:val="Inhopg3"/>
            <w:tabs>
              <w:tab w:val="right" w:leader="dot" w:pos="9062"/>
            </w:tabs>
            <w:rPr>
              <w:rFonts w:ascii="Times New Roman" w:hAnsi="Times New Roman" w:cs="Times New Roman"/>
              <w:noProof/>
              <w:sz w:val="24"/>
            </w:rPr>
          </w:pPr>
          <w:hyperlink w:anchor="_Toc419702116" w:history="1">
            <w:r w:rsidR="004E570C" w:rsidRPr="004E570C">
              <w:rPr>
                <w:rStyle w:val="Hyperlink"/>
                <w:rFonts w:ascii="Times New Roman" w:hAnsi="Times New Roman" w:cs="Times New Roman"/>
                <w:noProof/>
                <w:sz w:val="24"/>
                <w:lang w:val="en-US"/>
              </w:rPr>
              <w:t>2.1.1 Risks of product rationalization</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_Toc419702116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13</w:t>
            </w:r>
            <w:r w:rsidR="00020EBB" w:rsidRPr="004E570C">
              <w:rPr>
                <w:rFonts w:ascii="Times New Roman" w:hAnsi="Times New Roman" w:cs="Times New Roman"/>
                <w:noProof/>
                <w:webHidden/>
                <w:sz w:val="24"/>
              </w:rPr>
              <w:fldChar w:fldCharType="end"/>
            </w:r>
          </w:hyperlink>
        </w:p>
        <w:p w14:paraId="0C5E7180" w14:textId="77777777" w:rsidR="004E570C" w:rsidRPr="004E570C" w:rsidRDefault="00BC4263">
          <w:pPr>
            <w:pStyle w:val="Inhopg2"/>
            <w:tabs>
              <w:tab w:val="left" w:pos="880"/>
              <w:tab w:val="right" w:leader="dot" w:pos="9062"/>
            </w:tabs>
            <w:rPr>
              <w:rFonts w:ascii="Times New Roman" w:hAnsi="Times New Roman" w:cs="Times New Roman"/>
              <w:noProof/>
              <w:sz w:val="24"/>
            </w:rPr>
          </w:pPr>
          <w:hyperlink w:anchor="_Toc419702117" w:history="1">
            <w:r w:rsidR="004E570C" w:rsidRPr="004E570C">
              <w:rPr>
                <w:rStyle w:val="Hyperlink"/>
                <w:rFonts w:ascii="Times New Roman" w:hAnsi="Times New Roman" w:cs="Times New Roman"/>
                <w:noProof/>
                <w:sz w:val="24"/>
                <w:lang w:val="en-US"/>
              </w:rPr>
              <w:t>2.2</w:t>
            </w:r>
            <w:r w:rsidR="004E570C" w:rsidRPr="004E570C">
              <w:rPr>
                <w:rFonts w:ascii="Times New Roman" w:hAnsi="Times New Roman" w:cs="Times New Roman"/>
                <w:noProof/>
                <w:sz w:val="24"/>
              </w:rPr>
              <w:tab/>
            </w:r>
            <w:r w:rsidR="004E570C" w:rsidRPr="004E570C">
              <w:rPr>
                <w:rStyle w:val="Hyperlink"/>
                <w:rFonts w:ascii="Times New Roman" w:hAnsi="Times New Roman" w:cs="Times New Roman"/>
                <w:noProof/>
                <w:sz w:val="24"/>
                <w:lang w:val="en-US"/>
              </w:rPr>
              <w:t>Product assortment</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_Toc419702117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14</w:t>
            </w:r>
            <w:r w:rsidR="00020EBB" w:rsidRPr="004E570C">
              <w:rPr>
                <w:rFonts w:ascii="Times New Roman" w:hAnsi="Times New Roman" w:cs="Times New Roman"/>
                <w:noProof/>
                <w:webHidden/>
                <w:sz w:val="24"/>
              </w:rPr>
              <w:fldChar w:fldCharType="end"/>
            </w:r>
          </w:hyperlink>
        </w:p>
        <w:p w14:paraId="0C5E7181" w14:textId="77777777" w:rsidR="004E570C" w:rsidRPr="004E570C" w:rsidRDefault="00BC4263">
          <w:pPr>
            <w:pStyle w:val="Inhopg2"/>
            <w:tabs>
              <w:tab w:val="left" w:pos="880"/>
              <w:tab w:val="right" w:leader="dot" w:pos="9062"/>
            </w:tabs>
            <w:rPr>
              <w:rFonts w:ascii="Times New Roman" w:hAnsi="Times New Roman" w:cs="Times New Roman"/>
              <w:noProof/>
              <w:sz w:val="24"/>
            </w:rPr>
          </w:pPr>
          <w:hyperlink w:anchor="_Toc419702118" w:history="1">
            <w:r w:rsidR="004E570C" w:rsidRPr="004E570C">
              <w:rPr>
                <w:rStyle w:val="Hyperlink"/>
                <w:rFonts w:ascii="Times New Roman" w:hAnsi="Times New Roman" w:cs="Times New Roman"/>
                <w:noProof/>
                <w:sz w:val="24"/>
                <w:lang w:val="en-US"/>
              </w:rPr>
              <w:t>2.3</w:t>
            </w:r>
            <w:r w:rsidR="004E570C" w:rsidRPr="004E570C">
              <w:rPr>
                <w:rFonts w:ascii="Times New Roman" w:hAnsi="Times New Roman" w:cs="Times New Roman"/>
                <w:noProof/>
                <w:sz w:val="24"/>
              </w:rPr>
              <w:tab/>
            </w:r>
            <w:r w:rsidR="004E570C" w:rsidRPr="004E570C">
              <w:rPr>
                <w:rStyle w:val="Hyperlink"/>
                <w:rFonts w:ascii="Times New Roman" w:hAnsi="Times New Roman" w:cs="Times New Roman"/>
                <w:noProof/>
                <w:sz w:val="24"/>
                <w:lang w:val="en-US"/>
              </w:rPr>
              <w:t>Consumers black box model</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_Toc419702118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14</w:t>
            </w:r>
            <w:r w:rsidR="00020EBB" w:rsidRPr="004E570C">
              <w:rPr>
                <w:rFonts w:ascii="Times New Roman" w:hAnsi="Times New Roman" w:cs="Times New Roman"/>
                <w:noProof/>
                <w:webHidden/>
                <w:sz w:val="24"/>
              </w:rPr>
              <w:fldChar w:fldCharType="end"/>
            </w:r>
          </w:hyperlink>
        </w:p>
        <w:p w14:paraId="0C5E7182" w14:textId="77777777" w:rsidR="004E570C" w:rsidRPr="004E570C" w:rsidRDefault="00BC4263">
          <w:pPr>
            <w:pStyle w:val="Inhopg1"/>
            <w:tabs>
              <w:tab w:val="right" w:leader="dot" w:pos="9062"/>
            </w:tabs>
            <w:rPr>
              <w:rFonts w:ascii="Times New Roman" w:hAnsi="Times New Roman" w:cs="Times New Roman"/>
              <w:noProof/>
              <w:sz w:val="24"/>
            </w:rPr>
          </w:pPr>
          <w:hyperlink w:anchor="_Toc419702119" w:history="1">
            <w:r w:rsidR="004E570C" w:rsidRPr="004E570C">
              <w:rPr>
                <w:rStyle w:val="Hyperlink"/>
                <w:rFonts w:ascii="Times New Roman" w:hAnsi="Times New Roman" w:cs="Times New Roman"/>
                <w:noProof/>
                <w:sz w:val="24"/>
                <w:lang w:val="en-US"/>
              </w:rPr>
              <w:t>3. Methodology</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_Toc419702119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16</w:t>
            </w:r>
            <w:r w:rsidR="00020EBB" w:rsidRPr="004E570C">
              <w:rPr>
                <w:rFonts w:ascii="Times New Roman" w:hAnsi="Times New Roman" w:cs="Times New Roman"/>
                <w:noProof/>
                <w:webHidden/>
                <w:sz w:val="24"/>
              </w:rPr>
              <w:fldChar w:fldCharType="end"/>
            </w:r>
          </w:hyperlink>
        </w:p>
        <w:p w14:paraId="0C5E7183" w14:textId="77777777" w:rsidR="004E570C" w:rsidRPr="004E570C" w:rsidRDefault="00BC4263">
          <w:pPr>
            <w:pStyle w:val="Inhopg2"/>
            <w:tabs>
              <w:tab w:val="left" w:pos="880"/>
              <w:tab w:val="right" w:leader="dot" w:pos="9062"/>
            </w:tabs>
            <w:rPr>
              <w:rFonts w:ascii="Times New Roman" w:hAnsi="Times New Roman" w:cs="Times New Roman"/>
              <w:noProof/>
              <w:sz w:val="24"/>
            </w:rPr>
          </w:pPr>
          <w:hyperlink w:anchor="_Toc419702120" w:history="1">
            <w:r w:rsidR="004E570C" w:rsidRPr="004E570C">
              <w:rPr>
                <w:rStyle w:val="Hyperlink"/>
                <w:rFonts w:ascii="Times New Roman" w:hAnsi="Times New Roman" w:cs="Times New Roman"/>
                <w:noProof/>
                <w:sz w:val="24"/>
                <w:lang w:val="en-US"/>
              </w:rPr>
              <w:t>3.1</w:t>
            </w:r>
            <w:r w:rsidR="004E570C" w:rsidRPr="004E570C">
              <w:rPr>
                <w:rFonts w:ascii="Times New Roman" w:hAnsi="Times New Roman" w:cs="Times New Roman"/>
                <w:noProof/>
                <w:sz w:val="24"/>
              </w:rPr>
              <w:tab/>
            </w:r>
            <w:r w:rsidR="004E570C" w:rsidRPr="004E570C">
              <w:rPr>
                <w:rStyle w:val="Hyperlink"/>
                <w:rFonts w:ascii="Times New Roman" w:hAnsi="Times New Roman" w:cs="Times New Roman"/>
                <w:noProof/>
                <w:sz w:val="24"/>
                <w:lang w:val="en-US"/>
              </w:rPr>
              <w:t>Familiarization</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_Toc419702120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16</w:t>
            </w:r>
            <w:r w:rsidR="00020EBB" w:rsidRPr="004E570C">
              <w:rPr>
                <w:rFonts w:ascii="Times New Roman" w:hAnsi="Times New Roman" w:cs="Times New Roman"/>
                <w:noProof/>
                <w:webHidden/>
                <w:sz w:val="24"/>
              </w:rPr>
              <w:fldChar w:fldCharType="end"/>
            </w:r>
          </w:hyperlink>
        </w:p>
        <w:p w14:paraId="0C5E7184" w14:textId="77777777" w:rsidR="004E570C" w:rsidRPr="004E570C" w:rsidRDefault="00BC4263">
          <w:pPr>
            <w:pStyle w:val="Inhopg2"/>
            <w:tabs>
              <w:tab w:val="right" w:leader="dot" w:pos="9062"/>
            </w:tabs>
            <w:rPr>
              <w:rFonts w:ascii="Times New Roman" w:hAnsi="Times New Roman" w:cs="Times New Roman"/>
              <w:noProof/>
              <w:sz w:val="24"/>
            </w:rPr>
          </w:pPr>
          <w:hyperlink w:anchor="_Toc419702121" w:history="1">
            <w:r w:rsidR="004E570C" w:rsidRPr="004E570C">
              <w:rPr>
                <w:rStyle w:val="Hyperlink"/>
                <w:rFonts w:ascii="Times New Roman" w:hAnsi="Times New Roman" w:cs="Times New Roman"/>
                <w:noProof/>
                <w:sz w:val="24"/>
                <w:lang w:val="en-US"/>
              </w:rPr>
              <w:t>3.2 Data collection</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_Toc419702121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17</w:t>
            </w:r>
            <w:r w:rsidR="00020EBB" w:rsidRPr="004E570C">
              <w:rPr>
                <w:rFonts w:ascii="Times New Roman" w:hAnsi="Times New Roman" w:cs="Times New Roman"/>
                <w:noProof/>
                <w:webHidden/>
                <w:sz w:val="24"/>
              </w:rPr>
              <w:fldChar w:fldCharType="end"/>
            </w:r>
          </w:hyperlink>
        </w:p>
        <w:p w14:paraId="0C5E7185" w14:textId="77777777" w:rsidR="004E570C" w:rsidRPr="004E570C" w:rsidRDefault="00BC4263">
          <w:pPr>
            <w:pStyle w:val="Inhopg3"/>
            <w:tabs>
              <w:tab w:val="right" w:leader="dot" w:pos="9062"/>
            </w:tabs>
            <w:rPr>
              <w:rFonts w:ascii="Times New Roman" w:hAnsi="Times New Roman" w:cs="Times New Roman"/>
              <w:noProof/>
              <w:sz w:val="24"/>
            </w:rPr>
          </w:pPr>
          <w:hyperlink w:anchor="_Toc419702122" w:history="1">
            <w:r w:rsidR="004E570C" w:rsidRPr="004E570C">
              <w:rPr>
                <w:rStyle w:val="Hyperlink"/>
                <w:rFonts w:ascii="Times New Roman" w:hAnsi="Times New Roman" w:cs="Times New Roman"/>
                <w:noProof/>
                <w:sz w:val="24"/>
                <w:lang w:val="en-US"/>
              </w:rPr>
              <w:t>3.2.1 Questionnaire</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_Toc419702122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17</w:t>
            </w:r>
            <w:r w:rsidR="00020EBB" w:rsidRPr="004E570C">
              <w:rPr>
                <w:rFonts w:ascii="Times New Roman" w:hAnsi="Times New Roman" w:cs="Times New Roman"/>
                <w:noProof/>
                <w:webHidden/>
                <w:sz w:val="24"/>
              </w:rPr>
              <w:fldChar w:fldCharType="end"/>
            </w:r>
          </w:hyperlink>
        </w:p>
        <w:p w14:paraId="0C5E7186" w14:textId="77777777" w:rsidR="004E570C" w:rsidRPr="004E570C" w:rsidRDefault="00BC4263">
          <w:pPr>
            <w:pStyle w:val="Inhopg3"/>
            <w:tabs>
              <w:tab w:val="right" w:leader="dot" w:pos="9062"/>
            </w:tabs>
            <w:rPr>
              <w:rFonts w:ascii="Times New Roman" w:hAnsi="Times New Roman" w:cs="Times New Roman"/>
              <w:noProof/>
              <w:sz w:val="24"/>
            </w:rPr>
          </w:pPr>
          <w:hyperlink w:anchor="_Toc419702123" w:history="1">
            <w:r w:rsidR="004E570C" w:rsidRPr="004E570C">
              <w:rPr>
                <w:rStyle w:val="Hyperlink"/>
                <w:rFonts w:ascii="Times New Roman" w:hAnsi="Times New Roman" w:cs="Times New Roman"/>
                <w:noProof/>
                <w:sz w:val="24"/>
                <w:lang w:val="en-US"/>
              </w:rPr>
              <w:t>3.2.2 Literature review</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_Toc419702123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18</w:t>
            </w:r>
            <w:r w:rsidR="00020EBB" w:rsidRPr="004E570C">
              <w:rPr>
                <w:rFonts w:ascii="Times New Roman" w:hAnsi="Times New Roman" w:cs="Times New Roman"/>
                <w:noProof/>
                <w:webHidden/>
                <w:sz w:val="24"/>
              </w:rPr>
              <w:fldChar w:fldCharType="end"/>
            </w:r>
          </w:hyperlink>
        </w:p>
        <w:p w14:paraId="0C5E7187" w14:textId="77777777" w:rsidR="004E570C" w:rsidRPr="004E570C" w:rsidRDefault="00BC4263">
          <w:pPr>
            <w:pStyle w:val="Inhopg3"/>
            <w:tabs>
              <w:tab w:val="right" w:leader="dot" w:pos="9062"/>
            </w:tabs>
            <w:rPr>
              <w:rFonts w:ascii="Times New Roman" w:hAnsi="Times New Roman" w:cs="Times New Roman"/>
              <w:noProof/>
              <w:sz w:val="24"/>
            </w:rPr>
          </w:pPr>
          <w:hyperlink w:anchor="_Toc419702124" w:history="1">
            <w:r w:rsidR="004E570C" w:rsidRPr="004E570C">
              <w:rPr>
                <w:rStyle w:val="Hyperlink"/>
                <w:rFonts w:ascii="Times New Roman" w:hAnsi="Times New Roman" w:cs="Times New Roman"/>
                <w:noProof/>
                <w:sz w:val="24"/>
                <w:lang w:val="en-US"/>
              </w:rPr>
              <w:t>3.2.3 Interviews</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_Toc419702124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18</w:t>
            </w:r>
            <w:r w:rsidR="00020EBB" w:rsidRPr="004E570C">
              <w:rPr>
                <w:rFonts w:ascii="Times New Roman" w:hAnsi="Times New Roman" w:cs="Times New Roman"/>
                <w:noProof/>
                <w:webHidden/>
                <w:sz w:val="24"/>
              </w:rPr>
              <w:fldChar w:fldCharType="end"/>
            </w:r>
          </w:hyperlink>
        </w:p>
        <w:p w14:paraId="0C5E7188" w14:textId="77777777" w:rsidR="004E570C" w:rsidRPr="004E570C" w:rsidRDefault="00BC4263">
          <w:pPr>
            <w:pStyle w:val="Inhopg2"/>
            <w:tabs>
              <w:tab w:val="right" w:leader="dot" w:pos="9062"/>
            </w:tabs>
            <w:rPr>
              <w:rFonts w:ascii="Times New Roman" w:hAnsi="Times New Roman" w:cs="Times New Roman"/>
              <w:noProof/>
              <w:sz w:val="24"/>
            </w:rPr>
          </w:pPr>
          <w:hyperlink w:anchor="_Toc419702125" w:history="1">
            <w:r w:rsidR="004E570C" w:rsidRPr="004E570C">
              <w:rPr>
                <w:rStyle w:val="Hyperlink"/>
                <w:rFonts w:ascii="Times New Roman" w:hAnsi="Times New Roman" w:cs="Times New Roman"/>
                <w:noProof/>
                <w:sz w:val="24"/>
                <w:lang w:val="en-US"/>
              </w:rPr>
              <w:t>3.3 Analysis</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_Toc419702125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20</w:t>
            </w:r>
            <w:r w:rsidR="00020EBB" w:rsidRPr="004E570C">
              <w:rPr>
                <w:rFonts w:ascii="Times New Roman" w:hAnsi="Times New Roman" w:cs="Times New Roman"/>
                <w:noProof/>
                <w:webHidden/>
                <w:sz w:val="24"/>
              </w:rPr>
              <w:fldChar w:fldCharType="end"/>
            </w:r>
          </w:hyperlink>
        </w:p>
        <w:p w14:paraId="0C5E7189" w14:textId="77777777" w:rsidR="004E570C" w:rsidRPr="004E570C" w:rsidRDefault="00BC4263">
          <w:pPr>
            <w:pStyle w:val="Inhopg3"/>
            <w:tabs>
              <w:tab w:val="right" w:leader="dot" w:pos="9062"/>
            </w:tabs>
            <w:rPr>
              <w:rFonts w:ascii="Times New Roman" w:hAnsi="Times New Roman" w:cs="Times New Roman"/>
              <w:noProof/>
              <w:sz w:val="24"/>
            </w:rPr>
          </w:pPr>
          <w:hyperlink w:anchor="_Toc419702126" w:history="1">
            <w:r w:rsidR="004E570C" w:rsidRPr="004E570C">
              <w:rPr>
                <w:rStyle w:val="Hyperlink"/>
                <w:rFonts w:ascii="Times New Roman" w:hAnsi="Times New Roman" w:cs="Times New Roman"/>
                <w:noProof/>
                <w:sz w:val="24"/>
                <w:lang w:val="en-US"/>
              </w:rPr>
              <w:t>3.3.1 Sampling</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_Toc419702126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20</w:t>
            </w:r>
            <w:r w:rsidR="00020EBB" w:rsidRPr="004E570C">
              <w:rPr>
                <w:rFonts w:ascii="Times New Roman" w:hAnsi="Times New Roman" w:cs="Times New Roman"/>
                <w:noProof/>
                <w:webHidden/>
                <w:sz w:val="24"/>
              </w:rPr>
              <w:fldChar w:fldCharType="end"/>
            </w:r>
          </w:hyperlink>
        </w:p>
        <w:p w14:paraId="0C5E718A" w14:textId="77777777" w:rsidR="004E570C" w:rsidRPr="004E570C" w:rsidRDefault="00BC4263">
          <w:pPr>
            <w:pStyle w:val="Inhopg3"/>
            <w:tabs>
              <w:tab w:val="right" w:leader="dot" w:pos="9062"/>
            </w:tabs>
            <w:rPr>
              <w:rFonts w:ascii="Times New Roman" w:hAnsi="Times New Roman" w:cs="Times New Roman"/>
              <w:noProof/>
              <w:sz w:val="24"/>
            </w:rPr>
          </w:pPr>
          <w:hyperlink w:anchor="_Toc419702127" w:history="1">
            <w:r w:rsidR="004E570C" w:rsidRPr="004E570C">
              <w:rPr>
                <w:rStyle w:val="Hyperlink"/>
                <w:rFonts w:ascii="Times New Roman" w:hAnsi="Times New Roman" w:cs="Times New Roman"/>
                <w:noProof/>
                <w:sz w:val="24"/>
                <w:lang w:val="en-US"/>
              </w:rPr>
              <w:t>3.3.2 Limitations</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_Toc419702127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20</w:t>
            </w:r>
            <w:r w:rsidR="00020EBB" w:rsidRPr="004E570C">
              <w:rPr>
                <w:rFonts w:ascii="Times New Roman" w:hAnsi="Times New Roman" w:cs="Times New Roman"/>
                <w:noProof/>
                <w:webHidden/>
                <w:sz w:val="24"/>
              </w:rPr>
              <w:fldChar w:fldCharType="end"/>
            </w:r>
          </w:hyperlink>
        </w:p>
        <w:p w14:paraId="0C5E718B" w14:textId="77777777" w:rsidR="004E570C" w:rsidRPr="004E570C" w:rsidRDefault="00BC4263">
          <w:pPr>
            <w:pStyle w:val="Inhopg3"/>
            <w:tabs>
              <w:tab w:val="right" w:leader="dot" w:pos="9062"/>
            </w:tabs>
            <w:rPr>
              <w:rFonts w:ascii="Times New Roman" w:hAnsi="Times New Roman" w:cs="Times New Roman"/>
              <w:noProof/>
              <w:sz w:val="24"/>
            </w:rPr>
          </w:pPr>
          <w:hyperlink w:anchor="_Toc419702128" w:history="1">
            <w:r w:rsidR="004E570C" w:rsidRPr="004E570C">
              <w:rPr>
                <w:rStyle w:val="Hyperlink"/>
                <w:rFonts w:ascii="Times New Roman" w:hAnsi="Times New Roman" w:cs="Times New Roman"/>
                <w:noProof/>
                <w:sz w:val="24"/>
                <w:lang w:val="en-US"/>
              </w:rPr>
              <w:t>3.3.3 Delimitations</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_Toc419702128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21</w:t>
            </w:r>
            <w:r w:rsidR="00020EBB" w:rsidRPr="004E570C">
              <w:rPr>
                <w:rFonts w:ascii="Times New Roman" w:hAnsi="Times New Roman" w:cs="Times New Roman"/>
                <w:noProof/>
                <w:webHidden/>
                <w:sz w:val="24"/>
              </w:rPr>
              <w:fldChar w:fldCharType="end"/>
            </w:r>
          </w:hyperlink>
        </w:p>
        <w:p w14:paraId="0C5E718C" w14:textId="77777777" w:rsidR="004E570C" w:rsidRPr="004E570C" w:rsidRDefault="00BC4263">
          <w:pPr>
            <w:pStyle w:val="Inhopg3"/>
            <w:tabs>
              <w:tab w:val="right" w:leader="dot" w:pos="9062"/>
            </w:tabs>
            <w:rPr>
              <w:rFonts w:ascii="Times New Roman" w:hAnsi="Times New Roman" w:cs="Times New Roman"/>
              <w:noProof/>
              <w:sz w:val="24"/>
            </w:rPr>
          </w:pPr>
          <w:hyperlink w:anchor="_Toc419702129" w:history="1">
            <w:r w:rsidR="004E570C" w:rsidRPr="004E570C">
              <w:rPr>
                <w:rStyle w:val="Hyperlink"/>
                <w:rFonts w:ascii="Times New Roman" w:hAnsi="Times New Roman" w:cs="Times New Roman"/>
                <w:noProof/>
                <w:sz w:val="24"/>
                <w:lang w:val="en-US"/>
              </w:rPr>
              <w:t>3.3.4 Ethics</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_Toc419702129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21</w:t>
            </w:r>
            <w:r w:rsidR="00020EBB" w:rsidRPr="004E570C">
              <w:rPr>
                <w:rFonts w:ascii="Times New Roman" w:hAnsi="Times New Roman" w:cs="Times New Roman"/>
                <w:noProof/>
                <w:webHidden/>
                <w:sz w:val="24"/>
              </w:rPr>
              <w:fldChar w:fldCharType="end"/>
            </w:r>
          </w:hyperlink>
        </w:p>
        <w:p w14:paraId="0C5E718D" w14:textId="77777777" w:rsidR="004E570C" w:rsidRPr="004E570C" w:rsidRDefault="00BC4263">
          <w:pPr>
            <w:pStyle w:val="Inhopg1"/>
            <w:tabs>
              <w:tab w:val="right" w:leader="dot" w:pos="9062"/>
            </w:tabs>
            <w:rPr>
              <w:rFonts w:ascii="Times New Roman" w:hAnsi="Times New Roman" w:cs="Times New Roman"/>
              <w:noProof/>
              <w:sz w:val="24"/>
            </w:rPr>
          </w:pPr>
          <w:hyperlink w:anchor="_Toc419702130" w:history="1">
            <w:r w:rsidR="004E570C" w:rsidRPr="004E570C">
              <w:rPr>
                <w:rStyle w:val="Hyperlink"/>
                <w:rFonts w:ascii="Times New Roman" w:hAnsi="Times New Roman" w:cs="Times New Roman"/>
                <w:noProof/>
                <w:sz w:val="24"/>
                <w:lang w:val="en-US"/>
              </w:rPr>
              <w:t>4. Findings</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_Toc419702130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22</w:t>
            </w:r>
            <w:r w:rsidR="00020EBB" w:rsidRPr="004E570C">
              <w:rPr>
                <w:rFonts w:ascii="Times New Roman" w:hAnsi="Times New Roman" w:cs="Times New Roman"/>
                <w:noProof/>
                <w:webHidden/>
                <w:sz w:val="24"/>
              </w:rPr>
              <w:fldChar w:fldCharType="end"/>
            </w:r>
          </w:hyperlink>
        </w:p>
        <w:p w14:paraId="0C5E718E" w14:textId="77777777" w:rsidR="004E570C" w:rsidRPr="004E570C" w:rsidRDefault="00BC4263">
          <w:pPr>
            <w:pStyle w:val="Inhopg2"/>
            <w:tabs>
              <w:tab w:val="right" w:leader="dot" w:pos="9062"/>
            </w:tabs>
            <w:rPr>
              <w:rFonts w:ascii="Times New Roman" w:hAnsi="Times New Roman" w:cs="Times New Roman"/>
              <w:noProof/>
              <w:sz w:val="24"/>
            </w:rPr>
          </w:pPr>
          <w:hyperlink w:anchor="_Toc419702131" w:history="1">
            <w:r w:rsidR="004E570C" w:rsidRPr="004E570C">
              <w:rPr>
                <w:rStyle w:val="Hyperlink"/>
                <w:rFonts w:ascii="Times New Roman" w:hAnsi="Times New Roman" w:cs="Times New Roman"/>
                <w:noProof/>
                <w:sz w:val="24"/>
                <w:lang w:val="en-US"/>
              </w:rPr>
              <w:t>4.1 Survey</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_Toc419702131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22</w:t>
            </w:r>
            <w:r w:rsidR="00020EBB" w:rsidRPr="004E570C">
              <w:rPr>
                <w:rFonts w:ascii="Times New Roman" w:hAnsi="Times New Roman" w:cs="Times New Roman"/>
                <w:noProof/>
                <w:webHidden/>
                <w:sz w:val="24"/>
              </w:rPr>
              <w:fldChar w:fldCharType="end"/>
            </w:r>
          </w:hyperlink>
        </w:p>
        <w:p w14:paraId="0C5E718F" w14:textId="77777777" w:rsidR="004E570C" w:rsidRPr="004E570C" w:rsidRDefault="00BC4263">
          <w:pPr>
            <w:pStyle w:val="Inhopg2"/>
            <w:tabs>
              <w:tab w:val="right" w:leader="dot" w:pos="9062"/>
            </w:tabs>
            <w:rPr>
              <w:rFonts w:ascii="Times New Roman" w:hAnsi="Times New Roman" w:cs="Times New Roman"/>
              <w:noProof/>
              <w:sz w:val="24"/>
            </w:rPr>
          </w:pPr>
          <w:hyperlink w:anchor="_Toc419702132" w:history="1">
            <w:r w:rsidR="004E570C" w:rsidRPr="004E570C">
              <w:rPr>
                <w:rStyle w:val="Hyperlink"/>
                <w:rFonts w:ascii="Times New Roman" w:hAnsi="Times New Roman" w:cs="Times New Roman"/>
                <w:noProof/>
                <w:sz w:val="24"/>
                <w:lang w:val="en-US"/>
              </w:rPr>
              <w:t>4.2 SPSS analysis</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_Toc419702132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27</w:t>
            </w:r>
            <w:r w:rsidR="00020EBB" w:rsidRPr="004E570C">
              <w:rPr>
                <w:rFonts w:ascii="Times New Roman" w:hAnsi="Times New Roman" w:cs="Times New Roman"/>
                <w:noProof/>
                <w:webHidden/>
                <w:sz w:val="24"/>
              </w:rPr>
              <w:fldChar w:fldCharType="end"/>
            </w:r>
          </w:hyperlink>
        </w:p>
        <w:p w14:paraId="0C5E7190" w14:textId="77777777" w:rsidR="004E570C" w:rsidRPr="004E570C" w:rsidRDefault="00BC4263">
          <w:pPr>
            <w:pStyle w:val="Inhopg2"/>
            <w:tabs>
              <w:tab w:val="right" w:leader="dot" w:pos="9062"/>
            </w:tabs>
            <w:rPr>
              <w:rFonts w:ascii="Times New Roman" w:hAnsi="Times New Roman" w:cs="Times New Roman"/>
              <w:noProof/>
              <w:sz w:val="24"/>
            </w:rPr>
          </w:pPr>
          <w:hyperlink w:anchor="_Toc419702133" w:history="1">
            <w:r w:rsidR="004E570C" w:rsidRPr="004E570C">
              <w:rPr>
                <w:rStyle w:val="Hyperlink"/>
                <w:rFonts w:ascii="Times New Roman" w:hAnsi="Times New Roman" w:cs="Times New Roman"/>
                <w:noProof/>
                <w:sz w:val="24"/>
                <w:lang w:val="en-US"/>
              </w:rPr>
              <w:t>4.3 Interviews</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_Toc419702133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30</w:t>
            </w:r>
            <w:r w:rsidR="00020EBB" w:rsidRPr="004E570C">
              <w:rPr>
                <w:rFonts w:ascii="Times New Roman" w:hAnsi="Times New Roman" w:cs="Times New Roman"/>
                <w:noProof/>
                <w:webHidden/>
                <w:sz w:val="24"/>
              </w:rPr>
              <w:fldChar w:fldCharType="end"/>
            </w:r>
          </w:hyperlink>
        </w:p>
        <w:p w14:paraId="0C5E7191" w14:textId="77777777" w:rsidR="004E570C" w:rsidRPr="004E570C" w:rsidRDefault="00BC4263">
          <w:pPr>
            <w:pStyle w:val="Inhopg1"/>
            <w:tabs>
              <w:tab w:val="right" w:leader="dot" w:pos="9062"/>
            </w:tabs>
            <w:rPr>
              <w:rFonts w:ascii="Times New Roman" w:hAnsi="Times New Roman" w:cs="Times New Roman"/>
              <w:noProof/>
              <w:sz w:val="24"/>
            </w:rPr>
          </w:pPr>
          <w:hyperlink w:anchor="_Toc419702134" w:history="1">
            <w:r w:rsidR="004E570C" w:rsidRPr="004E570C">
              <w:rPr>
                <w:rStyle w:val="Hyperlink"/>
                <w:rFonts w:ascii="Times New Roman" w:hAnsi="Times New Roman" w:cs="Times New Roman"/>
                <w:noProof/>
                <w:sz w:val="24"/>
                <w:lang w:val="en-US"/>
              </w:rPr>
              <w:t>5. Conclusions and Discussion</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_Toc419702134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34</w:t>
            </w:r>
            <w:r w:rsidR="00020EBB" w:rsidRPr="004E570C">
              <w:rPr>
                <w:rFonts w:ascii="Times New Roman" w:hAnsi="Times New Roman" w:cs="Times New Roman"/>
                <w:noProof/>
                <w:webHidden/>
                <w:sz w:val="24"/>
              </w:rPr>
              <w:fldChar w:fldCharType="end"/>
            </w:r>
          </w:hyperlink>
        </w:p>
        <w:p w14:paraId="0C5E7192" w14:textId="77777777" w:rsidR="004E570C" w:rsidRPr="004E570C" w:rsidRDefault="00BC4263">
          <w:pPr>
            <w:pStyle w:val="Inhopg3"/>
            <w:tabs>
              <w:tab w:val="right" w:leader="dot" w:pos="9062"/>
            </w:tabs>
            <w:rPr>
              <w:rFonts w:ascii="Times New Roman" w:hAnsi="Times New Roman" w:cs="Times New Roman"/>
              <w:noProof/>
              <w:sz w:val="24"/>
            </w:rPr>
          </w:pPr>
          <w:hyperlink w:anchor="_Toc419702135" w:history="1">
            <w:r w:rsidR="004E570C" w:rsidRPr="004E570C">
              <w:rPr>
                <w:rStyle w:val="Hyperlink"/>
                <w:rFonts w:ascii="Times New Roman" w:hAnsi="Times New Roman" w:cs="Times New Roman"/>
                <w:noProof/>
                <w:sz w:val="24"/>
                <w:lang w:val="en-US"/>
              </w:rPr>
              <w:t>Additional research</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_Toc419702135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39</w:t>
            </w:r>
            <w:r w:rsidR="00020EBB" w:rsidRPr="004E570C">
              <w:rPr>
                <w:rFonts w:ascii="Times New Roman" w:hAnsi="Times New Roman" w:cs="Times New Roman"/>
                <w:noProof/>
                <w:webHidden/>
                <w:sz w:val="24"/>
              </w:rPr>
              <w:fldChar w:fldCharType="end"/>
            </w:r>
          </w:hyperlink>
        </w:p>
        <w:p w14:paraId="0C5E7193" w14:textId="77777777" w:rsidR="004E570C" w:rsidRPr="004E570C" w:rsidRDefault="00BC4263">
          <w:pPr>
            <w:pStyle w:val="Inhopg1"/>
            <w:tabs>
              <w:tab w:val="right" w:leader="dot" w:pos="9062"/>
            </w:tabs>
            <w:rPr>
              <w:rFonts w:ascii="Times New Roman" w:hAnsi="Times New Roman" w:cs="Times New Roman"/>
              <w:noProof/>
              <w:sz w:val="24"/>
            </w:rPr>
          </w:pPr>
          <w:hyperlink w:anchor="_Toc419702136" w:history="1">
            <w:r w:rsidR="004E570C" w:rsidRPr="004E570C">
              <w:rPr>
                <w:rStyle w:val="Hyperlink"/>
                <w:rFonts w:ascii="Times New Roman" w:hAnsi="Times New Roman" w:cs="Times New Roman"/>
                <w:noProof/>
                <w:sz w:val="24"/>
                <w:lang w:val="en-US"/>
              </w:rPr>
              <w:t>6.Recommendation</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_Toc419702136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41</w:t>
            </w:r>
            <w:r w:rsidR="00020EBB" w:rsidRPr="004E570C">
              <w:rPr>
                <w:rFonts w:ascii="Times New Roman" w:hAnsi="Times New Roman" w:cs="Times New Roman"/>
                <w:noProof/>
                <w:webHidden/>
                <w:sz w:val="24"/>
              </w:rPr>
              <w:fldChar w:fldCharType="end"/>
            </w:r>
          </w:hyperlink>
        </w:p>
        <w:p w14:paraId="0C5E7194" w14:textId="77777777" w:rsidR="004E570C" w:rsidRPr="004E570C" w:rsidRDefault="00BC4263">
          <w:pPr>
            <w:pStyle w:val="Inhopg2"/>
            <w:tabs>
              <w:tab w:val="right" w:leader="dot" w:pos="9062"/>
            </w:tabs>
            <w:rPr>
              <w:rFonts w:ascii="Times New Roman" w:hAnsi="Times New Roman" w:cs="Times New Roman"/>
              <w:noProof/>
              <w:sz w:val="24"/>
            </w:rPr>
          </w:pPr>
          <w:hyperlink w:anchor="_Toc419702137" w:history="1">
            <w:r w:rsidR="004E570C" w:rsidRPr="004E570C">
              <w:rPr>
                <w:rStyle w:val="Hyperlink"/>
                <w:rFonts w:ascii="Times New Roman" w:hAnsi="Times New Roman" w:cs="Times New Roman"/>
                <w:noProof/>
                <w:sz w:val="24"/>
                <w:lang w:val="en-US"/>
              </w:rPr>
              <w:t>The sub questions:</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_Toc419702137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41</w:t>
            </w:r>
            <w:r w:rsidR="00020EBB" w:rsidRPr="004E570C">
              <w:rPr>
                <w:rFonts w:ascii="Times New Roman" w:hAnsi="Times New Roman" w:cs="Times New Roman"/>
                <w:noProof/>
                <w:webHidden/>
                <w:sz w:val="24"/>
              </w:rPr>
              <w:fldChar w:fldCharType="end"/>
            </w:r>
          </w:hyperlink>
        </w:p>
        <w:p w14:paraId="0C5E7195" w14:textId="77777777" w:rsidR="004E570C" w:rsidRPr="004E570C" w:rsidRDefault="00BC4263">
          <w:pPr>
            <w:pStyle w:val="Inhopg2"/>
            <w:tabs>
              <w:tab w:val="right" w:leader="dot" w:pos="9062"/>
            </w:tabs>
            <w:rPr>
              <w:rFonts w:ascii="Times New Roman" w:hAnsi="Times New Roman" w:cs="Times New Roman"/>
              <w:noProof/>
              <w:sz w:val="24"/>
            </w:rPr>
          </w:pPr>
          <w:hyperlink w:anchor="_Toc419702138" w:history="1">
            <w:r w:rsidR="004E570C" w:rsidRPr="004E570C">
              <w:rPr>
                <w:rStyle w:val="Hyperlink"/>
                <w:rFonts w:ascii="Times New Roman" w:hAnsi="Times New Roman" w:cs="Times New Roman"/>
                <w:noProof/>
                <w:sz w:val="24"/>
                <w:lang w:val="en-US"/>
              </w:rPr>
              <w:t>Final recommendation</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_Toc419702138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43</w:t>
            </w:r>
            <w:r w:rsidR="00020EBB" w:rsidRPr="004E570C">
              <w:rPr>
                <w:rFonts w:ascii="Times New Roman" w:hAnsi="Times New Roman" w:cs="Times New Roman"/>
                <w:noProof/>
                <w:webHidden/>
                <w:sz w:val="24"/>
              </w:rPr>
              <w:fldChar w:fldCharType="end"/>
            </w:r>
          </w:hyperlink>
        </w:p>
        <w:p w14:paraId="0C5E7196" w14:textId="77777777" w:rsidR="004E570C" w:rsidRPr="004E570C" w:rsidRDefault="00BC4263">
          <w:pPr>
            <w:pStyle w:val="Inhopg1"/>
            <w:tabs>
              <w:tab w:val="right" w:leader="dot" w:pos="9062"/>
            </w:tabs>
            <w:rPr>
              <w:rFonts w:ascii="Times New Roman" w:hAnsi="Times New Roman" w:cs="Times New Roman"/>
              <w:noProof/>
              <w:sz w:val="24"/>
            </w:rPr>
          </w:pPr>
          <w:hyperlink w:anchor="_Toc419702139" w:history="1">
            <w:r w:rsidR="004E570C" w:rsidRPr="004E570C">
              <w:rPr>
                <w:rStyle w:val="Hyperlink"/>
                <w:rFonts w:ascii="Times New Roman" w:eastAsiaTheme="minorHAnsi" w:hAnsi="Times New Roman" w:cs="Times New Roman"/>
                <w:noProof/>
                <w:sz w:val="24"/>
                <w:lang w:val="en-US"/>
              </w:rPr>
              <w:t>Bibliography</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_Toc419702139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47</w:t>
            </w:r>
            <w:r w:rsidR="00020EBB" w:rsidRPr="004E570C">
              <w:rPr>
                <w:rFonts w:ascii="Times New Roman" w:hAnsi="Times New Roman" w:cs="Times New Roman"/>
                <w:noProof/>
                <w:webHidden/>
                <w:sz w:val="24"/>
              </w:rPr>
              <w:fldChar w:fldCharType="end"/>
            </w:r>
          </w:hyperlink>
        </w:p>
        <w:p w14:paraId="0C5E7197" w14:textId="77777777" w:rsidR="004E570C" w:rsidRPr="004E570C" w:rsidRDefault="00BC4263">
          <w:pPr>
            <w:pStyle w:val="Inhopg1"/>
            <w:tabs>
              <w:tab w:val="right" w:leader="dot" w:pos="9062"/>
            </w:tabs>
            <w:rPr>
              <w:rFonts w:ascii="Times New Roman" w:hAnsi="Times New Roman" w:cs="Times New Roman"/>
              <w:noProof/>
              <w:sz w:val="24"/>
            </w:rPr>
          </w:pPr>
          <w:hyperlink w:anchor="_Toc419702140" w:history="1">
            <w:r w:rsidR="004E570C" w:rsidRPr="004E570C">
              <w:rPr>
                <w:rStyle w:val="Hyperlink"/>
                <w:rFonts w:ascii="Times New Roman" w:hAnsi="Times New Roman" w:cs="Times New Roman"/>
                <w:noProof/>
                <w:sz w:val="24"/>
                <w:lang w:val="en-US"/>
              </w:rPr>
              <w:t>Appendices</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_Toc419702140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50</w:t>
            </w:r>
            <w:r w:rsidR="00020EBB" w:rsidRPr="004E570C">
              <w:rPr>
                <w:rFonts w:ascii="Times New Roman" w:hAnsi="Times New Roman" w:cs="Times New Roman"/>
                <w:noProof/>
                <w:webHidden/>
                <w:sz w:val="24"/>
              </w:rPr>
              <w:fldChar w:fldCharType="end"/>
            </w:r>
          </w:hyperlink>
        </w:p>
        <w:p w14:paraId="0C5E7198" w14:textId="77777777" w:rsidR="004E570C" w:rsidRPr="004E570C" w:rsidRDefault="00BC4263">
          <w:pPr>
            <w:pStyle w:val="Inhopg2"/>
            <w:tabs>
              <w:tab w:val="right" w:leader="dot" w:pos="9062"/>
            </w:tabs>
            <w:rPr>
              <w:rFonts w:ascii="Times New Roman" w:hAnsi="Times New Roman" w:cs="Times New Roman"/>
              <w:noProof/>
              <w:sz w:val="24"/>
            </w:rPr>
          </w:pPr>
          <w:hyperlink w:anchor="_Toc419702141" w:history="1">
            <w:r w:rsidR="004E570C" w:rsidRPr="004E570C">
              <w:rPr>
                <w:rStyle w:val="Hyperlink"/>
                <w:rFonts w:ascii="Times New Roman" w:hAnsi="Times New Roman" w:cs="Times New Roman"/>
                <w:noProof/>
                <w:sz w:val="24"/>
                <w:lang w:val="en-US"/>
              </w:rPr>
              <w:t>Appendix 1: Survey in English</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_Toc419702141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50</w:t>
            </w:r>
            <w:r w:rsidR="00020EBB" w:rsidRPr="004E570C">
              <w:rPr>
                <w:rFonts w:ascii="Times New Roman" w:hAnsi="Times New Roman" w:cs="Times New Roman"/>
                <w:noProof/>
                <w:webHidden/>
                <w:sz w:val="24"/>
              </w:rPr>
              <w:fldChar w:fldCharType="end"/>
            </w:r>
          </w:hyperlink>
        </w:p>
        <w:p w14:paraId="0C5E7199" w14:textId="77777777" w:rsidR="004E570C" w:rsidRPr="004E570C" w:rsidRDefault="00BC4263">
          <w:pPr>
            <w:pStyle w:val="Inhopg2"/>
            <w:tabs>
              <w:tab w:val="right" w:leader="dot" w:pos="9062"/>
            </w:tabs>
            <w:rPr>
              <w:rFonts w:ascii="Times New Roman" w:hAnsi="Times New Roman" w:cs="Times New Roman"/>
              <w:noProof/>
              <w:sz w:val="24"/>
            </w:rPr>
          </w:pPr>
          <w:hyperlink w:anchor="_Toc419702142" w:history="1">
            <w:r w:rsidR="004E570C" w:rsidRPr="004E570C">
              <w:rPr>
                <w:rStyle w:val="Hyperlink"/>
                <w:rFonts w:ascii="Times New Roman" w:hAnsi="Times New Roman" w:cs="Times New Roman"/>
                <w:noProof/>
                <w:sz w:val="24"/>
                <w:lang w:val="en-GB"/>
              </w:rPr>
              <w:t>Appendix 2: Graphical outcome of survey</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_Toc419702142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53</w:t>
            </w:r>
            <w:r w:rsidR="00020EBB" w:rsidRPr="004E570C">
              <w:rPr>
                <w:rFonts w:ascii="Times New Roman" w:hAnsi="Times New Roman" w:cs="Times New Roman"/>
                <w:noProof/>
                <w:webHidden/>
                <w:sz w:val="24"/>
              </w:rPr>
              <w:fldChar w:fldCharType="end"/>
            </w:r>
          </w:hyperlink>
        </w:p>
        <w:p w14:paraId="0C5E719A" w14:textId="77777777" w:rsidR="004E570C" w:rsidRPr="004E570C" w:rsidRDefault="00BC4263">
          <w:pPr>
            <w:pStyle w:val="Inhopg2"/>
            <w:tabs>
              <w:tab w:val="right" w:leader="dot" w:pos="9062"/>
            </w:tabs>
            <w:rPr>
              <w:rFonts w:ascii="Times New Roman" w:hAnsi="Times New Roman" w:cs="Times New Roman"/>
              <w:noProof/>
              <w:sz w:val="24"/>
            </w:rPr>
          </w:pPr>
          <w:hyperlink w:anchor="_Toc419702143" w:history="1">
            <w:r w:rsidR="004E570C" w:rsidRPr="004E570C">
              <w:rPr>
                <w:rStyle w:val="Hyperlink"/>
                <w:rFonts w:ascii="Times New Roman" w:hAnsi="Times New Roman" w:cs="Times New Roman"/>
                <w:noProof/>
                <w:sz w:val="24"/>
                <w:lang w:val="en-GB"/>
              </w:rPr>
              <w:t>Appendix 3: Table significant relationships</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_Toc419702143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60</w:t>
            </w:r>
            <w:r w:rsidR="00020EBB" w:rsidRPr="004E570C">
              <w:rPr>
                <w:rFonts w:ascii="Times New Roman" w:hAnsi="Times New Roman" w:cs="Times New Roman"/>
                <w:noProof/>
                <w:webHidden/>
                <w:sz w:val="24"/>
              </w:rPr>
              <w:fldChar w:fldCharType="end"/>
            </w:r>
          </w:hyperlink>
        </w:p>
        <w:p w14:paraId="0C5E719B" w14:textId="77777777" w:rsidR="004E570C" w:rsidRPr="004E570C" w:rsidRDefault="00BC4263">
          <w:pPr>
            <w:pStyle w:val="Inhopg2"/>
            <w:tabs>
              <w:tab w:val="right" w:leader="dot" w:pos="9062"/>
            </w:tabs>
            <w:rPr>
              <w:rFonts w:ascii="Times New Roman" w:hAnsi="Times New Roman" w:cs="Times New Roman"/>
              <w:noProof/>
              <w:sz w:val="24"/>
            </w:rPr>
          </w:pPr>
          <w:hyperlink w:anchor="_Toc419702144" w:history="1">
            <w:r w:rsidR="004E570C" w:rsidRPr="004E570C">
              <w:rPr>
                <w:rStyle w:val="Hyperlink"/>
                <w:rFonts w:ascii="Times New Roman" w:hAnsi="Times New Roman" w:cs="Times New Roman"/>
                <w:noProof/>
                <w:sz w:val="24"/>
                <w:lang w:val="en-GB"/>
              </w:rPr>
              <w:t>Appendix 4: Transcript interview with Charlot Ellis</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_Toc419702144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61</w:t>
            </w:r>
            <w:r w:rsidR="00020EBB" w:rsidRPr="004E570C">
              <w:rPr>
                <w:rFonts w:ascii="Times New Roman" w:hAnsi="Times New Roman" w:cs="Times New Roman"/>
                <w:noProof/>
                <w:webHidden/>
                <w:sz w:val="24"/>
              </w:rPr>
              <w:fldChar w:fldCharType="end"/>
            </w:r>
          </w:hyperlink>
        </w:p>
        <w:p w14:paraId="0C5E719C" w14:textId="77777777" w:rsidR="004E570C" w:rsidRPr="004E570C" w:rsidRDefault="00BC4263">
          <w:pPr>
            <w:pStyle w:val="Inhopg2"/>
            <w:tabs>
              <w:tab w:val="right" w:leader="dot" w:pos="9062"/>
            </w:tabs>
            <w:rPr>
              <w:rFonts w:ascii="Times New Roman" w:hAnsi="Times New Roman" w:cs="Times New Roman"/>
              <w:noProof/>
              <w:sz w:val="24"/>
            </w:rPr>
          </w:pPr>
          <w:hyperlink w:anchor="_Toc419702145" w:history="1">
            <w:r w:rsidR="004E570C" w:rsidRPr="004E570C">
              <w:rPr>
                <w:rStyle w:val="Hyperlink"/>
                <w:rFonts w:ascii="Times New Roman" w:hAnsi="Times New Roman" w:cs="Times New Roman"/>
                <w:noProof/>
                <w:sz w:val="24"/>
                <w:lang w:val="en-GB"/>
              </w:rPr>
              <w:t>Appendix 5: Transcript interview with Fallon Gorter</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_Toc419702145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65</w:t>
            </w:r>
            <w:r w:rsidR="00020EBB" w:rsidRPr="004E570C">
              <w:rPr>
                <w:rFonts w:ascii="Times New Roman" w:hAnsi="Times New Roman" w:cs="Times New Roman"/>
                <w:noProof/>
                <w:webHidden/>
                <w:sz w:val="24"/>
              </w:rPr>
              <w:fldChar w:fldCharType="end"/>
            </w:r>
          </w:hyperlink>
        </w:p>
        <w:p w14:paraId="0C5E719D" w14:textId="77777777" w:rsidR="004E570C" w:rsidRDefault="00BC4263">
          <w:pPr>
            <w:pStyle w:val="Inhopg2"/>
            <w:tabs>
              <w:tab w:val="right" w:leader="dot" w:pos="9062"/>
            </w:tabs>
            <w:rPr>
              <w:noProof/>
            </w:rPr>
          </w:pPr>
          <w:hyperlink w:anchor="_Toc419702146" w:history="1">
            <w:r w:rsidR="004E570C" w:rsidRPr="004E570C">
              <w:rPr>
                <w:rStyle w:val="Hyperlink"/>
                <w:rFonts w:ascii="Times New Roman" w:hAnsi="Times New Roman" w:cs="Times New Roman"/>
                <w:noProof/>
                <w:sz w:val="24"/>
              </w:rPr>
              <w:t>Appendix 6: Transcript interview with Annelies van Hierden</w:t>
            </w:r>
            <w:r w:rsidR="004E570C" w:rsidRPr="004E570C">
              <w:rPr>
                <w:rFonts w:ascii="Times New Roman" w:hAnsi="Times New Roman" w:cs="Times New Roman"/>
                <w:noProof/>
                <w:webHidden/>
                <w:sz w:val="24"/>
              </w:rPr>
              <w:tab/>
            </w:r>
            <w:r w:rsidR="00020EBB" w:rsidRPr="004E570C">
              <w:rPr>
                <w:rFonts w:ascii="Times New Roman" w:hAnsi="Times New Roman" w:cs="Times New Roman"/>
                <w:noProof/>
                <w:webHidden/>
                <w:sz w:val="24"/>
              </w:rPr>
              <w:fldChar w:fldCharType="begin"/>
            </w:r>
            <w:r w:rsidR="004E570C" w:rsidRPr="004E570C">
              <w:rPr>
                <w:rFonts w:ascii="Times New Roman" w:hAnsi="Times New Roman" w:cs="Times New Roman"/>
                <w:noProof/>
                <w:webHidden/>
                <w:sz w:val="24"/>
              </w:rPr>
              <w:instrText xml:space="preserve"> PAGEREF _Toc419702146 \h </w:instrText>
            </w:r>
            <w:r w:rsidR="00020EBB" w:rsidRPr="004E570C">
              <w:rPr>
                <w:rFonts w:ascii="Times New Roman" w:hAnsi="Times New Roman" w:cs="Times New Roman"/>
                <w:noProof/>
                <w:webHidden/>
                <w:sz w:val="24"/>
              </w:rPr>
            </w:r>
            <w:r w:rsidR="00020EBB" w:rsidRPr="004E570C">
              <w:rPr>
                <w:rFonts w:ascii="Times New Roman" w:hAnsi="Times New Roman" w:cs="Times New Roman"/>
                <w:noProof/>
                <w:webHidden/>
                <w:sz w:val="24"/>
              </w:rPr>
              <w:fldChar w:fldCharType="separate"/>
            </w:r>
            <w:r w:rsidR="005B07EB">
              <w:rPr>
                <w:rFonts w:ascii="Times New Roman" w:hAnsi="Times New Roman" w:cs="Times New Roman"/>
                <w:noProof/>
                <w:webHidden/>
                <w:sz w:val="24"/>
              </w:rPr>
              <w:t>69</w:t>
            </w:r>
            <w:r w:rsidR="00020EBB" w:rsidRPr="004E570C">
              <w:rPr>
                <w:rFonts w:ascii="Times New Roman" w:hAnsi="Times New Roman" w:cs="Times New Roman"/>
                <w:noProof/>
                <w:webHidden/>
                <w:sz w:val="24"/>
              </w:rPr>
              <w:fldChar w:fldCharType="end"/>
            </w:r>
          </w:hyperlink>
        </w:p>
        <w:p w14:paraId="0C5E719E" w14:textId="77777777" w:rsidR="009D643D" w:rsidRDefault="00020EBB" w:rsidP="009D643D">
          <w:r w:rsidRPr="005C5DB4">
            <w:rPr>
              <w:rFonts w:ascii="Times New Roman" w:hAnsi="Times New Roman" w:cs="Times New Roman"/>
              <w:sz w:val="24"/>
            </w:rPr>
            <w:fldChar w:fldCharType="end"/>
          </w:r>
        </w:p>
      </w:sdtContent>
    </w:sdt>
    <w:p w14:paraId="0C5E719F" w14:textId="77777777" w:rsidR="009D643D" w:rsidRDefault="009D643D" w:rsidP="009D643D">
      <w:pPr>
        <w:rPr>
          <w:color w:val="FF0000"/>
          <w:lang w:val="en-US"/>
        </w:rPr>
      </w:pPr>
    </w:p>
    <w:p w14:paraId="0C5E71A0" w14:textId="77777777" w:rsidR="00B8700E" w:rsidRDefault="00B8700E" w:rsidP="009D643D">
      <w:pPr>
        <w:rPr>
          <w:color w:val="FF0000"/>
          <w:lang w:val="en-US"/>
        </w:rPr>
      </w:pPr>
    </w:p>
    <w:p w14:paraId="0C5E71A1" w14:textId="77777777" w:rsidR="00B8700E" w:rsidRDefault="00B8700E" w:rsidP="009D643D">
      <w:pPr>
        <w:rPr>
          <w:color w:val="FF0000"/>
          <w:lang w:val="en-US"/>
        </w:rPr>
      </w:pPr>
    </w:p>
    <w:p w14:paraId="0C5E71A2" w14:textId="77777777" w:rsidR="00B8700E" w:rsidRDefault="00B8700E" w:rsidP="009D643D">
      <w:pPr>
        <w:rPr>
          <w:color w:val="FF0000"/>
          <w:lang w:val="en-US"/>
        </w:rPr>
      </w:pPr>
    </w:p>
    <w:p w14:paraId="0C5E71A3" w14:textId="77777777" w:rsidR="00B8700E" w:rsidRDefault="00B8700E" w:rsidP="009D643D">
      <w:pPr>
        <w:rPr>
          <w:color w:val="FF0000"/>
          <w:lang w:val="en-US"/>
        </w:rPr>
      </w:pPr>
    </w:p>
    <w:p w14:paraId="0C5E71A4" w14:textId="77777777" w:rsidR="00B8700E" w:rsidRDefault="00B8700E" w:rsidP="009D643D">
      <w:pPr>
        <w:rPr>
          <w:color w:val="FF0000"/>
          <w:lang w:val="en-US"/>
        </w:rPr>
      </w:pPr>
    </w:p>
    <w:p w14:paraId="0C5E71A5" w14:textId="77777777" w:rsidR="00B8700E" w:rsidRDefault="00B8700E" w:rsidP="009D643D">
      <w:pPr>
        <w:rPr>
          <w:color w:val="FF0000"/>
          <w:lang w:val="en-US"/>
        </w:rPr>
      </w:pPr>
    </w:p>
    <w:p w14:paraId="0C5E71A6" w14:textId="77777777" w:rsidR="00B8700E" w:rsidRDefault="00B8700E" w:rsidP="009D643D">
      <w:pPr>
        <w:rPr>
          <w:color w:val="FF0000"/>
          <w:lang w:val="en-US"/>
        </w:rPr>
      </w:pPr>
    </w:p>
    <w:p w14:paraId="0C5E71A7" w14:textId="77777777" w:rsidR="00B8700E" w:rsidRDefault="00B8700E" w:rsidP="009D643D">
      <w:pPr>
        <w:rPr>
          <w:color w:val="FF0000"/>
          <w:lang w:val="en-US"/>
        </w:rPr>
      </w:pPr>
    </w:p>
    <w:p w14:paraId="0C5E71A8" w14:textId="77777777" w:rsidR="00B8700E" w:rsidRDefault="00B8700E" w:rsidP="009D643D">
      <w:pPr>
        <w:rPr>
          <w:color w:val="FF0000"/>
          <w:lang w:val="en-US"/>
        </w:rPr>
      </w:pPr>
    </w:p>
    <w:p w14:paraId="0C5E71A9" w14:textId="77777777" w:rsidR="00B8700E" w:rsidRDefault="00B8700E" w:rsidP="009D643D">
      <w:pPr>
        <w:rPr>
          <w:color w:val="FF0000"/>
          <w:lang w:val="en-US"/>
        </w:rPr>
      </w:pPr>
    </w:p>
    <w:p w14:paraId="0C5E71AA" w14:textId="77777777" w:rsidR="005042AD" w:rsidRDefault="005042AD" w:rsidP="009D643D">
      <w:pPr>
        <w:rPr>
          <w:color w:val="FF0000"/>
          <w:lang w:val="en-US"/>
        </w:rPr>
      </w:pPr>
    </w:p>
    <w:p w14:paraId="0C5E71AB" w14:textId="77777777" w:rsidR="005042AD" w:rsidRDefault="005042AD" w:rsidP="009D643D">
      <w:pPr>
        <w:rPr>
          <w:color w:val="FF0000"/>
          <w:lang w:val="en-US"/>
        </w:rPr>
      </w:pPr>
    </w:p>
    <w:p w14:paraId="0C5E71AC" w14:textId="77777777" w:rsidR="005042AD" w:rsidRDefault="005042AD" w:rsidP="009D643D">
      <w:pPr>
        <w:rPr>
          <w:color w:val="FF0000"/>
          <w:lang w:val="en-US"/>
        </w:rPr>
      </w:pPr>
    </w:p>
    <w:p w14:paraId="0C5E71AD" w14:textId="77777777" w:rsidR="005042AD" w:rsidRDefault="005042AD" w:rsidP="009D643D">
      <w:pPr>
        <w:rPr>
          <w:color w:val="FF0000"/>
          <w:lang w:val="en-US"/>
        </w:rPr>
      </w:pPr>
    </w:p>
    <w:p w14:paraId="0C5E71AE" w14:textId="77777777" w:rsidR="00B8700E" w:rsidRDefault="00B8700E" w:rsidP="009D643D">
      <w:pPr>
        <w:rPr>
          <w:color w:val="FF0000"/>
          <w:lang w:val="en-US"/>
        </w:rPr>
      </w:pPr>
    </w:p>
    <w:p w14:paraId="0C5E71AF" w14:textId="77777777" w:rsidR="00B8700E" w:rsidRDefault="00B8700E" w:rsidP="009D643D">
      <w:pPr>
        <w:rPr>
          <w:color w:val="FF0000"/>
          <w:lang w:val="en-US"/>
        </w:rPr>
      </w:pPr>
    </w:p>
    <w:p w14:paraId="0C5E71B0" w14:textId="77777777" w:rsidR="00B8700E" w:rsidRPr="00873C2E" w:rsidRDefault="00B8700E" w:rsidP="00873C2E">
      <w:pPr>
        <w:pStyle w:val="Titel"/>
        <w:pBdr>
          <w:bottom w:val="none" w:sz="0" w:space="0" w:color="auto"/>
        </w:pBdr>
        <w:jc w:val="center"/>
        <w:rPr>
          <w:color w:val="C00000"/>
          <w:lang w:val="en-US"/>
        </w:rPr>
      </w:pPr>
      <w:bookmarkStart w:id="4" w:name="_Toc419702108"/>
      <w:bookmarkStart w:id="5" w:name="_Toc388248372"/>
      <w:r w:rsidRPr="00873C2E">
        <w:rPr>
          <w:color w:val="C00000"/>
          <w:lang w:val="en-US"/>
        </w:rPr>
        <w:t>Glossary of terms</w:t>
      </w:r>
      <w:bookmarkEnd w:id="4"/>
    </w:p>
    <w:p w14:paraId="0C5E71B1" w14:textId="77777777" w:rsidR="00B8700E" w:rsidRDefault="00B8700E" w:rsidP="00B8700E">
      <w:pPr>
        <w:rPr>
          <w:lang w:val="en-US"/>
        </w:rPr>
      </w:pPr>
    </w:p>
    <w:tbl>
      <w:tblPr>
        <w:tblStyle w:val="Tabelraster"/>
        <w:tblW w:w="0" w:type="auto"/>
        <w:tblInd w:w="108" w:type="dxa"/>
        <w:tblLook w:val="04A0" w:firstRow="1" w:lastRow="0" w:firstColumn="1" w:lastColumn="0" w:noHBand="0" w:noVBand="1"/>
      </w:tblPr>
      <w:tblGrid>
        <w:gridCol w:w="4498"/>
        <w:gridCol w:w="4606"/>
      </w:tblGrid>
      <w:tr w:rsidR="00B8700E" w14:paraId="0C5E71B4" w14:textId="77777777" w:rsidTr="00F84C02">
        <w:tc>
          <w:tcPr>
            <w:tcW w:w="4498" w:type="dxa"/>
          </w:tcPr>
          <w:p w14:paraId="0C5E71B2" w14:textId="77777777" w:rsidR="00B8700E" w:rsidRPr="00DB758B" w:rsidRDefault="00B8700E" w:rsidP="000343C8">
            <w:pPr>
              <w:rPr>
                <w:rFonts w:ascii="Times New Roman" w:hAnsi="Times New Roman" w:cs="Times New Roman"/>
                <w:b/>
                <w:sz w:val="24"/>
                <w:szCs w:val="24"/>
                <w:lang w:val="en-US"/>
              </w:rPr>
            </w:pPr>
            <w:r w:rsidRPr="00DB758B">
              <w:rPr>
                <w:rFonts w:ascii="Times New Roman" w:hAnsi="Times New Roman" w:cs="Times New Roman"/>
                <w:b/>
                <w:sz w:val="24"/>
                <w:szCs w:val="24"/>
                <w:lang w:val="en-US"/>
              </w:rPr>
              <w:t>Term</w:t>
            </w:r>
          </w:p>
        </w:tc>
        <w:tc>
          <w:tcPr>
            <w:tcW w:w="4606" w:type="dxa"/>
          </w:tcPr>
          <w:p w14:paraId="0C5E71B3" w14:textId="77777777" w:rsidR="00B8700E" w:rsidRPr="00DB758B" w:rsidRDefault="00B8700E" w:rsidP="000343C8">
            <w:pPr>
              <w:rPr>
                <w:rFonts w:ascii="Times New Roman" w:hAnsi="Times New Roman" w:cs="Times New Roman"/>
                <w:b/>
                <w:sz w:val="24"/>
                <w:szCs w:val="24"/>
                <w:lang w:val="en-US"/>
              </w:rPr>
            </w:pPr>
            <w:r w:rsidRPr="00DB758B">
              <w:rPr>
                <w:rFonts w:ascii="Times New Roman" w:hAnsi="Times New Roman" w:cs="Times New Roman"/>
                <w:b/>
                <w:sz w:val="24"/>
                <w:szCs w:val="24"/>
                <w:lang w:val="en-US"/>
              </w:rPr>
              <w:t>Explanation</w:t>
            </w:r>
          </w:p>
        </w:tc>
      </w:tr>
      <w:tr w:rsidR="00B8700E" w:rsidRPr="005F3CF2" w14:paraId="0C5E71B7" w14:textId="77777777" w:rsidTr="00F84C02">
        <w:tc>
          <w:tcPr>
            <w:tcW w:w="4498" w:type="dxa"/>
          </w:tcPr>
          <w:p w14:paraId="0C5E71B5" w14:textId="77777777" w:rsidR="00B8700E" w:rsidRPr="00DB758B" w:rsidRDefault="00B8700E" w:rsidP="000343C8">
            <w:pPr>
              <w:rPr>
                <w:rFonts w:ascii="Times New Roman" w:hAnsi="Times New Roman" w:cs="Times New Roman"/>
                <w:sz w:val="24"/>
                <w:szCs w:val="24"/>
                <w:lang w:val="en-US"/>
              </w:rPr>
            </w:pPr>
            <w:r w:rsidRPr="00DB758B">
              <w:rPr>
                <w:rFonts w:ascii="Times New Roman" w:hAnsi="Times New Roman" w:cs="Times New Roman"/>
                <w:sz w:val="24"/>
                <w:szCs w:val="24"/>
                <w:lang w:val="en-US"/>
              </w:rPr>
              <w:t>Sq</w:t>
            </w:r>
          </w:p>
        </w:tc>
        <w:tc>
          <w:tcPr>
            <w:tcW w:w="4606" w:type="dxa"/>
          </w:tcPr>
          <w:p w14:paraId="0C5E71B6" w14:textId="77777777" w:rsidR="00B8700E" w:rsidRPr="00DB758B" w:rsidRDefault="00B8700E" w:rsidP="000343C8">
            <w:pPr>
              <w:rPr>
                <w:rFonts w:ascii="Times New Roman" w:hAnsi="Times New Roman" w:cs="Times New Roman"/>
                <w:sz w:val="24"/>
                <w:szCs w:val="24"/>
                <w:lang w:val="en-US"/>
              </w:rPr>
            </w:pPr>
            <w:r w:rsidRPr="00DB758B">
              <w:rPr>
                <w:rFonts w:ascii="Times New Roman" w:hAnsi="Times New Roman" w:cs="Times New Roman"/>
                <w:sz w:val="24"/>
                <w:szCs w:val="24"/>
                <w:lang w:val="en-US"/>
              </w:rPr>
              <w:t>acronym for squeeze - product format</w:t>
            </w:r>
          </w:p>
        </w:tc>
      </w:tr>
      <w:tr w:rsidR="00B8700E" w14:paraId="0C5E71BA" w14:textId="77777777" w:rsidTr="00F84C02">
        <w:tc>
          <w:tcPr>
            <w:tcW w:w="4498" w:type="dxa"/>
          </w:tcPr>
          <w:p w14:paraId="0C5E71B8" w14:textId="77777777" w:rsidR="00B8700E" w:rsidRPr="00DB758B" w:rsidRDefault="00B8700E" w:rsidP="000343C8">
            <w:pPr>
              <w:rPr>
                <w:rFonts w:ascii="Times New Roman" w:hAnsi="Times New Roman" w:cs="Times New Roman"/>
                <w:sz w:val="24"/>
                <w:szCs w:val="24"/>
                <w:lang w:val="en-US"/>
              </w:rPr>
            </w:pPr>
            <w:r w:rsidRPr="00DB758B">
              <w:rPr>
                <w:rFonts w:ascii="Times New Roman" w:hAnsi="Times New Roman" w:cs="Times New Roman"/>
                <w:sz w:val="24"/>
                <w:szCs w:val="24"/>
                <w:lang w:val="en-US"/>
              </w:rPr>
              <w:t>TK</w:t>
            </w:r>
          </w:p>
        </w:tc>
        <w:tc>
          <w:tcPr>
            <w:tcW w:w="4606" w:type="dxa"/>
          </w:tcPr>
          <w:p w14:paraId="0C5E71B9" w14:textId="77777777" w:rsidR="00B8700E" w:rsidRPr="00DB758B" w:rsidRDefault="00B8700E" w:rsidP="000343C8">
            <w:pPr>
              <w:rPr>
                <w:rFonts w:ascii="Times New Roman" w:hAnsi="Times New Roman" w:cs="Times New Roman"/>
                <w:sz w:val="24"/>
                <w:szCs w:val="24"/>
                <w:lang w:val="en-US"/>
              </w:rPr>
            </w:pPr>
            <w:r w:rsidRPr="00DB758B">
              <w:rPr>
                <w:rFonts w:ascii="Times New Roman" w:hAnsi="Times New Roman" w:cs="Times New Roman"/>
                <w:sz w:val="24"/>
                <w:szCs w:val="24"/>
                <w:lang w:val="en-US"/>
              </w:rPr>
              <w:t>Tomato ketchup</w:t>
            </w:r>
          </w:p>
        </w:tc>
      </w:tr>
      <w:tr w:rsidR="00B8700E" w14:paraId="0C5E71BD" w14:textId="77777777" w:rsidTr="00F84C02">
        <w:tc>
          <w:tcPr>
            <w:tcW w:w="4498" w:type="dxa"/>
          </w:tcPr>
          <w:p w14:paraId="0C5E71BB" w14:textId="77777777" w:rsidR="00B8700E" w:rsidRPr="00DB758B" w:rsidRDefault="00B8700E" w:rsidP="000343C8">
            <w:pPr>
              <w:rPr>
                <w:rFonts w:ascii="Times New Roman" w:hAnsi="Times New Roman" w:cs="Times New Roman"/>
                <w:sz w:val="24"/>
                <w:szCs w:val="24"/>
                <w:lang w:val="en-US"/>
              </w:rPr>
            </w:pPr>
            <w:r w:rsidRPr="00DB758B">
              <w:rPr>
                <w:rFonts w:ascii="Times New Roman" w:hAnsi="Times New Roman" w:cs="Times New Roman"/>
                <w:sz w:val="24"/>
                <w:szCs w:val="24"/>
                <w:lang w:val="en-US"/>
              </w:rPr>
              <w:t>HTK</w:t>
            </w:r>
          </w:p>
        </w:tc>
        <w:tc>
          <w:tcPr>
            <w:tcW w:w="4606" w:type="dxa"/>
          </w:tcPr>
          <w:p w14:paraId="0C5E71BC" w14:textId="77777777" w:rsidR="00B8700E" w:rsidRPr="00DB758B" w:rsidRDefault="00B8700E" w:rsidP="000343C8">
            <w:pPr>
              <w:rPr>
                <w:rFonts w:ascii="Times New Roman" w:hAnsi="Times New Roman" w:cs="Times New Roman"/>
                <w:sz w:val="24"/>
                <w:szCs w:val="24"/>
                <w:lang w:val="en-US"/>
              </w:rPr>
            </w:pPr>
            <w:r w:rsidRPr="00DB758B">
              <w:rPr>
                <w:rFonts w:ascii="Times New Roman" w:hAnsi="Times New Roman" w:cs="Times New Roman"/>
                <w:sz w:val="24"/>
                <w:szCs w:val="24"/>
                <w:lang w:val="en-US"/>
              </w:rPr>
              <w:t>Heinz Tomato Ketchup</w:t>
            </w:r>
          </w:p>
        </w:tc>
      </w:tr>
      <w:tr w:rsidR="00B8700E" w14:paraId="0C5E71C0" w14:textId="77777777" w:rsidTr="00F84C02">
        <w:tc>
          <w:tcPr>
            <w:tcW w:w="4498" w:type="dxa"/>
          </w:tcPr>
          <w:p w14:paraId="0C5E71BE" w14:textId="77777777" w:rsidR="00B8700E" w:rsidRPr="00DB758B" w:rsidRDefault="00B8700E" w:rsidP="000343C8">
            <w:pPr>
              <w:rPr>
                <w:rFonts w:ascii="Times New Roman" w:hAnsi="Times New Roman" w:cs="Times New Roman"/>
                <w:sz w:val="24"/>
                <w:szCs w:val="24"/>
                <w:lang w:val="en-US"/>
              </w:rPr>
            </w:pPr>
            <w:r w:rsidRPr="00DB758B">
              <w:rPr>
                <w:rFonts w:ascii="Times New Roman" w:hAnsi="Times New Roman" w:cs="Times New Roman"/>
                <w:sz w:val="24"/>
                <w:szCs w:val="24"/>
                <w:lang w:val="en-US"/>
              </w:rPr>
              <w:t>FMCG</w:t>
            </w:r>
          </w:p>
        </w:tc>
        <w:tc>
          <w:tcPr>
            <w:tcW w:w="4606" w:type="dxa"/>
          </w:tcPr>
          <w:p w14:paraId="0C5E71BF" w14:textId="77777777" w:rsidR="00B8700E" w:rsidRPr="00DB758B" w:rsidRDefault="00B8700E" w:rsidP="000343C8">
            <w:pPr>
              <w:rPr>
                <w:rFonts w:ascii="Times New Roman" w:hAnsi="Times New Roman" w:cs="Times New Roman"/>
                <w:sz w:val="24"/>
                <w:szCs w:val="24"/>
                <w:lang w:val="en-US"/>
              </w:rPr>
            </w:pPr>
            <w:r w:rsidRPr="00DB758B">
              <w:rPr>
                <w:rFonts w:ascii="Times New Roman" w:hAnsi="Times New Roman" w:cs="Times New Roman"/>
                <w:sz w:val="24"/>
                <w:szCs w:val="24"/>
                <w:lang w:val="en-US"/>
              </w:rPr>
              <w:t>Fast Moving Consumer Goods</w:t>
            </w:r>
          </w:p>
        </w:tc>
      </w:tr>
      <w:tr w:rsidR="00B8700E" w14:paraId="0C5E71C3" w14:textId="77777777" w:rsidTr="00F84C02">
        <w:tc>
          <w:tcPr>
            <w:tcW w:w="4498" w:type="dxa"/>
          </w:tcPr>
          <w:p w14:paraId="0C5E71C1" w14:textId="77777777" w:rsidR="00B8700E" w:rsidRPr="00DB758B" w:rsidRDefault="00B8700E" w:rsidP="000343C8">
            <w:pPr>
              <w:rPr>
                <w:rFonts w:ascii="Times New Roman" w:hAnsi="Times New Roman" w:cs="Times New Roman"/>
                <w:sz w:val="24"/>
                <w:szCs w:val="24"/>
                <w:lang w:val="en-US"/>
              </w:rPr>
            </w:pPr>
            <w:r w:rsidRPr="00DB758B">
              <w:rPr>
                <w:rFonts w:ascii="Times New Roman" w:hAnsi="Times New Roman" w:cs="Times New Roman"/>
                <w:sz w:val="24"/>
                <w:szCs w:val="24"/>
                <w:lang w:val="en-US"/>
              </w:rPr>
              <w:t>SKU</w:t>
            </w:r>
          </w:p>
        </w:tc>
        <w:tc>
          <w:tcPr>
            <w:tcW w:w="4606" w:type="dxa"/>
          </w:tcPr>
          <w:p w14:paraId="0C5E71C2" w14:textId="77777777" w:rsidR="00B8700E" w:rsidRPr="00DB758B" w:rsidRDefault="00B8700E" w:rsidP="000343C8">
            <w:pPr>
              <w:rPr>
                <w:rFonts w:ascii="Times New Roman" w:hAnsi="Times New Roman" w:cs="Times New Roman"/>
                <w:sz w:val="24"/>
                <w:szCs w:val="24"/>
                <w:lang w:val="en-US"/>
              </w:rPr>
            </w:pPr>
            <w:r w:rsidRPr="00DB758B">
              <w:rPr>
                <w:rFonts w:ascii="Times New Roman" w:hAnsi="Times New Roman" w:cs="Times New Roman"/>
                <w:sz w:val="24"/>
                <w:szCs w:val="24"/>
                <w:lang w:val="en-US"/>
              </w:rPr>
              <w:t>Stock keeping unit</w:t>
            </w:r>
          </w:p>
        </w:tc>
      </w:tr>
      <w:tr w:rsidR="00B8700E" w14:paraId="0C5E71C6" w14:textId="77777777" w:rsidTr="00F84C02">
        <w:tc>
          <w:tcPr>
            <w:tcW w:w="4498" w:type="dxa"/>
          </w:tcPr>
          <w:p w14:paraId="0C5E71C4" w14:textId="77777777" w:rsidR="00B8700E" w:rsidRPr="00DB758B" w:rsidRDefault="00B8700E" w:rsidP="000343C8">
            <w:pPr>
              <w:rPr>
                <w:rFonts w:ascii="Times New Roman" w:hAnsi="Times New Roman" w:cs="Times New Roman"/>
                <w:sz w:val="24"/>
                <w:szCs w:val="24"/>
                <w:lang w:val="en-US"/>
              </w:rPr>
            </w:pPr>
            <w:r w:rsidRPr="00DB758B">
              <w:rPr>
                <w:rFonts w:ascii="Times New Roman" w:hAnsi="Times New Roman" w:cs="Times New Roman"/>
                <w:sz w:val="24"/>
                <w:szCs w:val="24"/>
                <w:lang w:val="en-US"/>
              </w:rPr>
              <w:t>SPSS</w:t>
            </w:r>
          </w:p>
        </w:tc>
        <w:tc>
          <w:tcPr>
            <w:tcW w:w="4606" w:type="dxa"/>
          </w:tcPr>
          <w:p w14:paraId="0C5E71C5" w14:textId="77777777" w:rsidR="00B8700E" w:rsidRPr="00DB758B" w:rsidRDefault="00B8700E" w:rsidP="000343C8">
            <w:pPr>
              <w:rPr>
                <w:rFonts w:ascii="Times New Roman" w:hAnsi="Times New Roman" w:cs="Times New Roman"/>
                <w:sz w:val="24"/>
                <w:szCs w:val="24"/>
                <w:lang w:val="en-US"/>
              </w:rPr>
            </w:pPr>
            <w:r w:rsidRPr="00DB758B">
              <w:rPr>
                <w:rFonts w:ascii="Times New Roman" w:hAnsi="Times New Roman" w:cs="Times New Roman"/>
                <w:sz w:val="24"/>
                <w:szCs w:val="24"/>
                <w:lang w:val="en-US"/>
              </w:rPr>
              <w:t>Statistical computer program</w:t>
            </w:r>
          </w:p>
        </w:tc>
      </w:tr>
      <w:tr w:rsidR="00B8700E" w:rsidRPr="005F3CF2" w14:paraId="0C5E71C9" w14:textId="77777777" w:rsidTr="00F84C02">
        <w:tc>
          <w:tcPr>
            <w:tcW w:w="4498" w:type="dxa"/>
          </w:tcPr>
          <w:p w14:paraId="0C5E71C7" w14:textId="77777777" w:rsidR="00B8700E" w:rsidRPr="00DB758B" w:rsidRDefault="00B8700E" w:rsidP="000343C8">
            <w:pPr>
              <w:rPr>
                <w:rFonts w:ascii="Times New Roman" w:hAnsi="Times New Roman" w:cs="Times New Roman"/>
                <w:sz w:val="24"/>
                <w:szCs w:val="24"/>
                <w:lang w:val="en-US"/>
              </w:rPr>
            </w:pPr>
            <w:r w:rsidRPr="00DB758B">
              <w:rPr>
                <w:rFonts w:ascii="Times New Roman" w:hAnsi="Times New Roman" w:cs="Times New Roman"/>
                <w:sz w:val="24"/>
                <w:szCs w:val="24"/>
                <w:lang w:val="en-US"/>
              </w:rPr>
              <w:t>TD</w:t>
            </w:r>
          </w:p>
        </w:tc>
        <w:tc>
          <w:tcPr>
            <w:tcW w:w="4606" w:type="dxa"/>
          </w:tcPr>
          <w:p w14:paraId="0C5E71C8" w14:textId="77777777" w:rsidR="00B8700E" w:rsidRPr="00DB758B" w:rsidRDefault="00E827DE" w:rsidP="00E827DE">
            <w:pPr>
              <w:rPr>
                <w:rFonts w:ascii="Times New Roman" w:hAnsi="Times New Roman" w:cs="Times New Roman"/>
                <w:sz w:val="24"/>
                <w:szCs w:val="24"/>
                <w:lang w:val="en-US"/>
              </w:rPr>
            </w:pPr>
            <w:r>
              <w:rPr>
                <w:rFonts w:ascii="Times New Roman" w:hAnsi="Times New Roman" w:cs="Times New Roman"/>
                <w:sz w:val="24"/>
                <w:szCs w:val="24"/>
                <w:lang w:val="en-US"/>
              </w:rPr>
              <w:t>Acronym for t</w:t>
            </w:r>
            <w:r w:rsidR="00B8700E" w:rsidRPr="00DB758B">
              <w:rPr>
                <w:rFonts w:ascii="Times New Roman" w:hAnsi="Times New Roman" w:cs="Times New Roman"/>
                <w:sz w:val="24"/>
                <w:szCs w:val="24"/>
                <w:lang w:val="en-US"/>
              </w:rPr>
              <w:t>op down – product format</w:t>
            </w:r>
          </w:p>
        </w:tc>
      </w:tr>
      <w:tr w:rsidR="00B8700E" w:rsidRPr="005F3CF2" w14:paraId="0C5E71CC" w14:textId="77777777" w:rsidTr="00F84C02">
        <w:tc>
          <w:tcPr>
            <w:tcW w:w="4498" w:type="dxa"/>
          </w:tcPr>
          <w:p w14:paraId="0C5E71CA" w14:textId="77777777" w:rsidR="00B8700E" w:rsidRPr="00DB758B" w:rsidRDefault="00B8700E" w:rsidP="000343C8">
            <w:pPr>
              <w:rPr>
                <w:rFonts w:ascii="Times New Roman" w:hAnsi="Times New Roman" w:cs="Times New Roman"/>
                <w:sz w:val="24"/>
                <w:szCs w:val="24"/>
                <w:lang w:val="en-US"/>
              </w:rPr>
            </w:pPr>
            <w:r w:rsidRPr="00DB758B">
              <w:rPr>
                <w:rFonts w:ascii="Times New Roman" w:hAnsi="Times New Roman" w:cs="Times New Roman"/>
                <w:sz w:val="24"/>
                <w:szCs w:val="24"/>
                <w:lang w:val="en-US"/>
              </w:rPr>
              <w:t>H.J. Heinz</w:t>
            </w:r>
          </w:p>
        </w:tc>
        <w:tc>
          <w:tcPr>
            <w:tcW w:w="4606" w:type="dxa"/>
          </w:tcPr>
          <w:p w14:paraId="0C5E71CB" w14:textId="77777777" w:rsidR="00B8700E" w:rsidRPr="00DB758B" w:rsidRDefault="00B8700E" w:rsidP="000343C8">
            <w:pPr>
              <w:rPr>
                <w:rFonts w:ascii="Times New Roman" w:hAnsi="Times New Roman" w:cs="Times New Roman"/>
                <w:sz w:val="24"/>
                <w:szCs w:val="24"/>
                <w:lang w:val="en-US"/>
              </w:rPr>
            </w:pPr>
            <w:r w:rsidRPr="00DB758B">
              <w:rPr>
                <w:rFonts w:ascii="Times New Roman" w:hAnsi="Times New Roman" w:cs="Times New Roman"/>
                <w:sz w:val="24"/>
                <w:szCs w:val="24"/>
                <w:lang w:val="en-US"/>
              </w:rPr>
              <w:t>One of the biggest companies in the FMCG world, most famous for its tomato ketchup.</w:t>
            </w:r>
          </w:p>
        </w:tc>
      </w:tr>
      <w:tr w:rsidR="005A3917" w:rsidRPr="00F60362" w14:paraId="0C5E71CF" w14:textId="77777777" w:rsidTr="00F84C02">
        <w:tc>
          <w:tcPr>
            <w:tcW w:w="4498" w:type="dxa"/>
          </w:tcPr>
          <w:p w14:paraId="0C5E71CD" w14:textId="77777777" w:rsidR="005A3917" w:rsidRPr="00DB758B" w:rsidRDefault="005A3917" w:rsidP="000343C8">
            <w:pPr>
              <w:rPr>
                <w:rFonts w:ascii="Times New Roman" w:hAnsi="Times New Roman" w:cs="Times New Roman"/>
                <w:sz w:val="24"/>
                <w:szCs w:val="24"/>
                <w:lang w:val="en-US"/>
              </w:rPr>
            </w:pPr>
            <w:r>
              <w:rPr>
                <w:rFonts w:ascii="Times New Roman" w:hAnsi="Times New Roman" w:cs="Times New Roman"/>
                <w:sz w:val="24"/>
                <w:szCs w:val="24"/>
                <w:lang w:val="en-US"/>
              </w:rPr>
              <w:t>NOD</w:t>
            </w:r>
          </w:p>
        </w:tc>
        <w:tc>
          <w:tcPr>
            <w:tcW w:w="4606" w:type="dxa"/>
          </w:tcPr>
          <w:p w14:paraId="0C5E71CE" w14:textId="77777777" w:rsidR="005A3917" w:rsidRPr="00DB758B" w:rsidRDefault="005A3917" w:rsidP="000343C8">
            <w:pPr>
              <w:rPr>
                <w:rFonts w:ascii="Times New Roman" w:hAnsi="Times New Roman" w:cs="Times New Roman"/>
                <w:sz w:val="24"/>
                <w:szCs w:val="24"/>
                <w:lang w:val="en-US"/>
              </w:rPr>
            </w:pPr>
            <w:r>
              <w:rPr>
                <w:rFonts w:ascii="Times New Roman" w:hAnsi="Times New Roman" w:cs="Times New Roman"/>
                <w:sz w:val="24"/>
                <w:szCs w:val="24"/>
                <w:lang w:val="en-US"/>
              </w:rPr>
              <w:t>Notion of discontinuation</w:t>
            </w:r>
          </w:p>
        </w:tc>
      </w:tr>
    </w:tbl>
    <w:p w14:paraId="0C5E71D0" w14:textId="77777777" w:rsidR="00B8700E" w:rsidRPr="00880812" w:rsidRDefault="00B8700E" w:rsidP="00B8700E">
      <w:pPr>
        <w:rPr>
          <w:lang w:val="en-US"/>
        </w:rPr>
      </w:pPr>
    </w:p>
    <w:p w14:paraId="0C5E71D1" w14:textId="77777777" w:rsidR="00B8700E" w:rsidRPr="00880812" w:rsidRDefault="00B8700E" w:rsidP="00B8700E">
      <w:pPr>
        <w:rPr>
          <w:lang w:val="en-US"/>
        </w:rPr>
      </w:pPr>
    </w:p>
    <w:p w14:paraId="0C5E71D2" w14:textId="77777777" w:rsidR="00B8700E" w:rsidRPr="007656D4" w:rsidRDefault="00B8700E" w:rsidP="00B8700E">
      <w:pPr>
        <w:rPr>
          <w:lang w:val="en-US"/>
        </w:rPr>
      </w:pPr>
    </w:p>
    <w:p w14:paraId="0C5E71D3" w14:textId="77777777" w:rsidR="00B8700E" w:rsidRDefault="00B8700E">
      <w:pPr>
        <w:rPr>
          <w:rFonts w:asciiTheme="majorHAnsi" w:eastAsiaTheme="majorEastAsia" w:hAnsiTheme="majorHAnsi" w:cstheme="majorBidi"/>
          <w:spacing w:val="5"/>
          <w:kern w:val="28"/>
          <w:sz w:val="52"/>
          <w:szCs w:val="52"/>
          <w:lang w:val="en-US"/>
        </w:rPr>
      </w:pPr>
    </w:p>
    <w:p w14:paraId="0C5E71D4" w14:textId="77777777" w:rsidR="00B8700E" w:rsidRDefault="00B8700E">
      <w:pPr>
        <w:rPr>
          <w:rFonts w:asciiTheme="majorHAnsi" w:eastAsiaTheme="majorEastAsia" w:hAnsiTheme="majorHAnsi" w:cstheme="majorBidi"/>
          <w:spacing w:val="5"/>
          <w:kern w:val="28"/>
          <w:sz w:val="52"/>
          <w:szCs w:val="52"/>
          <w:lang w:val="en-US"/>
        </w:rPr>
      </w:pPr>
    </w:p>
    <w:p w14:paraId="0C5E71D5" w14:textId="77777777" w:rsidR="00B8700E" w:rsidRDefault="00B8700E">
      <w:pPr>
        <w:rPr>
          <w:rFonts w:asciiTheme="majorHAnsi" w:eastAsiaTheme="majorEastAsia" w:hAnsiTheme="majorHAnsi" w:cstheme="majorBidi"/>
          <w:spacing w:val="5"/>
          <w:kern w:val="28"/>
          <w:sz w:val="52"/>
          <w:szCs w:val="52"/>
          <w:lang w:val="en-US"/>
        </w:rPr>
      </w:pPr>
    </w:p>
    <w:p w14:paraId="0C5E71D6" w14:textId="77777777" w:rsidR="00B8700E" w:rsidRDefault="00B8700E">
      <w:pPr>
        <w:rPr>
          <w:rFonts w:asciiTheme="majorHAnsi" w:eastAsiaTheme="majorEastAsia" w:hAnsiTheme="majorHAnsi" w:cstheme="majorBidi"/>
          <w:spacing w:val="5"/>
          <w:kern w:val="28"/>
          <w:sz w:val="52"/>
          <w:szCs w:val="52"/>
          <w:lang w:val="en-US"/>
        </w:rPr>
      </w:pPr>
    </w:p>
    <w:p w14:paraId="0C5E71D7" w14:textId="77777777" w:rsidR="00B8700E" w:rsidRDefault="00B8700E">
      <w:pPr>
        <w:rPr>
          <w:rFonts w:asciiTheme="majorHAnsi" w:eastAsiaTheme="majorEastAsia" w:hAnsiTheme="majorHAnsi" w:cstheme="majorBidi"/>
          <w:spacing w:val="5"/>
          <w:kern w:val="28"/>
          <w:sz w:val="52"/>
          <w:szCs w:val="52"/>
          <w:lang w:val="en-US"/>
        </w:rPr>
      </w:pPr>
    </w:p>
    <w:p w14:paraId="0C5E71D8" w14:textId="77777777" w:rsidR="00B8700E" w:rsidRDefault="00B8700E">
      <w:pPr>
        <w:rPr>
          <w:rFonts w:asciiTheme="majorHAnsi" w:eastAsiaTheme="majorEastAsia" w:hAnsiTheme="majorHAnsi" w:cstheme="majorBidi"/>
          <w:spacing w:val="5"/>
          <w:kern w:val="28"/>
          <w:sz w:val="52"/>
          <w:szCs w:val="52"/>
          <w:lang w:val="en-US"/>
        </w:rPr>
      </w:pPr>
    </w:p>
    <w:p w14:paraId="0C5E71D9" w14:textId="77777777" w:rsidR="00B8700E" w:rsidRDefault="00B8700E">
      <w:pPr>
        <w:rPr>
          <w:rFonts w:asciiTheme="majorHAnsi" w:eastAsiaTheme="majorEastAsia" w:hAnsiTheme="majorHAnsi" w:cstheme="majorBidi"/>
          <w:spacing w:val="5"/>
          <w:kern w:val="28"/>
          <w:sz w:val="52"/>
          <w:szCs w:val="52"/>
          <w:lang w:val="en-US"/>
        </w:rPr>
      </w:pPr>
    </w:p>
    <w:p w14:paraId="0C5E71DA" w14:textId="77777777" w:rsidR="00205F95" w:rsidRDefault="00205F95">
      <w:pPr>
        <w:rPr>
          <w:rFonts w:asciiTheme="majorHAnsi" w:eastAsiaTheme="majorEastAsia" w:hAnsiTheme="majorHAnsi" w:cstheme="majorBidi"/>
          <w:spacing w:val="5"/>
          <w:kern w:val="28"/>
          <w:sz w:val="52"/>
          <w:szCs w:val="52"/>
          <w:lang w:val="en-US"/>
        </w:rPr>
      </w:pPr>
    </w:p>
    <w:p w14:paraId="0C5E71DB" w14:textId="77777777" w:rsidR="00C73818" w:rsidRDefault="00C73818">
      <w:pPr>
        <w:rPr>
          <w:rFonts w:asciiTheme="majorHAnsi" w:eastAsiaTheme="majorEastAsia" w:hAnsiTheme="majorHAnsi" w:cstheme="majorBidi"/>
          <w:spacing w:val="5"/>
          <w:kern w:val="28"/>
          <w:sz w:val="52"/>
          <w:szCs w:val="52"/>
          <w:lang w:val="en-US"/>
        </w:rPr>
      </w:pPr>
    </w:p>
    <w:p w14:paraId="0C5E71DC" w14:textId="77777777" w:rsidR="00415059" w:rsidRPr="00873C2E" w:rsidRDefault="00415059" w:rsidP="00873C2E">
      <w:pPr>
        <w:pStyle w:val="Titel"/>
        <w:pBdr>
          <w:bottom w:val="none" w:sz="0" w:space="0" w:color="auto"/>
        </w:pBdr>
        <w:jc w:val="center"/>
        <w:rPr>
          <w:color w:val="C00000"/>
          <w:lang w:val="en-US"/>
        </w:rPr>
      </w:pPr>
      <w:bookmarkStart w:id="6" w:name="_Toc419702109"/>
      <w:r w:rsidRPr="00873C2E">
        <w:rPr>
          <w:color w:val="C00000"/>
          <w:lang w:val="en-US"/>
        </w:rPr>
        <w:t>1. Introduction</w:t>
      </w:r>
      <w:bookmarkEnd w:id="5"/>
      <w:bookmarkEnd w:id="6"/>
    </w:p>
    <w:p w14:paraId="0C5E71DD" w14:textId="77777777" w:rsidR="00415059" w:rsidRPr="00B8266A" w:rsidRDefault="008D3D9F" w:rsidP="00415059">
      <w:pPr>
        <w:spacing w:line="360" w:lineRule="auto"/>
        <w:jc w:val="both"/>
        <w:rPr>
          <w:rFonts w:ascii="Times New Roman" w:hAnsi="Times New Roman" w:cs="Times New Roman"/>
          <w:sz w:val="24"/>
          <w:szCs w:val="24"/>
          <w:lang w:val="en-US"/>
        </w:rPr>
      </w:pPr>
      <w:r w:rsidRPr="00B8266A">
        <w:rPr>
          <w:rFonts w:ascii="Times New Roman" w:hAnsi="Times New Roman" w:cs="Times New Roman"/>
          <w:sz w:val="24"/>
          <w:szCs w:val="24"/>
          <w:lang w:val="en-US"/>
        </w:rPr>
        <w:t xml:space="preserve">H.J Heinz B.V. is a food processing company founded in Pennsylvania. The company is most known for its main products; ketchup, pasta sauces and beans. With a market of almost 200 countries and around 45.000 employees, the company has managed to reach the number one or two market position in over 50 countries. Because of this broad market, H.J Heinz covers several other brands besides Heinz, Orlando in Spain for example, HP sauces in the United Kingdom and Honig in the Benelux. The international headquarters are still located in Pittsburgh with the European head offices in London, United Kingdom and Zeist, the Netherlands. </w:t>
      </w:r>
      <w:sdt>
        <w:sdtPr>
          <w:rPr>
            <w:rFonts w:ascii="Times New Roman" w:hAnsi="Times New Roman" w:cs="Times New Roman"/>
            <w:sz w:val="24"/>
            <w:szCs w:val="24"/>
          </w:rPr>
          <w:id w:val="211241735"/>
          <w:citation/>
        </w:sdtPr>
        <w:sdtEndPr/>
        <w:sdtContent>
          <w:r w:rsidR="00020EBB" w:rsidRPr="00B8266A">
            <w:rPr>
              <w:rFonts w:ascii="Times New Roman" w:hAnsi="Times New Roman" w:cs="Times New Roman"/>
              <w:sz w:val="24"/>
              <w:szCs w:val="24"/>
            </w:rPr>
            <w:fldChar w:fldCharType="begin"/>
          </w:r>
          <w:r w:rsidRPr="00B8266A">
            <w:rPr>
              <w:rFonts w:ascii="Times New Roman" w:hAnsi="Times New Roman" w:cs="Times New Roman"/>
              <w:sz w:val="24"/>
              <w:szCs w:val="24"/>
              <w:lang w:val="en-US"/>
            </w:rPr>
            <w:instrText xml:space="preserve"> CITATION HJH141 \l 1043 </w:instrText>
          </w:r>
          <w:r w:rsidR="00020EBB" w:rsidRPr="00B8266A">
            <w:rPr>
              <w:rFonts w:ascii="Times New Roman" w:hAnsi="Times New Roman" w:cs="Times New Roman"/>
              <w:sz w:val="24"/>
              <w:szCs w:val="24"/>
            </w:rPr>
            <w:fldChar w:fldCharType="separate"/>
          </w:r>
          <w:r w:rsidR="009F7A42" w:rsidRPr="009F7A42">
            <w:rPr>
              <w:rFonts w:ascii="Times New Roman" w:hAnsi="Times New Roman" w:cs="Times New Roman"/>
              <w:noProof/>
              <w:sz w:val="24"/>
              <w:szCs w:val="24"/>
              <w:lang w:val="en-US"/>
            </w:rPr>
            <w:t>(H.J. Heinz B.V., 2014)</w:t>
          </w:r>
          <w:r w:rsidR="00020EBB" w:rsidRPr="00B8266A">
            <w:rPr>
              <w:rFonts w:ascii="Times New Roman" w:hAnsi="Times New Roman" w:cs="Times New Roman"/>
              <w:sz w:val="24"/>
              <w:szCs w:val="24"/>
            </w:rPr>
            <w:fldChar w:fldCharType="end"/>
          </w:r>
        </w:sdtContent>
      </w:sdt>
    </w:p>
    <w:p w14:paraId="0C5E71DE" w14:textId="77777777" w:rsidR="00415059" w:rsidRPr="00B8266A" w:rsidRDefault="00415059" w:rsidP="00A129FF">
      <w:pPr>
        <w:pStyle w:val="Normaalweb"/>
        <w:spacing w:line="360" w:lineRule="auto"/>
        <w:jc w:val="both"/>
        <w:rPr>
          <w:lang w:val="en-US"/>
        </w:rPr>
      </w:pPr>
      <w:r w:rsidRPr="00B8266A">
        <w:rPr>
          <w:lang w:val="en-US"/>
        </w:rPr>
        <w:t xml:space="preserve">In February 2013 the company was acquired by Berkshire Hathaway and 3G capital </w:t>
      </w:r>
      <w:r w:rsidR="000B35D5" w:rsidRPr="00B8266A">
        <w:rPr>
          <w:lang w:val="en-US"/>
        </w:rPr>
        <w:t>complete. This</w:t>
      </w:r>
      <w:r w:rsidR="00914C43" w:rsidRPr="00B8266A">
        <w:rPr>
          <w:lang w:val="en-US"/>
        </w:rPr>
        <w:t xml:space="preserve"> acquisition </w:t>
      </w:r>
      <w:r w:rsidRPr="00B8266A">
        <w:rPr>
          <w:lang w:val="en-US"/>
        </w:rPr>
        <w:t xml:space="preserve">was seen as a valuable buy due to its strong brand portfolio and worldwide presence. The acquisition also led to the delisting of the company from the New York Stock Exchange. In June the delisting was complete and every shareholder had received $72,50 per share.  Furthermore, Bernardo Hees was appointed as the new CEO of H.J. </w:t>
      </w:r>
      <w:r w:rsidR="000B35D5" w:rsidRPr="00B8266A">
        <w:rPr>
          <w:lang w:val="en-US"/>
        </w:rPr>
        <w:t>Heinz. With</w:t>
      </w:r>
      <w:r w:rsidR="00A129FF" w:rsidRPr="00B8266A">
        <w:rPr>
          <w:lang w:val="en-US"/>
        </w:rPr>
        <w:t xml:space="preserve"> a new CEO, the privatization of H.J. Heinz and the largest food company takeover in history, the H.J. Heinz reorganization started. (H.J. Heinz B.V., 2013) (CNBC, 2013)</w:t>
      </w:r>
      <w:sdt>
        <w:sdtPr>
          <w:id w:val="211241736"/>
          <w:citation/>
        </w:sdtPr>
        <w:sdtEndPr/>
        <w:sdtContent>
          <w:r w:rsidR="00020EBB" w:rsidRPr="00B8266A">
            <w:fldChar w:fldCharType="begin"/>
          </w:r>
          <w:r w:rsidRPr="00B8266A">
            <w:rPr>
              <w:lang w:val="en-US"/>
            </w:rPr>
            <w:instrText xml:space="preserve"> CITATION HJH13 \l 1043 </w:instrText>
          </w:r>
          <w:r w:rsidR="00020EBB" w:rsidRPr="00B8266A">
            <w:fldChar w:fldCharType="separate"/>
          </w:r>
          <w:r w:rsidR="009F7A42">
            <w:rPr>
              <w:noProof/>
              <w:lang w:val="en-US"/>
            </w:rPr>
            <w:t xml:space="preserve"> </w:t>
          </w:r>
          <w:r w:rsidR="009F7A42" w:rsidRPr="009F7A42">
            <w:rPr>
              <w:noProof/>
              <w:lang w:val="en-US"/>
            </w:rPr>
            <w:t>(H.J. Heinz B.V., 2013)</w:t>
          </w:r>
          <w:r w:rsidR="00020EBB" w:rsidRPr="00B8266A">
            <w:fldChar w:fldCharType="end"/>
          </w:r>
        </w:sdtContent>
      </w:sdt>
    </w:p>
    <w:p w14:paraId="0C5E71DF" w14:textId="77777777" w:rsidR="00415059" w:rsidRPr="00475D27" w:rsidRDefault="00415059" w:rsidP="00A129FF">
      <w:pPr>
        <w:pStyle w:val="Kop1"/>
        <w:rPr>
          <w:color w:val="auto"/>
          <w:lang w:val="en-US"/>
        </w:rPr>
      </w:pPr>
      <w:bookmarkStart w:id="7" w:name="_Toc380156598"/>
      <w:bookmarkStart w:id="8" w:name="_Toc388248373"/>
      <w:bookmarkStart w:id="9" w:name="_Toc419702110"/>
      <w:r w:rsidRPr="00475D27">
        <w:rPr>
          <w:color w:val="auto"/>
          <w:lang w:val="en-US"/>
        </w:rPr>
        <w:t>Thesis statement</w:t>
      </w:r>
      <w:bookmarkEnd w:id="7"/>
      <w:bookmarkEnd w:id="8"/>
      <w:bookmarkEnd w:id="9"/>
    </w:p>
    <w:p w14:paraId="0C5E71E0" w14:textId="77777777" w:rsidR="00A129FF" w:rsidRPr="00B8266A" w:rsidRDefault="00C46249" w:rsidP="00A129FF">
      <w:pPr>
        <w:pStyle w:val="Normaalweb"/>
        <w:spacing w:line="360" w:lineRule="auto"/>
        <w:jc w:val="both"/>
        <w:rPr>
          <w:lang w:val="en-US"/>
        </w:rPr>
      </w:pPr>
      <w:r w:rsidRPr="00B8266A">
        <w:rPr>
          <w:lang w:val="en-US"/>
        </w:rPr>
        <w:t>The idea for the following thesis statement appeared during the introduction period of the internship within the H.J. Heinz Marketing Operations Europe team. The above mentioned reorganization is a result of the aims presented in the Annual report of 2012 to increase efficiency and productivity around the globe. (H.J. Heinz, 2012) One of the strategies of this reorganization is the zero-based budgeting (ZBB) strategy; an element of this strategy is to eliminate all the activities that are superfluous. This has led to a loss of jobs, closing factories and will lead to a product format rationalization or SKU-rationalization in the future. This rationalization will be the main subject of this thesis. Rationalization is explained by increasing the efficiency of a company or process, in this case through disposing employees and/or superfluous products. (Oxford Dictionary)</w:t>
      </w:r>
    </w:p>
    <w:p w14:paraId="0C5E71E1" w14:textId="77777777" w:rsidR="00415059" w:rsidRPr="00B8266A" w:rsidRDefault="00C46249" w:rsidP="00A129FF">
      <w:pPr>
        <w:pStyle w:val="Normaalweb"/>
        <w:spacing w:line="360" w:lineRule="auto"/>
        <w:jc w:val="both"/>
        <w:rPr>
          <w:lang w:val="en-US"/>
        </w:rPr>
      </w:pPr>
      <w:r w:rsidRPr="00B8266A">
        <w:rPr>
          <w:lang w:val="en-US"/>
        </w:rPr>
        <w:t xml:space="preserve">When Heinz eliminates the otiose products it will decrease their production costs and therefore increase its savings. However, Heinz decisions are based on internal data regarding NSV (net sales value) and other criteria </w:t>
      </w:r>
      <w:r w:rsidR="00475D27" w:rsidRPr="00B8266A">
        <w:rPr>
          <w:lang w:val="en-US"/>
        </w:rPr>
        <w:t xml:space="preserve">as </w:t>
      </w:r>
      <w:r w:rsidRPr="00B8266A">
        <w:rPr>
          <w:lang w:val="en-US"/>
        </w:rPr>
        <w:t>hurdle rates and volume. Moreover, the consumer side is not included in the final decision making when performing a product format rationalization. However, the theory advices to consult the consumer and its demand when making decision</w:t>
      </w:r>
      <w:r w:rsidR="00B75DD0" w:rsidRPr="00B8266A">
        <w:rPr>
          <w:lang w:val="en-US"/>
        </w:rPr>
        <w:t>s</w:t>
      </w:r>
      <w:r w:rsidRPr="00B8266A">
        <w:rPr>
          <w:lang w:val="en-US"/>
        </w:rPr>
        <w:t xml:space="preserve"> on the future product format portfolio. Therefore the aim of this thesis is to determine the </w:t>
      </w:r>
      <w:r w:rsidR="00B75DD0" w:rsidRPr="00B8266A">
        <w:rPr>
          <w:lang w:val="en-US"/>
        </w:rPr>
        <w:t xml:space="preserve">role that the opinion of the Dutch consumer could play in the SKU-rationalization </w:t>
      </w:r>
      <w:r w:rsidRPr="00B8266A">
        <w:rPr>
          <w:lang w:val="en-US"/>
        </w:rPr>
        <w:t>based on information retrieved from interviews with employees of H.J. Heinz</w:t>
      </w:r>
      <w:r w:rsidR="00B75DD0" w:rsidRPr="00B8266A">
        <w:rPr>
          <w:lang w:val="en-US"/>
        </w:rPr>
        <w:t>, a literature review</w:t>
      </w:r>
      <w:r w:rsidRPr="00B8266A">
        <w:rPr>
          <w:lang w:val="en-US"/>
        </w:rPr>
        <w:t xml:space="preserve"> and a survey focused on the opinion of the Dutch consumer regarding the current product format portfolio of Heinz Tomato Ketchup or HTK. </w:t>
      </w:r>
    </w:p>
    <w:p w14:paraId="0C5E71E2" w14:textId="77777777" w:rsidR="00B75DD0" w:rsidRPr="00B8266A" w:rsidRDefault="00C46249" w:rsidP="00AD676E">
      <w:pPr>
        <w:spacing w:line="360" w:lineRule="auto"/>
        <w:jc w:val="both"/>
        <w:rPr>
          <w:rFonts w:ascii="Times New Roman" w:hAnsi="Times New Roman" w:cs="Times New Roman"/>
          <w:i/>
          <w:sz w:val="24"/>
          <w:szCs w:val="24"/>
          <w:lang w:val="en-US"/>
        </w:rPr>
      </w:pPr>
      <w:r w:rsidRPr="00B8266A">
        <w:rPr>
          <w:rFonts w:ascii="Times New Roman" w:hAnsi="Times New Roman" w:cs="Times New Roman"/>
          <w:sz w:val="24"/>
          <w:szCs w:val="24"/>
          <w:lang w:val="en-US"/>
        </w:rPr>
        <w:t xml:space="preserve">In order to decide on the future product portfolio of Heinz Tomato Ketchup in the Netherlands, a literature review has taken place in which the available external information on SKU-rationalization will be analyzed. Furthermore, the methodology chapter elaborates on the research and data collection method of the thesis. In the fourth chapter, the findings, the results of the survey, the interviews and the literature are displayed. A discussion and the conclusion can be found in chapter 5 in which the relevance of the thesis is discussed together with the most important results of the findings. Finally, chapter 6 contains the final recommendation for H.J. Heinz regarding the future Dutch Tomato Ketchup product format portfolio. This research regarding the situation has led to the following central research question: </w:t>
      </w:r>
      <w:r w:rsidRPr="00B8266A">
        <w:rPr>
          <w:rFonts w:ascii="Times New Roman" w:hAnsi="Times New Roman" w:cs="Times New Roman"/>
          <w:i/>
          <w:sz w:val="24"/>
          <w:szCs w:val="24"/>
          <w:lang w:val="en-US"/>
        </w:rPr>
        <w:t>‘How should H.J. Heinz translate the Dutch consumer preferences in their Heinz Tomato Ketchup product format rationalization?’</w:t>
      </w:r>
    </w:p>
    <w:p w14:paraId="0C5E71E3" w14:textId="77777777" w:rsidR="00ED73F1" w:rsidRPr="00B8266A" w:rsidRDefault="00ED73F1" w:rsidP="00B75DD0">
      <w:pPr>
        <w:pStyle w:val="Kop1"/>
        <w:rPr>
          <w:color w:val="auto"/>
          <w:lang w:val="en-US"/>
        </w:rPr>
      </w:pPr>
      <w:bookmarkStart w:id="10" w:name="_Toc419702111"/>
      <w:r w:rsidRPr="00B8266A">
        <w:rPr>
          <w:color w:val="auto"/>
          <w:lang w:val="en-US"/>
        </w:rPr>
        <w:t>Sub-questions</w:t>
      </w:r>
      <w:bookmarkEnd w:id="10"/>
    </w:p>
    <w:p w14:paraId="0C5E71E4" w14:textId="77777777" w:rsidR="009D643D" w:rsidRPr="00B8266A" w:rsidRDefault="00F12176" w:rsidP="00B75DD0">
      <w:pPr>
        <w:spacing w:line="360" w:lineRule="auto"/>
        <w:jc w:val="both"/>
        <w:rPr>
          <w:rFonts w:ascii="Times New Roman" w:hAnsi="Times New Roman" w:cs="Times New Roman"/>
          <w:sz w:val="24"/>
          <w:lang w:val="en-US"/>
        </w:rPr>
      </w:pPr>
      <w:r w:rsidRPr="00B8266A">
        <w:rPr>
          <w:rFonts w:ascii="Times New Roman" w:hAnsi="Times New Roman" w:cs="Times New Roman"/>
          <w:sz w:val="24"/>
          <w:lang w:val="en-US"/>
        </w:rPr>
        <w:t xml:space="preserve">In order </w:t>
      </w:r>
      <w:r w:rsidR="008D3D9F" w:rsidRPr="00B8266A">
        <w:rPr>
          <w:rFonts w:ascii="Times New Roman" w:hAnsi="Times New Roman" w:cs="Times New Roman"/>
          <w:sz w:val="24"/>
          <w:lang w:val="en-US"/>
        </w:rPr>
        <w:t>to answer th</w:t>
      </w:r>
      <w:r w:rsidR="00A07D01" w:rsidRPr="00B8266A">
        <w:rPr>
          <w:rFonts w:ascii="Times New Roman" w:hAnsi="Times New Roman" w:cs="Times New Roman"/>
          <w:sz w:val="24"/>
          <w:lang w:val="en-US"/>
        </w:rPr>
        <w:t>e</w:t>
      </w:r>
      <w:r w:rsidR="008D3D9F" w:rsidRPr="00B8266A">
        <w:rPr>
          <w:rFonts w:ascii="Times New Roman" w:hAnsi="Times New Roman" w:cs="Times New Roman"/>
          <w:sz w:val="24"/>
          <w:lang w:val="en-US"/>
        </w:rPr>
        <w:t xml:space="preserve"> thesis question, the following three sub-questions will be discussed to create a substantiated final recommendation. </w:t>
      </w:r>
      <w:r w:rsidR="008D3D9F" w:rsidRPr="00B8266A">
        <w:rPr>
          <w:rFonts w:ascii="Times New Roman" w:hAnsi="Times New Roman" w:cs="Times New Roman"/>
          <w:sz w:val="24"/>
          <w:szCs w:val="24"/>
          <w:lang w:val="en-US"/>
        </w:rPr>
        <w:t xml:space="preserve">Moreover, </w:t>
      </w:r>
      <w:r w:rsidR="000B35D5" w:rsidRPr="00B8266A">
        <w:rPr>
          <w:rFonts w:ascii="Times New Roman" w:hAnsi="Times New Roman" w:cs="Times New Roman"/>
          <w:sz w:val="24"/>
          <w:szCs w:val="24"/>
          <w:lang w:val="en-US"/>
        </w:rPr>
        <w:t>the current</w:t>
      </w:r>
      <w:r w:rsidR="003261F9" w:rsidRPr="00B8266A">
        <w:rPr>
          <w:rFonts w:ascii="Times New Roman" w:hAnsi="Times New Roman" w:cs="Times New Roman"/>
          <w:sz w:val="24"/>
          <w:szCs w:val="24"/>
          <w:lang w:val="en-US"/>
        </w:rPr>
        <w:t xml:space="preserve"> Dutch Heinz Tomato Ketchup product format portfolio can be found</w:t>
      </w:r>
      <w:r w:rsidR="00B75DD0" w:rsidRPr="00B8266A">
        <w:rPr>
          <w:rFonts w:ascii="Times New Roman" w:hAnsi="Times New Roman" w:cs="Times New Roman"/>
          <w:sz w:val="24"/>
          <w:szCs w:val="24"/>
          <w:lang w:val="en-US"/>
        </w:rPr>
        <w:t xml:space="preserve"> on the next page</w:t>
      </w:r>
      <w:r w:rsidR="00475D27" w:rsidRPr="00B8266A">
        <w:rPr>
          <w:rFonts w:ascii="Times New Roman" w:hAnsi="Times New Roman" w:cs="Times New Roman"/>
          <w:sz w:val="24"/>
          <w:szCs w:val="24"/>
          <w:lang w:val="en-US"/>
        </w:rPr>
        <w:t xml:space="preserve"> to visualize the product formats that will be discussed </w:t>
      </w:r>
      <w:r w:rsidR="00B75DD0" w:rsidRPr="00B8266A">
        <w:rPr>
          <w:rFonts w:ascii="Times New Roman" w:hAnsi="Times New Roman" w:cs="Times New Roman"/>
          <w:sz w:val="24"/>
          <w:szCs w:val="24"/>
          <w:lang w:val="en-US"/>
        </w:rPr>
        <w:t>within this thesis</w:t>
      </w:r>
      <w:r w:rsidR="003261F9" w:rsidRPr="00B8266A">
        <w:rPr>
          <w:rFonts w:ascii="Times New Roman" w:hAnsi="Times New Roman" w:cs="Times New Roman"/>
          <w:sz w:val="24"/>
          <w:szCs w:val="24"/>
          <w:lang w:val="en-US"/>
        </w:rPr>
        <w:t>.</w:t>
      </w:r>
    </w:p>
    <w:p w14:paraId="0C5E71E5" w14:textId="77777777" w:rsidR="00ED73F1" w:rsidRPr="00B8266A" w:rsidRDefault="00ED73F1" w:rsidP="00B75DD0">
      <w:pPr>
        <w:pStyle w:val="Normaalweb"/>
        <w:numPr>
          <w:ilvl w:val="0"/>
          <w:numId w:val="35"/>
        </w:numPr>
        <w:spacing w:line="276" w:lineRule="auto"/>
        <w:jc w:val="both"/>
        <w:rPr>
          <w:szCs w:val="22"/>
          <w:lang w:val="en-US"/>
        </w:rPr>
      </w:pPr>
      <w:r w:rsidRPr="00B8266A">
        <w:rPr>
          <w:szCs w:val="22"/>
          <w:lang w:val="en-US"/>
        </w:rPr>
        <w:t xml:space="preserve">What is the influence of the characteristics of a Dutch consumer on the HTK product format preference? </w:t>
      </w:r>
    </w:p>
    <w:p w14:paraId="0C5E71E6" w14:textId="77777777" w:rsidR="00ED73F1" w:rsidRPr="00B8266A" w:rsidRDefault="00ED73F1" w:rsidP="00B75DD0">
      <w:pPr>
        <w:pStyle w:val="Normaalweb"/>
        <w:numPr>
          <w:ilvl w:val="0"/>
          <w:numId w:val="35"/>
        </w:numPr>
        <w:spacing w:line="276" w:lineRule="auto"/>
        <w:jc w:val="both"/>
        <w:rPr>
          <w:szCs w:val="22"/>
          <w:lang w:val="en-US"/>
        </w:rPr>
      </w:pPr>
      <w:r w:rsidRPr="00B8266A">
        <w:rPr>
          <w:szCs w:val="22"/>
          <w:lang w:val="en-US"/>
        </w:rPr>
        <w:t xml:space="preserve">What are the most important marketing mix components according to the Dutch consumers? And how is this opinion reflected in the product format preference? </w:t>
      </w:r>
    </w:p>
    <w:p w14:paraId="0C5E71E7" w14:textId="77777777" w:rsidR="00ED73F1" w:rsidRPr="00B8266A" w:rsidRDefault="00ED73F1" w:rsidP="00B75DD0">
      <w:pPr>
        <w:pStyle w:val="Normaalweb"/>
        <w:numPr>
          <w:ilvl w:val="0"/>
          <w:numId w:val="35"/>
        </w:numPr>
        <w:spacing w:line="276" w:lineRule="auto"/>
        <w:jc w:val="both"/>
        <w:rPr>
          <w:szCs w:val="22"/>
          <w:lang w:val="en-US"/>
        </w:rPr>
      </w:pPr>
      <w:r w:rsidRPr="00B8266A">
        <w:rPr>
          <w:szCs w:val="22"/>
          <w:lang w:val="en-US"/>
        </w:rPr>
        <w:t>What will be the future risks for H.J. Heinz as a result of the product format rationalization?</w:t>
      </w:r>
    </w:p>
    <w:p w14:paraId="0C5E71E8" w14:textId="77777777" w:rsidR="00475D27" w:rsidRPr="00B56E7D" w:rsidRDefault="00475D27" w:rsidP="00475D27">
      <w:pPr>
        <w:pStyle w:val="Kop1"/>
        <w:rPr>
          <w:color w:val="auto"/>
          <w:lang w:val="en-US"/>
        </w:rPr>
      </w:pPr>
      <w:bookmarkStart w:id="11" w:name="_Toc419702112"/>
      <w:r>
        <w:rPr>
          <w:color w:val="auto"/>
          <w:lang w:val="en-US"/>
        </w:rPr>
        <w:t>Current Dutch Heinz Tomato Ketchup product format portfolio</w:t>
      </w:r>
      <w:bookmarkEnd w:id="11"/>
    </w:p>
    <w:p w14:paraId="0C5E71E9" w14:textId="77777777" w:rsidR="00585A5E" w:rsidRPr="0047090A" w:rsidRDefault="00585A5E" w:rsidP="00585A5E">
      <w:pPr>
        <w:rPr>
          <w:sz w:val="20"/>
          <w:lang w:val="en-US"/>
        </w:rPr>
      </w:pPr>
      <w:bookmarkStart w:id="12" w:name="_Toc406356718"/>
    </w:p>
    <w:p w14:paraId="0C5E71EA" w14:textId="77777777" w:rsidR="00585A5E" w:rsidRPr="0047090A" w:rsidRDefault="00A07D01" w:rsidP="00585A5E">
      <w:pPr>
        <w:rPr>
          <w:sz w:val="20"/>
          <w:lang w:val="en-US"/>
        </w:rPr>
      </w:pPr>
      <w:r>
        <w:rPr>
          <w:noProof/>
          <w:sz w:val="20"/>
          <w:lang w:val="en-US" w:eastAsia="en-US"/>
        </w:rPr>
        <w:drawing>
          <wp:anchor distT="0" distB="0" distL="114300" distR="114300" simplePos="0" relativeHeight="251713536" behindDoc="0" locked="0" layoutInCell="1" allowOverlap="1" wp14:anchorId="0C5E762C" wp14:editId="0C5E762D">
            <wp:simplePos x="0" y="0"/>
            <wp:positionH relativeFrom="column">
              <wp:posOffset>4815205</wp:posOffset>
            </wp:positionH>
            <wp:positionV relativeFrom="paragraph">
              <wp:posOffset>184150</wp:posOffset>
            </wp:positionV>
            <wp:extent cx="777240" cy="1657350"/>
            <wp:effectExtent l="19050" t="0" r="3810" b="0"/>
            <wp:wrapNone/>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777240" cy="1657350"/>
                    </a:xfrm>
                    <a:prstGeom prst="rect">
                      <a:avLst/>
                    </a:prstGeom>
                    <a:noFill/>
                    <a:ln w="9525">
                      <a:noFill/>
                      <a:miter lim="800000"/>
                      <a:headEnd/>
                      <a:tailEnd/>
                    </a:ln>
                  </pic:spPr>
                </pic:pic>
              </a:graphicData>
            </a:graphic>
          </wp:anchor>
        </w:drawing>
      </w:r>
      <w:r>
        <w:rPr>
          <w:noProof/>
          <w:sz w:val="20"/>
          <w:lang w:val="en-US" w:eastAsia="en-US"/>
        </w:rPr>
        <w:drawing>
          <wp:anchor distT="0" distB="0" distL="114300" distR="114300" simplePos="0" relativeHeight="251649024" behindDoc="1" locked="0" layoutInCell="1" allowOverlap="1" wp14:anchorId="0C5E762E" wp14:editId="0C5E762F">
            <wp:simplePos x="0" y="0"/>
            <wp:positionH relativeFrom="column">
              <wp:posOffset>2491105</wp:posOffset>
            </wp:positionH>
            <wp:positionV relativeFrom="paragraph">
              <wp:posOffset>155575</wp:posOffset>
            </wp:positionV>
            <wp:extent cx="666750" cy="1685925"/>
            <wp:effectExtent l="19050" t="0" r="0" b="0"/>
            <wp:wrapNone/>
            <wp:docPr id="4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b="2837"/>
                    <a:stretch>
                      <a:fillRect/>
                    </a:stretch>
                  </pic:blipFill>
                  <pic:spPr bwMode="auto">
                    <a:xfrm>
                      <a:off x="0" y="0"/>
                      <a:ext cx="666750" cy="1685925"/>
                    </a:xfrm>
                    <a:prstGeom prst="rect">
                      <a:avLst/>
                    </a:prstGeom>
                    <a:noFill/>
                    <a:ln w="9525">
                      <a:noFill/>
                      <a:miter lim="800000"/>
                      <a:headEnd/>
                      <a:tailEnd/>
                    </a:ln>
                  </pic:spPr>
                </pic:pic>
              </a:graphicData>
            </a:graphic>
          </wp:anchor>
        </w:drawing>
      </w:r>
      <w:r>
        <w:rPr>
          <w:noProof/>
          <w:sz w:val="20"/>
          <w:lang w:val="en-US" w:eastAsia="en-US"/>
        </w:rPr>
        <w:drawing>
          <wp:anchor distT="0" distB="0" distL="114300" distR="114300" simplePos="0" relativeHeight="251657216" behindDoc="1" locked="0" layoutInCell="1" allowOverlap="1" wp14:anchorId="0C5E7630" wp14:editId="0C5E7631">
            <wp:simplePos x="0" y="0"/>
            <wp:positionH relativeFrom="column">
              <wp:posOffset>1490980</wp:posOffset>
            </wp:positionH>
            <wp:positionV relativeFrom="paragraph">
              <wp:posOffset>784225</wp:posOffset>
            </wp:positionV>
            <wp:extent cx="342265" cy="1047750"/>
            <wp:effectExtent l="19050" t="0" r="635" b="0"/>
            <wp:wrapNone/>
            <wp:docPr id="43"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342265" cy="1047750"/>
                    </a:xfrm>
                    <a:prstGeom prst="rect">
                      <a:avLst/>
                    </a:prstGeom>
                    <a:noFill/>
                    <a:ln w="9525">
                      <a:noFill/>
                      <a:miter lim="800000"/>
                      <a:headEnd/>
                      <a:tailEnd/>
                    </a:ln>
                  </pic:spPr>
                </pic:pic>
              </a:graphicData>
            </a:graphic>
          </wp:anchor>
        </w:drawing>
      </w:r>
      <w:r w:rsidR="00F84C02">
        <w:rPr>
          <w:noProof/>
          <w:sz w:val="20"/>
          <w:lang w:val="en-US" w:eastAsia="en-US"/>
        </w:rPr>
        <w:drawing>
          <wp:anchor distT="0" distB="0" distL="114300" distR="114300" simplePos="0" relativeHeight="251653120" behindDoc="1" locked="0" layoutInCell="1" allowOverlap="1" wp14:anchorId="0C5E7632" wp14:editId="0C5E7633">
            <wp:simplePos x="0" y="0"/>
            <wp:positionH relativeFrom="column">
              <wp:posOffset>3786505</wp:posOffset>
            </wp:positionH>
            <wp:positionV relativeFrom="paragraph">
              <wp:posOffset>765175</wp:posOffset>
            </wp:positionV>
            <wp:extent cx="431165" cy="1076325"/>
            <wp:effectExtent l="19050" t="0" r="6985" b="0"/>
            <wp:wrapNone/>
            <wp:docPr id="4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31165" cy="1076325"/>
                    </a:xfrm>
                    <a:prstGeom prst="rect">
                      <a:avLst/>
                    </a:prstGeom>
                    <a:noFill/>
                    <a:ln w="9525">
                      <a:noFill/>
                      <a:miter lim="800000"/>
                      <a:headEnd/>
                      <a:tailEnd/>
                    </a:ln>
                  </pic:spPr>
                </pic:pic>
              </a:graphicData>
            </a:graphic>
          </wp:anchor>
        </w:drawing>
      </w:r>
    </w:p>
    <w:p w14:paraId="0C5E71EB" w14:textId="77777777" w:rsidR="00585A5E" w:rsidRPr="0047090A" w:rsidRDefault="00585A5E" w:rsidP="00585A5E">
      <w:pPr>
        <w:rPr>
          <w:sz w:val="20"/>
          <w:lang w:val="en-US"/>
        </w:rPr>
      </w:pPr>
    </w:p>
    <w:p w14:paraId="0C5E71EC" w14:textId="77777777" w:rsidR="00585A5E" w:rsidRDefault="00585A5E" w:rsidP="00585A5E">
      <w:pPr>
        <w:rPr>
          <w:sz w:val="20"/>
          <w:lang w:val="en-US"/>
        </w:rPr>
      </w:pPr>
    </w:p>
    <w:p w14:paraId="0C5E71ED" w14:textId="77777777" w:rsidR="00A07D01" w:rsidRDefault="00A07D01" w:rsidP="00585A5E">
      <w:pPr>
        <w:rPr>
          <w:sz w:val="20"/>
          <w:lang w:val="en-US"/>
        </w:rPr>
      </w:pPr>
    </w:p>
    <w:p w14:paraId="0C5E71EE" w14:textId="77777777" w:rsidR="00A07D01" w:rsidRDefault="00A07D01" w:rsidP="00585A5E">
      <w:pPr>
        <w:rPr>
          <w:sz w:val="20"/>
          <w:lang w:val="en-US"/>
        </w:rPr>
      </w:pPr>
    </w:p>
    <w:p w14:paraId="0C5E71EF" w14:textId="77777777" w:rsidR="00A07D01" w:rsidRPr="0047090A" w:rsidRDefault="00A07D01" w:rsidP="00585A5E">
      <w:pPr>
        <w:rPr>
          <w:sz w:val="20"/>
          <w:lang w:val="en-US"/>
        </w:rPr>
      </w:pPr>
    </w:p>
    <w:tbl>
      <w:tblPr>
        <w:tblStyle w:val="Tabelraster"/>
        <w:tblpPr w:leftFromText="141" w:rightFromText="141" w:vertAnchor="text" w:horzAnchor="margin" w:tblpY="315"/>
        <w:tblW w:w="0" w:type="auto"/>
        <w:tblLook w:val="04A0" w:firstRow="1" w:lastRow="0" w:firstColumn="1" w:lastColumn="0" w:noHBand="0" w:noVBand="1"/>
      </w:tblPr>
      <w:tblGrid>
        <w:gridCol w:w="1842"/>
        <w:gridCol w:w="1842"/>
        <w:gridCol w:w="1842"/>
        <w:gridCol w:w="1843"/>
        <w:gridCol w:w="1843"/>
      </w:tblGrid>
      <w:tr w:rsidR="00A07D01" w:rsidRPr="003875FB" w14:paraId="0C5E71F5" w14:textId="77777777" w:rsidTr="00A07D01">
        <w:tc>
          <w:tcPr>
            <w:tcW w:w="1842" w:type="dxa"/>
            <w:tcBorders>
              <w:top w:val="single" w:sz="18" w:space="0" w:color="auto"/>
              <w:left w:val="single" w:sz="18" w:space="0" w:color="auto"/>
              <w:right w:val="single" w:sz="18" w:space="0" w:color="auto"/>
            </w:tcBorders>
          </w:tcPr>
          <w:p w14:paraId="0C5E71F0" w14:textId="77777777" w:rsidR="00A07D01" w:rsidRPr="003875FB" w:rsidRDefault="00A07D01" w:rsidP="00A07D01">
            <w:pPr>
              <w:rPr>
                <w:b/>
                <w:sz w:val="20"/>
              </w:rPr>
            </w:pPr>
            <w:r w:rsidRPr="003875FB">
              <w:rPr>
                <w:b/>
                <w:sz w:val="20"/>
              </w:rPr>
              <w:t>Format</w:t>
            </w:r>
          </w:p>
        </w:tc>
        <w:tc>
          <w:tcPr>
            <w:tcW w:w="1842" w:type="dxa"/>
            <w:tcBorders>
              <w:top w:val="single" w:sz="18" w:space="0" w:color="auto"/>
              <w:left w:val="single" w:sz="18" w:space="0" w:color="auto"/>
            </w:tcBorders>
          </w:tcPr>
          <w:p w14:paraId="0C5E71F1" w14:textId="77777777" w:rsidR="00A07D01" w:rsidRPr="003875FB" w:rsidRDefault="00A07D01" w:rsidP="00A07D01">
            <w:pPr>
              <w:rPr>
                <w:sz w:val="20"/>
              </w:rPr>
            </w:pPr>
            <w:r w:rsidRPr="003875FB">
              <w:rPr>
                <w:sz w:val="20"/>
              </w:rPr>
              <w:t>Glass Bottle</w:t>
            </w:r>
          </w:p>
        </w:tc>
        <w:tc>
          <w:tcPr>
            <w:tcW w:w="1842" w:type="dxa"/>
            <w:tcBorders>
              <w:top w:val="single" w:sz="18" w:space="0" w:color="auto"/>
            </w:tcBorders>
          </w:tcPr>
          <w:p w14:paraId="0C5E71F2" w14:textId="77777777" w:rsidR="00A07D01" w:rsidRPr="003875FB" w:rsidRDefault="00A07D01" w:rsidP="00A07D01">
            <w:pPr>
              <w:rPr>
                <w:sz w:val="20"/>
              </w:rPr>
            </w:pPr>
            <w:r w:rsidRPr="003875FB">
              <w:rPr>
                <w:sz w:val="20"/>
              </w:rPr>
              <w:t>Glass Bottle</w:t>
            </w:r>
          </w:p>
        </w:tc>
        <w:tc>
          <w:tcPr>
            <w:tcW w:w="1843" w:type="dxa"/>
            <w:tcBorders>
              <w:top w:val="single" w:sz="18" w:space="0" w:color="auto"/>
            </w:tcBorders>
          </w:tcPr>
          <w:p w14:paraId="0C5E71F3" w14:textId="77777777" w:rsidR="00A07D01" w:rsidRPr="003875FB" w:rsidRDefault="00A07D01" w:rsidP="00A07D01">
            <w:pPr>
              <w:rPr>
                <w:sz w:val="20"/>
              </w:rPr>
            </w:pPr>
            <w:r w:rsidRPr="003875FB">
              <w:rPr>
                <w:sz w:val="20"/>
              </w:rPr>
              <w:t>Squeeze Bottle</w:t>
            </w:r>
          </w:p>
        </w:tc>
        <w:tc>
          <w:tcPr>
            <w:tcW w:w="1843" w:type="dxa"/>
            <w:tcBorders>
              <w:top w:val="single" w:sz="18" w:space="0" w:color="auto"/>
              <w:right w:val="single" w:sz="18" w:space="0" w:color="auto"/>
            </w:tcBorders>
          </w:tcPr>
          <w:p w14:paraId="0C5E71F4" w14:textId="77777777" w:rsidR="00A07D01" w:rsidRPr="003875FB" w:rsidRDefault="00A07D01" w:rsidP="00A07D01">
            <w:pPr>
              <w:rPr>
                <w:sz w:val="20"/>
              </w:rPr>
            </w:pPr>
            <w:r w:rsidRPr="003875FB">
              <w:rPr>
                <w:sz w:val="20"/>
              </w:rPr>
              <w:t>Squeeze Bottle</w:t>
            </w:r>
          </w:p>
        </w:tc>
      </w:tr>
      <w:tr w:rsidR="00A07D01" w:rsidRPr="003875FB" w14:paraId="0C5E71FB" w14:textId="77777777" w:rsidTr="00A07D01">
        <w:tc>
          <w:tcPr>
            <w:tcW w:w="1842" w:type="dxa"/>
            <w:tcBorders>
              <w:left w:val="single" w:sz="18" w:space="0" w:color="auto"/>
              <w:right w:val="single" w:sz="18" w:space="0" w:color="auto"/>
            </w:tcBorders>
          </w:tcPr>
          <w:p w14:paraId="0C5E71F6" w14:textId="77777777" w:rsidR="00A07D01" w:rsidRPr="003875FB" w:rsidRDefault="00A07D01" w:rsidP="00A07D01">
            <w:pPr>
              <w:rPr>
                <w:b/>
                <w:sz w:val="20"/>
              </w:rPr>
            </w:pPr>
            <w:r w:rsidRPr="003875FB">
              <w:rPr>
                <w:b/>
                <w:sz w:val="20"/>
              </w:rPr>
              <w:t>Weight</w:t>
            </w:r>
          </w:p>
        </w:tc>
        <w:tc>
          <w:tcPr>
            <w:tcW w:w="1842" w:type="dxa"/>
            <w:tcBorders>
              <w:left w:val="single" w:sz="18" w:space="0" w:color="auto"/>
            </w:tcBorders>
          </w:tcPr>
          <w:p w14:paraId="0C5E71F7" w14:textId="77777777" w:rsidR="00A07D01" w:rsidRPr="003875FB" w:rsidRDefault="00A07D01" w:rsidP="00A07D01">
            <w:pPr>
              <w:rPr>
                <w:sz w:val="20"/>
              </w:rPr>
            </w:pPr>
            <w:r w:rsidRPr="003875FB">
              <w:rPr>
                <w:sz w:val="20"/>
              </w:rPr>
              <w:t>300ml / 342 gr</w:t>
            </w:r>
          </w:p>
        </w:tc>
        <w:tc>
          <w:tcPr>
            <w:tcW w:w="1842" w:type="dxa"/>
          </w:tcPr>
          <w:p w14:paraId="0C5E71F8" w14:textId="77777777" w:rsidR="00A07D01" w:rsidRPr="003875FB" w:rsidRDefault="00A07D01" w:rsidP="00A07D01">
            <w:pPr>
              <w:rPr>
                <w:sz w:val="20"/>
              </w:rPr>
            </w:pPr>
            <w:r w:rsidRPr="003875FB">
              <w:rPr>
                <w:sz w:val="20"/>
              </w:rPr>
              <w:t>750ml / 855gr</w:t>
            </w:r>
          </w:p>
        </w:tc>
        <w:tc>
          <w:tcPr>
            <w:tcW w:w="1843" w:type="dxa"/>
          </w:tcPr>
          <w:p w14:paraId="0C5E71F9" w14:textId="77777777" w:rsidR="00A07D01" w:rsidRPr="003875FB" w:rsidRDefault="00A07D01" w:rsidP="00A07D01">
            <w:pPr>
              <w:rPr>
                <w:sz w:val="20"/>
              </w:rPr>
            </w:pPr>
            <w:r w:rsidRPr="003875FB">
              <w:rPr>
                <w:sz w:val="20"/>
              </w:rPr>
              <w:t>300ml / 342gr</w:t>
            </w:r>
          </w:p>
        </w:tc>
        <w:tc>
          <w:tcPr>
            <w:tcW w:w="1843" w:type="dxa"/>
            <w:tcBorders>
              <w:right w:val="single" w:sz="18" w:space="0" w:color="auto"/>
            </w:tcBorders>
          </w:tcPr>
          <w:p w14:paraId="0C5E71FA" w14:textId="77777777" w:rsidR="00A07D01" w:rsidRPr="003875FB" w:rsidRDefault="00A07D01" w:rsidP="00A07D01">
            <w:pPr>
              <w:rPr>
                <w:sz w:val="20"/>
              </w:rPr>
            </w:pPr>
            <w:r w:rsidRPr="003875FB">
              <w:rPr>
                <w:sz w:val="20"/>
              </w:rPr>
              <w:t xml:space="preserve">875ml </w:t>
            </w:r>
          </w:p>
        </w:tc>
      </w:tr>
      <w:tr w:rsidR="00A07D01" w:rsidRPr="003875FB" w14:paraId="0C5E7201" w14:textId="77777777" w:rsidTr="00A07D01">
        <w:tc>
          <w:tcPr>
            <w:tcW w:w="1842" w:type="dxa"/>
            <w:tcBorders>
              <w:left w:val="single" w:sz="18" w:space="0" w:color="auto"/>
              <w:bottom w:val="single" w:sz="18" w:space="0" w:color="auto"/>
              <w:right w:val="single" w:sz="18" w:space="0" w:color="auto"/>
            </w:tcBorders>
          </w:tcPr>
          <w:p w14:paraId="0C5E71FC" w14:textId="77777777" w:rsidR="00A07D01" w:rsidRPr="003875FB" w:rsidRDefault="00A07D01" w:rsidP="00A07D01">
            <w:pPr>
              <w:rPr>
                <w:b/>
                <w:sz w:val="20"/>
              </w:rPr>
            </w:pPr>
            <w:r w:rsidRPr="003875FB">
              <w:rPr>
                <w:b/>
                <w:sz w:val="20"/>
              </w:rPr>
              <w:t>Material</w:t>
            </w:r>
          </w:p>
        </w:tc>
        <w:tc>
          <w:tcPr>
            <w:tcW w:w="1842" w:type="dxa"/>
            <w:tcBorders>
              <w:left w:val="single" w:sz="18" w:space="0" w:color="auto"/>
              <w:bottom w:val="single" w:sz="18" w:space="0" w:color="auto"/>
            </w:tcBorders>
          </w:tcPr>
          <w:p w14:paraId="0C5E71FD" w14:textId="77777777" w:rsidR="00A07D01" w:rsidRPr="003875FB" w:rsidRDefault="00A07D01" w:rsidP="00A07D01">
            <w:pPr>
              <w:rPr>
                <w:sz w:val="20"/>
              </w:rPr>
            </w:pPr>
            <w:r w:rsidRPr="003875FB">
              <w:rPr>
                <w:sz w:val="20"/>
              </w:rPr>
              <w:t>Glass</w:t>
            </w:r>
          </w:p>
        </w:tc>
        <w:tc>
          <w:tcPr>
            <w:tcW w:w="1842" w:type="dxa"/>
            <w:tcBorders>
              <w:bottom w:val="single" w:sz="18" w:space="0" w:color="auto"/>
            </w:tcBorders>
          </w:tcPr>
          <w:p w14:paraId="0C5E71FE" w14:textId="77777777" w:rsidR="00A07D01" w:rsidRPr="003875FB" w:rsidRDefault="00A07D01" w:rsidP="00A07D01">
            <w:pPr>
              <w:rPr>
                <w:sz w:val="20"/>
              </w:rPr>
            </w:pPr>
            <w:r w:rsidRPr="003875FB">
              <w:rPr>
                <w:sz w:val="20"/>
              </w:rPr>
              <w:t>Glass</w:t>
            </w:r>
          </w:p>
        </w:tc>
        <w:tc>
          <w:tcPr>
            <w:tcW w:w="1843" w:type="dxa"/>
            <w:tcBorders>
              <w:bottom w:val="single" w:sz="18" w:space="0" w:color="auto"/>
            </w:tcBorders>
          </w:tcPr>
          <w:p w14:paraId="0C5E71FF" w14:textId="77777777" w:rsidR="00A07D01" w:rsidRPr="003875FB" w:rsidRDefault="00A07D01" w:rsidP="00A07D01">
            <w:pPr>
              <w:rPr>
                <w:sz w:val="20"/>
              </w:rPr>
            </w:pPr>
            <w:r w:rsidRPr="003875FB">
              <w:rPr>
                <w:sz w:val="20"/>
              </w:rPr>
              <w:t>PET</w:t>
            </w:r>
          </w:p>
        </w:tc>
        <w:tc>
          <w:tcPr>
            <w:tcW w:w="1843" w:type="dxa"/>
            <w:tcBorders>
              <w:bottom w:val="single" w:sz="18" w:space="0" w:color="auto"/>
              <w:right w:val="single" w:sz="18" w:space="0" w:color="auto"/>
            </w:tcBorders>
          </w:tcPr>
          <w:p w14:paraId="0C5E7200" w14:textId="77777777" w:rsidR="00A07D01" w:rsidRPr="003875FB" w:rsidRDefault="00A07D01" w:rsidP="00A07D01">
            <w:pPr>
              <w:rPr>
                <w:sz w:val="20"/>
              </w:rPr>
            </w:pPr>
            <w:r w:rsidRPr="003875FB">
              <w:rPr>
                <w:sz w:val="20"/>
              </w:rPr>
              <w:t>PET</w:t>
            </w:r>
          </w:p>
        </w:tc>
      </w:tr>
    </w:tbl>
    <w:p w14:paraId="0C5E7202" w14:textId="77777777" w:rsidR="00585A5E" w:rsidRPr="0047090A" w:rsidRDefault="00585A5E" w:rsidP="00585A5E">
      <w:pPr>
        <w:rPr>
          <w:sz w:val="20"/>
          <w:lang w:val="en-US"/>
        </w:rPr>
      </w:pPr>
    </w:p>
    <w:p w14:paraId="0C5E7203" w14:textId="77777777" w:rsidR="00585A5E" w:rsidRDefault="00A07D01" w:rsidP="00585A5E">
      <w:pPr>
        <w:rPr>
          <w:sz w:val="20"/>
          <w:lang w:val="en-US"/>
        </w:rPr>
      </w:pPr>
      <w:r>
        <w:rPr>
          <w:noProof/>
          <w:sz w:val="20"/>
          <w:lang w:val="en-US" w:eastAsia="en-US"/>
        </w:rPr>
        <w:drawing>
          <wp:anchor distT="0" distB="0" distL="114300" distR="114300" simplePos="0" relativeHeight="251710464" behindDoc="0" locked="0" layoutInCell="1" allowOverlap="1" wp14:anchorId="0C5E7634" wp14:editId="0C5E7635">
            <wp:simplePos x="0" y="0"/>
            <wp:positionH relativeFrom="column">
              <wp:posOffset>1310005</wp:posOffset>
            </wp:positionH>
            <wp:positionV relativeFrom="paragraph">
              <wp:posOffset>741045</wp:posOffset>
            </wp:positionV>
            <wp:extent cx="342900" cy="1104900"/>
            <wp:effectExtent l="19050" t="0" r="0" b="0"/>
            <wp:wrapNone/>
            <wp:docPr id="39"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342900" cy="1104900"/>
                    </a:xfrm>
                    <a:prstGeom prst="rect">
                      <a:avLst/>
                    </a:prstGeom>
                    <a:noFill/>
                    <a:ln w="9525">
                      <a:noFill/>
                      <a:miter lim="800000"/>
                      <a:headEnd/>
                      <a:tailEnd/>
                    </a:ln>
                  </pic:spPr>
                </pic:pic>
              </a:graphicData>
            </a:graphic>
          </wp:anchor>
        </w:drawing>
      </w:r>
      <w:r>
        <w:rPr>
          <w:noProof/>
          <w:sz w:val="20"/>
          <w:lang w:val="en-US" w:eastAsia="en-US"/>
        </w:rPr>
        <w:drawing>
          <wp:anchor distT="0" distB="0" distL="114300" distR="114300" simplePos="0" relativeHeight="251711488" behindDoc="0" locked="0" layoutInCell="1" allowOverlap="1" wp14:anchorId="0C5E7636" wp14:editId="0C5E7637">
            <wp:simplePos x="0" y="0"/>
            <wp:positionH relativeFrom="column">
              <wp:posOffset>4015105</wp:posOffset>
            </wp:positionH>
            <wp:positionV relativeFrom="paragraph">
              <wp:posOffset>340995</wp:posOffset>
            </wp:positionV>
            <wp:extent cx="716915" cy="1524000"/>
            <wp:effectExtent l="19050" t="0" r="6985" b="0"/>
            <wp:wrapNone/>
            <wp:docPr id="36"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716915" cy="1524000"/>
                    </a:xfrm>
                    <a:prstGeom prst="rect">
                      <a:avLst/>
                    </a:prstGeom>
                    <a:noFill/>
                    <a:ln w="9525">
                      <a:noFill/>
                      <a:miter lim="800000"/>
                      <a:headEnd/>
                      <a:tailEnd/>
                    </a:ln>
                  </pic:spPr>
                </pic:pic>
              </a:graphicData>
            </a:graphic>
          </wp:anchor>
        </w:drawing>
      </w:r>
      <w:r>
        <w:rPr>
          <w:noProof/>
          <w:sz w:val="20"/>
          <w:lang w:val="en-US" w:eastAsia="en-US"/>
        </w:rPr>
        <w:drawing>
          <wp:anchor distT="0" distB="0" distL="114300" distR="114300" simplePos="0" relativeHeight="251709440" behindDoc="0" locked="0" layoutInCell="1" allowOverlap="1" wp14:anchorId="0C5E7638" wp14:editId="0C5E7639">
            <wp:simplePos x="0" y="0"/>
            <wp:positionH relativeFrom="column">
              <wp:posOffset>4986655</wp:posOffset>
            </wp:positionH>
            <wp:positionV relativeFrom="paragraph">
              <wp:posOffset>207645</wp:posOffset>
            </wp:positionV>
            <wp:extent cx="716280" cy="1628775"/>
            <wp:effectExtent l="19050" t="0" r="7620" b="0"/>
            <wp:wrapNone/>
            <wp:docPr id="35"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srcRect/>
                    <a:stretch>
                      <a:fillRect/>
                    </a:stretch>
                  </pic:blipFill>
                  <pic:spPr bwMode="auto">
                    <a:xfrm>
                      <a:off x="0" y="0"/>
                      <a:ext cx="716280" cy="1628775"/>
                    </a:xfrm>
                    <a:prstGeom prst="rect">
                      <a:avLst/>
                    </a:prstGeom>
                    <a:noFill/>
                    <a:ln w="9525">
                      <a:noFill/>
                      <a:miter lim="800000"/>
                      <a:headEnd/>
                      <a:tailEnd/>
                    </a:ln>
                  </pic:spPr>
                </pic:pic>
              </a:graphicData>
            </a:graphic>
          </wp:anchor>
        </w:drawing>
      </w:r>
      <w:r>
        <w:rPr>
          <w:noProof/>
          <w:sz w:val="20"/>
          <w:lang w:val="en-US" w:eastAsia="en-US"/>
        </w:rPr>
        <w:drawing>
          <wp:anchor distT="0" distB="0" distL="114300" distR="114300" simplePos="0" relativeHeight="251708416" behindDoc="0" locked="0" layoutInCell="1" allowOverlap="1" wp14:anchorId="0C5E763A" wp14:editId="0C5E763B">
            <wp:simplePos x="0" y="0"/>
            <wp:positionH relativeFrom="column">
              <wp:posOffset>3062605</wp:posOffset>
            </wp:positionH>
            <wp:positionV relativeFrom="paragraph">
              <wp:posOffset>493395</wp:posOffset>
            </wp:positionV>
            <wp:extent cx="685800" cy="1333500"/>
            <wp:effectExtent l="1905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685800" cy="1333500"/>
                    </a:xfrm>
                    <a:prstGeom prst="rect">
                      <a:avLst/>
                    </a:prstGeom>
                    <a:noFill/>
                    <a:ln w="9525">
                      <a:noFill/>
                      <a:miter lim="800000"/>
                      <a:headEnd/>
                      <a:tailEnd/>
                    </a:ln>
                  </pic:spPr>
                </pic:pic>
              </a:graphicData>
            </a:graphic>
          </wp:anchor>
        </w:drawing>
      </w:r>
      <w:r>
        <w:rPr>
          <w:noProof/>
          <w:sz w:val="20"/>
          <w:lang w:val="en-US" w:eastAsia="en-US"/>
        </w:rPr>
        <w:drawing>
          <wp:anchor distT="0" distB="0" distL="114300" distR="114300" simplePos="0" relativeHeight="251707392" behindDoc="0" locked="0" layoutInCell="1" allowOverlap="1" wp14:anchorId="0C5E763C" wp14:editId="0C5E763D">
            <wp:simplePos x="0" y="0"/>
            <wp:positionH relativeFrom="column">
              <wp:posOffset>2129155</wp:posOffset>
            </wp:positionH>
            <wp:positionV relativeFrom="paragraph">
              <wp:posOffset>769620</wp:posOffset>
            </wp:positionV>
            <wp:extent cx="609600" cy="1076325"/>
            <wp:effectExtent l="19050" t="0" r="0" b="0"/>
            <wp:wrapNone/>
            <wp:docPr id="3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09600" cy="1076325"/>
                    </a:xfrm>
                    <a:prstGeom prst="rect">
                      <a:avLst/>
                    </a:prstGeom>
                    <a:noFill/>
                    <a:ln w="9525">
                      <a:noFill/>
                      <a:miter lim="800000"/>
                      <a:headEnd/>
                      <a:tailEnd/>
                    </a:ln>
                  </pic:spPr>
                </pic:pic>
              </a:graphicData>
            </a:graphic>
          </wp:anchor>
        </w:drawing>
      </w:r>
    </w:p>
    <w:p w14:paraId="0C5E7204" w14:textId="77777777" w:rsidR="00A07D01" w:rsidRDefault="00A07D01" w:rsidP="00585A5E">
      <w:pPr>
        <w:rPr>
          <w:sz w:val="20"/>
          <w:lang w:val="en-US"/>
        </w:rPr>
      </w:pPr>
    </w:p>
    <w:p w14:paraId="0C5E7205" w14:textId="77777777" w:rsidR="00A07D01" w:rsidRPr="0047090A" w:rsidRDefault="00A07D01" w:rsidP="00585A5E">
      <w:pPr>
        <w:rPr>
          <w:sz w:val="20"/>
          <w:lang w:val="en-US"/>
        </w:rPr>
      </w:pPr>
    </w:p>
    <w:p w14:paraId="0C5E7206" w14:textId="77777777" w:rsidR="00585A5E" w:rsidRPr="0047090A" w:rsidRDefault="00585A5E" w:rsidP="00585A5E">
      <w:pPr>
        <w:rPr>
          <w:sz w:val="20"/>
          <w:lang w:val="en-US"/>
        </w:rPr>
      </w:pPr>
    </w:p>
    <w:p w14:paraId="0C5E7207" w14:textId="77777777" w:rsidR="00585A5E" w:rsidRPr="0047090A" w:rsidRDefault="008D3D9F" w:rsidP="00585A5E">
      <w:pPr>
        <w:rPr>
          <w:sz w:val="20"/>
          <w:lang w:val="en-US"/>
        </w:rPr>
      </w:pPr>
      <w:r w:rsidRPr="008D3D9F">
        <w:rPr>
          <w:sz w:val="20"/>
          <w:lang w:val="en-US"/>
        </w:rPr>
        <w:tab/>
      </w:r>
      <w:r w:rsidRPr="008D3D9F">
        <w:rPr>
          <w:sz w:val="20"/>
          <w:lang w:val="en-US"/>
        </w:rPr>
        <w:tab/>
      </w:r>
      <w:r w:rsidRPr="008D3D9F">
        <w:rPr>
          <w:sz w:val="20"/>
          <w:lang w:val="en-US"/>
        </w:rPr>
        <w:tab/>
      </w:r>
      <w:r w:rsidRPr="008D3D9F">
        <w:rPr>
          <w:sz w:val="20"/>
          <w:lang w:val="en-US"/>
        </w:rPr>
        <w:tab/>
      </w:r>
      <w:r w:rsidRPr="008D3D9F">
        <w:rPr>
          <w:sz w:val="20"/>
          <w:lang w:val="en-US"/>
        </w:rPr>
        <w:tab/>
      </w:r>
    </w:p>
    <w:p w14:paraId="0C5E7208" w14:textId="77777777" w:rsidR="00585A5E" w:rsidRPr="003875FB" w:rsidRDefault="00585A5E" w:rsidP="00585A5E">
      <w:pPr>
        <w:rPr>
          <w:sz w:val="20"/>
        </w:rPr>
      </w:pPr>
      <w:r w:rsidRPr="003875FB">
        <w:rPr>
          <w:sz w:val="20"/>
        </w:rPr>
        <w:tab/>
      </w:r>
    </w:p>
    <w:tbl>
      <w:tblPr>
        <w:tblStyle w:val="Tabelraster"/>
        <w:tblpPr w:leftFromText="141" w:rightFromText="141" w:vertAnchor="text" w:horzAnchor="margin" w:tblpXSpec="right" w:tblpY="120"/>
        <w:tblW w:w="0" w:type="auto"/>
        <w:tblLook w:val="04A0" w:firstRow="1" w:lastRow="0" w:firstColumn="1" w:lastColumn="0" w:noHBand="0" w:noVBand="1"/>
      </w:tblPr>
      <w:tblGrid>
        <w:gridCol w:w="1809"/>
        <w:gridCol w:w="1345"/>
        <w:gridCol w:w="1546"/>
        <w:gridCol w:w="1598"/>
        <w:gridCol w:w="1598"/>
        <w:gridCol w:w="1392"/>
      </w:tblGrid>
      <w:tr w:rsidR="00BE5869" w:rsidRPr="003875FB" w14:paraId="0C5E720F" w14:textId="77777777" w:rsidTr="00BE5869">
        <w:tc>
          <w:tcPr>
            <w:tcW w:w="1809" w:type="dxa"/>
            <w:tcBorders>
              <w:top w:val="single" w:sz="18" w:space="0" w:color="auto"/>
              <w:left w:val="single" w:sz="18" w:space="0" w:color="auto"/>
              <w:right w:val="single" w:sz="18" w:space="0" w:color="auto"/>
            </w:tcBorders>
          </w:tcPr>
          <w:p w14:paraId="0C5E7209" w14:textId="77777777" w:rsidR="00BE5869" w:rsidRPr="003875FB" w:rsidRDefault="00BE5869" w:rsidP="00BE5869">
            <w:pPr>
              <w:rPr>
                <w:b/>
                <w:sz w:val="20"/>
              </w:rPr>
            </w:pPr>
            <w:r w:rsidRPr="003875FB">
              <w:rPr>
                <w:b/>
                <w:sz w:val="20"/>
              </w:rPr>
              <w:t>Format</w:t>
            </w:r>
          </w:p>
        </w:tc>
        <w:tc>
          <w:tcPr>
            <w:tcW w:w="1345" w:type="dxa"/>
            <w:tcBorders>
              <w:top w:val="single" w:sz="18" w:space="0" w:color="auto"/>
              <w:left w:val="single" w:sz="18" w:space="0" w:color="auto"/>
            </w:tcBorders>
          </w:tcPr>
          <w:p w14:paraId="0C5E720A" w14:textId="77777777" w:rsidR="00BE5869" w:rsidRPr="003875FB" w:rsidRDefault="00BE5869" w:rsidP="00BE5869">
            <w:pPr>
              <w:rPr>
                <w:sz w:val="20"/>
              </w:rPr>
            </w:pPr>
            <w:r w:rsidRPr="003875FB">
              <w:rPr>
                <w:sz w:val="20"/>
              </w:rPr>
              <w:t>Tube</w:t>
            </w:r>
          </w:p>
        </w:tc>
        <w:tc>
          <w:tcPr>
            <w:tcW w:w="1546" w:type="dxa"/>
            <w:tcBorders>
              <w:top w:val="single" w:sz="18" w:space="0" w:color="auto"/>
            </w:tcBorders>
          </w:tcPr>
          <w:p w14:paraId="0C5E720B" w14:textId="77777777" w:rsidR="00BE5869" w:rsidRPr="003875FB" w:rsidRDefault="00BE5869" w:rsidP="00BE5869">
            <w:pPr>
              <w:rPr>
                <w:sz w:val="20"/>
              </w:rPr>
            </w:pPr>
            <w:r w:rsidRPr="003875FB">
              <w:rPr>
                <w:sz w:val="20"/>
              </w:rPr>
              <w:t>Squeeze</w:t>
            </w:r>
            <w:r>
              <w:rPr>
                <w:sz w:val="20"/>
              </w:rPr>
              <w:t xml:space="preserve"> TD</w:t>
            </w:r>
          </w:p>
        </w:tc>
        <w:tc>
          <w:tcPr>
            <w:tcW w:w="1598" w:type="dxa"/>
            <w:tcBorders>
              <w:top w:val="single" w:sz="18" w:space="0" w:color="auto"/>
            </w:tcBorders>
          </w:tcPr>
          <w:p w14:paraId="0C5E720C" w14:textId="77777777" w:rsidR="00BE5869" w:rsidRPr="003875FB" w:rsidRDefault="00BE5869" w:rsidP="00BE5869">
            <w:pPr>
              <w:rPr>
                <w:sz w:val="20"/>
              </w:rPr>
            </w:pPr>
            <w:r w:rsidRPr="003875FB">
              <w:rPr>
                <w:sz w:val="20"/>
              </w:rPr>
              <w:t>Squeeze</w:t>
            </w:r>
            <w:r>
              <w:rPr>
                <w:sz w:val="20"/>
              </w:rPr>
              <w:t xml:space="preserve"> TD</w:t>
            </w:r>
          </w:p>
        </w:tc>
        <w:tc>
          <w:tcPr>
            <w:tcW w:w="1598" w:type="dxa"/>
            <w:tcBorders>
              <w:top w:val="single" w:sz="18" w:space="0" w:color="auto"/>
              <w:right w:val="single" w:sz="4" w:space="0" w:color="auto"/>
            </w:tcBorders>
          </w:tcPr>
          <w:p w14:paraId="0C5E720D" w14:textId="77777777" w:rsidR="00BE5869" w:rsidRPr="003875FB" w:rsidRDefault="00BE5869" w:rsidP="00BE5869">
            <w:pPr>
              <w:rPr>
                <w:sz w:val="20"/>
              </w:rPr>
            </w:pPr>
            <w:r w:rsidRPr="003875FB">
              <w:rPr>
                <w:sz w:val="20"/>
              </w:rPr>
              <w:t>Squeeze</w:t>
            </w:r>
            <w:r>
              <w:rPr>
                <w:sz w:val="20"/>
              </w:rPr>
              <w:t xml:space="preserve"> TD</w:t>
            </w:r>
          </w:p>
        </w:tc>
        <w:tc>
          <w:tcPr>
            <w:tcW w:w="1392" w:type="dxa"/>
            <w:tcBorders>
              <w:top w:val="single" w:sz="18" w:space="0" w:color="auto"/>
              <w:left w:val="single" w:sz="4" w:space="0" w:color="auto"/>
              <w:bottom w:val="single" w:sz="4" w:space="0" w:color="auto"/>
              <w:right w:val="single" w:sz="18" w:space="0" w:color="auto"/>
            </w:tcBorders>
          </w:tcPr>
          <w:p w14:paraId="0C5E720E" w14:textId="77777777" w:rsidR="00BE5869" w:rsidRPr="003875FB" w:rsidRDefault="00BE5869" w:rsidP="00BE5869">
            <w:pPr>
              <w:rPr>
                <w:sz w:val="20"/>
              </w:rPr>
            </w:pPr>
            <w:r w:rsidRPr="003875FB">
              <w:rPr>
                <w:sz w:val="20"/>
              </w:rPr>
              <w:t>Squeeze</w:t>
            </w:r>
            <w:r>
              <w:rPr>
                <w:sz w:val="20"/>
              </w:rPr>
              <w:t xml:space="preserve"> TD</w:t>
            </w:r>
          </w:p>
        </w:tc>
      </w:tr>
      <w:tr w:rsidR="00BE5869" w:rsidRPr="003875FB" w14:paraId="0C5E7216" w14:textId="77777777" w:rsidTr="00BE5869">
        <w:tc>
          <w:tcPr>
            <w:tcW w:w="1809" w:type="dxa"/>
            <w:tcBorders>
              <w:left w:val="single" w:sz="18" w:space="0" w:color="auto"/>
              <w:right w:val="single" w:sz="18" w:space="0" w:color="auto"/>
            </w:tcBorders>
          </w:tcPr>
          <w:p w14:paraId="0C5E7210" w14:textId="77777777" w:rsidR="00BE5869" w:rsidRPr="003875FB" w:rsidRDefault="00BE5869" w:rsidP="00BE5869">
            <w:pPr>
              <w:rPr>
                <w:b/>
                <w:sz w:val="20"/>
              </w:rPr>
            </w:pPr>
            <w:r w:rsidRPr="003875FB">
              <w:rPr>
                <w:b/>
                <w:sz w:val="20"/>
              </w:rPr>
              <w:t>Weight</w:t>
            </w:r>
          </w:p>
        </w:tc>
        <w:tc>
          <w:tcPr>
            <w:tcW w:w="1345" w:type="dxa"/>
            <w:tcBorders>
              <w:left w:val="single" w:sz="18" w:space="0" w:color="auto"/>
            </w:tcBorders>
          </w:tcPr>
          <w:p w14:paraId="0C5E7211" w14:textId="77777777" w:rsidR="00BE5869" w:rsidRPr="003875FB" w:rsidRDefault="00BE5869" w:rsidP="00BE5869">
            <w:pPr>
              <w:rPr>
                <w:sz w:val="20"/>
              </w:rPr>
            </w:pPr>
            <w:r w:rsidRPr="003875FB">
              <w:rPr>
                <w:sz w:val="20"/>
              </w:rPr>
              <w:t>220ml</w:t>
            </w:r>
          </w:p>
        </w:tc>
        <w:tc>
          <w:tcPr>
            <w:tcW w:w="1546" w:type="dxa"/>
          </w:tcPr>
          <w:p w14:paraId="0C5E7212" w14:textId="77777777" w:rsidR="00BE5869" w:rsidRPr="003875FB" w:rsidRDefault="00BE5869" w:rsidP="00BE5869">
            <w:pPr>
              <w:rPr>
                <w:sz w:val="20"/>
              </w:rPr>
            </w:pPr>
            <w:r w:rsidRPr="003875FB">
              <w:rPr>
                <w:sz w:val="20"/>
              </w:rPr>
              <w:t>220ml / 250 gr</w:t>
            </w:r>
          </w:p>
        </w:tc>
        <w:tc>
          <w:tcPr>
            <w:tcW w:w="1598" w:type="dxa"/>
          </w:tcPr>
          <w:p w14:paraId="0C5E7213" w14:textId="77777777" w:rsidR="00BE5869" w:rsidRPr="003875FB" w:rsidRDefault="00BE5869" w:rsidP="00BE5869">
            <w:pPr>
              <w:rPr>
                <w:sz w:val="20"/>
              </w:rPr>
            </w:pPr>
            <w:r w:rsidRPr="003875FB">
              <w:rPr>
                <w:sz w:val="20"/>
              </w:rPr>
              <w:t>400ml / 460gr</w:t>
            </w:r>
          </w:p>
        </w:tc>
        <w:tc>
          <w:tcPr>
            <w:tcW w:w="1598" w:type="dxa"/>
            <w:tcBorders>
              <w:right w:val="single" w:sz="4" w:space="0" w:color="auto"/>
            </w:tcBorders>
          </w:tcPr>
          <w:p w14:paraId="0C5E7214" w14:textId="77777777" w:rsidR="00BE5869" w:rsidRPr="003875FB" w:rsidRDefault="00BE5869" w:rsidP="00BE5869">
            <w:pPr>
              <w:rPr>
                <w:sz w:val="20"/>
              </w:rPr>
            </w:pPr>
            <w:r w:rsidRPr="003875FB">
              <w:rPr>
                <w:sz w:val="20"/>
              </w:rPr>
              <w:t xml:space="preserve">500ml / 570gr </w:t>
            </w:r>
          </w:p>
        </w:tc>
        <w:tc>
          <w:tcPr>
            <w:tcW w:w="1392" w:type="dxa"/>
            <w:tcBorders>
              <w:left w:val="single" w:sz="4" w:space="0" w:color="auto"/>
              <w:right w:val="single" w:sz="18" w:space="0" w:color="auto"/>
            </w:tcBorders>
          </w:tcPr>
          <w:p w14:paraId="0C5E7215" w14:textId="77777777" w:rsidR="00BE5869" w:rsidRPr="003875FB" w:rsidRDefault="00BE5869" w:rsidP="00BE5869">
            <w:pPr>
              <w:jc w:val="center"/>
              <w:rPr>
                <w:sz w:val="20"/>
              </w:rPr>
            </w:pPr>
            <w:r w:rsidRPr="003875FB">
              <w:rPr>
                <w:sz w:val="20"/>
              </w:rPr>
              <w:t>605ml / 700gr</w:t>
            </w:r>
          </w:p>
        </w:tc>
      </w:tr>
      <w:tr w:rsidR="00BE5869" w:rsidRPr="00C36DF5" w14:paraId="0C5E721D" w14:textId="77777777" w:rsidTr="00BE5869">
        <w:tc>
          <w:tcPr>
            <w:tcW w:w="1809" w:type="dxa"/>
            <w:tcBorders>
              <w:left w:val="single" w:sz="18" w:space="0" w:color="auto"/>
              <w:bottom w:val="single" w:sz="18" w:space="0" w:color="auto"/>
              <w:right w:val="single" w:sz="18" w:space="0" w:color="auto"/>
            </w:tcBorders>
          </w:tcPr>
          <w:p w14:paraId="0C5E7217" w14:textId="77777777" w:rsidR="00BE5869" w:rsidRPr="003875FB" w:rsidRDefault="00BE5869" w:rsidP="00BE5869">
            <w:pPr>
              <w:rPr>
                <w:b/>
                <w:sz w:val="20"/>
              </w:rPr>
            </w:pPr>
            <w:r w:rsidRPr="003875FB">
              <w:rPr>
                <w:b/>
                <w:sz w:val="20"/>
              </w:rPr>
              <w:t>Material</w:t>
            </w:r>
          </w:p>
        </w:tc>
        <w:tc>
          <w:tcPr>
            <w:tcW w:w="1345" w:type="dxa"/>
            <w:tcBorders>
              <w:left w:val="single" w:sz="18" w:space="0" w:color="auto"/>
              <w:bottom w:val="single" w:sz="18" w:space="0" w:color="auto"/>
            </w:tcBorders>
          </w:tcPr>
          <w:p w14:paraId="0C5E7218" w14:textId="77777777" w:rsidR="00BE5869" w:rsidRPr="003875FB" w:rsidRDefault="00F84C02" w:rsidP="00BE5869">
            <w:pPr>
              <w:rPr>
                <w:sz w:val="20"/>
              </w:rPr>
            </w:pPr>
            <w:r>
              <w:rPr>
                <w:sz w:val="20"/>
              </w:rPr>
              <w:t>N/A</w:t>
            </w:r>
          </w:p>
        </w:tc>
        <w:tc>
          <w:tcPr>
            <w:tcW w:w="1546" w:type="dxa"/>
            <w:tcBorders>
              <w:bottom w:val="single" w:sz="18" w:space="0" w:color="auto"/>
            </w:tcBorders>
          </w:tcPr>
          <w:p w14:paraId="0C5E7219" w14:textId="77777777" w:rsidR="00BE5869" w:rsidRPr="003875FB" w:rsidRDefault="00BE5869" w:rsidP="00BE5869">
            <w:pPr>
              <w:rPr>
                <w:sz w:val="20"/>
              </w:rPr>
            </w:pPr>
            <w:r w:rsidRPr="003875FB">
              <w:rPr>
                <w:sz w:val="20"/>
              </w:rPr>
              <w:t>PET</w:t>
            </w:r>
          </w:p>
        </w:tc>
        <w:tc>
          <w:tcPr>
            <w:tcW w:w="1598" w:type="dxa"/>
            <w:tcBorders>
              <w:bottom w:val="single" w:sz="18" w:space="0" w:color="auto"/>
            </w:tcBorders>
          </w:tcPr>
          <w:p w14:paraId="0C5E721A" w14:textId="77777777" w:rsidR="00BE5869" w:rsidRPr="003875FB" w:rsidRDefault="00BE5869" w:rsidP="00BE5869">
            <w:pPr>
              <w:rPr>
                <w:sz w:val="20"/>
              </w:rPr>
            </w:pPr>
            <w:r w:rsidRPr="003875FB">
              <w:rPr>
                <w:sz w:val="20"/>
              </w:rPr>
              <w:t>PET</w:t>
            </w:r>
          </w:p>
        </w:tc>
        <w:tc>
          <w:tcPr>
            <w:tcW w:w="1598" w:type="dxa"/>
            <w:tcBorders>
              <w:bottom w:val="single" w:sz="18" w:space="0" w:color="auto"/>
              <w:right w:val="single" w:sz="4" w:space="0" w:color="auto"/>
            </w:tcBorders>
          </w:tcPr>
          <w:p w14:paraId="0C5E721B" w14:textId="77777777" w:rsidR="00BE5869" w:rsidRPr="003875FB" w:rsidRDefault="00BE5869" w:rsidP="00BE5869">
            <w:pPr>
              <w:rPr>
                <w:sz w:val="20"/>
              </w:rPr>
            </w:pPr>
            <w:r w:rsidRPr="003875FB">
              <w:rPr>
                <w:sz w:val="20"/>
              </w:rPr>
              <w:t>PET</w:t>
            </w:r>
          </w:p>
        </w:tc>
        <w:tc>
          <w:tcPr>
            <w:tcW w:w="1392" w:type="dxa"/>
            <w:tcBorders>
              <w:left w:val="single" w:sz="4" w:space="0" w:color="auto"/>
              <w:bottom w:val="single" w:sz="18" w:space="0" w:color="auto"/>
              <w:right w:val="single" w:sz="18" w:space="0" w:color="auto"/>
            </w:tcBorders>
          </w:tcPr>
          <w:p w14:paraId="0C5E721C" w14:textId="77777777" w:rsidR="00BE5869" w:rsidRPr="00C36DF5" w:rsidRDefault="00BE5869" w:rsidP="00BE5869">
            <w:pPr>
              <w:rPr>
                <w:sz w:val="20"/>
              </w:rPr>
            </w:pPr>
            <w:r w:rsidRPr="003875FB">
              <w:rPr>
                <w:sz w:val="20"/>
              </w:rPr>
              <w:t>PET</w:t>
            </w:r>
          </w:p>
        </w:tc>
      </w:tr>
    </w:tbl>
    <w:p w14:paraId="0C5E721E" w14:textId="77777777" w:rsidR="00585A5E" w:rsidRDefault="00585A5E" w:rsidP="00585A5E">
      <w:pPr>
        <w:rPr>
          <w:sz w:val="20"/>
        </w:rPr>
      </w:pPr>
    </w:p>
    <w:p w14:paraId="0C5E721F" w14:textId="77777777" w:rsidR="00475D27" w:rsidRDefault="00475D27" w:rsidP="00585A5E">
      <w:pPr>
        <w:rPr>
          <w:sz w:val="20"/>
        </w:rPr>
      </w:pPr>
    </w:p>
    <w:p w14:paraId="0C5E7220" w14:textId="77777777" w:rsidR="00A07D01" w:rsidRDefault="00A07D01" w:rsidP="00585A5E">
      <w:pPr>
        <w:rPr>
          <w:sz w:val="20"/>
        </w:rPr>
      </w:pPr>
    </w:p>
    <w:p w14:paraId="0C5E7221" w14:textId="77777777" w:rsidR="00A07D01" w:rsidRDefault="00A07D01" w:rsidP="00585A5E">
      <w:pPr>
        <w:rPr>
          <w:sz w:val="20"/>
        </w:rPr>
      </w:pPr>
    </w:p>
    <w:p w14:paraId="0C5E7222" w14:textId="77777777" w:rsidR="00A07D01" w:rsidRDefault="00A07D01" w:rsidP="00585A5E">
      <w:pPr>
        <w:rPr>
          <w:sz w:val="20"/>
        </w:rPr>
      </w:pPr>
    </w:p>
    <w:p w14:paraId="0C5E7223" w14:textId="77777777" w:rsidR="00A07D01" w:rsidRDefault="00A07D01" w:rsidP="00585A5E">
      <w:pPr>
        <w:rPr>
          <w:sz w:val="20"/>
        </w:rPr>
      </w:pPr>
    </w:p>
    <w:p w14:paraId="0C5E7224" w14:textId="77777777" w:rsidR="00A07D01" w:rsidRDefault="00A07D01" w:rsidP="00585A5E">
      <w:pPr>
        <w:rPr>
          <w:sz w:val="20"/>
        </w:rPr>
      </w:pPr>
    </w:p>
    <w:p w14:paraId="0C5E7225" w14:textId="77777777" w:rsidR="00A07D01" w:rsidRDefault="00A07D01" w:rsidP="00585A5E">
      <w:pPr>
        <w:rPr>
          <w:sz w:val="20"/>
        </w:rPr>
      </w:pPr>
    </w:p>
    <w:p w14:paraId="0C5E7226" w14:textId="77777777" w:rsidR="00A07D01" w:rsidRDefault="00A07D01" w:rsidP="00585A5E">
      <w:pPr>
        <w:rPr>
          <w:sz w:val="20"/>
        </w:rPr>
      </w:pPr>
    </w:p>
    <w:p w14:paraId="0C5E7227" w14:textId="77777777" w:rsidR="00A07D01" w:rsidRDefault="00A07D01" w:rsidP="00585A5E">
      <w:pPr>
        <w:rPr>
          <w:sz w:val="20"/>
        </w:rPr>
      </w:pPr>
    </w:p>
    <w:p w14:paraId="0C5E7228" w14:textId="77777777" w:rsidR="00BE5869" w:rsidRPr="00873C2E" w:rsidRDefault="00BE5869" w:rsidP="00873C2E">
      <w:pPr>
        <w:pStyle w:val="Titel"/>
        <w:pBdr>
          <w:bottom w:val="none" w:sz="0" w:space="0" w:color="auto"/>
        </w:pBdr>
        <w:jc w:val="center"/>
        <w:rPr>
          <w:color w:val="C00000"/>
          <w:lang w:val="en-US"/>
        </w:rPr>
      </w:pPr>
      <w:bookmarkStart w:id="13" w:name="_Toc419702113"/>
      <w:r w:rsidRPr="00873C2E">
        <w:rPr>
          <w:color w:val="C00000"/>
          <w:lang w:val="en-US"/>
        </w:rPr>
        <w:t>2. Literature review</w:t>
      </w:r>
      <w:bookmarkEnd w:id="13"/>
    </w:p>
    <w:bookmarkEnd w:id="12"/>
    <w:p w14:paraId="0C5E7229" w14:textId="77777777" w:rsidR="008A0B56" w:rsidRPr="00B8266A" w:rsidRDefault="008A0B56" w:rsidP="00BE5869">
      <w:pPr>
        <w:spacing w:line="360" w:lineRule="auto"/>
        <w:jc w:val="both"/>
        <w:rPr>
          <w:rFonts w:ascii="Times New Roman" w:hAnsi="Times New Roman" w:cs="Times New Roman"/>
          <w:sz w:val="24"/>
          <w:szCs w:val="24"/>
          <w:lang w:val="en-US"/>
        </w:rPr>
      </w:pPr>
      <w:r w:rsidRPr="00B8266A">
        <w:rPr>
          <w:rFonts w:ascii="Times New Roman" w:hAnsi="Times New Roman" w:cs="Times New Roman"/>
          <w:sz w:val="24"/>
          <w:szCs w:val="24"/>
          <w:lang w:val="en-US"/>
        </w:rPr>
        <w:t xml:space="preserve">In this chapter, the approach towards the evaluation of a product portfolio and the stock keeping unit (SKU) rationalization </w:t>
      </w:r>
      <w:r w:rsidR="00F678A7" w:rsidRPr="00B8266A">
        <w:rPr>
          <w:rFonts w:ascii="Times New Roman" w:hAnsi="Times New Roman" w:cs="Times New Roman"/>
          <w:sz w:val="24"/>
          <w:szCs w:val="24"/>
          <w:lang w:val="en-US"/>
        </w:rPr>
        <w:t>are</w:t>
      </w:r>
      <w:r w:rsidRPr="00B8266A">
        <w:rPr>
          <w:rFonts w:ascii="Times New Roman" w:hAnsi="Times New Roman" w:cs="Times New Roman"/>
          <w:sz w:val="24"/>
          <w:szCs w:val="24"/>
          <w:lang w:val="en-US"/>
        </w:rPr>
        <w:t xml:space="preserve"> described. Secondly, supported by literature, the reasoning behind a big or small product assortment from a consumer and retailer perspective will be explained. </w:t>
      </w:r>
    </w:p>
    <w:p w14:paraId="0C5E722A" w14:textId="77777777" w:rsidR="008A0B56" w:rsidRPr="00B8266A" w:rsidRDefault="008A0B56" w:rsidP="00F63947">
      <w:pPr>
        <w:pStyle w:val="Kop1"/>
        <w:rPr>
          <w:color w:val="auto"/>
          <w:lang w:val="en-US"/>
        </w:rPr>
      </w:pPr>
      <w:bookmarkStart w:id="14" w:name="_Toc406356719"/>
      <w:bookmarkStart w:id="15" w:name="_Toc419702114"/>
      <w:r w:rsidRPr="00B8266A">
        <w:rPr>
          <w:color w:val="auto"/>
          <w:lang w:val="en-US"/>
        </w:rPr>
        <w:t>2.1</w:t>
      </w:r>
      <w:r w:rsidRPr="00B8266A">
        <w:rPr>
          <w:color w:val="auto"/>
          <w:lang w:val="en-US"/>
        </w:rPr>
        <w:tab/>
        <w:t>Product rationalization</w:t>
      </w:r>
      <w:bookmarkEnd w:id="14"/>
      <w:bookmarkEnd w:id="15"/>
    </w:p>
    <w:p w14:paraId="0C5E722B" w14:textId="77777777" w:rsidR="008A0B56" w:rsidRPr="00B8266A" w:rsidRDefault="008A0B56" w:rsidP="008A0B56">
      <w:pPr>
        <w:spacing w:line="360" w:lineRule="auto"/>
        <w:jc w:val="both"/>
        <w:rPr>
          <w:rFonts w:ascii="Times New Roman" w:hAnsi="Times New Roman" w:cs="Times New Roman"/>
          <w:sz w:val="24"/>
          <w:szCs w:val="24"/>
          <w:lang w:val="en-US"/>
        </w:rPr>
      </w:pPr>
      <w:r w:rsidRPr="00B8266A">
        <w:rPr>
          <w:rFonts w:ascii="Times New Roman" w:hAnsi="Times New Roman" w:cs="Times New Roman"/>
          <w:sz w:val="24"/>
          <w:szCs w:val="24"/>
          <w:lang w:val="en-US"/>
        </w:rPr>
        <w:t xml:space="preserve">Firstly, one of the main reasons for </w:t>
      </w:r>
      <w:r w:rsidR="00A55687" w:rsidRPr="00B8266A">
        <w:rPr>
          <w:rFonts w:ascii="Times New Roman" w:hAnsi="Times New Roman" w:cs="Times New Roman"/>
          <w:sz w:val="24"/>
          <w:szCs w:val="24"/>
          <w:lang w:val="en-US"/>
        </w:rPr>
        <w:t xml:space="preserve">the existence of </w:t>
      </w:r>
      <w:r w:rsidRPr="00B8266A">
        <w:rPr>
          <w:rFonts w:ascii="Times New Roman" w:hAnsi="Times New Roman" w:cs="Times New Roman"/>
          <w:sz w:val="24"/>
          <w:szCs w:val="24"/>
          <w:lang w:val="en-US"/>
        </w:rPr>
        <w:t xml:space="preserve">large product portfolio </w:t>
      </w:r>
      <w:r w:rsidR="002C1A0B" w:rsidRPr="00B8266A">
        <w:rPr>
          <w:rFonts w:ascii="Times New Roman" w:hAnsi="Times New Roman" w:cs="Times New Roman"/>
          <w:sz w:val="24"/>
          <w:szCs w:val="24"/>
          <w:lang w:val="en-US"/>
        </w:rPr>
        <w:t xml:space="preserve">are </w:t>
      </w:r>
      <w:r w:rsidR="00F678A7" w:rsidRPr="00B8266A">
        <w:rPr>
          <w:rFonts w:ascii="Times New Roman" w:hAnsi="Times New Roman" w:cs="Times New Roman"/>
          <w:sz w:val="24"/>
          <w:szCs w:val="24"/>
          <w:lang w:val="en-US"/>
        </w:rPr>
        <w:t xml:space="preserve">the </w:t>
      </w:r>
      <w:r w:rsidR="00A55687" w:rsidRPr="00B8266A">
        <w:rPr>
          <w:rFonts w:ascii="Times New Roman" w:hAnsi="Times New Roman" w:cs="Times New Roman"/>
          <w:sz w:val="24"/>
          <w:szCs w:val="24"/>
          <w:lang w:val="en-US"/>
        </w:rPr>
        <w:t xml:space="preserve">former strategies </w:t>
      </w:r>
      <w:r w:rsidR="00A07D01" w:rsidRPr="00B8266A">
        <w:rPr>
          <w:rFonts w:ascii="Times New Roman" w:hAnsi="Times New Roman" w:cs="Times New Roman"/>
          <w:sz w:val="24"/>
          <w:szCs w:val="24"/>
          <w:lang w:val="en-US"/>
        </w:rPr>
        <w:t xml:space="preserve">which </w:t>
      </w:r>
      <w:r w:rsidR="00A55687" w:rsidRPr="00B8266A">
        <w:rPr>
          <w:rFonts w:ascii="Times New Roman" w:hAnsi="Times New Roman" w:cs="Times New Roman"/>
          <w:sz w:val="24"/>
          <w:szCs w:val="24"/>
          <w:lang w:val="en-US"/>
        </w:rPr>
        <w:t>included the introduction of (many) new products</w:t>
      </w:r>
      <w:r w:rsidRPr="00B8266A">
        <w:rPr>
          <w:rFonts w:ascii="Times New Roman" w:hAnsi="Times New Roman" w:cs="Times New Roman"/>
          <w:sz w:val="24"/>
          <w:szCs w:val="24"/>
          <w:lang w:val="en-US"/>
        </w:rPr>
        <w:t xml:space="preserve">. When introducing new products it might increase </w:t>
      </w:r>
      <w:r w:rsidR="00C56FC0" w:rsidRPr="00B8266A">
        <w:rPr>
          <w:rFonts w:ascii="Times New Roman" w:hAnsi="Times New Roman" w:cs="Times New Roman"/>
          <w:sz w:val="24"/>
          <w:szCs w:val="24"/>
          <w:lang w:val="en-US"/>
        </w:rPr>
        <w:t>revenues</w:t>
      </w:r>
      <w:r w:rsidRPr="00B8266A">
        <w:rPr>
          <w:rFonts w:ascii="Times New Roman" w:hAnsi="Times New Roman" w:cs="Times New Roman"/>
          <w:sz w:val="24"/>
          <w:szCs w:val="24"/>
          <w:lang w:val="en-US"/>
        </w:rPr>
        <w:t xml:space="preserve"> however, it does not necessarily lead to higher profits according to </w:t>
      </w:r>
      <w:sdt>
        <w:sdtPr>
          <w:rPr>
            <w:rFonts w:ascii="Times New Roman" w:hAnsi="Times New Roman" w:cs="Times New Roman"/>
            <w:sz w:val="24"/>
            <w:szCs w:val="24"/>
            <w:lang w:val="en-US"/>
          </w:rPr>
          <w:id w:val="485194487"/>
          <w:citation/>
        </w:sdtPr>
        <w:sdtEndPr/>
        <w:sdtContent>
          <w:r w:rsidR="00020EBB" w:rsidRPr="00B8266A">
            <w:rPr>
              <w:rFonts w:ascii="Times New Roman" w:hAnsi="Times New Roman" w:cs="Times New Roman"/>
              <w:sz w:val="24"/>
              <w:szCs w:val="24"/>
              <w:lang w:val="en-US"/>
            </w:rPr>
            <w:fldChar w:fldCharType="begin"/>
          </w:r>
          <w:r w:rsidR="00112850" w:rsidRPr="00B8266A">
            <w:rPr>
              <w:rFonts w:ascii="Times New Roman" w:hAnsi="Times New Roman" w:cs="Times New Roman"/>
              <w:sz w:val="24"/>
              <w:szCs w:val="24"/>
              <w:lang w:val="en-US"/>
            </w:rPr>
            <w:instrText xml:space="preserve"> CITATION van06 \l 1043 </w:instrText>
          </w:r>
          <w:r w:rsidR="00020EBB" w:rsidRPr="00B8266A">
            <w:rPr>
              <w:rFonts w:ascii="Times New Roman" w:hAnsi="Times New Roman" w:cs="Times New Roman"/>
              <w:sz w:val="24"/>
              <w:szCs w:val="24"/>
              <w:lang w:val="en-US"/>
            </w:rPr>
            <w:fldChar w:fldCharType="separate"/>
          </w:r>
          <w:r w:rsidR="009F7A42" w:rsidRPr="009F7A42">
            <w:rPr>
              <w:rFonts w:ascii="Times New Roman" w:hAnsi="Times New Roman" w:cs="Times New Roman"/>
              <w:noProof/>
              <w:sz w:val="24"/>
              <w:szCs w:val="24"/>
              <w:lang w:val="en-US"/>
            </w:rPr>
            <w:t>(van Hoek &amp; Pegels, 2006)</w:t>
          </w:r>
          <w:r w:rsidR="00020EBB" w:rsidRPr="00B8266A">
            <w:rPr>
              <w:rFonts w:ascii="Times New Roman" w:hAnsi="Times New Roman" w:cs="Times New Roman"/>
              <w:sz w:val="24"/>
              <w:szCs w:val="24"/>
              <w:lang w:val="en-US"/>
            </w:rPr>
            <w:fldChar w:fldCharType="end"/>
          </w:r>
        </w:sdtContent>
      </w:sdt>
      <w:r w:rsidRPr="00B8266A">
        <w:rPr>
          <w:rFonts w:ascii="Times New Roman" w:hAnsi="Times New Roman" w:cs="Times New Roman"/>
          <w:sz w:val="24"/>
          <w:szCs w:val="24"/>
          <w:lang w:val="en-US"/>
        </w:rPr>
        <w:t xml:space="preserve">. </w:t>
      </w:r>
      <w:r w:rsidR="00C56FC0" w:rsidRPr="00B8266A">
        <w:rPr>
          <w:rFonts w:ascii="Times New Roman" w:hAnsi="Times New Roman" w:cs="Times New Roman"/>
          <w:sz w:val="24"/>
          <w:szCs w:val="24"/>
          <w:lang w:val="en-US"/>
        </w:rPr>
        <w:t>This happens because</w:t>
      </w:r>
      <w:r w:rsidRPr="00B8266A">
        <w:rPr>
          <w:rFonts w:ascii="Times New Roman" w:hAnsi="Times New Roman" w:cs="Times New Roman"/>
          <w:sz w:val="24"/>
          <w:szCs w:val="24"/>
          <w:lang w:val="en-US"/>
        </w:rPr>
        <w:t xml:space="preserve"> the increase in </w:t>
      </w:r>
      <w:r w:rsidR="00C56FC0" w:rsidRPr="00B8266A">
        <w:rPr>
          <w:rFonts w:ascii="Times New Roman" w:hAnsi="Times New Roman" w:cs="Times New Roman"/>
          <w:sz w:val="24"/>
          <w:szCs w:val="24"/>
          <w:lang w:val="en-US"/>
        </w:rPr>
        <w:t xml:space="preserve">the </w:t>
      </w:r>
      <w:r w:rsidRPr="00B8266A">
        <w:rPr>
          <w:rFonts w:ascii="Times New Roman" w:hAnsi="Times New Roman" w:cs="Times New Roman"/>
          <w:sz w:val="24"/>
          <w:szCs w:val="24"/>
          <w:lang w:val="en-US"/>
        </w:rPr>
        <w:t xml:space="preserve">number of products leads to a reduction of the margins as the total sales </w:t>
      </w:r>
      <w:r w:rsidR="00C56FC0" w:rsidRPr="00B8266A">
        <w:rPr>
          <w:rFonts w:ascii="Times New Roman" w:hAnsi="Times New Roman" w:cs="Times New Roman"/>
          <w:sz w:val="24"/>
          <w:szCs w:val="24"/>
          <w:lang w:val="en-US"/>
        </w:rPr>
        <w:t xml:space="preserve">will </w:t>
      </w:r>
      <w:r w:rsidRPr="00B8266A">
        <w:rPr>
          <w:rFonts w:ascii="Times New Roman" w:hAnsi="Times New Roman" w:cs="Times New Roman"/>
          <w:sz w:val="24"/>
          <w:szCs w:val="24"/>
          <w:lang w:val="en-US"/>
        </w:rPr>
        <w:t>be divided by a high number of products</w:t>
      </w:r>
      <w:r w:rsidR="00C56FC0" w:rsidRPr="00B8266A">
        <w:rPr>
          <w:rFonts w:ascii="Times New Roman" w:hAnsi="Times New Roman" w:cs="Times New Roman"/>
          <w:sz w:val="24"/>
          <w:szCs w:val="24"/>
          <w:lang w:val="en-US"/>
        </w:rPr>
        <w:t xml:space="preserve"> than before</w:t>
      </w:r>
      <w:r w:rsidRPr="00B8266A">
        <w:rPr>
          <w:rFonts w:ascii="Times New Roman" w:hAnsi="Times New Roman" w:cs="Times New Roman"/>
          <w:sz w:val="24"/>
          <w:szCs w:val="24"/>
          <w:lang w:val="en-US"/>
        </w:rPr>
        <w:t xml:space="preserve">. Additionally, the costs of goods sold (COGs) will be higher due to a higher number of produced </w:t>
      </w:r>
      <w:r w:rsidR="00C56FC0" w:rsidRPr="00B8266A">
        <w:rPr>
          <w:rFonts w:ascii="Times New Roman" w:hAnsi="Times New Roman" w:cs="Times New Roman"/>
          <w:sz w:val="24"/>
          <w:szCs w:val="24"/>
          <w:lang w:val="en-US"/>
        </w:rPr>
        <w:t>goods</w:t>
      </w:r>
      <w:r w:rsidRPr="00B8266A">
        <w:rPr>
          <w:rFonts w:ascii="Times New Roman" w:hAnsi="Times New Roman" w:cs="Times New Roman"/>
          <w:sz w:val="24"/>
          <w:szCs w:val="24"/>
          <w:lang w:val="en-US"/>
        </w:rPr>
        <w:t xml:space="preserve">. </w:t>
      </w:r>
    </w:p>
    <w:p w14:paraId="0C5E722C" w14:textId="77777777" w:rsidR="008A0B56" w:rsidRPr="00B8266A" w:rsidRDefault="00A55687" w:rsidP="008A0B56">
      <w:pPr>
        <w:spacing w:line="360" w:lineRule="auto"/>
        <w:jc w:val="both"/>
        <w:rPr>
          <w:rFonts w:ascii="Times New Roman" w:hAnsi="Times New Roman" w:cs="Times New Roman"/>
          <w:sz w:val="24"/>
          <w:szCs w:val="24"/>
          <w:lang w:val="en-US"/>
        </w:rPr>
      </w:pPr>
      <w:r w:rsidRPr="00B8266A">
        <w:rPr>
          <w:rFonts w:ascii="Times New Roman" w:hAnsi="Times New Roman" w:cs="Times New Roman"/>
          <w:sz w:val="24"/>
          <w:szCs w:val="24"/>
          <w:lang w:val="en-US"/>
        </w:rPr>
        <w:t>After some time, th</w:t>
      </w:r>
      <w:r w:rsidR="00C56FC0" w:rsidRPr="00B8266A">
        <w:rPr>
          <w:rFonts w:ascii="Times New Roman" w:hAnsi="Times New Roman" w:cs="Times New Roman"/>
          <w:sz w:val="24"/>
          <w:szCs w:val="24"/>
          <w:lang w:val="en-US"/>
        </w:rPr>
        <w:t>is often leads to</w:t>
      </w:r>
      <w:r w:rsidR="008A0B56" w:rsidRPr="00B8266A">
        <w:rPr>
          <w:rFonts w:ascii="Times New Roman" w:hAnsi="Times New Roman" w:cs="Times New Roman"/>
          <w:sz w:val="24"/>
          <w:szCs w:val="24"/>
          <w:lang w:val="en-US"/>
        </w:rPr>
        <w:t xml:space="preserve"> an evaluation of the product format portfolio of a company with the use of </w:t>
      </w:r>
      <w:r w:rsidR="00F65D8E" w:rsidRPr="00B8266A">
        <w:rPr>
          <w:rFonts w:ascii="Times New Roman" w:hAnsi="Times New Roman" w:cs="Times New Roman"/>
          <w:sz w:val="24"/>
          <w:szCs w:val="24"/>
          <w:lang w:val="en-US"/>
        </w:rPr>
        <w:t xml:space="preserve">a complexity reduction of the product portfolio, also called, </w:t>
      </w:r>
      <w:r w:rsidR="008A0B56" w:rsidRPr="00B8266A">
        <w:rPr>
          <w:rFonts w:ascii="Times New Roman" w:hAnsi="Times New Roman" w:cs="Times New Roman"/>
          <w:sz w:val="24"/>
          <w:szCs w:val="24"/>
          <w:lang w:val="en-US"/>
        </w:rPr>
        <w:t xml:space="preserve">stock keeping unit rationalization </w:t>
      </w:r>
      <w:r w:rsidR="00F65D8E" w:rsidRPr="00B8266A">
        <w:rPr>
          <w:rFonts w:ascii="Times New Roman" w:hAnsi="Times New Roman" w:cs="Times New Roman"/>
          <w:sz w:val="24"/>
          <w:szCs w:val="24"/>
          <w:lang w:val="en-US"/>
        </w:rPr>
        <w:t>(</w:t>
      </w:r>
      <w:r w:rsidR="008A0B56" w:rsidRPr="00B8266A">
        <w:rPr>
          <w:rFonts w:ascii="Times New Roman" w:hAnsi="Times New Roman" w:cs="Times New Roman"/>
          <w:sz w:val="24"/>
          <w:szCs w:val="24"/>
          <w:lang w:val="en-US"/>
        </w:rPr>
        <w:t>SKU-rat</w:t>
      </w:r>
      <w:r w:rsidR="00F65D8E" w:rsidRPr="00B8266A">
        <w:rPr>
          <w:rFonts w:ascii="Times New Roman" w:hAnsi="Times New Roman" w:cs="Times New Roman"/>
          <w:sz w:val="24"/>
          <w:szCs w:val="24"/>
          <w:lang w:val="en-US"/>
        </w:rPr>
        <w:t>)</w:t>
      </w:r>
      <w:r w:rsidR="008A0B56" w:rsidRPr="00B8266A">
        <w:rPr>
          <w:rFonts w:ascii="Times New Roman" w:hAnsi="Times New Roman" w:cs="Times New Roman"/>
          <w:sz w:val="24"/>
          <w:szCs w:val="24"/>
          <w:lang w:val="en-US"/>
        </w:rPr>
        <w:t xml:space="preserve">. The purpose of such a product rationalization is to assess the portfolio and eliminate or delist any product formats that do not meet the requirements. These requirements can differ per evaluation and relate to the goals and/or values of a company and/or manager. </w:t>
      </w:r>
      <w:r w:rsidR="002C1A0B" w:rsidRPr="00B8266A">
        <w:rPr>
          <w:rFonts w:ascii="Times New Roman" w:hAnsi="Times New Roman" w:cs="Times New Roman"/>
          <w:sz w:val="24"/>
          <w:szCs w:val="24"/>
          <w:lang w:val="en-US"/>
        </w:rPr>
        <w:t xml:space="preserve">Moreover, the main goal of SKU-rat is to minimize the company’s costs by eliminating superfluous product formats from the product portfolio. Furthermore, complex or big product portfolios use resources inefficiently and make it difficult for a company to respond to the changing market dynamics according to </w:t>
      </w:r>
      <w:sdt>
        <w:sdtPr>
          <w:rPr>
            <w:rFonts w:ascii="Times New Roman" w:hAnsi="Times New Roman" w:cs="Times New Roman"/>
            <w:sz w:val="24"/>
            <w:szCs w:val="24"/>
            <w:lang w:val="en-US"/>
          </w:rPr>
          <w:id w:val="936188634"/>
          <w:citation/>
        </w:sdtPr>
        <w:sdtEndPr/>
        <w:sdtContent>
          <w:r w:rsidR="00020EBB" w:rsidRPr="00B8266A">
            <w:rPr>
              <w:rFonts w:ascii="Times New Roman" w:hAnsi="Times New Roman" w:cs="Times New Roman"/>
              <w:sz w:val="24"/>
              <w:szCs w:val="24"/>
              <w:lang w:val="en-US"/>
            </w:rPr>
            <w:fldChar w:fldCharType="begin"/>
          </w:r>
          <w:r w:rsidR="002C1A0B" w:rsidRPr="00B8266A">
            <w:rPr>
              <w:rFonts w:ascii="Times New Roman" w:hAnsi="Times New Roman" w:cs="Times New Roman"/>
              <w:sz w:val="24"/>
              <w:szCs w:val="24"/>
              <w:lang w:val="en-US"/>
            </w:rPr>
            <w:instrText xml:space="preserve"> CITATION Lei06 \l 1043 </w:instrText>
          </w:r>
          <w:r w:rsidR="00020EBB" w:rsidRPr="00B8266A">
            <w:rPr>
              <w:rFonts w:ascii="Times New Roman" w:hAnsi="Times New Roman" w:cs="Times New Roman"/>
              <w:sz w:val="24"/>
              <w:szCs w:val="24"/>
              <w:lang w:val="en-US"/>
            </w:rPr>
            <w:fldChar w:fldCharType="separate"/>
          </w:r>
          <w:r w:rsidR="009F7A42" w:rsidRPr="009F7A42">
            <w:rPr>
              <w:rFonts w:ascii="Times New Roman" w:hAnsi="Times New Roman" w:cs="Times New Roman"/>
              <w:noProof/>
              <w:sz w:val="24"/>
              <w:szCs w:val="24"/>
              <w:lang w:val="en-US"/>
            </w:rPr>
            <w:t>(Leiter, 2006)</w:t>
          </w:r>
          <w:r w:rsidR="00020EBB" w:rsidRPr="00B8266A">
            <w:rPr>
              <w:rFonts w:ascii="Times New Roman" w:hAnsi="Times New Roman" w:cs="Times New Roman"/>
              <w:sz w:val="24"/>
              <w:szCs w:val="24"/>
              <w:lang w:val="en-US"/>
            </w:rPr>
            <w:fldChar w:fldCharType="end"/>
          </w:r>
        </w:sdtContent>
      </w:sdt>
      <w:r w:rsidR="002C1A0B" w:rsidRPr="00B8266A">
        <w:rPr>
          <w:rFonts w:ascii="Times New Roman" w:hAnsi="Times New Roman" w:cs="Times New Roman"/>
          <w:sz w:val="24"/>
          <w:szCs w:val="24"/>
          <w:lang w:val="en-US"/>
        </w:rPr>
        <w:t>. By performing a portfolio analysis, the company can plan to ‘‘reduce the write offs, reduce inventory value and administrative costs’’</w:t>
      </w:r>
      <w:sdt>
        <w:sdtPr>
          <w:rPr>
            <w:rFonts w:ascii="Times New Roman" w:hAnsi="Times New Roman" w:cs="Times New Roman"/>
            <w:sz w:val="24"/>
            <w:szCs w:val="24"/>
            <w:lang w:val="en-US"/>
          </w:rPr>
          <w:id w:val="936188635"/>
          <w:citation/>
        </w:sdtPr>
        <w:sdtEndPr/>
        <w:sdtContent>
          <w:r w:rsidR="00020EBB" w:rsidRPr="00B8266A">
            <w:rPr>
              <w:rFonts w:ascii="Times New Roman" w:hAnsi="Times New Roman" w:cs="Times New Roman"/>
              <w:sz w:val="24"/>
              <w:szCs w:val="24"/>
              <w:lang w:val="en-US"/>
            </w:rPr>
            <w:fldChar w:fldCharType="begin"/>
          </w:r>
          <w:r w:rsidR="002C1A0B" w:rsidRPr="00B8266A">
            <w:rPr>
              <w:rFonts w:ascii="Times New Roman" w:hAnsi="Times New Roman" w:cs="Times New Roman"/>
              <w:sz w:val="24"/>
              <w:szCs w:val="24"/>
              <w:lang w:val="en-US"/>
            </w:rPr>
            <w:instrText xml:space="preserve"> CITATION Lei06 \l 1043 </w:instrText>
          </w:r>
          <w:r w:rsidR="00020EBB" w:rsidRPr="00B8266A">
            <w:rPr>
              <w:rFonts w:ascii="Times New Roman" w:hAnsi="Times New Roman" w:cs="Times New Roman"/>
              <w:sz w:val="24"/>
              <w:szCs w:val="24"/>
              <w:lang w:val="en-US"/>
            </w:rPr>
            <w:fldChar w:fldCharType="separate"/>
          </w:r>
          <w:r w:rsidR="009F7A42">
            <w:rPr>
              <w:rFonts w:ascii="Times New Roman" w:hAnsi="Times New Roman" w:cs="Times New Roman"/>
              <w:noProof/>
              <w:sz w:val="24"/>
              <w:szCs w:val="24"/>
              <w:lang w:val="en-US"/>
            </w:rPr>
            <w:t xml:space="preserve"> </w:t>
          </w:r>
          <w:r w:rsidR="009F7A42" w:rsidRPr="009F7A42">
            <w:rPr>
              <w:rFonts w:ascii="Times New Roman" w:hAnsi="Times New Roman" w:cs="Times New Roman"/>
              <w:noProof/>
              <w:sz w:val="24"/>
              <w:szCs w:val="24"/>
              <w:lang w:val="en-US"/>
            </w:rPr>
            <w:t>(Leiter, 2006)</w:t>
          </w:r>
          <w:r w:rsidR="00020EBB" w:rsidRPr="00B8266A">
            <w:rPr>
              <w:rFonts w:ascii="Times New Roman" w:hAnsi="Times New Roman" w:cs="Times New Roman"/>
              <w:sz w:val="24"/>
              <w:szCs w:val="24"/>
              <w:lang w:val="en-US"/>
            </w:rPr>
            <w:fldChar w:fldCharType="end"/>
          </w:r>
        </w:sdtContent>
      </w:sdt>
      <w:r w:rsidR="002C1A0B" w:rsidRPr="00B8266A">
        <w:rPr>
          <w:rFonts w:ascii="Times New Roman" w:hAnsi="Times New Roman" w:cs="Times New Roman"/>
          <w:sz w:val="24"/>
          <w:szCs w:val="24"/>
          <w:lang w:val="en-US"/>
        </w:rPr>
        <w:t>. How this portfolio analysis works, will be discussed in the following section.</w:t>
      </w:r>
    </w:p>
    <w:p w14:paraId="0C5E722D" w14:textId="77777777" w:rsidR="00BF72D0" w:rsidRPr="00B8266A" w:rsidRDefault="00BF72D0" w:rsidP="00BF72D0">
      <w:pPr>
        <w:pStyle w:val="Kop2"/>
        <w:rPr>
          <w:color w:val="auto"/>
          <w:lang w:val="en-US"/>
        </w:rPr>
      </w:pPr>
      <w:bookmarkStart w:id="16" w:name="_Toc419702115"/>
      <w:r w:rsidRPr="00B8266A">
        <w:rPr>
          <w:color w:val="auto"/>
          <w:lang w:val="en-US"/>
        </w:rPr>
        <w:t xml:space="preserve">2.1.1 </w:t>
      </w:r>
      <w:r w:rsidR="007A0CA5" w:rsidRPr="00B8266A">
        <w:rPr>
          <w:color w:val="auto"/>
          <w:lang w:val="en-US"/>
        </w:rPr>
        <w:t>Portfolio analysis</w:t>
      </w:r>
      <w:bookmarkEnd w:id="16"/>
    </w:p>
    <w:p w14:paraId="0C5E722E" w14:textId="77777777" w:rsidR="008A0B56" w:rsidRPr="00B8266A" w:rsidRDefault="00C56FC0" w:rsidP="008A0B56">
      <w:pPr>
        <w:spacing w:line="360" w:lineRule="auto"/>
        <w:jc w:val="both"/>
        <w:rPr>
          <w:rFonts w:ascii="Times New Roman" w:hAnsi="Times New Roman" w:cs="Times New Roman"/>
          <w:sz w:val="24"/>
          <w:szCs w:val="24"/>
          <w:lang w:val="en-US"/>
        </w:rPr>
      </w:pPr>
      <w:r w:rsidRPr="00B8266A">
        <w:rPr>
          <w:rFonts w:ascii="Times New Roman" w:hAnsi="Times New Roman" w:cs="Times New Roman"/>
          <w:sz w:val="24"/>
          <w:szCs w:val="24"/>
          <w:lang w:val="en-US"/>
        </w:rPr>
        <w:t xml:space="preserve">SKU rationalization </w:t>
      </w:r>
      <w:r w:rsidR="008A0B56" w:rsidRPr="00B8266A">
        <w:rPr>
          <w:rFonts w:ascii="Times New Roman" w:hAnsi="Times New Roman" w:cs="Times New Roman"/>
          <w:sz w:val="24"/>
          <w:szCs w:val="24"/>
          <w:lang w:val="en-US"/>
        </w:rPr>
        <w:t>starts with the first step to identify the SKU</w:t>
      </w:r>
      <w:r w:rsidR="00265D06" w:rsidRPr="00B8266A">
        <w:rPr>
          <w:rFonts w:ascii="Times New Roman" w:hAnsi="Times New Roman" w:cs="Times New Roman"/>
          <w:sz w:val="24"/>
          <w:szCs w:val="24"/>
          <w:lang w:val="en-US"/>
        </w:rPr>
        <w:t>’s</w:t>
      </w:r>
      <w:r w:rsidR="008A0B56" w:rsidRPr="00B8266A">
        <w:rPr>
          <w:rFonts w:ascii="Times New Roman" w:hAnsi="Times New Roman" w:cs="Times New Roman"/>
          <w:sz w:val="24"/>
          <w:szCs w:val="24"/>
          <w:lang w:val="en-US"/>
        </w:rPr>
        <w:t xml:space="preserve"> that do not perform (well). These non-performing SKU’s are selected based on a variable list of </w:t>
      </w:r>
      <w:r w:rsidR="000B35D5" w:rsidRPr="00B8266A">
        <w:rPr>
          <w:rFonts w:ascii="Times New Roman" w:hAnsi="Times New Roman" w:cs="Times New Roman"/>
          <w:sz w:val="24"/>
          <w:szCs w:val="24"/>
          <w:lang w:val="en-US"/>
        </w:rPr>
        <w:t>criteria;</w:t>
      </w:r>
      <w:r w:rsidR="008A0B56" w:rsidRPr="00B8266A">
        <w:rPr>
          <w:rFonts w:ascii="Times New Roman" w:hAnsi="Times New Roman" w:cs="Times New Roman"/>
          <w:sz w:val="24"/>
          <w:szCs w:val="24"/>
          <w:lang w:val="en-US"/>
        </w:rPr>
        <w:t xml:space="preserve"> it depends on the company and retailer which factors are included in this list. </w:t>
      </w:r>
      <w:sdt>
        <w:sdtPr>
          <w:rPr>
            <w:rFonts w:ascii="Times New Roman" w:hAnsi="Times New Roman" w:cs="Times New Roman"/>
            <w:sz w:val="24"/>
            <w:szCs w:val="24"/>
            <w:lang w:val="en-US"/>
          </w:rPr>
          <w:id w:val="1664793369"/>
          <w:citation/>
        </w:sdtPr>
        <w:sdtEndPr/>
        <w:sdtContent>
          <w:r w:rsidR="00020EBB" w:rsidRPr="00B8266A">
            <w:rPr>
              <w:rFonts w:ascii="Times New Roman" w:hAnsi="Times New Roman" w:cs="Times New Roman"/>
              <w:sz w:val="24"/>
              <w:szCs w:val="24"/>
              <w:lang w:val="en-US"/>
            </w:rPr>
            <w:fldChar w:fldCharType="begin"/>
          </w:r>
          <w:r w:rsidR="008A0B56" w:rsidRPr="00B8266A">
            <w:rPr>
              <w:rFonts w:ascii="Times New Roman" w:hAnsi="Times New Roman" w:cs="Times New Roman"/>
              <w:sz w:val="24"/>
              <w:szCs w:val="24"/>
              <w:lang w:val="en-US"/>
            </w:rPr>
            <w:instrText xml:space="preserve"> CITATION Mit12 \l 1043 </w:instrText>
          </w:r>
          <w:r w:rsidR="00020EBB" w:rsidRPr="00B8266A">
            <w:rPr>
              <w:rFonts w:ascii="Times New Roman" w:hAnsi="Times New Roman" w:cs="Times New Roman"/>
              <w:sz w:val="24"/>
              <w:szCs w:val="24"/>
              <w:lang w:val="en-US"/>
            </w:rPr>
            <w:fldChar w:fldCharType="separate"/>
          </w:r>
          <w:r w:rsidR="009F7A42" w:rsidRPr="009F7A42">
            <w:rPr>
              <w:rFonts w:ascii="Times New Roman" w:hAnsi="Times New Roman" w:cs="Times New Roman"/>
              <w:noProof/>
              <w:sz w:val="24"/>
              <w:szCs w:val="24"/>
              <w:lang w:val="en-US"/>
            </w:rPr>
            <w:t>(Mittel, Sharma, Batra, &amp; Maheshwari, 2012)</w:t>
          </w:r>
          <w:r w:rsidR="00020EBB" w:rsidRPr="00B8266A">
            <w:rPr>
              <w:rFonts w:ascii="Times New Roman" w:hAnsi="Times New Roman" w:cs="Times New Roman"/>
              <w:sz w:val="24"/>
              <w:szCs w:val="24"/>
              <w:lang w:val="en-US"/>
            </w:rPr>
            <w:fldChar w:fldCharType="end"/>
          </w:r>
        </w:sdtContent>
      </w:sdt>
    </w:p>
    <w:p w14:paraId="0C5E722F" w14:textId="77777777" w:rsidR="002E081E" w:rsidRPr="00B8266A" w:rsidRDefault="00BC4263" w:rsidP="00205F95">
      <w:pPr>
        <w:spacing w:line="360" w:lineRule="auto"/>
        <w:jc w:val="both"/>
        <w:rPr>
          <w:rFonts w:ascii="Times New Roman" w:hAnsi="Times New Roman" w:cs="Times New Roman"/>
          <w:sz w:val="24"/>
          <w:lang w:val="en-US"/>
        </w:rPr>
      </w:pPr>
      <w:sdt>
        <w:sdtPr>
          <w:rPr>
            <w:rFonts w:ascii="Times New Roman" w:hAnsi="Times New Roman" w:cs="Times New Roman"/>
            <w:sz w:val="24"/>
            <w:lang w:val="en-US"/>
          </w:rPr>
          <w:id w:val="485195146"/>
          <w:citation/>
        </w:sdtPr>
        <w:sdtEndPr/>
        <w:sdtContent>
          <w:r w:rsidR="00020EBB" w:rsidRPr="00B8266A">
            <w:rPr>
              <w:rFonts w:ascii="Times New Roman" w:hAnsi="Times New Roman" w:cs="Times New Roman"/>
              <w:sz w:val="24"/>
              <w:lang w:val="en-US"/>
            </w:rPr>
            <w:fldChar w:fldCharType="begin"/>
          </w:r>
          <w:r w:rsidR="00315C9D" w:rsidRPr="00B8266A">
            <w:rPr>
              <w:rFonts w:ascii="Times New Roman" w:hAnsi="Times New Roman" w:cs="Times New Roman"/>
              <w:sz w:val="24"/>
              <w:lang w:val="en-US"/>
            </w:rPr>
            <w:instrText xml:space="preserve"> CITATION Qua11 \l 1043 </w:instrText>
          </w:r>
          <w:r w:rsidR="00020EBB" w:rsidRPr="00B8266A">
            <w:rPr>
              <w:rFonts w:ascii="Times New Roman" w:hAnsi="Times New Roman" w:cs="Times New Roman"/>
              <w:sz w:val="24"/>
              <w:lang w:val="en-US"/>
            </w:rPr>
            <w:fldChar w:fldCharType="separate"/>
          </w:r>
          <w:r w:rsidR="009F7A42" w:rsidRPr="009F7A42">
            <w:rPr>
              <w:rFonts w:ascii="Times New Roman" w:hAnsi="Times New Roman" w:cs="Times New Roman"/>
              <w:noProof/>
              <w:sz w:val="24"/>
              <w:lang w:val="en-US"/>
            </w:rPr>
            <w:t>(Quantum Retail, 2011)</w:t>
          </w:r>
          <w:r w:rsidR="00020EBB" w:rsidRPr="00B8266A">
            <w:rPr>
              <w:rFonts w:ascii="Times New Roman" w:hAnsi="Times New Roman" w:cs="Times New Roman"/>
              <w:sz w:val="24"/>
              <w:lang w:val="en-US"/>
            </w:rPr>
            <w:fldChar w:fldCharType="end"/>
          </w:r>
        </w:sdtContent>
      </w:sdt>
      <w:r w:rsidR="006D0612" w:rsidRPr="00B8266A">
        <w:rPr>
          <w:rFonts w:ascii="Times New Roman" w:hAnsi="Times New Roman" w:cs="Times New Roman"/>
          <w:sz w:val="24"/>
          <w:lang w:val="en-US"/>
        </w:rPr>
        <w:t xml:space="preserve">advices the company to </w:t>
      </w:r>
      <w:r w:rsidR="000B35D5">
        <w:rPr>
          <w:rFonts w:ascii="Times New Roman" w:hAnsi="Times New Roman" w:cs="Times New Roman"/>
          <w:sz w:val="24"/>
          <w:lang w:val="en-US"/>
        </w:rPr>
        <w:t>consider the consumer</w:t>
      </w:r>
      <w:r w:rsidR="007A0CA5" w:rsidRPr="00B8266A">
        <w:rPr>
          <w:rFonts w:ascii="Times New Roman" w:hAnsi="Times New Roman" w:cs="Times New Roman"/>
          <w:sz w:val="24"/>
          <w:lang w:val="en-US"/>
        </w:rPr>
        <w:t xml:space="preserve"> demand and therefore states the following three parameters to be important in the rationalization process</w:t>
      </w:r>
      <w:r w:rsidR="002E081E" w:rsidRPr="00B8266A">
        <w:rPr>
          <w:rFonts w:ascii="Times New Roman" w:hAnsi="Times New Roman" w:cs="Times New Roman"/>
          <w:sz w:val="24"/>
          <w:lang w:val="en-US"/>
        </w:rPr>
        <w:t>:</w:t>
      </w:r>
    </w:p>
    <w:p w14:paraId="0C5E7230" w14:textId="77777777" w:rsidR="00FF2564" w:rsidRPr="00B8266A" w:rsidRDefault="00FF2564" w:rsidP="00FF2564">
      <w:pPr>
        <w:pStyle w:val="Lijstalinea"/>
        <w:numPr>
          <w:ilvl w:val="0"/>
          <w:numId w:val="39"/>
        </w:numPr>
        <w:spacing w:line="360" w:lineRule="auto"/>
        <w:jc w:val="both"/>
        <w:rPr>
          <w:rFonts w:ascii="Times New Roman" w:hAnsi="Times New Roman" w:cs="Times New Roman"/>
          <w:sz w:val="24"/>
          <w:lang w:val="en-US"/>
        </w:rPr>
      </w:pPr>
      <w:r w:rsidRPr="00B8266A">
        <w:rPr>
          <w:rFonts w:ascii="Times New Roman" w:hAnsi="Times New Roman" w:cs="Times New Roman"/>
          <w:sz w:val="24"/>
          <w:lang w:val="en-US"/>
        </w:rPr>
        <w:t>The relative value of each SKU in the assortment</w:t>
      </w:r>
    </w:p>
    <w:p w14:paraId="0C5E7231" w14:textId="77777777" w:rsidR="00FF2564" w:rsidRPr="00B8266A" w:rsidRDefault="00FF2564" w:rsidP="00FF2564">
      <w:pPr>
        <w:pStyle w:val="Lijstalinea"/>
        <w:numPr>
          <w:ilvl w:val="0"/>
          <w:numId w:val="39"/>
        </w:numPr>
        <w:spacing w:line="360" w:lineRule="auto"/>
        <w:jc w:val="both"/>
        <w:rPr>
          <w:rFonts w:ascii="Times New Roman" w:hAnsi="Times New Roman" w:cs="Times New Roman"/>
          <w:sz w:val="24"/>
          <w:lang w:val="en-US"/>
        </w:rPr>
      </w:pPr>
      <w:r w:rsidRPr="00B8266A">
        <w:rPr>
          <w:rFonts w:ascii="Times New Roman" w:hAnsi="Times New Roman" w:cs="Times New Roman"/>
          <w:sz w:val="24"/>
          <w:lang w:val="en-US"/>
        </w:rPr>
        <w:t>The GMROI (gross margin return on investment) of the SKU</w:t>
      </w:r>
    </w:p>
    <w:p w14:paraId="0C5E7232" w14:textId="77777777" w:rsidR="00FF2564" w:rsidRPr="00B8266A" w:rsidRDefault="00FF2564" w:rsidP="00FF2564">
      <w:pPr>
        <w:pStyle w:val="Lijstalinea"/>
        <w:numPr>
          <w:ilvl w:val="0"/>
          <w:numId w:val="39"/>
        </w:numPr>
        <w:spacing w:line="360" w:lineRule="auto"/>
        <w:jc w:val="both"/>
        <w:rPr>
          <w:rFonts w:ascii="Times New Roman" w:hAnsi="Times New Roman" w:cs="Times New Roman"/>
          <w:sz w:val="24"/>
          <w:lang w:val="en-US"/>
        </w:rPr>
      </w:pPr>
      <w:r w:rsidRPr="00B8266A">
        <w:rPr>
          <w:rFonts w:ascii="Times New Roman" w:hAnsi="Times New Roman" w:cs="Times New Roman"/>
          <w:sz w:val="24"/>
          <w:lang w:val="en-US"/>
        </w:rPr>
        <w:t>The demand of consumers</w:t>
      </w:r>
    </w:p>
    <w:p w14:paraId="0C5E7233" w14:textId="77777777" w:rsidR="00A923E8" w:rsidRPr="00B8266A" w:rsidRDefault="00A923E8" w:rsidP="006D0612">
      <w:pPr>
        <w:spacing w:line="360" w:lineRule="auto"/>
        <w:jc w:val="both"/>
        <w:rPr>
          <w:rFonts w:ascii="Times New Roman" w:hAnsi="Times New Roman" w:cs="Times New Roman"/>
          <w:sz w:val="24"/>
          <w:lang w:val="en-US"/>
        </w:rPr>
      </w:pPr>
      <w:r w:rsidRPr="00B8266A">
        <w:rPr>
          <w:rFonts w:ascii="Times New Roman" w:hAnsi="Times New Roman" w:cs="Times New Roman"/>
          <w:sz w:val="24"/>
          <w:lang w:val="en-US"/>
        </w:rPr>
        <w:t xml:space="preserve">The first parameter looks at a SKU in relation to the other SKUs in the product format portfolio. This means that the results in terms of sales and consumer satisfaction rate of the product formats are compared with each other. The GMROI </w:t>
      </w:r>
      <w:r w:rsidR="000B35D5" w:rsidRPr="00B8266A">
        <w:rPr>
          <w:rFonts w:ascii="Times New Roman" w:hAnsi="Times New Roman" w:cs="Times New Roman"/>
          <w:sz w:val="24"/>
          <w:lang w:val="en-US"/>
        </w:rPr>
        <w:t>gives more</w:t>
      </w:r>
      <w:r w:rsidRPr="00B8266A">
        <w:rPr>
          <w:rFonts w:ascii="Times New Roman" w:hAnsi="Times New Roman" w:cs="Times New Roman"/>
          <w:sz w:val="24"/>
          <w:lang w:val="en-US"/>
        </w:rPr>
        <w:t xml:space="preserve"> information regarding an individual SKU. This GMROI, stands for gross margin return investment, calculates the ability of a company to ‘transfer inventory into cash above the cost of inventory’. </w:t>
      </w:r>
      <w:sdt>
        <w:sdtPr>
          <w:rPr>
            <w:lang w:val="en-US"/>
          </w:rPr>
          <w:id w:val="936188636"/>
          <w:citation/>
        </w:sdtPr>
        <w:sdtEndPr/>
        <w:sdtContent>
          <w:r w:rsidR="00020EBB" w:rsidRPr="00B8266A">
            <w:rPr>
              <w:rFonts w:ascii="Times New Roman" w:hAnsi="Times New Roman" w:cs="Times New Roman"/>
              <w:sz w:val="24"/>
              <w:lang w:val="en-US"/>
            </w:rPr>
            <w:fldChar w:fldCharType="begin"/>
          </w:r>
          <w:r w:rsidRPr="00B8266A">
            <w:rPr>
              <w:rFonts w:ascii="Times New Roman" w:hAnsi="Times New Roman" w:cs="Times New Roman"/>
              <w:sz w:val="24"/>
              <w:lang w:val="en-US"/>
            </w:rPr>
            <w:instrText xml:space="preserve"> CITATION Inv15 \l 1043 </w:instrText>
          </w:r>
          <w:r w:rsidR="00020EBB" w:rsidRPr="00B8266A">
            <w:rPr>
              <w:rFonts w:ascii="Times New Roman" w:hAnsi="Times New Roman" w:cs="Times New Roman"/>
              <w:sz w:val="24"/>
              <w:lang w:val="en-US"/>
            </w:rPr>
            <w:fldChar w:fldCharType="separate"/>
          </w:r>
          <w:r w:rsidR="009F7A42" w:rsidRPr="009F7A42">
            <w:rPr>
              <w:rFonts w:ascii="Times New Roman" w:hAnsi="Times New Roman" w:cs="Times New Roman"/>
              <w:noProof/>
              <w:sz w:val="24"/>
              <w:lang w:val="en-US"/>
            </w:rPr>
            <w:t>(Investopedia, 2015)</w:t>
          </w:r>
          <w:r w:rsidR="00020EBB" w:rsidRPr="00B8266A">
            <w:rPr>
              <w:rFonts w:ascii="Times New Roman" w:hAnsi="Times New Roman" w:cs="Times New Roman"/>
              <w:sz w:val="24"/>
              <w:lang w:val="en-US"/>
            </w:rPr>
            <w:fldChar w:fldCharType="end"/>
          </w:r>
        </w:sdtContent>
      </w:sdt>
      <w:r w:rsidRPr="00B8266A">
        <w:rPr>
          <w:rFonts w:ascii="Times New Roman" w:hAnsi="Times New Roman" w:cs="Times New Roman"/>
          <w:sz w:val="24"/>
          <w:lang w:val="en-US"/>
        </w:rPr>
        <w:t xml:space="preserve"> The formula for the GMROI is:</w:t>
      </w:r>
    </w:p>
    <w:p w14:paraId="0C5E7234" w14:textId="77777777" w:rsidR="00A923E8" w:rsidRPr="00B8266A" w:rsidRDefault="00A923E8" w:rsidP="006D0612">
      <w:pPr>
        <w:spacing w:line="360" w:lineRule="auto"/>
        <w:jc w:val="both"/>
        <w:rPr>
          <w:rFonts w:ascii="Times New Roman" w:hAnsi="Times New Roman" w:cs="Times New Roman"/>
          <w:sz w:val="24"/>
          <w:lang w:val="en-US"/>
        </w:rPr>
      </w:pPr>
      <w:r w:rsidRPr="00B8266A">
        <w:rPr>
          <w:rFonts w:ascii="Times New Roman" w:hAnsi="Times New Roman" w:cs="Times New Roman"/>
          <w:sz w:val="24"/>
          <w:lang w:val="en-US"/>
        </w:rPr>
        <w:t>GMROI = Gross Margin  /  Average inventory cost</w:t>
      </w:r>
    </w:p>
    <w:p w14:paraId="0C5E7235" w14:textId="77777777" w:rsidR="00E60D69" w:rsidRPr="00B8266A" w:rsidRDefault="00E60D69" w:rsidP="006D0612">
      <w:pPr>
        <w:spacing w:line="360" w:lineRule="auto"/>
        <w:jc w:val="both"/>
        <w:rPr>
          <w:rFonts w:ascii="Times New Roman" w:hAnsi="Times New Roman" w:cs="Times New Roman"/>
          <w:sz w:val="24"/>
          <w:lang w:val="en-US"/>
        </w:rPr>
      </w:pPr>
      <w:r w:rsidRPr="00B8266A">
        <w:rPr>
          <w:rFonts w:ascii="Times New Roman" w:hAnsi="Times New Roman" w:cs="Times New Roman"/>
          <w:sz w:val="24"/>
          <w:lang w:val="en-US"/>
        </w:rPr>
        <w:t>The higher the outcome of this formula, the higher the GMROI and the more likely a SKU will stay within the product portfolio due</w:t>
      </w:r>
      <w:r w:rsidR="001A5F8F" w:rsidRPr="00B8266A">
        <w:rPr>
          <w:rFonts w:ascii="Times New Roman" w:hAnsi="Times New Roman" w:cs="Times New Roman"/>
          <w:sz w:val="24"/>
          <w:lang w:val="en-US"/>
        </w:rPr>
        <w:t xml:space="preserve"> to</w:t>
      </w:r>
      <w:r w:rsidRPr="00B8266A">
        <w:rPr>
          <w:rFonts w:ascii="Times New Roman" w:hAnsi="Times New Roman" w:cs="Times New Roman"/>
          <w:sz w:val="24"/>
          <w:lang w:val="en-US"/>
        </w:rPr>
        <w:t xml:space="preserve"> its positive performance as the revenue exceeds the costs</w:t>
      </w:r>
      <w:r w:rsidR="00264387" w:rsidRPr="00B8266A">
        <w:rPr>
          <w:rFonts w:ascii="Times New Roman" w:hAnsi="Times New Roman" w:cs="Times New Roman"/>
          <w:sz w:val="24"/>
          <w:lang w:val="en-US"/>
        </w:rPr>
        <w:t>.</w:t>
      </w:r>
    </w:p>
    <w:p w14:paraId="0C5E7236" w14:textId="77777777" w:rsidR="00A923E8" w:rsidRPr="00B8266A" w:rsidRDefault="00E60D69" w:rsidP="006D0612">
      <w:pPr>
        <w:spacing w:line="360" w:lineRule="auto"/>
        <w:jc w:val="both"/>
        <w:rPr>
          <w:rFonts w:ascii="Times New Roman" w:hAnsi="Times New Roman" w:cs="Times New Roman"/>
          <w:sz w:val="24"/>
          <w:lang w:val="en-US"/>
        </w:rPr>
      </w:pPr>
      <w:r w:rsidRPr="00B8266A">
        <w:rPr>
          <w:rFonts w:ascii="Times New Roman" w:hAnsi="Times New Roman" w:cs="Times New Roman"/>
          <w:sz w:val="24"/>
          <w:lang w:val="en-US"/>
        </w:rPr>
        <w:t xml:space="preserve">Thirdly, the demand for consumers is included in the SKU rationalization process of quantum retail. If many consumers buy a product it is not </w:t>
      </w:r>
      <w:r w:rsidR="006D0612" w:rsidRPr="00B8266A">
        <w:rPr>
          <w:rFonts w:ascii="Times New Roman" w:hAnsi="Times New Roman" w:cs="Times New Roman"/>
          <w:sz w:val="24"/>
          <w:lang w:val="en-US"/>
        </w:rPr>
        <w:t>advised</w:t>
      </w:r>
      <w:r w:rsidRPr="00B8266A">
        <w:rPr>
          <w:rFonts w:ascii="Times New Roman" w:hAnsi="Times New Roman" w:cs="Times New Roman"/>
          <w:sz w:val="24"/>
          <w:lang w:val="en-US"/>
        </w:rPr>
        <w:t xml:space="preserve"> to remove the SKU from the portfolio due</w:t>
      </w:r>
      <w:r w:rsidR="00265D06" w:rsidRPr="00B8266A">
        <w:rPr>
          <w:rFonts w:ascii="Times New Roman" w:hAnsi="Times New Roman" w:cs="Times New Roman"/>
          <w:sz w:val="24"/>
          <w:lang w:val="en-US"/>
        </w:rPr>
        <w:t xml:space="preserve"> to</w:t>
      </w:r>
      <w:r w:rsidRPr="00B8266A">
        <w:rPr>
          <w:rFonts w:ascii="Times New Roman" w:hAnsi="Times New Roman" w:cs="Times New Roman"/>
          <w:sz w:val="24"/>
          <w:lang w:val="en-US"/>
        </w:rPr>
        <w:t xml:space="preserve"> its popularity with the </w:t>
      </w:r>
      <w:r w:rsidR="000B35D5" w:rsidRPr="00B8266A">
        <w:rPr>
          <w:rFonts w:ascii="Times New Roman" w:hAnsi="Times New Roman" w:cs="Times New Roman"/>
          <w:sz w:val="24"/>
          <w:lang w:val="en-US"/>
        </w:rPr>
        <w:t xml:space="preserve">consumers. </w:t>
      </w:r>
    </w:p>
    <w:p w14:paraId="0C5E7237" w14:textId="77777777" w:rsidR="00B6090C" w:rsidRPr="00B8266A" w:rsidRDefault="006A4C69" w:rsidP="003171F2">
      <w:pPr>
        <w:spacing w:line="360" w:lineRule="auto"/>
        <w:jc w:val="both"/>
        <w:rPr>
          <w:rFonts w:ascii="Times New Roman" w:hAnsi="Times New Roman" w:cs="Times New Roman"/>
          <w:sz w:val="24"/>
          <w:szCs w:val="24"/>
          <w:lang w:val="en-US"/>
        </w:rPr>
      </w:pPr>
      <w:r w:rsidRPr="00B8266A">
        <w:rPr>
          <w:rFonts w:ascii="Times New Roman" w:hAnsi="Times New Roman" w:cs="Times New Roman"/>
          <w:sz w:val="24"/>
          <w:szCs w:val="24"/>
          <w:lang w:val="en-US"/>
        </w:rPr>
        <w:t>Furthermore</w:t>
      </w:r>
      <w:r w:rsidR="007A0CA5" w:rsidRPr="00B8266A">
        <w:rPr>
          <w:rFonts w:ascii="Times New Roman" w:hAnsi="Times New Roman" w:cs="Times New Roman"/>
          <w:sz w:val="24"/>
          <w:szCs w:val="24"/>
          <w:lang w:val="en-US"/>
        </w:rPr>
        <w:t xml:space="preserve">, many companies are focused on eliminating the low-volume products, however these products might create a big value for customers. According to a survey of the </w:t>
      </w:r>
      <w:sdt>
        <w:sdtPr>
          <w:rPr>
            <w:lang w:val="en-US"/>
          </w:rPr>
          <w:id w:val="485195124"/>
          <w:citation/>
        </w:sdtPr>
        <w:sdtEndPr/>
        <w:sdtContent>
          <w:r w:rsidR="00020EBB" w:rsidRPr="00B8266A">
            <w:rPr>
              <w:rFonts w:ascii="Times New Roman" w:hAnsi="Times New Roman" w:cs="Times New Roman"/>
              <w:sz w:val="24"/>
              <w:szCs w:val="24"/>
              <w:lang w:val="en-US"/>
            </w:rPr>
            <w:fldChar w:fldCharType="begin"/>
          </w:r>
          <w:r w:rsidR="007A0CA5" w:rsidRPr="00B8266A">
            <w:rPr>
              <w:rFonts w:ascii="Times New Roman" w:hAnsi="Times New Roman" w:cs="Times New Roman"/>
              <w:sz w:val="24"/>
              <w:szCs w:val="24"/>
              <w:lang w:val="en-US"/>
            </w:rPr>
            <w:instrText xml:space="preserve"> CITATION Bos14 \l 1043 </w:instrText>
          </w:r>
          <w:r w:rsidR="00020EBB" w:rsidRPr="00B8266A">
            <w:rPr>
              <w:rFonts w:ascii="Times New Roman" w:hAnsi="Times New Roman" w:cs="Times New Roman"/>
              <w:sz w:val="24"/>
              <w:szCs w:val="24"/>
              <w:lang w:val="en-US"/>
            </w:rPr>
            <w:fldChar w:fldCharType="separate"/>
          </w:r>
          <w:r w:rsidR="009F7A42" w:rsidRPr="009F7A42">
            <w:rPr>
              <w:rFonts w:ascii="Times New Roman" w:hAnsi="Times New Roman" w:cs="Times New Roman"/>
              <w:noProof/>
              <w:sz w:val="24"/>
              <w:szCs w:val="24"/>
              <w:lang w:val="en-US"/>
            </w:rPr>
            <w:t>(Boston Consultancy Group, 2014)</w:t>
          </w:r>
          <w:r w:rsidR="00020EBB" w:rsidRPr="00B8266A">
            <w:rPr>
              <w:rFonts w:ascii="Times New Roman" w:hAnsi="Times New Roman" w:cs="Times New Roman"/>
              <w:sz w:val="24"/>
              <w:szCs w:val="24"/>
              <w:lang w:val="en-US"/>
            </w:rPr>
            <w:fldChar w:fldCharType="end"/>
          </w:r>
        </w:sdtContent>
      </w:sdt>
      <w:r w:rsidR="007A0CA5" w:rsidRPr="00B8266A">
        <w:rPr>
          <w:rFonts w:ascii="Times New Roman" w:hAnsi="Times New Roman" w:cs="Times New Roman"/>
          <w:sz w:val="24"/>
          <w:szCs w:val="24"/>
          <w:lang w:val="en-US"/>
        </w:rPr>
        <w:t xml:space="preserve"> amongst FMCG executives, many are not satisfied with the </w:t>
      </w:r>
      <w:r w:rsidRPr="00B8266A">
        <w:rPr>
          <w:rFonts w:ascii="Times New Roman" w:hAnsi="Times New Roman" w:cs="Times New Roman"/>
          <w:sz w:val="24"/>
          <w:szCs w:val="24"/>
          <w:lang w:val="en-US"/>
        </w:rPr>
        <w:t xml:space="preserve">projects </w:t>
      </w:r>
      <w:r w:rsidR="006D0612" w:rsidRPr="00B8266A">
        <w:rPr>
          <w:rFonts w:ascii="Times New Roman" w:hAnsi="Times New Roman" w:cs="Times New Roman"/>
          <w:sz w:val="24"/>
          <w:szCs w:val="24"/>
          <w:lang w:val="en-US"/>
        </w:rPr>
        <w:t>involving</w:t>
      </w:r>
      <w:r w:rsidR="007A0CA5" w:rsidRPr="00B8266A">
        <w:rPr>
          <w:rFonts w:ascii="Times New Roman" w:hAnsi="Times New Roman" w:cs="Times New Roman"/>
          <w:sz w:val="24"/>
          <w:szCs w:val="24"/>
          <w:lang w:val="en-US"/>
        </w:rPr>
        <w:t xml:space="preserve"> the reduct</w:t>
      </w:r>
      <w:r w:rsidR="004C312D" w:rsidRPr="00B8266A">
        <w:rPr>
          <w:rFonts w:ascii="Times New Roman" w:hAnsi="Times New Roman" w:cs="Times New Roman"/>
          <w:sz w:val="24"/>
          <w:szCs w:val="24"/>
          <w:lang w:val="en-US"/>
        </w:rPr>
        <w:t>ion of portfolio complexity/S</w:t>
      </w:r>
      <w:r w:rsidR="007A0CA5" w:rsidRPr="00B8266A">
        <w:rPr>
          <w:rFonts w:ascii="Times New Roman" w:hAnsi="Times New Roman" w:cs="Times New Roman"/>
          <w:sz w:val="24"/>
          <w:szCs w:val="24"/>
          <w:lang w:val="en-US"/>
        </w:rPr>
        <w:t>KU-rat,</w:t>
      </w:r>
      <w:r w:rsidRPr="00B8266A">
        <w:rPr>
          <w:rFonts w:ascii="Times New Roman" w:hAnsi="Times New Roman" w:cs="Times New Roman"/>
          <w:sz w:val="24"/>
          <w:szCs w:val="24"/>
          <w:lang w:val="en-US"/>
        </w:rPr>
        <w:t xml:space="preserve"> of their company. More than </w:t>
      </w:r>
      <w:r w:rsidR="007A0CA5" w:rsidRPr="00B8266A">
        <w:rPr>
          <w:rFonts w:ascii="Times New Roman" w:hAnsi="Times New Roman" w:cs="Times New Roman"/>
          <w:sz w:val="24"/>
          <w:szCs w:val="24"/>
          <w:lang w:val="en-US"/>
        </w:rPr>
        <w:t xml:space="preserve">90% of the respondents admit that their </w:t>
      </w:r>
      <w:r w:rsidRPr="00B8266A">
        <w:rPr>
          <w:rFonts w:ascii="Times New Roman" w:hAnsi="Times New Roman" w:cs="Times New Roman"/>
          <w:sz w:val="24"/>
          <w:szCs w:val="24"/>
          <w:lang w:val="en-US"/>
        </w:rPr>
        <w:t>company</w:t>
      </w:r>
      <w:r w:rsidR="004C312D" w:rsidRPr="00B8266A">
        <w:rPr>
          <w:rFonts w:ascii="Times New Roman" w:hAnsi="Times New Roman" w:cs="Times New Roman"/>
          <w:sz w:val="24"/>
          <w:szCs w:val="24"/>
          <w:lang w:val="en-US"/>
        </w:rPr>
        <w:t xml:space="preserve"> is working on </w:t>
      </w:r>
      <w:r w:rsidR="007A0CA5" w:rsidRPr="00B8266A">
        <w:rPr>
          <w:rFonts w:ascii="Times New Roman" w:hAnsi="Times New Roman" w:cs="Times New Roman"/>
          <w:sz w:val="24"/>
          <w:szCs w:val="24"/>
          <w:lang w:val="en-US"/>
        </w:rPr>
        <w:t xml:space="preserve">a </w:t>
      </w:r>
      <w:r w:rsidR="000B35D5" w:rsidRPr="00B8266A">
        <w:rPr>
          <w:rFonts w:ascii="Times New Roman" w:hAnsi="Times New Roman" w:cs="Times New Roman"/>
          <w:sz w:val="24"/>
          <w:szCs w:val="24"/>
          <w:lang w:val="en-US"/>
        </w:rPr>
        <w:t>project that</w:t>
      </w:r>
      <w:r w:rsidR="004C312D" w:rsidRPr="00B8266A">
        <w:rPr>
          <w:rFonts w:ascii="Times New Roman" w:hAnsi="Times New Roman" w:cs="Times New Roman"/>
          <w:sz w:val="24"/>
          <w:szCs w:val="24"/>
          <w:lang w:val="en-US"/>
        </w:rPr>
        <w:t xml:space="preserve"> is </w:t>
      </w:r>
      <w:r w:rsidR="007A0CA5" w:rsidRPr="00B8266A">
        <w:rPr>
          <w:rFonts w:ascii="Times New Roman" w:hAnsi="Times New Roman" w:cs="Times New Roman"/>
          <w:sz w:val="24"/>
          <w:szCs w:val="24"/>
          <w:lang w:val="en-US"/>
        </w:rPr>
        <w:t xml:space="preserve">focused on complexity reduction while only 15% considers these projects </w:t>
      </w:r>
      <w:r w:rsidRPr="00B8266A">
        <w:rPr>
          <w:rFonts w:ascii="Times New Roman" w:hAnsi="Times New Roman" w:cs="Times New Roman"/>
          <w:sz w:val="24"/>
          <w:szCs w:val="24"/>
          <w:lang w:val="en-US"/>
        </w:rPr>
        <w:t xml:space="preserve">to be </w:t>
      </w:r>
      <w:r w:rsidR="007A0CA5" w:rsidRPr="00B8266A">
        <w:rPr>
          <w:rFonts w:ascii="Times New Roman" w:hAnsi="Times New Roman" w:cs="Times New Roman"/>
          <w:sz w:val="24"/>
          <w:szCs w:val="24"/>
          <w:lang w:val="en-US"/>
        </w:rPr>
        <w:t xml:space="preserve">successful. Moreover, these executives argue that there is not enough reliable market data to make </w:t>
      </w:r>
      <w:r w:rsidR="004C312D" w:rsidRPr="00B8266A">
        <w:rPr>
          <w:rFonts w:ascii="Times New Roman" w:hAnsi="Times New Roman" w:cs="Times New Roman"/>
          <w:sz w:val="24"/>
          <w:szCs w:val="24"/>
          <w:lang w:val="en-US"/>
        </w:rPr>
        <w:t>sustainable</w:t>
      </w:r>
      <w:r w:rsidR="007A0CA5" w:rsidRPr="00B8266A">
        <w:rPr>
          <w:rFonts w:ascii="Times New Roman" w:hAnsi="Times New Roman" w:cs="Times New Roman"/>
          <w:sz w:val="24"/>
          <w:szCs w:val="24"/>
          <w:lang w:val="en-US"/>
        </w:rPr>
        <w:t xml:space="preserve"> decision</w:t>
      </w:r>
      <w:r w:rsidR="004C312D" w:rsidRPr="00B8266A">
        <w:rPr>
          <w:rFonts w:ascii="Times New Roman" w:hAnsi="Times New Roman" w:cs="Times New Roman"/>
          <w:sz w:val="24"/>
          <w:szCs w:val="24"/>
          <w:lang w:val="en-US"/>
        </w:rPr>
        <w:t>s</w:t>
      </w:r>
      <w:r w:rsidR="007A0CA5" w:rsidRPr="00B8266A">
        <w:rPr>
          <w:rFonts w:ascii="Times New Roman" w:hAnsi="Times New Roman" w:cs="Times New Roman"/>
          <w:sz w:val="24"/>
          <w:szCs w:val="24"/>
          <w:lang w:val="en-US"/>
        </w:rPr>
        <w:t xml:space="preserve"> regarding the most valuable product variants. </w:t>
      </w:r>
      <w:r w:rsidRPr="00B8266A">
        <w:rPr>
          <w:rFonts w:ascii="Times New Roman" w:hAnsi="Times New Roman" w:cs="Times New Roman"/>
          <w:sz w:val="24"/>
          <w:szCs w:val="24"/>
          <w:lang w:val="en-US"/>
        </w:rPr>
        <w:t xml:space="preserve">This shows that parameter number 3 of Quantum retail is indeed important. </w:t>
      </w:r>
      <w:r w:rsidR="00B6090C" w:rsidRPr="00B8266A">
        <w:rPr>
          <w:rFonts w:ascii="Times New Roman" w:hAnsi="Times New Roman" w:cs="Times New Roman"/>
          <w:sz w:val="24"/>
          <w:szCs w:val="24"/>
          <w:lang w:val="en-US"/>
        </w:rPr>
        <w:t xml:space="preserve">Therefore, based on the sku-rat process of quantum retail and the Boston </w:t>
      </w:r>
      <w:r w:rsidR="00E70542" w:rsidRPr="00B8266A">
        <w:rPr>
          <w:rFonts w:ascii="Times New Roman" w:hAnsi="Times New Roman" w:cs="Times New Roman"/>
          <w:sz w:val="24"/>
          <w:szCs w:val="24"/>
          <w:lang w:val="en-US"/>
        </w:rPr>
        <w:t>Consultancy</w:t>
      </w:r>
      <w:r w:rsidR="00B6090C" w:rsidRPr="00B8266A">
        <w:rPr>
          <w:rFonts w:ascii="Times New Roman" w:hAnsi="Times New Roman" w:cs="Times New Roman"/>
          <w:sz w:val="24"/>
          <w:szCs w:val="24"/>
          <w:lang w:val="en-US"/>
        </w:rPr>
        <w:t xml:space="preserve"> Group research, it can be concluded that the influence of the consumer demand is highly</w:t>
      </w:r>
      <w:r w:rsidR="00887621" w:rsidRPr="00B8266A">
        <w:rPr>
          <w:rFonts w:ascii="Times New Roman" w:hAnsi="Times New Roman" w:cs="Times New Roman"/>
          <w:sz w:val="24"/>
          <w:szCs w:val="24"/>
          <w:lang w:val="en-US"/>
        </w:rPr>
        <w:t xml:space="preserve"> important</w:t>
      </w:r>
      <w:r w:rsidR="00B6090C" w:rsidRPr="00B8266A">
        <w:rPr>
          <w:rFonts w:ascii="Times New Roman" w:hAnsi="Times New Roman" w:cs="Times New Roman"/>
          <w:sz w:val="24"/>
          <w:szCs w:val="24"/>
          <w:lang w:val="en-US"/>
        </w:rPr>
        <w:t xml:space="preserve"> and should be taken into account when making decisions regarding the product format portfolio. </w:t>
      </w:r>
      <w:r w:rsidRPr="00B8266A">
        <w:rPr>
          <w:rFonts w:ascii="Times New Roman" w:hAnsi="Times New Roman" w:cs="Times New Roman"/>
          <w:sz w:val="24"/>
          <w:szCs w:val="24"/>
          <w:lang w:val="en-US"/>
        </w:rPr>
        <w:t>However, the lack of reliable market data is not the only risk of a SKU-rat analysis and execution</w:t>
      </w:r>
      <w:r w:rsidR="006D0612" w:rsidRPr="00B8266A">
        <w:rPr>
          <w:rFonts w:ascii="Times New Roman" w:hAnsi="Times New Roman" w:cs="Times New Roman"/>
          <w:sz w:val="24"/>
          <w:szCs w:val="24"/>
          <w:lang w:val="en-US"/>
        </w:rPr>
        <w:t>.</w:t>
      </w:r>
    </w:p>
    <w:p w14:paraId="0C5E7238" w14:textId="77777777" w:rsidR="008A0B56" w:rsidRPr="00B8266A" w:rsidRDefault="008A0B56" w:rsidP="00B8266A">
      <w:pPr>
        <w:pStyle w:val="Kop2"/>
        <w:tabs>
          <w:tab w:val="left" w:pos="5610"/>
        </w:tabs>
        <w:rPr>
          <w:color w:val="auto"/>
          <w:sz w:val="24"/>
          <w:lang w:val="en-US"/>
        </w:rPr>
      </w:pPr>
      <w:bookmarkStart w:id="17" w:name="_Toc406356720"/>
      <w:bookmarkStart w:id="18" w:name="_Toc419702116"/>
      <w:r w:rsidRPr="00B8266A">
        <w:rPr>
          <w:color w:val="auto"/>
          <w:sz w:val="24"/>
          <w:lang w:val="en-US"/>
        </w:rPr>
        <w:t>2.1.1 Risks of product rationalization</w:t>
      </w:r>
      <w:bookmarkEnd w:id="17"/>
      <w:bookmarkEnd w:id="18"/>
      <w:r w:rsidR="00B8266A" w:rsidRPr="00B8266A">
        <w:rPr>
          <w:color w:val="auto"/>
          <w:sz w:val="24"/>
          <w:lang w:val="en-US"/>
        </w:rPr>
        <w:tab/>
      </w:r>
    </w:p>
    <w:p w14:paraId="0C5E7239" w14:textId="77777777" w:rsidR="00F84C02" w:rsidRPr="00B8266A" w:rsidRDefault="008A0B56">
      <w:pPr>
        <w:pStyle w:val="Normaalweb"/>
        <w:shd w:val="clear" w:color="auto" w:fill="FFFFFF"/>
        <w:spacing w:before="0" w:beforeAutospacing="0" w:after="0" w:afterAutospacing="0" w:line="360" w:lineRule="auto"/>
        <w:jc w:val="both"/>
        <w:rPr>
          <w:lang w:val="en-US"/>
        </w:rPr>
      </w:pPr>
      <w:r w:rsidRPr="00B8266A">
        <w:rPr>
          <w:rStyle w:val="Zwaar"/>
          <w:b w:val="0"/>
          <w:lang w:val="en-US"/>
        </w:rPr>
        <w:t>Reducing the number of product formats available may lead to a reduction of costs regarding inventory but i</w:t>
      </w:r>
      <w:r w:rsidR="00C56FC0" w:rsidRPr="00B8266A">
        <w:rPr>
          <w:rStyle w:val="Zwaar"/>
          <w:b w:val="0"/>
          <w:lang w:val="en-US"/>
        </w:rPr>
        <w:t>t also</w:t>
      </w:r>
      <w:r w:rsidR="00571A1B" w:rsidRPr="00B8266A">
        <w:rPr>
          <w:rStyle w:val="Zwaar"/>
          <w:b w:val="0"/>
          <w:lang w:val="en-US"/>
        </w:rPr>
        <w:t xml:space="preserve"> results in several risks, </w:t>
      </w:r>
      <w:r w:rsidR="00C46249" w:rsidRPr="00B8266A">
        <w:rPr>
          <w:rStyle w:val="Zwaar"/>
          <w:b w:val="0"/>
          <w:lang w:val="en-US"/>
        </w:rPr>
        <w:t xml:space="preserve">as cutting product formats from the portfolio can lead to a change of the customer’s perception towards the brand according to Nejmeldeen 2011. Customers like to compare different options as they like to feel as if they have bought a product from an appropriate assortment offer. To avoid cutting the most popular items, the company can analyze the previous sales numbers and/or making use of loyalty card information e.g. the Albert Heijn bonus card where a retailer can track the purchases of a consumer. Additionally, a retailer and FMCG company could agree to discontinue the replenishment of a product and measure the time until a product is stocked out. After these analyses, the producing company can decide on keeping or delisting a product. Another risk is losing a ‘key customer’ to competitor brands. After that it is hard to regain a lost customer. Therefore, it is advised by quantum retail to first analyze the consumer demand and to start selecting SKUs for rationalization based on these findings. </w:t>
      </w:r>
    </w:p>
    <w:p w14:paraId="0C5E723A" w14:textId="77777777" w:rsidR="00F84C02" w:rsidRPr="00B8266A" w:rsidRDefault="00F84C02">
      <w:pPr>
        <w:pStyle w:val="Normaalweb"/>
        <w:shd w:val="clear" w:color="auto" w:fill="FFFFFF"/>
        <w:spacing w:before="0" w:beforeAutospacing="0" w:after="0" w:afterAutospacing="0" w:line="360" w:lineRule="auto"/>
        <w:jc w:val="both"/>
        <w:rPr>
          <w:lang w:val="en-US"/>
        </w:rPr>
      </w:pPr>
    </w:p>
    <w:p w14:paraId="0C5E723B" w14:textId="77777777" w:rsidR="00F84C02" w:rsidRPr="00B8266A" w:rsidRDefault="00C46249">
      <w:pPr>
        <w:pStyle w:val="Normaalweb"/>
        <w:shd w:val="clear" w:color="auto" w:fill="FFFFFF"/>
        <w:spacing w:before="0" w:beforeAutospacing="0" w:after="0" w:afterAutospacing="0" w:line="360" w:lineRule="auto"/>
        <w:jc w:val="both"/>
        <w:rPr>
          <w:lang w:val="en-US"/>
        </w:rPr>
      </w:pPr>
      <w:r w:rsidRPr="00B8266A">
        <w:rPr>
          <w:lang w:val="en-US"/>
        </w:rPr>
        <w:t xml:space="preserve">Moreover, retailers need to be informed regarding the SKU rationalization. The positive sides of the SKU-rat should be presented clearly according to </w:t>
      </w:r>
      <w:sdt>
        <w:sdtPr>
          <w:rPr>
            <w:lang w:val="en-US"/>
          </w:rPr>
          <w:id w:val="-617913299"/>
          <w:citation/>
        </w:sdtPr>
        <w:sdtEndPr/>
        <w:sdtContent>
          <w:r w:rsidR="00020EBB" w:rsidRPr="00B8266A">
            <w:rPr>
              <w:lang w:val="en-US"/>
            </w:rPr>
            <w:fldChar w:fldCharType="begin"/>
          </w:r>
          <w:r w:rsidRPr="00B8266A">
            <w:rPr>
              <w:lang w:val="en-US"/>
            </w:rPr>
            <w:instrText xml:space="preserve"> CITATION Kap141 \l 1043 </w:instrText>
          </w:r>
          <w:r w:rsidR="00020EBB" w:rsidRPr="00B8266A">
            <w:rPr>
              <w:lang w:val="en-US"/>
            </w:rPr>
            <w:fldChar w:fldCharType="separate"/>
          </w:r>
          <w:r w:rsidR="009F7A42" w:rsidRPr="009F7A42">
            <w:rPr>
              <w:noProof/>
              <w:lang w:val="en-US"/>
            </w:rPr>
            <w:t>(Kapitanova, 2014)</w:t>
          </w:r>
          <w:r w:rsidR="00020EBB" w:rsidRPr="00B8266A">
            <w:rPr>
              <w:lang w:val="en-US"/>
            </w:rPr>
            <w:fldChar w:fldCharType="end"/>
          </w:r>
        </w:sdtContent>
      </w:sdt>
      <w:r w:rsidRPr="00B8266A">
        <w:rPr>
          <w:lang w:val="en-US"/>
        </w:rPr>
        <w:t xml:space="preserve"> to the different retailers and the positive results as efficient use of shelf space and the prediction of higher profit margins should refute any arguments against the SKU-rat. An internal risk for a company in the SKU-rat process are the write-offs, thus the total amount of costs that represent the price of discontinuing a product. Moreover, the objective of a SKU-rat is to minimize the costs. Therefore, once the ‘to be delisted’ SKUs are identified, the company shoul</w:t>
      </w:r>
      <w:r w:rsidR="002B361A" w:rsidRPr="00B8266A">
        <w:rPr>
          <w:lang w:val="en-US"/>
        </w:rPr>
        <w:t>d</w:t>
      </w:r>
      <w:r w:rsidRPr="00B8266A">
        <w:rPr>
          <w:lang w:val="en-US"/>
        </w:rPr>
        <w:t xml:space="preserve"> set up a plan to make sure that the write off costs are limited. This can be executed by clearly identifying when the production volume is at its lowest and thereafter delisting the product format from the portfolio.  Lastly, there is a risk that ‘‘a company cuts too deeply into its revenue streams and discovers it has discontinued products that key customers care for, damaging important relationships.’’ </w:t>
      </w:r>
      <w:sdt>
        <w:sdtPr>
          <w:rPr>
            <w:lang w:val="en-US"/>
          </w:rPr>
          <w:id w:val="485194486"/>
          <w:citation/>
        </w:sdtPr>
        <w:sdtEndPr/>
        <w:sdtContent>
          <w:r w:rsidR="00020EBB" w:rsidRPr="00B8266A">
            <w:rPr>
              <w:lang w:val="en-US"/>
            </w:rPr>
            <w:fldChar w:fldCharType="begin"/>
          </w:r>
          <w:r w:rsidRPr="00B8266A">
            <w:rPr>
              <w:lang w:val="en-US"/>
            </w:rPr>
            <w:instrText xml:space="preserve"> CITATION van06 \l 1043 </w:instrText>
          </w:r>
          <w:r w:rsidR="00020EBB" w:rsidRPr="00B8266A">
            <w:rPr>
              <w:lang w:val="en-US"/>
            </w:rPr>
            <w:fldChar w:fldCharType="separate"/>
          </w:r>
          <w:r w:rsidR="009F7A42" w:rsidRPr="009F7A42">
            <w:rPr>
              <w:noProof/>
              <w:lang w:val="en-US"/>
            </w:rPr>
            <w:t>(van Hoek &amp; Pegels, 2006)</w:t>
          </w:r>
          <w:r w:rsidR="00020EBB" w:rsidRPr="00B8266A">
            <w:rPr>
              <w:lang w:val="en-US"/>
            </w:rPr>
            <w:fldChar w:fldCharType="end"/>
          </w:r>
        </w:sdtContent>
      </w:sdt>
      <w:r w:rsidRPr="00B8266A">
        <w:rPr>
          <w:lang w:val="en-US"/>
        </w:rPr>
        <w:t xml:space="preserve"> To make sure that the right products are targeted, </w:t>
      </w:r>
      <w:sdt>
        <w:sdtPr>
          <w:rPr>
            <w:lang w:val="en-US"/>
          </w:rPr>
          <w:id w:val="485195122"/>
          <w:citation/>
        </w:sdtPr>
        <w:sdtEndPr/>
        <w:sdtContent>
          <w:r w:rsidR="00020EBB" w:rsidRPr="00B8266A">
            <w:rPr>
              <w:lang w:val="en-US"/>
            </w:rPr>
            <w:fldChar w:fldCharType="begin"/>
          </w:r>
          <w:r w:rsidRPr="00B8266A">
            <w:rPr>
              <w:lang w:val="en-US"/>
            </w:rPr>
            <w:instrText xml:space="preserve"> CITATION Lei06 \l 1043 </w:instrText>
          </w:r>
          <w:r w:rsidR="00020EBB" w:rsidRPr="00B8266A">
            <w:rPr>
              <w:lang w:val="en-US"/>
            </w:rPr>
            <w:fldChar w:fldCharType="separate"/>
          </w:r>
          <w:r w:rsidR="009F7A42" w:rsidRPr="009F7A42">
            <w:rPr>
              <w:noProof/>
              <w:lang w:val="en-US"/>
            </w:rPr>
            <w:t>(Leiter, 2006)</w:t>
          </w:r>
          <w:r w:rsidR="00020EBB" w:rsidRPr="00B8266A">
            <w:rPr>
              <w:lang w:val="en-US"/>
            </w:rPr>
            <w:fldChar w:fldCharType="end"/>
          </w:r>
        </w:sdtContent>
      </w:sdt>
      <w:r w:rsidRPr="00B8266A">
        <w:rPr>
          <w:lang w:val="en-US"/>
        </w:rPr>
        <w:t xml:space="preserve"> advices to conduct regular product reviews with customers and thereby consult the preferences of the consumer. </w:t>
      </w:r>
    </w:p>
    <w:p w14:paraId="0C5E723C" w14:textId="77777777" w:rsidR="00FF33AE" w:rsidRPr="00B8266A" w:rsidRDefault="00FF33AE">
      <w:pPr>
        <w:pStyle w:val="Normaalweb"/>
        <w:shd w:val="clear" w:color="auto" w:fill="FFFFFF"/>
        <w:spacing w:before="0" w:beforeAutospacing="0" w:after="0" w:afterAutospacing="0" w:line="360" w:lineRule="auto"/>
        <w:jc w:val="both"/>
        <w:rPr>
          <w:lang w:val="en-US"/>
        </w:rPr>
      </w:pPr>
    </w:p>
    <w:p w14:paraId="0C5E723D" w14:textId="77777777" w:rsidR="00FF33AE" w:rsidRPr="00B8266A" w:rsidRDefault="00FF33AE">
      <w:pPr>
        <w:pStyle w:val="Normaalweb"/>
        <w:shd w:val="clear" w:color="auto" w:fill="FFFFFF"/>
        <w:spacing w:before="0" w:beforeAutospacing="0" w:after="0" w:afterAutospacing="0" w:line="360" w:lineRule="auto"/>
        <w:jc w:val="both"/>
        <w:rPr>
          <w:lang w:val="en-US"/>
        </w:rPr>
      </w:pPr>
    </w:p>
    <w:p w14:paraId="0C5E723E" w14:textId="77777777" w:rsidR="008A0B56" w:rsidRPr="00BE76E4" w:rsidRDefault="008A0B56" w:rsidP="00F63947">
      <w:pPr>
        <w:pStyle w:val="Kop1"/>
        <w:rPr>
          <w:color w:val="auto"/>
          <w:lang w:val="en-US"/>
        </w:rPr>
      </w:pPr>
      <w:bookmarkStart w:id="19" w:name="_Toc406356721"/>
      <w:bookmarkStart w:id="20" w:name="_Toc419702117"/>
      <w:r w:rsidRPr="00BE76E4">
        <w:rPr>
          <w:color w:val="auto"/>
          <w:lang w:val="en-US"/>
        </w:rPr>
        <w:t>2.2</w:t>
      </w:r>
      <w:r w:rsidRPr="00BE76E4">
        <w:rPr>
          <w:color w:val="auto"/>
          <w:lang w:val="en-US"/>
        </w:rPr>
        <w:tab/>
        <w:t>Product assortment</w:t>
      </w:r>
      <w:bookmarkEnd w:id="19"/>
      <w:bookmarkEnd w:id="20"/>
    </w:p>
    <w:p w14:paraId="0C5E723F" w14:textId="77777777" w:rsidR="008A0B56" w:rsidRPr="00B8266A" w:rsidRDefault="008A0B56" w:rsidP="008A0B56">
      <w:pPr>
        <w:spacing w:line="360" w:lineRule="auto"/>
        <w:jc w:val="both"/>
        <w:rPr>
          <w:rFonts w:ascii="Times New Roman" w:hAnsi="Times New Roman" w:cs="Times New Roman"/>
          <w:sz w:val="24"/>
          <w:szCs w:val="24"/>
          <w:lang w:val="en-US"/>
        </w:rPr>
      </w:pPr>
      <w:r w:rsidRPr="00B8266A">
        <w:rPr>
          <w:rFonts w:ascii="Times New Roman" w:hAnsi="Times New Roman" w:cs="Times New Roman"/>
          <w:sz w:val="24"/>
          <w:szCs w:val="24"/>
          <w:lang w:val="en-US"/>
        </w:rPr>
        <w:t xml:space="preserve">When looking at the product offer or assortment in the supermarket, the question is raised whether a big assortment benefits the consumer or if a smaller offer facilitates the product choice. However, it is very easy to assume that a large assortment benefits the consumer. The more products are offered, the easier it will be for the consumer to find a good match with his/her preferences. On the other hand, offering the customer many products might lead to a reverse effect due to confusion of the consumer which delays and complicates the purchasing decision. </w:t>
      </w:r>
      <w:sdt>
        <w:sdtPr>
          <w:rPr>
            <w:rFonts w:ascii="Times New Roman" w:hAnsi="Times New Roman" w:cs="Times New Roman"/>
            <w:sz w:val="24"/>
            <w:szCs w:val="24"/>
            <w:lang w:val="en-US"/>
          </w:rPr>
          <w:id w:val="5714438"/>
          <w:citation/>
        </w:sdtPr>
        <w:sdtEndPr/>
        <w:sdtContent>
          <w:r w:rsidR="00020EBB" w:rsidRPr="00B8266A">
            <w:rPr>
              <w:rFonts w:ascii="Times New Roman" w:hAnsi="Times New Roman" w:cs="Times New Roman"/>
              <w:sz w:val="24"/>
              <w:szCs w:val="24"/>
              <w:lang w:val="en-US"/>
            </w:rPr>
            <w:fldChar w:fldCharType="begin"/>
          </w:r>
          <w:r w:rsidRPr="00B8266A">
            <w:rPr>
              <w:rFonts w:ascii="Times New Roman" w:hAnsi="Times New Roman" w:cs="Times New Roman"/>
              <w:sz w:val="24"/>
              <w:szCs w:val="24"/>
              <w:lang w:val="en-US"/>
            </w:rPr>
            <w:instrText xml:space="preserve"> CITATION Che03 \t  \l 1043  </w:instrText>
          </w:r>
          <w:r w:rsidR="00020EBB" w:rsidRPr="00B8266A">
            <w:rPr>
              <w:rFonts w:ascii="Times New Roman" w:hAnsi="Times New Roman" w:cs="Times New Roman"/>
              <w:sz w:val="24"/>
              <w:szCs w:val="24"/>
              <w:lang w:val="en-US"/>
            </w:rPr>
            <w:fldChar w:fldCharType="separate"/>
          </w:r>
          <w:r w:rsidR="009F7A42" w:rsidRPr="009F7A42">
            <w:rPr>
              <w:rFonts w:ascii="Times New Roman" w:hAnsi="Times New Roman" w:cs="Times New Roman"/>
              <w:noProof/>
              <w:sz w:val="24"/>
              <w:szCs w:val="24"/>
              <w:lang w:val="en-US"/>
            </w:rPr>
            <w:t>(Chernev, 2003)</w:t>
          </w:r>
          <w:r w:rsidR="00020EBB" w:rsidRPr="00B8266A">
            <w:rPr>
              <w:rFonts w:ascii="Times New Roman" w:hAnsi="Times New Roman" w:cs="Times New Roman"/>
              <w:sz w:val="24"/>
              <w:szCs w:val="24"/>
              <w:lang w:val="en-US"/>
            </w:rPr>
            <w:fldChar w:fldCharType="end"/>
          </w:r>
        </w:sdtContent>
      </w:sdt>
      <w:r w:rsidRPr="00B8266A">
        <w:rPr>
          <w:rFonts w:ascii="Times New Roman" w:hAnsi="Times New Roman" w:cs="Times New Roman"/>
          <w:sz w:val="24"/>
          <w:szCs w:val="24"/>
          <w:lang w:val="en-US"/>
        </w:rPr>
        <w:t xml:space="preserve"> In the worst case there will be no purchasing decision at all. </w:t>
      </w:r>
    </w:p>
    <w:p w14:paraId="0C5E7240" w14:textId="77777777" w:rsidR="008A0B56" w:rsidRPr="00B8266A" w:rsidRDefault="008A0B56" w:rsidP="008A0B56">
      <w:pPr>
        <w:spacing w:line="360" w:lineRule="auto"/>
        <w:jc w:val="both"/>
        <w:rPr>
          <w:rFonts w:ascii="Times New Roman" w:hAnsi="Times New Roman" w:cs="Times New Roman"/>
          <w:sz w:val="24"/>
          <w:szCs w:val="24"/>
          <w:lang w:val="en-US"/>
        </w:rPr>
      </w:pPr>
      <w:r w:rsidRPr="00B8266A">
        <w:rPr>
          <w:rFonts w:ascii="Times New Roman" w:hAnsi="Times New Roman" w:cs="Times New Roman"/>
          <w:sz w:val="24"/>
          <w:szCs w:val="24"/>
          <w:lang w:val="en-US"/>
        </w:rPr>
        <w:t xml:space="preserve">From the perspective of the retailer, the decision of the number of items in its assortment is primarily based on cost related reasons, e.g. the cost of inventory, the cost of products and the price of the shelf space (the price for displaying products). Therefore, retailers prefer a smaller assortment while customers benefit from a larger product offer because of an increased chance of finding their preferred product. However, like mentioned before, in the case of uncertain preferences of the consumer the feeling of confusion grows when confronted with a great assortment. </w:t>
      </w:r>
      <w:sdt>
        <w:sdtPr>
          <w:rPr>
            <w:rFonts w:ascii="Times New Roman" w:hAnsi="Times New Roman" w:cs="Times New Roman"/>
            <w:sz w:val="24"/>
            <w:szCs w:val="24"/>
            <w:lang w:val="en-US"/>
          </w:rPr>
          <w:id w:val="5714439"/>
          <w:citation/>
        </w:sdtPr>
        <w:sdtEndPr/>
        <w:sdtContent>
          <w:r w:rsidR="00020EBB" w:rsidRPr="00B8266A">
            <w:rPr>
              <w:rFonts w:ascii="Times New Roman" w:hAnsi="Times New Roman" w:cs="Times New Roman"/>
              <w:sz w:val="24"/>
              <w:szCs w:val="24"/>
              <w:lang w:val="en-US"/>
            </w:rPr>
            <w:fldChar w:fldCharType="begin"/>
          </w:r>
          <w:r w:rsidRPr="00B8266A">
            <w:rPr>
              <w:rFonts w:ascii="Times New Roman" w:hAnsi="Times New Roman" w:cs="Times New Roman"/>
              <w:sz w:val="24"/>
              <w:szCs w:val="24"/>
              <w:lang w:val="en-US"/>
            </w:rPr>
            <w:instrText xml:space="preserve"> CITATION Che09 \t  \l 1043  </w:instrText>
          </w:r>
          <w:r w:rsidR="00020EBB" w:rsidRPr="00B8266A">
            <w:rPr>
              <w:rFonts w:ascii="Times New Roman" w:hAnsi="Times New Roman" w:cs="Times New Roman"/>
              <w:sz w:val="24"/>
              <w:szCs w:val="24"/>
              <w:lang w:val="en-US"/>
            </w:rPr>
            <w:fldChar w:fldCharType="separate"/>
          </w:r>
          <w:r w:rsidR="009F7A42" w:rsidRPr="009F7A42">
            <w:rPr>
              <w:rFonts w:ascii="Times New Roman" w:hAnsi="Times New Roman" w:cs="Times New Roman"/>
              <w:noProof/>
              <w:sz w:val="24"/>
              <w:szCs w:val="24"/>
              <w:lang w:val="en-US"/>
            </w:rPr>
            <w:t>(Chernev &amp; Hamilton, 2009)</w:t>
          </w:r>
          <w:r w:rsidR="00020EBB" w:rsidRPr="00B8266A">
            <w:rPr>
              <w:rFonts w:ascii="Times New Roman" w:hAnsi="Times New Roman" w:cs="Times New Roman"/>
              <w:sz w:val="24"/>
              <w:szCs w:val="24"/>
              <w:lang w:val="en-US"/>
            </w:rPr>
            <w:fldChar w:fldCharType="end"/>
          </w:r>
        </w:sdtContent>
      </w:sdt>
      <w:r w:rsidRPr="00B8266A">
        <w:rPr>
          <w:rFonts w:ascii="Times New Roman" w:hAnsi="Times New Roman" w:cs="Times New Roman"/>
          <w:sz w:val="24"/>
          <w:szCs w:val="24"/>
          <w:lang w:val="en-US"/>
        </w:rPr>
        <w:t xml:space="preserve">. According to Chernev (2003), once a consumer has a clear and expressed preference, a big assortment will not influence this decision. </w:t>
      </w:r>
    </w:p>
    <w:p w14:paraId="0C5E7241" w14:textId="77777777" w:rsidR="0008624F" w:rsidRDefault="0008624F" w:rsidP="0008624F">
      <w:pPr>
        <w:pStyle w:val="Kop1"/>
        <w:rPr>
          <w:color w:val="auto"/>
          <w:lang w:val="en-US"/>
        </w:rPr>
      </w:pPr>
      <w:bookmarkStart w:id="21" w:name="_Toc410722026"/>
      <w:bookmarkStart w:id="22" w:name="_Toc406356722"/>
      <w:bookmarkStart w:id="23" w:name="_Toc419702118"/>
      <w:r>
        <w:rPr>
          <w:color w:val="auto"/>
          <w:lang w:val="en-US"/>
        </w:rPr>
        <w:t>2.3</w:t>
      </w:r>
      <w:r>
        <w:rPr>
          <w:color w:val="auto"/>
          <w:lang w:val="en-US"/>
        </w:rPr>
        <w:tab/>
        <w:t>Consumers black box model</w:t>
      </w:r>
      <w:bookmarkEnd w:id="21"/>
      <w:bookmarkEnd w:id="22"/>
      <w:bookmarkEnd w:id="23"/>
    </w:p>
    <w:p w14:paraId="0C5E7242" w14:textId="77777777" w:rsidR="0008624F" w:rsidRDefault="0008624F" w:rsidP="0008624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what factors influence consumer behaviour? The following model answers this question. This consumer decision making process is according to </w:t>
      </w:r>
      <w:sdt>
        <w:sdtPr>
          <w:rPr>
            <w:rFonts w:ascii="Times New Roman" w:hAnsi="Times New Roman" w:cs="Times New Roman"/>
            <w:sz w:val="24"/>
            <w:szCs w:val="24"/>
            <w:lang w:val="en-US"/>
          </w:rPr>
          <w:id w:val="669455347"/>
          <w:citation/>
        </w:sdtPr>
        <w:sdtEndPr/>
        <w:sdtContent>
          <w:r w:rsidR="00020EBB">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Bus14 \l 1043 </w:instrText>
          </w:r>
          <w:r w:rsidR="00020EBB">
            <w:rPr>
              <w:rFonts w:ascii="Times New Roman" w:hAnsi="Times New Roman" w:cs="Times New Roman"/>
              <w:sz w:val="24"/>
              <w:szCs w:val="24"/>
              <w:lang w:val="en-US"/>
            </w:rPr>
            <w:fldChar w:fldCharType="separate"/>
          </w:r>
          <w:r w:rsidR="009F7A42" w:rsidRPr="009F7A42">
            <w:rPr>
              <w:rFonts w:ascii="Times New Roman" w:hAnsi="Times New Roman" w:cs="Times New Roman"/>
              <w:noProof/>
              <w:sz w:val="24"/>
              <w:szCs w:val="24"/>
              <w:lang w:val="en-US"/>
            </w:rPr>
            <w:t>(Business Dictionary)</w:t>
          </w:r>
          <w:r w:rsidR="00020EBB">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a process in which the consumers determines their needs, gathers information, evaluates other product or brand options and makes the final decision on which product will be purchased. The 83-year old American marketing professor Philip Kotler has created a model that shows the step by step factors that influence the consumer behaviour. This ‘black box model’ focuses on the external factors in the decision making process. </w:t>
      </w:r>
      <w:sdt>
        <w:sdtPr>
          <w:rPr>
            <w:rFonts w:ascii="Times New Roman" w:hAnsi="Times New Roman" w:cs="Times New Roman"/>
            <w:sz w:val="24"/>
            <w:szCs w:val="24"/>
            <w:lang w:val="en-US"/>
          </w:rPr>
          <w:id w:val="5714462"/>
          <w:citation/>
        </w:sdtPr>
        <w:sdtEndPr/>
        <w:sdtContent>
          <w:r w:rsidR="00020EBB">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Lye04 \l 1043 </w:instrText>
          </w:r>
          <w:r w:rsidR="00020EBB">
            <w:rPr>
              <w:rFonts w:ascii="Times New Roman" w:hAnsi="Times New Roman" w:cs="Times New Roman"/>
              <w:sz w:val="24"/>
              <w:szCs w:val="24"/>
              <w:lang w:val="en-US"/>
            </w:rPr>
            <w:fldChar w:fldCharType="separate"/>
          </w:r>
          <w:r w:rsidR="009F7A42" w:rsidRPr="009F7A42">
            <w:rPr>
              <w:rFonts w:ascii="Times New Roman" w:hAnsi="Times New Roman" w:cs="Times New Roman"/>
              <w:noProof/>
              <w:sz w:val="24"/>
              <w:szCs w:val="24"/>
              <w:lang w:val="en-US"/>
            </w:rPr>
            <w:t>(Lye, Shao, Rundle-Thiele, &amp; Fausnaugh, 2004)</w:t>
          </w:r>
          <w:r w:rsidR="00020EBB">
            <w:rPr>
              <w:rFonts w:ascii="Times New Roman" w:hAnsi="Times New Roman" w:cs="Times New Roman"/>
              <w:sz w:val="24"/>
              <w:szCs w:val="24"/>
              <w:lang w:val="en-US"/>
            </w:rPr>
            <w:fldChar w:fldCharType="end"/>
          </w:r>
        </w:sdtContent>
      </w:sdt>
      <w:sdt>
        <w:sdtPr>
          <w:rPr>
            <w:rFonts w:ascii="Times New Roman" w:hAnsi="Times New Roman" w:cs="Times New Roman"/>
            <w:sz w:val="24"/>
            <w:szCs w:val="24"/>
            <w:lang w:val="en-US"/>
          </w:rPr>
          <w:id w:val="1783532575"/>
          <w:citation/>
        </w:sdtPr>
        <w:sdtEndPr/>
        <w:sdtContent>
          <w:r w:rsidR="00020EBB">
            <w:rPr>
              <w:rFonts w:ascii="Times New Roman" w:hAnsi="Times New Roman" w:cs="Times New Roman"/>
              <w:sz w:val="24"/>
              <w:szCs w:val="24"/>
              <w:lang w:val="en-US"/>
            </w:rPr>
            <w:fldChar w:fldCharType="begin"/>
          </w:r>
          <w:r w:rsidR="009F7A42" w:rsidRPr="00B32CD1">
            <w:rPr>
              <w:rFonts w:ascii="Times New Roman" w:hAnsi="Times New Roman" w:cs="Times New Roman"/>
              <w:sz w:val="24"/>
              <w:szCs w:val="24"/>
              <w:lang w:val="en-US"/>
            </w:rPr>
            <w:instrText xml:space="preserve"> CITATION Kot13 \l 1043  </w:instrText>
          </w:r>
          <w:r w:rsidR="00020EBB">
            <w:rPr>
              <w:rFonts w:ascii="Times New Roman" w:hAnsi="Times New Roman" w:cs="Times New Roman"/>
              <w:sz w:val="24"/>
              <w:szCs w:val="24"/>
              <w:lang w:val="en-US"/>
            </w:rPr>
            <w:fldChar w:fldCharType="separate"/>
          </w:r>
          <w:r w:rsidR="009F7A42" w:rsidRPr="00B32CD1">
            <w:rPr>
              <w:rFonts w:ascii="Times New Roman" w:hAnsi="Times New Roman" w:cs="Times New Roman"/>
              <w:noProof/>
              <w:sz w:val="24"/>
              <w:szCs w:val="24"/>
              <w:lang w:val="en-US"/>
            </w:rPr>
            <w:t xml:space="preserve"> (Kotler, Burton, Deans, &amp; Armstrong, 2013)</w:t>
          </w:r>
          <w:r w:rsidR="00020EBB">
            <w:rPr>
              <w:rFonts w:ascii="Times New Roman" w:hAnsi="Times New Roman" w:cs="Times New Roman"/>
              <w:sz w:val="24"/>
              <w:szCs w:val="24"/>
              <w:lang w:val="en-US"/>
            </w:rPr>
            <w:fldChar w:fldCharType="end"/>
          </w:r>
        </w:sdtContent>
      </w:sdt>
    </w:p>
    <w:p w14:paraId="0C5E7243" w14:textId="77777777" w:rsidR="0008624F" w:rsidRDefault="0008624F" w:rsidP="0008624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model includes three segments: Stimuli, the consumer black box and the buyer responses. In the daily life of the consumer, he/she is confronted with two kinds of stimuli: on the one hand, the marketing mix (price, product, promotion and place) and the other being the environment including the influences of the economy, technology and culture. </w:t>
      </w:r>
    </w:p>
    <w:p w14:paraId="0C5E7244" w14:textId="77777777" w:rsidR="0008624F" w:rsidRPr="007D2F2A" w:rsidRDefault="0008624F" w:rsidP="0008624F">
      <w:pPr>
        <w:spacing w:line="360" w:lineRule="auto"/>
        <w:jc w:val="both"/>
        <w:rPr>
          <w:rFonts w:ascii="Times New Roman" w:hAnsi="Times New Roman" w:cs="Times New Roman"/>
          <w:sz w:val="24"/>
          <w:szCs w:val="24"/>
          <w:lang w:val="en-US"/>
        </w:rPr>
      </w:pPr>
      <w:r w:rsidRPr="007D2F2A">
        <w:rPr>
          <w:rFonts w:ascii="Times New Roman" w:hAnsi="Times New Roman" w:cs="Times New Roman"/>
          <w:sz w:val="24"/>
          <w:szCs w:val="24"/>
          <w:lang w:val="en-US"/>
        </w:rPr>
        <w:t xml:space="preserve">The four P’s in this model and their importance within the marketing mix can be altered, and their relation will be different in every situation. In this research the main focus will be put on the two P’s of price and product. However, the other two P’s, promotion and place, should not be seen as irrelevant as they are part of the mix and should be taking into account when determining the influence of the four separate P’s of the marketing mix on the purchasing decision of a consumer. </w:t>
      </w:r>
      <w:sdt>
        <w:sdtPr>
          <w:rPr>
            <w:rFonts w:ascii="Times New Roman" w:hAnsi="Times New Roman" w:cs="Times New Roman"/>
            <w:sz w:val="24"/>
            <w:szCs w:val="24"/>
          </w:rPr>
          <w:id w:val="5714509"/>
          <w:citation/>
        </w:sdtPr>
        <w:sdtEndPr/>
        <w:sdtContent>
          <w:r w:rsidR="00020EBB">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Goi09 \l 1043 </w:instrText>
          </w:r>
          <w:r w:rsidR="00020EBB">
            <w:rPr>
              <w:rFonts w:ascii="Times New Roman" w:hAnsi="Times New Roman" w:cs="Times New Roman"/>
              <w:sz w:val="24"/>
              <w:szCs w:val="24"/>
            </w:rPr>
            <w:fldChar w:fldCharType="separate"/>
          </w:r>
          <w:r w:rsidR="009F7A42" w:rsidRPr="009F7A42">
            <w:rPr>
              <w:rFonts w:ascii="Times New Roman" w:hAnsi="Times New Roman" w:cs="Times New Roman"/>
              <w:noProof/>
              <w:sz w:val="24"/>
              <w:szCs w:val="24"/>
              <w:lang w:val="en-US"/>
            </w:rPr>
            <w:t>(Goi, 2009)</w:t>
          </w:r>
          <w:r w:rsidR="00020EBB">
            <w:rPr>
              <w:rFonts w:ascii="Times New Roman" w:hAnsi="Times New Roman" w:cs="Times New Roman"/>
              <w:sz w:val="24"/>
              <w:szCs w:val="24"/>
            </w:rPr>
            <w:fldChar w:fldCharType="end"/>
          </w:r>
        </w:sdtContent>
      </w:sdt>
    </w:p>
    <w:p w14:paraId="0C5E7245" w14:textId="77777777" w:rsidR="0008624F" w:rsidRDefault="0008624F" w:rsidP="0008624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segment introduces the buyer’s black box. According to </w:t>
      </w:r>
      <w:sdt>
        <w:sdtPr>
          <w:rPr>
            <w:rFonts w:ascii="Times New Roman" w:hAnsi="Times New Roman" w:cs="Times New Roman"/>
            <w:sz w:val="24"/>
            <w:szCs w:val="24"/>
            <w:lang w:val="en-US"/>
          </w:rPr>
          <w:id w:val="5714505"/>
          <w:citation/>
        </w:sdtPr>
        <w:sdtEndPr/>
        <w:sdtContent>
          <w:r w:rsidR="00020EBB">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Kot65 \l 1043 </w:instrText>
          </w:r>
          <w:r w:rsidR="00020EBB">
            <w:rPr>
              <w:rFonts w:ascii="Times New Roman" w:hAnsi="Times New Roman" w:cs="Times New Roman"/>
              <w:sz w:val="24"/>
              <w:szCs w:val="24"/>
              <w:lang w:val="en-US"/>
            </w:rPr>
            <w:fldChar w:fldCharType="separate"/>
          </w:r>
          <w:r w:rsidR="009F7A42" w:rsidRPr="009F7A42">
            <w:rPr>
              <w:rFonts w:ascii="Times New Roman" w:hAnsi="Times New Roman" w:cs="Times New Roman"/>
              <w:noProof/>
              <w:sz w:val="24"/>
              <w:szCs w:val="24"/>
              <w:lang w:val="en-US"/>
            </w:rPr>
            <w:t>(Kotler P. , 1965)</w:t>
          </w:r>
          <w:r w:rsidR="00020EBB">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this segment consists of two components, the characteristics of a consumer and the decision process of this same consumer. The buyer characteristics are divided into four diverse sections: personal, psychological, cultural and social. Firstly, personal characteristics include age, lifestyle and personal traits. Section two includes the motives, impression and beliefs of a person. The culture aspect is concerned with a combination of values, language, traditions and social class. Lastly, the social element focuses on the people around the buyer, their family, friends, social groups and status. </w:t>
      </w:r>
    </w:p>
    <w:p w14:paraId="0C5E7246" w14:textId="77777777" w:rsidR="0008624F" w:rsidRDefault="0008624F" w:rsidP="0008624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second part of the buyer’s black box is the decision process of the buyer. This process is set up in five stages:</w:t>
      </w:r>
    </w:p>
    <w:p w14:paraId="0C5E7247" w14:textId="77777777" w:rsidR="0008624F" w:rsidRPr="00F60362" w:rsidRDefault="0008624F" w:rsidP="00F60362">
      <w:pPr>
        <w:pStyle w:val="Lijstalinea"/>
        <w:numPr>
          <w:ilvl w:val="0"/>
          <w:numId w:val="48"/>
        </w:numPr>
        <w:spacing w:line="360" w:lineRule="auto"/>
        <w:jc w:val="both"/>
        <w:rPr>
          <w:rFonts w:ascii="Times New Roman" w:hAnsi="Times New Roman" w:cs="Times New Roman"/>
          <w:sz w:val="24"/>
          <w:szCs w:val="24"/>
          <w:lang w:val="en-US"/>
        </w:rPr>
      </w:pPr>
      <w:r w:rsidRPr="00F60362">
        <w:rPr>
          <w:rFonts w:ascii="Times New Roman" w:hAnsi="Times New Roman" w:cs="Times New Roman"/>
          <w:sz w:val="24"/>
          <w:szCs w:val="24"/>
          <w:lang w:val="en-US"/>
        </w:rPr>
        <w:t xml:space="preserve">Problem recognition: </w:t>
      </w:r>
      <w:r w:rsidR="000E4F47">
        <w:rPr>
          <w:rFonts w:ascii="Times New Roman" w:hAnsi="Times New Roman" w:cs="Times New Roman"/>
          <w:sz w:val="24"/>
          <w:szCs w:val="24"/>
          <w:lang w:val="en-US"/>
        </w:rPr>
        <w:t>problem or need is defined by the consumer</w:t>
      </w:r>
      <w:r w:rsidRPr="00F60362">
        <w:rPr>
          <w:rFonts w:ascii="Times New Roman" w:hAnsi="Times New Roman" w:cs="Times New Roman"/>
          <w:sz w:val="24"/>
          <w:szCs w:val="24"/>
          <w:lang w:val="en-US"/>
        </w:rPr>
        <w:t xml:space="preserve">. </w:t>
      </w:r>
    </w:p>
    <w:p w14:paraId="0C5E7248" w14:textId="77777777" w:rsidR="0008624F" w:rsidRPr="00F60362" w:rsidRDefault="0008624F" w:rsidP="00F60362">
      <w:pPr>
        <w:pStyle w:val="Lijstalinea"/>
        <w:numPr>
          <w:ilvl w:val="0"/>
          <w:numId w:val="48"/>
        </w:numPr>
        <w:spacing w:line="360" w:lineRule="auto"/>
        <w:jc w:val="both"/>
        <w:rPr>
          <w:rFonts w:ascii="Times New Roman" w:hAnsi="Times New Roman" w:cs="Times New Roman"/>
          <w:sz w:val="24"/>
          <w:szCs w:val="24"/>
          <w:lang w:val="en-US"/>
        </w:rPr>
      </w:pPr>
      <w:r w:rsidRPr="00F60362">
        <w:rPr>
          <w:rFonts w:ascii="Times New Roman" w:hAnsi="Times New Roman" w:cs="Times New Roman"/>
          <w:sz w:val="24"/>
          <w:szCs w:val="24"/>
          <w:lang w:val="en-US"/>
        </w:rPr>
        <w:t>Information research: consumer starts to collect dat</w:t>
      </w:r>
      <w:r w:rsidR="000E4F47">
        <w:rPr>
          <w:rFonts w:ascii="Times New Roman" w:hAnsi="Times New Roman" w:cs="Times New Roman"/>
          <w:sz w:val="24"/>
          <w:szCs w:val="24"/>
          <w:lang w:val="en-US"/>
        </w:rPr>
        <w:t xml:space="preserve">a to support his final decision and will start searching for </w:t>
      </w:r>
      <w:r w:rsidRPr="00F60362">
        <w:rPr>
          <w:rFonts w:ascii="Times New Roman" w:hAnsi="Times New Roman" w:cs="Times New Roman"/>
          <w:sz w:val="24"/>
          <w:szCs w:val="24"/>
          <w:lang w:val="en-US"/>
        </w:rPr>
        <w:t xml:space="preserve">possible substitute products, alternatives or other brands. </w:t>
      </w:r>
    </w:p>
    <w:p w14:paraId="0C5E7249" w14:textId="77777777" w:rsidR="0008624F" w:rsidRPr="00F60362" w:rsidRDefault="0008624F" w:rsidP="00F60362">
      <w:pPr>
        <w:pStyle w:val="Lijstalinea"/>
        <w:numPr>
          <w:ilvl w:val="0"/>
          <w:numId w:val="48"/>
        </w:numPr>
        <w:spacing w:line="360" w:lineRule="auto"/>
        <w:jc w:val="both"/>
        <w:rPr>
          <w:rFonts w:ascii="Times New Roman" w:hAnsi="Times New Roman" w:cs="Times New Roman"/>
          <w:sz w:val="24"/>
          <w:szCs w:val="24"/>
          <w:lang w:val="en-US"/>
        </w:rPr>
      </w:pPr>
      <w:r w:rsidRPr="00F60362">
        <w:rPr>
          <w:rFonts w:ascii="Times New Roman" w:hAnsi="Times New Roman" w:cs="Times New Roman"/>
          <w:sz w:val="24"/>
          <w:szCs w:val="24"/>
          <w:lang w:val="en-US"/>
        </w:rPr>
        <w:t xml:space="preserve">Evaluation of alternatives: when the information on the alternatives is gathered the consumer starts evaluating the options. </w:t>
      </w:r>
    </w:p>
    <w:p w14:paraId="0C5E724A" w14:textId="77777777" w:rsidR="0008624F" w:rsidRPr="00F60362" w:rsidRDefault="0008624F" w:rsidP="00F60362">
      <w:pPr>
        <w:pStyle w:val="Lijstalinea"/>
        <w:numPr>
          <w:ilvl w:val="0"/>
          <w:numId w:val="48"/>
        </w:numPr>
        <w:spacing w:line="360" w:lineRule="auto"/>
        <w:jc w:val="both"/>
        <w:rPr>
          <w:rFonts w:ascii="Times New Roman" w:hAnsi="Times New Roman" w:cs="Times New Roman"/>
          <w:sz w:val="24"/>
          <w:szCs w:val="24"/>
          <w:lang w:val="en-US"/>
        </w:rPr>
      </w:pPr>
      <w:r w:rsidRPr="00F60362">
        <w:rPr>
          <w:rFonts w:ascii="Times New Roman" w:hAnsi="Times New Roman" w:cs="Times New Roman"/>
          <w:sz w:val="24"/>
          <w:szCs w:val="24"/>
          <w:lang w:val="en-US"/>
        </w:rPr>
        <w:t xml:space="preserve">Purchase decision: with the evaluation stage over, the decision of which product to buy is made in this second-to-last stage. </w:t>
      </w:r>
    </w:p>
    <w:p w14:paraId="0C5E724B" w14:textId="77777777" w:rsidR="0008624F" w:rsidRPr="00F60362" w:rsidRDefault="0008624F" w:rsidP="00F60362">
      <w:pPr>
        <w:pStyle w:val="Lijstalinea"/>
        <w:numPr>
          <w:ilvl w:val="0"/>
          <w:numId w:val="48"/>
        </w:numPr>
        <w:spacing w:line="360" w:lineRule="auto"/>
        <w:jc w:val="both"/>
        <w:rPr>
          <w:rFonts w:ascii="Times New Roman" w:hAnsi="Times New Roman" w:cs="Times New Roman"/>
          <w:sz w:val="24"/>
          <w:szCs w:val="24"/>
          <w:lang w:val="en-US"/>
        </w:rPr>
      </w:pPr>
      <w:r w:rsidRPr="00F60362">
        <w:rPr>
          <w:rFonts w:ascii="Times New Roman" w:hAnsi="Times New Roman" w:cs="Times New Roman"/>
          <w:sz w:val="24"/>
          <w:szCs w:val="24"/>
          <w:lang w:val="en-US"/>
        </w:rPr>
        <w:t>Post purchase behaviour: after the purchase has been made the consumer evaluates his/her choice whether it has met his/her expectations and if he/she would make the decision to buy the product again.</w:t>
      </w:r>
    </w:p>
    <w:p w14:paraId="0C5E724C" w14:textId="77777777" w:rsidR="0008624F" w:rsidRDefault="0008624F" w:rsidP="0008624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buyer responses are the third segment of Kotler’s model. This segment gives a clear overview of the decisions that need to be made by the consumer in case he/she makes the buying decision. This response includes the choice of product, brand and dealer. Besides these three choices, the buyer has to decide on the purchase timing and the number of products he/she will buy. You could say this segment is part of the second-to-last step in the buyer’s black box, the purchase process. </w:t>
      </w:r>
      <w:sdt>
        <w:sdtPr>
          <w:rPr>
            <w:rFonts w:ascii="Times New Roman" w:hAnsi="Times New Roman" w:cs="Times New Roman"/>
            <w:sz w:val="24"/>
            <w:szCs w:val="24"/>
            <w:lang w:val="en-US"/>
          </w:rPr>
          <w:id w:val="669455296"/>
          <w:citation/>
        </w:sdtPr>
        <w:sdtEndPr/>
        <w:sdtContent>
          <w:r w:rsidR="00020EBB">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Sah11 \l 1043 </w:instrText>
          </w:r>
          <w:r w:rsidR="00020EBB">
            <w:rPr>
              <w:rFonts w:ascii="Times New Roman" w:hAnsi="Times New Roman" w:cs="Times New Roman"/>
              <w:sz w:val="24"/>
              <w:szCs w:val="24"/>
              <w:lang w:val="en-US"/>
            </w:rPr>
            <w:fldChar w:fldCharType="separate"/>
          </w:r>
          <w:r w:rsidR="009F7A42" w:rsidRPr="009F7A42">
            <w:rPr>
              <w:rFonts w:ascii="Times New Roman" w:hAnsi="Times New Roman" w:cs="Times New Roman"/>
              <w:noProof/>
              <w:sz w:val="24"/>
              <w:szCs w:val="24"/>
              <w:lang w:val="en-US"/>
            </w:rPr>
            <w:t>(Sahney S. , 2011)</w:t>
          </w:r>
          <w:r w:rsidR="00020EBB">
            <w:rPr>
              <w:rFonts w:ascii="Times New Roman" w:hAnsi="Times New Roman" w:cs="Times New Roman"/>
              <w:sz w:val="24"/>
              <w:szCs w:val="24"/>
              <w:lang w:val="en-US"/>
            </w:rPr>
            <w:fldChar w:fldCharType="end"/>
          </w:r>
        </w:sdtContent>
      </w:sdt>
    </w:p>
    <w:p w14:paraId="0C5E724D" w14:textId="77777777" w:rsidR="008A0B56" w:rsidRPr="005E383E" w:rsidRDefault="00F42E35" w:rsidP="00654E9D">
      <w:pPr>
        <w:pStyle w:val="Titel"/>
        <w:pBdr>
          <w:bottom w:val="none" w:sz="0" w:space="0" w:color="auto"/>
        </w:pBdr>
        <w:jc w:val="center"/>
        <w:rPr>
          <w:color w:val="C00000"/>
          <w:lang w:val="en-US"/>
        </w:rPr>
      </w:pPr>
      <w:bookmarkStart w:id="24" w:name="_Toc406356723"/>
      <w:bookmarkStart w:id="25" w:name="_Toc419702119"/>
      <w:bookmarkStart w:id="26" w:name="_Toc380156600"/>
      <w:bookmarkStart w:id="27" w:name="_Toc388248374"/>
      <w:r w:rsidRPr="005E383E">
        <w:rPr>
          <w:color w:val="C00000"/>
          <w:lang w:val="en-US"/>
        </w:rPr>
        <w:t xml:space="preserve">3. </w:t>
      </w:r>
      <w:r w:rsidR="008A0B56" w:rsidRPr="005E383E">
        <w:rPr>
          <w:color w:val="C00000"/>
          <w:lang w:val="en-US"/>
        </w:rPr>
        <w:t>Methodology</w:t>
      </w:r>
      <w:bookmarkEnd w:id="24"/>
      <w:bookmarkEnd w:id="25"/>
    </w:p>
    <w:p w14:paraId="0C5E724E" w14:textId="77777777" w:rsidR="009E5CA2" w:rsidRPr="00B8266A" w:rsidRDefault="008A0B56" w:rsidP="008A0B56">
      <w:pPr>
        <w:spacing w:line="360" w:lineRule="auto"/>
        <w:jc w:val="both"/>
        <w:rPr>
          <w:rFonts w:ascii="Times New Roman" w:hAnsi="Times New Roman" w:cs="Times New Roman"/>
          <w:sz w:val="24"/>
          <w:szCs w:val="24"/>
          <w:lang w:val="en-US"/>
        </w:rPr>
      </w:pPr>
      <w:r w:rsidRPr="00B8266A">
        <w:rPr>
          <w:rFonts w:ascii="Times New Roman" w:hAnsi="Times New Roman" w:cs="Times New Roman"/>
          <w:sz w:val="24"/>
          <w:szCs w:val="24"/>
          <w:lang w:val="en-US"/>
        </w:rPr>
        <w:t xml:space="preserve">To ensure a structured research that will support the final recommendation, the following methodology has been set up. This chapter will explain and describe the steps that have been taken. </w:t>
      </w:r>
    </w:p>
    <w:p w14:paraId="0C5E724F" w14:textId="77777777" w:rsidR="009E5CA2" w:rsidRPr="00B8266A" w:rsidRDefault="009E5CA2" w:rsidP="009E5CA2">
      <w:pPr>
        <w:spacing w:line="360" w:lineRule="auto"/>
        <w:jc w:val="both"/>
        <w:rPr>
          <w:rFonts w:ascii="Times New Roman" w:hAnsi="Times New Roman" w:cs="Times New Roman"/>
          <w:sz w:val="24"/>
          <w:szCs w:val="24"/>
          <w:lang w:val="en-US"/>
        </w:rPr>
      </w:pPr>
      <w:r w:rsidRPr="00B8266A">
        <w:rPr>
          <w:rFonts w:ascii="Times New Roman" w:hAnsi="Times New Roman" w:cs="Times New Roman"/>
          <w:sz w:val="24"/>
          <w:szCs w:val="24"/>
          <w:lang w:val="en-US"/>
        </w:rPr>
        <w:t>During this research, three steps were organized and taken</w:t>
      </w:r>
    </w:p>
    <w:p w14:paraId="0C5E7250" w14:textId="77777777" w:rsidR="009E5CA2" w:rsidRPr="00B8266A" w:rsidRDefault="009E5CA2" w:rsidP="009E5CA2">
      <w:pPr>
        <w:pStyle w:val="Lijstalinea"/>
        <w:numPr>
          <w:ilvl w:val="0"/>
          <w:numId w:val="3"/>
        </w:numPr>
        <w:spacing w:line="360" w:lineRule="auto"/>
        <w:jc w:val="both"/>
        <w:rPr>
          <w:rFonts w:ascii="Times New Roman" w:hAnsi="Times New Roman" w:cs="Times New Roman"/>
          <w:sz w:val="24"/>
          <w:szCs w:val="24"/>
          <w:lang w:val="en-US"/>
        </w:rPr>
      </w:pPr>
      <w:r w:rsidRPr="00B8266A">
        <w:rPr>
          <w:rFonts w:ascii="Times New Roman" w:hAnsi="Times New Roman" w:cs="Times New Roman"/>
          <w:sz w:val="24"/>
          <w:szCs w:val="24"/>
          <w:lang w:val="en-US"/>
        </w:rPr>
        <w:t>Familiarization with the company and the current situation of H.J. Heinz.</w:t>
      </w:r>
    </w:p>
    <w:p w14:paraId="0C5E7251" w14:textId="77777777" w:rsidR="009E5CA2" w:rsidRPr="00B8266A" w:rsidRDefault="009E5CA2" w:rsidP="009E5CA2">
      <w:pPr>
        <w:pStyle w:val="Lijstalinea"/>
        <w:numPr>
          <w:ilvl w:val="0"/>
          <w:numId w:val="3"/>
        </w:numPr>
        <w:spacing w:line="360" w:lineRule="auto"/>
        <w:jc w:val="both"/>
        <w:rPr>
          <w:rFonts w:ascii="Times New Roman" w:hAnsi="Times New Roman" w:cs="Times New Roman"/>
          <w:sz w:val="24"/>
          <w:szCs w:val="24"/>
          <w:lang w:val="en-US"/>
        </w:rPr>
      </w:pPr>
      <w:r w:rsidRPr="00B8266A">
        <w:rPr>
          <w:rFonts w:ascii="Times New Roman" w:hAnsi="Times New Roman" w:cs="Times New Roman"/>
          <w:sz w:val="24"/>
          <w:szCs w:val="24"/>
        </w:rPr>
        <w:t>Data collection</w:t>
      </w:r>
    </w:p>
    <w:p w14:paraId="0C5E7252" w14:textId="77777777" w:rsidR="009E5CA2" w:rsidRPr="00B8266A" w:rsidRDefault="009E5CA2" w:rsidP="009E5CA2">
      <w:pPr>
        <w:pStyle w:val="Lijstalinea"/>
        <w:numPr>
          <w:ilvl w:val="0"/>
          <w:numId w:val="3"/>
        </w:numPr>
        <w:spacing w:line="360" w:lineRule="auto"/>
        <w:jc w:val="both"/>
        <w:rPr>
          <w:rFonts w:ascii="Times New Roman" w:hAnsi="Times New Roman" w:cs="Times New Roman"/>
          <w:sz w:val="24"/>
          <w:szCs w:val="24"/>
          <w:lang w:val="en-US"/>
        </w:rPr>
      </w:pPr>
      <w:r w:rsidRPr="00B8266A">
        <w:rPr>
          <w:rFonts w:ascii="Times New Roman" w:hAnsi="Times New Roman" w:cs="Times New Roman"/>
          <w:sz w:val="24"/>
          <w:szCs w:val="24"/>
        </w:rPr>
        <w:t>Analysis</w:t>
      </w:r>
    </w:p>
    <w:p w14:paraId="0C5E7253" w14:textId="77777777" w:rsidR="008A0B56" w:rsidRPr="00B8266A" w:rsidRDefault="008A0B56" w:rsidP="008A0B56">
      <w:pPr>
        <w:spacing w:line="360" w:lineRule="auto"/>
        <w:jc w:val="both"/>
        <w:rPr>
          <w:rFonts w:ascii="Times New Roman" w:hAnsi="Times New Roman" w:cs="Times New Roman"/>
          <w:sz w:val="24"/>
          <w:szCs w:val="24"/>
          <w:lang w:val="en-US"/>
        </w:rPr>
      </w:pPr>
      <w:r w:rsidRPr="00B8266A">
        <w:rPr>
          <w:rFonts w:ascii="Times New Roman" w:hAnsi="Times New Roman" w:cs="Times New Roman"/>
          <w:sz w:val="24"/>
          <w:szCs w:val="24"/>
          <w:lang w:val="en-US"/>
        </w:rPr>
        <w:t>Moreover, the following three sections were considered: population &amp;</w:t>
      </w:r>
      <w:r w:rsidR="000343C8" w:rsidRPr="00B8266A">
        <w:rPr>
          <w:rFonts w:ascii="Times New Roman" w:hAnsi="Times New Roman" w:cs="Times New Roman"/>
          <w:sz w:val="24"/>
          <w:szCs w:val="24"/>
          <w:lang w:val="en-US"/>
        </w:rPr>
        <w:t xml:space="preserve"> sampling, </w:t>
      </w:r>
      <w:r w:rsidRPr="00B8266A">
        <w:rPr>
          <w:rFonts w:ascii="Times New Roman" w:hAnsi="Times New Roman" w:cs="Times New Roman"/>
          <w:sz w:val="24"/>
          <w:szCs w:val="24"/>
          <w:lang w:val="en-US"/>
        </w:rPr>
        <w:t>(de)limitations and ethics. The thesis use</w:t>
      </w:r>
      <w:r w:rsidR="006271F9" w:rsidRPr="00B8266A">
        <w:rPr>
          <w:rFonts w:ascii="Times New Roman" w:hAnsi="Times New Roman" w:cs="Times New Roman"/>
          <w:sz w:val="24"/>
          <w:szCs w:val="24"/>
          <w:lang w:val="en-US"/>
        </w:rPr>
        <w:t>s</w:t>
      </w:r>
      <w:r w:rsidRPr="00B8266A">
        <w:rPr>
          <w:rFonts w:ascii="Times New Roman" w:hAnsi="Times New Roman" w:cs="Times New Roman"/>
          <w:sz w:val="24"/>
          <w:szCs w:val="24"/>
          <w:lang w:val="en-US"/>
        </w:rPr>
        <w:t xml:space="preserve"> both quantitative data and qualitative data in the shape of a literature review,</w:t>
      </w:r>
      <w:r w:rsidR="006E75A9" w:rsidRPr="00B8266A">
        <w:rPr>
          <w:rFonts w:ascii="Times New Roman" w:hAnsi="Times New Roman" w:cs="Times New Roman"/>
          <w:sz w:val="24"/>
          <w:szCs w:val="24"/>
          <w:lang w:val="en-US"/>
        </w:rPr>
        <w:t xml:space="preserve"> interview</w:t>
      </w:r>
      <w:r w:rsidR="00595507" w:rsidRPr="00B8266A">
        <w:rPr>
          <w:rFonts w:ascii="Times New Roman" w:hAnsi="Times New Roman" w:cs="Times New Roman"/>
          <w:sz w:val="24"/>
          <w:szCs w:val="24"/>
          <w:lang w:val="en-US"/>
        </w:rPr>
        <w:t>s</w:t>
      </w:r>
      <w:r w:rsidR="006E75A9" w:rsidRPr="00B8266A">
        <w:rPr>
          <w:rFonts w:ascii="Times New Roman" w:hAnsi="Times New Roman" w:cs="Times New Roman"/>
          <w:sz w:val="24"/>
          <w:szCs w:val="24"/>
          <w:lang w:val="en-US"/>
        </w:rPr>
        <w:t xml:space="preserve"> and</w:t>
      </w:r>
      <w:r w:rsidRPr="00B8266A">
        <w:rPr>
          <w:rFonts w:ascii="Times New Roman" w:hAnsi="Times New Roman" w:cs="Times New Roman"/>
          <w:sz w:val="24"/>
          <w:szCs w:val="24"/>
          <w:lang w:val="en-US"/>
        </w:rPr>
        <w:t xml:space="preserve"> a survey. </w:t>
      </w:r>
      <w:r w:rsidR="006271F9" w:rsidRPr="00B8266A">
        <w:rPr>
          <w:rFonts w:ascii="Times New Roman" w:hAnsi="Times New Roman" w:cs="Times New Roman"/>
          <w:sz w:val="24"/>
          <w:szCs w:val="24"/>
          <w:lang w:val="en-US"/>
        </w:rPr>
        <w:t>S</w:t>
      </w:r>
      <w:r w:rsidRPr="00B8266A">
        <w:rPr>
          <w:rFonts w:ascii="Times New Roman" w:hAnsi="Times New Roman" w:cs="Times New Roman"/>
          <w:sz w:val="24"/>
          <w:szCs w:val="24"/>
          <w:lang w:val="en-US"/>
        </w:rPr>
        <w:t>ection 3.2</w:t>
      </w:r>
      <w:r w:rsidR="000B35D5">
        <w:rPr>
          <w:rFonts w:ascii="Times New Roman" w:hAnsi="Times New Roman" w:cs="Times New Roman"/>
          <w:sz w:val="24"/>
          <w:szCs w:val="24"/>
          <w:lang w:val="en-US"/>
        </w:rPr>
        <w:t xml:space="preserve"> </w:t>
      </w:r>
      <w:r w:rsidR="009E5CA2" w:rsidRPr="00B8266A">
        <w:rPr>
          <w:rFonts w:ascii="Times New Roman" w:hAnsi="Times New Roman" w:cs="Times New Roman"/>
          <w:sz w:val="24"/>
          <w:szCs w:val="24"/>
          <w:lang w:val="en-US"/>
        </w:rPr>
        <w:t>will further elaborate on this</w:t>
      </w:r>
      <w:r w:rsidRPr="00B8266A">
        <w:rPr>
          <w:rFonts w:ascii="Times New Roman" w:hAnsi="Times New Roman" w:cs="Times New Roman"/>
          <w:sz w:val="24"/>
          <w:szCs w:val="24"/>
          <w:lang w:val="en-US"/>
        </w:rPr>
        <w:t xml:space="preserve"> data collection.</w:t>
      </w:r>
    </w:p>
    <w:p w14:paraId="0C5E7254" w14:textId="77777777" w:rsidR="008A0B56" w:rsidRPr="00B8266A" w:rsidRDefault="008A0B56" w:rsidP="00F63947">
      <w:pPr>
        <w:pStyle w:val="Kop1"/>
        <w:rPr>
          <w:color w:val="auto"/>
          <w:lang w:val="en-US"/>
        </w:rPr>
      </w:pPr>
      <w:bookmarkStart w:id="28" w:name="_Toc393662858"/>
      <w:bookmarkStart w:id="29" w:name="_Toc406356724"/>
      <w:bookmarkStart w:id="30" w:name="_Toc419702120"/>
      <w:r w:rsidRPr="00B8266A">
        <w:rPr>
          <w:color w:val="auto"/>
          <w:lang w:val="en-US"/>
        </w:rPr>
        <w:t>3.1</w:t>
      </w:r>
      <w:r w:rsidRPr="00B8266A">
        <w:rPr>
          <w:color w:val="auto"/>
          <w:lang w:val="en-US"/>
        </w:rPr>
        <w:tab/>
        <w:t>Familiarization</w:t>
      </w:r>
      <w:bookmarkEnd w:id="28"/>
      <w:bookmarkEnd w:id="29"/>
      <w:bookmarkEnd w:id="30"/>
    </w:p>
    <w:p w14:paraId="0C5E7255" w14:textId="77777777" w:rsidR="008A0B56" w:rsidRPr="00B8266A" w:rsidRDefault="008A0B56" w:rsidP="008A0B56">
      <w:pPr>
        <w:spacing w:line="360" w:lineRule="auto"/>
        <w:jc w:val="both"/>
        <w:rPr>
          <w:rFonts w:ascii="Times New Roman" w:hAnsi="Times New Roman" w:cs="Times New Roman"/>
          <w:sz w:val="24"/>
          <w:szCs w:val="24"/>
          <w:lang w:val="en-US"/>
        </w:rPr>
      </w:pPr>
      <w:r w:rsidRPr="00B8266A">
        <w:rPr>
          <w:rFonts w:ascii="Times New Roman" w:hAnsi="Times New Roman" w:cs="Times New Roman"/>
          <w:sz w:val="24"/>
          <w:szCs w:val="24"/>
          <w:lang w:val="en-US"/>
        </w:rPr>
        <w:t xml:space="preserve">Firstly, the familiarization step covered a period of two months in which the introduction to the company and its product </w:t>
      </w:r>
      <w:r w:rsidR="00E70984" w:rsidRPr="00B8266A">
        <w:rPr>
          <w:rFonts w:ascii="Times New Roman" w:hAnsi="Times New Roman" w:cs="Times New Roman"/>
          <w:sz w:val="24"/>
          <w:szCs w:val="24"/>
          <w:lang w:val="en-US"/>
        </w:rPr>
        <w:t xml:space="preserve">format </w:t>
      </w:r>
      <w:r w:rsidRPr="00B8266A">
        <w:rPr>
          <w:rFonts w:ascii="Times New Roman" w:hAnsi="Times New Roman" w:cs="Times New Roman"/>
          <w:sz w:val="24"/>
          <w:szCs w:val="24"/>
          <w:lang w:val="en-US"/>
        </w:rPr>
        <w:t xml:space="preserve">portfolio took place. During this orientation, more information was gained about the recent takeover of H.J. Heinz by </w:t>
      </w:r>
      <w:r w:rsidR="00862670" w:rsidRPr="00B8266A">
        <w:rPr>
          <w:rFonts w:ascii="Times New Roman" w:hAnsi="Times New Roman" w:cs="Times New Roman"/>
          <w:sz w:val="24"/>
          <w:szCs w:val="24"/>
          <w:lang w:val="en-US"/>
        </w:rPr>
        <w:t xml:space="preserve">Berkshire Hathaway and 3G capital as mentioned in the introduction of this thesis. A direct result of this was the evaluation of the product format portfolio </w:t>
      </w:r>
      <w:r w:rsidR="002E1048" w:rsidRPr="00B8266A">
        <w:rPr>
          <w:rFonts w:ascii="Times New Roman" w:hAnsi="Times New Roman" w:cs="Times New Roman"/>
          <w:sz w:val="24"/>
          <w:szCs w:val="24"/>
          <w:lang w:val="en-US"/>
        </w:rPr>
        <w:t xml:space="preserve">which is </w:t>
      </w:r>
      <w:r w:rsidR="00862670" w:rsidRPr="00B8266A">
        <w:rPr>
          <w:rFonts w:ascii="Times New Roman" w:hAnsi="Times New Roman" w:cs="Times New Roman"/>
          <w:sz w:val="24"/>
          <w:szCs w:val="24"/>
          <w:lang w:val="en-US"/>
        </w:rPr>
        <w:t xml:space="preserve">the inspiration of this thesis. Additionally, the familiarization of the product format portfolio was another important part during the first two months. With a current brand portfolio of over 20 brands across Europe it was necessary to define the company’s diversity and the division there was between countries in terms of product preferences. </w:t>
      </w:r>
    </w:p>
    <w:p w14:paraId="0C5E7256" w14:textId="77777777" w:rsidR="008A0B56" w:rsidRPr="00B8266A" w:rsidRDefault="00862670" w:rsidP="008A0B56">
      <w:pPr>
        <w:spacing w:line="360" w:lineRule="auto"/>
        <w:jc w:val="both"/>
        <w:rPr>
          <w:rFonts w:ascii="Times New Roman" w:hAnsi="Times New Roman" w:cs="Times New Roman"/>
          <w:sz w:val="24"/>
          <w:szCs w:val="24"/>
          <w:lang w:val="en-US"/>
        </w:rPr>
      </w:pPr>
      <w:r w:rsidRPr="00B8266A">
        <w:rPr>
          <w:rFonts w:ascii="Times New Roman" w:hAnsi="Times New Roman" w:cs="Times New Roman"/>
          <w:sz w:val="24"/>
          <w:szCs w:val="24"/>
          <w:lang w:val="en-US"/>
        </w:rPr>
        <w:t xml:space="preserve">However, even though this thesis is focused on the Dutch product format portfolio, the knowledge of the European brand and product portfolio has facilitated the understanding of local and cultural preferences. </w:t>
      </w:r>
    </w:p>
    <w:p w14:paraId="0C5E7257" w14:textId="77777777" w:rsidR="008A0B56" w:rsidRPr="00B8266A" w:rsidRDefault="00F63947" w:rsidP="00F63947">
      <w:pPr>
        <w:pStyle w:val="Kop1"/>
        <w:rPr>
          <w:color w:val="auto"/>
          <w:lang w:val="en-US"/>
        </w:rPr>
      </w:pPr>
      <w:bookmarkStart w:id="31" w:name="_Toc393662859"/>
      <w:bookmarkStart w:id="32" w:name="_Toc406356725"/>
      <w:bookmarkStart w:id="33" w:name="_Toc419702121"/>
      <w:bookmarkEnd w:id="26"/>
      <w:bookmarkEnd w:id="27"/>
      <w:r w:rsidRPr="00B8266A">
        <w:rPr>
          <w:color w:val="auto"/>
          <w:lang w:val="en-US"/>
        </w:rPr>
        <w:t xml:space="preserve">3.2 </w:t>
      </w:r>
      <w:r w:rsidR="008A0B56" w:rsidRPr="00B8266A">
        <w:rPr>
          <w:color w:val="auto"/>
          <w:lang w:val="en-US"/>
        </w:rPr>
        <w:t>Data collection</w:t>
      </w:r>
      <w:bookmarkEnd w:id="31"/>
      <w:bookmarkEnd w:id="32"/>
      <w:bookmarkEnd w:id="33"/>
    </w:p>
    <w:p w14:paraId="0C5E7258" w14:textId="77777777" w:rsidR="008A0B56" w:rsidRPr="00B8266A" w:rsidRDefault="00862670" w:rsidP="00F63947">
      <w:pPr>
        <w:pStyle w:val="Kop2"/>
        <w:rPr>
          <w:color w:val="auto"/>
          <w:lang w:val="en-US"/>
        </w:rPr>
      </w:pPr>
      <w:bookmarkStart w:id="34" w:name="_Toc393662860"/>
      <w:bookmarkStart w:id="35" w:name="_Toc406356726"/>
      <w:bookmarkStart w:id="36" w:name="_Toc419702122"/>
      <w:r w:rsidRPr="00B8266A">
        <w:rPr>
          <w:color w:val="auto"/>
          <w:lang w:val="en-US"/>
        </w:rPr>
        <w:t>3.2.1 Questionnaire</w:t>
      </w:r>
      <w:bookmarkEnd w:id="34"/>
      <w:bookmarkEnd w:id="35"/>
      <w:bookmarkEnd w:id="36"/>
    </w:p>
    <w:p w14:paraId="0C5E7259" w14:textId="77777777" w:rsidR="008A0B56" w:rsidRPr="00B8266A" w:rsidRDefault="008A0B56" w:rsidP="008A0B56">
      <w:pPr>
        <w:pStyle w:val="Geenafstand"/>
        <w:spacing w:line="360" w:lineRule="auto"/>
        <w:jc w:val="both"/>
        <w:rPr>
          <w:rFonts w:ascii="Times New Roman" w:hAnsi="Times New Roman" w:cs="Times New Roman"/>
          <w:sz w:val="24"/>
          <w:szCs w:val="24"/>
        </w:rPr>
      </w:pPr>
      <w:r w:rsidRPr="00B8266A">
        <w:rPr>
          <w:rFonts w:ascii="Times New Roman" w:hAnsi="Times New Roman" w:cs="Times New Roman"/>
          <w:sz w:val="24"/>
          <w:szCs w:val="24"/>
        </w:rPr>
        <w:t>As mentioned in section 3.1, the research contains both quantitative data and qualitative data. With the use of a questionnaire the responses of</w:t>
      </w:r>
      <w:r w:rsidR="00CA2BB5" w:rsidRPr="00B8266A">
        <w:rPr>
          <w:rFonts w:ascii="Times New Roman" w:hAnsi="Times New Roman" w:cs="Times New Roman"/>
          <w:sz w:val="24"/>
          <w:szCs w:val="24"/>
        </w:rPr>
        <w:t xml:space="preserve"> 162 </w:t>
      </w:r>
      <w:r w:rsidR="009E5CA2" w:rsidRPr="00B8266A">
        <w:rPr>
          <w:rFonts w:ascii="Times New Roman" w:hAnsi="Times New Roman" w:cs="Times New Roman"/>
          <w:sz w:val="24"/>
          <w:szCs w:val="24"/>
        </w:rPr>
        <w:t>r</w:t>
      </w:r>
      <w:r w:rsidRPr="00B8266A">
        <w:rPr>
          <w:rFonts w:ascii="Times New Roman" w:hAnsi="Times New Roman" w:cs="Times New Roman"/>
          <w:sz w:val="24"/>
          <w:szCs w:val="24"/>
        </w:rPr>
        <w:t xml:space="preserve">espondents were gathered. An online tool, </w:t>
      </w:r>
      <w:r w:rsidR="009E5CA2" w:rsidRPr="00B8266A">
        <w:rPr>
          <w:rFonts w:ascii="Times New Roman" w:hAnsi="Times New Roman" w:cs="Times New Roman"/>
          <w:sz w:val="24"/>
          <w:szCs w:val="24"/>
        </w:rPr>
        <w:t>www.</w:t>
      </w:r>
      <w:r w:rsidRPr="00B8266A">
        <w:rPr>
          <w:rFonts w:ascii="Times New Roman" w:hAnsi="Times New Roman" w:cs="Times New Roman"/>
          <w:sz w:val="24"/>
          <w:szCs w:val="24"/>
        </w:rPr>
        <w:t>surveytools.com, gave the possibility to easily distribute the survey and gather the results in a central place. The reason to use this way of online quantitative data collection is the user-friendliness and th</w:t>
      </w:r>
      <w:r w:rsidR="00CD24A2" w:rsidRPr="00B8266A">
        <w:rPr>
          <w:rFonts w:ascii="Times New Roman" w:hAnsi="Times New Roman" w:cs="Times New Roman"/>
          <w:sz w:val="24"/>
          <w:szCs w:val="24"/>
        </w:rPr>
        <w:t>e ease of distribution of the survey with the tool</w:t>
      </w:r>
      <w:r w:rsidRPr="00B8266A">
        <w:rPr>
          <w:rFonts w:ascii="Times New Roman" w:hAnsi="Times New Roman" w:cs="Times New Roman"/>
          <w:sz w:val="24"/>
          <w:szCs w:val="24"/>
        </w:rPr>
        <w:t xml:space="preserve">. </w:t>
      </w:r>
      <w:sdt>
        <w:sdtPr>
          <w:rPr>
            <w:rFonts w:ascii="Times New Roman" w:hAnsi="Times New Roman" w:cs="Times New Roman"/>
            <w:sz w:val="24"/>
            <w:szCs w:val="24"/>
          </w:rPr>
          <w:id w:val="621488191"/>
          <w:citation/>
        </w:sdtPr>
        <w:sdtEndPr/>
        <w:sdtContent>
          <w:r w:rsidR="00020EBB" w:rsidRPr="00B8266A">
            <w:rPr>
              <w:rFonts w:ascii="Times New Roman" w:hAnsi="Times New Roman" w:cs="Times New Roman"/>
              <w:sz w:val="24"/>
              <w:szCs w:val="24"/>
            </w:rPr>
            <w:fldChar w:fldCharType="begin"/>
          </w:r>
          <w:r w:rsidRPr="00B8266A">
            <w:rPr>
              <w:rFonts w:ascii="Times New Roman" w:hAnsi="Times New Roman" w:cs="Times New Roman"/>
              <w:sz w:val="24"/>
              <w:szCs w:val="24"/>
            </w:rPr>
            <w:instrText xml:space="preserve"> CITATION Ver08 \l 1043 </w:instrText>
          </w:r>
          <w:r w:rsidR="00020EBB" w:rsidRPr="00B8266A">
            <w:rPr>
              <w:rFonts w:ascii="Times New Roman" w:hAnsi="Times New Roman" w:cs="Times New Roman"/>
              <w:sz w:val="24"/>
              <w:szCs w:val="24"/>
            </w:rPr>
            <w:fldChar w:fldCharType="separate"/>
          </w:r>
          <w:r w:rsidR="009F7A42" w:rsidRPr="009F7A42">
            <w:rPr>
              <w:rFonts w:ascii="Times New Roman" w:hAnsi="Times New Roman" w:cs="Times New Roman"/>
              <w:noProof/>
              <w:sz w:val="24"/>
              <w:szCs w:val="24"/>
            </w:rPr>
            <w:t>(Verhoeven, 2008)</w:t>
          </w:r>
          <w:r w:rsidR="00020EBB" w:rsidRPr="00B8266A">
            <w:rPr>
              <w:rFonts w:ascii="Times New Roman" w:hAnsi="Times New Roman" w:cs="Times New Roman"/>
              <w:sz w:val="24"/>
              <w:szCs w:val="24"/>
            </w:rPr>
            <w:fldChar w:fldCharType="end"/>
          </w:r>
        </w:sdtContent>
      </w:sdt>
      <w:r w:rsidRPr="00B8266A">
        <w:rPr>
          <w:rFonts w:ascii="Times New Roman" w:hAnsi="Times New Roman" w:cs="Times New Roman"/>
          <w:sz w:val="24"/>
          <w:szCs w:val="24"/>
        </w:rPr>
        <w:t xml:space="preserve"> The survey was shared </w:t>
      </w:r>
      <w:r w:rsidR="002E1048" w:rsidRPr="00B8266A">
        <w:rPr>
          <w:rFonts w:ascii="Times New Roman" w:hAnsi="Times New Roman" w:cs="Times New Roman"/>
          <w:sz w:val="24"/>
          <w:szCs w:val="24"/>
        </w:rPr>
        <w:t>on</w:t>
      </w:r>
      <w:r w:rsidRPr="00B8266A">
        <w:rPr>
          <w:rFonts w:ascii="Times New Roman" w:hAnsi="Times New Roman" w:cs="Times New Roman"/>
          <w:sz w:val="24"/>
          <w:szCs w:val="24"/>
        </w:rPr>
        <w:t xml:space="preserve"> social media (Facebook), through email communication and direct communication. The survey that was used can be found in </w:t>
      </w:r>
      <w:r w:rsidR="009E5CA2" w:rsidRPr="00B8266A">
        <w:rPr>
          <w:rFonts w:ascii="Times New Roman" w:hAnsi="Times New Roman" w:cs="Times New Roman"/>
          <w:sz w:val="24"/>
          <w:szCs w:val="24"/>
        </w:rPr>
        <w:t>appendix 1 in</w:t>
      </w:r>
      <w:r w:rsidRPr="00B8266A">
        <w:rPr>
          <w:rFonts w:ascii="Times New Roman" w:hAnsi="Times New Roman" w:cs="Times New Roman"/>
          <w:sz w:val="24"/>
          <w:szCs w:val="24"/>
        </w:rPr>
        <w:t xml:space="preserve"> the translated version in English. </w:t>
      </w:r>
      <w:r w:rsidR="00B2440A" w:rsidRPr="00B8266A">
        <w:rPr>
          <w:rFonts w:ascii="Times New Roman" w:hAnsi="Times New Roman" w:cs="Times New Roman"/>
          <w:sz w:val="24"/>
          <w:szCs w:val="24"/>
        </w:rPr>
        <w:t xml:space="preserve">The </w:t>
      </w:r>
      <w:r w:rsidR="00CD24A2" w:rsidRPr="00B8266A">
        <w:rPr>
          <w:rFonts w:ascii="Times New Roman" w:hAnsi="Times New Roman" w:cs="Times New Roman"/>
          <w:sz w:val="24"/>
          <w:szCs w:val="24"/>
        </w:rPr>
        <w:t xml:space="preserve">questionnaire </w:t>
      </w:r>
      <w:r w:rsidR="00B2440A" w:rsidRPr="00B8266A">
        <w:rPr>
          <w:rFonts w:ascii="Times New Roman" w:hAnsi="Times New Roman" w:cs="Times New Roman"/>
          <w:sz w:val="24"/>
          <w:szCs w:val="24"/>
        </w:rPr>
        <w:t xml:space="preserve">had to be simple and short to ensure a sufficient number of </w:t>
      </w:r>
      <w:r w:rsidR="00577925" w:rsidRPr="00B8266A">
        <w:rPr>
          <w:rFonts w:ascii="Times New Roman" w:hAnsi="Times New Roman" w:cs="Times New Roman"/>
          <w:sz w:val="24"/>
          <w:szCs w:val="24"/>
        </w:rPr>
        <w:t>respondents,</w:t>
      </w:r>
      <w:r w:rsidR="00B2440A" w:rsidRPr="00B8266A">
        <w:rPr>
          <w:rFonts w:ascii="Times New Roman" w:hAnsi="Times New Roman" w:cs="Times New Roman"/>
          <w:sz w:val="24"/>
          <w:szCs w:val="24"/>
        </w:rPr>
        <w:t xml:space="preserve"> therefore it consisted out of 17 questions in the Dutch language.</w:t>
      </w:r>
    </w:p>
    <w:p w14:paraId="0C5E725A" w14:textId="77777777" w:rsidR="008A0B56" w:rsidRPr="00B8266A" w:rsidRDefault="008A0B56" w:rsidP="008A0B56">
      <w:pPr>
        <w:pStyle w:val="Geenafstand"/>
        <w:spacing w:line="360" w:lineRule="auto"/>
        <w:jc w:val="both"/>
        <w:rPr>
          <w:rFonts w:ascii="Times New Roman" w:hAnsi="Times New Roman" w:cs="Times New Roman"/>
          <w:sz w:val="24"/>
          <w:szCs w:val="24"/>
        </w:rPr>
      </w:pPr>
    </w:p>
    <w:p w14:paraId="0C5E725B" w14:textId="77777777" w:rsidR="00F61699" w:rsidRPr="00B8266A" w:rsidRDefault="006E29FD" w:rsidP="008A0B56">
      <w:pPr>
        <w:pStyle w:val="Geenafstand"/>
        <w:spacing w:line="360" w:lineRule="auto"/>
        <w:jc w:val="both"/>
        <w:rPr>
          <w:rFonts w:ascii="Times New Roman" w:hAnsi="Times New Roman" w:cs="Times New Roman"/>
          <w:sz w:val="24"/>
          <w:szCs w:val="24"/>
        </w:rPr>
      </w:pPr>
      <w:r w:rsidRPr="00B8266A">
        <w:rPr>
          <w:rFonts w:ascii="Times New Roman" w:hAnsi="Times New Roman" w:cs="Times New Roman"/>
          <w:sz w:val="24"/>
          <w:szCs w:val="24"/>
        </w:rPr>
        <w:t xml:space="preserve">As a result from the literature review, the consumer needs and preferences are </w:t>
      </w:r>
      <w:r w:rsidR="00F4280D" w:rsidRPr="00B8266A">
        <w:rPr>
          <w:rFonts w:ascii="Times New Roman" w:hAnsi="Times New Roman" w:cs="Times New Roman"/>
          <w:sz w:val="24"/>
          <w:szCs w:val="24"/>
        </w:rPr>
        <w:t>advised</w:t>
      </w:r>
      <w:r w:rsidRPr="00B8266A">
        <w:rPr>
          <w:rFonts w:ascii="Times New Roman" w:hAnsi="Times New Roman" w:cs="Times New Roman"/>
          <w:sz w:val="24"/>
          <w:szCs w:val="24"/>
        </w:rPr>
        <w:t xml:space="preserve"> to be included in a SKU rationalization. Therefore, t</w:t>
      </w:r>
      <w:r w:rsidR="00F61699" w:rsidRPr="00B8266A">
        <w:rPr>
          <w:rFonts w:ascii="Times New Roman" w:hAnsi="Times New Roman" w:cs="Times New Roman"/>
          <w:sz w:val="24"/>
          <w:szCs w:val="24"/>
        </w:rPr>
        <w:t>he aim of th</w:t>
      </w:r>
      <w:r w:rsidR="002E1048" w:rsidRPr="00B8266A">
        <w:rPr>
          <w:rFonts w:ascii="Times New Roman" w:hAnsi="Times New Roman" w:cs="Times New Roman"/>
          <w:sz w:val="24"/>
          <w:szCs w:val="24"/>
        </w:rPr>
        <w:t>e</w:t>
      </w:r>
      <w:r w:rsidR="00F61699" w:rsidRPr="00B8266A">
        <w:rPr>
          <w:rFonts w:ascii="Times New Roman" w:hAnsi="Times New Roman" w:cs="Times New Roman"/>
          <w:sz w:val="24"/>
          <w:szCs w:val="24"/>
        </w:rPr>
        <w:t xml:space="preserve"> survey was to gather more information about the preferences and needs of the Dutch consumer regarding Tomato Ketchup. In order to research their buying behaviour, characteristics and preferences the survey has been divided into two sections</w:t>
      </w:r>
      <w:r w:rsidR="00F61699" w:rsidRPr="00B8266A">
        <w:rPr>
          <w:rFonts w:ascii="Times New Roman" w:hAnsi="Times New Roman" w:cs="Times New Roman"/>
          <w:strike/>
          <w:sz w:val="24"/>
          <w:szCs w:val="24"/>
        </w:rPr>
        <w:t>:</w:t>
      </w:r>
    </w:p>
    <w:p w14:paraId="0C5E725C" w14:textId="77777777" w:rsidR="00F61699" w:rsidRPr="00B8266A" w:rsidRDefault="00F61699" w:rsidP="008A0B56">
      <w:pPr>
        <w:pStyle w:val="Geenafstand"/>
        <w:spacing w:line="360" w:lineRule="auto"/>
        <w:jc w:val="both"/>
        <w:rPr>
          <w:rFonts w:ascii="Times New Roman" w:hAnsi="Times New Roman" w:cs="Times New Roman"/>
          <w:sz w:val="24"/>
          <w:szCs w:val="24"/>
        </w:rPr>
      </w:pPr>
      <w:r w:rsidRPr="00B8266A">
        <w:rPr>
          <w:rFonts w:ascii="Times New Roman" w:hAnsi="Times New Roman" w:cs="Times New Roman"/>
          <w:sz w:val="24"/>
          <w:szCs w:val="24"/>
        </w:rPr>
        <w:t>- Questions focused on the most important characteristics; age, current occupation, income and household composition.</w:t>
      </w:r>
    </w:p>
    <w:p w14:paraId="0C5E725D" w14:textId="77777777" w:rsidR="00F61699" w:rsidRPr="00B8266A" w:rsidRDefault="00F61699" w:rsidP="008A0B56">
      <w:pPr>
        <w:pStyle w:val="Geenafstand"/>
        <w:spacing w:line="360" w:lineRule="auto"/>
        <w:jc w:val="both"/>
        <w:rPr>
          <w:rFonts w:ascii="Times New Roman" w:hAnsi="Times New Roman" w:cs="Times New Roman"/>
          <w:sz w:val="24"/>
          <w:szCs w:val="24"/>
        </w:rPr>
      </w:pPr>
      <w:r w:rsidRPr="00B8266A">
        <w:rPr>
          <w:rFonts w:ascii="Times New Roman" w:hAnsi="Times New Roman" w:cs="Times New Roman"/>
          <w:sz w:val="24"/>
          <w:szCs w:val="24"/>
        </w:rPr>
        <w:t xml:space="preserve">- Questions focused on the </w:t>
      </w:r>
      <w:r w:rsidR="00577925" w:rsidRPr="00B8266A">
        <w:rPr>
          <w:rFonts w:ascii="Times New Roman" w:hAnsi="Times New Roman" w:cs="Times New Roman"/>
          <w:sz w:val="24"/>
          <w:szCs w:val="24"/>
        </w:rPr>
        <w:t>consumers’</w:t>
      </w:r>
      <w:r w:rsidRPr="00B8266A">
        <w:rPr>
          <w:rFonts w:ascii="Times New Roman" w:hAnsi="Times New Roman" w:cs="Times New Roman"/>
          <w:sz w:val="24"/>
          <w:szCs w:val="24"/>
        </w:rPr>
        <w:t xml:space="preserve"> preferences and the relation between the marketing mix (product, place, promotion and price) and Heinz Tomato Ketchup (product formats). E.g. </w:t>
      </w:r>
      <w:r w:rsidR="00B2440A" w:rsidRPr="00B8266A">
        <w:rPr>
          <w:rFonts w:ascii="Times New Roman" w:hAnsi="Times New Roman" w:cs="Times New Roman"/>
          <w:sz w:val="24"/>
          <w:szCs w:val="24"/>
        </w:rPr>
        <w:t xml:space="preserve">preferred tomato ketchup brand, </w:t>
      </w:r>
      <w:r w:rsidRPr="00B8266A">
        <w:rPr>
          <w:rFonts w:ascii="Times New Roman" w:hAnsi="Times New Roman" w:cs="Times New Roman"/>
          <w:sz w:val="24"/>
          <w:szCs w:val="24"/>
        </w:rPr>
        <w:t xml:space="preserve">the buying frequency of Heinz Tomato Ketchup and the preferred HTK product format. </w:t>
      </w:r>
    </w:p>
    <w:p w14:paraId="0C5E725E" w14:textId="77777777" w:rsidR="00CD24A2" w:rsidRPr="00B8266A" w:rsidRDefault="00F61699" w:rsidP="008A0B56">
      <w:pPr>
        <w:pStyle w:val="Geenafstand"/>
        <w:spacing w:line="360" w:lineRule="auto"/>
        <w:jc w:val="both"/>
        <w:rPr>
          <w:rFonts w:ascii="Times New Roman" w:hAnsi="Times New Roman" w:cs="Times New Roman"/>
          <w:sz w:val="24"/>
          <w:szCs w:val="24"/>
        </w:rPr>
      </w:pPr>
      <w:r w:rsidRPr="00B8266A">
        <w:rPr>
          <w:rFonts w:ascii="Times New Roman" w:hAnsi="Times New Roman" w:cs="Times New Roman"/>
          <w:sz w:val="24"/>
          <w:szCs w:val="24"/>
        </w:rPr>
        <w:br/>
        <w:t>With this division into two section</w:t>
      </w:r>
      <w:r w:rsidR="00B2440A" w:rsidRPr="00B8266A">
        <w:rPr>
          <w:rFonts w:ascii="Times New Roman" w:hAnsi="Times New Roman" w:cs="Times New Roman"/>
          <w:sz w:val="24"/>
          <w:szCs w:val="24"/>
        </w:rPr>
        <w:t>s</w:t>
      </w:r>
      <w:r w:rsidRPr="00B8266A">
        <w:rPr>
          <w:rFonts w:ascii="Times New Roman" w:hAnsi="Times New Roman" w:cs="Times New Roman"/>
          <w:sz w:val="24"/>
          <w:szCs w:val="24"/>
        </w:rPr>
        <w:t xml:space="preserve"> it was possible to investigate if a significant relation </w:t>
      </w:r>
      <w:r w:rsidR="00046835" w:rsidRPr="00B8266A">
        <w:rPr>
          <w:rFonts w:ascii="Times New Roman" w:hAnsi="Times New Roman" w:cs="Times New Roman"/>
          <w:sz w:val="24"/>
          <w:szCs w:val="24"/>
        </w:rPr>
        <w:t xml:space="preserve">existed </w:t>
      </w:r>
      <w:r w:rsidRPr="00B8266A">
        <w:rPr>
          <w:rFonts w:ascii="Times New Roman" w:hAnsi="Times New Roman" w:cs="Times New Roman"/>
          <w:sz w:val="24"/>
          <w:szCs w:val="24"/>
        </w:rPr>
        <w:t>between one of the consumer characteristics and their preference regarding a certain HTK product format. Moreover, their buying behaviour and the significant relation with the preferred product format was tested</w:t>
      </w:r>
      <w:r w:rsidR="006E29FD" w:rsidRPr="00B8266A">
        <w:rPr>
          <w:rFonts w:ascii="Times New Roman" w:hAnsi="Times New Roman" w:cs="Times New Roman"/>
          <w:sz w:val="24"/>
          <w:szCs w:val="24"/>
        </w:rPr>
        <w:t xml:space="preserve"> with the remaining questions</w:t>
      </w:r>
      <w:r w:rsidRPr="00B8266A">
        <w:rPr>
          <w:rFonts w:ascii="Times New Roman" w:hAnsi="Times New Roman" w:cs="Times New Roman"/>
          <w:sz w:val="24"/>
          <w:szCs w:val="24"/>
        </w:rPr>
        <w:t xml:space="preserve">. </w:t>
      </w:r>
    </w:p>
    <w:p w14:paraId="0C5E725F" w14:textId="77777777" w:rsidR="00F84C02" w:rsidRPr="00B8266A" w:rsidRDefault="00F84C02">
      <w:pPr>
        <w:rPr>
          <w:lang w:val="en-US"/>
        </w:rPr>
      </w:pPr>
    </w:p>
    <w:p w14:paraId="0C5E7260" w14:textId="77777777" w:rsidR="00F84C02" w:rsidRPr="00B8266A" w:rsidRDefault="00F84C02">
      <w:pPr>
        <w:rPr>
          <w:lang w:val="en-US"/>
        </w:rPr>
      </w:pPr>
    </w:p>
    <w:p w14:paraId="0C5E7261" w14:textId="77777777" w:rsidR="00F84C02" w:rsidRPr="00B8266A" w:rsidRDefault="00F84C02">
      <w:pPr>
        <w:rPr>
          <w:lang w:val="en-US"/>
        </w:rPr>
      </w:pPr>
    </w:p>
    <w:p w14:paraId="0C5E7262" w14:textId="77777777" w:rsidR="008A0B56" w:rsidRPr="00B8266A" w:rsidRDefault="00862670" w:rsidP="00F63947">
      <w:pPr>
        <w:pStyle w:val="Kop2"/>
        <w:rPr>
          <w:color w:val="auto"/>
          <w:lang w:val="en-US"/>
        </w:rPr>
      </w:pPr>
      <w:bookmarkStart w:id="37" w:name="_Toc393662861"/>
      <w:bookmarkStart w:id="38" w:name="_Toc406356727"/>
      <w:bookmarkStart w:id="39" w:name="_Toc419702123"/>
      <w:r w:rsidRPr="00B8266A">
        <w:rPr>
          <w:color w:val="auto"/>
          <w:lang w:val="en-US"/>
        </w:rPr>
        <w:t>3.2.2 Literature review</w:t>
      </w:r>
      <w:bookmarkEnd w:id="37"/>
      <w:bookmarkEnd w:id="38"/>
      <w:bookmarkEnd w:id="39"/>
    </w:p>
    <w:p w14:paraId="0C5E7263" w14:textId="77777777" w:rsidR="00CD24A2" w:rsidRPr="00B8266A" w:rsidRDefault="008A0B56" w:rsidP="00F63947">
      <w:pPr>
        <w:pStyle w:val="Geenafstand"/>
        <w:spacing w:line="360" w:lineRule="auto"/>
        <w:jc w:val="both"/>
        <w:rPr>
          <w:rFonts w:ascii="Times New Roman" w:hAnsi="Times New Roman" w:cs="Times New Roman"/>
          <w:sz w:val="24"/>
          <w:szCs w:val="24"/>
        </w:rPr>
      </w:pPr>
      <w:r w:rsidRPr="00B8266A">
        <w:rPr>
          <w:rFonts w:ascii="Times New Roman" w:hAnsi="Times New Roman" w:cs="Times New Roman"/>
          <w:sz w:val="24"/>
          <w:szCs w:val="24"/>
        </w:rPr>
        <w:t xml:space="preserve">Secondly, the qualitative data is presented in the </w:t>
      </w:r>
      <w:r w:rsidR="00046835" w:rsidRPr="00B8266A">
        <w:rPr>
          <w:rFonts w:ascii="Times New Roman" w:hAnsi="Times New Roman" w:cs="Times New Roman"/>
          <w:sz w:val="24"/>
          <w:szCs w:val="24"/>
        </w:rPr>
        <w:t xml:space="preserve">shape </w:t>
      </w:r>
      <w:r w:rsidRPr="00B8266A">
        <w:rPr>
          <w:rFonts w:ascii="Times New Roman" w:hAnsi="Times New Roman" w:cs="Times New Roman"/>
          <w:sz w:val="24"/>
          <w:szCs w:val="24"/>
        </w:rPr>
        <w:t>of a literature review</w:t>
      </w:r>
      <w:r w:rsidR="00CD24A2" w:rsidRPr="00B8266A">
        <w:rPr>
          <w:rFonts w:ascii="Times New Roman" w:hAnsi="Times New Roman" w:cs="Times New Roman"/>
          <w:sz w:val="24"/>
          <w:szCs w:val="24"/>
        </w:rPr>
        <w:t xml:space="preserve"> and </w:t>
      </w:r>
      <w:r w:rsidR="00046835" w:rsidRPr="00B8266A">
        <w:rPr>
          <w:rFonts w:ascii="Times New Roman" w:hAnsi="Times New Roman" w:cs="Times New Roman"/>
          <w:sz w:val="24"/>
          <w:szCs w:val="24"/>
        </w:rPr>
        <w:t xml:space="preserve">three </w:t>
      </w:r>
      <w:r w:rsidR="00CD24A2" w:rsidRPr="00B8266A">
        <w:rPr>
          <w:rFonts w:ascii="Times New Roman" w:hAnsi="Times New Roman" w:cs="Times New Roman"/>
          <w:sz w:val="24"/>
          <w:szCs w:val="24"/>
        </w:rPr>
        <w:t>interview</w:t>
      </w:r>
      <w:r w:rsidR="00595507" w:rsidRPr="00B8266A">
        <w:rPr>
          <w:rFonts w:ascii="Times New Roman" w:hAnsi="Times New Roman" w:cs="Times New Roman"/>
          <w:sz w:val="24"/>
          <w:szCs w:val="24"/>
        </w:rPr>
        <w:t>s</w:t>
      </w:r>
      <w:r w:rsidRPr="00B8266A">
        <w:rPr>
          <w:rFonts w:ascii="Times New Roman" w:hAnsi="Times New Roman" w:cs="Times New Roman"/>
          <w:sz w:val="24"/>
          <w:szCs w:val="24"/>
        </w:rPr>
        <w:t xml:space="preserve">. The review includes all the relevant available literature relating to the main subjects of this thesis; product format rationalization. This literature was gathered through searches on the internet, in the library and </w:t>
      </w:r>
      <w:r w:rsidR="00CD24A2" w:rsidRPr="00B8266A">
        <w:rPr>
          <w:rFonts w:ascii="Times New Roman" w:hAnsi="Times New Roman" w:cs="Times New Roman"/>
          <w:sz w:val="24"/>
          <w:szCs w:val="24"/>
        </w:rPr>
        <w:t xml:space="preserve">on </w:t>
      </w:r>
      <w:r w:rsidRPr="00B8266A">
        <w:rPr>
          <w:rFonts w:ascii="Times New Roman" w:hAnsi="Times New Roman" w:cs="Times New Roman"/>
          <w:sz w:val="24"/>
          <w:szCs w:val="24"/>
        </w:rPr>
        <w:t xml:space="preserve">the database of the Utrecht </w:t>
      </w:r>
      <w:r w:rsidR="00F63947" w:rsidRPr="00B8266A">
        <w:rPr>
          <w:rFonts w:ascii="Times New Roman" w:hAnsi="Times New Roman" w:cs="Times New Roman"/>
          <w:sz w:val="24"/>
          <w:szCs w:val="24"/>
        </w:rPr>
        <w:t>University of Applied Sciences.</w:t>
      </w:r>
    </w:p>
    <w:p w14:paraId="0C5E7264" w14:textId="77777777" w:rsidR="00CD24A2" w:rsidRPr="00B8266A" w:rsidRDefault="00CD24A2" w:rsidP="00F63947">
      <w:pPr>
        <w:pStyle w:val="Geenafstand"/>
        <w:spacing w:line="360" w:lineRule="auto"/>
        <w:jc w:val="both"/>
        <w:rPr>
          <w:rFonts w:ascii="Times New Roman" w:hAnsi="Times New Roman" w:cs="Times New Roman"/>
          <w:sz w:val="24"/>
          <w:szCs w:val="24"/>
        </w:rPr>
      </w:pPr>
    </w:p>
    <w:p w14:paraId="0C5E7265" w14:textId="77777777" w:rsidR="00CD24A2" w:rsidRPr="00B8266A" w:rsidRDefault="008A0B56" w:rsidP="00F42E35">
      <w:pPr>
        <w:pStyle w:val="Geenafstand"/>
        <w:spacing w:line="360" w:lineRule="auto"/>
        <w:jc w:val="both"/>
        <w:rPr>
          <w:rFonts w:ascii="Times New Roman" w:hAnsi="Times New Roman" w:cs="Times New Roman"/>
          <w:strike/>
          <w:sz w:val="24"/>
          <w:szCs w:val="24"/>
        </w:rPr>
      </w:pPr>
      <w:r w:rsidRPr="00B8266A">
        <w:rPr>
          <w:rFonts w:ascii="Times New Roman" w:hAnsi="Times New Roman" w:cs="Times New Roman"/>
          <w:sz w:val="24"/>
          <w:szCs w:val="24"/>
        </w:rPr>
        <w:t xml:space="preserve">The literature review provides more insight in the reasoning behind portfolio rationalization and the consumer decision making process. </w:t>
      </w:r>
      <w:r w:rsidR="00F42E1F" w:rsidRPr="00B8266A">
        <w:rPr>
          <w:rFonts w:ascii="Times New Roman" w:hAnsi="Times New Roman" w:cs="Times New Roman"/>
          <w:sz w:val="24"/>
          <w:szCs w:val="24"/>
        </w:rPr>
        <w:t>Moreover, the focus on the consumer influence on SKU-rat has been emphasized in the review and will play a</w:t>
      </w:r>
      <w:r w:rsidR="00BE1D30" w:rsidRPr="00B8266A">
        <w:rPr>
          <w:rFonts w:ascii="Times New Roman" w:hAnsi="Times New Roman" w:cs="Times New Roman"/>
          <w:sz w:val="24"/>
          <w:szCs w:val="24"/>
        </w:rPr>
        <w:t xml:space="preserve">n important </w:t>
      </w:r>
      <w:r w:rsidR="00F42E1F" w:rsidRPr="00B8266A">
        <w:rPr>
          <w:rFonts w:ascii="Times New Roman" w:hAnsi="Times New Roman" w:cs="Times New Roman"/>
          <w:sz w:val="24"/>
          <w:szCs w:val="24"/>
        </w:rPr>
        <w:t xml:space="preserve">role in the recommendation. </w:t>
      </w:r>
      <w:r w:rsidR="00AD6220">
        <w:rPr>
          <w:rFonts w:ascii="Times New Roman" w:hAnsi="Times New Roman" w:cs="Times New Roman"/>
          <w:sz w:val="24"/>
          <w:szCs w:val="24"/>
        </w:rPr>
        <w:t xml:space="preserve">Additionally, the </w:t>
      </w:r>
      <w:r w:rsidR="00F60362">
        <w:rPr>
          <w:rFonts w:ascii="Times New Roman" w:hAnsi="Times New Roman" w:cs="Times New Roman"/>
          <w:sz w:val="24"/>
          <w:szCs w:val="24"/>
        </w:rPr>
        <w:t xml:space="preserve">black box model </w:t>
      </w:r>
      <w:r w:rsidR="00AD6220">
        <w:rPr>
          <w:rFonts w:ascii="Times New Roman" w:hAnsi="Times New Roman" w:cs="Times New Roman"/>
          <w:sz w:val="24"/>
          <w:szCs w:val="24"/>
        </w:rPr>
        <w:t>behind the influence of the consumer characteristics on the consumer behavior is explain</w:t>
      </w:r>
      <w:r w:rsidR="00F60362">
        <w:rPr>
          <w:rFonts w:ascii="Times New Roman" w:hAnsi="Times New Roman" w:cs="Times New Roman"/>
          <w:sz w:val="24"/>
          <w:szCs w:val="24"/>
        </w:rPr>
        <w:t>e</w:t>
      </w:r>
      <w:r w:rsidR="00AD6220">
        <w:rPr>
          <w:rFonts w:ascii="Times New Roman" w:hAnsi="Times New Roman" w:cs="Times New Roman"/>
          <w:sz w:val="24"/>
          <w:szCs w:val="24"/>
        </w:rPr>
        <w:t xml:space="preserve">d. </w:t>
      </w:r>
      <w:r w:rsidRPr="00B8266A">
        <w:rPr>
          <w:rFonts w:ascii="Times New Roman" w:hAnsi="Times New Roman" w:cs="Times New Roman"/>
          <w:sz w:val="24"/>
          <w:szCs w:val="24"/>
        </w:rPr>
        <w:t xml:space="preserve">Furthermore, the information included in the literature review provides knowledge about the topics that are discussed in the thesis. </w:t>
      </w:r>
    </w:p>
    <w:p w14:paraId="0C5E7266" w14:textId="77777777" w:rsidR="00F4280D" w:rsidRPr="00B8266A" w:rsidRDefault="00F4280D" w:rsidP="00F4280D">
      <w:pPr>
        <w:pStyle w:val="Kop2"/>
        <w:rPr>
          <w:color w:val="auto"/>
          <w:lang w:val="en-US"/>
        </w:rPr>
      </w:pPr>
      <w:bookmarkStart w:id="40" w:name="_Toc419702124"/>
      <w:r w:rsidRPr="00B8266A">
        <w:rPr>
          <w:color w:val="auto"/>
          <w:lang w:val="en-US"/>
        </w:rPr>
        <w:t>3.2.3 Interview</w:t>
      </w:r>
      <w:r w:rsidR="00FF33AE" w:rsidRPr="00B8266A">
        <w:rPr>
          <w:color w:val="auto"/>
          <w:lang w:val="en-US"/>
        </w:rPr>
        <w:t>s</w:t>
      </w:r>
      <w:bookmarkEnd w:id="40"/>
    </w:p>
    <w:p w14:paraId="0C5E7267" w14:textId="77777777" w:rsidR="00CD24A2" w:rsidRPr="00B8266A" w:rsidRDefault="00F4280D" w:rsidP="00F42E35">
      <w:pPr>
        <w:pStyle w:val="Geenafstand"/>
        <w:spacing w:line="360" w:lineRule="auto"/>
        <w:jc w:val="both"/>
        <w:rPr>
          <w:rFonts w:ascii="Times New Roman" w:hAnsi="Times New Roman" w:cs="Times New Roman"/>
          <w:sz w:val="24"/>
          <w:szCs w:val="24"/>
        </w:rPr>
      </w:pPr>
      <w:r w:rsidRPr="00B8266A">
        <w:rPr>
          <w:rFonts w:ascii="Times New Roman" w:hAnsi="Times New Roman" w:cs="Times New Roman"/>
          <w:sz w:val="24"/>
          <w:szCs w:val="24"/>
        </w:rPr>
        <w:t>Thirdly</w:t>
      </w:r>
      <w:r w:rsidR="00CD24A2" w:rsidRPr="00B8266A">
        <w:rPr>
          <w:rFonts w:ascii="Times New Roman" w:hAnsi="Times New Roman" w:cs="Times New Roman"/>
          <w:sz w:val="24"/>
          <w:szCs w:val="24"/>
        </w:rPr>
        <w:t>, the interview</w:t>
      </w:r>
      <w:r w:rsidR="00046835" w:rsidRPr="00B8266A">
        <w:rPr>
          <w:rFonts w:ascii="Times New Roman" w:hAnsi="Times New Roman" w:cs="Times New Roman"/>
          <w:sz w:val="24"/>
          <w:szCs w:val="24"/>
        </w:rPr>
        <w:t>s</w:t>
      </w:r>
      <w:r w:rsidR="00CD24A2" w:rsidRPr="00B8266A">
        <w:rPr>
          <w:rFonts w:ascii="Times New Roman" w:hAnsi="Times New Roman" w:cs="Times New Roman"/>
          <w:sz w:val="24"/>
          <w:szCs w:val="24"/>
        </w:rPr>
        <w:t xml:space="preserve"> that w</w:t>
      </w:r>
      <w:r w:rsidR="00046835" w:rsidRPr="00B8266A">
        <w:rPr>
          <w:rFonts w:ascii="Times New Roman" w:hAnsi="Times New Roman" w:cs="Times New Roman"/>
          <w:sz w:val="24"/>
          <w:szCs w:val="24"/>
        </w:rPr>
        <w:t>ere</w:t>
      </w:r>
      <w:r w:rsidR="00CD24A2" w:rsidRPr="00B8266A">
        <w:rPr>
          <w:rFonts w:ascii="Times New Roman" w:hAnsi="Times New Roman" w:cs="Times New Roman"/>
          <w:sz w:val="24"/>
          <w:szCs w:val="24"/>
        </w:rPr>
        <w:t xml:space="preserve"> held ha</w:t>
      </w:r>
      <w:r w:rsidR="00046835" w:rsidRPr="00B8266A">
        <w:rPr>
          <w:rFonts w:ascii="Times New Roman" w:hAnsi="Times New Roman" w:cs="Times New Roman"/>
          <w:sz w:val="24"/>
          <w:szCs w:val="24"/>
        </w:rPr>
        <w:t>ve</w:t>
      </w:r>
      <w:r w:rsidR="00CD24A2" w:rsidRPr="00B8266A">
        <w:rPr>
          <w:rFonts w:ascii="Times New Roman" w:hAnsi="Times New Roman" w:cs="Times New Roman"/>
          <w:sz w:val="24"/>
          <w:szCs w:val="24"/>
        </w:rPr>
        <w:t xml:space="preserve"> provided more information regarding the SKU-rationalization process that takes place at H.J. Heinz</w:t>
      </w:r>
      <w:r w:rsidR="00046835" w:rsidRPr="00B8266A">
        <w:rPr>
          <w:rFonts w:ascii="Times New Roman" w:hAnsi="Times New Roman" w:cs="Times New Roman"/>
          <w:sz w:val="24"/>
          <w:szCs w:val="24"/>
        </w:rPr>
        <w:t xml:space="preserve"> and the influence of local and European preferences on the development of a product format portfolio</w:t>
      </w:r>
      <w:r w:rsidR="00CD24A2" w:rsidRPr="00B8266A">
        <w:rPr>
          <w:rFonts w:ascii="Times New Roman" w:hAnsi="Times New Roman" w:cs="Times New Roman"/>
          <w:sz w:val="24"/>
          <w:szCs w:val="24"/>
        </w:rPr>
        <w:t>. The interview</w:t>
      </w:r>
      <w:r w:rsidR="00046835" w:rsidRPr="00B8266A">
        <w:rPr>
          <w:rFonts w:ascii="Times New Roman" w:hAnsi="Times New Roman" w:cs="Times New Roman"/>
          <w:sz w:val="24"/>
          <w:szCs w:val="24"/>
        </w:rPr>
        <w:t>s</w:t>
      </w:r>
      <w:r w:rsidR="00CD24A2" w:rsidRPr="00B8266A">
        <w:rPr>
          <w:rFonts w:ascii="Times New Roman" w:hAnsi="Times New Roman" w:cs="Times New Roman"/>
          <w:sz w:val="24"/>
          <w:szCs w:val="24"/>
        </w:rPr>
        <w:t xml:space="preserve"> included questions regarding the steps that Heinz takes when performing a SKU-rat, the influence of consumer demand on </w:t>
      </w:r>
      <w:r w:rsidR="00046835" w:rsidRPr="00B8266A">
        <w:rPr>
          <w:rFonts w:ascii="Times New Roman" w:hAnsi="Times New Roman" w:cs="Times New Roman"/>
          <w:sz w:val="24"/>
          <w:szCs w:val="24"/>
        </w:rPr>
        <w:t xml:space="preserve">SKU-rat and product development, </w:t>
      </w:r>
      <w:r w:rsidR="00CD24A2" w:rsidRPr="00B8266A">
        <w:rPr>
          <w:rFonts w:ascii="Times New Roman" w:hAnsi="Times New Roman" w:cs="Times New Roman"/>
          <w:sz w:val="24"/>
          <w:szCs w:val="24"/>
        </w:rPr>
        <w:t>the risks that a rationalization entail</w:t>
      </w:r>
      <w:r w:rsidR="00046835" w:rsidRPr="00B8266A">
        <w:rPr>
          <w:rFonts w:ascii="Times New Roman" w:hAnsi="Times New Roman" w:cs="Times New Roman"/>
          <w:sz w:val="24"/>
          <w:szCs w:val="24"/>
        </w:rPr>
        <w:t xml:space="preserve"> and research that takes place within Heinz</w:t>
      </w:r>
      <w:r w:rsidR="00CD24A2" w:rsidRPr="00B8266A">
        <w:rPr>
          <w:rFonts w:ascii="Times New Roman" w:hAnsi="Times New Roman" w:cs="Times New Roman"/>
          <w:sz w:val="24"/>
          <w:szCs w:val="24"/>
        </w:rPr>
        <w:t xml:space="preserve">. Furthermore, the </w:t>
      </w:r>
      <w:r w:rsidR="007C13EA" w:rsidRPr="00B8266A">
        <w:rPr>
          <w:rFonts w:ascii="Times New Roman" w:hAnsi="Times New Roman" w:cs="Times New Roman"/>
          <w:sz w:val="24"/>
          <w:szCs w:val="24"/>
        </w:rPr>
        <w:t xml:space="preserve">possible future product format portfolio was </w:t>
      </w:r>
      <w:r w:rsidR="00046835" w:rsidRPr="00B8266A">
        <w:rPr>
          <w:rFonts w:ascii="Times New Roman" w:hAnsi="Times New Roman" w:cs="Times New Roman"/>
          <w:sz w:val="24"/>
          <w:szCs w:val="24"/>
        </w:rPr>
        <w:t>presented together with the results of the survey</w:t>
      </w:r>
      <w:r w:rsidR="007C13EA" w:rsidRPr="00B8266A">
        <w:rPr>
          <w:rFonts w:ascii="Times New Roman" w:hAnsi="Times New Roman" w:cs="Times New Roman"/>
          <w:sz w:val="24"/>
          <w:szCs w:val="24"/>
        </w:rPr>
        <w:t xml:space="preserve"> and </w:t>
      </w:r>
      <w:r w:rsidR="00046835" w:rsidRPr="00B8266A">
        <w:rPr>
          <w:rFonts w:ascii="Times New Roman" w:hAnsi="Times New Roman" w:cs="Times New Roman"/>
          <w:sz w:val="24"/>
          <w:szCs w:val="24"/>
        </w:rPr>
        <w:t xml:space="preserve">the responses of the interviewers have </w:t>
      </w:r>
      <w:r w:rsidR="007C13EA" w:rsidRPr="00B8266A">
        <w:rPr>
          <w:rFonts w:ascii="Times New Roman" w:hAnsi="Times New Roman" w:cs="Times New Roman"/>
          <w:sz w:val="24"/>
          <w:szCs w:val="24"/>
        </w:rPr>
        <w:t xml:space="preserve">been taken into account when drawing up the recommendation. </w:t>
      </w:r>
    </w:p>
    <w:p w14:paraId="0C5E7268" w14:textId="77777777" w:rsidR="008A0B56" w:rsidRPr="00B8266A" w:rsidRDefault="00F42E35" w:rsidP="00F42E35">
      <w:pPr>
        <w:pStyle w:val="Geenafstand"/>
        <w:spacing w:line="360" w:lineRule="auto"/>
        <w:jc w:val="both"/>
        <w:rPr>
          <w:rFonts w:ascii="Times New Roman" w:hAnsi="Times New Roman" w:cs="Times New Roman"/>
          <w:sz w:val="24"/>
          <w:szCs w:val="24"/>
        </w:rPr>
      </w:pPr>
      <w:r w:rsidRPr="00B8266A">
        <w:rPr>
          <w:rFonts w:ascii="Times New Roman" w:hAnsi="Times New Roman" w:cs="Times New Roman"/>
          <w:sz w:val="24"/>
          <w:szCs w:val="24"/>
        </w:rPr>
        <w:br/>
      </w:r>
      <w:r w:rsidR="008A0B56" w:rsidRPr="00B8266A">
        <w:rPr>
          <w:rFonts w:ascii="Times New Roman" w:hAnsi="Times New Roman" w:cs="Times New Roman"/>
          <w:sz w:val="24"/>
          <w:szCs w:val="24"/>
        </w:rPr>
        <w:t>As the final recommendation will be based on information gained from a survey</w:t>
      </w:r>
      <w:r w:rsidR="00046835" w:rsidRPr="00B8266A">
        <w:rPr>
          <w:rFonts w:ascii="Times New Roman" w:hAnsi="Times New Roman" w:cs="Times New Roman"/>
          <w:sz w:val="24"/>
          <w:szCs w:val="24"/>
        </w:rPr>
        <w:t>,</w:t>
      </w:r>
      <w:r w:rsidR="00F60362">
        <w:rPr>
          <w:rFonts w:ascii="Times New Roman" w:hAnsi="Times New Roman" w:cs="Times New Roman"/>
          <w:sz w:val="24"/>
          <w:szCs w:val="24"/>
        </w:rPr>
        <w:t xml:space="preserve"> </w:t>
      </w:r>
      <w:r w:rsidR="008A0B56" w:rsidRPr="00B8266A">
        <w:rPr>
          <w:rFonts w:ascii="Times New Roman" w:hAnsi="Times New Roman" w:cs="Times New Roman"/>
          <w:sz w:val="24"/>
          <w:szCs w:val="24"/>
        </w:rPr>
        <w:t>a literature review</w:t>
      </w:r>
      <w:r w:rsidR="007C13EA" w:rsidRPr="00B8266A">
        <w:rPr>
          <w:rFonts w:ascii="Times New Roman" w:hAnsi="Times New Roman" w:cs="Times New Roman"/>
          <w:sz w:val="24"/>
          <w:szCs w:val="24"/>
        </w:rPr>
        <w:t xml:space="preserve"> and the interview</w:t>
      </w:r>
      <w:r w:rsidR="00595507" w:rsidRPr="00B8266A">
        <w:rPr>
          <w:rFonts w:ascii="Times New Roman" w:hAnsi="Times New Roman" w:cs="Times New Roman"/>
          <w:sz w:val="24"/>
          <w:szCs w:val="24"/>
        </w:rPr>
        <w:t>s</w:t>
      </w:r>
      <w:r w:rsidR="007C13EA" w:rsidRPr="00B8266A">
        <w:rPr>
          <w:rFonts w:ascii="Times New Roman" w:hAnsi="Times New Roman" w:cs="Times New Roman"/>
          <w:sz w:val="24"/>
          <w:szCs w:val="24"/>
        </w:rPr>
        <w:t xml:space="preserve">, </w:t>
      </w:r>
      <w:r w:rsidR="008A0B56" w:rsidRPr="00B8266A">
        <w:rPr>
          <w:rFonts w:ascii="Times New Roman" w:hAnsi="Times New Roman" w:cs="Times New Roman"/>
          <w:sz w:val="24"/>
          <w:szCs w:val="24"/>
        </w:rPr>
        <w:t>the research will be of a mixed nature. This means that both quantitative and qualitative sources will be consulted.</w:t>
      </w:r>
      <w:r w:rsidR="00F60362">
        <w:rPr>
          <w:rFonts w:ascii="Times New Roman" w:hAnsi="Times New Roman" w:cs="Times New Roman"/>
          <w:sz w:val="24"/>
          <w:szCs w:val="24"/>
        </w:rPr>
        <w:t xml:space="preserve"> </w:t>
      </w:r>
      <w:r w:rsidR="00087138" w:rsidRPr="00B8266A">
        <w:rPr>
          <w:rFonts w:ascii="Times New Roman" w:hAnsi="Times New Roman" w:cs="Times New Roman"/>
          <w:sz w:val="24"/>
          <w:szCs w:val="24"/>
        </w:rPr>
        <w:t>This research has resulted in t</w:t>
      </w:r>
      <w:r w:rsidR="008A0B56" w:rsidRPr="00B8266A">
        <w:rPr>
          <w:rFonts w:ascii="Times New Roman" w:hAnsi="Times New Roman" w:cs="Times New Roman"/>
          <w:sz w:val="24"/>
          <w:szCs w:val="24"/>
        </w:rPr>
        <w:t>he conceptual model of this thesis</w:t>
      </w:r>
      <w:r w:rsidR="00087138" w:rsidRPr="00B8266A">
        <w:rPr>
          <w:rFonts w:ascii="Times New Roman" w:hAnsi="Times New Roman" w:cs="Times New Roman"/>
          <w:sz w:val="24"/>
          <w:szCs w:val="24"/>
        </w:rPr>
        <w:t xml:space="preserve">, </w:t>
      </w:r>
      <w:r w:rsidR="00654E9D" w:rsidRPr="00B8266A">
        <w:rPr>
          <w:rFonts w:ascii="Times New Roman" w:hAnsi="Times New Roman" w:cs="Times New Roman"/>
          <w:sz w:val="24"/>
          <w:szCs w:val="24"/>
        </w:rPr>
        <w:t>on the following page</w:t>
      </w:r>
      <w:r w:rsidR="008A0B56" w:rsidRPr="00B8266A">
        <w:rPr>
          <w:rFonts w:ascii="Times New Roman" w:hAnsi="Times New Roman" w:cs="Times New Roman"/>
          <w:sz w:val="24"/>
          <w:szCs w:val="24"/>
        </w:rPr>
        <w:t xml:space="preserve">. </w:t>
      </w:r>
      <w:r w:rsidR="007C13EA" w:rsidRPr="00B8266A">
        <w:rPr>
          <w:rFonts w:ascii="Times New Roman" w:hAnsi="Times New Roman" w:cs="Times New Roman"/>
          <w:sz w:val="24"/>
          <w:szCs w:val="24"/>
        </w:rPr>
        <w:t xml:space="preserve">It </w:t>
      </w:r>
      <w:r w:rsidR="008A0B56" w:rsidRPr="00B8266A">
        <w:rPr>
          <w:rFonts w:ascii="Times New Roman" w:hAnsi="Times New Roman" w:cs="Times New Roman"/>
          <w:sz w:val="24"/>
          <w:szCs w:val="24"/>
        </w:rPr>
        <w:t>provides an overview of the method of gathering the information and it displays the information that will be researched.</w:t>
      </w:r>
    </w:p>
    <w:p w14:paraId="0C5E7269" w14:textId="77777777" w:rsidR="008A0B56" w:rsidRPr="00B8266A" w:rsidRDefault="008A0B56" w:rsidP="008A0B56">
      <w:pPr>
        <w:spacing w:line="360" w:lineRule="auto"/>
        <w:jc w:val="both"/>
        <w:rPr>
          <w:rFonts w:ascii="Times New Roman" w:hAnsi="Times New Roman" w:cs="Times New Roman"/>
        </w:rPr>
      </w:pPr>
      <w:r w:rsidRPr="00B8266A">
        <w:rPr>
          <w:rFonts w:ascii="Times New Roman" w:hAnsi="Times New Roman" w:cs="Times New Roman"/>
          <w:noProof/>
          <w:lang w:val="en-US" w:eastAsia="en-US"/>
        </w:rPr>
        <w:drawing>
          <wp:inline distT="0" distB="0" distL="0" distR="0" wp14:anchorId="0C5E763E" wp14:editId="0C5E763F">
            <wp:extent cx="8006316" cy="6124354"/>
            <wp:effectExtent l="0" t="0" r="0" b="101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C5E726A" w14:textId="77777777" w:rsidR="008A0B56" w:rsidRPr="00B8266A" w:rsidRDefault="00862670" w:rsidP="00F42E35">
      <w:pPr>
        <w:rPr>
          <w:rFonts w:ascii="Times New Roman" w:hAnsi="Times New Roman" w:cs="Times New Roman"/>
          <w:i/>
          <w:lang w:val="en-US"/>
        </w:rPr>
      </w:pPr>
      <w:bookmarkStart w:id="41" w:name="_Toc406356728"/>
      <w:r w:rsidRPr="00B8266A">
        <w:rPr>
          <w:rFonts w:ascii="Times New Roman" w:hAnsi="Times New Roman" w:cs="Times New Roman"/>
          <w:i/>
          <w:lang w:val="en-US"/>
        </w:rPr>
        <w:t>Conceptual model of thesis</w:t>
      </w:r>
      <w:bookmarkEnd w:id="41"/>
    </w:p>
    <w:p w14:paraId="0C5E726B" w14:textId="77777777" w:rsidR="007C13EA" w:rsidRPr="00B8266A" w:rsidRDefault="007C13EA" w:rsidP="00087138">
      <w:pPr>
        <w:pStyle w:val="Kop1"/>
        <w:rPr>
          <w:color w:val="auto"/>
          <w:lang w:val="en-US"/>
        </w:rPr>
      </w:pPr>
      <w:bookmarkStart w:id="42" w:name="_Toc406356729"/>
    </w:p>
    <w:p w14:paraId="0C5E726C" w14:textId="77777777" w:rsidR="00595507" w:rsidRPr="00B8266A" w:rsidRDefault="00595507">
      <w:pPr>
        <w:rPr>
          <w:lang w:val="en-US"/>
        </w:rPr>
      </w:pPr>
    </w:p>
    <w:p w14:paraId="0C5E726D" w14:textId="77777777" w:rsidR="00654E9D" w:rsidRPr="00B8266A" w:rsidRDefault="00654E9D">
      <w:pPr>
        <w:rPr>
          <w:lang w:val="en-US"/>
        </w:rPr>
      </w:pPr>
    </w:p>
    <w:p w14:paraId="0C5E726E" w14:textId="77777777" w:rsidR="00595507" w:rsidRPr="00B8266A" w:rsidRDefault="00595507">
      <w:pPr>
        <w:rPr>
          <w:lang w:val="en-US"/>
        </w:rPr>
      </w:pPr>
    </w:p>
    <w:p w14:paraId="0C5E726F" w14:textId="77777777" w:rsidR="00595507" w:rsidRPr="00B8266A" w:rsidRDefault="00595507">
      <w:pPr>
        <w:rPr>
          <w:lang w:val="en-US"/>
        </w:rPr>
      </w:pPr>
    </w:p>
    <w:p w14:paraId="0C5E7270" w14:textId="77777777" w:rsidR="008A0B56" w:rsidRPr="00B8266A" w:rsidRDefault="00F63947" w:rsidP="00087138">
      <w:pPr>
        <w:pStyle w:val="Kop1"/>
        <w:rPr>
          <w:color w:val="auto"/>
          <w:lang w:val="en-US"/>
        </w:rPr>
      </w:pPr>
      <w:bookmarkStart w:id="43" w:name="_Toc419702125"/>
      <w:r w:rsidRPr="00B8266A">
        <w:rPr>
          <w:color w:val="auto"/>
          <w:lang w:val="en-US"/>
        </w:rPr>
        <w:t>3.3 Analysis</w:t>
      </w:r>
      <w:bookmarkEnd w:id="42"/>
      <w:bookmarkEnd w:id="43"/>
    </w:p>
    <w:p w14:paraId="0C5E7271" w14:textId="77777777" w:rsidR="008A0B56" w:rsidRPr="00B8266A" w:rsidRDefault="00862670" w:rsidP="008A0B56">
      <w:pPr>
        <w:tabs>
          <w:tab w:val="left" w:pos="2980"/>
        </w:tabs>
        <w:spacing w:line="360" w:lineRule="auto"/>
        <w:jc w:val="both"/>
        <w:rPr>
          <w:rFonts w:ascii="Times New Roman" w:hAnsi="Times New Roman" w:cs="Times New Roman"/>
          <w:sz w:val="24"/>
          <w:szCs w:val="24"/>
          <w:lang w:val="en-US"/>
        </w:rPr>
      </w:pPr>
      <w:r w:rsidRPr="00B8266A">
        <w:rPr>
          <w:rFonts w:ascii="Times New Roman" w:hAnsi="Times New Roman" w:cs="Times New Roman"/>
          <w:sz w:val="24"/>
          <w:szCs w:val="24"/>
          <w:lang w:val="en-US"/>
        </w:rPr>
        <w:t>In the final phase of the research</w:t>
      </w:r>
      <w:r w:rsidR="00BA2E00" w:rsidRPr="00B8266A">
        <w:rPr>
          <w:rFonts w:ascii="Times New Roman" w:hAnsi="Times New Roman" w:cs="Times New Roman"/>
          <w:sz w:val="24"/>
          <w:szCs w:val="24"/>
          <w:lang w:val="en-US"/>
        </w:rPr>
        <w:t>,</w:t>
      </w:r>
      <w:r w:rsidRPr="00B8266A">
        <w:rPr>
          <w:rFonts w:ascii="Times New Roman" w:hAnsi="Times New Roman" w:cs="Times New Roman"/>
          <w:sz w:val="24"/>
          <w:szCs w:val="24"/>
          <w:lang w:val="en-US"/>
        </w:rPr>
        <w:t xml:space="preserve"> the collected dat</w:t>
      </w:r>
      <w:r w:rsidR="00BA2E00" w:rsidRPr="00B8266A">
        <w:rPr>
          <w:rFonts w:ascii="Times New Roman" w:hAnsi="Times New Roman" w:cs="Times New Roman"/>
          <w:sz w:val="24"/>
          <w:szCs w:val="24"/>
          <w:lang w:val="en-US"/>
        </w:rPr>
        <w:t xml:space="preserve">a of the survey </w:t>
      </w:r>
      <w:r w:rsidR="007407F9" w:rsidRPr="00B8266A">
        <w:rPr>
          <w:rFonts w:ascii="Times New Roman" w:hAnsi="Times New Roman" w:cs="Times New Roman"/>
          <w:sz w:val="24"/>
          <w:szCs w:val="24"/>
          <w:lang w:val="en-US"/>
        </w:rPr>
        <w:t xml:space="preserve">are </w:t>
      </w:r>
      <w:r w:rsidR="00BA2E00" w:rsidRPr="00B8266A">
        <w:rPr>
          <w:rFonts w:ascii="Times New Roman" w:hAnsi="Times New Roman" w:cs="Times New Roman"/>
          <w:sz w:val="24"/>
          <w:szCs w:val="24"/>
          <w:lang w:val="en-US"/>
        </w:rPr>
        <w:t>analyzed</w:t>
      </w:r>
      <w:r w:rsidRPr="00B8266A">
        <w:rPr>
          <w:rFonts w:ascii="Times New Roman" w:hAnsi="Times New Roman" w:cs="Times New Roman"/>
          <w:sz w:val="24"/>
          <w:szCs w:val="24"/>
          <w:lang w:val="en-US"/>
        </w:rPr>
        <w:t xml:space="preserve"> with the use of SPSS, this analysis will examine if there is a relation between the variables that are part of the survey. With the use of the Chi-square test these</w:t>
      </w:r>
      <w:r w:rsidR="00BA2E00" w:rsidRPr="00B8266A">
        <w:rPr>
          <w:rFonts w:ascii="Times New Roman" w:hAnsi="Times New Roman" w:cs="Times New Roman"/>
          <w:sz w:val="24"/>
          <w:szCs w:val="24"/>
          <w:lang w:val="en-US"/>
        </w:rPr>
        <w:t xml:space="preserve"> possible</w:t>
      </w:r>
      <w:r w:rsidRPr="00B8266A">
        <w:rPr>
          <w:rFonts w:ascii="Times New Roman" w:hAnsi="Times New Roman" w:cs="Times New Roman"/>
          <w:sz w:val="24"/>
          <w:szCs w:val="24"/>
          <w:lang w:val="en-US"/>
        </w:rPr>
        <w:t xml:space="preserve"> relation</w:t>
      </w:r>
      <w:r w:rsidR="00BA2E00" w:rsidRPr="00B8266A">
        <w:rPr>
          <w:rFonts w:ascii="Times New Roman" w:hAnsi="Times New Roman" w:cs="Times New Roman"/>
          <w:sz w:val="24"/>
          <w:szCs w:val="24"/>
          <w:lang w:val="en-US"/>
        </w:rPr>
        <w:t>s</w:t>
      </w:r>
      <w:r w:rsidRPr="00B8266A">
        <w:rPr>
          <w:rFonts w:ascii="Times New Roman" w:hAnsi="Times New Roman" w:cs="Times New Roman"/>
          <w:sz w:val="24"/>
          <w:szCs w:val="24"/>
          <w:lang w:val="en-US"/>
        </w:rPr>
        <w:t xml:space="preserve"> are determined. Furthermore, in the analysis, the results of the survey and the relevance of the outcome will be expressed as well. Moreover, the literature review will play an important role in answering the sub-question regarding the risks of SKU-rationalization. </w:t>
      </w:r>
      <w:r w:rsidR="00BA2E00" w:rsidRPr="00B8266A">
        <w:rPr>
          <w:rFonts w:ascii="Times New Roman" w:hAnsi="Times New Roman" w:cs="Times New Roman"/>
          <w:sz w:val="24"/>
          <w:szCs w:val="24"/>
          <w:lang w:val="en-US"/>
        </w:rPr>
        <w:t>And as mentioned above, the interview</w:t>
      </w:r>
      <w:r w:rsidR="00595507" w:rsidRPr="00B8266A">
        <w:rPr>
          <w:rFonts w:ascii="Times New Roman" w:hAnsi="Times New Roman" w:cs="Times New Roman"/>
          <w:sz w:val="24"/>
          <w:szCs w:val="24"/>
          <w:lang w:val="en-US"/>
        </w:rPr>
        <w:t>s that were held provide</w:t>
      </w:r>
      <w:r w:rsidR="00BA2E00" w:rsidRPr="00B8266A">
        <w:rPr>
          <w:rFonts w:ascii="Times New Roman" w:hAnsi="Times New Roman" w:cs="Times New Roman"/>
          <w:sz w:val="24"/>
          <w:szCs w:val="24"/>
          <w:lang w:val="en-US"/>
        </w:rPr>
        <w:t xml:space="preserve"> an internal view of the situation and </w:t>
      </w:r>
      <w:r w:rsidR="00654E9D" w:rsidRPr="00B8266A">
        <w:rPr>
          <w:rFonts w:ascii="Times New Roman" w:hAnsi="Times New Roman" w:cs="Times New Roman"/>
          <w:sz w:val="24"/>
          <w:szCs w:val="24"/>
          <w:lang w:val="en-US"/>
        </w:rPr>
        <w:t xml:space="preserve">help by making </w:t>
      </w:r>
      <w:r w:rsidR="00BA2E00" w:rsidRPr="00B8266A">
        <w:rPr>
          <w:rFonts w:ascii="Times New Roman" w:hAnsi="Times New Roman" w:cs="Times New Roman"/>
          <w:sz w:val="24"/>
          <w:szCs w:val="24"/>
          <w:lang w:val="en-US"/>
        </w:rPr>
        <w:t xml:space="preserve">a connection between the theory and practice. </w:t>
      </w:r>
    </w:p>
    <w:p w14:paraId="0C5E7272" w14:textId="77777777" w:rsidR="00F42E35" w:rsidRPr="00B8266A" w:rsidRDefault="00862670" w:rsidP="00F42E35">
      <w:pPr>
        <w:pStyle w:val="Kop2"/>
        <w:rPr>
          <w:rStyle w:val="Kop1Char"/>
          <w:rFonts w:ascii="Times New Roman" w:hAnsi="Times New Roman" w:cs="Times New Roman"/>
          <w:color w:val="auto"/>
          <w:sz w:val="24"/>
          <w:szCs w:val="24"/>
          <w:lang w:val="en-US"/>
        </w:rPr>
      </w:pPr>
      <w:bookmarkStart w:id="44" w:name="_Toc388248375"/>
      <w:bookmarkStart w:id="45" w:name="_Toc393662862"/>
      <w:bookmarkStart w:id="46" w:name="_Toc406356730"/>
      <w:bookmarkStart w:id="47" w:name="_Toc419702126"/>
      <w:r w:rsidRPr="00B8266A">
        <w:rPr>
          <w:color w:val="auto"/>
          <w:lang w:val="en-US"/>
        </w:rPr>
        <w:t>3.3.1 Sampling</w:t>
      </w:r>
      <w:bookmarkEnd w:id="44"/>
      <w:bookmarkEnd w:id="45"/>
      <w:bookmarkEnd w:id="46"/>
      <w:bookmarkEnd w:id="47"/>
    </w:p>
    <w:p w14:paraId="0C5E7273" w14:textId="77777777" w:rsidR="008A0B56" w:rsidRPr="00B8266A" w:rsidRDefault="00654E9D" w:rsidP="00F42E35">
      <w:pPr>
        <w:tabs>
          <w:tab w:val="left" w:pos="2980"/>
        </w:tabs>
        <w:spacing w:line="360" w:lineRule="auto"/>
        <w:jc w:val="both"/>
        <w:rPr>
          <w:rFonts w:ascii="Times New Roman" w:eastAsiaTheme="majorEastAsia" w:hAnsi="Times New Roman" w:cs="Times New Roman"/>
          <w:b/>
          <w:bCs/>
          <w:sz w:val="24"/>
          <w:szCs w:val="24"/>
          <w:lang w:val="en-US"/>
        </w:rPr>
      </w:pPr>
      <w:r w:rsidRPr="00B8266A">
        <w:rPr>
          <w:rFonts w:ascii="Times New Roman" w:hAnsi="Times New Roman" w:cs="Times New Roman"/>
          <w:iCs/>
          <w:sz w:val="24"/>
          <w:szCs w:val="24"/>
          <w:lang w:val="en-US"/>
        </w:rPr>
        <w:t xml:space="preserve">The target population consisted of men and women between the ages of 18 and 65 or older with the Dutch nationality. The sample size of 162 respondents does not fully represent </w:t>
      </w:r>
      <w:r w:rsidR="0062288A" w:rsidRPr="00B8266A">
        <w:rPr>
          <w:rFonts w:ascii="Times New Roman" w:hAnsi="Times New Roman" w:cs="Times New Roman"/>
          <w:iCs/>
          <w:sz w:val="24"/>
          <w:szCs w:val="24"/>
          <w:lang w:val="en-US"/>
        </w:rPr>
        <w:t xml:space="preserve">the </w:t>
      </w:r>
      <w:r w:rsidR="000A0132" w:rsidRPr="00B8266A">
        <w:rPr>
          <w:rFonts w:ascii="Times New Roman" w:hAnsi="Times New Roman" w:cs="Times New Roman"/>
          <w:iCs/>
          <w:sz w:val="24"/>
          <w:szCs w:val="24"/>
          <w:lang w:val="en-US"/>
        </w:rPr>
        <w:t xml:space="preserve">target group in the Netherlands but it gives insight into the consumer behaviour of Dutch citizens. Moreover, the responses give a general idea of what the opinion of the consumer in the Netherlands is. </w:t>
      </w:r>
    </w:p>
    <w:p w14:paraId="0C5E7274" w14:textId="77777777" w:rsidR="008A0B56" w:rsidRPr="00B8266A" w:rsidRDefault="00862670" w:rsidP="00E54C75">
      <w:pPr>
        <w:pStyle w:val="Kop2"/>
        <w:rPr>
          <w:rStyle w:val="Kop1Char"/>
          <w:b/>
          <w:bCs/>
          <w:color w:val="auto"/>
          <w:sz w:val="26"/>
          <w:szCs w:val="24"/>
          <w:lang w:val="en-US"/>
        </w:rPr>
      </w:pPr>
      <w:bookmarkStart w:id="48" w:name="_Toc406356731"/>
      <w:bookmarkStart w:id="49" w:name="_Toc419702127"/>
      <w:r w:rsidRPr="00B8266A">
        <w:rPr>
          <w:rStyle w:val="Kop1Char"/>
          <w:b/>
          <w:bCs/>
          <w:color w:val="auto"/>
          <w:sz w:val="26"/>
          <w:szCs w:val="24"/>
          <w:lang w:val="en-US"/>
        </w:rPr>
        <w:t>3.3.2 Limitations</w:t>
      </w:r>
      <w:bookmarkEnd w:id="48"/>
      <w:bookmarkEnd w:id="49"/>
    </w:p>
    <w:p w14:paraId="0C5E7275" w14:textId="77777777" w:rsidR="008A0B56" w:rsidRPr="00B8266A" w:rsidRDefault="00862670" w:rsidP="008A0B56">
      <w:pPr>
        <w:spacing w:line="360" w:lineRule="auto"/>
        <w:jc w:val="both"/>
        <w:rPr>
          <w:rFonts w:ascii="Times New Roman" w:hAnsi="Times New Roman" w:cs="Times New Roman"/>
          <w:sz w:val="24"/>
          <w:szCs w:val="24"/>
          <w:lang w:val="en-US"/>
        </w:rPr>
      </w:pPr>
      <w:r w:rsidRPr="00B8266A">
        <w:rPr>
          <w:rFonts w:ascii="Times New Roman" w:hAnsi="Times New Roman" w:cs="Times New Roman"/>
          <w:sz w:val="24"/>
          <w:lang w:val="en-US"/>
        </w:rPr>
        <w:t>There are several limitations to this research as H.J. Heinz has a very broad portfolio; the decision has been made to limit this research to the Heinz Tomato Ketchup portfolio in the Netherlands. Furthermore, there are</w:t>
      </w:r>
      <w:r w:rsidR="00F60362">
        <w:rPr>
          <w:rFonts w:ascii="Times New Roman" w:hAnsi="Times New Roman" w:cs="Times New Roman"/>
          <w:sz w:val="24"/>
          <w:lang w:val="en-US"/>
        </w:rPr>
        <w:t xml:space="preserve"> </w:t>
      </w:r>
      <w:r w:rsidRPr="00B8266A">
        <w:rPr>
          <w:rFonts w:ascii="Times New Roman" w:hAnsi="Times New Roman" w:cs="Times New Roman"/>
          <w:sz w:val="24"/>
          <w:szCs w:val="24"/>
          <w:lang w:val="en-US"/>
        </w:rPr>
        <w:t>certain constraints in terms of legal and ethical issues. There will be corporate information that cannot and will not be shared e.g. data regarding sales, turnover etc. Another limitation will be the relatively low number of respondents to the survey. Moreover, as the internship took place in the Marketing Operations Europe team, the research will be focused on the marketing side of the industry</w:t>
      </w:r>
      <w:r w:rsidR="00BA2E00" w:rsidRPr="00B8266A">
        <w:rPr>
          <w:rFonts w:ascii="Times New Roman" w:hAnsi="Times New Roman" w:cs="Times New Roman"/>
          <w:sz w:val="24"/>
          <w:szCs w:val="24"/>
          <w:lang w:val="en-US"/>
        </w:rPr>
        <w:t xml:space="preserve">. Therefore, information relating to other departments involved in the SKU-rationalization will not be included in this thesis. </w:t>
      </w:r>
      <w:r w:rsidRPr="00B8266A">
        <w:rPr>
          <w:rFonts w:ascii="Times New Roman" w:hAnsi="Times New Roman" w:cs="Times New Roman"/>
          <w:sz w:val="24"/>
          <w:szCs w:val="24"/>
          <w:lang w:val="en-US"/>
        </w:rPr>
        <w:t xml:space="preserve"> Furthermore, as mentioned before, there is no financial input from H.J. Heinz due to confidentiality reasons and therefore the financial risks are based on theoretical information and </w:t>
      </w:r>
      <w:r w:rsidR="00D8459B" w:rsidRPr="00B8266A">
        <w:rPr>
          <w:rFonts w:ascii="Times New Roman" w:hAnsi="Times New Roman" w:cs="Times New Roman"/>
          <w:sz w:val="24"/>
          <w:szCs w:val="24"/>
          <w:lang w:val="en-US"/>
        </w:rPr>
        <w:t xml:space="preserve">any quantitative data </w:t>
      </w:r>
      <w:r w:rsidRPr="00B8266A">
        <w:rPr>
          <w:rFonts w:ascii="Times New Roman" w:hAnsi="Times New Roman" w:cs="Times New Roman"/>
          <w:sz w:val="24"/>
          <w:szCs w:val="24"/>
          <w:lang w:val="en-US"/>
        </w:rPr>
        <w:t>will not</w:t>
      </w:r>
      <w:r w:rsidR="00D8459B" w:rsidRPr="00B8266A">
        <w:rPr>
          <w:rFonts w:ascii="Times New Roman" w:hAnsi="Times New Roman" w:cs="Times New Roman"/>
          <w:sz w:val="24"/>
          <w:szCs w:val="24"/>
          <w:lang w:val="en-US"/>
        </w:rPr>
        <w:t xml:space="preserve"> be</w:t>
      </w:r>
      <w:r w:rsidRPr="00B8266A">
        <w:rPr>
          <w:rFonts w:ascii="Times New Roman" w:hAnsi="Times New Roman" w:cs="Times New Roman"/>
          <w:sz w:val="24"/>
          <w:szCs w:val="24"/>
          <w:lang w:val="en-US"/>
        </w:rPr>
        <w:t xml:space="preserve"> include</w:t>
      </w:r>
      <w:r w:rsidR="00D8459B" w:rsidRPr="00B8266A">
        <w:rPr>
          <w:rFonts w:ascii="Times New Roman" w:hAnsi="Times New Roman" w:cs="Times New Roman"/>
          <w:sz w:val="24"/>
          <w:szCs w:val="24"/>
          <w:lang w:val="en-US"/>
        </w:rPr>
        <w:t>d</w:t>
      </w:r>
      <w:r w:rsidRPr="00B8266A">
        <w:rPr>
          <w:rFonts w:ascii="Times New Roman" w:hAnsi="Times New Roman" w:cs="Times New Roman"/>
          <w:sz w:val="24"/>
          <w:szCs w:val="24"/>
          <w:lang w:val="en-US"/>
        </w:rPr>
        <w:t>.</w:t>
      </w:r>
      <w:r w:rsidR="00F60362">
        <w:rPr>
          <w:rFonts w:ascii="Times New Roman" w:hAnsi="Times New Roman" w:cs="Times New Roman"/>
          <w:sz w:val="24"/>
          <w:szCs w:val="24"/>
          <w:lang w:val="en-US"/>
        </w:rPr>
        <w:t xml:space="preserve"> </w:t>
      </w:r>
      <w:r w:rsidRPr="00B8266A">
        <w:rPr>
          <w:rFonts w:ascii="Times New Roman" w:hAnsi="Times New Roman" w:cs="Times New Roman"/>
          <w:sz w:val="24"/>
          <w:szCs w:val="24"/>
          <w:lang w:val="en-US"/>
        </w:rPr>
        <w:t>Moreover, as the main question is focused on the consumer side of SKU-rationalization in terms of their preferences and needs, and due to the lack of financial information, the core of this thesis is based on Dutch consumers and the</w:t>
      </w:r>
      <w:r w:rsidR="00D8459B" w:rsidRPr="00B8266A">
        <w:rPr>
          <w:rFonts w:ascii="Times New Roman" w:hAnsi="Times New Roman" w:cs="Times New Roman"/>
          <w:sz w:val="24"/>
          <w:szCs w:val="24"/>
          <w:lang w:val="en-US"/>
        </w:rPr>
        <w:t xml:space="preserve"> consumer</w:t>
      </w:r>
      <w:r w:rsidRPr="00B8266A">
        <w:rPr>
          <w:rFonts w:ascii="Times New Roman" w:hAnsi="Times New Roman" w:cs="Times New Roman"/>
          <w:sz w:val="24"/>
          <w:szCs w:val="24"/>
          <w:lang w:val="en-US"/>
        </w:rPr>
        <w:t xml:space="preserve"> point of view towards the HTK product format portfolio. </w:t>
      </w:r>
    </w:p>
    <w:p w14:paraId="0C5E7276" w14:textId="77777777" w:rsidR="00D8459B" w:rsidRPr="00B8266A" w:rsidRDefault="00D8459B" w:rsidP="008A0B56">
      <w:pPr>
        <w:spacing w:line="360" w:lineRule="auto"/>
        <w:jc w:val="both"/>
        <w:rPr>
          <w:rFonts w:ascii="Times New Roman" w:hAnsi="Times New Roman" w:cs="Times New Roman"/>
          <w:sz w:val="24"/>
          <w:szCs w:val="24"/>
          <w:lang w:val="en-US"/>
        </w:rPr>
      </w:pPr>
    </w:p>
    <w:p w14:paraId="0C5E7277" w14:textId="77777777" w:rsidR="00F42E35" w:rsidRPr="00B8266A" w:rsidRDefault="00862670" w:rsidP="00F42E35">
      <w:pPr>
        <w:pStyle w:val="Kop2"/>
        <w:rPr>
          <w:color w:val="auto"/>
          <w:lang w:val="en-US"/>
        </w:rPr>
      </w:pPr>
      <w:bookmarkStart w:id="50" w:name="_Toc393662863"/>
      <w:bookmarkStart w:id="51" w:name="_Toc406356732"/>
      <w:bookmarkStart w:id="52" w:name="_Toc419702128"/>
      <w:r w:rsidRPr="00B8266A">
        <w:rPr>
          <w:color w:val="auto"/>
          <w:lang w:val="en-US"/>
        </w:rPr>
        <w:t>3.3.3 Delimitations</w:t>
      </w:r>
      <w:bookmarkEnd w:id="50"/>
      <w:bookmarkEnd w:id="51"/>
      <w:bookmarkEnd w:id="52"/>
    </w:p>
    <w:p w14:paraId="0C5E7278" w14:textId="77777777" w:rsidR="00F63947" w:rsidRPr="00B8266A" w:rsidRDefault="008A0B56" w:rsidP="008A0B56">
      <w:pPr>
        <w:pStyle w:val="Geenafstand"/>
        <w:spacing w:line="360" w:lineRule="auto"/>
        <w:jc w:val="both"/>
        <w:rPr>
          <w:rFonts w:ascii="Times New Roman" w:hAnsi="Times New Roman" w:cs="Times New Roman"/>
          <w:sz w:val="24"/>
          <w:szCs w:val="24"/>
        </w:rPr>
      </w:pPr>
      <w:r w:rsidRPr="00B8266A">
        <w:rPr>
          <w:rFonts w:ascii="Times New Roman" w:hAnsi="Times New Roman" w:cs="Times New Roman"/>
          <w:sz w:val="24"/>
          <w:szCs w:val="24"/>
        </w:rPr>
        <w:t xml:space="preserve">The scope of this research is limited to the Netherlands. The respondents that </w:t>
      </w:r>
      <w:r w:rsidR="00F91FDD" w:rsidRPr="00B8266A">
        <w:rPr>
          <w:rFonts w:ascii="Times New Roman" w:hAnsi="Times New Roman" w:cs="Times New Roman"/>
          <w:sz w:val="24"/>
          <w:szCs w:val="24"/>
        </w:rPr>
        <w:t>have been</w:t>
      </w:r>
      <w:r w:rsidRPr="00B8266A">
        <w:rPr>
          <w:rFonts w:ascii="Times New Roman" w:hAnsi="Times New Roman" w:cs="Times New Roman"/>
          <w:sz w:val="24"/>
          <w:szCs w:val="24"/>
        </w:rPr>
        <w:t xml:space="preserve"> approached are Dutch citizens with a difference in age, household composition, income and occupation. </w:t>
      </w:r>
      <w:r w:rsidR="000A0132" w:rsidRPr="00B8266A">
        <w:rPr>
          <w:rFonts w:ascii="Times New Roman" w:hAnsi="Times New Roman" w:cs="Times New Roman"/>
          <w:sz w:val="24"/>
          <w:szCs w:val="24"/>
        </w:rPr>
        <w:t xml:space="preserve">Moreover, the product format portfolio that is utilized throughout this thesis consists of products within the Dutch HTK portfolio. Therefore, the availability of the different product formats might differ per retailer and this could influence the opinion of the consumer. </w:t>
      </w:r>
    </w:p>
    <w:p w14:paraId="0C5E7279" w14:textId="77777777" w:rsidR="00F42E35" w:rsidRPr="00B8266A" w:rsidRDefault="00862670" w:rsidP="00F42E35">
      <w:pPr>
        <w:pStyle w:val="Kop2"/>
        <w:rPr>
          <w:rFonts w:ascii="Times New Roman" w:hAnsi="Times New Roman" w:cs="Times New Roman"/>
          <w:color w:val="auto"/>
          <w:sz w:val="24"/>
          <w:szCs w:val="24"/>
          <w:lang w:val="en-US"/>
        </w:rPr>
      </w:pPr>
      <w:bookmarkStart w:id="53" w:name="_Toc406356733"/>
      <w:bookmarkStart w:id="54" w:name="_Toc419702129"/>
      <w:r w:rsidRPr="00B8266A">
        <w:rPr>
          <w:color w:val="auto"/>
          <w:lang w:val="en-US"/>
        </w:rPr>
        <w:t>3.3.4 Ethics</w:t>
      </w:r>
      <w:bookmarkEnd w:id="53"/>
      <w:bookmarkEnd w:id="54"/>
    </w:p>
    <w:p w14:paraId="0C5E727A" w14:textId="77777777" w:rsidR="008A0B56" w:rsidRPr="00B8266A" w:rsidRDefault="00525CD5" w:rsidP="00F42E35">
      <w:pPr>
        <w:pStyle w:val="Geenafstand"/>
        <w:spacing w:line="360" w:lineRule="auto"/>
        <w:jc w:val="both"/>
        <w:rPr>
          <w:rFonts w:ascii="Times New Roman" w:hAnsi="Times New Roman" w:cs="Times New Roman"/>
          <w:sz w:val="24"/>
          <w:szCs w:val="24"/>
        </w:rPr>
      </w:pPr>
      <w:r w:rsidRPr="00B8266A">
        <w:rPr>
          <w:rFonts w:ascii="Times New Roman" w:hAnsi="Times New Roman" w:cs="Times New Roman"/>
          <w:sz w:val="24"/>
          <w:szCs w:val="24"/>
        </w:rPr>
        <w:t>T</w:t>
      </w:r>
      <w:r w:rsidR="008D3D9F" w:rsidRPr="00B8266A">
        <w:rPr>
          <w:rFonts w:ascii="Times New Roman" w:hAnsi="Times New Roman" w:cs="Times New Roman"/>
          <w:sz w:val="24"/>
          <w:szCs w:val="24"/>
        </w:rPr>
        <w:t>he survey</w:t>
      </w:r>
      <w:r w:rsidRPr="00B8266A">
        <w:rPr>
          <w:rFonts w:ascii="Times New Roman" w:hAnsi="Times New Roman" w:cs="Times New Roman"/>
          <w:sz w:val="24"/>
          <w:szCs w:val="24"/>
        </w:rPr>
        <w:t xml:space="preserve"> that</w:t>
      </w:r>
      <w:r w:rsidR="00FF33AE" w:rsidRPr="00B8266A">
        <w:rPr>
          <w:rFonts w:ascii="Times New Roman" w:hAnsi="Times New Roman" w:cs="Times New Roman"/>
          <w:sz w:val="24"/>
          <w:szCs w:val="24"/>
        </w:rPr>
        <w:t xml:space="preserve"> was</w:t>
      </w:r>
      <w:r w:rsidRPr="00B8266A">
        <w:rPr>
          <w:rFonts w:ascii="Times New Roman" w:hAnsi="Times New Roman" w:cs="Times New Roman"/>
          <w:sz w:val="24"/>
          <w:szCs w:val="24"/>
        </w:rPr>
        <w:t xml:space="preserve"> held</w:t>
      </w:r>
      <w:r w:rsidR="00F60362">
        <w:rPr>
          <w:rFonts w:ascii="Times New Roman" w:hAnsi="Times New Roman" w:cs="Times New Roman"/>
          <w:sz w:val="24"/>
          <w:szCs w:val="24"/>
        </w:rPr>
        <w:t xml:space="preserve"> </w:t>
      </w:r>
      <w:r w:rsidR="00FF33AE" w:rsidRPr="00B8266A">
        <w:rPr>
          <w:rFonts w:ascii="Times New Roman" w:hAnsi="Times New Roman" w:cs="Times New Roman"/>
          <w:sz w:val="24"/>
          <w:szCs w:val="24"/>
        </w:rPr>
        <w:t xml:space="preserve">has been </w:t>
      </w:r>
      <w:r w:rsidR="008D3D9F" w:rsidRPr="00B8266A">
        <w:rPr>
          <w:rFonts w:ascii="Times New Roman" w:hAnsi="Times New Roman" w:cs="Times New Roman"/>
          <w:sz w:val="24"/>
          <w:szCs w:val="24"/>
        </w:rPr>
        <w:t>completely anonymous</w:t>
      </w:r>
      <w:r w:rsidRPr="00B8266A">
        <w:rPr>
          <w:rFonts w:ascii="Times New Roman" w:hAnsi="Times New Roman" w:cs="Times New Roman"/>
          <w:sz w:val="24"/>
          <w:szCs w:val="24"/>
        </w:rPr>
        <w:t>, furthermore the internal information from H.J. Heinz that has been shared will not be published.</w:t>
      </w:r>
    </w:p>
    <w:p w14:paraId="0C5E727B" w14:textId="77777777" w:rsidR="009D6180" w:rsidRPr="00B8266A" w:rsidRDefault="00862670">
      <w:pPr>
        <w:rPr>
          <w:rFonts w:ascii="Times New Roman" w:hAnsi="Times New Roman" w:cs="Times New Roman"/>
          <w:sz w:val="24"/>
          <w:szCs w:val="24"/>
          <w:lang w:val="en-US"/>
        </w:rPr>
      </w:pPr>
      <w:r w:rsidRPr="00B8266A">
        <w:rPr>
          <w:rFonts w:ascii="Times New Roman" w:hAnsi="Times New Roman" w:cs="Times New Roman"/>
          <w:sz w:val="24"/>
          <w:szCs w:val="24"/>
          <w:lang w:val="en-US"/>
        </w:rPr>
        <w:br w:type="page"/>
      </w:r>
    </w:p>
    <w:p w14:paraId="0C5E727C" w14:textId="77777777" w:rsidR="008A0B56" w:rsidRPr="00873C2E" w:rsidRDefault="00F42E35" w:rsidP="00873C2E">
      <w:pPr>
        <w:pStyle w:val="Titel"/>
        <w:pBdr>
          <w:bottom w:val="none" w:sz="0" w:space="0" w:color="auto"/>
        </w:pBdr>
        <w:jc w:val="center"/>
        <w:rPr>
          <w:color w:val="C00000"/>
          <w:lang w:val="en-US"/>
        </w:rPr>
      </w:pPr>
      <w:bookmarkStart w:id="55" w:name="_Toc419702130"/>
      <w:r w:rsidRPr="00873C2E">
        <w:rPr>
          <w:color w:val="C00000"/>
          <w:lang w:val="en-US"/>
        </w:rPr>
        <w:t xml:space="preserve">4. </w:t>
      </w:r>
      <w:bookmarkStart w:id="56" w:name="_Toc406356734"/>
      <w:r w:rsidR="008A0B56" w:rsidRPr="00873C2E">
        <w:rPr>
          <w:color w:val="C00000"/>
          <w:lang w:val="en-US"/>
        </w:rPr>
        <w:t>Findings</w:t>
      </w:r>
      <w:bookmarkEnd w:id="55"/>
      <w:bookmarkEnd w:id="56"/>
    </w:p>
    <w:p w14:paraId="0C5E727D" w14:textId="77777777" w:rsidR="006E1A02" w:rsidRPr="00B8266A" w:rsidRDefault="006E1A02" w:rsidP="008A0B56">
      <w:pPr>
        <w:pStyle w:val="Geenafstand"/>
        <w:spacing w:line="360" w:lineRule="auto"/>
        <w:jc w:val="both"/>
        <w:rPr>
          <w:rFonts w:ascii="Times New Roman" w:hAnsi="Times New Roman" w:cs="Times New Roman"/>
          <w:sz w:val="24"/>
        </w:rPr>
      </w:pPr>
      <w:r w:rsidRPr="00B8266A">
        <w:rPr>
          <w:rFonts w:ascii="Times New Roman" w:hAnsi="Times New Roman" w:cs="Times New Roman"/>
          <w:sz w:val="24"/>
        </w:rPr>
        <w:t>To support the future recommendation regarding the future Dutch HTK product format portfolio</w:t>
      </w:r>
      <w:r w:rsidR="00F84C02" w:rsidRPr="00B8266A">
        <w:rPr>
          <w:rFonts w:ascii="Times New Roman" w:hAnsi="Times New Roman" w:cs="Times New Roman"/>
          <w:sz w:val="24"/>
        </w:rPr>
        <w:t>,</w:t>
      </w:r>
      <w:r w:rsidRPr="00B8266A">
        <w:rPr>
          <w:rFonts w:ascii="Times New Roman" w:hAnsi="Times New Roman" w:cs="Times New Roman"/>
          <w:sz w:val="24"/>
        </w:rPr>
        <w:t xml:space="preserve"> multiple sources have been consulted. The following chapter present</w:t>
      </w:r>
      <w:r w:rsidR="00BF7B18" w:rsidRPr="00B8266A">
        <w:rPr>
          <w:rFonts w:ascii="Times New Roman" w:hAnsi="Times New Roman" w:cs="Times New Roman"/>
          <w:sz w:val="24"/>
        </w:rPr>
        <w:t>s</w:t>
      </w:r>
      <w:r w:rsidRPr="00B8266A">
        <w:rPr>
          <w:rFonts w:ascii="Times New Roman" w:hAnsi="Times New Roman" w:cs="Times New Roman"/>
          <w:sz w:val="24"/>
        </w:rPr>
        <w:t xml:space="preserve"> the findings of the three elements as part of the research:</w:t>
      </w:r>
    </w:p>
    <w:p w14:paraId="0C5E727E" w14:textId="77777777" w:rsidR="006E1A02" w:rsidRPr="00B8266A" w:rsidRDefault="006E1A02" w:rsidP="006E1A02">
      <w:pPr>
        <w:pStyle w:val="Geenafstand"/>
        <w:numPr>
          <w:ilvl w:val="0"/>
          <w:numId w:val="1"/>
        </w:numPr>
        <w:spacing w:line="360" w:lineRule="auto"/>
        <w:jc w:val="both"/>
        <w:rPr>
          <w:rFonts w:ascii="Times New Roman" w:hAnsi="Times New Roman" w:cs="Times New Roman"/>
          <w:i/>
          <w:sz w:val="24"/>
        </w:rPr>
      </w:pPr>
      <w:r w:rsidRPr="00B8266A">
        <w:rPr>
          <w:rFonts w:ascii="Times New Roman" w:hAnsi="Times New Roman" w:cs="Times New Roman"/>
          <w:sz w:val="24"/>
        </w:rPr>
        <w:t>Findings related to the survey that was held with 162 Dutch respondents, divided in:</w:t>
      </w:r>
    </w:p>
    <w:p w14:paraId="0C5E727F" w14:textId="77777777" w:rsidR="008A0B56" w:rsidRPr="00B8266A" w:rsidRDefault="008A0B56" w:rsidP="006E1A02">
      <w:pPr>
        <w:pStyle w:val="Geenafstand"/>
        <w:numPr>
          <w:ilvl w:val="0"/>
          <w:numId w:val="42"/>
        </w:numPr>
        <w:spacing w:line="360" w:lineRule="auto"/>
        <w:jc w:val="both"/>
        <w:rPr>
          <w:rFonts w:ascii="Times New Roman" w:hAnsi="Times New Roman" w:cs="Times New Roman"/>
          <w:i/>
          <w:sz w:val="24"/>
        </w:rPr>
      </w:pPr>
      <w:r w:rsidRPr="00B8266A">
        <w:rPr>
          <w:rFonts w:ascii="Times New Roman" w:hAnsi="Times New Roman" w:cs="Times New Roman"/>
          <w:sz w:val="24"/>
        </w:rPr>
        <w:t>Findings related to the</w:t>
      </w:r>
      <w:r w:rsidR="00F60362">
        <w:rPr>
          <w:rFonts w:ascii="Times New Roman" w:hAnsi="Times New Roman" w:cs="Times New Roman"/>
          <w:sz w:val="24"/>
        </w:rPr>
        <w:t xml:space="preserve"> </w:t>
      </w:r>
      <w:r w:rsidRPr="00B8266A">
        <w:rPr>
          <w:rFonts w:ascii="Times New Roman" w:hAnsi="Times New Roman" w:cs="Times New Roman"/>
          <w:sz w:val="24"/>
        </w:rPr>
        <w:t>Dutch consumer characteristics.</w:t>
      </w:r>
    </w:p>
    <w:p w14:paraId="0C5E7280" w14:textId="77777777" w:rsidR="006E1A02" w:rsidRPr="00B8266A" w:rsidRDefault="008A0B56" w:rsidP="006E1A02">
      <w:pPr>
        <w:pStyle w:val="Geenafstand"/>
        <w:numPr>
          <w:ilvl w:val="0"/>
          <w:numId w:val="42"/>
        </w:numPr>
        <w:spacing w:line="360" w:lineRule="auto"/>
        <w:jc w:val="both"/>
        <w:rPr>
          <w:rFonts w:ascii="Times New Roman" w:hAnsi="Times New Roman" w:cs="Times New Roman"/>
          <w:i/>
          <w:sz w:val="24"/>
        </w:rPr>
      </w:pPr>
      <w:r w:rsidRPr="00B8266A">
        <w:rPr>
          <w:rFonts w:ascii="Times New Roman" w:hAnsi="Times New Roman" w:cs="Times New Roman"/>
          <w:sz w:val="24"/>
        </w:rPr>
        <w:t xml:space="preserve">Findings related to the opinion of the Dutch consumers regarding the marketing mix of the HTK product format portfolio. </w:t>
      </w:r>
    </w:p>
    <w:p w14:paraId="0C5E7281" w14:textId="77777777" w:rsidR="006E1A02" w:rsidRPr="00B8266A" w:rsidRDefault="006E1A02" w:rsidP="006E1A02">
      <w:pPr>
        <w:pStyle w:val="Geenafstand"/>
        <w:numPr>
          <w:ilvl w:val="0"/>
          <w:numId w:val="1"/>
        </w:numPr>
        <w:spacing w:line="360" w:lineRule="auto"/>
        <w:jc w:val="both"/>
        <w:rPr>
          <w:rFonts w:ascii="Times New Roman" w:hAnsi="Times New Roman" w:cs="Times New Roman"/>
          <w:i/>
          <w:sz w:val="24"/>
        </w:rPr>
      </w:pPr>
      <w:r w:rsidRPr="00B8266A">
        <w:rPr>
          <w:rFonts w:ascii="Times New Roman" w:hAnsi="Times New Roman" w:cs="Times New Roman"/>
          <w:sz w:val="24"/>
        </w:rPr>
        <w:t>Findings related to the literature review</w:t>
      </w:r>
    </w:p>
    <w:p w14:paraId="0C5E7282" w14:textId="77777777" w:rsidR="006E1A02" w:rsidRPr="00B8266A" w:rsidRDefault="006E1A02" w:rsidP="006E1A02">
      <w:pPr>
        <w:pStyle w:val="Geenafstand"/>
        <w:numPr>
          <w:ilvl w:val="0"/>
          <w:numId w:val="22"/>
        </w:numPr>
        <w:spacing w:line="360" w:lineRule="auto"/>
        <w:jc w:val="both"/>
        <w:rPr>
          <w:rFonts w:ascii="Times New Roman" w:hAnsi="Times New Roman" w:cs="Times New Roman"/>
          <w:i/>
          <w:sz w:val="24"/>
        </w:rPr>
      </w:pPr>
      <w:r w:rsidRPr="00B8266A">
        <w:rPr>
          <w:rFonts w:ascii="Times New Roman" w:hAnsi="Times New Roman" w:cs="Times New Roman"/>
          <w:sz w:val="24"/>
        </w:rPr>
        <w:t>Findings related to the interviews</w:t>
      </w:r>
    </w:p>
    <w:p w14:paraId="0C5E7283" w14:textId="77777777" w:rsidR="008A0B56" w:rsidRPr="00B8266A" w:rsidRDefault="008A0B56" w:rsidP="008A0B56">
      <w:pPr>
        <w:pStyle w:val="Geenafstand"/>
        <w:spacing w:line="360" w:lineRule="auto"/>
        <w:jc w:val="both"/>
        <w:rPr>
          <w:rFonts w:ascii="Times New Roman" w:hAnsi="Times New Roman" w:cs="Times New Roman"/>
          <w:sz w:val="24"/>
        </w:rPr>
      </w:pPr>
    </w:p>
    <w:p w14:paraId="0C5E7284" w14:textId="77777777" w:rsidR="00414049" w:rsidRPr="00B8266A" w:rsidRDefault="008A0B56" w:rsidP="00414049">
      <w:pPr>
        <w:pStyle w:val="Geenafstand"/>
        <w:spacing w:line="360" w:lineRule="auto"/>
        <w:jc w:val="both"/>
        <w:rPr>
          <w:rFonts w:ascii="Times New Roman" w:hAnsi="Times New Roman" w:cs="Times New Roman"/>
          <w:sz w:val="24"/>
        </w:rPr>
      </w:pPr>
      <w:r w:rsidRPr="00B8266A">
        <w:rPr>
          <w:rFonts w:ascii="Times New Roman" w:hAnsi="Times New Roman" w:cs="Times New Roman"/>
          <w:sz w:val="24"/>
        </w:rPr>
        <w:t xml:space="preserve">In appendix </w:t>
      </w:r>
      <w:r w:rsidR="00F91FDD" w:rsidRPr="00B8266A">
        <w:rPr>
          <w:rFonts w:ascii="Times New Roman" w:hAnsi="Times New Roman" w:cs="Times New Roman"/>
          <w:sz w:val="24"/>
        </w:rPr>
        <w:t>2</w:t>
      </w:r>
      <w:r w:rsidRPr="00B8266A">
        <w:rPr>
          <w:rFonts w:ascii="Times New Roman" w:hAnsi="Times New Roman" w:cs="Times New Roman"/>
          <w:sz w:val="24"/>
        </w:rPr>
        <w:t xml:space="preserve"> the total results</w:t>
      </w:r>
      <w:r w:rsidR="00596C5A" w:rsidRPr="00B8266A">
        <w:rPr>
          <w:rFonts w:ascii="Times New Roman" w:hAnsi="Times New Roman" w:cs="Times New Roman"/>
          <w:sz w:val="24"/>
        </w:rPr>
        <w:t xml:space="preserve"> of the survey</w:t>
      </w:r>
      <w:r w:rsidRPr="00B8266A">
        <w:rPr>
          <w:rFonts w:ascii="Times New Roman" w:hAnsi="Times New Roman" w:cs="Times New Roman"/>
          <w:sz w:val="24"/>
        </w:rPr>
        <w:t xml:space="preserve"> can be found</w:t>
      </w:r>
      <w:r w:rsidR="009D6180" w:rsidRPr="00B8266A">
        <w:rPr>
          <w:rFonts w:ascii="Times New Roman" w:hAnsi="Times New Roman" w:cs="Times New Roman"/>
          <w:sz w:val="24"/>
        </w:rPr>
        <w:t>,</w:t>
      </w:r>
      <w:r w:rsidRPr="00B8266A">
        <w:rPr>
          <w:rFonts w:ascii="Times New Roman" w:hAnsi="Times New Roman" w:cs="Times New Roman"/>
          <w:sz w:val="24"/>
        </w:rPr>
        <w:t xml:space="preserve"> presented in charts. </w:t>
      </w:r>
    </w:p>
    <w:p w14:paraId="0C5E7285" w14:textId="77777777" w:rsidR="00414049" w:rsidRPr="00B8266A" w:rsidRDefault="00414049" w:rsidP="00414049">
      <w:pPr>
        <w:pStyle w:val="Geenafstand"/>
        <w:spacing w:line="360" w:lineRule="auto"/>
        <w:jc w:val="both"/>
        <w:rPr>
          <w:rFonts w:ascii="Times New Roman" w:hAnsi="Times New Roman" w:cs="Times New Roman"/>
          <w:sz w:val="24"/>
        </w:rPr>
      </w:pPr>
    </w:p>
    <w:p w14:paraId="0C5E7286" w14:textId="77777777" w:rsidR="008A0B56" w:rsidRPr="00B8266A" w:rsidRDefault="00F42E35" w:rsidP="00414049">
      <w:pPr>
        <w:pStyle w:val="Geenafstand"/>
        <w:spacing w:line="360" w:lineRule="auto"/>
        <w:rPr>
          <w:rFonts w:ascii="Times New Roman" w:hAnsi="Times New Roman" w:cs="Times New Roman"/>
          <w:sz w:val="24"/>
        </w:rPr>
      </w:pPr>
      <w:bookmarkStart w:id="57" w:name="_Toc419702131"/>
      <w:r w:rsidRPr="00B8266A">
        <w:rPr>
          <w:rStyle w:val="Kop1Char"/>
          <w:color w:val="auto"/>
        </w:rPr>
        <w:t>4.1 Survey</w:t>
      </w:r>
      <w:bookmarkStart w:id="58" w:name="_Toc406356736"/>
      <w:bookmarkEnd w:id="57"/>
      <w:r w:rsidR="00414049" w:rsidRPr="00B8266A">
        <w:br/>
      </w:r>
      <w:r w:rsidR="008A0B56" w:rsidRPr="00B8266A">
        <w:rPr>
          <w:rFonts w:ascii="Times New Roman" w:hAnsi="Times New Roman" w:cs="Times New Roman"/>
          <w:b/>
          <w:sz w:val="24"/>
        </w:rPr>
        <w:t>Dutch consumer characteristics</w:t>
      </w:r>
      <w:bookmarkEnd w:id="58"/>
    </w:p>
    <w:p w14:paraId="0C5E7287" w14:textId="77777777" w:rsidR="008A0B56" w:rsidRPr="00B8266A" w:rsidRDefault="008A0B56" w:rsidP="00414049">
      <w:pPr>
        <w:pStyle w:val="Geenafstand"/>
        <w:spacing w:line="360" w:lineRule="auto"/>
        <w:jc w:val="both"/>
        <w:rPr>
          <w:rFonts w:ascii="Times New Roman" w:hAnsi="Times New Roman" w:cs="Times New Roman"/>
          <w:sz w:val="24"/>
        </w:rPr>
      </w:pPr>
      <w:r w:rsidRPr="00B8266A">
        <w:rPr>
          <w:rFonts w:ascii="Times New Roman" w:hAnsi="Times New Roman" w:cs="Times New Roman"/>
          <w:sz w:val="24"/>
        </w:rPr>
        <w:t>The results of the questions regarding the Dutch consumer characteristics include the following:</w:t>
      </w:r>
    </w:p>
    <w:p w14:paraId="0C5E7288" w14:textId="77777777" w:rsidR="008A0B56" w:rsidRPr="00B8266A" w:rsidRDefault="008A0B56" w:rsidP="00F63947">
      <w:pPr>
        <w:pStyle w:val="Geenafstand"/>
        <w:numPr>
          <w:ilvl w:val="0"/>
          <w:numId w:val="20"/>
        </w:numPr>
        <w:spacing w:line="360" w:lineRule="auto"/>
        <w:jc w:val="both"/>
        <w:rPr>
          <w:rFonts w:ascii="Times New Roman" w:hAnsi="Times New Roman" w:cs="Times New Roman"/>
          <w:sz w:val="24"/>
        </w:rPr>
      </w:pPr>
      <w:r w:rsidRPr="00B8266A">
        <w:rPr>
          <w:rFonts w:ascii="Times New Roman" w:hAnsi="Times New Roman" w:cs="Times New Roman"/>
          <w:b/>
          <w:sz w:val="24"/>
        </w:rPr>
        <w:t xml:space="preserve">Age: </w:t>
      </w:r>
      <w:r w:rsidR="0038010E" w:rsidRPr="00B8266A">
        <w:rPr>
          <w:rFonts w:ascii="Times New Roman" w:hAnsi="Times New Roman" w:cs="Times New Roman"/>
          <w:sz w:val="24"/>
        </w:rPr>
        <w:t>The majority, 47%</w:t>
      </w:r>
      <w:r w:rsidRPr="00B8266A">
        <w:rPr>
          <w:rFonts w:ascii="Times New Roman" w:hAnsi="Times New Roman" w:cs="Times New Roman"/>
          <w:sz w:val="24"/>
        </w:rPr>
        <w:t xml:space="preserve"> of the respondents were between the </w:t>
      </w:r>
      <w:r w:rsidR="0038010E" w:rsidRPr="00B8266A">
        <w:rPr>
          <w:rFonts w:ascii="Times New Roman" w:hAnsi="Times New Roman" w:cs="Times New Roman"/>
          <w:sz w:val="24"/>
        </w:rPr>
        <w:t>age of 18 and 25 years old. The age groups between 26 and 35 years and 36 and 45 years old were both represented with 10% of the total number of respondents. The groups of 46 – 55 years old and 56-65 years old had an equal percentage</w:t>
      </w:r>
      <w:r w:rsidR="005266DE" w:rsidRPr="00B8266A">
        <w:rPr>
          <w:rFonts w:ascii="Times New Roman" w:hAnsi="Times New Roman" w:cs="Times New Roman"/>
          <w:sz w:val="24"/>
        </w:rPr>
        <w:t xml:space="preserve"> as well, both </w:t>
      </w:r>
      <w:r w:rsidR="0038010E" w:rsidRPr="00B8266A">
        <w:rPr>
          <w:rFonts w:ascii="Times New Roman" w:hAnsi="Times New Roman" w:cs="Times New Roman"/>
          <w:sz w:val="24"/>
        </w:rPr>
        <w:t>of 12%</w:t>
      </w:r>
      <w:r w:rsidR="005266DE" w:rsidRPr="00B8266A">
        <w:rPr>
          <w:rFonts w:ascii="Times New Roman" w:hAnsi="Times New Roman" w:cs="Times New Roman"/>
          <w:sz w:val="24"/>
        </w:rPr>
        <w:t>. Lastly, the group above 65 years old consisted of 12 respon</w:t>
      </w:r>
      <w:r w:rsidR="006004B8" w:rsidRPr="00B8266A">
        <w:rPr>
          <w:rFonts w:ascii="Times New Roman" w:hAnsi="Times New Roman" w:cs="Times New Roman"/>
          <w:sz w:val="24"/>
        </w:rPr>
        <w:t>d</w:t>
      </w:r>
      <w:r w:rsidR="005266DE" w:rsidRPr="00B8266A">
        <w:rPr>
          <w:rFonts w:ascii="Times New Roman" w:hAnsi="Times New Roman" w:cs="Times New Roman"/>
          <w:sz w:val="24"/>
        </w:rPr>
        <w:t xml:space="preserve">ents or 7%. </w:t>
      </w:r>
    </w:p>
    <w:p w14:paraId="0C5E7289" w14:textId="77777777" w:rsidR="008A0B56" w:rsidRPr="00B8266A" w:rsidRDefault="008A0B56" w:rsidP="00F63947">
      <w:pPr>
        <w:pStyle w:val="Geenafstand"/>
        <w:numPr>
          <w:ilvl w:val="0"/>
          <w:numId w:val="20"/>
        </w:numPr>
        <w:spacing w:line="360" w:lineRule="auto"/>
        <w:jc w:val="both"/>
        <w:rPr>
          <w:rFonts w:ascii="Times New Roman" w:hAnsi="Times New Roman" w:cs="Times New Roman"/>
          <w:sz w:val="24"/>
        </w:rPr>
      </w:pPr>
      <w:r w:rsidRPr="00B8266A">
        <w:rPr>
          <w:rFonts w:ascii="Times New Roman" w:hAnsi="Times New Roman" w:cs="Times New Roman"/>
          <w:b/>
          <w:sz w:val="24"/>
        </w:rPr>
        <w:t>Education:</w:t>
      </w:r>
      <w:r w:rsidRPr="00B8266A">
        <w:rPr>
          <w:rFonts w:ascii="Times New Roman" w:hAnsi="Times New Roman" w:cs="Times New Roman"/>
          <w:sz w:val="24"/>
        </w:rPr>
        <w:t xml:space="preserve"> The majority of the Dutch consumers that responded have studied or are currently studying at </w:t>
      </w:r>
      <w:r w:rsidR="00577925" w:rsidRPr="00B8266A">
        <w:rPr>
          <w:rFonts w:ascii="Times New Roman" w:hAnsi="Times New Roman" w:cs="Times New Roman"/>
          <w:sz w:val="24"/>
        </w:rPr>
        <w:t>a</w:t>
      </w:r>
      <w:r w:rsidRPr="00B8266A">
        <w:rPr>
          <w:rFonts w:ascii="Times New Roman" w:hAnsi="Times New Roman" w:cs="Times New Roman"/>
          <w:sz w:val="24"/>
        </w:rPr>
        <w:t xml:space="preserve"> university (of applied </w:t>
      </w:r>
      <w:r w:rsidR="006004B8" w:rsidRPr="00B8266A">
        <w:rPr>
          <w:rFonts w:ascii="Times New Roman" w:hAnsi="Times New Roman" w:cs="Times New Roman"/>
          <w:sz w:val="24"/>
        </w:rPr>
        <w:t>sciences). The remaining 15% has</w:t>
      </w:r>
      <w:r w:rsidRPr="00B8266A">
        <w:rPr>
          <w:rFonts w:ascii="Times New Roman" w:hAnsi="Times New Roman" w:cs="Times New Roman"/>
          <w:sz w:val="24"/>
        </w:rPr>
        <w:t xml:space="preserve"> finished high school or MBO (vocational education). One of the </w:t>
      </w:r>
      <w:r w:rsidR="00CA2BB5" w:rsidRPr="00B8266A">
        <w:rPr>
          <w:rFonts w:ascii="Times New Roman" w:hAnsi="Times New Roman" w:cs="Times New Roman"/>
          <w:sz w:val="24"/>
        </w:rPr>
        <w:t xml:space="preserve">162 </w:t>
      </w:r>
      <w:r w:rsidRPr="00B8266A">
        <w:rPr>
          <w:rFonts w:ascii="Times New Roman" w:hAnsi="Times New Roman" w:cs="Times New Roman"/>
          <w:sz w:val="24"/>
        </w:rPr>
        <w:t>respondents did not continue his/her education after elementary school.</w:t>
      </w:r>
    </w:p>
    <w:p w14:paraId="0C5E728A" w14:textId="77777777" w:rsidR="008A0B56" w:rsidRPr="00B8266A" w:rsidRDefault="008A0B56" w:rsidP="00F63947">
      <w:pPr>
        <w:pStyle w:val="Geenafstand"/>
        <w:numPr>
          <w:ilvl w:val="0"/>
          <w:numId w:val="20"/>
        </w:numPr>
        <w:spacing w:line="360" w:lineRule="auto"/>
        <w:jc w:val="both"/>
        <w:rPr>
          <w:rFonts w:ascii="Times New Roman" w:hAnsi="Times New Roman" w:cs="Times New Roman"/>
          <w:sz w:val="24"/>
        </w:rPr>
      </w:pPr>
      <w:r w:rsidRPr="00B8266A">
        <w:rPr>
          <w:rFonts w:ascii="Times New Roman" w:hAnsi="Times New Roman" w:cs="Times New Roman"/>
          <w:b/>
          <w:sz w:val="24"/>
        </w:rPr>
        <w:t>Employment:</w:t>
      </w:r>
      <w:r w:rsidR="006004B8" w:rsidRPr="00B8266A">
        <w:rPr>
          <w:rFonts w:ascii="Times New Roman" w:hAnsi="Times New Roman" w:cs="Times New Roman"/>
          <w:sz w:val="24"/>
        </w:rPr>
        <w:t xml:space="preserve"> 54</w:t>
      </w:r>
      <w:r w:rsidRPr="00B8266A">
        <w:rPr>
          <w:rFonts w:ascii="Times New Roman" w:hAnsi="Times New Roman" w:cs="Times New Roman"/>
          <w:sz w:val="24"/>
        </w:rPr>
        <w:t>% of the respondents are employed, either full-time</w:t>
      </w:r>
      <w:r w:rsidR="006004B8" w:rsidRPr="00B8266A">
        <w:rPr>
          <w:rFonts w:ascii="Times New Roman" w:hAnsi="Times New Roman" w:cs="Times New Roman"/>
          <w:sz w:val="24"/>
        </w:rPr>
        <w:t xml:space="preserve"> or part-time. While the other 4</w:t>
      </w:r>
      <w:r w:rsidRPr="00B8266A">
        <w:rPr>
          <w:rFonts w:ascii="Times New Roman" w:hAnsi="Times New Roman" w:cs="Times New Roman"/>
          <w:sz w:val="24"/>
        </w:rPr>
        <w:t xml:space="preserve">6% is </w:t>
      </w:r>
      <w:r w:rsidR="006004B8" w:rsidRPr="00B8266A">
        <w:rPr>
          <w:rFonts w:ascii="Times New Roman" w:hAnsi="Times New Roman" w:cs="Times New Roman"/>
          <w:sz w:val="24"/>
        </w:rPr>
        <w:t xml:space="preserve">either </w:t>
      </w:r>
      <w:r w:rsidRPr="00B8266A">
        <w:rPr>
          <w:rFonts w:ascii="Times New Roman" w:hAnsi="Times New Roman" w:cs="Times New Roman"/>
          <w:sz w:val="24"/>
        </w:rPr>
        <w:t>unemployed</w:t>
      </w:r>
      <w:r w:rsidR="006004B8" w:rsidRPr="00B8266A">
        <w:rPr>
          <w:rFonts w:ascii="Times New Roman" w:hAnsi="Times New Roman" w:cs="Times New Roman"/>
          <w:sz w:val="24"/>
        </w:rPr>
        <w:t xml:space="preserve"> (8%), no longer employed (10%) or currently studying (27%)</w:t>
      </w:r>
      <w:r w:rsidRPr="00B8266A">
        <w:rPr>
          <w:rFonts w:ascii="Times New Roman" w:hAnsi="Times New Roman" w:cs="Times New Roman"/>
          <w:sz w:val="24"/>
        </w:rPr>
        <w:t>.</w:t>
      </w:r>
    </w:p>
    <w:p w14:paraId="0C5E728B" w14:textId="77777777" w:rsidR="008A0B56" w:rsidRPr="00B8266A" w:rsidRDefault="008A0B56" w:rsidP="00F63947">
      <w:pPr>
        <w:pStyle w:val="Geenafstand"/>
        <w:numPr>
          <w:ilvl w:val="0"/>
          <w:numId w:val="20"/>
        </w:numPr>
        <w:spacing w:line="360" w:lineRule="auto"/>
        <w:jc w:val="both"/>
        <w:rPr>
          <w:rFonts w:ascii="Times New Roman" w:hAnsi="Times New Roman" w:cs="Times New Roman"/>
          <w:sz w:val="24"/>
        </w:rPr>
      </w:pPr>
      <w:r w:rsidRPr="00B8266A">
        <w:rPr>
          <w:rFonts w:ascii="Times New Roman" w:hAnsi="Times New Roman" w:cs="Times New Roman"/>
          <w:b/>
          <w:sz w:val="24"/>
        </w:rPr>
        <w:t>Marital Status:</w:t>
      </w:r>
      <w:r w:rsidRPr="00B8266A">
        <w:rPr>
          <w:rFonts w:ascii="Times New Roman" w:hAnsi="Times New Roman" w:cs="Times New Roman"/>
          <w:sz w:val="24"/>
        </w:rPr>
        <w:t xml:space="preserve"> more than half </w:t>
      </w:r>
      <w:r w:rsidR="006004B8" w:rsidRPr="00B8266A">
        <w:rPr>
          <w:rFonts w:ascii="Times New Roman" w:hAnsi="Times New Roman" w:cs="Times New Roman"/>
          <w:sz w:val="24"/>
        </w:rPr>
        <w:t xml:space="preserve">(59%) </w:t>
      </w:r>
      <w:r w:rsidRPr="00B8266A">
        <w:rPr>
          <w:rFonts w:ascii="Times New Roman" w:hAnsi="Times New Roman" w:cs="Times New Roman"/>
          <w:sz w:val="24"/>
        </w:rPr>
        <w:t xml:space="preserve">of the respondents </w:t>
      </w:r>
      <w:r w:rsidR="00577925" w:rsidRPr="00B8266A">
        <w:rPr>
          <w:rFonts w:ascii="Times New Roman" w:hAnsi="Times New Roman" w:cs="Times New Roman"/>
          <w:sz w:val="24"/>
        </w:rPr>
        <w:t>are</w:t>
      </w:r>
      <w:r w:rsidR="00F60362">
        <w:rPr>
          <w:rFonts w:ascii="Times New Roman" w:hAnsi="Times New Roman" w:cs="Times New Roman"/>
          <w:sz w:val="24"/>
        </w:rPr>
        <w:t xml:space="preserve"> </w:t>
      </w:r>
      <w:r w:rsidR="006004B8" w:rsidRPr="00B8266A">
        <w:rPr>
          <w:rFonts w:ascii="Times New Roman" w:hAnsi="Times New Roman" w:cs="Times New Roman"/>
          <w:sz w:val="24"/>
        </w:rPr>
        <w:t>unmarried against 63</w:t>
      </w:r>
      <w:r w:rsidRPr="00B8266A">
        <w:rPr>
          <w:rFonts w:ascii="Times New Roman" w:hAnsi="Times New Roman" w:cs="Times New Roman"/>
          <w:sz w:val="24"/>
        </w:rPr>
        <w:t xml:space="preserve"> married respondents.</w:t>
      </w:r>
      <w:r w:rsidR="006004B8" w:rsidRPr="00B8266A">
        <w:rPr>
          <w:rFonts w:ascii="Times New Roman" w:hAnsi="Times New Roman" w:cs="Times New Roman"/>
          <w:sz w:val="24"/>
        </w:rPr>
        <w:t xml:space="preserve"> Moreover, three of the respondents are widowed. </w:t>
      </w:r>
    </w:p>
    <w:p w14:paraId="0C5E728C" w14:textId="77777777" w:rsidR="008A0B56" w:rsidRPr="00B8266A" w:rsidRDefault="008A0B56" w:rsidP="00F63947">
      <w:pPr>
        <w:pStyle w:val="Geenafstand"/>
        <w:numPr>
          <w:ilvl w:val="0"/>
          <w:numId w:val="20"/>
        </w:numPr>
        <w:spacing w:line="360" w:lineRule="auto"/>
        <w:jc w:val="both"/>
        <w:rPr>
          <w:rFonts w:ascii="Times New Roman" w:hAnsi="Times New Roman" w:cs="Times New Roman"/>
          <w:b/>
          <w:sz w:val="24"/>
        </w:rPr>
      </w:pPr>
      <w:r w:rsidRPr="00B8266A">
        <w:rPr>
          <w:rFonts w:ascii="Times New Roman" w:hAnsi="Times New Roman" w:cs="Times New Roman"/>
          <w:b/>
          <w:sz w:val="24"/>
        </w:rPr>
        <w:t>Children</w:t>
      </w:r>
      <w:r w:rsidR="000B35D5" w:rsidRPr="00B8266A">
        <w:rPr>
          <w:rFonts w:ascii="Times New Roman" w:hAnsi="Times New Roman" w:cs="Times New Roman"/>
          <w:b/>
          <w:sz w:val="24"/>
        </w:rPr>
        <w:t>:</w:t>
      </w:r>
      <w:r w:rsidR="000B35D5" w:rsidRPr="00B8266A">
        <w:rPr>
          <w:rFonts w:ascii="Times New Roman" w:hAnsi="Times New Roman" w:cs="Times New Roman"/>
          <w:sz w:val="24"/>
        </w:rPr>
        <w:t xml:space="preserve"> 102</w:t>
      </w:r>
      <w:r w:rsidRPr="00B8266A">
        <w:rPr>
          <w:rFonts w:ascii="Times New Roman" w:hAnsi="Times New Roman" w:cs="Times New Roman"/>
          <w:sz w:val="24"/>
        </w:rPr>
        <w:t xml:space="preserve"> out of </w:t>
      </w:r>
      <w:r w:rsidR="006004B8" w:rsidRPr="00B8266A">
        <w:rPr>
          <w:rFonts w:ascii="Times New Roman" w:hAnsi="Times New Roman" w:cs="Times New Roman"/>
          <w:sz w:val="24"/>
        </w:rPr>
        <w:t>162 respondents (63%)</w:t>
      </w:r>
      <w:r w:rsidRPr="00B8266A">
        <w:rPr>
          <w:rFonts w:ascii="Times New Roman" w:hAnsi="Times New Roman" w:cs="Times New Roman"/>
          <w:sz w:val="24"/>
        </w:rPr>
        <w:t xml:space="preserve"> does not have children</w:t>
      </w:r>
      <w:r w:rsidR="006004B8" w:rsidRPr="00B8266A">
        <w:rPr>
          <w:rFonts w:ascii="Times New Roman" w:hAnsi="Times New Roman" w:cs="Times New Roman"/>
          <w:sz w:val="24"/>
        </w:rPr>
        <w:t xml:space="preserve">. Moreover, </w:t>
      </w:r>
      <w:r w:rsidR="00D1069E" w:rsidRPr="00B8266A">
        <w:rPr>
          <w:rFonts w:ascii="Times New Roman" w:hAnsi="Times New Roman" w:cs="Times New Roman"/>
          <w:sz w:val="24"/>
        </w:rPr>
        <w:t xml:space="preserve">3% or 5 people have one child, 23% has two children, 10% has three children and 2 people (1%) has four or more children. </w:t>
      </w:r>
    </w:p>
    <w:p w14:paraId="0C5E728D" w14:textId="77777777" w:rsidR="008A0B56" w:rsidRPr="00B8266A" w:rsidRDefault="008A0B56" w:rsidP="008A0B56">
      <w:pPr>
        <w:pStyle w:val="Lijstalinea"/>
        <w:numPr>
          <w:ilvl w:val="0"/>
          <w:numId w:val="5"/>
        </w:numPr>
        <w:tabs>
          <w:tab w:val="center" w:pos="1470"/>
        </w:tabs>
        <w:spacing w:line="360" w:lineRule="auto"/>
        <w:jc w:val="both"/>
        <w:rPr>
          <w:rFonts w:ascii="Times New Roman" w:hAnsi="Times New Roman" w:cs="Times New Roman"/>
          <w:sz w:val="24"/>
          <w:szCs w:val="24"/>
          <w:lang w:val="en-US"/>
        </w:rPr>
      </w:pPr>
      <w:r w:rsidRPr="00B8266A">
        <w:rPr>
          <w:rFonts w:ascii="Times New Roman" w:hAnsi="Times New Roman" w:cs="Times New Roman"/>
          <w:b/>
          <w:sz w:val="24"/>
          <w:lang w:val="en-US"/>
        </w:rPr>
        <w:t>Income</w:t>
      </w:r>
      <w:r w:rsidR="000B35D5" w:rsidRPr="00B8266A">
        <w:rPr>
          <w:rFonts w:ascii="Times New Roman" w:hAnsi="Times New Roman" w:cs="Times New Roman"/>
          <w:b/>
          <w:sz w:val="24"/>
          <w:lang w:val="en-US"/>
        </w:rPr>
        <w:t>:</w:t>
      </w:r>
      <w:r w:rsidR="000B35D5" w:rsidRPr="00B8266A">
        <w:rPr>
          <w:rFonts w:ascii="Times New Roman" w:hAnsi="Times New Roman" w:cs="Times New Roman"/>
          <w:sz w:val="24"/>
          <w:szCs w:val="24"/>
          <w:lang w:val="en-US"/>
        </w:rPr>
        <w:t xml:space="preserve"> 13</w:t>
      </w:r>
      <w:r w:rsidR="002564A9" w:rsidRPr="00B8266A">
        <w:rPr>
          <w:rFonts w:ascii="Times New Roman" w:hAnsi="Times New Roman" w:cs="Times New Roman"/>
          <w:sz w:val="24"/>
          <w:szCs w:val="24"/>
          <w:lang w:val="en-US"/>
        </w:rPr>
        <w:t xml:space="preserve"> respondents (8%) have no income while 20% has an income of up to 500 euro and another 20% has an income between 500 to 1.000 euro per month. The income segments above are relatively equally distributed with percentages between 7 and 10%, thus </w:t>
      </w:r>
      <w:r w:rsidR="00F4280D" w:rsidRPr="00B8266A">
        <w:rPr>
          <w:rFonts w:ascii="Times New Roman" w:hAnsi="Times New Roman" w:cs="Times New Roman"/>
          <w:sz w:val="24"/>
          <w:szCs w:val="24"/>
          <w:lang w:val="en-US"/>
        </w:rPr>
        <w:t>around</w:t>
      </w:r>
      <w:r w:rsidR="002564A9" w:rsidRPr="00B8266A">
        <w:rPr>
          <w:rFonts w:ascii="Times New Roman" w:hAnsi="Times New Roman" w:cs="Times New Roman"/>
          <w:sz w:val="24"/>
          <w:szCs w:val="24"/>
          <w:lang w:val="en-US"/>
        </w:rPr>
        <w:t xml:space="preserve"> 11 to 17 respondents per segment. </w:t>
      </w:r>
    </w:p>
    <w:p w14:paraId="0C5E728E" w14:textId="77777777" w:rsidR="008A0B56" w:rsidRPr="00B8266A" w:rsidRDefault="008A0B56" w:rsidP="00414049">
      <w:pPr>
        <w:rPr>
          <w:rFonts w:ascii="Times New Roman" w:hAnsi="Times New Roman" w:cs="Times New Roman"/>
          <w:b/>
          <w:sz w:val="24"/>
          <w:lang w:val="en-US"/>
        </w:rPr>
      </w:pPr>
      <w:bookmarkStart w:id="59" w:name="_Toc406356737"/>
      <w:r w:rsidRPr="00B8266A">
        <w:rPr>
          <w:rFonts w:ascii="Times New Roman" w:hAnsi="Times New Roman" w:cs="Times New Roman"/>
          <w:b/>
          <w:sz w:val="24"/>
          <w:lang w:val="en-US"/>
        </w:rPr>
        <w:t>Marketing mix</w:t>
      </w:r>
      <w:bookmarkEnd w:id="59"/>
    </w:p>
    <w:p w14:paraId="0C5E728F" w14:textId="77777777" w:rsidR="008A0B56" w:rsidRPr="00B8266A" w:rsidRDefault="008A0B56" w:rsidP="008A0B56">
      <w:pPr>
        <w:spacing w:line="360" w:lineRule="auto"/>
        <w:jc w:val="both"/>
        <w:rPr>
          <w:rFonts w:ascii="Times New Roman" w:hAnsi="Times New Roman" w:cs="Times New Roman"/>
          <w:sz w:val="24"/>
          <w:lang w:val="en-US"/>
        </w:rPr>
      </w:pPr>
      <w:r w:rsidRPr="00B8266A">
        <w:rPr>
          <w:rFonts w:ascii="Times New Roman" w:hAnsi="Times New Roman" w:cs="Times New Roman"/>
          <w:sz w:val="24"/>
          <w:lang w:val="en-US"/>
        </w:rPr>
        <w:t xml:space="preserve">The following questions and results relate to the prices, products, availability, the promotions </w:t>
      </w:r>
      <w:r w:rsidR="005C2CE2" w:rsidRPr="00B8266A">
        <w:rPr>
          <w:rFonts w:ascii="Times New Roman" w:hAnsi="Times New Roman" w:cs="Times New Roman"/>
          <w:sz w:val="24"/>
          <w:lang w:val="en-US"/>
        </w:rPr>
        <w:t xml:space="preserve">of (Heinz) tomato ketchup </w:t>
      </w:r>
      <w:r w:rsidRPr="00B8266A">
        <w:rPr>
          <w:rFonts w:ascii="Times New Roman" w:hAnsi="Times New Roman" w:cs="Times New Roman"/>
          <w:sz w:val="24"/>
          <w:lang w:val="en-US"/>
        </w:rPr>
        <w:t>and the bu</w:t>
      </w:r>
      <w:r w:rsidR="005C2CE2" w:rsidRPr="00B8266A">
        <w:rPr>
          <w:rFonts w:ascii="Times New Roman" w:hAnsi="Times New Roman" w:cs="Times New Roman"/>
          <w:sz w:val="24"/>
          <w:lang w:val="en-US"/>
        </w:rPr>
        <w:t xml:space="preserve">ying behavior of the Dutch consumer. </w:t>
      </w:r>
    </w:p>
    <w:p w14:paraId="0C5E7290" w14:textId="77777777" w:rsidR="008A0B56" w:rsidRPr="00B8266A" w:rsidRDefault="006D4337" w:rsidP="00F63947">
      <w:pPr>
        <w:pStyle w:val="Lijstalinea"/>
        <w:numPr>
          <w:ilvl w:val="0"/>
          <w:numId w:val="23"/>
        </w:numPr>
        <w:spacing w:line="360" w:lineRule="auto"/>
        <w:jc w:val="both"/>
        <w:rPr>
          <w:rFonts w:eastAsia="Times New Roman"/>
          <w:b/>
          <w:lang w:val="en-US"/>
        </w:rPr>
      </w:pPr>
      <w:r w:rsidRPr="00B8266A">
        <w:rPr>
          <w:rFonts w:ascii="Times New Roman" w:eastAsia="Times New Roman" w:hAnsi="Times New Roman" w:cs="Times New Roman"/>
          <w:b/>
          <w:noProof/>
          <w:sz w:val="24"/>
          <w:lang w:val="en-US" w:eastAsia="en-US"/>
        </w:rPr>
        <w:drawing>
          <wp:anchor distT="0" distB="0" distL="114300" distR="114300" simplePos="0" relativeHeight="251629568" behindDoc="0" locked="0" layoutInCell="1" allowOverlap="1" wp14:anchorId="0C5E7640" wp14:editId="0C5E7641">
            <wp:simplePos x="0" y="0"/>
            <wp:positionH relativeFrom="column">
              <wp:posOffset>437515</wp:posOffset>
            </wp:positionH>
            <wp:positionV relativeFrom="paragraph">
              <wp:posOffset>2020570</wp:posOffset>
            </wp:positionV>
            <wp:extent cx="4783455" cy="2466340"/>
            <wp:effectExtent l="19050" t="0" r="17145"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8A0B56" w:rsidRPr="00B8266A">
        <w:rPr>
          <w:rFonts w:ascii="Times New Roman" w:eastAsia="Times New Roman" w:hAnsi="Times New Roman" w:cs="Times New Roman"/>
          <w:b/>
          <w:sz w:val="24"/>
          <w:lang w:val="en-US"/>
        </w:rPr>
        <w:t>Determining factor when buying Tomato Ketchup:</w:t>
      </w:r>
      <w:r w:rsidR="00F60362">
        <w:rPr>
          <w:rFonts w:ascii="Times New Roman" w:eastAsia="Times New Roman" w:hAnsi="Times New Roman" w:cs="Times New Roman"/>
          <w:b/>
          <w:sz w:val="24"/>
          <w:lang w:val="en-US"/>
        </w:rPr>
        <w:t xml:space="preserve"> </w:t>
      </w:r>
      <w:r w:rsidR="008A0B56" w:rsidRPr="00B8266A">
        <w:rPr>
          <w:rFonts w:ascii="Times New Roman" w:hAnsi="Times New Roman" w:cs="Times New Roman"/>
          <w:sz w:val="24"/>
          <w:lang w:val="en-US"/>
        </w:rPr>
        <w:t xml:space="preserve">In the first chart of this chapter, we can see that according to the results, the </w:t>
      </w:r>
      <w:r w:rsidR="008A0B56" w:rsidRPr="00B8266A">
        <w:rPr>
          <w:rFonts w:ascii="Times New Roman" w:hAnsi="Times New Roman" w:cs="Times New Roman"/>
          <w:b/>
          <w:sz w:val="24"/>
          <w:lang w:val="en-US"/>
        </w:rPr>
        <w:t>product</w:t>
      </w:r>
      <w:r w:rsidR="005C2CE2" w:rsidRPr="00B8266A">
        <w:rPr>
          <w:rFonts w:ascii="Times New Roman" w:hAnsi="Times New Roman" w:cs="Times New Roman"/>
          <w:sz w:val="24"/>
          <w:lang w:val="en-US"/>
        </w:rPr>
        <w:t xml:space="preserve"> is most important for 101</w:t>
      </w:r>
      <w:r w:rsidR="008A0B56" w:rsidRPr="00B8266A">
        <w:rPr>
          <w:rFonts w:ascii="Times New Roman" w:hAnsi="Times New Roman" w:cs="Times New Roman"/>
          <w:sz w:val="24"/>
          <w:lang w:val="en-US"/>
        </w:rPr>
        <w:t xml:space="preserve"> respondents </w:t>
      </w:r>
      <w:r w:rsidR="005C2CE2" w:rsidRPr="00B8266A">
        <w:rPr>
          <w:rFonts w:ascii="Times New Roman" w:hAnsi="Times New Roman" w:cs="Times New Roman"/>
          <w:sz w:val="24"/>
          <w:lang w:val="en-US"/>
        </w:rPr>
        <w:t xml:space="preserve"> (63%) </w:t>
      </w:r>
      <w:r w:rsidR="008A0B56" w:rsidRPr="00B8266A">
        <w:rPr>
          <w:rFonts w:ascii="Times New Roman" w:hAnsi="Times New Roman" w:cs="Times New Roman"/>
          <w:sz w:val="24"/>
          <w:lang w:val="en-US"/>
        </w:rPr>
        <w:t xml:space="preserve">when buying tomato ketchup. </w:t>
      </w:r>
      <w:r w:rsidR="005C2CE2" w:rsidRPr="00B8266A">
        <w:rPr>
          <w:rFonts w:ascii="Times New Roman" w:hAnsi="Times New Roman" w:cs="Times New Roman"/>
          <w:sz w:val="24"/>
          <w:lang w:val="en-US"/>
        </w:rPr>
        <w:t>46</w:t>
      </w:r>
      <w:r w:rsidR="008A0B56" w:rsidRPr="00B8266A">
        <w:rPr>
          <w:rFonts w:ascii="Times New Roman" w:hAnsi="Times New Roman" w:cs="Times New Roman"/>
          <w:sz w:val="24"/>
          <w:lang w:val="en-US"/>
        </w:rPr>
        <w:t xml:space="preserve"> of the </w:t>
      </w:r>
      <w:r w:rsidR="005C2CE2" w:rsidRPr="00B8266A">
        <w:rPr>
          <w:rFonts w:ascii="Times New Roman" w:hAnsi="Times New Roman" w:cs="Times New Roman"/>
          <w:sz w:val="24"/>
          <w:lang w:val="en-US"/>
        </w:rPr>
        <w:t>161</w:t>
      </w:r>
      <w:r w:rsidR="008A0B56" w:rsidRPr="00B8266A">
        <w:rPr>
          <w:rFonts w:ascii="Times New Roman" w:hAnsi="Times New Roman" w:cs="Times New Roman"/>
          <w:sz w:val="24"/>
          <w:lang w:val="en-US"/>
        </w:rPr>
        <w:t xml:space="preserve"> respondents </w:t>
      </w:r>
      <w:r w:rsidR="005C2CE2" w:rsidRPr="00B8266A">
        <w:rPr>
          <w:rFonts w:ascii="Times New Roman" w:hAnsi="Times New Roman" w:cs="Times New Roman"/>
          <w:sz w:val="24"/>
          <w:lang w:val="en-US"/>
        </w:rPr>
        <w:t xml:space="preserve">(29%) </w:t>
      </w:r>
      <w:r w:rsidR="008A0B56" w:rsidRPr="00B8266A">
        <w:rPr>
          <w:rFonts w:ascii="Times New Roman" w:hAnsi="Times New Roman" w:cs="Times New Roman"/>
          <w:sz w:val="24"/>
          <w:lang w:val="en-US"/>
        </w:rPr>
        <w:t xml:space="preserve">are more focused on the </w:t>
      </w:r>
      <w:r w:rsidR="008A0B56" w:rsidRPr="00B8266A">
        <w:rPr>
          <w:rFonts w:ascii="Times New Roman" w:hAnsi="Times New Roman" w:cs="Times New Roman"/>
          <w:b/>
          <w:sz w:val="24"/>
          <w:lang w:val="en-US"/>
        </w:rPr>
        <w:t>price</w:t>
      </w:r>
      <w:r w:rsidR="008A0B56" w:rsidRPr="00B8266A">
        <w:rPr>
          <w:rFonts w:ascii="Times New Roman" w:hAnsi="Times New Roman" w:cs="Times New Roman"/>
          <w:sz w:val="24"/>
          <w:lang w:val="en-US"/>
        </w:rPr>
        <w:t xml:space="preserve"> when making their decision on which product format to </w:t>
      </w:r>
      <w:r w:rsidR="00385EE9" w:rsidRPr="00B8266A">
        <w:rPr>
          <w:rFonts w:ascii="Times New Roman" w:hAnsi="Times New Roman" w:cs="Times New Roman"/>
          <w:sz w:val="24"/>
          <w:lang w:val="en-US"/>
        </w:rPr>
        <w:t>purchase</w:t>
      </w:r>
      <w:r w:rsidR="008A0B56" w:rsidRPr="00B8266A">
        <w:rPr>
          <w:rFonts w:ascii="Times New Roman" w:hAnsi="Times New Roman" w:cs="Times New Roman"/>
          <w:sz w:val="24"/>
          <w:lang w:val="en-US"/>
        </w:rPr>
        <w:t xml:space="preserve">. </w:t>
      </w:r>
      <w:r w:rsidR="005C2CE2" w:rsidRPr="00B8266A">
        <w:rPr>
          <w:rFonts w:ascii="Times New Roman" w:hAnsi="Times New Roman" w:cs="Times New Roman"/>
          <w:sz w:val="24"/>
          <w:lang w:val="en-US"/>
        </w:rPr>
        <w:t>Nine</w:t>
      </w:r>
      <w:r w:rsidR="008A0B56" w:rsidRPr="00B8266A">
        <w:rPr>
          <w:rFonts w:ascii="Times New Roman" w:hAnsi="Times New Roman" w:cs="Times New Roman"/>
          <w:sz w:val="24"/>
          <w:lang w:val="en-US"/>
        </w:rPr>
        <w:t xml:space="preserve"> people</w:t>
      </w:r>
      <w:r w:rsidR="005C2CE2" w:rsidRPr="00B8266A">
        <w:rPr>
          <w:rFonts w:ascii="Times New Roman" w:hAnsi="Times New Roman" w:cs="Times New Roman"/>
          <w:sz w:val="24"/>
          <w:lang w:val="en-US"/>
        </w:rPr>
        <w:t xml:space="preserve"> (6%)</w:t>
      </w:r>
      <w:r w:rsidR="008A0B56" w:rsidRPr="00B8266A">
        <w:rPr>
          <w:rFonts w:ascii="Times New Roman" w:hAnsi="Times New Roman" w:cs="Times New Roman"/>
          <w:sz w:val="24"/>
          <w:lang w:val="en-US"/>
        </w:rPr>
        <w:t xml:space="preserve"> think that the </w:t>
      </w:r>
      <w:r w:rsidR="008A0B56" w:rsidRPr="00B8266A">
        <w:rPr>
          <w:rFonts w:ascii="Times New Roman" w:hAnsi="Times New Roman" w:cs="Times New Roman"/>
          <w:b/>
          <w:sz w:val="24"/>
          <w:lang w:val="en-US"/>
        </w:rPr>
        <w:t>availability</w:t>
      </w:r>
      <w:r w:rsidR="008A0B56" w:rsidRPr="00B8266A">
        <w:rPr>
          <w:rFonts w:ascii="Times New Roman" w:hAnsi="Times New Roman" w:cs="Times New Roman"/>
          <w:sz w:val="24"/>
          <w:lang w:val="en-US"/>
        </w:rPr>
        <w:t xml:space="preserve"> of the product is most important and only </w:t>
      </w:r>
      <w:r w:rsidR="005C2CE2" w:rsidRPr="00B8266A">
        <w:rPr>
          <w:rFonts w:ascii="Times New Roman" w:hAnsi="Times New Roman" w:cs="Times New Roman"/>
          <w:sz w:val="24"/>
          <w:lang w:val="en-US"/>
        </w:rPr>
        <w:t>5</w:t>
      </w:r>
      <w:r w:rsidR="008A0B56" w:rsidRPr="00B8266A">
        <w:rPr>
          <w:rFonts w:ascii="Times New Roman" w:hAnsi="Times New Roman" w:cs="Times New Roman"/>
          <w:sz w:val="24"/>
          <w:lang w:val="en-US"/>
        </w:rPr>
        <w:t xml:space="preserve"> respondents </w:t>
      </w:r>
      <w:r w:rsidR="005C2CE2" w:rsidRPr="00B8266A">
        <w:rPr>
          <w:rFonts w:ascii="Times New Roman" w:hAnsi="Times New Roman" w:cs="Times New Roman"/>
          <w:sz w:val="24"/>
          <w:lang w:val="en-US"/>
        </w:rPr>
        <w:t xml:space="preserve">(3%) </w:t>
      </w:r>
      <w:r w:rsidR="008A0B56" w:rsidRPr="00B8266A">
        <w:rPr>
          <w:rFonts w:ascii="Times New Roman" w:hAnsi="Times New Roman" w:cs="Times New Roman"/>
          <w:sz w:val="24"/>
          <w:lang w:val="en-US"/>
        </w:rPr>
        <w:t xml:space="preserve">buy tomato ketchup based on the actual </w:t>
      </w:r>
      <w:r w:rsidR="008A0B56" w:rsidRPr="00B8266A">
        <w:rPr>
          <w:rFonts w:ascii="Times New Roman" w:hAnsi="Times New Roman" w:cs="Times New Roman"/>
          <w:b/>
          <w:sz w:val="24"/>
          <w:lang w:val="en-US"/>
        </w:rPr>
        <w:t>promotions</w:t>
      </w:r>
      <w:r w:rsidR="008A0B56" w:rsidRPr="00B8266A">
        <w:rPr>
          <w:rFonts w:ascii="Times New Roman" w:hAnsi="Times New Roman" w:cs="Times New Roman"/>
          <w:lang w:val="en-US"/>
        </w:rPr>
        <w:t xml:space="preserve">. </w:t>
      </w:r>
      <w:r w:rsidR="005C2CE2" w:rsidRPr="00B8266A">
        <w:rPr>
          <w:rFonts w:ascii="Times New Roman" w:hAnsi="Times New Roman" w:cs="Times New Roman"/>
          <w:sz w:val="24"/>
          <w:lang w:val="en-US"/>
        </w:rPr>
        <w:t>1 person did not answer this questions</w:t>
      </w:r>
    </w:p>
    <w:p w14:paraId="0C5E7291" w14:textId="77777777" w:rsidR="008A0B56" w:rsidRPr="00B8266A" w:rsidRDefault="008A0B56" w:rsidP="008A0B56">
      <w:pPr>
        <w:spacing w:line="360" w:lineRule="auto"/>
        <w:jc w:val="both"/>
        <w:rPr>
          <w:rFonts w:ascii="Times New Roman" w:hAnsi="Times New Roman" w:cs="Times New Roman"/>
          <w:lang w:val="en-US"/>
        </w:rPr>
      </w:pPr>
    </w:p>
    <w:p w14:paraId="0C5E7292" w14:textId="77777777" w:rsidR="008A0B56" w:rsidRPr="00B8266A" w:rsidRDefault="008A0B56" w:rsidP="008A0B56">
      <w:pPr>
        <w:spacing w:line="360" w:lineRule="auto"/>
        <w:jc w:val="both"/>
        <w:rPr>
          <w:rFonts w:ascii="Times New Roman" w:hAnsi="Times New Roman" w:cs="Times New Roman"/>
          <w:lang w:val="en-US"/>
        </w:rPr>
      </w:pPr>
    </w:p>
    <w:p w14:paraId="0C5E7293" w14:textId="77777777" w:rsidR="008A0B56" w:rsidRPr="00B8266A" w:rsidRDefault="008A0B56" w:rsidP="008A0B56">
      <w:pPr>
        <w:spacing w:line="360" w:lineRule="auto"/>
        <w:jc w:val="both"/>
        <w:rPr>
          <w:rFonts w:ascii="Times New Roman" w:hAnsi="Times New Roman" w:cs="Times New Roman"/>
          <w:lang w:val="en-US"/>
        </w:rPr>
      </w:pPr>
    </w:p>
    <w:p w14:paraId="0C5E7294" w14:textId="77777777" w:rsidR="008A0B56" w:rsidRPr="00B8266A" w:rsidRDefault="008A0B56" w:rsidP="008A0B56">
      <w:pPr>
        <w:spacing w:line="360" w:lineRule="auto"/>
        <w:ind w:left="720"/>
        <w:jc w:val="both"/>
        <w:rPr>
          <w:rFonts w:ascii="Times New Roman" w:hAnsi="Times New Roman" w:cs="Times New Roman"/>
          <w:i/>
          <w:sz w:val="24"/>
          <w:lang w:val="en-US"/>
        </w:rPr>
      </w:pPr>
      <w:r w:rsidRPr="00B8266A">
        <w:rPr>
          <w:rFonts w:ascii="Times New Roman" w:hAnsi="Times New Roman" w:cs="Times New Roman"/>
          <w:sz w:val="24"/>
          <w:lang w:val="en-US"/>
        </w:rPr>
        <w:br/>
      </w:r>
      <w:r w:rsidRPr="00B8266A">
        <w:rPr>
          <w:rFonts w:ascii="Times New Roman" w:hAnsi="Times New Roman" w:cs="Times New Roman"/>
          <w:i/>
          <w:sz w:val="24"/>
          <w:lang w:val="en-US"/>
        </w:rPr>
        <w:br/>
      </w:r>
      <w:r w:rsidRPr="00B8266A">
        <w:rPr>
          <w:rFonts w:ascii="Times New Roman" w:hAnsi="Times New Roman" w:cs="Times New Roman"/>
          <w:i/>
          <w:sz w:val="24"/>
          <w:lang w:val="en-US"/>
        </w:rPr>
        <w:br/>
      </w:r>
    </w:p>
    <w:p w14:paraId="0C5E7295" w14:textId="77777777" w:rsidR="008A0B56" w:rsidRPr="00B8266A" w:rsidRDefault="008A0B56" w:rsidP="008A0B56">
      <w:pPr>
        <w:spacing w:line="360" w:lineRule="auto"/>
        <w:ind w:firstLine="720"/>
        <w:jc w:val="both"/>
        <w:rPr>
          <w:rFonts w:ascii="Times New Roman" w:hAnsi="Times New Roman" w:cs="Times New Roman"/>
          <w:i/>
          <w:sz w:val="24"/>
          <w:lang w:val="en-US"/>
        </w:rPr>
      </w:pPr>
      <w:r w:rsidRPr="00B8266A">
        <w:rPr>
          <w:rFonts w:ascii="Times New Roman" w:hAnsi="Times New Roman" w:cs="Times New Roman"/>
          <w:i/>
          <w:sz w:val="24"/>
          <w:lang w:val="en-US"/>
        </w:rPr>
        <w:t>Chart 1: determining factor when buying tomato ketchup</w:t>
      </w:r>
    </w:p>
    <w:p w14:paraId="0C5E7296" w14:textId="77777777" w:rsidR="008A0B56" w:rsidRPr="00B8266A" w:rsidRDefault="008A0B56" w:rsidP="008A0B56">
      <w:pPr>
        <w:spacing w:line="360" w:lineRule="auto"/>
        <w:jc w:val="both"/>
        <w:rPr>
          <w:b/>
          <w:lang w:val="en-US"/>
        </w:rPr>
      </w:pPr>
    </w:p>
    <w:p w14:paraId="0C5E7297" w14:textId="77777777" w:rsidR="006D4337" w:rsidRPr="00B8266A" w:rsidRDefault="006D4337" w:rsidP="008A0B56">
      <w:pPr>
        <w:spacing w:line="360" w:lineRule="auto"/>
        <w:jc w:val="both"/>
        <w:rPr>
          <w:b/>
          <w:lang w:val="en-US"/>
        </w:rPr>
      </w:pPr>
    </w:p>
    <w:p w14:paraId="0C5E7298" w14:textId="77777777" w:rsidR="008A0B56" w:rsidRPr="00B8266A" w:rsidRDefault="008A0B56" w:rsidP="00F63947">
      <w:pPr>
        <w:pStyle w:val="Lijstalinea"/>
        <w:numPr>
          <w:ilvl w:val="0"/>
          <w:numId w:val="24"/>
        </w:numPr>
        <w:spacing w:line="360" w:lineRule="auto"/>
        <w:jc w:val="both"/>
        <w:rPr>
          <w:rFonts w:ascii="Times New Roman" w:hAnsi="Times New Roman" w:cs="Times New Roman"/>
          <w:sz w:val="24"/>
          <w:lang w:val="en-US"/>
        </w:rPr>
      </w:pPr>
      <w:r w:rsidRPr="00B8266A">
        <w:rPr>
          <w:rFonts w:ascii="Times New Roman" w:hAnsi="Times New Roman" w:cs="Times New Roman"/>
          <w:b/>
          <w:sz w:val="24"/>
          <w:lang w:val="en-US"/>
        </w:rPr>
        <w:t xml:space="preserve">Opinion marketing mix: </w:t>
      </w:r>
      <w:r w:rsidRPr="00B8266A">
        <w:rPr>
          <w:rFonts w:ascii="Times New Roman" w:hAnsi="Times New Roman" w:cs="Times New Roman"/>
          <w:sz w:val="24"/>
          <w:lang w:val="en-US"/>
        </w:rPr>
        <w:t xml:space="preserve">The following four </w:t>
      </w:r>
      <w:r w:rsidR="00577925" w:rsidRPr="00B8266A">
        <w:rPr>
          <w:rFonts w:ascii="Times New Roman" w:hAnsi="Times New Roman" w:cs="Times New Roman"/>
          <w:sz w:val="24"/>
          <w:lang w:val="en-US"/>
        </w:rPr>
        <w:t>questions in</w:t>
      </w:r>
      <w:r w:rsidRPr="00B8266A">
        <w:rPr>
          <w:rFonts w:ascii="Times New Roman" w:hAnsi="Times New Roman" w:cs="Times New Roman"/>
          <w:sz w:val="24"/>
          <w:lang w:val="en-US"/>
        </w:rPr>
        <w:t xml:space="preserve"> the survey were focused on the satisfaction of the respondents regarding the marketing mix.  As can be seen in the graph below, the majo</w:t>
      </w:r>
      <w:r w:rsidR="005C2CE2" w:rsidRPr="00B8266A">
        <w:rPr>
          <w:rFonts w:ascii="Times New Roman" w:hAnsi="Times New Roman" w:cs="Times New Roman"/>
          <w:sz w:val="24"/>
          <w:lang w:val="en-US"/>
        </w:rPr>
        <w:t xml:space="preserve">rity of the people are neutral </w:t>
      </w:r>
      <w:r w:rsidRPr="00B8266A">
        <w:rPr>
          <w:rFonts w:ascii="Times New Roman" w:hAnsi="Times New Roman" w:cs="Times New Roman"/>
          <w:sz w:val="24"/>
          <w:lang w:val="en-US"/>
        </w:rPr>
        <w:t xml:space="preserve">to satisfied. The respondents were especially satisfied with the product offer and the availability of the HTK product formats. When looking at the promotions and price, more people were neutral than very satisfied. </w:t>
      </w:r>
      <w:r w:rsidR="005C2CE2" w:rsidRPr="00B8266A">
        <w:rPr>
          <w:rFonts w:ascii="Times New Roman" w:hAnsi="Times New Roman" w:cs="Times New Roman"/>
          <w:sz w:val="24"/>
          <w:lang w:val="en-US"/>
        </w:rPr>
        <w:t xml:space="preserve">Moreover, some respondents are unsatisfied with the elements of the price of HTK and the promotions of the product formats. </w:t>
      </w:r>
    </w:p>
    <w:p w14:paraId="0C5E7299" w14:textId="77777777" w:rsidR="006D4337" w:rsidRPr="00B8266A" w:rsidRDefault="00DE3255" w:rsidP="00247267">
      <w:pPr>
        <w:spacing w:line="360" w:lineRule="auto"/>
        <w:ind w:left="360" w:firstLine="348"/>
        <w:jc w:val="both"/>
        <w:rPr>
          <w:rFonts w:ascii="Times New Roman" w:hAnsi="Times New Roman" w:cs="Times New Roman"/>
          <w:sz w:val="24"/>
          <w:lang w:val="en-US"/>
        </w:rPr>
      </w:pPr>
      <w:r w:rsidRPr="00B8266A">
        <w:rPr>
          <w:rFonts w:ascii="Times New Roman" w:hAnsi="Times New Roman" w:cs="Times New Roman"/>
          <w:i/>
          <w:noProof/>
          <w:sz w:val="24"/>
          <w:lang w:val="en-US" w:eastAsia="en-US"/>
        </w:rPr>
        <w:drawing>
          <wp:anchor distT="0" distB="0" distL="114300" distR="114300" simplePos="0" relativeHeight="251702272" behindDoc="0" locked="0" layoutInCell="1" allowOverlap="1" wp14:anchorId="0C5E7642" wp14:editId="0C5E7643">
            <wp:simplePos x="0" y="0"/>
            <wp:positionH relativeFrom="column">
              <wp:posOffset>469265</wp:posOffset>
            </wp:positionH>
            <wp:positionV relativeFrom="paragraph">
              <wp:posOffset>3023235</wp:posOffset>
            </wp:positionV>
            <wp:extent cx="4845685" cy="2540635"/>
            <wp:effectExtent l="19050" t="0" r="12065" b="0"/>
            <wp:wrapThrough wrapText="bothSides">
              <wp:wrapPolygon edited="0">
                <wp:start x="-85" y="0"/>
                <wp:lineTo x="-85" y="21541"/>
                <wp:lineTo x="21654" y="21541"/>
                <wp:lineTo x="21654" y="0"/>
                <wp:lineTo x="-85" y="0"/>
              </wp:wrapPolygon>
            </wp:wrapThrough>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247267" w:rsidRPr="00B8266A">
        <w:rPr>
          <w:rFonts w:ascii="Times New Roman" w:hAnsi="Times New Roman" w:cs="Times New Roman"/>
          <w:i/>
          <w:noProof/>
          <w:sz w:val="24"/>
          <w:lang w:val="en-US" w:eastAsia="en-US"/>
        </w:rPr>
        <w:drawing>
          <wp:anchor distT="0" distB="0" distL="114300" distR="114300" simplePos="0" relativeHeight="251701248" behindDoc="0" locked="0" layoutInCell="1" allowOverlap="1" wp14:anchorId="0C5E7644" wp14:editId="0C5E7645">
            <wp:simplePos x="0" y="0"/>
            <wp:positionH relativeFrom="column">
              <wp:posOffset>469265</wp:posOffset>
            </wp:positionH>
            <wp:positionV relativeFrom="paragraph">
              <wp:posOffset>141605</wp:posOffset>
            </wp:positionV>
            <wp:extent cx="4847590" cy="2349500"/>
            <wp:effectExtent l="19050" t="0" r="10160" b="0"/>
            <wp:wrapThrough wrapText="bothSides">
              <wp:wrapPolygon edited="0">
                <wp:start x="-85" y="0"/>
                <wp:lineTo x="-85" y="21542"/>
                <wp:lineTo x="21645" y="21542"/>
                <wp:lineTo x="21645" y="0"/>
                <wp:lineTo x="-85" y="0"/>
              </wp:wrapPolygon>
            </wp:wrapThrough>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F63947" w:rsidRPr="00B8266A">
        <w:rPr>
          <w:rFonts w:ascii="Times New Roman" w:hAnsi="Times New Roman" w:cs="Times New Roman"/>
          <w:i/>
          <w:sz w:val="24"/>
          <w:lang w:val="en-US"/>
        </w:rPr>
        <w:t xml:space="preserve">Chart 2: opinion price and </w:t>
      </w:r>
      <w:r w:rsidR="00C45838" w:rsidRPr="00B8266A">
        <w:rPr>
          <w:rFonts w:ascii="Times New Roman" w:hAnsi="Times New Roman" w:cs="Times New Roman"/>
          <w:i/>
          <w:sz w:val="24"/>
          <w:lang w:val="en-US"/>
        </w:rPr>
        <w:t>availability</w:t>
      </w:r>
    </w:p>
    <w:p w14:paraId="0C5E729A" w14:textId="77777777" w:rsidR="008A0B56" w:rsidRPr="00B8266A" w:rsidRDefault="008A0B56" w:rsidP="008A0B56">
      <w:pPr>
        <w:rPr>
          <w:rFonts w:ascii="Times New Roman" w:hAnsi="Times New Roman" w:cs="Times New Roman"/>
          <w:sz w:val="24"/>
          <w:lang w:val="en-US"/>
        </w:rPr>
      </w:pPr>
      <w:r w:rsidRPr="00B8266A">
        <w:rPr>
          <w:rFonts w:ascii="Times New Roman" w:hAnsi="Times New Roman" w:cs="Times New Roman"/>
          <w:sz w:val="24"/>
          <w:lang w:val="en-US"/>
        </w:rPr>
        <w:tab/>
      </w:r>
      <w:r w:rsidRPr="00B8266A">
        <w:rPr>
          <w:rFonts w:ascii="Times New Roman" w:hAnsi="Times New Roman" w:cs="Times New Roman"/>
          <w:sz w:val="24"/>
          <w:lang w:val="en-US"/>
        </w:rPr>
        <w:br/>
        <w:t>`</w:t>
      </w:r>
      <w:r w:rsidRPr="00B8266A">
        <w:rPr>
          <w:rFonts w:ascii="Times New Roman" w:hAnsi="Times New Roman" w:cs="Times New Roman"/>
          <w:sz w:val="24"/>
          <w:lang w:val="en-US"/>
        </w:rPr>
        <w:tab/>
      </w:r>
      <w:r w:rsidRPr="00B8266A">
        <w:rPr>
          <w:rFonts w:ascii="Times New Roman" w:hAnsi="Times New Roman" w:cs="Times New Roman"/>
          <w:i/>
          <w:sz w:val="24"/>
          <w:lang w:val="en-US"/>
        </w:rPr>
        <w:t xml:space="preserve">Chart 3: opinion </w:t>
      </w:r>
      <w:r w:rsidR="00C45838" w:rsidRPr="00B8266A">
        <w:rPr>
          <w:rFonts w:ascii="Times New Roman" w:hAnsi="Times New Roman" w:cs="Times New Roman"/>
          <w:i/>
          <w:sz w:val="24"/>
          <w:lang w:val="en-US"/>
        </w:rPr>
        <w:t>product format offer</w:t>
      </w:r>
      <w:r w:rsidRPr="00B8266A">
        <w:rPr>
          <w:rFonts w:ascii="Times New Roman" w:hAnsi="Times New Roman" w:cs="Times New Roman"/>
          <w:i/>
          <w:sz w:val="24"/>
          <w:lang w:val="en-US"/>
        </w:rPr>
        <w:t xml:space="preserve"> and promotions</w:t>
      </w:r>
    </w:p>
    <w:p w14:paraId="0C5E729B" w14:textId="77777777" w:rsidR="008A0B56" w:rsidRPr="00B8266A" w:rsidRDefault="008A0B56" w:rsidP="008A0B56">
      <w:pPr>
        <w:rPr>
          <w:lang w:val="en-US"/>
        </w:rPr>
      </w:pPr>
    </w:p>
    <w:p w14:paraId="0C5E729C" w14:textId="77777777" w:rsidR="008A0B56" w:rsidRPr="00B8266A" w:rsidRDefault="008A0B56" w:rsidP="008A0B56">
      <w:pPr>
        <w:rPr>
          <w:lang w:val="en-US"/>
        </w:rPr>
      </w:pPr>
    </w:p>
    <w:p w14:paraId="0C5E729D" w14:textId="77777777" w:rsidR="008A0B56" w:rsidRPr="00B8266A" w:rsidRDefault="008A0B56" w:rsidP="00414049">
      <w:pPr>
        <w:rPr>
          <w:rFonts w:ascii="Times New Roman" w:hAnsi="Times New Roman" w:cs="Times New Roman"/>
          <w:b/>
          <w:sz w:val="24"/>
          <w:lang w:val="en-US"/>
        </w:rPr>
      </w:pPr>
      <w:bookmarkStart w:id="60" w:name="_Toc406356738"/>
      <w:r w:rsidRPr="00B8266A">
        <w:rPr>
          <w:rFonts w:ascii="Times New Roman" w:hAnsi="Times New Roman" w:cs="Times New Roman"/>
          <w:b/>
          <w:sz w:val="24"/>
          <w:lang w:val="en-US"/>
        </w:rPr>
        <w:t>Dutch consumer tomato ketchup buying behaviour</w:t>
      </w:r>
      <w:bookmarkEnd w:id="60"/>
    </w:p>
    <w:p w14:paraId="0C5E729E" w14:textId="77777777" w:rsidR="008A0B56" w:rsidRPr="00B8266A" w:rsidRDefault="008A0B56" w:rsidP="004711D0">
      <w:pPr>
        <w:pStyle w:val="Geenafstand"/>
        <w:numPr>
          <w:ilvl w:val="0"/>
          <w:numId w:val="25"/>
        </w:numPr>
        <w:spacing w:line="360" w:lineRule="auto"/>
        <w:jc w:val="both"/>
        <w:rPr>
          <w:rFonts w:ascii="Times New Roman" w:hAnsi="Times New Roman" w:cs="Times New Roman"/>
          <w:b/>
          <w:sz w:val="24"/>
          <w:szCs w:val="24"/>
        </w:rPr>
      </w:pPr>
      <w:r w:rsidRPr="00B8266A">
        <w:rPr>
          <w:rFonts w:ascii="Times New Roman" w:hAnsi="Times New Roman" w:cs="Times New Roman"/>
          <w:b/>
          <w:sz w:val="24"/>
          <w:szCs w:val="24"/>
        </w:rPr>
        <w:t xml:space="preserve">Tomato ketchup brand preference: </w:t>
      </w:r>
      <w:r w:rsidRPr="00B8266A">
        <w:rPr>
          <w:rFonts w:ascii="Times New Roman" w:hAnsi="Times New Roman" w:cs="Times New Roman"/>
          <w:sz w:val="24"/>
          <w:szCs w:val="24"/>
        </w:rPr>
        <w:t>there is a strong brand preference</w:t>
      </w:r>
      <w:r w:rsidR="00DE3255" w:rsidRPr="00B8266A">
        <w:rPr>
          <w:rFonts w:ascii="Times New Roman" w:hAnsi="Times New Roman" w:cs="Times New Roman"/>
          <w:sz w:val="24"/>
          <w:szCs w:val="24"/>
        </w:rPr>
        <w:t xml:space="preserve"> of 115 respondents (71%)</w:t>
      </w:r>
      <w:r w:rsidRPr="00B8266A">
        <w:rPr>
          <w:rFonts w:ascii="Times New Roman" w:hAnsi="Times New Roman" w:cs="Times New Roman"/>
          <w:sz w:val="24"/>
          <w:szCs w:val="24"/>
        </w:rPr>
        <w:t xml:space="preserve"> regarding Heinz Tomato Ketchup shown in the a</w:t>
      </w:r>
      <w:r w:rsidR="00DE3255" w:rsidRPr="00B8266A">
        <w:rPr>
          <w:rFonts w:ascii="Times New Roman" w:hAnsi="Times New Roman" w:cs="Times New Roman"/>
          <w:sz w:val="24"/>
          <w:szCs w:val="24"/>
        </w:rPr>
        <w:t>nswers. The second place with 33</w:t>
      </w:r>
      <w:r w:rsidRPr="00B8266A">
        <w:rPr>
          <w:rFonts w:ascii="Times New Roman" w:hAnsi="Times New Roman" w:cs="Times New Roman"/>
          <w:sz w:val="24"/>
          <w:szCs w:val="24"/>
        </w:rPr>
        <w:t xml:space="preserve"> responses are the private labels, the brands that are owned by the supermarkets. Furthermore, the other brands have 5 votes, Remia and Calvé b</w:t>
      </w:r>
      <w:r w:rsidR="00DE3255" w:rsidRPr="00B8266A">
        <w:rPr>
          <w:rFonts w:ascii="Times New Roman" w:hAnsi="Times New Roman" w:cs="Times New Roman"/>
          <w:sz w:val="24"/>
          <w:szCs w:val="24"/>
        </w:rPr>
        <w:t>oth have 3 votes and Hela and Euroshopper both have 1 vote</w:t>
      </w:r>
      <w:r w:rsidRPr="00B8266A">
        <w:rPr>
          <w:rFonts w:ascii="Times New Roman" w:hAnsi="Times New Roman" w:cs="Times New Roman"/>
          <w:sz w:val="24"/>
          <w:szCs w:val="24"/>
        </w:rPr>
        <w:t>.</w:t>
      </w:r>
    </w:p>
    <w:p w14:paraId="0C5E729F" w14:textId="77777777" w:rsidR="008A0B56" w:rsidRPr="00B8266A" w:rsidRDefault="00D15A3B" w:rsidP="004711D0">
      <w:pPr>
        <w:pStyle w:val="Lijstalinea"/>
        <w:numPr>
          <w:ilvl w:val="0"/>
          <w:numId w:val="25"/>
        </w:numPr>
        <w:spacing w:line="360" w:lineRule="auto"/>
        <w:jc w:val="both"/>
        <w:rPr>
          <w:rFonts w:ascii="Times New Roman" w:eastAsia="Times New Roman" w:hAnsi="Times New Roman" w:cs="Times New Roman"/>
          <w:b/>
          <w:sz w:val="24"/>
          <w:szCs w:val="24"/>
          <w:lang w:val="en-US"/>
        </w:rPr>
      </w:pPr>
      <w:r w:rsidRPr="00B8266A">
        <w:rPr>
          <w:rFonts w:ascii="Times New Roman" w:eastAsia="Times New Roman" w:hAnsi="Times New Roman" w:cs="Times New Roman"/>
          <w:b/>
          <w:noProof/>
          <w:sz w:val="24"/>
          <w:szCs w:val="24"/>
          <w:lang w:val="en-US" w:eastAsia="en-US"/>
        </w:rPr>
        <w:drawing>
          <wp:anchor distT="0" distB="0" distL="114300" distR="114300" simplePos="0" relativeHeight="251703296" behindDoc="0" locked="0" layoutInCell="1" allowOverlap="1" wp14:anchorId="0C5E7646" wp14:editId="0C5E7647">
            <wp:simplePos x="0" y="0"/>
            <wp:positionH relativeFrom="column">
              <wp:posOffset>448310</wp:posOffset>
            </wp:positionH>
            <wp:positionV relativeFrom="paragraph">
              <wp:posOffset>1624965</wp:posOffset>
            </wp:positionV>
            <wp:extent cx="5498465" cy="2721610"/>
            <wp:effectExtent l="19050" t="0" r="26035" b="2540"/>
            <wp:wrapThrough wrapText="bothSides">
              <wp:wrapPolygon edited="0">
                <wp:start x="-75" y="0"/>
                <wp:lineTo x="-75" y="21620"/>
                <wp:lineTo x="21702" y="21620"/>
                <wp:lineTo x="21702" y="0"/>
                <wp:lineTo x="-75" y="0"/>
              </wp:wrapPolygon>
            </wp:wrapThrough>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8A0B56" w:rsidRPr="00B8266A">
        <w:rPr>
          <w:rFonts w:ascii="Times New Roman" w:eastAsia="Times New Roman" w:hAnsi="Times New Roman" w:cs="Times New Roman"/>
          <w:b/>
          <w:sz w:val="24"/>
          <w:szCs w:val="24"/>
          <w:lang w:val="en-US"/>
        </w:rPr>
        <w:t xml:space="preserve">Reason brand preference: </w:t>
      </w:r>
      <w:r w:rsidR="008A0B56" w:rsidRPr="00B8266A">
        <w:rPr>
          <w:rFonts w:ascii="Times New Roman" w:hAnsi="Times New Roman" w:cs="Times New Roman"/>
          <w:sz w:val="24"/>
          <w:szCs w:val="24"/>
          <w:lang w:val="en-US"/>
        </w:rPr>
        <w:t>The following chart provides the reason for the above mentioned brand preference. The majority of the respondents</w:t>
      </w:r>
      <w:r w:rsidRPr="00B8266A">
        <w:rPr>
          <w:rFonts w:ascii="Times New Roman" w:hAnsi="Times New Roman" w:cs="Times New Roman"/>
          <w:sz w:val="24"/>
          <w:szCs w:val="24"/>
          <w:lang w:val="en-US"/>
        </w:rPr>
        <w:t xml:space="preserve"> (62%</w:t>
      </w:r>
      <w:r w:rsidR="000B35D5" w:rsidRPr="00B8266A">
        <w:rPr>
          <w:rFonts w:ascii="Times New Roman" w:hAnsi="Times New Roman" w:cs="Times New Roman"/>
          <w:sz w:val="24"/>
          <w:szCs w:val="24"/>
          <w:lang w:val="en-US"/>
        </w:rPr>
        <w:t>) believe</w:t>
      </w:r>
      <w:r w:rsidR="008A0B56" w:rsidRPr="00B8266A">
        <w:rPr>
          <w:rFonts w:ascii="Times New Roman" w:hAnsi="Times New Roman" w:cs="Times New Roman"/>
          <w:sz w:val="24"/>
          <w:szCs w:val="24"/>
          <w:lang w:val="en-US"/>
        </w:rPr>
        <w:t xml:space="preserve"> that </w:t>
      </w:r>
      <w:r w:rsidR="004A31E3" w:rsidRPr="00B8266A">
        <w:rPr>
          <w:rFonts w:ascii="Times New Roman" w:hAnsi="Times New Roman" w:cs="Times New Roman"/>
          <w:sz w:val="24"/>
          <w:szCs w:val="24"/>
          <w:lang w:val="en-US"/>
        </w:rPr>
        <w:t xml:space="preserve">the </w:t>
      </w:r>
      <w:r w:rsidR="008A0B56" w:rsidRPr="00B8266A">
        <w:rPr>
          <w:rFonts w:ascii="Times New Roman" w:hAnsi="Times New Roman" w:cs="Times New Roman"/>
          <w:sz w:val="24"/>
          <w:szCs w:val="24"/>
          <w:lang w:val="en-US"/>
        </w:rPr>
        <w:t>quality</w:t>
      </w:r>
      <w:r w:rsidR="004A31E3" w:rsidRPr="00B8266A">
        <w:rPr>
          <w:rFonts w:ascii="Times New Roman" w:hAnsi="Times New Roman" w:cs="Times New Roman"/>
          <w:sz w:val="24"/>
          <w:szCs w:val="24"/>
          <w:lang w:val="en-US"/>
        </w:rPr>
        <w:t xml:space="preserve"> of tomato ketchup</w:t>
      </w:r>
      <w:r w:rsidR="008A0B56" w:rsidRPr="00B8266A">
        <w:rPr>
          <w:rFonts w:ascii="Times New Roman" w:hAnsi="Times New Roman" w:cs="Times New Roman"/>
          <w:sz w:val="24"/>
          <w:szCs w:val="24"/>
          <w:lang w:val="en-US"/>
        </w:rPr>
        <w:t xml:space="preserve"> is most important. Af</w:t>
      </w:r>
      <w:r w:rsidRPr="00B8266A">
        <w:rPr>
          <w:rFonts w:ascii="Times New Roman" w:hAnsi="Times New Roman" w:cs="Times New Roman"/>
          <w:sz w:val="24"/>
          <w:szCs w:val="24"/>
          <w:lang w:val="en-US"/>
        </w:rPr>
        <w:t>ter that, 36</w:t>
      </w:r>
      <w:r w:rsidR="008A0B56" w:rsidRPr="00B8266A">
        <w:rPr>
          <w:rFonts w:ascii="Times New Roman" w:hAnsi="Times New Roman" w:cs="Times New Roman"/>
          <w:sz w:val="24"/>
          <w:szCs w:val="24"/>
          <w:lang w:val="en-US"/>
        </w:rPr>
        <w:t xml:space="preserve"> respondents chose price as a reason for their brand preference. Other than that, people have given flavour or taste as a reason, which can be related to the quality reason. Another option that has been given is out of habit. </w:t>
      </w:r>
    </w:p>
    <w:p w14:paraId="0C5E72A0" w14:textId="77777777" w:rsidR="008A0B56" w:rsidRPr="00B8266A" w:rsidRDefault="008A0B56" w:rsidP="008A0B56">
      <w:pPr>
        <w:spacing w:line="360" w:lineRule="auto"/>
        <w:jc w:val="both"/>
        <w:rPr>
          <w:rFonts w:eastAsia="Times New Roman"/>
          <w:b/>
          <w:lang w:val="en-US"/>
        </w:rPr>
      </w:pPr>
    </w:p>
    <w:p w14:paraId="0C5E72A1" w14:textId="77777777" w:rsidR="008A0B56" w:rsidRPr="00B8266A" w:rsidRDefault="008A0B56" w:rsidP="008A0B56">
      <w:pPr>
        <w:spacing w:line="360" w:lineRule="auto"/>
        <w:jc w:val="both"/>
        <w:rPr>
          <w:rFonts w:eastAsia="Times New Roman"/>
          <w:b/>
          <w:lang w:val="en-US"/>
        </w:rPr>
      </w:pPr>
    </w:p>
    <w:p w14:paraId="0C5E72A2" w14:textId="77777777" w:rsidR="008A0B56" w:rsidRPr="00B8266A" w:rsidRDefault="008A0B56" w:rsidP="008A0B56">
      <w:pPr>
        <w:spacing w:line="360" w:lineRule="auto"/>
        <w:jc w:val="both"/>
        <w:rPr>
          <w:rFonts w:eastAsia="Times New Roman"/>
          <w:b/>
          <w:lang w:val="en-US"/>
        </w:rPr>
      </w:pPr>
    </w:p>
    <w:p w14:paraId="0C5E72A3" w14:textId="77777777" w:rsidR="008A0B56" w:rsidRPr="00B8266A" w:rsidRDefault="008A0B56" w:rsidP="008A0B56">
      <w:pPr>
        <w:spacing w:line="360" w:lineRule="auto"/>
        <w:jc w:val="both"/>
        <w:rPr>
          <w:lang w:val="en-US"/>
        </w:rPr>
      </w:pPr>
    </w:p>
    <w:p w14:paraId="0C5E72A4" w14:textId="77777777" w:rsidR="008A0B56" w:rsidRPr="00B8266A" w:rsidRDefault="008A0B56" w:rsidP="008A0B56">
      <w:pPr>
        <w:pStyle w:val="Geenafstand"/>
        <w:spacing w:line="360" w:lineRule="auto"/>
        <w:jc w:val="both"/>
        <w:rPr>
          <w:rFonts w:ascii="Times New Roman" w:hAnsi="Times New Roman" w:cs="Times New Roman"/>
          <w:b/>
          <w:sz w:val="24"/>
        </w:rPr>
      </w:pPr>
    </w:p>
    <w:p w14:paraId="0C5E72A5" w14:textId="77777777" w:rsidR="008A0B56" w:rsidRPr="00B8266A" w:rsidRDefault="008A0B56" w:rsidP="008A0B56">
      <w:pPr>
        <w:pStyle w:val="Geenafstand"/>
        <w:spacing w:line="360" w:lineRule="auto"/>
        <w:jc w:val="both"/>
        <w:rPr>
          <w:rFonts w:ascii="Times New Roman" w:hAnsi="Times New Roman" w:cs="Times New Roman"/>
          <w:b/>
          <w:sz w:val="24"/>
        </w:rPr>
      </w:pPr>
    </w:p>
    <w:p w14:paraId="0C5E72A6" w14:textId="77777777" w:rsidR="008A0B56" w:rsidRPr="00B8266A" w:rsidRDefault="008A0B56" w:rsidP="008A0B56">
      <w:pPr>
        <w:pStyle w:val="Geenafstand"/>
        <w:spacing w:line="360" w:lineRule="auto"/>
        <w:jc w:val="both"/>
        <w:rPr>
          <w:rFonts w:ascii="Times New Roman" w:hAnsi="Times New Roman" w:cs="Times New Roman"/>
          <w:b/>
          <w:sz w:val="24"/>
        </w:rPr>
      </w:pPr>
    </w:p>
    <w:p w14:paraId="0C5E72A7" w14:textId="77777777" w:rsidR="008A0B56" w:rsidRPr="00B8266A" w:rsidRDefault="008A0B56" w:rsidP="008A0B56">
      <w:pPr>
        <w:pStyle w:val="Geenafstand"/>
        <w:spacing w:line="360" w:lineRule="auto"/>
        <w:jc w:val="both"/>
        <w:rPr>
          <w:rFonts w:ascii="Times New Roman" w:hAnsi="Times New Roman" w:cs="Times New Roman"/>
          <w:b/>
          <w:sz w:val="24"/>
        </w:rPr>
      </w:pPr>
    </w:p>
    <w:p w14:paraId="0C5E72A8" w14:textId="77777777" w:rsidR="008A0B56" w:rsidRPr="00B8266A" w:rsidRDefault="008A0B56" w:rsidP="008A0B56">
      <w:pPr>
        <w:pStyle w:val="Geenafstand"/>
        <w:spacing w:line="360" w:lineRule="auto"/>
        <w:ind w:left="720"/>
        <w:jc w:val="both"/>
        <w:rPr>
          <w:rFonts w:ascii="Times New Roman" w:hAnsi="Times New Roman" w:cs="Times New Roman"/>
          <w:b/>
          <w:sz w:val="24"/>
        </w:rPr>
      </w:pPr>
    </w:p>
    <w:p w14:paraId="0C5E72A9" w14:textId="77777777" w:rsidR="008A0B56" w:rsidRPr="00B8266A" w:rsidRDefault="008A0B56" w:rsidP="00893857">
      <w:pPr>
        <w:pStyle w:val="Geenafstand"/>
        <w:spacing w:line="360" w:lineRule="auto"/>
        <w:ind w:left="360"/>
        <w:jc w:val="both"/>
        <w:rPr>
          <w:rFonts w:ascii="Times New Roman" w:hAnsi="Times New Roman" w:cs="Times New Roman"/>
          <w:i/>
          <w:sz w:val="24"/>
        </w:rPr>
      </w:pPr>
      <w:r w:rsidRPr="00B8266A">
        <w:rPr>
          <w:rFonts w:ascii="Times New Roman" w:hAnsi="Times New Roman" w:cs="Times New Roman"/>
          <w:b/>
          <w:sz w:val="24"/>
        </w:rPr>
        <w:tab/>
      </w:r>
      <w:r w:rsidRPr="00B8266A">
        <w:rPr>
          <w:rFonts w:ascii="Times New Roman" w:hAnsi="Times New Roman" w:cs="Times New Roman"/>
          <w:i/>
          <w:sz w:val="24"/>
        </w:rPr>
        <w:t>Chart 4: reason brand preference</w:t>
      </w:r>
    </w:p>
    <w:p w14:paraId="0C5E72AA" w14:textId="77777777" w:rsidR="008A0B56" w:rsidRPr="00B8266A" w:rsidRDefault="008A0B56" w:rsidP="008A0B56">
      <w:pPr>
        <w:pStyle w:val="Geenafstand"/>
        <w:spacing w:line="360" w:lineRule="auto"/>
        <w:ind w:left="360"/>
        <w:jc w:val="both"/>
        <w:rPr>
          <w:rFonts w:ascii="Times New Roman" w:hAnsi="Times New Roman" w:cs="Times New Roman"/>
          <w:i/>
          <w:sz w:val="24"/>
        </w:rPr>
      </w:pPr>
    </w:p>
    <w:p w14:paraId="0C5E72AB" w14:textId="77777777" w:rsidR="008A0B56" w:rsidRPr="00B8266A" w:rsidRDefault="008A0B56" w:rsidP="00DD544C">
      <w:pPr>
        <w:pStyle w:val="Geenafstand"/>
        <w:numPr>
          <w:ilvl w:val="0"/>
          <w:numId w:val="26"/>
        </w:numPr>
        <w:spacing w:line="360" w:lineRule="auto"/>
        <w:jc w:val="both"/>
        <w:rPr>
          <w:rFonts w:ascii="Times New Roman" w:hAnsi="Times New Roman" w:cs="Times New Roman"/>
          <w:b/>
          <w:sz w:val="24"/>
        </w:rPr>
      </w:pPr>
      <w:r w:rsidRPr="00B8266A">
        <w:rPr>
          <w:rFonts w:ascii="Times New Roman" w:hAnsi="Times New Roman" w:cs="Times New Roman"/>
          <w:b/>
          <w:sz w:val="24"/>
        </w:rPr>
        <w:t xml:space="preserve">Buying frequency of HTK per six months: </w:t>
      </w:r>
      <w:r w:rsidR="00DA49DE" w:rsidRPr="00B8266A">
        <w:rPr>
          <w:rFonts w:ascii="Times New Roman" w:hAnsi="Times New Roman" w:cs="Times New Roman"/>
          <w:sz w:val="24"/>
        </w:rPr>
        <w:t>Most respondents (83 of 162</w:t>
      </w:r>
      <w:r w:rsidRPr="00B8266A">
        <w:rPr>
          <w:rFonts w:ascii="Times New Roman" w:hAnsi="Times New Roman" w:cs="Times New Roman"/>
          <w:sz w:val="24"/>
        </w:rPr>
        <w:t>) buy Heinz Tomato Ket</w:t>
      </w:r>
      <w:r w:rsidR="00DA49DE" w:rsidRPr="00B8266A">
        <w:rPr>
          <w:rFonts w:ascii="Times New Roman" w:hAnsi="Times New Roman" w:cs="Times New Roman"/>
          <w:sz w:val="24"/>
        </w:rPr>
        <w:t>chup 1-2 times per half year. 39</w:t>
      </w:r>
      <w:r w:rsidRPr="00B8266A">
        <w:rPr>
          <w:rFonts w:ascii="Times New Roman" w:hAnsi="Times New Roman" w:cs="Times New Roman"/>
          <w:sz w:val="24"/>
        </w:rPr>
        <w:t xml:space="preserve"> respondents</w:t>
      </w:r>
      <w:r w:rsidR="00DA49DE" w:rsidRPr="00B8266A">
        <w:rPr>
          <w:rFonts w:ascii="Times New Roman" w:hAnsi="Times New Roman" w:cs="Times New Roman"/>
          <w:sz w:val="24"/>
        </w:rPr>
        <w:t xml:space="preserve"> never buy HTK</w:t>
      </w:r>
      <w:r w:rsidRPr="00B8266A">
        <w:rPr>
          <w:rFonts w:ascii="Times New Roman" w:hAnsi="Times New Roman" w:cs="Times New Roman"/>
          <w:sz w:val="24"/>
        </w:rPr>
        <w:t xml:space="preserve">. </w:t>
      </w:r>
      <w:r w:rsidR="00DA49DE" w:rsidRPr="00B8266A">
        <w:rPr>
          <w:rFonts w:ascii="Times New Roman" w:hAnsi="Times New Roman" w:cs="Times New Roman"/>
          <w:sz w:val="24"/>
          <w:szCs w:val="24"/>
        </w:rPr>
        <w:t>31 of the 162</w:t>
      </w:r>
      <w:r w:rsidRPr="00B8266A">
        <w:rPr>
          <w:rFonts w:ascii="Times New Roman" w:hAnsi="Times New Roman" w:cs="Times New Roman"/>
          <w:sz w:val="24"/>
          <w:szCs w:val="24"/>
        </w:rPr>
        <w:t xml:space="preserve"> respondents buy it 3-4 times per six months and 2 respondents exceed the 6 times per six months frequency.</w:t>
      </w:r>
    </w:p>
    <w:p w14:paraId="0C5E72AC" w14:textId="77777777" w:rsidR="008A0B56" w:rsidRPr="00B8266A" w:rsidRDefault="008A0B56" w:rsidP="008A0B56">
      <w:pPr>
        <w:pStyle w:val="Ondertitel"/>
        <w:numPr>
          <w:ilvl w:val="0"/>
          <w:numId w:val="0"/>
        </w:numPr>
        <w:ind w:left="1440"/>
        <w:rPr>
          <w:color w:val="auto"/>
          <w:u w:val="single"/>
          <w:lang w:val="en-US"/>
        </w:rPr>
      </w:pPr>
    </w:p>
    <w:p w14:paraId="0C5E72AD" w14:textId="77777777" w:rsidR="008A0B56" w:rsidRPr="00B8266A" w:rsidRDefault="008A0B56" w:rsidP="008A0B56">
      <w:pPr>
        <w:pStyle w:val="Ondertitel"/>
        <w:numPr>
          <w:ilvl w:val="0"/>
          <w:numId w:val="0"/>
        </w:numPr>
        <w:rPr>
          <w:color w:val="auto"/>
          <w:u w:val="single"/>
          <w:lang w:val="en-US"/>
        </w:rPr>
      </w:pPr>
    </w:p>
    <w:p w14:paraId="0C5E72AE" w14:textId="77777777" w:rsidR="00DD544C" w:rsidRPr="00B8266A" w:rsidRDefault="00DD544C" w:rsidP="00DD544C">
      <w:pPr>
        <w:rPr>
          <w:lang w:val="en-US"/>
        </w:rPr>
      </w:pPr>
    </w:p>
    <w:p w14:paraId="0C5E72AF" w14:textId="77777777" w:rsidR="008A0B56" w:rsidRPr="00B8266A" w:rsidRDefault="00DA49DE" w:rsidP="00DD544C">
      <w:pPr>
        <w:pStyle w:val="Lijstalinea"/>
        <w:numPr>
          <w:ilvl w:val="0"/>
          <w:numId w:val="27"/>
        </w:numPr>
        <w:spacing w:line="360" w:lineRule="auto"/>
        <w:jc w:val="both"/>
        <w:rPr>
          <w:rFonts w:ascii="Times New Roman" w:hAnsi="Times New Roman" w:cs="Times New Roman"/>
          <w:sz w:val="24"/>
          <w:lang w:val="en-US"/>
        </w:rPr>
      </w:pPr>
      <w:r w:rsidRPr="00B8266A">
        <w:rPr>
          <w:rFonts w:ascii="Times New Roman" w:hAnsi="Times New Roman" w:cs="Times New Roman"/>
          <w:b/>
          <w:noProof/>
          <w:sz w:val="24"/>
          <w:lang w:val="en-US" w:eastAsia="en-US"/>
        </w:rPr>
        <w:drawing>
          <wp:anchor distT="0" distB="0" distL="114300" distR="114300" simplePos="0" relativeHeight="251704320" behindDoc="0" locked="0" layoutInCell="1" allowOverlap="1" wp14:anchorId="0C5E7648" wp14:editId="0C5E7649">
            <wp:simplePos x="0" y="0"/>
            <wp:positionH relativeFrom="column">
              <wp:posOffset>458470</wp:posOffset>
            </wp:positionH>
            <wp:positionV relativeFrom="paragraph">
              <wp:posOffset>1353820</wp:posOffset>
            </wp:positionV>
            <wp:extent cx="5498465" cy="2721610"/>
            <wp:effectExtent l="19050" t="0" r="26035" b="2540"/>
            <wp:wrapThrough wrapText="bothSides">
              <wp:wrapPolygon edited="0">
                <wp:start x="-75" y="0"/>
                <wp:lineTo x="-75" y="21620"/>
                <wp:lineTo x="21702" y="21620"/>
                <wp:lineTo x="21702" y="0"/>
                <wp:lineTo x="-75" y="0"/>
              </wp:wrapPolygon>
            </wp:wrapThrough>
            <wp:docPr id="28" name="Grafie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8A0B56" w:rsidRPr="00B8266A">
        <w:rPr>
          <w:rFonts w:ascii="Times New Roman" w:hAnsi="Times New Roman" w:cs="Times New Roman"/>
          <w:b/>
          <w:sz w:val="24"/>
          <w:lang w:val="en-US"/>
        </w:rPr>
        <w:t xml:space="preserve">Preferred product format: </w:t>
      </w:r>
      <w:r w:rsidR="008A0B56" w:rsidRPr="00B8266A">
        <w:rPr>
          <w:rFonts w:ascii="Times New Roman" w:hAnsi="Times New Roman" w:cs="Times New Roman"/>
          <w:sz w:val="24"/>
          <w:lang w:val="en-US"/>
        </w:rPr>
        <w:t xml:space="preserve">One of the essential questions was focused on the preferred product format. In the following chart, a clear preference for the 300ml squeeze bottle is shown. After that, three other </w:t>
      </w:r>
      <w:r w:rsidR="00577925" w:rsidRPr="00B8266A">
        <w:rPr>
          <w:rFonts w:ascii="Times New Roman" w:hAnsi="Times New Roman" w:cs="Times New Roman"/>
          <w:sz w:val="24"/>
          <w:lang w:val="en-US"/>
        </w:rPr>
        <w:t>formats</w:t>
      </w:r>
      <w:r w:rsidR="008A0B56" w:rsidRPr="00B8266A">
        <w:rPr>
          <w:rFonts w:ascii="Times New Roman" w:hAnsi="Times New Roman" w:cs="Times New Roman"/>
          <w:sz w:val="24"/>
          <w:lang w:val="en-US"/>
        </w:rPr>
        <w:t xml:space="preserve"> are preferred, the 500ml squeeze bottle, the 220ml squeeze bottle and the 400ml squeeze bottle. The glass bottle with a content of 750 ml is least preferred with the respondents. </w:t>
      </w:r>
    </w:p>
    <w:p w14:paraId="0C5E72B0" w14:textId="77777777" w:rsidR="008A0B56" w:rsidRPr="00B8266A" w:rsidRDefault="008A0B56" w:rsidP="008A0B56">
      <w:pPr>
        <w:ind w:left="360"/>
        <w:rPr>
          <w:lang w:val="en-US"/>
        </w:rPr>
      </w:pPr>
    </w:p>
    <w:p w14:paraId="0C5E72B1" w14:textId="77777777" w:rsidR="008A0B56" w:rsidRPr="00B8266A" w:rsidRDefault="008A0B56" w:rsidP="008A0B56">
      <w:pPr>
        <w:ind w:left="360"/>
        <w:rPr>
          <w:lang w:val="en-US"/>
        </w:rPr>
      </w:pPr>
    </w:p>
    <w:p w14:paraId="0C5E72B2" w14:textId="77777777" w:rsidR="008A0B56" w:rsidRPr="00B8266A" w:rsidRDefault="008A0B56" w:rsidP="008A0B56">
      <w:pPr>
        <w:ind w:left="360"/>
        <w:rPr>
          <w:lang w:val="en-US"/>
        </w:rPr>
      </w:pPr>
    </w:p>
    <w:p w14:paraId="0C5E72B3" w14:textId="77777777" w:rsidR="008A0B56" w:rsidRPr="00B8266A" w:rsidRDefault="008A0B56" w:rsidP="008A0B56">
      <w:pPr>
        <w:ind w:left="360"/>
        <w:rPr>
          <w:lang w:val="en-US"/>
        </w:rPr>
      </w:pPr>
    </w:p>
    <w:p w14:paraId="0C5E72B4" w14:textId="77777777" w:rsidR="008A0B56" w:rsidRPr="00B8266A" w:rsidRDefault="008A0B56" w:rsidP="008A0B56">
      <w:pPr>
        <w:ind w:left="360"/>
        <w:rPr>
          <w:lang w:val="en-US"/>
        </w:rPr>
      </w:pPr>
    </w:p>
    <w:p w14:paraId="0C5E72B5" w14:textId="77777777" w:rsidR="008A0B56" w:rsidRPr="00B8266A" w:rsidRDefault="008A0B56" w:rsidP="008A0B56">
      <w:pPr>
        <w:pStyle w:val="Ondertitel"/>
        <w:numPr>
          <w:ilvl w:val="1"/>
          <w:numId w:val="6"/>
        </w:numPr>
        <w:rPr>
          <w:color w:val="auto"/>
          <w:u w:val="single"/>
          <w:lang w:val="en-US"/>
        </w:rPr>
      </w:pPr>
    </w:p>
    <w:p w14:paraId="0C5E72B6" w14:textId="77777777" w:rsidR="008A0B56" w:rsidRPr="00B8266A" w:rsidRDefault="008A0B56" w:rsidP="008A0B56">
      <w:pPr>
        <w:pStyle w:val="Ondertitel"/>
        <w:numPr>
          <w:ilvl w:val="1"/>
          <w:numId w:val="6"/>
        </w:numPr>
        <w:rPr>
          <w:color w:val="auto"/>
          <w:u w:val="single"/>
          <w:lang w:val="en-US"/>
        </w:rPr>
      </w:pPr>
    </w:p>
    <w:p w14:paraId="0C5E72B7" w14:textId="77777777" w:rsidR="008A0B56" w:rsidRPr="00B8266A" w:rsidRDefault="008A0B56" w:rsidP="00883A05">
      <w:pPr>
        <w:pStyle w:val="Geenafstand"/>
        <w:ind w:firstLine="708"/>
        <w:rPr>
          <w:rFonts w:ascii="Times New Roman" w:hAnsi="Times New Roman" w:cs="Times New Roman"/>
          <w:i/>
          <w:sz w:val="24"/>
        </w:rPr>
      </w:pPr>
      <w:r w:rsidRPr="00B8266A">
        <w:rPr>
          <w:rFonts w:ascii="Times New Roman" w:hAnsi="Times New Roman" w:cs="Times New Roman"/>
          <w:i/>
          <w:sz w:val="24"/>
        </w:rPr>
        <w:t>Chart 5: Preferred product format</w:t>
      </w:r>
    </w:p>
    <w:p w14:paraId="0C5E72B8" w14:textId="77777777" w:rsidR="00883A05" w:rsidRPr="00B8266A" w:rsidRDefault="00883A05" w:rsidP="00883A05">
      <w:pPr>
        <w:pStyle w:val="Geenafstand"/>
        <w:ind w:firstLine="708"/>
        <w:rPr>
          <w:u w:val="single"/>
        </w:rPr>
      </w:pPr>
    </w:p>
    <w:p w14:paraId="0C5E72B9" w14:textId="77777777" w:rsidR="008A0B56" w:rsidRPr="00B8266A" w:rsidRDefault="00EE4872" w:rsidP="00DD544C">
      <w:pPr>
        <w:pStyle w:val="Lijstalinea"/>
        <w:numPr>
          <w:ilvl w:val="0"/>
          <w:numId w:val="28"/>
        </w:numPr>
        <w:spacing w:line="360" w:lineRule="auto"/>
        <w:jc w:val="both"/>
        <w:rPr>
          <w:rFonts w:ascii="Times New Roman" w:hAnsi="Times New Roman" w:cs="Times New Roman"/>
          <w:b/>
          <w:lang w:val="en-US"/>
        </w:rPr>
      </w:pPr>
      <w:r w:rsidRPr="00B8266A">
        <w:rPr>
          <w:rFonts w:ascii="Times New Roman" w:hAnsi="Times New Roman" w:cs="Times New Roman"/>
          <w:b/>
          <w:noProof/>
          <w:sz w:val="24"/>
          <w:lang w:val="en-US" w:eastAsia="en-US"/>
        </w:rPr>
        <w:drawing>
          <wp:anchor distT="0" distB="0" distL="114300" distR="114300" simplePos="0" relativeHeight="251705344" behindDoc="0" locked="0" layoutInCell="1" allowOverlap="1" wp14:anchorId="0C5E764A" wp14:editId="0C5E764B">
            <wp:simplePos x="0" y="0"/>
            <wp:positionH relativeFrom="column">
              <wp:posOffset>457835</wp:posOffset>
            </wp:positionH>
            <wp:positionV relativeFrom="paragraph">
              <wp:posOffset>1566545</wp:posOffset>
            </wp:positionV>
            <wp:extent cx="5499100" cy="2466340"/>
            <wp:effectExtent l="19050" t="0" r="25400" b="0"/>
            <wp:wrapThrough wrapText="bothSides">
              <wp:wrapPolygon edited="0">
                <wp:start x="-75" y="0"/>
                <wp:lineTo x="-75" y="21522"/>
                <wp:lineTo x="21700" y="21522"/>
                <wp:lineTo x="21700" y="0"/>
                <wp:lineTo x="-75" y="0"/>
              </wp:wrapPolygon>
            </wp:wrapThrough>
            <wp:docPr id="31" name="Grafie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8A0B56" w:rsidRPr="00B8266A">
        <w:rPr>
          <w:rFonts w:ascii="Times New Roman" w:hAnsi="Times New Roman" w:cs="Times New Roman"/>
          <w:b/>
          <w:sz w:val="24"/>
          <w:lang w:val="en-US"/>
        </w:rPr>
        <w:t xml:space="preserve">Reason for preference: </w:t>
      </w:r>
      <w:r w:rsidR="008A0B56" w:rsidRPr="00B8266A">
        <w:rPr>
          <w:rFonts w:ascii="Times New Roman" w:hAnsi="Times New Roman" w:cs="Times New Roman"/>
          <w:sz w:val="24"/>
          <w:lang w:val="en-US"/>
        </w:rPr>
        <w:t>the question that followed</w:t>
      </w:r>
      <w:r w:rsidR="000B35D5" w:rsidRPr="00B8266A">
        <w:rPr>
          <w:rFonts w:ascii="Times New Roman" w:hAnsi="Times New Roman" w:cs="Times New Roman"/>
          <w:sz w:val="24"/>
          <w:lang w:val="en-US"/>
        </w:rPr>
        <w:t>,</w:t>
      </w:r>
      <w:r w:rsidR="008A0B56" w:rsidRPr="00B8266A">
        <w:rPr>
          <w:rFonts w:ascii="Times New Roman" w:hAnsi="Times New Roman" w:cs="Times New Roman"/>
          <w:sz w:val="24"/>
          <w:lang w:val="en-US"/>
        </w:rPr>
        <w:t xml:space="preserve"> relates to the reason for the preferred product format. In this case, the respondents link the preferred product format to user-friendliness. Secondly, the respondents link their preference to volume. The </w:t>
      </w:r>
      <w:r w:rsidR="00F91FDD" w:rsidRPr="00B8266A">
        <w:rPr>
          <w:rFonts w:ascii="Times New Roman" w:hAnsi="Times New Roman" w:cs="Times New Roman"/>
          <w:sz w:val="24"/>
          <w:lang w:val="en-US"/>
        </w:rPr>
        <w:t>remaining</w:t>
      </w:r>
      <w:r w:rsidR="008A0B56" w:rsidRPr="00B8266A">
        <w:rPr>
          <w:rFonts w:ascii="Times New Roman" w:hAnsi="Times New Roman" w:cs="Times New Roman"/>
          <w:sz w:val="24"/>
          <w:lang w:val="en-US"/>
        </w:rPr>
        <w:t xml:space="preserve"> reasons include packaging (material), price, availability or other. The other reasons that were given were out of habit and because the size fits well in the refrigerator. </w:t>
      </w:r>
    </w:p>
    <w:p w14:paraId="0C5E72BA" w14:textId="77777777" w:rsidR="008A0B56" w:rsidRPr="00B8266A" w:rsidRDefault="008A0B56" w:rsidP="008A0B56">
      <w:pPr>
        <w:pStyle w:val="Lijstalinea"/>
        <w:spacing w:line="360" w:lineRule="auto"/>
        <w:jc w:val="both"/>
        <w:rPr>
          <w:i/>
          <w:noProof/>
          <w:sz w:val="24"/>
          <w:lang w:val="en-US"/>
        </w:rPr>
      </w:pPr>
    </w:p>
    <w:p w14:paraId="0C5E72BB" w14:textId="77777777" w:rsidR="008A0B56" w:rsidRPr="00B8266A" w:rsidRDefault="008A0B56" w:rsidP="008A0B56">
      <w:pPr>
        <w:pStyle w:val="Lijstalinea"/>
        <w:spacing w:line="360" w:lineRule="auto"/>
        <w:jc w:val="both"/>
        <w:rPr>
          <w:i/>
          <w:noProof/>
          <w:sz w:val="24"/>
          <w:lang w:val="en-US"/>
        </w:rPr>
      </w:pPr>
    </w:p>
    <w:p w14:paraId="0C5E72BC" w14:textId="77777777" w:rsidR="008A0B56" w:rsidRPr="00B8266A" w:rsidRDefault="008A0B56" w:rsidP="008A0B56">
      <w:pPr>
        <w:pStyle w:val="Lijstalinea"/>
        <w:spacing w:line="360" w:lineRule="auto"/>
        <w:jc w:val="both"/>
        <w:rPr>
          <w:i/>
          <w:noProof/>
          <w:sz w:val="24"/>
          <w:lang w:val="en-US"/>
        </w:rPr>
      </w:pPr>
    </w:p>
    <w:p w14:paraId="0C5E72BD" w14:textId="77777777" w:rsidR="008A0B56" w:rsidRPr="00B8266A" w:rsidRDefault="008A0B56" w:rsidP="008A0B56">
      <w:pPr>
        <w:pStyle w:val="Lijstalinea"/>
        <w:spacing w:line="360" w:lineRule="auto"/>
        <w:jc w:val="both"/>
        <w:rPr>
          <w:i/>
          <w:noProof/>
          <w:sz w:val="24"/>
          <w:lang w:val="en-US"/>
        </w:rPr>
      </w:pPr>
    </w:p>
    <w:p w14:paraId="0C5E72BE" w14:textId="77777777" w:rsidR="008A0B56" w:rsidRPr="00B8266A" w:rsidRDefault="008A0B56" w:rsidP="008A0B56">
      <w:pPr>
        <w:pStyle w:val="Lijstalinea"/>
        <w:spacing w:line="360" w:lineRule="auto"/>
        <w:jc w:val="both"/>
        <w:rPr>
          <w:i/>
          <w:noProof/>
          <w:sz w:val="24"/>
          <w:lang w:val="en-US"/>
        </w:rPr>
      </w:pPr>
    </w:p>
    <w:p w14:paraId="0C5E72BF" w14:textId="77777777" w:rsidR="008A0B56" w:rsidRPr="00B8266A" w:rsidRDefault="008A0B56" w:rsidP="008A0B56">
      <w:pPr>
        <w:pStyle w:val="Lijstalinea"/>
        <w:spacing w:line="360" w:lineRule="auto"/>
        <w:jc w:val="both"/>
        <w:rPr>
          <w:i/>
          <w:noProof/>
          <w:sz w:val="24"/>
          <w:lang w:val="en-US"/>
        </w:rPr>
      </w:pPr>
    </w:p>
    <w:p w14:paraId="0C5E72C0" w14:textId="77777777" w:rsidR="008A0B56" w:rsidRPr="00B8266A" w:rsidRDefault="008A0B56" w:rsidP="008A0B56">
      <w:pPr>
        <w:pStyle w:val="Lijstalinea"/>
        <w:spacing w:line="360" w:lineRule="auto"/>
        <w:jc w:val="both"/>
        <w:rPr>
          <w:i/>
          <w:noProof/>
          <w:sz w:val="24"/>
          <w:lang w:val="en-US"/>
        </w:rPr>
      </w:pPr>
    </w:p>
    <w:p w14:paraId="0C5E72C1" w14:textId="77777777" w:rsidR="008A0B56" w:rsidRPr="00B8266A" w:rsidRDefault="008A0B56" w:rsidP="008A0B56">
      <w:pPr>
        <w:pStyle w:val="Lijstalinea"/>
        <w:spacing w:line="360" w:lineRule="auto"/>
        <w:jc w:val="both"/>
        <w:rPr>
          <w:i/>
          <w:noProof/>
          <w:sz w:val="24"/>
          <w:lang w:val="en-US"/>
        </w:rPr>
      </w:pPr>
    </w:p>
    <w:p w14:paraId="0C5E72C2" w14:textId="77777777" w:rsidR="008A0B56" w:rsidRPr="00B8266A" w:rsidRDefault="008A0B56" w:rsidP="008A0B56">
      <w:pPr>
        <w:pStyle w:val="Lijstalinea"/>
        <w:spacing w:line="360" w:lineRule="auto"/>
        <w:jc w:val="both"/>
        <w:rPr>
          <w:i/>
          <w:noProof/>
          <w:sz w:val="24"/>
          <w:lang w:val="en-US"/>
        </w:rPr>
      </w:pPr>
    </w:p>
    <w:p w14:paraId="0C5E72C3" w14:textId="77777777" w:rsidR="008A0B56" w:rsidRPr="00B8266A" w:rsidRDefault="008A0B56" w:rsidP="008A0B56">
      <w:pPr>
        <w:pStyle w:val="Lijstalinea"/>
        <w:spacing w:line="360" w:lineRule="auto"/>
        <w:jc w:val="both"/>
        <w:rPr>
          <w:rFonts w:ascii="Times New Roman" w:hAnsi="Times New Roman" w:cs="Times New Roman"/>
          <w:i/>
          <w:noProof/>
          <w:sz w:val="24"/>
          <w:lang w:val="en-US"/>
        </w:rPr>
      </w:pPr>
      <w:r w:rsidRPr="00B8266A">
        <w:rPr>
          <w:rFonts w:ascii="Times New Roman" w:hAnsi="Times New Roman" w:cs="Times New Roman"/>
          <w:i/>
          <w:noProof/>
          <w:sz w:val="24"/>
          <w:lang w:val="en-US"/>
        </w:rPr>
        <w:t>Chart 6: reason for preference</w:t>
      </w:r>
      <w:r w:rsidRPr="00B8266A">
        <w:rPr>
          <w:rFonts w:ascii="Times New Roman" w:hAnsi="Times New Roman" w:cs="Times New Roman"/>
          <w:i/>
          <w:noProof/>
          <w:sz w:val="24"/>
          <w:lang w:val="en-US"/>
        </w:rPr>
        <w:tab/>
      </w:r>
    </w:p>
    <w:p w14:paraId="0C5E72C4" w14:textId="77777777" w:rsidR="008A0B56" w:rsidRPr="00414049" w:rsidRDefault="00414049" w:rsidP="00414049">
      <w:pPr>
        <w:pStyle w:val="Kop1"/>
        <w:rPr>
          <w:color w:val="auto"/>
          <w:lang w:val="en-US"/>
        </w:rPr>
      </w:pPr>
      <w:bookmarkStart w:id="61" w:name="_Toc406356739"/>
      <w:bookmarkStart w:id="62" w:name="_Toc419702132"/>
      <w:r w:rsidRPr="00414049">
        <w:rPr>
          <w:color w:val="auto"/>
          <w:lang w:val="en-US"/>
        </w:rPr>
        <w:t xml:space="preserve">4.2 </w:t>
      </w:r>
      <w:r w:rsidR="008A0B56" w:rsidRPr="00414049">
        <w:rPr>
          <w:color w:val="auto"/>
          <w:lang w:val="en-US"/>
        </w:rPr>
        <w:t>SPSS analysis</w:t>
      </w:r>
      <w:bookmarkEnd w:id="61"/>
      <w:bookmarkEnd w:id="62"/>
    </w:p>
    <w:p w14:paraId="0C5E72C5" w14:textId="77777777" w:rsidR="008A0B56" w:rsidRPr="00D776BF" w:rsidRDefault="008A0B56" w:rsidP="008A0B56">
      <w:pPr>
        <w:autoSpaceDE w:val="0"/>
        <w:autoSpaceDN w:val="0"/>
        <w:adjustRightInd w:val="0"/>
        <w:spacing w:line="360" w:lineRule="auto"/>
        <w:jc w:val="both"/>
        <w:rPr>
          <w:rFonts w:ascii="Times" w:hAnsi="Times" w:cs="Arial"/>
          <w:bCs/>
          <w:color w:val="000000"/>
          <w:sz w:val="24"/>
          <w:szCs w:val="24"/>
          <w:lang w:val="en-US"/>
        </w:rPr>
      </w:pPr>
      <w:r w:rsidRPr="00D776BF">
        <w:rPr>
          <w:rFonts w:ascii="Times" w:hAnsi="Times" w:cs="Arial"/>
          <w:bCs/>
          <w:color w:val="000000"/>
          <w:sz w:val="24"/>
          <w:szCs w:val="24"/>
          <w:lang w:val="en-US"/>
        </w:rPr>
        <w:t>For the SPSS analysis, all the variables were included. With the use of the Chi-square test it was determined whether there was a significant relation between the variables</w:t>
      </w:r>
      <w:r w:rsidR="00F91FDD">
        <w:rPr>
          <w:rFonts w:ascii="Times" w:hAnsi="Times" w:cs="Arial"/>
          <w:bCs/>
          <w:color w:val="000000"/>
          <w:sz w:val="24"/>
          <w:szCs w:val="24"/>
          <w:lang w:val="en-US"/>
        </w:rPr>
        <w:t xml:space="preserve"> that were</w:t>
      </w:r>
      <w:r w:rsidRPr="00D776BF">
        <w:rPr>
          <w:rFonts w:ascii="Times" w:hAnsi="Times" w:cs="Arial"/>
          <w:bCs/>
          <w:color w:val="000000"/>
          <w:sz w:val="24"/>
          <w:szCs w:val="24"/>
          <w:lang w:val="en-US"/>
        </w:rPr>
        <w:t xml:space="preserve"> included in the survey.</w:t>
      </w:r>
    </w:p>
    <w:p w14:paraId="0C5E72C6" w14:textId="77777777" w:rsidR="008A0B56" w:rsidRPr="00E313B3" w:rsidRDefault="008A0B56" w:rsidP="008A0B56">
      <w:pPr>
        <w:pStyle w:val="Geenafstand"/>
        <w:spacing w:line="360" w:lineRule="auto"/>
        <w:jc w:val="both"/>
        <w:rPr>
          <w:rFonts w:ascii="Times" w:hAnsi="Times" w:cs="Arial"/>
          <w:bCs/>
          <w:color w:val="000000"/>
          <w:sz w:val="24"/>
          <w:szCs w:val="24"/>
        </w:rPr>
      </w:pPr>
      <w:r w:rsidRPr="00E313B3">
        <w:rPr>
          <w:rFonts w:ascii="Times" w:hAnsi="Times" w:cs="Arial"/>
          <w:bCs/>
          <w:color w:val="000000"/>
          <w:sz w:val="24"/>
          <w:szCs w:val="24"/>
        </w:rPr>
        <w:t>As mentioned before, these variables have been divided into two sections:</w:t>
      </w:r>
    </w:p>
    <w:p w14:paraId="0C5E72C7" w14:textId="77777777" w:rsidR="008A0B56" w:rsidRDefault="008A0B56" w:rsidP="008A0B56">
      <w:pPr>
        <w:pStyle w:val="Geenafstand"/>
        <w:numPr>
          <w:ilvl w:val="0"/>
          <w:numId w:val="10"/>
        </w:numPr>
        <w:spacing w:line="360" w:lineRule="auto"/>
        <w:jc w:val="both"/>
        <w:rPr>
          <w:rFonts w:ascii="Times New Roman" w:hAnsi="Times New Roman" w:cs="Times New Roman"/>
          <w:sz w:val="24"/>
        </w:rPr>
      </w:pPr>
      <w:r w:rsidRPr="003B03E6">
        <w:rPr>
          <w:rFonts w:ascii="Times New Roman" w:hAnsi="Times New Roman" w:cs="Times New Roman"/>
          <w:sz w:val="24"/>
        </w:rPr>
        <w:t>Dutch consumer characteristics.</w:t>
      </w:r>
    </w:p>
    <w:p w14:paraId="0C5E72C8" w14:textId="77777777" w:rsidR="008A0B56" w:rsidRPr="00431CF0" w:rsidRDefault="00F91FDD" w:rsidP="008A0B56">
      <w:pPr>
        <w:pStyle w:val="Geenafstand"/>
        <w:numPr>
          <w:ilvl w:val="0"/>
          <w:numId w:val="10"/>
        </w:numPr>
        <w:spacing w:line="360" w:lineRule="auto"/>
        <w:jc w:val="both"/>
        <w:rPr>
          <w:rFonts w:ascii="Times New Roman" w:hAnsi="Times New Roman" w:cs="Times New Roman"/>
          <w:i/>
          <w:sz w:val="24"/>
        </w:rPr>
      </w:pPr>
      <w:r>
        <w:rPr>
          <w:rFonts w:ascii="Times New Roman" w:hAnsi="Times New Roman" w:cs="Times New Roman"/>
          <w:sz w:val="24"/>
        </w:rPr>
        <w:t>Th</w:t>
      </w:r>
      <w:r w:rsidR="008A0B56" w:rsidRPr="003B03E6">
        <w:rPr>
          <w:rFonts w:ascii="Times New Roman" w:hAnsi="Times New Roman" w:cs="Times New Roman"/>
          <w:sz w:val="24"/>
        </w:rPr>
        <w:t>e opinion of the Dutch consumers regarding the marketing mix of the HTK product format portfolio.</w:t>
      </w:r>
    </w:p>
    <w:p w14:paraId="0C5E72C9" w14:textId="77777777" w:rsidR="008A0B56" w:rsidRDefault="008A0B56" w:rsidP="008A0B56">
      <w:pPr>
        <w:pStyle w:val="Geenafstand"/>
        <w:spacing w:line="360" w:lineRule="auto"/>
        <w:rPr>
          <w:rFonts w:ascii="Times New Roman" w:hAnsi="Times New Roman" w:cs="Times New Roman"/>
          <w:sz w:val="24"/>
        </w:rPr>
      </w:pPr>
    </w:p>
    <w:p w14:paraId="0C5E72CA" w14:textId="77777777" w:rsidR="008A0B56" w:rsidRDefault="008A0B56" w:rsidP="008A0B56">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The variables in these two groups were tested on their relation with the </w:t>
      </w:r>
      <w:r w:rsidR="00EE32A9">
        <w:rPr>
          <w:rFonts w:ascii="Times New Roman" w:hAnsi="Times New Roman" w:cs="Times New Roman"/>
          <w:sz w:val="24"/>
        </w:rPr>
        <w:t>‘</w:t>
      </w:r>
      <w:r>
        <w:rPr>
          <w:rFonts w:ascii="Times New Roman" w:hAnsi="Times New Roman" w:cs="Times New Roman"/>
          <w:sz w:val="24"/>
        </w:rPr>
        <w:t>preferred product format</w:t>
      </w:r>
      <w:r w:rsidR="00EE32A9">
        <w:rPr>
          <w:rFonts w:ascii="Times New Roman" w:hAnsi="Times New Roman" w:cs="Times New Roman"/>
          <w:sz w:val="24"/>
        </w:rPr>
        <w:t>’</w:t>
      </w:r>
      <w:r>
        <w:rPr>
          <w:rFonts w:ascii="Times New Roman" w:hAnsi="Times New Roman" w:cs="Times New Roman"/>
          <w:sz w:val="24"/>
        </w:rPr>
        <w:t xml:space="preserve"> variable. Therefore, the test has been executed by calculating the significant relation between the following variables:</w:t>
      </w:r>
    </w:p>
    <w:p w14:paraId="0C5E72CB" w14:textId="77777777" w:rsidR="008A0B56" w:rsidRPr="00431CF0" w:rsidRDefault="008A0B56" w:rsidP="008A0B56">
      <w:pPr>
        <w:pStyle w:val="Geenafstand"/>
        <w:spacing w:line="360" w:lineRule="auto"/>
        <w:jc w:val="both"/>
        <w:rPr>
          <w:rFonts w:ascii="Times New Roman" w:hAnsi="Times New Roman" w:cs="Times New Roman"/>
          <w:i/>
          <w:sz w:val="24"/>
        </w:rPr>
      </w:pPr>
      <w:r>
        <w:rPr>
          <w:rFonts w:ascii="Times New Roman" w:hAnsi="Times New Roman" w:cs="Times New Roman"/>
          <w:i/>
          <w:noProof/>
          <w:sz w:val="24"/>
          <w:lang w:eastAsia="en-US"/>
        </w:rPr>
        <w:drawing>
          <wp:anchor distT="0" distB="0" distL="114300" distR="114300" simplePos="0" relativeHeight="251644928" behindDoc="1" locked="0" layoutInCell="1" allowOverlap="1" wp14:anchorId="0C5E764C" wp14:editId="0C5E764D">
            <wp:simplePos x="0" y="0"/>
            <wp:positionH relativeFrom="column">
              <wp:posOffset>-26670</wp:posOffset>
            </wp:positionH>
            <wp:positionV relativeFrom="paragraph">
              <wp:posOffset>125095</wp:posOffset>
            </wp:positionV>
            <wp:extent cx="6210300" cy="3571875"/>
            <wp:effectExtent l="0" t="209550" r="1397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r>
        <w:rPr>
          <w:rFonts w:ascii="Times New Roman" w:hAnsi="Times New Roman" w:cs="Times New Roman"/>
          <w:sz w:val="24"/>
        </w:rPr>
        <w:br/>
      </w:r>
    </w:p>
    <w:p w14:paraId="0C5E72CC" w14:textId="77777777" w:rsidR="008A0B56" w:rsidRDefault="008A0B56" w:rsidP="008A0B56">
      <w:pPr>
        <w:spacing w:line="360" w:lineRule="auto"/>
        <w:jc w:val="both"/>
        <w:rPr>
          <w:rFonts w:ascii="Times New Roman" w:hAnsi="Times New Roman" w:cs="Times New Roman"/>
          <w:bCs/>
          <w:color w:val="000000"/>
          <w:sz w:val="24"/>
          <w:szCs w:val="26"/>
          <w:lang w:val="en-US"/>
        </w:rPr>
      </w:pPr>
    </w:p>
    <w:p w14:paraId="0C5E72CD" w14:textId="77777777" w:rsidR="008A0B56" w:rsidRDefault="008A0B56" w:rsidP="008A0B56">
      <w:pPr>
        <w:spacing w:line="360" w:lineRule="auto"/>
        <w:jc w:val="both"/>
        <w:rPr>
          <w:rFonts w:ascii="Times New Roman" w:hAnsi="Times New Roman" w:cs="Times New Roman"/>
          <w:bCs/>
          <w:color w:val="000000"/>
          <w:sz w:val="24"/>
          <w:szCs w:val="26"/>
          <w:lang w:val="en-US"/>
        </w:rPr>
      </w:pPr>
    </w:p>
    <w:p w14:paraId="0C5E72CE" w14:textId="77777777" w:rsidR="008A0B56" w:rsidRDefault="008A0B56" w:rsidP="008A0B56">
      <w:pPr>
        <w:spacing w:line="360" w:lineRule="auto"/>
        <w:jc w:val="both"/>
        <w:rPr>
          <w:rFonts w:ascii="Times New Roman" w:hAnsi="Times New Roman" w:cs="Times New Roman"/>
          <w:bCs/>
          <w:color w:val="000000"/>
          <w:sz w:val="24"/>
          <w:szCs w:val="26"/>
          <w:lang w:val="en-US"/>
        </w:rPr>
      </w:pPr>
      <w:r>
        <w:rPr>
          <w:noProof/>
          <w:lang w:val="en-US" w:eastAsia="en-US"/>
        </w:rPr>
        <w:drawing>
          <wp:anchor distT="0" distB="0" distL="114300" distR="114300" simplePos="0" relativeHeight="251642880" behindDoc="0" locked="0" layoutInCell="1" allowOverlap="1" wp14:anchorId="0C5E764E" wp14:editId="0C5E764F">
            <wp:simplePos x="0" y="0"/>
            <wp:positionH relativeFrom="column">
              <wp:posOffset>443558</wp:posOffset>
            </wp:positionH>
            <wp:positionV relativeFrom="paragraph">
              <wp:posOffset>190456</wp:posOffset>
            </wp:positionV>
            <wp:extent cx="1431378" cy="567559"/>
            <wp:effectExtent l="19050" t="0" r="0" b="0"/>
            <wp:wrapNone/>
            <wp:docPr id="6" name="Picture 5" descr="http://nedcolville.files.wordpress.com/2012/02/heinz-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dcolville.files.wordpress.com/2012/02/heinz-logo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31378" cy="567559"/>
                    </a:xfrm>
                    <a:prstGeom prst="rect">
                      <a:avLst/>
                    </a:prstGeom>
                    <a:noFill/>
                    <a:ln>
                      <a:noFill/>
                    </a:ln>
                  </pic:spPr>
                </pic:pic>
              </a:graphicData>
            </a:graphic>
          </wp:anchor>
        </w:drawing>
      </w:r>
    </w:p>
    <w:p w14:paraId="0C5E72CF" w14:textId="77777777" w:rsidR="008A0B56" w:rsidRDefault="008A0B56" w:rsidP="008A0B56">
      <w:pPr>
        <w:spacing w:line="360" w:lineRule="auto"/>
        <w:jc w:val="both"/>
        <w:rPr>
          <w:rFonts w:ascii="Times New Roman" w:hAnsi="Times New Roman" w:cs="Times New Roman"/>
          <w:bCs/>
          <w:color w:val="000000"/>
          <w:sz w:val="24"/>
          <w:szCs w:val="26"/>
          <w:lang w:val="en-US"/>
        </w:rPr>
      </w:pPr>
    </w:p>
    <w:p w14:paraId="0C5E72D0" w14:textId="03955763" w:rsidR="008A0B56" w:rsidRDefault="00BC4263" w:rsidP="008A0B56">
      <w:pPr>
        <w:spacing w:line="360" w:lineRule="auto"/>
        <w:jc w:val="both"/>
        <w:rPr>
          <w:rFonts w:ascii="Times New Roman" w:hAnsi="Times New Roman" w:cs="Times New Roman"/>
          <w:bCs/>
          <w:color w:val="000000"/>
          <w:sz w:val="24"/>
          <w:szCs w:val="26"/>
          <w:lang w:val="en-US"/>
        </w:rPr>
      </w:pPr>
      <w:r>
        <w:rPr>
          <w:noProof/>
          <w:lang w:val="en-US" w:eastAsia="en-US"/>
        </w:rPr>
        <mc:AlternateContent>
          <mc:Choice Requires="wps">
            <w:drawing>
              <wp:anchor distT="0" distB="0" distL="114300" distR="114300" simplePos="0" relativeHeight="251667456" behindDoc="0" locked="0" layoutInCell="1" allowOverlap="1" wp14:anchorId="0C5E7651" wp14:editId="2C6A42E7">
                <wp:simplePos x="0" y="0"/>
                <wp:positionH relativeFrom="column">
                  <wp:posOffset>512445</wp:posOffset>
                </wp:positionH>
                <wp:positionV relativeFrom="paragraph">
                  <wp:posOffset>11430</wp:posOffset>
                </wp:positionV>
                <wp:extent cx="1184275" cy="6057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605790"/>
                        </a:xfrm>
                        <a:prstGeom prst="rect">
                          <a:avLst/>
                        </a:prstGeom>
                        <a:noFill/>
                        <a:ln w="9525">
                          <a:noFill/>
                          <a:miter lim="800000"/>
                          <a:headEnd/>
                          <a:tailEnd/>
                        </a:ln>
                      </wps:spPr>
                      <wps:txbx>
                        <w:txbxContent>
                          <w:p w14:paraId="0C5E7679" w14:textId="77777777" w:rsidR="006114CF" w:rsidRPr="00E91BB0" w:rsidRDefault="006114CF" w:rsidP="008A0B56">
                            <w:pPr>
                              <w:rPr>
                                <w:rFonts w:ascii="Times" w:hAnsi="Times"/>
                                <w:color w:val="FFFFFF" w:themeColor="background1"/>
                                <w:sz w:val="32"/>
                              </w:rPr>
                            </w:pPr>
                            <w:r w:rsidRPr="00E91BB0">
                              <w:rPr>
                                <w:rFonts w:ascii="Times" w:hAnsi="Times"/>
                                <w:color w:val="FFFFFF" w:themeColor="background1"/>
                                <w:sz w:val="32"/>
                              </w:rPr>
                              <w:t>Product format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5E7651" id="_x0000_t202" coordsize="21600,21600" o:spt="202" path="m,l,21600r21600,l21600,xe">
                <v:stroke joinstyle="miter"/>
                <v:path gradientshapeok="t" o:connecttype="rect"/>
              </v:shapetype>
              <v:shape id="Text Box 2" o:spid="_x0000_s1026" type="#_x0000_t202" style="position:absolute;left:0;text-align:left;margin-left:40.35pt;margin-top:.9pt;width:93.25pt;height:47.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" filled="f" stroked="f">
                <v:textbox style="mso-fit-shape-to-text:t">
                  <w:txbxContent>
                    <w:p w14:paraId="0C5E7679" w14:textId="77777777" w:rsidR="006114CF" w:rsidRPr="00E91BB0" w:rsidRDefault="006114CF" w:rsidP="008A0B56">
                      <w:pPr>
                        <w:rPr>
                          <w:rFonts w:ascii="Times" w:hAnsi="Times"/>
                          <w:color w:val="FFFFFF" w:themeColor="background1"/>
                          <w:sz w:val="32"/>
                        </w:rPr>
                      </w:pPr>
                      <w:r w:rsidRPr="00E91BB0">
                        <w:rPr>
                          <w:rFonts w:ascii="Times" w:hAnsi="Times"/>
                          <w:color w:val="FFFFFF" w:themeColor="background1"/>
                          <w:sz w:val="32"/>
                        </w:rPr>
                        <w:t>Product format</w:t>
                      </w:r>
                    </w:p>
                  </w:txbxContent>
                </v:textbox>
              </v:shape>
            </w:pict>
          </mc:Fallback>
        </mc:AlternateContent>
      </w:r>
    </w:p>
    <w:p w14:paraId="0C5E72D1" w14:textId="77777777" w:rsidR="008A0B56" w:rsidRDefault="008A0B56" w:rsidP="008A0B56">
      <w:pPr>
        <w:spacing w:line="360" w:lineRule="auto"/>
        <w:jc w:val="both"/>
        <w:rPr>
          <w:rFonts w:ascii="Times New Roman" w:hAnsi="Times New Roman" w:cs="Times New Roman"/>
          <w:bCs/>
          <w:color w:val="000000"/>
          <w:sz w:val="24"/>
          <w:szCs w:val="26"/>
          <w:lang w:val="en-US"/>
        </w:rPr>
      </w:pPr>
    </w:p>
    <w:p w14:paraId="0C5E72D2" w14:textId="77777777" w:rsidR="008A0B56" w:rsidRDefault="008A0B56" w:rsidP="008A0B56">
      <w:pPr>
        <w:spacing w:line="360" w:lineRule="auto"/>
        <w:jc w:val="both"/>
        <w:rPr>
          <w:rFonts w:ascii="Times New Roman" w:hAnsi="Times New Roman" w:cs="Times New Roman"/>
          <w:bCs/>
          <w:color w:val="000000"/>
          <w:sz w:val="24"/>
          <w:szCs w:val="26"/>
          <w:lang w:val="en-US"/>
        </w:rPr>
      </w:pPr>
    </w:p>
    <w:p w14:paraId="0C5E72D3" w14:textId="77777777" w:rsidR="008A0B56" w:rsidRDefault="008A0B56" w:rsidP="008A0B56">
      <w:pPr>
        <w:spacing w:line="360" w:lineRule="auto"/>
        <w:jc w:val="both"/>
        <w:rPr>
          <w:rFonts w:ascii="Times New Roman" w:hAnsi="Times New Roman" w:cs="Times New Roman"/>
          <w:bCs/>
          <w:color w:val="000000"/>
          <w:sz w:val="24"/>
          <w:szCs w:val="26"/>
          <w:lang w:val="en-US"/>
        </w:rPr>
      </w:pPr>
    </w:p>
    <w:p w14:paraId="0C5E72D4" w14:textId="77777777" w:rsidR="008A0B56" w:rsidRDefault="008A0B56" w:rsidP="008A0B56">
      <w:pPr>
        <w:spacing w:line="360" w:lineRule="auto"/>
        <w:jc w:val="both"/>
        <w:rPr>
          <w:rFonts w:ascii="Times New Roman" w:hAnsi="Times New Roman" w:cs="Times New Roman"/>
          <w:bCs/>
          <w:color w:val="000000"/>
          <w:sz w:val="24"/>
          <w:szCs w:val="26"/>
          <w:lang w:val="en-US"/>
        </w:rPr>
      </w:pPr>
    </w:p>
    <w:p w14:paraId="0C5E72D5" w14:textId="77777777" w:rsidR="008A0B56" w:rsidRPr="00D776BF" w:rsidRDefault="008A0B56" w:rsidP="008A0B56">
      <w:pPr>
        <w:spacing w:line="360" w:lineRule="auto"/>
        <w:jc w:val="both"/>
        <w:rPr>
          <w:rFonts w:ascii="Times New Roman" w:hAnsi="Times New Roman"/>
          <w:bCs/>
          <w:color w:val="000000"/>
          <w:sz w:val="24"/>
          <w:szCs w:val="26"/>
          <w:lang w:val="en-US"/>
        </w:rPr>
      </w:pPr>
      <w:r w:rsidRPr="00D776BF">
        <w:rPr>
          <w:rFonts w:ascii="Times New Roman" w:hAnsi="Times New Roman" w:cs="Times New Roman"/>
          <w:bCs/>
          <w:color w:val="000000"/>
          <w:sz w:val="24"/>
          <w:szCs w:val="26"/>
          <w:lang w:val="en-US"/>
        </w:rPr>
        <w:t>For all these variables, null and alternati</w:t>
      </w:r>
      <w:r w:rsidRPr="00D776BF">
        <w:rPr>
          <w:rFonts w:ascii="Times New Roman" w:hAnsi="Times New Roman"/>
          <w:bCs/>
          <w:color w:val="000000"/>
          <w:sz w:val="24"/>
          <w:szCs w:val="26"/>
          <w:lang w:val="en-US"/>
        </w:rPr>
        <w:t>ve hypotheses have been set up:</w:t>
      </w:r>
    </w:p>
    <w:p w14:paraId="0C5E72D6" w14:textId="77777777" w:rsidR="008A0B56" w:rsidRPr="006E57A8" w:rsidRDefault="008A0B56" w:rsidP="008A0B56">
      <w:pPr>
        <w:spacing w:line="360" w:lineRule="auto"/>
        <w:jc w:val="both"/>
        <w:rPr>
          <w:rFonts w:ascii="Times New Roman" w:hAnsi="Times New Roman" w:cs="Times New Roman"/>
          <w:b/>
          <w:sz w:val="18"/>
          <w:lang w:val="en-US"/>
        </w:rPr>
      </w:pPr>
      <w:r w:rsidRPr="006E57A8">
        <w:rPr>
          <w:rFonts w:ascii="Times New Roman" w:hAnsi="Times New Roman" w:cs="Times New Roman"/>
          <w:b/>
          <w:bCs/>
          <w:color w:val="000000"/>
          <w:sz w:val="24"/>
          <w:szCs w:val="26"/>
          <w:lang w:val="en-US"/>
        </w:rPr>
        <w:t xml:space="preserve">H0: </w:t>
      </w:r>
      <w:r w:rsidRPr="00691A6C">
        <w:rPr>
          <w:rFonts w:ascii="Times New Roman" w:hAnsi="Times New Roman" w:cs="Times New Roman"/>
          <w:bCs/>
          <w:i/>
          <w:color w:val="000000"/>
          <w:sz w:val="24"/>
          <w:szCs w:val="26"/>
          <w:lang w:val="en-US"/>
        </w:rPr>
        <w:t>there is a significant relation between variable X and the preferred product format variable.</w:t>
      </w:r>
    </w:p>
    <w:p w14:paraId="0C5E72D7" w14:textId="77777777" w:rsidR="008A0B56" w:rsidRPr="006E57A8" w:rsidRDefault="008A0B56" w:rsidP="008A0B56">
      <w:pPr>
        <w:spacing w:line="360" w:lineRule="auto"/>
        <w:jc w:val="both"/>
        <w:rPr>
          <w:rFonts w:ascii="Times New Roman" w:hAnsi="Times New Roman" w:cs="Times New Roman"/>
          <w:b/>
          <w:bCs/>
          <w:color w:val="000000"/>
          <w:sz w:val="24"/>
          <w:szCs w:val="26"/>
          <w:lang w:val="en-US"/>
        </w:rPr>
      </w:pPr>
      <w:r w:rsidRPr="006E57A8">
        <w:rPr>
          <w:rFonts w:ascii="Times New Roman" w:hAnsi="Times New Roman" w:cs="Times New Roman"/>
          <w:b/>
          <w:bCs/>
          <w:color w:val="000000"/>
          <w:sz w:val="24"/>
          <w:szCs w:val="26"/>
          <w:lang w:val="en-US"/>
        </w:rPr>
        <w:t xml:space="preserve">Ha: </w:t>
      </w:r>
      <w:r w:rsidRPr="00691A6C">
        <w:rPr>
          <w:rFonts w:ascii="Times New Roman" w:hAnsi="Times New Roman" w:cs="Times New Roman"/>
          <w:bCs/>
          <w:i/>
          <w:color w:val="000000"/>
          <w:sz w:val="24"/>
          <w:szCs w:val="26"/>
          <w:lang w:val="en-US"/>
        </w:rPr>
        <w:t>there is no significant relation between variable X and the preferred product format variable.</w:t>
      </w:r>
    </w:p>
    <w:p w14:paraId="0C5E72D8" w14:textId="77777777" w:rsidR="008A0B56" w:rsidRPr="00D776BF" w:rsidRDefault="008A0B56" w:rsidP="008A0B56">
      <w:pPr>
        <w:spacing w:line="360" w:lineRule="auto"/>
        <w:jc w:val="both"/>
        <w:rPr>
          <w:rFonts w:ascii="Times New Roman" w:hAnsi="Times New Roman" w:cs="Times New Roman"/>
          <w:bCs/>
          <w:color w:val="000000"/>
          <w:sz w:val="24"/>
          <w:szCs w:val="26"/>
          <w:lang w:val="en-US"/>
        </w:rPr>
      </w:pPr>
      <w:r w:rsidRPr="00D776BF">
        <w:rPr>
          <w:rFonts w:ascii="Times New Roman" w:hAnsi="Times New Roman" w:cs="Times New Roman"/>
          <w:bCs/>
          <w:color w:val="000000"/>
          <w:sz w:val="24"/>
          <w:szCs w:val="26"/>
          <w:lang w:val="en-US"/>
        </w:rPr>
        <w:t>After the chi square test ha</w:t>
      </w:r>
      <w:r w:rsidR="00415059">
        <w:rPr>
          <w:rFonts w:ascii="Times New Roman" w:hAnsi="Times New Roman" w:cs="Times New Roman"/>
          <w:bCs/>
          <w:color w:val="000000"/>
          <w:sz w:val="24"/>
          <w:szCs w:val="26"/>
          <w:lang w:val="en-US"/>
        </w:rPr>
        <w:t>s</w:t>
      </w:r>
      <w:r w:rsidRPr="00D776BF">
        <w:rPr>
          <w:rFonts w:ascii="Times New Roman" w:hAnsi="Times New Roman" w:cs="Times New Roman"/>
          <w:bCs/>
          <w:color w:val="000000"/>
          <w:sz w:val="24"/>
          <w:szCs w:val="26"/>
          <w:lang w:val="en-US"/>
        </w:rPr>
        <w:t xml:space="preserve"> been performed on all combinations</w:t>
      </w:r>
      <w:r>
        <w:rPr>
          <w:rFonts w:ascii="Times New Roman" w:hAnsi="Times New Roman" w:cs="Times New Roman"/>
          <w:bCs/>
          <w:color w:val="000000"/>
          <w:sz w:val="24"/>
          <w:szCs w:val="26"/>
          <w:lang w:val="en-US"/>
        </w:rPr>
        <w:t xml:space="preserve"> of the variables</w:t>
      </w:r>
      <w:r w:rsidRPr="00D776BF">
        <w:rPr>
          <w:rFonts w:ascii="Times New Roman" w:hAnsi="Times New Roman" w:cs="Times New Roman"/>
          <w:bCs/>
          <w:color w:val="000000"/>
          <w:sz w:val="24"/>
          <w:szCs w:val="26"/>
          <w:lang w:val="en-US"/>
        </w:rPr>
        <w:t xml:space="preserve">, a significant relation has been found between two different variables and the </w:t>
      </w:r>
      <w:r w:rsidR="00415059">
        <w:rPr>
          <w:rFonts w:ascii="Times New Roman" w:hAnsi="Times New Roman" w:cs="Times New Roman"/>
          <w:bCs/>
          <w:color w:val="000000"/>
          <w:sz w:val="24"/>
          <w:szCs w:val="26"/>
          <w:lang w:val="en-US"/>
        </w:rPr>
        <w:t xml:space="preserve">‘preferred product format’ </w:t>
      </w:r>
      <w:r w:rsidRPr="00D776BF">
        <w:rPr>
          <w:rFonts w:ascii="Times New Roman" w:hAnsi="Times New Roman" w:cs="Times New Roman"/>
          <w:bCs/>
          <w:color w:val="000000"/>
          <w:sz w:val="24"/>
          <w:szCs w:val="26"/>
          <w:lang w:val="en-US"/>
        </w:rPr>
        <w:t>variable.</w:t>
      </w:r>
    </w:p>
    <w:p w14:paraId="0C5E72D9" w14:textId="77777777" w:rsidR="008A0B56" w:rsidRPr="006D4337" w:rsidRDefault="008A0B56" w:rsidP="008A0B56">
      <w:pPr>
        <w:spacing w:line="360" w:lineRule="auto"/>
        <w:jc w:val="both"/>
        <w:rPr>
          <w:rFonts w:ascii="Times New Roman" w:hAnsi="Times New Roman" w:cs="Times New Roman"/>
          <w:sz w:val="24"/>
          <w:lang w:val="en-US"/>
        </w:rPr>
      </w:pPr>
      <w:r w:rsidRPr="006D4337">
        <w:rPr>
          <w:rFonts w:ascii="Times New Roman" w:hAnsi="Times New Roman" w:cs="Times New Roman"/>
          <w:sz w:val="24"/>
          <w:lang w:val="en-US"/>
        </w:rPr>
        <w:t xml:space="preserve">A significant relation of two variables is shown between: </w:t>
      </w:r>
    </w:p>
    <w:p w14:paraId="0C5E72DA" w14:textId="77777777" w:rsidR="008A0B56" w:rsidRPr="006D4337" w:rsidRDefault="008A0B56" w:rsidP="008A0B56">
      <w:pPr>
        <w:pStyle w:val="Lijstalinea"/>
        <w:numPr>
          <w:ilvl w:val="0"/>
          <w:numId w:val="9"/>
        </w:numPr>
        <w:spacing w:line="360" w:lineRule="auto"/>
        <w:jc w:val="both"/>
        <w:rPr>
          <w:rFonts w:ascii="Times New Roman" w:hAnsi="Times New Roman" w:cs="Times New Roman"/>
          <w:sz w:val="24"/>
          <w:lang w:val="en-US"/>
        </w:rPr>
      </w:pPr>
      <w:r w:rsidRPr="006D4337">
        <w:rPr>
          <w:rFonts w:ascii="Times New Roman" w:hAnsi="Times New Roman" w:cs="Times New Roman"/>
          <w:sz w:val="24"/>
          <w:lang w:val="en-US"/>
        </w:rPr>
        <w:t>The purchase frequency and the preferred product format</w:t>
      </w:r>
    </w:p>
    <w:p w14:paraId="0C5E72DB" w14:textId="77777777" w:rsidR="008A0B56" w:rsidRPr="006D4337" w:rsidRDefault="008A0B56" w:rsidP="008A0B56">
      <w:pPr>
        <w:pStyle w:val="Lijstalinea"/>
        <w:numPr>
          <w:ilvl w:val="0"/>
          <w:numId w:val="9"/>
        </w:numPr>
        <w:spacing w:line="360" w:lineRule="auto"/>
        <w:jc w:val="both"/>
        <w:rPr>
          <w:rFonts w:ascii="Times New Roman" w:hAnsi="Times New Roman" w:cs="Times New Roman"/>
          <w:sz w:val="24"/>
          <w:lang w:val="en-US"/>
        </w:rPr>
      </w:pPr>
      <w:r w:rsidRPr="006D4337">
        <w:rPr>
          <w:rFonts w:ascii="Times New Roman" w:hAnsi="Times New Roman" w:cs="Times New Roman"/>
          <w:sz w:val="24"/>
          <w:lang w:val="en-US"/>
        </w:rPr>
        <w:t>The reason for preference and the preferred product format</w:t>
      </w:r>
    </w:p>
    <w:p w14:paraId="0C5E72DC" w14:textId="77777777" w:rsidR="008A0B56" w:rsidRPr="00414049" w:rsidRDefault="00414049" w:rsidP="00414049">
      <w:pPr>
        <w:rPr>
          <w:rFonts w:ascii="Times New Roman" w:hAnsi="Times New Roman" w:cs="Times New Roman"/>
          <w:b/>
          <w:sz w:val="24"/>
          <w:lang w:val="en-US"/>
        </w:rPr>
      </w:pPr>
      <w:bookmarkStart w:id="63" w:name="_Toc406356740"/>
      <w:r w:rsidRPr="00414049">
        <w:rPr>
          <w:rFonts w:ascii="Times New Roman" w:hAnsi="Times New Roman" w:cs="Times New Roman"/>
          <w:b/>
          <w:sz w:val="24"/>
          <w:lang w:val="en-US"/>
        </w:rPr>
        <w:t xml:space="preserve">1. </w:t>
      </w:r>
      <w:r w:rsidR="008A0B56" w:rsidRPr="00414049">
        <w:rPr>
          <w:rFonts w:ascii="Times New Roman" w:hAnsi="Times New Roman" w:cs="Times New Roman"/>
          <w:b/>
          <w:sz w:val="24"/>
          <w:lang w:val="en-US"/>
        </w:rPr>
        <w:t>Significant relation purchase frequency and preferred product format</w:t>
      </w:r>
      <w:bookmarkEnd w:id="63"/>
    </w:p>
    <w:p w14:paraId="0C5E72DD" w14:textId="77777777" w:rsidR="008A0B56" w:rsidRPr="00414049" w:rsidRDefault="008A0B56" w:rsidP="008A0B56">
      <w:pPr>
        <w:autoSpaceDE w:val="0"/>
        <w:autoSpaceDN w:val="0"/>
        <w:adjustRightInd w:val="0"/>
        <w:spacing w:line="360" w:lineRule="auto"/>
        <w:jc w:val="both"/>
        <w:rPr>
          <w:rFonts w:ascii="Times New Roman" w:hAnsi="Times New Roman" w:cs="Times New Roman"/>
          <w:sz w:val="24"/>
          <w:szCs w:val="24"/>
          <w:lang w:val="en-US"/>
        </w:rPr>
      </w:pPr>
      <w:r w:rsidRPr="00414049">
        <w:rPr>
          <w:rFonts w:ascii="Times New Roman" w:hAnsi="Times New Roman" w:cs="Times New Roman"/>
          <w:bCs/>
          <w:color w:val="000000"/>
          <w:sz w:val="24"/>
          <w:szCs w:val="24"/>
          <w:lang w:val="en-US"/>
        </w:rPr>
        <w:t xml:space="preserve">When calculating the relation between the two variables of </w:t>
      </w:r>
      <w:r w:rsidRPr="00414049">
        <w:rPr>
          <w:rFonts w:ascii="Times New Roman" w:hAnsi="Times New Roman" w:cs="Times New Roman"/>
          <w:sz w:val="24"/>
          <w:szCs w:val="24"/>
          <w:lang w:val="en-US"/>
        </w:rPr>
        <w:t>purchase frequency and preferred product format the following hypotheses where used:</w:t>
      </w:r>
    </w:p>
    <w:p w14:paraId="0C5E72DE" w14:textId="77777777" w:rsidR="008A0B56" w:rsidRPr="006E57A8" w:rsidRDefault="008A0B56" w:rsidP="008A0B56">
      <w:pPr>
        <w:autoSpaceDE w:val="0"/>
        <w:autoSpaceDN w:val="0"/>
        <w:adjustRightInd w:val="0"/>
        <w:spacing w:line="360" w:lineRule="auto"/>
        <w:jc w:val="both"/>
        <w:rPr>
          <w:rFonts w:ascii="Times New Roman" w:hAnsi="Times New Roman" w:cs="Times New Roman"/>
          <w:bCs/>
          <w:color w:val="000000"/>
          <w:sz w:val="24"/>
          <w:szCs w:val="26"/>
          <w:lang w:val="en-US"/>
        </w:rPr>
      </w:pPr>
      <w:r w:rsidRPr="000B2608">
        <w:rPr>
          <w:rFonts w:ascii="Times New Roman" w:hAnsi="Times New Roman" w:cs="Times New Roman"/>
          <w:b/>
          <w:bCs/>
          <w:color w:val="000000"/>
          <w:sz w:val="24"/>
          <w:szCs w:val="26"/>
          <w:lang w:val="en-US"/>
        </w:rPr>
        <w:t>H0:</w:t>
      </w:r>
      <w:r w:rsidR="00F60362">
        <w:rPr>
          <w:rFonts w:ascii="Times New Roman" w:hAnsi="Times New Roman" w:cs="Times New Roman"/>
          <w:b/>
          <w:bCs/>
          <w:color w:val="000000"/>
          <w:sz w:val="24"/>
          <w:szCs w:val="26"/>
          <w:lang w:val="en-US"/>
        </w:rPr>
        <w:t xml:space="preserve"> </w:t>
      </w:r>
      <w:r w:rsidRPr="000B2608">
        <w:rPr>
          <w:rFonts w:ascii="Times New Roman" w:hAnsi="Times New Roman" w:cs="Times New Roman"/>
          <w:bCs/>
          <w:i/>
          <w:color w:val="000000"/>
          <w:sz w:val="24"/>
          <w:szCs w:val="26"/>
          <w:lang w:val="en-US"/>
        </w:rPr>
        <w:t>there is no significant relation between the variables of purchase frequency and preferred product format</w:t>
      </w:r>
      <w:r>
        <w:rPr>
          <w:rFonts w:ascii="Times New Roman" w:hAnsi="Times New Roman" w:cs="Times New Roman"/>
          <w:bCs/>
          <w:i/>
          <w:color w:val="000000"/>
          <w:sz w:val="24"/>
          <w:szCs w:val="26"/>
          <w:lang w:val="en-US"/>
        </w:rPr>
        <w:t>.</w:t>
      </w:r>
    </w:p>
    <w:p w14:paraId="0C5E72DF" w14:textId="77777777" w:rsidR="008A0B56" w:rsidRPr="006E57A8" w:rsidRDefault="008A0B56" w:rsidP="008A0B56">
      <w:pPr>
        <w:autoSpaceDE w:val="0"/>
        <w:autoSpaceDN w:val="0"/>
        <w:adjustRightInd w:val="0"/>
        <w:spacing w:line="360" w:lineRule="auto"/>
        <w:jc w:val="both"/>
        <w:rPr>
          <w:rFonts w:ascii="Times New Roman" w:hAnsi="Times New Roman" w:cs="Times New Roman"/>
          <w:bCs/>
          <w:color w:val="000000"/>
          <w:sz w:val="24"/>
          <w:szCs w:val="26"/>
          <w:lang w:val="en-US"/>
        </w:rPr>
      </w:pPr>
      <w:r w:rsidRPr="000B2608">
        <w:rPr>
          <w:rFonts w:ascii="Times New Roman" w:hAnsi="Times New Roman" w:cs="Times New Roman"/>
          <w:b/>
          <w:bCs/>
          <w:color w:val="000000"/>
          <w:sz w:val="24"/>
          <w:szCs w:val="26"/>
          <w:lang w:val="en-US"/>
        </w:rPr>
        <w:t>H</w:t>
      </w:r>
      <w:r>
        <w:rPr>
          <w:rFonts w:ascii="Times New Roman" w:hAnsi="Times New Roman" w:cs="Times New Roman"/>
          <w:b/>
          <w:bCs/>
          <w:color w:val="000000"/>
          <w:sz w:val="24"/>
          <w:szCs w:val="26"/>
          <w:lang w:val="en-US"/>
        </w:rPr>
        <w:t>a</w:t>
      </w:r>
      <w:r w:rsidRPr="000B2608">
        <w:rPr>
          <w:rFonts w:ascii="Times New Roman" w:hAnsi="Times New Roman" w:cs="Times New Roman"/>
          <w:b/>
          <w:bCs/>
          <w:color w:val="000000"/>
          <w:sz w:val="24"/>
          <w:szCs w:val="26"/>
          <w:lang w:val="en-US"/>
        </w:rPr>
        <w:t>:</w:t>
      </w:r>
      <w:r w:rsidR="00F60362">
        <w:rPr>
          <w:rFonts w:ascii="Times New Roman" w:hAnsi="Times New Roman" w:cs="Times New Roman"/>
          <w:b/>
          <w:bCs/>
          <w:color w:val="000000"/>
          <w:sz w:val="24"/>
          <w:szCs w:val="26"/>
          <w:lang w:val="en-US"/>
        </w:rPr>
        <w:t xml:space="preserve"> </w:t>
      </w:r>
      <w:r w:rsidRPr="000B2608">
        <w:rPr>
          <w:rFonts w:ascii="Times New Roman" w:hAnsi="Times New Roman" w:cs="Times New Roman"/>
          <w:bCs/>
          <w:i/>
          <w:color w:val="000000"/>
          <w:sz w:val="24"/>
          <w:szCs w:val="26"/>
          <w:lang w:val="en-US"/>
        </w:rPr>
        <w:t>there is a significant relation between the variables of purchase frequency and preferred product format</w:t>
      </w:r>
      <w:r>
        <w:rPr>
          <w:rFonts w:ascii="Times New Roman" w:hAnsi="Times New Roman" w:cs="Times New Roman"/>
          <w:bCs/>
          <w:i/>
          <w:color w:val="000000"/>
          <w:sz w:val="24"/>
          <w:szCs w:val="26"/>
          <w:lang w:val="en-US"/>
        </w:rPr>
        <w:t>.</w:t>
      </w:r>
    </w:p>
    <w:p w14:paraId="0C5E72E0" w14:textId="77777777" w:rsidR="008A0B56" w:rsidRPr="00E313B3" w:rsidRDefault="008A0B56" w:rsidP="008A0B56">
      <w:pPr>
        <w:autoSpaceDE w:val="0"/>
        <w:autoSpaceDN w:val="0"/>
        <w:adjustRightInd w:val="0"/>
        <w:spacing w:line="360" w:lineRule="auto"/>
        <w:jc w:val="both"/>
        <w:rPr>
          <w:rFonts w:ascii="Times New Roman" w:hAnsi="Times New Roman" w:cs="Times New Roman"/>
          <w:bCs/>
          <w:color w:val="000000"/>
          <w:sz w:val="26"/>
          <w:szCs w:val="26"/>
          <w:lang w:val="en-US"/>
        </w:rPr>
      </w:pPr>
      <w:r w:rsidRPr="006E57A8">
        <w:rPr>
          <w:rFonts w:ascii="Times New Roman" w:hAnsi="Times New Roman" w:cs="Times New Roman"/>
          <w:bCs/>
          <w:color w:val="000000"/>
          <w:sz w:val="24"/>
          <w:szCs w:val="26"/>
          <w:lang w:val="en-US"/>
        </w:rPr>
        <w:t xml:space="preserve">As the </w:t>
      </w:r>
      <w:r>
        <w:rPr>
          <w:rFonts w:ascii="Times New Roman" w:hAnsi="Times New Roman" w:cs="Times New Roman"/>
          <w:bCs/>
          <w:color w:val="000000"/>
          <w:sz w:val="24"/>
          <w:szCs w:val="26"/>
          <w:lang w:val="en-US"/>
        </w:rPr>
        <w:t xml:space="preserve">following </w:t>
      </w:r>
      <w:r w:rsidRPr="006E57A8">
        <w:rPr>
          <w:rFonts w:ascii="Times New Roman" w:hAnsi="Times New Roman" w:cs="Times New Roman"/>
          <w:bCs/>
          <w:color w:val="000000"/>
          <w:sz w:val="24"/>
          <w:szCs w:val="26"/>
          <w:lang w:val="en-US"/>
        </w:rPr>
        <w:t xml:space="preserve">chi square test shows, the value </w:t>
      </w:r>
      <w:r>
        <w:rPr>
          <w:rFonts w:ascii="Times New Roman" w:hAnsi="Times New Roman" w:cs="Times New Roman"/>
          <w:bCs/>
          <w:color w:val="000000"/>
          <w:sz w:val="24"/>
          <w:szCs w:val="26"/>
          <w:lang w:val="en-US"/>
        </w:rPr>
        <w:t xml:space="preserve">is </w:t>
      </w:r>
      <w:r w:rsidRPr="006E57A8">
        <w:rPr>
          <w:rFonts w:ascii="Times New Roman" w:hAnsi="Times New Roman" w:cs="Times New Roman"/>
          <w:bCs/>
          <w:color w:val="000000"/>
          <w:sz w:val="24"/>
          <w:szCs w:val="26"/>
          <w:lang w:val="en-US"/>
        </w:rPr>
        <w:t xml:space="preserve">below 0,05 or 5%. This means that the null hypothesis (H0) is rejected and the alternative hypothesis is accepted. </w:t>
      </w:r>
      <w:r>
        <w:rPr>
          <w:rFonts w:ascii="Times New Roman" w:hAnsi="Times New Roman" w:cs="Times New Roman"/>
          <w:bCs/>
          <w:color w:val="000000"/>
          <w:sz w:val="24"/>
          <w:szCs w:val="26"/>
          <w:lang w:val="en-US"/>
        </w:rPr>
        <w:t>Therefore</w:t>
      </w:r>
      <w:r w:rsidRPr="006E57A8">
        <w:rPr>
          <w:rFonts w:ascii="Times New Roman" w:hAnsi="Times New Roman" w:cs="Times New Roman"/>
          <w:bCs/>
          <w:color w:val="000000"/>
          <w:sz w:val="24"/>
          <w:szCs w:val="26"/>
          <w:lang w:val="en-US"/>
        </w:rPr>
        <w:t xml:space="preserve">, the result is a significant relation between the two variables. </w:t>
      </w:r>
    </w:p>
    <w:tbl>
      <w:tblPr>
        <w:tblW w:w="6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11"/>
        <w:gridCol w:w="1160"/>
        <w:gridCol w:w="1160"/>
        <w:gridCol w:w="1687"/>
      </w:tblGrid>
      <w:tr w:rsidR="008A0B56" w:rsidRPr="00AB4298" w14:paraId="0C5E72E2" w14:textId="77777777" w:rsidTr="006D4337">
        <w:trPr>
          <w:cantSplit/>
        </w:trPr>
        <w:tc>
          <w:tcPr>
            <w:tcW w:w="6818" w:type="dxa"/>
            <w:gridSpan w:val="4"/>
            <w:tcBorders>
              <w:top w:val="nil"/>
              <w:left w:val="nil"/>
              <w:bottom w:val="nil"/>
              <w:right w:val="nil"/>
            </w:tcBorders>
            <w:shd w:val="clear" w:color="auto" w:fill="FFFFFF"/>
            <w:vAlign w:val="center"/>
          </w:tcPr>
          <w:p w14:paraId="0C5E72E1" w14:textId="77777777" w:rsidR="008A0B56" w:rsidRPr="00AB4298" w:rsidRDefault="008A0B56" w:rsidP="006D4337">
            <w:pPr>
              <w:autoSpaceDE w:val="0"/>
              <w:autoSpaceDN w:val="0"/>
              <w:adjustRightInd w:val="0"/>
              <w:spacing w:line="320" w:lineRule="atLeast"/>
              <w:ind w:left="60" w:right="60"/>
              <w:jc w:val="center"/>
              <w:rPr>
                <w:rFonts w:ascii="Arial" w:hAnsi="Arial" w:cs="Arial"/>
                <w:color w:val="000000"/>
                <w:sz w:val="18"/>
                <w:szCs w:val="18"/>
              </w:rPr>
            </w:pPr>
            <w:r w:rsidRPr="00AB4298">
              <w:rPr>
                <w:rFonts w:ascii="Arial" w:hAnsi="Arial" w:cs="Arial"/>
                <w:b/>
                <w:bCs/>
                <w:color w:val="000000"/>
                <w:sz w:val="18"/>
                <w:szCs w:val="18"/>
              </w:rPr>
              <w:t>Chi-Square Tests</w:t>
            </w:r>
          </w:p>
        </w:tc>
      </w:tr>
      <w:tr w:rsidR="008A0B56" w:rsidRPr="00AB4298" w14:paraId="0C5E72E7" w14:textId="77777777" w:rsidTr="006D4337">
        <w:trPr>
          <w:cantSplit/>
        </w:trPr>
        <w:tc>
          <w:tcPr>
            <w:tcW w:w="281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C5E72E3" w14:textId="77777777" w:rsidR="008A0B56" w:rsidRPr="00AB4298" w:rsidRDefault="008A0B56" w:rsidP="006D4337">
            <w:pPr>
              <w:autoSpaceDE w:val="0"/>
              <w:autoSpaceDN w:val="0"/>
              <w:adjustRightInd w:val="0"/>
              <w:rPr>
                <w:rFonts w:ascii="Times New Roman" w:hAnsi="Times New Roman"/>
                <w:sz w:val="24"/>
              </w:rPr>
            </w:pPr>
          </w:p>
        </w:tc>
        <w:tc>
          <w:tcPr>
            <w:tcW w:w="1160" w:type="dxa"/>
            <w:tcBorders>
              <w:top w:val="single" w:sz="16" w:space="0" w:color="000000"/>
              <w:left w:val="single" w:sz="16" w:space="0" w:color="000000"/>
              <w:bottom w:val="single" w:sz="16" w:space="0" w:color="000000"/>
            </w:tcBorders>
            <w:shd w:val="clear" w:color="auto" w:fill="FFFFFF"/>
            <w:vAlign w:val="bottom"/>
          </w:tcPr>
          <w:p w14:paraId="0C5E72E4" w14:textId="77777777" w:rsidR="008A0B56" w:rsidRPr="00AB4298" w:rsidRDefault="008A0B56" w:rsidP="006D4337">
            <w:pPr>
              <w:autoSpaceDE w:val="0"/>
              <w:autoSpaceDN w:val="0"/>
              <w:adjustRightInd w:val="0"/>
              <w:spacing w:line="320" w:lineRule="atLeast"/>
              <w:ind w:left="60" w:right="60"/>
              <w:jc w:val="center"/>
              <w:rPr>
                <w:rFonts w:ascii="Arial" w:hAnsi="Arial" w:cs="Arial"/>
                <w:color w:val="000000"/>
                <w:sz w:val="18"/>
                <w:szCs w:val="18"/>
              </w:rPr>
            </w:pPr>
            <w:r w:rsidRPr="00AB4298">
              <w:rPr>
                <w:rFonts w:ascii="Arial" w:hAnsi="Arial" w:cs="Arial"/>
                <w:color w:val="000000"/>
                <w:sz w:val="18"/>
                <w:szCs w:val="18"/>
              </w:rPr>
              <w:t>Value</w:t>
            </w:r>
          </w:p>
        </w:tc>
        <w:tc>
          <w:tcPr>
            <w:tcW w:w="1160" w:type="dxa"/>
            <w:tcBorders>
              <w:top w:val="single" w:sz="16" w:space="0" w:color="000000"/>
              <w:bottom w:val="single" w:sz="16" w:space="0" w:color="000000"/>
            </w:tcBorders>
            <w:shd w:val="clear" w:color="auto" w:fill="FFFFFF"/>
            <w:vAlign w:val="bottom"/>
          </w:tcPr>
          <w:p w14:paraId="0C5E72E5" w14:textId="77777777" w:rsidR="008A0B56" w:rsidRPr="00AB4298" w:rsidRDefault="008A0B56" w:rsidP="006D4337">
            <w:pPr>
              <w:autoSpaceDE w:val="0"/>
              <w:autoSpaceDN w:val="0"/>
              <w:adjustRightInd w:val="0"/>
              <w:spacing w:line="320" w:lineRule="atLeast"/>
              <w:ind w:left="60" w:right="60"/>
              <w:jc w:val="center"/>
              <w:rPr>
                <w:rFonts w:ascii="Arial" w:hAnsi="Arial" w:cs="Arial"/>
                <w:color w:val="000000"/>
                <w:sz w:val="18"/>
                <w:szCs w:val="18"/>
              </w:rPr>
            </w:pPr>
            <w:r w:rsidRPr="00AB4298">
              <w:rPr>
                <w:rFonts w:ascii="Arial" w:hAnsi="Arial" w:cs="Arial"/>
                <w:color w:val="000000"/>
                <w:sz w:val="18"/>
                <w:szCs w:val="18"/>
              </w:rPr>
              <w:t>df</w:t>
            </w:r>
          </w:p>
        </w:tc>
        <w:tc>
          <w:tcPr>
            <w:tcW w:w="1687" w:type="dxa"/>
            <w:tcBorders>
              <w:top w:val="single" w:sz="16" w:space="0" w:color="000000"/>
              <w:bottom w:val="single" w:sz="16" w:space="0" w:color="000000"/>
              <w:right w:val="single" w:sz="16" w:space="0" w:color="000000"/>
            </w:tcBorders>
            <w:shd w:val="clear" w:color="auto" w:fill="FFFFFF"/>
            <w:vAlign w:val="bottom"/>
          </w:tcPr>
          <w:p w14:paraId="0C5E72E6" w14:textId="77777777" w:rsidR="008A0B56" w:rsidRPr="00AB4298" w:rsidRDefault="008A0B56" w:rsidP="006D4337">
            <w:pPr>
              <w:autoSpaceDE w:val="0"/>
              <w:autoSpaceDN w:val="0"/>
              <w:adjustRightInd w:val="0"/>
              <w:spacing w:line="320" w:lineRule="atLeast"/>
              <w:ind w:left="60" w:right="60"/>
              <w:jc w:val="center"/>
              <w:rPr>
                <w:rFonts w:ascii="Arial" w:hAnsi="Arial" w:cs="Arial"/>
                <w:color w:val="000000"/>
                <w:sz w:val="18"/>
                <w:szCs w:val="18"/>
              </w:rPr>
            </w:pPr>
            <w:r w:rsidRPr="00AB4298">
              <w:rPr>
                <w:rFonts w:ascii="Arial" w:hAnsi="Arial" w:cs="Arial"/>
                <w:color w:val="000000"/>
                <w:sz w:val="18"/>
                <w:szCs w:val="18"/>
              </w:rPr>
              <w:t>Asymp. Sig. (2-sided)</w:t>
            </w:r>
          </w:p>
        </w:tc>
      </w:tr>
      <w:tr w:rsidR="008A0B56" w:rsidRPr="00AB4298" w14:paraId="0C5E72EC" w14:textId="77777777" w:rsidTr="006D4337">
        <w:trPr>
          <w:cantSplit/>
        </w:trPr>
        <w:tc>
          <w:tcPr>
            <w:tcW w:w="2811" w:type="dxa"/>
            <w:tcBorders>
              <w:top w:val="single" w:sz="16" w:space="0" w:color="000000"/>
              <w:left w:val="single" w:sz="16" w:space="0" w:color="000000"/>
              <w:bottom w:val="nil"/>
              <w:right w:val="single" w:sz="16" w:space="0" w:color="000000"/>
            </w:tcBorders>
            <w:shd w:val="clear" w:color="auto" w:fill="FFFFFF"/>
          </w:tcPr>
          <w:p w14:paraId="0C5E72E8" w14:textId="77777777" w:rsidR="008A0B56" w:rsidRPr="00AB4298" w:rsidRDefault="008A0B56" w:rsidP="006D4337">
            <w:pPr>
              <w:autoSpaceDE w:val="0"/>
              <w:autoSpaceDN w:val="0"/>
              <w:adjustRightInd w:val="0"/>
              <w:spacing w:line="320" w:lineRule="atLeast"/>
              <w:ind w:left="60" w:right="60"/>
              <w:rPr>
                <w:rFonts w:ascii="Arial" w:hAnsi="Arial" w:cs="Arial"/>
                <w:color w:val="000000"/>
                <w:sz w:val="18"/>
                <w:szCs w:val="18"/>
              </w:rPr>
            </w:pPr>
            <w:r w:rsidRPr="00AB4298">
              <w:rPr>
                <w:rFonts w:ascii="Arial" w:hAnsi="Arial" w:cs="Arial"/>
                <w:color w:val="000000"/>
                <w:sz w:val="18"/>
                <w:szCs w:val="18"/>
              </w:rPr>
              <w:t>Pearson Chi-Square</w:t>
            </w:r>
          </w:p>
        </w:tc>
        <w:tc>
          <w:tcPr>
            <w:tcW w:w="1160" w:type="dxa"/>
            <w:tcBorders>
              <w:top w:val="single" w:sz="16" w:space="0" w:color="000000"/>
              <w:left w:val="single" w:sz="16" w:space="0" w:color="000000"/>
              <w:bottom w:val="nil"/>
            </w:tcBorders>
            <w:shd w:val="clear" w:color="auto" w:fill="FFFFFF"/>
            <w:vAlign w:val="center"/>
          </w:tcPr>
          <w:p w14:paraId="0C5E72E9"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54,114</w:t>
            </w:r>
            <w:r w:rsidRPr="00AB4298">
              <w:rPr>
                <w:rFonts w:ascii="Arial" w:hAnsi="Arial" w:cs="Arial"/>
                <w:color w:val="000000"/>
                <w:sz w:val="18"/>
                <w:szCs w:val="18"/>
                <w:vertAlign w:val="superscript"/>
              </w:rPr>
              <w:t>a</w:t>
            </w:r>
          </w:p>
        </w:tc>
        <w:tc>
          <w:tcPr>
            <w:tcW w:w="1160" w:type="dxa"/>
            <w:tcBorders>
              <w:top w:val="single" w:sz="16" w:space="0" w:color="000000"/>
              <w:bottom w:val="nil"/>
            </w:tcBorders>
            <w:shd w:val="clear" w:color="auto" w:fill="FFFFFF"/>
            <w:vAlign w:val="center"/>
          </w:tcPr>
          <w:p w14:paraId="0C5E72EA"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32</w:t>
            </w:r>
          </w:p>
        </w:tc>
        <w:tc>
          <w:tcPr>
            <w:tcW w:w="1687" w:type="dxa"/>
            <w:tcBorders>
              <w:top w:val="single" w:sz="16" w:space="0" w:color="000000"/>
              <w:bottom w:val="nil"/>
              <w:right w:val="single" w:sz="16" w:space="0" w:color="000000"/>
            </w:tcBorders>
            <w:shd w:val="clear" w:color="auto" w:fill="FFFFFF"/>
            <w:vAlign w:val="center"/>
          </w:tcPr>
          <w:p w14:paraId="0C5E72EB"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,009</w:t>
            </w:r>
          </w:p>
        </w:tc>
      </w:tr>
      <w:tr w:rsidR="008A0B56" w:rsidRPr="00AB4298" w14:paraId="0C5E72F1" w14:textId="77777777" w:rsidTr="006D4337">
        <w:trPr>
          <w:cantSplit/>
        </w:trPr>
        <w:tc>
          <w:tcPr>
            <w:tcW w:w="2811" w:type="dxa"/>
            <w:tcBorders>
              <w:top w:val="nil"/>
              <w:left w:val="single" w:sz="16" w:space="0" w:color="000000"/>
              <w:bottom w:val="nil"/>
              <w:right w:val="single" w:sz="16" w:space="0" w:color="000000"/>
            </w:tcBorders>
            <w:shd w:val="clear" w:color="auto" w:fill="FFFFFF"/>
          </w:tcPr>
          <w:p w14:paraId="0C5E72ED" w14:textId="77777777" w:rsidR="008A0B56" w:rsidRPr="00AB4298" w:rsidRDefault="008A0B56" w:rsidP="006D4337">
            <w:pPr>
              <w:autoSpaceDE w:val="0"/>
              <w:autoSpaceDN w:val="0"/>
              <w:adjustRightInd w:val="0"/>
              <w:spacing w:line="320" w:lineRule="atLeast"/>
              <w:ind w:left="60" w:right="60"/>
              <w:rPr>
                <w:rFonts w:ascii="Arial" w:hAnsi="Arial" w:cs="Arial"/>
                <w:color w:val="000000"/>
                <w:sz w:val="18"/>
                <w:szCs w:val="18"/>
              </w:rPr>
            </w:pPr>
            <w:r w:rsidRPr="00AB4298">
              <w:rPr>
                <w:rFonts w:ascii="Arial" w:hAnsi="Arial" w:cs="Arial"/>
                <w:color w:val="000000"/>
                <w:sz w:val="18"/>
                <w:szCs w:val="18"/>
              </w:rPr>
              <w:t>Likelihood Ratio</w:t>
            </w:r>
          </w:p>
        </w:tc>
        <w:tc>
          <w:tcPr>
            <w:tcW w:w="1160" w:type="dxa"/>
            <w:tcBorders>
              <w:top w:val="nil"/>
              <w:left w:val="single" w:sz="16" w:space="0" w:color="000000"/>
              <w:bottom w:val="nil"/>
            </w:tcBorders>
            <w:shd w:val="clear" w:color="auto" w:fill="FFFFFF"/>
            <w:vAlign w:val="center"/>
          </w:tcPr>
          <w:p w14:paraId="0C5E72EE"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38,760</w:t>
            </w:r>
          </w:p>
        </w:tc>
        <w:tc>
          <w:tcPr>
            <w:tcW w:w="1160" w:type="dxa"/>
            <w:tcBorders>
              <w:top w:val="nil"/>
              <w:bottom w:val="nil"/>
            </w:tcBorders>
            <w:shd w:val="clear" w:color="auto" w:fill="FFFFFF"/>
            <w:vAlign w:val="center"/>
          </w:tcPr>
          <w:p w14:paraId="0C5E72EF"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32</w:t>
            </w:r>
          </w:p>
        </w:tc>
        <w:tc>
          <w:tcPr>
            <w:tcW w:w="1687" w:type="dxa"/>
            <w:tcBorders>
              <w:top w:val="nil"/>
              <w:bottom w:val="nil"/>
              <w:right w:val="single" w:sz="16" w:space="0" w:color="000000"/>
            </w:tcBorders>
            <w:shd w:val="clear" w:color="auto" w:fill="FFFFFF"/>
            <w:vAlign w:val="center"/>
          </w:tcPr>
          <w:p w14:paraId="0C5E72F0"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,191</w:t>
            </w:r>
          </w:p>
        </w:tc>
      </w:tr>
      <w:tr w:rsidR="008A0B56" w:rsidRPr="00AB4298" w14:paraId="0C5E72F6" w14:textId="77777777" w:rsidTr="006D4337">
        <w:trPr>
          <w:cantSplit/>
        </w:trPr>
        <w:tc>
          <w:tcPr>
            <w:tcW w:w="2811" w:type="dxa"/>
            <w:tcBorders>
              <w:top w:val="nil"/>
              <w:left w:val="single" w:sz="16" w:space="0" w:color="000000"/>
              <w:bottom w:val="nil"/>
              <w:right w:val="single" w:sz="16" w:space="0" w:color="000000"/>
            </w:tcBorders>
            <w:shd w:val="clear" w:color="auto" w:fill="FFFFFF"/>
          </w:tcPr>
          <w:p w14:paraId="0C5E72F2" w14:textId="77777777" w:rsidR="008A0B56" w:rsidRPr="00AB4298" w:rsidRDefault="008A0B56" w:rsidP="006D4337">
            <w:pPr>
              <w:autoSpaceDE w:val="0"/>
              <w:autoSpaceDN w:val="0"/>
              <w:adjustRightInd w:val="0"/>
              <w:spacing w:line="320" w:lineRule="atLeast"/>
              <w:ind w:left="60" w:right="60"/>
              <w:rPr>
                <w:rFonts w:ascii="Arial" w:hAnsi="Arial" w:cs="Arial"/>
                <w:color w:val="000000"/>
                <w:sz w:val="18"/>
                <w:szCs w:val="18"/>
              </w:rPr>
            </w:pPr>
            <w:r w:rsidRPr="00AB4298">
              <w:rPr>
                <w:rFonts w:ascii="Arial" w:hAnsi="Arial" w:cs="Arial"/>
                <w:color w:val="000000"/>
                <w:sz w:val="18"/>
                <w:szCs w:val="18"/>
              </w:rPr>
              <w:t>Linear-by-LinearAssociation</w:t>
            </w:r>
          </w:p>
        </w:tc>
        <w:tc>
          <w:tcPr>
            <w:tcW w:w="1160" w:type="dxa"/>
            <w:tcBorders>
              <w:top w:val="nil"/>
              <w:left w:val="single" w:sz="16" w:space="0" w:color="000000"/>
              <w:bottom w:val="nil"/>
            </w:tcBorders>
            <w:shd w:val="clear" w:color="auto" w:fill="FFFFFF"/>
            <w:vAlign w:val="center"/>
          </w:tcPr>
          <w:p w14:paraId="0C5E72F3"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,080</w:t>
            </w:r>
          </w:p>
        </w:tc>
        <w:tc>
          <w:tcPr>
            <w:tcW w:w="1160" w:type="dxa"/>
            <w:tcBorders>
              <w:top w:val="nil"/>
              <w:bottom w:val="nil"/>
            </w:tcBorders>
            <w:shd w:val="clear" w:color="auto" w:fill="FFFFFF"/>
            <w:vAlign w:val="center"/>
          </w:tcPr>
          <w:p w14:paraId="0C5E72F4"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1</w:t>
            </w:r>
          </w:p>
        </w:tc>
        <w:tc>
          <w:tcPr>
            <w:tcW w:w="1687" w:type="dxa"/>
            <w:tcBorders>
              <w:top w:val="nil"/>
              <w:bottom w:val="nil"/>
              <w:right w:val="single" w:sz="16" w:space="0" w:color="000000"/>
            </w:tcBorders>
            <w:shd w:val="clear" w:color="auto" w:fill="FFFFFF"/>
            <w:vAlign w:val="center"/>
          </w:tcPr>
          <w:p w14:paraId="0C5E72F5"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,777</w:t>
            </w:r>
          </w:p>
        </w:tc>
      </w:tr>
      <w:tr w:rsidR="008A0B56" w:rsidRPr="00AB4298" w14:paraId="0C5E72FB" w14:textId="77777777" w:rsidTr="006D4337">
        <w:trPr>
          <w:cantSplit/>
        </w:trPr>
        <w:tc>
          <w:tcPr>
            <w:tcW w:w="2811" w:type="dxa"/>
            <w:tcBorders>
              <w:top w:val="nil"/>
              <w:left w:val="single" w:sz="16" w:space="0" w:color="000000"/>
              <w:bottom w:val="single" w:sz="16" w:space="0" w:color="000000"/>
              <w:right w:val="single" w:sz="16" w:space="0" w:color="000000"/>
            </w:tcBorders>
            <w:shd w:val="clear" w:color="auto" w:fill="FFFFFF"/>
          </w:tcPr>
          <w:p w14:paraId="0C5E72F7" w14:textId="77777777" w:rsidR="008A0B56" w:rsidRPr="00AB4298" w:rsidRDefault="008A0B56" w:rsidP="006D4337">
            <w:pPr>
              <w:autoSpaceDE w:val="0"/>
              <w:autoSpaceDN w:val="0"/>
              <w:adjustRightInd w:val="0"/>
              <w:spacing w:line="320" w:lineRule="atLeast"/>
              <w:ind w:left="60" w:right="60"/>
              <w:rPr>
                <w:rFonts w:ascii="Arial" w:hAnsi="Arial" w:cs="Arial"/>
                <w:color w:val="000000"/>
                <w:sz w:val="18"/>
                <w:szCs w:val="18"/>
              </w:rPr>
            </w:pPr>
            <w:r w:rsidRPr="00AB4298">
              <w:rPr>
                <w:rFonts w:ascii="Arial" w:hAnsi="Arial" w:cs="Arial"/>
                <w:color w:val="000000"/>
                <w:sz w:val="18"/>
                <w:szCs w:val="18"/>
              </w:rPr>
              <w:t>N of Valid Cases</w:t>
            </w:r>
          </w:p>
        </w:tc>
        <w:tc>
          <w:tcPr>
            <w:tcW w:w="1160" w:type="dxa"/>
            <w:tcBorders>
              <w:top w:val="nil"/>
              <w:left w:val="single" w:sz="16" w:space="0" w:color="000000"/>
              <w:bottom w:val="single" w:sz="16" w:space="0" w:color="000000"/>
            </w:tcBorders>
            <w:shd w:val="clear" w:color="auto" w:fill="FFFFFF"/>
            <w:vAlign w:val="center"/>
          </w:tcPr>
          <w:p w14:paraId="0C5E72F8"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113</w:t>
            </w:r>
          </w:p>
        </w:tc>
        <w:tc>
          <w:tcPr>
            <w:tcW w:w="1160" w:type="dxa"/>
            <w:tcBorders>
              <w:top w:val="nil"/>
              <w:bottom w:val="single" w:sz="16" w:space="0" w:color="000000"/>
            </w:tcBorders>
            <w:shd w:val="clear" w:color="auto" w:fill="FFFFFF"/>
            <w:vAlign w:val="center"/>
          </w:tcPr>
          <w:p w14:paraId="0C5E72F9" w14:textId="77777777" w:rsidR="008A0B56" w:rsidRPr="00AB4298" w:rsidRDefault="008A0B56" w:rsidP="006D4337">
            <w:pPr>
              <w:autoSpaceDE w:val="0"/>
              <w:autoSpaceDN w:val="0"/>
              <w:adjustRightInd w:val="0"/>
              <w:rPr>
                <w:rFonts w:ascii="Times New Roman" w:hAnsi="Times New Roman"/>
                <w:sz w:val="24"/>
              </w:rPr>
            </w:pPr>
          </w:p>
        </w:tc>
        <w:tc>
          <w:tcPr>
            <w:tcW w:w="1687" w:type="dxa"/>
            <w:tcBorders>
              <w:top w:val="nil"/>
              <w:bottom w:val="single" w:sz="16" w:space="0" w:color="000000"/>
              <w:right w:val="single" w:sz="16" w:space="0" w:color="000000"/>
            </w:tcBorders>
            <w:shd w:val="clear" w:color="auto" w:fill="FFFFFF"/>
            <w:vAlign w:val="center"/>
          </w:tcPr>
          <w:p w14:paraId="0C5E72FA" w14:textId="77777777" w:rsidR="008A0B56" w:rsidRPr="00AB4298" w:rsidRDefault="008A0B56" w:rsidP="006D4337">
            <w:pPr>
              <w:autoSpaceDE w:val="0"/>
              <w:autoSpaceDN w:val="0"/>
              <w:adjustRightInd w:val="0"/>
              <w:rPr>
                <w:rFonts w:ascii="Times New Roman" w:hAnsi="Times New Roman"/>
                <w:sz w:val="24"/>
              </w:rPr>
            </w:pPr>
          </w:p>
        </w:tc>
      </w:tr>
      <w:tr w:rsidR="008A0B56" w:rsidRPr="005F3CF2" w14:paraId="0C5E72FD" w14:textId="77777777" w:rsidTr="006D4337">
        <w:trPr>
          <w:cantSplit/>
        </w:trPr>
        <w:tc>
          <w:tcPr>
            <w:tcW w:w="6818" w:type="dxa"/>
            <w:gridSpan w:val="4"/>
            <w:tcBorders>
              <w:top w:val="nil"/>
              <w:left w:val="nil"/>
              <w:bottom w:val="nil"/>
              <w:right w:val="nil"/>
            </w:tcBorders>
            <w:shd w:val="clear" w:color="auto" w:fill="FFFFFF"/>
          </w:tcPr>
          <w:p w14:paraId="0C5E72FC" w14:textId="77777777" w:rsidR="008A0B56" w:rsidRPr="00AB4298" w:rsidRDefault="008A0B56" w:rsidP="006D4337">
            <w:pPr>
              <w:autoSpaceDE w:val="0"/>
              <w:autoSpaceDN w:val="0"/>
              <w:adjustRightInd w:val="0"/>
              <w:spacing w:line="320" w:lineRule="atLeast"/>
              <w:ind w:left="60" w:right="60"/>
              <w:rPr>
                <w:rFonts w:ascii="Arial" w:hAnsi="Arial" w:cs="Arial"/>
                <w:color w:val="000000"/>
                <w:sz w:val="18"/>
                <w:szCs w:val="18"/>
                <w:lang w:val="en-US"/>
              </w:rPr>
            </w:pPr>
            <w:r w:rsidRPr="00AB4298">
              <w:rPr>
                <w:rFonts w:ascii="Arial" w:hAnsi="Arial" w:cs="Arial"/>
                <w:color w:val="000000"/>
                <w:sz w:val="18"/>
                <w:szCs w:val="18"/>
                <w:lang w:val="en-US"/>
              </w:rPr>
              <w:t>a. 39 cells (86,7%) have expected count less than 5. The minimum expected count is ,05.</w:t>
            </w:r>
          </w:p>
        </w:tc>
      </w:tr>
    </w:tbl>
    <w:p w14:paraId="0C5E72FE" w14:textId="77777777" w:rsidR="008A0B56" w:rsidRDefault="008A0B56" w:rsidP="008A0B56">
      <w:pPr>
        <w:autoSpaceDE w:val="0"/>
        <w:autoSpaceDN w:val="0"/>
        <w:adjustRightInd w:val="0"/>
        <w:spacing w:line="400" w:lineRule="atLeast"/>
        <w:rPr>
          <w:rFonts w:ascii="Times New Roman" w:hAnsi="Times New Roman"/>
          <w:sz w:val="24"/>
          <w:lang w:val="en-US"/>
        </w:rPr>
      </w:pPr>
    </w:p>
    <w:p w14:paraId="0C5E72FF" w14:textId="77777777" w:rsidR="004A31E3" w:rsidRDefault="004A31E3" w:rsidP="008A0B56">
      <w:pPr>
        <w:autoSpaceDE w:val="0"/>
        <w:autoSpaceDN w:val="0"/>
        <w:adjustRightInd w:val="0"/>
        <w:spacing w:line="400" w:lineRule="atLeast"/>
        <w:rPr>
          <w:rFonts w:ascii="Times New Roman" w:hAnsi="Times New Roman"/>
          <w:sz w:val="24"/>
          <w:lang w:val="en-US"/>
        </w:rPr>
      </w:pPr>
    </w:p>
    <w:p w14:paraId="0C5E7300" w14:textId="77777777" w:rsidR="008A0B56" w:rsidRPr="00414049" w:rsidRDefault="00F42E35" w:rsidP="00414049">
      <w:pPr>
        <w:rPr>
          <w:rFonts w:ascii="Times New Roman" w:hAnsi="Times New Roman" w:cs="Times New Roman"/>
          <w:b/>
          <w:sz w:val="24"/>
          <w:lang w:val="en-US"/>
        </w:rPr>
      </w:pPr>
      <w:bookmarkStart w:id="64" w:name="_Toc406356741"/>
      <w:r w:rsidRPr="00414049">
        <w:rPr>
          <w:rFonts w:ascii="Times New Roman" w:hAnsi="Times New Roman" w:cs="Times New Roman"/>
          <w:b/>
          <w:sz w:val="24"/>
          <w:lang w:val="en-US"/>
        </w:rPr>
        <w:t xml:space="preserve">2. </w:t>
      </w:r>
      <w:r w:rsidR="008A0B56" w:rsidRPr="00414049">
        <w:rPr>
          <w:rFonts w:ascii="Times New Roman" w:hAnsi="Times New Roman" w:cs="Times New Roman"/>
          <w:b/>
          <w:sz w:val="24"/>
          <w:lang w:val="en-US"/>
        </w:rPr>
        <w:t>Significant relation reason for preference and preferred product format</w:t>
      </w:r>
      <w:bookmarkEnd w:id="64"/>
    </w:p>
    <w:p w14:paraId="0C5E7301" w14:textId="77777777" w:rsidR="008A0B56" w:rsidRPr="00414049" w:rsidRDefault="008A0B56" w:rsidP="008A0B56">
      <w:pPr>
        <w:autoSpaceDE w:val="0"/>
        <w:autoSpaceDN w:val="0"/>
        <w:adjustRightInd w:val="0"/>
        <w:spacing w:line="360" w:lineRule="auto"/>
        <w:jc w:val="both"/>
        <w:rPr>
          <w:rFonts w:ascii="Times New Roman" w:hAnsi="Times New Roman" w:cs="Times New Roman"/>
          <w:bCs/>
          <w:color w:val="000000"/>
          <w:sz w:val="24"/>
          <w:szCs w:val="26"/>
          <w:lang w:val="en-US"/>
        </w:rPr>
      </w:pPr>
      <w:r w:rsidRPr="00414049">
        <w:rPr>
          <w:rFonts w:ascii="Times New Roman" w:hAnsi="Times New Roman" w:cs="Times New Roman"/>
          <w:bCs/>
          <w:color w:val="000000"/>
          <w:sz w:val="24"/>
          <w:szCs w:val="26"/>
          <w:lang w:val="en-US"/>
        </w:rPr>
        <w:t xml:space="preserve">The following hypothesis was created for these variables: </w:t>
      </w:r>
    </w:p>
    <w:p w14:paraId="0C5E7302" w14:textId="77777777" w:rsidR="008A0B56" w:rsidRPr="00414049" w:rsidRDefault="008A0B56" w:rsidP="008A0B56">
      <w:pPr>
        <w:autoSpaceDE w:val="0"/>
        <w:autoSpaceDN w:val="0"/>
        <w:adjustRightInd w:val="0"/>
        <w:spacing w:line="360" w:lineRule="auto"/>
        <w:jc w:val="both"/>
        <w:rPr>
          <w:rFonts w:ascii="Times New Roman" w:hAnsi="Times New Roman" w:cs="Times New Roman"/>
          <w:bCs/>
          <w:color w:val="000000"/>
          <w:sz w:val="24"/>
          <w:szCs w:val="26"/>
          <w:lang w:val="en-US"/>
        </w:rPr>
      </w:pPr>
      <w:r w:rsidRPr="00414049">
        <w:rPr>
          <w:rFonts w:ascii="Times New Roman" w:hAnsi="Times New Roman" w:cs="Times New Roman"/>
          <w:b/>
          <w:bCs/>
          <w:color w:val="000000"/>
          <w:sz w:val="24"/>
          <w:szCs w:val="26"/>
          <w:lang w:val="en-US"/>
        </w:rPr>
        <w:t>H0:</w:t>
      </w:r>
      <w:r w:rsidRPr="00414049">
        <w:rPr>
          <w:rFonts w:ascii="Times New Roman" w:hAnsi="Times New Roman" w:cs="Times New Roman"/>
          <w:bCs/>
          <w:i/>
          <w:color w:val="000000"/>
          <w:sz w:val="24"/>
          <w:szCs w:val="26"/>
          <w:lang w:val="en-US"/>
        </w:rPr>
        <w:t xml:space="preserve">there is no significant relation between the variables of </w:t>
      </w:r>
      <w:r w:rsidR="004A31E3">
        <w:rPr>
          <w:rFonts w:ascii="Times New Roman" w:hAnsi="Times New Roman" w:cs="Times New Roman"/>
          <w:bCs/>
          <w:i/>
          <w:color w:val="000000"/>
          <w:sz w:val="24"/>
          <w:szCs w:val="26"/>
          <w:lang w:val="en-US"/>
        </w:rPr>
        <w:t>reason for preference</w:t>
      </w:r>
      <w:r w:rsidRPr="00414049">
        <w:rPr>
          <w:rFonts w:ascii="Times New Roman" w:hAnsi="Times New Roman" w:cs="Times New Roman"/>
          <w:bCs/>
          <w:i/>
          <w:color w:val="000000"/>
          <w:sz w:val="24"/>
          <w:szCs w:val="26"/>
          <w:lang w:val="en-US"/>
        </w:rPr>
        <w:t xml:space="preserve"> and preferred product format.</w:t>
      </w:r>
    </w:p>
    <w:p w14:paraId="0C5E7303" w14:textId="77777777" w:rsidR="008A0B56" w:rsidRPr="00414049" w:rsidRDefault="008A0B56" w:rsidP="008A0B56">
      <w:pPr>
        <w:autoSpaceDE w:val="0"/>
        <w:autoSpaceDN w:val="0"/>
        <w:adjustRightInd w:val="0"/>
        <w:spacing w:line="360" w:lineRule="auto"/>
        <w:jc w:val="both"/>
        <w:rPr>
          <w:rFonts w:ascii="Times New Roman" w:hAnsi="Times New Roman" w:cs="Times New Roman"/>
          <w:bCs/>
          <w:color w:val="000000"/>
          <w:sz w:val="24"/>
          <w:szCs w:val="26"/>
          <w:lang w:val="en-US"/>
        </w:rPr>
      </w:pPr>
      <w:r w:rsidRPr="00414049">
        <w:rPr>
          <w:rFonts w:ascii="Times New Roman" w:hAnsi="Times New Roman" w:cs="Times New Roman"/>
          <w:b/>
          <w:bCs/>
          <w:color w:val="000000"/>
          <w:sz w:val="24"/>
          <w:szCs w:val="26"/>
          <w:lang w:val="en-US"/>
        </w:rPr>
        <w:t>H1:</w:t>
      </w:r>
      <w:r w:rsidRPr="00414049">
        <w:rPr>
          <w:rFonts w:ascii="Times New Roman" w:hAnsi="Times New Roman" w:cs="Times New Roman"/>
          <w:bCs/>
          <w:i/>
          <w:color w:val="000000"/>
          <w:sz w:val="24"/>
          <w:szCs w:val="26"/>
          <w:lang w:val="en-US"/>
        </w:rPr>
        <w:t xml:space="preserve">there is a significant relation between the variables of </w:t>
      </w:r>
      <w:r w:rsidR="004A31E3">
        <w:rPr>
          <w:rFonts w:ascii="Times New Roman" w:hAnsi="Times New Roman" w:cs="Times New Roman"/>
          <w:bCs/>
          <w:i/>
          <w:color w:val="000000"/>
          <w:sz w:val="24"/>
          <w:szCs w:val="26"/>
          <w:lang w:val="en-US"/>
        </w:rPr>
        <w:t xml:space="preserve">reason for preference </w:t>
      </w:r>
      <w:r w:rsidRPr="00414049">
        <w:rPr>
          <w:rFonts w:ascii="Times New Roman" w:hAnsi="Times New Roman" w:cs="Times New Roman"/>
          <w:bCs/>
          <w:i/>
          <w:color w:val="000000"/>
          <w:sz w:val="24"/>
          <w:szCs w:val="26"/>
          <w:lang w:val="en-US"/>
        </w:rPr>
        <w:t>and preferred product format.</w:t>
      </w:r>
    </w:p>
    <w:p w14:paraId="0C5E7304" w14:textId="77777777" w:rsidR="008A0B56" w:rsidRPr="00414049" w:rsidRDefault="008A0B56" w:rsidP="008A0B56">
      <w:pPr>
        <w:autoSpaceDE w:val="0"/>
        <w:autoSpaceDN w:val="0"/>
        <w:adjustRightInd w:val="0"/>
        <w:spacing w:line="360" w:lineRule="auto"/>
        <w:jc w:val="both"/>
        <w:rPr>
          <w:rFonts w:ascii="Times New Roman" w:hAnsi="Times New Roman" w:cs="Times New Roman"/>
          <w:bCs/>
          <w:color w:val="000000"/>
          <w:sz w:val="24"/>
          <w:szCs w:val="26"/>
          <w:lang w:val="en-US"/>
        </w:rPr>
      </w:pPr>
      <w:r w:rsidRPr="00414049">
        <w:rPr>
          <w:rFonts w:ascii="Times New Roman" w:hAnsi="Times New Roman" w:cs="Times New Roman"/>
          <w:bCs/>
          <w:color w:val="000000"/>
          <w:sz w:val="24"/>
          <w:szCs w:val="26"/>
          <w:lang w:val="en-US"/>
        </w:rPr>
        <w:t xml:space="preserve">As the chi square test shows, the value is below 0,05 or 5%. This means that the null hypothesis (H0) is rejected and the alternative hypothesis is accepted. Therefore, the result is a significant relation between the two variables. </w:t>
      </w:r>
    </w:p>
    <w:tbl>
      <w:tblPr>
        <w:tblW w:w="69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22"/>
        <w:gridCol w:w="1234"/>
        <w:gridCol w:w="1163"/>
        <w:gridCol w:w="1692"/>
      </w:tblGrid>
      <w:tr w:rsidR="008A0B56" w:rsidRPr="00AB4298" w14:paraId="0C5E7306" w14:textId="77777777" w:rsidTr="006D4337">
        <w:trPr>
          <w:cantSplit/>
        </w:trPr>
        <w:tc>
          <w:tcPr>
            <w:tcW w:w="6911" w:type="dxa"/>
            <w:gridSpan w:val="4"/>
            <w:tcBorders>
              <w:top w:val="nil"/>
              <w:left w:val="nil"/>
              <w:bottom w:val="nil"/>
              <w:right w:val="nil"/>
            </w:tcBorders>
            <w:shd w:val="clear" w:color="auto" w:fill="FFFFFF"/>
            <w:vAlign w:val="center"/>
          </w:tcPr>
          <w:p w14:paraId="0C5E7305" w14:textId="77777777" w:rsidR="008A0B56" w:rsidRPr="00AB4298" w:rsidRDefault="008A0B56" w:rsidP="006D4337">
            <w:pPr>
              <w:autoSpaceDE w:val="0"/>
              <w:autoSpaceDN w:val="0"/>
              <w:adjustRightInd w:val="0"/>
              <w:spacing w:line="320" w:lineRule="atLeast"/>
              <w:ind w:left="60" w:right="60"/>
              <w:jc w:val="center"/>
              <w:rPr>
                <w:rFonts w:ascii="Arial" w:hAnsi="Arial" w:cs="Arial"/>
                <w:color w:val="000000"/>
                <w:sz w:val="18"/>
                <w:szCs w:val="18"/>
              </w:rPr>
            </w:pPr>
            <w:r w:rsidRPr="00AB4298">
              <w:rPr>
                <w:rFonts w:ascii="Arial" w:hAnsi="Arial" w:cs="Arial"/>
                <w:b/>
                <w:bCs/>
                <w:color w:val="000000"/>
                <w:sz w:val="18"/>
                <w:szCs w:val="18"/>
              </w:rPr>
              <w:t>Chi-Square Tests</w:t>
            </w:r>
          </w:p>
        </w:tc>
      </w:tr>
      <w:tr w:rsidR="008A0B56" w:rsidRPr="00AB4298" w14:paraId="0C5E730B" w14:textId="77777777" w:rsidTr="006D4337">
        <w:trPr>
          <w:cantSplit/>
        </w:trPr>
        <w:tc>
          <w:tcPr>
            <w:tcW w:w="282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C5E7307" w14:textId="77777777" w:rsidR="008A0B56" w:rsidRPr="00AB4298" w:rsidRDefault="008A0B56" w:rsidP="006D4337">
            <w:pPr>
              <w:autoSpaceDE w:val="0"/>
              <w:autoSpaceDN w:val="0"/>
              <w:adjustRightInd w:val="0"/>
              <w:rPr>
                <w:rFonts w:ascii="Times New Roman" w:hAnsi="Times New Roman"/>
                <w:sz w:val="24"/>
              </w:rPr>
            </w:pPr>
          </w:p>
        </w:tc>
        <w:tc>
          <w:tcPr>
            <w:tcW w:w="1234" w:type="dxa"/>
            <w:tcBorders>
              <w:top w:val="single" w:sz="16" w:space="0" w:color="000000"/>
              <w:left w:val="single" w:sz="16" w:space="0" w:color="000000"/>
              <w:bottom w:val="single" w:sz="16" w:space="0" w:color="000000"/>
            </w:tcBorders>
            <w:shd w:val="clear" w:color="auto" w:fill="FFFFFF"/>
            <w:vAlign w:val="bottom"/>
          </w:tcPr>
          <w:p w14:paraId="0C5E7308" w14:textId="77777777" w:rsidR="008A0B56" w:rsidRPr="00AB4298" w:rsidRDefault="008A0B56" w:rsidP="006D4337">
            <w:pPr>
              <w:autoSpaceDE w:val="0"/>
              <w:autoSpaceDN w:val="0"/>
              <w:adjustRightInd w:val="0"/>
              <w:spacing w:line="320" w:lineRule="atLeast"/>
              <w:ind w:left="60" w:right="60"/>
              <w:jc w:val="center"/>
              <w:rPr>
                <w:rFonts w:ascii="Arial" w:hAnsi="Arial" w:cs="Arial"/>
                <w:color w:val="000000"/>
                <w:sz w:val="18"/>
                <w:szCs w:val="18"/>
              </w:rPr>
            </w:pPr>
            <w:r w:rsidRPr="00AB4298">
              <w:rPr>
                <w:rFonts w:ascii="Arial" w:hAnsi="Arial" w:cs="Arial"/>
                <w:color w:val="000000"/>
                <w:sz w:val="18"/>
                <w:szCs w:val="18"/>
              </w:rPr>
              <w:t>Value</w:t>
            </w:r>
          </w:p>
        </w:tc>
        <w:tc>
          <w:tcPr>
            <w:tcW w:w="1163" w:type="dxa"/>
            <w:tcBorders>
              <w:top w:val="single" w:sz="16" w:space="0" w:color="000000"/>
              <w:bottom w:val="single" w:sz="16" w:space="0" w:color="000000"/>
            </w:tcBorders>
            <w:shd w:val="clear" w:color="auto" w:fill="FFFFFF"/>
            <w:vAlign w:val="bottom"/>
          </w:tcPr>
          <w:p w14:paraId="0C5E7309" w14:textId="77777777" w:rsidR="008A0B56" w:rsidRPr="00AB4298" w:rsidRDefault="008A0B56" w:rsidP="006D4337">
            <w:pPr>
              <w:autoSpaceDE w:val="0"/>
              <w:autoSpaceDN w:val="0"/>
              <w:adjustRightInd w:val="0"/>
              <w:spacing w:line="320" w:lineRule="atLeast"/>
              <w:ind w:left="60" w:right="60"/>
              <w:jc w:val="center"/>
              <w:rPr>
                <w:rFonts w:ascii="Arial" w:hAnsi="Arial" w:cs="Arial"/>
                <w:color w:val="000000"/>
                <w:sz w:val="18"/>
                <w:szCs w:val="18"/>
              </w:rPr>
            </w:pPr>
            <w:r w:rsidRPr="00AB4298">
              <w:rPr>
                <w:rFonts w:ascii="Arial" w:hAnsi="Arial" w:cs="Arial"/>
                <w:color w:val="000000"/>
                <w:sz w:val="18"/>
                <w:szCs w:val="18"/>
              </w:rPr>
              <w:t>df</w:t>
            </w:r>
          </w:p>
        </w:tc>
        <w:tc>
          <w:tcPr>
            <w:tcW w:w="1692" w:type="dxa"/>
            <w:tcBorders>
              <w:top w:val="single" w:sz="16" w:space="0" w:color="000000"/>
              <w:bottom w:val="single" w:sz="16" w:space="0" w:color="000000"/>
              <w:right w:val="single" w:sz="16" w:space="0" w:color="000000"/>
            </w:tcBorders>
            <w:shd w:val="clear" w:color="auto" w:fill="FFFFFF"/>
            <w:vAlign w:val="bottom"/>
          </w:tcPr>
          <w:p w14:paraId="0C5E730A" w14:textId="77777777" w:rsidR="008A0B56" w:rsidRPr="00AB4298" w:rsidRDefault="008A0B56" w:rsidP="006D4337">
            <w:pPr>
              <w:autoSpaceDE w:val="0"/>
              <w:autoSpaceDN w:val="0"/>
              <w:adjustRightInd w:val="0"/>
              <w:spacing w:line="320" w:lineRule="atLeast"/>
              <w:ind w:left="60" w:right="60"/>
              <w:jc w:val="center"/>
              <w:rPr>
                <w:rFonts w:ascii="Arial" w:hAnsi="Arial" w:cs="Arial"/>
                <w:color w:val="000000"/>
                <w:sz w:val="18"/>
                <w:szCs w:val="18"/>
              </w:rPr>
            </w:pPr>
            <w:r w:rsidRPr="00AB4298">
              <w:rPr>
                <w:rFonts w:ascii="Arial" w:hAnsi="Arial" w:cs="Arial"/>
                <w:color w:val="000000"/>
                <w:sz w:val="18"/>
                <w:szCs w:val="18"/>
              </w:rPr>
              <w:t>Asymp. Sig. (2-sided)</w:t>
            </w:r>
          </w:p>
        </w:tc>
      </w:tr>
      <w:tr w:rsidR="008A0B56" w:rsidRPr="00AB4298" w14:paraId="0C5E7310" w14:textId="77777777" w:rsidTr="006D4337">
        <w:trPr>
          <w:cantSplit/>
        </w:trPr>
        <w:tc>
          <w:tcPr>
            <w:tcW w:w="2822" w:type="dxa"/>
            <w:tcBorders>
              <w:top w:val="single" w:sz="16" w:space="0" w:color="000000"/>
              <w:left w:val="single" w:sz="16" w:space="0" w:color="000000"/>
              <w:bottom w:val="nil"/>
              <w:right w:val="single" w:sz="16" w:space="0" w:color="000000"/>
            </w:tcBorders>
            <w:shd w:val="clear" w:color="auto" w:fill="FFFFFF"/>
          </w:tcPr>
          <w:p w14:paraId="0C5E730C" w14:textId="77777777" w:rsidR="008A0B56" w:rsidRPr="00AB4298" w:rsidRDefault="008A0B56" w:rsidP="006D4337">
            <w:pPr>
              <w:autoSpaceDE w:val="0"/>
              <w:autoSpaceDN w:val="0"/>
              <w:adjustRightInd w:val="0"/>
              <w:spacing w:line="320" w:lineRule="atLeast"/>
              <w:ind w:left="60" w:right="60"/>
              <w:rPr>
                <w:rFonts w:ascii="Arial" w:hAnsi="Arial" w:cs="Arial"/>
                <w:color w:val="000000"/>
                <w:sz w:val="18"/>
                <w:szCs w:val="18"/>
              </w:rPr>
            </w:pPr>
            <w:r w:rsidRPr="00AB4298">
              <w:rPr>
                <w:rFonts w:ascii="Arial" w:hAnsi="Arial" w:cs="Arial"/>
                <w:color w:val="000000"/>
                <w:sz w:val="18"/>
                <w:szCs w:val="18"/>
              </w:rPr>
              <w:t>Pearson Chi-Square</w:t>
            </w:r>
          </w:p>
        </w:tc>
        <w:tc>
          <w:tcPr>
            <w:tcW w:w="1234" w:type="dxa"/>
            <w:tcBorders>
              <w:top w:val="single" w:sz="16" w:space="0" w:color="000000"/>
              <w:left w:val="single" w:sz="16" w:space="0" w:color="000000"/>
              <w:bottom w:val="nil"/>
            </w:tcBorders>
            <w:shd w:val="clear" w:color="auto" w:fill="FFFFFF"/>
            <w:vAlign w:val="center"/>
          </w:tcPr>
          <w:p w14:paraId="0C5E730D"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110,802</w:t>
            </w:r>
            <w:r w:rsidRPr="00AB4298">
              <w:rPr>
                <w:rFonts w:ascii="Arial" w:hAnsi="Arial" w:cs="Arial"/>
                <w:color w:val="000000"/>
                <w:sz w:val="18"/>
                <w:szCs w:val="18"/>
                <w:vertAlign w:val="superscript"/>
              </w:rPr>
              <w:t>a</w:t>
            </w:r>
          </w:p>
        </w:tc>
        <w:tc>
          <w:tcPr>
            <w:tcW w:w="1163" w:type="dxa"/>
            <w:tcBorders>
              <w:top w:val="single" w:sz="16" w:space="0" w:color="000000"/>
              <w:bottom w:val="nil"/>
            </w:tcBorders>
            <w:shd w:val="clear" w:color="auto" w:fill="FFFFFF"/>
            <w:vAlign w:val="center"/>
          </w:tcPr>
          <w:p w14:paraId="0C5E730E"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56</w:t>
            </w:r>
          </w:p>
        </w:tc>
        <w:tc>
          <w:tcPr>
            <w:tcW w:w="1692" w:type="dxa"/>
            <w:tcBorders>
              <w:top w:val="single" w:sz="16" w:space="0" w:color="000000"/>
              <w:bottom w:val="nil"/>
              <w:right w:val="single" w:sz="16" w:space="0" w:color="000000"/>
            </w:tcBorders>
            <w:shd w:val="clear" w:color="auto" w:fill="FFFFFF"/>
            <w:vAlign w:val="center"/>
          </w:tcPr>
          <w:p w14:paraId="0C5E730F"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,000</w:t>
            </w:r>
          </w:p>
        </w:tc>
      </w:tr>
      <w:tr w:rsidR="008A0B56" w:rsidRPr="00AB4298" w14:paraId="0C5E7315" w14:textId="77777777" w:rsidTr="006D4337">
        <w:trPr>
          <w:cantSplit/>
        </w:trPr>
        <w:tc>
          <w:tcPr>
            <w:tcW w:w="2822" w:type="dxa"/>
            <w:tcBorders>
              <w:top w:val="nil"/>
              <w:left w:val="single" w:sz="16" w:space="0" w:color="000000"/>
              <w:bottom w:val="nil"/>
              <w:right w:val="single" w:sz="16" w:space="0" w:color="000000"/>
            </w:tcBorders>
            <w:shd w:val="clear" w:color="auto" w:fill="FFFFFF"/>
          </w:tcPr>
          <w:p w14:paraId="0C5E7311" w14:textId="77777777" w:rsidR="008A0B56" w:rsidRPr="00AB4298" w:rsidRDefault="008A0B56" w:rsidP="006D4337">
            <w:pPr>
              <w:autoSpaceDE w:val="0"/>
              <w:autoSpaceDN w:val="0"/>
              <w:adjustRightInd w:val="0"/>
              <w:spacing w:line="320" w:lineRule="atLeast"/>
              <w:ind w:left="60" w:right="60"/>
              <w:rPr>
                <w:rFonts w:ascii="Arial" w:hAnsi="Arial" w:cs="Arial"/>
                <w:color w:val="000000"/>
                <w:sz w:val="18"/>
                <w:szCs w:val="18"/>
              </w:rPr>
            </w:pPr>
            <w:r w:rsidRPr="00AB4298">
              <w:rPr>
                <w:rFonts w:ascii="Arial" w:hAnsi="Arial" w:cs="Arial"/>
                <w:color w:val="000000"/>
                <w:sz w:val="18"/>
                <w:szCs w:val="18"/>
              </w:rPr>
              <w:t>Likelihood Ratio</w:t>
            </w:r>
          </w:p>
        </w:tc>
        <w:tc>
          <w:tcPr>
            <w:tcW w:w="1234" w:type="dxa"/>
            <w:tcBorders>
              <w:top w:val="nil"/>
              <w:left w:val="single" w:sz="16" w:space="0" w:color="000000"/>
              <w:bottom w:val="nil"/>
            </w:tcBorders>
            <w:shd w:val="clear" w:color="auto" w:fill="FFFFFF"/>
            <w:vAlign w:val="center"/>
          </w:tcPr>
          <w:p w14:paraId="0C5E7312"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85,175</w:t>
            </w:r>
          </w:p>
        </w:tc>
        <w:tc>
          <w:tcPr>
            <w:tcW w:w="1163" w:type="dxa"/>
            <w:tcBorders>
              <w:top w:val="nil"/>
              <w:bottom w:val="nil"/>
            </w:tcBorders>
            <w:shd w:val="clear" w:color="auto" w:fill="FFFFFF"/>
            <w:vAlign w:val="center"/>
          </w:tcPr>
          <w:p w14:paraId="0C5E7313"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56</w:t>
            </w:r>
          </w:p>
        </w:tc>
        <w:tc>
          <w:tcPr>
            <w:tcW w:w="1692" w:type="dxa"/>
            <w:tcBorders>
              <w:top w:val="nil"/>
              <w:bottom w:val="nil"/>
              <w:right w:val="single" w:sz="16" w:space="0" w:color="000000"/>
            </w:tcBorders>
            <w:shd w:val="clear" w:color="auto" w:fill="FFFFFF"/>
            <w:vAlign w:val="center"/>
          </w:tcPr>
          <w:p w14:paraId="0C5E7314"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,007</w:t>
            </w:r>
          </w:p>
        </w:tc>
      </w:tr>
      <w:tr w:rsidR="008A0B56" w:rsidRPr="00AB4298" w14:paraId="0C5E731A" w14:textId="77777777" w:rsidTr="006D4337">
        <w:trPr>
          <w:cantSplit/>
        </w:trPr>
        <w:tc>
          <w:tcPr>
            <w:tcW w:w="2822" w:type="dxa"/>
            <w:tcBorders>
              <w:top w:val="nil"/>
              <w:left w:val="single" w:sz="16" w:space="0" w:color="000000"/>
              <w:bottom w:val="nil"/>
              <w:right w:val="single" w:sz="16" w:space="0" w:color="000000"/>
            </w:tcBorders>
            <w:shd w:val="clear" w:color="auto" w:fill="FFFFFF"/>
          </w:tcPr>
          <w:p w14:paraId="0C5E7316" w14:textId="77777777" w:rsidR="008A0B56" w:rsidRPr="00AB4298" w:rsidRDefault="008A0B56" w:rsidP="006D4337">
            <w:pPr>
              <w:autoSpaceDE w:val="0"/>
              <w:autoSpaceDN w:val="0"/>
              <w:adjustRightInd w:val="0"/>
              <w:spacing w:line="320" w:lineRule="atLeast"/>
              <w:ind w:left="60" w:right="60"/>
              <w:rPr>
                <w:rFonts w:ascii="Arial" w:hAnsi="Arial" w:cs="Arial"/>
                <w:color w:val="000000"/>
                <w:sz w:val="18"/>
                <w:szCs w:val="18"/>
              </w:rPr>
            </w:pPr>
            <w:r w:rsidRPr="00AB4298">
              <w:rPr>
                <w:rFonts w:ascii="Arial" w:hAnsi="Arial" w:cs="Arial"/>
                <w:color w:val="000000"/>
                <w:sz w:val="18"/>
                <w:szCs w:val="18"/>
              </w:rPr>
              <w:t>Linear-by-LinearAssociation</w:t>
            </w:r>
          </w:p>
        </w:tc>
        <w:tc>
          <w:tcPr>
            <w:tcW w:w="1234" w:type="dxa"/>
            <w:tcBorders>
              <w:top w:val="nil"/>
              <w:left w:val="single" w:sz="16" w:space="0" w:color="000000"/>
              <w:bottom w:val="nil"/>
            </w:tcBorders>
            <w:shd w:val="clear" w:color="auto" w:fill="FFFFFF"/>
            <w:vAlign w:val="center"/>
          </w:tcPr>
          <w:p w14:paraId="0C5E7317"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,067</w:t>
            </w:r>
          </w:p>
        </w:tc>
        <w:tc>
          <w:tcPr>
            <w:tcW w:w="1163" w:type="dxa"/>
            <w:tcBorders>
              <w:top w:val="nil"/>
              <w:bottom w:val="nil"/>
            </w:tcBorders>
            <w:shd w:val="clear" w:color="auto" w:fill="FFFFFF"/>
            <w:vAlign w:val="center"/>
          </w:tcPr>
          <w:p w14:paraId="0C5E7318"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1</w:t>
            </w:r>
          </w:p>
        </w:tc>
        <w:tc>
          <w:tcPr>
            <w:tcW w:w="1692" w:type="dxa"/>
            <w:tcBorders>
              <w:top w:val="nil"/>
              <w:bottom w:val="nil"/>
              <w:right w:val="single" w:sz="16" w:space="0" w:color="000000"/>
            </w:tcBorders>
            <w:shd w:val="clear" w:color="auto" w:fill="FFFFFF"/>
            <w:vAlign w:val="center"/>
          </w:tcPr>
          <w:p w14:paraId="0C5E7319"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,795</w:t>
            </w:r>
          </w:p>
        </w:tc>
      </w:tr>
      <w:tr w:rsidR="008A0B56" w:rsidRPr="00AB4298" w14:paraId="0C5E731F" w14:textId="77777777" w:rsidTr="006D4337">
        <w:trPr>
          <w:cantSplit/>
        </w:trPr>
        <w:tc>
          <w:tcPr>
            <w:tcW w:w="2822" w:type="dxa"/>
            <w:tcBorders>
              <w:top w:val="nil"/>
              <w:left w:val="single" w:sz="16" w:space="0" w:color="000000"/>
              <w:bottom w:val="single" w:sz="16" w:space="0" w:color="000000"/>
              <w:right w:val="single" w:sz="16" w:space="0" w:color="000000"/>
            </w:tcBorders>
            <w:shd w:val="clear" w:color="auto" w:fill="FFFFFF"/>
          </w:tcPr>
          <w:p w14:paraId="0C5E731B" w14:textId="77777777" w:rsidR="008A0B56" w:rsidRPr="00AB4298" w:rsidRDefault="008A0B56" w:rsidP="006D4337">
            <w:pPr>
              <w:autoSpaceDE w:val="0"/>
              <w:autoSpaceDN w:val="0"/>
              <w:adjustRightInd w:val="0"/>
              <w:spacing w:line="320" w:lineRule="atLeast"/>
              <w:ind w:left="60" w:right="60"/>
              <w:rPr>
                <w:rFonts w:ascii="Arial" w:hAnsi="Arial" w:cs="Arial"/>
                <w:color w:val="000000"/>
                <w:sz w:val="18"/>
                <w:szCs w:val="18"/>
              </w:rPr>
            </w:pPr>
            <w:r w:rsidRPr="00AB4298">
              <w:rPr>
                <w:rFonts w:ascii="Arial" w:hAnsi="Arial" w:cs="Arial"/>
                <w:color w:val="000000"/>
                <w:sz w:val="18"/>
                <w:szCs w:val="18"/>
              </w:rPr>
              <w:t>N of Valid Cases</w:t>
            </w:r>
          </w:p>
        </w:tc>
        <w:tc>
          <w:tcPr>
            <w:tcW w:w="1234" w:type="dxa"/>
            <w:tcBorders>
              <w:top w:val="nil"/>
              <w:left w:val="single" w:sz="16" w:space="0" w:color="000000"/>
              <w:bottom w:val="single" w:sz="16" w:space="0" w:color="000000"/>
            </w:tcBorders>
            <w:shd w:val="clear" w:color="auto" w:fill="FFFFFF"/>
            <w:vAlign w:val="center"/>
          </w:tcPr>
          <w:p w14:paraId="0C5E731C" w14:textId="77777777" w:rsidR="008A0B56" w:rsidRPr="00AB4298" w:rsidRDefault="008A0B56" w:rsidP="006D4337">
            <w:pPr>
              <w:autoSpaceDE w:val="0"/>
              <w:autoSpaceDN w:val="0"/>
              <w:adjustRightInd w:val="0"/>
              <w:spacing w:line="320" w:lineRule="atLeast"/>
              <w:ind w:left="60" w:right="60"/>
              <w:jc w:val="right"/>
              <w:rPr>
                <w:rFonts w:ascii="Arial" w:hAnsi="Arial" w:cs="Arial"/>
                <w:color w:val="000000"/>
                <w:sz w:val="18"/>
                <w:szCs w:val="18"/>
              </w:rPr>
            </w:pPr>
            <w:r w:rsidRPr="00AB4298">
              <w:rPr>
                <w:rFonts w:ascii="Arial" w:hAnsi="Arial" w:cs="Arial"/>
                <w:color w:val="000000"/>
                <w:sz w:val="18"/>
                <w:szCs w:val="18"/>
              </w:rPr>
              <w:t>113</w:t>
            </w:r>
          </w:p>
        </w:tc>
        <w:tc>
          <w:tcPr>
            <w:tcW w:w="1163" w:type="dxa"/>
            <w:tcBorders>
              <w:top w:val="nil"/>
              <w:bottom w:val="single" w:sz="16" w:space="0" w:color="000000"/>
            </w:tcBorders>
            <w:shd w:val="clear" w:color="auto" w:fill="FFFFFF"/>
            <w:vAlign w:val="center"/>
          </w:tcPr>
          <w:p w14:paraId="0C5E731D" w14:textId="77777777" w:rsidR="008A0B56" w:rsidRPr="00AB4298" w:rsidRDefault="008A0B56" w:rsidP="006D4337">
            <w:pPr>
              <w:autoSpaceDE w:val="0"/>
              <w:autoSpaceDN w:val="0"/>
              <w:adjustRightInd w:val="0"/>
              <w:rPr>
                <w:rFonts w:ascii="Times New Roman" w:hAnsi="Times New Roman"/>
                <w:sz w:val="24"/>
              </w:rPr>
            </w:pPr>
          </w:p>
        </w:tc>
        <w:tc>
          <w:tcPr>
            <w:tcW w:w="1692" w:type="dxa"/>
            <w:tcBorders>
              <w:top w:val="nil"/>
              <w:bottom w:val="single" w:sz="16" w:space="0" w:color="000000"/>
              <w:right w:val="single" w:sz="16" w:space="0" w:color="000000"/>
            </w:tcBorders>
            <w:shd w:val="clear" w:color="auto" w:fill="FFFFFF"/>
            <w:vAlign w:val="center"/>
          </w:tcPr>
          <w:p w14:paraId="0C5E731E" w14:textId="77777777" w:rsidR="008A0B56" w:rsidRPr="00AB4298" w:rsidRDefault="008A0B56" w:rsidP="006D4337">
            <w:pPr>
              <w:autoSpaceDE w:val="0"/>
              <w:autoSpaceDN w:val="0"/>
              <w:adjustRightInd w:val="0"/>
              <w:rPr>
                <w:rFonts w:ascii="Times New Roman" w:hAnsi="Times New Roman"/>
                <w:sz w:val="24"/>
              </w:rPr>
            </w:pPr>
          </w:p>
        </w:tc>
      </w:tr>
      <w:tr w:rsidR="008A0B56" w:rsidRPr="005F3CF2" w14:paraId="0C5E7328" w14:textId="77777777" w:rsidTr="006D4337">
        <w:trPr>
          <w:cantSplit/>
        </w:trPr>
        <w:tc>
          <w:tcPr>
            <w:tcW w:w="6911" w:type="dxa"/>
            <w:gridSpan w:val="4"/>
            <w:tcBorders>
              <w:top w:val="nil"/>
              <w:left w:val="nil"/>
              <w:bottom w:val="nil"/>
              <w:right w:val="nil"/>
            </w:tcBorders>
            <w:shd w:val="clear" w:color="auto" w:fill="FFFFFF"/>
          </w:tcPr>
          <w:p w14:paraId="0C5E7320" w14:textId="77777777" w:rsidR="008A0B56" w:rsidRDefault="008A0B56" w:rsidP="006D4337">
            <w:pPr>
              <w:autoSpaceDE w:val="0"/>
              <w:autoSpaceDN w:val="0"/>
              <w:adjustRightInd w:val="0"/>
              <w:spacing w:line="320" w:lineRule="atLeast"/>
              <w:ind w:left="60" w:right="60"/>
              <w:rPr>
                <w:rFonts w:ascii="Arial" w:hAnsi="Arial" w:cs="Arial"/>
                <w:color w:val="000000"/>
                <w:sz w:val="18"/>
                <w:szCs w:val="18"/>
                <w:lang w:val="en-US"/>
              </w:rPr>
            </w:pPr>
            <w:r w:rsidRPr="00AB4298">
              <w:rPr>
                <w:rFonts w:ascii="Arial" w:hAnsi="Arial" w:cs="Arial"/>
                <w:color w:val="000000"/>
                <w:sz w:val="18"/>
                <w:szCs w:val="18"/>
                <w:lang w:val="en-US"/>
              </w:rPr>
              <w:t>a. 65 cells (90,3%) have expected count less than 5. The minimum expected count is ,05.</w:t>
            </w:r>
          </w:p>
          <w:p w14:paraId="0C5E7321" w14:textId="77777777" w:rsidR="00EF6B57" w:rsidRDefault="00EF6B57" w:rsidP="006D4337">
            <w:pPr>
              <w:autoSpaceDE w:val="0"/>
              <w:autoSpaceDN w:val="0"/>
              <w:adjustRightInd w:val="0"/>
              <w:spacing w:line="320" w:lineRule="atLeast"/>
              <w:ind w:left="60" w:right="60"/>
              <w:rPr>
                <w:rFonts w:ascii="Arial" w:hAnsi="Arial" w:cs="Arial"/>
                <w:color w:val="000000"/>
                <w:sz w:val="18"/>
                <w:szCs w:val="18"/>
                <w:lang w:val="en-US"/>
              </w:rPr>
            </w:pPr>
          </w:p>
          <w:p w14:paraId="0C5E7322" w14:textId="77777777" w:rsidR="00EF6B57" w:rsidRDefault="00EF6B57" w:rsidP="006D4337">
            <w:pPr>
              <w:autoSpaceDE w:val="0"/>
              <w:autoSpaceDN w:val="0"/>
              <w:adjustRightInd w:val="0"/>
              <w:spacing w:line="320" w:lineRule="atLeast"/>
              <w:ind w:left="60" w:right="60"/>
              <w:rPr>
                <w:rFonts w:ascii="Arial" w:hAnsi="Arial" w:cs="Arial"/>
                <w:color w:val="000000"/>
                <w:sz w:val="18"/>
                <w:szCs w:val="18"/>
                <w:lang w:val="en-US"/>
              </w:rPr>
            </w:pPr>
          </w:p>
          <w:p w14:paraId="0C5E7323" w14:textId="77777777" w:rsidR="00EF6B57" w:rsidRDefault="00EF6B57" w:rsidP="006D4337">
            <w:pPr>
              <w:autoSpaceDE w:val="0"/>
              <w:autoSpaceDN w:val="0"/>
              <w:adjustRightInd w:val="0"/>
              <w:spacing w:line="320" w:lineRule="atLeast"/>
              <w:ind w:left="60" w:right="60"/>
              <w:rPr>
                <w:rFonts w:ascii="Arial" w:hAnsi="Arial" w:cs="Arial"/>
                <w:color w:val="000000"/>
                <w:sz w:val="18"/>
                <w:szCs w:val="18"/>
                <w:lang w:val="en-US"/>
              </w:rPr>
            </w:pPr>
          </w:p>
          <w:p w14:paraId="0C5E7324" w14:textId="77777777" w:rsidR="00EF6B57" w:rsidRDefault="00EF6B57" w:rsidP="006D4337">
            <w:pPr>
              <w:autoSpaceDE w:val="0"/>
              <w:autoSpaceDN w:val="0"/>
              <w:adjustRightInd w:val="0"/>
              <w:spacing w:line="320" w:lineRule="atLeast"/>
              <w:ind w:left="60" w:right="60"/>
              <w:rPr>
                <w:rFonts w:ascii="Arial" w:hAnsi="Arial" w:cs="Arial"/>
                <w:color w:val="000000"/>
                <w:sz w:val="18"/>
                <w:szCs w:val="18"/>
                <w:lang w:val="en-US"/>
              </w:rPr>
            </w:pPr>
          </w:p>
          <w:p w14:paraId="0C5E7325" w14:textId="77777777" w:rsidR="00EF6B57" w:rsidRDefault="00EF6B57" w:rsidP="006D4337">
            <w:pPr>
              <w:autoSpaceDE w:val="0"/>
              <w:autoSpaceDN w:val="0"/>
              <w:adjustRightInd w:val="0"/>
              <w:spacing w:line="320" w:lineRule="atLeast"/>
              <w:ind w:left="60" w:right="60"/>
              <w:rPr>
                <w:rFonts w:ascii="Arial" w:hAnsi="Arial" w:cs="Arial"/>
                <w:color w:val="000000"/>
                <w:sz w:val="18"/>
                <w:szCs w:val="18"/>
                <w:lang w:val="en-US"/>
              </w:rPr>
            </w:pPr>
          </w:p>
          <w:p w14:paraId="0C5E7326" w14:textId="77777777" w:rsidR="00EF6B57" w:rsidRDefault="00EF6B57" w:rsidP="006D4337">
            <w:pPr>
              <w:autoSpaceDE w:val="0"/>
              <w:autoSpaceDN w:val="0"/>
              <w:adjustRightInd w:val="0"/>
              <w:spacing w:line="320" w:lineRule="atLeast"/>
              <w:ind w:left="60" w:right="60"/>
              <w:rPr>
                <w:rFonts w:ascii="Arial" w:hAnsi="Arial" w:cs="Arial"/>
                <w:color w:val="000000"/>
                <w:sz w:val="18"/>
                <w:szCs w:val="18"/>
                <w:lang w:val="en-US"/>
              </w:rPr>
            </w:pPr>
          </w:p>
          <w:p w14:paraId="0C5E7327" w14:textId="77777777" w:rsidR="00EF6B57" w:rsidRPr="00AB4298" w:rsidRDefault="00EF6B57" w:rsidP="006D4337">
            <w:pPr>
              <w:autoSpaceDE w:val="0"/>
              <w:autoSpaceDN w:val="0"/>
              <w:adjustRightInd w:val="0"/>
              <w:spacing w:line="320" w:lineRule="atLeast"/>
              <w:ind w:left="60" w:right="60"/>
              <w:rPr>
                <w:rFonts w:ascii="Arial" w:hAnsi="Arial" w:cs="Arial"/>
                <w:color w:val="000000"/>
                <w:sz w:val="18"/>
                <w:szCs w:val="18"/>
                <w:lang w:val="en-US"/>
              </w:rPr>
            </w:pPr>
          </w:p>
        </w:tc>
      </w:tr>
    </w:tbl>
    <w:p w14:paraId="0C5E7329" w14:textId="77777777" w:rsidR="008A0B56" w:rsidRPr="00873C2E" w:rsidRDefault="00E42009" w:rsidP="00E42009">
      <w:pPr>
        <w:pStyle w:val="Kop1"/>
        <w:rPr>
          <w:color w:val="auto"/>
          <w:lang w:val="en-US"/>
        </w:rPr>
      </w:pPr>
      <w:bookmarkStart w:id="65" w:name="_Toc419702133"/>
      <w:r w:rsidRPr="00873C2E">
        <w:rPr>
          <w:color w:val="auto"/>
          <w:lang w:val="en-US"/>
        </w:rPr>
        <w:t xml:space="preserve">4.3 </w:t>
      </w:r>
      <w:r w:rsidR="00C019E9" w:rsidRPr="00873C2E">
        <w:rPr>
          <w:color w:val="auto"/>
          <w:lang w:val="en-US"/>
        </w:rPr>
        <w:t>Interviews</w:t>
      </w:r>
      <w:bookmarkEnd w:id="65"/>
    </w:p>
    <w:p w14:paraId="0C5E732A" w14:textId="77777777" w:rsidR="00B76494" w:rsidRPr="00873C2E" w:rsidRDefault="00B76494" w:rsidP="00B76494">
      <w:pPr>
        <w:autoSpaceDE w:val="0"/>
        <w:autoSpaceDN w:val="0"/>
        <w:adjustRightInd w:val="0"/>
        <w:spacing w:line="360" w:lineRule="auto"/>
        <w:jc w:val="both"/>
        <w:rPr>
          <w:rFonts w:ascii="Times New Roman" w:hAnsi="Times New Roman"/>
          <w:sz w:val="24"/>
          <w:lang w:val="en-US"/>
        </w:rPr>
      </w:pPr>
      <w:r w:rsidRPr="00873C2E">
        <w:rPr>
          <w:rFonts w:ascii="Times New Roman" w:hAnsi="Times New Roman"/>
          <w:sz w:val="24"/>
          <w:lang w:val="en-US"/>
        </w:rPr>
        <w:t xml:space="preserve">The interviews that were held enable the writer to make a connection between the theory found in the literature, the survey results and the concept in practice shown at H.J. Heinz. Three employees of both the European and the Dutch marketing team were interviewed regarding market research, portfolio development and SKU-rationalization. </w:t>
      </w:r>
    </w:p>
    <w:p w14:paraId="0C5E732B" w14:textId="77777777" w:rsidR="00F84C02" w:rsidRPr="00873C2E" w:rsidRDefault="00C46249">
      <w:pPr>
        <w:pStyle w:val="Geenafstand"/>
        <w:spacing w:line="360" w:lineRule="auto"/>
        <w:jc w:val="both"/>
        <w:rPr>
          <w:rFonts w:ascii="Times New Roman" w:hAnsi="Times New Roman" w:cs="Times New Roman"/>
          <w:b/>
          <w:sz w:val="24"/>
        </w:rPr>
      </w:pPr>
      <w:r w:rsidRPr="00873C2E">
        <w:rPr>
          <w:rFonts w:ascii="Times New Roman" w:hAnsi="Times New Roman" w:cs="Times New Roman"/>
          <w:b/>
          <w:sz w:val="24"/>
        </w:rPr>
        <w:t>Current portfolio</w:t>
      </w:r>
    </w:p>
    <w:p w14:paraId="0C5E732C" w14:textId="77777777" w:rsidR="00EF6B57" w:rsidRPr="00873C2E" w:rsidRDefault="00C46249" w:rsidP="00EF6B57">
      <w:pPr>
        <w:pStyle w:val="Geenafstand"/>
        <w:spacing w:line="360" w:lineRule="auto"/>
        <w:jc w:val="both"/>
        <w:rPr>
          <w:rFonts w:ascii="Times New Roman" w:hAnsi="Times New Roman" w:cs="Times New Roman"/>
          <w:sz w:val="24"/>
          <w:szCs w:val="24"/>
        </w:rPr>
      </w:pPr>
      <w:r w:rsidRPr="00873C2E">
        <w:rPr>
          <w:rFonts w:ascii="Times New Roman" w:hAnsi="Times New Roman" w:cs="Times New Roman"/>
          <w:sz w:val="24"/>
        </w:rPr>
        <w:t>At the moment, H.J. Heinz offers every necessary pack format in Europe</w:t>
      </w:r>
      <w:r w:rsidR="00EF6B57" w:rsidRPr="00873C2E">
        <w:rPr>
          <w:rFonts w:ascii="Times New Roman" w:hAnsi="Times New Roman" w:cs="Times New Roman"/>
          <w:sz w:val="24"/>
        </w:rPr>
        <w:t xml:space="preserve"> according to research</w:t>
      </w:r>
      <w:r w:rsidRPr="00873C2E">
        <w:rPr>
          <w:rFonts w:ascii="Times New Roman" w:hAnsi="Times New Roman" w:cs="Times New Roman"/>
          <w:sz w:val="24"/>
        </w:rPr>
        <w:t xml:space="preserve">. </w:t>
      </w:r>
      <w:r w:rsidR="00E438F7" w:rsidRPr="00873C2E">
        <w:rPr>
          <w:rFonts w:ascii="Times New Roman" w:hAnsi="Times New Roman" w:cs="Times New Roman"/>
          <w:sz w:val="24"/>
          <w:szCs w:val="24"/>
        </w:rPr>
        <w:t xml:space="preserve">Moreover, the European portfolio created by the European marketing team operates as a menu from which countries can choose their pack sizes. </w:t>
      </w:r>
      <w:r w:rsidRPr="00873C2E">
        <w:rPr>
          <w:rFonts w:ascii="Times New Roman" w:hAnsi="Times New Roman" w:cs="Times New Roman"/>
          <w:sz w:val="24"/>
        </w:rPr>
        <w:t>There are large, middle-size and small formats</w:t>
      </w:r>
      <w:r w:rsidR="00E438F7" w:rsidRPr="00873C2E">
        <w:rPr>
          <w:rFonts w:ascii="Times New Roman" w:hAnsi="Times New Roman" w:cs="Times New Roman"/>
          <w:sz w:val="24"/>
        </w:rPr>
        <w:t xml:space="preserve"> available</w:t>
      </w:r>
      <w:r w:rsidRPr="00873C2E">
        <w:rPr>
          <w:rFonts w:ascii="Times New Roman" w:hAnsi="Times New Roman" w:cs="Times New Roman"/>
          <w:sz w:val="24"/>
        </w:rPr>
        <w:t xml:space="preserve">. </w:t>
      </w:r>
      <w:r w:rsidR="00E438F7" w:rsidRPr="00873C2E">
        <w:rPr>
          <w:rFonts w:ascii="Times New Roman" w:hAnsi="Times New Roman" w:cs="Times New Roman"/>
          <w:sz w:val="24"/>
          <w:szCs w:val="24"/>
        </w:rPr>
        <w:t xml:space="preserve">It depends on the decisions of the local marketer which product formats are sold in the local market, same goes for the marketing communication. </w:t>
      </w:r>
      <w:r w:rsidRPr="00873C2E">
        <w:rPr>
          <w:rFonts w:ascii="Times New Roman" w:hAnsi="Times New Roman" w:cs="Times New Roman"/>
          <w:sz w:val="24"/>
        </w:rPr>
        <w:t>However, the company is not always positioned well when looking at the offer regarding price categories,</w:t>
      </w:r>
      <w:r w:rsidR="00EF6B57" w:rsidRPr="00873C2E">
        <w:rPr>
          <w:rFonts w:ascii="Times New Roman" w:hAnsi="Times New Roman" w:cs="Times New Roman"/>
          <w:sz w:val="24"/>
        </w:rPr>
        <w:t xml:space="preserve"> as</w:t>
      </w:r>
      <w:r w:rsidRPr="00873C2E">
        <w:rPr>
          <w:rFonts w:ascii="Times New Roman" w:hAnsi="Times New Roman" w:cs="Times New Roman"/>
          <w:sz w:val="24"/>
        </w:rPr>
        <w:t xml:space="preserve"> not every market offers a 1 euro, 2 euro or 3 euro bottle while competitors </w:t>
      </w:r>
      <w:r w:rsidR="00BE0C06" w:rsidRPr="00873C2E">
        <w:rPr>
          <w:rFonts w:ascii="Times New Roman" w:hAnsi="Times New Roman" w:cs="Times New Roman"/>
          <w:sz w:val="24"/>
        </w:rPr>
        <w:t xml:space="preserve">do </w:t>
      </w:r>
      <w:r w:rsidRPr="00873C2E">
        <w:rPr>
          <w:rFonts w:ascii="Times New Roman" w:hAnsi="Times New Roman" w:cs="Times New Roman"/>
          <w:sz w:val="24"/>
        </w:rPr>
        <w:t xml:space="preserve">sell these SKUs. For these markets, the activities of the competition are considered, not necessarily those of the consumer. </w:t>
      </w:r>
    </w:p>
    <w:p w14:paraId="0C5E732D" w14:textId="77777777" w:rsidR="00B76494" w:rsidRPr="00873C2E" w:rsidRDefault="00B76494" w:rsidP="00EF6B57">
      <w:pPr>
        <w:pStyle w:val="Geenafstand"/>
        <w:spacing w:line="360" w:lineRule="auto"/>
        <w:jc w:val="both"/>
        <w:rPr>
          <w:rFonts w:ascii="Times New Roman" w:hAnsi="Times New Roman" w:cs="Times New Roman"/>
          <w:sz w:val="24"/>
          <w:szCs w:val="24"/>
        </w:rPr>
      </w:pPr>
    </w:p>
    <w:p w14:paraId="0C5E732E" w14:textId="77777777" w:rsidR="00F84C02" w:rsidRPr="00873C2E" w:rsidRDefault="00C46249">
      <w:pPr>
        <w:pStyle w:val="Geenafstand"/>
        <w:spacing w:line="360" w:lineRule="auto"/>
        <w:jc w:val="both"/>
        <w:rPr>
          <w:rFonts w:ascii="Times New Roman" w:hAnsi="Times New Roman" w:cs="Times New Roman"/>
          <w:b/>
          <w:sz w:val="24"/>
        </w:rPr>
      </w:pPr>
      <w:r w:rsidRPr="00873C2E">
        <w:rPr>
          <w:rFonts w:ascii="Times New Roman" w:hAnsi="Times New Roman" w:cs="Times New Roman"/>
          <w:b/>
          <w:sz w:val="24"/>
        </w:rPr>
        <w:t>New concept development and market research</w:t>
      </w:r>
    </w:p>
    <w:p w14:paraId="0C5E732F" w14:textId="77777777" w:rsidR="00B76494" w:rsidRPr="00873C2E" w:rsidRDefault="00C46249" w:rsidP="00EF6B57">
      <w:pPr>
        <w:pStyle w:val="Geenafstand"/>
        <w:spacing w:line="360" w:lineRule="auto"/>
        <w:jc w:val="both"/>
        <w:rPr>
          <w:rFonts w:ascii="Times New Roman" w:hAnsi="Times New Roman" w:cs="Times New Roman"/>
          <w:sz w:val="24"/>
          <w:szCs w:val="24"/>
        </w:rPr>
      </w:pPr>
      <w:r w:rsidRPr="00873C2E">
        <w:rPr>
          <w:rFonts w:ascii="Times New Roman" w:hAnsi="Times New Roman" w:cs="Times New Roman"/>
          <w:sz w:val="24"/>
        </w:rPr>
        <w:t>After the reorganization at H.J. Heinz, the research team within the local Dutch team disappeared and  moved completely to the European team. In the past, the Dutch team had a consumer panel of about 100 consumers called ‘Foodenzo’. Concepts and new product idea could be presented to this group and based on their feedback, it was decided whether the product would be</w:t>
      </w:r>
      <w:r w:rsidR="00EF6B57" w:rsidRPr="00873C2E">
        <w:rPr>
          <w:rFonts w:ascii="Times New Roman" w:hAnsi="Times New Roman" w:cs="Times New Roman"/>
          <w:sz w:val="24"/>
        </w:rPr>
        <w:t xml:space="preserve"> further</w:t>
      </w:r>
      <w:r w:rsidRPr="00873C2E">
        <w:rPr>
          <w:rFonts w:ascii="Times New Roman" w:hAnsi="Times New Roman" w:cs="Times New Roman"/>
          <w:sz w:val="24"/>
        </w:rPr>
        <w:t xml:space="preserve"> developed. The group would determine if the concept would solve a problem and if they needed it. Once the panel accepted a product, a research plan was set up and the team would start working on the technical aspects. If this step finished, the price test was performed</w:t>
      </w:r>
      <w:r w:rsidR="00B76494" w:rsidRPr="00873C2E">
        <w:t>.</w:t>
      </w:r>
      <w:r w:rsidR="00F60362">
        <w:t xml:space="preserve"> </w:t>
      </w:r>
      <w:r w:rsidR="00B76494" w:rsidRPr="00873C2E">
        <w:rPr>
          <w:rFonts w:ascii="Times New Roman" w:hAnsi="Times New Roman" w:cs="Times New Roman"/>
          <w:sz w:val="24"/>
          <w:szCs w:val="24"/>
        </w:rPr>
        <w:t>This price test takes the consumer opinion into account when determining the optimal price level. The products are judged on potential, thus how many people are interested and are prepared to purchase the product. A graph is set up with two axes, price and number of buyers. Therefore a choice is made regarding the price level, and this optimal level is decisive in the end.</w:t>
      </w:r>
    </w:p>
    <w:p w14:paraId="0C5E7330" w14:textId="77777777" w:rsidR="00EF6B57" w:rsidRPr="00873C2E" w:rsidRDefault="00EF6B57" w:rsidP="00EF6B57">
      <w:pPr>
        <w:pStyle w:val="Geenafstand"/>
        <w:spacing w:line="360" w:lineRule="auto"/>
        <w:jc w:val="both"/>
        <w:rPr>
          <w:rFonts w:ascii="Times New Roman" w:hAnsi="Times New Roman" w:cs="Times New Roman"/>
          <w:sz w:val="24"/>
          <w:szCs w:val="24"/>
        </w:rPr>
      </w:pPr>
    </w:p>
    <w:p w14:paraId="0C5E7331" w14:textId="77777777" w:rsidR="00B76494" w:rsidRPr="00873C2E" w:rsidRDefault="00B76494" w:rsidP="00B76494">
      <w:pPr>
        <w:spacing w:line="360" w:lineRule="auto"/>
        <w:jc w:val="both"/>
        <w:rPr>
          <w:rFonts w:ascii="Times New Roman" w:hAnsi="Times New Roman" w:cs="Times New Roman"/>
          <w:sz w:val="24"/>
          <w:szCs w:val="24"/>
          <w:lang w:val="en-US"/>
        </w:rPr>
      </w:pPr>
      <w:r w:rsidRPr="00873C2E">
        <w:rPr>
          <w:rFonts w:ascii="Times New Roman" w:hAnsi="Times New Roman" w:cs="Times New Roman"/>
          <w:sz w:val="24"/>
          <w:szCs w:val="24"/>
          <w:lang w:val="en-US"/>
        </w:rPr>
        <w:t>At the moment, the European team is working on two new product formats, these projects have been started  internally, based on the available caps within the portfolio and the question ‘how can we increase the profit per bottle that is sold’. Thus there was no consumer influence at the starting point of the development of th</w:t>
      </w:r>
      <w:r w:rsidR="003C2A3F" w:rsidRPr="00873C2E">
        <w:rPr>
          <w:rFonts w:ascii="Times New Roman" w:hAnsi="Times New Roman" w:cs="Times New Roman"/>
          <w:sz w:val="24"/>
          <w:szCs w:val="24"/>
          <w:lang w:val="en-US"/>
        </w:rPr>
        <w:t>e</w:t>
      </w:r>
      <w:r w:rsidRPr="00873C2E">
        <w:rPr>
          <w:rFonts w:ascii="Times New Roman" w:hAnsi="Times New Roman" w:cs="Times New Roman"/>
          <w:sz w:val="24"/>
          <w:szCs w:val="24"/>
          <w:lang w:val="en-US"/>
        </w:rPr>
        <w:t>s</w:t>
      </w:r>
      <w:r w:rsidR="003C2A3F" w:rsidRPr="00873C2E">
        <w:rPr>
          <w:rFonts w:ascii="Times New Roman" w:hAnsi="Times New Roman" w:cs="Times New Roman"/>
          <w:sz w:val="24"/>
          <w:szCs w:val="24"/>
          <w:lang w:val="en-US"/>
        </w:rPr>
        <w:t>e</w:t>
      </w:r>
      <w:r w:rsidRPr="00873C2E">
        <w:rPr>
          <w:rFonts w:ascii="Times New Roman" w:hAnsi="Times New Roman" w:cs="Times New Roman"/>
          <w:sz w:val="24"/>
          <w:szCs w:val="24"/>
          <w:lang w:val="en-US"/>
        </w:rPr>
        <w:t xml:space="preserve"> product</w:t>
      </w:r>
      <w:r w:rsidR="003C2A3F" w:rsidRPr="00873C2E">
        <w:rPr>
          <w:rFonts w:ascii="Times New Roman" w:hAnsi="Times New Roman" w:cs="Times New Roman"/>
          <w:sz w:val="24"/>
          <w:szCs w:val="24"/>
          <w:lang w:val="en-US"/>
        </w:rPr>
        <w:t>s</w:t>
      </w:r>
      <w:r w:rsidRPr="00873C2E">
        <w:rPr>
          <w:rFonts w:ascii="Times New Roman" w:hAnsi="Times New Roman" w:cs="Times New Roman"/>
          <w:sz w:val="24"/>
          <w:szCs w:val="24"/>
          <w:lang w:val="en-US"/>
        </w:rPr>
        <w:t xml:space="preserve">. </w:t>
      </w:r>
    </w:p>
    <w:p w14:paraId="0C5E7332" w14:textId="77777777" w:rsidR="00B76494" w:rsidRPr="00873C2E" w:rsidRDefault="00C46249" w:rsidP="00B76494">
      <w:pPr>
        <w:spacing w:line="360" w:lineRule="auto"/>
        <w:jc w:val="both"/>
        <w:rPr>
          <w:rFonts w:ascii="Times New Roman" w:hAnsi="Times New Roman" w:cs="Times New Roman"/>
          <w:sz w:val="24"/>
          <w:szCs w:val="24"/>
          <w:lang w:val="en-US"/>
        </w:rPr>
      </w:pPr>
      <w:r w:rsidRPr="00873C2E">
        <w:rPr>
          <w:rFonts w:ascii="Times New Roman" w:hAnsi="Times New Roman" w:cs="Times New Roman"/>
          <w:sz w:val="24"/>
          <w:szCs w:val="24"/>
          <w:lang w:val="en-US"/>
        </w:rPr>
        <w:t xml:space="preserve">Even though, the consumer is number one, it is also important to focus on </w:t>
      </w:r>
      <w:r w:rsidR="009D0D6C" w:rsidRPr="00873C2E">
        <w:rPr>
          <w:rFonts w:ascii="Times New Roman" w:hAnsi="Times New Roman" w:cs="Times New Roman"/>
          <w:sz w:val="24"/>
          <w:szCs w:val="24"/>
          <w:lang w:val="en-US"/>
        </w:rPr>
        <w:t>the</w:t>
      </w:r>
      <w:r w:rsidRPr="00873C2E">
        <w:rPr>
          <w:rFonts w:ascii="Times New Roman" w:hAnsi="Times New Roman" w:cs="Times New Roman"/>
          <w:sz w:val="24"/>
          <w:szCs w:val="24"/>
          <w:lang w:val="en-US"/>
        </w:rPr>
        <w:t xml:space="preserve"> strong points </w:t>
      </w:r>
      <w:r w:rsidR="009D0D6C" w:rsidRPr="00873C2E">
        <w:rPr>
          <w:rFonts w:ascii="Times New Roman" w:hAnsi="Times New Roman" w:cs="Times New Roman"/>
          <w:sz w:val="24"/>
          <w:szCs w:val="24"/>
          <w:lang w:val="en-US"/>
        </w:rPr>
        <w:t xml:space="preserve">of </w:t>
      </w:r>
      <w:r w:rsidR="00DE328A" w:rsidRPr="00873C2E">
        <w:rPr>
          <w:rFonts w:ascii="Times New Roman" w:hAnsi="Times New Roman" w:cs="Times New Roman"/>
          <w:sz w:val="24"/>
          <w:szCs w:val="24"/>
          <w:lang w:val="en-US"/>
        </w:rPr>
        <w:t xml:space="preserve">the </w:t>
      </w:r>
      <w:r w:rsidR="009D0D6C" w:rsidRPr="00873C2E">
        <w:rPr>
          <w:rFonts w:ascii="Times New Roman" w:hAnsi="Times New Roman" w:cs="Times New Roman"/>
          <w:sz w:val="24"/>
          <w:szCs w:val="24"/>
          <w:lang w:val="en-US"/>
        </w:rPr>
        <w:t xml:space="preserve">company </w:t>
      </w:r>
      <w:r w:rsidRPr="00873C2E">
        <w:rPr>
          <w:rFonts w:ascii="Times New Roman" w:hAnsi="Times New Roman" w:cs="Times New Roman"/>
          <w:sz w:val="24"/>
          <w:szCs w:val="24"/>
          <w:lang w:val="en-US"/>
        </w:rPr>
        <w:t>and what is currently available</w:t>
      </w:r>
      <w:r w:rsidR="009D0D6C" w:rsidRPr="00873C2E">
        <w:rPr>
          <w:rFonts w:ascii="Times New Roman" w:hAnsi="Times New Roman" w:cs="Times New Roman"/>
          <w:sz w:val="24"/>
          <w:szCs w:val="24"/>
          <w:lang w:val="en-US"/>
        </w:rPr>
        <w:t>,</w:t>
      </w:r>
      <w:r w:rsidRPr="00873C2E">
        <w:rPr>
          <w:rFonts w:ascii="Times New Roman" w:hAnsi="Times New Roman" w:cs="Times New Roman"/>
          <w:sz w:val="24"/>
          <w:szCs w:val="24"/>
          <w:lang w:val="en-US"/>
        </w:rPr>
        <w:t xml:space="preserve"> instead of constantly developing new products. Moreover, the competitor is taken into account</w:t>
      </w:r>
      <w:r w:rsidR="003C2A3F" w:rsidRPr="00873C2E">
        <w:rPr>
          <w:rFonts w:ascii="Times New Roman" w:hAnsi="Times New Roman" w:cs="Times New Roman"/>
          <w:sz w:val="24"/>
          <w:szCs w:val="24"/>
          <w:lang w:val="en-US"/>
        </w:rPr>
        <w:t>, depending on the competition in the local market</w:t>
      </w:r>
      <w:r w:rsidRPr="00873C2E">
        <w:rPr>
          <w:rFonts w:ascii="Times New Roman" w:hAnsi="Times New Roman" w:cs="Times New Roman"/>
          <w:sz w:val="24"/>
          <w:szCs w:val="24"/>
          <w:lang w:val="en-US"/>
        </w:rPr>
        <w:t xml:space="preserve">. H.J. Heinz has such a market share in the UK that the next biggest competitor is </w:t>
      </w:r>
      <w:r w:rsidR="003C2A3F" w:rsidRPr="00873C2E">
        <w:rPr>
          <w:rFonts w:ascii="Times New Roman" w:hAnsi="Times New Roman" w:cs="Times New Roman"/>
          <w:sz w:val="24"/>
          <w:szCs w:val="24"/>
          <w:lang w:val="en-US"/>
        </w:rPr>
        <w:t xml:space="preserve">has a </w:t>
      </w:r>
      <w:r w:rsidRPr="00873C2E">
        <w:rPr>
          <w:rFonts w:ascii="Times New Roman" w:hAnsi="Times New Roman" w:cs="Times New Roman"/>
          <w:sz w:val="24"/>
          <w:szCs w:val="24"/>
          <w:lang w:val="en-US"/>
        </w:rPr>
        <w:t>60% lower</w:t>
      </w:r>
      <w:r w:rsidR="003C2A3F" w:rsidRPr="00873C2E">
        <w:rPr>
          <w:rFonts w:ascii="Times New Roman" w:hAnsi="Times New Roman" w:cs="Times New Roman"/>
          <w:sz w:val="24"/>
          <w:szCs w:val="24"/>
          <w:lang w:val="en-US"/>
        </w:rPr>
        <w:t xml:space="preserve"> market share</w:t>
      </w:r>
      <w:r w:rsidRPr="00873C2E">
        <w:rPr>
          <w:rFonts w:ascii="Times New Roman" w:hAnsi="Times New Roman" w:cs="Times New Roman"/>
          <w:sz w:val="24"/>
          <w:szCs w:val="24"/>
          <w:lang w:val="en-US"/>
        </w:rPr>
        <w:t>. However, in France for example, the company competes on a weekly basis with the bran</w:t>
      </w:r>
      <w:r w:rsidR="00F83985" w:rsidRPr="00873C2E">
        <w:rPr>
          <w:rFonts w:ascii="Times New Roman" w:hAnsi="Times New Roman" w:cs="Times New Roman"/>
          <w:sz w:val="24"/>
          <w:szCs w:val="24"/>
          <w:lang w:val="en-US"/>
        </w:rPr>
        <w:t>d</w:t>
      </w:r>
      <w:r w:rsidRPr="00873C2E">
        <w:rPr>
          <w:rFonts w:ascii="Times New Roman" w:hAnsi="Times New Roman" w:cs="Times New Roman"/>
          <w:sz w:val="24"/>
          <w:szCs w:val="24"/>
          <w:lang w:val="en-US"/>
        </w:rPr>
        <w:t xml:space="preserve">, Amora for market share, in that case the competitor has a bigger influence on the decisions </w:t>
      </w:r>
      <w:r w:rsidR="009D0D6C" w:rsidRPr="00873C2E">
        <w:rPr>
          <w:rFonts w:ascii="Times New Roman" w:hAnsi="Times New Roman" w:cs="Times New Roman"/>
          <w:sz w:val="24"/>
          <w:szCs w:val="24"/>
          <w:lang w:val="en-US"/>
        </w:rPr>
        <w:t xml:space="preserve">that are </w:t>
      </w:r>
      <w:r w:rsidRPr="00873C2E">
        <w:rPr>
          <w:rFonts w:ascii="Times New Roman" w:hAnsi="Times New Roman" w:cs="Times New Roman"/>
          <w:sz w:val="24"/>
          <w:szCs w:val="24"/>
          <w:lang w:val="en-US"/>
        </w:rPr>
        <w:t>made</w:t>
      </w:r>
      <w:r w:rsidR="009D0D6C" w:rsidRPr="00873C2E">
        <w:rPr>
          <w:rFonts w:ascii="Times New Roman" w:hAnsi="Times New Roman" w:cs="Times New Roman"/>
          <w:sz w:val="24"/>
          <w:szCs w:val="24"/>
          <w:lang w:val="en-US"/>
        </w:rPr>
        <w:t xml:space="preserve"> regarding changes in the market portfolio</w:t>
      </w:r>
      <w:r w:rsidRPr="00873C2E">
        <w:rPr>
          <w:rFonts w:ascii="Times New Roman" w:hAnsi="Times New Roman" w:cs="Times New Roman"/>
          <w:sz w:val="24"/>
          <w:szCs w:val="24"/>
          <w:lang w:val="en-US"/>
        </w:rPr>
        <w:t xml:space="preserve">. </w:t>
      </w:r>
    </w:p>
    <w:p w14:paraId="0C5E7333" w14:textId="77777777" w:rsidR="00B76494" w:rsidRPr="00873C2E" w:rsidRDefault="00C46249" w:rsidP="00B76494">
      <w:pPr>
        <w:autoSpaceDE w:val="0"/>
        <w:autoSpaceDN w:val="0"/>
        <w:adjustRightInd w:val="0"/>
        <w:spacing w:line="360" w:lineRule="auto"/>
        <w:jc w:val="both"/>
        <w:rPr>
          <w:rFonts w:ascii="Times New Roman" w:hAnsi="Times New Roman"/>
          <w:sz w:val="24"/>
          <w:lang w:val="en-US"/>
        </w:rPr>
      </w:pPr>
      <w:r w:rsidRPr="00873C2E">
        <w:rPr>
          <w:rFonts w:ascii="Times New Roman" w:hAnsi="Times New Roman" w:cs="Times New Roman"/>
          <w:sz w:val="24"/>
          <w:szCs w:val="24"/>
          <w:lang w:val="en-US"/>
        </w:rPr>
        <w:t>The market research on a European level differs per product. However, the key volume drivers in Europe are Germany, France and the UK, therefore that is where the focus of research is placed. I</w:t>
      </w:r>
      <w:r w:rsidR="00B76494" w:rsidRPr="00873C2E">
        <w:rPr>
          <w:rFonts w:ascii="Times New Roman" w:hAnsi="Times New Roman"/>
          <w:sz w:val="24"/>
          <w:lang w:val="en-US"/>
        </w:rPr>
        <w:t xml:space="preserve">f research regarding consumers takes place, it happens in multiple ways. The company makes use of Nielsen or GFK data but also ad hoc research is organized by interviews, group discussions or in home usage tests. </w:t>
      </w:r>
    </w:p>
    <w:p w14:paraId="0C5E7334" w14:textId="77777777" w:rsidR="00B76494" w:rsidRPr="00873C2E" w:rsidRDefault="009D0D6C" w:rsidP="00B76494">
      <w:pPr>
        <w:spacing w:line="360" w:lineRule="auto"/>
        <w:jc w:val="both"/>
        <w:rPr>
          <w:rFonts w:ascii="Times New Roman" w:hAnsi="Times New Roman" w:cs="Times New Roman"/>
          <w:sz w:val="24"/>
          <w:szCs w:val="24"/>
          <w:lang w:val="en-US"/>
        </w:rPr>
      </w:pPr>
      <w:r w:rsidRPr="00873C2E">
        <w:rPr>
          <w:rFonts w:ascii="Times New Roman" w:hAnsi="Times New Roman" w:cs="Times New Roman"/>
          <w:sz w:val="24"/>
          <w:szCs w:val="24"/>
          <w:lang w:val="en-US"/>
        </w:rPr>
        <w:t>However, i</w:t>
      </w:r>
      <w:r w:rsidR="00B76494" w:rsidRPr="00873C2E">
        <w:rPr>
          <w:rFonts w:ascii="Times New Roman" w:hAnsi="Times New Roman" w:cs="Times New Roman"/>
          <w:sz w:val="24"/>
          <w:szCs w:val="24"/>
          <w:lang w:val="en-US"/>
        </w:rPr>
        <w:t xml:space="preserve">f the Heinz product is already available in retail then research is rarely performed, only in the case of creating a variant of the existing product or if there is a sudden drop in demand. </w:t>
      </w:r>
    </w:p>
    <w:p w14:paraId="0C5E7335" w14:textId="77777777" w:rsidR="00F84C02" w:rsidRPr="00873C2E" w:rsidRDefault="00C46249">
      <w:pPr>
        <w:pStyle w:val="Geenafstand"/>
        <w:spacing w:line="360" w:lineRule="auto"/>
        <w:jc w:val="both"/>
        <w:rPr>
          <w:rFonts w:ascii="Times New Roman" w:hAnsi="Times New Roman" w:cs="Times New Roman"/>
          <w:b/>
          <w:sz w:val="24"/>
        </w:rPr>
      </w:pPr>
      <w:r w:rsidRPr="00873C2E">
        <w:rPr>
          <w:rFonts w:ascii="Times New Roman" w:hAnsi="Times New Roman" w:cs="Times New Roman"/>
          <w:b/>
          <w:sz w:val="24"/>
        </w:rPr>
        <w:t>SKU-rationalization process</w:t>
      </w:r>
    </w:p>
    <w:p w14:paraId="0C5E7336" w14:textId="77777777" w:rsidR="009D0D6C" w:rsidRPr="00873C2E" w:rsidRDefault="00C46249" w:rsidP="009D0D6C">
      <w:pPr>
        <w:pStyle w:val="Geenafstand"/>
        <w:spacing w:line="360" w:lineRule="auto"/>
        <w:jc w:val="both"/>
        <w:rPr>
          <w:rFonts w:ascii="Times New Roman" w:hAnsi="Times New Roman" w:cs="Times New Roman"/>
          <w:sz w:val="24"/>
        </w:rPr>
      </w:pPr>
      <w:r w:rsidRPr="00873C2E">
        <w:rPr>
          <w:rFonts w:ascii="Times New Roman" w:hAnsi="Times New Roman" w:cs="Times New Roman"/>
          <w:sz w:val="24"/>
        </w:rPr>
        <w:t>Even though the mentioned SKU-rationalization process of the literature review is slightly similar to the one of H.J. Heinz, there is a difference in the steps that are taken and the criteria for the SKU-rat.</w:t>
      </w:r>
    </w:p>
    <w:p w14:paraId="0C5E7337" w14:textId="77777777" w:rsidR="009D0D6C" w:rsidRPr="00873C2E" w:rsidRDefault="009D0D6C" w:rsidP="009D0D6C">
      <w:pPr>
        <w:pStyle w:val="Geenafstand"/>
        <w:spacing w:line="360" w:lineRule="auto"/>
        <w:jc w:val="both"/>
        <w:rPr>
          <w:rFonts w:ascii="Times New Roman" w:hAnsi="Times New Roman" w:cs="Times New Roman"/>
          <w:sz w:val="10"/>
        </w:rPr>
      </w:pPr>
    </w:p>
    <w:p w14:paraId="0C5E7338" w14:textId="77777777" w:rsidR="00F84C02" w:rsidRPr="00873C2E" w:rsidRDefault="00C46249">
      <w:pPr>
        <w:pStyle w:val="Geenafstand"/>
        <w:spacing w:line="360" w:lineRule="auto"/>
        <w:jc w:val="both"/>
        <w:rPr>
          <w:rFonts w:ascii="Times New Roman" w:hAnsi="Times New Roman" w:cs="Times New Roman"/>
          <w:sz w:val="24"/>
        </w:rPr>
      </w:pPr>
      <w:r w:rsidRPr="00873C2E">
        <w:rPr>
          <w:rFonts w:ascii="Times New Roman" w:hAnsi="Times New Roman" w:cs="Times New Roman"/>
          <w:sz w:val="24"/>
        </w:rPr>
        <w:t xml:space="preserve">Firstly, an analysis of the products in the bottom 20 percent is set up with respect to the other products in the portfolio. These products are defined based on volume or net sales value (NSV). Besides these criteria, Heinz makes use of hurdle rates, if a product earns less than approximately $20.000, it will cost the company more than it yields. </w:t>
      </w:r>
    </w:p>
    <w:p w14:paraId="0C5E7339" w14:textId="77777777" w:rsidR="00F84C02" w:rsidRPr="00873C2E" w:rsidRDefault="00F84C02">
      <w:pPr>
        <w:pStyle w:val="Geenafstand"/>
        <w:spacing w:line="360" w:lineRule="auto"/>
        <w:jc w:val="both"/>
        <w:rPr>
          <w:rFonts w:ascii="Times New Roman" w:hAnsi="Times New Roman" w:cs="Times New Roman"/>
          <w:sz w:val="10"/>
        </w:rPr>
      </w:pPr>
    </w:p>
    <w:p w14:paraId="0C5E733A" w14:textId="77777777" w:rsidR="00B76494" w:rsidRPr="00873C2E" w:rsidRDefault="00B76494" w:rsidP="00B76494">
      <w:pPr>
        <w:spacing w:line="360" w:lineRule="auto"/>
        <w:jc w:val="both"/>
        <w:rPr>
          <w:rFonts w:ascii="Times New Roman" w:hAnsi="Times New Roman"/>
          <w:sz w:val="24"/>
          <w:lang w:val="en-US"/>
        </w:rPr>
      </w:pPr>
      <w:r w:rsidRPr="00873C2E">
        <w:rPr>
          <w:rFonts w:ascii="Times New Roman" w:hAnsi="Times New Roman"/>
          <w:sz w:val="24"/>
          <w:lang w:val="en-US"/>
        </w:rPr>
        <w:t>Another hurdle rate used by Heinz is the supply chain hurdle that has been set up by the factory. This rate s</w:t>
      </w:r>
      <w:r w:rsidR="00DE328A" w:rsidRPr="00873C2E">
        <w:rPr>
          <w:rFonts w:ascii="Times New Roman" w:hAnsi="Times New Roman"/>
          <w:sz w:val="24"/>
          <w:lang w:val="en-US"/>
        </w:rPr>
        <w:t>t</w:t>
      </w:r>
      <w:r w:rsidRPr="00873C2E">
        <w:rPr>
          <w:rFonts w:ascii="Times New Roman" w:hAnsi="Times New Roman"/>
          <w:sz w:val="24"/>
          <w:lang w:val="en-US"/>
        </w:rPr>
        <w:t>a</w:t>
      </w:r>
      <w:r w:rsidR="00DE328A" w:rsidRPr="00873C2E">
        <w:rPr>
          <w:rFonts w:ascii="Times New Roman" w:hAnsi="Times New Roman"/>
          <w:sz w:val="24"/>
          <w:lang w:val="en-US"/>
        </w:rPr>
        <w:t>te</w:t>
      </w:r>
      <w:r w:rsidRPr="00873C2E">
        <w:rPr>
          <w:rFonts w:ascii="Times New Roman" w:hAnsi="Times New Roman"/>
          <w:sz w:val="24"/>
          <w:lang w:val="en-US"/>
        </w:rPr>
        <w:t>s that ‘if the volume of a product is lower than a certain number, different per product and factory, on the level of label, recipe and format, then the efficiency of  a factory decreases that much that from a factory point of view, the product is too small</w:t>
      </w:r>
      <w:r w:rsidR="001B0BE6" w:rsidRPr="00873C2E">
        <w:rPr>
          <w:rFonts w:ascii="Times New Roman" w:hAnsi="Times New Roman"/>
          <w:sz w:val="24"/>
          <w:lang w:val="en-US"/>
        </w:rPr>
        <w:t>’</w:t>
      </w:r>
      <w:r w:rsidRPr="00873C2E">
        <w:rPr>
          <w:rFonts w:ascii="Times New Roman" w:hAnsi="Times New Roman"/>
          <w:sz w:val="24"/>
          <w:lang w:val="en-US"/>
        </w:rPr>
        <w:t xml:space="preserve">. Therefore, there is a possibility that a product is very profitable but that it still performs under factory efficiency. Lastly, the third hurdle rate, </w:t>
      </w:r>
      <w:r w:rsidR="00DE328A" w:rsidRPr="00873C2E">
        <w:rPr>
          <w:rFonts w:ascii="Times New Roman" w:hAnsi="Times New Roman"/>
          <w:sz w:val="24"/>
          <w:lang w:val="en-US"/>
        </w:rPr>
        <w:t xml:space="preserve">is </w:t>
      </w:r>
      <w:r w:rsidRPr="00873C2E">
        <w:rPr>
          <w:rFonts w:ascii="Times New Roman" w:hAnsi="Times New Roman"/>
          <w:sz w:val="24"/>
          <w:lang w:val="en-US"/>
        </w:rPr>
        <w:t xml:space="preserve">the commercial hurdle rate. A minimum profit should be earned and it should be a certain percentage of the turnover. Once the bottom 20 products are identified, decisions are taken on the future of these products. </w:t>
      </w:r>
      <w:r w:rsidRPr="00873C2E">
        <w:rPr>
          <w:rFonts w:ascii="Times New Roman" w:hAnsi="Times New Roman" w:cs="Times New Roman"/>
          <w:sz w:val="24"/>
          <w:szCs w:val="24"/>
          <w:lang w:val="en-US"/>
        </w:rPr>
        <w:t xml:space="preserve">Furthermore, H.J. Heinz looks at the rotation, how many times per week per store is the product sold. If these results are not sufficient, </w:t>
      </w:r>
      <w:r w:rsidR="00DE328A" w:rsidRPr="00873C2E">
        <w:rPr>
          <w:rFonts w:ascii="Times New Roman" w:hAnsi="Times New Roman" w:cs="Times New Roman"/>
          <w:sz w:val="24"/>
          <w:szCs w:val="24"/>
          <w:lang w:val="en-US"/>
        </w:rPr>
        <w:t xml:space="preserve">Heinz </w:t>
      </w:r>
      <w:r w:rsidRPr="00873C2E">
        <w:rPr>
          <w:rFonts w:ascii="Times New Roman" w:hAnsi="Times New Roman" w:cs="Times New Roman"/>
          <w:sz w:val="24"/>
          <w:szCs w:val="24"/>
          <w:lang w:val="en-US"/>
        </w:rPr>
        <w:t xml:space="preserve">can either take the product from the shelf or try to find out what is going wrong. It can also be a strategic choice to keep a product in your portfolio and therefore a long term plan. </w:t>
      </w:r>
      <w:r w:rsidRPr="00873C2E">
        <w:rPr>
          <w:rFonts w:ascii="Times New Roman" w:hAnsi="Times New Roman"/>
          <w:sz w:val="24"/>
          <w:lang w:val="en-US"/>
        </w:rPr>
        <w:t>Either, production is stopped, the product is replaced or a program is created to increase the sales, e.g. with the use of distribution expansion. Additionally, Heinz can look at the price and increase it or lower the costs, e.g. making the recipe cheaper.</w:t>
      </w:r>
    </w:p>
    <w:p w14:paraId="0C5E733B" w14:textId="77777777" w:rsidR="00B76494" w:rsidRPr="00873C2E" w:rsidRDefault="00B76494" w:rsidP="00B76494">
      <w:pPr>
        <w:spacing w:line="360" w:lineRule="auto"/>
        <w:jc w:val="both"/>
        <w:rPr>
          <w:rFonts w:ascii="Times New Roman" w:hAnsi="Times New Roman" w:cs="Times New Roman"/>
          <w:sz w:val="24"/>
          <w:szCs w:val="24"/>
          <w:lang w:val="en-US"/>
        </w:rPr>
      </w:pPr>
      <w:r w:rsidRPr="00873C2E">
        <w:rPr>
          <w:rFonts w:ascii="Times New Roman" w:hAnsi="Times New Roman" w:cs="Times New Roman"/>
          <w:sz w:val="24"/>
          <w:szCs w:val="24"/>
          <w:lang w:val="en-US"/>
        </w:rPr>
        <w:t>An example is mentioned with a relatively new product in the Netherlands, curry gewurz. The problem with this product is an awareness problem, as consumers are attached to their current curry flavor. Therefore, it is necessary to announce that Heinz is selling curry and the consumers need to be able to try to product and made aware of the fact that Heinz has the better recipe. The product was advertised in printed media and demonstrations in large supermarkets were held together with adding neck sleeves to the bottles, making it possible for the consumers to try the product for free and hereby lowering the threshold.</w:t>
      </w:r>
    </w:p>
    <w:p w14:paraId="0C5E733C" w14:textId="77777777" w:rsidR="00B76494" w:rsidRPr="00873C2E" w:rsidRDefault="00B76494" w:rsidP="00B76494">
      <w:pPr>
        <w:autoSpaceDE w:val="0"/>
        <w:autoSpaceDN w:val="0"/>
        <w:adjustRightInd w:val="0"/>
        <w:spacing w:line="360" w:lineRule="auto"/>
        <w:jc w:val="both"/>
        <w:rPr>
          <w:rFonts w:ascii="Times New Roman" w:hAnsi="Times New Roman"/>
          <w:sz w:val="24"/>
          <w:lang w:val="en-US"/>
        </w:rPr>
      </w:pPr>
      <w:r w:rsidRPr="00873C2E">
        <w:rPr>
          <w:rFonts w:ascii="Times New Roman" w:hAnsi="Times New Roman"/>
          <w:sz w:val="24"/>
          <w:lang w:val="en-US"/>
        </w:rPr>
        <w:t>Regarding the third step, including the consumer demand in the SKU-rat process, Heinz does not specifically take the preferences or demand of the consumer into account when going through the process.</w:t>
      </w:r>
      <w:r w:rsidR="00D264E5" w:rsidRPr="00873C2E">
        <w:rPr>
          <w:rFonts w:ascii="Times New Roman" w:hAnsi="Times New Roman"/>
          <w:sz w:val="24"/>
          <w:lang w:val="en-US"/>
        </w:rPr>
        <w:t xml:space="preserve"> The reason for this is that the products are already in the bottom 20, therefore investing in them with the use of market research or taking the preferences into account would be more valuable when developing a new product instead of spending time on less profitable products. </w:t>
      </w:r>
    </w:p>
    <w:p w14:paraId="0C5E733D" w14:textId="77777777" w:rsidR="00F84C02" w:rsidRPr="00873C2E" w:rsidRDefault="00C46249">
      <w:pPr>
        <w:pStyle w:val="Geenafstand"/>
        <w:spacing w:line="360" w:lineRule="auto"/>
        <w:jc w:val="both"/>
        <w:rPr>
          <w:rFonts w:ascii="Times New Roman" w:hAnsi="Times New Roman" w:cs="Times New Roman"/>
          <w:b/>
          <w:sz w:val="24"/>
        </w:rPr>
      </w:pPr>
      <w:r w:rsidRPr="00873C2E">
        <w:rPr>
          <w:rFonts w:ascii="Times New Roman" w:hAnsi="Times New Roman" w:cs="Times New Roman"/>
          <w:b/>
          <w:sz w:val="24"/>
        </w:rPr>
        <w:t>Delisting of SKUs</w:t>
      </w:r>
      <w:r w:rsidR="002D792E" w:rsidRPr="00873C2E">
        <w:rPr>
          <w:rFonts w:ascii="Times New Roman" w:hAnsi="Times New Roman" w:cs="Times New Roman"/>
          <w:b/>
          <w:sz w:val="24"/>
        </w:rPr>
        <w:t xml:space="preserve"> and the risks of making changes to </w:t>
      </w:r>
      <w:r w:rsidR="00DE328A" w:rsidRPr="00873C2E">
        <w:rPr>
          <w:rFonts w:ascii="Times New Roman" w:hAnsi="Times New Roman" w:cs="Times New Roman"/>
          <w:b/>
          <w:sz w:val="24"/>
        </w:rPr>
        <w:t xml:space="preserve">the </w:t>
      </w:r>
      <w:r w:rsidR="002D792E" w:rsidRPr="00873C2E">
        <w:rPr>
          <w:rFonts w:ascii="Times New Roman" w:hAnsi="Times New Roman" w:cs="Times New Roman"/>
          <w:b/>
          <w:sz w:val="24"/>
        </w:rPr>
        <w:t>SKU portfolio</w:t>
      </w:r>
    </w:p>
    <w:p w14:paraId="0C5E733E" w14:textId="77777777" w:rsidR="00F84C02" w:rsidRPr="00873C2E" w:rsidRDefault="00C46249">
      <w:pPr>
        <w:pStyle w:val="Geenafstand"/>
        <w:spacing w:line="360" w:lineRule="auto"/>
        <w:jc w:val="both"/>
        <w:rPr>
          <w:rFonts w:ascii="Times New Roman" w:hAnsi="Times New Roman" w:cs="Times New Roman"/>
          <w:sz w:val="24"/>
        </w:rPr>
      </w:pPr>
      <w:r w:rsidRPr="00873C2E">
        <w:rPr>
          <w:rFonts w:ascii="Times New Roman" w:hAnsi="Times New Roman" w:cs="Times New Roman"/>
          <w:sz w:val="24"/>
          <w:szCs w:val="24"/>
        </w:rPr>
        <w:t xml:space="preserve">In case of the delisting of a product, there is no communication and </w:t>
      </w:r>
      <w:r w:rsidR="00DE328A" w:rsidRPr="00873C2E">
        <w:rPr>
          <w:rFonts w:ascii="Times New Roman" w:hAnsi="Times New Roman" w:cs="Times New Roman"/>
          <w:sz w:val="24"/>
          <w:szCs w:val="24"/>
        </w:rPr>
        <w:t>the product should be taken</w:t>
      </w:r>
      <w:r w:rsidRPr="00873C2E">
        <w:rPr>
          <w:rFonts w:ascii="Times New Roman" w:hAnsi="Times New Roman" w:cs="Times New Roman"/>
          <w:sz w:val="24"/>
          <w:szCs w:val="24"/>
        </w:rPr>
        <w:t xml:space="preserve"> from the shelves as quickly as possible. However, it is emphasized that consumer behaviour is most difficult to influence and it is a long term plan. In the case of ketchup and curry, these are products that people have been using for many years; therefore it will take a long time to adapt consumer behaviour. If you are convinced that the product fits in your strategy, then it is </w:t>
      </w:r>
      <w:r w:rsidR="00D264E5" w:rsidRPr="00873C2E">
        <w:rPr>
          <w:rFonts w:ascii="Times New Roman" w:hAnsi="Times New Roman" w:cs="Times New Roman"/>
          <w:sz w:val="24"/>
          <w:szCs w:val="24"/>
        </w:rPr>
        <w:t>advised</w:t>
      </w:r>
      <w:r w:rsidRPr="00873C2E">
        <w:rPr>
          <w:rFonts w:ascii="Times New Roman" w:hAnsi="Times New Roman" w:cs="Times New Roman"/>
          <w:sz w:val="24"/>
          <w:szCs w:val="24"/>
        </w:rPr>
        <w:t xml:space="preserve"> to invest in it and support it for a period of 2 to 3 years.</w:t>
      </w:r>
      <w:r w:rsidR="00F60362">
        <w:rPr>
          <w:rFonts w:ascii="Times New Roman" w:hAnsi="Times New Roman" w:cs="Times New Roman"/>
          <w:sz w:val="24"/>
          <w:szCs w:val="24"/>
        </w:rPr>
        <w:t xml:space="preserve"> </w:t>
      </w:r>
      <w:r w:rsidRPr="00873C2E">
        <w:rPr>
          <w:rFonts w:ascii="Times New Roman" w:hAnsi="Times New Roman" w:cs="Times New Roman"/>
          <w:sz w:val="24"/>
        </w:rPr>
        <w:t xml:space="preserve">On the other hand, the communication with the retailer is different. In most cases, the retailer will be the first to indicate that a product is not selling well, and they will push to remediate the product. </w:t>
      </w:r>
    </w:p>
    <w:p w14:paraId="0C5E733F" w14:textId="77777777" w:rsidR="002D792E" w:rsidRPr="00E243EC" w:rsidRDefault="00C46249">
      <w:pPr>
        <w:pStyle w:val="Geenafstand"/>
        <w:spacing w:line="360" w:lineRule="auto"/>
        <w:jc w:val="both"/>
        <w:rPr>
          <w:rFonts w:ascii="Times New Roman" w:hAnsi="Times New Roman" w:cs="Times New Roman"/>
          <w:sz w:val="24"/>
        </w:rPr>
      </w:pPr>
      <w:r w:rsidRPr="00E243EC">
        <w:rPr>
          <w:rFonts w:ascii="Times New Roman" w:hAnsi="Times New Roman" w:cs="Times New Roman"/>
          <w:sz w:val="24"/>
        </w:rPr>
        <w:t>More</w:t>
      </w:r>
      <w:r w:rsidR="002D38CD" w:rsidRPr="00E243EC">
        <w:rPr>
          <w:rFonts w:ascii="Times New Roman" w:hAnsi="Times New Roman" w:cs="Times New Roman"/>
          <w:sz w:val="24"/>
        </w:rPr>
        <w:t>o</w:t>
      </w:r>
      <w:r w:rsidRPr="00E243EC">
        <w:rPr>
          <w:rFonts w:ascii="Times New Roman" w:hAnsi="Times New Roman" w:cs="Times New Roman"/>
          <w:sz w:val="24"/>
        </w:rPr>
        <w:t>ver, regarding the risks of a SKU-rationalization process, the risks that were found in the literature are applicable to Heinz. Most certainly, the write-</w:t>
      </w:r>
      <w:r w:rsidR="00B21AA7" w:rsidRPr="00E243EC">
        <w:rPr>
          <w:rFonts w:ascii="Times New Roman" w:hAnsi="Times New Roman" w:cs="Times New Roman"/>
          <w:sz w:val="24"/>
        </w:rPr>
        <w:t>offs that</w:t>
      </w:r>
      <w:r w:rsidRPr="00E243EC">
        <w:rPr>
          <w:rFonts w:ascii="Times New Roman" w:hAnsi="Times New Roman" w:cs="Times New Roman"/>
          <w:sz w:val="24"/>
        </w:rPr>
        <w:t xml:space="preserve"> are managed with the NOD (notion of discontinuation) process. The NOD process involves gathering information regarding</w:t>
      </w:r>
      <w:r w:rsidR="00D264E5" w:rsidRPr="00E243EC">
        <w:rPr>
          <w:rFonts w:ascii="Times New Roman" w:hAnsi="Times New Roman" w:cs="Times New Roman"/>
          <w:sz w:val="24"/>
        </w:rPr>
        <w:t xml:space="preserve"> available stock, existing contracts with suppliers and finished goods.</w:t>
      </w:r>
      <w:r w:rsidR="006111AB">
        <w:rPr>
          <w:rFonts w:ascii="Times New Roman" w:hAnsi="Times New Roman" w:cs="Times New Roman"/>
          <w:sz w:val="24"/>
        </w:rPr>
        <w:t xml:space="preserve"> Meaning, that it creates an overview of all the possible write-off costs in the case of delisting.</w:t>
      </w:r>
      <w:r w:rsidRPr="00E243EC">
        <w:rPr>
          <w:rFonts w:ascii="Times New Roman" w:hAnsi="Times New Roman" w:cs="Times New Roman"/>
          <w:sz w:val="24"/>
        </w:rPr>
        <w:t xml:space="preserve"> Furthermore, it is also necessary to explore the possibility to sell the finished goods via other channels. Moreover, when removing a product format from the portfolio, it is better to have a replacement to ensure shelf space at a retailer. </w:t>
      </w:r>
    </w:p>
    <w:p w14:paraId="0C5E7340" w14:textId="77777777" w:rsidR="001B0BE6" w:rsidRPr="00873C2E" w:rsidRDefault="001B0BE6" w:rsidP="002D792E">
      <w:pPr>
        <w:pStyle w:val="Geenafstand"/>
        <w:spacing w:line="360" w:lineRule="auto"/>
        <w:jc w:val="both"/>
      </w:pPr>
    </w:p>
    <w:p w14:paraId="0C5E7341" w14:textId="77777777" w:rsidR="00B76494" w:rsidRPr="00873C2E" w:rsidRDefault="00B76494" w:rsidP="00B76494">
      <w:pPr>
        <w:spacing w:line="360" w:lineRule="auto"/>
        <w:jc w:val="both"/>
        <w:rPr>
          <w:rFonts w:ascii="Times New Roman" w:hAnsi="Times New Roman" w:cs="Times New Roman"/>
          <w:sz w:val="24"/>
          <w:szCs w:val="24"/>
          <w:lang w:val="en-US"/>
        </w:rPr>
      </w:pPr>
      <w:r w:rsidRPr="00873C2E">
        <w:rPr>
          <w:rFonts w:ascii="Times New Roman" w:hAnsi="Times New Roman" w:cs="Times New Roman"/>
          <w:sz w:val="24"/>
          <w:szCs w:val="24"/>
          <w:lang w:val="en-US"/>
        </w:rPr>
        <w:t xml:space="preserve">The risk of making changes to a product portfolio differs per product. The tube that H.J. Heinz currently offers in the Dutch market will be delisted, however this is a risk as the packaging attracts a specific and exclusive type and group of buyers. In case of delisting a 605ml TD the buyer will switch to a different format as the 400ml TD and the consumer will stay loyal to the brand. But </w:t>
      </w:r>
      <w:r w:rsidR="00D264E5" w:rsidRPr="00873C2E">
        <w:rPr>
          <w:rFonts w:ascii="Times New Roman" w:hAnsi="Times New Roman" w:cs="Times New Roman"/>
          <w:sz w:val="24"/>
          <w:szCs w:val="24"/>
          <w:lang w:val="en-US"/>
        </w:rPr>
        <w:t xml:space="preserve">because </w:t>
      </w:r>
      <w:r w:rsidRPr="00873C2E">
        <w:rPr>
          <w:rFonts w:ascii="Times New Roman" w:hAnsi="Times New Roman" w:cs="Times New Roman"/>
          <w:sz w:val="24"/>
          <w:szCs w:val="24"/>
          <w:lang w:val="en-US"/>
        </w:rPr>
        <w:t>the tube is such a specific product format, many people will not switch to a different HTK product format but will move to a different tube of a different brand.</w:t>
      </w:r>
    </w:p>
    <w:p w14:paraId="0C5E7342" w14:textId="77777777" w:rsidR="002D38CD" w:rsidRPr="00873C2E" w:rsidRDefault="002D38CD" w:rsidP="00B76494">
      <w:pPr>
        <w:spacing w:line="360" w:lineRule="auto"/>
        <w:jc w:val="both"/>
        <w:rPr>
          <w:rFonts w:ascii="Times New Roman" w:hAnsi="Times New Roman" w:cs="Times New Roman"/>
          <w:sz w:val="24"/>
          <w:szCs w:val="24"/>
          <w:lang w:val="en-US"/>
        </w:rPr>
      </w:pPr>
      <w:r w:rsidRPr="00873C2E">
        <w:rPr>
          <w:rFonts w:ascii="Times New Roman" w:hAnsi="Times New Roman" w:cs="Times New Roman"/>
          <w:sz w:val="24"/>
          <w:szCs w:val="24"/>
          <w:lang w:val="en-US"/>
        </w:rPr>
        <w:t xml:space="preserve">When comparing the results from the survey and the factors that Heinz uses to research consumer behaviour, there was a clear overlap. The survey showed that the price and the product were very important when deciding on which product format to purchase. Furthermore, the purchase frequency showed a significant effect on the preferred product format. As the rotation of Heinz product formats is taken into account within the analysis of the bottom 20%, it is clear that the number of times Heinz is bought is very important within the decision process of the SKU-rat. Moreover, within the product development process, the product and the price are </w:t>
      </w:r>
      <w:r w:rsidR="001B3D55" w:rsidRPr="00873C2E">
        <w:rPr>
          <w:rFonts w:ascii="Times New Roman" w:hAnsi="Times New Roman" w:cs="Times New Roman"/>
          <w:sz w:val="24"/>
          <w:szCs w:val="24"/>
          <w:lang w:val="en-US"/>
        </w:rPr>
        <w:t>important</w:t>
      </w:r>
      <w:r w:rsidRPr="00873C2E">
        <w:rPr>
          <w:rFonts w:ascii="Times New Roman" w:hAnsi="Times New Roman" w:cs="Times New Roman"/>
          <w:sz w:val="24"/>
          <w:szCs w:val="24"/>
          <w:lang w:val="en-US"/>
        </w:rPr>
        <w:t xml:space="preserve"> steps of the plan. </w:t>
      </w:r>
      <w:r w:rsidR="001B3D55" w:rsidRPr="00873C2E">
        <w:rPr>
          <w:rFonts w:ascii="Times New Roman" w:hAnsi="Times New Roman" w:cs="Times New Roman"/>
          <w:sz w:val="24"/>
          <w:szCs w:val="24"/>
          <w:lang w:val="en-US"/>
        </w:rPr>
        <w:t>Additionally,</w:t>
      </w:r>
      <w:r w:rsidRPr="00873C2E">
        <w:rPr>
          <w:rFonts w:ascii="Times New Roman" w:hAnsi="Times New Roman" w:cs="Times New Roman"/>
          <w:sz w:val="24"/>
          <w:szCs w:val="24"/>
          <w:lang w:val="en-US"/>
        </w:rPr>
        <w:t xml:space="preserve"> these elements are taken into </w:t>
      </w:r>
      <w:r w:rsidR="001B3D55" w:rsidRPr="00873C2E">
        <w:rPr>
          <w:rFonts w:ascii="Times New Roman" w:hAnsi="Times New Roman" w:cs="Times New Roman"/>
          <w:sz w:val="24"/>
          <w:szCs w:val="24"/>
          <w:lang w:val="en-US"/>
        </w:rPr>
        <w:t>account when performing market research</w:t>
      </w:r>
      <w:r w:rsidRPr="00873C2E">
        <w:rPr>
          <w:rFonts w:ascii="Times New Roman" w:hAnsi="Times New Roman" w:cs="Times New Roman"/>
          <w:sz w:val="24"/>
          <w:szCs w:val="24"/>
          <w:lang w:val="en-US"/>
        </w:rPr>
        <w:t xml:space="preserve">. However, as mentioned above, these elements are not </w:t>
      </w:r>
      <w:r w:rsidR="001B3D55" w:rsidRPr="00873C2E">
        <w:rPr>
          <w:rFonts w:ascii="Times New Roman" w:hAnsi="Times New Roman" w:cs="Times New Roman"/>
          <w:sz w:val="24"/>
          <w:szCs w:val="24"/>
          <w:lang w:val="en-US"/>
        </w:rPr>
        <w:t>incorporated</w:t>
      </w:r>
      <w:r w:rsidRPr="00873C2E">
        <w:rPr>
          <w:rFonts w:ascii="Times New Roman" w:hAnsi="Times New Roman" w:cs="Times New Roman"/>
          <w:sz w:val="24"/>
          <w:szCs w:val="24"/>
          <w:lang w:val="en-US"/>
        </w:rPr>
        <w:t xml:space="preserve"> in the SKU-rationalization process </w:t>
      </w:r>
      <w:r w:rsidR="001B3D55" w:rsidRPr="00873C2E">
        <w:rPr>
          <w:rFonts w:ascii="Times New Roman" w:hAnsi="Times New Roman" w:cs="Times New Roman"/>
          <w:sz w:val="24"/>
          <w:szCs w:val="24"/>
          <w:lang w:val="en-US"/>
        </w:rPr>
        <w:t xml:space="preserve">of H.J. Heinz as </w:t>
      </w:r>
      <w:r w:rsidRPr="00873C2E">
        <w:rPr>
          <w:rFonts w:ascii="Times New Roman" w:hAnsi="Times New Roman" w:cs="Times New Roman"/>
          <w:sz w:val="24"/>
          <w:szCs w:val="24"/>
          <w:lang w:val="en-US"/>
        </w:rPr>
        <w:t>the</w:t>
      </w:r>
      <w:r w:rsidR="001B3D55" w:rsidRPr="00873C2E">
        <w:rPr>
          <w:rFonts w:ascii="Times New Roman" w:hAnsi="Times New Roman" w:cs="Times New Roman"/>
          <w:sz w:val="24"/>
          <w:szCs w:val="24"/>
          <w:lang w:val="en-US"/>
        </w:rPr>
        <w:t xml:space="preserve"> opinion and demand of the</w:t>
      </w:r>
      <w:r w:rsidRPr="00873C2E">
        <w:rPr>
          <w:rFonts w:ascii="Times New Roman" w:hAnsi="Times New Roman" w:cs="Times New Roman"/>
          <w:sz w:val="24"/>
          <w:szCs w:val="24"/>
          <w:lang w:val="en-US"/>
        </w:rPr>
        <w:t xml:space="preserve"> consumer</w:t>
      </w:r>
      <w:r w:rsidR="00F60362">
        <w:rPr>
          <w:rFonts w:ascii="Times New Roman" w:hAnsi="Times New Roman" w:cs="Times New Roman"/>
          <w:sz w:val="24"/>
          <w:szCs w:val="24"/>
          <w:lang w:val="en-US"/>
        </w:rPr>
        <w:t xml:space="preserve"> </w:t>
      </w:r>
      <w:r w:rsidRPr="00873C2E">
        <w:rPr>
          <w:rFonts w:ascii="Times New Roman" w:hAnsi="Times New Roman" w:cs="Times New Roman"/>
          <w:sz w:val="24"/>
          <w:szCs w:val="24"/>
          <w:lang w:val="en-US"/>
        </w:rPr>
        <w:t xml:space="preserve">is not part of this process. </w:t>
      </w:r>
    </w:p>
    <w:p w14:paraId="0C5E7343" w14:textId="77777777" w:rsidR="00B76494" w:rsidRPr="00873C2E" w:rsidRDefault="00B76494" w:rsidP="00B76494">
      <w:pPr>
        <w:rPr>
          <w:lang w:val="en-US"/>
        </w:rPr>
      </w:pPr>
    </w:p>
    <w:p w14:paraId="0C5E7344" w14:textId="77777777" w:rsidR="00B76494" w:rsidRPr="00B76494" w:rsidRDefault="00B76494" w:rsidP="00B76494">
      <w:pPr>
        <w:spacing w:line="360" w:lineRule="auto"/>
        <w:jc w:val="both"/>
        <w:rPr>
          <w:rFonts w:ascii="Times New Roman" w:hAnsi="Times New Roman" w:cs="Times New Roman"/>
          <w:sz w:val="24"/>
          <w:szCs w:val="24"/>
          <w:lang w:val="en-US"/>
        </w:rPr>
      </w:pPr>
    </w:p>
    <w:p w14:paraId="0C5E7345" w14:textId="77777777" w:rsidR="00B76494" w:rsidRPr="00B76494" w:rsidRDefault="00B76494" w:rsidP="00B76494">
      <w:pPr>
        <w:spacing w:line="360" w:lineRule="auto"/>
        <w:jc w:val="both"/>
        <w:rPr>
          <w:rFonts w:ascii="Times New Roman" w:hAnsi="Times New Roman" w:cs="Times New Roman"/>
          <w:sz w:val="24"/>
          <w:szCs w:val="24"/>
          <w:lang w:val="en-US"/>
        </w:rPr>
      </w:pPr>
    </w:p>
    <w:p w14:paraId="0C5E7346" w14:textId="77777777" w:rsidR="000A36A0" w:rsidRDefault="000A36A0" w:rsidP="000A36A0">
      <w:pPr>
        <w:autoSpaceDE w:val="0"/>
        <w:autoSpaceDN w:val="0"/>
        <w:adjustRightInd w:val="0"/>
        <w:spacing w:line="360" w:lineRule="auto"/>
        <w:jc w:val="both"/>
        <w:rPr>
          <w:rFonts w:ascii="Times New Roman" w:hAnsi="Times New Roman"/>
          <w:sz w:val="24"/>
          <w:lang w:val="en-US"/>
        </w:rPr>
      </w:pPr>
    </w:p>
    <w:p w14:paraId="0C5E7347" w14:textId="77777777" w:rsidR="00AA4C13" w:rsidRPr="00873C2E" w:rsidRDefault="00AA4C13" w:rsidP="00873C2E">
      <w:pPr>
        <w:pStyle w:val="Titel"/>
        <w:pBdr>
          <w:bottom w:val="none" w:sz="0" w:space="0" w:color="auto"/>
        </w:pBdr>
        <w:jc w:val="center"/>
        <w:rPr>
          <w:color w:val="C00000"/>
          <w:lang w:val="en-US"/>
        </w:rPr>
      </w:pPr>
      <w:bookmarkStart w:id="66" w:name="_Toc419702134"/>
      <w:r w:rsidRPr="00873C2E">
        <w:rPr>
          <w:color w:val="C00000"/>
          <w:lang w:val="en-US"/>
        </w:rPr>
        <w:t>5. Conclusions and Discussion</w:t>
      </w:r>
      <w:bookmarkEnd w:id="66"/>
    </w:p>
    <w:p w14:paraId="0C5E7348" w14:textId="77777777" w:rsidR="00AA4C13" w:rsidRDefault="00AA4C13" w:rsidP="00AA4C13">
      <w:pPr>
        <w:pStyle w:val="Normaalweb"/>
        <w:spacing w:line="360" w:lineRule="auto"/>
        <w:jc w:val="both"/>
        <w:rPr>
          <w:color w:val="000000"/>
          <w:lang w:val="en-US"/>
        </w:rPr>
      </w:pPr>
      <w:r w:rsidRPr="00AE1A4F">
        <w:rPr>
          <w:color w:val="000000"/>
          <w:lang w:val="en-US"/>
        </w:rPr>
        <w:t xml:space="preserve">This dissertation is focused on researching the Dutch consumer preferences regarding HTK and how these preferences should be </w:t>
      </w:r>
      <w:r>
        <w:rPr>
          <w:color w:val="000000"/>
          <w:lang w:val="en-US"/>
        </w:rPr>
        <w:t>taken into account</w:t>
      </w:r>
      <w:r w:rsidRPr="00AE1A4F">
        <w:rPr>
          <w:color w:val="000000"/>
          <w:lang w:val="en-US"/>
        </w:rPr>
        <w:t xml:space="preserve"> in the decisions </w:t>
      </w:r>
      <w:r>
        <w:rPr>
          <w:color w:val="000000"/>
          <w:lang w:val="en-US"/>
        </w:rPr>
        <w:t>regarding</w:t>
      </w:r>
      <w:r w:rsidRPr="00AE1A4F">
        <w:rPr>
          <w:color w:val="000000"/>
          <w:lang w:val="en-US"/>
        </w:rPr>
        <w:t xml:space="preserve"> the HTK product format rationalization. </w:t>
      </w:r>
      <w:r>
        <w:rPr>
          <w:color w:val="000000"/>
          <w:lang w:val="en-US"/>
        </w:rPr>
        <w:t xml:space="preserve">In order </w:t>
      </w:r>
      <w:r w:rsidRPr="00AE1A4F">
        <w:rPr>
          <w:color w:val="000000"/>
          <w:lang w:val="en-US"/>
        </w:rPr>
        <w:t xml:space="preserve">to answer the main research question, three different sub-questions will be answered. Two of these questions are focused on the Dutch consumer characteristics and marketing mix. The third and final sub-question relates to the risks that can arise if </w:t>
      </w:r>
      <w:r>
        <w:rPr>
          <w:color w:val="000000"/>
          <w:lang w:val="en-US"/>
        </w:rPr>
        <w:t>a</w:t>
      </w:r>
      <w:r w:rsidRPr="00AE1A4F">
        <w:rPr>
          <w:color w:val="000000"/>
          <w:lang w:val="en-US"/>
        </w:rPr>
        <w:t xml:space="preserve"> SKU rationalization takes place. Before these three questions are answered, a summary of the main findings of the research will be provided below.</w:t>
      </w:r>
    </w:p>
    <w:p w14:paraId="0C5E7349" w14:textId="77777777" w:rsidR="00AA4C13" w:rsidRDefault="00AA4C13" w:rsidP="00AA4C13">
      <w:pPr>
        <w:pStyle w:val="Normaalweb"/>
        <w:numPr>
          <w:ilvl w:val="0"/>
          <w:numId w:val="45"/>
        </w:numPr>
        <w:spacing w:after="240" w:afterAutospacing="0" w:line="360" w:lineRule="auto"/>
        <w:jc w:val="both"/>
        <w:rPr>
          <w:color w:val="000000"/>
          <w:lang w:val="en-US"/>
        </w:rPr>
      </w:pPr>
      <w:r w:rsidRPr="00496622">
        <w:rPr>
          <w:color w:val="000000"/>
          <w:lang w:val="en-US"/>
        </w:rPr>
        <w:t xml:space="preserve">The majority of the respondents (63%) found the </w:t>
      </w:r>
      <w:r w:rsidRPr="00D5170A">
        <w:rPr>
          <w:b/>
          <w:color w:val="000000"/>
          <w:lang w:val="en-US"/>
        </w:rPr>
        <w:t>product</w:t>
      </w:r>
      <w:r w:rsidRPr="00496622">
        <w:rPr>
          <w:color w:val="000000"/>
          <w:lang w:val="en-US"/>
        </w:rPr>
        <w:t xml:space="preserve"> to be the most important element when purchasing tomato ketchup, while a third of the respondents believe that the </w:t>
      </w:r>
      <w:r w:rsidRPr="00D5170A">
        <w:rPr>
          <w:b/>
          <w:color w:val="000000"/>
          <w:lang w:val="en-US"/>
        </w:rPr>
        <w:t>price</w:t>
      </w:r>
      <w:r w:rsidRPr="00496622">
        <w:rPr>
          <w:color w:val="000000"/>
          <w:lang w:val="en-US"/>
        </w:rPr>
        <w:t xml:space="preserve"> is the </w:t>
      </w:r>
      <w:r>
        <w:rPr>
          <w:color w:val="000000"/>
          <w:lang w:val="en-US"/>
        </w:rPr>
        <w:t>d</w:t>
      </w:r>
      <w:r w:rsidRPr="00496622">
        <w:rPr>
          <w:color w:val="000000"/>
          <w:lang w:val="en-US"/>
        </w:rPr>
        <w:t>etermining factor. Furthermore, the Dutch consumers were especially satisfied w</w:t>
      </w:r>
      <w:r>
        <w:rPr>
          <w:color w:val="000000"/>
          <w:lang w:val="en-US"/>
        </w:rPr>
        <w:t>i</w:t>
      </w:r>
      <w:r w:rsidRPr="00496622">
        <w:rPr>
          <w:color w:val="000000"/>
          <w:lang w:val="en-US"/>
        </w:rPr>
        <w:t xml:space="preserve">th the availability and the </w:t>
      </w:r>
      <w:r>
        <w:rPr>
          <w:color w:val="000000"/>
          <w:lang w:val="en-US"/>
        </w:rPr>
        <w:t>p</w:t>
      </w:r>
      <w:r w:rsidRPr="00496622">
        <w:rPr>
          <w:color w:val="000000"/>
          <w:lang w:val="en-US"/>
        </w:rPr>
        <w:t>roduct offer of HTK. This doesn’t come as a surprise as the product format portfolio in the Netherlands includes a wide variety of product formats. Furthermore, the opinion regarding the price and promotions is slightly divided, however, the majority of the respondents have a neutral or satisfied opinion re</w:t>
      </w:r>
      <w:r>
        <w:rPr>
          <w:color w:val="000000"/>
          <w:lang w:val="en-US"/>
        </w:rPr>
        <w:t>garding these two factors. Moreo</w:t>
      </w:r>
      <w:r w:rsidRPr="00496622">
        <w:rPr>
          <w:color w:val="000000"/>
          <w:lang w:val="en-US"/>
        </w:rPr>
        <w:t xml:space="preserve">ver, the survey shows that HTK is the preferred brand with a vote of 71% of the respondents. While the private labels are placed second. On average, Heinz Tomato Ketchup is bought once or twice per 6 months. </w:t>
      </w:r>
    </w:p>
    <w:p w14:paraId="0C5E734A" w14:textId="77777777" w:rsidR="00AA4C13" w:rsidRPr="00496622" w:rsidRDefault="00AA4C13" w:rsidP="00AA4C13">
      <w:pPr>
        <w:pStyle w:val="Normaalweb"/>
        <w:numPr>
          <w:ilvl w:val="0"/>
          <w:numId w:val="45"/>
        </w:numPr>
        <w:spacing w:after="240" w:afterAutospacing="0" w:line="360" w:lineRule="auto"/>
        <w:jc w:val="both"/>
        <w:rPr>
          <w:color w:val="000000"/>
          <w:lang w:val="en-US"/>
        </w:rPr>
      </w:pPr>
      <w:r w:rsidRPr="00496622">
        <w:rPr>
          <w:color w:val="000000"/>
          <w:lang w:val="en-US"/>
        </w:rPr>
        <w:t>One of the most decisive question, was the question regarding the preferred product format. A strong preference is shown towards the squeeze bottle, specifically the 220ml, 300ml, and 500ml. However, the other product formats</w:t>
      </w:r>
      <w:r>
        <w:rPr>
          <w:color w:val="000000"/>
          <w:lang w:val="en-US"/>
        </w:rPr>
        <w:t xml:space="preserve"> are also marked as a preferred product format, but by less people</w:t>
      </w:r>
      <w:r w:rsidRPr="00496622">
        <w:rPr>
          <w:color w:val="000000"/>
          <w:lang w:val="en-US"/>
        </w:rPr>
        <w:t xml:space="preserve">. This proves that there are risks of delisting a product format as consumers will be disappointed that their preferred product format has disappeared from the shelves in the supermarket. Moreover, the reason for preference for the mentioned product format is mostly answered with </w:t>
      </w:r>
      <w:r w:rsidRPr="00D5170A">
        <w:rPr>
          <w:b/>
          <w:color w:val="000000"/>
          <w:lang w:val="en-US"/>
        </w:rPr>
        <w:t>user-friendliness</w:t>
      </w:r>
      <w:r w:rsidRPr="00496622">
        <w:rPr>
          <w:color w:val="000000"/>
          <w:lang w:val="en-US"/>
        </w:rPr>
        <w:t xml:space="preserve">. If this reason is linked to one of the marketing mix elements, it would be </w:t>
      </w:r>
      <w:r w:rsidRPr="00EA132B">
        <w:rPr>
          <w:b/>
          <w:color w:val="000000"/>
          <w:lang w:val="en-US"/>
        </w:rPr>
        <w:t>product</w:t>
      </w:r>
      <w:r w:rsidRPr="00496622">
        <w:rPr>
          <w:color w:val="000000"/>
          <w:lang w:val="en-US"/>
        </w:rPr>
        <w:t xml:space="preserve">. Moreover, </w:t>
      </w:r>
      <w:r w:rsidRPr="00EA132B">
        <w:rPr>
          <w:b/>
          <w:color w:val="000000"/>
          <w:lang w:val="en-US"/>
        </w:rPr>
        <w:t>volume</w:t>
      </w:r>
      <w:r w:rsidRPr="00496622">
        <w:rPr>
          <w:color w:val="000000"/>
          <w:lang w:val="en-US"/>
        </w:rPr>
        <w:t xml:space="preserve"> and </w:t>
      </w:r>
      <w:r w:rsidRPr="00EA132B">
        <w:rPr>
          <w:b/>
          <w:color w:val="000000"/>
          <w:lang w:val="en-US"/>
        </w:rPr>
        <w:t>quality</w:t>
      </w:r>
      <w:r w:rsidRPr="00496622">
        <w:rPr>
          <w:color w:val="000000"/>
          <w:lang w:val="en-US"/>
        </w:rPr>
        <w:t xml:space="preserve"> where </w:t>
      </w:r>
      <w:r>
        <w:rPr>
          <w:color w:val="000000"/>
          <w:lang w:val="en-US"/>
        </w:rPr>
        <w:t xml:space="preserve">also marked as important </w:t>
      </w:r>
      <w:r w:rsidRPr="00496622">
        <w:rPr>
          <w:color w:val="000000"/>
          <w:lang w:val="en-US"/>
        </w:rPr>
        <w:t>when arguing</w:t>
      </w:r>
      <w:r>
        <w:rPr>
          <w:color w:val="000000"/>
          <w:lang w:val="en-US"/>
        </w:rPr>
        <w:t xml:space="preserve"> the reason for preference. Thes</w:t>
      </w:r>
      <w:r w:rsidRPr="00496622">
        <w:rPr>
          <w:color w:val="000000"/>
          <w:lang w:val="en-US"/>
        </w:rPr>
        <w:t xml:space="preserve">e two answers can also be related to the </w:t>
      </w:r>
      <w:r w:rsidRPr="00EA132B">
        <w:rPr>
          <w:b/>
          <w:color w:val="000000"/>
          <w:lang w:val="en-US"/>
        </w:rPr>
        <w:t>product</w:t>
      </w:r>
      <w:r w:rsidRPr="00496622">
        <w:rPr>
          <w:color w:val="000000"/>
          <w:lang w:val="en-US"/>
        </w:rPr>
        <w:t xml:space="preserve"> element. Lastly, the ‘other’ reason that was given for the preference, was out of habit. </w:t>
      </w:r>
    </w:p>
    <w:p w14:paraId="0C5E734B" w14:textId="77777777" w:rsidR="00AA4C13" w:rsidRPr="00496622" w:rsidRDefault="00AA4C13" w:rsidP="00AA4C13">
      <w:pPr>
        <w:pStyle w:val="Normaalweb"/>
        <w:numPr>
          <w:ilvl w:val="0"/>
          <w:numId w:val="46"/>
        </w:numPr>
        <w:spacing w:after="240" w:afterAutospacing="0" w:line="360" w:lineRule="auto"/>
        <w:jc w:val="both"/>
        <w:rPr>
          <w:color w:val="000000"/>
          <w:lang w:val="en-US"/>
        </w:rPr>
      </w:pPr>
      <w:r w:rsidRPr="00496622">
        <w:rPr>
          <w:color w:val="000000"/>
          <w:lang w:val="en-US"/>
        </w:rPr>
        <w:t xml:space="preserve">After an analysis of the survey results with the use of the SPSS program, </w:t>
      </w:r>
      <w:r w:rsidRPr="00496622">
        <w:rPr>
          <w:b/>
          <w:color w:val="000000"/>
          <w:lang w:val="en-US"/>
        </w:rPr>
        <w:t>a significant relation</w:t>
      </w:r>
      <w:r w:rsidRPr="00496622">
        <w:rPr>
          <w:color w:val="000000"/>
          <w:lang w:val="en-US"/>
        </w:rPr>
        <w:t xml:space="preserve"> was found between the purchase frequency and the HTK product format preference. In this case, the buying behavior of the Dutch consumer influences its preferences. Moreover, a </w:t>
      </w:r>
      <w:r w:rsidRPr="00496622">
        <w:rPr>
          <w:b/>
          <w:color w:val="000000"/>
          <w:lang w:val="en-US"/>
        </w:rPr>
        <w:t>significant relation</w:t>
      </w:r>
      <w:r w:rsidRPr="00496622">
        <w:rPr>
          <w:color w:val="000000"/>
          <w:lang w:val="en-US"/>
        </w:rPr>
        <w:t xml:space="preserve"> was also found between the variable of reason for preference and the preferred product format. Therefore, this significant relation shows that the reason for preferring a product format</w:t>
      </w:r>
      <w:r>
        <w:rPr>
          <w:color w:val="000000"/>
          <w:lang w:val="en-US"/>
        </w:rPr>
        <w:t xml:space="preserve"> influences </w:t>
      </w:r>
      <w:r w:rsidRPr="00496622">
        <w:rPr>
          <w:color w:val="000000"/>
          <w:lang w:val="en-US"/>
        </w:rPr>
        <w:t>the choice of preferred product format.</w:t>
      </w:r>
    </w:p>
    <w:p w14:paraId="0C5E734C" w14:textId="77777777" w:rsidR="00AA4C13" w:rsidRPr="00496622" w:rsidRDefault="00AA4C13" w:rsidP="00AA4C13">
      <w:pPr>
        <w:pStyle w:val="Normaalweb"/>
        <w:numPr>
          <w:ilvl w:val="0"/>
          <w:numId w:val="46"/>
        </w:numPr>
        <w:spacing w:after="240" w:afterAutospacing="0" w:line="360" w:lineRule="auto"/>
        <w:jc w:val="both"/>
        <w:rPr>
          <w:color w:val="000000"/>
          <w:lang w:val="en-US"/>
        </w:rPr>
      </w:pPr>
      <w:r w:rsidRPr="00496622">
        <w:rPr>
          <w:color w:val="000000"/>
          <w:lang w:val="en-US"/>
        </w:rPr>
        <w:t xml:space="preserve">This analysis means that these two relations are likely to hold up in the population. Therefore, these results could be generalized for the Dutch population. However, as mentioned in the methodology, due to a small sample size the results might not be as reliable. For the first significant relation, it can be concluded that a person’s preferred HTK product format can be derived from their purchase frequency. Secondly, the reason for preferring a certain HTK product format also shows a significant relation with the choice of the preferred product format. E.g. if price is given as a reason by the respondents for preferring a product format then, according to the significant </w:t>
      </w:r>
      <w:r w:rsidR="00B21AA7" w:rsidRPr="00496622">
        <w:rPr>
          <w:color w:val="000000"/>
          <w:lang w:val="en-US"/>
        </w:rPr>
        <w:t>relation, there</w:t>
      </w:r>
      <w:r w:rsidRPr="00496622">
        <w:rPr>
          <w:color w:val="000000"/>
          <w:lang w:val="en-US"/>
        </w:rPr>
        <w:t xml:space="preserve"> is a high chance that these people also have the same preference for a HTK product format. A similar example is relevant for the relation between the purchasing frequency and the preferred product format. The group of people that purchase HTK 1-2 times per six months will most likely have a common preference for one of the product formats. As these two variables show a significant relation with the preferred product format variable, it can be concluded that this significant relation can provide a basis for future estimations of the Dutch consumer preferences regarding the HTK product format portfolio. </w:t>
      </w:r>
    </w:p>
    <w:p w14:paraId="0C5E734D" w14:textId="77777777" w:rsidR="00AA4C13" w:rsidRPr="00496622" w:rsidRDefault="00AA4C13" w:rsidP="00AA4C13">
      <w:pPr>
        <w:pStyle w:val="Normaalweb"/>
        <w:numPr>
          <w:ilvl w:val="0"/>
          <w:numId w:val="46"/>
        </w:numPr>
        <w:spacing w:after="240" w:afterAutospacing="0" w:line="360" w:lineRule="auto"/>
        <w:jc w:val="both"/>
        <w:rPr>
          <w:color w:val="000000"/>
          <w:lang w:val="en-US"/>
        </w:rPr>
      </w:pPr>
      <w:r w:rsidRPr="00496622">
        <w:rPr>
          <w:color w:val="000000"/>
          <w:lang w:val="en-US"/>
        </w:rPr>
        <w:t xml:space="preserve">Regarding the other variables that were tested, as part of the consumer characteristics, there was no significant relation found. Therefore, the conclusion can be drawn that there </w:t>
      </w:r>
      <w:r w:rsidRPr="00496622">
        <w:rPr>
          <w:b/>
          <w:color w:val="000000"/>
          <w:lang w:val="en-US"/>
        </w:rPr>
        <w:t>is no significant relation</w:t>
      </w:r>
      <w:r w:rsidRPr="00496622">
        <w:rPr>
          <w:color w:val="000000"/>
          <w:lang w:val="en-US"/>
        </w:rPr>
        <w:t xml:space="preserve"> between age, education level, employment, marital status, (number of) children and brand preference with the variable of the HTK product format preference. Moreover, there is </w:t>
      </w:r>
      <w:r w:rsidRPr="00496622">
        <w:rPr>
          <w:b/>
          <w:color w:val="000000"/>
          <w:lang w:val="en-US"/>
        </w:rPr>
        <w:t>no significant relation</w:t>
      </w:r>
      <w:r w:rsidRPr="00496622">
        <w:rPr>
          <w:color w:val="000000"/>
          <w:lang w:val="en-US"/>
        </w:rPr>
        <w:t xml:space="preserve"> between the variables of the HTK product format preference and the opinion of the respondents regarding the satisfaction towards the marketing mix (price, product, place and promotion).</w:t>
      </w:r>
    </w:p>
    <w:p w14:paraId="0C5E734E" w14:textId="77777777" w:rsidR="00AA4C13" w:rsidRPr="00496622" w:rsidRDefault="00AA4C13" w:rsidP="00AA4C13">
      <w:pPr>
        <w:pStyle w:val="Normaalweb"/>
        <w:numPr>
          <w:ilvl w:val="0"/>
          <w:numId w:val="46"/>
        </w:numPr>
        <w:spacing w:after="240" w:afterAutospacing="0" w:line="360" w:lineRule="auto"/>
        <w:jc w:val="both"/>
        <w:rPr>
          <w:color w:val="000000"/>
          <w:lang w:val="en-US"/>
        </w:rPr>
      </w:pPr>
      <w:r w:rsidRPr="00496622">
        <w:rPr>
          <w:color w:val="000000"/>
          <w:lang w:val="en-US"/>
        </w:rPr>
        <w:t>These significant relations help to predict general preferences of the Dutch consumer. These relations show in this case which variables and factors have most influence on the product format preference and therefore the SKU rationalization. The product formats that are most preferred in relation to the variables will be included in the next chapter, the recommendation. Furthermore, the answers regarding the question that is solely focused on the preferred product format will also provide a determining factor as part of the recommendation.</w:t>
      </w:r>
    </w:p>
    <w:p w14:paraId="0C5E734F" w14:textId="77777777" w:rsidR="00AA4C13" w:rsidRPr="00496622" w:rsidRDefault="00AA4C13" w:rsidP="00AA4C13">
      <w:pPr>
        <w:pStyle w:val="Normaalweb"/>
        <w:numPr>
          <w:ilvl w:val="0"/>
          <w:numId w:val="46"/>
        </w:numPr>
        <w:spacing w:after="240" w:afterAutospacing="0" w:line="360" w:lineRule="auto"/>
        <w:jc w:val="both"/>
        <w:rPr>
          <w:color w:val="000000"/>
          <w:lang w:val="en-US"/>
        </w:rPr>
      </w:pPr>
      <w:r w:rsidRPr="00496622">
        <w:rPr>
          <w:lang w:val="en-US"/>
        </w:rPr>
        <w:t>Both the literature review and the interviews have resulted in insights regarding the risks that accompan</w:t>
      </w:r>
      <w:r>
        <w:rPr>
          <w:lang w:val="en-US"/>
        </w:rPr>
        <w:t>y a SKU-rationalization.</w:t>
      </w:r>
      <w:r w:rsidRPr="00496622">
        <w:rPr>
          <w:lang w:val="en-US"/>
        </w:rPr>
        <w:t xml:space="preserve"> The effect that a change in the product format portfolio has on the customer perception towards a brand is an important risk. This change in the opinion regarding a brand could lead to a switch between brands, </w:t>
      </w:r>
      <w:r>
        <w:rPr>
          <w:lang w:val="en-US"/>
        </w:rPr>
        <w:t xml:space="preserve">resulting in </w:t>
      </w:r>
      <w:r w:rsidRPr="00496622">
        <w:rPr>
          <w:lang w:val="en-US"/>
        </w:rPr>
        <w:t>a loss of customers. Moreover, from the perspective of the company, H.J. Heinz in this case, it is important to ensure the existing shelf space at  the retailer. In general, the retailer will be the first party that flags a lack of sales and will take action by discharging the product to make room for other more profitable products. Therefore, H.J. Heinz has to keep a constant eye on their product format performance to make sure they do not lose shelf space (to the competitor). Additionally, high write-offs are a great risk for a company when going through a SKU-rationalization process. The process that takes place within H.J. Heinz will be discussed next.</w:t>
      </w:r>
    </w:p>
    <w:p w14:paraId="0C5E7350" w14:textId="77777777" w:rsidR="00063CBF" w:rsidRPr="00063CBF" w:rsidRDefault="00AA4C13" w:rsidP="00063CBF">
      <w:pPr>
        <w:pStyle w:val="Lijstalinea"/>
        <w:numPr>
          <w:ilvl w:val="0"/>
          <w:numId w:val="46"/>
        </w:numPr>
        <w:spacing w:after="240" w:line="360" w:lineRule="auto"/>
        <w:jc w:val="both"/>
        <w:rPr>
          <w:rFonts w:ascii="Times New Roman" w:hAnsi="Times New Roman" w:cs="Times New Roman"/>
          <w:sz w:val="24"/>
          <w:szCs w:val="24"/>
          <w:lang w:val="en-US"/>
        </w:rPr>
      </w:pPr>
      <w:r w:rsidRPr="00496622">
        <w:rPr>
          <w:rFonts w:ascii="Times New Roman" w:hAnsi="Times New Roman" w:cs="Times New Roman"/>
          <w:sz w:val="24"/>
          <w:szCs w:val="24"/>
          <w:lang w:val="en-US"/>
        </w:rPr>
        <w:t>The current Dutch product format portfolio has been chosen from a big European portfolio in which all available formats are presented. Therefore, the local product format offer depends on the decisions of the local marketers. In the past, new products were presented to a local Dutch consumer panel. However, this and other market research has moved to the European marketing team after the reorganization. This team also initiates new concepts</w:t>
      </w:r>
      <w:r>
        <w:rPr>
          <w:rFonts w:ascii="Times New Roman" w:hAnsi="Times New Roman" w:cs="Times New Roman"/>
          <w:sz w:val="24"/>
          <w:szCs w:val="24"/>
          <w:lang w:val="en-US"/>
        </w:rPr>
        <w:t xml:space="preserve"> for HTK</w:t>
      </w:r>
      <w:r w:rsidRPr="00496622">
        <w:rPr>
          <w:rFonts w:ascii="Times New Roman" w:hAnsi="Times New Roman" w:cs="Times New Roman"/>
          <w:sz w:val="24"/>
          <w:szCs w:val="24"/>
          <w:lang w:val="en-US"/>
        </w:rPr>
        <w:t>, not based on consumer demand but on available caps within the portfolio and the question ‘how can we increase the profit per bottle that is sold</w:t>
      </w:r>
      <w:r>
        <w:rPr>
          <w:rFonts w:ascii="Times New Roman" w:hAnsi="Times New Roman" w:cs="Times New Roman"/>
          <w:sz w:val="24"/>
          <w:szCs w:val="24"/>
          <w:lang w:val="en-US"/>
        </w:rPr>
        <w:t>?</w:t>
      </w:r>
      <w:r w:rsidRPr="00496622">
        <w:rPr>
          <w:rFonts w:ascii="Times New Roman" w:hAnsi="Times New Roman" w:cs="Times New Roman"/>
          <w:sz w:val="24"/>
          <w:szCs w:val="24"/>
          <w:lang w:val="en-US"/>
        </w:rPr>
        <w:t xml:space="preserve">’. Therefore, the consumer demand used to influence new concepts but as the portfolio already covers many product formats, new ideas are generally created internally instead of flowing from an external problem. </w:t>
      </w:r>
      <w:r w:rsidR="00063CBF">
        <w:rPr>
          <w:rFonts w:ascii="Times New Roman" w:hAnsi="Times New Roman" w:cs="Times New Roman"/>
          <w:sz w:val="24"/>
          <w:szCs w:val="24"/>
          <w:lang w:val="en-US"/>
        </w:rPr>
        <w:br/>
      </w:r>
    </w:p>
    <w:p w14:paraId="0C5E7351" w14:textId="77777777" w:rsidR="00AA4C13" w:rsidRDefault="00AA4C13" w:rsidP="00AA4C13">
      <w:pPr>
        <w:pStyle w:val="Lijstalinea"/>
        <w:numPr>
          <w:ilvl w:val="0"/>
          <w:numId w:val="47"/>
        </w:numPr>
        <w:spacing w:after="0" w:line="360" w:lineRule="auto"/>
        <w:jc w:val="both"/>
        <w:rPr>
          <w:rFonts w:ascii="Times New Roman" w:hAnsi="Times New Roman" w:cs="Times New Roman"/>
          <w:sz w:val="24"/>
          <w:lang w:val="en-US"/>
        </w:rPr>
      </w:pPr>
      <w:r w:rsidRPr="007673AB">
        <w:rPr>
          <w:rFonts w:ascii="Times New Roman" w:hAnsi="Times New Roman" w:cs="Times New Roman"/>
          <w:sz w:val="24"/>
          <w:lang w:val="en-US"/>
        </w:rPr>
        <w:t xml:space="preserve">If market research does </w:t>
      </w:r>
      <w:r w:rsidR="00E70542" w:rsidRPr="007673AB">
        <w:rPr>
          <w:rFonts w:ascii="Times New Roman" w:hAnsi="Times New Roman" w:cs="Times New Roman"/>
          <w:sz w:val="24"/>
          <w:lang w:val="en-US"/>
        </w:rPr>
        <w:t>take</w:t>
      </w:r>
      <w:r w:rsidRPr="007673AB">
        <w:rPr>
          <w:rFonts w:ascii="Times New Roman" w:hAnsi="Times New Roman" w:cs="Times New Roman"/>
          <w:sz w:val="24"/>
          <w:lang w:val="en-US"/>
        </w:rPr>
        <w:t xml:space="preserve"> place, it is generally organized in the key volume drivers in Europe, France, Germany and the UK. Examples of these researches are in-house usage, taste panels and interviews. Moreover, Nielsen or GFK data are used to perform quantitative research and enable the company to compare results with competitors. Furthermore, the approach towards the market and competition differs per country. It depends on the current market share that H.J. Heinz has in the country and the product formats that are available in the portfolio of the competitor. Lastly, it is important to mention that research is rarely performed after a product has been launched on the market.</w:t>
      </w:r>
    </w:p>
    <w:p w14:paraId="0C5E7352" w14:textId="77777777" w:rsidR="00AA4C13" w:rsidRPr="007673AB" w:rsidRDefault="00AA4C13" w:rsidP="00AA4C13">
      <w:pPr>
        <w:spacing w:after="0" w:line="360" w:lineRule="auto"/>
        <w:ind w:left="360"/>
        <w:jc w:val="both"/>
        <w:rPr>
          <w:rFonts w:ascii="Times New Roman" w:hAnsi="Times New Roman" w:cs="Times New Roman"/>
          <w:sz w:val="12"/>
          <w:lang w:val="en-US"/>
        </w:rPr>
      </w:pPr>
    </w:p>
    <w:p w14:paraId="0C5E7353" w14:textId="77777777" w:rsidR="00AA4C13" w:rsidRPr="007673AB" w:rsidRDefault="00AA4C13" w:rsidP="00AA4C13">
      <w:pPr>
        <w:pStyle w:val="Lijstalinea"/>
        <w:numPr>
          <w:ilvl w:val="0"/>
          <w:numId w:val="47"/>
        </w:numPr>
        <w:spacing w:after="0" w:line="360" w:lineRule="auto"/>
        <w:jc w:val="both"/>
        <w:rPr>
          <w:rFonts w:ascii="Times New Roman" w:hAnsi="Times New Roman" w:cs="Times New Roman"/>
          <w:sz w:val="24"/>
          <w:lang w:val="en-US"/>
        </w:rPr>
      </w:pPr>
      <w:r w:rsidRPr="007673AB">
        <w:rPr>
          <w:rFonts w:ascii="Times New Roman" w:hAnsi="Times New Roman" w:cs="Times New Roman"/>
          <w:sz w:val="24"/>
          <w:lang w:val="en-US"/>
        </w:rPr>
        <w:t xml:space="preserve">The literature review included three parameters, presented by quantum retail to prepare a SKU-rationalization; the relative value of each SKU in the assortment, the GMROI (gross margin return on investment) and the demand of the consumer. Furthermore, the research of the BCG group shows that many companies are working on a project regarding SKU-rationalization. But the managers that have been interviewed were not always satisfied with the market data that is available to </w:t>
      </w:r>
      <w:r>
        <w:rPr>
          <w:rFonts w:ascii="Times New Roman" w:hAnsi="Times New Roman" w:cs="Times New Roman"/>
          <w:sz w:val="24"/>
          <w:lang w:val="en-US"/>
        </w:rPr>
        <w:t>take</w:t>
      </w:r>
      <w:r w:rsidRPr="007673AB">
        <w:rPr>
          <w:rFonts w:ascii="Times New Roman" w:hAnsi="Times New Roman" w:cs="Times New Roman"/>
          <w:sz w:val="24"/>
          <w:lang w:val="en-US"/>
        </w:rPr>
        <w:t xml:space="preserve"> decisions regarding the product portfolio.</w:t>
      </w:r>
    </w:p>
    <w:p w14:paraId="0C5E7354" w14:textId="77777777" w:rsidR="00AA4C13" w:rsidRPr="007673AB" w:rsidRDefault="00AA4C13" w:rsidP="00AA4C13">
      <w:pPr>
        <w:pStyle w:val="Lijstalinea"/>
        <w:spacing w:after="0" w:line="360" w:lineRule="auto"/>
        <w:jc w:val="both"/>
        <w:rPr>
          <w:rFonts w:ascii="Times New Roman" w:hAnsi="Times New Roman" w:cs="Times New Roman"/>
          <w:sz w:val="12"/>
          <w:lang w:val="en-US"/>
        </w:rPr>
      </w:pPr>
    </w:p>
    <w:p w14:paraId="0C5E7355" w14:textId="77777777" w:rsidR="00AA4C13" w:rsidRDefault="00AA4C13" w:rsidP="00AA4C13">
      <w:pPr>
        <w:pStyle w:val="Lijstalinea"/>
        <w:numPr>
          <w:ilvl w:val="0"/>
          <w:numId w:val="47"/>
        </w:numPr>
        <w:spacing w:after="0" w:line="360" w:lineRule="auto"/>
        <w:jc w:val="both"/>
        <w:rPr>
          <w:rFonts w:ascii="Times New Roman" w:hAnsi="Times New Roman" w:cs="Times New Roman"/>
          <w:sz w:val="24"/>
          <w:lang w:val="en-US"/>
        </w:rPr>
      </w:pPr>
      <w:r w:rsidRPr="007673AB">
        <w:rPr>
          <w:rFonts w:ascii="Times New Roman" w:hAnsi="Times New Roman" w:cs="Times New Roman"/>
          <w:sz w:val="24"/>
          <w:lang w:val="en-US"/>
        </w:rPr>
        <w:t>In the case of H.J. Heinz, as mentioned in the interviews, the data provided is checked for reliability and relevance. Furthermore, the SKU-rationalization process sta</w:t>
      </w:r>
      <w:r>
        <w:rPr>
          <w:rFonts w:ascii="Times New Roman" w:hAnsi="Times New Roman" w:cs="Times New Roman"/>
          <w:sz w:val="24"/>
          <w:lang w:val="en-US"/>
        </w:rPr>
        <w:t>r</w:t>
      </w:r>
      <w:r w:rsidRPr="007673AB">
        <w:rPr>
          <w:rFonts w:ascii="Times New Roman" w:hAnsi="Times New Roman" w:cs="Times New Roman"/>
          <w:sz w:val="24"/>
          <w:lang w:val="en-US"/>
        </w:rPr>
        <w:t>ts with an analysis of the bottom 20% based on volume and/or NSV (net sales value). Secondly, the company makes use of hurdles rates. The first one is that a product should earn more than approx. $20.000, otherwise the SKU will cost the company more than it yields. The second hurdle rate depends on the factory as it says that ‘if the volume of a product is lower than a certain number, differ</w:t>
      </w:r>
      <w:r>
        <w:rPr>
          <w:rFonts w:ascii="Times New Roman" w:hAnsi="Times New Roman" w:cs="Times New Roman"/>
          <w:sz w:val="24"/>
          <w:lang w:val="en-US"/>
        </w:rPr>
        <w:t>s</w:t>
      </w:r>
      <w:r w:rsidRPr="007673AB">
        <w:rPr>
          <w:rFonts w:ascii="Times New Roman" w:hAnsi="Times New Roman" w:cs="Times New Roman"/>
          <w:sz w:val="24"/>
          <w:lang w:val="en-US"/>
        </w:rPr>
        <w:t xml:space="preserve"> per product and factory, on the level of label, recipe and</w:t>
      </w:r>
      <w:r>
        <w:rPr>
          <w:rFonts w:ascii="Times New Roman" w:hAnsi="Times New Roman" w:cs="Times New Roman"/>
          <w:sz w:val="24"/>
          <w:lang w:val="en-US"/>
        </w:rPr>
        <w:t xml:space="preserve"> format, then the efficiency of</w:t>
      </w:r>
      <w:r w:rsidRPr="007673AB">
        <w:rPr>
          <w:rFonts w:ascii="Times New Roman" w:hAnsi="Times New Roman" w:cs="Times New Roman"/>
          <w:sz w:val="24"/>
          <w:lang w:val="en-US"/>
        </w:rPr>
        <w:t xml:space="preserve"> a factory decreases that much that from a factory point of view, the product is too small’. Thirdly, the commercial rate states that there should be a minim</w:t>
      </w:r>
      <w:r>
        <w:rPr>
          <w:rFonts w:ascii="Times New Roman" w:hAnsi="Times New Roman" w:cs="Times New Roman"/>
          <w:sz w:val="24"/>
          <w:lang w:val="en-US"/>
        </w:rPr>
        <w:t>u</w:t>
      </w:r>
      <w:r w:rsidRPr="007673AB">
        <w:rPr>
          <w:rFonts w:ascii="Times New Roman" w:hAnsi="Times New Roman" w:cs="Times New Roman"/>
          <w:sz w:val="24"/>
          <w:lang w:val="en-US"/>
        </w:rPr>
        <w:t>m profit which should be percentage</w:t>
      </w:r>
      <w:r w:rsidR="00264DC1">
        <w:rPr>
          <w:rFonts w:ascii="Times New Roman" w:hAnsi="Times New Roman" w:cs="Times New Roman"/>
          <w:sz w:val="24"/>
          <w:lang w:val="en-US"/>
        </w:rPr>
        <w:t xml:space="preserve"> </w:t>
      </w:r>
      <w:r w:rsidRPr="007673AB">
        <w:rPr>
          <w:rFonts w:ascii="Times New Roman" w:hAnsi="Times New Roman" w:cs="Times New Roman"/>
          <w:sz w:val="24"/>
          <w:lang w:val="en-US"/>
        </w:rPr>
        <w:t>of the turnover. Additionally, H.J. Heinz looks at the rotation of the product, how many times per week</w:t>
      </w:r>
      <w:r>
        <w:rPr>
          <w:rFonts w:ascii="Times New Roman" w:hAnsi="Times New Roman" w:cs="Times New Roman"/>
          <w:sz w:val="24"/>
          <w:lang w:val="en-US"/>
        </w:rPr>
        <w:t>,</w:t>
      </w:r>
      <w:r w:rsidRPr="007673AB">
        <w:rPr>
          <w:rFonts w:ascii="Times New Roman" w:hAnsi="Times New Roman" w:cs="Times New Roman"/>
          <w:sz w:val="24"/>
          <w:lang w:val="en-US"/>
        </w:rPr>
        <w:t xml:space="preserve"> per store the product is sold</w:t>
      </w:r>
      <w:r>
        <w:rPr>
          <w:rFonts w:ascii="Times New Roman" w:hAnsi="Times New Roman" w:cs="Times New Roman"/>
          <w:sz w:val="24"/>
          <w:lang w:val="en-US"/>
        </w:rPr>
        <w:t>.</w:t>
      </w:r>
    </w:p>
    <w:p w14:paraId="0C5E7356" w14:textId="77777777" w:rsidR="00AA4C13" w:rsidRPr="007673AB" w:rsidRDefault="00AA4C13" w:rsidP="00AA4C13">
      <w:pPr>
        <w:spacing w:after="0" w:line="360" w:lineRule="auto"/>
        <w:jc w:val="both"/>
        <w:rPr>
          <w:rFonts w:ascii="Times New Roman" w:hAnsi="Times New Roman" w:cs="Times New Roman"/>
          <w:sz w:val="12"/>
          <w:lang w:val="en-US"/>
        </w:rPr>
      </w:pPr>
    </w:p>
    <w:p w14:paraId="0C5E7357" w14:textId="77777777" w:rsidR="00AA4C13" w:rsidRDefault="00AA4C13" w:rsidP="00AA4C13">
      <w:pPr>
        <w:pStyle w:val="Lijstalinea"/>
        <w:numPr>
          <w:ilvl w:val="0"/>
          <w:numId w:val="47"/>
        </w:numPr>
        <w:spacing w:after="0" w:line="360" w:lineRule="auto"/>
        <w:jc w:val="both"/>
        <w:rPr>
          <w:rFonts w:ascii="Times New Roman" w:hAnsi="Times New Roman" w:cs="Times New Roman"/>
          <w:sz w:val="24"/>
          <w:lang w:val="en-US"/>
        </w:rPr>
      </w:pPr>
      <w:r w:rsidRPr="007673AB">
        <w:rPr>
          <w:rFonts w:ascii="Times New Roman" w:hAnsi="Times New Roman" w:cs="Times New Roman"/>
          <w:sz w:val="24"/>
          <w:lang w:val="en-US"/>
        </w:rPr>
        <w:t xml:space="preserve">After these hurdle rates are applied, decisions are taken on the future of these bottom 20 products. This can mean two things, delisting the product or introducing a </w:t>
      </w:r>
      <w:r>
        <w:rPr>
          <w:rFonts w:ascii="Times New Roman" w:hAnsi="Times New Roman" w:cs="Times New Roman"/>
          <w:sz w:val="24"/>
          <w:lang w:val="en-US"/>
        </w:rPr>
        <w:t>plan to increase the sales. The</w:t>
      </w:r>
      <w:r w:rsidRPr="007673AB">
        <w:rPr>
          <w:rFonts w:ascii="Times New Roman" w:hAnsi="Times New Roman" w:cs="Times New Roman"/>
          <w:sz w:val="24"/>
          <w:lang w:val="en-US"/>
        </w:rPr>
        <w:t xml:space="preserve"> latter could be a strategic choice and there are multiple option to improve the performance of the SKU, e.g. change in the price, recipe or expand the distribution. </w:t>
      </w:r>
    </w:p>
    <w:p w14:paraId="0C5E7358" w14:textId="77777777" w:rsidR="00AA4C13" w:rsidRPr="007673AB" w:rsidRDefault="00AA4C13" w:rsidP="00AA4C13">
      <w:pPr>
        <w:spacing w:after="0" w:line="360" w:lineRule="auto"/>
        <w:jc w:val="both"/>
        <w:rPr>
          <w:rFonts w:ascii="Times New Roman" w:hAnsi="Times New Roman" w:cs="Times New Roman"/>
          <w:sz w:val="12"/>
          <w:lang w:val="en-US"/>
        </w:rPr>
      </w:pPr>
    </w:p>
    <w:p w14:paraId="0C5E7359" w14:textId="77777777" w:rsidR="00AA4C13" w:rsidRPr="00E243EC" w:rsidRDefault="00AA4C13" w:rsidP="00AA4C13">
      <w:pPr>
        <w:pStyle w:val="Lijstalinea"/>
        <w:numPr>
          <w:ilvl w:val="0"/>
          <w:numId w:val="47"/>
        </w:numPr>
        <w:spacing w:after="0" w:line="360" w:lineRule="auto"/>
        <w:jc w:val="both"/>
        <w:rPr>
          <w:rFonts w:ascii="Times New Roman" w:hAnsi="Times New Roman" w:cs="Times New Roman"/>
          <w:sz w:val="24"/>
          <w:lang w:val="en-US"/>
        </w:rPr>
      </w:pPr>
      <w:r w:rsidRPr="00E243EC">
        <w:rPr>
          <w:rFonts w:ascii="Times New Roman" w:hAnsi="Times New Roman" w:cs="Times New Roman"/>
          <w:sz w:val="24"/>
          <w:lang w:val="en-US"/>
        </w:rPr>
        <w:t>Moreover, there is a separate process for the delisting of the SKUs, the NOD process (notion of discontinuation)</w:t>
      </w:r>
      <w:r w:rsidR="006111AB">
        <w:rPr>
          <w:rFonts w:ascii="Times New Roman" w:hAnsi="Times New Roman" w:cs="Times New Roman"/>
          <w:sz w:val="24"/>
          <w:lang w:val="en-US"/>
        </w:rPr>
        <w:t xml:space="preserve"> which leads to an overview of all the possible write-off costs</w:t>
      </w:r>
      <w:r w:rsidRPr="00E243EC">
        <w:rPr>
          <w:rFonts w:ascii="Times New Roman" w:hAnsi="Times New Roman" w:cs="Times New Roman"/>
          <w:sz w:val="24"/>
          <w:lang w:val="en-US"/>
        </w:rPr>
        <w:t xml:space="preserve">. This involves gathering information regarding the available stock, existing contracts with suppliers and finished goods. Furthermore, it is also necessary to explore the possibility to sell the finished goods via other channels. When removing a product format from the portfolio, it is better to have a replacement to ensure shelf space at a retailer, as mentioned in the risks. </w:t>
      </w:r>
    </w:p>
    <w:p w14:paraId="0C5E735A" w14:textId="77777777" w:rsidR="00AA4C13" w:rsidRPr="007673AB" w:rsidRDefault="00AA4C13" w:rsidP="00AA4C13">
      <w:pPr>
        <w:spacing w:after="0" w:line="360" w:lineRule="auto"/>
        <w:jc w:val="both"/>
        <w:rPr>
          <w:rFonts w:ascii="Times New Roman" w:hAnsi="Times New Roman" w:cs="Times New Roman"/>
          <w:sz w:val="12"/>
          <w:lang w:val="en-US"/>
        </w:rPr>
      </w:pPr>
    </w:p>
    <w:p w14:paraId="0C5E735B" w14:textId="77777777" w:rsidR="00AA4C13" w:rsidRDefault="00AA4C13" w:rsidP="00AA4C13">
      <w:pPr>
        <w:pStyle w:val="Lijstalinea"/>
        <w:numPr>
          <w:ilvl w:val="0"/>
          <w:numId w:val="47"/>
        </w:numPr>
        <w:spacing w:after="0" w:line="360" w:lineRule="auto"/>
        <w:jc w:val="both"/>
        <w:rPr>
          <w:rFonts w:ascii="Times New Roman" w:hAnsi="Times New Roman" w:cs="Times New Roman"/>
          <w:sz w:val="24"/>
          <w:lang w:val="en-US"/>
        </w:rPr>
      </w:pPr>
      <w:r w:rsidRPr="007673AB">
        <w:rPr>
          <w:rFonts w:ascii="Times New Roman" w:hAnsi="Times New Roman" w:cs="Times New Roman"/>
          <w:sz w:val="24"/>
          <w:lang w:val="en-US"/>
        </w:rPr>
        <w:t>A specific risk of SKU-rationalization in the Netherlands, is the delisting of the tube. This product format is very specific for the Dutch market and has a loyal group of customers. As the other product formats in the HTK product format portfolio are not comparable with the tube format, it is very likely that this group will switch to another tomato ketchup brand that does offer a tube product format</w:t>
      </w:r>
      <w:r>
        <w:rPr>
          <w:rFonts w:ascii="Times New Roman" w:hAnsi="Times New Roman" w:cs="Times New Roman"/>
          <w:sz w:val="24"/>
          <w:lang w:val="en-US"/>
        </w:rPr>
        <w:t xml:space="preserve"> if the HTK tube is delisted</w:t>
      </w:r>
      <w:r w:rsidRPr="007673AB">
        <w:rPr>
          <w:rFonts w:ascii="Times New Roman" w:hAnsi="Times New Roman" w:cs="Times New Roman"/>
          <w:sz w:val="24"/>
          <w:lang w:val="en-US"/>
        </w:rPr>
        <w:t>.</w:t>
      </w:r>
    </w:p>
    <w:p w14:paraId="0C5E735C" w14:textId="77777777" w:rsidR="00AA4C13" w:rsidRPr="007673AB" w:rsidRDefault="00AA4C13" w:rsidP="00AA4C13">
      <w:pPr>
        <w:spacing w:after="0" w:line="360" w:lineRule="auto"/>
        <w:jc w:val="both"/>
        <w:rPr>
          <w:rFonts w:ascii="Times New Roman" w:hAnsi="Times New Roman" w:cs="Times New Roman"/>
          <w:sz w:val="12"/>
          <w:lang w:val="en-US"/>
        </w:rPr>
      </w:pPr>
    </w:p>
    <w:p w14:paraId="0C5E735D" w14:textId="77777777" w:rsidR="00AA4C13" w:rsidRDefault="00AA4C13" w:rsidP="00873C2E">
      <w:pPr>
        <w:pStyle w:val="Lijstalinea"/>
        <w:numPr>
          <w:ilvl w:val="0"/>
          <w:numId w:val="47"/>
        </w:numPr>
        <w:spacing w:after="0" w:line="360" w:lineRule="auto"/>
        <w:jc w:val="both"/>
        <w:rPr>
          <w:rFonts w:ascii="Times New Roman" w:hAnsi="Times New Roman" w:cs="Times New Roman"/>
          <w:sz w:val="24"/>
          <w:lang w:val="en-US"/>
        </w:rPr>
      </w:pPr>
      <w:r w:rsidRPr="007673AB">
        <w:rPr>
          <w:rFonts w:ascii="Times New Roman" w:hAnsi="Times New Roman" w:cs="Times New Roman"/>
          <w:sz w:val="24"/>
          <w:lang w:val="en-US"/>
        </w:rPr>
        <w:t xml:space="preserve">Regarding the third step, including the consumer demand in the SKU-rat process, Heinz does not specifically take the preferences or demand of the consumer into account when going through the process. The reason for this is that the company rather invests in innovation and the development of new products with the use </w:t>
      </w:r>
      <w:r>
        <w:rPr>
          <w:rFonts w:ascii="Times New Roman" w:hAnsi="Times New Roman" w:cs="Times New Roman"/>
          <w:sz w:val="24"/>
          <w:lang w:val="en-US"/>
        </w:rPr>
        <w:t>o</w:t>
      </w:r>
      <w:r w:rsidRPr="007673AB">
        <w:rPr>
          <w:rFonts w:ascii="Times New Roman" w:hAnsi="Times New Roman" w:cs="Times New Roman"/>
          <w:sz w:val="24"/>
          <w:lang w:val="en-US"/>
        </w:rPr>
        <w:t>f consumer behaviour, on a larger scale</w:t>
      </w:r>
      <w:r>
        <w:rPr>
          <w:rFonts w:ascii="Times New Roman" w:hAnsi="Times New Roman" w:cs="Times New Roman"/>
          <w:sz w:val="24"/>
          <w:lang w:val="en-US"/>
        </w:rPr>
        <w:t>. In the case of the sku-ration</w:t>
      </w:r>
      <w:r w:rsidRPr="007673AB">
        <w:rPr>
          <w:rFonts w:ascii="Times New Roman" w:hAnsi="Times New Roman" w:cs="Times New Roman"/>
          <w:sz w:val="24"/>
          <w:lang w:val="en-US"/>
        </w:rPr>
        <w:t>al</w:t>
      </w:r>
      <w:r>
        <w:rPr>
          <w:rFonts w:ascii="Times New Roman" w:hAnsi="Times New Roman" w:cs="Times New Roman"/>
          <w:sz w:val="24"/>
          <w:lang w:val="en-US"/>
        </w:rPr>
        <w:t>i</w:t>
      </w:r>
      <w:r w:rsidRPr="007673AB">
        <w:rPr>
          <w:rFonts w:ascii="Times New Roman" w:hAnsi="Times New Roman" w:cs="Times New Roman"/>
          <w:sz w:val="24"/>
          <w:lang w:val="en-US"/>
        </w:rPr>
        <w:t>zation process, these products are already</w:t>
      </w:r>
      <w:r>
        <w:rPr>
          <w:rFonts w:ascii="Times New Roman" w:hAnsi="Times New Roman" w:cs="Times New Roman"/>
          <w:sz w:val="24"/>
          <w:lang w:val="en-US"/>
        </w:rPr>
        <w:t xml:space="preserve"> in the bottom 20, </w:t>
      </w:r>
      <w:r w:rsidRPr="007673AB">
        <w:rPr>
          <w:rFonts w:ascii="Times New Roman" w:hAnsi="Times New Roman" w:cs="Times New Roman"/>
          <w:sz w:val="24"/>
          <w:lang w:val="en-US"/>
        </w:rPr>
        <w:t>it concerns such a small part of the company and it is therefore not worth consulting</w:t>
      </w:r>
      <w:r>
        <w:rPr>
          <w:rFonts w:ascii="Times New Roman" w:hAnsi="Times New Roman" w:cs="Times New Roman"/>
          <w:sz w:val="24"/>
          <w:lang w:val="en-US"/>
        </w:rPr>
        <w:t xml:space="preserve"> the consumer’s opinion regarding these SKUs in the bottom 20 percent. </w:t>
      </w:r>
    </w:p>
    <w:p w14:paraId="0C5E735E" w14:textId="77777777" w:rsidR="009357BC" w:rsidRPr="009357BC" w:rsidRDefault="009357BC" w:rsidP="009357BC">
      <w:pPr>
        <w:pStyle w:val="Lijstalinea"/>
        <w:rPr>
          <w:rFonts w:ascii="Times New Roman" w:hAnsi="Times New Roman" w:cs="Times New Roman"/>
          <w:sz w:val="24"/>
          <w:lang w:val="en-US"/>
        </w:rPr>
      </w:pPr>
    </w:p>
    <w:p w14:paraId="0C5E735F" w14:textId="77777777" w:rsidR="006C63D0" w:rsidRDefault="009357BC" w:rsidP="00873C2E">
      <w:pPr>
        <w:pStyle w:val="Lijstalinea"/>
        <w:numPr>
          <w:ilvl w:val="0"/>
          <w:numId w:val="47"/>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When comparing the </w:t>
      </w:r>
      <w:r w:rsidR="009C0973">
        <w:rPr>
          <w:rFonts w:ascii="Times New Roman" w:hAnsi="Times New Roman" w:cs="Times New Roman"/>
          <w:sz w:val="24"/>
          <w:lang w:val="en-US"/>
        </w:rPr>
        <w:t xml:space="preserve">information regarding the </w:t>
      </w:r>
      <w:r>
        <w:rPr>
          <w:rFonts w:ascii="Times New Roman" w:hAnsi="Times New Roman" w:cs="Times New Roman"/>
          <w:sz w:val="24"/>
          <w:lang w:val="en-US"/>
        </w:rPr>
        <w:t xml:space="preserve">influence of the consumer characteristics on the consumer behavior, the literature matches with the information given in the interview. However, a relation between the characteristics and the preference for a product format has not been found, as will be discussed in the following section, additional research. </w:t>
      </w:r>
    </w:p>
    <w:p w14:paraId="0C5E7360" w14:textId="77777777" w:rsidR="006C63D0" w:rsidRPr="006C63D0" w:rsidRDefault="006C63D0" w:rsidP="006C63D0">
      <w:pPr>
        <w:pStyle w:val="Lijstalinea"/>
        <w:rPr>
          <w:rFonts w:ascii="Times New Roman" w:hAnsi="Times New Roman" w:cs="Times New Roman"/>
          <w:sz w:val="24"/>
          <w:lang w:val="en-US"/>
        </w:rPr>
      </w:pPr>
    </w:p>
    <w:p w14:paraId="0C5E7361" w14:textId="77777777" w:rsidR="009357BC" w:rsidRDefault="009357BC" w:rsidP="00873C2E">
      <w:pPr>
        <w:pStyle w:val="Lijstalinea"/>
        <w:numPr>
          <w:ilvl w:val="0"/>
          <w:numId w:val="47"/>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In the creation of the current HTK product format portfolio, </w:t>
      </w:r>
      <w:r w:rsidR="009C0973">
        <w:rPr>
          <w:rFonts w:ascii="Times New Roman" w:hAnsi="Times New Roman" w:cs="Times New Roman"/>
          <w:sz w:val="24"/>
          <w:lang w:val="en-US"/>
        </w:rPr>
        <w:t xml:space="preserve">many different </w:t>
      </w:r>
      <w:r w:rsidR="00584725">
        <w:rPr>
          <w:rFonts w:ascii="Times New Roman" w:hAnsi="Times New Roman" w:cs="Times New Roman"/>
          <w:sz w:val="24"/>
          <w:lang w:val="en-US"/>
        </w:rPr>
        <w:t>factors that are included in the black box model have been taken into account. H.J. Heinz has a strong focus on affordability and tries to include a product format of 1 euro, 2 euro and 3 euro in the portfolio of each local market. Furthermore, the different sizes of the product formats that are offered</w:t>
      </w:r>
      <w:r w:rsidR="00F60362">
        <w:rPr>
          <w:rFonts w:ascii="Times New Roman" w:hAnsi="Times New Roman" w:cs="Times New Roman"/>
          <w:sz w:val="24"/>
          <w:lang w:val="en-US"/>
        </w:rPr>
        <w:t xml:space="preserve"> </w:t>
      </w:r>
      <w:r w:rsidR="00584725">
        <w:rPr>
          <w:rFonts w:ascii="Times New Roman" w:hAnsi="Times New Roman" w:cs="Times New Roman"/>
          <w:sz w:val="24"/>
          <w:lang w:val="en-US"/>
        </w:rPr>
        <w:t xml:space="preserve">make sure that every potential customer has a volume that meets their need. </w:t>
      </w:r>
      <w:r w:rsidR="0010592C">
        <w:rPr>
          <w:rFonts w:ascii="Times New Roman" w:hAnsi="Times New Roman" w:cs="Times New Roman"/>
          <w:sz w:val="24"/>
          <w:lang w:val="en-US"/>
        </w:rPr>
        <w:t>Also</w:t>
      </w:r>
      <w:r w:rsidR="00584725">
        <w:rPr>
          <w:rFonts w:ascii="Times New Roman" w:hAnsi="Times New Roman" w:cs="Times New Roman"/>
          <w:sz w:val="24"/>
          <w:lang w:val="en-US"/>
        </w:rPr>
        <w:t xml:space="preserve">, the brand aims to ensure that there are product formats available for families, people that look for convenience and/or value. </w:t>
      </w:r>
      <w:r w:rsidR="006C63D0">
        <w:rPr>
          <w:rFonts w:ascii="Times New Roman" w:hAnsi="Times New Roman" w:cs="Times New Roman"/>
          <w:sz w:val="24"/>
          <w:lang w:val="en-US"/>
        </w:rPr>
        <w:t xml:space="preserve">Thus, </w:t>
      </w:r>
      <w:r w:rsidR="00584725">
        <w:rPr>
          <w:rFonts w:ascii="Times New Roman" w:hAnsi="Times New Roman" w:cs="Times New Roman"/>
          <w:sz w:val="24"/>
          <w:lang w:val="en-US"/>
        </w:rPr>
        <w:t xml:space="preserve">Heinz aspires to ensure that the portfolio offers a product format for every consumer. </w:t>
      </w:r>
      <w:r w:rsidR="006C63D0">
        <w:rPr>
          <w:rFonts w:ascii="Times New Roman" w:hAnsi="Times New Roman" w:cs="Times New Roman"/>
          <w:sz w:val="24"/>
          <w:lang w:val="en-US"/>
        </w:rPr>
        <w:t xml:space="preserve">Therefore, Heinz has taken the different characteristics and the demand of the consumer into account when researching the possibility of launching new HTK product formats. </w:t>
      </w:r>
    </w:p>
    <w:p w14:paraId="0C5E7362" w14:textId="77777777" w:rsidR="006C63D0" w:rsidRPr="006C63D0" w:rsidRDefault="006C63D0" w:rsidP="006C63D0">
      <w:pPr>
        <w:pStyle w:val="Lijstalinea"/>
        <w:rPr>
          <w:rFonts w:ascii="Times New Roman" w:hAnsi="Times New Roman" w:cs="Times New Roman"/>
          <w:sz w:val="24"/>
          <w:lang w:val="en-US"/>
        </w:rPr>
      </w:pPr>
    </w:p>
    <w:p w14:paraId="0C5E7363" w14:textId="77777777" w:rsidR="00AA4C13" w:rsidRPr="00873C2E" w:rsidRDefault="00AA4C13" w:rsidP="00AA4C13">
      <w:pPr>
        <w:pStyle w:val="Kop2"/>
        <w:rPr>
          <w:color w:val="auto"/>
          <w:lang w:val="en-US"/>
        </w:rPr>
      </w:pPr>
      <w:bookmarkStart w:id="67" w:name="_Toc419702135"/>
      <w:r w:rsidRPr="00873C2E">
        <w:rPr>
          <w:color w:val="auto"/>
          <w:lang w:val="en-US"/>
        </w:rPr>
        <w:t>Additional research</w:t>
      </w:r>
      <w:bookmarkEnd w:id="67"/>
    </w:p>
    <w:p w14:paraId="0C5E7364" w14:textId="77777777" w:rsidR="00AA4C13" w:rsidRPr="005232EB" w:rsidRDefault="00AA4C13" w:rsidP="00AA4C13">
      <w:pPr>
        <w:spacing w:line="360" w:lineRule="auto"/>
        <w:jc w:val="both"/>
        <w:rPr>
          <w:rFonts w:ascii="Times New Roman" w:hAnsi="Times New Roman" w:cs="Times New Roman"/>
          <w:sz w:val="24"/>
          <w:lang w:val="en-US"/>
        </w:rPr>
      </w:pPr>
      <w:r w:rsidRPr="005232EB">
        <w:rPr>
          <w:rFonts w:ascii="Times New Roman" w:hAnsi="Times New Roman" w:cs="Times New Roman"/>
          <w:sz w:val="24"/>
          <w:lang w:val="en-US"/>
        </w:rPr>
        <w:t>As mentioned before, the research is limited to the Dutch consumer between the ages of 18</w:t>
      </w:r>
      <w:r w:rsidR="00264DC1">
        <w:rPr>
          <w:rFonts w:ascii="Times New Roman" w:hAnsi="Times New Roman" w:cs="Times New Roman"/>
          <w:sz w:val="24"/>
          <w:lang w:val="en-US"/>
        </w:rPr>
        <w:t xml:space="preserve"> </w:t>
      </w:r>
      <w:r w:rsidRPr="005232EB">
        <w:rPr>
          <w:rFonts w:ascii="Times New Roman" w:hAnsi="Times New Roman" w:cs="Times New Roman"/>
          <w:sz w:val="24"/>
          <w:lang w:val="en-US"/>
        </w:rPr>
        <w:t>years and older, as there is a big difference in terms of consumer behaviour and culture within Europe, there is a possibility to extend this research across borders. As the product format portfolio differ</w:t>
      </w:r>
      <w:r>
        <w:rPr>
          <w:rFonts w:ascii="Times New Roman" w:hAnsi="Times New Roman" w:cs="Times New Roman"/>
          <w:sz w:val="24"/>
          <w:lang w:val="en-US"/>
        </w:rPr>
        <w:t>s</w:t>
      </w:r>
      <w:r w:rsidRPr="005232EB">
        <w:rPr>
          <w:rFonts w:ascii="Times New Roman" w:hAnsi="Times New Roman" w:cs="Times New Roman"/>
          <w:sz w:val="24"/>
          <w:lang w:val="en-US"/>
        </w:rPr>
        <w:t xml:space="preserve"> between countries, just as the competition and the citizens of each market, it would be interesting to determine these dif</w:t>
      </w:r>
      <w:r>
        <w:rPr>
          <w:rFonts w:ascii="Times New Roman" w:hAnsi="Times New Roman" w:cs="Times New Roman"/>
          <w:sz w:val="24"/>
          <w:lang w:val="en-US"/>
        </w:rPr>
        <w:t xml:space="preserve">ferences and to see where they </w:t>
      </w:r>
      <w:r w:rsidRPr="005232EB">
        <w:rPr>
          <w:rFonts w:ascii="Times New Roman" w:hAnsi="Times New Roman" w:cs="Times New Roman"/>
          <w:sz w:val="24"/>
          <w:lang w:val="en-US"/>
        </w:rPr>
        <w:t xml:space="preserve">overlap. </w:t>
      </w:r>
    </w:p>
    <w:p w14:paraId="0C5E7365" w14:textId="77777777" w:rsidR="00AA4C13" w:rsidRPr="005232EB" w:rsidRDefault="00AA4C13" w:rsidP="00AA4C13">
      <w:pPr>
        <w:spacing w:line="360" w:lineRule="auto"/>
        <w:jc w:val="both"/>
        <w:rPr>
          <w:rFonts w:ascii="Times New Roman" w:hAnsi="Times New Roman" w:cs="Times New Roman"/>
          <w:sz w:val="24"/>
          <w:lang w:val="en-US"/>
        </w:rPr>
      </w:pPr>
      <w:r w:rsidRPr="005232EB">
        <w:rPr>
          <w:rFonts w:ascii="Times New Roman" w:hAnsi="Times New Roman" w:cs="Times New Roman"/>
          <w:sz w:val="24"/>
          <w:lang w:val="en-US"/>
        </w:rPr>
        <w:t>Moreover</w:t>
      </w:r>
      <w:r w:rsidR="00063CBF">
        <w:rPr>
          <w:rFonts w:ascii="Times New Roman" w:hAnsi="Times New Roman" w:cs="Times New Roman"/>
          <w:sz w:val="24"/>
          <w:lang w:val="en-US"/>
        </w:rPr>
        <w:t>,</w:t>
      </w:r>
      <w:r w:rsidRPr="005232EB">
        <w:rPr>
          <w:rFonts w:ascii="Times New Roman" w:hAnsi="Times New Roman" w:cs="Times New Roman"/>
          <w:sz w:val="24"/>
          <w:lang w:val="en-US"/>
        </w:rPr>
        <w:t xml:space="preserve"> within the Netherlands there is room to expand as well. For this research, 162 people have been contacted, however as the population of the Netherlands is many times bigger than this number, the survey could be distributed with a much wider scope.</w:t>
      </w:r>
    </w:p>
    <w:p w14:paraId="0C5E7366" w14:textId="77777777" w:rsidR="00AA4C13" w:rsidRPr="005232EB" w:rsidRDefault="00AA4C13" w:rsidP="00AA4C13">
      <w:pPr>
        <w:spacing w:line="360" w:lineRule="auto"/>
        <w:jc w:val="both"/>
        <w:rPr>
          <w:rFonts w:ascii="Times New Roman" w:hAnsi="Times New Roman" w:cs="Times New Roman"/>
          <w:sz w:val="24"/>
          <w:lang w:val="en-US"/>
        </w:rPr>
      </w:pPr>
      <w:r w:rsidRPr="005232EB">
        <w:rPr>
          <w:rFonts w:ascii="Times New Roman" w:hAnsi="Times New Roman" w:cs="Times New Roman"/>
          <w:sz w:val="24"/>
          <w:lang w:val="en-US"/>
        </w:rPr>
        <w:t xml:space="preserve">Moreover, the research is currently limited to the marketing branch and could be expanded across multiple departments within H.J. Heinz. The finance department could give more insight into the calculations around the hurdle rates, just as the supply chain department. Furthermore, if plans are set up regarding recipe changes for products in the bottom 20, then </w:t>
      </w:r>
      <w:r w:rsidR="005D0E9F">
        <w:rPr>
          <w:rFonts w:ascii="Times New Roman" w:hAnsi="Times New Roman" w:cs="Times New Roman"/>
          <w:sz w:val="24"/>
          <w:lang w:val="en-US"/>
        </w:rPr>
        <w:t xml:space="preserve">the </w:t>
      </w:r>
      <w:r w:rsidRPr="005232EB">
        <w:rPr>
          <w:rFonts w:ascii="Times New Roman" w:hAnsi="Times New Roman" w:cs="Times New Roman"/>
          <w:sz w:val="24"/>
          <w:lang w:val="en-US"/>
        </w:rPr>
        <w:t>supply chain</w:t>
      </w:r>
      <w:r w:rsidR="005D0E9F">
        <w:rPr>
          <w:rFonts w:ascii="Times New Roman" w:hAnsi="Times New Roman" w:cs="Times New Roman"/>
          <w:sz w:val="24"/>
          <w:lang w:val="en-US"/>
        </w:rPr>
        <w:t xml:space="preserve"> department</w:t>
      </w:r>
      <w:r w:rsidRPr="005232EB">
        <w:rPr>
          <w:rFonts w:ascii="Times New Roman" w:hAnsi="Times New Roman" w:cs="Times New Roman"/>
          <w:sz w:val="24"/>
          <w:lang w:val="en-US"/>
        </w:rPr>
        <w:t xml:space="preserve"> could share the process they go through when changing a recipe in order to make it cheaper. Also, the sales department could give more details regarding the communication with the retailers and what happens with the relationship between retailer and seller when changes in the occupation of the shelf space take place. Additionally, this thesis is focused on the product side of the company, but within Heinz, a lot of changes happen as well. Human resources, for example, are working on the decisions taken by management regarding the number of employees, as a result of the reorganization. While the facilities department is trying to figure out how to organize the compa</w:t>
      </w:r>
      <w:r w:rsidR="005D0E9F">
        <w:rPr>
          <w:rFonts w:ascii="Times New Roman" w:hAnsi="Times New Roman" w:cs="Times New Roman"/>
          <w:sz w:val="24"/>
          <w:lang w:val="en-US"/>
        </w:rPr>
        <w:t>ny as</w:t>
      </w:r>
      <w:r w:rsidRPr="005232EB">
        <w:rPr>
          <w:rFonts w:ascii="Times New Roman" w:hAnsi="Times New Roman" w:cs="Times New Roman"/>
          <w:sz w:val="24"/>
          <w:lang w:val="en-US"/>
        </w:rPr>
        <w:t xml:space="preserve"> there </w:t>
      </w:r>
      <w:r w:rsidR="00644403">
        <w:rPr>
          <w:rFonts w:ascii="Times New Roman" w:hAnsi="Times New Roman" w:cs="Times New Roman"/>
          <w:sz w:val="24"/>
          <w:lang w:val="en-US"/>
        </w:rPr>
        <w:t xml:space="preserve">number of employees has declined </w:t>
      </w:r>
      <w:r w:rsidRPr="005232EB">
        <w:rPr>
          <w:rFonts w:ascii="Times New Roman" w:hAnsi="Times New Roman" w:cs="Times New Roman"/>
          <w:sz w:val="24"/>
          <w:lang w:val="en-US"/>
        </w:rPr>
        <w:t xml:space="preserve">and the </w:t>
      </w:r>
      <w:r>
        <w:rPr>
          <w:rFonts w:ascii="Times New Roman" w:hAnsi="Times New Roman" w:cs="Times New Roman"/>
          <w:sz w:val="24"/>
          <w:lang w:val="en-US"/>
        </w:rPr>
        <w:t xml:space="preserve">main </w:t>
      </w:r>
      <w:r w:rsidRPr="005232EB">
        <w:rPr>
          <w:rFonts w:ascii="Times New Roman" w:hAnsi="Times New Roman" w:cs="Times New Roman"/>
          <w:sz w:val="24"/>
          <w:lang w:val="en-US"/>
        </w:rPr>
        <w:t xml:space="preserve">aim </w:t>
      </w:r>
      <w:r>
        <w:rPr>
          <w:rFonts w:ascii="Times New Roman" w:hAnsi="Times New Roman" w:cs="Times New Roman"/>
          <w:sz w:val="24"/>
          <w:lang w:val="en-US"/>
        </w:rPr>
        <w:t xml:space="preserve">has become </w:t>
      </w:r>
      <w:r w:rsidRPr="005232EB">
        <w:rPr>
          <w:rFonts w:ascii="Times New Roman" w:hAnsi="Times New Roman" w:cs="Times New Roman"/>
          <w:sz w:val="24"/>
          <w:lang w:val="en-US"/>
        </w:rPr>
        <w:t>to decrease cost, also in terms of rent, heating and electricity.</w:t>
      </w:r>
    </w:p>
    <w:p w14:paraId="0C5E7367" w14:textId="77777777" w:rsidR="00063CBF" w:rsidRDefault="00AA4C13" w:rsidP="00AA4C13">
      <w:pPr>
        <w:spacing w:line="360" w:lineRule="auto"/>
        <w:jc w:val="both"/>
        <w:rPr>
          <w:rFonts w:ascii="Times New Roman" w:hAnsi="Times New Roman" w:cs="Times New Roman"/>
          <w:sz w:val="24"/>
          <w:lang w:val="en-US"/>
        </w:rPr>
      </w:pPr>
      <w:r w:rsidRPr="00483113">
        <w:rPr>
          <w:rFonts w:ascii="Times New Roman" w:hAnsi="Times New Roman" w:cs="Times New Roman"/>
          <w:sz w:val="24"/>
          <w:lang w:val="en-US"/>
        </w:rPr>
        <w:t>This resear</w:t>
      </w:r>
      <w:r>
        <w:rPr>
          <w:rFonts w:ascii="Times New Roman" w:hAnsi="Times New Roman" w:cs="Times New Roman"/>
          <w:sz w:val="24"/>
          <w:lang w:val="en-US"/>
        </w:rPr>
        <w:t>ch might also</w:t>
      </w:r>
      <w:r w:rsidRPr="00483113">
        <w:rPr>
          <w:rFonts w:ascii="Times New Roman" w:hAnsi="Times New Roman" w:cs="Times New Roman"/>
          <w:sz w:val="24"/>
          <w:lang w:val="en-US"/>
        </w:rPr>
        <w:t xml:space="preserve"> be applicable to other products within the H.J. Heinz brand. As the Heinz brand is not restricted to tomato ketchup, there are possibilities to utilize the lay out and structure</w:t>
      </w:r>
      <w:r>
        <w:rPr>
          <w:rFonts w:ascii="Times New Roman" w:hAnsi="Times New Roman" w:cs="Times New Roman"/>
          <w:sz w:val="24"/>
          <w:lang w:val="en-US"/>
        </w:rPr>
        <w:t xml:space="preserve"> of this research and apply</w:t>
      </w:r>
      <w:r w:rsidRPr="00483113">
        <w:rPr>
          <w:rFonts w:ascii="Times New Roman" w:hAnsi="Times New Roman" w:cs="Times New Roman"/>
          <w:sz w:val="24"/>
          <w:lang w:val="en-US"/>
        </w:rPr>
        <w:t xml:space="preserve"> it to other Heinz sauces as mayonnaise, mustard or </w:t>
      </w:r>
      <w:r>
        <w:rPr>
          <w:rFonts w:ascii="Times New Roman" w:hAnsi="Times New Roman" w:cs="Times New Roman"/>
          <w:sz w:val="24"/>
          <w:lang w:val="en-US"/>
        </w:rPr>
        <w:t>other</w:t>
      </w:r>
      <w:r w:rsidRPr="00483113">
        <w:rPr>
          <w:rFonts w:ascii="Times New Roman" w:hAnsi="Times New Roman" w:cs="Times New Roman"/>
          <w:sz w:val="24"/>
          <w:lang w:val="en-US"/>
        </w:rPr>
        <w:t xml:space="preserve"> condiments. Furthermore, there are different brand</w:t>
      </w:r>
      <w:r w:rsidR="002228CE">
        <w:rPr>
          <w:rFonts w:ascii="Times New Roman" w:hAnsi="Times New Roman" w:cs="Times New Roman"/>
          <w:sz w:val="24"/>
          <w:lang w:val="en-US"/>
        </w:rPr>
        <w:t>s</w:t>
      </w:r>
      <w:r w:rsidRPr="00483113">
        <w:rPr>
          <w:rFonts w:ascii="Times New Roman" w:hAnsi="Times New Roman" w:cs="Times New Roman"/>
          <w:sz w:val="24"/>
          <w:lang w:val="en-US"/>
        </w:rPr>
        <w:t xml:space="preserve"> available under the umbrella of Heinz, not just sauces. In the Netherlands, the famous choc</w:t>
      </w:r>
      <w:r>
        <w:rPr>
          <w:rFonts w:ascii="Times New Roman" w:hAnsi="Times New Roman" w:cs="Times New Roman"/>
          <w:sz w:val="24"/>
          <w:lang w:val="en-US"/>
        </w:rPr>
        <w:t>ol</w:t>
      </w:r>
      <w:r w:rsidRPr="00483113">
        <w:rPr>
          <w:rFonts w:ascii="Times New Roman" w:hAnsi="Times New Roman" w:cs="Times New Roman"/>
          <w:sz w:val="24"/>
          <w:lang w:val="en-US"/>
        </w:rPr>
        <w:t>a</w:t>
      </w:r>
      <w:r>
        <w:rPr>
          <w:rFonts w:ascii="Times New Roman" w:hAnsi="Times New Roman" w:cs="Times New Roman"/>
          <w:sz w:val="24"/>
          <w:lang w:val="en-US"/>
        </w:rPr>
        <w:t>t</w:t>
      </w:r>
      <w:r w:rsidRPr="00483113">
        <w:rPr>
          <w:rFonts w:ascii="Times New Roman" w:hAnsi="Times New Roman" w:cs="Times New Roman"/>
          <w:sz w:val="24"/>
          <w:lang w:val="en-US"/>
        </w:rPr>
        <w:t xml:space="preserve">e sprinkles of Venz and de Ruijter are part of Heinz, and this research could be adapted according to the consumer behaviour relating to chocolate sprinkles. However, if research is performed regarding the consumer behaviour of Heinz products other than tomato ketchup, these researches would be focused on the alternative products in terms of flavor or </w:t>
      </w:r>
      <w:r>
        <w:rPr>
          <w:rFonts w:ascii="Times New Roman" w:hAnsi="Times New Roman" w:cs="Times New Roman"/>
          <w:sz w:val="24"/>
          <w:lang w:val="en-US"/>
        </w:rPr>
        <w:t>‘sprinkle’ shape</w:t>
      </w:r>
      <w:r w:rsidRPr="00483113">
        <w:rPr>
          <w:rFonts w:ascii="Times New Roman" w:hAnsi="Times New Roman" w:cs="Times New Roman"/>
          <w:sz w:val="24"/>
          <w:lang w:val="en-US"/>
        </w:rPr>
        <w:t xml:space="preserve"> instead off product format. As the difference in product formats and package sizes is more diverse in the HTK portfolio than in any other product portfolio of H.J. Heinz in Europe</w:t>
      </w:r>
      <w:r w:rsidR="00063CBF">
        <w:rPr>
          <w:rFonts w:ascii="Times New Roman" w:hAnsi="Times New Roman" w:cs="Times New Roman"/>
          <w:sz w:val="24"/>
          <w:lang w:val="en-US"/>
        </w:rPr>
        <w:t>.</w:t>
      </w:r>
    </w:p>
    <w:p w14:paraId="0C5E7368" w14:textId="77777777" w:rsidR="00063CBF" w:rsidRDefault="006C63D0" w:rsidP="00AA4C13">
      <w:pPr>
        <w:spacing w:line="360" w:lineRule="auto"/>
        <w:jc w:val="both"/>
        <w:rPr>
          <w:rFonts w:ascii="Times New Roman" w:hAnsi="Times New Roman" w:cs="Times New Roman"/>
          <w:sz w:val="24"/>
          <w:szCs w:val="24"/>
          <w:lang w:val="en-US"/>
        </w:rPr>
      </w:pPr>
      <w:r>
        <w:rPr>
          <w:rFonts w:ascii="Times New Roman" w:hAnsi="Times New Roman" w:cs="Times New Roman"/>
          <w:sz w:val="24"/>
          <w:lang w:val="en-US"/>
        </w:rPr>
        <w:t xml:space="preserve">No influence has been found in the analysis of the survey results of the Dutch consumer characteristics on the choice of preferred product format. </w:t>
      </w:r>
      <w:r w:rsidRPr="00394625">
        <w:rPr>
          <w:rFonts w:ascii="Times New Roman" w:hAnsi="Times New Roman" w:cs="Times New Roman"/>
          <w:sz w:val="24"/>
          <w:szCs w:val="24"/>
          <w:lang w:val="en-US"/>
        </w:rPr>
        <w:t xml:space="preserve">This is most likely the result of a great diversity in answers to </w:t>
      </w:r>
      <w:r w:rsidR="00FB41E1">
        <w:rPr>
          <w:rFonts w:ascii="Times New Roman" w:hAnsi="Times New Roman" w:cs="Times New Roman"/>
          <w:sz w:val="24"/>
          <w:szCs w:val="24"/>
          <w:lang w:val="en-US"/>
        </w:rPr>
        <w:t>the</w:t>
      </w:r>
      <w:r w:rsidRPr="00394625">
        <w:rPr>
          <w:rFonts w:ascii="Times New Roman" w:hAnsi="Times New Roman" w:cs="Times New Roman"/>
          <w:sz w:val="24"/>
          <w:szCs w:val="24"/>
          <w:lang w:val="en-US"/>
        </w:rPr>
        <w:t xml:space="preserve"> questions</w:t>
      </w:r>
      <w:r w:rsidR="00FB41E1">
        <w:rPr>
          <w:rFonts w:ascii="Times New Roman" w:hAnsi="Times New Roman" w:cs="Times New Roman"/>
          <w:sz w:val="24"/>
          <w:szCs w:val="24"/>
          <w:lang w:val="en-US"/>
        </w:rPr>
        <w:t xml:space="preserve"> regarding the characteristics</w:t>
      </w:r>
      <w:r w:rsidRPr="00394625">
        <w:rPr>
          <w:rFonts w:ascii="Times New Roman" w:hAnsi="Times New Roman" w:cs="Times New Roman"/>
          <w:sz w:val="24"/>
          <w:szCs w:val="24"/>
          <w:lang w:val="en-US"/>
        </w:rPr>
        <w:t xml:space="preserve">. </w:t>
      </w:r>
      <w:r w:rsidR="00FB41E1">
        <w:rPr>
          <w:rFonts w:ascii="Times New Roman" w:hAnsi="Times New Roman" w:cs="Times New Roman"/>
          <w:sz w:val="24"/>
          <w:szCs w:val="24"/>
          <w:lang w:val="en-US"/>
        </w:rPr>
        <w:t>Thus</w:t>
      </w:r>
      <w:r w:rsidRPr="00394625">
        <w:rPr>
          <w:rFonts w:ascii="Times New Roman" w:hAnsi="Times New Roman" w:cs="Times New Roman"/>
          <w:sz w:val="24"/>
          <w:szCs w:val="24"/>
          <w:lang w:val="en-US"/>
        </w:rPr>
        <w:t xml:space="preserve">, a strong relation between a characteristic and a product format </w:t>
      </w:r>
      <w:r w:rsidR="002228CE" w:rsidRPr="00394625">
        <w:rPr>
          <w:rFonts w:ascii="Times New Roman" w:hAnsi="Times New Roman" w:cs="Times New Roman"/>
          <w:sz w:val="24"/>
          <w:szCs w:val="24"/>
          <w:lang w:val="en-US"/>
        </w:rPr>
        <w:t>cannot</w:t>
      </w:r>
      <w:r w:rsidRPr="00394625">
        <w:rPr>
          <w:rFonts w:ascii="Times New Roman" w:hAnsi="Times New Roman" w:cs="Times New Roman"/>
          <w:sz w:val="24"/>
          <w:szCs w:val="24"/>
          <w:lang w:val="en-US"/>
        </w:rPr>
        <w:t xml:space="preserve"> be identified.</w:t>
      </w:r>
      <w:r w:rsidR="002228CE">
        <w:rPr>
          <w:rFonts w:ascii="Times New Roman" w:hAnsi="Times New Roman" w:cs="Times New Roman"/>
          <w:sz w:val="24"/>
          <w:szCs w:val="24"/>
          <w:lang w:val="en-US"/>
        </w:rPr>
        <w:t xml:space="preserve"> </w:t>
      </w:r>
      <w:r w:rsidR="00FB41E1">
        <w:rPr>
          <w:rFonts w:ascii="Times New Roman" w:hAnsi="Times New Roman" w:cs="Times New Roman"/>
          <w:sz w:val="24"/>
          <w:szCs w:val="24"/>
          <w:lang w:val="en-US"/>
        </w:rPr>
        <w:t>Therefore</w:t>
      </w:r>
      <w:r>
        <w:rPr>
          <w:rFonts w:ascii="Times New Roman" w:hAnsi="Times New Roman" w:cs="Times New Roman"/>
          <w:sz w:val="24"/>
          <w:szCs w:val="24"/>
          <w:lang w:val="en-US"/>
        </w:rPr>
        <w:t xml:space="preserve">, it is </w:t>
      </w:r>
      <w:r w:rsidR="00FB41E1">
        <w:rPr>
          <w:rFonts w:ascii="Times New Roman" w:hAnsi="Times New Roman" w:cs="Times New Roman"/>
          <w:sz w:val="24"/>
          <w:szCs w:val="24"/>
          <w:lang w:val="en-US"/>
        </w:rPr>
        <w:t>advised</w:t>
      </w:r>
      <w:r>
        <w:rPr>
          <w:rFonts w:ascii="Times New Roman" w:hAnsi="Times New Roman" w:cs="Times New Roman"/>
          <w:sz w:val="24"/>
          <w:szCs w:val="24"/>
          <w:lang w:val="en-US"/>
        </w:rPr>
        <w:t xml:space="preserve"> to extend this research to a larger group of respondents to increase the chances of finding a significant relation between</w:t>
      </w:r>
      <w:r w:rsidR="00C95415">
        <w:rPr>
          <w:rFonts w:ascii="Times New Roman" w:hAnsi="Times New Roman" w:cs="Times New Roman"/>
          <w:sz w:val="24"/>
          <w:szCs w:val="24"/>
          <w:lang w:val="en-US"/>
        </w:rPr>
        <w:t xml:space="preserve"> one of the characteristics (e.g. o</w:t>
      </w:r>
      <w:r w:rsidR="00AC2770">
        <w:rPr>
          <w:rFonts w:ascii="Times New Roman" w:hAnsi="Times New Roman" w:cs="Times New Roman"/>
          <w:sz w:val="24"/>
          <w:szCs w:val="24"/>
          <w:lang w:val="en-US"/>
        </w:rPr>
        <w:t xml:space="preserve">ccupation, income or age) and the preference for a </w:t>
      </w:r>
      <w:r w:rsidR="00C95415">
        <w:rPr>
          <w:rFonts w:ascii="Times New Roman" w:hAnsi="Times New Roman" w:cs="Times New Roman"/>
          <w:sz w:val="24"/>
          <w:szCs w:val="24"/>
          <w:lang w:val="en-US"/>
        </w:rPr>
        <w:t>HTK product format</w:t>
      </w:r>
      <w:r w:rsidR="00FB41E1">
        <w:rPr>
          <w:rFonts w:ascii="Times New Roman" w:hAnsi="Times New Roman" w:cs="Times New Roman"/>
          <w:sz w:val="24"/>
          <w:szCs w:val="24"/>
          <w:lang w:val="en-US"/>
        </w:rPr>
        <w:t>.</w:t>
      </w:r>
    </w:p>
    <w:p w14:paraId="0C5E7369" w14:textId="77777777" w:rsidR="00FB41E1" w:rsidRDefault="00FB41E1" w:rsidP="00AA4C13">
      <w:pPr>
        <w:spacing w:line="360" w:lineRule="auto"/>
        <w:jc w:val="both"/>
        <w:rPr>
          <w:rFonts w:ascii="Times New Roman" w:hAnsi="Times New Roman" w:cs="Times New Roman"/>
          <w:sz w:val="24"/>
          <w:szCs w:val="24"/>
          <w:lang w:val="en-US"/>
        </w:rPr>
      </w:pPr>
    </w:p>
    <w:p w14:paraId="0C5E736A" w14:textId="77777777" w:rsidR="00FB41E1" w:rsidRDefault="00FB41E1" w:rsidP="00AA4C13">
      <w:pPr>
        <w:spacing w:line="360" w:lineRule="auto"/>
        <w:jc w:val="both"/>
        <w:rPr>
          <w:rFonts w:ascii="Times New Roman" w:hAnsi="Times New Roman" w:cs="Times New Roman"/>
          <w:sz w:val="24"/>
          <w:szCs w:val="24"/>
          <w:lang w:val="en-US"/>
        </w:rPr>
      </w:pPr>
    </w:p>
    <w:p w14:paraId="0C5E736B" w14:textId="77777777" w:rsidR="00FB41E1" w:rsidRDefault="00FB41E1" w:rsidP="00AA4C13">
      <w:pPr>
        <w:spacing w:line="360" w:lineRule="auto"/>
        <w:jc w:val="both"/>
        <w:rPr>
          <w:rFonts w:ascii="Times New Roman" w:hAnsi="Times New Roman" w:cs="Times New Roman"/>
          <w:sz w:val="24"/>
          <w:szCs w:val="24"/>
          <w:lang w:val="en-US"/>
        </w:rPr>
      </w:pPr>
    </w:p>
    <w:p w14:paraId="0C5E736C" w14:textId="77777777" w:rsidR="00FB41E1" w:rsidRPr="00483113" w:rsidRDefault="00FB41E1" w:rsidP="00AA4C13">
      <w:pPr>
        <w:spacing w:line="360" w:lineRule="auto"/>
        <w:jc w:val="both"/>
        <w:rPr>
          <w:rFonts w:ascii="Times New Roman" w:hAnsi="Times New Roman" w:cs="Times New Roman"/>
          <w:sz w:val="24"/>
          <w:lang w:val="en-US"/>
        </w:rPr>
      </w:pPr>
    </w:p>
    <w:p w14:paraId="0C5E736D" w14:textId="77777777" w:rsidR="00AA4C13" w:rsidRDefault="00AA4C13" w:rsidP="00AA4C13">
      <w:pPr>
        <w:spacing w:line="360" w:lineRule="auto"/>
        <w:jc w:val="both"/>
        <w:rPr>
          <w:rFonts w:ascii="Times New Roman" w:hAnsi="Times New Roman" w:cs="Times New Roman"/>
          <w:strike/>
          <w:sz w:val="24"/>
          <w:lang w:val="en-US"/>
        </w:rPr>
      </w:pPr>
    </w:p>
    <w:p w14:paraId="0C5E736E" w14:textId="77777777" w:rsidR="00AA4C13" w:rsidRPr="002F6E4E" w:rsidRDefault="00AA4C13" w:rsidP="00AA4C13">
      <w:pPr>
        <w:spacing w:line="360" w:lineRule="auto"/>
        <w:jc w:val="both"/>
        <w:rPr>
          <w:rFonts w:ascii="Times New Roman" w:hAnsi="Times New Roman" w:cs="Times New Roman"/>
          <w:strike/>
          <w:sz w:val="24"/>
          <w:lang w:val="en-US"/>
        </w:rPr>
      </w:pPr>
    </w:p>
    <w:p w14:paraId="0C5E736F" w14:textId="77777777" w:rsidR="00AA4C13" w:rsidRPr="00235EE8" w:rsidRDefault="00AA4C13" w:rsidP="00AA4C13">
      <w:pPr>
        <w:spacing w:line="360" w:lineRule="auto"/>
        <w:jc w:val="both"/>
        <w:rPr>
          <w:rFonts w:ascii="Times New Roman" w:hAnsi="Times New Roman" w:cs="Times New Roman"/>
          <w:color w:val="FF0000"/>
          <w:sz w:val="24"/>
          <w:lang w:val="en-US"/>
        </w:rPr>
      </w:pPr>
    </w:p>
    <w:p w14:paraId="0C5E7370" w14:textId="77777777" w:rsidR="00AA4C13" w:rsidRDefault="00AA4C13" w:rsidP="00AA4C13">
      <w:pPr>
        <w:spacing w:line="360" w:lineRule="auto"/>
        <w:jc w:val="both"/>
        <w:rPr>
          <w:rFonts w:ascii="Times New Roman" w:hAnsi="Times New Roman" w:cs="Times New Roman"/>
          <w:sz w:val="24"/>
          <w:lang w:val="en-US"/>
        </w:rPr>
      </w:pPr>
    </w:p>
    <w:p w14:paraId="0C5E7371" w14:textId="77777777" w:rsidR="00AA4C13" w:rsidRDefault="00AA4C13" w:rsidP="00AA4C13">
      <w:pPr>
        <w:spacing w:line="360" w:lineRule="auto"/>
        <w:jc w:val="both"/>
        <w:rPr>
          <w:rFonts w:ascii="Times New Roman" w:hAnsi="Times New Roman" w:cs="Times New Roman"/>
          <w:sz w:val="24"/>
          <w:lang w:val="en-US"/>
        </w:rPr>
      </w:pPr>
    </w:p>
    <w:p w14:paraId="0C5E7372" w14:textId="77777777" w:rsidR="00AA4C13" w:rsidRDefault="00AA4C13" w:rsidP="00AA4C13">
      <w:pPr>
        <w:spacing w:line="360" w:lineRule="auto"/>
        <w:jc w:val="both"/>
        <w:rPr>
          <w:rFonts w:ascii="Times New Roman" w:hAnsi="Times New Roman" w:cs="Times New Roman"/>
          <w:sz w:val="24"/>
          <w:lang w:val="en-US"/>
        </w:rPr>
      </w:pPr>
    </w:p>
    <w:p w14:paraId="0C5E7373" w14:textId="77777777" w:rsidR="00AA4C13" w:rsidRPr="00E55E74" w:rsidRDefault="00AA4C13" w:rsidP="00AA4C13">
      <w:pPr>
        <w:rPr>
          <w:lang w:val="en-US"/>
        </w:rPr>
      </w:pPr>
    </w:p>
    <w:p w14:paraId="0C5E7374" w14:textId="77777777" w:rsidR="00BE76E4" w:rsidRDefault="00BE76E4" w:rsidP="006C70C7">
      <w:pPr>
        <w:spacing w:line="360" w:lineRule="auto"/>
        <w:jc w:val="both"/>
        <w:rPr>
          <w:rFonts w:ascii="Times New Roman" w:hAnsi="Times New Roman" w:cs="Times New Roman"/>
          <w:sz w:val="24"/>
          <w:lang w:val="en-US"/>
        </w:rPr>
      </w:pPr>
    </w:p>
    <w:p w14:paraId="0C5E7375" w14:textId="77777777" w:rsidR="005232EB" w:rsidRDefault="005232EB" w:rsidP="006C70C7">
      <w:pPr>
        <w:spacing w:line="360" w:lineRule="auto"/>
        <w:jc w:val="both"/>
        <w:rPr>
          <w:rFonts w:ascii="Times New Roman" w:hAnsi="Times New Roman" w:cs="Times New Roman"/>
          <w:sz w:val="24"/>
          <w:lang w:val="en-US"/>
        </w:rPr>
      </w:pPr>
    </w:p>
    <w:p w14:paraId="0C5E7376" w14:textId="77777777" w:rsidR="005232EB" w:rsidRDefault="005232EB" w:rsidP="006C70C7">
      <w:pPr>
        <w:spacing w:line="360" w:lineRule="auto"/>
        <w:jc w:val="both"/>
        <w:rPr>
          <w:rFonts w:ascii="Times New Roman" w:hAnsi="Times New Roman" w:cs="Times New Roman"/>
          <w:sz w:val="24"/>
          <w:lang w:val="en-US"/>
        </w:rPr>
      </w:pPr>
    </w:p>
    <w:p w14:paraId="0C5E7377" w14:textId="77777777" w:rsidR="00EE3BF3" w:rsidRPr="00873C2E" w:rsidRDefault="00862670" w:rsidP="00873C2E">
      <w:pPr>
        <w:pStyle w:val="Titel"/>
        <w:pBdr>
          <w:bottom w:val="none" w:sz="0" w:space="0" w:color="auto"/>
        </w:pBdr>
        <w:jc w:val="center"/>
        <w:rPr>
          <w:b/>
          <w:color w:val="C00000"/>
          <w:lang w:val="en-US"/>
        </w:rPr>
      </w:pPr>
      <w:bookmarkStart w:id="68" w:name="_Toc419702136"/>
      <w:r w:rsidRPr="00873C2E">
        <w:rPr>
          <w:color w:val="C00000"/>
          <w:lang w:val="en-US"/>
        </w:rPr>
        <w:t>6.Recommendation</w:t>
      </w:r>
      <w:bookmarkEnd w:id="68"/>
    </w:p>
    <w:p w14:paraId="0C5E7378" w14:textId="77777777" w:rsidR="009200CD" w:rsidRPr="00F446F3" w:rsidRDefault="009200CD" w:rsidP="0065159F">
      <w:pPr>
        <w:spacing w:line="360" w:lineRule="auto"/>
        <w:jc w:val="both"/>
        <w:rPr>
          <w:lang w:val="en-US"/>
        </w:rPr>
      </w:pPr>
      <w:r w:rsidRPr="00F446F3">
        <w:rPr>
          <w:rFonts w:ascii="Times New Roman" w:hAnsi="Times New Roman" w:cs="Times New Roman"/>
          <w:sz w:val="24"/>
          <w:szCs w:val="24"/>
          <w:lang w:val="en-US"/>
        </w:rPr>
        <w:t>The following chapter will be concerned with answering the central research question</w:t>
      </w:r>
      <w:r w:rsidR="00F60362">
        <w:rPr>
          <w:rFonts w:ascii="Times New Roman" w:hAnsi="Times New Roman" w:cs="Times New Roman"/>
          <w:sz w:val="24"/>
          <w:szCs w:val="24"/>
          <w:lang w:val="en-US"/>
        </w:rPr>
        <w:t xml:space="preserve">. </w:t>
      </w:r>
      <w:r w:rsidRPr="00F446F3">
        <w:rPr>
          <w:rFonts w:ascii="Times New Roman" w:hAnsi="Times New Roman" w:cs="Times New Roman"/>
          <w:sz w:val="24"/>
          <w:szCs w:val="24"/>
          <w:lang w:val="en-US"/>
        </w:rPr>
        <w:t>However, in order to answer this main question, it is necessary to state the sub-questions once more. Moreover, these questions will be discussed and answered separately, after that; the final recommendation will take place.</w:t>
      </w:r>
    </w:p>
    <w:p w14:paraId="0C5E7379" w14:textId="77777777" w:rsidR="0065159F" w:rsidRPr="00F446F3" w:rsidRDefault="0065159F" w:rsidP="0065159F">
      <w:pPr>
        <w:pStyle w:val="Kop1"/>
        <w:rPr>
          <w:color w:val="auto"/>
          <w:lang w:val="en-US"/>
        </w:rPr>
      </w:pPr>
      <w:bookmarkStart w:id="69" w:name="_Toc419702137"/>
      <w:r w:rsidRPr="00F446F3">
        <w:rPr>
          <w:color w:val="auto"/>
          <w:lang w:val="en-US"/>
        </w:rPr>
        <w:t xml:space="preserve">The </w:t>
      </w:r>
      <w:r w:rsidR="00E70542" w:rsidRPr="00F446F3">
        <w:rPr>
          <w:color w:val="auto"/>
          <w:lang w:val="en-US"/>
        </w:rPr>
        <w:t>sub questions</w:t>
      </w:r>
      <w:r w:rsidRPr="00F446F3">
        <w:rPr>
          <w:color w:val="auto"/>
          <w:lang w:val="en-US"/>
        </w:rPr>
        <w:t>:</w:t>
      </w:r>
      <w:bookmarkEnd w:id="69"/>
    </w:p>
    <w:p w14:paraId="0C5E737A" w14:textId="77777777" w:rsidR="0065159F" w:rsidRPr="00F446F3" w:rsidRDefault="0065159F" w:rsidP="0065159F">
      <w:pPr>
        <w:spacing w:line="360" w:lineRule="auto"/>
        <w:jc w:val="both"/>
        <w:rPr>
          <w:rFonts w:ascii="Times New Roman" w:hAnsi="Times New Roman" w:cs="Times New Roman"/>
          <w:i/>
          <w:sz w:val="24"/>
          <w:szCs w:val="24"/>
          <w:lang w:val="en-US"/>
        </w:rPr>
      </w:pPr>
      <w:r w:rsidRPr="00F446F3">
        <w:rPr>
          <w:rFonts w:ascii="Times New Roman" w:hAnsi="Times New Roman" w:cs="Times New Roman"/>
          <w:i/>
          <w:sz w:val="24"/>
          <w:szCs w:val="24"/>
          <w:lang w:val="en-US"/>
        </w:rPr>
        <w:t>What is the influence of the characteristics of a Dutch consumer on the HTK product format preference?</w:t>
      </w:r>
    </w:p>
    <w:p w14:paraId="0C5E737B" w14:textId="77777777" w:rsidR="00FB41E1" w:rsidRDefault="00FB41E1" w:rsidP="0065159F">
      <w:pPr>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black box model of Kotler, the consumer behavior and therefore product (format) preference is strongly influenced by the consumer characteristics. These characteristics include age, occupation and education. </w:t>
      </w:r>
      <w:sdt>
        <w:sdtPr>
          <w:rPr>
            <w:rFonts w:ascii="Times New Roman" w:hAnsi="Times New Roman" w:cs="Times New Roman"/>
            <w:sz w:val="24"/>
            <w:szCs w:val="24"/>
            <w:lang w:val="en-US"/>
          </w:rPr>
          <w:id w:val="957761894"/>
          <w:citation/>
        </w:sdtPr>
        <w:sdtEndPr/>
        <w:sdtContent>
          <w:r w:rsidR="00020EBB">
            <w:rPr>
              <w:rFonts w:ascii="Times New Roman" w:hAnsi="Times New Roman" w:cs="Times New Roman"/>
              <w:sz w:val="24"/>
              <w:szCs w:val="24"/>
              <w:lang w:val="en-US"/>
            </w:rPr>
            <w:fldChar w:fldCharType="begin"/>
          </w:r>
          <w:r w:rsidR="009F7A42" w:rsidRPr="00B32CD1">
            <w:rPr>
              <w:rFonts w:ascii="Times New Roman" w:hAnsi="Times New Roman" w:cs="Times New Roman"/>
              <w:sz w:val="24"/>
              <w:szCs w:val="24"/>
              <w:lang w:val="en-US"/>
            </w:rPr>
            <w:instrText xml:space="preserve"> CITATION Kot13 \l 1043  </w:instrText>
          </w:r>
          <w:r w:rsidR="00020EBB">
            <w:rPr>
              <w:rFonts w:ascii="Times New Roman" w:hAnsi="Times New Roman" w:cs="Times New Roman"/>
              <w:sz w:val="24"/>
              <w:szCs w:val="24"/>
              <w:lang w:val="en-US"/>
            </w:rPr>
            <w:fldChar w:fldCharType="separate"/>
          </w:r>
          <w:r w:rsidR="009F7A42" w:rsidRPr="00B32CD1">
            <w:rPr>
              <w:rFonts w:ascii="Times New Roman" w:hAnsi="Times New Roman" w:cs="Times New Roman"/>
              <w:noProof/>
              <w:sz w:val="24"/>
              <w:szCs w:val="24"/>
              <w:lang w:val="en-US"/>
            </w:rPr>
            <w:t>(Kotler, Burton, Deans, &amp; Armstrong, 2013)</w:t>
          </w:r>
          <w:r w:rsidR="00020EBB">
            <w:rPr>
              <w:rFonts w:ascii="Times New Roman" w:hAnsi="Times New Roman" w:cs="Times New Roman"/>
              <w:sz w:val="24"/>
              <w:szCs w:val="24"/>
              <w:lang w:val="en-US"/>
            </w:rPr>
            <w:fldChar w:fldCharType="end"/>
          </w:r>
        </w:sdtContent>
      </w:sdt>
    </w:p>
    <w:p w14:paraId="0C5E737C" w14:textId="77777777" w:rsidR="008C1D25" w:rsidRDefault="00FB41E1" w:rsidP="0065159F">
      <w:pPr>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This influence is taken into account within the product format portfolio of H.J. Heinz. The aim of the company is to offer a</w:t>
      </w:r>
      <w:r w:rsidR="00F60362">
        <w:rPr>
          <w:rFonts w:ascii="Times New Roman" w:hAnsi="Times New Roman" w:cs="Times New Roman"/>
          <w:sz w:val="24"/>
          <w:szCs w:val="24"/>
          <w:lang w:val="en-US"/>
        </w:rPr>
        <w:t>n as</w:t>
      </w:r>
      <w:r>
        <w:rPr>
          <w:rFonts w:ascii="Times New Roman" w:hAnsi="Times New Roman" w:cs="Times New Roman"/>
          <w:sz w:val="24"/>
          <w:szCs w:val="24"/>
          <w:lang w:val="en-US"/>
        </w:rPr>
        <w:t xml:space="preserve"> complete portfolio as possible, meaning that they </w:t>
      </w:r>
      <w:r w:rsidR="002D7D1C">
        <w:rPr>
          <w:rFonts w:ascii="Times New Roman" w:hAnsi="Times New Roman" w:cs="Times New Roman"/>
          <w:sz w:val="24"/>
          <w:szCs w:val="24"/>
          <w:lang w:val="en-US"/>
        </w:rPr>
        <w:t>wish</w:t>
      </w:r>
      <w:r>
        <w:rPr>
          <w:rFonts w:ascii="Times New Roman" w:hAnsi="Times New Roman" w:cs="Times New Roman"/>
          <w:sz w:val="24"/>
          <w:szCs w:val="24"/>
          <w:lang w:val="en-US"/>
        </w:rPr>
        <w:t xml:space="preserve"> to offer a product format for </w:t>
      </w:r>
      <w:r w:rsidR="00DA5B61">
        <w:rPr>
          <w:rFonts w:ascii="Times New Roman" w:hAnsi="Times New Roman" w:cs="Times New Roman"/>
          <w:sz w:val="24"/>
          <w:szCs w:val="24"/>
          <w:lang w:val="en-US"/>
        </w:rPr>
        <w:t xml:space="preserve">every type of consumer. Therefore, the </w:t>
      </w:r>
      <w:r w:rsidR="008C1D25">
        <w:rPr>
          <w:rFonts w:ascii="Times New Roman" w:hAnsi="Times New Roman" w:cs="Times New Roman"/>
          <w:sz w:val="24"/>
          <w:szCs w:val="24"/>
          <w:lang w:val="en-US"/>
        </w:rPr>
        <w:t xml:space="preserve">diversity of price, product format and volume is great within the Dutch HTK product format portfolio. With a current offer of 8 different formats, the aim is to satisfy the diverse demand of the consumer influenced by the characteristics. </w:t>
      </w:r>
      <w:r w:rsidR="00F60362">
        <w:rPr>
          <w:rFonts w:ascii="Times New Roman" w:hAnsi="Times New Roman" w:cs="Times New Roman"/>
          <w:sz w:val="24"/>
          <w:szCs w:val="24"/>
          <w:lang w:val="en-US"/>
        </w:rPr>
        <w:t>M</w:t>
      </w:r>
      <w:r w:rsidR="008C1D25">
        <w:rPr>
          <w:rFonts w:ascii="Times New Roman" w:hAnsi="Times New Roman" w:cs="Times New Roman"/>
          <w:sz w:val="24"/>
          <w:szCs w:val="24"/>
          <w:lang w:val="en-US"/>
        </w:rPr>
        <w:t>oreover, the product format portfolio in the Netherlands includes large formats</w:t>
      </w:r>
      <w:r w:rsidR="00272E53">
        <w:rPr>
          <w:rFonts w:ascii="Times New Roman" w:hAnsi="Times New Roman" w:cs="Times New Roman"/>
          <w:sz w:val="24"/>
          <w:szCs w:val="24"/>
          <w:lang w:val="en-US"/>
        </w:rPr>
        <w:t xml:space="preserve">, identified as family packs, convenience formats, e.g. the squeeze bottles or value packs, the product formats for consumers looking for a lower price. </w:t>
      </w:r>
      <w:r w:rsidR="00F60362">
        <w:rPr>
          <w:rFonts w:ascii="Times New Roman" w:hAnsi="Times New Roman" w:cs="Times New Roman"/>
          <w:sz w:val="24"/>
          <w:szCs w:val="24"/>
          <w:lang w:val="en-US"/>
        </w:rPr>
        <w:t xml:space="preserve">Therefore, while developing the current HTK product format portfolio, H.J. Heinz has taken different preferences into account that are influenced by the consumer characteristics. </w:t>
      </w:r>
    </w:p>
    <w:p w14:paraId="0C5E737D" w14:textId="77777777" w:rsidR="00272E53" w:rsidRDefault="00272E53" w:rsidP="0065159F">
      <w:pPr>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the factors that are mentioned in the </w:t>
      </w:r>
      <w:r w:rsidR="002D7D1C">
        <w:rPr>
          <w:rFonts w:ascii="Times New Roman" w:hAnsi="Times New Roman" w:cs="Times New Roman"/>
          <w:sz w:val="24"/>
          <w:szCs w:val="24"/>
          <w:lang w:val="en-US"/>
        </w:rPr>
        <w:t>model</w:t>
      </w:r>
      <w:r>
        <w:rPr>
          <w:rFonts w:ascii="Times New Roman" w:hAnsi="Times New Roman" w:cs="Times New Roman"/>
          <w:sz w:val="24"/>
          <w:szCs w:val="24"/>
          <w:lang w:val="en-US"/>
        </w:rPr>
        <w:t>; social, cultural, personal and psychological all influence the choice of which product</w:t>
      </w:r>
      <w:r w:rsidR="009B0643">
        <w:rPr>
          <w:rFonts w:ascii="Times New Roman" w:hAnsi="Times New Roman" w:cs="Times New Roman"/>
          <w:sz w:val="24"/>
          <w:szCs w:val="24"/>
          <w:lang w:val="en-US"/>
        </w:rPr>
        <w:t xml:space="preserve"> format</w:t>
      </w:r>
      <w:r>
        <w:rPr>
          <w:rFonts w:ascii="Times New Roman" w:hAnsi="Times New Roman" w:cs="Times New Roman"/>
          <w:sz w:val="24"/>
          <w:szCs w:val="24"/>
          <w:lang w:val="en-US"/>
        </w:rPr>
        <w:t xml:space="preserve"> to purchase. Therefore, the answer to this question is broad</w:t>
      </w:r>
      <w:r w:rsidR="009B0643">
        <w:rPr>
          <w:rFonts w:ascii="Times New Roman" w:hAnsi="Times New Roman" w:cs="Times New Roman"/>
          <w:sz w:val="24"/>
          <w:szCs w:val="24"/>
          <w:lang w:val="en-US"/>
        </w:rPr>
        <w:t>,</w:t>
      </w:r>
      <w:r>
        <w:rPr>
          <w:rFonts w:ascii="Times New Roman" w:hAnsi="Times New Roman" w:cs="Times New Roman"/>
          <w:sz w:val="24"/>
          <w:szCs w:val="24"/>
          <w:lang w:val="en-US"/>
        </w:rPr>
        <w:t xml:space="preserve"> as the influence of the characteristics of a Dutch consumer is flexible and depends on the individual consumer. The characteristics of each consumer differ but as </w:t>
      </w:r>
      <w:r w:rsidR="00F60362">
        <w:rPr>
          <w:rFonts w:ascii="Times New Roman" w:hAnsi="Times New Roman" w:cs="Times New Roman"/>
          <w:sz w:val="24"/>
          <w:szCs w:val="24"/>
          <w:lang w:val="en-US"/>
        </w:rPr>
        <w:t>explained in the black box model</w:t>
      </w:r>
      <w:r>
        <w:rPr>
          <w:rFonts w:ascii="Times New Roman" w:hAnsi="Times New Roman" w:cs="Times New Roman"/>
          <w:sz w:val="24"/>
          <w:szCs w:val="24"/>
          <w:lang w:val="en-US"/>
        </w:rPr>
        <w:t xml:space="preserve">, the consumer with a lower income will be more attracted to a product format with a lower price. Furthermore, a consumer that has a large family is more likely to purchase the larger volume of </w:t>
      </w:r>
      <w:r w:rsidR="006274E1">
        <w:rPr>
          <w:rFonts w:ascii="Times New Roman" w:hAnsi="Times New Roman" w:cs="Times New Roman"/>
          <w:sz w:val="24"/>
          <w:szCs w:val="24"/>
          <w:lang w:val="en-US"/>
        </w:rPr>
        <w:t>875ml while a</w:t>
      </w:r>
      <w:r>
        <w:rPr>
          <w:rFonts w:ascii="Times New Roman" w:hAnsi="Times New Roman" w:cs="Times New Roman"/>
          <w:sz w:val="24"/>
          <w:szCs w:val="24"/>
          <w:lang w:val="en-US"/>
        </w:rPr>
        <w:t xml:space="preserve"> household consisting of one</w:t>
      </w:r>
      <w:r w:rsidR="00C17963">
        <w:rPr>
          <w:rFonts w:ascii="Times New Roman" w:hAnsi="Times New Roman" w:cs="Times New Roman"/>
          <w:sz w:val="24"/>
          <w:szCs w:val="24"/>
          <w:lang w:val="en-US"/>
        </w:rPr>
        <w:t xml:space="preserve"> person will prefer </w:t>
      </w:r>
      <w:r>
        <w:rPr>
          <w:rFonts w:ascii="Times New Roman" w:hAnsi="Times New Roman" w:cs="Times New Roman"/>
          <w:sz w:val="24"/>
          <w:szCs w:val="24"/>
          <w:lang w:val="en-US"/>
        </w:rPr>
        <w:t xml:space="preserve">a product format of 220ml. </w:t>
      </w:r>
      <w:r w:rsidR="009B0643">
        <w:rPr>
          <w:rFonts w:ascii="Times New Roman" w:hAnsi="Times New Roman" w:cs="Times New Roman"/>
          <w:sz w:val="24"/>
          <w:szCs w:val="24"/>
          <w:lang w:val="en-US"/>
        </w:rPr>
        <w:t xml:space="preserve">Therefore, the influence of the characteristics and the strength of this influence </w:t>
      </w:r>
      <w:r w:rsidR="00CA21FB">
        <w:rPr>
          <w:rFonts w:ascii="Times New Roman" w:hAnsi="Times New Roman" w:cs="Times New Roman"/>
          <w:sz w:val="24"/>
          <w:szCs w:val="24"/>
          <w:lang w:val="en-US"/>
        </w:rPr>
        <w:t xml:space="preserve">differs per person and is difficult to generalize. However, based on the black box model and as explained by the employees of H.J. Heinz the characteristics do </w:t>
      </w:r>
      <w:r w:rsidR="00D503E8">
        <w:rPr>
          <w:rFonts w:ascii="Times New Roman" w:hAnsi="Times New Roman" w:cs="Times New Roman"/>
          <w:sz w:val="24"/>
          <w:szCs w:val="24"/>
          <w:lang w:val="en-US"/>
        </w:rPr>
        <w:t xml:space="preserve">have a strong </w:t>
      </w:r>
      <w:r w:rsidR="00CA21FB">
        <w:rPr>
          <w:rFonts w:ascii="Times New Roman" w:hAnsi="Times New Roman" w:cs="Times New Roman"/>
          <w:sz w:val="24"/>
          <w:szCs w:val="24"/>
          <w:lang w:val="en-US"/>
        </w:rPr>
        <w:t xml:space="preserve">influence </w:t>
      </w:r>
      <w:r w:rsidR="00D503E8">
        <w:rPr>
          <w:rFonts w:ascii="Times New Roman" w:hAnsi="Times New Roman" w:cs="Times New Roman"/>
          <w:sz w:val="24"/>
          <w:szCs w:val="24"/>
          <w:lang w:val="en-US"/>
        </w:rPr>
        <w:t xml:space="preserve">on </w:t>
      </w:r>
      <w:r w:rsidR="00CA21FB">
        <w:rPr>
          <w:rFonts w:ascii="Times New Roman" w:hAnsi="Times New Roman" w:cs="Times New Roman"/>
          <w:sz w:val="24"/>
          <w:szCs w:val="24"/>
          <w:lang w:val="en-US"/>
        </w:rPr>
        <w:t>the preference and th</w:t>
      </w:r>
      <w:r w:rsidR="00D503E8">
        <w:rPr>
          <w:rFonts w:ascii="Times New Roman" w:hAnsi="Times New Roman" w:cs="Times New Roman"/>
          <w:sz w:val="24"/>
          <w:szCs w:val="24"/>
          <w:lang w:val="en-US"/>
        </w:rPr>
        <w:t>e di</w:t>
      </w:r>
      <w:r w:rsidR="00B76B34">
        <w:rPr>
          <w:rFonts w:ascii="Times New Roman" w:hAnsi="Times New Roman" w:cs="Times New Roman"/>
          <w:sz w:val="24"/>
          <w:szCs w:val="24"/>
          <w:lang w:val="en-US"/>
        </w:rPr>
        <w:t>versity</w:t>
      </w:r>
      <w:r w:rsidR="00D503E8">
        <w:rPr>
          <w:rFonts w:ascii="Times New Roman" w:hAnsi="Times New Roman" w:cs="Times New Roman"/>
          <w:sz w:val="24"/>
          <w:szCs w:val="24"/>
          <w:lang w:val="en-US"/>
        </w:rPr>
        <w:t xml:space="preserve"> in characteristics </w:t>
      </w:r>
      <w:r w:rsidR="00CA21FB">
        <w:rPr>
          <w:rFonts w:ascii="Times New Roman" w:hAnsi="Times New Roman" w:cs="Times New Roman"/>
          <w:sz w:val="24"/>
          <w:szCs w:val="24"/>
          <w:lang w:val="en-US"/>
        </w:rPr>
        <w:t>has been taken into account by H.J. Heinz in the development of the HTK product format portfolio.</w:t>
      </w:r>
    </w:p>
    <w:p w14:paraId="0C5E737E" w14:textId="77777777" w:rsidR="0065159F" w:rsidRPr="00F446F3" w:rsidRDefault="0065159F" w:rsidP="0065159F">
      <w:pPr>
        <w:spacing w:line="360" w:lineRule="auto"/>
        <w:jc w:val="both"/>
        <w:rPr>
          <w:rStyle w:val="Verwijzingopmerking"/>
          <w:rFonts w:ascii="Times New Roman" w:hAnsi="Times New Roman" w:cs="Times New Roman"/>
          <w:i/>
          <w:sz w:val="24"/>
          <w:szCs w:val="24"/>
          <w:lang w:val="en-US"/>
        </w:rPr>
      </w:pPr>
      <w:r w:rsidRPr="00F446F3">
        <w:rPr>
          <w:rStyle w:val="Verwijzingopmerking"/>
          <w:rFonts w:ascii="Times New Roman" w:hAnsi="Times New Roman" w:cs="Times New Roman"/>
          <w:i/>
          <w:sz w:val="24"/>
          <w:szCs w:val="24"/>
          <w:lang w:val="en-US"/>
        </w:rPr>
        <w:t>What are the most important marketing mix components according to the Dutch consumers? And how is this opinion reflected in the product format preference?</w:t>
      </w:r>
    </w:p>
    <w:p w14:paraId="0C5E737F" w14:textId="77777777" w:rsidR="0065159F" w:rsidRPr="006522C5" w:rsidRDefault="0065159F" w:rsidP="006522C5">
      <w:pPr>
        <w:pStyle w:val="Lijstalinea"/>
        <w:spacing w:line="360" w:lineRule="auto"/>
        <w:ind w:left="360"/>
        <w:jc w:val="both"/>
        <w:rPr>
          <w:rStyle w:val="Verwijzingopmerking"/>
          <w:rFonts w:ascii="Times New Roman" w:hAnsi="Times New Roman" w:cs="Times New Roman"/>
          <w:sz w:val="24"/>
          <w:szCs w:val="24"/>
          <w:lang w:val="en-US"/>
        </w:rPr>
      </w:pPr>
      <w:r w:rsidRPr="0065159F">
        <w:rPr>
          <w:rStyle w:val="Verwijzingopmerking"/>
          <w:rFonts w:ascii="Times New Roman" w:hAnsi="Times New Roman" w:cs="Times New Roman"/>
          <w:sz w:val="24"/>
          <w:szCs w:val="24"/>
          <w:lang w:val="en-US"/>
        </w:rPr>
        <w:t xml:space="preserve">As mentioned in the conclusion, the determining marketing mix component for Dutch consumers when buying tomato ketchup is the </w:t>
      </w:r>
      <w:r w:rsidRPr="0065159F">
        <w:rPr>
          <w:rStyle w:val="Verwijzingopmerking"/>
          <w:rFonts w:ascii="Times New Roman" w:hAnsi="Times New Roman" w:cs="Times New Roman"/>
          <w:b/>
          <w:sz w:val="24"/>
          <w:szCs w:val="24"/>
          <w:lang w:val="en-US"/>
        </w:rPr>
        <w:t>product</w:t>
      </w:r>
      <w:r w:rsidRPr="0065159F">
        <w:rPr>
          <w:rStyle w:val="Verwijzingopmerking"/>
          <w:rFonts w:ascii="Times New Roman" w:hAnsi="Times New Roman" w:cs="Times New Roman"/>
          <w:sz w:val="24"/>
          <w:szCs w:val="24"/>
          <w:lang w:val="en-US"/>
        </w:rPr>
        <w:t>. Furthermore, the reason for</w:t>
      </w:r>
      <w:r w:rsidR="004B5ADA">
        <w:rPr>
          <w:rStyle w:val="Verwijzingopmerking"/>
          <w:rFonts w:ascii="Times New Roman" w:hAnsi="Times New Roman" w:cs="Times New Roman"/>
          <w:sz w:val="24"/>
          <w:szCs w:val="24"/>
          <w:lang w:val="en-US"/>
        </w:rPr>
        <w:t xml:space="preserve"> the choice of</w:t>
      </w:r>
      <w:r w:rsidRPr="0065159F">
        <w:rPr>
          <w:rStyle w:val="Verwijzingopmerking"/>
          <w:rFonts w:ascii="Times New Roman" w:hAnsi="Times New Roman" w:cs="Times New Roman"/>
          <w:sz w:val="24"/>
          <w:szCs w:val="24"/>
          <w:lang w:val="en-US"/>
        </w:rPr>
        <w:t xml:space="preserve"> the preferred product format that was given most frequent</w:t>
      </w:r>
      <w:r w:rsidR="004B5ADA">
        <w:rPr>
          <w:rStyle w:val="Verwijzingopmerking"/>
          <w:rFonts w:ascii="Times New Roman" w:hAnsi="Times New Roman" w:cs="Times New Roman"/>
          <w:sz w:val="24"/>
          <w:szCs w:val="24"/>
          <w:lang w:val="en-US"/>
        </w:rPr>
        <w:t>ly</w:t>
      </w:r>
      <w:r w:rsidRPr="0065159F">
        <w:rPr>
          <w:rStyle w:val="Verwijzingopmerking"/>
          <w:rFonts w:ascii="Times New Roman" w:hAnsi="Times New Roman" w:cs="Times New Roman"/>
          <w:sz w:val="24"/>
          <w:szCs w:val="24"/>
          <w:lang w:val="en-US"/>
        </w:rPr>
        <w:t xml:space="preserve"> was ‘</w:t>
      </w:r>
      <w:r w:rsidRPr="0065159F">
        <w:rPr>
          <w:rStyle w:val="Verwijzingopmerking"/>
          <w:rFonts w:ascii="Times New Roman" w:hAnsi="Times New Roman" w:cs="Times New Roman"/>
          <w:b/>
          <w:sz w:val="24"/>
          <w:szCs w:val="24"/>
          <w:lang w:val="en-US"/>
        </w:rPr>
        <w:t>user friendliness</w:t>
      </w:r>
      <w:r w:rsidRPr="0065159F">
        <w:rPr>
          <w:rStyle w:val="Verwijzingopmerking"/>
          <w:rFonts w:ascii="Times New Roman" w:hAnsi="Times New Roman" w:cs="Times New Roman"/>
          <w:sz w:val="24"/>
          <w:szCs w:val="24"/>
          <w:lang w:val="en-US"/>
        </w:rPr>
        <w:t xml:space="preserve">’ and is related to the ‘p’ for product within the marketing mix. This means that, based on the results, if people believe that </w:t>
      </w:r>
      <w:r w:rsidRPr="0065159F">
        <w:rPr>
          <w:rStyle w:val="Verwijzingopmerking"/>
          <w:rFonts w:ascii="Times New Roman" w:hAnsi="Times New Roman" w:cs="Times New Roman"/>
          <w:b/>
          <w:sz w:val="24"/>
          <w:szCs w:val="24"/>
          <w:lang w:val="en-US"/>
        </w:rPr>
        <w:t>product</w:t>
      </w:r>
      <w:r w:rsidRPr="0065159F">
        <w:rPr>
          <w:rStyle w:val="Verwijzingopmerking"/>
          <w:rFonts w:ascii="Times New Roman" w:hAnsi="Times New Roman" w:cs="Times New Roman"/>
          <w:sz w:val="24"/>
          <w:szCs w:val="24"/>
          <w:lang w:val="en-US"/>
        </w:rPr>
        <w:t xml:space="preserve"> is the most important marketing mix component, this belief can be related to certain HTK product formats. Moreover, from the results of the SPSS analysis, a significant relation was found between the HTK product format preference and questions regarding the reason for this specific preference. Therefore, according to the answers given by the respondents, the squeeze bottle 300m</w:t>
      </w:r>
      <w:r w:rsidR="004B5ADA">
        <w:rPr>
          <w:rStyle w:val="Verwijzingopmerking"/>
          <w:rFonts w:ascii="Times New Roman" w:hAnsi="Times New Roman" w:cs="Times New Roman"/>
          <w:sz w:val="24"/>
          <w:szCs w:val="24"/>
          <w:lang w:val="en-US"/>
        </w:rPr>
        <w:t>l</w:t>
      </w:r>
      <w:r w:rsidRPr="0065159F">
        <w:rPr>
          <w:rStyle w:val="Verwijzingopmerking"/>
          <w:rFonts w:ascii="Times New Roman" w:hAnsi="Times New Roman" w:cs="Times New Roman"/>
          <w:sz w:val="24"/>
          <w:szCs w:val="24"/>
          <w:lang w:val="en-US"/>
        </w:rPr>
        <w:t xml:space="preserve">, 220ml and 500ml are seen as most user-friendly. As the product and therefore the user friendliness is so important, based on the significant relation, it is recommended to keep the 300ml, 220ml and 500ml squeeze bottle in the current product format portfolio. The second most important marketing mix element was price, however this element has a significant relation with the 200ml tube as the preferred product format. As this product format has been delisted already, the format will not be taken into account after this in the final recommendation. </w:t>
      </w:r>
    </w:p>
    <w:p w14:paraId="0C5E7380" w14:textId="77777777" w:rsidR="009200CD" w:rsidRPr="000932A8" w:rsidRDefault="009200CD" w:rsidP="009200CD">
      <w:pPr>
        <w:spacing w:line="360" w:lineRule="auto"/>
        <w:jc w:val="both"/>
        <w:rPr>
          <w:rStyle w:val="Verwijzingopmerking"/>
          <w:rFonts w:ascii="Times New Roman" w:hAnsi="Times New Roman" w:cs="Times New Roman"/>
          <w:i/>
          <w:sz w:val="24"/>
          <w:szCs w:val="24"/>
          <w:lang w:val="en-US"/>
        </w:rPr>
      </w:pPr>
      <w:r w:rsidRPr="000932A8">
        <w:rPr>
          <w:rStyle w:val="Verwijzingopmerking"/>
          <w:rFonts w:ascii="Times New Roman" w:hAnsi="Times New Roman" w:cs="Times New Roman"/>
          <w:i/>
          <w:sz w:val="24"/>
          <w:szCs w:val="24"/>
          <w:lang w:val="en-US"/>
        </w:rPr>
        <w:t>What will be the future risks for H.J. Heinz as a result of the product format rationalization?</w:t>
      </w:r>
    </w:p>
    <w:p w14:paraId="0C5E7381" w14:textId="77777777" w:rsidR="009200CD" w:rsidRPr="00E243EC" w:rsidRDefault="009200CD" w:rsidP="009200CD">
      <w:pPr>
        <w:pStyle w:val="Lijstalinea"/>
        <w:spacing w:line="360" w:lineRule="auto"/>
        <w:ind w:left="360"/>
        <w:jc w:val="both"/>
        <w:rPr>
          <w:rFonts w:ascii="Times New Roman" w:hAnsi="Times New Roman" w:cs="Times New Roman"/>
          <w:sz w:val="24"/>
          <w:szCs w:val="24"/>
          <w:lang w:val="en-US"/>
        </w:rPr>
      </w:pPr>
      <w:r w:rsidRPr="000932A8">
        <w:rPr>
          <w:rFonts w:ascii="Times New Roman" w:hAnsi="Times New Roman" w:cs="Times New Roman"/>
          <w:sz w:val="24"/>
          <w:szCs w:val="24"/>
          <w:lang w:val="en-US"/>
        </w:rPr>
        <w:t xml:space="preserve">There are multiple challenges that H.J. Heinz will face when performing the product format rationalization. As a result of the product format rationalization there is a risk that customers switch to competing brands due to the fact that their preferred HTK product format isn’t available anymore. If they make this switch to a competitor it will also impact the perception of the customers of the H.J. Heinz brand, in a negative way. Moreover, the challenge of communication is important as all parties of the supply chain need to be involved. In the case of H.J. Heinz, the retailers need to be informed in advance otherwise it will damage the relation when making unannounced adjustments to the product format portfolio at the H.J. Heinz retail points. Furthermore, if H.J. Heinz is not up to date on their product format performance, the retailer might discharge the Heinz product format and this results in loss of shelf space. Lastly, the </w:t>
      </w:r>
      <w:r w:rsidRPr="00E243EC">
        <w:rPr>
          <w:rFonts w:ascii="Times New Roman" w:hAnsi="Times New Roman" w:cs="Times New Roman"/>
          <w:sz w:val="24"/>
          <w:szCs w:val="24"/>
          <w:lang w:val="en-US"/>
        </w:rPr>
        <w:t xml:space="preserve">product format rationalization can create a risk with regards to the write-offs. If the delisting is not timed right, the company will be stuck with large volumes of a certain product format. To reduce this risk, H.J. Heinz has set up the NOD-process in which an overview is created of </w:t>
      </w:r>
      <w:r w:rsidRPr="00E243EC">
        <w:rPr>
          <w:rFonts w:ascii="Times New Roman" w:hAnsi="Times New Roman" w:cs="Times New Roman"/>
          <w:sz w:val="24"/>
          <w:lang w:val="en-US"/>
        </w:rPr>
        <w:t xml:space="preserve">the available stock, existing contracts with suppliers and finished goods. Additionally, in case of the delisting of a product, the company will look for alternatives to replace the product and to make sure that the shelf space stays within the company. </w:t>
      </w:r>
    </w:p>
    <w:p w14:paraId="0C5E7382" w14:textId="77777777" w:rsidR="0065159F" w:rsidRPr="00F652D9" w:rsidRDefault="0065159F" w:rsidP="0065159F">
      <w:pPr>
        <w:pStyle w:val="Kop1"/>
        <w:rPr>
          <w:color w:val="auto"/>
          <w:lang w:val="en-US"/>
        </w:rPr>
      </w:pPr>
      <w:bookmarkStart w:id="70" w:name="_Toc419702138"/>
      <w:r w:rsidRPr="00F652D9">
        <w:rPr>
          <w:color w:val="auto"/>
          <w:lang w:val="en-US"/>
        </w:rPr>
        <w:t>Final recommendation</w:t>
      </w:r>
      <w:bookmarkEnd w:id="70"/>
    </w:p>
    <w:p w14:paraId="0C5E7383" w14:textId="77777777" w:rsidR="0065159F" w:rsidRPr="00F652D9" w:rsidRDefault="0065159F" w:rsidP="0065159F">
      <w:pPr>
        <w:pStyle w:val="Lijstalinea"/>
        <w:spacing w:line="360" w:lineRule="auto"/>
        <w:ind w:left="0"/>
        <w:jc w:val="both"/>
        <w:rPr>
          <w:rFonts w:ascii="Times New Roman" w:hAnsi="Times New Roman" w:cs="Times New Roman"/>
          <w:sz w:val="24"/>
          <w:szCs w:val="24"/>
          <w:lang w:val="en-US"/>
        </w:rPr>
      </w:pPr>
      <w:r w:rsidRPr="00F652D9">
        <w:rPr>
          <w:rFonts w:ascii="Times New Roman" w:hAnsi="Times New Roman" w:cs="Times New Roman"/>
          <w:sz w:val="24"/>
          <w:szCs w:val="24"/>
          <w:lang w:val="en-US"/>
        </w:rPr>
        <w:t xml:space="preserve">This research aims to answer the question: </w:t>
      </w:r>
    </w:p>
    <w:p w14:paraId="0C5E7384" w14:textId="77777777" w:rsidR="0065159F" w:rsidRPr="00F446F3" w:rsidRDefault="0065159F" w:rsidP="0065159F">
      <w:pPr>
        <w:spacing w:line="360" w:lineRule="auto"/>
        <w:jc w:val="both"/>
        <w:rPr>
          <w:rFonts w:ascii="Times New Roman" w:hAnsi="Times New Roman" w:cs="Times New Roman"/>
          <w:i/>
          <w:sz w:val="24"/>
          <w:szCs w:val="24"/>
          <w:lang w:val="en-US"/>
        </w:rPr>
      </w:pPr>
      <w:r w:rsidRPr="00F446F3">
        <w:rPr>
          <w:rFonts w:ascii="Times New Roman" w:hAnsi="Times New Roman" w:cs="Times New Roman"/>
          <w:i/>
          <w:sz w:val="24"/>
          <w:szCs w:val="24"/>
          <w:lang w:val="en-US"/>
        </w:rPr>
        <w:t>‘How should H.J. Heinz translate the Dutch consumer preferences into their Heinz Tomato Ketchup product format</w:t>
      </w:r>
      <w:r w:rsidR="00D3152F">
        <w:rPr>
          <w:rFonts w:ascii="Times New Roman" w:hAnsi="Times New Roman" w:cs="Times New Roman"/>
          <w:i/>
          <w:sz w:val="24"/>
          <w:szCs w:val="24"/>
          <w:lang w:val="en-US"/>
        </w:rPr>
        <w:t xml:space="preserve"> </w:t>
      </w:r>
      <w:r w:rsidRPr="00F446F3">
        <w:rPr>
          <w:rFonts w:ascii="Times New Roman" w:hAnsi="Times New Roman" w:cs="Times New Roman"/>
          <w:i/>
          <w:sz w:val="24"/>
          <w:szCs w:val="24"/>
          <w:lang w:val="en-US"/>
        </w:rPr>
        <w:t>rationalization?’</w:t>
      </w:r>
    </w:p>
    <w:p w14:paraId="0C5E7385" w14:textId="77777777" w:rsidR="0065159F" w:rsidRDefault="0065159F" w:rsidP="00571118">
      <w:pPr>
        <w:pStyle w:val="Lijstalinea"/>
        <w:spacing w:line="360" w:lineRule="auto"/>
        <w:ind w:left="426"/>
        <w:jc w:val="both"/>
        <w:rPr>
          <w:rFonts w:ascii="Times New Roman" w:hAnsi="Times New Roman" w:cs="Times New Roman"/>
          <w:sz w:val="24"/>
          <w:szCs w:val="24"/>
          <w:lang w:val="en-US"/>
        </w:rPr>
      </w:pPr>
      <w:r w:rsidRPr="00A33A2E">
        <w:rPr>
          <w:rFonts w:ascii="Times New Roman" w:hAnsi="Times New Roman" w:cs="Times New Roman"/>
          <w:sz w:val="24"/>
          <w:szCs w:val="24"/>
          <w:lang w:val="en-US"/>
        </w:rPr>
        <w:t xml:space="preserve">To answer this question, multiple sources have been consulted including, 162 </w:t>
      </w:r>
      <w:r w:rsidR="002E6A9A">
        <w:rPr>
          <w:rFonts w:ascii="Times New Roman" w:hAnsi="Times New Roman" w:cs="Times New Roman"/>
          <w:sz w:val="24"/>
          <w:szCs w:val="24"/>
          <w:lang w:val="en-US"/>
        </w:rPr>
        <w:t xml:space="preserve">Dutch </w:t>
      </w:r>
      <w:r w:rsidRPr="00A33A2E">
        <w:rPr>
          <w:rFonts w:ascii="Times New Roman" w:hAnsi="Times New Roman" w:cs="Times New Roman"/>
          <w:sz w:val="24"/>
          <w:szCs w:val="24"/>
          <w:lang w:val="en-US"/>
        </w:rPr>
        <w:t xml:space="preserve">respondents, literature sources and three employees of H.J. Heinz. From the results of the survey, a clear preference regarding certain HTK product formats was shown. Moreover, after the interviews, the influence of the consumer on the development of the HTK product format portfolio became clear and a review described the SKU-rationalization process according to literature and practical examples. </w:t>
      </w:r>
    </w:p>
    <w:p w14:paraId="0C5E7386" w14:textId="77777777" w:rsidR="002E6A9A" w:rsidRPr="002E6A9A" w:rsidRDefault="002E6A9A" w:rsidP="00571118">
      <w:pPr>
        <w:pStyle w:val="Lijstalinea"/>
        <w:spacing w:line="360" w:lineRule="auto"/>
        <w:ind w:left="426"/>
        <w:jc w:val="both"/>
        <w:rPr>
          <w:rFonts w:ascii="Times New Roman" w:hAnsi="Times New Roman" w:cs="Times New Roman"/>
          <w:sz w:val="16"/>
          <w:szCs w:val="24"/>
          <w:lang w:val="en-US"/>
        </w:rPr>
      </w:pPr>
    </w:p>
    <w:p w14:paraId="0C5E7387" w14:textId="77777777" w:rsidR="0065159F" w:rsidRPr="00E243EC" w:rsidRDefault="0065159F" w:rsidP="00571118">
      <w:pPr>
        <w:pStyle w:val="Lijstalinea"/>
        <w:spacing w:line="360" w:lineRule="auto"/>
        <w:ind w:left="426"/>
        <w:jc w:val="both"/>
        <w:rPr>
          <w:rFonts w:ascii="Times New Roman" w:hAnsi="Times New Roman" w:cs="Times New Roman"/>
          <w:sz w:val="24"/>
          <w:szCs w:val="24"/>
          <w:lang w:val="en-US"/>
        </w:rPr>
      </w:pPr>
      <w:r w:rsidRPr="00E243EC">
        <w:rPr>
          <w:rFonts w:ascii="Times New Roman" w:hAnsi="Times New Roman" w:cs="Times New Roman"/>
          <w:sz w:val="24"/>
          <w:szCs w:val="24"/>
          <w:lang w:val="en-US"/>
        </w:rPr>
        <w:t xml:space="preserve">After the interviews it became clear that the consumer opinion is not taken into account at Heinz, when making choices regarding the future product portfolio in the SKU-rationalization process. The reason that is given, is because there is no use for the opinion of the consumer as the decisions are made, based on hurdle rates and therefore quantitative data in terms of sales performance and volume. Furthermore, the products that are considered in the SKU-rat are already in the bottom 20% of the company. This means that the chances of losing money are higher than the chances of improving the performance of these products in such a way that they become significantly more profitable. Therefore, the company rather invests in new product development and innovation than in SKUs that are likely to be removed from the entire portfolio.  </w:t>
      </w:r>
    </w:p>
    <w:p w14:paraId="0C5E7388" w14:textId="77777777" w:rsidR="0065159F" w:rsidRPr="00E243EC" w:rsidRDefault="0065159F" w:rsidP="00571118">
      <w:pPr>
        <w:pStyle w:val="Lijstalinea"/>
        <w:spacing w:line="360" w:lineRule="auto"/>
        <w:ind w:left="426"/>
        <w:jc w:val="both"/>
        <w:rPr>
          <w:rFonts w:ascii="Times New Roman" w:hAnsi="Times New Roman" w:cs="Times New Roman"/>
          <w:sz w:val="24"/>
          <w:szCs w:val="24"/>
          <w:lang w:val="en-US"/>
        </w:rPr>
      </w:pPr>
    </w:p>
    <w:p w14:paraId="0C5E7389" w14:textId="77777777" w:rsidR="0065159F" w:rsidRPr="00E243EC" w:rsidRDefault="006E2F50" w:rsidP="00571118">
      <w:pPr>
        <w:pStyle w:val="Lijstalinea"/>
        <w:spacing w:line="360" w:lineRule="auto"/>
        <w:ind w:left="426"/>
        <w:jc w:val="both"/>
        <w:rPr>
          <w:rFonts w:ascii="Times New Roman" w:hAnsi="Times New Roman" w:cs="Times New Roman"/>
          <w:sz w:val="24"/>
          <w:szCs w:val="24"/>
          <w:lang w:val="en-US"/>
        </w:rPr>
      </w:pPr>
      <w:r w:rsidRPr="00E243EC">
        <w:rPr>
          <w:rFonts w:ascii="Times New Roman" w:hAnsi="Times New Roman" w:cs="Times New Roman"/>
          <w:sz w:val="24"/>
          <w:szCs w:val="24"/>
          <w:lang w:val="en-US"/>
        </w:rPr>
        <w:t xml:space="preserve">This argumentation is very relevant as it </w:t>
      </w:r>
      <w:r w:rsidR="00984E28" w:rsidRPr="00E243EC">
        <w:rPr>
          <w:rFonts w:ascii="Times New Roman" w:hAnsi="Times New Roman" w:cs="Times New Roman"/>
          <w:sz w:val="24"/>
          <w:szCs w:val="24"/>
          <w:lang w:val="en-US"/>
        </w:rPr>
        <w:t>is wise to invest in new products that are mo</w:t>
      </w:r>
      <w:r w:rsidR="006522C5" w:rsidRPr="00E243EC">
        <w:rPr>
          <w:rFonts w:ascii="Times New Roman" w:hAnsi="Times New Roman" w:cs="Times New Roman"/>
          <w:sz w:val="24"/>
          <w:szCs w:val="24"/>
          <w:lang w:val="en-US"/>
        </w:rPr>
        <w:t>st  likely going to be more prof</w:t>
      </w:r>
      <w:r w:rsidR="00984E28" w:rsidRPr="00E243EC">
        <w:rPr>
          <w:rFonts w:ascii="Times New Roman" w:hAnsi="Times New Roman" w:cs="Times New Roman"/>
          <w:sz w:val="24"/>
          <w:szCs w:val="24"/>
          <w:lang w:val="en-US"/>
        </w:rPr>
        <w:t>itable</w:t>
      </w:r>
      <w:r w:rsidR="006522C5" w:rsidRPr="00E243EC">
        <w:rPr>
          <w:rFonts w:ascii="Times New Roman" w:hAnsi="Times New Roman" w:cs="Times New Roman"/>
          <w:sz w:val="24"/>
          <w:szCs w:val="24"/>
          <w:lang w:val="en-US"/>
        </w:rPr>
        <w:t xml:space="preserve"> in the future</w:t>
      </w:r>
      <w:r w:rsidR="00984E28" w:rsidRPr="00E243EC">
        <w:rPr>
          <w:rFonts w:ascii="Times New Roman" w:hAnsi="Times New Roman" w:cs="Times New Roman"/>
          <w:sz w:val="24"/>
          <w:szCs w:val="24"/>
          <w:lang w:val="en-US"/>
        </w:rPr>
        <w:t xml:space="preserve"> than the products that are considered to be delisted. </w:t>
      </w:r>
      <w:r w:rsidR="0065159F" w:rsidRPr="00E243EC">
        <w:rPr>
          <w:rFonts w:ascii="Times New Roman" w:hAnsi="Times New Roman" w:cs="Times New Roman"/>
          <w:sz w:val="24"/>
          <w:szCs w:val="24"/>
          <w:lang w:val="en-US"/>
        </w:rPr>
        <w:t>However, this does not mean that the opinion of the consumer should be forgotten. The decisions regarding SKU-rationalization should not on</w:t>
      </w:r>
      <w:r w:rsidR="007A44A7">
        <w:rPr>
          <w:rFonts w:ascii="Times New Roman" w:hAnsi="Times New Roman" w:cs="Times New Roman"/>
          <w:sz w:val="24"/>
          <w:szCs w:val="24"/>
          <w:lang w:val="en-US"/>
        </w:rPr>
        <w:t>ly be based on financial data, b</w:t>
      </w:r>
      <w:r w:rsidR="0065159F" w:rsidRPr="00E243EC">
        <w:rPr>
          <w:rFonts w:ascii="Times New Roman" w:hAnsi="Times New Roman" w:cs="Times New Roman"/>
          <w:sz w:val="24"/>
          <w:szCs w:val="24"/>
          <w:lang w:val="en-US"/>
        </w:rPr>
        <w:t>ecause if delisting an SKU leads to losing</w:t>
      </w:r>
      <w:r w:rsidR="00A33A2E" w:rsidRPr="00E243EC">
        <w:rPr>
          <w:rFonts w:ascii="Times New Roman" w:hAnsi="Times New Roman" w:cs="Times New Roman"/>
          <w:sz w:val="24"/>
          <w:szCs w:val="24"/>
          <w:lang w:val="en-US"/>
        </w:rPr>
        <w:t xml:space="preserve"> (loyal)</w:t>
      </w:r>
      <w:r w:rsidR="0065159F" w:rsidRPr="00E243EC">
        <w:rPr>
          <w:rFonts w:ascii="Times New Roman" w:hAnsi="Times New Roman" w:cs="Times New Roman"/>
          <w:sz w:val="24"/>
          <w:szCs w:val="24"/>
          <w:lang w:val="en-US"/>
        </w:rPr>
        <w:t xml:space="preserve"> customers, it will damage the sales numbers in the long term. </w:t>
      </w:r>
    </w:p>
    <w:p w14:paraId="0C5E738A" w14:textId="77777777" w:rsidR="0065159F" w:rsidRPr="007A44A7" w:rsidRDefault="0065159F" w:rsidP="00571118">
      <w:pPr>
        <w:pStyle w:val="Lijstalinea"/>
        <w:spacing w:line="360" w:lineRule="auto"/>
        <w:ind w:left="426"/>
        <w:jc w:val="both"/>
        <w:rPr>
          <w:rFonts w:ascii="Times New Roman" w:hAnsi="Times New Roman" w:cs="Times New Roman"/>
          <w:color w:val="00B050"/>
          <w:sz w:val="16"/>
          <w:szCs w:val="24"/>
          <w:lang w:val="en-US"/>
        </w:rPr>
      </w:pPr>
    </w:p>
    <w:p w14:paraId="0C5E738B" w14:textId="77777777" w:rsidR="00BB0ABD" w:rsidRPr="00BB0ABD" w:rsidRDefault="00BB0ABD" w:rsidP="00BB0ABD">
      <w:pPr>
        <w:pStyle w:val="Lijstalinea"/>
        <w:spacing w:line="360" w:lineRule="auto"/>
        <w:ind w:left="426"/>
        <w:jc w:val="both"/>
        <w:rPr>
          <w:rFonts w:ascii="Times New Roman" w:hAnsi="Times New Roman" w:cs="Times New Roman"/>
          <w:sz w:val="24"/>
          <w:szCs w:val="24"/>
          <w:lang w:val="en-US"/>
        </w:rPr>
      </w:pPr>
      <w:r w:rsidRPr="00BB0ABD">
        <w:rPr>
          <w:rFonts w:ascii="Times New Roman" w:hAnsi="Times New Roman" w:cs="Times New Roman"/>
          <w:sz w:val="24"/>
          <w:szCs w:val="24"/>
          <w:lang w:val="en-US"/>
        </w:rPr>
        <w:t xml:space="preserve">Moreover, the risks that are mentioned in the literature review are confirmed by H.J. Heinz to be relevant for the company. This means that one of the major risks of a SKU-rationalization is losing customers due to the fact that the brand perception changes and the preferred product format are no longer available from one brand, and therefore switch to another brand. If the company is going to delist product formats solely based on internal hurdle rates, it will lose loyal consumers as these customers will start looking for the same volume or product format at a competing brand. Especially in the Netherlands, where there are numerous brand that offer tomato ketchup there is a strong competition and it is easy to lose customers. </w:t>
      </w:r>
    </w:p>
    <w:p w14:paraId="0C5E738C" w14:textId="77777777" w:rsidR="00BB0ABD" w:rsidRPr="007A44A7" w:rsidRDefault="00BB0ABD" w:rsidP="00BB0ABD">
      <w:pPr>
        <w:pStyle w:val="Lijstalinea"/>
        <w:spacing w:line="360" w:lineRule="auto"/>
        <w:ind w:left="426"/>
        <w:jc w:val="both"/>
        <w:rPr>
          <w:rFonts w:ascii="Times New Roman" w:hAnsi="Times New Roman" w:cs="Times New Roman"/>
          <w:color w:val="00B050"/>
          <w:sz w:val="14"/>
          <w:szCs w:val="24"/>
          <w:lang w:val="en-US"/>
        </w:rPr>
      </w:pPr>
    </w:p>
    <w:p w14:paraId="0C5E738D" w14:textId="77777777" w:rsidR="0095307C" w:rsidRDefault="0065159F" w:rsidP="00571118">
      <w:pPr>
        <w:pStyle w:val="Lijstalinea"/>
        <w:spacing w:line="360" w:lineRule="auto"/>
        <w:ind w:left="426"/>
        <w:jc w:val="both"/>
        <w:rPr>
          <w:rFonts w:ascii="Times New Roman" w:hAnsi="Times New Roman" w:cs="Times New Roman"/>
          <w:sz w:val="24"/>
          <w:szCs w:val="24"/>
          <w:lang w:val="en-US"/>
        </w:rPr>
      </w:pPr>
      <w:r w:rsidRPr="00571118">
        <w:rPr>
          <w:rFonts w:ascii="Times New Roman" w:hAnsi="Times New Roman" w:cs="Times New Roman"/>
          <w:sz w:val="24"/>
          <w:szCs w:val="24"/>
          <w:lang w:val="en-US"/>
        </w:rPr>
        <w:t>Therefore, it is recommended to perform research regularly to make sure that the consumer stays sati</w:t>
      </w:r>
      <w:r w:rsidR="00D34DEC">
        <w:rPr>
          <w:rFonts w:ascii="Times New Roman" w:hAnsi="Times New Roman" w:cs="Times New Roman"/>
          <w:sz w:val="24"/>
          <w:szCs w:val="24"/>
          <w:lang w:val="en-US"/>
        </w:rPr>
        <w:t>sfied with the HTK product format offer</w:t>
      </w:r>
      <w:r w:rsidRPr="00571118">
        <w:rPr>
          <w:rFonts w:ascii="Times New Roman" w:hAnsi="Times New Roman" w:cs="Times New Roman"/>
          <w:sz w:val="24"/>
          <w:szCs w:val="24"/>
          <w:lang w:val="en-US"/>
        </w:rPr>
        <w:t xml:space="preserve">. This research does not necessarily have to take place </w:t>
      </w:r>
      <w:r w:rsidR="00D34DEC">
        <w:rPr>
          <w:rFonts w:ascii="Times New Roman" w:hAnsi="Times New Roman" w:cs="Times New Roman"/>
          <w:sz w:val="24"/>
          <w:szCs w:val="24"/>
          <w:lang w:val="en-US"/>
        </w:rPr>
        <w:t>during</w:t>
      </w:r>
      <w:r w:rsidRPr="00571118">
        <w:rPr>
          <w:rFonts w:ascii="Times New Roman" w:hAnsi="Times New Roman" w:cs="Times New Roman"/>
          <w:sz w:val="24"/>
          <w:szCs w:val="24"/>
          <w:lang w:val="en-US"/>
        </w:rPr>
        <w:t xml:space="preserve"> the SKU-rationalization process as it is an on-going barometer of the opinion of the consumer regarding the HTK product formats and brand. Unfortunately, this type of research will not be possible on a local scale due to </w:t>
      </w:r>
      <w:r w:rsidR="00D34DEC">
        <w:rPr>
          <w:rFonts w:ascii="Times New Roman" w:hAnsi="Times New Roman" w:cs="Times New Roman"/>
          <w:sz w:val="24"/>
          <w:szCs w:val="24"/>
          <w:lang w:val="en-US"/>
        </w:rPr>
        <w:t xml:space="preserve">the </w:t>
      </w:r>
      <w:r w:rsidRPr="00571118">
        <w:rPr>
          <w:rFonts w:ascii="Times New Roman" w:hAnsi="Times New Roman" w:cs="Times New Roman"/>
          <w:sz w:val="24"/>
          <w:szCs w:val="24"/>
          <w:lang w:val="en-US"/>
        </w:rPr>
        <w:t xml:space="preserve">lack of budget. However, the data that is delivered regarding buyer profiles from Nielsen and GFK is already available according to the interviews. This type of information is advised to be taken into account within the SKU-rationalization as the information is </w:t>
      </w:r>
      <w:r w:rsidR="00EE1305">
        <w:rPr>
          <w:rFonts w:ascii="Times New Roman" w:hAnsi="Times New Roman" w:cs="Times New Roman"/>
          <w:sz w:val="24"/>
          <w:szCs w:val="24"/>
          <w:lang w:val="en-US"/>
        </w:rPr>
        <w:t>available</w:t>
      </w:r>
      <w:r w:rsidRPr="00571118">
        <w:rPr>
          <w:rFonts w:ascii="Times New Roman" w:hAnsi="Times New Roman" w:cs="Times New Roman"/>
          <w:sz w:val="24"/>
          <w:szCs w:val="24"/>
          <w:lang w:val="en-US"/>
        </w:rPr>
        <w:t xml:space="preserve"> and relevant for the situation. As mentioned by quantum retail, the consumer demand should be part of your SKU-rat and with a strong competition in the Netherlands the risk of losing shelf space and/or customers is high. Therefore, the consumer demand and preferences should be taken into account when performing a SKU-rationalization. </w:t>
      </w:r>
    </w:p>
    <w:p w14:paraId="0C5E738E" w14:textId="77777777" w:rsidR="0095307C" w:rsidRPr="0095307C" w:rsidRDefault="0095307C" w:rsidP="00571118">
      <w:pPr>
        <w:pStyle w:val="Lijstalinea"/>
        <w:spacing w:line="360" w:lineRule="auto"/>
        <w:ind w:left="426"/>
        <w:jc w:val="both"/>
        <w:rPr>
          <w:rFonts w:ascii="Times New Roman" w:hAnsi="Times New Roman" w:cs="Times New Roman"/>
          <w:sz w:val="14"/>
          <w:szCs w:val="24"/>
          <w:lang w:val="en-US"/>
        </w:rPr>
      </w:pPr>
    </w:p>
    <w:p w14:paraId="0C5E738F" w14:textId="77777777" w:rsidR="0065159F" w:rsidRPr="00571118" w:rsidRDefault="00A33A2E" w:rsidP="00571118">
      <w:pPr>
        <w:pStyle w:val="Lijstalinea"/>
        <w:spacing w:line="360" w:lineRule="auto"/>
        <w:ind w:left="426"/>
        <w:jc w:val="both"/>
        <w:rPr>
          <w:rFonts w:ascii="Times New Roman" w:hAnsi="Times New Roman" w:cs="Times New Roman"/>
          <w:sz w:val="24"/>
          <w:szCs w:val="24"/>
          <w:lang w:val="en-US"/>
        </w:rPr>
      </w:pPr>
      <w:r w:rsidRPr="00571118">
        <w:rPr>
          <w:rFonts w:ascii="Times New Roman" w:hAnsi="Times New Roman" w:cs="Times New Roman"/>
          <w:sz w:val="24"/>
          <w:szCs w:val="24"/>
          <w:lang w:val="en-US"/>
        </w:rPr>
        <w:t xml:space="preserve">Moreover, the knowledge gained from market research will not only be beneficial </w:t>
      </w:r>
      <w:r w:rsidR="00571118" w:rsidRPr="00571118">
        <w:rPr>
          <w:rFonts w:ascii="Times New Roman" w:hAnsi="Times New Roman" w:cs="Times New Roman"/>
          <w:sz w:val="24"/>
          <w:szCs w:val="24"/>
          <w:lang w:val="en-US"/>
        </w:rPr>
        <w:t xml:space="preserve">if a </w:t>
      </w:r>
      <w:r w:rsidRPr="00571118">
        <w:rPr>
          <w:rFonts w:ascii="Times New Roman" w:hAnsi="Times New Roman" w:cs="Times New Roman"/>
          <w:sz w:val="24"/>
          <w:szCs w:val="24"/>
          <w:lang w:val="en-US"/>
        </w:rPr>
        <w:t>SKU-rat</w:t>
      </w:r>
      <w:r w:rsidR="00571118" w:rsidRPr="00571118">
        <w:rPr>
          <w:rFonts w:ascii="Times New Roman" w:hAnsi="Times New Roman" w:cs="Times New Roman"/>
          <w:sz w:val="24"/>
          <w:szCs w:val="24"/>
          <w:lang w:val="en-US"/>
        </w:rPr>
        <w:t xml:space="preserve"> takes place</w:t>
      </w:r>
      <w:r w:rsidRPr="00571118">
        <w:rPr>
          <w:rFonts w:ascii="Times New Roman" w:hAnsi="Times New Roman" w:cs="Times New Roman"/>
          <w:sz w:val="24"/>
          <w:szCs w:val="24"/>
          <w:lang w:val="en-US"/>
        </w:rPr>
        <w:t xml:space="preserve"> but also when developing a new product or improving the current HTK products. </w:t>
      </w:r>
      <w:r w:rsidR="00571118" w:rsidRPr="00571118">
        <w:rPr>
          <w:rFonts w:ascii="Times New Roman" w:hAnsi="Times New Roman" w:cs="Times New Roman"/>
          <w:sz w:val="24"/>
          <w:szCs w:val="24"/>
          <w:lang w:val="en-US"/>
        </w:rPr>
        <w:t xml:space="preserve">The opinion of the consumer should  not only matter in the development of a concept because if the H.J. Heinz brand wants to stay the preferred tomato ketchup brand, according to the survey results, then they should continuously improve their products by consulting the consumer regarding their preferences, comments and changing opinion. </w:t>
      </w:r>
    </w:p>
    <w:p w14:paraId="0C5E7390" w14:textId="77777777" w:rsidR="0065159F" w:rsidRPr="0095307C" w:rsidRDefault="0065159F" w:rsidP="00571118">
      <w:pPr>
        <w:pStyle w:val="Lijstalinea"/>
        <w:spacing w:line="360" w:lineRule="auto"/>
        <w:ind w:left="426"/>
        <w:jc w:val="both"/>
        <w:rPr>
          <w:rFonts w:ascii="Times New Roman" w:hAnsi="Times New Roman" w:cs="Times New Roman"/>
          <w:color w:val="00B050"/>
          <w:sz w:val="14"/>
          <w:szCs w:val="24"/>
          <w:lang w:val="en-US"/>
        </w:rPr>
      </w:pPr>
    </w:p>
    <w:p w14:paraId="0C5E7391" w14:textId="77777777" w:rsidR="0065159F" w:rsidRPr="00571118" w:rsidRDefault="0065159F" w:rsidP="00571118">
      <w:pPr>
        <w:pStyle w:val="Lijstalinea"/>
        <w:spacing w:line="360" w:lineRule="auto"/>
        <w:ind w:left="426"/>
        <w:jc w:val="both"/>
        <w:rPr>
          <w:rFonts w:ascii="Times New Roman" w:hAnsi="Times New Roman" w:cs="Times New Roman"/>
          <w:sz w:val="24"/>
          <w:szCs w:val="24"/>
          <w:lang w:val="en-US"/>
        </w:rPr>
      </w:pPr>
      <w:r w:rsidRPr="00571118">
        <w:rPr>
          <w:rFonts w:ascii="Times New Roman" w:hAnsi="Times New Roman" w:cs="Times New Roman"/>
          <w:sz w:val="24"/>
          <w:szCs w:val="24"/>
          <w:lang w:val="en-US"/>
        </w:rPr>
        <w:t xml:space="preserve">Therefore, the previous gathered information consisting of experience and market data should be used in the decision making process of the SKU-rat. Based on this data, the preferences of the consumer will be understood, and product formats that should stay </w:t>
      </w:r>
      <w:r w:rsidR="00571118" w:rsidRPr="00571118">
        <w:rPr>
          <w:rFonts w:ascii="Times New Roman" w:hAnsi="Times New Roman" w:cs="Times New Roman"/>
          <w:sz w:val="24"/>
          <w:szCs w:val="24"/>
          <w:lang w:val="en-US"/>
        </w:rPr>
        <w:t xml:space="preserve">within the local product format portfolio </w:t>
      </w:r>
      <w:r w:rsidRPr="00571118">
        <w:rPr>
          <w:rFonts w:ascii="Times New Roman" w:hAnsi="Times New Roman" w:cs="Times New Roman"/>
          <w:sz w:val="24"/>
          <w:szCs w:val="24"/>
          <w:lang w:val="en-US"/>
        </w:rPr>
        <w:t xml:space="preserve"> Furthermore, in the case of this survey, a clear preference regarding certain product formats became clear from the survey. A strong preference was shown for the squeeze bottles with a volume of 220ml, 300ml, 400ml and 500ml. The other two larger squeeze bottles of 605ml and 875ml were least preferred within the squeeze product format. Therefore, based on the survey and SPSS outcome, the four squeeze bottles between 220ml and 500ml should stay within the portfolio. In the situation that squeeze bottle formats need to be delisted </w:t>
      </w:r>
      <w:r w:rsidR="00571118" w:rsidRPr="00571118">
        <w:rPr>
          <w:rFonts w:ascii="Times New Roman" w:hAnsi="Times New Roman" w:cs="Times New Roman"/>
          <w:sz w:val="24"/>
          <w:szCs w:val="24"/>
          <w:lang w:val="en-US"/>
        </w:rPr>
        <w:t xml:space="preserve">because of a low rotation or disappointing sales </w:t>
      </w:r>
      <w:r w:rsidRPr="00571118">
        <w:rPr>
          <w:rFonts w:ascii="Times New Roman" w:hAnsi="Times New Roman" w:cs="Times New Roman"/>
          <w:sz w:val="24"/>
          <w:szCs w:val="24"/>
          <w:lang w:val="en-US"/>
        </w:rPr>
        <w:t xml:space="preserve">it is </w:t>
      </w:r>
      <w:r w:rsidR="00E70542" w:rsidRPr="00571118">
        <w:rPr>
          <w:rFonts w:ascii="Times New Roman" w:hAnsi="Times New Roman" w:cs="Times New Roman"/>
          <w:sz w:val="24"/>
          <w:szCs w:val="24"/>
          <w:lang w:val="en-US"/>
        </w:rPr>
        <w:t>advised</w:t>
      </w:r>
      <w:r w:rsidRPr="00571118">
        <w:rPr>
          <w:rFonts w:ascii="Times New Roman" w:hAnsi="Times New Roman" w:cs="Times New Roman"/>
          <w:sz w:val="24"/>
          <w:szCs w:val="24"/>
          <w:lang w:val="en-US"/>
        </w:rPr>
        <w:t xml:space="preserve"> to take the larger two formats from the shelf. This, due to the fact that it is easier for the consumer to switch to a smaller product format than </w:t>
      </w:r>
      <w:r w:rsidR="00571118" w:rsidRPr="00571118">
        <w:rPr>
          <w:rFonts w:ascii="Times New Roman" w:hAnsi="Times New Roman" w:cs="Times New Roman"/>
          <w:sz w:val="24"/>
          <w:szCs w:val="24"/>
          <w:lang w:val="en-US"/>
        </w:rPr>
        <w:t xml:space="preserve">it is </w:t>
      </w:r>
      <w:r w:rsidRPr="00571118">
        <w:rPr>
          <w:rFonts w:ascii="Times New Roman" w:hAnsi="Times New Roman" w:cs="Times New Roman"/>
          <w:sz w:val="24"/>
          <w:szCs w:val="24"/>
          <w:lang w:val="en-US"/>
        </w:rPr>
        <w:t>to a larger product format</w:t>
      </w:r>
    </w:p>
    <w:p w14:paraId="0C5E7392" w14:textId="77777777" w:rsidR="0065159F" w:rsidRPr="00BB5366" w:rsidRDefault="0065159F" w:rsidP="00571118">
      <w:pPr>
        <w:pStyle w:val="Lijstalinea"/>
        <w:spacing w:line="360" w:lineRule="auto"/>
        <w:ind w:left="426"/>
        <w:jc w:val="both"/>
        <w:rPr>
          <w:rFonts w:ascii="Times New Roman" w:hAnsi="Times New Roman" w:cs="Times New Roman"/>
          <w:color w:val="00B050"/>
          <w:sz w:val="10"/>
          <w:szCs w:val="24"/>
          <w:lang w:val="en-US"/>
        </w:rPr>
      </w:pPr>
    </w:p>
    <w:p w14:paraId="0C5E7393" w14:textId="77777777" w:rsidR="0065159F" w:rsidRDefault="0065159F" w:rsidP="00571118">
      <w:pPr>
        <w:pStyle w:val="Lijstalinea"/>
        <w:spacing w:line="360" w:lineRule="auto"/>
        <w:ind w:left="426"/>
        <w:jc w:val="both"/>
        <w:rPr>
          <w:lang w:val="en-US"/>
        </w:rPr>
      </w:pPr>
      <w:r w:rsidRPr="00571118">
        <w:rPr>
          <w:rFonts w:ascii="Times New Roman" w:hAnsi="Times New Roman" w:cs="Times New Roman"/>
          <w:sz w:val="24"/>
          <w:szCs w:val="24"/>
          <w:lang w:val="en-US"/>
        </w:rPr>
        <w:t xml:space="preserve">Regarding the two glass bottles, the 300ml has a very loyal consumer group </w:t>
      </w:r>
      <w:r w:rsidR="00D42742">
        <w:rPr>
          <w:rFonts w:ascii="Times New Roman" w:hAnsi="Times New Roman" w:cs="Times New Roman"/>
          <w:sz w:val="24"/>
          <w:szCs w:val="24"/>
          <w:lang w:val="en-US"/>
        </w:rPr>
        <w:t xml:space="preserve">according to the interviewee </w:t>
      </w:r>
      <w:r w:rsidRPr="00571118">
        <w:rPr>
          <w:rFonts w:ascii="Times New Roman" w:hAnsi="Times New Roman" w:cs="Times New Roman"/>
          <w:sz w:val="24"/>
          <w:szCs w:val="24"/>
          <w:lang w:val="en-US"/>
        </w:rPr>
        <w:t xml:space="preserve">and is seen as an iconic product format, and is therefore not </w:t>
      </w:r>
      <w:r w:rsidR="00E70542" w:rsidRPr="00571118">
        <w:rPr>
          <w:rFonts w:ascii="Times New Roman" w:hAnsi="Times New Roman" w:cs="Times New Roman"/>
          <w:sz w:val="24"/>
          <w:szCs w:val="24"/>
          <w:lang w:val="en-US"/>
        </w:rPr>
        <w:t>advised</w:t>
      </w:r>
      <w:r w:rsidRPr="00571118">
        <w:rPr>
          <w:rFonts w:ascii="Times New Roman" w:hAnsi="Times New Roman" w:cs="Times New Roman"/>
          <w:sz w:val="24"/>
          <w:szCs w:val="24"/>
          <w:lang w:val="en-US"/>
        </w:rPr>
        <w:t xml:space="preserve"> to be delisted. Furthermore, the larger glass bottle with a volume of 750ml is least preferred from all the product formats in the Netherlands, and should therefore be </w:t>
      </w:r>
      <w:r w:rsidR="000652A2">
        <w:rPr>
          <w:rFonts w:ascii="Times New Roman" w:hAnsi="Times New Roman" w:cs="Times New Roman"/>
          <w:sz w:val="24"/>
          <w:szCs w:val="24"/>
          <w:lang w:val="en-US"/>
        </w:rPr>
        <w:t xml:space="preserve">the first product format to be delisted, </w:t>
      </w:r>
      <w:r w:rsidRPr="00571118">
        <w:rPr>
          <w:rFonts w:ascii="Times New Roman" w:hAnsi="Times New Roman" w:cs="Times New Roman"/>
          <w:sz w:val="24"/>
          <w:szCs w:val="24"/>
          <w:lang w:val="en-US"/>
        </w:rPr>
        <w:t xml:space="preserve">in the case </w:t>
      </w:r>
      <w:r w:rsidR="000652A2">
        <w:rPr>
          <w:rFonts w:ascii="Times New Roman" w:hAnsi="Times New Roman" w:cs="Times New Roman"/>
          <w:sz w:val="24"/>
          <w:szCs w:val="24"/>
          <w:lang w:val="en-US"/>
        </w:rPr>
        <w:t>the delisting takes place</w:t>
      </w:r>
      <w:r w:rsidRPr="00571118">
        <w:rPr>
          <w:rFonts w:ascii="Times New Roman" w:hAnsi="Times New Roman" w:cs="Times New Roman"/>
          <w:sz w:val="24"/>
          <w:szCs w:val="24"/>
          <w:lang w:val="en-US"/>
        </w:rPr>
        <w:t>.</w:t>
      </w:r>
    </w:p>
    <w:p w14:paraId="0C5E7394" w14:textId="77777777" w:rsidR="0065159F" w:rsidRPr="00F652D9" w:rsidRDefault="0065159F" w:rsidP="00571118">
      <w:pPr>
        <w:spacing w:line="360" w:lineRule="auto"/>
        <w:ind w:left="426"/>
        <w:jc w:val="both"/>
        <w:rPr>
          <w:rFonts w:ascii="Times New Roman" w:hAnsi="Times New Roman" w:cs="Times New Roman"/>
          <w:sz w:val="24"/>
          <w:szCs w:val="24"/>
          <w:lang w:val="en-US"/>
        </w:rPr>
      </w:pPr>
      <w:r w:rsidRPr="00F652D9">
        <w:rPr>
          <w:rFonts w:ascii="Times New Roman" w:hAnsi="Times New Roman" w:cs="Times New Roman"/>
          <w:sz w:val="24"/>
          <w:szCs w:val="24"/>
          <w:lang w:val="en-US"/>
        </w:rPr>
        <w:t>Regarding the communication between H.J. Heinz and the retailers that offer the product formats in the Netherlands, this should be clear and supported with arguments. These arguments are based on the research that has been done with the Dutch consumer and the quantitative data regarding the pe</w:t>
      </w:r>
      <w:r w:rsidR="00BB0ABD" w:rsidRPr="00F652D9">
        <w:rPr>
          <w:rFonts w:ascii="Times New Roman" w:hAnsi="Times New Roman" w:cs="Times New Roman"/>
          <w:sz w:val="24"/>
          <w:szCs w:val="24"/>
          <w:lang w:val="en-US"/>
        </w:rPr>
        <w:t>r</w:t>
      </w:r>
      <w:r w:rsidRPr="00F652D9">
        <w:rPr>
          <w:rFonts w:ascii="Times New Roman" w:hAnsi="Times New Roman" w:cs="Times New Roman"/>
          <w:sz w:val="24"/>
          <w:szCs w:val="24"/>
          <w:lang w:val="en-US"/>
        </w:rPr>
        <w:t>formance of the product format</w:t>
      </w:r>
      <w:r w:rsidR="00BB0ABD" w:rsidRPr="00F652D9">
        <w:rPr>
          <w:rFonts w:ascii="Times New Roman" w:hAnsi="Times New Roman" w:cs="Times New Roman"/>
          <w:sz w:val="24"/>
          <w:szCs w:val="24"/>
          <w:lang w:val="en-US"/>
        </w:rPr>
        <w:t xml:space="preserve"> and the hurdle rates of H.J. Heinz</w:t>
      </w:r>
      <w:r w:rsidRPr="00F652D9">
        <w:rPr>
          <w:rFonts w:ascii="Times New Roman" w:hAnsi="Times New Roman" w:cs="Times New Roman"/>
          <w:sz w:val="24"/>
          <w:szCs w:val="24"/>
          <w:lang w:val="en-US"/>
        </w:rPr>
        <w:t>. The positive sides of the SKU-rat should be presented clearly to the different retailers and the positive results e.g. efficient use of shelf space should refute any arguments against the SKU-rat. If the communication between both parties stays transparent and the arguments to delist a product format are substantiated by results from quantitative data, then there shouldn’t be any risks involved regarding the relationship between retailer and H.J. Heinz. Both parties benefit from this approach as H.J. Heinz has more insight into its customers and the retailer can optimize its in store product offer. However in most cases, the retailer will have notice</w:t>
      </w:r>
      <w:r w:rsidR="00BB0ABD" w:rsidRPr="00F652D9">
        <w:rPr>
          <w:rFonts w:ascii="Times New Roman" w:hAnsi="Times New Roman" w:cs="Times New Roman"/>
          <w:sz w:val="24"/>
          <w:szCs w:val="24"/>
          <w:lang w:val="en-US"/>
        </w:rPr>
        <w:t>d</w:t>
      </w:r>
      <w:r w:rsidR="00F60362">
        <w:rPr>
          <w:rFonts w:ascii="Times New Roman" w:hAnsi="Times New Roman" w:cs="Times New Roman"/>
          <w:sz w:val="24"/>
          <w:szCs w:val="24"/>
          <w:lang w:val="en-US"/>
        </w:rPr>
        <w:t xml:space="preserve"> </w:t>
      </w:r>
      <w:r w:rsidR="00BB0ABD" w:rsidRPr="00F652D9">
        <w:rPr>
          <w:rFonts w:ascii="Times New Roman" w:hAnsi="Times New Roman" w:cs="Times New Roman"/>
          <w:sz w:val="24"/>
          <w:szCs w:val="24"/>
          <w:lang w:val="en-US"/>
        </w:rPr>
        <w:t>i</w:t>
      </w:r>
      <w:r w:rsidRPr="00F652D9">
        <w:rPr>
          <w:rFonts w:ascii="Times New Roman" w:hAnsi="Times New Roman" w:cs="Times New Roman"/>
          <w:sz w:val="24"/>
          <w:szCs w:val="24"/>
          <w:lang w:val="en-US"/>
        </w:rPr>
        <w:t>f a product format is not performing well</w:t>
      </w:r>
      <w:r w:rsidR="00BB0ABD" w:rsidRPr="00F652D9">
        <w:rPr>
          <w:rFonts w:ascii="Times New Roman" w:hAnsi="Times New Roman" w:cs="Times New Roman"/>
          <w:sz w:val="24"/>
          <w:szCs w:val="24"/>
          <w:lang w:val="en-US"/>
        </w:rPr>
        <w:t>, before H.J. Heinz</w:t>
      </w:r>
      <w:r w:rsidR="00BB0F7C">
        <w:rPr>
          <w:rFonts w:ascii="Times New Roman" w:hAnsi="Times New Roman" w:cs="Times New Roman"/>
          <w:sz w:val="24"/>
          <w:szCs w:val="24"/>
          <w:lang w:val="en-US"/>
        </w:rPr>
        <w:t>. If this happens, the retailer</w:t>
      </w:r>
      <w:r w:rsidRPr="00F652D9">
        <w:rPr>
          <w:rFonts w:ascii="Times New Roman" w:hAnsi="Times New Roman" w:cs="Times New Roman"/>
          <w:sz w:val="24"/>
          <w:szCs w:val="24"/>
          <w:lang w:val="en-US"/>
        </w:rPr>
        <w:t xml:space="preserve"> would like</w:t>
      </w:r>
      <w:r w:rsidR="00BB0ABD" w:rsidRPr="00F652D9">
        <w:rPr>
          <w:rFonts w:ascii="Times New Roman" w:hAnsi="Times New Roman" w:cs="Times New Roman"/>
          <w:sz w:val="24"/>
          <w:szCs w:val="24"/>
          <w:lang w:val="en-US"/>
        </w:rPr>
        <w:t>ly want</w:t>
      </w:r>
      <w:r w:rsidRPr="00F652D9">
        <w:rPr>
          <w:rFonts w:ascii="Times New Roman" w:hAnsi="Times New Roman" w:cs="Times New Roman"/>
          <w:sz w:val="24"/>
          <w:szCs w:val="24"/>
          <w:lang w:val="en-US"/>
        </w:rPr>
        <w:t xml:space="preserve"> to discharge the particular product format as quickly as possible to make room for more profitable products. Therefore, H.J. Heinz should take fast decisions and keep a constant eye on changing consumer demand as the retailer wants to make</w:t>
      </w:r>
      <w:r w:rsidR="00F60362">
        <w:rPr>
          <w:rFonts w:ascii="Times New Roman" w:hAnsi="Times New Roman" w:cs="Times New Roman"/>
          <w:sz w:val="24"/>
          <w:szCs w:val="24"/>
          <w:lang w:val="en-US"/>
        </w:rPr>
        <w:t xml:space="preserve"> </w:t>
      </w:r>
      <w:r w:rsidRPr="00F652D9">
        <w:rPr>
          <w:rFonts w:ascii="Times New Roman" w:hAnsi="Times New Roman" w:cs="Times New Roman"/>
          <w:sz w:val="24"/>
          <w:szCs w:val="24"/>
          <w:lang w:val="en-US"/>
        </w:rPr>
        <w:t>use of its shelf space as efficient as possible.</w:t>
      </w:r>
    </w:p>
    <w:p w14:paraId="0C5E7395" w14:textId="77777777" w:rsidR="0065159F" w:rsidRPr="00F652D9" w:rsidRDefault="0065159F" w:rsidP="00571118">
      <w:pPr>
        <w:spacing w:line="360" w:lineRule="auto"/>
        <w:ind w:left="426"/>
        <w:jc w:val="both"/>
        <w:rPr>
          <w:rFonts w:ascii="Times New Roman" w:hAnsi="Times New Roman" w:cs="Times New Roman"/>
          <w:sz w:val="24"/>
          <w:szCs w:val="24"/>
          <w:lang w:val="en-US"/>
        </w:rPr>
      </w:pPr>
      <w:r w:rsidRPr="00F652D9">
        <w:rPr>
          <w:rFonts w:ascii="Times New Roman" w:hAnsi="Times New Roman" w:cs="Times New Roman"/>
          <w:sz w:val="24"/>
          <w:szCs w:val="24"/>
          <w:lang w:val="en-US"/>
        </w:rPr>
        <w:t>Internally, the biggest risk for H.J. Heinz will be the high write-off costs. As these are difficult to define without any</w:t>
      </w:r>
      <w:r w:rsidR="00BB0F7C">
        <w:rPr>
          <w:rFonts w:ascii="Times New Roman" w:hAnsi="Times New Roman" w:cs="Times New Roman"/>
          <w:sz w:val="24"/>
          <w:szCs w:val="24"/>
          <w:lang w:val="en-US"/>
        </w:rPr>
        <w:t xml:space="preserve"> financial</w:t>
      </w:r>
      <w:r w:rsidRPr="00F652D9">
        <w:rPr>
          <w:rFonts w:ascii="Times New Roman" w:hAnsi="Times New Roman" w:cs="Times New Roman"/>
          <w:sz w:val="24"/>
          <w:szCs w:val="24"/>
          <w:lang w:val="en-US"/>
        </w:rPr>
        <w:t xml:space="preserve"> input from within the company it will not be possible at this time to determine the actual write-offs. The aim will be to limit the amount of write-offs as close to zero as possible. In the end, H.J. Heinz needs to clear out any inventory they have on the three product formats that are on the SKU-rat list. However, as H.J.. Heinz is well aware of this risk, an entire NOD-process </w:t>
      </w:r>
      <w:r w:rsidR="00226DE8">
        <w:rPr>
          <w:rFonts w:ascii="Times New Roman" w:hAnsi="Times New Roman" w:cs="Times New Roman"/>
          <w:sz w:val="24"/>
          <w:szCs w:val="24"/>
          <w:lang w:val="en-US"/>
        </w:rPr>
        <w:t xml:space="preserve">has been set up to create </w:t>
      </w:r>
      <w:r w:rsidR="006111AB">
        <w:rPr>
          <w:rFonts w:ascii="Times New Roman" w:hAnsi="Times New Roman" w:cs="Times New Roman"/>
          <w:sz w:val="24"/>
          <w:szCs w:val="24"/>
          <w:lang w:val="en-US"/>
        </w:rPr>
        <w:t xml:space="preserve">an overview of all the write-offs </w:t>
      </w:r>
      <w:r w:rsidR="00226DE8">
        <w:rPr>
          <w:rFonts w:ascii="Times New Roman" w:hAnsi="Times New Roman" w:cs="Times New Roman"/>
          <w:sz w:val="24"/>
          <w:szCs w:val="24"/>
          <w:lang w:val="en-US"/>
        </w:rPr>
        <w:t xml:space="preserve">that will be involved in the case of delisting. It </w:t>
      </w:r>
      <w:r w:rsidR="00C52126">
        <w:rPr>
          <w:rFonts w:ascii="Times New Roman" w:hAnsi="Times New Roman" w:cs="Times New Roman"/>
          <w:sz w:val="24"/>
          <w:szCs w:val="24"/>
          <w:lang w:val="en-US"/>
        </w:rPr>
        <w:t xml:space="preserve">aids with minimizing </w:t>
      </w:r>
      <w:r w:rsidRPr="00F652D9">
        <w:rPr>
          <w:rFonts w:ascii="Times New Roman" w:hAnsi="Times New Roman" w:cs="Times New Roman"/>
          <w:sz w:val="24"/>
          <w:szCs w:val="24"/>
          <w:lang w:val="en-US"/>
        </w:rPr>
        <w:t>write-offs and the timings of the SKU-rat</w:t>
      </w:r>
      <w:r w:rsidR="00815869">
        <w:rPr>
          <w:rFonts w:ascii="Times New Roman" w:hAnsi="Times New Roman" w:cs="Times New Roman"/>
          <w:sz w:val="24"/>
          <w:szCs w:val="24"/>
          <w:lang w:val="en-US"/>
        </w:rPr>
        <w:t xml:space="preserve"> as the management of H.J. Heinz can see where time can be saved or e.g. if bottles, caps or ingredients of a to be delisted product can be used in the product of other SKUs</w:t>
      </w:r>
      <w:r w:rsidRPr="00F652D9">
        <w:rPr>
          <w:rFonts w:ascii="Times New Roman" w:hAnsi="Times New Roman" w:cs="Times New Roman"/>
          <w:sz w:val="24"/>
          <w:szCs w:val="24"/>
          <w:lang w:val="en-US"/>
        </w:rPr>
        <w:t>.</w:t>
      </w:r>
      <w:r w:rsidR="00C52126">
        <w:rPr>
          <w:rFonts w:ascii="Times New Roman" w:hAnsi="Times New Roman" w:cs="Times New Roman"/>
          <w:sz w:val="24"/>
          <w:szCs w:val="24"/>
          <w:lang w:val="en-US"/>
        </w:rPr>
        <w:t xml:space="preserve"> </w:t>
      </w:r>
      <w:r w:rsidRPr="00F652D9">
        <w:rPr>
          <w:rFonts w:ascii="Times New Roman" w:hAnsi="Times New Roman" w:cs="Times New Roman"/>
          <w:sz w:val="24"/>
          <w:szCs w:val="24"/>
          <w:lang w:val="en-US"/>
        </w:rPr>
        <w:t>Therefore, a recommendation regarding this risk is not necessary.</w:t>
      </w:r>
    </w:p>
    <w:p w14:paraId="0C5E7396" w14:textId="77777777" w:rsidR="0065159F" w:rsidRDefault="0065159F" w:rsidP="00571118">
      <w:pPr>
        <w:spacing w:line="360" w:lineRule="auto"/>
        <w:ind w:left="426"/>
        <w:jc w:val="both"/>
        <w:rPr>
          <w:rFonts w:ascii="Times New Roman" w:hAnsi="Times New Roman" w:cs="Times New Roman"/>
          <w:color w:val="FF0000"/>
          <w:sz w:val="24"/>
          <w:szCs w:val="24"/>
          <w:lang w:val="en-US"/>
        </w:rPr>
      </w:pPr>
    </w:p>
    <w:p w14:paraId="0C5E7397" w14:textId="77777777" w:rsidR="0065159F" w:rsidRPr="009F4812" w:rsidRDefault="0065159F" w:rsidP="00571118">
      <w:pPr>
        <w:ind w:left="426"/>
        <w:rPr>
          <w:lang w:val="en-US"/>
        </w:rPr>
      </w:pPr>
    </w:p>
    <w:p w14:paraId="0C5E7398" w14:textId="77777777" w:rsidR="0065159F" w:rsidRPr="009F4812" w:rsidRDefault="0065159F" w:rsidP="0065159F">
      <w:pPr>
        <w:rPr>
          <w:lang w:val="en-US"/>
        </w:rPr>
      </w:pPr>
    </w:p>
    <w:p w14:paraId="0C5E7399" w14:textId="77777777" w:rsidR="0065159F" w:rsidRDefault="0065159F" w:rsidP="0065159F">
      <w:pPr>
        <w:rPr>
          <w:lang w:val="en-US"/>
        </w:rPr>
      </w:pPr>
    </w:p>
    <w:p w14:paraId="0C5E739A" w14:textId="77777777" w:rsidR="00BB0F7C" w:rsidRDefault="00BB0F7C" w:rsidP="0065159F">
      <w:pPr>
        <w:rPr>
          <w:lang w:val="en-US"/>
        </w:rPr>
      </w:pPr>
    </w:p>
    <w:p w14:paraId="0C5E739B" w14:textId="77777777" w:rsidR="00BB0F7C" w:rsidRDefault="00BB0F7C" w:rsidP="0065159F">
      <w:pPr>
        <w:rPr>
          <w:lang w:val="en-US"/>
        </w:rPr>
      </w:pPr>
    </w:p>
    <w:p w14:paraId="0C5E739C" w14:textId="77777777" w:rsidR="00BB0F7C" w:rsidRDefault="00BB0F7C" w:rsidP="0065159F">
      <w:pPr>
        <w:rPr>
          <w:lang w:val="en-US"/>
        </w:rPr>
      </w:pPr>
    </w:p>
    <w:p w14:paraId="0C5E739D" w14:textId="77777777" w:rsidR="00BB0F7C" w:rsidRDefault="00BB0F7C" w:rsidP="0065159F">
      <w:pPr>
        <w:rPr>
          <w:lang w:val="en-US"/>
        </w:rPr>
      </w:pPr>
    </w:p>
    <w:p w14:paraId="0C5E739E" w14:textId="77777777" w:rsidR="00BB0F7C" w:rsidRDefault="00BB0F7C" w:rsidP="0065159F">
      <w:pPr>
        <w:rPr>
          <w:lang w:val="en-US"/>
        </w:rPr>
      </w:pPr>
    </w:p>
    <w:p w14:paraId="0C5E739F" w14:textId="77777777" w:rsidR="00BB0F7C" w:rsidRDefault="00BB0F7C" w:rsidP="0065159F">
      <w:pPr>
        <w:rPr>
          <w:lang w:val="en-US"/>
        </w:rPr>
      </w:pPr>
    </w:p>
    <w:p w14:paraId="0C5E73A0" w14:textId="77777777" w:rsidR="00BB0F7C" w:rsidRDefault="00BB0F7C" w:rsidP="0065159F">
      <w:pPr>
        <w:rPr>
          <w:lang w:val="en-US"/>
        </w:rPr>
      </w:pPr>
    </w:p>
    <w:p w14:paraId="0C5E73A1" w14:textId="77777777" w:rsidR="00BB0F7C" w:rsidRDefault="00BB0F7C" w:rsidP="0065159F">
      <w:pPr>
        <w:rPr>
          <w:lang w:val="en-US"/>
        </w:rPr>
      </w:pPr>
    </w:p>
    <w:p w14:paraId="0C5E73A2" w14:textId="77777777" w:rsidR="00BB0F7C" w:rsidRDefault="00BB0F7C" w:rsidP="0065159F">
      <w:pPr>
        <w:rPr>
          <w:lang w:val="en-US"/>
        </w:rPr>
      </w:pPr>
    </w:p>
    <w:sdt>
      <w:sdtPr>
        <w:rPr>
          <w:rFonts w:asciiTheme="minorHAnsi" w:eastAsiaTheme="minorHAnsi" w:hAnsiTheme="minorHAnsi" w:cstheme="minorBidi"/>
          <w:color w:val="C00000"/>
          <w:spacing w:val="0"/>
          <w:kern w:val="0"/>
          <w:sz w:val="22"/>
          <w:szCs w:val="22"/>
        </w:rPr>
        <w:id w:val="1770015393"/>
        <w:docPartObj>
          <w:docPartGallery w:val="Bibliographies"/>
          <w:docPartUnique/>
        </w:docPartObj>
      </w:sdtPr>
      <w:sdtEndPr>
        <w:rPr>
          <w:rFonts w:eastAsiaTheme="minorEastAsia"/>
          <w:color w:val="auto"/>
        </w:rPr>
      </w:sdtEndPr>
      <w:sdtContent>
        <w:bookmarkStart w:id="71" w:name="_Toc419702139" w:displacedByCustomXml="prev"/>
        <w:p w14:paraId="0C5E73A3" w14:textId="77777777" w:rsidR="00EE3BF3" w:rsidRPr="00873C2E" w:rsidRDefault="00862670" w:rsidP="00873C2E">
          <w:pPr>
            <w:pStyle w:val="Titel"/>
            <w:pBdr>
              <w:bottom w:val="none" w:sz="0" w:space="0" w:color="auto"/>
            </w:pBdr>
            <w:jc w:val="center"/>
            <w:rPr>
              <w:color w:val="C00000"/>
              <w:lang w:val="en-US"/>
            </w:rPr>
          </w:pPr>
          <w:r w:rsidRPr="00873C2E">
            <w:rPr>
              <w:rFonts w:eastAsiaTheme="minorHAnsi"/>
              <w:color w:val="C00000"/>
              <w:lang w:val="en-US"/>
            </w:rPr>
            <w:t>Bibliography</w:t>
          </w:r>
          <w:bookmarkEnd w:id="71"/>
        </w:p>
        <w:sdt>
          <w:sdtPr>
            <w:id w:val="111145805"/>
            <w:bibliography/>
          </w:sdtPr>
          <w:sdtEndPr/>
          <w:sdtContent>
            <w:p w14:paraId="0C5E73A4" w14:textId="77777777" w:rsidR="009F7A42" w:rsidRPr="009F7A42" w:rsidRDefault="00020EBB" w:rsidP="009F7A42">
              <w:pPr>
                <w:pStyle w:val="Bibliografie"/>
                <w:rPr>
                  <w:rFonts w:ascii="Times New Roman" w:hAnsi="Times New Roman" w:cs="Times New Roman"/>
                  <w:noProof/>
                  <w:sz w:val="24"/>
                  <w:lang w:val="en-US"/>
                </w:rPr>
              </w:pPr>
              <w:r w:rsidRPr="009F7A42">
                <w:rPr>
                  <w:rFonts w:ascii="Times New Roman" w:hAnsi="Times New Roman" w:cs="Times New Roman"/>
                  <w:sz w:val="28"/>
                  <w:szCs w:val="24"/>
                </w:rPr>
                <w:fldChar w:fldCharType="begin"/>
              </w:r>
              <w:r w:rsidR="00EE3BF3" w:rsidRPr="009F7A42">
                <w:rPr>
                  <w:rFonts w:ascii="Times New Roman" w:hAnsi="Times New Roman" w:cs="Times New Roman"/>
                  <w:sz w:val="28"/>
                  <w:szCs w:val="24"/>
                  <w:lang w:val="en-US"/>
                </w:rPr>
                <w:instrText xml:space="preserve"> BIBLIOGRAPHY </w:instrText>
              </w:r>
              <w:r w:rsidRPr="009F7A42">
                <w:rPr>
                  <w:rFonts w:ascii="Times New Roman" w:hAnsi="Times New Roman" w:cs="Times New Roman"/>
                  <w:sz w:val="28"/>
                  <w:szCs w:val="24"/>
                </w:rPr>
                <w:fldChar w:fldCharType="separate"/>
              </w:r>
              <w:r w:rsidR="009F7A42" w:rsidRPr="009F7A42">
                <w:rPr>
                  <w:rFonts w:ascii="Times New Roman" w:hAnsi="Times New Roman" w:cs="Times New Roman"/>
                  <w:noProof/>
                  <w:sz w:val="24"/>
                  <w:lang w:val="en-US"/>
                </w:rPr>
                <w:t xml:space="preserve">Arthur D. Little. (2014). </w:t>
              </w:r>
              <w:r w:rsidR="009F7A42" w:rsidRPr="009F7A42">
                <w:rPr>
                  <w:rFonts w:ascii="Times New Roman" w:hAnsi="Times New Roman" w:cs="Times New Roman"/>
                  <w:i/>
                  <w:iCs/>
                  <w:noProof/>
                  <w:sz w:val="24"/>
                  <w:lang w:val="en-US"/>
                </w:rPr>
                <w:t>At the other end of Innovation.</w:t>
              </w:r>
              <w:r w:rsidR="009F7A42" w:rsidRPr="009F7A42">
                <w:rPr>
                  <w:rFonts w:ascii="Times New Roman" w:hAnsi="Times New Roman" w:cs="Times New Roman"/>
                  <w:noProof/>
                  <w:sz w:val="24"/>
                  <w:lang w:val="en-US"/>
                </w:rPr>
                <w:t xml:space="preserve"> Boston, Massachusetts: Arthur D. Little.</w:t>
              </w:r>
            </w:p>
            <w:p w14:paraId="0C5E73A5"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Bassi, R. (2013, November). </w:t>
              </w:r>
              <w:r w:rsidRPr="009F7A42">
                <w:rPr>
                  <w:rFonts w:ascii="Times New Roman" w:hAnsi="Times New Roman" w:cs="Times New Roman"/>
                  <w:i/>
                  <w:iCs/>
                  <w:noProof/>
                  <w:sz w:val="24"/>
                  <w:lang w:val="en-US"/>
                </w:rPr>
                <w:t>The Black Box of a Buyer</w:t>
              </w:r>
              <w:r w:rsidRPr="009F7A42">
                <w:rPr>
                  <w:rFonts w:ascii="Times New Roman" w:hAnsi="Times New Roman" w:cs="Times New Roman"/>
                  <w:noProof/>
                  <w:sz w:val="24"/>
                  <w:lang w:val="en-US"/>
                </w:rPr>
                <w:t>. Retrieved April 2014, from in learning: http://in-learning-blog.blogspot.nl/2013/11/the-black-box-of-buyer.html</w:t>
              </w:r>
            </w:p>
            <w:p w14:paraId="0C5E73A6"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Boston Consultancy Group. (2014, August 25). </w:t>
              </w:r>
              <w:r w:rsidRPr="009F7A42">
                <w:rPr>
                  <w:rFonts w:ascii="Times New Roman" w:hAnsi="Times New Roman" w:cs="Times New Roman"/>
                  <w:i/>
                  <w:iCs/>
                  <w:noProof/>
                  <w:sz w:val="24"/>
                  <w:lang w:val="en-US"/>
                </w:rPr>
                <w:t>Less Can Be More for Product Portfolios.</w:t>
              </w:r>
              <w:r w:rsidRPr="009F7A42">
                <w:rPr>
                  <w:rFonts w:ascii="Times New Roman" w:hAnsi="Times New Roman" w:cs="Times New Roman"/>
                  <w:noProof/>
                  <w:sz w:val="24"/>
                  <w:lang w:val="en-US"/>
                </w:rPr>
                <w:t xml:space="preserve"> Retrieved from www.bcgperspectives.com: https://www.bcgperspectives.com/content/articles/lean_manufacturing_consumers_products_less_can_be_more_product_portfolios/</w:t>
              </w:r>
            </w:p>
            <w:p w14:paraId="0C5E73A7"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Business Dictionary. (n.d.). </w:t>
              </w:r>
              <w:r w:rsidRPr="009F7A42">
                <w:rPr>
                  <w:rFonts w:ascii="Times New Roman" w:hAnsi="Times New Roman" w:cs="Times New Roman"/>
                  <w:i/>
                  <w:iCs/>
                  <w:noProof/>
                  <w:sz w:val="24"/>
                  <w:lang w:val="en-US"/>
                </w:rPr>
                <w:t xml:space="preserve">Consumer Decision Making </w:t>
              </w:r>
              <w:r w:rsidRPr="009F7A42">
                <w:rPr>
                  <w:rFonts w:ascii="Times New Roman" w:hAnsi="Times New Roman" w:cs="Times New Roman"/>
                  <w:noProof/>
                  <w:sz w:val="24"/>
                  <w:lang w:val="en-US"/>
                </w:rPr>
                <w:t>. Retrieved July 2014, from www.businessdictionary.com: http://www.businessdictionary.com/definition/consumer-decision-making.html</w:t>
              </w:r>
            </w:p>
            <w:p w14:paraId="0C5E73A8"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CBS News. (2014, February 27). </w:t>
              </w:r>
              <w:r w:rsidRPr="009F7A42">
                <w:rPr>
                  <w:rFonts w:ascii="Times New Roman" w:hAnsi="Times New Roman" w:cs="Times New Roman"/>
                  <w:i/>
                  <w:iCs/>
                  <w:noProof/>
                  <w:sz w:val="24"/>
                  <w:lang w:val="en-US"/>
                </w:rPr>
                <w:t>H.J. Heinz closes European plants, moves to co-packing</w:t>
              </w:r>
              <w:r w:rsidRPr="009F7A42">
                <w:rPr>
                  <w:rFonts w:ascii="Times New Roman" w:hAnsi="Times New Roman" w:cs="Times New Roman"/>
                  <w:noProof/>
                  <w:sz w:val="24"/>
                  <w:lang w:val="en-US"/>
                </w:rPr>
                <w:t>. Retrieved June 27, 2014, from CBS News: http://www.cbc.ca/news/canada/windsor/h-j-heinz-closes-european-plants-moves-to-co-packing-1.2553310</w:t>
              </w:r>
            </w:p>
            <w:p w14:paraId="0C5E73A9"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rPr>
                <w:t xml:space="preserve">Centraal Bureau voor Statistiek. (n.d.). </w:t>
              </w:r>
              <w:r w:rsidRPr="009F7A42">
                <w:rPr>
                  <w:rFonts w:ascii="Times New Roman" w:hAnsi="Times New Roman" w:cs="Times New Roman"/>
                  <w:i/>
                  <w:iCs/>
                  <w:noProof/>
                  <w:sz w:val="24"/>
                </w:rPr>
                <w:t>Bevolkingsteller</w:t>
              </w:r>
              <w:r w:rsidRPr="009F7A42">
                <w:rPr>
                  <w:rFonts w:ascii="Times New Roman" w:hAnsi="Times New Roman" w:cs="Times New Roman"/>
                  <w:noProof/>
                  <w:sz w:val="24"/>
                </w:rPr>
                <w:t xml:space="preserve">. </w:t>
              </w:r>
              <w:r w:rsidRPr="009F7A42">
                <w:rPr>
                  <w:rFonts w:ascii="Times New Roman" w:hAnsi="Times New Roman" w:cs="Times New Roman"/>
                  <w:noProof/>
                  <w:sz w:val="24"/>
                  <w:lang w:val="en-US"/>
                </w:rPr>
                <w:t>Retrieved March 25, 2014, from CBS: http://www.cbs.nl/nl-NL/menu/themas/bevolking/cijfers/extra/bevolkingsteller.htm</w:t>
              </w:r>
            </w:p>
            <w:p w14:paraId="0C5E73AA"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Chernev, A. (2003). </w:t>
              </w:r>
              <w:r w:rsidRPr="009F7A42">
                <w:rPr>
                  <w:rFonts w:ascii="Times New Roman" w:hAnsi="Times New Roman" w:cs="Times New Roman"/>
                  <w:i/>
                  <w:iCs/>
                  <w:noProof/>
                  <w:sz w:val="24"/>
                  <w:lang w:val="en-US"/>
                </w:rPr>
                <w:t>Product Assortment and Individual Decision Process.</w:t>
              </w:r>
              <w:r w:rsidRPr="009F7A42">
                <w:rPr>
                  <w:rFonts w:ascii="Times New Roman" w:hAnsi="Times New Roman" w:cs="Times New Roman"/>
                  <w:noProof/>
                  <w:sz w:val="24"/>
                  <w:lang w:val="en-US"/>
                </w:rPr>
                <w:t xml:space="preserve"> Northwestern University, Marketing department. Evanston: Journal of Personality and Social Psychology.</w:t>
              </w:r>
            </w:p>
            <w:p w14:paraId="0C5E73AB"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Chernev, A. (2003). </w:t>
              </w:r>
              <w:r w:rsidRPr="009F7A42">
                <w:rPr>
                  <w:rFonts w:ascii="Times New Roman" w:hAnsi="Times New Roman" w:cs="Times New Roman"/>
                  <w:i/>
                  <w:iCs/>
                  <w:noProof/>
                  <w:sz w:val="24"/>
                  <w:lang w:val="en-US"/>
                </w:rPr>
                <w:t>When More Is Less and Less Is More: The Role of Ideal Point Availability and Assortment in Consumer Choice.</w:t>
              </w:r>
              <w:r w:rsidRPr="009F7A42">
                <w:rPr>
                  <w:rFonts w:ascii="Times New Roman" w:hAnsi="Times New Roman" w:cs="Times New Roman"/>
                  <w:noProof/>
                  <w:sz w:val="24"/>
                  <w:lang w:val="en-US"/>
                </w:rPr>
                <w:t xml:space="preserve"> Northwestern University, Marketing department. Evanston: Journal of Consumer Research.</w:t>
              </w:r>
            </w:p>
            <w:p w14:paraId="0C5E73AC"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Chernev, A., &amp; Hamilton, R. (2009). </w:t>
              </w:r>
              <w:r w:rsidRPr="009F7A42">
                <w:rPr>
                  <w:rFonts w:ascii="Times New Roman" w:hAnsi="Times New Roman" w:cs="Times New Roman"/>
                  <w:i/>
                  <w:iCs/>
                  <w:noProof/>
                  <w:sz w:val="24"/>
                  <w:lang w:val="en-US"/>
                </w:rPr>
                <w:t>Assortment Size and Option Attractiveness in Consumer Choice among Retailers.</w:t>
              </w:r>
              <w:r w:rsidRPr="009F7A42">
                <w:rPr>
                  <w:rFonts w:ascii="Times New Roman" w:hAnsi="Times New Roman" w:cs="Times New Roman"/>
                  <w:noProof/>
                  <w:sz w:val="24"/>
                  <w:lang w:val="en-US"/>
                </w:rPr>
                <w:t xml:space="preserve"> Northwestern University, Marketing department. Evanston: Journal of Marketing Research.</w:t>
              </w:r>
            </w:p>
            <w:p w14:paraId="0C5E73AD"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Chou, J. (2013). </w:t>
              </w:r>
              <w:r w:rsidRPr="009F7A42">
                <w:rPr>
                  <w:rFonts w:ascii="Times New Roman" w:hAnsi="Times New Roman" w:cs="Times New Roman"/>
                  <w:i/>
                  <w:iCs/>
                  <w:noProof/>
                  <w:sz w:val="24"/>
                  <w:lang w:val="en-US"/>
                </w:rPr>
                <w:t>E</w:t>
              </w:r>
              <w:r w:rsidRPr="009F7A42">
                <w:rPr>
                  <w:rFonts w:cs="Times New Roman"/>
                  <w:i/>
                  <w:iCs/>
                  <w:noProof/>
                  <w:sz w:val="24"/>
                  <w:lang w:val="en-US"/>
                </w:rPr>
                <w:t>ﬃ</w:t>
              </w:r>
              <w:r w:rsidRPr="009F7A42">
                <w:rPr>
                  <w:rFonts w:ascii="Times New Roman" w:hAnsi="Times New Roman" w:cs="Times New Roman"/>
                  <w:i/>
                  <w:iCs/>
                  <w:noProof/>
                  <w:sz w:val="24"/>
                  <w:lang w:val="en-US"/>
                </w:rPr>
                <w:t>cient Product Rationalization within a Single Product Portfolio.</w:t>
              </w:r>
              <w:r w:rsidRPr="009F7A42">
                <w:rPr>
                  <w:rFonts w:ascii="Times New Roman" w:hAnsi="Times New Roman" w:cs="Times New Roman"/>
                  <w:noProof/>
                  <w:sz w:val="24"/>
                  <w:lang w:val="en-US"/>
                </w:rPr>
                <w:t xml:space="preserve"> Boston, Massachusetts: Northeastern University.</w:t>
              </w:r>
            </w:p>
            <w:p w14:paraId="0C5E73AE"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CNBC. (2013, February 14). </w:t>
              </w:r>
              <w:r w:rsidRPr="009F7A42">
                <w:rPr>
                  <w:rFonts w:ascii="Times New Roman" w:hAnsi="Times New Roman" w:cs="Times New Roman"/>
                  <w:i/>
                  <w:iCs/>
                  <w:noProof/>
                  <w:sz w:val="24"/>
                  <w:lang w:val="en-US"/>
                </w:rPr>
                <w:t>Berkshire Hathaway, 3G Buying Heinz for $23.3 Billion</w:t>
              </w:r>
              <w:r w:rsidRPr="009F7A42">
                <w:rPr>
                  <w:rFonts w:ascii="Times New Roman" w:hAnsi="Times New Roman" w:cs="Times New Roman"/>
                  <w:noProof/>
                  <w:sz w:val="24"/>
                  <w:lang w:val="en-US"/>
                </w:rPr>
                <w:t>. Retrieved June 27, 2014, from CNBC: http://www.cnbc.com/id/100442835#.</w:t>
              </w:r>
            </w:p>
            <w:p w14:paraId="0C5E73AF"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Dimitri, C., &amp; Oberholtzer, L. (2009). </w:t>
              </w:r>
              <w:r w:rsidRPr="009F7A42">
                <w:rPr>
                  <w:rFonts w:ascii="Times New Roman" w:hAnsi="Times New Roman" w:cs="Times New Roman"/>
                  <w:i/>
                  <w:iCs/>
                  <w:noProof/>
                  <w:sz w:val="24"/>
                  <w:lang w:val="en-US"/>
                </w:rPr>
                <w:t>Expanding Demand for Organic Foods Brings Changes in Marketing.</w:t>
              </w:r>
              <w:r w:rsidRPr="009F7A42">
                <w:rPr>
                  <w:rFonts w:ascii="Times New Roman" w:hAnsi="Times New Roman" w:cs="Times New Roman"/>
                  <w:noProof/>
                  <w:sz w:val="24"/>
                  <w:lang w:val="en-US"/>
                </w:rPr>
                <w:t xml:space="preserve"> USDA.</w:t>
              </w:r>
            </w:p>
            <w:p w14:paraId="0C5E73B0"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Goi, C. L. (2009). </w:t>
              </w:r>
              <w:r w:rsidRPr="009F7A42">
                <w:rPr>
                  <w:rFonts w:ascii="Times New Roman" w:hAnsi="Times New Roman" w:cs="Times New Roman"/>
                  <w:i/>
                  <w:iCs/>
                  <w:noProof/>
                  <w:sz w:val="24"/>
                  <w:lang w:val="en-US"/>
                </w:rPr>
                <w:t>A Review of Marketing Mix: 4Ps or More?</w:t>
              </w:r>
              <w:r w:rsidRPr="009F7A42">
                <w:rPr>
                  <w:rFonts w:ascii="Times New Roman" w:hAnsi="Times New Roman" w:cs="Times New Roman"/>
                  <w:noProof/>
                  <w:sz w:val="24"/>
                  <w:lang w:val="en-US"/>
                </w:rPr>
                <w:t xml:space="preserve"> Sarawak, Malaysia: International Journal of Marketing Studies.</w:t>
              </w:r>
            </w:p>
            <w:p w14:paraId="0C5E73B1"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H.J. Heinz. (2012). </w:t>
              </w:r>
              <w:r w:rsidRPr="009F7A42">
                <w:rPr>
                  <w:rFonts w:ascii="Times New Roman" w:hAnsi="Times New Roman" w:cs="Times New Roman"/>
                  <w:i/>
                  <w:iCs/>
                  <w:noProof/>
                  <w:sz w:val="24"/>
                  <w:lang w:val="en-US"/>
                </w:rPr>
                <w:t>Annual Report 2012.</w:t>
              </w:r>
              <w:r w:rsidRPr="009F7A42">
                <w:rPr>
                  <w:rFonts w:ascii="Times New Roman" w:hAnsi="Times New Roman" w:cs="Times New Roman"/>
                  <w:noProof/>
                  <w:sz w:val="24"/>
                  <w:lang w:val="en-US"/>
                </w:rPr>
                <w:t xml:space="preserve"> Pittsburgh: H.J. Heinz.</w:t>
              </w:r>
            </w:p>
            <w:p w14:paraId="0C5E73B2"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H.J. Heinz B.V. (2014, February). </w:t>
              </w:r>
              <w:r w:rsidRPr="009F7A42">
                <w:rPr>
                  <w:rFonts w:ascii="Times New Roman" w:hAnsi="Times New Roman" w:cs="Times New Roman"/>
                  <w:i/>
                  <w:iCs/>
                  <w:noProof/>
                  <w:sz w:val="24"/>
                  <w:lang w:val="en-US"/>
                </w:rPr>
                <w:t>A World of Good Food</w:t>
              </w:r>
              <w:r w:rsidRPr="009F7A42">
                <w:rPr>
                  <w:rFonts w:ascii="Times New Roman" w:hAnsi="Times New Roman" w:cs="Times New Roman"/>
                  <w:noProof/>
                  <w:sz w:val="24"/>
                  <w:lang w:val="en-US"/>
                </w:rPr>
                <w:t>. Retrieved from http://www.heinz.com/our-company/about-heinz.aspx</w:t>
              </w:r>
            </w:p>
            <w:p w14:paraId="0C5E73B3"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H.J. Heinz B.V. (2013, June 7). </w:t>
              </w:r>
              <w:r w:rsidRPr="009F7A42">
                <w:rPr>
                  <w:rFonts w:ascii="Times New Roman" w:hAnsi="Times New Roman" w:cs="Times New Roman"/>
                  <w:i/>
                  <w:iCs/>
                  <w:noProof/>
                  <w:sz w:val="24"/>
                  <w:lang w:val="en-US"/>
                </w:rPr>
                <w:t>Berkshire Hathaway and 3G Capital Complete Acquisition of H.J. Heinz Company</w:t>
              </w:r>
              <w:r w:rsidRPr="009F7A42">
                <w:rPr>
                  <w:rFonts w:ascii="Times New Roman" w:hAnsi="Times New Roman" w:cs="Times New Roman"/>
                  <w:noProof/>
                  <w:sz w:val="24"/>
                  <w:lang w:val="en-US"/>
                </w:rPr>
                <w:t>. Retrieved February 2014, from http://news.heinz.com/press-release/finance/berkshire-hathaway-and-3g-capital-complete-acquisition-hj-heinz-company</w:t>
              </w:r>
            </w:p>
            <w:p w14:paraId="0C5E73B4"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rPr>
                <w:t xml:space="preserve">H.J. Heinz B.V. (n.d.). </w:t>
              </w:r>
              <w:r w:rsidRPr="009F7A42">
                <w:rPr>
                  <w:rFonts w:ascii="Times New Roman" w:hAnsi="Times New Roman" w:cs="Times New Roman"/>
                  <w:i/>
                  <w:iCs/>
                  <w:noProof/>
                  <w:sz w:val="24"/>
                  <w:lang w:val="en-US"/>
                </w:rPr>
                <w:t>Our Vision &amp; Values</w:t>
              </w:r>
              <w:r w:rsidRPr="009F7A42">
                <w:rPr>
                  <w:rFonts w:ascii="Times New Roman" w:hAnsi="Times New Roman" w:cs="Times New Roman"/>
                  <w:noProof/>
                  <w:sz w:val="24"/>
                  <w:lang w:val="en-US"/>
                </w:rPr>
                <w:t>. Retrieved February 2014, from http://www.heinz.com/our-company/about-heinz/vision-and-values.aspx</w:t>
              </w:r>
            </w:p>
            <w:p w14:paraId="0C5E73B5"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H.J. Heinz BV. (2014, February). Product Gallery.</w:t>
              </w:r>
            </w:p>
            <w:p w14:paraId="0C5E73B6"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Hawkins, D., &amp; Mothersbaugh, D. (2010). Consumer Behavior Building Marketing Strategy. McGraw-Hill .</w:t>
              </w:r>
            </w:p>
            <w:p w14:paraId="0C5E73B7"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Investopedia. (2015). </w:t>
              </w:r>
              <w:r w:rsidRPr="009F7A42">
                <w:rPr>
                  <w:rFonts w:ascii="Times New Roman" w:hAnsi="Times New Roman" w:cs="Times New Roman"/>
                  <w:i/>
                  <w:iCs/>
                  <w:noProof/>
                  <w:sz w:val="24"/>
                  <w:lang w:val="en-US"/>
                </w:rPr>
                <w:t>GMROI</w:t>
              </w:r>
              <w:r w:rsidRPr="009F7A42">
                <w:rPr>
                  <w:rFonts w:ascii="Times New Roman" w:hAnsi="Times New Roman" w:cs="Times New Roman"/>
                  <w:noProof/>
                  <w:sz w:val="24"/>
                  <w:lang w:val="en-US"/>
                </w:rPr>
                <w:t>. Retrieved from www.investopedia.com: http://www.investopedia.com/terms/g/gmroi.asp</w:t>
              </w:r>
            </w:p>
            <w:p w14:paraId="0C5E73B8"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Kapitanova, J. (2014, September 14). </w:t>
              </w:r>
              <w:r w:rsidRPr="009F7A42">
                <w:rPr>
                  <w:rFonts w:ascii="Times New Roman" w:hAnsi="Times New Roman" w:cs="Times New Roman"/>
                  <w:i/>
                  <w:iCs/>
                  <w:noProof/>
                  <w:sz w:val="24"/>
                  <w:lang w:val="en-US"/>
                </w:rPr>
                <w:t>How do I perform a SKU rationalization analysis?</w:t>
              </w:r>
              <w:r w:rsidRPr="009F7A42">
                <w:rPr>
                  <w:rFonts w:ascii="Times New Roman" w:hAnsi="Times New Roman" w:cs="Times New Roman"/>
                  <w:noProof/>
                  <w:sz w:val="24"/>
                  <w:lang w:val="en-US"/>
                </w:rPr>
                <w:t xml:space="preserve"> Retrieved from Quora: http://www.quora.com/How-do-I-perform-a-SKU-rationalization-analysis</w:t>
              </w:r>
            </w:p>
            <w:p w14:paraId="0C5E73B9"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Khale, A. (2012, September 3). </w:t>
              </w:r>
              <w:r w:rsidRPr="009F7A42">
                <w:rPr>
                  <w:rFonts w:ascii="Times New Roman" w:hAnsi="Times New Roman" w:cs="Times New Roman"/>
                  <w:i/>
                  <w:iCs/>
                  <w:noProof/>
                  <w:sz w:val="24"/>
                  <w:lang w:val="en-US"/>
                </w:rPr>
                <w:t>SKU rationalization.</w:t>
              </w:r>
              <w:r w:rsidRPr="009F7A42">
                <w:rPr>
                  <w:rFonts w:ascii="Times New Roman" w:hAnsi="Times New Roman" w:cs="Times New Roman"/>
                  <w:noProof/>
                  <w:sz w:val="24"/>
                  <w:lang w:val="en-US"/>
                </w:rPr>
                <w:t xml:space="preserve"> Retrieved from www.marketelligent.com: http://marketelligent.com/sku-rationalization/</w:t>
              </w:r>
            </w:p>
            <w:p w14:paraId="0C5E73BA"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Kotler, Burton, Deans, &amp; Armstrong, B. (2013). Marketing 9th edition. Frenchs Forest: Pearson.</w:t>
              </w:r>
            </w:p>
            <w:p w14:paraId="0C5E73BB"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Kotler, P. (1965). </w:t>
              </w:r>
              <w:r w:rsidRPr="009F7A42">
                <w:rPr>
                  <w:rFonts w:ascii="Times New Roman" w:hAnsi="Times New Roman" w:cs="Times New Roman"/>
                  <w:i/>
                  <w:iCs/>
                  <w:noProof/>
                  <w:sz w:val="24"/>
                  <w:lang w:val="en-US"/>
                </w:rPr>
                <w:t>Behavioral Models for Analyzing Buyers.</w:t>
              </w:r>
              <w:r w:rsidRPr="009F7A42">
                <w:rPr>
                  <w:rFonts w:ascii="Times New Roman" w:hAnsi="Times New Roman" w:cs="Times New Roman"/>
                  <w:noProof/>
                  <w:sz w:val="24"/>
                  <w:lang w:val="en-US"/>
                </w:rPr>
                <w:t xml:space="preserve"> Journal of Marketing.</w:t>
              </w:r>
            </w:p>
            <w:p w14:paraId="0C5E73BC"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Ksenia, P. (2013). </w:t>
              </w:r>
              <w:r w:rsidRPr="009F7A42">
                <w:rPr>
                  <w:rFonts w:ascii="Times New Roman" w:hAnsi="Times New Roman" w:cs="Times New Roman"/>
                  <w:i/>
                  <w:iCs/>
                  <w:noProof/>
                  <w:sz w:val="24"/>
                  <w:lang w:val="en-US"/>
                </w:rPr>
                <w:t>Packaging design as a marketing tool and desire to purchase.</w:t>
              </w:r>
              <w:r w:rsidRPr="009F7A42">
                <w:rPr>
                  <w:rFonts w:ascii="Times New Roman" w:hAnsi="Times New Roman" w:cs="Times New Roman"/>
                  <w:noProof/>
                  <w:sz w:val="24"/>
                  <w:lang w:val="en-US"/>
                </w:rPr>
                <w:t xml:space="preserve"> Lappeenranta: Saimaa university.</w:t>
              </w:r>
            </w:p>
            <w:p w14:paraId="0C5E73BD"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Leiter, K. (2006). </w:t>
              </w:r>
              <w:r w:rsidRPr="009F7A42">
                <w:rPr>
                  <w:rFonts w:ascii="Times New Roman" w:hAnsi="Times New Roman" w:cs="Times New Roman"/>
                  <w:i/>
                  <w:iCs/>
                  <w:noProof/>
                  <w:sz w:val="24"/>
                  <w:lang w:val="en-US"/>
                </w:rPr>
                <w:t>Assessing and reducing product portfolio complexity in the pharmaceutical industry.</w:t>
              </w:r>
              <w:r w:rsidRPr="009F7A42">
                <w:rPr>
                  <w:rFonts w:ascii="Times New Roman" w:hAnsi="Times New Roman" w:cs="Times New Roman"/>
                  <w:noProof/>
                  <w:sz w:val="24"/>
                  <w:lang w:val="en-US"/>
                </w:rPr>
                <w:t xml:space="preserve"> Philadelphia, Pennsylvania: University of Pennsylvania.</w:t>
              </w:r>
            </w:p>
            <w:p w14:paraId="0C5E73BE"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Lye, A., Shao, W., Rundle-Thiele, S., &amp; Fausnaugh, C. (2004). </w:t>
              </w:r>
              <w:r w:rsidRPr="009F7A42">
                <w:rPr>
                  <w:rFonts w:ascii="Times New Roman" w:hAnsi="Times New Roman" w:cs="Times New Roman"/>
                  <w:i/>
                  <w:iCs/>
                  <w:noProof/>
                  <w:sz w:val="24"/>
                  <w:lang w:val="en-US"/>
                </w:rPr>
                <w:t>Decision waves: consumer decisions in today's complex world.</w:t>
              </w:r>
              <w:r w:rsidRPr="009F7A42">
                <w:rPr>
                  <w:rFonts w:ascii="Times New Roman" w:hAnsi="Times New Roman" w:cs="Times New Roman"/>
                  <w:noProof/>
                  <w:sz w:val="24"/>
                  <w:lang w:val="en-US"/>
                </w:rPr>
                <w:t xml:space="preserve"> Brisbane; Florida: Emeral Group.</w:t>
              </w:r>
            </w:p>
            <w:p w14:paraId="0C5E73BF"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Madura, J., &amp; Fox, R. (2010). </w:t>
              </w:r>
              <w:r w:rsidRPr="009F7A42">
                <w:rPr>
                  <w:rFonts w:ascii="Times New Roman" w:hAnsi="Times New Roman" w:cs="Times New Roman"/>
                  <w:i/>
                  <w:iCs/>
                  <w:noProof/>
                  <w:sz w:val="24"/>
                  <w:lang w:val="en-US"/>
                </w:rPr>
                <w:t>International Financial Management.</w:t>
              </w:r>
              <w:r w:rsidRPr="009F7A42">
                <w:rPr>
                  <w:rFonts w:ascii="Times New Roman" w:hAnsi="Times New Roman" w:cs="Times New Roman"/>
                  <w:noProof/>
                  <w:sz w:val="24"/>
                  <w:lang w:val="en-US"/>
                </w:rPr>
                <w:t xml:space="preserve"> St. Paul, Minnessota: South-Wester Cengage Learning.</w:t>
              </w:r>
            </w:p>
            <w:p w14:paraId="0C5E73C0"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Mittel, R., Sharma, N., Batra, T., &amp; Maheshwari, U. (2012). SKU Rationalization. India.</w:t>
              </w:r>
            </w:p>
            <w:p w14:paraId="0C5E73C1"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Oxford Dictionary. (n.d.). </w:t>
              </w:r>
              <w:r w:rsidRPr="009F7A42">
                <w:rPr>
                  <w:rFonts w:ascii="Times New Roman" w:hAnsi="Times New Roman" w:cs="Times New Roman"/>
                  <w:i/>
                  <w:iCs/>
                  <w:noProof/>
                  <w:sz w:val="24"/>
                  <w:lang w:val="en-US"/>
                </w:rPr>
                <w:t>rationalize</w:t>
              </w:r>
              <w:r w:rsidRPr="009F7A42">
                <w:rPr>
                  <w:rFonts w:ascii="Times New Roman" w:hAnsi="Times New Roman" w:cs="Times New Roman"/>
                  <w:noProof/>
                  <w:sz w:val="24"/>
                  <w:lang w:val="en-US"/>
                </w:rPr>
                <w:t>. Retrieved June 27, 2014, from Oxford Dictionaries: http://www.oxforddictionaries.com/definition/english/rationalize</w:t>
              </w:r>
            </w:p>
            <w:p w14:paraId="0C5E73C2"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Quantum Retail. (2011, August 24). </w:t>
              </w:r>
              <w:r w:rsidRPr="009F7A42">
                <w:rPr>
                  <w:rFonts w:ascii="Times New Roman" w:hAnsi="Times New Roman" w:cs="Times New Roman"/>
                  <w:i/>
                  <w:iCs/>
                  <w:noProof/>
                  <w:sz w:val="24"/>
                  <w:lang w:val="en-US"/>
                </w:rPr>
                <w:t>Hardlines Optimization—Part 2: SKU Rationalization.</w:t>
              </w:r>
              <w:r w:rsidRPr="009F7A42">
                <w:rPr>
                  <w:rFonts w:ascii="Times New Roman" w:hAnsi="Times New Roman" w:cs="Times New Roman"/>
                  <w:noProof/>
                  <w:sz w:val="24"/>
                  <w:lang w:val="en-US"/>
                </w:rPr>
                <w:t xml:space="preserve"> Retrieved from www.quantumretail.com: http://quantumretail.com/2011/08/24/hardlines-optimization-part-2-sku-rationalization/</w:t>
              </w:r>
            </w:p>
            <w:p w14:paraId="0C5E73C3"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Rutenburg, H. (2008). Chapter 2: Consumer Behaviour. Johannesburg.</w:t>
              </w:r>
            </w:p>
            <w:p w14:paraId="0C5E73C4"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Sahney, S. (2010). </w:t>
              </w:r>
              <w:r w:rsidRPr="009F7A42">
                <w:rPr>
                  <w:rFonts w:ascii="Times New Roman" w:hAnsi="Times New Roman" w:cs="Times New Roman"/>
                  <w:i/>
                  <w:iCs/>
                  <w:noProof/>
                  <w:sz w:val="24"/>
                  <w:lang w:val="en-US"/>
                </w:rPr>
                <w:t>Module - 5 Consumer Behaviour.</w:t>
              </w:r>
              <w:r w:rsidRPr="009F7A42">
                <w:rPr>
                  <w:rFonts w:ascii="Times New Roman" w:hAnsi="Times New Roman" w:cs="Times New Roman"/>
                  <w:noProof/>
                  <w:sz w:val="24"/>
                  <w:lang w:val="en-US"/>
                </w:rPr>
                <w:t xml:space="preserve"> Kharagpur, India: Indian Institute of Technology .</w:t>
              </w:r>
            </w:p>
            <w:p w14:paraId="0C5E73C5"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Sahney, S. (2011). </w:t>
              </w:r>
              <w:r w:rsidRPr="009F7A42">
                <w:rPr>
                  <w:rFonts w:ascii="Times New Roman" w:hAnsi="Times New Roman" w:cs="Times New Roman"/>
                  <w:i/>
                  <w:iCs/>
                  <w:noProof/>
                  <w:sz w:val="24"/>
                  <w:lang w:val="en-US"/>
                </w:rPr>
                <w:t>Module - 5 Consumer Behaviour.</w:t>
              </w:r>
              <w:r w:rsidRPr="009F7A42">
                <w:rPr>
                  <w:rFonts w:ascii="Times New Roman" w:hAnsi="Times New Roman" w:cs="Times New Roman"/>
                  <w:noProof/>
                  <w:sz w:val="24"/>
                  <w:lang w:val="en-US"/>
                </w:rPr>
                <w:t xml:space="preserve"> Vinod Gupta School of Management. Kharagpur, India: Vinod Gupta School of Management.</w:t>
              </w:r>
            </w:p>
            <w:p w14:paraId="0C5E73C6"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Survey Monkey. (n.d.). </w:t>
              </w:r>
              <w:r w:rsidRPr="009F7A42">
                <w:rPr>
                  <w:rFonts w:ascii="Times New Roman" w:hAnsi="Times New Roman" w:cs="Times New Roman"/>
                  <w:i/>
                  <w:iCs/>
                  <w:noProof/>
                  <w:sz w:val="24"/>
                  <w:lang w:val="en-US"/>
                </w:rPr>
                <w:t>How many respondents do I need?</w:t>
              </w:r>
              <w:r w:rsidRPr="009F7A42">
                <w:rPr>
                  <w:rFonts w:ascii="Times New Roman" w:hAnsi="Times New Roman" w:cs="Times New Roman"/>
                  <w:noProof/>
                  <w:sz w:val="24"/>
                  <w:lang w:val="en-US"/>
                </w:rPr>
                <w:t xml:space="preserve"> Retrieved March 2014, from Survey Monkey: http://help.surveymonkey.com/articles/en_US/kb/How-many-respondents-do-I-need</w:t>
              </w:r>
            </w:p>
            <w:p w14:paraId="0C5E73C7"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USA Today. (2013, November 14). </w:t>
              </w:r>
              <w:r w:rsidRPr="009F7A42">
                <w:rPr>
                  <w:rFonts w:ascii="Times New Roman" w:hAnsi="Times New Roman" w:cs="Times New Roman"/>
                  <w:i/>
                  <w:iCs/>
                  <w:noProof/>
                  <w:sz w:val="24"/>
                  <w:lang w:val="en-US"/>
                </w:rPr>
                <w:t>Heinz closing 3 plants, cutting 1,350 jobs</w:t>
              </w:r>
              <w:r w:rsidRPr="009F7A42">
                <w:rPr>
                  <w:rFonts w:ascii="Times New Roman" w:hAnsi="Times New Roman" w:cs="Times New Roman"/>
                  <w:noProof/>
                  <w:sz w:val="24"/>
                  <w:lang w:val="en-US"/>
                </w:rPr>
                <w:t>. Retrieved June 27, 2014, from USA Today: http://www.usatoday.com/story/money/business/2013/11/14/heinz-cuts/3541497/</w:t>
              </w:r>
            </w:p>
            <w:p w14:paraId="0C5E73C8"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rPr>
                <w:t xml:space="preserve">van Hoek, R., &amp; Pegels, K. (2006, April). </w:t>
              </w:r>
              <w:r w:rsidRPr="009F7A42">
                <w:rPr>
                  <w:rFonts w:ascii="Times New Roman" w:hAnsi="Times New Roman" w:cs="Times New Roman"/>
                  <w:noProof/>
                  <w:sz w:val="24"/>
                  <w:lang w:val="en-US"/>
                </w:rPr>
                <w:t xml:space="preserve">Growing by Cutting SKUs at Clorox. </w:t>
              </w:r>
              <w:r w:rsidRPr="009F7A42">
                <w:rPr>
                  <w:rFonts w:ascii="Times New Roman" w:hAnsi="Times New Roman" w:cs="Times New Roman"/>
                  <w:i/>
                  <w:iCs/>
                  <w:noProof/>
                  <w:sz w:val="24"/>
                  <w:lang w:val="en-US"/>
                </w:rPr>
                <w:t>Harvard Business Review</w:t>
              </w:r>
              <w:r w:rsidRPr="009F7A42">
                <w:rPr>
                  <w:rFonts w:ascii="Times New Roman" w:hAnsi="Times New Roman" w:cs="Times New Roman"/>
                  <w:noProof/>
                  <w:sz w:val="24"/>
                  <w:lang w:val="en-US"/>
                </w:rPr>
                <w:t xml:space="preserve"> .</w:t>
              </w:r>
            </w:p>
            <w:p w14:paraId="0C5E73C9"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Verhoeven, N. (2008). </w:t>
              </w:r>
              <w:r w:rsidRPr="009F7A42">
                <w:rPr>
                  <w:rFonts w:ascii="Times New Roman" w:hAnsi="Times New Roman" w:cs="Times New Roman"/>
                  <w:i/>
                  <w:iCs/>
                  <w:noProof/>
                  <w:sz w:val="24"/>
                  <w:lang w:val="en-US"/>
                </w:rPr>
                <w:t>Doing Research.</w:t>
              </w:r>
              <w:r w:rsidRPr="009F7A42">
                <w:rPr>
                  <w:rFonts w:ascii="Times New Roman" w:hAnsi="Times New Roman" w:cs="Times New Roman"/>
                  <w:noProof/>
                  <w:sz w:val="24"/>
                  <w:lang w:val="en-US"/>
                </w:rPr>
                <w:t xml:space="preserve"> Boom Onderwijs.</w:t>
              </w:r>
            </w:p>
            <w:p w14:paraId="0C5E73CA" w14:textId="77777777" w:rsidR="009F7A42" w:rsidRPr="009F7A42" w:rsidRDefault="009F7A42" w:rsidP="009F7A42">
              <w:pPr>
                <w:pStyle w:val="Bibliografie"/>
                <w:rPr>
                  <w:rFonts w:ascii="Times New Roman" w:hAnsi="Times New Roman" w:cs="Times New Roman"/>
                  <w:noProof/>
                  <w:sz w:val="24"/>
                  <w:lang w:val="en-US"/>
                </w:rPr>
              </w:pPr>
              <w:r w:rsidRPr="009F7A42">
                <w:rPr>
                  <w:rFonts w:ascii="Times New Roman" w:hAnsi="Times New Roman" w:cs="Times New Roman"/>
                  <w:noProof/>
                  <w:sz w:val="24"/>
                  <w:lang w:val="en-US"/>
                </w:rPr>
                <w:t xml:space="preserve">Vyar, N. M. (1992). Elimination Decisions: some complex issues. </w:t>
              </w:r>
              <w:r w:rsidRPr="009F7A42">
                <w:rPr>
                  <w:rFonts w:ascii="Times New Roman" w:hAnsi="Times New Roman" w:cs="Times New Roman"/>
                  <w:i/>
                  <w:iCs/>
                  <w:noProof/>
                  <w:sz w:val="24"/>
                  <w:lang w:val="en-US"/>
                </w:rPr>
                <w:t>European Journal of Marketing</w:t>
              </w:r>
              <w:r w:rsidRPr="009F7A42">
                <w:rPr>
                  <w:rFonts w:ascii="Times New Roman" w:hAnsi="Times New Roman" w:cs="Times New Roman"/>
                  <w:noProof/>
                  <w:sz w:val="24"/>
                  <w:lang w:val="en-US"/>
                </w:rPr>
                <w:t xml:space="preserve"> .</w:t>
              </w:r>
            </w:p>
            <w:p w14:paraId="0C5E73CB" w14:textId="77777777" w:rsidR="00EE3BF3" w:rsidRDefault="00020EBB" w:rsidP="009F7A42">
              <w:r w:rsidRPr="009F7A42">
                <w:rPr>
                  <w:rFonts w:ascii="Times New Roman" w:hAnsi="Times New Roman" w:cs="Times New Roman"/>
                  <w:sz w:val="28"/>
                  <w:szCs w:val="24"/>
                </w:rPr>
                <w:fldChar w:fldCharType="end"/>
              </w:r>
            </w:p>
          </w:sdtContent>
        </w:sdt>
      </w:sdtContent>
    </w:sdt>
    <w:p w14:paraId="0C5E73CC" w14:textId="77777777" w:rsidR="00FB1117" w:rsidRDefault="00FB1117" w:rsidP="00EE3BF3">
      <w:pPr>
        <w:spacing w:line="360" w:lineRule="auto"/>
        <w:jc w:val="both"/>
        <w:rPr>
          <w:rFonts w:ascii="Times New Roman" w:hAnsi="Times New Roman" w:cs="Times New Roman"/>
          <w:sz w:val="24"/>
          <w:szCs w:val="24"/>
          <w:lang w:val="en-US"/>
        </w:rPr>
      </w:pPr>
    </w:p>
    <w:p w14:paraId="0C5E73CD" w14:textId="77777777" w:rsidR="00FB1117" w:rsidRDefault="00FB1117" w:rsidP="00EE3BF3">
      <w:pPr>
        <w:spacing w:line="360" w:lineRule="auto"/>
        <w:jc w:val="both"/>
        <w:rPr>
          <w:rFonts w:ascii="Times New Roman" w:hAnsi="Times New Roman" w:cs="Times New Roman"/>
          <w:sz w:val="24"/>
          <w:szCs w:val="24"/>
          <w:lang w:val="en-US"/>
        </w:rPr>
      </w:pPr>
    </w:p>
    <w:p w14:paraId="0C5E73CE" w14:textId="77777777" w:rsidR="00FB1117" w:rsidRDefault="00FB1117" w:rsidP="00EE3BF3">
      <w:pPr>
        <w:spacing w:line="360" w:lineRule="auto"/>
        <w:jc w:val="both"/>
        <w:rPr>
          <w:rFonts w:ascii="Times New Roman" w:hAnsi="Times New Roman" w:cs="Times New Roman"/>
          <w:sz w:val="24"/>
          <w:szCs w:val="24"/>
          <w:lang w:val="en-US"/>
        </w:rPr>
      </w:pPr>
    </w:p>
    <w:p w14:paraId="0C5E73CF" w14:textId="77777777" w:rsidR="00FB1117" w:rsidRDefault="00FB1117" w:rsidP="00EE3BF3">
      <w:pPr>
        <w:spacing w:line="360" w:lineRule="auto"/>
        <w:jc w:val="both"/>
        <w:rPr>
          <w:rFonts w:ascii="Times New Roman" w:hAnsi="Times New Roman" w:cs="Times New Roman"/>
          <w:sz w:val="24"/>
          <w:szCs w:val="24"/>
          <w:lang w:val="en-US"/>
        </w:rPr>
      </w:pPr>
    </w:p>
    <w:p w14:paraId="0C5E73D0" w14:textId="77777777" w:rsidR="00FB1117" w:rsidRDefault="00FB1117" w:rsidP="00EE3BF3">
      <w:pPr>
        <w:spacing w:line="360" w:lineRule="auto"/>
        <w:jc w:val="both"/>
        <w:rPr>
          <w:rFonts w:ascii="Times New Roman" w:hAnsi="Times New Roman" w:cs="Times New Roman"/>
          <w:sz w:val="24"/>
          <w:szCs w:val="24"/>
          <w:lang w:val="en-US"/>
        </w:rPr>
      </w:pPr>
    </w:p>
    <w:p w14:paraId="0C5E73D1" w14:textId="77777777" w:rsidR="00FB1117" w:rsidRDefault="00FB1117" w:rsidP="00EE3BF3">
      <w:pPr>
        <w:spacing w:line="360" w:lineRule="auto"/>
        <w:jc w:val="both"/>
        <w:rPr>
          <w:rFonts w:ascii="Times New Roman" w:hAnsi="Times New Roman" w:cs="Times New Roman"/>
          <w:sz w:val="24"/>
          <w:szCs w:val="24"/>
          <w:lang w:val="en-US"/>
        </w:rPr>
      </w:pPr>
    </w:p>
    <w:p w14:paraId="0C5E73D2" w14:textId="77777777" w:rsidR="009F7A42" w:rsidRDefault="009F7A42" w:rsidP="00EE3BF3">
      <w:pPr>
        <w:spacing w:line="360" w:lineRule="auto"/>
        <w:jc w:val="both"/>
        <w:rPr>
          <w:rFonts w:ascii="Times New Roman" w:hAnsi="Times New Roman" w:cs="Times New Roman"/>
          <w:sz w:val="24"/>
          <w:szCs w:val="24"/>
          <w:lang w:val="en-US"/>
        </w:rPr>
      </w:pPr>
    </w:p>
    <w:p w14:paraId="0C5E73D3" w14:textId="77777777" w:rsidR="009F7A42" w:rsidRDefault="009F7A42" w:rsidP="00EE3BF3">
      <w:pPr>
        <w:spacing w:line="360" w:lineRule="auto"/>
        <w:jc w:val="both"/>
        <w:rPr>
          <w:rFonts w:ascii="Times New Roman" w:hAnsi="Times New Roman" w:cs="Times New Roman"/>
          <w:sz w:val="24"/>
          <w:szCs w:val="24"/>
          <w:lang w:val="en-US"/>
        </w:rPr>
      </w:pPr>
    </w:p>
    <w:p w14:paraId="0C5E73D4" w14:textId="77777777" w:rsidR="009F7A42" w:rsidRDefault="009F7A42" w:rsidP="00EE3BF3">
      <w:pPr>
        <w:spacing w:line="360" w:lineRule="auto"/>
        <w:jc w:val="both"/>
        <w:rPr>
          <w:rFonts w:ascii="Times New Roman" w:hAnsi="Times New Roman" w:cs="Times New Roman"/>
          <w:sz w:val="24"/>
          <w:szCs w:val="24"/>
          <w:lang w:val="en-US"/>
        </w:rPr>
      </w:pPr>
    </w:p>
    <w:p w14:paraId="0C5E73D5" w14:textId="77777777" w:rsidR="009F7A42" w:rsidRDefault="009F7A42" w:rsidP="00EE3BF3">
      <w:pPr>
        <w:spacing w:line="360" w:lineRule="auto"/>
        <w:jc w:val="both"/>
        <w:rPr>
          <w:rFonts w:ascii="Times New Roman" w:hAnsi="Times New Roman" w:cs="Times New Roman"/>
          <w:sz w:val="24"/>
          <w:szCs w:val="24"/>
          <w:lang w:val="en-US"/>
        </w:rPr>
      </w:pPr>
    </w:p>
    <w:p w14:paraId="0C5E73D6" w14:textId="77777777" w:rsidR="00FB1117" w:rsidRDefault="00FB1117" w:rsidP="00EE3BF3">
      <w:pPr>
        <w:spacing w:line="360" w:lineRule="auto"/>
        <w:jc w:val="both"/>
        <w:rPr>
          <w:rFonts w:ascii="Times New Roman" w:hAnsi="Times New Roman" w:cs="Times New Roman"/>
          <w:sz w:val="24"/>
          <w:szCs w:val="24"/>
          <w:lang w:val="en-US"/>
        </w:rPr>
      </w:pPr>
    </w:p>
    <w:p w14:paraId="0C5E73D7" w14:textId="77777777" w:rsidR="00EE3BF3" w:rsidRPr="009E1F45" w:rsidRDefault="000F699E" w:rsidP="00873C2E">
      <w:pPr>
        <w:pStyle w:val="Titel"/>
        <w:pBdr>
          <w:bottom w:val="none" w:sz="0" w:space="0" w:color="auto"/>
        </w:pBdr>
        <w:jc w:val="center"/>
        <w:rPr>
          <w:color w:val="C00000"/>
          <w:lang w:val="en-US"/>
        </w:rPr>
      </w:pPr>
      <w:bookmarkStart w:id="72" w:name="_Toc419702140"/>
      <w:r w:rsidRPr="009E1F45">
        <w:rPr>
          <w:color w:val="C00000"/>
          <w:lang w:val="en-US"/>
        </w:rPr>
        <w:t>Appendices</w:t>
      </w:r>
      <w:bookmarkEnd w:id="72"/>
    </w:p>
    <w:p w14:paraId="0C5E73D8" w14:textId="77777777" w:rsidR="000F699E" w:rsidRPr="009E1F45" w:rsidRDefault="000F699E" w:rsidP="000F699E">
      <w:pPr>
        <w:pStyle w:val="Kop1"/>
        <w:rPr>
          <w:color w:val="auto"/>
          <w:lang w:val="en-US"/>
        </w:rPr>
      </w:pPr>
      <w:bookmarkStart w:id="73" w:name="_Toc419702141"/>
      <w:r w:rsidRPr="009E1F45">
        <w:rPr>
          <w:color w:val="auto"/>
          <w:lang w:val="en-US"/>
        </w:rPr>
        <w:t>Appendix 1: Survey in English</w:t>
      </w:r>
      <w:bookmarkEnd w:id="73"/>
    </w:p>
    <w:p w14:paraId="0C5E73D9" w14:textId="77777777" w:rsidR="00EE3BF3" w:rsidRPr="009E1F45" w:rsidRDefault="00EE3BF3" w:rsidP="00EE3BF3">
      <w:pPr>
        <w:pStyle w:val="Lijstalinea"/>
        <w:spacing w:line="360" w:lineRule="auto"/>
        <w:ind w:left="360"/>
        <w:jc w:val="both"/>
        <w:rPr>
          <w:rFonts w:ascii="Times New Roman" w:hAnsi="Times New Roman" w:cs="Times New Roman"/>
          <w:sz w:val="24"/>
          <w:szCs w:val="24"/>
          <w:lang w:val="en-US"/>
        </w:rPr>
      </w:pPr>
    </w:p>
    <w:p w14:paraId="0C5E73DA" w14:textId="77777777" w:rsidR="00EE3BF3" w:rsidRPr="008B50F7" w:rsidRDefault="00EE3BF3" w:rsidP="00EE3BF3">
      <w:pPr>
        <w:pStyle w:val="Lijstalinea"/>
        <w:numPr>
          <w:ilvl w:val="0"/>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What is your age</w:t>
      </w:r>
    </w:p>
    <w:p w14:paraId="0C5E73DB"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 xml:space="preserve">18-25 </w:t>
      </w:r>
      <w:r w:rsidR="008B50F7" w:rsidRPr="008B50F7">
        <w:rPr>
          <w:rFonts w:ascii="Times New Roman" w:hAnsi="Times New Roman" w:cs="Times New Roman"/>
          <w:sz w:val="24"/>
          <w:szCs w:val="24"/>
          <w:lang w:val="en-GB"/>
        </w:rPr>
        <w:t>years old</w:t>
      </w:r>
    </w:p>
    <w:p w14:paraId="0C5E73DC"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 xml:space="preserve">26-35 </w:t>
      </w:r>
      <w:r w:rsidR="008B50F7" w:rsidRPr="008B50F7">
        <w:rPr>
          <w:rFonts w:ascii="Times New Roman" w:hAnsi="Times New Roman" w:cs="Times New Roman"/>
          <w:sz w:val="24"/>
          <w:szCs w:val="24"/>
          <w:lang w:val="en-GB"/>
        </w:rPr>
        <w:t>years old</w:t>
      </w:r>
    </w:p>
    <w:p w14:paraId="0C5E73DD"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 xml:space="preserve">36-45 </w:t>
      </w:r>
      <w:r w:rsidR="008B50F7" w:rsidRPr="008B50F7">
        <w:rPr>
          <w:rFonts w:ascii="Times New Roman" w:hAnsi="Times New Roman" w:cs="Times New Roman"/>
          <w:sz w:val="24"/>
          <w:szCs w:val="24"/>
          <w:lang w:val="en-GB"/>
        </w:rPr>
        <w:t>years old</w:t>
      </w:r>
    </w:p>
    <w:p w14:paraId="0C5E73DE"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 xml:space="preserve">46-55 </w:t>
      </w:r>
      <w:r w:rsidR="008B50F7" w:rsidRPr="008B50F7">
        <w:rPr>
          <w:rFonts w:ascii="Times New Roman" w:hAnsi="Times New Roman" w:cs="Times New Roman"/>
          <w:sz w:val="24"/>
          <w:szCs w:val="24"/>
          <w:lang w:val="en-GB"/>
        </w:rPr>
        <w:t>years old</w:t>
      </w:r>
    </w:p>
    <w:p w14:paraId="0C5E73DF"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 xml:space="preserve">56-65 </w:t>
      </w:r>
      <w:r w:rsidR="008B50F7" w:rsidRPr="008B50F7">
        <w:rPr>
          <w:rFonts w:ascii="Times New Roman" w:hAnsi="Times New Roman" w:cs="Times New Roman"/>
          <w:sz w:val="24"/>
          <w:szCs w:val="24"/>
          <w:lang w:val="en-GB"/>
        </w:rPr>
        <w:t>years old</w:t>
      </w:r>
    </w:p>
    <w:p w14:paraId="0C5E73E0" w14:textId="77777777" w:rsidR="00EE3BF3" w:rsidRPr="008B50F7" w:rsidRDefault="008B50F7"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Older than</w:t>
      </w:r>
      <w:r w:rsidR="00EE3BF3" w:rsidRPr="008B50F7">
        <w:rPr>
          <w:rFonts w:ascii="Times New Roman" w:hAnsi="Times New Roman" w:cs="Times New Roman"/>
          <w:sz w:val="24"/>
          <w:szCs w:val="24"/>
          <w:lang w:val="en-GB"/>
        </w:rPr>
        <w:t xml:space="preserve"> 65 years</w:t>
      </w:r>
    </w:p>
    <w:p w14:paraId="0C5E73E1" w14:textId="77777777" w:rsidR="00EE3BF3" w:rsidRPr="008B50F7" w:rsidRDefault="00EE3BF3" w:rsidP="00EE3BF3">
      <w:pPr>
        <w:pStyle w:val="Lijstalinea"/>
        <w:ind w:left="1440"/>
        <w:rPr>
          <w:rFonts w:ascii="Times New Roman" w:hAnsi="Times New Roman" w:cs="Times New Roman"/>
          <w:sz w:val="24"/>
          <w:szCs w:val="24"/>
          <w:lang w:val="en-GB"/>
        </w:rPr>
      </w:pPr>
    </w:p>
    <w:p w14:paraId="0C5E73E2" w14:textId="77777777" w:rsidR="00EE3BF3" w:rsidRPr="008B50F7" w:rsidRDefault="00862670" w:rsidP="00EE3BF3">
      <w:pPr>
        <w:pStyle w:val="Lijstalinea"/>
        <w:numPr>
          <w:ilvl w:val="0"/>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What is your current level of education?</w:t>
      </w:r>
    </w:p>
    <w:p w14:paraId="0C5E73E3"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Lower education</w:t>
      </w:r>
    </w:p>
    <w:p w14:paraId="0C5E73E4"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VMBO</w:t>
      </w:r>
    </w:p>
    <w:p w14:paraId="0C5E73E5"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HAVO</w:t>
      </w:r>
    </w:p>
    <w:p w14:paraId="0C5E73E6"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VWO</w:t>
      </w:r>
    </w:p>
    <w:p w14:paraId="0C5E73E7"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MBO</w:t>
      </w:r>
    </w:p>
    <w:p w14:paraId="0C5E73E8"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HBO</w:t>
      </w:r>
    </w:p>
    <w:p w14:paraId="0C5E73E9"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WO</w:t>
      </w:r>
    </w:p>
    <w:p w14:paraId="0C5E73EA"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Other, namely…</w:t>
      </w:r>
    </w:p>
    <w:p w14:paraId="0C5E73EB" w14:textId="77777777" w:rsidR="00EE3BF3" w:rsidRPr="008B50F7" w:rsidRDefault="00EE3BF3" w:rsidP="00EE3BF3">
      <w:pPr>
        <w:pStyle w:val="Lijstalinea"/>
        <w:ind w:left="1440"/>
        <w:rPr>
          <w:rFonts w:ascii="Times New Roman" w:hAnsi="Times New Roman" w:cs="Times New Roman"/>
          <w:sz w:val="24"/>
          <w:szCs w:val="24"/>
          <w:lang w:val="en-GB"/>
        </w:rPr>
      </w:pPr>
    </w:p>
    <w:p w14:paraId="0C5E73EC" w14:textId="77777777" w:rsidR="00EE3BF3" w:rsidRPr="008B50F7" w:rsidRDefault="00EE3BF3" w:rsidP="00EE3BF3">
      <w:pPr>
        <w:pStyle w:val="Lijstalinea"/>
        <w:numPr>
          <w:ilvl w:val="0"/>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Are you currently employed?</w:t>
      </w:r>
    </w:p>
    <w:p w14:paraId="0C5E73ED" w14:textId="77777777" w:rsidR="00EE3BF3" w:rsidRPr="008B50F7" w:rsidRDefault="00862670"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Yes, I am currently full-time employed</w:t>
      </w:r>
    </w:p>
    <w:p w14:paraId="0C5E73EE" w14:textId="77777777" w:rsidR="00EE3BF3" w:rsidRPr="008B50F7" w:rsidRDefault="00862670"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Yes, I am currently part-time employed</w:t>
      </w:r>
    </w:p>
    <w:p w14:paraId="0C5E73EF" w14:textId="77777777" w:rsidR="00EE3BF3" w:rsidRPr="008B50F7" w:rsidRDefault="00862670"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No, I am retired / no longer working</w:t>
      </w:r>
    </w:p>
    <w:p w14:paraId="0C5E73F0"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No, I am currently studying</w:t>
      </w:r>
    </w:p>
    <w:p w14:paraId="0C5E73F1"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No, I am not employed</w:t>
      </w:r>
    </w:p>
    <w:p w14:paraId="0C5E73F2" w14:textId="77777777" w:rsidR="00EE3BF3" w:rsidRPr="008B50F7" w:rsidRDefault="00EE3BF3" w:rsidP="00EE3BF3">
      <w:pPr>
        <w:pStyle w:val="Lijstalinea"/>
        <w:ind w:left="1440"/>
        <w:rPr>
          <w:rFonts w:ascii="Times New Roman" w:hAnsi="Times New Roman" w:cs="Times New Roman"/>
          <w:sz w:val="24"/>
          <w:szCs w:val="24"/>
          <w:lang w:val="en-GB"/>
        </w:rPr>
      </w:pPr>
    </w:p>
    <w:p w14:paraId="0C5E73F3" w14:textId="77777777" w:rsidR="00EE3BF3" w:rsidRPr="008B50F7" w:rsidRDefault="00862670" w:rsidP="00EE3BF3">
      <w:pPr>
        <w:pStyle w:val="Lijstalinea"/>
        <w:numPr>
          <w:ilvl w:val="0"/>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What is your marital status?</w:t>
      </w:r>
    </w:p>
    <w:p w14:paraId="0C5E73F4"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Unmarried</w:t>
      </w:r>
    </w:p>
    <w:p w14:paraId="0C5E73F5"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Married</w:t>
      </w:r>
    </w:p>
    <w:p w14:paraId="0C5E73F6"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Widowed</w:t>
      </w:r>
    </w:p>
    <w:p w14:paraId="0C5E73F7" w14:textId="77777777" w:rsidR="00EE3BF3" w:rsidRPr="008B50F7" w:rsidRDefault="00EE3BF3" w:rsidP="00EE3BF3">
      <w:pPr>
        <w:pStyle w:val="Lijstalinea"/>
        <w:ind w:left="1440"/>
        <w:rPr>
          <w:rFonts w:ascii="Times New Roman" w:hAnsi="Times New Roman" w:cs="Times New Roman"/>
          <w:sz w:val="24"/>
          <w:szCs w:val="24"/>
          <w:lang w:val="en-GB"/>
        </w:rPr>
      </w:pPr>
    </w:p>
    <w:p w14:paraId="0C5E73F8" w14:textId="77777777" w:rsidR="00EE3BF3" w:rsidRPr="008B50F7" w:rsidRDefault="00EE3BF3" w:rsidP="00EE3BF3">
      <w:pPr>
        <w:pStyle w:val="Lijstalinea"/>
        <w:numPr>
          <w:ilvl w:val="0"/>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Do you have children?</w:t>
      </w:r>
    </w:p>
    <w:p w14:paraId="0C5E73F9"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No</w:t>
      </w:r>
    </w:p>
    <w:p w14:paraId="0C5E73FA"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Yes, I have one child</w:t>
      </w:r>
    </w:p>
    <w:p w14:paraId="0C5E73FB"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Yes, I have two children</w:t>
      </w:r>
    </w:p>
    <w:p w14:paraId="0C5E73FC"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Yes, I have three children</w:t>
      </w:r>
    </w:p>
    <w:p w14:paraId="0C5E73FD" w14:textId="77777777" w:rsidR="00EE3BF3" w:rsidRPr="008B50F7" w:rsidRDefault="00862670"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Yes, I have four or more children</w:t>
      </w:r>
    </w:p>
    <w:p w14:paraId="0C5E73FE" w14:textId="77777777" w:rsidR="00EE3BF3" w:rsidRPr="008B50F7" w:rsidRDefault="00EE3BF3" w:rsidP="00EE3BF3">
      <w:pPr>
        <w:pStyle w:val="Lijstalinea"/>
        <w:ind w:left="1440"/>
        <w:rPr>
          <w:rFonts w:ascii="Times New Roman" w:hAnsi="Times New Roman" w:cs="Times New Roman"/>
          <w:sz w:val="24"/>
          <w:szCs w:val="24"/>
          <w:lang w:val="en-GB"/>
        </w:rPr>
      </w:pPr>
    </w:p>
    <w:p w14:paraId="0C5E73FF" w14:textId="77777777" w:rsidR="00EE3BF3" w:rsidRPr="008B50F7" w:rsidRDefault="00862670" w:rsidP="00EE3BF3">
      <w:pPr>
        <w:pStyle w:val="Lijstalinea"/>
        <w:numPr>
          <w:ilvl w:val="0"/>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What is the decisive factor when purchasing Tomato Ketchup?</w:t>
      </w:r>
    </w:p>
    <w:p w14:paraId="0C5E7400"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Price</w:t>
      </w:r>
    </w:p>
    <w:p w14:paraId="0C5E7401"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Product</w:t>
      </w:r>
    </w:p>
    <w:p w14:paraId="0C5E7402"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Place</w:t>
      </w:r>
    </w:p>
    <w:p w14:paraId="0C5E7403"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Promotion</w:t>
      </w:r>
    </w:p>
    <w:p w14:paraId="0C5E7404" w14:textId="77777777" w:rsidR="00EE3BF3" w:rsidRPr="008B50F7" w:rsidRDefault="00862670" w:rsidP="00EE3BF3">
      <w:pPr>
        <w:pStyle w:val="Lijstalinea"/>
        <w:numPr>
          <w:ilvl w:val="0"/>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Which tomato ketchup brand do you prefer?</w:t>
      </w:r>
    </w:p>
    <w:p w14:paraId="0C5E7405"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Heinz</w:t>
      </w:r>
    </w:p>
    <w:p w14:paraId="0C5E7406"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Remia</w:t>
      </w:r>
    </w:p>
    <w:p w14:paraId="0C5E7407"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Calvé</w:t>
      </w:r>
    </w:p>
    <w:p w14:paraId="0C5E7408"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Hela</w:t>
      </w:r>
    </w:p>
    <w:p w14:paraId="0C5E7409"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Euroshopper</w:t>
      </w:r>
    </w:p>
    <w:p w14:paraId="0C5E740A"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Private label</w:t>
      </w:r>
    </w:p>
    <w:p w14:paraId="0C5E740B"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Other, namely</w:t>
      </w:r>
      <w:r w:rsidR="00577925" w:rsidRPr="008B50F7">
        <w:rPr>
          <w:rFonts w:ascii="Times New Roman" w:hAnsi="Times New Roman" w:cs="Times New Roman"/>
          <w:sz w:val="24"/>
          <w:szCs w:val="24"/>
          <w:lang w:val="en-GB"/>
        </w:rPr>
        <w:t>...</w:t>
      </w:r>
    </w:p>
    <w:p w14:paraId="0C5E740C" w14:textId="77777777" w:rsidR="00EE3BF3" w:rsidRPr="008B50F7" w:rsidRDefault="00EE3BF3" w:rsidP="00EE3BF3">
      <w:pPr>
        <w:pStyle w:val="Lijstalinea"/>
        <w:ind w:left="1440"/>
        <w:rPr>
          <w:rFonts w:ascii="Times New Roman" w:hAnsi="Times New Roman" w:cs="Times New Roman"/>
          <w:sz w:val="24"/>
          <w:szCs w:val="24"/>
          <w:lang w:val="en-GB"/>
        </w:rPr>
      </w:pPr>
    </w:p>
    <w:p w14:paraId="0C5E740D" w14:textId="77777777" w:rsidR="00EE3BF3" w:rsidRPr="008B50F7" w:rsidRDefault="00862670" w:rsidP="00EE3BF3">
      <w:pPr>
        <w:pStyle w:val="Lijstalinea"/>
        <w:numPr>
          <w:ilvl w:val="0"/>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What is the reason for this preference?</w:t>
      </w:r>
    </w:p>
    <w:p w14:paraId="0C5E740E"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Price</w:t>
      </w:r>
    </w:p>
    <w:p w14:paraId="0C5E740F"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Place</w:t>
      </w:r>
    </w:p>
    <w:p w14:paraId="0C5E7410"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Quality</w:t>
      </w:r>
    </w:p>
    <w:p w14:paraId="0C5E7411"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Packaging material</w:t>
      </w:r>
    </w:p>
    <w:p w14:paraId="0C5E7412"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Promotion</w:t>
      </w:r>
    </w:p>
    <w:p w14:paraId="0C5E7413"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Attractive packaging</w:t>
      </w:r>
    </w:p>
    <w:p w14:paraId="0C5E7414"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Other, namely…</w:t>
      </w:r>
    </w:p>
    <w:p w14:paraId="0C5E7415" w14:textId="77777777" w:rsidR="00EE3BF3" w:rsidRPr="008B50F7" w:rsidRDefault="00EE3BF3" w:rsidP="00EE3BF3">
      <w:pPr>
        <w:pStyle w:val="Lijstalinea"/>
        <w:ind w:left="1440"/>
        <w:rPr>
          <w:rFonts w:ascii="Times New Roman" w:hAnsi="Times New Roman" w:cs="Times New Roman"/>
          <w:sz w:val="24"/>
          <w:szCs w:val="24"/>
          <w:lang w:val="en-GB"/>
        </w:rPr>
      </w:pPr>
    </w:p>
    <w:p w14:paraId="0C5E7416" w14:textId="77777777" w:rsidR="00EE3BF3" w:rsidRPr="008B50F7" w:rsidRDefault="00862670" w:rsidP="00EE3BF3">
      <w:pPr>
        <w:pStyle w:val="Lijstalinea"/>
        <w:numPr>
          <w:ilvl w:val="0"/>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How often do you buy Heinz Tomato Ketchup per six months?</w:t>
      </w:r>
    </w:p>
    <w:p w14:paraId="0C5E7417"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1-2 times</w:t>
      </w:r>
    </w:p>
    <w:p w14:paraId="0C5E7418"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3-4 times</w:t>
      </w:r>
    </w:p>
    <w:p w14:paraId="0C5E7419"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5-6 times</w:t>
      </w:r>
    </w:p>
    <w:p w14:paraId="0C5E741A"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More than 6 times</w:t>
      </w:r>
    </w:p>
    <w:p w14:paraId="0C5E741B" w14:textId="77777777" w:rsidR="00EE3BF3" w:rsidRPr="008B50F7" w:rsidRDefault="00EE3BF3" w:rsidP="00EE3BF3">
      <w:pPr>
        <w:pStyle w:val="Lijstalinea"/>
        <w:numPr>
          <w:ilvl w:val="1"/>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Never</w:t>
      </w:r>
    </w:p>
    <w:p w14:paraId="0C5E741C" w14:textId="77777777" w:rsidR="0018216B" w:rsidRPr="008B50F7" w:rsidRDefault="0018216B" w:rsidP="0018216B">
      <w:pPr>
        <w:pStyle w:val="Lijstalinea"/>
        <w:spacing w:after="0" w:line="240" w:lineRule="auto"/>
        <w:ind w:left="1440"/>
        <w:rPr>
          <w:rFonts w:ascii="Times New Roman" w:hAnsi="Times New Roman" w:cs="Times New Roman"/>
          <w:sz w:val="24"/>
          <w:szCs w:val="24"/>
          <w:lang w:val="en-GB"/>
        </w:rPr>
      </w:pPr>
    </w:p>
    <w:p w14:paraId="0C5E741D" w14:textId="77777777" w:rsidR="00EE3BF3" w:rsidRPr="008B50F7" w:rsidRDefault="00862670" w:rsidP="00EE3BF3">
      <w:pPr>
        <w:pStyle w:val="Lijstalinea"/>
        <w:numPr>
          <w:ilvl w:val="0"/>
          <w:numId w:val="33"/>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What is your opinion about the price of Heinz Tomato Ketchup</w:t>
      </w:r>
    </w:p>
    <w:tbl>
      <w:tblPr>
        <w:tblStyle w:val="Tabelraster"/>
        <w:tblW w:w="9238" w:type="dxa"/>
        <w:tblLayout w:type="fixed"/>
        <w:tblLook w:val="04A0" w:firstRow="1" w:lastRow="0" w:firstColumn="1" w:lastColumn="0" w:noHBand="0" w:noVBand="1"/>
      </w:tblPr>
      <w:tblGrid>
        <w:gridCol w:w="2049"/>
        <w:gridCol w:w="1178"/>
        <w:gridCol w:w="1134"/>
        <w:gridCol w:w="1134"/>
        <w:gridCol w:w="850"/>
        <w:gridCol w:w="993"/>
        <w:gridCol w:w="1013"/>
        <w:gridCol w:w="887"/>
      </w:tblGrid>
      <w:tr w:rsidR="00EE3BF3" w:rsidRPr="008B50F7" w14:paraId="0C5E7426" w14:textId="77777777" w:rsidTr="00EE3BF3">
        <w:trPr>
          <w:trHeight w:val="475"/>
        </w:trPr>
        <w:tc>
          <w:tcPr>
            <w:tcW w:w="2049" w:type="dxa"/>
            <w:vAlign w:val="center"/>
          </w:tcPr>
          <w:p w14:paraId="0C5E741E" w14:textId="77777777" w:rsidR="00EE3BF3" w:rsidRPr="008B50F7" w:rsidRDefault="00862670" w:rsidP="00EE3BF3">
            <w:pPr>
              <w:spacing w:after="200" w:line="276" w:lineRule="auto"/>
              <w:jc w:val="center"/>
              <w:rPr>
                <w:rFonts w:ascii="Times New Roman" w:hAnsi="Times New Roman" w:cs="Times New Roman"/>
                <w:b/>
                <w:sz w:val="24"/>
                <w:szCs w:val="24"/>
                <w:lang w:val="en-GB"/>
              </w:rPr>
            </w:pPr>
            <w:r w:rsidRPr="008B50F7">
              <w:rPr>
                <w:rFonts w:ascii="Times New Roman" w:hAnsi="Times New Roman" w:cs="Times New Roman"/>
                <w:b/>
                <w:sz w:val="24"/>
                <w:szCs w:val="24"/>
                <w:lang w:val="en-GB"/>
              </w:rPr>
              <w:t>What is your opinion about the:</w:t>
            </w:r>
          </w:p>
        </w:tc>
        <w:tc>
          <w:tcPr>
            <w:tcW w:w="1178" w:type="dxa"/>
            <w:vAlign w:val="center"/>
          </w:tcPr>
          <w:p w14:paraId="0C5E741F" w14:textId="77777777" w:rsidR="00EE3BF3" w:rsidRPr="008B50F7" w:rsidRDefault="00EE3BF3" w:rsidP="00EE3BF3">
            <w:pPr>
              <w:jc w:val="center"/>
              <w:rPr>
                <w:rFonts w:ascii="Times New Roman" w:hAnsi="Times New Roman" w:cs="Times New Roman"/>
                <w:sz w:val="24"/>
                <w:szCs w:val="24"/>
                <w:lang w:val="en-GB"/>
              </w:rPr>
            </w:pPr>
            <w:r w:rsidRPr="008B50F7">
              <w:rPr>
                <w:rFonts w:ascii="Times New Roman" w:hAnsi="Times New Roman" w:cs="Times New Roman"/>
                <w:sz w:val="24"/>
                <w:szCs w:val="24"/>
                <w:lang w:val="en-GB"/>
              </w:rPr>
              <w:t>Very unsatisfied</w:t>
            </w:r>
          </w:p>
        </w:tc>
        <w:tc>
          <w:tcPr>
            <w:tcW w:w="1134" w:type="dxa"/>
            <w:vAlign w:val="center"/>
          </w:tcPr>
          <w:p w14:paraId="0C5E7420" w14:textId="77777777" w:rsidR="00EE3BF3" w:rsidRPr="008B50F7" w:rsidRDefault="00EE3BF3" w:rsidP="00EE3BF3">
            <w:pPr>
              <w:jc w:val="center"/>
              <w:rPr>
                <w:rFonts w:ascii="Times New Roman" w:hAnsi="Times New Roman" w:cs="Times New Roman"/>
                <w:sz w:val="24"/>
                <w:szCs w:val="24"/>
                <w:lang w:val="en-GB"/>
              </w:rPr>
            </w:pPr>
            <w:r w:rsidRPr="008B50F7">
              <w:rPr>
                <w:rFonts w:ascii="Times New Roman" w:hAnsi="Times New Roman" w:cs="Times New Roman"/>
                <w:sz w:val="24"/>
                <w:szCs w:val="24"/>
                <w:lang w:val="en-GB"/>
              </w:rPr>
              <w:t>Unsatisfied</w:t>
            </w:r>
          </w:p>
        </w:tc>
        <w:tc>
          <w:tcPr>
            <w:tcW w:w="1134" w:type="dxa"/>
            <w:vAlign w:val="center"/>
          </w:tcPr>
          <w:p w14:paraId="0C5E7421" w14:textId="77777777" w:rsidR="00EE3BF3" w:rsidRPr="008B50F7" w:rsidRDefault="00EE3BF3" w:rsidP="00EE3BF3">
            <w:pPr>
              <w:jc w:val="center"/>
              <w:rPr>
                <w:rFonts w:ascii="Times New Roman" w:hAnsi="Times New Roman" w:cs="Times New Roman"/>
                <w:sz w:val="24"/>
                <w:szCs w:val="24"/>
                <w:lang w:val="en-GB"/>
              </w:rPr>
            </w:pPr>
            <w:r w:rsidRPr="008B50F7">
              <w:rPr>
                <w:rFonts w:ascii="Times New Roman" w:hAnsi="Times New Roman" w:cs="Times New Roman"/>
                <w:sz w:val="24"/>
                <w:szCs w:val="24"/>
                <w:lang w:val="en-GB"/>
              </w:rPr>
              <w:t>A little unsatisfied</w:t>
            </w:r>
          </w:p>
        </w:tc>
        <w:tc>
          <w:tcPr>
            <w:tcW w:w="850" w:type="dxa"/>
            <w:vAlign w:val="center"/>
          </w:tcPr>
          <w:p w14:paraId="0C5E7422" w14:textId="77777777" w:rsidR="00EE3BF3" w:rsidRPr="008B50F7" w:rsidRDefault="00EE3BF3" w:rsidP="00EE3BF3">
            <w:pPr>
              <w:jc w:val="center"/>
              <w:rPr>
                <w:rFonts w:ascii="Times New Roman" w:hAnsi="Times New Roman" w:cs="Times New Roman"/>
                <w:sz w:val="24"/>
                <w:szCs w:val="24"/>
                <w:lang w:val="en-GB"/>
              </w:rPr>
            </w:pPr>
            <w:r w:rsidRPr="008B50F7">
              <w:rPr>
                <w:rFonts w:ascii="Times New Roman" w:hAnsi="Times New Roman" w:cs="Times New Roman"/>
                <w:sz w:val="24"/>
                <w:szCs w:val="24"/>
                <w:lang w:val="en-GB"/>
              </w:rPr>
              <w:t>Neutral</w:t>
            </w:r>
          </w:p>
        </w:tc>
        <w:tc>
          <w:tcPr>
            <w:tcW w:w="993" w:type="dxa"/>
            <w:vAlign w:val="center"/>
          </w:tcPr>
          <w:p w14:paraId="0C5E7423" w14:textId="77777777" w:rsidR="00EE3BF3" w:rsidRPr="008B50F7" w:rsidRDefault="00EE3BF3" w:rsidP="00EE3BF3">
            <w:pPr>
              <w:jc w:val="center"/>
              <w:rPr>
                <w:rFonts w:ascii="Times New Roman" w:hAnsi="Times New Roman" w:cs="Times New Roman"/>
                <w:sz w:val="24"/>
                <w:szCs w:val="24"/>
                <w:lang w:val="en-GB"/>
              </w:rPr>
            </w:pPr>
            <w:r w:rsidRPr="008B50F7">
              <w:rPr>
                <w:rFonts w:ascii="Times New Roman" w:hAnsi="Times New Roman" w:cs="Times New Roman"/>
                <w:sz w:val="24"/>
                <w:szCs w:val="24"/>
                <w:lang w:val="en-GB"/>
              </w:rPr>
              <w:t>A little satisfied</w:t>
            </w:r>
          </w:p>
        </w:tc>
        <w:tc>
          <w:tcPr>
            <w:tcW w:w="1013" w:type="dxa"/>
            <w:vAlign w:val="center"/>
          </w:tcPr>
          <w:p w14:paraId="0C5E7424" w14:textId="77777777" w:rsidR="00EE3BF3" w:rsidRPr="008B50F7" w:rsidRDefault="00EE3BF3" w:rsidP="00EE3BF3">
            <w:pPr>
              <w:jc w:val="center"/>
              <w:rPr>
                <w:rFonts w:ascii="Times New Roman" w:hAnsi="Times New Roman" w:cs="Times New Roman"/>
                <w:sz w:val="24"/>
                <w:szCs w:val="24"/>
                <w:lang w:val="en-GB"/>
              </w:rPr>
            </w:pPr>
            <w:r w:rsidRPr="008B50F7">
              <w:rPr>
                <w:rFonts w:ascii="Times New Roman" w:hAnsi="Times New Roman" w:cs="Times New Roman"/>
                <w:sz w:val="24"/>
                <w:szCs w:val="24"/>
                <w:lang w:val="en-GB"/>
              </w:rPr>
              <w:t>Satisfied</w:t>
            </w:r>
          </w:p>
        </w:tc>
        <w:tc>
          <w:tcPr>
            <w:tcW w:w="887" w:type="dxa"/>
            <w:vAlign w:val="center"/>
          </w:tcPr>
          <w:p w14:paraId="0C5E7425" w14:textId="77777777" w:rsidR="00EE3BF3" w:rsidRPr="008B50F7" w:rsidRDefault="00EE3BF3" w:rsidP="00EE3BF3">
            <w:pPr>
              <w:jc w:val="center"/>
              <w:rPr>
                <w:rFonts w:ascii="Times New Roman" w:hAnsi="Times New Roman" w:cs="Times New Roman"/>
                <w:sz w:val="24"/>
                <w:szCs w:val="24"/>
                <w:lang w:val="en-GB"/>
              </w:rPr>
            </w:pPr>
            <w:r w:rsidRPr="008B50F7">
              <w:rPr>
                <w:rFonts w:ascii="Times New Roman" w:hAnsi="Times New Roman" w:cs="Times New Roman"/>
                <w:sz w:val="24"/>
                <w:szCs w:val="24"/>
                <w:lang w:val="en-GB"/>
              </w:rPr>
              <w:t>Very satisfied</w:t>
            </w:r>
          </w:p>
        </w:tc>
      </w:tr>
      <w:tr w:rsidR="00EE3BF3" w:rsidRPr="005F3CF2" w14:paraId="0C5E742F" w14:textId="77777777" w:rsidTr="00EE3BF3">
        <w:trPr>
          <w:trHeight w:val="422"/>
        </w:trPr>
        <w:tc>
          <w:tcPr>
            <w:tcW w:w="2049" w:type="dxa"/>
            <w:vAlign w:val="center"/>
          </w:tcPr>
          <w:p w14:paraId="0C5E7427" w14:textId="77777777" w:rsidR="00EE3BF3" w:rsidRPr="008B50F7" w:rsidRDefault="00862670" w:rsidP="00EE3BF3">
            <w:pPr>
              <w:spacing w:after="200" w:line="276"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Price of Heinz Tomato Ketchup</w:t>
            </w:r>
          </w:p>
        </w:tc>
        <w:tc>
          <w:tcPr>
            <w:tcW w:w="1178" w:type="dxa"/>
            <w:vAlign w:val="center"/>
          </w:tcPr>
          <w:p w14:paraId="0C5E7428"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1134" w:type="dxa"/>
            <w:vAlign w:val="center"/>
          </w:tcPr>
          <w:p w14:paraId="0C5E7429"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1134" w:type="dxa"/>
            <w:vAlign w:val="center"/>
          </w:tcPr>
          <w:p w14:paraId="0C5E742A"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850" w:type="dxa"/>
            <w:vAlign w:val="center"/>
          </w:tcPr>
          <w:p w14:paraId="0C5E742B"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993" w:type="dxa"/>
            <w:vAlign w:val="center"/>
          </w:tcPr>
          <w:p w14:paraId="0C5E742C"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1013" w:type="dxa"/>
            <w:vAlign w:val="center"/>
          </w:tcPr>
          <w:p w14:paraId="0C5E742D"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887" w:type="dxa"/>
            <w:vAlign w:val="center"/>
          </w:tcPr>
          <w:p w14:paraId="0C5E742E"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r>
      <w:tr w:rsidR="00EE3BF3" w:rsidRPr="005F3CF2" w14:paraId="0C5E7438" w14:textId="77777777" w:rsidTr="00EE3BF3">
        <w:trPr>
          <w:trHeight w:val="406"/>
        </w:trPr>
        <w:tc>
          <w:tcPr>
            <w:tcW w:w="2049" w:type="dxa"/>
            <w:vAlign w:val="center"/>
          </w:tcPr>
          <w:p w14:paraId="0C5E7430" w14:textId="77777777" w:rsidR="00EE3BF3" w:rsidRPr="008B50F7" w:rsidRDefault="00862670" w:rsidP="00EE3BF3">
            <w:pPr>
              <w:spacing w:after="200" w:line="276"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Place of Heinz Tomato Ketchup</w:t>
            </w:r>
          </w:p>
        </w:tc>
        <w:tc>
          <w:tcPr>
            <w:tcW w:w="1178" w:type="dxa"/>
            <w:vAlign w:val="center"/>
          </w:tcPr>
          <w:p w14:paraId="0C5E7431"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1134" w:type="dxa"/>
            <w:vAlign w:val="center"/>
          </w:tcPr>
          <w:p w14:paraId="0C5E7432"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1134" w:type="dxa"/>
            <w:vAlign w:val="center"/>
          </w:tcPr>
          <w:p w14:paraId="0C5E7433"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850" w:type="dxa"/>
            <w:vAlign w:val="center"/>
          </w:tcPr>
          <w:p w14:paraId="0C5E7434"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993" w:type="dxa"/>
            <w:vAlign w:val="center"/>
          </w:tcPr>
          <w:p w14:paraId="0C5E7435"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1013" w:type="dxa"/>
            <w:vAlign w:val="center"/>
          </w:tcPr>
          <w:p w14:paraId="0C5E7436"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887" w:type="dxa"/>
            <w:vAlign w:val="center"/>
          </w:tcPr>
          <w:p w14:paraId="0C5E7437"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r>
      <w:tr w:rsidR="00EE3BF3" w:rsidRPr="005F3CF2" w14:paraId="0C5E7441" w14:textId="77777777" w:rsidTr="00EE3BF3">
        <w:trPr>
          <w:trHeight w:val="422"/>
        </w:trPr>
        <w:tc>
          <w:tcPr>
            <w:tcW w:w="2049" w:type="dxa"/>
            <w:vAlign w:val="center"/>
          </w:tcPr>
          <w:p w14:paraId="0C5E7439" w14:textId="77777777" w:rsidR="00EE3BF3" w:rsidRPr="008B50F7" w:rsidRDefault="00862670" w:rsidP="00EE3BF3">
            <w:pPr>
              <w:spacing w:after="200" w:line="276"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Product of Heinz Tomato Ketchup</w:t>
            </w:r>
          </w:p>
        </w:tc>
        <w:tc>
          <w:tcPr>
            <w:tcW w:w="1178" w:type="dxa"/>
            <w:vAlign w:val="center"/>
          </w:tcPr>
          <w:p w14:paraId="0C5E743A"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1134" w:type="dxa"/>
            <w:vAlign w:val="center"/>
          </w:tcPr>
          <w:p w14:paraId="0C5E743B"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1134" w:type="dxa"/>
            <w:vAlign w:val="center"/>
          </w:tcPr>
          <w:p w14:paraId="0C5E743C"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850" w:type="dxa"/>
            <w:vAlign w:val="center"/>
          </w:tcPr>
          <w:p w14:paraId="0C5E743D"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993" w:type="dxa"/>
            <w:vAlign w:val="center"/>
          </w:tcPr>
          <w:p w14:paraId="0C5E743E"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1013" w:type="dxa"/>
            <w:vAlign w:val="center"/>
          </w:tcPr>
          <w:p w14:paraId="0C5E743F"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887" w:type="dxa"/>
            <w:vAlign w:val="center"/>
          </w:tcPr>
          <w:p w14:paraId="0C5E7440"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r>
      <w:tr w:rsidR="00EE3BF3" w:rsidRPr="005F3CF2" w14:paraId="0C5E744A" w14:textId="77777777" w:rsidTr="00EE3BF3">
        <w:trPr>
          <w:trHeight w:val="422"/>
        </w:trPr>
        <w:tc>
          <w:tcPr>
            <w:tcW w:w="2049" w:type="dxa"/>
            <w:vAlign w:val="center"/>
          </w:tcPr>
          <w:p w14:paraId="0C5E7442" w14:textId="77777777" w:rsidR="00EE3BF3" w:rsidRPr="008B50F7" w:rsidRDefault="00862670" w:rsidP="00EE3BF3">
            <w:pPr>
              <w:spacing w:after="200" w:line="276"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Promotion of Heinz Tomato Ketchup</w:t>
            </w:r>
          </w:p>
        </w:tc>
        <w:tc>
          <w:tcPr>
            <w:tcW w:w="1178" w:type="dxa"/>
            <w:vAlign w:val="center"/>
          </w:tcPr>
          <w:p w14:paraId="0C5E7443"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1134" w:type="dxa"/>
            <w:vAlign w:val="center"/>
          </w:tcPr>
          <w:p w14:paraId="0C5E7444"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1134" w:type="dxa"/>
            <w:vAlign w:val="center"/>
          </w:tcPr>
          <w:p w14:paraId="0C5E7445"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850" w:type="dxa"/>
            <w:vAlign w:val="center"/>
          </w:tcPr>
          <w:p w14:paraId="0C5E7446"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993" w:type="dxa"/>
            <w:vAlign w:val="center"/>
          </w:tcPr>
          <w:p w14:paraId="0C5E7447"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1013" w:type="dxa"/>
            <w:vAlign w:val="center"/>
          </w:tcPr>
          <w:p w14:paraId="0C5E7448"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c>
          <w:tcPr>
            <w:tcW w:w="887" w:type="dxa"/>
            <w:vAlign w:val="center"/>
          </w:tcPr>
          <w:p w14:paraId="0C5E7449" w14:textId="77777777" w:rsidR="00EE3BF3" w:rsidRPr="008B50F7" w:rsidRDefault="00EE3BF3" w:rsidP="00EE3BF3">
            <w:pPr>
              <w:spacing w:after="200" w:line="276" w:lineRule="auto"/>
              <w:jc w:val="center"/>
              <w:rPr>
                <w:rFonts w:ascii="Times New Roman" w:hAnsi="Times New Roman" w:cs="Times New Roman"/>
                <w:sz w:val="24"/>
                <w:szCs w:val="24"/>
                <w:lang w:val="en-GB"/>
              </w:rPr>
            </w:pPr>
          </w:p>
        </w:tc>
      </w:tr>
    </w:tbl>
    <w:p w14:paraId="0C5E744B" w14:textId="77777777" w:rsidR="00EE3BF3" w:rsidRPr="008B50F7" w:rsidRDefault="00862670" w:rsidP="0018216B">
      <w:pPr>
        <w:pStyle w:val="Lijstalinea"/>
        <w:numPr>
          <w:ilvl w:val="0"/>
          <w:numId w:val="38"/>
        </w:numPr>
        <w:rPr>
          <w:rFonts w:ascii="Times New Roman" w:hAnsi="Times New Roman" w:cs="Times New Roman"/>
          <w:sz w:val="24"/>
          <w:szCs w:val="24"/>
          <w:lang w:val="en-GB"/>
        </w:rPr>
      </w:pPr>
      <w:r w:rsidRPr="008B50F7">
        <w:rPr>
          <w:rFonts w:ascii="Times New Roman" w:hAnsi="Times New Roman" w:cs="Times New Roman"/>
          <w:sz w:val="24"/>
          <w:szCs w:val="24"/>
          <w:lang w:val="en-GB"/>
        </w:rPr>
        <w:t>Which Heinz Tomato Ketchup product format do you prefer?</w:t>
      </w:r>
    </w:p>
    <w:p w14:paraId="0C5E744C" w14:textId="77777777" w:rsidR="00EE3BF3" w:rsidRPr="008B50F7" w:rsidRDefault="00EE3BF3" w:rsidP="00EE3BF3">
      <w:pPr>
        <w:pStyle w:val="Lijstalinea"/>
        <w:numPr>
          <w:ilvl w:val="0"/>
          <w:numId w:val="34"/>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Tube 200ml</w:t>
      </w:r>
    </w:p>
    <w:p w14:paraId="0C5E744D" w14:textId="77777777" w:rsidR="00EE3BF3" w:rsidRPr="008B50F7" w:rsidRDefault="00EE3BF3" w:rsidP="00EE3BF3">
      <w:pPr>
        <w:pStyle w:val="Lijstalinea"/>
        <w:numPr>
          <w:ilvl w:val="0"/>
          <w:numId w:val="34"/>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Glass bottle 300ml</w:t>
      </w:r>
    </w:p>
    <w:p w14:paraId="0C5E744E" w14:textId="77777777" w:rsidR="00EE3BF3" w:rsidRPr="008B50F7" w:rsidRDefault="00EE3BF3" w:rsidP="00EE3BF3">
      <w:pPr>
        <w:pStyle w:val="Lijstalinea"/>
        <w:numPr>
          <w:ilvl w:val="0"/>
          <w:numId w:val="34"/>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Glass bottle 750ml</w:t>
      </w:r>
    </w:p>
    <w:p w14:paraId="0C5E744F" w14:textId="77777777" w:rsidR="00EE3BF3" w:rsidRPr="008B50F7" w:rsidRDefault="00EE3BF3" w:rsidP="00EE3BF3">
      <w:pPr>
        <w:pStyle w:val="Lijstalinea"/>
        <w:numPr>
          <w:ilvl w:val="0"/>
          <w:numId w:val="34"/>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Squeeze bottle 220ml</w:t>
      </w:r>
    </w:p>
    <w:p w14:paraId="0C5E7450" w14:textId="77777777" w:rsidR="00EE3BF3" w:rsidRPr="008B50F7" w:rsidRDefault="00EE3BF3" w:rsidP="00EE3BF3">
      <w:pPr>
        <w:pStyle w:val="Lijstalinea"/>
        <w:numPr>
          <w:ilvl w:val="0"/>
          <w:numId w:val="34"/>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Squeeze bottle 300ml</w:t>
      </w:r>
    </w:p>
    <w:p w14:paraId="0C5E7451" w14:textId="77777777" w:rsidR="00EE3BF3" w:rsidRPr="008B50F7" w:rsidRDefault="00EE3BF3" w:rsidP="00EE3BF3">
      <w:pPr>
        <w:pStyle w:val="Lijstalinea"/>
        <w:numPr>
          <w:ilvl w:val="0"/>
          <w:numId w:val="34"/>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Squeeze bottle 400ml</w:t>
      </w:r>
    </w:p>
    <w:p w14:paraId="0C5E7452" w14:textId="77777777" w:rsidR="00EE3BF3" w:rsidRPr="008B50F7" w:rsidRDefault="00EE3BF3" w:rsidP="00EE3BF3">
      <w:pPr>
        <w:pStyle w:val="Lijstalinea"/>
        <w:numPr>
          <w:ilvl w:val="0"/>
          <w:numId w:val="34"/>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Squeeze bottle500ml</w:t>
      </w:r>
    </w:p>
    <w:p w14:paraId="0C5E7453" w14:textId="77777777" w:rsidR="00EE3BF3" w:rsidRPr="008B50F7" w:rsidRDefault="00EE3BF3" w:rsidP="00EE3BF3">
      <w:pPr>
        <w:pStyle w:val="Lijstalinea"/>
        <w:numPr>
          <w:ilvl w:val="0"/>
          <w:numId w:val="34"/>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Squeeze bottle 605ml</w:t>
      </w:r>
    </w:p>
    <w:p w14:paraId="0C5E7454" w14:textId="77777777" w:rsidR="00EE3BF3" w:rsidRPr="008B50F7" w:rsidRDefault="00EE3BF3" w:rsidP="00EE3BF3">
      <w:pPr>
        <w:pStyle w:val="Lijstalinea"/>
        <w:numPr>
          <w:ilvl w:val="0"/>
          <w:numId w:val="34"/>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Squeeze bottle 875ml</w:t>
      </w:r>
    </w:p>
    <w:p w14:paraId="0C5E7455" w14:textId="77777777" w:rsidR="00EE3BF3" w:rsidRPr="008B50F7" w:rsidRDefault="00EE3BF3" w:rsidP="00EE3BF3">
      <w:pPr>
        <w:pStyle w:val="Lijstalinea"/>
        <w:ind w:left="1440"/>
        <w:rPr>
          <w:rFonts w:ascii="Times New Roman" w:hAnsi="Times New Roman" w:cs="Times New Roman"/>
          <w:sz w:val="24"/>
          <w:szCs w:val="24"/>
          <w:lang w:val="en-GB"/>
        </w:rPr>
      </w:pPr>
    </w:p>
    <w:p w14:paraId="0C5E7456" w14:textId="77777777" w:rsidR="00EE3BF3" w:rsidRPr="008B50F7" w:rsidRDefault="00862670" w:rsidP="0018216B">
      <w:pPr>
        <w:pStyle w:val="Lijstalinea"/>
        <w:numPr>
          <w:ilvl w:val="0"/>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Why do you prefer this product format?</w:t>
      </w:r>
    </w:p>
    <w:p w14:paraId="0C5E7457" w14:textId="77777777" w:rsidR="00EE3BF3" w:rsidRPr="008B50F7" w:rsidRDefault="00577925"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User friendliness</w:t>
      </w:r>
    </w:p>
    <w:p w14:paraId="0C5E7458" w14:textId="77777777" w:rsidR="00EE3BF3" w:rsidRPr="008B50F7" w:rsidRDefault="00EE3BF3"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Volume</w:t>
      </w:r>
    </w:p>
    <w:p w14:paraId="0C5E7459" w14:textId="77777777" w:rsidR="00EE3BF3" w:rsidRPr="008B50F7" w:rsidRDefault="00EE3BF3"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Attractive packaging</w:t>
      </w:r>
    </w:p>
    <w:p w14:paraId="0C5E745A" w14:textId="77777777" w:rsidR="00EE3BF3" w:rsidRPr="008B50F7" w:rsidRDefault="00EE3BF3"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Price</w:t>
      </w:r>
    </w:p>
    <w:p w14:paraId="0C5E745B" w14:textId="77777777" w:rsidR="00EE3BF3" w:rsidRPr="008B50F7" w:rsidRDefault="00EE3BF3"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Packaging material</w:t>
      </w:r>
    </w:p>
    <w:p w14:paraId="0C5E745C" w14:textId="77777777" w:rsidR="00EE3BF3" w:rsidRPr="008B50F7" w:rsidRDefault="00EE3BF3"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Quality</w:t>
      </w:r>
    </w:p>
    <w:p w14:paraId="0C5E745D" w14:textId="77777777" w:rsidR="00EE3BF3" w:rsidRPr="008B50F7" w:rsidRDefault="00EE3BF3"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Availability</w:t>
      </w:r>
    </w:p>
    <w:p w14:paraId="0C5E745E" w14:textId="77777777" w:rsidR="00EE3BF3" w:rsidRPr="008B50F7" w:rsidRDefault="00EE3BF3"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Promotion</w:t>
      </w:r>
    </w:p>
    <w:p w14:paraId="0C5E745F" w14:textId="77777777" w:rsidR="00EE3BF3" w:rsidRPr="008B50F7" w:rsidRDefault="00EE3BF3"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Other, namely…</w:t>
      </w:r>
    </w:p>
    <w:p w14:paraId="0C5E7460" w14:textId="77777777" w:rsidR="00EE3BF3" w:rsidRPr="008B50F7" w:rsidRDefault="00EE3BF3" w:rsidP="00EE3BF3">
      <w:pPr>
        <w:pStyle w:val="Lijstalinea"/>
        <w:ind w:left="1440"/>
        <w:rPr>
          <w:rFonts w:ascii="Times New Roman" w:hAnsi="Times New Roman" w:cs="Times New Roman"/>
          <w:sz w:val="24"/>
          <w:szCs w:val="24"/>
          <w:lang w:val="en-GB"/>
        </w:rPr>
      </w:pPr>
    </w:p>
    <w:p w14:paraId="0C5E7461" w14:textId="77777777" w:rsidR="00EE3BF3" w:rsidRPr="008B50F7" w:rsidRDefault="00862670" w:rsidP="0018216B">
      <w:pPr>
        <w:pStyle w:val="Lijstalinea"/>
        <w:numPr>
          <w:ilvl w:val="0"/>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What is your monthly netto income?</w:t>
      </w:r>
    </w:p>
    <w:p w14:paraId="0C5E7462" w14:textId="77777777" w:rsidR="00EE3BF3" w:rsidRPr="008B50F7" w:rsidRDefault="00EE3BF3"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No income</w:t>
      </w:r>
    </w:p>
    <w:p w14:paraId="0C5E7463" w14:textId="77777777" w:rsidR="00EE3BF3" w:rsidRPr="008B50F7" w:rsidRDefault="00EE3BF3"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Up to 500 Euro</w:t>
      </w:r>
    </w:p>
    <w:p w14:paraId="0C5E7464" w14:textId="77777777" w:rsidR="00EE3BF3" w:rsidRPr="008B50F7" w:rsidRDefault="00EE3BF3"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500-1.000 Euro</w:t>
      </w:r>
    </w:p>
    <w:p w14:paraId="0C5E7465" w14:textId="77777777" w:rsidR="00EE3BF3" w:rsidRPr="008B50F7" w:rsidRDefault="00EE3BF3"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1.000-1.500 Euro</w:t>
      </w:r>
    </w:p>
    <w:p w14:paraId="0C5E7466" w14:textId="77777777" w:rsidR="00EE3BF3" w:rsidRPr="008B50F7" w:rsidRDefault="00EE3BF3"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1.500-2.000 Euro</w:t>
      </w:r>
    </w:p>
    <w:p w14:paraId="0C5E7467" w14:textId="77777777" w:rsidR="00EE3BF3" w:rsidRPr="008B50F7" w:rsidRDefault="00EE3BF3"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2.000-2.500 Euro</w:t>
      </w:r>
    </w:p>
    <w:p w14:paraId="0C5E7468" w14:textId="77777777" w:rsidR="00EE3BF3" w:rsidRPr="008B50F7" w:rsidRDefault="00EE3BF3"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2.500-3.000 Euro</w:t>
      </w:r>
    </w:p>
    <w:p w14:paraId="0C5E7469" w14:textId="77777777" w:rsidR="00EE3BF3" w:rsidRPr="008B50F7" w:rsidRDefault="00EE3BF3"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3.000 Euro or more</w:t>
      </w:r>
    </w:p>
    <w:p w14:paraId="0C5E746A" w14:textId="77777777" w:rsidR="00EE3BF3" w:rsidRPr="008B50F7" w:rsidRDefault="00862670" w:rsidP="0018216B">
      <w:pPr>
        <w:pStyle w:val="Lijstalinea"/>
        <w:numPr>
          <w:ilvl w:val="1"/>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Unknown / Do not want to share</w:t>
      </w:r>
    </w:p>
    <w:p w14:paraId="0C5E746B" w14:textId="77777777" w:rsidR="00EE3BF3" w:rsidRPr="008B50F7" w:rsidRDefault="00EE3BF3" w:rsidP="00EE3BF3">
      <w:pPr>
        <w:pStyle w:val="Lijstalinea"/>
        <w:ind w:left="1440"/>
        <w:rPr>
          <w:rFonts w:ascii="Times New Roman" w:hAnsi="Times New Roman" w:cs="Times New Roman"/>
          <w:sz w:val="24"/>
          <w:szCs w:val="24"/>
          <w:lang w:val="en-GB"/>
        </w:rPr>
      </w:pPr>
    </w:p>
    <w:p w14:paraId="0C5E746C" w14:textId="77777777" w:rsidR="00EE3BF3" w:rsidRPr="008B50F7" w:rsidRDefault="00862670" w:rsidP="0018216B">
      <w:pPr>
        <w:pStyle w:val="Lijstalinea"/>
        <w:numPr>
          <w:ilvl w:val="0"/>
          <w:numId w:val="38"/>
        </w:numPr>
        <w:spacing w:after="0" w:line="240" w:lineRule="auto"/>
        <w:rPr>
          <w:rFonts w:ascii="Times New Roman" w:hAnsi="Times New Roman" w:cs="Times New Roman"/>
          <w:sz w:val="24"/>
          <w:szCs w:val="24"/>
          <w:lang w:val="en-GB"/>
        </w:rPr>
      </w:pPr>
      <w:r w:rsidRPr="008B50F7">
        <w:rPr>
          <w:rFonts w:ascii="Times New Roman" w:hAnsi="Times New Roman" w:cs="Times New Roman"/>
          <w:sz w:val="24"/>
          <w:szCs w:val="24"/>
          <w:lang w:val="en-GB"/>
        </w:rPr>
        <w:t xml:space="preserve">Do you have any additional comments? </w:t>
      </w:r>
    </w:p>
    <w:p w14:paraId="0C5E746D" w14:textId="77777777" w:rsidR="00EE3BF3" w:rsidRDefault="00EE3BF3" w:rsidP="00EE3BF3">
      <w:pPr>
        <w:pStyle w:val="Lijstalinea"/>
        <w:spacing w:line="360" w:lineRule="auto"/>
        <w:ind w:left="360"/>
        <w:jc w:val="both"/>
        <w:rPr>
          <w:rFonts w:ascii="Times New Roman" w:hAnsi="Times New Roman" w:cs="Times New Roman"/>
          <w:sz w:val="24"/>
          <w:szCs w:val="24"/>
          <w:lang w:val="en-GB"/>
        </w:rPr>
      </w:pPr>
    </w:p>
    <w:p w14:paraId="0C5E746E" w14:textId="77777777" w:rsidR="000035C8" w:rsidRDefault="000035C8" w:rsidP="00EE3BF3">
      <w:pPr>
        <w:pStyle w:val="Lijstalinea"/>
        <w:spacing w:line="360" w:lineRule="auto"/>
        <w:ind w:left="360"/>
        <w:jc w:val="both"/>
        <w:rPr>
          <w:rFonts w:ascii="Times New Roman" w:hAnsi="Times New Roman" w:cs="Times New Roman"/>
          <w:sz w:val="24"/>
          <w:szCs w:val="24"/>
          <w:lang w:val="en-GB"/>
        </w:rPr>
      </w:pPr>
    </w:p>
    <w:p w14:paraId="0C5E746F" w14:textId="77777777" w:rsidR="000035C8" w:rsidRDefault="000035C8" w:rsidP="00EE3BF3">
      <w:pPr>
        <w:pStyle w:val="Lijstalinea"/>
        <w:spacing w:line="360" w:lineRule="auto"/>
        <w:ind w:left="360"/>
        <w:jc w:val="both"/>
        <w:rPr>
          <w:rFonts w:ascii="Times New Roman" w:hAnsi="Times New Roman" w:cs="Times New Roman"/>
          <w:sz w:val="24"/>
          <w:szCs w:val="24"/>
          <w:lang w:val="en-GB"/>
        </w:rPr>
      </w:pPr>
    </w:p>
    <w:p w14:paraId="0C5E7470" w14:textId="77777777" w:rsidR="000035C8" w:rsidRDefault="000035C8" w:rsidP="00EE3BF3">
      <w:pPr>
        <w:pStyle w:val="Lijstalinea"/>
        <w:spacing w:line="360" w:lineRule="auto"/>
        <w:ind w:left="360"/>
        <w:jc w:val="both"/>
        <w:rPr>
          <w:rFonts w:ascii="Times New Roman" w:hAnsi="Times New Roman" w:cs="Times New Roman"/>
          <w:sz w:val="24"/>
          <w:szCs w:val="24"/>
          <w:lang w:val="en-GB"/>
        </w:rPr>
      </w:pPr>
    </w:p>
    <w:p w14:paraId="0C5E7471" w14:textId="77777777" w:rsidR="000035C8" w:rsidRDefault="000035C8" w:rsidP="00EE3BF3">
      <w:pPr>
        <w:pStyle w:val="Lijstalinea"/>
        <w:spacing w:line="360" w:lineRule="auto"/>
        <w:ind w:left="360"/>
        <w:jc w:val="both"/>
        <w:rPr>
          <w:rFonts w:ascii="Times New Roman" w:hAnsi="Times New Roman" w:cs="Times New Roman"/>
          <w:sz w:val="24"/>
          <w:szCs w:val="24"/>
          <w:lang w:val="en-GB"/>
        </w:rPr>
      </w:pPr>
    </w:p>
    <w:p w14:paraId="0C5E7472" w14:textId="77777777" w:rsidR="000035C8" w:rsidRDefault="000035C8" w:rsidP="00EE3BF3">
      <w:pPr>
        <w:pStyle w:val="Lijstalinea"/>
        <w:spacing w:line="360" w:lineRule="auto"/>
        <w:ind w:left="360"/>
        <w:jc w:val="both"/>
        <w:rPr>
          <w:rFonts w:ascii="Times New Roman" w:hAnsi="Times New Roman" w:cs="Times New Roman"/>
          <w:sz w:val="24"/>
          <w:szCs w:val="24"/>
          <w:lang w:val="en-GB"/>
        </w:rPr>
      </w:pPr>
    </w:p>
    <w:p w14:paraId="0C5E7473" w14:textId="77777777" w:rsidR="000035C8" w:rsidRDefault="000035C8" w:rsidP="00EE3BF3">
      <w:pPr>
        <w:pStyle w:val="Lijstalinea"/>
        <w:spacing w:line="360" w:lineRule="auto"/>
        <w:ind w:left="360"/>
        <w:jc w:val="both"/>
        <w:rPr>
          <w:rFonts w:ascii="Times New Roman" w:hAnsi="Times New Roman" w:cs="Times New Roman"/>
          <w:sz w:val="24"/>
          <w:szCs w:val="24"/>
          <w:lang w:val="en-GB"/>
        </w:rPr>
      </w:pPr>
    </w:p>
    <w:p w14:paraId="0C5E7474" w14:textId="77777777" w:rsidR="000035C8" w:rsidRDefault="000035C8" w:rsidP="00EE3BF3">
      <w:pPr>
        <w:pStyle w:val="Lijstalinea"/>
        <w:spacing w:line="360" w:lineRule="auto"/>
        <w:ind w:left="360"/>
        <w:jc w:val="both"/>
        <w:rPr>
          <w:rFonts w:ascii="Times New Roman" w:hAnsi="Times New Roman" w:cs="Times New Roman"/>
          <w:sz w:val="24"/>
          <w:szCs w:val="24"/>
          <w:lang w:val="en-GB"/>
        </w:rPr>
      </w:pPr>
    </w:p>
    <w:p w14:paraId="0C5E7475" w14:textId="77777777" w:rsidR="000035C8" w:rsidRDefault="000035C8" w:rsidP="00EE3BF3">
      <w:pPr>
        <w:pStyle w:val="Lijstalinea"/>
        <w:spacing w:line="360" w:lineRule="auto"/>
        <w:ind w:left="360"/>
        <w:jc w:val="both"/>
        <w:rPr>
          <w:rFonts w:ascii="Times New Roman" w:hAnsi="Times New Roman" w:cs="Times New Roman"/>
          <w:sz w:val="24"/>
          <w:szCs w:val="24"/>
          <w:lang w:val="en-GB"/>
        </w:rPr>
      </w:pPr>
    </w:p>
    <w:p w14:paraId="0C5E7476" w14:textId="77777777" w:rsidR="000035C8" w:rsidRDefault="000035C8" w:rsidP="00EE3BF3">
      <w:pPr>
        <w:pStyle w:val="Lijstalinea"/>
        <w:spacing w:line="360" w:lineRule="auto"/>
        <w:ind w:left="360"/>
        <w:jc w:val="both"/>
        <w:rPr>
          <w:rFonts w:ascii="Times New Roman" w:hAnsi="Times New Roman" w:cs="Times New Roman"/>
          <w:sz w:val="24"/>
          <w:szCs w:val="24"/>
          <w:lang w:val="en-GB"/>
        </w:rPr>
      </w:pPr>
    </w:p>
    <w:p w14:paraId="0C5E7477" w14:textId="77777777" w:rsidR="000035C8" w:rsidRDefault="000035C8" w:rsidP="00EE3BF3">
      <w:pPr>
        <w:pStyle w:val="Lijstalinea"/>
        <w:spacing w:line="360" w:lineRule="auto"/>
        <w:ind w:left="360"/>
        <w:jc w:val="both"/>
        <w:rPr>
          <w:rFonts w:ascii="Times New Roman" w:hAnsi="Times New Roman" w:cs="Times New Roman"/>
          <w:sz w:val="24"/>
          <w:szCs w:val="24"/>
          <w:lang w:val="en-GB"/>
        </w:rPr>
      </w:pPr>
    </w:p>
    <w:p w14:paraId="0C5E7478" w14:textId="77777777" w:rsidR="000035C8" w:rsidRPr="008B50F7" w:rsidRDefault="000035C8" w:rsidP="00EE3BF3">
      <w:pPr>
        <w:pStyle w:val="Lijstalinea"/>
        <w:spacing w:line="360" w:lineRule="auto"/>
        <w:ind w:left="360"/>
        <w:jc w:val="both"/>
        <w:rPr>
          <w:rFonts w:ascii="Times New Roman" w:hAnsi="Times New Roman" w:cs="Times New Roman"/>
          <w:sz w:val="24"/>
          <w:szCs w:val="24"/>
          <w:lang w:val="en-GB"/>
        </w:rPr>
      </w:pPr>
    </w:p>
    <w:p w14:paraId="0C5E7479" w14:textId="77777777" w:rsidR="00EE3BF3" w:rsidRPr="008B50F7" w:rsidRDefault="00EE3BF3" w:rsidP="00EE3BF3">
      <w:pPr>
        <w:pStyle w:val="Lijstalinea"/>
        <w:spacing w:line="360" w:lineRule="auto"/>
        <w:ind w:left="360"/>
        <w:jc w:val="both"/>
        <w:rPr>
          <w:rFonts w:ascii="Times New Roman" w:hAnsi="Times New Roman" w:cs="Times New Roman"/>
          <w:sz w:val="24"/>
          <w:szCs w:val="24"/>
          <w:lang w:val="en-GB"/>
        </w:rPr>
      </w:pPr>
    </w:p>
    <w:p w14:paraId="0C5E747A" w14:textId="77777777" w:rsidR="000F699E" w:rsidRPr="008B50F7" w:rsidRDefault="000F699E" w:rsidP="000F699E">
      <w:pPr>
        <w:pStyle w:val="Kop1"/>
        <w:rPr>
          <w:color w:val="auto"/>
          <w:lang w:val="en-GB"/>
        </w:rPr>
      </w:pPr>
      <w:bookmarkStart w:id="74" w:name="_Toc419702142"/>
      <w:r w:rsidRPr="008B50F7">
        <w:rPr>
          <w:color w:val="auto"/>
          <w:lang w:val="en-GB"/>
        </w:rPr>
        <w:t>Appendix 2: Graphical outcome of survey</w:t>
      </w:r>
      <w:bookmarkEnd w:id="74"/>
    </w:p>
    <w:p w14:paraId="0C5E747B" w14:textId="77777777" w:rsidR="000F699E" w:rsidRPr="008B50F7" w:rsidRDefault="000F699E" w:rsidP="006C70C7">
      <w:pPr>
        <w:spacing w:line="360" w:lineRule="auto"/>
        <w:jc w:val="both"/>
        <w:rPr>
          <w:rFonts w:ascii="Times New Roman" w:hAnsi="Times New Roman" w:cs="Times New Roman"/>
          <w:lang w:val="en-GB"/>
        </w:rPr>
      </w:pPr>
    </w:p>
    <w:p w14:paraId="0C5E747C" w14:textId="77777777" w:rsidR="00BE76E4" w:rsidRPr="008B50F7" w:rsidRDefault="00862670" w:rsidP="006C70C7">
      <w:pPr>
        <w:spacing w:line="360" w:lineRule="auto"/>
        <w:jc w:val="both"/>
        <w:rPr>
          <w:rFonts w:ascii="Times New Roman" w:hAnsi="Times New Roman" w:cs="Times New Roman"/>
          <w:b/>
          <w:u w:val="single"/>
          <w:lang w:val="en-GB"/>
        </w:rPr>
      </w:pPr>
      <w:r w:rsidRPr="008B50F7">
        <w:rPr>
          <w:rFonts w:ascii="Times New Roman" w:hAnsi="Times New Roman" w:cs="Times New Roman"/>
          <w:b/>
          <w:u w:val="single"/>
          <w:lang w:val="en-GB"/>
        </w:rPr>
        <w:t>Q1 – Age</w:t>
      </w:r>
    </w:p>
    <w:p w14:paraId="0C5E747D" w14:textId="77777777" w:rsidR="00DF5906" w:rsidRPr="008B50F7" w:rsidRDefault="00DF5906" w:rsidP="006C70C7">
      <w:pPr>
        <w:spacing w:line="360" w:lineRule="auto"/>
        <w:jc w:val="both"/>
        <w:rPr>
          <w:rFonts w:ascii="Times New Roman" w:hAnsi="Times New Roman" w:cs="Times New Roman"/>
          <w:lang w:val="en-GB"/>
        </w:rPr>
      </w:pPr>
      <w:r w:rsidRPr="008B50F7">
        <w:rPr>
          <w:rFonts w:ascii="Times New Roman" w:hAnsi="Times New Roman" w:cs="Times New Roman"/>
          <w:noProof/>
          <w:lang w:val="en-US" w:eastAsia="en-US"/>
        </w:rPr>
        <w:drawing>
          <wp:inline distT="0" distB="0" distL="0" distR="0" wp14:anchorId="0C5E7652" wp14:editId="0C5E7653">
            <wp:extent cx="4206109" cy="2837793"/>
            <wp:effectExtent l="19050" t="0" r="22991" b="657"/>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C5E747E" w14:textId="77777777" w:rsidR="00EE3BF3" w:rsidRPr="008B50F7" w:rsidRDefault="00EE3BF3" w:rsidP="006C70C7">
      <w:pPr>
        <w:spacing w:line="360" w:lineRule="auto"/>
        <w:jc w:val="both"/>
        <w:rPr>
          <w:rFonts w:ascii="Times New Roman" w:hAnsi="Times New Roman" w:cs="Times New Roman"/>
          <w:b/>
          <w:u w:val="single"/>
          <w:lang w:val="en-GB"/>
        </w:rPr>
      </w:pPr>
      <w:r w:rsidRPr="008B50F7">
        <w:rPr>
          <w:rFonts w:ascii="Times New Roman" w:hAnsi="Times New Roman" w:cs="Times New Roman"/>
          <w:b/>
          <w:u w:val="single"/>
          <w:lang w:val="en-GB"/>
        </w:rPr>
        <w:t>Q2 – Education</w:t>
      </w:r>
    </w:p>
    <w:p w14:paraId="0C5E747F" w14:textId="77777777" w:rsidR="00DF5906" w:rsidRPr="008B50F7" w:rsidRDefault="00DF5906" w:rsidP="006C70C7">
      <w:pPr>
        <w:spacing w:line="360" w:lineRule="auto"/>
        <w:jc w:val="both"/>
        <w:rPr>
          <w:rFonts w:ascii="Times New Roman" w:hAnsi="Times New Roman" w:cs="Times New Roman"/>
          <w:lang w:val="en-GB"/>
        </w:rPr>
      </w:pPr>
      <w:r w:rsidRPr="008B50F7">
        <w:rPr>
          <w:rFonts w:ascii="Times New Roman" w:hAnsi="Times New Roman" w:cs="Times New Roman"/>
          <w:noProof/>
          <w:lang w:val="en-US" w:eastAsia="en-US"/>
        </w:rPr>
        <w:drawing>
          <wp:inline distT="0" distB="0" distL="0" distR="0" wp14:anchorId="0C5E7654" wp14:editId="0C5E7655">
            <wp:extent cx="4199015" cy="2617076"/>
            <wp:effectExtent l="19050" t="0" r="11035" b="0"/>
            <wp:docPr id="16"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C5E7480" w14:textId="77777777" w:rsidR="000F699E" w:rsidRPr="008B50F7" w:rsidRDefault="000F699E" w:rsidP="006C70C7">
      <w:pPr>
        <w:spacing w:line="360" w:lineRule="auto"/>
        <w:jc w:val="both"/>
        <w:rPr>
          <w:rFonts w:ascii="Times New Roman" w:hAnsi="Times New Roman" w:cs="Times New Roman"/>
          <w:lang w:val="en-GB"/>
        </w:rPr>
      </w:pPr>
    </w:p>
    <w:p w14:paraId="0C5E7481" w14:textId="77777777" w:rsidR="000F699E" w:rsidRPr="008B50F7" w:rsidRDefault="000F699E" w:rsidP="006C70C7">
      <w:pPr>
        <w:spacing w:line="360" w:lineRule="auto"/>
        <w:jc w:val="both"/>
        <w:rPr>
          <w:rFonts w:ascii="Times New Roman" w:hAnsi="Times New Roman" w:cs="Times New Roman"/>
          <w:lang w:val="en-GB"/>
        </w:rPr>
      </w:pPr>
    </w:p>
    <w:p w14:paraId="0C5E7482" w14:textId="77777777" w:rsidR="000F699E" w:rsidRPr="008B50F7" w:rsidRDefault="000F699E" w:rsidP="006C70C7">
      <w:pPr>
        <w:spacing w:line="360" w:lineRule="auto"/>
        <w:jc w:val="both"/>
        <w:rPr>
          <w:rFonts w:ascii="Times New Roman" w:hAnsi="Times New Roman" w:cs="Times New Roman"/>
          <w:lang w:val="en-GB"/>
        </w:rPr>
      </w:pPr>
    </w:p>
    <w:p w14:paraId="0C5E7483" w14:textId="77777777" w:rsidR="000F699E" w:rsidRPr="008B50F7" w:rsidRDefault="000F699E" w:rsidP="006C70C7">
      <w:pPr>
        <w:spacing w:line="360" w:lineRule="auto"/>
        <w:jc w:val="both"/>
        <w:rPr>
          <w:rFonts w:ascii="Times New Roman" w:hAnsi="Times New Roman" w:cs="Times New Roman"/>
          <w:lang w:val="en-GB"/>
        </w:rPr>
      </w:pPr>
    </w:p>
    <w:p w14:paraId="0C5E7484" w14:textId="77777777" w:rsidR="000F699E" w:rsidRDefault="000F699E" w:rsidP="006C70C7">
      <w:pPr>
        <w:spacing w:line="360" w:lineRule="auto"/>
        <w:jc w:val="both"/>
        <w:rPr>
          <w:rFonts w:ascii="Times New Roman" w:hAnsi="Times New Roman" w:cs="Times New Roman"/>
          <w:lang w:val="en-GB"/>
        </w:rPr>
      </w:pPr>
    </w:p>
    <w:p w14:paraId="0C5E7485" w14:textId="77777777" w:rsidR="00EE3BF3" w:rsidRPr="008B50F7" w:rsidRDefault="00EE3BF3" w:rsidP="006C70C7">
      <w:pPr>
        <w:spacing w:line="360" w:lineRule="auto"/>
        <w:jc w:val="both"/>
        <w:rPr>
          <w:rFonts w:ascii="Times New Roman" w:hAnsi="Times New Roman" w:cs="Times New Roman"/>
          <w:b/>
          <w:u w:val="single"/>
          <w:lang w:val="en-GB"/>
        </w:rPr>
      </w:pPr>
      <w:r w:rsidRPr="008B50F7">
        <w:rPr>
          <w:rFonts w:ascii="Times New Roman" w:hAnsi="Times New Roman" w:cs="Times New Roman"/>
          <w:b/>
          <w:u w:val="single"/>
          <w:lang w:val="en-GB"/>
        </w:rPr>
        <w:t>Q3 – Employment</w:t>
      </w:r>
    </w:p>
    <w:p w14:paraId="0C5E7486" w14:textId="77777777" w:rsidR="00DF5906" w:rsidRPr="008B50F7" w:rsidRDefault="00DF5906" w:rsidP="006C70C7">
      <w:pPr>
        <w:spacing w:line="360" w:lineRule="auto"/>
        <w:jc w:val="both"/>
        <w:rPr>
          <w:rFonts w:ascii="Times New Roman" w:hAnsi="Times New Roman" w:cs="Times New Roman"/>
          <w:lang w:val="en-GB"/>
        </w:rPr>
      </w:pPr>
      <w:r w:rsidRPr="008B50F7">
        <w:rPr>
          <w:rFonts w:ascii="Times New Roman" w:hAnsi="Times New Roman" w:cs="Times New Roman"/>
          <w:noProof/>
          <w:lang w:val="en-US" w:eastAsia="en-US"/>
        </w:rPr>
        <w:drawing>
          <wp:inline distT="0" distB="0" distL="0" distR="0" wp14:anchorId="0C5E7656" wp14:editId="0C5E7657">
            <wp:extent cx="5136275" cy="3011214"/>
            <wp:effectExtent l="19050" t="0" r="26275" b="0"/>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C5E7487" w14:textId="77777777" w:rsidR="00F60362" w:rsidRDefault="00F60362" w:rsidP="006C70C7">
      <w:pPr>
        <w:spacing w:line="360" w:lineRule="auto"/>
        <w:jc w:val="both"/>
        <w:rPr>
          <w:rFonts w:ascii="Times New Roman" w:hAnsi="Times New Roman" w:cs="Times New Roman"/>
          <w:b/>
          <w:u w:val="single"/>
          <w:lang w:val="en-GB"/>
        </w:rPr>
      </w:pPr>
    </w:p>
    <w:p w14:paraId="0C5E7488" w14:textId="77777777" w:rsidR="00F60362" w:rsidRDefault="00F60362" w:rsidP="006C70C7">
      <w:pPr>
        <w:spacing w:line="360" w:lineRule="auto"/>
        <w:jc w:val="both"/>
        <w:rPr>
          <w:rFonts w:ascii="Times New Roman" w:hAnsi="Times New Roman" w:cs="Times New Roman"/>
          <w:b/>
          <w:u w:val="single"/>
          <w:lang w:val="en-GB"/>
        </w:rPr>
      </w:pPr>
    </w:p>
    <w:p w14:paraId="0C5E7489" w14:textId="77777777" w:rsidR="00EE3BF3" w:rsidRPr="008B50F7" w:rsidRDefault="00DF5906" w:rsidP="006C70C7">
      <w:pPr>
        <w:spacing w:line="360" w:lineRule="auto"/>
        <w:jc w:val="both"/>
        <w:rPr>
          <w:rFonts w:ascii="Times New Roman" w:hAnsi="Times New Roman" w:cs="Times New Roman"/>
          <w:b/>
          <w:u w:val="single"/>
          <w:lang w:val="en-GB"/>
        </w:rPr>
      </w:pPr>
      <w:r w:rsidRPr="008B50F7">
        <w:rPr>
          <w:rFonts w:ascii="Times New Roman" w:hAnsi="Times New Roman" w:cs="Times New Roman"/>
          <w:b/>
          <w:u w:val="single"/>
          <w:lang w:val="en-GB"/>
        </w:rPr>
        <w:t>Q</w:t>
      </w:r>
      <w:r w:rsidR="00EE3BF3" w:rsidRPr="008B50F7">
        <w:rPr>
          <w:rFonts w:ascii="Times New Roman" w:hAnsi="Times New Roman" w:cs="Times New Roman"/>
          <w:b/>
          <w:u w:val="single"/>
          <w:lang w:val="en-GB"/>
        </w:rPr>
        <w:t>4 – Marital status</w:t>
      </w:r>
    </w:p>
    <w:p w14:paraId="0C5E748A" w14:textId="77777777" w:rsidR="00EE3BF3" w:rsidRPr="008B50F7" w:rsidRDefault="00DF5906" w:rsidP="006C70C7">
      <w:pPr>
        <w:spacing w:line="360" w:lineRule="auto"/>
        <w:jc w:val="both"/>
        <w:rPr>
          <w:rFonts w:ascii="Times New Roman" w:hAnsi="Times New Roman" w:cs="Times New Roman"/>
          <w:lang w:val="en-GB"/>
        </w:rPr>
      </w:pPr>
      <w:r w:rsidRPr="008B50F7">
        <w:rPr>
          <w:rFonts w:ascii="Times New Roman" w:hAnsi="Times New Roman" w:cs="Times New Roman"/>
          <w:noProof/>
          <w:lang w:val="en-US" w:eastAsia="en-US"/>
        </w:rPr>
        <w:drawing>
          <wp:inline distT="0" distB="0" distL="0" distR="0" wp14:anchorId="0C5E7658" wp14:editId="0C5E7659">
            <wp:extent cx="5141771" cy="3058511"/>
            <wp:effectExtent l="19050" t="0" r="20779" b="8539"/>
            <wp:docPr id="19"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C5E748B" w14:textId="77777777" w:rsidR="000F699E" w:rsidRPr="008B50F7" w:rsidRDefault="000F699E" w:rsidP="006C70C7">
      <w:pPr>
        <w:spacing w:line="360" w:lineRule="auto"/>
        <w:jc w:val="both"/>
        <w:rPr>
          <w:rFonts w:ascii="Times New Roman" w:hAnsi="Times New Roman" w:cs="Times New Roman"/>
          <w:b/>
          <w:u w:val="single"/>
          <w:lang w:val="en-GB"/>
        </w:rPr>
      </w:pPr>
    </w:p>
    <w:p w14:paraId="0C5E748C" w14:textId="77777777" w:rsidR="000F699E" w:rsidRPr="008B50F7" w:rsidRDefault="000F699E" w:rsidP="006C70C7">
      <w:pPr>
        <w:spacing w:line="360" w:lineRule="auto"/>
        <w:jc w:val="both"/>
        <w:rPr>
          <w:rFonts w:ascii="Times New Roman" w:hAnsi="Times New Roman" w:cs="Times New Roman"/>
          <w:b/>
          <w:u w:val="single"/>
          <w:lang w:val="en-GB"/>
        </w:rPr>
      </w:pPr>
    </w:p>
    <w:p w14:paraId="0C5E748D" w14:textId="77777777" w:rsidR="0018216B" w:rsidRPr="008B50F7" w:rsidRDefault="0018216B" w:rsidP="006C70C7">
      <w:pPr>
        <w:spacing w:line="360" w:lineRule="auto"/>
        <w:jc w:val="both"/>
        <w:rPr>
          <w:rFonts w:ascii="Times New Roman" w:hAnsi="Times New Roman" w:cs="Times New Roman"/>
          <w:b/>
          <w:u w:val="single"/>
          <w:lang w:val="en-GB"/>
        </w:rPr>
      </w:pPr>
    </w:p>
    <w:p w14:paraId="0C5E748E" w14:textId="77777777" w:rsidR="00EE3BF3" w:rsidRPr="008B50F7" w:rsidRDefault="00EE3BF3" w:rsidP="006C70C7">
      <w:pPr>
        <w:spacing w:line="360" w:lineRule="auto"/>
        <w:jc w:val="both"/>
        <w:rPr>
          <w:rFonts w:ascii="Times New Roman" w:hAnsi="Times New Roman" w:cs="Times New Roman"/>
          <w:b/>
          <w:u w:val="single"/>
          <w:lang w:val="en-GB"/>
        </w:rPr>
      </w:pPr>
      <w:r w:rsidRPr="008B50F7">
        <w:rPr>
          <w:rFonts w:ascii="Times New Roman" w:hAnsi="Times New Roman" w:cs="Times New Roman"/>
          <w:b/>
          <w:u w:val="single"/>
          <w:lang w:val="en-GB"/>
        </w:rPr>
        <w:t>Q5 – Children</w:t>
      </w:r>
    </w:p>
    <w:p w14:paraId="0C5E748F" w14:textId="77777777" w:rsidR="00DF5906" w:rsidRPr="008B50F7" w:rsidRDefault="000F699E" w:rsidP="006C70C7">
      <w:pPr>
        <w:spacing w:line="360" w:lineRule="auto"/>
        <w:jc w:val="both"/>
        <w:rPr>
          <w:rFonts w:ascii="Times New Roman" w:hAnsi="Times New Roman" w:cs="Times New Roman"/>
          <w:lang w:val="en-GB"/>
        </w:rPr>
      </w:pPr>
      <w:r w:rsidRPr="008B50F7">
        <w:rPr>
          <w:rFonts w:ascii="Times New Roman" w:hAnsi="Times New Roman" w:cs="Times New Roman"/>
          <w:noProof/>
          <w:lang w:val="en-US" w:eastAsia="en-US"/>
        </w:rPr>
        <w:drawing>
          <wp:inline distT="0" distB="0" distL="0" distR="0" wp14:anchorId="0C5E765A" wp14:editId="0C5E765B">
            <wp:extent cx="5272088" cy="3219450"/>
            <wp:effectExtent l="19050" t="0" r="23812" b="0"/>
            <wp:docPr id="27" name="Grafie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C5E7490" w14:textId="77777777" w:rsidR="00EE3BF3" w:rsidRPr="008B50F7" w:rsidRDefault="00862670" w:rsidP="006C70C7">
      <w:pPr>
        <w:spacing w:line="360" w:lineRule="auto"/>
        <w:jc w:val="both"/>
        <w:rPr>
          <w:rFonts w:ascii="Times New Roman" w:hAnsi="Times New Roman" w:cs="Times New Roman"/>
          <w:b/>
          <w:u w:val="single"/>
          <w:lang w:val="en-GB"/>
        </w:rPr>
      </w:pPr>
      <w:r w:rsidRPr="008B50F7">
        <w:rPr>
          <w:rFonts w:ascii="Times New Roman" w:hAnsi="Times New Roman" w:cs="Times New Roman"/>
          <w:b/>
          <w:u w:val="single"/>
          <w:lang w:val="en-GB"/>
        </w:rPr>
        <w:t>Q6 – Decisive factor when buying tomato ketchup</w:t>
      </w:r>
    </w:p>
    <w:p w14:paraId="0C5E7491" w14:textId="77777777" w:rsidR="00EE3BF3" w:rsidRPr="008B50F7" w:rsidRDefault="00DF5906" w:rsidP="006C70C7">
      <w:pPr>
        <w:spacing w:line="360" w:lineRule="auto"/>
        <w:jc w:val="both"/>
        <w:rPr>
          <w:rFonts w:ascii="Times New Roman" w:hAnsi="Times New Roman" w:cs="Times New Roman"/>
          <w:lang w:val="en-GB"/>
        </w:rPr>
      </w:pPr>
      <w:r w:rsidRPr="008B50F7">
        <w:rPr>
          <w:rFonts w:ascii="Times New Roman" w:hAnsi="Times New Roman" w:cs="Times New Roman"/>
          <w:noProof/>
          <w:lang w:val="en-US" w:eastAsia="en-US"/>
        </w:rPr>
        <w:drawing>
          <wp:inline distT="0" distB="0" distL="0" distR="0" wp14:anchorId="0C5E765C" wp14:editId="0C5E765D">
            <wp:extent cx="5270435" cy="3168869"/>
            <wp:effectExtent l="19050" t="0" r="25465" b="0"/>
            <wp:docPr id="21"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C5E7492" w14:textId="77777777" w:rsidR="000F699E" w:rsidRPr="008B50F7" w:rsidRDefault="000F699E" w:rsidP="006C70C7">
      <w:pPr>
        <w:spacing w:line="360" w:lineRule="auto"/>
        <w:jc w:val="both"/>
        <w:rPr>
          <w:rFonts w:ascii="Times New Roman" w:hAnsi="Times New Roman" w:cs="Times New Roman"/>
          <w:b/>
          <w:u w:val="single"/>
          <w:lang w:val="en-GB"/>
        </w:rPr>
      </w:pPr>
    </w:p>
    <w:p w14:paraId="0C5E7493" w14:textId="77777777" w:rsidR="00791C22" w:rsidRPr="008B50F7" w:rsidRDefault="00791C22" w:rsidP="006C70C7">
      <w:pPr>
        <w:spacing w:line="360" w:lineRule="auto"/>
        <w:jc w:val="both"/>
        <w:rPr>
          <w:rFonts w:ascii="Times New Roman" w:hAnsi="Times New Roman" w:cs="Times New Roman"/>
          <w:b/>
          <w:u w:val="single"/>
          <w:lang w:val="en-GB"/>
        </w:rPr>
      </w:pPr>
    </w:p>
    <w:p w14:paraId="0C5E7494" w14:textId="77777777" w:rsidR="00791C22" w:rsidRPr="008B50F7" w:rsidRDefault="00791C22" w:rsidP="006C70C7">
      <w:pPr>
        <w:spacing w:line="360" w:lineRule="auto"/>
        <w:jc w:val="both"/>
        <w:rPr>
          <w:rFonts w:ascii="Times New Roman" w:hAnsi="Times New Roman" w:cs="Times New Roman"/>
          <w:b/>
          <w:u w:val="single"/>
          <w:lang w:val="en-GB"/>
        </w:rPr>
      </w:pPr>
    </w:p>
    <w:p w14:paraId="0C5E7495" w14:textId="77777777" w:rsidR="000F699E" w:rsidRPr="008B50F7" w:rsidRDefault="000F699E" w:rsidP="006C70C7">
      <w:pPr>
        <w:spacing w:line="360" w:lineRule="auto"/>
        <w:jc w:val="both"/>
        <w:rPr>
          <w:rFonts w:ascii="Times New Roman" w:hAnsi="Times New Roman" w:cs="Times New Roman"/>
          <w:b/>
          <w:u w:val="single"/>
          <w:lang w:val="en-GB"/>
        </w:rPr>
      </w:pPr>
    </w:p>
    <w:p w14:paraId="0C5E7496" w14:textId="77777777" w:rsidR="00EE3BF3" w:rsidRPr="008B50F7" w:rsidRDefault="00EE3BF3" w:rsidP="006C70C7">
      <w:pPr>
        <w:spacing w:line="360" w:lineRule="auto"/>
        <w:jc w:val="both"/>
        <w:rPr>
          <w:rFonts w:ascii="Times New Roman" w:hAnsi="Times New Roman" w:cs="Times New Roman"/>
          <w:b/>
          <w:u w:val="single"/>
          <w:lang w:val="en-GB"/>
        </w:rPr>
      </w:pPr>
      <w:r w:rsidRPr="008B50F7">
        <w:rPr>
          <w:rFonts w:ascii="Times New Roman" w:hAnsi="Times New Roman" w:cs="Times New Roman"/>
          <w:b/>
          <w:u w:val="single"/>
          <w:lang w:val="en-GB"/>
        </w:rPr>
        <w:t>Q7 – Preferred brand</w:t>
      </w:r>
    </w:p>
    <w:p w14:paraId="0C5E7497" w14:textId="77777777" w:rsidR="00DF5906" w:rsidRPr="008B50F7" w:rsidRDefault="00DF5906" w:rsidP="006C70C7">
      <w:pPr>
        <w:spacing w:line="360" w:lineRule="auto"/>
        <w:jc w:val="both"/>
        <w:rPr>
          <w:rFonts w:ascii="Times New Roman" w:hAnsi="Times New Roman" w:cs="Times New Roman"/>
          <w:lang w:val="en-GB"/>
        </w:rPr>
      </w:pPr>
      <w:r w:rsidRPr="008B50F7">
        <w:rPr>
          <w:rFonts w:ascii="Times New Roman" w:hAnsi="Times New Roman" w:cs="Times New Roman"/>
          <w:noProof/>
          <w:lang w:val="en-US" w:eastAsia="en-US"/>
        </w:rPr>
        <w:drawing>
          <wp:inline distT="0" distB="0" distL="0" distR="0" wp14:anchorId="0C5E765E" wp14:editId="0C5E765F">
            <wp:extent cx="4856086" cy="2806262"/>
            <wp:effectExtent l="19050" t="0" r="20714" b="0"/>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C5E7498" w14:textId="77777777" w:rsidR="00EE3BF3" w:rsidRPr="008B50F7" w:rsidRDefault="00862670" w:rsidP="006C70C7">
      <w:pPr>
        <w:spacing w:line="360" w:lineRule="auto"/>
        <w:jc w:val="both"/>
        <w:rPr>
          <w:rFonts w:ascii="Times New Roman" w:hAnsi="Times New Roman" w:cs="Times New Roman"/>
          <w:b/>
          <w:u w:val="single"/>
          <w:lang w:val="en-GB"/>
        </w:rPr>
      </w:pPr>
      <w:r w:rsidRPr="008B50F7">
        <w:rPr>
          <w:rFonts w:ascii="Times New Roman" w:hAnsi="Times New Roman" w:cs="Times New Roman"/>
          <w:b/>
          <w:u w:val="single"/>
          <w:lang w:val="en-GB"/>
        </w:rPr>
        <w:t>Q8 – Reason for brand preference</w:t>
      </w:r>
    </w:p>
    <w:p w14:paraId="0C5E7499" w14:textId="77777777" w:rsidR="000F699E" w:rsidRPr="008B50F7" w:rsidRDefault="000F699E" w:rsidP="006C70C7">
      <w:pPr>
        <w:spacing w:line="360" w:lineRule="auto"/>
        <w:jc w:val="both"/>
        <w:rPr>
          <w:rFonts w:ascii="Times New Roman" w:hAnsi="Times New Roman" w:cs="Times New Roman"/>
          <w:lang w:val="en-GB"/>
        </w:rPr>
      </w:pPr>
      <w:r w:rsidRPr="008B50F7">
        <w:rPr>
          <w:rFonts w:ascii="Times New Roman" w:hAnsi="Times New Roman" w:cs="Times New Roman"/>
          <w:noProof/>
          <w:lang w:val="en-US" w:eastAsia="en-US"/>
        </w:rPr>
        <w:drawing>
          <wp:anchor distT="0" distB="0" distL="114300" distR="114300" simplePos="0" relativeHeight="251678720" behindDoc="1" locked="0" layoutInCell="1" allowOverlap="1" wp14:anchorId="0C5E7660" wp14:editId="0C5E7661">
            <wp:simplePos x="0" y="0"/>
            <wp:positionH relativeFrom="column">
              <wp:posOffset>6350</wp:posOffset>
            </wp:positionH>
            <wp:positionV relativeFrom="paragraph">
              <wp:posOffset>12700</wp:posOffset>
            </wp:positionV>
            <wp:extent cx="4867275" cy="2783840"/>
            <wp:effectExtent l="19050" t="0" r="9525" b="0"/>
            <wp:wrapTight wrapText="bothSides">
              <wp:wrapPolygon edited="0">
                <wp:start x="-85" y="0"/>
                <wp:lineTo x="-85" y="21580"/>
                <wp:lineTo x="21642" y="21580"/>
                <wp:lineTo x="21642" y="0"/>
                <wp:lineTo x="-85" y="0"/>
              </wp:wrapPolygon>
            </wp:wrapTight>
            <wp:docPr id="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14:paraId="0C5E749A" w14:textId="77777777" w:rsidR="000F699E" w:rsidRPr="008B50F7" w:rsidRDefault="000F699E" w:rsidP="006C70C7">
      <w:pPr>
        <w:spacing w:line="360" w:lineRule="auto"/>
        <w:jc w:val="both"/>
        <w:rPr>
          <w:rFonts w:ascii="Times New Roman" w:hAnsi="Times New Roman" w:cs="Times New Roman"/>
          <w:lang w:val="en-GB"/>
        </w:rPr>
      </w:pPr>
    </w:p>
    <w:p w14:paraId="0C5E749B" w14:textId="77777777" w:rsidR="000F699E" w:rsidRPr="008B50F7" w:rsidRDefault="000F699E" w:rsidP="006C70C7">
      <w:pPr>
        <w:spacing w:line="360" w:lineRule="auto"/>
        <w:jc w:val="both"/>
        <w:rPr>
          <w:rFonts w:ascii="Times New Roman" w:hAnsi="Times New Roman" w:cs="Times New Roman"/>
          <w:lang w:val="en-GB"/>
        </w:rPr>
      </w:pPr>
    </w:p>
    <w:p w14:paraId="0C5E749C" w14:textId="77777777" w:rsidR="000F699E" w:rsidRPr="008B50F7" w:rsidRDefault="000F699E" w:rsidP="006C70C7">
      <w:pPr>
        <w:spacing w:line="360" w:lineRule="auto"/>
        <w:jc w:val="both"/>
        <w:rPr>
          <w:rFonts w:ascii="Times New Roman" w:hAnsi="Times New Roman" w:cs="Times New Roman"/>
          <w:lang w:val="en-GB"/>
        </w:rPr>
      </w:pPr>
    </w:p>
    <w:p w14:paraId="0C5E749D" w14:textId="77777777" w:rsidR="000F699E" w:rsidRPr="008B50F7" w:rsidRDefault="000F699E" w:rsidP="006C70C7">
      <w:pPr>
        <w:spacing w:line="360" w:lineRule="auto"/>
        <w:jc w:val="both"/>
        <w:rPr>
          <w:rFonts w:ascii="Times New Roman" w:hAnsi="Times New Roman" w:cs="Times New Roman"/>
          <w:lang w:val="en-GB"/>
        </w:rPr>
      </w:pPr>
    </w:p>
    <w:p w14:paraId="0C5E749E" w14:textId="77777777" w:rsidR="000F699E" w:rsidRPr="008B50F7" w:rsidRDefault="000F699E" w:rsidP="006C70C7">
      <w:pPr>
        <w:spacing w:line="360" w:lineRule="auto"/>
        <w:jc w:val="both"/>
        <w:rPr>
          <w:rFonts w:ascii="Times New Roman" w:hAnsi="Times New Roman" w:cs="Times New Roman"/>
          <w:lang w:val="en-GB"/>
        </w:rPr>
      </w:pPr>
    </w:p>
    <w:p w14:paraId="0C5E749F" w14:textId="77777777" w:rsidR="000F699E" w:rsidRPr="008B50F7" w:rsidRDefault="000F699E" w:rsidP="006C70C7">
      <w:pPr>
        <w:spacing w:line="360" w:lineRule="auto"/>
        <w:jc w:val="both"/>
        <w:rPr>
          <w:rFonts w:ascii="Times New Roman" w:hAnsi="Times New Roman" w:cs="Times New Roman"/>
          <w:lang w:val="en-GB"/>
        </w:rPr>
      </w:pPr>
    </w:p>
    <w:p w14:paraId="0C5E74A0" w14:textId="77777777" w:rsidR="000F699E" w:rsidRPr="008B50F7" w:rsidRDefault="000F699E" w:rsidP="006C70C7">
      <w:pPr>
        <w:spacing w:line="360" w:lineRule="auto"/>
        <w:jc w:val="both"/>
        <w:rPr>
          <w:rFonts w:ascii="Times New Roman" w:hAnsi="Times New Roman" w:cs="Times New Roman"/>
          <w:lang w:val="en-GB"/>
        </w:rPr>
      </w:pPr>
    </w:p>
    <w:p w14:paraId="0C5E74A1" w14:textId="77777777" w:rsidR="000F699E" w:rsidRPr="008B50F7" w:rsidRDefault="000F699E" w:rsidP="006C70C7">
      <w:pPr>
        <w:spacing w:line="360" w:lineRule="auto"/>
        <w:jc w:val="both"/>
        <w:rPr>
          <w:rFonts w:ascii="Times New Roman" w:hAnsi="Times New Roman" w:cs="Times New Roman"/>
          <w:lang w:val="en-GB"/>
        </w:rPr>
      </w:pPr>
    </w:p>
    <w:p w14:paraId="0C5E74A2" w14:textId="77777777" w:rsidR="000F699E" w:rsidRPr="008B50F7" w:rsidRDefault="000F699E" w:rsidP="006C70C7">
      <w:pPr>
        <w:spacing w:line="360" w:lineRule="auto"/>
        <w:jc w:val="both"/>
        <w:rPr>
          <w:rFonts w:ascii="Times New Roman" w:hAnsi="Times New Roman" w:cs="Times New Roman"/>
          <w:lang w:val="en-GB"/>
        </w:rPr>
      </w:pPr>
    </w:p>
    <w:p w14:paraId="0C5E74A3" w14:textId="77777777" w:rsidR="000F699E" w:rsidRPr="008B50F7" w:rsidRDefault="000F699E" w:rsidP="006C70C7">
      <w:pPr>
        <w:spacing w:line="360" w:lineRule="auto"/>
        <w:jc w:val="both"/>
        <w:rPr>
          <w:rFonts w:ascii="Times New Roman" w:hAnsi="Times New Roman" w:cs="Times New Roman"/>
          <w:lang w:val="en-GB"/>
        </w:rPr>
      </w:pPr>
    </w:p>
    <w:p w14:paraId="0C5E74A4" w14:textId="77777777" w:rsidR="000F699E" w:rsidRPr="008B50F7" w:rsidRDefault="000F699E" w:rsidP="006C70C7">
      <w:pPr>
        <w:spacing w:line="360" w:lineRule="auto"/>
        <w:jc w:val="both"/>
        <w:rPr>
          <w:rFonts w:ascii="Times New Roman" w:hAnsi="Times New Roman" w:cs="Times New Roman"/>
          <w:lang w:val="en-GB"/>
        </w:rPr>
      </w:pPr>
    </w:p>
    <w:p w14:paraId="0C5E74A5" w14:textId="77777777" w:rsidR="000F699E" w:rsidRPr="008B50F7" w:rsidRDefault="000F699E" w:rsidP="006C70C7">
      <w:pPr>
        <w:spacing w:line="360" w:lineRule="auto"/>
        <w:jc w:val="both"/>
        <w:rPr>
          <w:rFonts w:ascii="Times New Roman" w:hAnsi="Times New Roman" w:cs="Times New Roman"/>
          <w:lang w:val="en-GB"/>
        </w:rPr>
      </w:pPr>
    </w:p>
    <w:p w14:paraId="0C5E74A6" w14:textId="77777777" w:rsidR="000F699E" w:rsidRPr="008B50F7" w:rsidRDefault="000F699E" w:rsidP="006C70C7">
      <w:pPr>
        <w:spacing w:line="360" w:lineRule="auto"/>
        <w:jc w:val="both"/>
        <w:rPr>
          <w:rFonts w:ascii="Times New Roman" w:hAnsi="Times New Roman" w:cs="Times New Roman"/>
          <w:lang w:val="en-GB"/>
        </w:rPr>
      </w:pPr>
    </w:p>
    <w:p w14:paraId="0C5E74A7" w14:textId="77777777" w:rsidR="00DF5906" w:rsidRPr="008B50F7" w:rsidRDefault="00862670" w:rsidP="006C70C7">
      <w:pPr>
        <w:spacing w:line="360" w:lineRule="auto"/>
        <w:jc w:val="both"/>
        <w:rPr>
          <w:rFonts w:ascii="Times New Roman" w:hAnsi="Times New Roman" w:cs="Times New Roman"/>
          <w:b/>
          <w:u w:val="single"/>
          <w:lang w:val="en-GB"/>
        </w:rPr>
      </w:pPr>
      <w:r w:rsidRPr="008B50F7">
        <w:rPr>
          <w:rFonts w:ascii="Times New Roman" w:hAnsi="Times New Roman" w:cs="Times New Roman"/>
          <w:b/>
          <w:u w:val="single"/>
          <w:lang w:val="en-GB"/>
        </w:rPr>
        <w:t>Q9 – Purchase frequency per 6 months</w:t>
      </w:r>
    </w:p>
    <w:p w14:paraId="0C5E74A8" w14:textId="77777777" w:rsidR="00DF5906" w:rsidRPr="008B50F7" w:rsidRDefault="000F699E" w:rsidP="00DF5906">
      <w:pPr>
        <w:spacing w:line="360" w:lineRule="auto"/>
        <w:jc w:val="both"/>
        <w:rPr>
          <w:rFonts w:ascii="Times New Roman" w:hAnsi="Times New Roman" w:cs="Times New Roman"/>
          <w:lang w:val="en-GB"/>
        </w:rPr>
      </w:pPr>
      <w:r w:rsidRPr="008B50F7">
        <w:rPr>
          <w:rFonts w:ascii="Times New Roman" w:hAnsi="Times New Roman" w:cs="Times New Roman"/>
          <w:noProof/>
          <w:lang w:val="en-US" w:eastAsia="en-US"/>
        </w:rPr>
        <w:drawing>
          <wp:inline distT="0" distB="0" distL="0" distR="0" wp14:anchorId="0C5E7662" wp14:editId="0C5E7663">
            <wp:extent cx="4856086" cy="2900856"/>
            <wp:effectExtent l="19050" t="0" r="20714" b="0"/>
            <wp:docPr id="29" name="Grafie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C5E74A9" w14:textId="77777777" w:rsidR="00DF5906" w:rsidRPr="008B50F7" w:rsidRDefault="00862670" w:rsidP="00DF5906">
      <w:pPr>
        <w:spacing w:line="360" w:lineRule="auto"/>
        <w:jc w:val="both"/>
        <w:rPr>
          <w:rFonts w:ascii="Times New Roman" w:hAnsi="Times New Roman" w:cs="Times New Roman"/>
          <w:b/>
          <w:u w:val="single"/>
          <w:lang w:val="en-GB"/>
        </w:rPr>
      </w:pPr>
      <w:r w:rsidRPr="008B50F7">
        <w:rPr>
          <w:rFonts w:ascii="Times New Roman" w:hAnsi="Times New Roman" w:cs="Times New Roman"/>
          <w:b/>
          <w:u w:val="single"/>
          <w:lang w:val="en-GB"/>
        </w:rPr>
        <w:t>Q10 – Opinion regarding place of HTK</w:t>
      </w:r>
    </w:p>
    <w:p w14:paraId="0C5E74AA" w14:textId="77777777" w:rsidR="00DF5906" w:rsidRPr="008B50F7" w:rsidRDefault="00DF5906" w:rsidP="00DF5906">
      <w:pPr>
        <w:spacing w:line="360" w:lineRule="auto"/>
        <w:jc w:val="both"/>
        <w:rPr>
          <w:rFonts w:ascii="Times New Roman" w:hAnsi="Times New Roman" w:cs="Times New Roman"/>
          <w:b/>
          <w:u w:val="single"/>
          <w:lang w:val="en-GB"/>
        </w:rPr>
      </w:pPr>
      <w:r w:rsidRPr="008B50F7">
        <w:rPr>
          <w:rFonts w:ascii="Times New Roman" w:hAnsi="Times New Roman" w:cs="Times New Roman"/>
          <w:b/>
          <w:noProof/>
          <w:u w:val="single"/>
          <w:lang w:val="en-US" w:eastAsia="en-US"/>
        </w:rPr>
        <w:drawing>
          <wp:anchor distT="0" distB="0" distL="114300" distR="114300" simplePos="0" relativeHeight="251670528" behindDoc="0" locked="0" layoutInCell="1" allowOverlap="1" wp14:anchorId="0C5E7664" wp14:editId="0C5E7665">
            <wp:simplePos x="0" y="0"/>
            <wp:positionH relativeFrom="column">
              <wp:posOffset>6350</wp:posOffset>
            </wp:positionH>
            <wp:positionV relativeFrom="paragraph">
              <wp:posOffset>438150</wp:posOffset>
            </wp:positionV>
            <wp:extent cx="4867910" cy="2947670"/>
            <wp:effectExtent l="19050" t="0" r="27940" b="5080"/>
            <wp:wrapTopAndBottom/>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sidR="00862670" w:rsidRPr="008B50F7">
        <w:rPr>
          <w:rFonts w:ascii="Times New Roman" w:hAnsi="Times New Roman" w:cs="Times New Roman"/>
          <w:b/>
          <w:u w:val="single"/>
          <w:lang w:val="en-GB"/>
        </w:rPr>
        <w:t>Q11 – Opinion regarding product of HTK</w:t>
      </w:r>
    </w:p>
    <w:p w14:paraId="0C5E74AB" w14:textId="77777777" w:rsidR="00DF5906" w:rsidRPr="008B50F7" w:rsidRDefault="00DF5906" w:rsidP="00DF5906">
      <w:pPr>
        <w:spacing w:line="360" w:lineRule="auto"/>
        <w:jc w:val="both"/>
        <w:rPr>
          <w:rFonts w:ascii="Times New Roman" w:hAnsi="Times New Roman" w:cs="Times New Roman"/>
          <w:lang w:val="en-GB"/>
        </w:rPr>
      </w:pPr>
    </w:p>
    <w:p w14:paraId="0C5E74AC" w14:textId="77777777" w:rsidR="000F699E" w:rsidRPr="008B50F7" w:rsidRDefault="000F699E" w:rsidP="00DF5906">
      <w:pPr>
        <w:spacing w:line="360" w:lineRule="auto"/>
        <w:jc w:val="both"/>
        <w:rPr>
          <w:rFonts w:ascii="Times New Roman" w:hAnsi="Times New Roman" w:cs="Times New Roman"/>
          <w:lang w:val="en-GB"/>
        </w:rPr>
      </w:pPr>
    </w:p>
    <w:p w14:paraId="0C5E74AD" w14:textId="77777777" w:rsidR="000F699E" w:rsidRPr="008B50F7" w:rsidRDefault="000F699E" w:rsidP="00DF5906">
      <w:pPr>
        <w:spacing w:line="360" w:lineRule="auto"/>
        <w:jc w:val="both"/>
        <w:rPr>
          <w:rFonts w:ascii="Times New Roman" w:hAnsi="Times New Roman" w:cs="Times New Roman"/>
          <w:lang w:val="en-GB"/>
        </w:rPr>
      </w:pPr>
    </w:p>
    <w:p w14:paraId="0C5E74AE" w14:textId="77777777" w:rsidR="000F699E" w:rsidRPr="008B50F7" w:rsidRDefault="000F699E" w:rsidP="00DF5906">
      <w:pPr>
        <w:spacing w:line="360" w:lineRule="auto"/>
        <w:jc w:val="both"/>
        <w:rPr>
          <w:rFonts w:ascii="Times New Roman" w:hAnsi="Times New Roman" w:cs="Times New Roman"/>
          <w:lang w:val="en-GB"/>
        </w:rPr>
      </w:pPr>
    </w:p>
    <w:p w14:paraId="0C5E74AF" w14:textId="77777777" w:rsidR="006504EB" w:rsidRPr="008B50F7" w:rsidRDefault="006504EB" w:rsidP="00DF5906">
      <w:pPr>
        <w:spacing w:line="360" w:lineRule="auto"/>
        <w:jc w:val="both"/>
        <w:rPr>
          <w:rFonts w:ascii="Times New Roman" w:hAnsi="Times New Roman" w:cs="Times New Roman"/>
          <w:lang w:val="en-GB"/>
        </w:rPr>
      </w:pPr>
    </w:p>
    <w:p w14:paraId="0C5E74B0" w14:textId="77777777" w:rsidR="000F699E" w:rsidRPr="008B50F7" w:rsidRDefault="000F699E" w:rsidP="00DF5906">
      <w:pPr>
        <w:spacing w:line="360" w:lineRule="auto"/>
        <w:jc w:val="both"/>
        <w:rPr>
          <w:rFonts w:ascii="Times New Roman" w:hAnsi="Times New Roman" w:cs="Times New Roman"/>
          <w:lang w:val="en-GB"/>
        </w:rPr>
      </w:pPr>
    </w:p>
    <w:p w14:paraId="0C5E74B1" w14:textId="77777777" w:rsidR="00DF5906" w:rsidRPr="008B50F7" w:rsidRDefault="00862670" w:rsidP="00DF5906">
      <w:pPr>
        <w:spacing w:line="360" w:lineRule="auto"/>
        <w:jc w:val="both"/>
        <w:rPr>
          <w:rFonts w:ascii="Times New Roman" w:hAnsi="Times New Roman" w:cs="Times New Roman"/>
          <w:b/>
          <w:u w:val="single"/>
          <w:lang w:val="en-GB"/>
        </w:rPr>
      </w:pPr>
      <w:r w:rsidRPr="008B50F7">
        <w:rPr>
          <w:rFonts w:ascii="Times New Roman" w:hAnsi="Times New Roman" w:cs="Times New Roman"/>
          <w:b/>
          <w:u w:val="single"/>
          <w:lang w:val="en-GB"/>
        </w:rPr>
        <w:t>Q12 – Opinion regarding availability of HTK</w:t>
      </w:r>
    </w:p>
    <w:p w14:paraId="0C5E74B2" w14:textId="77777777" w:rsidR="00DF5906" w:rsidRPr="008B50F7" w:rsidRDefault="00DF5906" w:rsidP="00DF5906">
      <w:pPr>
        <w:spacing w:line="360" w:lineRule="auto"/>
        <w:jc w:val="both"/>
        <w:rPr>
          <w:rFonts w:ascii="Times New Roman" w:hAnsi="Times New Roman" w:cs="Times New Roman"/>
          <w:b/>
          <w:u w:val="single"/>
          <w:lang w:val="en-GB"/>
        </w:rPr>
      </w:pPr>
      <w:r w:rsidRPr="008B50F7">
        <w:rPr>
          <w:rFonts w:ascii="Times New Roman" w:hAnsi="Times New Roman" w:cs="Times New Roman"/>
          <w:b/>
          <w:noProof/>
          <w:u w:val="single"/>
          <w:lang w:val="en-US" w:eastAsia="en-US"/>
        </w:rPr>
        <w:drawing>
          <wp:anchor distT="0" distB="0" distL="114300" distR="114300" simplePos="0" relativeHeight="251672576" behindDoc="0" locked="0" layoutInCell="1" allowOverlap="1" wp14:anchorId="0C5E7666" wp14:editId="0C5E7667">
            <wp:simplePos x="0" y="0"/>
            <wp:positionH relativeFrom="column">
              <wp:posOffset>1905</wp:posOffset>
            </wp:positionH>
            <wp:positionV relativeFrom="paragraph">
              <wp:posOffset>434975</wp:posOffset>
            </wp:positionV>
            <wp:extent cx="5229225" cy="3089910"/>
            <wp:effectExtent l="19050" t="0" r="9525" b="0"/>
            <wp:wrapTopAndBottom/>
            <wp:docPr id="2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00862670" w:rsidRPr="008B50F7">
        <w:rPr>
          <w:rFonts w:ascii="Times New Roman" w:hAnsi="Times New Roman" w:cs="Times New Roman"/>
          <w:b/>
          <w:u w:val="single"/>
          <w:lang w:val="en-GB"/>
        </w:rPr>
        <w:t xml:space="preserve">Q13 – Opinion regarding promotion of HTK </w:t>
      </w:r>
    </w:p>
    <w:p w14:paraId="0C5E74B3" w14:textId="77777777" w:rsidR="00DF5906" w:rsidRPr="008B50F7" w:rsidRDefault="00DF5906" w:rsidP="00DF5906">
      <w:pPr>
        <w:spacing w:line="360" w:lineRule="auto"/>
        <w:jc w:val="both"/>
        <w:rPr>
          <w:rFonts w:ascii="Times New Roman" w:hAnsi="Times New Roman" w:cs="Times New Roman"/>
          <w:lang w:val="en-GB"/>
        </w:rPr>
      </w:pPr>
    </w:p>
    <w:p w14:paraId="0C5E74B4" w14:textId="77777777" w:rsidR="00DF5906" w:rsidRPr="008B50F7" w:rsidRDefault="000F699E" w:rsidP="00DF5906">
      <w:pPr>
        <w:spacing w:line="360" w:lineRule="auto"/>
        <w:jc w:val="both"/>
        <w:rPr>
          <w:rFonts w:ascii="Times New Roman" w:hAnsi="Times New Roman" w:cs="Times New Roman"/>
          <w:b/>
          <w:u w:val="single"/>
          <w:lang w:val="en-GB"/>
        </w:rPr>
      </w:pPr>
      <w:r w:rsidRPr="008B50F7">
        <w:rPr>
          <w:rFonts w:ascii="Times New Roman" w:hAnsi="Times New Roman" w:cs="Times New Roman"/>
          <w:b/>
          <w:noProof/>
          <w:u w:val="single"/>
          <w:lang w:val="en-US" w:eastAsia="en-US"/>
        </w:rPr>
        <w:drawing>
          <wp:anchor distT="0" distB="0" distL="114300" distR="114300" simplePos="0" relativeHeight="251674624" behindDoc="1" locked="0" layoutInCell="1" allowOverlap="1" wp14:anchorId="0C5E7668" wp14:editId="0C5E7669">
            <wp:simplePos x="0" y="0"/>
            <wp:positionH relativeFrom="column">
              <wp:posOffset>6350</wp:posOffset>
            </wp:positionH>
            <wp:positionV relativeFrom="paragraph">
              <wp:posOffset>300990</wp:posOffset>
            </wp:positionV>
            <wp:extent cx="5221605" cy="2811145"/>
            <wp:effectExtent l="19050" t="0" r="17145" b="8255"/>
            <wp:wrapTight wrapText="bothSides">
              <wp:wrapPolygon edited="0">
                <wp:start x="-79" y="0"/>
                <wp:lineTo x="-79" y="21663"/>
                <wp:lineTo x="21671" y="21663"/>
                <wp:lineTo x="21671" y="0"/>
                <wp:lineTo x="-79" y="0"/>
              </wp:wrapPolygon>
            </wp:wrapTight>
            <wp:docPr id="25"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00862670" w:rsidRPr="008B50F7">
        <w:rPr>
          <w:rFonts w:ascii="Times New Roman" w:hAnsi="Times New Roman" w:cs="Times New Roman"/>
          <w:b/>
          <w:u w:val="single"/>
          <w:lang w:val="en-GB"/>
        </w:rPr>
        <w:t>Q14 - Preferred product format</w:t>
      </w:r>
    </w:p>
    <w:p w14:paraId="0C5E74B5" w14:textId="77777777" w:rsidR="00DF5906" w:rsidRPr="008B50F7" w:rsidRDefault="00DF5906" w:rsidP="00DF5906">
      <w:pPr>
        <w:spacing w:line="360" w:lineRule="auto"/>
        <w:jc w:val="both"/>
        <w:rPr>
          <w:rFonts w:ascii="Times New Roman" w:hAnsi="Times New Roman" w:cs="Times New Roman"/>
          <w:lang w:val="en-GB"/>
        </w:rPr>
      </w:pPr>
    </w:p>
    <w:p w14:paraId="0C5E74B6" w14:textId="77777777" w:rsidR="000F699E" w:rsidRPr="008B50F7" w:rsidRDefault="000F699E" w:rsidP="00DF5906">
      <w:pPr>
        <w:spacing w:line="360" w:lineRule="auto"/>
        <w:jc w:val="both"/>
        <w:rPr>
          <w:rFonts w:ascii="Times New Roman" w:hAnsi="Times New Roman" w:cs="Times New Roman"/>
          <w:lang w:val="en-GB"/>
        </w:rPr>
      </w:pPr>
    </w:p>
    <w:p w14:paraId="0C5E74B7" w14:textId="77777777" w:rsidR="000F699E" w:rsidRPr="008B50F7" w:rsidRDefault="000F699E" w:rsidP="00DF5906">
      <w:pPr>
        <w:spacing w:line="360" w:lineRule="auto"/>
        <w:jc w:val="both"/>
        <w:rPr>
          <w:rFonts w:ascii="Times New Roman" w:hAnsi="Times New Roman" w:cs="Times New Roman"/>
          <w:lang w:val="en-GB"/>
        </w:rPr>
      </w:pPr>
    </w:p>
    <w:p w14:paraId="0C5E74B8" w14:textId="77777777" w:rsidR="000F699E" w:rsidRPr="008B50F7" w:rsidRDefault="000F699E" w:rsidP="00DF5906">
      <w:pPr>
        <w:spacing w:line="360" w:lineRule="auto"/>
        <w:jc w:val="both"/>
        <w:rPr>
          <w:rFonts w:ascii="Times New Roman" w:hAnsi="Times New Roman" w:cs="Times New Roman"/>
          <w:lang w:val="en-GB"/>
        </w:rPr>
      </w:pPr>
    </w:p>
    <w:p w14:paraId="0C5E74B9" w14:textId="77777777" w:rsidR="000F699E" w:rsidRPr="008B50F7" w:rsidRDefault="000F699E" w:rsidP="00DF5906">
      <w:pPr>
        <w:spacing w:line="360" w:lineRule="auto"/>
        <w:jc w:val="both"/>
        <w:rPr>
          <w:rFonts w:ascii="Times New Roman" w:hAnsi="Times New Roman" w:cs="Times New Roman"/>
          <w:lang w:val="en-GB"/>
        </w:rPr>
      </w:pPr>
    </w:p>
    <w:p w14:paraId="0C5E74BA" w14:textId="77777777" w:rsidR="000F699E" w:rsidRPr="008B50F7" w:rsidRDefault="000F699E" w:rsidP="00DF5906">
      <w:pPr>
        <w:spacing w:line="360" w:lineRule="auto"/>
        <w:jc w:val="both"/>
        <w:rPr>
          <w:rFonts w:ascii="Times New Roman" w:hAnsi="Times New Roman" w:cs="Times New Roman"/>
          <w:lang w:val="en-GB"/>
        </w:rPr>
      </w:pPr>
    </w:p>
    <w:p w14:paraId="0C5E74BB" w14:textId="77777777" w:rsidR="000F699E" w:rsidRPr="008B50F7" w:rsidRDefault="000F699E" w:rsidP="00DF5906">
      <w:pPr>
        <w:spacing w:line="360" w:lineRule="auto"/>
        <w:jc w:val="both"/>
        <w:rPr>
          <w:rFonts w:ascii="Times New Roman" w:hAnsi="Times New Roman" w:cs="Times New Roman"/>
          <w:lang w:val="en-GB"/>
        </w:rPr>
      </w:pPr>
    </w:p>
    <w:p w14:paraId="0C5E74BC" w14:textId="77777777" w:rsidR="000F699E" w:rsidRPr="008B50F7" w:rsidRDefault="000F699E" w:rsidP="00DF5906">
      <w:pPr>
        <w:spacing w:line="360" w:lineRule="auto"/>
        <w:jc w:val="both"/>
        <w:rPr>
          <w:rFonts w:ascii="Times New Roman" w:hAnsi="Times New Roman" w:cs="Times New Roman"/>
          <w:lang w:val="en-GB"/>
        </w:rPr>
      </w:pPr>
    </w:p>
    <w:p w14:paraId="0C5E74BD" w14:textId="77777777" w:rsidR="000F699E" w:rsidRPr="008B50F7" w:rsidRDefault="000F699E" w:rsidP="00DF5906">
      <w:pPr>
        <w:spacing w:line="360" w:lineRule="auto"/>
        <w:jc w:val="both"/>
        <w:rPr>
          <w:rFonts w:ascii="Times New Roman" w:hAnsi="Times New Roman" w:cs="Times New Roman"/>
          <w:lang w:val="en-GB"/>
        </w:rPr>
      </w:pPr>
    </w:p>
    <w:p w14:paraId="0C5E74BE" w14:textId="77777777" w:rsidR="000F699E" w:rsidRPr="008B50F7" w:rsidRDefault="000F699E" w:rsidP="00DF5906">
      <w:pPr>
        <w:spacing w:line="360" w:lineRule="auto"/>
        <w:jc w:val="both"/>
        <w:rPr>
          <w:rFonts w:ascii="Times New Roman" w:hAnsi="Times New Roman" w:cs="Times New Roman"/>
          <w:lang w:val="en-GB"/>
        </w:rPr>
      </w:pPr>
    </w:p>
    <w:p w14:paraId="0C5E74BF" w14:textId="77777777" w:rsidR="000F699E" w:rsidRPr="008B50F7" w:rsidRDefault="000F699E" w:rsidP="00DF5906">
      <w:pPr>
        <w:spacing w:line="360" w:lineRule="auto"/>
        <w:jc w:val="both"/>
        <w:rPr>
          <w:rFonts w:ascii="Times New Roman" w:hAnsi="Times New Roman" w:cs="Times New Roman"/>
          <w:lang w:val="en-GB"/>
        </w:rPr>
      </w:pPr>
    </w:p>
    <w:p w14:paraId="0C5E74C0" w14:textId="77777777" w:rsidR="000F699E" w:rsidRPr="008B50F7" w:rsidRDefault="000F699E" w:rsidP="00DF5906">
      <w:pPr>
        <w:spacing w:line="360" w:lineRule="auto"/>
        <w:jc w:val="both"/>
        <w:rPr>
          <w:rFonts w:ascii="Times New Roman" w:hAnsi="Times New Roman" w:cs="Times New Roman"/>
          <w:lang w:val="en-GB"/>
        </w:rPr>
      </w:pPr>
    </w:p>
    <w:p w14:paraId="0C5E74C1" w14:textId="77777777" w:rsidR="00DF5906" w:rsidRPr="008B50F7" w:rsidRDefault="00862670" w:rsidP="00DF5906">
      <w:pPr>
        <w:spacing w:line="360" w:lineRule="auto"/>
        <w:jc w:val="both"/>
        <w:rPr>
          <w:rFonts w:ascii="Times New Roman" w:hAnsi="Times New Roman" w:cs="Times New Roman"/>
          <w:b/>
          <w:u w:val="single"/>
          <w:lang w:val="en-GB"/>
        </w:rPr>
      </w:pPr>
      <w:r w:rsidRPr="008B50F7">
        <w:rPr>
          <w:rFonts w:ascii="Times New Roman" w:hAnsi="Times New Roman" w:cs="Times New Roman"/>
          <w:b/>
          <w:u w:val="single"/>
          <w:lang w:val="en-GB"/>
        </w:rPr>
        <w:t>Q15 - Reason product format preference</w:t>
      </w:r>
    </w:p>
    <w:p w14:paraId="0C5E74C2" w14:textId="77777777" w:rsidR="000F699E" w:rsidRPr="008B50F7" w:rsidRDefault="000F699E" w:rsidP="00DF5906">
      <w:pPr>
        <w:spacing w:line="360" w:lineRule="auto"/>
        <w:jc w:val="both"/>
        <w:rPr>
          <w:rFonts w:ascii="Times New Roman" w:hAnsi="Times New Roman" w:cs="Times New Roman"/>
          <w:lang w:val="en-GB"/>
        </w:rPr>
      </w:pPr>
      <w:r w:rsidRPr="008B50F7">
        <w:rPr>
          <w:rFonts w:ascii="Times New Roman" w:hAnsi="Times New Roman" w:cs="Times New Roman"/>
          <w:noProof/>
          <w:lang w:val="en-US" w:eastAsia="en-US"/>
        </w:rPr>
        <w:drawing>
          <wp:anchor distT="0" distB="0" distL="114300" distR="114300" simplePos="0" relativeHeight="251676672" behindDoc="1" locked="0" layoutInCell="1" allowOverlap="1" wp14:anchorId="0C5E766A" wp14:editId="0C5E766B">
            <wp:simplePos x="0" y="0"/>
            <wp:positionH relativeFrom="column">
              <wp:posOffset>2124</wp:posOffset>
            </wp:positionH>
            <wp:positionV relativeFrom="paragraph">
              <wp:posOffset>41078</wp:posOffset>
            </wp:positionV>
            <wp:extent cx="5237108" cy="2900855"/>
            <wp:effectExtent l="19050" t="0" r="20692" b="0"/>
            <wp:wrapNone/>
            <wp:docPr id="26"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p>
    <w:p w14:paraId="0C5E74C3" w14:textId="77777777" w:rsidR="000F699E" w:rsidRPr="008B50F7" w:rsidRDefault="000F699E" w:rsidP="00DF5906">
      <w:pPr>
        <w:spacing w:line="360" w:lineRule="auto"/>
        <w:jc w:val="both"/>
        <w:rPr>
          <w:rFonts w:ascii="Times New Roman" w:hAnsi="Times New Roman" w:cs="Times New Roman"/>
          <w:lang w:val="en-GB"/>
        </w:rPr>
      </w:pPr>
    </w:p>
    <w:p w14:paraId="0C5E74C4" w14:textId="77777777" w:rsidR="000F699E" w:rsidRPr="008B50F7" w:rsidRDefault="000F699E" w:rsidP="00DF5906">
      <w:pPr>
        <w:spacing w:line="360" w:lineRule="auto"/>
        <w:jc w:val="both"/>
        <w:rPr>
          <w:rFonts w:ascii="Times New Roman" w:hAnsi="Times New Roman" w:cs="Times New Roman"/>
          <w:lang w:val="en-GB"/>
        </w:rPr>
      </w:pPr>
    </w:p>
    <w:p w14:paraId="0C5E74C5" w14:textId="77777777" w:rsidR="000F699E" w:rsidRPr="008B50F7" w:rsidRDefault="000F699E" w:rsidP="00DF5906">
      <w:pPr>
        <w:spacing w:line="360" w:lineRule="auto"/>
        <w:jc w:val="both"/>
        <w:rPr>
          <w:rFonts w:ascii="Times New Roman" w:hAnsi="Times New Roman" w:cs="Times New Roman"/>
          <w:lang w:val="en-GB"/>
        </w:rPr>
      </w:pPr>
    </w:p>
    <w:p w14:paraId="0C5E74C6" w14:textId="77777777" w:rsidR="000F699E" w:rsidRPr="008B50F7" w:rsidRDefault="000F699E" w:rsidP="00DF5906">
      <w:pPr>
        <w:spacing w:line="360" w:lineRule="auto"/>
        <w:jc w:val="both"/>
        <w:rPr>
          <w:rFonts w:ascii="Times New Roman" w:hAnsi="Times New Roman" w:cs="Times New Roman"/>
          <w:lang w:val="en-GB"/>
        </w:rPr>
      </w:pPr>
    </w:p>
    <w:p w14:paraId="0C5E74C7" w14:textId="77777777" w:rsidR="000F699E" w:rsidRPr="008B50F7" w:rsidRDefault="000F699E" w:rsidP="00DF5906">
      <w:pPr>
        <w:spacing w:line="360" w:lineRule="auto"/>
        <w:jc w:val="both"/>
        <w:rPr>
          <w:rFonts w:ascii="Times New Roman" w:hAnsi="Times New Roman" w:cs="Times New Roman"/>
          <w:lang w:val="en-GB"/>
        </w:rPr>
      </w:pPr>
    </w:p>
    <w:p w14:paraId="0C5E74C8" w14:textId="77777777" w:rsidR="000F699E" w:rsidRPr="008B50F7" w:rsidRDefault="000F699E" w:rsidP="00DF5906">
      <w:pPr>
        <w:spacing w:line="360" w:lineRule="auto"/>
        <w:jc w:val="both"/>
        <w:rPr>
          <w:rFonts w:ascii="Times New Roman" w:hAnsi="Times New Roman" w:cs="Times New Roman"/>
          <w:lang w:val="en-GB"/>
        </w:rPr>
      </w:pPr>
    </w:p>
    <w:p w14:paraId="0C5E74C9" w14:textId="77777777" w:rsidR="000F699E" w:rsidRPr="008B50F7" w:rsidRDefault="000F699E" w:rsidP="00DF5906">
      <w:pPr>
        <w:spacing w:line="360" w:lineRule="auto"/>
        <w:jc w:val="both"/>
        <w:rPr>
          <w:rFonts w:ascii="Times New Roman" w:hAnsi="Times New Roman" w:cs="Times New Roman"/>
          <w:b/>
          <w:u w:val="single"/>
          <w:lang w:val="en-GB"/>
        </w:rPr>
      </w:pPr>
    </w:p>
    <w:p w14:paraId="0C5E74CA" w14:textId="77777777" w:rsidR="000F699E" w:rsidRPr="008B50F7" w:rsidRDefault="000F699E" w:rsidP="00DF5906">
      <w:pPr>
        <w:spacing w:line="360" w:lineRule="auto"/>
        <w:jc w:val="both"/>
        <w:rPr>
          <w:rFonts w:ascii="Times New Roman" w:hAnsi="Times New Roman" w:cs="Times New Roman"/>
          <w:b/>
          <w:u w:val="single"/>
          <w:lang w:val="en-GB"/>
        </w:rPr>
      </w:pPr>
    </w:p>
    <w:p w14:paraId="0C5E74CB" w14:textId="77777777" w:rsidR="00DF5906" w:rsidRPr="008B50F7" w:rsidRDefault="00DF5906" w:rsidP="00DF5906">
      <w:pPr>
        <w:spacing w:line="360" w:lineRule="auto"/>
        <w:jc w:val="both"/>
        <w:rPr>
          <w:rFonts w:ascii="Times New Roman" w:hAnsi="Times New Roman" w:cs="Times New Roman"/>
          <w:b/>
          <w:u w:val="single"/>
          <w:lang w:val="en-GB"/>
        </w:rPr>
      </w:pPr>
      <w:r w:rsidRPr="008B50F7">
        <w:rPr>
          <w:rFonts w:ascii="Times New Roman" w:hAnsi="Times New Roman" w:cs="Times New Roman"/>
          <w:b/>
          <w:u w:val="single"/>
          <w:lang w:val="en-GB"/>
        </w:rPr>
        <w:t>Q16 – Monthly netto income</w:t>
      </w:r>
    </w:p>
    <w:p w14:paraId="0C5E74CC" w14:textId="77777777" w:rsidR="000F699E" w:rsidRPr="008B50F7" w:rsidRDefault="000F699E" w:rsidP="00DF5906">
      <w:pPr>
        <w:spacing w:line="360" w:lineRule="auto"/>
        <w:jc w:val="both"/>
        <w:rPr>
          <w:rFonts w:ascii="Times New Roman" w:hAnsi="Times New Roman" w:cs="Times New Roman"/>
          <w:lang w:val="en-GB"/>
        </w:rPr>
      </w:pPr>
      <w:r w:rsidRPr="008B50F7">
        <w:rPr>
          <w:rFonts w:ascii="Times New Roman" w:hAnsi="Times New Roman" w:cs="Times New Roman"/>
          <w:noProof/>
          <w:lang w:val="en-US" w:eastAsia="en-US"/>
        </w:rPr>
        <w:drawing>
          <wp:inline distT="0" distB="0" distL="0" distR="0" wp14:anchorId="0C5E766C" wp14:editId="0C5E766D">
            <wp:extent cx="5226313" cy="3137338"/>
            <wp:effectExtent l="19050" t="0" r="12437" b="5912"/>
            <wp:docPr id="30" name="Grafie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0C5E74CD" w14:textId="77777777" w:rsidR="00DF5906" w:rsidRPr="008B50F7" w:rsidRDefault="00DF5906" w:rsidP="00DF5906">
      <w:pPr>
        <w:spacing w:line="360" w:lineRule="auto"/>
        <w:jc w:val="both"/>
        <w:rPr>
          <w:rFonts w:ascii="Times New Roman" w:hAnsi="Times New Roman" w:cs="Times New Roman"/>
          <w:lang w:val="en-GB"/>
        </w:rPr>
      </w:pPr>
    </w:p>
    <w:p w14:paraId="0C5E74CE" w14:textId="77777777" w:rsidR="00DF5906" w:rsidRPr="008B50F7" w:rsidRDefault="00DF5906" w:rsidP="006C70C7">
      <w:pPr>
        <w:spacing w:line="360" w:lineRule="auto"/>
        <w:jc w:val="both"/>
        <w:rPr>
          <w:rFonts w:ascii="Times New Roman" w:hAnsi="Times New Roman" w:cs="Times New Roman"/>
          <w:lang w:val="en-GB"/>
        </w:rPr>
      </w:pPr>
    </w:p>
    <w:p w14:paraId="0C5E74CF" w14:textId="77777777" w:rsidR="00415059" w:rsidRPr="008B50F7" w:rsidRDefault="00415059" w:rsidP="006C70C7">
      <w:pPr>
        <w:spacing w:line="360" w:lineRule="auto"/>
        <w:jc w:val="both"/>
        <w:rPr>
          <w:rFonts w:ascii="Times New Roman" w:hAnsi="Times New Roman" w:cs="Times New Roman"/>
          <w:lang w:val="en-GB"/>
        </w:rPr>
      </w:pPr>
    </w:p>
    <w:p w14:paraId="0C5E74D0" w14:textId="77777777" w:rsidR="00415059" w:rsidRPr="008B50F7" w:rsidRDefault="006E1B10" w:rsidP="006E1B10">
      <w:pPr>
        <w:pStyle w:val="Kop1"/>
        <w:rPr>
          <w:color w:val="auto"/>
          <w:lang w:val="en-GB"/>
        </w:rPr>
      </w:pPr>
      <w:bookmarkStart w:id="75" w:name="_Toc419702143"/>
      <w:r w:rsidRPr="008B50F7">
        <w:rPr>
          <w:color w:val="auto"/>
          <w:lang w:val="en-GB"/>
        </w:rPr>
        <w:t>Appendix 3: Table significant relationships</w:t>
      </w:r>
      <w:bookmarkEnd w:id="75"/>
    </w:p>
    <w:tbl>
      <w:tblPr>
        <w:tblpPr w:leftFromText="141" w:rightFromText="141" w:vertAnchor="text" w:horzAnchor="margin" w:tblpY="745"/>
        <w:tblW w:w="10543" w:type="dxa"/>
        <w:tblLayout w:type="fixed"/>
        <w:tblCellMar>
          <w:left w:w="70" w:type="dxa"/>
          <w:right w:w="70" w:type="dxa"/>
        </w:tblCellMar>
        <w:tblLook w:val="04A0" w:firstRow="1" w:lastRow="0" w:firstColumn="1" w:lastColumn="0" w:noHBand="0" w:noVBand="1"/>
      </w:tblPr>
      <w:tblGrid>
        <w:gridCol w:w="917"/>
        <w:gridCol w:w="740"/>
        <w:gridCol w:w="693"/>
        <w:gridCol w:w="981"/>
        <w:gridCol w:w="850"/>
        <w:gridCol w:w="859"/>
        <w:gridCol w:w="1030"/>
        <w:gridCol w:w="1030"/>
        <w:gridCol w:w="1030"/>
        <w:gridCol w:w="1030"/>
        <w:gridCol w:w="833"/>
        <w:gridCol w:w="550"/>
      </w:tblGrid>
      <w:tr w:rsidR="006118D4" w:rsidRPr="008B50F7" w14:paraId="0C5E74DC" w14:textId="77777777" w:rsidTr="006118D4">
        <w:trPr>
          <w:trHeight w:val="698"/>
        </w:trPr>
        <w:tc>
          <w:tcPr>
            <w:tcW w:w="16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5E74D1" w14:textId="77777777" w:rsidR="006118D4" w:rsidRPr="008B50F7" w:rsidRDefault="006118D4" w:rsidP="006118D4">
            <w:pPr>
              <w:spacing w:after="0" w:line="240" w:lineRule="auto"/>
              <w:rPr>
                <w:rFonts w:ascii="Times New Roman" w:eastAsia="Times New Roman" w:hAnsi="Times New Roman" w:cs="Times New Roman"/>
                <w:color w:val="000000"/>
                <w:sz w:val="24"/>
                <w:szCs w:val="24"/>
                <w:lang w:val="en-GB"/>
              </w:rPr>
            </w:pPr>
            <w:r w:rsidRPr="008B50F7">
              <w:rPr>
                <w:rFonts w:ascii="Times New Roman" w:eastAsia="Times New Roman" w:hAnsi="Times New Roman" w:cs="Times New Roman"/>
                <w:color w:val="000000"/>
                <w:sz w:val="24"/>
                <w:szCs w:val="24"/>
                <w:lang w:val="en-GB"/>
              </w:rPr>
              <w:t> </w:t>
            </w:r>
          </w:p>
        </w:tc>
        <w:tc>
          <w:tcPr>
            <w:tcW w:w="693" w:type="dxa"/>
            <w:tcBorders>
              <w:top w:val="single" w:sz="4" w:space="0" w:color="auto"/>
              <w:left w:val="nil"/>
              <w:bottom w:val="single" w:sz="4" w:space="0" w:color="auto"/>
              <w:right w:val="single" w:sz="4" w:space="0" w:color="auto"/>
            </w:tcBorders>
            <w:shd w:val="clear" w:color="000000" w:fill="FFFFFF"/>
            <w:vAlign w:val="center"/>
            <w:hideMark/>
          </w:tcPr>
          <w:p w14:paraId="0C5E74D2"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Tube 200ml</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14:paraId="0C5E74D3"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Glassbottle 300ml</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C5E74D4"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Glassbottle 750ml</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14:paraId="0C5E74D5"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Squeezebottle 220ml</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14:paraId="0C5E74D6"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Squeezebottle 300ml</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14:paraId="0C5E74D7"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Squeezebottle 400ml</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14:paraId="0C5E74D8"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Squeezebottle 500ml</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14:paraId="0C5E74D9"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Squeezebottle 605ml</w:t>
            </w:r>
          </w:p>
        </w:tc>
        <w:tc>
          <w:tcPr>
            <w:tcW w:w="833" w:type="dxa"/>
            <w:tcBorders>
              <w:top w:val="single" w:sz="4" w:space="0" w:color="auto"/>
              <w:left w:val="nil"/>
              <w:bottom w:val="single" w:sz="4" w:space="0" w:color="auto"/>
              <w:right w:val="single" w:sz="4" w:space="0" w:color="auto"/>
            </w:tcBorders>
            <w:shd w:val="clear" w:color="000000" w:fill="FFFFFF"/>
            <w:vAlign w:val="center"/>
            <w:hideMark/>
          </w:tcPr>
          <w:p w14:paraId="0C5E74DA"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Squeezebottle 875ml</w:t>
            </w:r>
          </w:p>
        </w:tc>
        <w:tc>
          <w:tcPr>
            <w:tcW w:w="550" w:type="dxa"/>
            <w:tcBorders>
              <w:top w:val="single" w:sz="4" w:space="0" w:color="auto"/>
              <w:left w:val="nil"/>
              <w:bottom w:val="single" w:sz="4" w:space="0" w:color="auto"/>
              <w:right w:val="single" w:sz="4" w:space="0" w:color="auto"/>
            </w:tcBorders>
            <w:shd w:val="clear" w:color="000000" w:fill="FFFFFF"/>
            <w:vAlign w:val="center"/>
            <w:hideMark/>
          </w:tcPr>
          <w:p w14:paraId="0C5E74DB" w14:textId="77777777" w:rsidR="006118D4" w:rsidRPr="008B50F7" w:rsidRDefault="006118D4" w:rsidP="006118D4">
            <w:pPr>
              <w:spacing w:after="0" w:line="240" w:lineRule="auto"/>
              <w:jc w:val="center"/>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 </w:t>
            </w:r>
          </w:p>
        </w:tc>
      </w:tr>
      <w:tr w:rsidR="006118D4" w:rsidRPr="008B50F7" w14:paraId="0C5E74E9" w14:textId="77777777" w:rsidTr="006118D4">
        <w:trPr>
          <w:cantSplit/>
          <w:trHeight w:val="290"/>
        </w:trPr>
        <w:tc>
          <w:tcPr>
            <w:tcW w:w="9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5E74DD" w14:textId="77777777" w:rsidR="006118D4" w:rsidRPr="008B50F7" w:rsidRDefault="006118D4" w:rsidP="006118D4">
            <w:pPr>
              <w:spacing w:after="0" w:line="240" w:lineRule="auto"/>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Purchasefrequency</w:t>
            </w:r>
          </w:p>
        </w:tc>
        <w:tc>
          <w:tcPr>
            <w:tcW w:w="740" w:type="dxa"/>
            <w:tcBorders>
              <w:top w:val="nil"/>
              <w:left w:val="nil"/>
              <w:bottom w:val="single" w:sz="4" w:space="0" w:color="auto"/>
              <w:right w:val="single" w:sz="4" w:space="0" w:color="auto"/>
            </w:tcBorders>
            <w:shd w:val="clear" w:color="000000" w:fill="FFFFFF"/>
            <w:vAlign w:val="center"/>
            <w:hideMark/>
          </w:tcPr>
          <w:p w14:paraId="0C5E74DE" w14:textId="77777777" w:rsidR="006118D4" w:rsidRPr="008B50F7" w:rsidRDefault="006118D4" w:rsidP="006118D4">
            <w:pPr>
              <w:spacing w:after="0" w:line="240" w:lineRule="auto"/>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1 -2 times</w:t>
            </w:r>
          </w:p>
        </w:tc>
        <w:tc>
          <w:tcPr>
            <w:tcW w:w="693" w:type="dxa"/>
            <w:tcBorders>
              <w:top w:val="nil"/>
              <w:left w:val="nil"/>
              <w:bottom w:val="single" w:sz="4" w:space="0" w:color="auto"/>
              <w:right w:val="single" w:sz="4" w:space="0" w:color="auto"/>
            </w:tcBorders>
            <w:shd w:val="clear" w:color="000000" w:fill="FFFFFF"/>
            <w:vAlign w:val="center"/>
            <w:hideMark/>
          </w:tcPr>
          <w:p w14:paraId="0C5E74DF"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7</w:t>
            </w:r>
          </w:p>
        </w:tc>
        <w:tc>
          <w:tcPr>
            <w:tcW w:w="981" w:type="dxa"/>
            <w:tcBorders>
              <w:top w:val="nil"/>
              <w:left w:val="nil"/>
              <w:bottom w:val="single" w:sz="4" w:space="0" w:color="auto"/>
              <w:right w:val="single" w:sz="4" w:space="0" w:color="auto"/>
            </w:tcBorders>
            <w:shd w:val="clear" w:color="000000" w:fill="FFFFFF"/>
            <w:vAlign w:val="center"/>
            <w:hideMark/>
          </w:tcPr>
          <w:p w14:paraId="0C5E74E0"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3</w:t>
            </w:r>
          </w:p>
        </w:tc>
        <w:tc>
          <w:tcPr>
            <w:tcW w:w="850" w:type="dxa"/>
            <w:tcBorders>
              <w:top w:val="nil"/>
              <w:left w:val="nil"/>
              <w:bottom w:val="single" w:sz="4" w:space="0" w:color="auto"/>
              <w:right w:val="single" w:sz="4" w:space="0" w:color="auto"/>
            </w:tcBorders>
            <w:shd w:val="clear" w:color="000000" w:fill="FFFFFF"/>
            <w:vAlign w:val="center"/>
            <w:hideMark/>
          </w:tcPr>
          <w:p w14:paraId="0C5E74E1"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859" w:type="dxa"/>
            <w:tcBorders>
              <w:top w:val="nil"/>
              <w:left w:val="nil"/>
              <w:bottom w:val="single" w:sz="4" w:space="0" w:color="auto"/>
              <w:right w:val="single" w:sz="4" w:space="0" w:color="auto"/>
            </w:tcBorders>
            <w:shd w:val="clear" w:color="000000" w:fill="FFFFFF"/>
            <w:vAlign w:val="center"/>
            <w:hideMark/>
          </w:tcPr>
          <w:p w14:paraId="0C5E74E2"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13</w:t>
            </w:r>
          </w:p>
        </w:tc>
        <w:tc>
          <w:tcPr>
            <w:tcW w:w="1030" w:type="dxa"/>
            <w:tcBorders>
              <w:top w:val="nil"/>
              <w:left w:val="nil"/>
              <w:bottom w:val="single" w:sz="4" w:space="0" w:color="auto"/>
              <w:right w:val="single" w:sz="4" w:space="0" w:color="auto"/>
            </w:tcBorders>
            <w:shd w:val="clear" w:color="000000" w:fill="FFFFFF"/>
            <w:vAlign w:val="center"/>
            <w:hideMark/>
          </w:tcPr>
          <w:p w14:paraId="0C5E74E3"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14</w:t>
            </w:r>
          </w:p>
        </w:tc>
        <w:tc>
          <w:tcPr>
            <w:tcW w:w="1030" w:type="dxa"/>
            <w:tcBorders>
              <w:top w:val="nil"/>
              <w:left w:val="nil"/>
              <w:bottom w:val="single" w:sz="4" w:space="0" w:color="auto"/>
              <w:right w:val="single" w:sz="4" w:space="0" w:color="auto"/>
            </w:tcBorders>
            <w:shd w:val="clear" w:color="000000" w:fill="FFFFFF"/>
            <w:vAlign w:val="center"/>
            <w:hideMark/>
          </w:tcPr>
          <w:p w14:paraId="0C5E74E4"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6</w:t>
            </w:r>
          </w:p>
        </w:tc>
        <w:tc>
          <w:tcPr>
            <w:tcW w:w="1030" w:type="dxa"/>
            <w:tcBorders>
              <w:top w:val="nil"/>
              <w:left w:val="nil"/>
              <w:bottom w:val="single" w:sz="4" w:space="0" w:color="auto"/>
              <w:right w:val="single" w:sz="4" w:space="0" w:color="auto"/>
            </w:tcBorders>
            <w:shd w:val="clear" w:color="000000" w:fill="FFFFFF"/>
            <w:vAlign w:val="center"/>
            <w:hideMark/>
          </w:tcPr>
          <w:p w14:paraId="0C5E74E5"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12</w:t>
            </w:r>
          </w:p>
        </w:tc>
        <w:tc>
          <w:tcPr>
            <w:tcW w:w="1030" w:type="dxa"/>
            <w:tcBorders>
              <w:top w:val="nil"/>
              <w:left w:val="nil"/>
              <w:bottom w:val="single" w:sz="4" w:space="0" w:color="auto"/>
              <w:right w:val="single" w:sz="4" w:space="0" w:color="auto"/>
            </w:tcBorders>
            <w:shd w:val="clear" w:color="000000" w:fill="FFFFFF"/>
            <w:vAlign w:val="center"/>
            <w:hideMark/>
          </w:tcPr>
          <w:p w14:paraId="0C5E74E6"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4</w:t>
            </w:r>
          </w:p>
        </w:tc>
        <w:tc>
          <w:tcPr>
            <w:tcW w:w="833" w:type="dxa"/>
            <w:tcBorders>
              <w:top w:val="nil"/>
              <w:left w:val="nil"/>
              <w:bottom w:val="single" w:sz="4" w:space="0" w:color="auto"/>
              <w:right w:val="single" w:sz="4" w:space="0" w:color="auto"/>
            </w:tcBorders>
            <w:shd w:val="clear" w:color="000000" w:fill="FFFFFF"/>
            <w:vAlign w:val="center"/>
            <w:hideMark/>
          </w:tcPr>
          <w:p w14:paraId="0C5E74E7"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2</w:t>
            </w:r>
          </w:p>
        </w:tc>
        <w:tc>
          <w:tcPr>
            <w:tcW w:w="550" w:type="dxa"/>
            <w:tcBorders>
              <w:top w:val="nil"/>
              <w:left w:val="nil"/>
              <w:bottom w:val="single" w:sz="4" w:space="0" w:color="auto"/>
              <w:right w:val="single" w:sz="4" w:space="0" w:color="auto"/>
            </w:tcBorders>
            <w:shd w:val="clear" w:color="000000" w:fill="FFFFFF"/>
            <w:vAlign w:val="center"/>
            <w:hideMark/>
          </w:tcPr>
          <w:p w14:paraId="0C5E74E8"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62</w:t>
            </w:r>
          </w:p>
        </w:tc>
      </w:tr>
      <w:tr w:rsidR="006118D4" w:rsidRPr="008B50F7" w14:paraId="0C5E74F6" w14:textId="77777777" w:rsidTr="006118D4">
        <w:trPr>
          <w:trHeight w:val="290"/>
        </w:trPr>
        <w:tc>
          <w:tcPr>
            <w:tcW w:w="917" w:type="dxa"/>
            <w:vMerge/>
            <w:tcBorders>
              <w:top w:val="nil"/>
              <w:left w:val="single" w:sz="4" w:space="0" w:color="auto"/>
              <w:bottom w:val="single" w:sz="4" w:space="0" w:color="auto"/>
              <w:right w:val="single" w:sz="4" w:space="0" w:color="auto"/>
            </w:tcBorders>
            <w:vAlign w:val="center"/>
            <w:hideMark/>
          </w:tcPr>
          <w:p w14:paraId="0C5E74EA" w14:textId="77777777" w:rsidR="006118D4" w:rsidRPr="008B50F7" w:rsidRDefault="006118D4" w:rsidP="006118D4">
            <w:pPr>
              <w:spacing w:after="0" w:line="240" w:lineRule="auto"/>
              <w:rPr>
                <w:rFonts w:ascii="Arial" w:eastAsia="Times New Roman" w:hAnsi="Arial" w:cs="Arial"/>
                <w:color w:val="000000"/>
                <w:sz w:val="18"/>
                <w:szCs w:val="18"/>
                <w:lang w:val="en-GB"/>
              </w:rPr>
            </w:pPr>
          </w:p>
        </w:tc>
        <w:tc>
          <w:tcPr>
            <w:tcW w:w="740" w:type="dxa"/>
            <w:tcBorders>
              <w:top w:val="nil"/>
              <w:left w:val="nil"/>
              <w:bottom w:val="single" w:sz="4" w:space="0" w:color="auto"/>
              <w:right w:val="single" w:sz="4" w:space="0" w:color="auto"/>
            </w:tcBorders>
            <w:shd w:val="clear" w:color="000000" w:fill="FFFFFF"/>
            <w:vAlign w:val="center"/>
            <w:hideMark/>
          </w:tcPr>
          <w:p w14:paraId="0C5E74EB" w14:textId="77777777" w:rsidR="006118D4" w:rsidRPr="008B50F7" w:rsidRDefault="006118D4" w:rsidP="006118D4">
            <w:pPr>
              <w:spacing w:after="0" w:line="240" w:lineRule="auto"/>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3 - 4 times</w:t>
            </w:r>
          </w:p>
        </w:tc>
        <w:tc>
          <w:tcPr>
            <w:tcW w:w="693" w:type="dxa"/>
            <w:tcBorders>
              <w:top w:val="nil"/>
              <w:left w:val="nil"/>
              <w:bottom w:val="single" w:sz="4" w:space="0" w:color="auto"/>
              <w:right w:val="single" w:sz="4" w:space="0" w:color="auto"/>
            </w:tcBorders>
            <w:shd w:val="clear" w:color="000000" w:fill="FFFFFF"/>
            <w:vAlign w:val="center"/>
            <w:hideMark/>
          </w:tcPr>
          <w:p w14:paraId="0C5E74EC"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981" w:type="dxa"/>
            <w:tcBorders>
              <w:top w:val="nil"/>
              <w:left w:val="nil"/>
              <w:bottom w:val="single" w:sz="4" w:space="0" w:color="auto"/>
              <w:right w:val="single" w:sz="4" w:space="0" w:color="auto"/>
            </w:tcBorders>
            <w:shd w:val="clear" w:color="000000" w:fill="FFFFFF"/>
            <w:vAlign w:val="center"/>
            <w:hideMark/>
          </w:tcPr>
          <w:p w14:paraId="0C5E74ED"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850" w:type="dxa"/>
            <w:tcBorders>
              <w:top w:val="nil"/>
              <w:left w:val="nil"/>
              <w:bottom w:val="single" w:sz="4" w:space="0" w:color="auto"/>
              <w:right w:val="single" w:sz="4" w:space="0" w:color="auto"/>
            </w:tcBorders>
            <w:shd w:val="clear" w:color="000000" w:fill="FFFFFF"/>
            <w:vAlign w:val="center"/>
            <w:hideMark/>
          </w:tcPr>
          <w:p w14:paraId="0C5E74EE"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59" w:type="dxa"/>
            <w:tcBorders>
              <w:top w:val="nil"/>
              <w:left w:val="nil"/>
              <w:bottom w:val="single" w:sz="4" w:space="0" w:color="auto"/>
              <w:right w:val="single" w:sz="4" w:space="0" w:color="auto"/>
            </w:tcBorders>
            <w:shd w:val="clear" w:color="000000" w:fill="FFFFFF"/>
            <w:vAlign w:val="center"/>
            <w:hideMark/>
          </w:tcPr>
          <w:p w14:paraId="0C5E74EF"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1030" w:type="dxa"/>
            <w:tcBorders>
              <w:top w:val="nil"/>
              <w:left w:val="nil"/>
              <w:bottom w:val="single" w:sz="4" w:space="0" w:color="auto"/>
              <w:right w:val="single" w:sz="4" w:space="0" w:color="auto"/>
            </w:tcBorders>
            <w:shd w:val="clear" w:color="000000" w:fill="FFFFFF"/>
            <w:vAlign w:val="center"/>
            <w:hideMark/>
          </w:tcPr>
          <w:p w14:paraId="0C5E74F0"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7</w:t>
            </w:r>
          </w:p>
        </w:tc>
        <w:tc>
          <w:tcPr>
            <w:tcW w:w="1030" w:type="dxa"/>
            <w:tcBorders>
              <w:top w:val="nil"/>
              <w:left w:val="nil"/>
              <w:bottom w:val="single" w:sz="4" w:space="0" w:color="auto"/>
              <w:right w:val="single" w:sz="4" w:space="0" w:color="auto"/>
            </w:tcBorders>
            <w:shd w:val="clear" w:color="000000" w:fill="FFFFFF"/>
            <w:vAlign w:val="center"/>
            <w:hideMark/>
          </w:tcPr>
          <w:p w14:paraId="0C5E74F1"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4</w:t>
            </w:r>
          </w:p>
        </w:tc>
        <w:tc>
          <w:tcPr>
            <w:tcW w:w="1030" w:type="dxa"/>
            <w:tcBorders>
              <w:top w:val="nil"/>
              <w:left w:val="nil"/>
              <w:bottom w:val="single" w:sz="4" w:space="0" w:color="auto"/>
              <w:right w:val="single" w:sz="4" w:space="0" w:color="auto"/>
            </w:tcBorders>
            <w:shd w:val="clear" w:color="000000" w:fill="FFFFFF"/>
            <w:vAlign w:val="center"/>
            <w:hideMark/>
          </w:tcPr>
          <w:p w14:paraId="0C5E74F2"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4</w:t>
            </w:r>
          </w:p>
        </w:tc>
        <w:tc>
          <w:tcPr>
            <w:tcW w:w="1030" w:type="dxa"/>
            <w:tcBorders>
              <w:top w:val="nil"/>
              <w:left w:val="nil"/>
              <w:bottom w:val="single" w:sz="4" w:space="0" w:color="auto"/>
              <w:right w:val="single" w:sz="4" w:space="0" w:color="auto"/>
            </w:tcBorders>
            <w:shd w:val="clear" w:color="000000" w:fill="FFFFFF"/>
            <w:vAlign w:val="center"/>
            <w:hideMark/>
          </w:tcPr>
          <w:p w14:paraId="0C5E74F3"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33" w:type="dxa"/>
            <w:tcBorders>
              <w:top w:val="nil"/>
              <w:left w:val="nil"/>
              <w:bottom w:val="single" w:sz="4" w:space="0" w:color="auto"/>
              <w:right w:val="single" w:sz="4" w:space="0" w:color="auto"/>
            </w:tcBorders>
            <w:shd w:val="clear" w:color="000000" w:fill="FFFFFF"/>
            <w:vAlign w:val="center"/>
            <w:hideMark/>
          </w:tcPr>
          <w:p w14:paraId="0C5E74F4"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550" w:type="dxa"/>
            <w:tcBorders>
              <w:top w:val="nil"/>
              <w:left w:val="nil"/>
              <w:bottom w:val="single" w:sz="4" w:space="0" w:color="auto"/>
              <w:right w:val="single" w:sz="4" w:space="0" w:color="auto"/>
            </w:tcBorders>
            <w:shd w:val="clear" w:color="000000" w:fill="FFFFFF"/>
            <w:vAlign w:val="center"/>
            <w:hideMark/>
          </w:tcPr>
          <w:p w14:paraId="0C5E74F5"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18</w:t>
            </w:r>
          </w:p>
        </w:tc>
      </w:tr>
      <w:tr w:rsidR="006118D4" w:rsidRPr="008B50F7" w14:paraId="0C5E7503" w14:textId="77777777" w:rsidTr="006118D4">
        <w:trPr>
          <w:trHeight w:val="290"/>
        </w:trPr>
        <w:tc>
          <w:tcPr>
            <w:tcW w:w="917" w:type="dxa"/>
            <w:vMerge/>
            <w:tcBorders>
              <w:top w:val="nil"/>
              <w:left w:val="single" w:sz="4" w:space="0" w:color="auto"/>
              <w:bottom w:val="single" w:sz="4" w:space="0" w:color="auto"/>
              <w:right w:val="single" w:sz="4" w:space="0" w:color="auto"/>
            </w:tcBorders>
            <w:vAlign w:val="center"/>
            <w:hideMark/>
          </w:tcPr>
          <w:p w14:paraId="0C5E74F7" w14:textId="77777777" w:rsidR="006118D4" w:rsidRPr="008B50F7" w:rsidRDefault="006118D4" w:rsidP="006118D4">
            <w:pPr>
              <w:spacing w:after="0" w:line="240" w:lineRule="auto"/>
              <w:rPr>
                <w:rFonts w:ascii="Arial" w:eastAsia="Times New Roman" w:hAnsi="Arial" w:cs="Arial"/>
                <w:color w:val="000000"/>
                <w:sz w:val="18"/>
                <w:szCs w:val="18"/>
                <w:lang w:val="en-GB"/>
              </w:rPr>
            </w:pPr>
          </w:p>
        </w:tc>
        <w:tc>
          <w:tcPr>
            <w:tcW w:w="740" w:type="dxa"/>
            <w:tcBorders>
              <w:top w:val="nil"/>
              <w:left w:val="nil"/>
              <w:bottom w:val="single" w:sz="4" w:space="0" w:color="auto"/>
              <w:right w:val="single" w:sz="4" w:space="0" w:color="auto"/>
            </w:tcBorders>
            <w:shd w:val="clear" w:color="000000" w:fill="FFFFFF"/>
            <w:vAlign w:val="center"/>
            <w:hideMark/>
          </w:tcPr>
          <w:p w14:paraId="0C5E74F8" w14:textId="77777777" w:rsidR="006118D4" w:rsidRPr="008B50F7" w:rsidRDefault="006118D4" w:rsidP="006118D4">
            <w:pPr>
              <w:spacing w:after="0" w:line="240" w:lineRule="auto"/>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5 -6 times</w:t>
            </w:r>
          </w:p>
        </w:tc>
        <w:tc>
          <w:tcPr>
            <w:tcW w:w="693" w:type="dxa"/>
            <w:tcBorders>
              <w:top w:val="nil"/>
              <w:left w:val="nil"/>
              <w:bottom w:val="single" w:sz="4" w:space="0" w:color="auto"/>
              <w:right w:val="single" w:sz="4" w:space="0" w:color="auto"/>
            </w:tcBorders>
            <w:shd w:val="clear" w:color="000000" w:fill="FFFFFF"/>
            <w:vAlign w:val="center"/>
            <w:hideMark/>
          </w:tcPr>
          <w:p w14:paraId="0C5E74F9"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981" w:type="dxa"/>
            <w:tcBorders>
              <w:top w:val="nil"/>
              <w:left w:val="nil"/>
              <w:bottom w:val="single" w:sz="4" w:space="0" w:color="auto"/>
              <w:right w:val="single" w:sz="4" w:space="0" w:color="auto"/>
            </w:tcBorders>
            <w:shd w:val="clear" w:color="000000" w:fill="FFFFFF"/>
            <w:vAlign w:val="center"/>
            <w:hideMark/>
          </w:tcPr>
          <w:p w14:paraId="0C5E74FA"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50" w:type="dxa"/>
            <w:tcBorders>
              <w:top w:val="nil"/>
              <w:left w:val="nil"/>
              <w:bottom w:val="single" w:sz="4" w:space="0" w:color="auto"/>
              <w:right w:val="single" w:sz="4" w:space="0" w:color="auto"/>
            </w:tcBorders>
            <w:shd w:val="clear" w:color="000000" w:fill="FFFFFF"/>
            <w:vAlign w:val="center"/>
            <w:hideMark/>
          </w:tcPr>
          <w:p w14:paraId="0C5E74FB"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859" w:type="dxa"/>
            <w:tcBorders>
              <w:top w:val="nil"/>
              <w:left w:val="nil"/>
              <w:bottom w:val="single" w:sz="4" w:space="0" w:color="auto"/>
              <w:right w:val="single" w:sz="4" w:space="0" w:color="auto"/>
            </w:tcBorders>
            <w:shd w:val="clear" w:color="000000" w:fill="FFFFFF"/>
            <w:vAlign w:val="center"/>
            <w:hideMark/>
          </w:tcPr>
          <w:p w14:paraId="0C5E74FC"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1030" w:type="dxa"/>
            <w:tcBorders>
              <w:top w:val="nil"/>
              <w:left w:val="nil"/>
              <w:bottom w:val="single" w:sz="4" w:space="0" w:color="auto"/>
              <w:right w:val="single" w:sz="4" w:space="0" w:color="auto"/>
            </w:tcBorders>
            <w:shd w:val="clear" w:color="000000" w:fill="FFFFFF"/>
            <w:vAlign w:val="center"/>
            <w:hideMark/>
          </w:tcPr>
          <w:p w14:paraId="0C5E74FD"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1030" w:type="dxa"/>
            <w:tcBorders>
              <w:top w:val="nil"/>
              <w:left w:val="nil"/>
              <w:bottom w:val="single" w:sz="4" w:space="0" w:color="auto"/>
              <w:right w:val="single" w:sz="4" w:space="0" w:color="auto"/>
            </w:tcBorders>
            <w:shd w:val="clear" w:color="000000" w:fill="FFFFFF"/>
            <w:vAlign w:val="center"/>
            <w:hideMark/>
          </w:tcPr>
          <w:p w14:paraId="0C5E74FE"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1030" w:type="dxa"/>
            <w:tcBorders>
              <w:top w:val="nil"/>
              <w:left w:val="nil"/>
              <w:bottom w:val="single" w:sz="4" w:space="0" w:color="auto"/>
              <w:right w:val="single" w:sz="4" w:space="0" w:color="auto"/>
            </w:tcBorders>
            <w:shd w:val="clear" w:color="000000" w:fill="FFFFFF"/>
            <w:vAlign w:val="center"/>
            <w:hideMark/>
          </w:tcPr>
          <w:p w14:paraId="0C5E74FF"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2</w:t>
            </w:r>
          </w:p>
        </w:tc>
        <w:tc>
          <w:tcPr>
            <w:tcW w:w="1030" w:type="dxa"/>
            <w:tcBorders>
              <w:top w:val="nil"/>
              <w:left w:val="nil"/>
              <w:bottom w:val="single" w:sz="4" w:space="0" w:color="auto"/>
              <w:right w:val="single" w:sz="4" w:space="0" w:color="auto"/>
            </w:tcBorders>
            <w:shd w:val="clear" w:color="000000" w:fill="FFFFFF"/>
            <w:vAlign w:val="center"/>
            <w:hideMark/>
          </w:tcPr>
          <w:p w14:paraId="0C5E7500"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833" w:type="dxa"/>
            <w:tcBorders>
              <w:top w:val="nil"/>
              <w:left w:val="nil"/>
              <w:bottom w:val="single" w:sz="4" w:space="0" w:color="auto"/>
              <w:right w:val="single" w:sz="4" w:space="0" w:color="auto"/>
            </w:tcBorders>
            <w:shd w:val="clear" w:color="000000" w:fill="FFFFFF"/>
            <w:vAlign w:val="center"/>
            <w:hideMark/>
          </w:tcPr>
          <w:p w14:paraId="0C5E7501"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550" w:type="dxa"/>
            <w:tcBorders>
              <w:top w:val="nil"/>
              <w:left w:val="nil"/>
              <w:bottom w:val="single" w:sz="4" w:space="0" w:color="auto"/>
              <w:right w:val="single" w:sz="4" w:space="0" w:color="auto"/>
            </w:tcBorders>
            <w:shd w:val="clear" w:color="000000" w:fill="FFFFFF"/>
            <w:vAlign w:val="center"/>
            <w:hideMark/>
          </w:tcPr>
          <w:p w14:paraId="0C5E7502"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5</w:t>
            </w:r>
          </w:p>
        </w:tc>
      </w:tr>
      <w:tr w:rsidR="006118D4" w:rsidRPr="008B50F7" w14:paraId="0C5E7510" w14:textId="77777777" w:rsidTr="006118D4">
        <w:trPr>
          <w:trHeight w:val="464"/>
        </w:trPr>
        <w:tc>
          <w:tcPr>
            <w:tcW w:w="917" w:type="dxa"/>
            <w:vMerge/>
            <w:tcBorders>
              <w:top w:val="nil"/>
              <w:left w:val="single" w:sz="4" w:space="0" w:color="auto"/>
              <w:bottom w:val="single" w:sz="4" w:space="0" w:color="auto"/>
              <w:right w:val="single" w:sz="4" w:space="0" w:color="auto"/>
            </w:tcBorders>
            <w:vAlign w:val="center"/>
            <w:hideMark/>
          </w:tcPr>
          <w:p w14:paraId="0C5E7504" w14:textId="77777777" w:rsidR="006118D4" w:rsidRPr="008B50F7" w:rsidRDefault="006118D4" w:rsidP="006118D4">
            <w:pPr>
              <w:spacing w:after="0" w:line="240" w:lineRule="auto"/>
              <w:rPr>
                <w:rFonts w:ascii="Arial" w:eastAsia="Times New Roman" w:hAnsi="Arial" w:cs="Arial"/>
                <w:color w:val="000000"/>
                <w:sz w:val="18"/>
                <w:szCs w:val="18"/>
                <w:lang w:val="en-GB"/>
              </w:rPr>
            </w:pPr>
          </w:p>
        </w:tc>
        <w:tc>
          <w:tcPr>
            <w:tcW w:w="740" w:type="dxa"/>
            <w:tcBorders>
              <w:top w:val="nil"/>
              <w:left w:val="nil"/>
              <w:bottom w:val="single" w:sz="4" w:space="0" w:color="auto"/>
              <w:right w:val="single" w:sz="4" w:space="0" w:color="auto"/>
            </w:tcBorders>
            <w:shd w:val="clear" w:color="000000" w:fill="FFFFFF"/>
            <w:vAlign w:val="center"/>
            <w:hideMark/>
          </w:tcPr>
          <w:p w14:paraId="0C5E7505" w14:textId="77777777" w:rsidR="006118D4" w:rsidRPr="008B50F7" w:rsidRDefault="006118D4" w:rsidP="006118D4">
            <w:pPr>
              <w:spacing w:after="0" w:line="240" w:lineRule="auto"/>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More than 6 times</w:t>
            </w:r>
          </w:p>
        </w:tc>
        <w:tc>
          <w:tcPr>
            <w:tcW w:w="693" w:type="dxa"/>
            <w:tcBorders>
              <w:top w:val="nil"/>
              <w:left w:val="nil"/>
              <w:bottom w:val="single" w:sz="4" w:space="0" w:color="auto"/>
              <w:right w:val="single" w:sz="4" w:space="0" w:color="auto"/>
            </w:tcBorders>
            <w:shd w:val="clear" w:color="000000" w:fill="FFFFFF"/>
            <w:vAlign w:val="center"/>
            <w:hideMark/>
          </w:tcPr>
          <w:p w14:paraId="0C5E7506"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981" w:type="dxa"/>
            <w:tcBorders>
              <w:top w:val="nil"/>
              <w:left w:val="nil"/>
              <w:bottom w:val="single" w:sz="4" w:space="0" w:color="auto"/>
              <w:right w:val="single" w:sz="4" w:space="0" w:color="auto"/>
            </w:tcBorders>
            <w:shd w:val="clear" w:color="000000" w:fill="FFFFFF"/>
            <w:vAlign w:val="center"/>
            <w:hideMark/>
          </w:tcPr>
          <w:p w14:paraId="0C5E7507"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50" w:type="dxa"/>
            <w:tcBorders>
              <w:top w:val="nil"/>
              <w:left w:val="nil"/>
              <w:bottom w:val="single" w:sz="4" w:space="0" w:color="auto"/>
              <w:right w:val="single" w:sz="4" w:space="0" w:color="auto"/>
            </w:tcBorders>
            <w:shd w:val="clear" w:color="000000" w:fill="FFFFFF"/>
            <w:vAlign w:val="center"/>
            <w:hideMark/>
          </w:tcPr>
          <w:p w14:paraId="0C5E7508"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859" w:type="dxa"/>
            <w:tcBorders>
              <w:top w:val="nil"/>
              <w:left w:val="nil"/>
              <w:bottom w:val="single" w:sz="4" w:space="0" w:color="auto"/>
              <w:right w:val="single" w:sz="4" w:space="0" w:color="auto"/>
            </w:tcBorders>
            <w:shd w:val="clear" w:color="000000" w:fill="FFFFFF"/>
            <w:vAlign w:val="center"/>
            <w:hideMark/>
          </w:tcPr>
          <w:p w14:paraId="0C5E7509"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1030" w:type="dxa"/>
            <w:tcBorders>
              <w:top w:val="nil"/>
              <w:left w:val="nil"/>
              <w:bottom w:val="single" w:sz="4" w:space="0" w:color="auto"/>
              <w:right w:val="single" w:sz="4" w:space="0" w:color="auto"/>
            </w:tcBorders>
            <w:shd w:val="clear" w:color="000000" w:fill="FFFFFF"/>
            <w:vAlign w:val="center"/>
            <w:hideMark/>
          </w:tcPr>
          <w:p w14:paraId="0C5E750A"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1030" w:type="dxa"/>
            <w:tcBorders>
              <w:top w:val="nil"/>
              <w:left w:val="nil"/>
              <w:bottom w:val="single" w:sz="4" w:space="0" w:color="auto"/>
              <w:right w:val="single" w:sz="4" w:space="0" w:color="auto"/>
            </w:tcBorders>
            <w:shd w:val="clear" w:color="000000" w:fill="FFFFFF"/>
            <w:vAlign w:val="center"/>
            <w:hideMark/>
          </w:tcPr>
          <w:p w14:paraId="0C5E750B"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1030" w:type="dxa"/>
            <w:tcBorders>
              <w:top w:val="nil"/>
              <w:left w:val="nil"/>
              <w:bottom w:val="single" w:sz="4" w:space="0" w:color="auto"/>
              <w:right w:val="single" w:sz="4" w:space="0" w:color="auto"/>
            </w:tcBorders>
            <w:shd w:val="clear" w:color="000000" w:fill="FFFFFF"/>
            <w:vAlign w:val="center"/>
            <w:hideMark/>
          </w:tcPr>
          <w:p w14:paraId="0C5E750C"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1030" w:type="dxa"/>
            <w:tcBorders>
              <w:top w:val="nil"/>
              <w:left w:val="nil"/>
              <w:bottom w:val="single" w:sz="4" w:space="0" w:color="auto"/>
              <w:right w:val="single" w:sz="4" w:space="0" w:color="auto"/>
            </w:tcBorders>
            <w:shd w:val="clear" w:color="000000" w:fill="FFFFFF"/>
            <w:vAlign w:val="center"/>
            <w:hideMark/>
          </w:tcPr>
          <w:p w14:paraId="0C5E750D"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33" w:type="dxa"/>
            <w:tcBorders>
              <w:top w:val="nil"/>
              <w:left w:val="nil"/>
              <w:bottom w:val="single" w:sz="4" w:space="0" w:color="auto"/>
              <w:right w:val="single" w:sz="4" w:space="0" w:color="auto"/>
            </w:tcBorders>
            <w:shd w:val="clear" w:color="000000" w:fill="FFFFFF"/>
            <w:vAlign w:val="center"/>
            <w:hideMark/>
          </w:tcPr>
          <w:p w14:paraId="0C5E750E"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550" w:type="dxa"/>
            <w:tcBorders>
              <w:top w:val="nil"/>
              <w:left w:val="nil"/>
              <w:bottom w:val="single" w:sz="4" w:space="0" w:color="auto"/>
              <w:right w:val="single" w:sz="4" w:space="0" w:color="auto"/>
            </w:tcBorders>
            <w:shd w:val="clear" w:color="000000" w:fill="FFFFFF"/>
            <w:vAlign w:val="center"/>
            <w:hideMark/>
          </w:tcPr>
          <w:p w14:paraId="0C5E750F"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2</w:t>
            </w:r>
          </w:p>
        </w:tc>
      </w:tr>
      <w:tr w:rsidR="006118D4" w:rsidRPr="008B50F7" w14:paraId="0C5E751D" w14:textId="77777777" w:rsidTr="006118D4">
        <w:trPr>
          <w:trHeight w:val="290"/>
        </w:trPr>
        <w:tc>
          <w:tcPr>
            <w:tcW w:w="917" w:type="dxa"/>
            <w:vMerge/>
            <w:tcBorders>
              <w:top w:val="nil"/>
              <w:left w:val="single" w:sz="4" w:space="0" w:color="auto"/>
              <w:bottom w:val="single" w:sz="4" w:space="0" w:color="auto"/>
              <w:right w:val="single" w:sz="4" w:space="0" w:color="auto"/>
            </w:tcBorders>
            <w:vAlign w:val="center"/>
            <w:hideMark/>
          </w:tcPr>
          <w:p w14:paraId="0C5E7511" w14:textId="77777777" w:rsidR="006118D4" w:rsidRPr="008B50F7" w:rsidRDefault="006118D4" w:rsidP="006118D4">
            <w:pPr>
              <w:spacing w:after="0" w:line="240" w:lineRule="auto"/>
              <w:rPr>
                <w:rFonts w:ascii="Arial" w:eastAsia="Times New Roman" w:hAnsi="Arial" w:cs="Arial"/>
                <w:color w:val="000000"/>
                <w:sz w:val="18"/>
                <w:szCs w:val="18"/>
                <w:lang w:val="en-GB"/>
              </w:rPr>
            </w:pPr>
          </w:p>
        </w:tc>
        <w:tc>
          <w:tcPr>
            <w:tcW w:w="740" w:type="dxa"/>
            <w:tcBorders>
              <w:top w:val="nil"/>
              <w:left w:val="nil"/>
              <w:bottom w:val="single" w:sz="4" w:space="0" w:color="auto"/>
              <w:right w:val="single" w:sz="4" w:space="0" w:color="auto"/>
            </w:tcBorders>
            <w:shd w:val="clear" w:color="000000" w:fill="FFFFFF"/>
            <w:vAlign w:val="center"/>
            <w:hideMark/>
          </w:tcPr>
          <w:p w14:paraId="0C5E7512" w14:textId="77777777" w:rsidR="006118D4" w:rsidRPr="008B50F7" w:rsidRDefault="006118D4" w:rsidP="006118D4">
            <w:pPr>
              <w:spacing w:after="0" w:line="240" w:lineRule="auto"/>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Never</w:t>
            </w:r>
          </w:p>
        </w:tc>
        <w:tc>
          <w:tcPr>
            <w:tcW w:w="693" w:type="dxa"/>
            <w:tcBorders>
              <w:top w:val="nil"/>
              <w:left w:val="nil"/>
              <w:bottom w:val="single" w:sz="4" w:space="0" w:color="auto"/>
              <w:right w:val="single" w:sz="4" w:space="0" w:color="auto"/>
            </w:tcBorders>
            <w:shd w:val="clear" w:color="000000" w:fill="FFFFFF"/>
            <w:vAlign w:val="center"/>
            <w:hideMark/>
          </w:tcPr>
          <w:p w14:paraId="0C5E7513"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2</w:t>
            </w:r>
          </w:p>
        </w:tc>
        <w:tc>
          <w:tcPr>
            <w:tcW w:w="981" w:type="dxa"/>
            <w:tcBorders>
              <w:top w:val="nil"/>
              <w:left w:val="nil"/>
              <w:bottom w:val="single" w:sz="4" w:space="0" w:color="auto"/>
              <w:right w:val="single" w:sz="4" w:space="0" w:color="auto"/>
            </w:tcBorders>
            <w:shd w:val="clear" w:color="000000" w:fill="FFFFFF"/>
            <w:vAlign w:val="center"/>
            <w:hideMark/>
          </w:tcPr>
          <w:p w14:paraId="0C5E7514"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2</w:t>
            </w:r>
          </w:p>
        </w:tc>
        <w:tc>
          <w:tcPr>
            <w:tcW w:w="850" w:type="dxa"/>
            <w:tcBorders>
              <w:top w:val="nil"/>
              <w:left w:val="nil"/>
              <w:bottom w:val="single" w:sz="4" w:space="0" w:color="auto"/>
              <w:right w:val="single" w:sz="4" w:space="0" w:color="auto"/>
            </w:tcBorders>
            <w:shd w:val="clear" w:color="000000" w:fill="FFFFFF"/>
            <w:vAlign w:val="center"/>
            <w:hideMark/>
          </w:tcPr>
          <w:p w14:paraId="0C5E7515"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59" w:type="dxa"/>
            <w:tcBorders>
              <w:top w:val="nil"/>
              <w:left w:val="nil"/>
              <w:bottom w:val="single" w:sz="4" w:space="0" w:color="auto"/>
              <w:right w:val="single" w:sz="4" w:space="0" w:color="auto"/>
            </w:tcBorders>
            <w:shd w:val="clear" w:color="000000" w:fill="FFFFFF"/>
            <w:vAlign w:val="center"/>
            <w:hideMark/>
          </w:tcPr>
          <w:p w14:paraId="0C5E7516"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6</w:t>
            </w:r>
          </w:p>
        </w:tc>
        <w:tc>
          <w:tcPr>
            <w:tcW w:w="1030" w:type="dxa"/>
            <w:tcBorders>
              <w:top w:val="nil"/>
              <w:left w:val="nil"/>
              <w:bottom w:val="single" w:sz="4" w:space="0" w:color="auto"/>
              <w:right w:val="single" w:sz="4" w:space="0" w:color="auto"/>
            </w:tcBorders>
            <w:shd w:val="clear" w:color="000000" w:fill="FFFFFF"/>
            <w:vAlign w:val="center"/>
            <w:hideMark/>
          </w:tcPr>
          <w:p w14:paraId="0C5E7517"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4</w:t>
            </w:r>
          </w:p>
        </w:tc>
        <w:tc>
          <w:tcPr>
            <w:tcW w:w="1030" w:type="dxa"/>
            <w:tcBorders>
              <w:top w:val="nil"/>
              <w:left w:val="nil"/>
              <w:bottom w:val="single" w:sz="4" w:space="0" w:color="auto"/>
              <w:right w:val="single" w:sz="4" w:space="0" w:color="auto"/>
            </w:tcBorders>
            <w:shd w:val="clear" w:color="000000" w:fill="FFFFFF"/>
            <w:vAlign w:val="center"/>
            <w:hideMark/>
          </w:tcPr>
          <w:p w14:paraId="0C5E7518"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5</w:t>
            </w:r>
          </w:p>
        </w:tc>
        <w:tc>
          <w:tcPr>
            <w:tcW w:w="1030" w:type="dxa"/>
            <w:tcBorders>
              <w:top w:val="nil"/>
              <w:left w:val="nil"/>
              <w:bottom w:val="single" w:sz="4" w:space="0" w:color="auto"/>
              <w:right w:val="single" w:sz="4" w:space="0" w:color="auto"/>
            </w:tcBorders>
            <w:shd w:val="clear" w:color="000000" w:fill="FFFFFF"/>
            <w:vAlign w:val="center"/>
            <w:hideMark/>
          </w:tcPr>
          <w:p w14:paraId="0C5E7519"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6</w:t>
            </w:r>
          </w:p>
        </w:tc>
        <w:tc>
          <w:tcPr>
            <w:tcW w:w="1030" w:type="dxa"/>
            <w:tcBorders>
              <w:top w:val="nil"/>
              <w:left w:val="nil"/>
              <w:bottom w:val="single" w:sz="4" w:space="0" w:color="auto"/>
              <w:right w:val="single" w:sz="4" w:space="0" w:color="auto"/>
            </w:tcBorders>
            <w:shd w:val="clear" w:color="000000" w:fill="FFFFFF"/>
            <w:vAlign w:val="center"/>
            <w:hideMark/>
          </w:tcPr>
          <w:p w14:paraId="0C5E751A"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33" w:type="dxa"/>
            <w:tcBorders>
              <w:top w:val="nil"/>
              <w:left w:val="nil"/>
              <w:bottom w:val="single" w:sz="4" w:space="0" w:color="auto"/>
              <w:right w:val="single" w:sz="4" w:space="0" w:color="auto"/>
            </w:tcBorders>
            <w:shd w:val="clear" w:color="000000" w:fill="FFFFFF"/>
            <w:vAlign w:val="center"/>
            <w:hideMark/>
          </w:tcPr>
          <w:p w14:paraId="0C5E751B"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550" w:type="dxa"/>
            <w:tcBorders>
              <w:top w:val="nil"/>
              <w:left w:val="nil"/>
              <w:bottom w:val="single" w:sz="4" w:space="0" w:color="auto"/>
              <w:right w:val="single" w:sz="4" w:space="0" w:color="auto"/>
            </w:tcBorders>
            <w:shd w:val="clear" w:color="000000" w:fill="FFFFFF"/>
            <w:vAlign w:val="center"/>
            <w:hideMark/>
          </w:tcPr>
          <w:p w14:paraId="0C5E751C"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26</w:t>
            </w:r>
          </w:p>
        </w:tc>
      </w:tr>
      <w:tr w:rsidR="006118D4" w:rsidRPr="008B50F7" w14:paraId="0C5E7529" w14:textId="77777777" w:rsidTr="006118D4">
        <w:trPr>
          <w:cantSplit/>
          <w:trHeight w:val="290"/>
        </w:trPr>
        <w:tc>
          <w:tcPr>
            <w:tcW w:w="16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5E751E" w14:textId="77777777" w:rsidR="006118D4" w:rsidRPr="008B50F7" w:rsidRDefault="006118D4" w:rsidP="006118D4">
            <w:pPr>
              <w:spacing w:after="0" w:line="240" w:lineRule="auto"/>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Total</w:t>
            </w:r>
          </w:p>
        </w:tc>
        <w:tc>
          <w:tcPr>
            <w:tcW w:w="693" w:type="dxa"/>
            <w:tcBorders>
              <w:top w:val="nil"/>
              <w:left w:val="nil"/>
              <w:bottom w:val="single" w:sz="4" w:space="0" w:color="auto"/>
              <w:right w:val="single" w:sz="4" w:space="0" w:color="auto"/>
            </w:tcBorders>
            <w:shd w:val="clear" w:color="000000" w:fill="FFFFFF"/>
            <w:vAlign w:val="center"/>
            <w:hideMark/>
          </w:tcPr>
          <w:p w14:paraId="0C5E751F"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9</w:t>
            </w:r>
          </w:p>
        </w:tc>
        <w:tc>
          <w:tcPr>
            <w:tcW w:w="981" w:type="dxa"/>
            <w:tcBorders>
              <w:top w:val="nil"/>
              <w:left w:val="nil"/>
              <w:bottom w:val="single" w:sz="4" w:space="0" w:color="auto"/>
              <w:right w:val="single" w:sz="4" w:space="0" w:color="auto"/>
            </w:tcBorders>
            <w:shd w:val="clear" w:color="000000" w:fill="FFFFFF"/>
            <w:vAlign w:val="center"/>
            <w:hideMark/>
          </w:tcPr>
          <w:p w14:paraId="0C5E7520"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6</w:t>
            </w:r>
          </w:p>
        </w:tc>
        <w:tc>
          <w:tcPr>
            <w:tcW w:w="850" w:type="dxa"/>
            <w:tcBorders>
              <w:top w:val="nil"/>
              <w:left w:val="nil"/>
              <w:bottom w:val="single" w:sz="4" w:space="0" w:color="auto"/>
              <w:right w:val="single" w:sz="4" w:space="0" w:color="auto"/>
            </w:tcBorders>
            <w:shd w:val="clear" w:color="000000" w:fill="FFFFFF"/>
            <w:vAlign w:val="center"/>
            <w:hideMark/>
          </w:tcPr>
          <w:p w14:paraId="0C5E7521"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3</w:t>
            </w:r>
          </w:p>
        </w:tc>
        <w:tc>
          <w:tcPr>
            <w:tcW w:w="859" w:type="dxa"/>
            <w:tcBorders>
              <w:top w:val="nil"/>
              <w:left w:val="nil"/>
              <w:bottom w:val="single" w:sz="4" w:space="0" w:color="auto"/>
              <w:right w:val="single" w:sz="4" w:space="0" w:color="auto"/>
            </w:tcBorders>
            <w:shd w:val="clear" w:color="000000" w:fill="FFFFFF"/>
            <w:vAlign w:val="center"/>
            <w:hideMark/>
          </w:tcPr>
          <w:p w14:paraId="0C5E7522"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20</w:t>
            </w:r>
          </w:p>
        </w:tc>
        <w:tc>
          <w:tcPr>
            <w:tcW w:w="1030" w:type="dxa"/>
            <w:tcBorders>
              <w:top w:val="nil"/>
              <w:left w:val="nil"/>
              <w:bottom w:val="single" w:sz="4" w:space="0" w:color="auto"/>
              <w:right w:val="single" w:sz="4" w:space="0" w:color="auto"/>
            </w:tcBorders>
            <w:shd w:val="clear" w:color="000000" w:fill="FFFFFF"/>
            <w:vAlign w:val="center"/>
            <w:hideMark/>
          </w:tcPr>
          <w:p w14:paraId="0C5E7523"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26</w:t>
            </w:r>
          </w:p>
        </w:tc>
        <w:tc>
          <w:tcPr>
            <w:tcW w:w="1030" w:type="dxa"/>
            <w:tcBorders>
              <w:top w:val="nil"/>
              <w:left w:val="nil"/>
              <w:bottom w:val="single" w:sz="4" w:space="0" w:color="auto"/>
              <w:right w:val="single" w:sz="4" w:space="0" w:color="auto"/>
            </w:tcBorders>
            <w:shd w:val="clear" w:color="000000" w:fill="FFFFFF"/>
            <w:vAlign w:val="center"/>
            <w:hideMark/>
          </w:tcPr>
          <w:p w14:paraId="0C5E7524"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15</w:t>
            </w:r>
          </w:p>
        </w:tc>
        <w:tc>
          <w:tcPr>
            <w:tcW w:w="1030" w:type="dxa"/>
            <w:tcBorders>
              <w:top w:val="nil"/>
              <w:left w:val="nil"/>
              <w:bottom w:val="single" w:sz="4" w:space="0" w:color="auto"/>
              <w:right w:val="single" w:sz="4" w:space="0" w:color="auto"/>
            </w:tcBorders>
            <w:shd w:val="clear" w:color="000000" w:fill="FFFFFF"/>
            <w:vAlign w:val="center"/>
            <w:hideMark/>
          </w:tcPr>
          <w:p w14:paraId="0C5E7525"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24</w:t>
            </w:r>
          </w:p>
        </w:tc>
        <w:tc>
          <w:tcPr>
            <w:tcW w:w="1030" w:type="dxa"/>
            <w:tcBorders>
              <w:top w:val="nil"/>
              <w:left w:val="nil"/>
              <w:bottom w:val="single" w:sz="4" w:space="0" w:color="auto"/>
              <w:right w:val="single" w:sz="4" w:space="0" w:color="auto"/>
            </w:tcBorders>
            <w:shd w:val="clear" w:color="000000" w:fill="FFFFFF"/>
            <w:vAlign w:val="center"/>
            <w:hideMark/>
          </w:tcPr>
          <w:p w14:paraId="0C5E7526"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5</w:t>
            </w:r>
          </w:p>
        </w:tc>
        <w:tc>
          <w:tcPr>
            <w:tcW w:w="833" w:type="dxa"/>
            <w:tcBorders>
              <w:top w:val="nil"/>
              <w:left w:val="nil"/>
              <w:bottom w:val="single" w:sz="4" w:space="0" w:color="auto"/>
              <w:right w:val="single" w:sz="4" w:space="0" w:color="auto"/>
            </w:tcBorders>
            <w:shd w:val="clear" w:color="000000" w:fill="FFFFFF"/>
            <w:vAlign w:val="center"/>
            <w:hideMark/>
          </w:tcPr>
          <w:p w14:paraId="0C5E7527"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5</w:t>
            </w:r>
          </w:p>
        </w:tc>
        <w:tc>
          <w:tcPr>
            <w:tcW w:w="550" w:type="dxa"/>
            <w:tcBorders>
              <w:top w:val="nil"/>
              <w:left w:val="nil"/>
              <w:bottom w:val="single" w:sz="4" w:space="0" w:color="auto"/>
              <w:right w:val="single" w:sz="4" w:space="0" w:color="auto"/>
            </w:tcBorders>
            <w:shd w:val="clear" w:color="000000" w:fill="FFFFFF"/>
            <w:vAlign w:val="center"/>
            <w:hideMark/>
          </w:tcPr>
          <w:p w14:paraId="0C5E7528"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113</w:t>
            </w:r>
          </w:p>
        </w:tc>
      </w:tr>
    </w:tbl>
    <w:tbl>
      <w:tblPr>
        <w:tblpPr w:leftFromText="141" w:rightFromText="141" w:vertAnchor="text" w:horzAnchor="margin" w:tblpY="5148"/>
        <w:tblW w:w="10552" w:type="dxa"/>
        <w:tblLayout w:type="fixed"/>
        <w:tblCellMar>
          <w:left w:w="70" w:type="dxa"/>
          <w:right w:w="70" w:type="dxa"/>
        </w:tblCellMar>
        <w:tblLook w:val="04A0" w:firstRow="1" w:lastRow="0" w:firstColumn="1" w:lastColumn="0" w:noHBand="0" w:noVBand="1"/>
      </w:tblPr>
      <w:tblGrid>
        <w:gridCol w:w="861"/>
        <w:gridCol w:w="1336"/>
        <w:gridCol w:w="850"/>
        <w:gridCol w:w="722"/>
        <w:gridCol w:w="726"/>
        <w:gridCol w:w="848"/>
        <w:gridCol w:w="964"/>
        <w:gridCol w:w="853"/>
        <w:gridCol w:w="848"/>
        <w:gridCol w:w="969"/>
        <w:gridCol w:w="969"/>
        <w:gridCol w:w="606"/>
      </w:tblGrid>
      <w:tr w:rsidR="006118D4" w:rsidRPr="008B50F7" w14:paraId="0C5E7535" w14:textId="77777777" w:rsidTr="006118D4">
        <w:trPr>
          <w:trHeight w:val="757"/>
        </w:trPr>
        <w:tc>
          <w:tcPr>
            <w:tcW w:w="21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5E752A" w14:textId="77777777" w:rsidR="006118D4" w:rsidRPr="008B50F7" w:rsidRDefault="006118D4" w:rsidP="006118D4">
            <w:pPr>
              <w:spacing w:after="0" w:line="240" w:lineRule="auto"/>
              <w:rPr>
                <w:rFonts w:ascii="Times New Roman" w:eastAsia="Times New Roman" w:hAnsi="Times New Roman" w:cs="Times New Roman"/>
                <w:color w:val="000000"/>
                <w:sz w:val="24"/>
                <w:szCs w:val="24"/>
                <w:lang w:val="en-GB"/>
              </w:rPr>
            </w:pPr>
            <w:r w:rsidRPr="008B50F7">
              <w:rPr>
                <w:rFonts w:ascii="Times New Roman" w:eastAsia="Times New Roman" w:hAnsi="Times New Roman" w:cs="Times New Roman"/>
                <w:color w:val="000000"/>
                <w:sz w:val="24"/>
                <w:szCs w:val="24"/>
                <w:lang w:val="en-GB"/>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C5E752B"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Tube 200ml</w:t>
            </w:r>
          </w:p>
        </w:tc>
        <w:tc>
          <w:tcPr>
            <w:tcW w:w="722" w:type="dxa"/>
            <w:tcBorders>
              <w:top w:val="single" w:sz="4" w:space="0" w:color="auto"/>
              <w:left w:val="nil"/>
              <w:bottom w:val="single" w:sz="4" w:space="0" w:color="auto"/>
              <w:right w:val="single" w:sz="4" w:space="0" w:color="auto"/>
            </w:tcBorders>
            <w:shd w:val="clear" w:color="000000" w:fill="FFFFFF"/>
            <w:vAlign w:val="center"/>
            <w:hideMark/>
          </w:tcPr>
          <w:p w14:paraId="0C5E752C"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Glassbottle 300ml</w:t>
            </w:r>
          </w:p>
        </w:tc>
        <w:tc>
          <w:tcPr>
            <w:tcW w:w="726" w:type="dxa"/>
            <w:tcBorders>
              <w:top w:val="single" w:sz="4" w:space="0" w:color="auto"/>
              <w:left w:val="nil"/>
              <w:bottom w:val="single" w:sz="4" w:space="0" w:color="auto"/>
              <w:right w:val="single" w:sz="4" w:space="0" w:color="auto"/>
            </w:tcBorders>
            <w:shd w:val="clear" w:color="000000" w:fill="FFFFFF"/>
            <w:vAlign w:val="center"/>
            <w:hideMark/>
          </w:tcPr>
          <w:p w14:paraId="0C5E752D"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Glassbottle 750ml</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14:paraId="0C5E752E"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Squeezebottle 220ml</w:t>
            </w:r>
          </w:p>
        </w:tc>
        <w:tc>
          <w:tcPr>
            <w:tcW w:w="964" w:type="dxa"/>
            <w:tcBorders>
              <w:top w:val="single" w:sz="4" w:space="0" w:color="auto"/>
              <w:left w:val="nil"/>
              <w:bottom w:val="single" w:sz="4" w:space="0" w:color="auto"/>
              <w:right w:val="single" w:sz="4" w:space="0" w:color="auto"/>
            </w:tcBorders>
            <w:shd w:val="clear" w:color="000000" w:fill="FFFFFF"/>
            <w:vAlign w:val="center"/>
            <w:hideMark/>
          </w:tcPr>
          <w:p w14:paraId="0C5E752F"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Squeezebottle 300ml</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0C5E7530"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Squeezebottle 400ml</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14:paraId="0C5E7531"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Squeezebottle 500ml</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14:paraId="0C5E7532"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Squeezebottle 605ml</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14:paraId="0C5E7533" w14:textId="77777777" w:rsidR="006118D4" w:rsidRPr="008B50F7" w:rsidRDefault="006118D4" w:rsidP="006118D4">
            <w:pPr>
              <w:spacing w:after="0" w:line="240" w:lineRule="auto"/>
              <w:jc w:val="center"/>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Squeezebottle 875ml</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14:paraId="0C5E7534" w14:textId="77777777" w:rsidR="006118D4" w:rsidRPr="008B50F7" w:rsidRDefault="006118D4" w:rsidP="006118D4">
            <w:pPr>
              <w:spacing w:after="0" w:line="240" w:lineRule="auto"/>
              <w:jc w:val="center"/>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 xml:space="preserve"> Total</w:t>
            </w:r>
          </w:p>
        </w:tc>
      </w:tr>
      <w:tr w:rsidR="006118D4" w:rsidRPr="008B50F7" w14:paraId="0C5E7542" w14:textId="77777777" w:rsidTr="006118D4">
        <w:trPr>
          <w:cantSplit/>
          <w:trHeight w:val="326"/>
        </w:trPr>
        <w:tc>
          <w:tcPr>
            <w:tcW w:w="86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5E7536" w14:textId="77777777" w:rsidR="006118D4" w:rsidRPr="008B50F7" w:rsidRDefault="006118D4" w:rsidP="006118D4">
            <w:pPr>
              <w:spacing w:after="0" w:line="240" w:lineRule="auto"/>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Reasonforpreference</w:t>
            </w:r>
          </w:p>
        </w:tc>
        <w:tc>
          <w:tcPr>
            <w:tcW w:w="1336" w:type="dxa"/>
            <w:tcBorders>
              <w:top w:val="nil"/>
              <w:left w:val="nil"/>
              <w:bottom w:val="single" w:sz="4" w:space="0" w:color="auto"/>
              <w:right w:val="single" w:sz="4" w:space="0" w:color="auto"/>
            </w:tcBorders>
            <w:shd w:val="clear" w:color="000000" w:fill="FFFFFF"/>
            <w:vAlign w:val="center"/>
            <w:hideMark/>
          </w:tcPr>
          <w:p w14:paraId="0C5E7537" w14:textId="77777777" w:rsidR="006118D4" w:rsidRPr="008B50F7" w:rsidRDefault="006118D4" w:rsidP="006118D4">
            <w:pPr>
              <w:spacing w:after="0" w:line="240" w:lineRule="auto"/>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Userfriendliness</w:t>
            </w:r>
          </w:p>
        </w:tc>
        <w:tc>
          <w:tcPr>
            <w:tcW w:w="850" w:type="dxa"/>
            <w:tcBorders>
              <w:top w:val="nil"/>
              <w:left w:val="nil"/>
              <w:bottom w:val="single" w:sz="4" w:space="0" w:color="auto"/>
              <w:right w:val="single" w:sz="4" w:space="0" w:color="auto"/>
            </w:tcBorders>
            <w:shd w:val="clear" w:color="000000" w:fill="FFFFFF"/>
            <w:vAlign w:val="center"/>
            <w:hideMark/>
          </w:tcPr>
          <w:p w14:paraId="0C5E7538"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5</w:t>
            </w:r>
          </w:p>
        </w:tc>
        <w:tc>
          <w:tcPr>
            <w:tcW w:w="722" w:type="dxa"/>
            <w:tcBorders>
              <w:top w:val="nil"/>
              <w:left w:val="nil"/>
              <w:bottom w:val="single" w:sz="4" w:space="0" w:color="auto"/>
              <w:right w:val="single" w:sz="4" w:space="0" w:color="auto"/>
            </w:tcBorders>
            <w:shd w:val="clear" w:color="000000" w:fill="FFFFFF"/>
            <w:vAlign w:val="center"/>
            <w:hideMark/>
          </w:tcPr>
          <w:p w14:paraId="0C5E7539"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726" w:type="dxa"/>
            <w:tcBorders>
              <w:top w:val="nil"/>
              <w:left w:val="nil"/>
              <w:bottom w:val="single" w:sz="4" w:space="0" w:color="auto"/>
              <w:right w:val="single" w:sz="4" w:space="0" w:color="auto"/>
            </w:tcBorders>
            <w:shd w:val="clear" w:color="000000" w:fill="FFFFFF"/>
            <w:vAlign w:val="center"/>
            <w:hideMark/>
          </w:tcPr>
          <w:p w14:paraId="0C5E753A"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48" w:type="dxa"/>
            <w:tcBorders>
              <w:top w:val="nil"/>
              <w:left w:val="nil"/>
              <w:bottom w:val="single" w:sz="4" w:space="0" w:color="auto"/>
              <w:right w:val="single" w:sz="4" w:space="0" w:color="auto"/>
            </w:tcBorders>
            <w:shd w:val="clear" w:color="000000" w:fill="FFFFFF"/>
            <w:vAlign w:val="center"/>
            <w:hideMark/>
          </w:tcPr>
          <w:p w14:paraId="0C5E753B"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10</w:t>
            </w:r>
          </w:p>
        </w:tc>
        <w:tc>
          <w:tcPr>
            <w:tcW w:w="964" w:type="dxa"/>
            <w:tcBorders>
              <w:top w:val="nil"/>
              <w:left w:val="nil"/>
              <w:bottom w:val="single" w:sz="4" w:space="0" w:color="auto"/>
              <w:right w:val="single" w:sz="4" w:space="0" w:color="auto"/>
            </w:tcBorders>
            <w:shd w:val="clear" w:color="000000" w:fill="FFFFFF"/>
            <w:vAlign w:val="center"/>
            <w:hideMark/>
          </w:tcPr>
          <w:p w14:paraId="0C5E753C"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16</w:t>
            </w:r>
          </w:p>
        </w:tc>
        <w:tc>
          <w:tcPr>
            <w:tcW w:w="853" w:type="dxa"/>
            <w:tcBorders>
              <w:top w:val="nil"/>
              <w:left w:val="nil"/>
              <w:bottom w:val="single" w:sz="4" w:space="0" w:color="auto"/>
              <w:right w:val="single" w:sz="4" w:space="0" w:color="auto"/>
            </w:tcBorders>
            <w:shd w:val="clear" w:color="000000" w:fill="FFFFFF"/>
            <w:vAlign w:val="center"/>
            <w:hideMark/>
          </w:tcPr>
          <w:p w14:paraId="0C5E753D"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6</w:t>
            </w:r>
          </w:p>
        </w:tc>
        <w:tc>
          <w:tcPr>
            <w:tcW w:w="848" w:type="dxa"/>
            <w:tcBorders>
              <w:top w:val="nil"/>
              <w:left w:val="nil"/>
              <w:bottom w:val="single" w:sz="4" w:space="0" w:color="auto"/>
              <w:right w:val="single" w:sz="4" w:space="0" w:color="auto"/>
            </w:tcBorders>
            <w:shd w:val="clear" w:color="000000" w:fill="FFFFFF"/>
            <w:vAlign w:val="center"/>
            <w:hideMark/>
          </w:tcPr>
          <w:p w14:paraId="0C5E753E"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12</w:t>
            </w:r>
          </w:p>
        </w:tc>
        <w:tc>
          <w:tcPr>
            <w:tcW w:w="969" w:type="dxa"/>
            <w:tcBorders>
              <w:top w:val="nil"/>
              <w:left w:val="nil"/>
              <w:bottom w:val="single" w:sz="4" w:space="0" w:color="auto"/>
              <w:right w:val="single" w:sz="4" w:space="0" w:color="auto"/>
            </w:tcBorders>
            <w:shd w:val="clear" w:color="000000" w:fill="FFFFFF"/>
            <w:vAlign w:val="center"/>
            <w:hideMark/>
          </w:tcPr>
          <w:p w14:paraId="0C5E753F"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969" w:type="dxa"/>
            <w:tcBorders>
              <w:top w:val="nil"/>
              <w:left w:val="nil"/>
              <w:bottom w:val="single" w:sz="4" w:space="0" w:color="auto"/>
              <w:right w:val="single" w:sz="4" w:space="0" w:color="auto"/>
            </w:tcBorders>
            <w:shd w:val="clear" w:color="000000" w:fill="FFFFFF"/>
            <w:vAlign w:val="center"/>
            <w:hideMark/>
          </w:tcPr>
          <w:p w14:paraId="0C5E7540"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606" w:type="dxa"/>
            <w:tcBorders>
              <w:top w:val="nil"/>
              <w:left w:val="nil"/>
              <w:bottom w:val="single" w:sz="4" w:space="0" w:color="auto"/>
              <w:right w:val="single" w:sz="4" w:space="0" w:color="auto"/>
            </w:tcBorders>
            <w:shd w:val="clear" w:color="000000" w:fill="FFFFFF"/>
            <w:vAlign w:val="center"/>
            <w:hideMark/>
          </w:tcPr>
          <w:p w14:paraId="0C5E7541"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51</w:t>
            </w:r>
          </w:p>
        </w:tc>
      </w:tr>
      <w:tr w:rsidR="006118D4" w:rsidRPr="008B50F7" w14:paraId="0C5E754F" w14:textId="77777777" w:rsidTr="006118D4">
        <w:trPr>
          <w:cantSplit/>
          <w:trHeight w:val="326"/>
        </w:trPr>
        <w:tc>
          <w:tcPr>
            <w:tcW w:w="861" w:type="dxa"/>
            <w:vMerge/>
            <w:tcBorders>
              <w:top w:val="nil"/>
              <w:left w:val="single" w:sz="4" w:space="0" w:color="auto"/>
              <w:bottom w:val="single" w:sz="4" w:space="0" w:color="auto"/>
              <w:right w:val="single" w:sz="4" w:space="0" w:color="auto"/>
            </w:tcBorders>
            <w:vAlign w:val="center"/>
            <w:hideMark/>
          </w:tcPr>
          <w:p w14:paraId="0C5E7543" w14:textId="77777777" w:rsidR="006118D4" w:rsidRPr="008B50F7" w:rsidRDefault="006118D4" w:rsidP="006118D4">
            <w:pPr>
              <w:spacing w:after="0" w:line="240" w:lineRule="auto"/>
              <w:rPr>
                <w:rFonts w:ascii="Arial" w:eastAsia="Times New Roman" w:hAnsi="Arial" w:cs="Arial"/>
                <w:color w:val="000000"/>
                <w:sz w:val="18"/>
                <w:szCs w:val="18"/>
                <w:lang w:val="en-GB"/>
              </w:rPr>
            </w:pPr>
          </w:p>
        </w:tc>
        <w:tc>
          <w:tcPr>
            <w:tcW w:w="1336" w:type="dxa"/>
            <w:tcBorders>
              <w:top w:val="nil"/>
              <w:left w:val="nil"/>
              <w:bottom w:val="single" w:sz="4" w:space="0" w:color="auto"/>
              <w:right w:val="single" w:sz="4" w:space="0" w:color="auto"/>
            </w:tcBorders>
            <w:shd w:val="clear" w:color="000000" w:fill="FFFFFF"/>
            <w:vAlign w:val="center"/>
            <w:hideMark/>
          </w:tcPr>
          <w:p w14:paraId="0C5E7544" w14:textId="77777777" w:rsidR="006118D4" w:rsidRPr="008B50F7" w:rsidRDefault="006118D4" w:rsidP="006118D4">
            <w:pPr>
              <w:spacing w:after="0" w:line="240" w:lineRule="auto"/>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Volume</w:t>
            </w:r>
          </w:p>
        </w:tc>
        <w:tc>
          <w:tcPr>
            <w:tcW w:w="850" w:type="dxa"/>
            <w:tcBorders>
              <w:top w:val="nil"/>
              <w:left w:val="nil"/>
              <w:bottom w:val="single" w:sz="4" w:space="0" w:color="auto"/>
              <w:right w:val="single" w:sz="4" w:space="0" w:color="auto"/>
            </w:tcBorders>
            <w:shd w:val="clear" w:color="000000" w:fill="FFFFFF"/>
            <w:vAlign w:val="center"/>
            <w:hideMark/>
          </w:tcPr>
          <w:p w14:paraId="0C5E7545"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722" w:type="dxa"/>
            <w:tcBorders>
              <w:top w:val="nil"/>
              <w:left w:val="nil"/>
              <w:bottom w:val="single" w:sz="4" w:space="0" w:color="auto"/>
              <w:right w:val="single" w:sz="4" w:space="0" w:color="auto"/>
            </w:tcBorders>
            <w:shd w:val="clear" w:color="000000" w:fill="FFFFFF"/>
            <w:vAlign w:val="center"/>
            <w:hideMark/>
          </w:tcPr>
          <w:p w14:paraId="0C5E7546"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726" w:type="dxa"/>
            <w:tcBorders>
              <w:top w:val="nil"/>
              <w:left w:val="nil"/>
              <w:bottom w:val="single" w:sz="4" w:space="0" w:color="auto"/>
              <w:right w:val="single" w:sz="4" w:space="0" w:color="auto"/>
            </w:tcBorders>
            <w:shd w:val="clear" w:color="000000" w:fill="FFFFFF"/>
            <w:vAlign w:val="center"/>
            <w:hideMark/>
          </w:tcPr>
          <w:p w14:paraId="0C5E7547"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48" w:type="dxa"/>
            <w:tcBorders>
              <w:top w:val="nil"/>
              <w:left w:val="nil"/>
              <w:bottom w:val="single" w:sz="4" w:space="0" w:color="auto"/>
              <w:right w:val="single" w:sz="4" w:space="0" w:color="auto"/>
            </w:tcBorders>
            <w:shd w:val="clear" w:color="000000" w:fill="FFFFFF"/>
            <w:vAlign w:val="center"/>
            <w:hideMark/>
          </w:tcPr>
          <w:p w14:paraId="0C5E7548"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9</w:t>
            </w:r>
          </w:p>
        </w:tc>
        <w:tc>
          <w:tcPr>
            <w:tcW w:w="964" w:type="dxa"/>
            <w:tcBorders>
              <w:top w:val="nil"/>
              <w:left w:val="nil"/>
              <w:bottom w:val="single" w:sz="4" w:space="0" w:color="auto"/>
              <w:right w:val="single" w:sz="4" w:space="0" w:color="auto"/>
            </w:tcBorders>
            <w:shd w:val="clear" w:color="000000" w:fill="FFFFFF"/>
            <w:vAlign w:val="center"/>
            <w:hideMark/>
          </w:tcPr>
          <w:p w14:paraId="0C5E7549"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4</w:t>
            </w:r>
          </w:p>
        </w:tc>
        <w:tc>
          <w:tcPr>
            <w:tcW w:w="853" w:type="dxa"/>
            <w:tcBorders>
              <w:top w:val="nil"/>
              <w:left w:val="nil"/>
              <w:bottom w:val="single" w:sz="4" w:space="0" w:color="auto"/>
              <w:right w:val="single" w:sz="4" w:space="0" w:color="auto"/>
            </w:tcBorders>
            <w:shd w:val="clear" w:color="000000" w:fill="FFFFFF"/>
            <w:vAlign w:val="center"/>
            <w:hideMark/>
          </w:tcPr>
          <w:p w14:paraId="0C5E754A"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6</w:t>
            </w:r>
          </w:p>
        </w:tc>
        <w:tc>
          <w:tcPr>
            <w:tcW w:w="848" w:type="dxa"/>
            <w:tcBorders>
              <w:top w:val="nil"/>
              <w:left w:val="nil"/>
              <w:bottom w:val="single" w:sz="4" w:space="0" w:color="auto"/>
              <w:right w:val="single" w:sz="4" w:space="0" w:color="auto"/>
            </w:tcBorders>
            <w:shd w:val="clear" w:color="000000" w:fill="FFFFFF"/>
            <w:vAlign w:val="center"/>
            <w:hideMark/>
          </w:tcPr>
          <w:p w14:paraId="0C5E754B"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7</w:t>
            </w:r>
          </w:p>
        </w:tc>
        <w:tc>
          <w:tcPr>
            <w:tcW w:w="969" w:type="dxa"/>
            <w:tcBorders>
              <w:top w:val="nil"/>
              <w:left w:val="nil"/>
              <w:bottom w:val="single" w:sz="4" w:space="0" w:color="auto"/>
              <w:right w:val="single" w:sz="4" w:space="0" w:color="auto"/>
            </w:tcBorders>
            <w:shd w:val="clear" w:color="000000" w:fill="FFFFFF"/>
            <w:vAlign w:val="center"/>
            <w:hideMark/>
          </w:tcPr>
          <w:p w14:paraId="0C5E754C"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3</w:t>
            </w:r>
          </w:p>
        </w:tc>
        <w:tc>
          <w:tcPr>
            <w:tcW w:w="969" w:type="dxa"/>
            <w:tcBorders>
              <w:top w:val="nil"/>
              <w:left w:val="nil"/>
              <w:bottom w:val="single" w:sz="4" w:space="0" w:color="auto"/>
              <w:right w:val="single" w:sz="4" w:space="0" w:color="auto"/>
            </w:tcBorders>
            <w:shd w:val="clear" w:color="000000" w:fill="FFFFFF"/>
            <w:vAlign w:val="center"/>
            <w:hideMark/>
          </w:tcPr>
          <w:p w14:paraId="0C5E754D"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2</w:t>
            </w:r>
          </w:p>
        </w:tc>
        <w:tc>
          <w:tcPr>
            <w:tcW w:w="606" w:type="dxa"/>
            <w:tcBorders>
              <w:top w:val="nil"/>
              <w:left w:val="nil"/>
              <w:bottom w:val="single" w:sz="4" w:space="0" w:color="auto"/>
              <w:right w:val="single" w:sz="4" w:space="0" w:color="auto"/>
            </w:tcBorders>
            <w:shd w:val="clear" w:color="000000" w:fill="FFFFFF"/>
            <w:vAlign w:val="center"/>
            <w:hideMark/>
          </w:tcPr>
          <w:p w14:paraId="0C5E754E"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32</w:t>
            </w:r>
          </w:p>
        </w:tc>
      </w:tr>
      <w:tr w:rsidR="006118D4" w:rsidRPr="008B50F7" w14:paraId="0C5E755C" w14:textId="77777777" w:rsidTr="006118D4">
        <w:trPr>
          <w:cantSplit/>
          <w:trHeight w:val="522"/>
        </w:trPr>
        <w:tc>
          <w:tcPr>
            <w:tcW w:w="861" w:type="dxa"/>
            <w:vMerge/>
            <w:tcBorders>
              <w:top w:val="nil"/>
              <w:left w:val="single" w:sz="4" w:space="0" w:color="auto"/>
              <w:bottom w:val="single" w:sz="4" w:space="0" w:color="auto"/>
              <w:right w:val="single" w:sz="4" w:space="0" w:color="auto"/>
            </w:tcBorders>
            <w:vAlign w:val="center"/>
            <w:hideMark/>
          </w:tcPr>
          <w:p w14:paraId="0C5E7550" w14:textId="77777777" w:rsidR="006118D4" w:rsidRPr="008B50F7" w:rsidRDefault="006118D4" w:rsidP="006118D4">
            <w:pPr>
              <w:spacing w:after="0" w:line="240" w:lineRule="auto"/>
              <w:rPr>
                <w:rFonts w:ascii="Arial" w:eastAsia="Times New Roman" w:hAnsi="Arial" w:cs="Arial"/>
                <w:color w:val="000000"/>
                <w:sz w:val="18"/>
                <w:szCs w:val="18"/>
                <w:lang w:val="en-GB"/>
              </w:rPr>
            </w:pPr>
          </w:p>
        </w:tc>
        <w:tc>
          <w:tcPr>
            <w:tcW w:w="1336" w:type="dxa"/>
            <w:tcBorders>
              <w:top w:val="nil"/>
              <w:left w:val="nil"/>
              <w:bottom w:val="single" w:sz="4" w:space="0" w:color="auto"/>
              <w:right w:val="single" w:sz="4" w:space="0" w:color="auto"/>
            </w:tcBorders>
            <w:shd w:val="clear" w:color="000000" w:fill="FFFFFF"/>
            <w:vAlign w:val="center"/>
            <w:hideMark/>
          </w:tcPr>
          <w:p w14:paraId="0C5E7551" w14:textId="77777777" w:rsidR="006118D4" w:rsidRPr="008B50F7" w:rsidRDefault="006118D4" w:rsidP="006118D4">
            <w:pPr>
              <w:spacing w:after="0" w:line="240" w:lineRule="auto"/>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AttractivePackaging</w:t>
            </w:r>
          </w:p>
        </w:tc>
        <w:tc>
          <w:tcPr>
            <w:tcW w:w="850" w:type="dxa"/>
            <w:tcBorders>
              <w:top w:val="nil"/>
              <w:left w:val="nil"/>
              <w:bottom w:val="single" w:sz="4" w:space="0" w:color="auto"/>
              <w:right w:val="single" w:sz="4" w:space="0" w:color="auto"/>
            </w:tcBorders>
            <w:shd w:val="clear" w:color="000000" w:fill="FFFFFF"/>
            <w:vAlign w:val="center"/>
            <w:hideMark/>
          </w:tcPr>
          <w:p w14:paraId="0C5E7552"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722" w:type="dxa"/>
            <w:tcBorders>
              <w:top w:val="nil"/>
              <w:left w:val="nil"/>
              <w:bottom w:val="single" w:sz="4" w:space="0" w:color="auto"/>
              <w:right w:val="single" w:sz="4" w:space="0" w:color="auto"/>
            </w:tcBorders>
            <w:shd w:val="clear" w:color="000000" w:fill="FFFFFF"/>
            <w:vAlign w:val="center"/>
            <w:hideMark/>
          </w:tcPr>
          <w:p w14:paraId="0C5E7553"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3</w:t>
            </w:r>
          </w:p>
        </w:tc>
        <w:tc>
          <w:tcPr>
            <w:tcW w:w="726" w:type="dxa"/>
            <w:tcBorders>
              <w:top w:val="nil"/>
              <w:left w:val="nil"/>
              <w:bottom w:val="single" w:sz="4" w:space="0" w:color="auto"/>
              <w:right w:val="single" w:sz="4" w:space="0" w:color="auto"/>
            </w:tcBorders>
            <w:shd w:val="clear" w:color="000000" w:fill="FFFFFF"/>
            <w:vAlign w:val="center"/>
            <w:hideMark/>
          </w:tcPr>
          <w:p w14:paraId="0C5E7554"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848" w:type="dxa"/>
            <w:tcBorders>
              <w:top w:val="nil"/>
              <w:left w:val="nil"/>
              <w:bottom w:val="single" w:sz="4" w:space="0" w:color="auto"/>
              <w:right w:val="single" w:sz="4" w:space="0" w:color="auto"/>
            </w:tcBorders>
            <w:shd w:val="clear" w:color="000000" w:fill="FFFFFF"/>
            <w:vAlign w:val="center"/>
            <w:hideMark/>
          </w:tcPr>
          <w:p w14:paraId="0C5E7555"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964" w:type="dxa"/>
            <w:tcBorders>
              <w:top w:val="nil"/>
              <w:left w:val="nil"/>
              <w:bottom w:val="single" w:sz="4" w:space="0" w:color="auto"/>
              <w:right w:val="single" w:sz="4" w:space="0" w:color="auto"/>
            </w:tcBorders>
            <w:shd w:val="clear" w:color="000000" w:fill="FFFFFF"/>
            <w:vAlign w:val="center"/>
            <w:hideMark/>
          </w:tcPr>
          <w:p w14:paraId="0C5E7556"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853" w:type="dxa"/>
            <w:tcBorders>
              <w:top w:val="nil"/>
              <w:left w:val="nil"/>
              <w:bottom w:val="single" w:sz="4" w:space="0" w:color="auto"/>
              <w:right w:val="single" w:sz="4" w:space="0" w:color="auto"/>
            </w:tcBorders>
            <w:shd w:val="clear" w:color="000000" w:fill="FFFFFF"/>
            <w:vAlign w:val="center"/>
            <w:hideMark/>
          </w:tcPr>
          <w:p w14:paraId="0C5E7557"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48" w:type="dxa"/>
            <w:tcBorders>
              <w:top w:val="nil"/>
              <w:left w:val="nil"/>
              <w:bottom w:val="single" w:sz="4" w:space="0" w:color="auto"/>
              <w:right w:val="single" w:sz="4" w:space="0" w:color="auto"/>
            </w:tcBorders>
            <w:shd w:val="clear" w:color="000000" w:fill="FFFFFF"/>
            <w:vAlign w:val="center"/>
            <w:hideMark/>
          </w:tcPr>
          <w:p w14:paraId="0C5E7558"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969" w:type="dxa"/>
            <w:tcBorders>
              <w:top w:val="nil"/>
              <w:left w:val="nil"/>
              <w:bottom w:val="single" w:sz="4" w:space="0" w:color="auto"/>
              <w:right w:val="single" w:sz="4" w:space="0" w:color="auto"/>
            </w:tcBorders>
            <w:shd w:val="clear" w:color="000000" w:fill="FFFFFF"/>
            <w:vAlign w:val="center"/>
            <w:hideMark/>
          </w:tcPr>
          <w:p w14:paraId="0C5E7559"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969" w:type="dxa"/>
            <w:tcBorders>
              <w:top w:val="nil"/>
              <w:left w:val="nil"/>
              <w:bottom w:val="single" w:sz="4" w:space="0" w:color="auto"/>
              <w:right w:val="single" w:sz="4" w:space="0" w:color="auto"/>
            </w:tcBorders>
            <w:shd w:val="clear" w:color="000000" w:fill="FFFFFF"/>
            <w:vAlign w:val="center"/>
            <w:hideMark/>
          </w:tcPr>
          <w:p w14:paraId="0C5E755A"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606" w:type="dxa"/>
            <w:tcBorders>
              <w:top w:val="nil"/>
              <w:left w:val="nil"/>
              <w:bottom w:val="single" w:sz="4" w:space="0" w:color="auto"/>
              <w:right w:val="single" w:sz="4" w:space="0" w:color="auto"/>
            </w:tcBorders>
            <w:shd w:val="clear" w:color="000000" w:fill="FFFFFF"/>
            <w:vAlign w:val="center"/>
            <w:hideMark/>
          </w:tcPr>
          <w:p w14:paraId="0C5E755B"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8</w:t>
            </w:r>
          </w:p>
        </w:tc>
      </w:tr>
      <w:tr w:rsidR="006118D4" w:rsidRPr="008B50F7" w14:paraId="0C5E7569" w14:textId="77777777" w:rsidTr="006118D4">
        <w:trPr>
          <w:cantSplit/>
          <w:trHeight w:val="326"/>
        </w:trPr>
        <w:tc>
          <w:tcPr>
            <w:tcW w:w="861" w:type="dxa"/>
            <w:vMerge/>
            <w:tcBorders>
              <w:top w:val="nil"/>
              <w:left w:val="single" w:sz="4" w:space="0" w:color="auto"/>
              <w:bottom w:val="single" w:sz="4" w:space="0" w:color="auto"/>
              <w:right w:val="single" w:sz="4" w:space="0" w:color="auto"/>
            </w:tcBorders>
            <w:vAlign w:val="center"/>
            <w:hideMark/>
          </w:tcPr>
          <w:p w14:paraId="0C5E755D" w14:textId="77777777" w:rsidR="006118D4" w:rsidRPr="008B50F7" w:rsidRDefault="006118D4" w:rsidP="006118D4">
            <w:pPr>
              <w:spacing w:after="0" w:line="240" w:lineRule="auto"/>
              <w:rPr>
                <w:rFonts w:ascii="Arial" w:eastAsia="Times New Roman" w:hAnsi="Arial" w:cs="Arial"/>
                <w:color w:val="000000"/>
                <w:sz w:val="18"/>
                <w:szCs w:val="18"/>
                <w:lang w:val="en-GB"/>
              </w:rPr>
            </w:pPr>
          </w:p>
        </w:tc>
        <w:tc>
          <w:tcPr>
            <w:tcW w:w="1336" w:type="dxa"/>
            <w:tcBorders>
              <w:top w:val="nil"/>
              <w:left w:val="nil"/>
              <w:bottom w:val="single" w:sz="4" w:space="0" w:color="auto"/>
              <w:right w:val="single" w:sz="4" w:space="0" w:color="auto"/>
            </w:tcBorders>
            <w:shd w:val="clear" w:color="000000" w:fill="FFFFFF"/>
            <w:vAlign w:val="center"/>
            <w:hideMark/>
          </w:tcPr>
          <w:p w14:paraId="0C5E755E" w14:textId="77777777" w:rsidR="006118D4" w:rsidRPr="008B50F7" w:rsidRDefault="006118D4" w:rsidP="006118D4">
            <w:pPr>
              <w:spacing w:after="0" w:line="240" w:lineRule="auto"/>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Price</w:t>
            </w:r>
          </w:p>
        </w:tc>
        <w:tc>
          <w:tcPr>
            <w:tcW w:w="850" w:type="dxa"/>
            <w:tcBorders>
              <w:top w:val="nil"/>
              <w:left w:val="nil"/>
              <w:bottom w:val="single" w:sz="4" w:space="0" w:color="auto"/>
              <w:right w:val="single" w:sz="4" w:space="0" w:color="auto"/>
            </w:tcBorders>
            <w:shd w:val="clear" w:color="000000" w:fill="FFFFFF"/>
            <w:vAlign w:val="center"/>
            <w:hideMark/>
          </w:tcPr>
          <w:p w14:paraId="0C5E755F"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2</w:t>
            </w:r>
          </w:p>
        </w:tc>
        <w:tc>
          <w:tcPr>
            <w:tcW w:w="722" w:type="dxa"/>
            <w:tcBorders>
              <w:top w:val="nil"/>
              <w:left w:val="nil"/>
              <w:bottom w:val="single" w:sz="4" w:space="0" w:color="auto"/>
              <w:right w:val="single" w:sz="4" w:space="0" w:color="auto"/>
            </w:tcBorders>
            <w:shd w:val="clear" w:color="000000" w:fill="FFFFFF"/>
            <w:vAlign w:val="center"/>
            <w:hideMark/>
          </w:tcPr>
          <w:p w14:paraId="0C5E7560"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726" w:type="dxa"/>
            <w:tcBorders>
              <w:top w:val="nil"/>
              <w:left w:val="nil"/>
              <w:bottom w:val="single" w:sz="4" w:space="0" w:color="auto"/>
              <w:right w:val="single" w:sz="4" w:space="0" w:color="auto"/>
            </w:tcBorders>
            <w:shd w:val="clear" w:color="000000" w:fill="FFFFFF"/>
            <w:vAlign w:val="center"/>
            <w:hideMark/>
          </w:tcPr>
          <w:p w14:paraId="0C5E7561"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48" w:type="dxa"/>
            <w:tcBorders>
              <w:top w:val="nil"/>
              <w:left w:val="nil"/>
              <w:bottom w:val="single" w:sz="4" w:space="0" w:color="auto"/>
              <w:right w:val="single" w:sz="4" w:space="0" w:color="auto"/>
            </w:tcBorders>
            <w:shd w:val="clear" w:color="000000" w:fill="FFFFFF"/>
            <w:vAlign w:val="center"/>
            <w:hideMark/>
          </w:tcPr>
          <w:p w14:paraId="0C5E7562"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964" w:type="dxa"/>
            <w:tcBorders>
              <w:top w:val="nil"/>
              <w:left w:val="nil"/>
              <w:bottom w:val="single" w:sz="4" w:space="0" w:color="auto"/>
              <w:right w:val="single" w:sz="4" w:space="0" w:color="auto"/>
            </w:tcBorders>
            <w:shd w:val="clear" w:color="000000" w:fill="FFFFFF"/>
            <w:vAlign w:val="center"/>
            <w:hideMark/>
          </w:tcPr>
          <w:p w14:paraId="0C5E7563"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53" w:type="dxa"/>
            <w:tcBorders>
              <w:top w:val="nil"/>
              <w:left w:val="nil"/>
              <w:bottom w:val="single" w:sz="4" w:space="0" w:color="auto"/>
              <w:right w:val="single" w:sz="4" w:space="0" w:color="auto"/>
            </w:tcBorders>
            <w:shd w:val="clear" w:color="000000" w:fill="FFFFFF"/>
            <w:vAlign w:val="center"/>
            <w:hideMark/>
          </w:tcPr>
          <w:p w14:paraId="0C5E7564"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48" w:type="dxa"/>
            <w:tcBorders>
              <w:top w:val="nil"/>
              <w:left w:val="nil"/>
              <w:bottom w:val="single" w:sz="4" w:space="0" w:color="auto"/>
              <w:right w:val="single" w:sz="4" w:space="0" w:color="auto"/>
            </w:tcBorders>
            <w:shd w:val="clear" w:color="000000" w:fill="FFFFFF"/>
            <w:vAlign w:val="center"/>
            <w:hideMark/>
          </w:tcPr>
          <w:p w14:paraId="0C5E7565"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969" w:type="dxa"/>
            <w:tcBorders>
              <w:top w:val="nil"/>
              <w:left w:val="nil"/>
              <w:bottom w:val="single" w:sz="4" w:space="0" w:color="auto"/>
              <w:right w:val="single" w:sz="4" w:space="0" w:color="auto"/>
            </w:tcBorders>
            <w:shd w:val="clear" w:color="000000" w:fill="FFFFFF"/>
            <w:vAlign w:val="center"/>
            <w:hideMark/>
          </w:tcPr>
          <w:p w14:paraId="0C5E7566"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969" w:type="dxa"/>
            <w:tcBorders>
              <w:top w:val="nil"/>
              <w:left w:val="nil"/>
              <w:bottom w:val="single" w:sz="4" w:space="0" w:color="auto"/>
              <w:right w:val="single" w:sz="4" w:space="0" w:color="auto"/>
            </w:tcBorders>
            <w:shd w:val="clear" w:color="000000" w:fill="FFFFFF"/>
            <w:vAlign w:val="center"/>
            <w:hideMark/>
          </w:tcPr>
          <w:p w14:paraId="0C5E7567"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606" w:type="dxa"/>
            <w:tcBorders>
              <w:top w:val="nil"/>
              <w:left w:val="nil"/>
              <w:bottom w:val="single" w:sz="4" w:space="0" w:color="auto"/>
              <w:right w:val="single" w:sz="4" w:space="0" w:color="auto"/>
            </w:tcBorders>
            <w:shd w:val="clear" w:color="000000" w:fill="FFFFFF"/>
            <w:vAlign w:val="center"/>
            <w:hideMark/>
          </w:tcPr>
          <w:p w14:paraId="0C5E7568"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2</w:t>
            </w:r>
          </w:p>
        </w:tc>
      </w:tr>
      <w:tr w:rsidR="006118D4" w:rsidRPr="008B50F7" w14:paraId="0C5E7576" w14:textId="77777777" w:rsidTr="006118D4">
        <w:trPr>
          <w:cantSplit/>
          <w:trHeight w:val="522"/>
        </w:trPr>
        <w:tc>
          <w:tcPr>
            <w:tcW w:w="861" w:type="dxa"/>
            <w:vMerge/>
            <w:tcBorders>
              <w:top w:val="nil"/>
              <w:left w:val="single" w:sz="4" w:space="0" w:color="auto"/>
              <w:bottom w:val="single" w:sz="4" w:space="0" w:color="auto"/>
              <w:right w:val="single" w:sz="4" w:space="0" w:color="auto"/>
            </w:tcBorders>
            <w:vAlign w:val="center"/>
            <w:hideMark/>
          </w:tcPr>
          <w:p w14:paraId="0C5E756A" w14:textId="77777777" w:rsidR="006118D4" w:rsidRPr="008B50F7" w:rsidRDefault="006118D4" w:rsidP="006118D4">
            <w:pPr>
              <w:spacing w:after="0" w:line="240" w:lineRule="auto"/>
              <w:rPr>
                <w:rFonts w:ascii="Arial" w:eastAsia="Times New Roman" w:hAnsi="Arial" w:cs="Arial"/>
                <w:color w:val="000000"/>
                <w:sz w:val="18"/>
                <w:szCs w:val="18"/>
                <w:lang w:val="en-GB"/>
              </w:rPr>
            </w:pPr>
          </w:p>
        </w:tc>
        <w:tc>
          <w:tcPr>
            <w:tcW w:w="1336" w:type="dxa"/>
            <w:tcBorders>
              <w:top w:val="nil"/>
              <w:left w:val="nil"/>
              <w:bottom w:val="single" w:sz="4" w:space="0" w:color="auto"/>
              <w:right w:val="single" w:sz="4" w:space="0" w:color="auto"/>
            </w:tcBorders>
            <w:shd w:val="clear" w:color="000000" w:fill="FFFFFF"/>
            <w:vAlign w:val="center"/>
            <w:hideMark/>
          </w:tcPr>
          <w:p w14:paraId="0C5E756B" w14:textId="77777777" w:rsidR="006118D4" w:rsidRPr="008B50F7" w:rsidRDefault="006118D4" w:rsidP="006118D4">
            <w:pPr>
              <w:spacing w:after="0" w:line="240" w:lineRule="auto"/>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Packagingmaterial</w:t>
            </w:r>
          </w:p>
        </w:tc>
        <w:tc>
          <w:tcPr>
            <w:tcW w:w="850" w:type="dxa"/>
            <w:tcBorders>
              <w:top w:val="nil"/>
              <w:left w:val="nil"/>
              <w:bottom w:val="single" w:sz="4" w:space="0" w:color="auto"/>
              <w:right w:val="single" w:sz="4" w:space="0" w:color="auto"/>
            </w:tcBorders>
            <w:shd w:val="clear" w:color="000000" w:fill="FFFFFF"/>
            <w:vAlign w:val="center"/>
            <w:hideMark/>
          </w:tcPr>
          <w:p w14:paraId="0C5E756C"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722" w:type="dxa"/>
            <w:tcBorders>
              <w:top w:val="nil"/>
              <w:left w:val="nil"/>
              <w:bottom w:val="single" w:sz="4" w:space="0" w:color="auto"/>
              <w:right w:val="single" w:sz="4" w:space="0" w:color="auto"/>
            </w:tcBorders>
            <w:shd w:val="clear" w:color="000000" w:fill="FFFFFF"/>
            <w:vAlign w:val="center"/>
            <w:hideMark/>
          </w:tcPr>
          <w:p w14:paraId="0C5E756D"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726" w:type="dxa"/>
            <w:tcBorders>
              <w:top w:val="nil"/>
              <w:left w:val="nil"/>
              <w:bottom w:val="single" w:sz="4" w:space="0" w:color="auto"/>
              <w:right w:val="single" w:sz="4" w:space="0" w:color="auto"/>
            </w:tcBorders>
            <w:shd w:val="clear" w:color="000000" w:fill="FFFFFF"/>
            <w:vAlign w:val="center"/>
            <w:hideMark/>
          </w:tcPr>
          <w:p w14:paraId="0C5E756E"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48" w:type="dxa"/>
            <w:tcBorders>
              <w:top w:val="nil"/>
              <w:left w:val="nil"/>
              <w:bottom w:val="single" w:sz="4" w:space="0" w:color="auto"/>
              <w:right w:val="single" w:sz="4" w:space="0" w:color="auto"/>
            </w:tcBorders>
            <w:shd w:val="clear" w:color="000000" w:fill="FFFFFF"/>
            <w:vAlign w:val="center"/>
            <w:hideMark/>
          </w:tcPr>
          <w:p w14:paraId="0C5E756F"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964" w:type="dxa"/>
            <w:tcBorders>
              <w:top w:val="nil"/>
              <w:left w:val="nil"/>
              <w:bottom w:val="single" w:sz="4" w:space="0" w:color="auto"/>
              <w:right w:val="single" w:sz="4" w:space="0" w:color="auto"/>
            </w:tcBorders>
            <w:shd w:val="clear" w:color="000000" w:fill="FFFFFF"/>
            <w:vAlign w:val="center"/>
            <w:hideMark/>
          </w:tcPr>
          <w:p w14:paraId="0C5E7570"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53" w:type="dxa"/>
            <w:tcBorders>
              <w:top w:val="nil"/>
              <w:left w:val="nil"/>
              <w:bottom w:val="single" w:sz="4" w:space="0" w:color="auto"/>
              <w:right w:val="single" w:sz="4" w:space="0" w:color="auto"/>
            </w:tcBorders>
            <w:shd w:val="clear" w:color="000000" w:fill="FFFFFF"/>
            <w:vAlign w:val="center"/>
            <w:hideMark/>
          </w:tcPr>
          <w:p w14:paraId="0C5E7571"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48" w:type="dxa"/>
            <w:tcBorders>
              <w:top w:val="nil"/>
              <w:left w:val="nil"/>
              <w:bottom w:val="single" w:sz="4" w:space="0" w:color="auto"/>
              <w:right w:val="single" w:sz="4" w:space="0" w:color="auto"/>
            </w:tcBorders>
            <w:shd w:val="clear" w:color="000000" w:fill="FFFFFF"/>
            <w:vAlign w:val="center"/>
            <w:hideMark/>
          </w:tcPr>
          <w:p w14:paraId="0C5E7572"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2</w:t>
            </w:r>
          </w:p>
        </w:tc>
        <w:tc>
          <w:tcPr>
            <w:tcW w:w="969" w:type="dxa"/>
            <w:tcBorders>
              <w:top w:val="nil"/>
              <w:left w:val="nil"/>
              <w:bottom w:val="single" w:sz="4" w:space="0" w:color="auto"/>
              <w:right w:val="single" w:sz="4" w:space="0" w:color="auto"/>
            </w:tcBorders>
            <w:shd w:val="clear" w:color="000000" w:fill="FFFFFF"/>
            <w:vAlign w:val="center"/>
            <w:hideMark/>
          </w:tcPr>
          <w:p w14:paraId="0C5E7573"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969" w:type="dxa"/>
            <w:tcBorders>
              <w:top w:val="nil"/>
              <w:left w:val="nil"/>
              <w:bottom w:val="single" w:sz="4" w:space="0" w:color="auto"/>
              <w:right w:val="single" w:sz="4" w:space="0" w:color="auto"/>
            </w:tcBorders>
            <w:shd w:val="clear" w:color="000000" w:fill="FFFFFF"/>
            <w:vAlign w:val="center"/>
            <w:hideMark/>
          </w:tcPr>
          <w:p w14:paraId="0C5E7574"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606" w:type="dxa"/>
            <w:tcBorders>
              <w:top w:val="nil"/>
              <w:left w:val="nil"/>
              <w:bottom w:val="single" w:sz="4" w:space="0" w:color="auto"/>
              <w:right w:val="single" w:sz="4" w:space="0" w:color="auto"/>
            </w:tcBorders>
            <w:shd w:val="clear" w:color="000000" w:fill="FFFFFF"/>
            <w:vAlign w:val="center"/>
            <w:hideMark/>
          </w:tcPr>
          <w:p w14:paraId="0C5E7575"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3</w:t>
            </w:r>
          </w:p>
        </w:tc>
      </w:tr>
      <w:tr w:rsidR="006118D4" w:rsidRPr="008B50F7" w14:paraId="0C5E7583" w14:textId="77777777" w:rsidTr="006118D4">
        <w:trPr>
          <w:cantSplit/>
          <w:trHeight w:val="326"/>
        </w:trPr>
        <w:tc>
          <w:tcPr>
            <w:tcW w:w="861" w:type="dxa"/>
            <w:vMerge/>
            <w:tcBorders>
              <w:top w:val="nil"/>
              <w:left w:val="single" w:sz="4" w:space="0" w:color="auto"/>
              <w:bottom w:val="single" w:sz="4" w:space="0" w:color="auto"/>
              <w:right w:val="single" w:sz="4" w:space="0" w:color="auto"/>
            </w:tcBorders>
            <w:vAlign w:val="center"/>
            <w:hideMark/>
          </w:tcPr>
          <w:p w14:paraId="0C5E7577" w14:textId="77777777" w:rsidR="006118D4" w:rsidRPr="008B50F7" w:rsidRDefault="006118D4" w:rsidP="006118D4">
            <w:pPr>
              <w:spacing w:after="0" w:line="240" w:lineRule="auto"/>
              <w:rPr>
                <w:rFonts w:ascii="Arial" w:eastAsia="Times New Roman" w:hAnsi="Arial" w:cs="Arial"/>
                <w:color w:val="000000"/>
                <w:sz w:val="18"/>
                <w:szCs w:val="18"/>
                <w:lang w:val="en-GB"/>
              </w:rPr>
            </w:pPr>
          </w:p>
        </w:tc>
        <w:tc>
          <w:tcPr>
            <w:tcW w:w="1336" w:type="dxa"/>
            <w:tcBorders>
              <w:top w:val="nil"/>
              <w:left w:val="nil"/>
              <w:bottom w:val="single" w:sz="4" w:space="0" w:color="auto"/>
              <w:right w:val="single" w:sz="4" w:space="0" w:color="auto"/>
            </w:tcBorders>
            <w:shd w:val="clear" w:color="000000" w:fill="FFFFFF"/>
            <w:vAlign w:val="center"/>
            <w:hideMark/>
          </w:tcPr>
          <w:p w14:paraId="0C5E7578" w14:textId="77777777" w:rsidR="006118D4" w:rsidRPr="008B50F7" w:rsidRDefault="006118D4" w:rsidP="006118D4">
            <w:pPr>
              <w:spacing w:after="0" w:line="240" w:lineRule="auto"/>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Quality</w:t>
            </w:r>
          </w:p>
        </w:tc>
        <w:tc>
          <w:tcPr>
            <w:tcW w:w="850" w:type="dxa"/>
            <w:tcBorders>
              <w:top w:val="nil"/>
              <w:left w:val="nil"/>
              <w:bottom w:val="single" w:sz="4" w:space="0" w:color="auto"/>
              <w:right w:val="single" w:sz="4" w:space="0" w:color="auto"/>
            </w:tcBorders>
            <w:shd w:val="clear" w:color="000000" w:fill="FFFFFF"/>
            <w:vAlign w:val="center"/>
            <w:hideMark/>
          </w:tcPr>
          <w:p w14:paraId="0C5E7579"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722" w:type="dxa"/>
            <w:tcBorders>
              <w:top w:val="nil"/>
              <w:left w:val="nil"/>
              <w:bottom w:val="single" w:sz="4" w:space="0" w:color="auto"/>
              <w:right w:val="single" w:sz="4" w:space="0" w:color="auto"/>
            </w:tcBorders>
            <w:shd w:val="clear" w:color="000000" w:fill="FFFFFF"/>
            <w:vAlign w:val="center"/>
            <w:hideMark/>
          </w:tcPr>
          <w:p w14:paraId="0C5E757A"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726" w:type="dxa"/>
            <w:tcBorders>
              <w:top w:val="nil"/>
              <w:left w:val="nil"/>
              <w:bottom w:val="single" w:sz="4" w:space="0" w:color="auto"/>
              <w:right w:val="single" w:sz="4" w:space="0" w:color="auto"/>
            </w:tcBorders>
            <w:shd w:val="clear" w:color="000000" w:fill="FFFFFF"/>
            <w:vAlign w:val="center"/>
            <w:hideMark/>
          </w:tcPr>
          <w:p w14:paraId="0C5E757B"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2</w:t>
            </w:r>
          </w:p>
        </w:tc>
        <w:tc>
          <w:tcPr>
            <w:tcW w:w="848" w:type="dxa"/>
            <w:tcBorders>
              <w:top w:val="nil"/>
              <w:left w:val="nil"/>
              <w:bottom w:val="single" w:sz="4" w:space="0" w:color="auto"/>
              <w:right w:val="single" w:sz="4" w:space="0" w:color="auto"/>
            </w:tcBorders>
            <w:shd w:val="clear" w:color="000000" w:fill="FFFFFF"/>
            <w:vAlign w:val="center"/>
            <w:hideMark/>
          </w:tcPr>
          <w:p w14:paraId="0C5E757C"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964" w:type="dxa"/>
            <w:tcBorders>
              <w:top w:val="nil"/>
              <w:left w:val="nil"/>
              <w:bottom w:val="single" w:sz="4" w:space="0" w:color="auto"/>
              <w:right w:val="single" w:sz="4" w:space="0" w:color="auto"/>
            </w:tcBorders>
            <w:shd w:val="clear" w:color="000000" w:fill="FFFFFF"/>
            <w:vAlign w:val="center"/>
            <w:hideMark/>
          </w:tcPr>
          <w:p w14:paraId="0C5E757D"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5</w:t>
            </w:r>
          </w:p>
        </w:tc>
        <w:tc>
          <w:tcPr>
            <w:tcW w:w="853" w:type="dxa"/>
            <w:tcBorders>
              <w:top w:val="nil"/>
              <w:left w:val="nil"/>
              <w:bottom w:val="single" w:sz="4" w:space="0" w:color="auto"/>
              <w:right w:val="single" w:sz="4" w:space="0" w:color="auto"/>
            </w:tcBorders>
            <w:shd w:val="clear" w:color="000000" w:fill="FFFFFF"/>
            <w:vAlign w:val="center"/>
            <w:hideMark/>
          </w:tcPr>
          <w:p w14:paraId="0C5E757E"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848" w:type="dxa"/>
            <w:tcBorders>
              <w:top w:val="nil"/>
              <w:left w:val="nil"/>
              <w:bottom w:val="single" w:sz="4" w:space="0" w:color="auto"/>
              <w:right w:val="single" w:sz="4" w:space="0" w:color="auto"/>
            </w:tcBorders>
            <w:shd w:val="clear" w:color="000000" w:fill="FFFFFF"/>
            <w:vAlign w:val="center"/>
            <w:hideMark/>
          </w:tcPr>
          <w:p w14:paraId="0C5E757F"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969" w:type="dxa"/>
            <w:tcBorders>
              <w:top w:val="nil"/>
              <w:left w:val="nil"/>
              <w:bottom w:val="single" w:sz="4" w:space="0" w:color="auto"/>
              <w:right w:val="single" w:sz="4" w:space="0" w:color="auto"/>
            </w:tcBorders>
            <w:shd w:val="clear" w:color="000000" w:fill="FFFFFF"/>
            <w:vAlign w:val="center"/>
            <w:hideMark/>
          </w:tcPr>
          <w:p w14:paraId="0C5E7580"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969" w:type="dxa"/>
            <w:tcBorders>
              <w:top w:val="nil"/>
              <w:left w:val="nil"/>
              <w:bottom w:val="single" w:sz="4" w:space="0" w:color="auto"/>
              <w:right w:val="single" w:sz="4" w:space="0" w:color="auto"/>
            </w:tcBorders>
            <w:shd w:val="clear" w:color="000000" w:fill="FFFFFF"/>
            <w:vAlign w:val="center"/>
            <w:hideMark/>
          </w:tcPr>
          <w:p w14:paraId="0C5E7581"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606" w:type="dxa"/>
            <w:tcBorders>
              <w:top w:val="nil"/>
              <w:left w:val="nil"/>
              <w:bottom w:val="single" w:sz="4" w:space="0" w:color="auto"/>
              <w:right w:val="single" w:sz="4" w:space="0" w:color="auto"/>
            </w:tcBorders>
            <w:shd w:val="clear" w:color="000000" w:fill="FFFFFF"/>
            <w:vAlign w:val="center"/>
            <w:hideMark/>
          </w:tcPr>
          <w:p w14:paraId="0C5E7582"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11</w:t>
            </w:r>
          </w:p>
        </w:tc>
      </w:tr>
      <w:tr w:rsidR="006118D4" w:rsidRPr="008B50F7" w14:paraId="0C5E7590" w14:textId="77777777" w:rsidTr="006118D4">
        <w:trPr>
          <w:cantSplit/>
          <w:trHeight w:val="326"/>
        </w:trPr>
        <w:tc>
          <w:tcPr>
            <w:tcW w:w="861" w:type="dxa"/>
            <w:vMerge/>
            <w:tcBorders>
              <w:top w:val="nil"/>
              <w:left w:val="single" w:sz="4" w:space="0" w:color="auto"/>
              <w:bottom w:val="single" w:sz="4" w:space="0" w:color="auto"/>
              <w:right w:val="single" w:sz="4" w:space="0" w:color="auto"/>
            </w:tcBorders>
            <w:vAlign w:val="center"/>
            <w:hideMark/>
          </w:tcPr>
          <w:p w14:paraId="0C5E7584" w14:textId="77777777" w:rsidR="006118D4" w:rsidRPr="008B50F7" w:rsidRDefault="006118D4" w:rsidP="006118D4">
            <w:pPr>
              <w:spacing w:after="0" w:line="240" w:lineRule="auto"/>
              <w:rPr>
                <w:rFonts w:ascii="Arial" w:eastAsia="Times New Roman" w:hAnsi="Arial" w:cs="Arial"/>
                <w:color w:val="000000"/>
                <w:sz w:val="18"/>
                <w:szCs w:val="18"/>
                <w:lang w:val="en-GB"/>
              </w:rPr>
            </w:pPr>
          </w:p>
        </w:tc>
        <w:tc>
          <w:tcPr>
            <w:tcW w:w="1336" w:type="dxa"/>
            <w:tcBorders>
              <w:top w:val="nil"/>
              <w:left w:val="nil"/>
              <w:bottom w:val="single" w:sz="4" w:space="0" w:color="auto"/>
              <w:right w:val="single" w:sz="4" w:space="0" w:color="auto"/>
            </w:tcBorders>
            <w:shd w:val="clear" w:color="000000" w:fill="FFFFFF"/>
            <w:vAlign w:val="center"/>
            <w:hideMark/>
          </w:tcPr>
          <w:p w14:paraId="0C5E7585" w14:textId="77777777" w:rsidR="006118D4" w:rsidRPr="008B50F7" w:rsidRDefault="006118D4" w:rsidP="006118D4">
            <w:pPr>
              <w:spacing w:after="0" w:line="240" w:lineRule="auto"/>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Availability</w:t>
            </w:r>
          </w:p>
        </w:tc>
        <w:tc>
          <w:tcPr>
            <w:tcW w:w="850" w:type="dxa"/>
            <w:tcBorders>
              <w:top w:val="nil"/>
              <w:left w:val="nil"/>
              <w:bottom w:val="single" w:sz="4" w:space="0" w:color="auto"/>
              <w:right w:val="single" w:sz="4" w:space="0" w:color="auto"/>
            </w:tcBorders>
            <w:shd w:val="clear" w:color="000000" w:fill="FFFFFF"/>
            <w:vAlign w:val="center"/>
            <w:hideMark/>
          </w:tcPr>
          <w:p w14:paraId="0C5E7586"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722" w:type="dxa"/>
            <w:tcBorders>
              <w:top w:val="nil"/>
              <w:left w:val="nil"/>
              <w:bottom w:val="single" w:sz="4" w:space="0" w:color="auto"/>
              <w:right w:val="single" w:sz="4" w:space="0" w:color="auto"/>
            </w:tcBorders>
            <w:shd w:val="clear" w:color="000000" w:fill="FFFFFF"/>
            <w:vAlign w:val="center"/>
            <w:hideMark/>
          </w:tcPr>
          <w:p w14:paraId="0C5E7587"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726" w:type="dxa"/>
            <w:tcBorders>
              <w:top w:val="nil"/>
              <w:left w:val="nil"/>
              <w:bottom w:val="single" w:sz="4" w:space="0" w:color="auto"/>
              <w:right w:val="single" w:sz="4" w:space="0" w:color="auto"/>
            </w:tcBorders>
            <w:shd w:val="clear" w:color="000000" w:fill="FFFFFF"/>
            <w:vAlign w:val="center"/>
            <w:hideMark/>
          </w:tcPr>
          <w:p w14:paraId="0C5E7588"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48" w:type="dxa"/>
            <w:tcBorders>
              <w:top w:val="nil"/>
              <w:left w:val="nil"/>
              <w:bottom w:val="single" w:sz="4" w:space="0" w:color="auto"/>
              <w:right w:val="single" w:sz="4" w:space="0" w:color="auto"/>
            </w:tcBorders>
            <w:shd w:val="clear" w:color="000000" w:fill="FFFFFF"/>
            <w:vAlign w:val="center"/>
            <w:hideMark/>
          </w:tcPr>
          <w:p w14:paraId="0C5E7589"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964" w:type="dxa"/>
            <w:tcBorders>
              <w:top w:val="nil"/>
              <w:left w:val="nil"/>
              <w:bottom w:val="single" w:sz="4" w:space="0" w:color="auto"/>
              <w:right w:val="single" w:sz="4" w:space="0" w:color="auto"/>
            </w:tcBorders>
            <w:shd w:val="clear" w:color="000000" w:fill="FFFFFF"/>
            <w:vAlign w:val="center"/>
            <w:hideMark/>
          </w:tcPr>
          <w:p w14:paraId="0C5E758A"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53" w:type="dxa"/>
            <w:tcBorders>
              <w:top w:val="nil"/>
              <w:left w:val="nil"/>
              <w:bottom w:val="single" w:sz="4" w:space="0" w:color="auto"/>
              <w:right w:val="single" w:sz="4" w:space="0" w:color="auto"/>
            </w:tcBorders>
            <w:shd w:val="clear" w:color="000000" w:fill="FFFFFF"/>
            <w:vAlign w:val="center"/>
            <w:hideMark/>
          </w:tcPr>
          <w:p w14:paraId="0C5E758B"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848" w:type="dxa"/>
            <w:tcBorders>
              <w:top w:val="nil"/>
              <w:left w:val="nil"/>
              <w:bottom w:val="single" w:sz="4" w:space="0" w:color="auto"/>
              <w:right w:val="single" w:sz="4" w:space="0" w:color="auto"/>
            </w:tcBorders>
            <w:shd w:val="clear" w:color="000000" w:fill="FFFFFF"/>
            <w:vAlign w:val="center"/>
            <w:hideMark/>
          </w:tcPr>
          <w:p w14:paraId="0C5E758C"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969" w:type="dxa"/>
            <w:tcBorders>
              <w:top w:val="nil"/>
              <w:left w:val="nil"/>
              <w:bottom w:val="single" w:sz="4" w:space="0" w:color="auto"/>
              <w:right w:val="single" w:sz="4" w:space="0" w:color="auto"/>
            </w:tcBorders>
            <w:shd w:val="clear" w:color="000000" w:fill="FFFFFF"/>
            <w:vAlign w:val="center"/>
            <w:hideMark/>
          </w:tcPr>
          <w:p w14:paraId="0C5E758D"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969" w:type="dxa"/>
            <w:tcBorders>
              <w:top w:val="nil"/>
              <w:left w:val="nil"/>
              <w:bottom w:val="single" w:sz="4" w:space="0" w:color="auto"/>
              <w:right w:val="single" w:sz="4" w:space="0" w:color="auto"/>
            </w:tcBorders>
            <w:shd w:val="clear" w:color="000000" w:fill="FFFFFF"/>
            <w:vAlign w:val="center"/>
            <w:hideMark/>
          </w:tcPr>
          <w:p w14:paraId="0C5E758E"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606" w:type="dxa"/>
            <w:tcBorders>
              <w:top w:val="nil"/>
              <w:left w:val="nil"/>
              <w:bottom w:val="single" w:sz="4" w:space="0" w:color="auto"/>
              <w:right w:val="single" w:sz="4" w:space="0" w:color="auto"/>
            </w:tcBorders>
            <w:shd w:val="clear" w:color="000000" w:fill="FFFFFF"/>
            <w:vAlign w:val="center"/>
            <w:hideMark/>
          </w:tcPr>
          <w:p w14:paraId="0C5E758F"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2</w:t>
            </w:r>
          </w:p>
        </w:tc>
      </w:tr>
      <w:tr w:rsidR="006118D4" w:rsidRPr="008B50F7" w14:paraId="0C5E759D" w14:textId="77777777" w:rsidTr="006118D4">
        <w:trPr>
          <w:cantSplit/>
          <w:trHeight w:val="326"/>
        </w:trPr>
        <w:tc>
          <w:tcPr>
            <w:tcW w:w="861" w:type="dxa"/>
            <w:vMerge/>
            <w:tcBorders>
              <w:top w:val="nil"/>
              <w:left w:val="single" w:sz="4" w:space="0" w:color="auto"/>
              <w:bottom w:val="single" w:sz="4" w:space="0" w:color="auto"/>
              <w:right w:val="single" w:sz="4" w:space="0" w:color="auto"/>
            </w:tcBorders>
            <w:vAlign w:val="center"/>
            <w:hideMark/>
          </w:tcPr>
          <w:p w14:paraId="0C5E7591" w14:textId="77777777" w:rsidR="006118D4" w:rsidRPr="008B50F7" w:rsidRDefault="006118D4" w:rsidP="006118D4">
            <w:pPr>
              <w:spacing w:after="0" w:line="240" w:lineRule="auto"/>
              <w:rPr>
                <w:rFonts w:ascii="Arial" w:eastAsia="Times New Roman" w:hAnsi="Arial" w:cs="Arial"/>
                <w:color w:val="000000"/>
                <w:sz w:val="18"/>
                <w:szCs w:val="18"/>
                <w:lang w:val="en-GB"/>
              </w:rPr>
            </w:pPr>
          </w:p>
        </w:tc>
        <w:tc>
          <w:tcPr>
            <w:tcW w:w="1336" w:type="dxa"/>
            <w:tcBorders>
              <w:top w:val="nil"/>
              <w:left w:val="nil"/>
              <w:bottom w:val="single" w:sz="4" w:space="0" w:color="auto"/>
              <w:right w:val="single" w:sz="4" w:space="0" w:color="auto"/>
            </w:tcBorders>
            <w:shd w:val="clear" w:color="000000" w:fill="FFFFFF"/>
            <w:vAlign w:val="center"/>
            <w:hideMark/>
          </w:tcPr>
          <w:p w14:paraId="0C5E7592" w14:textId="77777777" w:rsidR="006118D4" w:rsidRPr="008B50F7" w:rsidRDefault="006118D4" w:rsidP="006118D4">
            <w:pPr>
              <w:spacing w:after="0" w:line="240" w:lineRule="auto"/>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Other, namely...</w:t>
            </w:r>
          </w:p>
        </w:tc>
        <w:tc>
          <w:tcPr>
            <w:tcW w:w="850" w:type="dxa"/>
            <w:tcBorders>
              <w:top w:val="nil"/>
              <w:left w:val="nil"/>
              <w:bottom w:val="single" w:sz="4" w:space="0" w:color="auto"/>
              <w:right w:val="single" w:sz="4" w:space="0" w:color="auto"/>
            </w:tcBorders>
            <w:shd w:val="clear" w:color="000000" w:fill="FFFFFF"/>
            <w:vAlign w:val="center"/>
            <w:hideMark/>
          </w:tcPr>
          <w:p w14:paraId="0C5E7593"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722" w:type="dxa"/>
            <w:tcBorders>
              <w:top w:val="nil"/>
              <w:left w:val="nil"/>
              <w:bottom w:val="single" w:sz="4" w:space="0" w:color="auto"/>
              <w:right w:val="single" w:sz="4" w:space="0" w:color="auto"/>
            </w:tcBorders>
            <w:shd w:val="clear" w:color="000000" w:fill="FFFFFF"/>
            <w:vAlign w:val="center"/>
            <w:hideMark/>
          </w:tcPr>
          <w:p w14:paraId="0C5E7594"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726" w:type="dxa"/>
            <w:tcBorders>
              <w:top w:val="nil"/>
              <w:left w:val="nil"/>
              <w:bottom w:val="single" w:sz="4" w:space="0" w:color="auto"/>
              <w:right w:val="single" w:sz="4" w:space="0" w:color="auto"/>
            </w:tcBorders>
            <w:shd w:val="clear" w:color="000000" w:fill="FFFFFF"/>
            <w:vAlign w:val="center"/>
            <w:hideMark/>
          </w:tcPr>
          <w:p w14:paraId="0C5E7595"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48" w:type="dxa"/>
            <w:tcBorders>
              <w:top w:val="nil"/>
              <w:left w:val="nil"/>
              <w:bottom w:val="single" w:sz="4" w:space="0" w:color="auto"/>
              <w:right w:val="single" w:sz="4" w:space="0" w:color="auto"/>
            </w:tcBorders>
            <w:shd w:val="clear" w:color="000000" w:fill="FFFFFF"/>
            <w:vAlign w:val="center"/>
            <w:hideMark/>
          </w:tcPr>
          <w:p w14:paraId="0C5E7596"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964" w:type="dxa"/>
            <w:tcBorders>
              <w:top w:val="nil"/>
              <w:left w:val="nil"/>
              <w:bottom w:val="single" w:sz="4" w:space="0" w:color="auto"/>
              <w:right w:val="single" w:sz="4" w:space="0" w:color="auto"/>
            </w:tcBorders>
            <w:shd w:val="clear" w:color="000000" w:fill="FFFFFF"/>
            <w:vAlign w:val="center"/>
            <w:hideMark/>
          </w:tcPr>
          <w:p w14:paraId="0C5E7597"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853" w:type="dxa"/>
            <w:tcBorders>
              <w:top w:val="nil"/>
              <w:left w:val="nil"/>
              <w:bottom w:val="single" w:sz="4" w:space="0" w:color="auto"/>
              <w:right w:val="single" w:sz="4" w:space="0" w:color="auto"/>
            </w:tcBorders>
            <w:shd w:val="clear" w:color="000000" w:fill="FFFFFF"/>
            <w:vAlign w:val="center"/>
            <w:hideMark/>
          </w:tcPr>
          <w:p w14:paraId="0C5E7598"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848" w:type="dxa"/>
            <w:tcBorders>
              <w:top w:val="nil"/>
              <w:left w:val="nil"/>
              <w:bottom w:val="single" w:sz="4" w:space="0" w:color="auto"/>
              <w:right w:val="single" w:sz="4" w:space="0" w:color="auto"/>
            </w:tcBorders>
            <w:shd w:val="clear" w:color="000000" w:fill="FFFFFF"/>
            <w:vAlign w:val="center"/>
            <w:hideMark/>
          </w:tcPr>
          <w:p w14:paraId="0C5E7599"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969" w:type="dxa"/>
            <w:tcBorders>
              <w:top w:val="nil"/>
              <w:left w:val="nil"/>
              <w:bottom w:val="single" w:sz="4" w:space="0" w:color="auto"/>
              <w:right w:val="single" w:sz="4" w:space="0" w:color="auto"/>
            </w:tcBorders>
            <w:shd w:val="clear" w:color="000000" w:fill="FFFFFF"/>
            <w:vAlign w:val="center"/>
            <w:hideMark/>
          </w:tcPr>
          <w:p w14:paraId="0C5E759A"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1</w:t>
            </w:r>
          </w:p>
        </w:tc>
        <w:tc>
          <w:tcPr>
            <w:tcW w:w="969" w:type="dxa"/>
            <w:tcBorders>
              <w:top w:val="nil"/>
              <w:left w:val="nil"/>
              <w:bottom w:val="single" w:sz="4" w:space="0" w:color="auto"/>
              <w:right w:val="single" w:sz="4" w:space="0" w:color="auto"/>
            </w:tcBorders>
            <w:shd w:val="clear" w:color="000000" w:fill="FFFFFF"/>
            <w:vAlign w:val="center"/>
            <w:hideMark/>
          </w:tcPr>
          <w:p w14:paraId="0C5E759B" w14:textId="77777777" w:rsidR="006118D4" w:rsidRPr="008B50F7" w:rsidRDefault="006118D4" w:rsidP="006118D4">
            <w:pPr>
              <w:spacing w:after="0" w:line="240" w:lineRule="auto"/>
              <w:jc w:val="right"/>
              <w:rPr>
                <w:rFonts w:ascii="Arial" w:eastAsia="Times New Roman" w:hAnsi="Arial" w:cs="Arial"/>
                <w:color w:val="000000"/>
                <w:sz w:val="18"/>
                <w:szCs w:val="18"/>
                <w:lang w:val="en-GB"/>
              </w:rPr>
            </w:pPr>
            <w:r w:rsidRPr="008B50F7">
              <w:rPr>
                <w:rFonts w:ascii="Arial" w:eastAsia="Times New Roman" w:hAnsi="Arial" w:cs="Arial"/>
                <w:color w:val="000000"/>
                <w:sz w:val="18"/>
                <w:szCs w:val="18"/>
                <w:lang w:val="en-GB"/>
              </w:rPr>
              <w:t>0</w:t>
            </w:r>
          </w:p>
        </w:tc>
        <w:tc>
          <w:tcPr>
            <w:tcW w:w="606" w:type="dxa"/>
            <w:tcBorders>
              <w:top w:val="nil"/>
              <w:left w:val="nil"/>
              <w:bottom w:val="single" w:sz="4" w:space="0" w:color="auto"/>
              <w:right w:val="single" w:sz="4" w:space="0" w:color="auto"/>
            </w:tcBorders>
            <w:shd w:val="clear" w:color="000000" w:fill="FFFFFF"/>
            <w:vAlign w:val="center"/>
            <w:hideMark/>
          </w:tcPr>
          <w:p w14:paraId="0C5E759C"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4</w:t>
            </w:r>
          </w:p>
        </w:tc>
      </w:tr>
      <w:tr w:rsidR="006118D4" w:rsidRPr="008B50F7" w14:paraId="0C5E75A9" w14:textId="77777777" w:rsidTr="006118D4">
        <w:trPr>
          <w:cantSplit/>
          <w:trHeight w:val="326"/>
        </w:trPr>
        <w:tc>
          <w:tcPr>
            <w:tcW w:w="21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5E759E" w14:textId="77777777" w:rsidR="006118D4" w:rsidRPr="008B50F7" w:rsidRDefault="006118D4" w:rsidP="006118D4">
            <w:pPr>
              <w:spacing w:after="0" w:line="240" w:lineRule="auto"/>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Total</w:t>
            </w:r>
          </w:p>
        </w:tc>
        <w:tc>
          <w:tcPr>
            <w:tcW w:w="850" w:type="dxa"/>
            <w:tcBorders>
              <w:top w:val="nil"/>
              <w:left w:val="nil"/>
              <w:bottom w:val="single" w:sz="4" w:space="0" w:color="auto"/>
              <w:right w:val="single" w:sz="4" w:space="0" w:color="auto"/>
            </w:tcBorders>
            <w:shd w:val="clear" w:color="000000" w:fill="FFFFFF"/>
            <w:vAlign w:val="center"/>
            <w:hideMark/>
          </w:tcPr>
          <w:p w14:paraId="0C5E759F"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9</w:t>
            </w:r>
          </w:p>
        </w:tc>
        <w:tc>
          <w:tcPr>
            <w:tcW w:w="722" w:type="dxa"/>
            <w:tcBorders>
              <w:top w:val="nil"/>
              <w:left w:val="nil"/>
              <w:bottom w:val="single" w:sz="4" w:space="0" w:color="auto"/>
              <w:right w:val="single" w:sz="4" w:space="0" w:color="auto"/>
            </w:tcBorders>
            <w:shd w:val="clear" w:color="000000" w:fill="FFFFFF"/>
            <w:vAlign w:val="center"/>
            <w:hideMark/>
          </w:tcPr>
          <w:p w14:paraId="0C5E75A0"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6</w:t>
            </w:r>
          </w:p>
        </w:tc>
        <w:tc>
          <w:tcPr>
            <w:tcW w:w="726" w:type="dxa"/>
            <w:tcBorders>
              <w:top w:val="nil"/>
              <w:left w:val="nil"/>
              <w:bottom w:val="single" w:sz="4" w:space="0" w:color="auto"/>
              <w:right w:val="single" w:sz="4" w:space="0" w:color="auto"/>
            </w:tcBorders>
            <w:shd w:val="clear" w:color="000000" w:fill="FFFFFF"/>
            <w:vAlign w:val="center"/>
            <w:hideMark/>
          </w:tcPr>
          <w:p w14:paraId="0C5E75A1"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3</w:t>
            </w:r>
          </w:p>
        </w:tc>
        <w:tc>
          <w:tcPr>
            <w:tcW w:w="848" w:type="dxa"/>
            <w:tcBorders>
              <w:top w:val="nil"/>
              <w:left w:val="nil"/>
              <w:bottom w:val="single" w:sz="4" w:space="0" w:color="auto"/>
              <w:right w:val="single" w:sz="4" w:space="0" w:color="auto"/>
            </w:tcBorders>
            <w:shd w:val="clear" w:color="000000" w:fill="FFFFFF"/>
            <w:vAlign w:val="center"/>
            <w:hideMark/>
          </w:tcPr>
          <w:p w14:paraId="0C5E75A2"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20</w:t>
            </w:r>
          </w:p>
        </w:tc>
        <w:tc>
          <w:tcPr>
            <w:tcW w:w="964" w:type="dxa"/>
            <w:tcBorders>
              <w:top w:val="nil"/>
              <w:left w:val="nil"/>
              <w:bottom w:val="single" w:sz="4" w:space="0" w:color="auto"/>
              <w:right w:val="single" w:sz="4" w:space="0" w:color="auto"/>
            </w:tcBorders>
            <w:shd w:val="clear" w:color="000000" w:fill="FFFFFF"/>
            <w:vAlign w:val="center"/>
            <w:hideMark/>
          </w:tcPr>
          <w:p w14:paraId="0C5E75A3"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26</w:t>
            </w:r>
          </w:p>
        </w:tc>
        <w:tc>
          <w:tcPr>
            <w:tcW w:w="853" w:type="dxa"/>
            <w:tcBorders>
              <w:top w:val="nil"/>
              <w:left w:val="nil"/>
              <w:bottom w:val="single" w:sz="4" w:space="0" w:color="auto"/>
              <w:right w:val="single" w:sz="4" w:space="0" w:color="auto"/>
            </w:tcBorders>
            <w:shd w:val="clear" w:color="000000" w:fill="FFFFFF"/>
            <w:vAlign w:val="center"/>
            <w:hideMark/>
          </w:tcPr>
          <w:p w14:paraId="0C5E75A4"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15</w:t>
            </w:r>
          </w:p>
        </w:tc>
        <w:tc>
          <w:tcPr>
            <w:tcW w:w="848" w:type="dxa"/>
            <w:tcBorders>
              <w:top w:val="nil"/>
              <w:left w:val="nil"/>
              <w:bottom w:val="single" w:sz="4" w:space="0" w:color="auto"/>
              <w:right w:val="single" w:sz="4" w:space="0" w:color="auto"/>
            </w:tcBorders>
            <w:shd w:val="clear" w:color="000000" w:fill="FFFFFF"/>
            <w:vAlign w:val="center"/>
            <w:hideMark/>
          </w:tcPr>
          <w:p w14:paraId="0C5E75A5"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24</w:t>
            </w:r>
          </w:p>
        </w:tc>
        <w:tc>
          <w:tcPr>
            <w:tcW w:w="969" w:type="dxa"/>
            <w:tcBorders>
              <w:top w:val="nil"/>
              <w:left w:val="nil"/>
              <w:bottom w:val="single" w:sz="4" w:space="0" w:color="auto"/>
              <w:right w:val="single" w:sz="4" w:space="0" w:color="auto"/>
            </w:tcBorders>
            <w:shd w:val="clear" w:color="000000" w:fill="FFFFFF"/>
            <w:vAlign w:val="center"/>
            <w:hideMark/>
          </w:tcPr>
          <w:p w14:paraId="0C5E75A6"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5</w:t>
            </w:r>
          </w:p>
        </w:tc>
        <w:tc>
          <w:tcPr>
            <w:tcW w:w="969" w:type="dxa"/>
            <w:tcBorders>
              <w:top w:val="nil"/>
              <w:left w:val="nil"/>
              <w:bottom w:val="single" w:sz="4" w:space="0" w:color="auto"/>
              <w:right w:val="single" w:sz="4" w:space="0" w:color="auto"/>
            </w:tcBorders>
            <w:shd w:val="clear" w:color="000000" w:fill="FFFFFF"/>
            <w:vAlign w:val="center"/>
            <w:hideMark/>
          </w:tcPr>
          <w:p w14:paraId="0C5E75A7"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5</w:t>
            </w:r>
          </w:p>
        </w:tc>
        <w:tc>
          <w:tcPr>
            <w:tcW w:w="606" w:type="dxa"/>
            <w:tcBorders>
              <w:top w:val="nil"/>
              <w:left w:val="nil"/>
              <w:bottom w:val="single" w:sz="4" w:space="0" w:color="auto"/>
              <w:right w:val="single" w:sz="4" w:space="0" w:color="auto"/>
            </w:tcBorders>
            <w:shd w:val="clear" w:color="000000" w:fill="FFFFFF"/>
            <w:vAlign w:val="center"/>
            <w:hideMark/>
          </w:tcPr>
          <w:p w14:paraId="0C5E75A8" w14:textId="77777777" w:rsidR="006118D4" w:rsidRPr="008B50F7" w:rsidRDefault="006118D4" w:rsidP="006118D4">
            <w:pPr>
              <w:spacing w:after="0" w:line="240" w:lineRule="auto"/>
              <w:jc w:val="right"/>
              <w:rPr>
                <w:rFonts w:ascii="Arial" w:eastAsia="Times New Roman" w:hAnsi="Arial" w:cs="Arial"/>
                <w:b/>
                <w:bCs/>
                <w:color w:val="000000"/>
                <w:sz w:val="18"/>
                <w:szCs w:val="18"/>
                <w:lang w:val="en-GB"/>
              </w:rPr>
            </w:pPr>
            <w:r w:rsidRPr="008B50F7">
              <w:rPr>
                <w:rFonts w:ascii="Arial" w:eastAsia="Times New Roman" w:hAnsi="Arial" w:cs="Arial"/>
                <w:b/>
                <w:bCs/>
                <w:color w:val="000000"/>
                <w:sz w:val="18"/>
                <w:szCs w:val="18"/>
                <w:lang w:val="en-GB"/>
              </w:rPr>
              <w:t>113</w:t>
            </w:r>
          </w:p>
        </w:tc>
      </w:tr>
    </w:tbl>
    <w:p w14:paraId="0C5E75AA" w14:textId="77777777" w:rsidR="00F83985" w:rsidRPr="008B50F7" w:rsidRDefault="00F83985" w:rsidP="006118D4">
      <w:pPr>
        <w:pStyle w:val="Kop1"/>
        <w:rPr>
          <w:color w:val="auto"/>
          <w:lang w:val="en-GB"/>
        </w:rPr>
      </w:pPr>
    </w:p>
    <w:p w14:paraId="0C5E75AB" w14:textId="77777777" w:rsidR="00F83985" w:rsidRPr="008B50F7" w:rsidRDefault="00F83985" w:rsidP="00F83985">
      <w:pPr>
        <w:rPr>
          <w:lang w:val="en-GB"/>
        </w:rPr>
      </w:pPr>
    </w:p>
    <w:p w14:paraId="0C5E75AC" w14:textId="77777777" w:rsidR="00F83985" w:rsidRPr="008B50F7" w:rsidRDefault="00F83985" w:rsidP="00F83985">
      <w:pPr>
        <w:rPr>
          <w:lang w:val="en-GB"/>
        </w:rPr>
      </w:pPr>
    </w:p>
    <w:p w14:paraId="0C5E75AD" w14:textId="77777777" w:rsidR="00F83985" w:rsidRPr="008B50F7" w:rsidRDefault="00F83985" w:rsidP="00F83985">
      <w:pPr>
        <w:rPr>
          <w:lang w:val="en-GB"/>
        </w:rPr>
      </w:pPr>
    </w:p>
    <w:p w14:paraId="0C5E75AE" w14:textId="77777777" w:rsidR="006E1B10" w:rsidRPr="008B50F7" w:rsidRDefault="006E1B10" w:rsidP="00F83985">
      <w:pPr>
        <w:rPr>
          <w:lang w:val="en-GB"/>
        </w:rPr>
      </w:pPr>
    </w:p>
    <w:p w14:paraId="0C5E75AF" w14:textId="77777777" w:rsidR="006E1B10" w:rsidRPr="008B50F7" w:rsidRDefault="006E1B10" w:rsidP="00F83985">
      <w:pPr>
        <w:rPr>
          <w:lang w:val="en-GB"/>
        </w:rPr>
      </w:pPr>
    </w:p>
    <w:p w14:paraId="0C5E75B0" w14:textId="77777777" w:rsidR="00F83985" w:rsidRDefault="00F83985" w:rsidP="00F83985">
      <w:pPr>
        <w:rPr>
          <w:lang w:val="en-GB"/>
        </w:rPr>
      </w:pPr>
    </w:p>
    <w:p w14:paraId="0C5E75B1" w14:textId="77777777" w:rsidR="00F83985" w:rsidRPr="008B50F7" w:rsidRDefault="00F83985" w:rsidP="006E1B10">
      <w:pPr>
        <w:pStyle w:val="Kop1"/>
        <w:rPr>
          <w:color w:val="auto"/>
          <w:lang w:val="en-GB"/>
        </w:rPr>
      </w:pPr>
      <w:bookmarkStart w:id="76" w:name="_Toc419702144"/>
      <w:r w:rsidRPr="008B50F7">
        <w:rPr>
          <w:color w:val="auto"/>
          <w:lang w:val="en-GB"/>
        </w:rPr>
        <w:t xml:space="preserve">Appendix </w:t>
      </w:r>
      <w:r w:rsidR="006E1B10" w:rsidRPr="008B50F7">
        <w:rPr>
          <w:color w:val="auto"/>
          <w:lang w:val="en-GB"/>
        </w:rPr>
        <w:t xml:space="preserve">4: Transcript </w:t>
      </w:r>
      <w:r w:rsidRPr="008B50F7">
        <w:rPr>
          <w:color w:val="auto"/>
          <w:lang w:val="en-GB"/>
        </w:rPr>
        <w:t>interview with Charlot Ellis</w:t>
      </w:r>
      <w:bookmarkEnd w:id="76"/>
    </w:p>
    <w:p w14:paraId="0C5E75B2" w14:textId="77777777" w:rsidR="006E1B10" w:rsidRPr="008B50F7" w:rsidRDefault="006E1B10" w:rsidP="00F83985">
      <w:pPr>
        <w:spacing w:line="240" w:lineRule="auto"/>
        <w:jc w:val="both"/>
        <w:rPr>
          <w:rFonts w:ascii="Times New Roman" w:hAnsi="Times New Roman" w:cs="Times New Roman"/>
          <w:b/>
          <w:sz w:val="24"/>
          <w:szCs w:val="24"/>
          <w:lang w:val="en-GB"/>
        </w:rPr>
      </w:pPr>
    </w:p>
    <w:p w14:paraId="0C5E75B3" w14:textId="77777777" w:rsidR="00F83985" w:rsidRPr="008B50F7" w:rsidRDefault="00F83985" w:rsidP="00F83985">
      <w:pPr>
        <w:spacing w:line="240" w:lineRule="auto"/>
        <w:jc w:val="both"/>
        <w:rPr>
          <w:rFonts w:ascii="Times New Roman" w:hAnsi="Times New Roman" w:cs="Times New Roman"/>
          <w:b/>
          <w:sz w:val="24"/>
          <w:szCs w:val="24"/>
          <w:lang w:val="en-GB"/>
        </w:rPr>
      </w:pPr>
      <w:r w:rsidRPr="008B50F7">
        <w:rPr>
          <w:rFonts w:ascii="Times New Roman" w:hAnsi="Times New Roman" w:cs="Times New Roman"/>
          <w:b/>
          <w:sz w:val="24"/>
          <w:szCs w:val="24"/>
          <w:lang w:val="en-GB"/>
        </w:rPr>
        <w:t xml:space="preserve">Interviewer: </w:t>
      </w:r>
      <w:r w:rsidRPr="008B50F7">
        <w:rPr>
          <w:rFonts w:ascii="Times New Roman" w:hAnsi="Times New Roman" w:cs="Times New Roman"/>
          <w:sz w:val="24"/>
          <w:szCs w:val="24"/>
          <w:lang w:val="en-GB"/>
        </w:rPr>
        <w:t>Florieke van der Laan</w:t>
      </w:r>
    </w:p>
    <w:p w14:paraId="0C5E75B4" w14:textId="77777777" w:rsidR="00F83985" w:rsidRPr="008B50F7" w:rsidRDefault="00F83985" w:rsidP="00F83985">
      <w:pPr>
        <w:spacing w:line="240" w:lineRule="auto"/>
        <w:jc w:val="both"/>
        <w:rPr>
          <w:rFonts w:ascii="Times New Roman" w:hAnsi="Times New Roman" w:cs="Times New Roman"/>
          <w:b/>
          <w:sz w:val="24"/>
          <w:szCs w:val="24"/>
          <w:lang w:val="en-GB"/>
        </w:rPr>
      </w:pPr>
      <w:r w:rsidRPr="008B50F7">
        <w:rPr>
          <w:rFonts w:ascii="Times New Roman" w:hAnsi="Times New Roman" w:cs="Times New Roman"/>
          <w:b/>
          <w:sz w:val="24"/>
          <w:szCs w:val="24"/>
          <w:lang w:val="en-GB"/>
        </w:rPr>
        <w:t xml:space="preserve">Interviewee: </w:t>
      </w:r>
      <w:r w:rsidRPr="008B50F7">
        <w:rPr>
          <w:rFonts w:ascii="Times New Roman" w:hAnsi="Times New Roman" w:cs="Times New Roman"/>
          <w:sz w:val="24"/>
          <w:szCs w:val="24"/>
          <w:lang w:val="en-GB"/>
        </w:rPr>
        <w:t>Charlot Ellis, Marketing Operations Manager for H.J. Heinz Europe</w:t>
      </w:r>
    </w:p>
    <w:p w14:paraId="0C5E75B5" w14:textId="77777777" w:rsidR="00F83985" w:rsidRPr="008B50F7" w:rsidRDefault="00F83985" w:rsidP="00F83985">
      <w:pPr>
        <w:spacing w:line="240" w:lineRule="auto"/>
        <w:jc w:val="both"/>
        <w:rPr>
          <w:rFonts w:ascii="Times New Roman" w:hAnsi="Times New Roman" w:cs="Times New Roman"/>
          <w:b/>
          <w:sz w:val="24"/>
          <w:szCs w:val="24"/>
          <w:lang w:val="en-GB"/>
        </w:rPr>
      </w:pPr>
    </w:p>
    <w:p w14:paraId="0C5E75B6"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Interviewer (Florieke):</w:t>
      </w:r>
      <w:r w:rsidRPr="008B50F7">
        <w:rPr>
          <w:rFonts w:ascii="Times New Roman" w:hAnsi="Times New Roman" w:cs="Times New Roman"/>
          <w:sz w:val="24"/>
          <w:szCs w:val="24"/>
          <w:lang w:val="en-GB"/>
        </w:rPr>
        <w:t xml:space="preserve"> Based on the findings of my literature review and my survey, mainly my literature review regarding SKU-rationalization, three steps have been found that need to be taken according to the theory. The first, the relative value of each SKU in the assortment, this means that it is a comparison of the sales of the SKUs in the assortment and based on this, making the decision to delist. The second is the gross margin return on investment (GMROI), thus the profit margin that a SKU has. Then the third step is the demand of consumers and their preferences. Now the question is, does H.J. Heinz follow these steps as well when performing a SKU-rationalization or does the company make use of different/other criteria?</w:t>
      </w:r>
      <w:r w:rsidRPr="008B50F7">
        <w:rPr>
          <w:rFonts w:ascii="Times New Roman" w:hAnsi="Times New Roman" w:cs="Times New Roman"/>
          <w:sz w:val="24"/>
          <w:szCs w:val="24"/>
          <w:lang w:val="en-GB"/>
        </w:rPr>
        <w:br/>
      </w:r>
      <w:r w:rsidRPr="008B50F7">
        <w:rPr>
          <w:rFonts w:ascii="Times New Roman" w:hAnsi="Times New Roman" w:cs="Times New Roman"/>
          <w:sz w:val="24"/>
          <w:szCs w:val="24"/>
          <w:lang w:val="en-GB"/>
        </w:rPr>
        <w:br/>
      </w:r>
      <w:r w:rsidRPr="008B50F7">
        <w:rPr>
          <w:rFonts w:ascii="Times New Roman" w:hAnsi="Times New Roman" w:cs="Times New Roman"/>
          <w:b/>
          <w:sz w:val="24"/>
          <w:szCs w:val="24"/>
          <w:lang w:val="en-GB"/>
        </w:rPr>
        <w:t>Interviewee (Charlot Ellis):</w:t>
      </w:r>
      <w:r w:rsidRPr="008B50F7">
        <w:rPr>
          <w:rFonts w:ascii="Times New Roman" w:hAnsi="Times New Roman" w:cs="Times New Roman"/>
          <w:sz w:val="24"/>
          <w:szCs w:val="24"/>
          <w:lang w:val="en-GB"/>
        </w:rPr>
        <w:t xml:space="preserve"> I think it is something different. We have set up a process to annually look at the products in our portfolio that need to be reviewed, because they are small. We set up an analysis of all the products that are in the bottom 20 percent, you could compare this to the first step in the process that you mentioned. As these products are relative with respect to the other products in the portfolio. We identify all the products that are in the bottom 20 of our portfolio based on volume or NSV (net sales value). Besides that, we have certain hurdles defined, thus a product on which we earn less than a certain amount (approx. $20.000), then it costs us more (administratively) than it </w:t>
      </w:r>
      <w:r w:rsidRPr="008B50F7">
        <w:rPr>
          <w:rFonts w:ascii="Times New Roman" w:hAnsi="Times New Roman" w:cs="Times New Roman"/>
          <w:b/>
          <w:sz w:val="24"/>
          <w:szCs w:val="24"/>
          <w:lang w:val="en-GB"/>
        </w:rPr>
        <w:t>yields</w:t>
      </w:r>
      <w:r w:rsidRPr="008B50F7">
        <w:rPr>
          <w:rFonts w:ascii="Times New Roman" w:hAnsi="Times New Roman" w:cs="Times New Roman"/>
          <w:sz w:val="24"/>
          <w:szCs w:val="24"/>
          <w:lang w:val="en-GB"/>
        </w:rPr>
        <w:t xml:space="preserve">, thus with those products we shouldn’t continue the same way. Thus we need to stop the production of these products or we need to set up a plan to ensure that more of it is going to be sold or to make them more profitable. Besides that ($20k hurdle) we have two other types of hurdles, one side, the supply chain hurdles, hurdles set up by the factory. Which say that if the volume of a product lower is than a certain number of volume, which differs per product and factory, on the level of label, recipe and format, then the efficiency of a factory decreases that much that from a factory point of view the product is too small. So it is possible that a product is very profitable and that it exceeds all the absolute hurdle ($20k) but still be under the factory efficiency thus then it is also a reason to look at one product in particular and take a decision on what you’re going to do with the product.  And lastly, the third hurdles that have been defined are the commercial hurdles, these differ per category and region. A minimum profit should be earned in this case and it should be a certain percentage of your turnover. All this combined, we identify the products that are in the bottom 20 and that don’t meet the hurdle. We zoom in to these products, first we perform a check if all numbers are correct.  Because sometimes the discount that is available is calculate across the entire range. And then it might be a good product so these mistakes have to be taken out. But if we are sure that the numbers are correct, then we need to take a decision on what we are going to do with the product. This could be that we are going to stop with the product, that we replace the product or that we set up a program to increase the sales, e.g. with the use of expanding your distribution.  Or you can look at the price, maybe increase the price or you are going to see if you can lower the costs. For example, making the recipe cheaper.  This process takes place every year. It starts beginning of March and before the end of April, all actions need to be clear. </w:t>
      </w:r>
    </w:p>
    <w:p w14:paraId="0C5E75B7"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sz w:val="24"/>
          <w:szCs w:val="24"/>
          <w:lang w:val="en-GB"/>
        </w:rPr>
        <w:t xml:space="preserve">And the third step that you mentioned, the consumer side, we don’t make use of that step in the rationalization process. Because it concerns such small parts of the company. You want to research consumer behaviour on a larger scale, regarding innovation. You don’t want to use research for the products that are already in the bottom twenty. </w:t>
      </w:r>
    </w:p>
    <w:p w14:paraId="0C5E75B8"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Interviewer (Florieke):</w:t>
      </w:r>
      <w:r w:rsidRPr="008B50F7">
        <w:rPr>
          <w:rFonts w:ascii="Times New Roman" w:hAnsi="Times New Roman" w:cs="Times New Roman"/>
          <w:sz w:val="24"/>
          <w:szCs w:val="24"/>
          <w:lang w:val="en-GB"/>
        </w:rPr>
        <w:t xml:space="preserve"> And you mostly make use of interviews, surveys, taste panel..?</w:t>
      </w:r>
    </w:p>
    <w:p w14:paraId="0C5E75B9"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Interviewee (Charlot Ellis):</w:t>
      </w:r>
      <w:r w:rsidRPr="008B50F7">
        <w:rPr>
          <w:rFonts w:ascii="Times New Roman" w:hAnsi="Times New Roman" w:cs="Times New Roman"/>
          <w:sz w:val="24"/>
          <w:szCs w:val="24"/>
          <w:lang w:val="en-GB"/>
        </w:rPr>
        <w:t xml:space="preserve"> There are multiple different ways. You can look at it based on continuous research so those are data of Nielsen or GFK. You can also make use of ad hoc research.  This can be qualitative (single interviews or group discussions) or quantitative (in home usage test with 100/300 consumers).  So there are different kinds of research and it depends on what you want to examine. Researches regarding price are very different from research regarding concepts.</w:t>
      </w:r>
    </w:p>
    <w:p w14:paraId="0C5E75BA"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Interviewer (Florieke):</w:t>
      </w:r>
      <w:r w:rsidRPr="008B50F7">
        <w:rPr>
          <w:rFonts w:ascii="Times New Roman" w:hAnsi="Times New Roman" w:cs="Times New Roman"/>
          <w:sz w:val="24"/>
          <w:szCs w:val="24"/>
          <w:lang w:val="en-GB"/>
        </w:rPr>
        <w:t xml:space="preserve"> And these researches take place continuously?</w:t>
      </w:r>
    </w:p>
    <w:p w14:paraId="0C5E75BB"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Interviewee (Charlot Ellis):</w:t>
      </w:r>
      <w:r w:rsidRPr="008B50F7">
        <w:rPr>
          <w:rFonts w:ascii="Times New Roman" w:hAnsi="Times New Roman" w:cs="Times New Roman"/>
          <w:sz w:val="24"/>
          <w:szCs w:val="24"/>
          <w:lang w:val="en-GB"/>
        </w:rPr>
        <w:t xml:space="preserve"> Well, the ad hoc researches aren’t continuous; however research takes place constantly, but not continuously. There are contracts that produce monthly or semi-annually reports. </w:t>
      </w:r>
    </w:p>
    <w:p w14:paraId="0C5E75BC"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Interviewer (Florieke):</w:t>
      </w:r>
      <w:r w:rsidRPr="008B50F7">
        <w:rPr>
          <w:rFonts w:ascii="Times New Roman" w:hAnsi="Times New Roman" w:cs="Times New Roman"/>
          <w:sz w:val="24"/>
          <w:szCs w:val="24"/>
          <w:lang w:val="en-GB"/>
        </w:rPr>
        <w:t xml:space="preserve"> Oke clear, well the third questions revolves around how important the influences of the consumer preferences is on the SKU-rationalization, and how this influence is incorporated. But you’ve basically already answered and explained this question. </w:t>
      </w:r>
    </w:p>
    <w:p w14:paraId="0C5E75BD"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sz w:val="24"/>
          <w:szCs w:val="24"/>
          <w:lang w:val="en-GB"/>
        </w:rPr>
        <w:t xml:space="preserve">The next part of this interview is focused on the risks of a SKU-rationalization. The following risks have been found in the literature. </w:t>
      </w:r>
    </w:p>
    <w:p w14:paraId="0C5E75BE" w14:textId="77777777" w:rsidR="00F83985" w:rsidRPr="008B50F7" w:rsidRDefault="00F83985" w:rsidP="00F83985">
      <w:pPr>
        <w:pStyle w:val="Lijstalinea"/>
        <w:numPr>
          <w:ilvl w:val="0"/>
          <w:numId w:val="44"/>
        </w:numPr>
        <w:spacing w:line="360" w:lineRule="auto"/>
        <w:jc w:val="both"/>
        <w:rPr>
          <w:rFonts w:ascii="Times New Roman" w:hAnsi="Times New Roman" w:cs="Times New Roman"/>
          <w:sz w:val="24"/>
          <w:szCs w:val="24"/>
          <w:lang w:val="en-GB"/>
        </w:rPr>
      </w:pPr>
      <w:r w:rsidRPr="008B50F7">
        <w:rPr>
          <w:rFonts w:ascii="Times New Roman" w:hAnsi="Times New Roman" w:cs="Times New Roman"/>
          <w:sz w:val="24"/>
          <w:szCs w:val="24"/>
          <w:lang w:val="en-GB"/>
        </w:rPr>
        <w:t xml:space="preserve">The brand perception of the consumer changes </w:t>
      </w:r>
    </w:p>
    <w:p w14:paraId="0C5E75BF" w14:textId="77777777" w:rsidR="00F83985" w:rsidRPr="008B50F7" w:rsidRDefault="00F83985" w:rsidP="00F83985">
      <w:pPr>
        <w:pStyle w:val="Lijstalinea"/>
        <w:numPr>
          <w:ilvl w:val="0"/>
          <w:numId w:val="44"/>
        </w:numPr>
        <w:spacing w:line="360" w:lineRule="auto"/>
        <w:jc w:val="both"/>
        <w:rPr>
          <w:rFonts w:ascii="Times New Roman" w:hAnsi="Times New Roman" w:cs="Times New Roman"/>
          <w:sz w:val="24"/>
          <w:szCs w:val="24"/>
          <w:lang w:val="en-GB"/>
        </w:rPr>
      </w:pPr>
      <w:r w:rsidRPr="008B50F7">
        <w:rPr>
          <w:rFonts w:ascii="Times New Roman" w:hAnsi="Times New Roman" w:cs="Times New Roman"/>
          <w:sz w:val="24"/>
          <w:szCs w:val="24"/>
          <w:lang w:val="en-GB"/>
        </w:rPr>
        <w:t>Losing customers to competing brands</w:t>
      </w:r>
    </w:p>
    <w:p w14:paraId="0C5E75C0" w14:textId="77777777" w:rsidR="00F83985" w:rsidRPr="008B50F7" w:rsidRDefault="00F83985" w:rsidP="00F83985">
      <w:pPr>
        <w:pStyle w:val="Lijstalinea"/>
        <w:numPr>
          <w:ilvl w:val="0"/>
          <w:numId w:val="44"/>
        </w:numPr>
        <w:spacing w:line="360" w:lineRule="auto"/>
        <w:jc w:val="both"/>
        <w:rPr>
          <w:rFonts w:ascii="Times New Roman" w:hAnsi="Times New Roman" w:cs="Times New Roman"/>
          <w:sz w:val="24"/>
          <w:szCs w:val="24"/>
          <w:lang w:val="en-GB"/>
        </w:rPr>
      </w:pPr>
      <w:r w:rsidRPr="008B50F7">
        <w:rPr>
          <w:rFonts w:ascii="Times New Roman" w:hAnsi="Times New Roman" w:cs="Times New Roman"/>
          <w:sz w:val="24"/>
          <w:szCs w:val="24"/>
          <w:lang w:val="en-GB"/>
        </w:rPr>
        <w:t>Risks regarding contracts with retailers (change in stock/shelf space due to SKU-rat)</w:t>
      </w:r>
    </w:p>
    <w:p w14:paraId="0C5E75C1" w14:textId="77777777" w:rsidR="00F83985" w:rsidRPr="008B50F7" w:rsidRDefault="00F83985" w:rsidP="00F83985">
      <w:pPr>
        <w:pStyle w:val="Lijstalinea"/>
        <w:numPr>
          <w:ilvl w:val="0"/>
          <w:numId w:val="44"/>
        </w:numPr>
        <w:spacing w:line="360" w:lineRule="auto"/>
        <w:jc w:val="both"/>
        <w:rPr>
          <w:rFonts w:ascii="Times New Roman" w:hAnsi="Times New Roman" w:cs="Times New Roman"/>
          <w:sz w:val="24"/>
          <w:szCs w:val="24"/>
          <w:lang w:val="en-GB"/>
        </w:rPr>
      </w:pPr>
      <w:r w:rsidRPr="008B50F7">
        <w:rPr>
          <w:rFonts w:ascii="Times New Roman" w:hAnsi="Times New Roman" w:cs="Times New Roman"/>
          <w:sz w:val="24"/>
          <w:szCs w:val="24"/>
          <w:lang w:val="en-GB"/>
        </w:rPr>
        <w:t>Write-offs</w:t>
      </w:r>
    </w:p>
    <w:p w14:paraId="0C5E75C2"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sz w:val="24"/>
          <w:szCs w:val="24"/>
          <w:lang w:val="en-GB"/>
        </w:rPr>
        <w:t>Do you think these are applicable to Heinz? If yes, how so?</w:t>
      </w:r>
    </w:p>
    <w:p w14:paraId="0C5E75C3"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Interviewee (Charlot Ellis):</w:t>
      </w:r>
      <w:r w:rsidRPr="008B50F7">
        <w:rPr>
          <w:rFonts w:ascii="Times New Roman" w:hAnsi="Times New Roman" w:cs="Times New Roman"/>
          <w:sz w:val="24"/>
          <w:szCs w:val="24"/>
          <w:lang w:val="en-GB"/>
        </w:rPr>
        <w:t xml:space="preserve"> Yes, most of them are applicable. The write-offs definitely, if we decide to stop with a certain product and/or to replace with another product. Then we have a process set up for this, called the NOD process (notion of discontinuation). This process consists of three phases, were we start gathering information on which unique materials are there in stock and what kind of contracts do we have with the suppliers of these materials and how fast we can ‘break’ this contract.  As we want to make sure that these write-offs are as low as possible. And you check the amount of finished goods that are available at the warehouse. And that is more sales related, to see if you can stop a product when the stock is out and if that is not possible, if you can find other channels to sell your finished goods through. </w:t>
      </w:r>
    </w:p>
    <w:p w14:paraId="0C5E75C4"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Interviewer (Florieke):</w:t>
      </w:r>
      <w:r w:rsidRPr="008B50F7">
        <w:rPr>
          <w:rFonts w:ascii="Times New Roman" w:hAnsi="Times New Roman" w:cs="Times New Roman"/>
          <w:sz w:val="24"/>
          <w:szCs w:val="24"/>
          <w:lang w:val="en-GB"/>
        </w:rPr>
        <w:t xml:space="preserve"> And in terms of externally, the contact with retailers, how is a SKU-rat communicated. </w:t>
      </w:r>
    </w:p>
    <w:p w14:paraId="0C5E75C5"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Interviewee (Charlot Ellis):</w:t>
      </w:r>
      <w:r w:rsidRPr="008B50F7">
        <w:rPr>
          <w:rFonts w:ascii="Times New Roman" w:hAnsi="Times New Roman" w:cs="Times New Roman"/>
          <w:sz w:val="24"/>
          <w:szCs w:val="24"/>
          <w:lang w:val="en-GB"/>
        </w:rPr>
        <w:t xml:space="preserve"> At the point that you stop a product, as they are all slow runners, if you’re not going to do it, the retailer will. So I think there is little discussion about this. However, it is always difficult to get shelf space so ideally, you’d rather have a replacement than removing the SKU from the retailer. From shelf space and keeping your current turnover you would always look for possibilities to find an alternative product. </w:t>
      </w:r>
    </w:p>
    <w:p w14:paraId="0C5E75C6"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Interviewer (Florieke):</w:t>
      </w:r>
      <w:r w:rsidRPr="008B50F7">
        <w:rPr>
          <w:rFonts w:ascii="Times New Roman" w:hAnsi="Times New Roman" w:cs="Times New Roman"/>
          <w:sz w:val="24"/>
          <w:szCs w:val="24"/>
          <w:lang w:val="en-GB"/>
        </w:rPr>
        <w:t xml:space="preserve"> And do you also communicate it to the public, e.g. with the use of a marketing campaign, if a SKU-rat takes place and products are removed from retailers. Are other product formats in the range more promoted?</w:t>
      </w:r>
    </w:p>
    <w:p w14:paraId="0C5E75C7"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Interviewee (Charlot Ellis):</w:t>
      </w:r>
      <w:r w:rsidRPr="008B50F7">
        <w:rPr>
          <w:rFonts w:ascii="Times New Roman" w:hAnsi="Times New Roman" w:cs="Times New Roman"/>
          <w:sz w:val="24"/>
          <w:szCs w:val="24"/>
          <w:lang w:val="en-GB"/>
        </w:rPr>
        <w:t xml:space="preserve"> That could be part of the plan. You could also keep your current product but support it more with the use of a promotion.</w:t>
      </w:r>
    </w:p>
    <w:p w14:paraId="0C5E75C8"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Interviewer (Florieke):</w:t>
      </w:r>
      <w:r w:rsidRPr="008B50F7">
        <w:rPr>
          <w:rFonts w:ascii="Times New Roman" w:hAnsi="Times New Roman" w:cs="Times New Roman"/>
          <w:sz w:val="24"/>
          <w:szCs w:val="24"/>
          <w:lang w:val="en-GB"/>
        </w:rPr>
        <w:t xml:space="preserve"> And are there other risks that are part of a SKU-rat?</w:t>
      </w:r>
    </w:p>
    <w:p w14:paraId="0C5E75C9"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Interviewee (Charlot Ellis):</w:t>
      </w:r>
      <w:r w:rsidRPr="008B50F7">
        <w:rPr>
          <w:rFonts w:ascii="Times New Roman" w:hAnsi="Times New Roman" w:cs="Times New Roman"/>
          <w:sz w:val="24"/>
          <w:szCs w:val="24"/>
          <w:lang w:val="en-GB"/>
        </w:rPr>
        <w:t xml:space="preserve"> Well you’ve already mentioned them, if you don’t have a replacement or can’t find one then the shelf space will go to your competitor and then you will lose turnover and you will make your competitor stronger. So that is definitely a risk.</w:t>
      </w:r>
    </w:p>
    <w:p w14:paraId="0C5E75CA"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Interviewer (Florieke):</w:t>
      </w:r>
      <w:r w:rsidRPr="008B50F7">
        <w:rPr>
          <w:rFonts w:ascii="Times New Roman" w:hAnsi="Times New Roman" w:cs="Times New Roman"/>
          <w:sz w:val="24"/>
          <w:szCs w:val="24"/>
          <w:lang w:val="en-GB"/>
        </w:rPr>
        <w:t xml:space="preserve"> The last part concerns the survey that I did, based on the characteristics of the Dutch consumers and the marketing mix. Based on their preferences I have created a product format portfolio and based on these, it is advised to delist the glass bottles.</w:t>
      </w:r>
    </w:p>
    <w:p w14:paraId="0C5E75CB"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Interviewee (Charlot Ellis):</w:t>
      </w:r>
      <w:r w:rsidRPr="008B50F7">
        <w:rPr>
          <w:rFonts w:ascii="Times New Roman" w:hAnsi="Times New Roman" w:cs="Times New Roman"/>
          <w:sz w:val="24"/>
          <w:szCs w:val="24"/>
          <w:lang w:val="en-GB"/>
        </w:rPr>
        <w:t xml:space="preserve"> The glass bottles have a really loyal group of fans in the Netherlands, mostly older people. </w:t>
      </w:r>
    </w:p>
    <w:p w14:paraId="0C5E75CC"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Interviewer (Florieke):</w:t>
      </w:r>
      <w:r w:rsidRPr="008B50F7">
        <w:rPr>
          <w:rFonts w:ascii="Times New Roman" w:hAnsi="Times New Roman" w:cs="Times New Roman"/>
          <w:sz w:val="24"/>
          <w:szCs w:val="24"/>
          <w:lang w:val="en-GB"/>
        </w:rPr>
        <w:t xml:space="preserve"> That is indeed my next question, the 300ml glass bottle is known as an iconic product format, so you’re already saying in advance not to delist this format. Furthermore, the other bottles that are considered for delisting are the squeeze bottles, 605ml and 875ml, thus the bigger product formats. Would you agree with this?</w:t>
      </w:r>
    </w:p>
    <w:p w14:paraId="0C5E75CD"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Interviewee (Charlot Ellis):</w:t>
      </w:r>
      <w:r w:rsidRPr="008B50F7">
        <w:rPr>
          <w:rFonts w:ascii="Times New Roman" w:hAnsi="Times New Roman" w:cs="Times New Roman"/>
          <w:sz w:val="24"/>
          <w:szCs w:val="24"/>
          <w:lang w:val="en-GB"/>
        </w:rPr>
        <w:t xml:space="preserve"> Well I am mainly focused on the European market so I don’t have many details on the Dutch market but I think that in the Netherlands, the penetration of ketchup less high is than I expected and the frequency isn’t that high either. Based on that, you would say that the bigger formats are less interesting because people don’t use tomato ketchup that often compared to the smaller formats. </w:t>
      </w:r>
    </w:p>
    <w:p w14:paraId="0C5E75CE"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Interviewer (Florieke):</w:t>
      </w:r>
      <w:r w:rsidRPr="008B50F7">
        <w:rPr>
          <w:rFonts w:ascii="Times New Roman" w:hAnsi="Times New Roman" w:cs="Times New Roman"/>
          <w:sz w:val="24"/>
          <w:szCs w:val="24"/>
          <w:lang w:val="en-GB"/>
        </w:rPr>
        <w:t xml:space="preserve"> And the tube is a product format that is very specific for the Netherlands, is that correct?</w:t>
      </w:r>
    </w:p>
    <w:p w14:paraId="0C5E75CF"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Interviewee (Charlot Ellis):</w:t>
      </w:r>
      <w:r w:rsidRPr="008B50F7">
        <w:rPr>
          <w:rFonts w:ascii="Times New Roman" w:hAnsi="Times New Roman" w:cs="Times New Roman"/>
          <w:sz w:val="24"/>
          <w:szCs w:val="24"/>
          <w:lang w:val="en-GB"/>
        </w:rPr>
        <w:t xml:space="preserve"> Yes, I believe from Heinz the tube is the only one that was sold in the Netherlands, was because the product format has been delisted. </w:t>
      </w:r>
    </w:p>
    <w:p w14:paraId="0C5E75D0"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Interviewer (Florieke):</w:t>
      </w:r>
      <w:r w:rsidRPr="008B50F7">
        <w:rPr>
          <w:rFonts w:ascii="Times New Roman" w:hAnsi="Times New Roman" w:cs="Times New Roman"/>
          <w:sz w:val="24"/>
          <w:szCs w:val="24"/>
          <w:lang w:val="en-GB"/>
        </w:rPr>
        <w:t xml:space="preserve"> Well thank you, it is nice to see how my research connects with the things that happen in practice here in Heinz. And also the theory for the SKU-rat is similar to the one used at the company. Do you have any guidelines that you receive in advance? </w:t>
      </w:r>
    </w:p>
    <w:p w14:paraId="0C5E75D1" w14:textId="77777777" w:rsidR="00F83985"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Interviewee (Charlot Ellis):</w:t>
      </w:r>
      <w:r w:rsidRPr="008B50F7">
        <w:rPr>
          <w:rFonts w:ascii="Times New Roman" w:hAnsi="Times New Roman" w:cs="Times New Roman"/>
          <w:sz w:val="24"/>
          <w:szCs w:val="24"/>
          <w:lang w:val="en-GB"/>
        </w:rPr>
        <w:t xml:space="preserve"> We started with the SKU-rat last year and we have learned a lot from that as it was the first time that we did in on a European scale combined with multiple harmonization programs. Based on that, we now have a clearer process defined where people’s roles are much clearer and what the next steps are and that helps to run everything smoothly. </w:t>
      </w:r>
    </w:p>
    <w:p w14:paraId="0C5E75D2" w14:textId="77777777" w:rsidR="006E1B10" w:rsidRPr="008B50F7" w:rsidRDefault="006E1B10" w:rsidP="006E1B10">
      <w:pPr>
        <w:pStyle w:val="Kop1"/>
        <w:rPr>
          <w:color w:val="auto"/>
          <w:lang w:val="en-GB"/>
        </w:rPr>
      </w:pPr>
      <w:bookmarkStart w:id="77" w:name="_Toc419702145"/>
      <w:r w:rsidRPr="008B50F7">
        <w:rPr>
          <w:color w:val="auto"/>
          <w:lang w:val="en-GB"/>
        </w:rPr>
        <w:t>Appendix 5: Transcript interview with Fallon Gorter</w:t>
      </w:r>
      <w:bookmarkEnd w:id="77"/>
    </w:p>
    <w:p w14:paraId="0C5E75D3" w14:textId="77777777" w:rsidR="006E1B10" w:rsidRPr="008B50F7" w:rsidRDefault="006E1B10" w:rsidP="00F83985">
      <w:pPr>
        <w:spacing w:line="240" w:lineRule="auto"/>
        <w:jc w:val="both"/>
        <w:rPr>
          <w:lang w:val="en-GB"/>
        </w:rPr>
      </w:pPr>
    </w:p>
    <w:p w14:paraId="0C5E75D4" w14:textId="77777777" w:rsidR="00F83985" w:rsidRPr="00F60362" w:rsidRDefault="00F83985" w:rsidP="00F83985">
      <w:pPr>
        <w:spacing w:line="240" w:lineRule="auto"/>
        <w:jc w:val="both"/>
        <w:rPr>
          <w:rFonts w:ascii="Times New Roman" w:hAnsi="Times New Roman" w:cs="Times New Roman"/>
          <w:b/>
          <w:sz w:val="24"/>
          <w:szCs w:val="24"/>
        </w:rPr>
      </w:pPr>
      <w:r w:rsidRPr="00F60362">
        <w:rPr>
          <w:rFonts w:ascii="Times New Roman" w:hAnsi="Times New Roman" w:cs="Times New Roman"/>
          <w:b/>
          <w:sz w:val="24"/>
          <w:szCs w:val="24"/>
        </w:rPr>
        <w:t xml:space="preserve">Interviewer: </w:t>
      </w:r>
      <w:r w:rsidRPr="00F60362">
        <w:rPr>
          <w:rFonts w:ascii="Times New Roman" w:hAnsi="Times New Roman" w:cs="Times New Roman"/>
          <w:sz w:val="24"/>
          <w:szCs w:val="24"/>
        </w:rPr>
        <w:t>Florieke van der Laan</w:t>
      </w:r>
    </w:p>
    <w:p w14:paraId="0C5E75D5" w14:textId="77777777" w:rsidR="00F83985" w:rsidRPr="008B50F7" w:rsidRDefault="00F83985" w:rsidP="00F83985">
      <w:pPr>
        <w:spacing w:line="240" w:lineRule="auto"/>
        <w:jc w:val="both"/>
        <w:rPr>
          <w:rFonts w:ascii="Times New Roman" w:hAnsi="Times New Roman" w:cs="Times New Roman"/>
          <w:sz w:val="24"/>
          <w:szCs w:val="24"/>
          <w:lang w:val="en-GB"/>
        </w:rPr>
      </w:pPr>
      <w:r w:rsidRPr="00F60362">
        <w:rPr>
          <w:rFonts w:ascii="Times New Roman" w:hAnsi="Times New Roman" w:cs="Times New Roman"/>
          <w:b/>
          <w:sz w:val="24"/>
          <w:szCs w:val="24"/>
        </w:rPr>
        <w:t xml:space="preserve">Interviewee: </w:t>
      </w:r>
      <w:r w:rsidRPr="00F60362">
        <w:rPr>
          <w:rFonts w:ascii="Times New Roman" w:hAnsi="Times New Roman" w:cs="Times New Roman"/>
          <w:sz w:val="24"/>
          <w:szCs w:val="24"/>
        </w:rPr>
        <w:t xml:space="preserve">Fallon Gorter, European jr. </w:t>
      </w:r>
      <w:r w:rsidRPr="008B50F7">
        <w:rPr>
          <w:rFonts w:ascii="Times New Roman" w:hAnsi="Times New Roman" w:cs="Times New Roman"/>
          <w:sz w:val="24"/>
          <w:szCs w:val="24"/>
          <w:lang w:val="en-GB"/>
        </w:rPr>
        <w:t>Brand ManagerHeinz Tomato Ketchup</w:t>
      </w:r>
    </w:p>
    <w:p w14:paraId="0C5E75D6" w14:textId="77777777" w:rsidR="00F83985" w:rsidRPr="009C0973" w:rsidRDefault="00F83985" w:rsidP="00F83985">
      <w:pPr>
        <w:rPr>
          <w:rFonts w:ascii="Times New Roman" w:hAnsi="Times New Roman" w:cs="Times New Roman"/>
          <w:sz w:val="10"/>
          <w:szCs w:val="24"/>
          <w:lang w:val="en-GB"/>
        </w:rPr>
      </w:pPr>
    </w:p>
    <w:p w14:paraId="0C5E75D7"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 xml:space="preserve">Interviewer Florieke: </w:t>
      </w:r>
      <w:r w:rsidR="009C0973">
        <w:rPr>
          <w:rFonts w:ascii="Times New Roman" w:hAnsi="Times New Roman" w:cs="Times New Roman"/>
          <w:sz w:val="24"/>
          <w:szCs w:val="24"/>
          <w:lang w:val="en-GB"/>
        </w:rPr>
        <w:t>If</w:t>
      </w:r>
      <w:r w:rsidRPr="008B50F7">
        <w:rPr>
          <w:rFonts w:ascii="Times New Roman" w:hAnsi="Times New Roman" w:cs="Times New Roman"/>
          <w:sz w:val="24"/>
          <w:szCs w:val="24"/>
          <w:lang w:val="en-GB"/>
        </w:rPr>
        <w:t xml:space="preserve"> research takes place regarding HTK products, when and how does this take place?</w:t>
      </w:r>
    </w:p>
    <w:p w14:paraId="0C5E75D8"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 xml:space="preserve">Interviewee Fallon: </w:t>
      </w:r>
      <w:r w:rsidRPr="008B50F7">
        <w:rPr>
          <w:rFonts w:ascii="Times New Roman" w:hAnsi="Times New Roman" w:cs="Times New Roman"/>
          <w:sz w:val="24"/>
          <w:szCs w:val="24"/>
          <w:lang w:val="en-GB"/>
        </w:rPr>
        <w:t xml:space="preserve">Right now we are working on introducing two new formats. And these two new formats are coming from inside of Heinz. These new formats are 380gr TD and a new squeeze format and these formats aren’t decided on by the consumer but have been decided on internally, thus which caps do we have in our portfolio and how can we increase the profit per bottle that is sold. </w:t>
      </w:r>
    </w:p>
    <w:p w14:paraId="0C5E75D9"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 xml:space="preserve">Interviewer Florieke: </w:t>
      </w:r>
      <w:r w:rsidRPr="008B50F7">
        <w:rPr>
          <w:rFonts w:ascii="Times New Roman" w:hAnsi="Times New Roman" w:cs="Times New Roman"/>
          <w:sz w:val="24"/>
          <w:szCs w:val="24"/>
          <w:lang w:val="en-GB"/>
        </w:rPr>
        <w:t>So basically there is a stronger focus on internal elements and technical aspects than on the influence of the consumer?</w:t>
      </w:r>
    </w:p>
    <w:p w14:paraId="0C5E75DA"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 xml:space="preserve">Interviewee Fallon:  </w:t>
      </w:r>
      <w:r w:rsidRPr="008B50F7">
        <w:rPr>
          <w:rFonts w:ascii="Times New Roman" w:hAnsi="Times New Roman" w:cs="Times New Roman"/>
          <w:sz w:val="24"/>
          <w:szCs w:val="24"/>
          <w:lang w:val="en-GB"/>
        </w:rPr>
        <w:t>Yes indeed, for these two new product formats but that is because in terms of consumer, we think that we are already offering the consumer everything what necessary is regarding pack format. So we have large formats, middle size formats, small formats and trial packs which are very small formats, thus in the format line-up we think that have a good position. But what we can offer for a certain price we are not always positioned well. Thus with regards to that we look at the cons</w:t>
      </w:r>
      <w:r w:rsidR="00F60362">
        <w:rPr>
          <w:rFonts w:ascii="Times New Roman" w:hAnsi="Times New Roman" w:cs="Times New Roman"/>
          <w:sz w:val="24"/>
          <w:szCs w:val="24"/>
          <w:lang w:val="en-GB"/>
        </w:rPr>
        <w:t>um</w:t>
      </w:r>
      <w:r w:rsidRPr="008B50F7">
        <w:rPr>
          <w:rFonts w:ascii="Times New Roman" w:hAnsi="Times New Roman" w:cs="Times New Roman"/>
          <w:sz w:val="24"/>
          <w:szCs w:val="24"/>
          <w:lang w:val="en-GB"/>
        </w:rPr>
        <w:t xml:space="preserve">er but not necessarily that a consumer needs a bigger package or a smaller one because we are positioned well in this respect. But per market we do look at where we are at, do we have a 1 euro, 2 euro and 3 euro bottle? And where are the consumers? In some </w:t>
      </w:r>
      <w:r w:rsidR="00F60362" w:rsidRPr="008B50F7">
        <w:rPr>
          <w:rFonts w:ascii="Times New Roman" w:hAnsi="Times New Roman" w:cs="Times New Roman"/>
          <w:sz w:val="24"/>
          <w:szCs w:val="24"/>
          <w:lang w:val="en-GB"/>
        </w:rPr>
        <w:t>countries</w:t>
      </w:r>
      <w:r w:rsidRPr="008B50F7">
        <w:rPr>
          <w:rFonts w:ascii="Times New Roman" w:hAnsi="Times New Roman" w:cs="Times New Roman"/>
          <w:sz w:val="24"/>
          <w:szCs w:val="24"/>
          <w:lang w:val="en-GB"/>
        </w:rPr>
        <w:t xml:space="preserve"> you will see that we aren’t in a group to offer a 1 euro SKU or a 2,5 SKU while  our competitors do have this. So then</w:t>
      </w:r>
      <w:r w:rsidR="00F60362">
        <w:rPr>
          <w:rFonts w:ascii="Times New Roman" w:hAnsi="Times New Roman" w:cs="Times New Roman"/>
          <w:sz w:val="24"/>
          <w:szCs w:val="24"/>
          <w:lang w:val="en-GB"/>
        </w:rPr>
        <w:t xml:space="preserve"> </w:t>
      </w:r>
      <w:r w:rsidRPr="008B50F7">
        <w:rPr>
          <w:rFonts w:ascii="Times New Roman" w:hAnsi="Times New Roman" w:cs="Times New Roman"/>
          <w:sz w:val="24"/>
          <w:szCs w:val="24"/>
          <w:lang w:val="en-GB"/>
        </w:rPr>
        <w:t xml:space="preserve">we look at the market but more to what the competitors are doing than the consumer. </w:t>
      </w:r>
    </w:p>
    <w:p w14:paraId="0C5E75DB"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 xml:space="preserve">Interviewer Florieke: </w:t>
      </w:r>
      <w:r w:rsidRPr="008B50F7">
        <w:rPr>
          <w:rFonts w:ascii="Times New Roman" w:hAnsi="Times New Roman" w:cs="Times New Roman"/>
          <w:sz w:val="24"/>
          <w:szCs w:val="24"/>
          <w:lang w:val="en-GB"/>
        </w:rPr>
        <w:t xml:space="preserve">Thus if e.g. a 1 euro format of HTK is missing then you check what kind of product the competitor has on the market? Instead of looking at the consumer and what they miss? </w:t>
      </w:r>
    </w:p>
    <w:p w14:paraId="0C5E75DC"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 xml:space="preserve">Interviewee Fallon: </w:t>
      </w:r>
      <w:r w:rsidRPr="008B50F7">
        <w:rPr>
          <w:rFonts w:ascii="Times New Roman" w:hAnsi="Times New Roman" w:cs="Times New Roman"/>
          <w:sz w:val="24"/>
          <w:szCs w:val="24"/>
          <w:lang w:val="en-GB"/>
        </w:rPr>
        <w:t xml:space="preserve">Yes indeed, so we look at what the local market has, thus if the competitor has a large volume in a 1euro product format then we can always see if we can offer something in that range as well. </w:t>
      </w:r>
    </w:p>
    <w:p w14:paraId="0C5E75DD"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 xml:space="preserve">Interviewer Florieke: </w:t>
      </w:r>
      <w:r w:rsidRPr="008B50F7">
        <w:rPr>
          <w:rFonts w:ascii="Times New Roman" w:hAnsi="Times New Roman" w:cs="Times New Roman"/>
          <w:sz w:val="24"/>
          <w:szCs w:val="24"/>
          <w:lang w:val="en-GB"/>
        </w:rPr>
        <w:t>I did a survey with 160 respondents, and the conclusion is that there is a relation between the purchase frequency and the reason for preference and the preferred product format. Are these factors that you take into account?</w:t>
      </w:r>
    </w:p>
    <w:p w14:paraId="0C5E75DE"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 xml:space="preserve">Interviewee Fallon: </w:t>
      </w:r>
      <w:r w:rsidRPr="008B50F7">
        <w:rPr>
          <w:rFonts w:ascii="Times New Roman" w:hAnsi="Times New Roman" w:cs="Times New Roman"/>
          <w:sz w:val="24"/>
          <w:szCs w:val="24"/>
          <w:lang w:val="en-GB"/>
        </w:rPr>
        <w:t xml:space="preserve">From a European perspective </w:t>
      </w:r>
      <w:r w:rsidR="009C0973">
        <w:rPr>
          <w:rFonts w:ascii="Times New Roman" w:hAnsi="Times New Roman" w:cs="Times New Roman"/>
          <w:sz w:val="24"/>
          <w:szCs w:val="24"/>
          <w:lang w:val="en-GB"/>
        </w:rPr>
        <w:t>i</w:t>
      </w:r>
      <w:r w:rsidRPr="008B50F7">
        <w:rPr>
          <w:rFonts w:ascii="Times New Roman" w:hAnsi="Times New Roman" w:cs="Times New Roman"/>
          <w:sz w:val="24"/>
          <w:szCs w:val="24"/>
          <w:lang w:val="en-GB"/>
        </w:rPr>
        <w:t xml:space="preserve">t is very different, because in the Dutch market we offer a relatively low number of HTK product formats. Thus I can imagine that the </w:t>
      </w:r>
      <w:r w:rsidR="008B50F7">
        <w:rPr>
          <w:rFonts w:ascii="Times New Roman" w:hAnsi="Times New Roman" w:cs="Times New Roman"/>
          <w:sz w:val="24"/>
          <w:szCs w:val="24"/>
          <w:lang w:val="en-GB"/>
        </w:rPr>
        <w:t>D</w:t>
      </w:r>
      <w:r w:rsidRPr="008B50F7">
        <w:rPr>
          <w:rFonts w:ascii="Times New Roman" w:hAnsi="Times New Roman" w:cs="Times New Roman"/>
          <w:sz w:val="24"/>
          <w:szCs w:val="24"/>
          <w:lang w:val="en-GB"/>
        </w:rPr>
        <w:t>utch consumer might miss certain formats. But from a European perspective, thus the</w:t>
      </w:r>
      <w:r w:rsidR="008B50F7">
        <w:rPr>
          <w:rFonts w:ascii="Times New Roman" w:hAnsi="Times New Roman" w:cs="Times New Roman"/>
          <w:sz w:val="24"/>
          <w:szCs w:val="24"/>
          <w:lang w:val="en-GB"/>
        </w:rPr>
        <w:t xml:space="preserve"> en</w:t>
      </w:r>
      <w:r w:rsidRPr="008B50F7">
        <w:rPr>
          <w:rFonts w:ascii="Times New Roman" w:hAnsi="Times New Roman" w:cs="Times New Roman"/>
          <w:sz w:val="24"/>
          <w:szCs w:val="24"/>
          <w:lang w:val="en-GB"/>
        </w:rPr>
        <w:t>t</w:t>
      </w:r>
      <w:r w:rsidR="008B50F7">
        <w:rPr>
          <w:rFonts w:ascii="Times New Roman" w:hAnsi="Times New Roman" w:cs="Times New Roman"/>
          <w:sz w:val="24"/>
          <w:szCs w:val="24"/>
          <w:lang w:val="en-GB"/>
        </w:rPr>
        <w:t>i</w:t>
      </w:r>
      <w:r w:rsidRPr="008B50F7">
        <w:rPr>
          <w:rFonts w:ascii="Times New Roman" w:hAnsi="Times New Roman" w:cs="Times New Roman"/>
          <w:sz w:val="24"/>
          <w:szCs w:val="24"/>
          <w:lang w:val="en-GB"/>
        </w:rPr>
        <w:t>re line-up, that we have in Europe, that is of course a large portfolio</w:t>
      </w:r>
      <w:r w:rsidR="00E70542" w:rsidRPr="008B50F7">
        <w:rPr>
          <w:rFonts w:ascii="Times New Roman" w:hAnsi="Times New Roman" w:cs="Times New Roman"/>
          <w:sz w:val="24"/>
          <w:szCs w:val="24"/>
          <w:lang w:val="en-GB"/>
        </w:rPr>
        <w:t>, and</w:t>
      </w:r>
      <w:r w:rsidRPr="008B50F7">
        <w:rPr>
          <w:rFonts w:ascii="Times New Roman" w:hAnsi="Times New Roman" w:cs="Times New Roman"/>
          <w:sz w:val="24"/>
          <w:szCs w:val="24"/>
          <w:lang w:val="en-GB"/>
        </w:rPr>
        <w:t xml:space="preserve"> then it is difficult to see what for the consumer of a local market the ideal offer is. Because I don’t look at what the line-up for t</w:t>
      </w:r>
      <w:r w:rsidR="008B50F7">
        <w:rPr>
          <w:rFonts w:ascii="Times New Roman" w:hAnsi="Times New Roman" w:cs="Times New Roman"/>
          <w:sz w:val="24"/>
          <w:szCs w:val="24"/>
          <w:lang w:val="en-GB"/>
        </w:rPr>
        <w:t>h</w:t>
      </w:r>
      <w:r w:rsidRPr="008B50F7">
        <w:rPr>
          <w:rFonts w:ascii="Times New Roman" w:hAnsi="Times New Roman" w:cs="Times New Roman"/>
          <w:sz w:val="24"/>
          <w:szCs w:val="24"/>
          <w:lang w:val="en-GB"/>
        </w:rPr>
        <w:t>e Netherlands shou</w:t>
      </w:r>
      <w:r w:rsidR="008B50F7">
        <w:rPr>
          <w:rFonts w:ascii="Times New Roman" w:hAnsi="Times New Roman" w:cs="Times New Roman"/>
          <w:sz w:val="24"/>
          <w:szCs w:val="24"/>
          <w:lang w:val="en-GB"/>
        </w:rPr>
        <w:t>l</w:t>
      </w:r>
      <w:r w:rsidRPr="008B50F7">
        <w:rPr>
          <w:rFonts w:ascii="Times New Roman" w:hAnsi="Times New Roman" w:cs="Times New Roman"/>
          <w:sz w:val="24"/>
          <w:szCs w:val="24"/>
          <w:lang w:val="en-GB"/>
        </w:rPr>
        <w:t>d be. From a European perspective we have a w</w:t>
      </w:r>
      <w:r w:rsidR="008B50F7">
        <w:rPr>
          <w:rFonts w:ascii="Times New Roman" w:hAnsi="Times New Roman" w:cs="Times New Roman"/>
          <w:sz w:val="24"/>
          <w:szCs w:val="24"/>
          <w:lang w:val="en-GB"/>
        </w:rPr>
        <w:t>h</w:t>
      </w:r>
      <w:r w:rsidRPr="008B50F7">
        <w:rPr>
          <w:rFonts w:ascii="Times New Roman" w:hAnsi="Times New Roman" w:cs="Times New Roman"/>
          <w:sz w:val="24"/>
          <w:szCs w:val="24"/>
          <w:lang w:val="en-GB"/>
        </w:rPr>
        <w:t>ole lineup and</w:t>
      </w:r>
      <w:r w:rsidR="008B50F7">
        <w:rPr>
          <w:rFonts w:ascii="Times New Roman" w:hAnsi="Times New Roman" w:cs="Times New Roman"/>
          <w:sz w:val="24"/>
          <w:szCs w:val="24"/>
          <w:lang w:val="en-GB"/>
        </w:rPr>
        <w:t xml:space="preserve"> we have per SKU and format we </w:t>
      </w:r>
      <w:r w:rsidRPr="008B50F7">
        <w:rPr>
          <w:rFonts w:ascii="Times New Roman" w:hAnsi="Times New Roman" w:cs="Times New Roman"/>
          <w:sz w:val="24"/>
          <w:szCs w:val="24"/>
          <w:lang w:val="en-GB"/>
        </w:rPr>
        <w:t xml:space="preserve">have a clear distinction which format is for big families, for value pack, convenience pack a trial pack etc. We have made this whole lineup. Certain countires will have or won’t have a product format and that will be based on the local consumer. </w:t>
      </w:r>
    </w:p>
    <w:p w14:paraId="0C5E75DF"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Interviewer Florieke:</w:t>
      </w:r>
      <w:r w:rsidRPr="008B50F7">
        <w:rPr>
          <w:rFonts w:ascii="Times New Roman" w:hAnsi="Times New Roman" w:cs="Times New Roman"/>
          <w:sz w:val="24"/>
          <w:szCs w:val="24"/>
          <w:lang w:val="en-GB"/>
        </w:rPr>
        <w:t xml:space="preserve"> So that is decided within the countries w</w:t>
      </w:r>
      <w:r w:rsidR="008B50F7">
        <w:rPr>
          <w:rFonts w:ascii="Times New Roman" w:hAnsi="Times New Roman" w:cs="Times New Roman"/>
          <w:sz w:val="24"/>
          <w:szCs w:val="24"/>
          <w:lang w:val="en-GB"/>
        </w:rPr>
        <w:t>h</w:t>
      </w:r>
      <w:r w:rsidRPr="008B50F7">
        <w:rPr>
          <w:rFonts w:ascii="Times New Roman" w:hAnsi="Times New Roman" w:cs="Times New Roman"/>
          <w:sz w:val="24"/>
          <w:szCs w:val="24"/>
          <w:lang w:val="en-GB"/>
        </w:rPr>
        <w:t xml:space="preserve">ich formats are sold? </w:t>
      </w:r>
    </w:p>
    <w:p w14:paraId="0C5E75E0"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Interviewee Fallon:</w:t>
      </w:r>
      <w:r w:rsidRPr="008B50F7">
        <w:rPr>
          <w:rFonts w:ascii="Times New Roman" w:hAnsi="Times New Roman" w:cs="Times New Roman"/>
          <w:sz w:val="24"/>
          <w:szCs w:val="24"/>
          <w:lang w:val="en-GB"/>
        </w:rPr>
        <w:t xml:space="preserve"> Yes that is correct</w:t>
      </w:r>
    </w:p>
    <w:p w14:paraId="0C5E75E1"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Interviewer Florieke:</w:t>
      </w:r>
      <w:r w:rsidRPr="008B50F7">
        <w:rPr>
          <w:rFonts w:ascii="Times New Roman" w:hAnsi="Times New Roman" w:cs="Times New Roman"/>
          <w:sz w:val="24"/>
          <w:szCs w:val="24"/>
          <w:lang w:val="en-GB"/>
        </w:rPr>
        <w:t xml:space="preserve"> From a European perspective the local preferences aren’t included in the development of the HTK portfolio? </w:t>
      </w:r>
    </w:p>
    <w:p w14:paraId="0C5E75E2"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Interviewee Fallon:</w:t>
      </w:r>
      <w:r w:rsidRPr="008B50F7">
        <w:rPr>
          <w:rFonts w:ascii="Times New Roman" w:hAnsi="Times New Roman" w:cs="Times New Roman"/>
          <w:sz w:val="24"/>
          <w:szCs w:val="24"/>
          <w:lang w:val="en-GB"/>
        </w:rPr>
        <w:t xml:space="preserve"> If there is a very big local preference that we see in multiple countries then yes, but eventually our European portfolio is already very big and it is a kind of menu from which the countries can choose their pack sizes. E.g. in Netherlands they ‘miss’ a middle-big format but we do have it in the European portfolio. Then it is the question why the local marketer hasn’t implemented this format. </w:t>
      </w:r>
    </w:p>
    <w:p w14:paraId="0C5E75E3"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Interviewer Florieke:</w:t>
      </w:r>
      <w:r w:rsidRPr="008B50F7">
        <w:rPr>
          <w:rFonts w:ascii="Times New Roman" w:hAnsi="Times New Roman" w:cs="Times New Roman"/>
          <w:sz w:val="24"/>
          <w:szCs w:val="24"/>
          <w:lang w:val="en-GB"/>
        </w:rPr>
        <w:t xml:space="preserve"> Thus, the initiative for new products or concepts takes place in the European team? Do you run these concepts by the local markets for their opinion or is it from a European point of view suitable for the market and is it therefore advised to be in the local markets portfolio? </w:t>
      </w:r>
    </w:p>
    <w:p w14:paraId="0C5E75E4"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Interviewee Fallon:</w:t>
      </w:r>
      <w:r w:rsidRPr="008B50F7">
        <w:rPr>
          <w:rFonts w:ascii="Times New Roman" w:hAnsi="Times New Roman" w:cs="Times New Roman"/>
          <w:sz w:val="24"/>
          <w:szCs w:val="24"/>
          <w:lang w:val="en-GB"/>
        </w:rPr>
        <w:t xml:space="preserve"> Mostly the latter, we perform researches regarding different markets. E.g. if we look at inferno, regarding the entire hot chili range, then we have looked at the markets and the biggest markets where we see potential with hot chili ketchup and then we clearly communicate that the product has become jalapeno chili for example because of the following reasons. Therefore this product </w:t>
      </w:r>
      <w:r w:rsidR="009C0973">
        <w:rPr>
          <w:rFonts w:ascii="Times New Roman" w:hAnsi="Times New Roman" w:cs="Times New Roman"/>
          <w:sz w:val="24"/>
          <w:szCs w:val="24"/>
          <w:lang w:val="en-GB"/>
        </w:rPr>
        <w:t>i</w:t>
      </w:r>
      <w:r w:rsidRPr="008B50F7">
        <w:rPr>
          <w:rFonts w:ascii="Times New Roman" w:hAnsi="Times New Roman" w:cs="Times New Roman"/>
          <w:sz w:val="24"/>
          <w:szCs w:val="24"/>
          <w:lang w:val="en-GB"/>
        </w:rPr>
        <w:t xml:space="preserve">s most suitable for your market.  </w:t>
      </w:r>
    </w:p>
    <w:p w14:paraId="0C5E75E5"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Interviewer Florieke:</w:t>
      </w:r>
      <w:r w:rsidRPr="008B50F7">
        <w:rPr>
          <w:rFonts w:ascii="Times New Roman" w:hAnsi="Times New Roman" w:cs="Times New Roman"/>
          <w:sz w:val="24"/>
          <w:szCs w:val="24"/>
          <w:lang w:val="en-GB"/>
        </w:rPr>
        <w:t xml:space="preserve"> Are there then specific markets or countr</w:t>
      </w:r>
      <w:r w:rsidR="003E3E56">
        <w:rPr>
          <w:rFonts w:ascii="Times New Roman" w:hAnsi="Times New Roman" w:cs="Times New Roman"/>
          <w:sz w:val="24"/>
          <w:szCs w:val="24"/>
          <w:lang w:val="en-GB"/>
        </w:rPr>
        <w:t>i</w:t>
      </w:r>
      <w:r w:rsidRPr="008B50F7">
        <w:rPr>
          <w:rFonts w:ascii="Times New Roman" w:hAnsi="Times New Roman" w:cs="Times New Roman"/>
          <w:sz w:val="24"/>
          <w:szCs w:val="24"/>
          <w:lang w:val="en-GB"/>
        </w:rPr>
        <w:t>es where new products are tested? Or does it differ per product?</w:t>
      </w:r>
    </w:p>
    <w:p w14:paraId="0C5E75E6"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Interviewee Fallon:</w:t>
      </w:r>
      <w:r w:rsidRPr="008B50F7">
        <w:rPr>
          <w:rFonts w:ascii="Times New Roman" w:hAnsi="Times New Roman" w:cs="Times New Roman"/>
          <w:sz w:val="24"/>
          <w:szCs w:val="24"/>
          <w:lang w:val="en-GB"/>
        </w:rPr>
        <w:t xml:space="preserve"> It differs per produ</w:t>
      </w:r>
      <w:r w:rsidR="003E3E56">
        <w:rPr>
          <w:rFonts w:ascii="Times New Roman" w:hAnsi="Times New Roman" w:cs="Times New Roman"/>
          <w:sz w:val="24"/>
          <w:szCs w:val="24"/>
          <w:lang w:val="en-GB"/>
        </w:rPr>
        <w:t>ct, e.g. for Inferno we have ch</w:t>
      </w:r>
      <w:r w:rsidRPr="008B50F7">
        <w:rPr>
          <w:rFonts w:ascii="Times New Roman" w:hAnsi="Times New Roman" w:cs="Times New Roman"/>
          <w:sz w:val="24"/>
          <w:szCs w:val="24"/>
          <w:lang w:val="en-GB"/>
        </w:rPr>
        <w:t xml:space="preserve">osen certain countries </w:t>
      </w:r>
      <w:r w:rsidR="00E70542" w:rsidRPr="008B50F7">
        <w:rPr>
          <w:rFonts w:ascii="Times New Roman" w:hAnsi="Times New Roman" w:cs="Times New Roman"/>
          <w:sz w:val="24"/>
          <w:szCs w:val="24"/>
          <w:lang w:val="en-GB"/>
        </w:rPr>
        <w:t>that</w:t>
      </w:r>
      <w:r w:rsidRPr="008B50F7">
        <w:rPr>
          <w:rFonts w:ascii="Times New Roman" w:hAnsi="Times New Roman" w:cs="Times New Roman"/>
          <w:sz w:val="24"/>
          <w:szCs w:val="24"/>
          <w:lang w:val="en-GB"/>
        </w:rPr>
        <w:t xml:space="preserve"> are the key volume drivers of the hot ketchup range. So in these countries we have performed the tests with the final products, in Germany, France and the UK. And for HTK we have certain countries on which we put the focus as these are the growing markets and the markets where we have the highest profits. So there are markets where we are never testing, in Italy for example, and there are markets where we always perform research, Germany, France and the UK. And it does differ sporadically, sometimes we also involve the Netherlands or Spain, it depends on the concept and the product. </w:t>
      </w:r>
    </w:p>
    <w:p w14:paraId="0C5E75E7"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 xml:space="preserve">Interviewer Florieke: </w:t>
      </w:r>
      <w:r w:rsidRPr="008B50F7">
        <w:rPr>
          <w:rFonts w:ascii="Times New Roman" w:hAnsi="Times New Roman" w:cs="Times New Roman"/>
          <w:sz w:val="24"/>
          <w:szCs w:val="24"/>
          <w:lang w:val="en-GB"/>
        </w:rPr>
        <w:t>And now with the introduced new tk chili products, does thepromotion differ per country or are the general campaigns on facebook or in stores across Europe?</w:t>
      </w:r>
    </w:p>
    <w:p w14:paraId="0C5E75E8"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 xml:space="preserve">Interviewee Fallon: </w:t>
      </w:r>
      <w:r w:rsidRPr="008B50F7">
        <w:rPr>
          <w:rFonts w:ascii="Times New Roman" w:hAnsi="Times New Roman" w:cs="Times New Roman"/>
          <w:sz w:val="24"/>
          <w:szCs w:val="24"/>
          <w:lang w:val="en-GB"/>
        </w:rPr>
        <w:t>From a European perspective we have developed an entire communication campaign for Inferno, that is in-s</w:t>
      </w:r>
      <w:r w:rsidR="003E3E56">
        <w:rPr>
          <w:rFonts w:ascii="Times New Roman" w:hAnsi="Times New Roman" w:cs="Times New Roman"/>
          <w:sz w:val="24"/>
          <w:szCs w:val="24"/>
          <w:lang w:val="en-GB"/>
        </w:rPr>
        <w:t>tore, facebook, digital and a tv</w:t>
      </w:r>
      <w:r w:rsidRPr="008B50F7">
        <w:rPr>
          <w:rFonts w:ascii="Times New Roman" w:hAnsi="Times New Roman" w:cs="Times New Roman"/>
          <w:sz w:val="24"/>
          <w:szCs w:val="24"/>
          <w:lang w:val="en-GB"/>
        </w:rPr>
        <w:t xml:space="preserve"> tag. And this again some kind of menu where the countries can choose what they are going to use locally. What you can see, as it is relatively cheap, all choose the facebook and instore promotions. We have developed an entire instore style guide so countries only need to print something instead having to design something. So this promotion comes from European initiative. </w:t>
      </w:r>
    </w:p>
    <w:p w14:paraId="0C5E75E9"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 xml:space="preserve">Interviewer Florieke: </w:t>
      </w:r>
      <w:r w:rsidRPr="008B50F7">
        <w:rPr>
          <w:rFonts w:ascii="Times New Roman" w:hAnsi="Times New Roman" w:cs="Times New Roman"/>
          <w:sz w:val="24"/>
          <w:szCs w:val="24"/>
          <w:lang w:val="en-GB"/>
        </w:rPr>
        <w:t xml:space="preserve">So these promotions are adapted to each country? I assume they differ in terms of language?  </w:t>
      </w:r>
    </w:p>
    <w:p w14:paraId="0C5E75EA"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Interviewee Fallon:</w:t>
      </w:r>
      <w:r w:rsidR="003E3E56">
        <w:rPr>
          <w:rFonts w:ascii="Times New Roman" w:hAnsi="Times New Roman" w:cs="Times New Roman"/>
          <w:sz w:val="24"/>
          <w:szCs w:val="24"/>
          <w:lang w:val="en-GB"/>
        </w:rPr>
        <w:t xml:space="preserve"> Indeed, the language is adap</w:t>
      </w:r>
      <w:r w:rsidRPr="008B50F7">
        <w:rPr>
          <w:rFonts w:ascii="Times New Roman" w:hAnsi="Times New Roman" w:cs="Times New Roman"/>
          <w:sz w:val="24"/>
          <w:szCs w:val="24"/>
          <w:lang w:val="en-GB"/>
        </w:rPr>
        <w:t xml:space="preserve">ted to the country. In Germany we have the fiery chili, jalapeno and the hot chili and in the Netherlands we only have the hot and the jalapeno. And we have made sure that we developed our campaigns in such a way that the </w:t>
      </w:r>
      <w:r w:rsidR="003E3E56" w:rsidRPr="008B50F7">
        <w:rPr>
          <w:rFonts w:ascii="Times New Roman" w:hAnsi="Times New Roman" w:cs="Times New Roman"/>
          <w:sz w:val="24"/>
          <w:szCs w:val="24"/>
          <w:lang w:val="en-GB"/>
        </w:rPr>
        <w:t>Netherlands</w:t>
      </w:r>
      <w:r w:rsidRPr="008B50F7">
        <w:rPr>
          <w:rFonts w:ascii="Times New Roman" w:hAnsi="Times New Roman" w:cs="Times New Roman"/>
          <w:sz w:val="24"/>
          <w:szCs w:val="24"/>
          <w:lang w:val="en-GB"/>
        </w:rPr>
        <w:t xml:space="preserve"> will have these two SKUs in the key visual or in the instore assets. And for Germany have the full range so we have localized it. </w:t>
      </w:r>
    </w:p>
    <w:p w14:paraId="0C5E75EB"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Interviewer Florieke:</w:t>
      </w:r>
      <w:r w:rsidRPr="008B50F7">
        <w:rPr>
          <w:rFonts w:ascii="Times New Roman" w:hAnsi="Times New Roman" w:cs="Times New Roman"/>
          <w:sz w:val="24"/>
          <w:szCs w:val="24"/>
          <w:lang w:val="en-GB"/>
        </w:rPr>
        <w:t xml:space="preserve"> Well that was the question. It is very clear what influences new products and the establishment of the portfolio and that you keep the European or Dutch consumer into account but that this is not always the determining factor. You also see what materials you still have in stock what k</w:t>
      </w:r>
      <w:r w:rsidR="003E3E56">
        <w:rPr>
          <w:rFonts w:ascii="Times New Roman" w:hAnsi="Times New Roman" w:cs="Times New Roman"/>
          <w:sz w:val="24"/>
          <w:szCs w:val="24"/>
          <w:lang w:val="en-GB"/>
        </w:rPr>
        <w:t>i</w:t>
      </w:r>
      <w:r w:rsidRPr="008B50F7">
        <w:rPr>
          <w:rFonts w:ascii="Times New Roman" w:hAnsi="Times New Roman" w:cs="Times New Roman"/>
          <w:sz w:val="24"/>
          <w:szCs w:val="24"/>
          <w:lang w:val="en-GB"/>
        </w:rPr>
        <w:t>nd of products exist. It is very inter</w:t>
      </w:r>
      <w:r w:rsidR="003E3E56">
        <w:rPr>
          <w:rFonts w:ascii="Times New Roman" w:hAnsi="Times New Roman" w:cs="Times New Roman"/>
          <w:sz w:val="24"/>
          <w:szCs w:val="24"/>
          <w:lang w:val="en-GB"/>
        </w:rPr>
        <w:t>e</w:t>
      </w:r>
      <w:r w:rsidRPr="008B50F7">
        <w:rPr>
          <w:rFonts w:ascii="Times New Roman" w:hAnsi="Times New Roman" w:cs="Times New Roman"/>
          <w:sz w:val="24"/>
          <w:szCs w:val="24"/>
          <w:lang w:val="en-GB"/>
        </w:rPr>
        <w:t>sting</w:t>
      </w:r>
    </w:p>
    <w:p w14:paraId="0C5E75EC"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Interviewee Fallon:</w:t>
      </w:r>
      <w:r w:rsidRPr="008B50F7">
        <w:rPr>
          <w:rFonts w:ascii="Times New Roman" w:hAnsi="Times New Roman" w:cs="Times New Roman"/>
          <w:sz w:val="24"/>
          <w:szCs w:val="24"/>
          <w:lang w:val="en-GB"/>
        </w:rPr>
        <w:t xml:space="preserve"> You can’t always you always need to look at your consumer and the consumer is number one but it is also important from your own strong points an</w:t>
      </w:r>
      <w:r w:rsidR="003E3E56">
        <w:rPr>
          <w:rFonts w:ascii="Times New Roman" w:hAnsi="Times New Roman" w:cs="Times New Roman"/>
          <w:sz w:val="24"/>
          <w:szCs w:val="24"/>
          <w:lang w:val="en-GB"/>
        </w:rPr>
        <w:t>d</w:t>
      </w:r>
      <w:r w:rsidRPr="008B50F7">
        <w:rPr>
          <w:rFonts w:ascii="Times New Roman" w:hAnsi="Times New Roman" w:cs="Times New Roman"/>
          <w:sz w:val="24"/>
          <w:szCs w:val="24"/>
          <w:lang w:val="en-GB"/>
        </w:rPr>
        <w:t xml:space="preserve"> what we have and can expand, instead of always developing new products</w:t>
      </w:r>
    </w:p>
    <w:p w14:paraId="0C5E75ED"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Interviewer Florieke:</w:t>
      </w:r>
      <w:r w:rsidRPr="008B50F7">
        <w:rPr>
          <w:rFonts w:ascii="Times New Roman" w:hAnsi="Times New Roman" w:cs="Times New Roman"/>
          <w:sz w:val="24"/>
          <w:szCs w:val="24"/>
          <w:lang w:val="en-GB"/>
        </w:rPr>
        <w:t xml:space="preserve"> And in the end you always look at the competitor or does this differ per country? </w:t>
      </w:r>
    </w:p>
    <w:p w14:paraId="0C5E75EE" w14:textId="77777777" w:rsidR="00F83985" w:rsidRPr="008B50F7" w:rsidRDefault="00F83985" w:rsidP="00F83985">
      <w:pPr>
        <w:spacing w:line="36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Interviewee Fallon:</w:t>
      </w:r>
      <w:r w:rsidRPr="008B50F7">
        <w:rPr>
          <w:rFonts w:ascii="Times New Roman" w:hAnsi="Times New Roman" w:cs="Times New Roman"/>
          <w:sz w:val="24"/>
          <w:szCs w:val="24"/>
          <w:lang w:val="en-GB"/>
        </w:rPr>
        <w:t xml:space="preserve"> No we definitely look at the competitor, but you shouldn’t forget that in a country as the UK the market share has such a size that the next biggest competitor on the market is positioned 60% lower. So there we keep an eye on the competition but it is less important. IF you look at France where we fight on a weekly basis with Amora for market share then you take the competitor more into account of course. </w:t>
      </w:r>
    </w:p>
    <w:p w14:paraId="0C5E75EF" w14:textId="77777777" w:rsidR="00F83985" w:rsidRPr="008B50F7" w:rsidRDefault="00F83985" w:rsidP="00F83985">
      <w:pPr>
        <w:rPr>
          <w:rFonts w:ascii="Times New Roman" w:hAnsi="Times New Roman" w:cs="Times New Roman"/>
          <w:sz w:val="24"/>
          <w:szCs w:val="24"/>
          <w:lang w:val="en-GB"/>
        </w:rPr>
      </w:pPr>
    </w:p>
    <w:p w14:paraId="0C5E75F0" w14:textId="77777777" w:rsidR="00F83985" w:rsidRPr="008B50F7" w:rsidRDefault="00F83985" w:rsidP="00F83985">
      <w:pPr>
        <w:ind w:firstLine="708"/>
        <w:rPr>
          <w:lang w:val="en-GB"/>
        </w:rPr>
      </w:pPr>
    </w:p>
    <w:p w14:paraId="0C5E75F1" w14:textId="77777777" w:rsidR="00F83985" w:rsidRPr="008B50F7" w:rsidRDefault="00F83985" w:rsidP="00F83985">
      <w:pPr>
        <w:ind w:firstLine="708"/>
        <w:rPr>
          <w:lang w:val="en-GB"/>
        </w:rPr>
      </w:pPr>
    </w:p>
    <w:p w14:paraId="0C5E75F2" w14:textId="77777777" w:rsidR="00F83985" w:rsidRPr="008B50F7" w:rsidRDefault="00F83985" w:rsidP="00F83985">
      <w:pPr>
        <w:ind w:firstLine="708"/>
        <w:rPr>
          <w:lang w:val="en-GB"/>
        </w:rPr>
      </w:pPr>
    </w:p>
    <w:p w14:paraId="0C5E75F3" w14:textId="77777777" w:rsidR="00F83985" w:rsidRPr="008B50F7" w:rsidRDefault="00F83985" w:rsidP="00F83985">
      <w:pPr>
        <w:ind w:firstLine="708"/>
        <w:rPr>
          <w:lang w:val="en-GB"/>
        </w:rPr>
      </w:pPr>
    </w:p>
    <w:p w14:paraId="0C5E75F4" w14:textId="77777777" w:rsidR="00F83985" w:rsidRPr="008B50F7" w:rsidRDefault="00F83985" w:rsidP="00F83985">
      <w:pPr>
        <w:ind w:firstLine="708"/>
        <w:rPr>
          <w:lang w:val="en-GB"/>
        </w:rPr>
      </w:pPr>
    </w:p>
    <w:p w14:paraId="0C5E75F5" w14:textId="77777777" w:rsidR="00F83985" w:rsidRPr="008B50F7" w:rsidRDefault="00F83985" w:rsidP="00F83985">
      <w:pPr>
        <w:ind w:firstLine="708"/>
        <w:rPr>
          <w:lang w:val="en-GB"/>
        </w:rPr>
      </w:pPr>
    </w:p>
    <w:p w14:paraId="0C5E75F6" w14:textId="77777777" w:rsidR="00F83985" w:rsidRPr="008B50F7" w:rsidRDefault="00F83985" w:rsidP="00F83985">
      <w:pPr>
        <w:ind w:firstLine="708"/>
        <w:rPr>
          <w:lang w:val="en-GB"/>
        </w:rPr>
      </w:pPr>
    </w:p>
    <w:p w14:paraId="0C5E75F7" w14:textId="77777777" w:rsidR="00F83985" w:rsidRPr="008B50F7" w:rsidRDefault="00F83985" w:rsidP="00F83985">
      <w:pPr>
        <w:ind w:firstLine="708"/>
        <w:rPr>
          <w:lang w:val="en-GB"/>
        </w:rPr>
      </w:pPr>
    </w:p>
    <w:p w14:paraId="0C5E75F8" w14:textId="77777777" w:rsidR="00F83985" w:rsidRPr="008B50F7" w:rsidRDefault="00F83985" w:rsidP="00F83985">
      <w:pPr>
        <w:ind w:firstLine="708"/>
        <w:rPr>
          <w:lang w:val="en-GB"/>
        </w:rPr>
      </w:pPr>
    </w:p>
    <w:p w14:paraId="0C5E75F9" w14:textId="77777777" w:rsidR="00F83985" w:rsidRDefault="00F83985" w:rsidP="00F83985">
      <w:pPr>
        <w:ind w:firstLine="708"/>
        <w:rPr>
          <w:lang w:val="en-GB"/>
        </w:rPr>
      </w:pPr>
    </w:p>
    <w:p w14:paraId="0C5E75FA" w14:textId="77777777" w:rsidR="009C0973" w:rsidRDefault="009C0973" w:rsidP="00F83985">
      <w:pPr>
        <w:ind w:firstLine="708"/>
        <w:rPr>
          <w:lang w:val="en-GB"/>
        </w:rPr>
      </w:pPr>
    </w:p>
    <w:p w14:paraId="0C5E75FB" w14:textId="77777777" w:rsidR="009C0973" w:rsidRDefault="009C0973" w:rsidP="00F83985">
      <w:pPr>
        <w:ind w:firstLine="708"/>
        <w:rPr>
          <w:lang w:val="en-GB"/>
        </w:rPr>
      </w:pPr>
    </w:p>
    <w:p w14:paraId="0C5E75FC" w14:textId="77777777" w:rsidR="009C0973" w:rsidRDefault="009C0973" w:rsidP="00F83985">
      <w:pPr>
        <w:ind w:firstLine="708"/>
        <w:rPr>
          <w:lang w:val="en-GB"/>
        </w:rPr>
      </w:pPr>
    </w:p>
    <w:p w14:paraId="0C5E75FD" w14:textId="77777777" w:rsidR="009C0973" w:rsidRDefault="009C0973" w:rsidP="00F83985">
      <w:pPr>
        <w:ind w:firstLine="708"/>
        <w:rPr>
          <w:lang w:val="en-GB"/>
        </w:rPr>
      </w:pPr>
    </w:p>
    <w:p w14:paraId="0C5E75FE" w14:textId="77777777" w:rsidR="009C0973" w:rsidRDefault="009C0973" w:rsidP="00F83985">
      <w:pPr>
        <w:ind w:firstLine="708"/>
        <w:rPr>
          <w:lang w:val="en-GB"/>
        </w:rPr>
      </w:pPr>
    </w:p>
    <w:p w14:paraId="0C5E75FF" w14:textId="77777777" w:rsidR="006E1B10" w:rsidRPr="006810B5" w:rsidRDefault="006E1B10" w:rsidP="006E1B10">
      <w:pPr>
        <w:pStyle w:val="Kop1"/>
        <w:rPr>
          <w:color w:val="auto"/>
        </w:rPr>
      </w:pPr>
      <w:bookmarkStart w:id="78" w:name="_Toc419702146"/>
      <w:r w:rsidRPr="006810B5">
        <w:rPr>
          <w:color w:val="auto"/>
        </w:rPr>
        <w:t>Appendix 6: Transcript interview with Annelies van Hierden</w:t>
      </w:r>
      <w:bookmarkEnd w:id="78"/>
    </w:p>
    <w:p w14:paraId="0C5E7600" w14:textId="77777777" w:rsidR="006E1B10" w:rsidRPr="006810B5" w:rsidRDefault="006E1B10" w:rsidP="00F83985">
      <w:pPr>
        <w:spacing w:line="240" w:lineRule="auto"/>
        <w:jc w:val="both"/>
        <w:rPr>
          <w:rFonts w:ascii="Times New Roman" w:hAnsi="Times New Roman" w:cs="Times New Roman"/>
          <w:b/>
          <w:sz w:val="24"/>
          <w:szCs w:val="24"/>
        </w:rPr>
      </w:pPr>
    </w:p>
    <w:p w14:paraId="0C5E7601" w14:textId="77777777" w:rsidR="00F83985" w:rsidRPr="006810B5" w:rsidRDefault="00F83985" w:rsidP="00F83985">
      <w:pPr>
        <w:spacing w:line="240" w:lineRule="auto"/>
        <w:jc w:val="both"/>
        <w:rPr>
          <w:rFonts w:ascii="Times New Roman" w:hAnsi="Times New Roman" w:cs="Times New Roman"/>
          <w:b/>
          <w:sz w:val="24"/>
          <w:szCs w:val="24"/>
        </w:rPr>
      </w:pPr>
      <w:r w:rsidRPr="006810B5">
        <w:rPr>
          <w:rFonts w:ascii="Times New Roman" w:hAnsi="Times New Roman" w:cs="Times New Roman"/>
          <w:b/>
          <w:sz w:val="24"/>
          <w:szCs w:val="24"/>
        </w:rPr>
        <w:t xml:space="preserve">Interviewer: </w:t>
      </w:r>
      <w:r w:rsidRPr="006810B5">
        <w:rPr>
          <w:rFonts w:ascii="Times New Roman" w:hAnsi="Times New Roman" w:cs="Times New Roman"/>
          <w:sz w:val="24"/>
          <w:szCs w:val="24"/>
        </w:rPr>
        <w:t>Florieke van der Laan</w:t>
      </w:r>
    </w:p>
    <w:p w14:paraId="0C5E7602" w14:textId="77777777" w:rsidR="00F83985" w:rsidRPr="008B50F7" w:rsidRDefault="00F83985" w:rsidP="00F83985">
      <w:pPr>
        <w:spacing w:line="240" w:lineRule="auto"/>
        <w:jc w:val="both"/>
        <w:rPr>
          <w:rFonts w:ascii="Times New Roman" w:hAnsi="Times New Roman" w:cs="Times New Roman"/>
          <w:sz w:val="24"/>
          <w:szCs w:val="24"/>
          <w:lang w:val="en-GB"/>
        </w:rPr>
      </w:pPr>
      <w:r w:rsidRPr="008B50F7">
        <w:rPr>
          <w:rFonts w:ascii="Times New Roman" w:hAnsi="Times New Roman" w:cs="Times New Roman"/>
          <w:b/>
          <w:sz w:val="24"/>
          <w:szCs w:val="24"/>
          <w:lang w:val="en-GB"/>
        </w:rPr>
        <w:t xml:space="preserve">Interviewee: </w:t>
      </w:r>
      <w:r w:rsidRPr="008B50F7">
        <w:rPr>
          <w:rFonts w:ascii="Times New Roman" w:hAnsi="Times New Roman" w:cs="Times New Roman"/>
          <w:sz w:val="24"/>
          <w:szCs w:val="24"/>
          <w:lang w:val="en-GB"/>
        </w:rPr>
        <w:t>Annelies van Hierden, Account manager retail at H.J. Heinz (former Brand Manager Heinz sauces)</w:t>
      </w:r>
    </w:p>
    <w:p w14:paraId="0C5E7603"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Interviewer Florieke:</w:t>
      </w:r>
      <w:r w:rsidRPr="008B50F7">
        <w:rPr>
          <w:rFonts w:ascii="Times New Roman" w:hAnsi="Times New Roman" w:cs="Times New Roman"/>
          <w:sz w:val="24"/>
          <w:lang w:val="en-GB"/>
        </w:rPr>
        <w:t xml:space="preserve"> I sat down with Charlot and heard more about the SKU-process but that was more concerned with Europe but I am now interested what the Dutch approach is. So I was wondering if market research takes place in the Netherlands and what the influence is of the Dutch consumer on the portfolio and the development of the HTK portfolio in the Netherlands.</w:t>
      </w:r>
    </w:p>
    <w:p w14:paraId="0C5E7604"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Interviewee Annelies:</w:t>
      </w:r>
      <w:r w:rsidRPr="008B50F7">
        <w:rPr>
          <w:rFonts w:ascii="Times New Roman" w:hAnsi="Times New Roman" w:cs="Times New Roman"/>
          <w:sz w:val="24"/>
          <w:lang w:val="en-GB"/>
        </w:rPr>
        <w:t xml:space="preserve"> Ok, ask away.</w:t>
      </w:r>
    </w:p>
    <w:p w14:paraId="0C5E7605"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Interviewer Florieke:</w:t>
      </w:r>
      <w:r w:rsidRPr="008B50F7">
        <w:rPr>
          <w:rFonts w:ascii="Times New Roman" w:hAnsi="Times New Roman" w:cs="Times New Roman"/>
          <w:sz w:val="24"/>
          <w:lang w:val="en-GB"/>
        </w:rPr>
        <w:t xml:space="preserve"> Well my first question is, market research takes place continuously but is it also organized on a local level, here in the Netherlands? </w:t>
      </w:r>
    </w:p>
    <w:p w14:paraId="0C5E7606"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Interviewee Annelies:</w:t>
      </w:r>
      <w:r w:rsidRPr="008B50F7">
        <w:rPr>
          <w:rFonts w:ascii="Times New Roman" w:hAnsi="Times New Roman" w:cs="Times New Roman"/>
          <w:sz w:val="24"/>
          <w:lang w:val="en-GB"/>
        </w:rPr>
        <w:t xml:space="preserve"> No, not anymore. We used to have market research in the past and I’ve always had my own research department and it is of course very important to continuously have research, but after the reorganization the entire research department has moved to Europe which has been a huge loss for the local market as it is important to get a sense of what is going on in the market with the use of research, to check. We also used to have extensive research to get a first feeling we had a consumer panel, (food enzo) where we could plant our first thoughts on that platform. About a hundred people where connected to this panel and they gave us feedback on our ideas. So that was basically our first filter that we could execute. And after that we would enter a research plan or project. But now it is all organized on a European level. And slowly the teamwork is improving and that they will perform researched for us as well. </w:t>
      </w:r>
    </w:p>
    <w:p w14:paraId="0C5E7607"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Interviewer Florieke:</w:t>
      </w:r>
      <w:r w:rsidRPr="008B50F7">
        <w:rPr>
          <w:rFonts w:ascii="Times New Roman" w:hAnsi="Times New Roman" w:cs="Times New Roman"/>
          <w:sz w:val="24"/>
          <w:lang w:val="en-GB"/>
        </w:rPr>
        <w:t xml:space="preserve"> And these researches where mainly at the start of a new product or also if the products were already in store that you would organize certain tests regarding the quality or user friendliness?</w:t>
      </w:r>
    </w:p>
    <w:p w14:paraId="0C5E7608"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Interviewee Annelies:</w:t>
      </w:r>
      <w:r w:rsidRPr="008B50F7">
        <w:rPr>
          <w:rFonts w:ascii="Times New Roman" w:hAnsi="Times New Roman" w:cs="Times New Roman"/>
          <w:sz w:val="24"/>
          <w:lang w:val="en-GB"/>
        </w:rPr>
        <w:t xml:space="preserve"> In particular in the beginning, you have an idea and you want to test if there is a problem and if the concept will solve this problem. But if the product was already available then we rarely performed research, only if we wanted to create a variant of the existing product but not products that perform well, thus if there is no reason to perform research, then we won’t examine it. However, if the demand suddenly drops without any reason then research is desirable. </w:t>
      </w:r>
    </w:p>
    <w:p w14:paraId="0C5E7609"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Interviewer Florieke</w:t>
      </w:r>
      <w:r w:rsidRPr="008B50F7">
        <w:rPr>
          <w:rFonts w:ascii="Times New Roman" w:hAnsi="Times New Roman" w:cs="Times New Roman"/>
          <w:sz w:val="24"/>
          <w:lang w:val="en-GB"/>
        </w:rPr>
        <w:t xml:space="preserve">: I’ve held a survey that was concerned with finding out what the favourite HTK product format </w:t>
      </w:r>
      <w:r w:rsidR="00E70542" w:rsidRPr="008B50F7">
        <w:rPr>
          <w:rFonts w:ascii="Times New Roman" w:hAnsi="Times New Roman" w:cs="Times New Roman"/>
          <w:sz w:val="24"/>
          <w:lang w:val="en-GB"/>
        </w:rPr>
        <w:t>was of</w:t>
      </w:r>
      <w:r w:rsidRPr="008B50F7">
        <w:rPr>
          <w:rFonts w:ascii="Times New Roman" w:hAnsi="Times New Roman" w:cs="Times New Roman"/>
          <w:sz w:val="24"/>
          <w:lang w:val="en-GB"/>
        </w:rPr>
        <w:t xml:space="preserve"> the Dutch consumer and based on what. And a strong relation was shown between the purchase frequency and the reason for preference. But based on what kind of elements or types of consumer behaviour are the tests performed?</w:t>
      </w:r>
    </w:p>
    <w:p w14:paraId="0C5E760A"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Interviewee Annelies:</w:t>
      </w:r>
      <w:r w:rsidRPr="008B50F7">
        <w:rPr>
          <w:rFonts w:ascii="Times New Roman" w:hAnsi="Times New Roman" w:cs="Times New Roman"/>
          <w:sz w:val="24"/>
          <w:lang w:val="en-GB"/>
        </w:rPr>
        <w:t xml:space="preserve"> Eventually, you will be judged on the potential, how many people are interested and are prepared to purchase. That is also your last question, would you buy this product? And at what price level? Then you have two axes, would you buy this? Yes, and at what price level? And at which price level will I have the highest number of buyers? So the optimal price level is decisive in the end. </w:t>
      </w:r>
    </w:p>
    <w:p w14:paraId="0C5E760B"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Interviewer Florieke:</w:t>
      </w:r>
      <w:r w:rsidRPr="008B50F7">
        <w:rPr>
          <w:rFonts w:ascii="Times New Roman" w:hAnsi="Times New Roman" w:cs="Times New Roman"/>
          <w:sz w:val="24"/>
          <w:lang w:val="en-GB"/>
        </w:rPr>
        <w:t xml:space="preserve"> So you have to explore which price is best for the consumer? Which price meets the price that the consumer is prepared to pay?</w:t>
      </w:r>
    </w:p>
    <w:p w14:paraId="0C5E760C"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IntervieweeAnnelies:</w:t>
      </w:r>
      <w:r w:rsidRPr="008B50F7">
        <w:rPr>
          <w:rFonts w:ascii="Times New Roman" w:hAnsi="Times New Roman" w:cs="Times New Roman"/>
          <w:sz w:val="24"/>
          <w:lang w:val="en-GB"/>
        </w:rPr>
        <w:t xml:space="preserve"> Yes,  but that is of course at the end. As you begin with a concept, and you create 20 – 30 concepts in the concept lab/research.  And then you don’t consider price yet but you first check will my product solve an existing problem or not? If yes, will the consumer understand the concept and do they need it? That is phase one, in the end a couple concepts will come out of this phase e.g. 5 concepts that are recommended. Then you continue to develop these concepts  and start working with taste and the technical aspect/people. And then a price test will be performed. </w:t>
      </w:r>
    </w:p>
    <w:p w14:paraId="0C5E760D"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Interviewer Florieke:</w:t>
      </w:r>
      <w:r w:rsidRPr="008B50F7">
        <w:rPr>
          <w:rFonts w:ascii="Times New Roman" w:hAnsi="Times New Roman" w:cs="Times New Roman"/>
          <w:sz w:val="24"/>
          <w:lang w:val="en-GB"/>
        </w:rPr>
        <w:t xml:space="preserve"> So how big is the influence of the preference and the opinion of the consumer, in the concept phase? And in the end if the products are sold, how big is the influence of the consumer behaviour then? </w:t>
      </w:r>
    </w:p>
    <w:p w14:paraId="0C5E760E"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Interviewee Annelies:</w:t>
      </w:r>
      <w:r w:rsidRPr="008B50F7">
        <w:rPr>
          <w:rFonts w:ascii="Times New Roman" w:hAnsi="Times New Roman" w:cs="Times New Roman"/>
          <w:sz w:val="24"/>
          <w:lang w:val="en-GB"/>
        </w:rPr>
        <w:t xml:space="preserve"> Well it’s really simple, if people don’t buy the product then you haven’t done your research well and then the product will be taken out of </w:t>
      </w:r>
      <w:r w:rsidR="00E70542" w:rsidRPr="008B50F7">
        <w:rPr>
          <w:rFonts w:ascii="Times New Roman" w:hAnsi="Times New Roman" w:cs="Times New Roman"/>
          <w:sz w:val="24"/>
          <w:lang w:val="en-GB"/>
        </w:rPr>
        <w:t>the</w:t>
      </w:r>
      <w:r w:rsidRPr="008B50F7">
        <w:rPr>
          <w:rFonts w:ascii="Times New Roman" w:hAnsi="Times New Roman" w:cs="Times New Roman"/>
          <w:sz w:val="24"/>
          <w:lang w:val="en-GB"/>
        </w:rPr>
        <w:t xml:space="preserve"> store. We mainly look </w:t>
      </w:r>
      <w:r w:rsidR="00C364DD" w:rsidRPr="008B50F7">
        <w:rPr>
          <w:rFonts w:ascii="Times New Roman" w:hAnsi="Times New Roman" w:cs="Times New Roman"/>
          <w:sz w:val="24"/>
          <w:lang w:val="en-GB"/>
        </w:rPr>
        <w:t xml:space="preserve">at </w:t>
      </w:r>
      <w:r w:rsidR="00C364DD">
        <w:rPr>
          <w:rFonts w:ascii="Times New Roman" w:hAnsi="Times New Roman" w:cs="Times New Roman"/>
          <w:sz w:val="24"/>
          <w:lang w:val="en-GB"/>
        </w:rPr>
        <w:t>t</w:t>
      </w:r>
      <w:r w:rsidR="00C364DD" w:rsidRPr="008B50F7">
        <w:rPr>
          <w:rFonts w:ascii="Times New Roman" w:hAnsi="Times New Roman" w:cs="Times New Roman"/>
          <w:sz w:val="24"/>
          <w:lang w:val="en-GB"/>
        </w:rPr>
        <w:t>he</w:t>
      </w:r>
      <w:r w:rsidRPr="008B50F7">
        <w:rPr>
          <w:rFonts w:ascii="Times New Roman" w:hAnsi="Times New Roman" w:cs="Times New Roman"/>
          <w:sz w:val="24"/>
          <w:lang w:val="en-GB"/>
        </w:rPr>
        <w:t xml:space="preserve"> rotation, how many times per week per store is the product sold and if that is very low when looking at the category and you perform </w:t>
      </w:r>
      <w:r w:rsidR="00C364DD" w:rsidRPr="008B50F7">
        <w:rPr>
          <w:rFonts w:ascii="Times New Roman" w:hAnsi="Times New Roman" w:cs="Times New Roman"/>
          <w:sz w:val="24"/>
          <w:lang w:val="en-GB"/>
        </w:rPr>
        <w:t>badly</w:t>
      </w:r>
      <w:r w:rsidRPr="008B50F7">
        <w:rPr>
          <w:rFonts w:ascii="Times New Roman" w:hAnsi="Times New Roman" w:cs="Times New Roman"/>
          <w:sz w:val="24"/>
          <w:lang w:val="en-GB"/>
        </w:rPr>
        <w:t xml:space="preserve"> then you’re doing something wrong. Then there are two options either you take the product from the shelf or you try to find out what is going on. Or it might be a strategic choice to keep the product in your portfolio as the product might become important for the long term. </w:t>
      </w:r>
    </w:p>
    <w:p w14:paraId="0C5E760F"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Interviewer Florieke:</w:t>
      </w:r>
      <w:r w:rsidRPr="008B50F7">
        <w:rPr>
          <w:rFonts w:ascii="Times New Roman" w:hAnsi="Times New Roman" w:cs="Times New Roman"/>
          <w:sz w:val="24"/>
          <w:lang w:val="en-GB"/>
        </w:rPr>
        <w:t xml:space="preserve"> And based on what are these decisions made?</w:t>
      </w:r>
    </w:p>
    <w:p w14:paraId="0C5E7610"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Interviewee Annelies:</w:t>
      </w:r>
      <w:r w:rsidRPr="008B50F7">
        <w:rPr>
          <w:rFonts w:ascii="Times New Roman" w:hAnsi="Times New Roman" w:cs="Times New Roman"/>
          <w:sz w:val="24"/>
          <w:lang w:val="en-GB"/>
        </w:rPr>
        <w:t xml:space="preserve"> Based on your strategy. If you want to play a role in soups with Heinz and you now have an SKU but you know that you are developing a great concept revolving around soups, then it is a strategic choice to keep the soups to maintain your shelf space. Thus you are going to try not to get remediated because you know that a new product is coming. </w:t>
      </w:r>
    </w:p>
    <w:p w14:paraId="0C5E7611"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Interviewer Florieke:</w:t>
      </w:r>
      <w:r w:rsidRPr="008B50F7">
        <w:rPr>
          <w:rFonts w:ascii="Times New Roman" w:hAnsi="Times New Roman" w:cs="Times New Roman"/>
          <w:sz w:val="24"/>
          <w:lang w:val="en-GB"/>
        </w:rPr>
        <w:t xml:space="preserve"> And what are certain things to improve sales? Are these promotions or are you going to combine products or is it extra advertorials or facebook campaigns?</w:t>
      </w:r>
    </w:p>
    <w:p w14:paraId="0C5E7612"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Interviewee Annelies</w:t>
      </w:r>
      <w:r w:rsidRPr="008B50F7">
        <w:rPr>
          <w:rFonts w:ascii="Times New Roman" w:hAnsi="Times New Roman" w:cs="Times New Roman"/>
          <w:sz w:val="24"/>
          <w:lang w:val="en-GB"/>
        </w:rPr>
        <w:t xml:space="preserve">:  It depends on the problem, with curry gewurz for example, a new product since 1,5 years, there is an awareness problem. People don’t know that we sell curry and secondly, they are attached to their current curry flavor, in this case, Hela. Firstly, we need to announce that Heinz sells curry and secondly, we need to let them taste that we are the best because we have a better recipe. Then we advertised only but also in printed media and shopper pages of the Libelle and Margriet, and you let people try the product. Last week we had a demonstration at the Jumbo to let people taste that it is a good curry. But also with ‘free’ actions, with a neck sleeve on the bottle that says, try it which will lower the threshold for people to try the product. </w:t>
      </w:r>
    </w:p>
    <w:p w14:paraId="0C5E7613"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Interviewer Florieke:</w:t>
      </w:r>
      <w:r w:rsidRPr="008B50F7">
        <w:rPr>
          <w:rFonts w:ascii="Times New Roman" w:hAnsi="Times New Roman" w:cs="Times New Roman"/>
          <w:sz w:val="24"/>
          <w:lang w:val="en-GB"/>
        </w:rPr>
        <w:t xml:space="preserve"> If in the end it is clear that the product won’t be success,  will there be a communication plan if the product is delisted in the end? </w:t>
      </w:r>
    </w:p>
    <w:p w14:paraId="0C5E7614"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Interviewee Annelies:</w:t>
      </w:r>
      <w:r w:rsidRPr="008B50F7">
        <w:rPr>
          <w:rFonts w:ascii="Times New Roman" w:hAnsi="Times New Roman" w:cs="Times New Roman"/>
          <w:sz w:val="24"/>
          <w:lang w:val="en-GB"/>
        </w:rPr>
        <w:t xml:space="preserve"> Nee, there is no communication. If it doesn’t work you need to ease the pain as quickly as possible and take the product from the shelves. However, consumer behaviour is most difficult to influence, that is no 10month plan, it takes very long before you can adapt consumer behaviour. And most certainly in the case of the curry product where people have been using the same product for many years. It will take a long time to prove yourself. So you shouldn’t do it to fast as your investments will be useless. If you really believe that it fits in your strategy and plan, and you want to become with this product then you will need to give full support for 2 to 4 years. Or if it doesn’t fit into your plan, quickly take it from the shelves and don’t talk about it anymore. </w:t>
      </w:r>
    </w:p>
    <w:p w14:paraId="0C5E7615"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Interviewer Florieke:</w:t>
      </w:r>
      <w:r w:rsidRPr="008B50F7">
        <w:rPr>
          <w:rFonts w:ascii="Times New Roman" w:hAnsi="Times New Roman" w:cs="Times New Roman"/>
          <w:sz w:val="24"/>
          <w:lang w:val="en-GB"/>
        </w:rPr>
        <w:t xml:space="preserve"> and how does the communication with the retailer go?</w:t>
      </w:r>
    </w:p>
    <w:p w14:paraId="0C5E7616"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Interviewee Annelies:</w:t>
      </w:r>
      <w:r w:rsidRPr="008B50F7">
        <w:rPr>
          <w:rFonts w:ascii="Times New Roman" w:hAnsi="Times New Roman" w:cs="Times New Roman"/>
          <w:sz w:val="24"/>
          <w:lang w:val="en-GB"/>
        </w:rPr>
        <w:t xml:space="preserve"> The retailer already says the curry is not going well, we will remediate it if you don’t do anything about it. Thus if we say that the product needs to be remediated then the retailer will definitely agree. </w:t>
      </w:r>
    </w:p>
    <w:p w14:paraId="0C5E7617"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Interviewer Florieke:</w:t>
      </w:r>
      <w:r w:rsidRPr="008B50F7">
        <w:rPr>
          <w:rFonts w:ascii="Times New Roman" w:hAnsi="Times New Roman" w:cs="Times New Roman"/>
          <w:sz w:val="24"/>
          <w:lang w:val="en-GB"/>
        </w:rPr>
        <w:t xml:space="preserve"> What are the risks of making changes to HTK and the portfolio? I believe the tube is going to be delisted? So what are the specific changes and risks that you take into account?</w:t>
      </w:r>
    </w:p>
    <w:p w14:paraId="0C5E7618"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Interviewee Annelies:</w:t>
      </w:r>
      <w:r w:rsidRPr="008B50F7">
        <w:rPr>
          <w:rFonts w:ascii="Times New Roman" w:hAnsi="Times New Roman" w:cs="Times New Roman"/>
          <w:sz w:val="24"/>
          <w:lang w:val="en-GB"/>
        </w:rPr>
        <w:t xml:space="preserve"> In the case of the tube there is a big risk as the packaging attracts a specific and exclusive type/group of buyers, certain buyer profiles. So if we delist a 600ml TD then you will see that if </w:t>
      </w:r>
      <w:r w:rsidR="00E70542" w:rsidRPr="008B50F7">
        <w:rPr>
          <w:rFonts w:ascii="Times New Roman" w:hAnsi="Times New Roman" w:cs="Times New Roman"/>
          <w:sz w:val="24"/>
          <w:lang w:val="en-GB"/>
        </w:rPr>
        <w:t>this product</w:t>
      </w:r>
      <w:r w:rsidRPr="008B50F7">
        <w:rPr>
          <w:rFonts w:ascii="Times New Roman" w:hAnsi="Times New Roman" w:cs="Times New Roman"/>
          <w:sz w:val="24"/>
          <w:lang w:val="en-GB"/>
        </w:rPr>
        <w:t xml:space="preserve"> is out of stock, the buyer will switch to 400 or 300ml and then the consumer will be very loyal to the brand. But because the tube has such a different product format, many people will not switch to a different HTK, but they will switch to a different tube of a different brand. So that is why you really need to look at your buyer profiles if delist something, who are these people and can we expect them to go back to the brand if we delist the product. </w:t>
      </w:r>
    </w:p>
    <w:p w14:paraId="0C5E7619"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Interviewer Florieke:</w:t>
      </w:r>
      <w:r w:rsidRPr="008B50F7">
        <w:rPr>
          <w:rFonts w:ascii="Times New Roman" w:hAnsi="Times New Roman" w:cs="Times New Roman"/>
          <w:sz w:val="24"/>
          <w:lang w:val="en-GB"/>
        </w:rPr>
        <w:t xml:space="preserve"> And these buyer profiles are based on data of Nielsen or is this internal research? </w:t>
      </w:r>
    </w:p>
    <w:p w14:paraId="0C5E761A" w14:textId="77777777" w:rsidR="00F83985" w:rsidRPr="008B50F7" w:rsidRDefault="00F83985" w:rsidP="00F83985">
      <w:pPr>
        <w:spacing w:line="360" w:lineRule="auto"/>
        <w:jc w:val="both"/>
        <w:rPr>
          <w:rFonts w:ascii="Times New Roman" w:hAnsi="Times New Roman" w:cs="Times New Roman"/>
          <w:sz w:val="24"/>
          <w:lang w:val="en-GB"/>
        </w:rPr>
      </w:pPr>
      <w:r w:rsidRPr="008B50F7">
        <w:rPr>
          <w:rFonts w:ascii="Times New Roman" w:hAnsi="Times New Roman" w:cs="Times New Roman"/>
          <w:b/>
          <w:sz w:val="24"/>
          <w:lang w:val="en-GB"/>
        </w:rPr>
        <w:t xml:space="preserve">Interviewee Annelies: </w:t>
      </w:r>
      <w:r w:rsidRPr="008B50F7">
        <w:rPr>
          <w:rFonts w:ascii="Times New Roman" w:hAnsi="Times New Roman" w:cs="Times New Roman"/>
          <w:sz w:val="24"/>
          <w:lang w:val="en-GB"/>
        </w:rPr>
        <w:t xml:space="preserve">No these are GFK data. </w:t>
      </w:r>
    </w:p>
    <w:p w14:paraId="0C5E761B" w14:textId="77777777" w:rsidR="00F83985" w:rsidRPr="008B50F7" w:rsidRDefault="00F83985" w:rsidP="00F83985">
      <w:pPr>
        <w:rPr>
          <w:lang w:val="en-GB"/>
        </w:rPr>
      </w:pPr>
    </w:p>
    <w:p w14:paraId="0C5E761C" w14:textId="77777777" w:rsidR="00F83985" w:rsidRPr="00F83985" w:rsidRDefault="00F83985" w:rsidP="00F83985">
      <w:pPr>
        <w:rPr>
          <w:lang w:val="en-US"/>
        </w:rPr>
      </w:pPr>
    </w:p>
    <w:p w14:paraId="0C5E761D" w14:textId="77777777" w:rsidR="00F83985" w:rsidRPr="00F83985" w:rsidRDefault="00F83985" w:rsidP="00F83985">
      <w:pPr>
        <w:ind w:firstLine="708"/>
        <w:rPr>
          <w:lang w:val="en-US"/>
        </w:rPr>
      </w:pPr>
    </w:p>
    <w:p w14:paraId="0C5E761E" w14:textId="77777777" w:rsidR="00F83985" w:rsidRPr="00F83985" w:rsidRDefault="00F83985" w:rsidP="00F83985">
      <w:pPr>
        <w:rPr>
          <w:lang w:val="en-US"/>
        </w:rPr>
      </w:pPr>
    </w:p>
    <w:p w14:paraId="0C5E761F" w14:textId="77777777" w:rsidR="00F83985" w:rsidRPr="00F83985" w:rsidRDefault="00F83985" w:rsidP="00F83985">
      <w:pPr>
        <w:rPr>
          <w:lang w:val="en-US"/>
        </w:rPr>
      </w:pPr>
    </w:p>
    <w:p w14:paraId="0C5E7620" w14:textId="77777777" w:rsidR="00F83985" w:rsidRPr="00F83985" w:rsidRDefault="00F83985" w:rsidP="00F83985">
      <w:pPr>
        <w:rPr>
          <w:lang w:val="en-US"/>
        </w:rPr>
      </w:pPr>
    </w:p>
    <w:p w14:paraId="0C5E7621" w14:textId="77777777" w:rsidR="00F83985" w:rsidRPr="00F83985" w:rsidRDefault="00F83985" w:rsidP="00F83985">
      <w:pPr>
        <w:rPr>
          <w:lang w:val="en-US"/>
        </w:rPr>
      </w:pPr>
    </w:p>
    <w:p w14:paraId="0C5E7622" w14:textId="77777777" w:rsidR="00F83985" w:rsidRPr="00F83985" w:rsidRDefault="00F83985" w:rsidP="00F83985">
      <w:pPr>
        <w:rPr>
          <w:lang w:val="en-US"/>
        </w:rPr>
      </w:pPr>
    </w:p>
    <w:p w14:paraId="0C5E7623" w14:textId="77777777" w:rsidR="00F83985" w:rsidRPr="00F83985" w:rsidRDefault="00F83985" w:rsidP="00F83985">
      <w:pPr>
        <w:rPr>
          <w:lang w:val="en-US"/>
        </w:rPr>
      </w:pPr>
    </w:p>
    <w:p w14:paraId="0C5E7624" w14:textId="77777777" w:rsidR="00F83985" w:rsidRPr="00F83985" w:rsidRDefault="00F83985" w:rsidP="00F83985">
      <w:pPr>
        <w:rPr>
          <w:lang w:val="en-US"/>
        </w:rPr>
      </w:pPr>
    </w:p>
    <w:p w14:paraId="0C5E7625" w14:textId="77777777" w:rsidR="00415059" w:rsidRPr="00F83985" w:rsidRDefault="00415059" w:rsidP="00F83985">
      <w:pPr>
        <w:rPr>
          <w:lang w:val="en-US"/>
        </w:rPr>
      </w:pPr>
    </w:p>
    <w:sectPr w:rsidR="00415059" w:rsidRPr="00F83985" w:rsidSect="0087690F">
      <w:headerReference w:type="even" r:id="rId54"/>
      <w:headerReference w:type="default" r:id="rId55"/>
      <w:footerReference w:type="even" r:id="rId56"/>
      <w:footerReference w:type="default" r:id="rId57"/>
      <w:headerReference w:type="first" r:id="rId58"/>
      <w:footerReference w:type="first" r:id="rId5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E7670" w14:textId="77777777" w:rsidR="006114CF" w:rsidRDefault="006114CF" w:rsidP="006D4337">
      <w:pPr>
        <w:spacing w:after="0" w:line="240" w:lineRule="auto"/>
      </w:pPr>
      <w:r>
        <w:separator/>
      </w:r>
    </w:p>
  </w:endnote>
  <w:endnote w:type="continuationSeparator" w:id="0">
    <w:p w14:paraId="0C5E7671" w14:textId="77777777" w:rsidR="006114CF" w:rsidRDefault="006114CF" w:rsidP="006D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7674" w14:textId="77777777" w:rsidR="00AD06D7" w:rsidRDefault="00AD06D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015054"/>
      <w:docPartObj>
        <w:docPartGallery w:val="Page Numbers (Bottom of Page)"/>
        <w:docPartUnique/>
      </w:docPartObj>
    </w:sdtPr>
    <w:sdtEndPr/>
    <w:sdtContent>
      <w:p w14:paraId="0C5E7675" w14:textId="77777777" w:rsidR="006114CF" w:rsidRDefault="00BC4263">
        <w:pPr>
          <w:pStyle w:val="Voettekst"/>
          <w:jc w:val="right"/>
        </w:pPr>
        <w:r>
          <w:fldChar w:fldCharType="begin"/>
        </w:r>
        <w:r>
          <w:instrText xml:space="preserve"> PAGE   \* MERGEFORMAT </w:instrText>
        </w:r>
        <w:r>
          <w:fldChar w:fldCharType="separate"/>
        </w:r>
        <w:r>
          <w:rPr>
            <w:noProof/>
          </w:rPr>
          <w:t>4</w:t>
        </w:r>
        <w:r>
          <w:rPr>
            <w:noProof/>
          </w:rPr>
          <w:fldChar w:fldCharType="end"/>
        </w:r>
      </w:p>
    </w:sdtContent>
  </w:sdt>
  <w:p w14:paraId="0C5E7676" w14:textId="77777777" w:rsidR="006114CF" w:rsidRPr="006D4337" w:rsidRDefault="006114CF" w:rsidP="006D4337">
    <w:pPr>
      <w:pStyle w:val="Voettekst"/>
      <w:jc w:val="center"/>
      <w:rPr>
        <w:i/>
      </w:rPr>
    </w:pPr>
    <w:r>
      <w:rPr>
        <w:i/>
      </w:rPr>
      <w:t>Graduation Thesis – Florieke van der Laan 1609258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7678" w14:textId="77777777" w:rsidR="00AD06D7" w:rsidRDefault="00AD06D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E766E" w14:textId="77777777" w:rsidR="006114CF" w:rsidRDefault="006114CF" w:rsidP="006D4337">
      <w:pPr>
        <w:spacing w:after="0" w:line="240" w:lineRule="auto"/>
      </w:pPr>
      <w:r>
        <w:separator/>
      </w:r>
    </w:p>
  </w:footnote>
  <w:footnote w:type="continuationSeparator" w:id="0">
    <w:p w14:paraId="0C5E766F" w14:textId="77777777" w:rsidR="006114CF" w:rsidRDefault="006114CF" w:rsidP="006D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7672" w14:textId="77777777" w:rsidR="00AD06D7" w:rsidRDefault="00AD06D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7673" w14:textId="77777777" w:rsidR="00AD06D7" w:rsidRDefault="00AD06D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7677" w14:textId="77777777" w:rsidR="00AD06D7" w:rsidRDefault="00AD06D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411A"/>
    <w:multiLevelType w:val="hybridMultilevel"/>
    <w:tmpl w:val="9808110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B8788A"/>
    <w:multiLevelType w:val="hybridMultilevel"/>
    <w:tmpl w:val="E4F408C4"/>
    <w:lvl w:ilvl="0" w:tplc="D846B7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B43D81"/>
    <w:multiLevelType w:val="hybridMultilevel"/>
    <w:tmpl w:val="5A0C1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0A4D23"/>
    <w:multiLevelType w:val="hybridMultilevel"/>
    <w:tmpl w:val="D60AE94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BF3813"/>
    <w:multiLevelType w:val="hybridMultilevel"/>
    <w:tmpl w:val="E1BA371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D61A12"/>
    <w:multiLevelType w:val="hybridMultilevel"/>
    <w:tmpl w:val="85DCCB6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6C24C1"/>
    <w:multiLevelType w:val="hybridMultilevel"/>
    <w:tmpl w:val="834EA8D8"/>
    <w:lvl w:ilvl="0" w:tplc="F4284882">
      <w:start w:val="14"/>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E734F00"/>
    <w:multiLevelType w:val="hybridMultilevel"/>
    <w:tmpl w:val="D5CEC17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1FF52912"/>
    <w:multiLevelType w:val="hybridMultilevel"/>
    <w:tmpl w:val="BD34F016"/>
    <w:lvl w:ilvl="0" w:tplc="22E62C5A">
      <w:numFmt w:val="bullet"/>
      <w:lvlText w:val="-"/>
      <w:lvlJc w:val="left"/>
      <w:pPr>
        <w:ind w:left="360" w:hanging="360"/>
      </w:pPr>
      <w:rPr>
        <w:rFonts w:ascii="Calibri" w:eastAsiaTheme="minorEastAsia" w:hAnsi="Calibri" w:cs="Times New Roman"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21364DB"/>
    <w:multiLevelType w:val="hybridMultilevel"/>
    <w:tmpl w:val="C396F974"/>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AB2028"/>
    <w:multiLevelType w:val="hybridMultilevel"/>
    <w:tmpl w:val="BD863266"/>
    <w:lvl w:ilvl="0" w:tplc="04130009">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22B24971"/>
    <w:multiLevelType w:val="multilevel"/>
    <w:tmpl w:val="6E9CB9AE"/>
    <w:lvl w:ilvl="0">
      <w:start w:val="1"/>
      <w:numFmt w:val="decimal"/>
      <w:lvlText w:val="%1."/>
      <w:lvlJc w:val="left"/>
      <w:pPr>
        <w:ind w:left="720" w:hanging="360"/>
      </w:pPr>
    </w:lvl>
    <w:lvl w:ilvl="1">
      <w:start w:val="2"/>
      <w:numFmt w:val="decimal"/>
      <w:isLgl/>
      <w:lvlText w:val="%1.%2"/>
      <w:lvlJc w:val="left"/>
      <w:pPr>
        <w:ind w:left="1065" w:hanging="705"/>
      </w:pPr>
      <w:rPr>
        <w:rFonts w:hint="default"/>
        <w:color w:val="auto"/>
      </w:rPr>
    </w:lvl>
    <w:lvl w:ilvl="2">
      <w:start w:val="1"/>
      <w:numFmt w:val="decimal"/>
      <w:isLgl/>
      <w:lvlText w:val="%1.%2.%3"/>
      <w:lvlJc w:val="left"/>
      <w:pPr>
        <w:ind w:left="1065" w:hanging="705"/>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440" w:hanging="108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2">
    <w:nsid w:val="22E56FB9"/>
    <w:multiLevelType w:val="hybridMultilevel"/>
    <w:tmpl w:val="CA9E9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30B27D6"/>
    <w:multiLevelType w:val="hybridMultilevel"/>
    <w:tmpl w:val="FE66393E"/>
    <w:lvl w:ilvl="0" w:tplc="22E62C5A">
      <w:numFmt w:val="bullet"/>
      <w:lvlText w:val="-"/>
      <w:lvlJc w:val="left"/>
      <w:pPr>
        <w:ind w:left="360" w:hanging="360"/>
      </w:pPr>
      <w:rPr>
        <w:rFonts w:ascii="Calibri" w:eastAsiaTheme="minorEastAsia" w:hAnsi="Calibri"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6B537F2"/>
    <w:multiLevelType w:val="hybridMultilevel"/>
    <w:tmpl w:val="E6807D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26EF54CC"/>
    <w:multiLevelType w:val="hybridMultilevel"/>
    <w:tmpl w:val="E11474E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7C0201A"/>
    <w:multiLevelType w:val="hybridMultilevel"/>
    <w:tmpl w:val="B68EF870"/>
    <w:lvl w:ilvl="0" w:tplc="7F7C59B4">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93B642E"/>
    <w:multiLevelType w:val="hybridMultilevel"/>
    <w:tmpl w:val="111A6F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9671F5D"/>
    <w:multiLevelType w:val="hybridMultilevel"/>
    <w:tmpl w:val="2C762166"/>
    <w:lvl w:ilvl="0" w:tplc="04130009">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D29436A"/>
    <w:multiLevelType w:val="hybridMultilevel"/>
    <w:tmpl w:val="DB68A49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DD2031F"/>
    <w:multiLevelType w:val="hybridMultilevel"/>
    <w:tmpl w:val="C0DC538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ED02EB6"/>
    <w:multiLevelType w:val="hybridMultilevel"/>
    <w:tmpl w:val="949A5E6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348F0A3F"/>
    <w:multiLevelType w:val="hybridMultilevel"/>
    <w:tmpl w:val="9AB241E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34BC46A1"/>
    <w:multiLevelType w:val="hybridMultilevel"/>
    <w:tmpl w:val="FF24D20C"/>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5472C7E"/>
    <w:multiLevelType w:val="hybridMultilevel"/>
    <w:tmpl w:val="4E02F75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6EB11AC"/>
    <w:multiLevelType w:val="hybridMultilevel"/>
    <w:tmpl w:val="6AEEC76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AE92CF6"/>
    <w:multiLevelType w:val="hybridMultilevel"/>
    <w:tmpl w:val="BA5E5CBC"/>
    <w:lvl w:ilvl="0" w:tplc="04130009">
      <w:start w:val="1"/>
      <w:numFmt w:val="bullet"/>
      <w:lvlText w:val=""/>
      <w:lvlJc w:val="left"/>
      <w:pPr>
        <w:ind w:left="720" w:hanging="360"/>
      </w:pPr>
      <w:rPr>
        <w:rFonts w:ascii="Wingdings" w:hAnsi="Wingdings" w:hint="default"/>
        <w:color w:val="auto"/>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29B45360">
      <w:numFmt w:val="bullet"/>
      <w:lvlText w:val="-"/>
      <w:lvlJc w:val="left"/>
      <w:pPr>
        <w:ind w:left="2880" w:hanging="360"/>
      </w:pPr>
      <w:rPr>
        <w:rFonts w:ascii="Times New Roman" w:eastAsia="Times New Roman" w:hAnsi="Times New Roman" w:cs="Times New Roman"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E6300E5"/>
    <w:multiLevelType w:val="hybridMultilevel"/>
    <w:tmpl w:val="FEE89A9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F7F7F0B"/>
    <w:multiLevelType w:val="hybridMultilevel"/>
    <w:tmpl w:val="274624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11D1214"/>
    <w:multiLevelType w:val="hybridMultilevel"/>
    <w:tmpl w:val="DF44F1B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3122997"/>
    <w:multiLevelType w:val="hybridMultilevel"/>
    <w:tmpl w:val="831C6F9E"/>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55B30CEC"/>
    <w:multiLevelType w:val="hybridMultilevel"/>
    <w:tmpl w:val="BB369D3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7300C5F"/>
    <w:multiLevelType w:val="hybridMultilevel"/>
    <w:tmpl w:val="9A4282CA"/>
    <w:lvl w:ilvl="0" w:tplc="B11E706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B3431A6"/>
    <w:multiLevelType w:val="hybridMultilevel"/>
    <w:tmpl w:val="C680B8FA"/>
    <w:lvl w:ilvl="0" w:tplc="7ED63DD0">
      <w:start w:val="1"/>
      <w:numFmt w:val="bullet"/>
      <w:lvlText w:val="-"/>
      <w:lvlJc w:val="left"/>
      <w:pPr>
        <w:ind w:left="1068" w:hanging="360"/>
      </w:pPr>
      <w:rPr>
        <w:rFonts w:ascii="Times New Roman" w:eastAsia="Calibri" w:hAnsi="Times New Roman"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nsid w:val="60A15328"/>
    <w:multiLevelType w:val="hybridMultilevel"/>
    <w:tmpl w:val="D1425AA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0B002B6"/>
    <w:multiLevelType w:val="hybridMultilevel"/>
    <w:tmpl w:val="573E79B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2E53508"/>
    <w:multiLevelType w:val="hybridMultilevel"/>
    <w:tmpl w:val="6CD6C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5970DC1"/>
    <w:multiLevelType w:val="hybridMultilevel"/>
    <w:tmpl w:val="D18EB8A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6F87275"/>
    <w:multiLevelType w:val="hybridMultilevel"/>
    <w:tmpl w:val="DAA804C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80F5B65"/>
    <w:multiLevelType w:val="hybridMultilevel"/>
    <w:tmpl w:val="0BAAE27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9897049"/>
    <w:multiLevelType w:val="hybridMultilevel"/>
    <w:tmpl w:val="55923602"/>
    <w:lvl w:ilvl="0" w:tplc="04130009">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AD666F7"/>
    <w:multiLevelType w:val="hybridMultilevel"/>
    <w:tmpl w:val="E16232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6C4720EE"/>
    <w:multiLevelType w:val="hybridMultilevel"/>
    <w:tmpl w:val="01C0A004"/>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D75614B"/>
    <w:multiLevelType w:val="hybridMultilevel"/>
    <w:tmpl w:val="6916D66E"/>
    <w:lvl w:ilvl="0" w:tplc="EF68F256">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F7777BA"/>
    <w:multiLevelType w:val="hybridMultilevel"/>
    <w:tmpl w:val="DEC84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F902D9C"/>
    <w:multiLevelType w:val="hybridMultilevel"/>
    <w:tmpl w:val="4A7253C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1AE6561"/>
    <w:multiLevelType w:val="hybridMultilevel"/>
    <w:tmpl w:val="038A429C"/>
    <w:lvl w:ilvl="0" w:tplc="04130019">
      <w:start w:val="1"/>
      <w:numFmt w:val="low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7">
    <w:nsid w:val="723819DB"/>
    <w:multiLevelType w:val="hybridMultilevel"/>
    <w:tmpl w:val="FD286F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3A013C5"/>
    <w:multiLevelType w:val="hybridMultilevel"/>
    <w:tmpl w:val="674AFB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3"/>
  </w:num>
  <w:num w:numId="2">
    <w:abstractNumId w:val="16"/>
  </w:num>
  <w:num w:numId="3">
    <w:abstractNumId w:val="11"/>
  </w:num>
  <w:num w:numId="4">
    <w:abstractNumId w:val="17"/>
  </w:num>
  <w:num w:numId="5">
    <w:abstractNumId w:val="24"/>
  </w:num>
  <w:num w:numId="6">
    <w:abstractNumId w:val="29"/>
  </w:num>
  <w:num w:numId="7">
    <w:abstractNumId w:val="47"/>
  </w:num>
  <w:num w:numId="8">
    <w:abstractNumId w:val="28"/>
  </w:num>
  <w:num w:numId="9">
    <w:abstractNumId w:val="36"/>
  </w:num>
  <w:num w:numId="10">
    <w:abstractNumId w:val="2"/>
  </w:num>
  <w:num w:numId="11">
    <w:abstractNumId w:val="48"/>
  </w:num>
  <w:num w:numId="12">
    <w:abstractNumId w:val="26"/>
  </w:num>
  <w:num w:numId="13">
    <w:abstractNumId w:val="35"/>
  </w:num>
  <w:num w:numId="14">
    <w:abstractNumId w:val="39"/>
  </w:num>
  <w:num w:numId="15">
    <w:abstractNumId w:val="18"/>
  </w:num>
  <w:num w:numId="16">
    <w:abstractNumId w:val="21"/>
  </w:num>
  <w:num w:numId="17">
    <w:abstractNumId w:val="22"/>
  </w:num>
  <w:num w:numId="18">
    <w:abstractNumId w:val="4"/>
  </w:num>
  <w:num w:numId="19">
    <w:abstractNumId w:val="30"/>
  </w:num>
  <w:num w:numId="20">
    <w:abstractNumId w:val="20"/>
  </w:num>
  <w:num w:numId="21">
    <w:abstractNumId w:val="10"/>
  </w:num>
  <w:num w:numId="22">
    <w:abstractNumId w:val="40"/>
  </w:num>
  <w:num w:numId="23">
    <w:abstractNumId w:val="3"/>
  </w:num>
  <w:num w:numId="24">
    <w:abstractNumId w:val="34"/>
  </w:num>
  <w:num w:numId="25">
    <w:abstractNumId w:val="42"/>
  </w:num>
  <w:num w:numId="26">
    <w:abstractNumId w:val="19"/>
  </w:num>
  <w:num w:numId="27">
    <w:abstractNumId w:val="9"/>
  </w:num>
  <w:num w:numId="28">
    <w:abstractNumId w:val="31"/>
  </w:num>
  <w:num w:numId="29">
    <w:abstractNumId w:val="14"/>
  </w:num>
  <w:num w:numId="30">
    <w:abstractNumId w:val="25"/>
  </w:num>
  <w:num w:numId="31">
    <w:abstractNumId w:val="8"/>
  </w:num>
  <w:num w:numId="32">
    <w:abstractNumId w:val="13"/>
  </w:num>
  <w:num w:numId="33">
    <w:abstractNumId w:val="45"/>
  </w:num>
  <w:num w:numId="34">
    <w:abstractNumId w:val="46"/>
  </w:num>
  <w:num w:numId="35">
    <w:abstractNumId w:val="0"/>
  </w:num>
  <w:num w:numId="36">
    <w:abstractNumId w:val="38"/>
  </w:num>
  <w:num w:numId="37">
    <w:abstractNumId w:val="32"/>
  </w:num>
  <w:num w:numId="38">
    <w:abstractNumId w:val="6"/>
  </w:num>
  <w:num w:numId="39">
    <w:abstractNumId w:val="1"/>
  </w:num>
  <w:num w:numId="40">
    <w:abstractNumId w:val="44"/>
  </w:num>
  <w:num w:numId="41">
    <w:abstractNumId w:val="33"/>
  </w:num>
  <w:num w:numId="42">
    <w:abstractNumId w:val="7"/>
  </w:num>
  <w:num w:numId="43">
    <w:abstractNumId w:val="37"/>
  </w:num>
  <w:num w:numId="44">
    <w:abstractNumId w:val="12"/>
  </w:num>
  <w:num w:numId="45">
    <w:abstractNumId w:val="15"/>
  </w:num>
  <w:num w:numId="46">
    <w:abstractNumId w:val="5"/>
  </w:num>
  <w:num w:numId="47">
    <w:abstractNumId w:val="27"/>
  </w:num>
  <w:num w:numId="48">
    <w:abstractNumId w:val="41"/>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56"/>
    <w:rsid w:val="000035C8"/>
    <w:rsid w:val="0001542D"/>
    <w:rsid w:val="000167BB"/>
    <w:rsid w:val="00020EBB"/>
    <w:rsid w:val="00026AC9"/>
    <w:rsid w:val="000343C8"/>
    <w:rsid w:val="00035C35"/>
    <w:rsid w:val="00037F96"/>
    <w:rsid w:val="00040035"/>
    <w:rsid w:val="0004142C"/>
    <w:rsid w:val="00046835"/>
    <w:rsid w:val="00050EBB"/>
    <w:rsid w:val="00060AC9"/>
    <w:rsid w:val="00063CBF"/>
    <w:rsid w:val="000652A2"/>
    <w:rsid w:val="000709F0"/>
    <w:rsid w:val="000807D6"/>
    <w:rsid w:val="0008624F"/>
    <w:rsid w:val="00087138"/>
    <w:rsid w:val="000A0132"/>
    <w:rsid w:val="000A36A0"/>
    <w:rsid w:val="000A5297"/>
    <w:rsid w:val="000A7BDF"/>
    <w:rsid w:val="000B35D5"/>
    <w:rsid w:val="000D5521"/>
    <w:rsid w:val="000D76D4"/>
    <w:rsid w:val="000E4F47"/>
    <w:rsid w:val="000F2B0F"/>
    <w:rsid w:val="000F699E"/>
    <w:rsid w:val="000F770E"/>
    <w:rsid w:val="0010592C"/>
    <w:rsid w:val="00105ED1"/>
    <w:rsid w:val="00112850"/>
    <w:rsid w:val="00121A07"/>
    <w:rsid w:val="001305D5"/>
    <w:rsid w:val="001310CD"/>
    <w:rsid w:val="001346AE"/>
    <w:rsid w:val="001403FD"/>
    <w:rsid w:val="0014104E"/>
    <w:rsid w:val="001424E9"/>
    <w:rsid w:val="00145DA5"/>
    <w:rsid w:val="001466B8"/>
    <w:rsid w:val="00153667"/>
    <w:rsid w:val="001669FB"/>
    <w:rsid w:val="00167C4A"/>
    <w:rsid w:val="001803DE"/>
    <w:rsid w:val="0018216B"/>
    <w:rsid w:val="00182476"/>
    <w:rsid w:val="00185BE2"/>
    <w:rsid w:val="00192028"/>
    <w:rsid w:val="001A5F8F"/>
    <w:rsid w:val="001B0BE6"/>
    <w:rsid w:val="001B14DE"/>
    <w:rsid w:val="001B3D55"/>
    <w:rsid w:val="001D779F"/>
    <w:rsid w:val="001E220F"/>
    <w:rsid w:val="001E3B17"/>
    <w:rsid w:val="001E532A"/>
    <w:rsid w:val="001E66FC"/>
    <w:rsid w:val="001F4C5A"/>
    <w:rsid w:val="001F650D"/>
    <w:rsid w:val="001F69E9"/>
    <w:rsid w:val="00202684"/>
    <w:rsid w:val="002034E1"/>
    <w:rsid w:val="00205F95"/>
    <w:rsid w:val="0020663F"/>
    <w:rsid w:val="00206A14"/>
    <w:rsid w:val="0021738E"/>
    <w:rsid w:val="002228CE"/>
    <w:rsid w:val="00223886"/>
    <w:rsid w:val="00226DE8"/>
    <w:rsid w:val="00230905"/>
    <w:rsid w:val="00235EE8"/>
    <w:rsid w:val="00237DF5"/>
    <w:rsid w:val="00247267"/>
    <w:rsid w:val="00253816"/>
    <w:rsid w:val="002542EC"/>
    <w:rsid w:val="002564A9"/>
    <w:rsid w:val="00256D86"/>
    <w:rsid w:val="00264387"/>
    <w:rsid w:val="00264DC1"/>
    <w:rsid w:val="00265D06"/>
    <w:rsid w:val="00272E53"/>
    <w:rsid w:val="00273C4E"/>
    <w:rsid w:val="00295DE9"/>
    <w:rsid w:val="00296157"/>
    <w:rsid w:val="00296583"/>
    <w:rsid w:val="0029770B"/>
    <w:rsid w:val="002A4ED4"/>
    <w:rsid w:val="002A6093"/>
    <w:rsid w:val="002B1FD2"/>
    <w:rsid w:val="002B361A"/>
    <w:rsid w:val="002C1A0B"/>
    <w:rsid w:val="002D38CD"/>
    <w:rsid w:val="002D54C1"/>
    <w:rsid w:val="002D792E"/>
    <w:rsid w:val="002D7D1C"/>
    <w:rsid w:val="002E081E"/>
    <w:rsid w:val="002E1048"/>
    <w:rsid w:val="002E6A9A"/>
    <w:rsid w:val="002F6E4E"/>
    <w:rsid w:val="0030070C"/>
    <w:rsid w:val="003077B1"/>
    <w:rsid w:val="00315C9D"/>
    <w:rsid w:val="003171F2"/>
    <w:rsid w:val="003207A4"/>
    <w:rsid w:val="003261F9"/>
    <w:rsid w:val="003400BC"/>
    <w:rsid w:val="00360439"/>
    <w:rsid w:val="003616FE"/>
    <w:rsid w:val="00370C65"/>
    <w:rsid w:val="00371D0A"/>
    <w:rsid w:val="003746F3"/>
    <w:rsid w:val="00374AC6"/>
    <w:rsid w:val="00374CA4"/>
    <w:rsid w:val="0038010E"/>
    <w:rsid w:val="00385843"/>
    <w:rsid w:val="00385EE9"/>
    <w:rsid w:val="0039357B"/>
    <w:rsid w:val="00394625"/>
    <w:rsid w:val="003B0317"/>
    <w:rsid w:val="003C113C"/>
    <w:rsid w:val="003C2A3F"/>
    <w:rsid w:val="003C2A43"/>
    <w:rsid w:val="003C5591"/>
    <w:rsid w:val="003D06EC"/>
    <w:rsid w:val="003D6436"/>
    <w:rsid w:val="003E3E56"/>
    <w:rsid w:val="004006EE"/>
    <w:rsid w:val="00403E3E"/>
    <w:rsid w:val="0041172A"/>
    <w:rsid w:val="00414049"/>
    <w:rsid w:val="00415059"/>
    <w:rsid w:val="00424802"/>
    <w:rsid w:val="004303BE"/>
    <w:rsid w:val="00431756"/>
    <w:rsid w:val="00434568"/>
    <w:rsid w:val="00445B5F"/>
    <w:rsid w:val="0045143A"/>
    <w:rsid w:val="004611E2"/>
    <w:rsid w:val="0047090A"/>
    <w:rsid w:val="004711D0"/>
    <w:rsid w:val="00475D27"/>
    <w:rsid w:val="00477C49"/>
    <w:rsid w:val="00481AF6"/>
    <w:rsid w:val="00483113"/>
    <w:rsid w:val="00496294"/>
    <w:rsid w:val="004A31E3"/>
    <w:rsid w:val="004A4655"/>
    <w:rsid w:val="004B5ADA"/>
    <w:rsid w:val="004B7D24"/>
    <w:rsid w:val="004C312D"/>
    <w:rsid w:val="004C5D10"/>
    <w:rsid w:val="004D1088"/>
    <w:rsid w:val="004D63AC"/>
    <w:rsid w:val="004E27E7"/>
    <w:rsid w:val="004E570C"/>
    <w:rsid w:val="004E66CE"/>
    <w:rsid w:val="005042AD"/>
    <w:rsid w:val="00512309"/>
    <w:rsid w:val="00516B01"/>
    <w:rsid w:val="00520B01"/>
    <w:rsid w:val="005232EB"/>
    <w:rsid w:val="00525CD5"/>
    <w:rsid w:val="005266DE"/>
    <w:rsid w:val="00530AB9"/>
    <w:rsid w:val="00557C51"/>
    <w:rsid w:val="00564A19"/>
    <w:rsid w:val="00570468"/>
    <w:rsid w:val="00571118"/>
    <w:rsid w:val="00571A1B"/>
    <w:rsid w:val="00573BC4"/>
    <w:rsid w:val="00577925"/>
    <w:rsid w:val="00584725"/>
    <w:rsid w:val="00585A5E"/>
    <w:rsid w:val="0058689E"/>
    <w:rsid w:val="00592C9D"/>
    <w:rsid w:val="00595507"/>
    <w:rsid w:val="00596C5A"/>
    <w:rsid w:val="005A3917"/>
    <w:rsid w:val="005A40B6"/>
    <w:rsid w:val="005B07EB"/>
    <w:rsid w:val="005B0FB6"/>
    <w:rsid w:val="005C14B2"/>
    <w:rsid w:val="005C2CE2"/>
    <w:rsid w:val="005C3752"/>
    <w:rsid w:val="005C4AB0"/>
    <w:rsid w:val="005C5DB4"/>
    <w:rsid w:val="005C6C7F"/>
    <w:rsid w:val="005D0E9F"/>
    <w:rsid w:val="005E383E"/>
    <w:rsid w:val="005E663B"/>
    <w:rsid w:val="005F3816"/>
    <w:rsid w:val="005F3CF2"/>
    <w:rsid w:val="006004B8"/>
    <w:rsid w:val="006111AB"/>
    <w:rsid w:val="006114CF"/>
    <w:rsid w:val="006118D4"/>
    <w:rsid w:val="0062288A"/>
    <w:rsid w:val="00625BC4"/>
    <w:rsid w:val="006271F9"/>
    <w:rsid w:val="006274E1"/>
    <w:rsid w:val="00630E20"/>
    <w:rsid w:val="00644403"/>
    <w:rsid w:val="0064493F"/>
    <w:rsid w:val="006504EB"/>
    <w:rsid w:val="0065159F"/>
    <w:rsid w:val="006522C5"/>
    <w:rsid w:val="00652E78"/>
    <w:rsid w:val="00654E9D"/>
    <w:rsid w:val="00660121"/>
    <w:rsid w:val="00662EF7"/>
    <w:rsid w:val="00666407"/>
    <w:rsid w:val="006810B5"/>
    <w:rsid w:val="0068681A"/>
    <w:rsid w:val="0069340A"/>
    <w:rsid w:val="00694767"/>
    <w:rsid w:val="00695F37"/>
    <w:rsid w:val="00696BB9"/>
    <w:rsid w:val="006A4654"/>
    <w:rsid w:val="006A4C69"/>
    <w:rsid w:val="006B3AD7"/>
    <w:rsid w:val="006C1E77"/>
    <w:rsid w:val="006C63D0"/>
    <w:rsid w:val="006C70C7"/>
    <w:rsid w:val="006D0612"/>
    <w:rsid w:val="006D4337"/>
    <w:rsid w:val="006E1A02"/>
    <w:rsid w:val="006E1B10"/>
    <w:rsid w:val="006E29FD"/>
    <w:rsid w:val="006E2F50"/>
    <w:rsid w:val="006E75A9"/>
    <w:rsid w:val="006F0A2E"/>
    <w:rsid w:val="007003CD"/>
    <w:rsid w:val="00711D47"/>
    <w:rsid w:val="0071413F"/>
    <w:rsid w:val="007407F9"/>
    <w:rsid w:val="00791C22"/>
    <w:rsid w:val="007A0CA5"/>
    <w:rsid w:val="007A44A7"/>
    <w:rsid w:val="007B3B3D"/>
    <w:rsid w:val="007B59E2"/>
    <w:rsid w:val="007C0D8B"/>
    <w:rsid w:val="007C13EA"/>
    <w:rsid w:val="007C63BC"/>
    <w:rsid w:val="007D6AD2"/>
    <w:rsid w:val="007D759C"/>
    <w:rsid w:val="007E594E"/>
    <w:rsid w:val="007F394C"/>
    <w:rsid w:val="00810A26"/>
    <w:rsid w:val="00815869"/>
    <w:rsid w:val="0082035A"/>
    <w:rsid w:val="0082045F"/>
    <w:rsid w:val="008266A7"/>
    <w:rsid w:val="00840817"/>
    <w:rsid w:val="00840E2F"/>
    <w:rsid w:val="00842D2A"/>
    <w:rsid w:val="008461C9"/>
    <w:rsid w:val="00862670"/>
    <w:rsid w:val="00866AC3"/>
    <w:rsid w:val="008721BF"/>
    <w:rsid w:val="00872AD1"/>
    <w:rsid w:val="00873C2E"/>
    <w:rsid w:val="00873D3D"/>
    <w:rsid w:val="008740ED"/>
    <w:rsid w:val="0087690F"/>
    <w:rsid w:val="00877405"/>
    <w:rsid w:val="0088175C"/>
    <w:rsid w:val="00881D39"/>
    <w:rsid w:val="00883A05"/>
    <w:rsid w:val="00884027"/>
    <w:rsid w:val="00886CC2"/>
    <w:rsid w:val="00887621"/>
    <w:rsid w:val="00891D92"/>
    <w:rsid w:val="00892EF1"/>
    <w:rsid w:val="00893857"/>
    <w:rsid w:val="008A0B56"/>
    <w:rsid w:val="008B50F7"/>
    <w:rsid w:val="008B6635"/>
    <w:rsid w:val="008C1D25"/>
    <w:rsid w:val="008C222B"/>
    <w:rsid w:val="008C57F4"/>
    <w:rsid w:val="008D3D9F"/>
    <w:rsid w:val="008E3A69"/>
    <w:rsid w:val="008F1A6E"/>
    <w:rsid w:val="008F343A"/>
    <w:rsid w:val="00901EB5"/>
    <w:rsid w:val="00914C43"/>
    <w:rsid w:val="009169F7"/>
    <w:rsid w:val="009200CD"/>
    <w:rsid w:val="009243D5"/>
    <w:rsid w:val="009276EB"/>
    <w:rsid w:val="009357BC"/>
    <w:rsid w:val="00947756"/>
    <w:rsid w:val="0095307C"/>
    <w:rsid w:val="00957678"/>
    <w:rsid w:val="0096650D"/>
    <w:rsid w:val="009753BA"/>
    <w:rsid w:val="009812BF"/>
    <w:rsid w:val="00984E28"/>
    <w:rsid w:val="0098511E"/>
    <w:rsid w:val="009878EA"/>
    <w:rsid w:val="009A377C"/>
    <w:rsid w:val="009B0643"/>
    <w:rsid w:val="009C0973"/>
    <w:rsid w:val="009C25A1"/>
    <w:rsid w:val="009D0D6C"/>
    <w:rsid w:val="009D6180"/>
    <w:rsid w:val="009D643D"/>
    <w:rsid w:val="009E1F45"/>
    <w:rsid w:val="009E5CA2"/>
    <w:rsid w:val="009E5F7D"/>
    <w:rsid w:val="009F7A42"/>
    <w:rsid w:val="00A07D01"/>
    <w:rsid w:val="00A129FF"/>
    <w:rsid w:val="00A1599B"/>
    <w:rsid w:val="00A23FF3"/>
    <w:rsid w:val="00A251BF"/>
    <w:rsid w:val="00A33A2E"/>
    <w:rsid w:val="00A3458B"/>
    <w:rsid w:val="00A55687"/>
    <w:rsid w:val="00A6434F"/>
    <w:rsid w:val="00A66F25"/>
    <w:rsid w:val="00A73E20"/>
    <w:rsid w:val="00A863FD"/>
    <w:rsid w:val="00A923E8"/>
    <w:rsid w:val="00A92EA2"/>
    <w:rsid w:val="00A92F5C"/>
    <w:rsid w:val="00A9526A"/>
    <w:rsid w:val="00AA0B98"/>
    <w:rsid w:val="00AA4C13"/>
    <w:rsid w:val="00AB360D"/>
    <w:rsid w:val="00AB5D31"/>
    <w:rsid w:val="00AC2770"/>
    <w:rsid w:val="00AC4AC0"/>
    <w:rsid w:val="00AD06D7"/>
    <w:rsid w:val="00AD5B3B"/>
    <w:rsid w:val="00AD6220"/>
    <w:rsid w:val="00AD676E"/>
    <w:rsid w:val="00AF1A02"/>
    <w:rsid w:val="00AF3BD1"/>
    <w:rsid w:val="00AF7D33"/>
    <w:rsid w:val="00B02CBC"/>
    <w:rsid w:val="00B21AA7"/>
    <w:rsid w:val="00B2440A"/>
    <w:rsid w:val="00B32CD1"/>
    <w:rsid w:val="00B37DA2"/>
    <w:rsid w:val="00B403FB"/>
    <w:rsid w:val="00B428E5"/>
    <w:rsid w:val="00B52BF0"/>
    <w:rsid w:val="00B54A0F"/>
    <w:rsid w:val="00B56E7D"/>
    <w:rsid w:val="00B6090C"/>
    <w:rsid w:val="00B737E5"/>
    <w:rsid w:val="00B73802"/>
    <w:rsid w:val="00B74003"/>
    <w:rsid w:val="00B75DD0"/>
    <w:rsid w:val="00B7621B"/>
    <w:rsid w:val="00B76494"/>
    <w:rsid w:val="00B76B34"/>
    <w:rsid w:val="00B7723B"/>
    <w:rsid w:val="00B8266A"/>
    <w:rsid w:val="00B8700E"/>
    <w:rsid w:val="00B9489F"/>
    <w:rsid w:val="00BA2E00"/>
    <w:rsid w:val="00BB0ABD"/>
    <w:rsid w:val="00BB0F7C"/>
    <w:rsid w:val="00BB5366"/>
    <w:rsid w:val="00BC07D3"/>
    <w:rsid w:val="00BC2794"/>
    <w:rsid w:val="00BC3855"/>
    <w:rsid w:val="00BC3B15"/>
    <w:rsid w:val="00BC4263"/>
    <w:rsid w:val="00BE0C06"/>
    <w:rsid w:val="00BE1D30"/>
    <w:rsid w:val="00BE5869"/>
    <w:rsid w:val="00BE76E4"/>
    <w:rsid w:val="00BF0A70"/>
    <w:rsid w:val="00BF1DE7"/>
    <w:rsid w:val="00BF356C"/>
    <w:rsid w:val="00BF4546"/>
    <w:rsid w:val="00BF72D0"/>
    <w:rsid w:val="00BF7B18"/>
    <w:rsid w:val="00C019E9"/>
    <w:rsid w:val="00C039FD"/>
    <w:rsid w:val="00C057EF"/>
    <w:rsid w:val="00C05CF1"/>
    <w:rsid w:val="00C109C3"/>
    <w:rsid w:val="00C131E4"/>
    <w:rsid w:val="00C17963"/>
    <w:rsid w:val="00C21C49"/>
    <w:rsid w:val="00C22ACB"/>
    <w:rsid w:val="00C364DD"/>
    <w:rsid w:val="00C45838"/>
    <w:rsid w:val="00C45FE6"/>
    <w:rsid w:val="00C46249"/>
    <w:rsid w:val="00C52126"/>
    <w:rsid w:val="00C53F84"/>
    <w:rsid w:val="00C56FC0"/>
    <w:rsid w:val="00C63048"/>
    <w:rsid w:val="00C64CE9"/>
    <w:rsid w:val="00C658EA"/>
    <w:rsid w:val="00C72FF0"/>
    <w:rsid w:val="00C73818"/>
    <w:rsid w:val="00C95415"/>
    <w:rsid w:val="00CA21FB"/>
    <w:rsid w:val="00CA226E"/>
    <w:rsid w:val="00CA2BB5"/>
    <w:rsid w:val="00CB4823"/>
    <w:rsid w:val="00CB4DD0"/>
    <w:rsid w:val="00CB6FAE"/>
    <w:rsid w:val="00CB7827"/>
    <w:rsid w:val="00CC43E4"/>
    <w:rsid w:val="00CD09E2"/>
    <w:rsid w:val="00CD24A2"/>
    <w:rsid w:val="00CE2A1C"/>
    <w:rsid w:val="00D054C8"/>
    <w:rsid w:val="00D1069E"/>
    <w:rsid w:val="00D15A3B"/>
    <w:rsid w:val="00D22380"/>
    <w:rsid w:val="00D264E5"/>
    <w:rsid w:val="00D3152F"/>
    <w:rsid w:val="00D34DEC"/>
    <w:rsid w:val="00D41FD1"/>
    <w:rsid w:val="00D42742"/>
    <w:rsid w:val="00D503E8"/>
    <w:rsid w:val="00D5170A"/>
    <w:rsid w:val="00D61F9D"/>
    <w:rsid w:val="00D8459B"/>
    <w:rsid w:val="00D8716C"/>
    <w:rsid w:val="00DA0014"/>
    <w:rsid w:val="00DA49DE"/>
    <w:rsid w:val="00DA5B61"/>
    <w:rsid w:val="00DC29D3"/>
    <w:rsid w:val="00DC302D"/>
    <w:rsid w:val="00DC66F4"/>
    <w:rsid w:val="00DD39C1"/>
    <w:rsid w:val="00DD544C"/>
    <w:rsid w:val="00DE3255"/>
    <w:rsid w:val="00DE328A"/>
    <w:rsid w:val="00DE38B5"/>
    <w:rsid w:val="00DE5E70"/>
    <w:rsid w:val="00DF384C"/>
    <w:rsid w:val="00DF5906"/>
    <w:rsid w:val="00DF5C87"/>
    <w:rsid w:val="00E11699"/>
    <w:rsid w:val="00E13F2B"/>
    <w:rsid w:val="00E233B8"/>
    <w:rsid w:val="00E243EC"/>
    <w:rsid w:val="00E24E9A"/>
    <w:rsid w:val="00E25616"/>
    <w:rsid w:val="00E34346"/>
    <w:rsid w:val="00E42009"/>
    <w:rsid w:val="00E438F7"/>
    <w:rsid w:val="00E54C75"/>
    <w:rsid w:val="00E552A8"/>
    <w:rsid w:val="00E60D69"/>
    <w:rsid w:val="00E70542"/>
    <w:rsid w:val="00E70984"/>
    <w:rsid w:val="00E827DE"/>
    <w:rsid w:val="00EA132B"/>
    <w:rsid w:val="00EA5415"/>
    <w:rsid w:val="00EB0F32"/>
    <w:rsid w:val="00EC2DD6"/>
    <w:rsid w:val="00ED73F1"/>
    <w:rsid w:val="00EE1305"/>
    <w:rsid w:val="00EE19BA"/>
    <w:rsid w:val="00EE3113"/>
    <w:rsid w:val="00EE3156"/>
    <w:rsid w:val="00EE32A9"/>
    <w:rsid w:val="00EE3BF3"/>
    <w:rsid w:val="00EE4872"/>
    <w:rsid w:val="00EF37AF"/>
    <w:rsid w:val="00EF6B57"/>
    <w:rsid w:val="00F12176"/>
    <w:rsid w:val="00F24EFB"/>
    <w:rsid w:val="00F37667"/>
    <w:rsid w:val="00F412EF"/>
    <w:rsid w:val="00F4280D"/>
    <w:rsid w:val="00F42E1F"/>
    <w:rsid w:val="00F42E35"/>
    <w:rsid w:val="00F513A8"/>
    <w:rsid w:val="00F537FA"/>
    <w:rsid w:val="00F60362"/>
    <w:rsid w:val="00F61699"/>
    <w:rsid w:val="00F6270A"/>
    <w:rsid w:val="00F63947"/>
    <w:rsid w:val="00F652D9"/>
    <w:rsid w:val="00F65D8E"/>
    <w:rsid w:val="00F67193"/>
    <w:rsid w:val="00F678A7"/>
    <w:rsid w:val="00F700E5"/>
    <w:rsid w:val="00F706FB"/>
    <w:rsid w:val="00F73E99"/>
    <w:rsid w:val="00F74E66"/>
    <w:rsid w:val="00F75714"/>
    <w:rsid w:val="00F83985"/>
    <w:rsid w:val="00F84C02"/>
    <w:rsid w:val="00F91FDD"/>
    <w:rsid w:val="00F97F2B"/>
    <w:rsid w:val="00FB1117"/>
    <w:rsid w:val="00FB2FCF"/>
    <w:rsid w:val="00FB41E1"/>
    <w:rsid w:val="00FE48AC"/>
    <w:rsid w:val="00FE4BCC"/>
    <w:rsid w:val="00FF2564"/>
    <w:rsid w:val="00FF3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5E7135"/>
  <w15:docId w15:val="{EE4850A4-1192-4A86-8027-9FD7F915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4A19"/>
  </w:style>
  <w:style w:type="paragraph" w:styleId="Kop1">
    <w:name w:val="heading 1"/>
    <w:basedOn w:val="Standaard"/>
    <w:next w:val="Standaard"/>
    <w:link w:val="Kop1Char"/>
    <w:uiPriority w:val="9"/>
    <w:qFormat/>
    <w:rsid w:val="008A0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A0B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A0B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0B5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A0B56"/>
    <w:rPr>
      <w:rFonts w:asciiTheme="majorHAnsi" w:eastAsiaTheme="majorEastAsia" w:hAnsiTheme="majorHAnsi" w:cstheme="majorBidi"/>
      <w:b/>
      <w:bCs/>
      <w:color w:val="4F81BD" w:themeColor="accent1"/>
      <w:sz w:val="26"/>
      <w:szCs w:val="26"/>
      <w:lang w:val="en-GB"/>
    </w:rPr>
  </w:style>
  <w:style w:type="character" w:styleId="Hyperlink">
    <w:name w:val="Hyperlink"/>
    <w:basedOn w:val="Standaardalinea-lettertype"/>
    <w:uiPriority w:val="99"/>
    <w:unhideWhenUsed/>
    <w:rsid w:val="008A0B56"/>
    <w:rPr>
      <w:color w:val="0000FF" w:themeColor="hyperlink"/>
      <w:u w:val="single"/>
    </w:rPr>
  </w:style>
  <w:style w:type="paragraph" w:styleId="Bibliografie">
    <w:name w:val="Bibliography"/>
    <w:basedOn w:val="Standaard"/>
    <w:next w:val="Standaard"/>
    <w:uiPriority w:val="37"/>
    <w:unhideWhenUsed/>
    <w:rsid w:val="008A0B56"/>
  </w:style>
  <w:style w:type="paragraph" w:styleId="Titel">
    <w:name w:val="Title"/>
    <w:basedOn w:val="Standaard"/>
    <w:next w:val="Standaard"/>
    <w:link w:val="TitelChar"/>
    <w:uiPriority w:val="10"/>
    <w:qFormat/>
    <w:rsid w:val="008A0B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A0B56"/>
    <w:rPr>
      <w:rFonts w:asciiTheme="majorHAnsi" w:eastAsiaTheme="majorEastAsia" w:hAnsiTheme="majorHAnsi" w:cstheme="majorBidi"/>
      <w:color w:val="17365D" w:themeColor="text2" w:themeShade="BF"/>
      <w:spacing w:val="5"/>
      <w:kern w:val="28"/>
      <w:sz w:val="52"/>
      <w:szCs w:val="52"/>
      <w:lang w:val="en-GB"/>
    </w:rPr>
  </w:style>
  <w:style w:type="paragraph" w:styleId="Normaalweb">
    <w:name w:val="Normal (Web)"/>
    <w:basedOn w:val="Standaard"/>
    <w:uiPriority w:val="99"/>
    <w:unhideWhenUsed/>
    <w:rsid w:val="008A0B56"/>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8A0B56"/>
    <w:rPr>
      <w:b/>
      <w:bCs/>
    </w:rPr>
  </w:style>
  <w:style w:type="paragraph" w:styleId="Ballontekst">
    <w:name w:val="Balloon Text"/>
    <w:basedOn w:val="Standaard"/>
    <w:link w:val="BallontekstChar"/>
    <w:uiPriority w:val="99"/>
    <w:semiHidden/>
    <w:unhideWhenUsed/>
    <w:rsid w:val="008A0B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0B56"/>
    <w:rPr>
      <w:rFonts w:ascii="Tahoma" w:hAnsi="Tahoma" w:cs="Tahoma"/>
      <w:sz w:val="16"/>
      <w:szCs w:val="16"/>
      <w:lang w:val="en-GB"/>
    </w:rPr>
  </w:style>
  <w:style w:type="character" w:customStyle="1" w:styleId="Kop3Char">
    <w:name w:val="Kop 3 Char"/>
    <w:basedOn w:val="Standaardalinea-lettertype"/>
    <w:link w:val="Kop3"/>
    <w:uiPriority w:val="9"/>
    <w:rsid w:val="008A0B56"/>
    <w:rPr>
      <w:rFonts w:asciiTheme="majorHAnsi" w:eastAsiaTheme="majorEastAsia" w:hAnsiTheme="majorHAnsi" w:cstheme="majorBidi"/>
      <w:b/>
      <w:bCs/>
      <w:color w:val="4F81BD" w:themeColor="accent1"/>
      <w:lang w:val="en-GB"/>
    </w:rPr>
  </w:style>
  <w:style w:type="paragraph" w:styleId="Geenafstand">
    <w:name w:val="No Spacing"/>
    <w:link w:val="GeenafstandChar"/>
    <w:uiPriority w:val="1"/>
    <w:qFormat/>
    <w:rsid w:val="008A0B56"/>
    <w:pPr>
      <w:spacing w:after="0" w:line="240" w:lineRule="auto"/>
    </w:pPr>
    <w:rPr>
      <w:lang w:val="en-US"/>
    </w:rPr>
  </w:style>
  <w:style w:type="paragraph" w:styleId="Lijstalinea">
    <w:name w:val="List Paragraph"/>
    <w:basedOn w:val="Standaard"/>
    <w:uiPriority w:val="34"/>
    <w:qFormat/>
    <w:rsid w:val="008A0B56"/>
    <w:pPr>
      <w:ind w:left="720"/>
      <w:contextualSpacing/>
    </w:pPr>
  </w:style>
  <w:style w:type="paragraph" w:styleId="Ondertitel">
    <w:name w:val="Subtitle"/>
    <w:basedOn w:val="Standaard"/>
    <w:next w:val="Standaard"/>
    <w:link w:val="OndertitelChar"/>
    <w:uiPriority w:val="11"/>
    <w:qFormat/>
    <w:rsid w:val="008A0B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A0B56"/>
    <w:rPr>
      <w:rFonts w:asciiTheme="majorHAnsi" w:eastAsiaTheme="majorEastAsia" w:hAnsiTheme="majorHAnsi" w:cstheme="majorBidi"/>
      <w:i/>
      <w:iCs/>
      <w:color w:val="4F81BD" w:themeColor="accent1"/>
      <w:spacing w:val="15"/>
      <w:sz w:val="24"/>
      <w:szCs w:val="24"/>
      <w:lang w:eastAsia="nl-NL"/>
    </w:rPr>
  </w:style>
  <w:style w:type="table" w:styleId="Tabelraster">
    <w:name w:val="Table Grid"/>
    <w:basedOn w:val="Standaardtabel"/>
    <w:uiPriority w:val="59"/>
    <w:rsid w:val="008A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D43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4337"/>
    <w:rPr>
      <w:lang w:val="en-GB"/>
    </w:rPr>
  </w:style>
  <w:style w:type="paragraph" w:styleId="Voettekst">
    <w:name w:val="footer"/>
    <w:basedOn w:val="Standaard"/>
    <w:link w:val="VoettekstChar"/>
    <w:uiPriority w:val="99"/>
    <w:unhideWhenUsed/>
    <w:rsid w:val="006D43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4337"/>
    <w:rPr>
      <w:lang w:val="en-GB"/>
    </w:rPr>
  </w:style>
  <w:style w:type="paragraph" w:styleId="Kopvaninhoudsopgave">
    <w:name w:val="TOC Heading"/>
    <w:basedOn w:val="Kop1"/>
    <w:next w:val="Standaard"/>
    <w:uiPriority w:val="39"/>
    <w:semiHidden/>
    <w:unhideWhenUsed/>
    <w:qFormat/>
    <w:rsid w:val="00F42E35"/>
    <w:pPr>
      <w:outlineLvl w:val="9"/>
    </w:pPr>
  </w:style>
  <w:style w:type="paragraph" w:styleId="Inhopg1">
    <w:name w:val="toc 1"/>
    <w:basedOn w:val="Standaard"/>
    <w:next w:val="Standaard"/>
    <w:autoRedefine/>
    <w:uiPriority w:val="39"/>
    <w:unhideWhenUsed/>
    <w:rsid w:val="00F42E35"/>
    <w:pPr>
      <w:spacing w:after="100"/>
    </w:pPr>
  </w:style>
  <w:style w:type="paragraph" w:styleId="Inhopg2">
    <w:name w:val="toc 2"/>
    <w:basedOn w:val="Standaard"/>
    <w:next w:val="Standaard"/>
    <w:autoRedefine/>
    <w:uiPriority w:val="39"/>
    <w:unhideWhenUsed/>
    <w:rsid w:val="00F42E35"/>
    <w:pPr>
      <w:spacing w:after="100"/>
      <w:ind w:left="220"/>
    </w:pPr>
  </w:style>
  <w:style w:type="paragraph" w:styleId="Inhopg3">
    <w:name w:val="toc 3"/>
    <w:basedOn w:val="Standaard"/>
    <w:next w:val="Standaard"/>
    <w:autoRedefine/>
    <w:uiPriority w:val="39"/>
    <w:unhideWhenUsed/>
    <w:rsid w:val="00F42E35"/>
    <w:pPr>
      <w:spacing w:after="100"/>
      <w:ind w:left="440"/>
    </w:pPr>
  </w:style>
  <w:style w:type="paragraph" w:styleId="Inhopg4">
    <w:name w:val="toc 4"/>
    <w:basedOn w:val="Standaard"/>
    <w:next w:val="Standaard"/>
    <w:autoRedefine/>
    <w:uiPriority w:val="39"/>
    <w:unhideWhenUsed/>
    <w:rsid w:val="00F42E35"/>
    <w:pPr>
      <w:spacing w:after="100"/>
      <w:ind w:left="660"/>
    </w:pPr>
  </w:style>
  <w:style w:type="character" w:styleId="Verwijzingopmerking">
    <w:name w:val="annotation reference"/>
    <w:basedOn w:val="Standaardalinea-lettertype"/>
    <w:uiPriority w:val="99"/>
    <w:semiHidden/>
    <w:unhideWhenUsed/>
    <w:rsid w:val="00EE3BF3"/>
    <w:rPr>
      <w:sz w:val="16"/>
      <w:szCs w:val="16"/>
    </w:rPr>
  </w:style>
  <w:style w:type="character" w:customStyle="1" w:styleId="GeenafstandChar">
    <w:name w:val="Geen afstand Char"/>
    <w:basedOn w:val="Standaardalinea-lettertype"/>
    <w:link w:val="Geenafstand"/>
    <w:uiPriority w:val="1"/>
    <w:rsid w:val="0087690F"/>
    <w:rPr>
      <w:rFonts w:eastAsiaTheme="minorEastAsia"/>
      <w:lang w:val="en-US"/>
    </w:rPr>
  </w:style>
  <w:style w:type="paragraph" w:styleId="Voetnoottekst">
    <w:name w:val="footnote text"/>
    <w:basedOn w:val="Standaard"/>
    <w:link w:val="VoetnoottekstChar"/>
    <w:uiPriority w:val="99"/>
    <w:semiHidden/>
    <w:unhideWhenUsed/>
    <w:rsid w:val="00A5568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55687"/>
    <w:rPr>
      <w:sz w:val="20"/>
      <w:szCs w:val="20"/>
      <w:lang w:val="en-GB"/>
    </w:rPr>
  </w:style>
  <w:style w:type="character" w:styleId="Voetnootmarkering">
    <w:name w:val="footnote reference"/>
    <w:basedOn w:val="Standaardalinea-lettertype"/>
    <w:uiPriority w:val="99"/>
    <w:semiHidden/>
    <w:unhideWhenUsed/>
    <w:rsid w:val="00A55687"/>
    <w:rPr>
      <w:vertAlign w:val="superscript"/>
    </w:rPr>
  </w:style>
  <w:style w:type="paragraph" w:styleId="Tekstopmerking">
    <w:name w:val="annotation text"/>
    <w:basedOn w:val="Standaard"/>
    <w:link w:val="TekstopmerkingChar"/>
    <w:uiPriority w:val="99"/>
    <w:semiHidden/>
    <w:unhideWhenUsed/>
    <w:rsid w:val="00914C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4C43"/>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914C43"/>
    <w:rPr>
      <w:b/>
      <w:bCs/>
    </w:rPr>
  </w:style>
  <w:style w:type="character" w:customStyle="1" w:styleId="OnderwerpvanopmerkingChar">
    <w:name w:val="Onderwerp van opmerking Char"/>
    <w:basedOn w:val="TekstopmerkingChar"/>
    <w:link w:val="Onderwerpvanopmerking"/>
    <w:uiPriority w:val="99"/>
    <w:semiHidden/>
    <w:rsid w:val="00914C43"/>
    <w:rPr>
      <w:b/>
      <w:bCs/>
      <w:sz w:val="20"/>
      <w:szCs w:val="20"/>
      <w:lang w:val="en-GB"/>
    </w:rPr>
  </w:style>
  <w:style w:type="paragraph" w:styleId="Revisie">
    <w:name w:val="Revision"/>
    <w:hidden/>
    <w:uiPriority w:val="99"/>
    <w:semiHidden/>
    <w:rsid w:val="00B56E7D"/>
    <w:pPr>
      <w:spacing w:after="0" w:line="240" w:lineRule="auto"/>
    </w:pPr>
    <w:rPr>
      <w:lang w:val="en-GB"/>
    </w:rPr>
  </w:style>
  <w:style w:type="paragraph" w:styleId="Duidelijkcitaat">
    <w:name w:val="Intense Quote"/>
    <w:basedOn w:val="Standaard"/>
    <w:next w:val="Standaard"/>
    <w:link w:val="DuidelijkcitaatChar"/>
    <w:uiPriority w:val="30"/>
    <w:qFormat/>
    <w:rsid w:val="00791C2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91C22"/>
    <w:rPr>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diagramColors" Target="diagrams/colors1.xml"/><Relationship Id="rId39" Type="http://schemas.openxmlformats.org/officeDocument/2006/relationships/image" Target="media/image12.png"/><Relationship Id="rId21" Type="http://schemas.openxmlformats.org/officeDocument/2006/relationships/image" Target="media/image10.png"/><Relationship Id="rId34" Type="http://schemas.openxmlformats.org/officeDocument/2006/relationships/diagramData" Target="diagrams/data2.xml"/><Relationship Id="rId42" Type="http://schemas.openxmlformats.org/officeDocument/2006/relationships/chart" Target="charts/chart9.xml"/><Relationship Id="rId47" Type="http://schemas.openxmlformats.org/officeDocument/2006/relationships/chart" Target="charts/chart14.xml"/><Relationship Id="rId50" Type="http://schemas.openxmlformats.org/officeDocument/2006/relationships/chart" Target="charts/chart17.xml"/><Relationship Id="rId55"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chart" Target="charts/chart2.xml"/><Relationship Id="rId41" Type="http://schemas.openxmlformats.org/officeDocument/2006/relationships/chart" Target="charts/chart8.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1.xml"/><Relationship Id="rId32" Type="http://schemas.openxmlformats.org/officeDocument/2006/relationships/chart" Target="charts/chart5.xml"/><Relationship Id="rId37" Type="http://schemas.openxmlformats.org/officeDocument/2006/relationships/diagramColors" Target="diagrams/colors2.xml"/><Relationship Id="rId40" Type="http://schemas.openxmlformats.org/officeDocument/2006/relationships/chart" Target="charts/chart7.xml"/><Relationship Id="rId45" Type="http://schemas.openxmlformats.org/officeDocument/2006/relationships/chart" Target="charts/chart12.xml"/><Relationship Id="rId53" Type="http://schemas.openxmlformats.org/officeDocument/2006/relationships/chart" Target="charts/chart20.xml"/><Relationship Id="rId58"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diagramData" Target="diagrams/data1.xml"/><Relationship Id="rId28" Type="http://schemas.openxmlformats.org/officeDocument/2006/relationships/chart" Target="charts/chart1.xml"/><Relationship Id="rId36" Type="http://schemas.openxmlformats.org/officeDocument/2006/relationships/diagramQuickStyle" Target="diagrams/quickStyle2.xml"/><Relationship Id="rId49" Type="http://schemas.openxmlformats.org/officeDocument/2006/relationships/chart" Target="charts/chart16.xm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hart" Target="charts/chart4.xml"/><Relationship Id="rId44" Type="http://schemas.openxmlformats.org/officeDocument/2006/relationships/chart" Target="charts/chart11.xml"/><Relationship Id="rId52" Type="http://schemas.openxmlformats.org/officeDocument/2006/relationships/chart" Target="charts/chart19.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microsoft.com/office/2007/relationships/diagramDrawing" Target="diagrams/drawing1.xml"/><Relationship Id="rId30" Type="http://schemas.openxmlformats.org/officeDocument/2006/relationships/chart" Target="charts/chart3.xml"/><Relationship Id="rId35" Type="http://schemas.openxmlformats.org/officeDocument/2006/relationships/diagramLayout" Target="diagrams/layout2.xml"/><Relationship Id="rId43" Type="http://schemas.openxmlformats.org/officeDocument/2006/relationships/chart" Target="charts/chart10.xml"/><Relationship Id="rId48" Type="http://schemas.openxmlformats.org/officeDocument/2006/relationships/chart" Target="charts/chart15.xm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chart" Target="charts/chart18.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diagramQuickStyle" Target="diagrams/quickStyle1.xml"/><Relationship Id="rId33" Type="http://schemas.openxmlformats.org/officeDocument/2006/relationships/chart" Target="charts/chart6.xml"/><Relationship Id="rId38" Type="http://schemas.microsoft.com/office/2007/relationships/diagramDrawing" Target="diagrams/drawing2.xml"/><Relationship Id="rId46" Type="http://schemas.openxmlformats.org/officeDocument/2006/relationships/chart" Target="charts/chart13.xml"/><Relationship Id="rId59"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F:\Thesis\SPSS\Excel%20results%20HTK%20surve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Thesis\SPSS\Excel%20results%20HTK%20surve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Thesis\SPSS\Excel%20results%20HTK%20surve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Thesis\SPSS\Excel%20results%20HTK%20surve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Thesis\SPSS\Excel%20results%20HTK%20surve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Thesis\SPSS\Excel%20results%20HTK%20surve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Thesis\SPSS\Excel%20results%20HTK%20surve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Thesis\SPSS\Excel%20results%20HTK%20surve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Thesis\SPSS\Excel%20results%20HTK%20survey.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oleObject" Target="file:///F:\Thesis\SPSS\Excel%20results%20HTK%20survey.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oleObject" Target="file:///F:\Thesis\SPSS\Excel%20results%20HTK%20surve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Thesis\SPSS\Excel%20results%20HTK%20surve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Thesis\SPSS\Excel%20results%20HTK%20surv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'Q6'!$D$4</c:f>
              <c:strCache>
                <c:ptCount val="1"/>
                <c:pt idx="0">
                  <c:v>Determining factor when buying Tomato Ketchup</c:v>
                </c:pt>
              </c:strCache>
            </c:strRef>
          </c:tx>
          <c:invertIfNegative val="0"/>
          <c:cat>
            <c:strRef>
              <c:f>'Q6'!$C$5:$C$8</c:f>
              <c:strCache>
                <c:ptCount val="4"/>
                <c:pt idx="0">
                  <c:v>Price</c:v>
                </c:pt>
                <c:pt idx="1">
                  <c:v>Product</c:v>
                </c:pt>
                <c:pt idx="2">
                  <c:v>Availability of the product</c:v>
                </c:pt>
                <c:pt idx="3">
                  <c:v>Promotions</c:v>
                </c:pt>
              </c:strCache>
            </c:strRef>
          </c:cat>
          <c:val>
            <c:numRef>
              <c:f>'Q6'!$D$5:$D$8</c:f>
              <c:numCache>
                <c:formatCode>General</c:formatCode>
                <c:ptCount val="4"/>
                <c:pt idx="0">
                  <c:v>33</c:v>
                </c:pt>
                <c:pt idx="1">
                  <c:v>69</c:v>
                </c:pt>
                <c:pt idx="2">
                  <c:v>6</c:v>
                </c:pt>
                <c:pt idx="3">
                  <c:v>4</c:v>
                </c:pt>
              </c:numCache>
            </c:numRef>
          </c:val>
        </c:ser>
        <c:dLbls>
          <c:showLegendKey val="0"/>
          <c:showVal val="0"/>
          <c:showCatName val="0"/>
          <c:showSerName val="0"/>
          <c:showPercent val="0"/>
          <c:showBubbleSize val="0"/>
        </c:dLbls>
        <c:gapWidth val="150"/>
        <c:axId val="254490160"/>
        <c:axId val="254489376"/>
      </c:barChart>
      <c:catAx>
        <c:axId val="254490160"/>
        <c:scaling>
          <c:orientation val="minMax"/>
        </c:scaling>
        <c:delete val="0"/>
        <c:axPos val="b"/>
        <c:numFmt formatCode="General" sourceLinked="0"/>
        <c:majorTickMark val="out"/>
        <c:minorTickMark val="none"/>
        <c:tickLblPos val="nextTo"/>
        <c:txPr>
          <a:bodyPr/>
          <a:lstStyle/>
          <a:p>
            <a:pPr>
              <a:defRPr sz="1200"/>
            </a:pPr>
            <a:endParaRPr lang="en-US"/>
          </a:p>
        </c:txPr>
        <c:crossAx val="254489376"/>
        <c:crosses val="autoZero"/>
        <c:auto val="1"/>
        <c:lblAlgn val="ctr"/>
        <c:lblOffset val="100"/>
        <c:noMultiLvlLbl val="0"/>
      </c:catAx>
      <c:valAx>
        <c:axId val="254489376"/>
        <c:scaling>
          <c:orientation val="minMax"/>
        </c:scaling>
        <c:delete val="0"/>
        <c:axPos val="l"/>
        <c:majorGridlines/>
        <c:numFmt formatCode="General" sourceLinked="1"/>
        <c:majorTickMark val="out"/>
        <c:minorTickMark val="none"/>
        <c:tickLblPos val="nextTo"/>
        <c:txPr>
          <a:bodyPr/>
          <a:lstStyle/>
          <a:p>
            <a:pPr>
              <a:defRPr sz="1200"/>
            </a:pPr>
            <a:endParaRPr lang="en-US"/>
          </a:p>
        </c:txPr>
        <c:crossAx val="254490160"/>
        <c:crosses val="autoZero"/>
        <c:crossBetween val="between"/>
        <c:majorUnit val="20"/>
      </c:valAx>
    </c:plotArea>
    <c:plotVisOnly val="1"/>
    <c:dispBlanksAs val="gap"/>
    <c:showDLblsOverMax val="0"/>
  </c:chart>
  <c:spPr>
    <a:ln w="19050">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'Q4'!$C$3</c:f>
              <c:strCache>
                <c:ptCount val="1"/>
                <c:pt idx="0">
                  <c:v>Marital status</c:v>
                </c:pt>
              </c:strCache>
            </c:strRef>
          </c:tx>
          <c:invertIfNegative val="0"/>
          <c:cat>
            <c:strRef>
              <c:f>'Q4'!$B$4:$B$6</c:f>
              <c:strCache>
                <c:ptCount val="3"/>
                <c:pt idx="0">
                  <c:v>Unmarried</c:v>
                </c:pt>
                <c:pt idx="1">
                  <c:v>Married</c:v>
                </c:pt>
                <c:pt idx="2">
                  <c:v>Widowed</c:v>
                </c:pt>
              </c:strCache>
            </c:strRef>
          </c:cat>
          <c:val>
            <c:numRef>
              <c:f>'Q4'!$C$4:$C$6</c:f>
              <c:numCache>
                <c:formatCode>General</c:formatCode>
                <c:ptCount val="3"/>
                <c:pt idx="0">
                  <c:v>70</c:v>
                </c:pt>
                <c:pt idx="1">
                  <c:v>40</c:v>
                </c:pt>
                <c:pt idx="2">
                  <c:v>3</c:v>
                </c:pt>
              </c:numCache>
            </c:numRef>
          </c:val>
        </c:ser>
        <c:dLbls>
          <c:showLegendKey val="0"/>
          <c:showVal val="0"/>
          <c:showCatName val="0"/>
          <c:showSerName val="0"/>
          <c:showPercent val="0"/>
          <c:showBubbleSize val="0"/>
        </c:dLbls>
        <c:gapWidth val="150"/>
        <c:axId val="425721136"/>
        <c:axId val="425721528"/>
      </c:barChart>
      <c:catAx>
        <c:axId val="425721136"/>
        <c:scaling>
          <c:orientation val="minMax"/>
        </c:scaling>
        <c:delete val="0"/>
        <c:axPos val="b"/>
        <c:numFmt formatCode="General" sourceLinked="0"/>
        <c:majorTickMark val="out"/>
        <c:minorTickMark val="none"/>
        <c:tickLblPos val="nextTo"/>
        <c:crossAx val="425721528"/>
        <c:crosses val="autoZero"/>
        <c:auto val="1"/>
        <c:lblAlgn val="ctr"/>
        <c:lblOffset val="100"/>
        <c:noMultiLvlLbl val="0"/>
      </c:catAx>
      <c:valAx>
        <c:axId val="425721528"/>
        <c:scaling>
          <c:orientation val="minMax"/>
        </c:scaling>
        <c:delete val="0"/>
        <c:axPos val="l"/>
        <c:majorGridlines/>
        <c:numFmt formatCode="General" sourceLinked="1"/>
        <c:majorTickMark val="out"/>
        <c:minorTickMark val="none"/>
        <c:tickLblPos val="nextTo"/>
        <c:crossAx val="42572113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'Q5'!$D$3</c:f>
              <c:strCache>
                <c:ptCount val="1"/>
                <c:pt idx="0">
                  <c:v>Children</c:v>
                </c:pt>
              </c:strCache>
            </c:strRef>
          </c:tx>
          <c:invertIfNegative val="0"/>
          <c:cat>
            <c:strRef>
              <c:f>'Q5'!$C$4:$C$8</c:f>
              <c:strCache>
                <c:ptCount val="5"/>
                <c:pt idx="0">
                  <c:v>No</c:v>
                </c:pt>
                <c:pt idx="1">
                  <c:v>Yes, one child</c:v>
                </c:pt>
                <c:pt idx="2">
                  <c:v>Yes, two children</c:v>
                </c:pt>
                <c:pt idx="3">
                  <c:v>Yes, three children</c:v>
                </c:pt>
                <c:pt idx="4">
                  <c:v>Yes, four or more children</c:v>
                </c:pt>
              </c:strCache>
            </c:strRef>
          </c:cat>
          <c:val>
            <c:numRef>
              <c:f>'Q5'!$D$4:$D$8</c:f>
              <c:numCache>
                <c:formatCode>General</c:formatCode>
                <c:ptCount val="5"/>
                <c:pt idx="0">
                  <c:v>74</c:v>
                </c:pt>
                <c:pt idx="1">
                  <c:v>5</c:v>
                </c:pt>
                <c:pt idx="2">
                  <c:v>22</c:v>
                </c:pt>
                <c:pt idx="3">
                  <c:v>10</c:v>
                </c:pt>
                <c:pt idx="4">
                  <c:v>2</c:v>
                </c:pt>
              </c:numCache>
            </c:numRef>
          </c:val>
        </c:ser>
        <c:dLbls>
          <c:showLegendKey val="0"/>
          <c:showVal val="0"/>
          <c:showCatName val="0"/>
          <c:showSerName val="0"/>
          <c:showPercent val="0"/>
          <c:showBubbleSize val="0"/>
        </c:dLbls>
        <c:gapWidth val="150"/>
        <c:axId val="425722312"/>
        <c:axId val="425722704"/>
      </c:barChart>
      <c:catAx>
        <c:axId val="425722312"/>
        <c:scaling>
          <c:orientation val="minMax"/>
        </c:scaling>
        <c:delete val="0"/>
        <c:axPos val="b"/>
        <c:numFmt formatCode="General" sourceLinked="0"/>
        <c:majorTickMark val="out"/>
        <c:minorTickMark val="none"/>
        <c:tickLblPos val="nextTo"/>
        <c:crossAx val="425722704"/>
        <c:crosses val="autoZero"/>
        <c:auto val="1"/>
        <c:lblAlgn val="ctr"/>
        <c:lblOffset val="100"/>
        <c:noMultiLvlLbl val="0"/>
      </c:catAx>
      <c:valAx>
        <c:axId val="425722704"/>
        <c:scaling>
          <c:orientation val="minMax"/>
        </c:scaling>
        <c:delete val="0"/>
        <c:axPos val="l"/>
        <c:majorGridlines/>
        <c:numFmt formatCode="General" sourceLinked="1"/>
        <c:majorTickMark val="out"/>
        <c:minorTickMark val="none"/>
        <c:tickLblPos val="nextTo"/>
        <c:crossAx val="42572231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'Q6'!$D$4</c:f>
              <c:strCache>
                <c:ptCount val="1"/>
                <c:pt idx="0">
                  <c:v>Determining factor when buying Tomato Ketchup</c:v>
                </c:pt>
              </c:strCache>
            </c:strRef>
          </c:tx>
          <c:invertIfNegative val="0"/>
          <c:cat>
            <c:strRef>
              <c:f>'Q6'!$C$5:$C$8</c:f>
              <c:strCache>
                <c:ptCount val="4"/>
                <c:pt idx="0">
                  <c:v>Price</c:v>
                </c:pt>
                <c:pt idx="1">
                  <c:v>Product</c:v>
                </c:pt>
                <c:pt idx="2">
                  <c:v>Availability of the product</c:v>
                </c:pt>
                <c:pt idx="3">
                  <c:v>Promotions</c:v>
                </c:pt>
              </c:strCache>
            </c:strRef>
          </c:cat>
          <c:val>
            <c:numRef>
              <c:f>'Q6'!$D$5:$D$8</c:f>
              <c:numCache>
                <c:formatCode>General</c:formatCode>
                <c:ptCount val="4"/>
                <c:pt idx="0">
                  <c:v>33</c:v>
                </c:pt>
                <c:pt idx="1">
                  <c:v>69</c:v>
                </c:pt>
                <c:pt idx="2">
                  <c:v>6</c:v>
                </c:pt>
                <c:pt idx="3">
                  <c:v>4</c:v>
                </c:pt>
              </c:numCache>
            </c:numRef>
          </c:val>
        </c:ser>
        <c:dLbls>
          <c:showLegendKey val="0"/>
          <c:showVal val="0"/>
          <c:showCatName val="0"/>
          <c:showSerName val="0"/>
          <c:showPercent val="0"/>
          <c:showBubbleSize val="0"/>
        </c:dLbls>
        <c:gapWidth val="150"/>
        <c:axId val="425933584"/>
        <c:axId val="425933976"/>
      </c:barChart>
      <c:catAx>
        <c:axId val="425933584"/>
        <c:scaling>
          <c:orientation val="minMax"/>
        </c:scaling>
        <c:delete val="0"/>
        <c:axPos val="b"/>
        <c:numFmt formatCode="General" sourceLinked="0"/>
        <c:majorTickMark val="out"/>
        <c:minorTickMark val="none"/>
        <c:tickLblPos val="nextTo"/>
        <c:crossAx val="425933976"/>
        <c:crosses val="autoZero"/>
        <c:auto val="1"/>
        <c:lblAlgn val="ctr"/>
        <c:lblOffset val="100"/>
        <c:noMultiLvlLbl val="0"/>
      </c:catAx>
      <c:valAx>
        <c:axId val="425933976"/>
        <c:scaling>
          <c:orientation val="minMax"/>
        </c:scaling>
        <c:delete val="0"/>
        <c:axPos val="l"/>
        <c:majorGridlines/>
        <c:numFmt formatCode="General" sourceLinked="1"/>
        <c:majorTickMark val="out"/>
        <c:minorTickMark val="none"/>
        <c:tickLblPos val="nextTo"/>
        <c:crossAx val="42593358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'Q7'!$C$4:$C$9</c:f>
              <c:strCache>
                <c:ptCount val="6"/>
                <c:pt idx="0">
                  <c:v>Heinz</c:v>
                </c:pt>
                <c:pt idx="1">
                  <c:v>Remia</c:v>
                </c:pt>
                <c:pt idx="2">
                  <c:v>Calvé</c:v>
                </c:pt>
                <c:pt idx="3">
                  <c:v>Hela</c:v>
                </c:pt>
                <c:pt idx="4">
                  <c:v>Private label</c:v>
                </c:pt>
                <c:pt idx="5">
                  <c:v>Other, namely…</c:v>
                </c:pt>
              </c:strCache>
            </c:strRef>
          </c:cat>
          <c:val>
            <c:numRef>
              <c:f>'Q7'!$D$4:$D$9</c:f>
              <c:numCache>
                <c:formatCode>General</c:formatCode>
                <c:ptCount val="6"/>
                <c:pt idx="0">
                  <c:v>76</c:v>
                </c:pt>
                <c:pt idx="1">
                  <c:v>2</c:v>
                </c:pt>
                <c:pt idx="2">
                  <c:v>2</c:v>
                </c:pt>
                <c:pt idx="3">
                  <c:v>0</c:v>
                </c:pt>
                <c:pt idx="4">
                  <c:v>28</c:v>
                </c:pt>
                <c:pt idx="5">
                  <c:v>5</c:v>
                </c:pt>
              </c:numCache>
            </c:numRef>
          </c:val>
        </c:ser>
        <c:dLbls>
          <c:showLegendKey val="0"/>
          <c:showVal val="0"/>
          <c:showCatName val="0"/>
          <c:showSerName val="0"/>
          <c:showPercent val="0"/>
          <c:showBubbleSize val="0"/>
        </c:dLbls>
        <c:gapWidth val="150"/>
        <c:axId val="425934760"/>
        <c:axId val="425935152"/>
      </c:barChart>
      <c:catAx>
        <c:axId val="425934760"/>
        <c:scaling>
          <c:orientation val="minMax"/>
        </c:scaling>
        <c:delete val="0"/>
        <c:axPos val="b"/>
        <c:numFmt formatCode="General" sourceLinked="0"/>
        <c:majorTickMark val="out"/>
        <c:minorTickMark val="none"/>
        <c:tickLblPos val="nextTo"/>
        <c:crossAx val="425935152"/>
        <c:crosses val="autoZero"/>
        <c:auto val="1"/>
        <c:lblAlgn val="ctr"/>
        <c:lblOffset val="100"/>
        <c:noMultiLvlLbl val="0"/>
      </c:catAx>
      <c:valAx>
        <c:axId val="425935152"/>
        <c:scaling>
          <c:orientation val="minMax"/>
        </c:scaling>
        <c:delete val="0"/>
        <c:axPos val="l"/>
        <c:majorGridlines/>
        <c:numFmt formatCode="General" sourceLinked="1"/>
        <c:majorTickMark val="out"/>
        <c:minorTickMark val="none"/>
        <c:tickLblPos val="nextTo"/>
        <c:crossAx val="42593476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'Q8'!$C$4:$C$10</c:f>
              <c:strCache>
                <c:ptCount val="7"/>
                <c:pt idx="0">
                  <c:v>Price</c:v>
                </c:pt>
                <c:pt idx="1">
                  <c:v>Availability</c:v>
                </c:pt>
                <c:pt idx="2">
                  <c:v>Quality</c:v>
                </c:pt>
                <c:pt idx="3">
                  <c:v>Packagingmaterial</c:v>
                </c:pt>
                <c:pt idx="4">
                  <c:v>Promotions</c:v>
                </c:pt>
                <c:pt idx="5">
                  <c:v>Attractive packaging</c:v>
                </c:pt>
                <c:pt idx="6">
                  <c:v>Other, namely..</c:v>
                </c:pt>
              </c:strCache>
            </c:strRef>
          </c:cat>
          <c:val>
            <c:numRef>
              <c:f>'Q8'!$D$4:$D$10</c:f>
              <c:numCache>
                <c:formatCode>General</c:formatCode>
                <c:ptCount val="7"/>
                <c:pt idx="0">
                  <c:v>29</c:v>
                </c:pt>
                <c:pt idx="1">
                  <c:v>4</c:v>
                </c:pt>
                <c:pt idx="2">
                  <c:v>65</c:v>
                </c:pt>
                <c:pt idx="3">
                  <c:v>0</c:v>
                </c:pt>
                <c:pt idx="4">
                  <c:v>4</c:v>
                </c:pt>
                <c:pt idx="5">
                  <c:v>0</c:v>
                </c:pt>
                <c:pt idx="6">
                  <c:v>11</c:v>
                </c:pt>
              </c:numCache>
            </c:numRef>
          </c:val>
        </c:ser>
        <c:dLbls>
          <c:showLegendKey val="0"/>
          <c:showVal val="0"/>
          <c:showCatName val="0"/>
          <c:showSerName val="0"/>
          <c:showPercent val="0"/>
          <c:showBubbleSize val="0"/>
        </c:dLbls>
        <c:gapWidth val="150"/>
        <c:axId val="425936328"/>
        <c:axId val="425936720"/>
      </c:barChart>
      <c:catAx>
        <c:axId val="425936328"/>
        <c:scaling>
          <c:orientation val="minMax"/>
        </c:scaling>
        <c:delete val="0"/>
        <c:axPos val="b"/>
        <c:numFmt formatCode="General" sourceLinked="0"/>
        <c:majorTickMark val="none"/>
        <c:minorTickMark val="none"/>
        <c:tickLblPos val="nextTo"/>
        <c:txPr>
          <a:bodyPr/>
          <a:lstStyle/>
          <a:p>
            <a:pPr>
              <a:defRPr sz="1100"/>
            </a:pPr>
            <a:endParaRPr lang="en-US"/>
          </a:p>
        </c:txPr>
        <c:crossAx val="425936720"/>
        <c:crosses val="autoZero"/>
        <c:auto val="1"/>
        <c:lblAlgn val="ctr"/>
        <c:lblOffset val="100"/>
        <c:noMultiLvlLbl val="0"/>
      </c:catAx>
      <c:valAx>
        <c:axId val="425936720"/>
        <c:scaling>
          <c:orientation val="minMax"/>
        </c:scaling>
        <c:delete val="0"/>
        <c:axPos val="l"/>
        <c:majorGridlines/>
        <c:numFmt formatCode="General" sourceLinked="1"/>
        <c:majorTickMark val="none"/>
        <c:minorTickMark val="none"/>
        <c:tickLblPos val="nextTo"/>
        <c:crossAx val="425936328"/>
        <c:crosses val="autoZero"/>
        <c:crossBetween val="between"/>
        <c:majorUnit val="20"/>
      </c:valAx>
    </c:plotArea>
    <c:plotVisOnly val="1"/>
    <c:dispBlanksAs val="gap"/>
    <c:showDLblsOverMax val="0"/>
  </c:chart>
  <c:spPr>
    <a:ln w="19050">
      <a:solidFill>
        <a:schemeClr val="bg1">
          <a:lumMod val="65000"/>
        </a:schemeClr>
      </a:solidFill>
    </a:ln>
  </c:spPr>
  <c:txPr>
    <a:bodyPr/>
    <a:lstStyle/>
    <a:p>
      <a:pPr>
        <a:defRPr sz="1200"/>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'Q9'!$E$3:$E$7</c:f>
              <c:strCache>
                <c:ptCount val="5"/>
                <c:pt idx="0">
                  <c:v>1-2 times</c:v>
                </c:pt>
                <c:pt idx="1">
                  <c:v>3-4 times</c:v>
                </c:pt>
                <c:pt idx="2">
                  <c:v>5-6 times</c:v>
                </c:pt>
                <c:pt idx="3">
                  <c:v>More than 6 times</c:v>
                </c:pt>
                <c:pt idx="4">
                  <c:v>Never</c:v>
                </c:pt>
              </c:strCache>
            </c:strRef>
          </c:cat>
          <c:val>
            <c:numRef>
              <c:f>'Q9'!$F$3:$F$7</c:f>
              <c:numCache>
                <c:formatCode>General</c:formatCode>
                <c:ptCount val="5"/>
                <c:pt idx="0">
                  <c:v>62</c:v>
                </c:pt>
                <c:pt idx="1">
                  <c:v>18</c:v>
                </c:pt>
                <c:pt idx="2">
                  <c:v>5</c:v>
                </c:pt>
                <c:pt idx="3">
                  <c:v>2</c:v>
                </c:pt>
                <c:pt idx="4">
                  <c:v>26</c:v>
                </c:pt>
              </c:numCache>
            </c:numRef>
          </c:val>
        </c:ser>
        <c:dLbls>
          <c:showLegendKey val="0"/>
          <c:showVal val="0"/>
          <c:showCatName val="0"/>
          <c:showSerName val="0"/>
          <c:showPercent val="0"/>
          <c:showBubbleSize val="0"/>
        </c:dLbls>
        <c:gapWidth val="150"/>
        <c:axId val="426030776"/>
        <c:axId val="426031168"/>
      </c:barChart>
      <c:catAx>
        <c:axId val="426030776"/>
        <c:scaling>
          <c:orientation val="minMax"/>
        </c:scaling>
        <c:delete val="0"/>
        <c:axPos val="b"/>
        <c:numFmt formatCode="General" sourceLinked="0"/>
        <c:majorTickMark val="out"/>
        <c:minorTickMark val="none"/>
        <c:tickLblPos val="nextTo"/>
        <c:crossAx val="426031168"/>
        <c:crosses val="autoZero"/>
        <c:auto val="1"/>
        <c:lblAlgn val="ctr"/>
        <c:lblOffset val="100"/>
        <c:noMultiLvlLbl val="0"/>
      </c:catAx>
      <c:valAx>
        <c:axId val="426031168"/>
        <c:scaling>
          <c:orientation val="minMax"/>
        </c:scaling>
        <c:delete val="0"/>
        <c:axPos val="l"/>
        <c:majorGridlines/>
        <c:numFmt formatCode="General" sourceLinked="1"/>
        <c:majorTickMark val="out"/>
        <c:minorTickMark val="none"/>
        <c:tickLblPos val="nextTo"/>
        <c:crossAx val="426030776"/>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01924759405168"/>
          <c:y val="5.3912219305920134E-2"/>
          <c:w val="0.60142147856518557"/>
          <c:h val="0.54925306211723457"/>
        </c:manualLayout>
      </c:layout>
      <c:barChart>
        <c:barDir val="col"/>
        <c:grouping val="clustered"/>
        <c:varyColors val="0"/>
        <c:ser>
          <c:idx val="0"/>
          <c:order val="0"/>
          <c:tx>
            <c:strRef>
              <c:f>'[Chart in Microsoft Word]Blad1'!$B$1</c:f>
              <c:strCache>
                <c:ptCount val="1"/>
                <c:pt idx="0">
                  <c:v>Price</c:v>
                </c:pt>
              </c:strCache>
            </c:strRef>
          </c:tx>
          <c:invertIfNegative val="0"/>
          <c:cat>
            <c:strRef>
              <c:f>'[Chart in Microsoft Word]Blad1'!$A$2:$A$8</c:f>
              <c:strCache>
                <c:ptCount val="7"/>
                <c:pt idx="0">
                  <c:v>Very unsatisfied</c:v>
                </c:pt>
                <c:pt idx="1">
                  <c:v>Unsatisfied</c:v>
                </c:pt>
                <c:pt idx="2">
                  <c:v>A little unsatisfied</c:v>
                </c:pt>
                <c:pt idx="3">
                  <c:v>Neutral</c:v>
                </c:pt>
                <c:pt idx="4">
                  <c:v>A little satisfied</c:v>
                </c:pt>
                <c:pt idx="5">
                  <c:v>Satisfied</c:v>
                </c:pt>
                <c:pt idx="6">
                  <c:v>Very satisfied</c:v>
                </c:pt>
              </c:strCache>
            </c:strRef>
          </c:cat>
          <c:val>
            <c:numRef>
              <c:f>'[Chart in Microsoft Word]Blad1'!$B$2:$B$8</c:f>
              <c:numCache>
                <c:formatCode>General</c:formatCode>
                <c:ptCount val="7"/>
                <c:pt idx="0">
                  <c:v>2</c:v>
                </c:pt>
                <c:pt idx="1">
                  <c:v>5</c:v>
                </c:pt>
                <c:pt idx="2">
                  <c:v>17</c:v>
                </c:pt>
                <c:pt idx="3">
                  <c:v>35</c:v>
                </c:pt>
                <c:pt idx="4">
                  <c:v>20</c:v>
                </c:pt>
                <c:pt idx="5">
                  <c:v>32</c:v>
                </c:pt>
                <c:pt idx="6">
                  <c:v>1</c:v>
                </c:pt>
              </c:numCache>
            </c:numRef>
          </c:val>
        </c:ser>
        <c:ser>
          <c:idx val="1"/>
          <c:order val="1"/>
          <c:tx>
            <c:strRef>
              <c:f>'[Chart in Microsoft Word]Blad1'!$C$1</c:f>
              <c:strCache>
                <c:ptCount val="1"/>
                <c:pt idx="0">
                  <c:v>Productoffer</c:v>
                </c:pt>
              </c:strCache>
            </c:strRef>
          </c:tx>
          <c:invertIfNegative val="0"/>
          <c:cat>
            <c:strRef>
              <c:f>'[Chart in Microsoft Word]Blad1'!$A$2:$A$8</c:f>
              <c:strCache>
                <c:ptCount val="7"/>
                <c:pt idx="0">
                  <c:v>Very unsatisfied</c:v>
                </c:pt>
                <c:pt idx="1">
                  <c:v>Unsatisfied</c:v>
                </c:pt>
                <c:pt idx="2">
                  <c:v>A little unsatisfied</c:v>
                </c:pt>
                <c:pt idx="3">
                  <c:v>Neutral</c:v>
                </c:pt>
                <c:pt idx="4">
                  <c:v>A little satisfied</c:v>
                </c:pt>
                <c:pt idx="5">
                  <c:v>Satisfied</c:v>
                </c:pt>
                <c:pt idx="6">
                  <c:v>Very satisfied</c:v>
                </c:pt>
              </c:strCache>
            </c:strRef>
          </c:cat>
          <c:val>
            <c:numRef>
              <c:f>'[Chart in Microsoft Word]Blad1'!$C$2:$C$8</c:f>
              <c:numCache>
                <c:formatCode>General</c:formatCode>
                <c:ptCount val="7"/>
                <c:pt idx="0">
                  <c:v>2</c:v>
                </c:pt>
                <c:pt idx="1">
                  <c:v>0</c:v>
                </c:pt>
                <c:pt idx="2">
                  <c:v>2</c:v>
                </c:pt>
                <c:pt idx="3">
                  <c:v>14</c:v>
                </c:pt>
                <c:pt idx="4">
                  <c:v>11</c:v>
                </c:pt>
                <c:pt idx="5">
                  <c:v>66</c:v>
                </c:pt>
                <c:pt idx="6">
                  <c:v>15</c:v>
                </c:pt>
              </c:numCache>
            </c:numRef>
          </c:val>
        </c:ser>
        <c:dLbls>
          <c:showLegendKey val="0"/>
          <c:showVal val="0"/>
          <c:showCatName val="0"/>
          <c:showSerName val="0"/>
          <c:showPercent val="0"/>
          <c:showBubbleSize val="0"/>
        </c:dLbls>
        <c:gapWidth val="150"/>
        <c:axId val="426031952"/>
        <c:axId val="426032344"/>
      </c:barChart>
      <c:catAx>
        <c:axId val="426031952"/>
        <c:scaling>
          <c:orientation val="minMax"/>
        </c:scaling>
        <c:delete val="0"/>
        <c:axPos val="b"/>
        <c:numFmt formatCode="General" sourceLinked="0"/>
        <c:majorTickMark val="out"/>
        <c:minorTickMark val="none"/>
        <c:tickLblPos val="nextTo"/>
        <c:crossAx val="426032344"/>
        <c:crosses val="autoZero"/>
        <c:auto val="1"/>
        <c:lblAlgn val="ctr"/>
        <c:lblOffset val="100"/>
        <c:noMultiLvlLbl val="0"/>
      </c:catAx>
      <c:valAx>
        <c:axId val="426032344"/>
        <c:scaling>
          <c:orientation val="minMax"/>
        </c:scaling>
        <c:delete val="0"/>
        <c:axPos val="l"/>
        <c:majorGridlines/>
        <c:numFmt formatCode="General" sourceLinked="1"/>
        <c:majorTickMark val="out"/>
        <c:minorTickMark val="none"/>
        <c:tickLblPos val="nextTo"/>
        <c:crossAx val="426031952"/>
        <c:crosses val="autoZero"/>
        <c:crossBetween val="between"/>
        <c:majorUnit val="20"/>
      </c:valAx>
    </c:plotArea>
    <c:legend>
      <c:legendPos val="r"/>
      <c:layout>
        <c:manualLayout>
          <c:xMode val="edge"/>
          <c:yMode val="edge"/>
          <c:x val="0.75028556675220626"/>
          <c:y val="0.23075422863808687"/>
          <c:w val="0.21833705161854769"/>
          <c:h val="0.17738043161271524"/>
        </c:manualLayout>
      </c:layout>
      <c:overlay val="0"/>
    </c:legend>
    <c:plotVisOnly val="1"/>
    <c:dispBlanksAs val="gap"/>
    <c:showDLblsOverMax val="0"/>
  </c:chart>
  <c:spPr>
    <a:ln w="19050">
      <a:solidFill>
        <a:schemeClr val="bg1">
          <a:lumMod val="65000"/>
        </a:schemeClr>
      </a:solidFill>
    </a:ln>
  </c:spPr>
  <c:txPr>
    <a:bodyPr/>
    <a:lstStyle/>
    <a:p>
      <a:pPr>
        <a:defRPr sz="1200"/>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 in Microsoft Word]Blad1'!$B$13</c:f>
              <c:strCache>
                <c:ptCount val="1"/>
                <c:pt idx="0">
                  <c:v>Availability</c:v>
                </c:pt>
              </c:strCache>
            </c:strRef>
          </c:tx>
          <c:invertIfNegative val="0"/>
          <c:cat>
            <c:strRef>
              <c:f>'[Chart in Microsoft Word]Blad1'!$A$14:$A$20</c:f>
              <c:strCache>
                <c:ptCount val="7"/>
                <c:pt idx="0">
                  <c:v>Very unsatisfied</c:v>
                </c:pt>
                <c:pt idx="1">
                  <c:v>Unsatisfied</c:v>
                </c:pt>
                <c:pt idx="2">
                  <c:v>A little unsatisfied</c:v>
                </c:pt>
                <c:pt idx="3">
                  <c:v>Neutral</c:v>
                </c:pt>
                <c:pt idx="4">
                  <c:v>A little satisfied</c:v>
                </c:pt>
                <c:pt idx="5">
                  <c:v>Satisfied</c:v>
                </c:pt>
                <c:pt idx="6">
                  <c:v>Very satisfied</c:v>
                </c:pt>
              </c:strCache>
            </c:strRef>
          </c:cat>
          <c:val>
            <c:numRef>
              <c:f>'[Chart in Microsoft Word]Blad1'!$B$14:$B$20</c:f>
              <c:numCache>
                <c:formatCode>General</c:formatCode>
                <c:ptCount val="7"/>
                <c:pt idx="0">
                  <c:v>1</c:v>
                </c:pt>
                <c:pt idx="1">
                  <c:v>0</c:v>
                </c:pt>
                <c:pt idx="2">
                  <c:v>0</c:v>
                </c:pt>
                <c:pt idx="3">
                  <c:v>21</c:v>
                </c:pt>
                <c:pt idx="4">
                  <c:v>8</c:v>
                </c:pt>
                <c:pt idx="5">
                  <c:v>67</c:v>
                </c:pt>
                <c:pt idx="6">
                  <c:v>14</c:v>
                </c:pt>
              </c:numCache>
            </c:numRef>
          </c:val>
        </c:ser>
        <c:ser>
          <c:idx val="1"/>
          <c:order val="1"/>
          <c:tx>
            <c:strRef>
              <c:f>'[Chart in Microsoft Word]Blad1'!$C$13</c:f>
              <c:strCache>
                <c:ptCount val="1"/>
                <c:pt idx="0">
                  <c:v>Promotions</c:v>
                </c:pt>
              </c:strCache>
            </c:strRef>
          </c:tx>
          <c:invertIfNegative val="0"/>
          <c:cat>
            <c:strRef>
              <c:f>'[Chart in Microsoft Word]Blad1'!$A$14:$A$20</c:f>
              <c:strCache>
                <c:ptCount val="7"/>
                <c:pt idx="0">
                  <c:v>Very unsatisfied</c:v>
                </c:pt>
                <c:pt idx="1">
                  <c:v>Unsatisfied</c:v>
                </c:pt>
                <c:pt idx="2">
                  <c:v>A little unsatisfied</c:v>
                </c:pt>
                <c:pt idx="3">
                  <c:v>Neutral</c:v>
                </c:pt>
                <c:pt idx="4">
                  <c:v>A little satisfied</c:v>
                </c:pt>
                <c:pt idx="5">
                  <c:v>Satisfied</c:v>
                </c:pt>
                <c:pt idx="6">
                  <c:v>Very satisfied</c:v>
                </c:pt>
              </c:strCache>
            </c:strRef>
          </c:cat>
          <c:val>
            <c:numRef>
              <c:f>'[Chart in Microsoft Word]Blad1'!$C$14:$C$20</c:f>
              <c:numCache>
                <c:formatCode>General</c:formatCode>
                <c:ptCount val="7"/>
                <c:pt idx="0">
                  <c:v>3</c:v>
                </c:pt>
                <c:pt idx="1">
                  <c:v>6</c:v>
                </c:pt>
                <c:pt idx="2">
                  <c:v>10</c:v>
                </c:pt>
                <c:pt idx="3">
                  <c:v>37</c:v>
                </c:pt>
                <c:pt idx="4">
                  <c:v>19</c:v>
                </c:pt>
                <c:pt idx="5">
                  <c:v>30</c:v>
                </c:pt>
                <c:pt idx="6">
                  <c:v>5</c:v>
                </c:pt>
              </c:numCache>
            </c:numRef>
          </c:val>
        </c:ser>
        <c:dLbls>
          <c:showLegendKey val="0"/>
          <c:showVal val="0"/>
          <c:showCatName val="0"/>
          <c:showSerName val="0"/>
          <c:showPercent val="0"/>
          <c:showBubbleSize val="0"/>
        </c:dLbls>
        <c:gapWidth val="150"/>
        <c:axId val="426033128"/>
        <c:axId val="426033520"/>
      </c:barChart>
      <c:catAx>
        <c:axId val="426033128"/>
        <c:scaling>
          <c:orientation val="minMax"/>
        </c:scaling>
        <c:delete val="0"/>
        <c:axPos val="b"/>
        <c:numFmt formatCode="General" sourceLinked="0"/>
        <c:majorTickMark val="out"/>
        <c:minorTickMark val="none"/>
        <c:tickLblPos val="nextTo"/>
        <c:crossAx val="426033520"/>
        <c:crosses val="autoZero"/>
        <c:auto val="1"/>
        <c:lblAlgn val="ctr"/>
        <c:lblOffset val="100"/>
        <c:noMultiLvlLbl val="0"/>
      </c:catAx>
      <c:valAx>
        <c:axId val="426033520"/>
        <c:scaling>
          <c:orientation val="minMax"/>
        </c:scaling>
        <c:delete val="0"/>
        <c:axPos val="l"/>
        <c:majorGridlines/>
        <c:numFmt formatCode="General" sourceLinked="1"/>
        <c:majorTickMark val="out"/>
        <c:minorTickMark val="none"/>
        <c:tickLblPos val="nextTo"/>
        <c:crossAx val="426033128"/>
        <c:crosses val="autoZero"/>
        <c:crossBetween val="between"/>
        <c:majorUnit val="20"/>
      </c:valAx>
    </c:plotArea>
    <c:legend>
      <c:legendPos val="r"/>
      <c:layout>
        <c:manualLayout>
          <c:xMode val="edge"/>
          <c:yMode val="edge"/>
          <c:x val="0.75027444879646077"/>
          <c:y val="0.23121245261009149"/>
          <c:w val="0.22096134080899299"/>
          <c:h val="0.20424176144648667"/>
        </c:manualLayout>
      </c:layout>
      <c:overlay val="0"/>
    </c:legend>
    <c:plotVisOnly val="1"/>
    <c:dispBlanksAs val="gap"/>
    <c:showDLblsOverMax val="0"/>
  </c:chart>
  <c:spPr>
    <a:ln w="19050">
      <a:solidFill>
        <a:schemeClr val="bg1">
          <a:lumMod val="65000"/>
        </a:schemeClr>
      </a:solidFill>
    </a:ln>
  </c:spPr>
  <c:txPr>
    <a:bodyPr/>
    <a:lstStyle/>
    <a:p>
      <a:pPr>
        <a:defRPr sz="1200"/>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'Q14'!$E$3</c:f>
              <c:strCache>
                <c:ptCount val="1"/>
                <c:pt idx="0">
                  <c:v>Preferred productformat</c:v>
                </c:pt>
              </c:strCache>
            </c:strRef>
          </c:tx>
          <c:invertIfNegative val="0"/>
          <c:cat>
            <c:strRef>
              <c:f>'Q14'!$D$4:$D$12</c:f>
              <c:strCache>
                <c:ptCount val="9"/>
                <c:pt idx="0">
                  <c:v>Glass bottle 750ml</c:v>
                </c:pt>
                <c:pt idx="1">
                  <c:v>Squeeze bottle 605ml</c:v>
                </c:pt>
                <c:pt idx="2">
                  <c:v>Squeeze bottle 875ml</c:v>
                </c:pt>
                <c:pt idx="3">
                  <c:v>Glass bottle 300ml</c:v>
                </c:pt>
                <c:pt idx="4">
                  <c:v>Tube 200ml</c:v>
                </c:pt>
                <c:pt idx="5">
                  <c:v>Squeeze bottle 400ml</c:v>
                </c:pt>
                <c:pt idx="6">
                  <c:v>Squeeze bottle 220ml</c:v>
                </c:pt>
                <c:pt idx="7">
                  <c:v>Squeeze bottle 500ml</c:v>
                </c:pt>
                <c:pt idx="8">
                  <c:v>Squeeze bottle 300ml</c:v>
                </c:pt>
              </c:strCache>
            </c:strRef>
          </c:cat>
          <c:val>
            <c:numRef>
              <c:f>'Q14'!$E$4:$E$12</c:f>
              <c:numCache>
                <c:formatCode>General</c:formatCode>
                <c:ptCount val="9"/>
                <c:pt idx="0">
                  <c:v>3</c:v>
                </c:pt>
                <c:pt idx="1">
                  <c:v>5</c:v>
                </c:pt>
                <c:pt idx="2">
                  <c:v>5</c:v>
                </c:pt>
                <c:pt idx="3">
                  <c:v>6</c:v>
                </c:pt>
                <c:pt idx="4">
                  <c:v>9</c:v>
                </c:pt>
                <c:pt idx="5">
                  <c:v>15</c:v>
                </c:pt>
                <c:pt idx="6">
                  <c:v>20</c:v>
                </c:pt>
                <c:pt idx="7">
                  <c:v>24</c:v>
                </c:pt>
                <c:pt idx="8">
                  <c:v>26</c:v>
                </c:pt>
              </c:numCache>
            </c:numRef>
          </c:val>
        </c:ser>
        <c:dLbls>
          <c:showLegendKey val="0"/>
          <c:showVal val="0"/>
          <c:showCatName val="0"/>
          <c:showSerName val="0"/>
          <c:showPercent val="0"/>
          <c:showBubbleSize val="0"/>
        </c:dLbls>
        <c:gapWidth val="150"/>
        <c:axId val="426034304"/>
        <c:axId val="426098360"/>
      </c:barChart>
      <c:catAx>
        <c:axId val="426034304"/>
        <c:scaling>
          <c:orientation val="minMax"/>
        </c:scaling>
        <c:delete val="0"/>
        <c:axPos val="b"/>
        <c:numFmt formatCode="General" sourceLinked="0"/>
        <c:majorTickMark val="out"/>
        <c:minorTickMark val="none"/>
        <c:tickLblPos val="nextTo"/>
        <c:txPr>
          <a:bodyPr/>
          <a:lstStyle/>
          <a:p>
            <a:pPr>
              <a:defRPr sz="1100"/>
            </a:pPr>
            <a:endParaRPr lang="en-US"/>
          </a:p>
        </c:txPr>
        <c:crossAx val="426098360"/>
        <c:crosses val="autoZero"/>
        <c:auto val="1"/>
        <c:lblAlgn val="ctr"/>
        <c:lblOffset val="100"/>
        <c:noMultiLvlLbl val="0"/>
      </c:catAx>
      <c:valAx>
        <c:axId val="426098360"/>
        <c:scaling>
          <c:orientation val="minMax"/>
        </c:scaling>
        <c:delete val="0"/>
        <c:axPos val="l"/>
        <c:majorGridlines/>
        <c:numFmt formatCode="General" sourceLinked="1"/>
        <c:majorTickMark val="out"/>
        <c:minorTickMark val="none"/>
        <c:tickLblPos val="nextTo"/>
        <c:txPr>
          <a:bodyPr/>
          <a:lstStyle/>
          <a:p>
            <a:pPr>
              <a:defRPr sz="1050"/>
            </a:pPr>
            <a:endParaRPr lang="en-US"/>
          </a:p>
        </c:txPr>
        <c:crossAx val="426034304"/>
        <c:crosses val="autoZero"/>
        <c:crossBetween val="between"/>
      </c:valAx>
    </c:plotArea>
    <c:plotVisOnly val="1"/>
    <c:dispBlanksAs val="gap"/>
    <c:showDLblsOverMax val="0"/>
  </c:chart>
  <c:spPr>
    <a:ln w="19050">
      <a:solidFill>
        <a:schemeClr val="bg1">
          <a:lumMod val="65000"/>
        </a:schemeClr>
      </a:solid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'Q15'!$D$3</c:f>
              <c:strCache>
                <c:ptCount val="1"/>
                <c:pt idx="0">
                  <c:v>Reason for preference</c:v>
                </c:pt>
              </c:strCache>
            </c:strRef>
          </c:tx>
          <c:invertIfNegative val="0"/>
          <c:cat>
            <c:strRef>
              <c:f>'Q15'!$C$4:$C$12</c:f>
              <c:strCache>
                <c:ptCount val="9"/>
                <c:pt idx="0">
                  <c:v>Userfriendliness</c:v>
                </c:pt>
                <c:pt idx="1">
                  <c:v>Volume</c:v>
                </c:pt>
                <c:pt idx="2">
                  <c:v>Attractive packaging</c:v>
                </c:pt>
                <c:pt idx="3">
                  <c:v>Price</c:v>
                </c:pt>
                <c:pt idx="4">
                  <c:v>Packagingmaterial</c:v>
                </c:pt>
                <c:pt idx="5">
                  <c:v>Quality</c:v>
                </c:pt>
                <c:pt idx="6">
                  <c:v>Availability</c:v>
                </c:pt>
                <c:pt idx="7">
                  <c:v>Promotions</c:v>
                </c:pt>
                <c:pt idx="8">
                  <c:v>Other, namely</c:v>
                </c:pt>
              </c:strCache>
            </c:strRef>
          </c:cat>
          <c:val>
            <c:numRef>
              <c:f>'Q15'!$D$4:$D$12</c:f>
              <c:numCache>
                <c:formatCode>General</c:formatCode>
                <c:ptCount val="9"/>
                <c:pt idx="0">
                  <c:v>51</c:v>
                </c:pt>
                <c:pt idx="1">
                  <c:v>32</c:v>
                </c:pt>
                <c:pt idx="2">
                  <c:v>8</c:v>
                </c:pt>
                <c:pt idx="3">
                  <c:v>2</c:v>
                </c:pt>
                <c:pt idx="4">
                  <c:v>3</c:v>
                </c:pt>
                <c:pt idx="5">
                  <c:v>11</c:v>
                </c:pt>
                <c:pt idx="6">
                  <c:v>2</c:v>
                </c:pt>
                <c:pt idx="7">
                  <c:v>0</c:v>
                </c:pt>
                <c:pt idx="8">
                  <c:v>4</c:v>
                </c:pt>
              </c:numCache>
            </c:numRef>
          </c:val>
        </c:ser>
        <c:dLbls>
          <c:showLegendKey val="0"/>
          <c:showVal val="0"/>
          <c:showCatName val="0"/>
          <c:showSerName val="0"/>
          <c:showPercent val="0"/>
          <c:showBubbleSize val="0"/>
        </c:dLbls>
        <c:gapWidth val="150"/>
        <c:axId val="426099144"/>
        <c:axId val="426099536"/>
      </c:barChart>
      <c:catAx>
        <c:axId val="426099144"/>
        <c:scaling>
          <c:orientation val="minMax"/>
        </c:scaling>
        <c:delete val="0"/>
        <c:axPos val="b"/>
        <c:numFmt formatCode="General" sourceLinked="0"/>
        <c:majorTickMark val="out"/>
        <c:minorTickMark val="none"/>
        <c:tickLblPos val="nextTo"/>
        <c:crossAx val="426099536"/>
        <c:crosses val="autoZero"/>
        <c:auto val="1"/>
        <c:lblAlgn val="ctr"/>
        <c:lblOffset val="100"/>
        <c:noMultiLvlLbl val="0"/>
      </c:catAx>
      <c:valAx>
        <c:axId val="426099536"/>
        <c:scaling>
          <c:orientation val="minMax"/>
        </c:scaling>
        <c:delete val="0"/>
        <c:axPos val="l"/>
        <c:majorGridlines>
          <c:spPr>
            <a:ln>
              <a:solidFill>
                <a:schemeClr val="bg1">
                  <a:lumMod val="65000"/>
                </a:schemeClr>
              </a:solidFill>
            </a:ln>
          </c:spPr>
        </c:majorGridlines>
        <c:numFmt formatCode="General" sourceLinked="1"/>
        <c:majorTickMark val="out"/>
        <c:minorTickMark val="none"/>
        <c:tickLblPos val="nextTo"/>
        <c:crossAx val="426099144"/>
        <c:crosses val="autoZero"/>
        <c:crossBetween val="between"/>
        <c:majorUnit val="20"/>
      </c:valAx>
    </c:plotArea>
    <c:plotVisOnly val="1"/>
    <c:dispBlanksAs val="gap"/>
    <c:showDLblsOverMax val="0"/>
  </c:chart>
  <c:spPr>
    <a:ln w="19050">
      <a:solidFill>
        <a:schemeClr val="bg1">
          <a:lumMod val="65000"/>
        </a:schemeClr>
      </a:solidFill>
    </a:ln>
  </c:spPr>
  <c:txPr>
    <a:bodyPr/>
    <a:lstStyle/>
    <a:p>
      <a:pPr>
        <a:defRPr sz="11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Product offer</c:v>
                </c:pt>
              </c:strCache>
            </c:strRef>
          </c:tx>
          <c:invertIfNegative val="0"/>
          <c:cat>
            <c:strRef>
              <c:f>Blad1!$A$2:$A$8</c:f>
              <c:strCache>
                <c:ptCount val="7"/>
                <c:pt idx="0">
                  <c:v>Very unsatisfied</c:v>
                </c:pt>
                <c:pt idx="1">
                  <c:v>Unsatisfied</c:v>
                </c:pt>
                <c:pt idx="2">
                  <c:v>A little unsatisfied</c:v>
                </c:pt>
                <c:pt idx="3">
                  <c:v>Neutral</c:v>
                </c:pt>
                <c:pt idx="4">
                  <c:v>A little satisfied</c:v>
                </c:pt>
                <c:pt idx="5">
                  <c:v>Satisfied</c:v>
                </c:pt>
                <c:pt idx="6">
                  <c:v>Very satisfied</c:v>
                </c:pt>
              </c:strCache>
            </c:strRef>
          </c:cat>
          <c:val>
            <c:numRef>
              <c:f>Blad1!$B$2:$B$8</c:f>
              <c:numCache>
                <c:formatCode>General</c:formatCode>
                <c:ptCount val="7"/>
                <c:pt idx="0">
                  <c:v>2</c:v>
                </c:pt>
                <c:pt idx="1">
                  <c:v>0</c:v>
                </c:pt>
                <c:pt idx="2">
                  <c:v>2</c:v>
                </c:pt>
                <c:pt idx="3">
                  <c:v>24</c:v>
                </c:pt>
                <c:pt idx="4">
                  <c:v>16</c:v>
                </c:pt>
                <c:pt idx="5">
                  <c:v>93</c:v>
                </c:pt>
                <c:pt idx="6">
                  <c:v>22</c:v>
                </c:pt>
              </c:numCache>
            </c:numRef>
          </c:val>
        </c:ser>
        <c:ser>
          <c:idx val="1"/>
          <c:order val="1"/>
          <c:tx>
            <c:strRef>
              <c:f>Blad1!$C$1</c:f>
              <c:strCache>
                <c:ptCount val="1"/>
                <c:pt idx="0">
                  <c:v>Promotions</c:v>
                </c:pt>
              </c:strCache>
            </c:strRef>
          </c:tx>
          <c:invertIfNegative val="0"/>
          <c:cat>
            <c:strRef>
              <c:f>Blad1!$A$2:$A$8</c:f>
              <c:strCache>
                <c:ptCount val="7"/>
                <c:pt idx="0">
                  <c:v>Very unsatisfied</c:v>
                </c:pt>
                <c:pt idx="1">
                  <c:v>Unsatisfied</c:v>
                </c:pt>
                <c:pt idx="2">
                  <c:v>A little unsatisfied</c:v>
                </c:pt>
                <c:pt idx="3">
                  <c:v>Neutral</c:v>
                </c:pt>
                <c:pt idx="4">
                  <c:v>A little satisfied</c:v>
                </c:pt>
                <c:pt idx="5">
                  <c:v>Satisfied</c:v>
                </c:pt>
                <c:pt idx="6">
                  <c:v>Very satisfied</c:v>
                </c:pt>
              </c:strCache>
            </c:strRef>
          </c:cat>
          <c:val>
            <c:numRef>
              <c:f>Blad1!$C$2:$C$8</c:f>
              <c:numCache>
                <c:formatCode>General</c:formatCode>
                <c:ptCount val="7"/>
                <c:pt idx="0">
                  <c:v>3</c:v>
                </c:pt>
                <c:pt idx="1">
                  <c:v>6</c:v>
                </c:pt>
                <c:pt idx="2">
                  <c:v>12</c:v>
                </c:pt>
                <c:pt idx="3">
                  <c:v>59</c:v>
                </c:pt>
                <c:pt idx="4">
                  <c:v>25</c:v>
                </c:pt>
                <c:pt idx="5">
                  <c:v>48</c:v>
                </c:pt>
                <c:pt idx="6">
                  <c:v>5</c:v>
                </c:pt>
              </c:numCache>
            </c:numRef>
          </c:val>
        </c:ser>
        <c:dLbls>
          <c:showLegendKey val="0"/>
          <c:showVal val="0"/>
          <c:showCatName val="0"/>
          <c:showSerName val="0"/>
          <c:showPercent val="0"/>
          <c:showBubbleSize val="0"/>
        </c:dLbls>
        <c:gapWidth val="150"/>
        <c:axId val="424825664"/>
        <c:axId val="424826056"/>
      </c:barChart>
      <c:catAx>
        <c:axId val="424825664"/>
        <c:scaling>
          <c:orientation val="minMax"/>
        </c:scaling>
        <c:delete val="0"/>
        <c:axPos val="b"/>
        <c:numFmt formatCode="General" sourceLinked="0"/>
        <c:majorTickMark val="out"/>
        <c:minorTickMark val="none"/>
        <c:tickLblPos val="nextTo"/>
        <c:crossAx val="424826056"/>
        <c:crosses val="autoZero"/>
        <c:auto val="1"/>
        <c:lblAlgn val="ctr"/>
        <c:lblOffset val="100"/>
        <c:noMultiLvlLbl val="0"/>
      </c:catAx>
      <c:valAx>
        <c:axId val="424826056"/>
        <c:scaling>
          <c:orientation val="minMax"/>
        </c:scaling>
        <c:delete val="0"/>
        <c:axPos val="l"/>
        <c:majorGridlines/>
        <c:numFmt formatCode="General" sourceLinked="1"/>
        <c:majorTickMark val="out"/>
        <c:minorTickMark val="none"/>
        <c:tickLblPos val="nextTo"/>
        <c:crossAx val="424825664"/>
        <c:crosses val="autoZero"/>
        <c:crossBetween val="between"/>
        <c:majorUnit val="20"/>
      </c:valAx>
    </c:plotArea>
    <c:legend>
      <c:legendPos val="r"/>
      <c:overlay val="0"/>
    </c:legend>
    <c:plotVisOnly val="1"/>
    <c:dispBlanksAs val="gap"/>
    <c:showDLblsOverMax val="0"/>
  </c:chart>
  <c:spPr>
    <a:ln w="19050">
      <a:solidFill>
        <a:schemeClr val="tx1"/>
      </a:solidFill>
    </a:ln>
  </c:spPr>
  <c:txPr>
    <a:bodyPr/>
    <a:lstStyle/>
    <a:p>
      <a:pPr>
        <a:defRPr sz="1200"/>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'Q16'!$D$3:$D$11</c:f>
              <c:strCache>
                <c:ptCount val="9"/>
                <c:pt idx="0">
                  <c:v>No income</c:v>
                </c:pt>
                <c:pt idx="1">
                  <c:v>up to 500 Euro</c:v>
                </c:pt>
                <c:pt idx="2">
                  <c:v>500 - 1000 Euro</c:v>
                </c:pt>
                <c:pt idx="3">
                  <c:v>1000-1500 Euro</c:v>
                </c:pt>
                <c:pt idx="4">
                  <c:v>1500-2000 Euro</c:v>
                </c:pt>
                <c:pt idx="5">
                  <c:v>2000-2500 Euro</c:v>
                </c:pt>
                <c:pt idx="6">
                  <c:v>2500-3000 Euro</c:v>
                </c:pt>
                <c:pt idx="7">
                  <c:v>3000 Euro or more</c:v>
                </c:pt>
                <c:pt idx="8">
                  <c:v>Unknown/Do  not want to share</c:v>
                </c:pt>
              </c:strCache>
            </c:strRef>
          </c:cat>
          <c:val>
            <c:numRef>
              <c:f>'Q16'!$E$3:$E$11</c:f>
              <c:numCache>
                <c:formatCode>General</c:formatCode>
                <c:ptCount val="9"/>
                <c:pt idx="0">
                  <c:v>8</c:v>
                </c:pt>
                <c:pt idx="1">
                  <c:v>24</c:v>
                </c:pt>
                <c:pt idx="2">
                  <c:v>24</c:v>
                </c:pt>
                <c:pt idx="3">
                  <c:v>11</c:v>
                </c:pt>
                <c:pt idx="4">
                  <c:v>15</c:v>
                </c:pt>
                <c:pt idx="5">
                  <c:v>8</c:v>
                </c:pt>
                <c:pt idx="6">
                  <c:v>7</c:v>
                </c:pt>
                <c:pt idx="7">
                  <c:v>5</c:v>
                </c:pt>
                <c:pt idx="8">
                  <c:v>11</c:v>
                </c:pt>
              </c:numCache>
            </c:numRef>
          </c:val>
        </c:ser>
        <c:dLbls>
          <c:showLegendKey val="0"/>
          <c:showVal val="0"/>
          <c:showCatName val="0"/>
          <c:showSerName val="0"/>
          <c:showPercent val="0"/>
          <c:showBubbleSize val="0"/>
        </c:dLbls>
        <c:gapWidth val="150"/>
        <c:axId val="426099928"/>
        <c:axId val="426217344"/>
      </c:barChart>
      <c:catAx>
        <c:axId val="426099928"/>
        <c:scaling>
          <c:orientation val="minMax"/>
        </c:scaling>
        <c:delete val="0"/>
        <c:axPos val="b"/>
        <c:numFmt formatCode="General" sourceLinked="0"/>
        <c:majorTickMark val="out"/>
        <c:minorTickMark val="none"/>
        <c:tickLblPos val="nextTo"/>
        <c:crossAx val="426217344"/>
        <c:crosses val="autoZero"/>
        <c:auto val="1"/>
        <c:lblAlgn val="ctr"/>
        <c:lblOffset val="100"/>
        <c:noMultiLvlLbl val="0"/>
      </c:catAx>
      <c:valAx>
        <c:axId val="426217344"/>
        <c:scaling>
          <c:orientation val="minMax"/>
        </c:scaling>
        <c:delete val="0"/>
        <c:axPos val="l"/>
        <c:majorGridlines/>
        <c:numFmt formatCode="General" sourceLinked="1"/>
        <c:majorTickMark val="out"/>
        <c:minorTickMark val="none"/>
        <c:tickLblPos val="nextTo"/>
        <c:crossAx val="4260999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Price</c:v>
                </c:pt>
              </c:strCache>
            </c:strRef>
          </c:tx>
          <c:invertIfNegative val="0"/>
          <c:cat>
            <c:strRef>
              <c:f>Blad1!$A$2:$A$8</c:f>
              <c:strCache>
                <c:ptCount val="7"/>
                <c:pt idx="0">
                  <c:v>Very unsatisfied</c:v>
                </c:pt>
                <c:pt idx="1">
                  <c:v>Unsatisfied</c:v>
                </c:pt>
                <c:pt idx="2">
                  <c:v>A little unsatisfied</c:v>
                </c:pt>
                <c:pt idx="3">
                  <c:v>Neutral</c:v>
                </c:pt>
                <c:pt idx="4">
                  <c:v>A little satisfied</c:v>
                </c:pt>
                <c:pt idx="5">
                  <c:v>Satisfied</c:v>
                </c:pt>
                <c:pt idx="6">
                  <c:v>Very satisfied</c:v>
                </c:pt>
              </c:strCache>
            </c:strRef>
          </c:cat>
          <c:val>
            <c:numRef>
              <c:f>Blad1!$B$2:$B$8</c:f>
              <c:numCache>
                <c:formatCode>General</c:formatCode>
                <c:ptCount val="7"/>
                <c:pt idx="0">
                  <c:v>2</c:v>
                </c:pt>
                <c:pt idx="1">
                  <c:v>6</c:v>
                </c:pt>
                <c:pt idx="2">
                  <c:v>23</c:v>
                </c:pt>
                <c:pt idx="3">
                  <c:v>53</c:v>
                </c:pt>
                <c:pt idx="4">
                  <c:v>26</c:v>
                </c:pt>
                <c:pt idx="5">
                  <c:v>49</c:v>
                </c:pt>
                <c:pt idx="6">
                  <c:v>2</c:v>
                </c:pt>
              </c:numCache>
            </c:numRef>
          </c:val>
        </c:ser>
        <c:ser>
          <c:idx val="1"/>
          <c:order val="1"/>
          <c:tx>
            <c:strRef>
              <c:f>Blad1!$C$1</c:f>
              <c:strCache>
                <c:ptCount val="1"/>
                <c:pt idx="0">
                  <c:v>Availability</c:v>
                </c:pt>
              </c:strCache>
            </c:strRef>
          </c:tx>
          <c:invertIfNegative val="0"/>
          <c:cat>
            <c:strRef>
              <c:f>Blad1!$A$2:$A$8</c:f>
              <c:strCache>
                <c:ptCount val="7"/>
                <c:pt idx="0">
                  <c:v>Very unsatisfied</c:v>
                </c:pt>
                <c:pt idx="1">
                  <c:v>Unsatisfied</c:v>
                </c:pt>
                <c:pt idx="2">
                  <c:v>A little unsatisfied</c:v>
                </c:pt>
                <c:pt idx="3">
                  <c:v>Neutral</c:v>
                </c:pt>
                <c:pt idx="4">
                  <c:v>A little satisfied</c:v>
                </c:pt>
                <c:pt idx="5">
                  <c:v>Satisfied</c:v>
                </c:pt>
                <c:pt idx="6">
                  <c:v>Very satisfied</c:v>
                </c:pt>
              </c:strCache>
            </c:strRef>
          </c:cat>
          <c:val>
            <c:numRef>
              <c:f>Blad1!$C$2:$C$8</c:f>
              <c:numCache>
                <c:formatCode>General</c:formatCode>
                <c:ptCount val="7"/>
                <c:pt idx="0">
                  <c:v>2</c:v>
                </c:pt>
                <c:pt idx="1">
                  <c:v>0</c:v>
                </c:pt>
                <c:pt idx="2">
                  <c:v>0</c:v>
                </c:pt>
                <c:pt idx="3">
                  <c:v>30</c:v>
                </c:pt>
                <c:pt idx="4">
                  <c:v>11</c:v>
                </c:pt>
                <c:pt idx="5">
                  <c:v>94</c:v>
                </c:pt>
                <c:pt idx="6">
                  <c:v>22</c:v>
                </c:pt>
              </c:numCache>
            </c:numRef>
          </c:val>
        </c:ser>
        <c:dLbls>
          <c:showLegendKey val="0"/>
          <c:showVal val="0"/>
          <c:showCatName val="0"/>
          <c:showSerName val="0"/>
          <c:showPercent val="0"/>
          <c:showBubbleSize val="0"/>
        </c:dLbls>
        <c:gapWidth val="150"/>
        <c:axId val="424826840"/>
        <c:axId val="424827232"/>
      </c:barChart>
      <c:catAx>
        <c:axId val="424826840"/>
        <c:scaling>
          <c:orientation val="minMax"/>
        </c:scaling>
        <c:delete val="0"/>
        <c:axPos val="b"/>
        <c:numFmt formatCode="General" sourceLinked="0"/>
        <c:majorTickMark val="out"/>
        <c:minorTickMark val="none"/>
        <c:tickLblPos val="nextTo"/>
        <c:crossAx val="424827232"/>
        <c:crosses val="autoZero"/>
        <c:auto val="1"/>
        <c:lblAlgn val="ctr"/>
        <c:lblOffset val="100"/>
        <c:noMultiLvlLbl val="0"/>
      </c:catAx>
      <c:valAx>
        <c:axId val="424827232"/>
        <c:scaling>
          <c:orientation val="minMax"/>
        </c:scaling>
        <c:delete val="0"/>
        <c:axPos val="l"/>
        <c:majorGridlines/>
        <c:numFmt formatCode="General" sourceLinked="1"/>
        <c:majorTickMark val="out"/>
        <c:minorTickMark val="none"/>
        <c:tickLblPos val="nextTo"/>
        <c:crossAx val="424826840"/>
        <c:crosses val="autoZero"/>
        <c:crossBetween val="between"/>
        <c:majorUnit val="20"/>
      </c:valAx>
    </c:plotArea>
    <c:legend>
      <c:legendPos val="r"/>
      <c:overlay val="0"/>
    </c:legend>
    <c:plotVisOnly val="1"/>
    <c:dispBlanksAs val="gap"/>
    <c:showDLblsOverMax val="0"/>
  </c:chart>
  <c:spPr>
    <a:ln w="19050">
      <a:solidFill>
        <a:schemeClr val="tx1"/>
      </a:solidFill>
    </a:ln>
  </c:spPr>
  <c:txPr>
    <a:bodyPr/>
    <a:lstStyle/>
    <a:p>
      <a:pPr>
        <a:defRPr sz="12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Blad1!$B$1</c:f>
              <c:strCache>
                <c:ptCount val="1"/>
                <c:pt idx="0">
                  <c:v>Kolom1</c:v>
                </c:pt>
              </c:strCache>
            </c:strRef>
          </c:tx>
          <c:invertIfNegative val="0"/>
          <c:cat>
            <c:strRef>
              <c:f>Blad1!$A$2:$A$8</c:f>
              <c:strCache>
                <c:ptCount val="7"/>
                <c:pt idx="0">
                  <c:v>Price</c:v>
                </c:pt>
                <c:pt idx="1">
                  <c:v>Availability</c:v>
                </c:pt>
                <c:pt idx="2">
                  <c:v>Quality</c:v>
                </c:pt>
                <c:pt idx="3">
                  <c:v>Packaging material</c:v>
                </c:pt>
                <c:pt idx="4">
                  <c:v>Promotions</c:v>
                </c:pt>
                <c:pt idx="5">
                  <c:v>Attractive packaging</c:v>
                </c:pt>
                <c:pt idx="6">
                  <c:v>Other, namely..</c:v>
                </c:pt>
              </c:strCache>
            </c:strRef>
          </c:cat>
          <c:val>
            <c:numRef>
              <c:f>Blad1!$B$2:$B$8</c:f>
              <c:numCache>
                <c:formatCode>General</c:formatCode>
                <c:ptCount val="7"/>
                <c:pt idx="0">
                  <c:v>36</c:v>
                </c:pt>
                <c:pt idx="1">
                  <c:v>5</c:v>
                </c:pt>
                <c:pt idx="2">
                  <c:v>101</c:v>
                </c:pt>
                <c:pt idx="3">
                  <c:v>0</c:v>
                </c:pt>
                <c:pt idx="4">
                  <c:v>6</c:v>
                </c:pt>
                <c:pt idx="5">
                  <c:v>1</c:v>
                </c:pt>
                <c:pt idx="6">
                  <c:v>13</c:v>
                </c:pt>
              </c:numCache>
            </c:numRef>
          </c:val>
        </c:ser>
        <c:dLbls>
          <c:showLegendKey val="0"/>
          <c:showVal val="0"/>
          <c:showCatName val="0"/>
          <c:showSerName val="0"/>
          <c:showPercent val="0"/>
          <c:showBubbleSize val="0"/>
        </c:dLbls>
        <c:gapWidth val="150"/>
        <c:axId val="424828016"/>
        <c:axId val="424828408"/>
      </c:barChart>
      <c:catAx>
        <c:axId val="424828016"/>
        <c:scaling>
          <c:orientation val="minMax"/>
        </c:scaling>
        <c:delete val="0"/>
        <c:axPos val="b"/>
        <c:numFmt formatCode="General" sourceLinked="0"/>
        <c:majorTickMark val="out"/>
        <c:minorTickMark val="none"/>
        <c:tickLblPos val="nextTo"/>
        <c:crossAx val="424828408"/>
        <c:crosses val="autoZero"/>
        <c:auto val="1"/>
        <c:lblAlgn val="ctr"/>
        <c:lblOffset val="100"/>
        <c:noMultiLvlLbl val="0"/>
      </c:catAx>
      <c:valAx>
        <c:axId val="424828408"/>
        <c:scaling>
          <c:orientation val="minMax"/>
        </c:scaling>
        <c:delete val="0"/>
        <c:axPos val="l"/>
        <c:majorGridlines/>
        <c:numFmt formatCode="General" sourceLinked="1"/>
        <c:majorTickMark val="out"/>
        <c:minorTickMark val="none"/>
        <c:tickLblPos val="nextTo"/>
        <c:crossAx val="424828016"/>
        <c:crosses val="autoZero"/>
        <c:crossBetween val="between"/>
      </c:valAx>
    </c:plotArea>
    <c:plotVisOnly val="1"/>
    <c:dispBlanksAs val="gap"/>
    <c:showDLblsOverMax val="0"/>
  </c:chart>
  <c:spPr>
    <a:ln w="19050">
      <a:solidFill>
        <a:schemeClr val="tx1"/>
      </a:solidFill>
    </a:ln>
  </c:spPr>
  <c:txPr>
    <a:bodyPr/>
    <a:lstStyle/>
    <a:p>
      <a:pPr>
        <a:defRPr sz="12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360710119568508E-2"/>
          <c:y val="4.4057617797775402E-2"/>
          <c:w val="0.91454669728783899"/>
          <c:h val="0.75966597925259494"/>
        </c:manualLayout>
      </c:layout>
      <c:barChart>
        <c:barDir val="col"/>
        <c:grouping val="clustered"/>
        <c:varyColors val="0"/>
        <c:ser>
          <c:idx val="0"/>
          <c:order val="0"/>
          <c:tx>
            <c:strRef>
              <c:f>Blad1!$B$1</c:f>
              <c:strCache>
                <c:ptCount val="1"/>
                <c:pt idx="0">
                  <c:v>Kolom1</c:v>
                </c:pt>
              </c:strCache>
            </c:strRef>
          </c:tx>
          <c:invertIfNegative val="0"/>
          <c:cat>
            <c:strRef>
              <c:f>Blad1!$A$2:$A$10</c:f>
              <c:strCache>
                <c:ptCount val="9"/>
                <c:pt idx="0">
                  <c:v>Tube 200ml</c:v>
                </c:pt>
                <c:pt idx="1">
                  <c:v>Glass bottle 300ml</c:v>
                </c:pt>
                <c:pt idx="2">
                  <c:v>Glass bottle 750ml</c:v>
                </c:pt>
                <c:pt idx="3">
                  <c:v>Squeeze bottle 220ml</c:v>
                </c:pt>
                <c:pt idx="4">
                  <c:v>Squeeze bottle 300ml</c:v>
                </c:pt>
                <c:pt idx="5">
                  <c:v>Squeeze bottle 400ml</c:v>
                </c:pt>
                <c:pt idx="6">
                  <c:v>Squeeze bottle 500ml</c:v>
                </c:pt>
                <c:pt idx="7">
                  <c:v>Squeeze bottle 605ml</c:v>
                </c:pt>
                <c:pt idx="8">
                  <c:v>Squeeze bottle 875ml</c:v>
                </c:pt>
              </c:strCache>
            </c:strRef>
          </c:cat>
          <c:val>
            <c:numRef>
              <c:f>Blad1!$B$2:$B$10</c:f>
              <c:numCache>
                <c:formatCode>General</c:formatCode>
                <c:ptCount val="9"/>
                <c:pt idx="0">
                  <c:v>10</c:v>
                </c:pt>
                <c:pt idx="1">
                  <c:v>6</c:v>
                </c:pt>
                <c:pt idx="2">
                  <c:v>3</c:v>
                </c:pt>
                <c:pt idx="3">
                  <c:v>30</c:v>
                </c:pt>
                <c:pt idx="4">
                  <c:v>39</c:v>
                </c:pt>
                <c:pt idx="5">
                  <c:v>24</c:v>
                </c:pt>
                <c:pt idx="6">
                  <c:v>35</c:v>
                </c:pt>
                <c:pt idx="7">
                  <c:v>7</c:v>
                </c:pt>
                <c:pt idx="8">
                  <c:v>8</c:v>
                </c:pt>
              </c:numCache>
            </c:numRef>
          </c:val>
        </c:ser>
        <c:dLbls>
          <c:showLegendKey val="0"/>
          <c:showVal val="0"/>
          <c:showCatName val="0"/>
          <c:showSerName val="0"/>
          <c:showPercent val="0"/>
          <c:showBubbleSize val="0"/>
        </c:dLbls>
        <c:gapWidth val="150"/>
        <c:axId val="425115056"/>
        <c:axId val="425115448"/>
      </c:barChart>
      <c:catAx>
        <c:axId val="425115056"/>
        <c:scaling>
          <c:orientation val="minMax"/>
        </c:scaling>
        <c:delete val="0"/>
        <c:axPos val="b"/>
        <c:numFmt formatCode="General" sourceLinked="0"/>
        <c:majorTickMark val="out"/>
        <c:minorTickMark val="none"/>
        <c:tickLblPos val="nextTo"/>
        <c:crossAx val="425115448"/>
        <c:crosses val="autoZero"/>
        <c:auto val="1"/>
        <c:lblAlgn val="ctr"/>
        <c:lblOffset val="100"/>
        <c:noMultiLvlLbl val="0"/>
      </c:catAx>
      <c:valAx>
        <c:axId val="425115448"/>
        <c:scaling>
          <c:orientation val="minMax"/>
        </c:scaling>
        <c:delete val="0"/>
        <c:axPos val="l"/>
        <c:majorGridlines/>
        <c:numFmt formatCode="General" sourceLinked="1"/>
        <c:majorTickMark val="out"/>
        <c:minorTickMark val="none"/>
        <c:tickLblPos val="nextTo"/>
        <c:crossAx val="425115056"/>
        <c:crosses val="autoZero"/>
        <c:crossBetween val="between"/>
      </c:valAx>
    </c:plotArea>
    <c:plotVisOnly val="1"/>
    <c:dispBlanksAs val="gap"/>
    <c:showDLblsOverMax val="0"/>
  </c:chart>
  <c:spPr>
    <a:ln w="19050">
      <a:solidFill>
        <a:schemeClr val="tx1"/>
      </a:solidFill>
    </a:ln>
  </c:spPr>
  <c:txPr>
    <a:bodyPr/>
    <a:lstStyle/>
    <a:p>
      <a:pPr>
        <a:defRPr sz="11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Blad1!$B$1</c:f>
              <c:strCache>
                <c:ptCount val="1"/>
                <c:pt idx="0">
                  <c:v>Reeks 1</c:v>
                </c:pt>
              </c:strCache>
            </c:strRef>
          </c:tx>
          <c:invertIfNegative val="0"/>
          <c:cat>
            <c:strRef>
              <c:f>Blad1!$A$2:$A$10</c:f>
              <c:strCache>
                <c:ptCount val="9"/>
                <c:pt idx="0">
                  <c:v>Userfriendliness</c:v>
                </c:pt>
                <c:pt idx="1">
                  <c:v>Volume</c:v>
                </c:pt>
                <c:pt idx="2">
                  <c:v>Attractive packaging</c:v>
                </c:pt>
                <c:pt idx="3">
                  <c:v>Price</c:v>
                </c:pt>
                <c:pt idx="4">
                  <c:v>Packaging material</c:v>
                </c:pt>
                <c:pt idx="5">
                  <c:v>Quality</c:v>
                </c:pt>
                <c:pt idx="6">
                  <c:v>Availability</c:v>
                </c:pt>
                <c:pt idx="7">
                  <c:v>Promotions</c:v>
                </c:pt>
                <c:pt idx="8">
                  <c:v>Other, namely…</c:v>
                </c:pt>
              </c:strCache>
            </c:strRef>
          </c:cat>
          <c:val>
            <c:numRef>
              <c:f>Blad1!$B$2:$B$10</c:f>
              <c:numCache>
                <c:formatCode>General</c:formatCode>
                <c:ptCount val="9"/>
                <c:pt idx="0">
                  <c:v>79</c:v>
                </c:pt>
                <c:pt idx="1">
                  <c:v>39</c:v>
                </c:pt>
                <c:pt idx="2">
                  <c:v>8</c:v>
                </c:pt>
                <c:pt idx="3">
                  <c:v>4</c:v>
                </c:pt>
                <c:pt idx="4">
                  <c:v>6</c:v>
                </c:pt>
                <c:pt idx="5">
                  <c:v>16</c:v>
                </c:pt>
                <c:pt idx="6">
                  <c:v>4</c:v>
                </c:pt>
                <c:pt idx="7">
                  <c:v>0</c:v>
                </c:pt>
                <c:pt idx="8">
                  <c:v>6</c:v>
                </c:pt>
              </c:numCache>
            </c:numRef>
          </c:val>
        </c:ser>
        <c:dLbls>
          <c:showLegendKey val="0"/>
          <c:showVal val="0"/>
          <c:showCatName val="0"/>
          <c:showSerName val="0"/>
          <c:showPercent val="0"/>
          <c:showBubbleSize val="0"/>
        </c:dLbls>
        <c:gapWidth val="150"/>
        <c:axId val="425116232"/>
        <c:axId val="425116624"/>
      </c:barChart>
      <c:catAx>
        <c:axId val="425116232"/>
        <c:scaling>
          <c:orientation val="minMax"/>
        </c:scaling>
        <c:delete val="0"/>
        <c:axPos val="b"/>
        <c:numFmt formatCode="General" sourceLinked="0"/>
        <c:majorTickMark val="out"/>
        <c:minorTickMark val="none"/>
        <c:tickLblPos val="nextTo"/>
        <c:crossAx val="425116624"/>
        <c:crosses val="autoZero"/>
        <c:auto val="1"/>
        <c:lblAlgn val="ctr"/>
        <c:lblOffset val="100"/>
        <c:noMultiLvlLbl val="0"/>
      </c:catAx>
      <c:valAx>
        <c:axId val="425116624"/>
        <c:scaling>
          <c:orientation val="minMax"/>
        </c:scaling>
        <c:delete val="0"/>
        <c:axPos val="l"/>
        <c:majorGridlines/>
        <c:numFmt formatCode="General" sourceLinked="1"/>
        <c:majorTickMark val="out"/>
        <c:minorTickMark val="none"/>
        <c:tickLblPos val="nextTo"/>
        <c:crossAx val="425116232"/>
        <c:crosses val="autoZero"/>
        <c:crossBetween val="between"/>
        <c:majorUnit val="20"/>
      </c:valAx>
    </c:plotArea>
    <c:plotVisOnly val="1"/>
    <c:dispBlanksAs val="gap"/>
    <c:showDLblsOverMax val="0"/>
  </c:chart>
  <c:spPr>
    <a:ln w="19050">
      <a:solidFill>
        <a:schemeClr val="tx1"/>
      </a:solidFill>
    </a:ln>
  </c:spPr>
  <c:txPr>
    <a:bodyPr/>
    <a:lstStyle/>
    <a:p>
      <a:pPr>
        <a:defRPr sz="12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'Q1'!$C$2</c:f>
              <c:strCache>
                <c:ptCount val="1"/>
                <c:pt idx="0">
                  <c:v>Frequency</c:v>
                </c:pt>
              </c:strCache>
            </c:strRef>
          </c:tx>
          <c:cat>
            <c:strRef>
              <c:f>'Q1'!$B$3:$B$8</c:f>
              <c:strCache>
                <c:ptCount val="6"/>
                <c:pt idx="0">
                  <c:v>18-25 </c:v>
                </c:pt>
                <c:pt idx="1">
                  <c:v>26-35 </c:v>
                </c:pt>
                <c:pt idx="2">
                  <c:v>36-45 </c:v>
                </c:pt>
                <c:pt idx="3">
                  <c:v>46-55 </c:v>
                </c:pt>
                <c:pt idx="4">
                  <c:v>56-65 </c:v>
                </c:pt>
                <c:pt idx="5">
                  <c:v>Older than 65</c:v>
                </c:pt>
              </c:strCache>
            </c:strRef>
          </c:cat>
          <c:val>
            <c:numRef>
              <c:f>'Q1'!$C$3:$C$8</c:f>
              <c:numCache>
                <c:formatCode>General</c:formatCode>
                <c:ptCount val="6"/>
                <c:pt idx="0">
                  <c:v>57</c:v>
                </c:pt>
                <c:pt idx="1">
                  <c:v>12</c:v>
                </c:pt>
                <c:pt idx="2">
                  <c:v>14</c:v>
                </c:pt>
                <c:pt idx="3">
                  <c:v>14</c:v>
                </c:pt>
                <c:pt idx="4">
                  <c:v>9</c:v>
                </c:pt>
                <c:pt idx="5">
                  <c:v>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'Q2'!$D$3</c:f>
              <c:strCache>
                <c:ptCount val="1"/>
                <c:pt idx="0">
                  <c:v>Level of education</c:v>
                </c:pt>
              </c:strCache>
            </c:strRef>
          </c:tx>
          <c:cat>
            <c:strRef>
              <c:f>'Q2'!$C$4:$C$11</c:f>
              <c:strCache>
                <c:ptCount val="8"/>
                <c:pt idx="0">
                  <c:v>Lower education</c:v>
                </c:pt>
                <c:pt idx="1">
                  <c:v>VMBO</c:v>
                </c:pt>
                <c:pt idx="2">
                  <c:v>HAVO</c:v>
                </c:pt>
                <c:pt idx="3">
                  <c:v>VWO</c:v>
                </c:pt>
                <c:pt idx="4">
                  <c:v>MBO</c:v>
                </c:pt>
                <c:pt idx="5">
                  <c:v>HBO</c:v>
                </c:pt>
                <c:pt idx="6">
                  <c:v>WO</c:v>
                </c:pt>
                <c:pt idx="7">
                  <c:v>Other, namely..</c:v>
                </c:pt>
              </c:strCache>
            </c:strRef>
          </c:cat>
          <c:val>
            <c:numRef>
              <c:f>'Q2'!$D$4:$D$11</c:f>
              <c:numCache>
                <c:formatCode>General</c:formatCode>
                <c:ptCount val="8"/>
                <c:pt idx="0">
                  <c:v>1</c:v>
                </c:pt>
                <c:pt idx="1">
                  <c:v>2</c:v>
                </c:pt>
                <c:pt idx="2">
                  <c:v>3</c:v>
                </c:pt>
                <c:pt idx="3">
                  <c:v>3</c:v>
                </c:pt>
                <c:pt idx="4">
                  <c:v>8</c:v>
                </c:pt>
                <c:pt idx="5">
                  <c:v>51</c:v>
                </c:pt>
                <c:pt idx="6">
                  <c:v>45</c:v>
                </c:pt>
                <c:pt idx="7">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'Q3'!$D$3</c:f>
              <c:strCache>
                <c:ptCount val="1"/>
                <c:pt idx="0">
                  <c:v>Employment</c:v>
                </c:pt>
              </c:strCache>
            </c:strRef>
          </c:tx>
          <c:invertIfNegative val="0"/>
          <c:cat>
            <c:strRef>
              <c:f>'Q3'!$C$4:$C$8</c:f>
              <c:strCache>
                <c:ptCount val="5"/>
                <c:pt idx="0">
                  <c:v>Full-time employed</c:v>
                </c:pt>
                <c:pt idx="1">
                  <c:v>Part-time employed</c:v>
                </c:pt>
                <c:pt idx="2">
                  <c:v>Retired or no longer working</c:v>
                </c:pt>
                <c:pt idx="3">
                  <c:v>Following an education</c:v>
                </c:pt>
                <c:pt idx="4">
                  <c:v>Unemployed</c:v>
                </c:pt>
              </c:strCache>
            </c:strRef>
          </c:cat>
          <c:val>
            <c:numRef>
              <c:f>'Q3'!$D$4:$D$8</c:f>
              <c:numCache>
                <c:formatCode>General</c:formatCode>
                <c:ptCount val="5"/>
                <c:pt idx="0">
                  <c:v>30</c:v>
                </c:pt>
                <c:pt idx="1">
                  <c:v>30</c:v>
                </c:pt>
                <c:pt idx="2">
                  <c:v>11</c:v>
                </c:pt>
                <c:pt idx="3">
                  <c:v>35</c:v>
                </c:pt>
                <c:pt idx="4">
                  <c:v>7</c:v>
                </c:pt>
              </c:numCache>
            </c:numRef>
          </c:val>
        </c:ser>
        <c:dLbls>
          <c:showLegendKey val="0"/>
          <c:showVal val="0"/>
          <c:showCatName val="0"/>
          <c:showSerName val="0"/>
          <c:showPercent val="0"/>
          <c:showBubbleSize val="0"/>
        </c:dLbls>
        <c:gapWidth val="150"/>
        <c:axId val="425719568"/>
        <c:axId val="425719960"/>
      </c:barChart>
      <c:catAx>
        <c:axId val="425719568"/>
        <c:scaling>
          <c:orientation val="minMax"/>
        </c:scaling>
        <c:delete val="0"/>
        <c:axPos val="b"/>
        <c:numFmt formatCode="General" sourceLinked="0"/>
        <c:majorTickMark val="out"/>
        <c:minorTickMark val="none"/>
        <c:tickLblPos val="nextTo"/>
        <c:crossAx val="425719960"/>
        <c:crosses val="autoZero"/>
        <c:auto val="1"/>
        <c:lblAlgn val="ctr"/>
        <c:lblOffset val="100"/>
        <c:noMultiLvlLbl val="0"/>
      </c:catAx>
      <c:valAx>
        <c:axId val="425719960"/>
        <c:scaling>
          <c:orientation val="minMax"/>
        </c:scaling>
        <c:delete val="0"/>
        <c:axPos val="l"/>
        <c:majorGridlines/>
        <c:numFmt formatCode="General" sourceLinked="1"/>
        <c:majorTickMark val="out"/>
        <c:minorTickMark val="none"/>
        <c:tickLblPos val="nextTo"/>
        <c:crossAx val="425719568"/>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B7DD07-A5C8-4453-8DD2-92625136EF07}" type="doc">
      <dgm:prSet loTypeId="urn:microsoft.com/office/officeart/2005/8/layout/equation2" loCatId="relationship" qsTypeId="urn:microsoft.com/office/officeart/2005/8/quickstyle/simple1" qsCatId="simple" csTypeId="urn:microsoft.com/office/officeart/2005/8/colors/accent2_1" csCatId="accent2" phldr="1"/>
      <dgm:spPr/>
    </dgm:pt>
    <dgm:pt modelId="{A1BB2D72-541A-404E-B48A-F3994BC96D23}">
      <dgm:prSet phldrT="[Tekst]" custT="1"/>
      <dgm:spPr/>
      <dgm:t>
        <a:bodyPr/>
        <a:lstStyle/>
        <a:p>
          <a:r>
            <a:rPr lang="nl-NL" sz="1200"/>
            <a:t>Survey (Quantitative)</a:t>
          </a:r>
        </a:p>
      </dgm:t>
    </dgm:pt>
    <dgm:pt modelId="{C9ABA958-E8C2-4420-9DC0-1D73A092B2D2}" type="parTrans" cxnId="{8B2964A7-1608-43DE-9218-E1B64C6CC007}">
      <dgm:prSet/>
      <dgm:spPr/>
      <dgm:t>
        <a:bodyPr/>
        <a:lstStyle/>
        <a:p>
          <a:endParaRPr lang="nl-NL"/>
        </a:p>
      </dgm:t>
    </dgm:pt>
    <dgm:pt modelId="{1D1BE52A-D2A5-42BE-AF9A-3D17A53DADB2}" type="sibTrans" cxnId="{8B2964A7-1608-43DE-9218-E1B64C6CC007}">
      <dgm:prSet/>
      <dgm:spPr/>
      <dgm:t>
        <a:bodyPr/>
        <a:lstStyle/>
        <a:p>
          <a:endParaRPr lang="nl-NL"/>
        </a:p>
      </dgm:t>
    </dgm:pt>
    <dgm:pt modelId="{F927885C-A892-48CA-AAF3-C7287FAE64CC}">
      <dgm:prSet phldrT="[Tekst]" custT="1"/>
      <dgm:spPr/>
      <dgm:t>
        <a:bodyPr/>
        <a:lstStyle/>
        <a:p>
          <a:r>
            <a:rPr lang="nl-NL" sz="1200"/>
            <a:t>Literature review (Qualitative)</a:t>
          </a:r>
        </a:p>
      </dgm:t>
    </dgm:pt>
    <dgm:pt modelId="{3D5404EB-E209-4C80-AD89-0163916C2FE1}" type="parTrans" cxnId="{9C31E67F-3117-4C87-ACA2-2097FB53E6CB}">
      <dgm:prSet/>
      <dgm:spPr/>
      <dgm:t>
        <a:bodyPr/>
        <a:lstStyle/>
        <a:p>
          <a:endParaRPr lang="nl-NL"/>
        </a:p>
      </dgm:t>
    </dgm:pt>
    <dgm:pt modelId="{435FDDEC-A58B-40D6-8CF9-4042ED1F2E7D}" type="sibTrans" cxnId="{9C31E67F-3117-4C87-ACA2-2097FB53E6CB}">
      <dgm:prSet/>
      <dgm:spPr/>
      <dgm:t>
        <a:bodyPr/>
        <a:lstStyle/>
        <a:p>
          <a:endParaRPr lang="nl-NL"/>
        </a:p>
      </dgm:t>
    </dgm:pt>
    <dgm:pt modelId="{A8BA7A57-C868-44D7-9E71-DB6575C934F1}">
      <dgm:prSet phldrT="[Tekst]" custT="1"/>
      <dgm:spPr/>
      <dgm:t>
        <a:bodyPr/>
        <a:lstStyle/>
        <a:p>
          <a:r>
            <a:rPr lang="nl-NL" sz="1400"/>
            <a:t>Recommendation on translating Dutch consumer preferences into HTK product format rationalization</a:t>
          </a:r>
        </a:p>
      </dgm:t>
    </dgm:pt>
    <dgm:pt modelId="{D91C2096-E017-41D4-B3C6-D5D1AB41648C}" type="parTrans" cxnId="{94036997-94C9-45D8-8399-FB661831D5A6}">
      <dgm:prSet/>
      <dgm:spPr/>
      <dgm:t>
        <a:bodyPr/>
        <a:lstStyle/>
        <a:p>
          <a:endParaRPr lang="nl-NL"/>
        </a:p>
      </dgm:t>
    </dgm:pt>
    <dgm:pt modelId="{EFB1E19B-08D1-4B7E-937E-52476065C52F}" type="sibTrans" cxnId="{94036997-94C9-45D8-8399-FB661831D5A6}">
      <dgm:prSet/>
      <dgm:spPr/>
      <dgm:t>
        <a:bodyPr/>
        <a:lstStyle/>
        <a:p>
          <a:endParaRPr lang="nl-NL"/>
        </a:p>
      </dgm:t>
    </dgm:pt>
    <dgm:pt modelId="{6E629660-A265-434D-BFEB-E2CD89D15AD0}">
      <dgm:prSet phldrT="[Tekst]" custT="1"/>
      <dgm:spPr/>
      <dgm:t>
        <a:bodyPr/>
        <a:lstStyle/>
        <a:p>
          <a:r>
            <a:rPr lang="nl-NL" sz="1000"/>
            <a:t> Consumer characteristics</a:t>
          </a:r>
        </a:p>
      </dgm:t>
    </dgm:pt>
    <dgm:pt modelId="{CAC52840-AB92-4BE3-8D20-8D6BAF68C3A7}" type="parTrans" cxnId="{B0EB636B-3AB0-4838-8654-E654F998C5FE}">
      <dgm:prSet/>
      <dgm:spPr/>
      <dgm:t>
        <a:bodyPr/>
        <a:lstStyle/>
        <a:p>
          <a:endParaRPr lang="nl-NL"/>
        </a:p>
      </dgm:t>
    </dgm:pt>
    <dgm:pt modelId="{70892DAC-ED80-447E-B0F3-9C06650D568C}" type="sibTrans" cxnId="{B0EB636B-3AB0-4838-8654-E654F998C5FE}">
      <dgm:prSet/>
      <dgm:spPr/>
      <dgm:t>
        <a:bodyPr/>
        <a:lstStyle/>
        <a:p>
          <a:endParaRPr lang="nl-NL"/>
        </a:p>
      </dgm:t>
    </dgm:pt>
    <dgm:pt modelId="{8E8DF51D-C810-487F-831B-9684D718781C}">
      <dgm:prSet phldrT="[Tekst]" custT="1"/>
      <dgm:spPr/>
      <dgm:t>
        <a:bodyPr/>
        <a:lstStyle/>
        <a:p>
          <a:r>
            <a:rPr lang="nl-NL" sz="1000"/>
            <a:t> Opinion regarding marketing mix</a:t>
          </a:r>
        </a:p>
      </dgm:t>
    </dgm:pt>
    <dgm:pt modelId="{707F41BD-CC52-4AB6-962B-BF22C709A936}" type="parTrans" cxnId="{B80D8758-29D5-4B2A-8334-3C95ADC84930}">
      <dgm:prSet/>
      <dgm:spPr/>
      <dgm:t>
        <a:bodyPr/>
        <a:lstStyle/>
        <a:p>
          <a:endParaRPr lang="nl-NL"/>
        </a:p>
      </dgm:t>
    </dgm:pt>
    <dgm:pt modelId="{79EC23E4-22B9-491D-9DBF-28DFA0E4E312}" type="sibTrans" cxnId="{B80D8758-29D5-4B2A-8334-3C95ADC84930}">
      <dgm:prSet/>
      <dgm:spPr/>
      <dgm:t>
        <a:bodyPr/>
        <a:lstStyle/>
        <a:p>
          <a:endParaRPr lang="nl-NL"/>
        </a:p>
      </dgm:t>
    </dgm:pt>
    <dgm:pt modelId="{D557D393-C9F8-47C7-B045-1267240F6451}">
      <dgm:prSet phldrT="[Tekst]" custT="1"/>
      <dgm:spPr/>
      <dgm:t>
        <a:bodyPr/>
        <a:lstStyle/>
        <a:p>
          <a:r>
            <a:rPr lang="nl-NL" sz="1000"/>
            <a:t> SKU rationalization</a:t>
          </a:r>
        </a:p>
      </dgm:t>
    </dgm:pt>
    <dgm:pt modelId="{AAA9920A-A571-467C-B1C5-CDFB7E88731F}" type="parTrans" cxnId="{DF0FD2AE-E2AE-419A-8BC5-08586C658182}">
      <dgm:prSet/>
      <dgm:spPr/>
      <dgm:t>
        <a:bodyPr/>
        <a:lstStyle/>
        <a:p>
          <a:endParaRPr lang="nl-NL"/>
        </a:p>
      </dgm:t>
    </dgm:pt>
    <dgm:pt modelId="{55CAB424-AD5A-49AB-A162-E12E4E563864}" type="sibTrans" cxnId="{DF0FD2AE-E2AE-419A-8BC5-08586C658182}">
      <dgm:prSet/>
      <dgm:spPr/>
      <dgm:t>
        <a:bodyPr/>
        <a:lstStyle/>
        <a:p>
          <a:endParaRPr lang="nl-NL"/>
        </a:p>
      </dgm:t>
    </dgm:pt>
    <dgm:pt modelId="{FCBA46D4-30CA-4620-8D9B-B3D6B8D752BB}">
      <dgm:prSet phldrT="[Tekst]" custT="1"/>
      <dgm:spPr/>
      <dgm:t>
        <a:bodyPr/>
        <a:lstStyle/>
        <a:p>
          <a:r>
            <a:rPr lang="nl-NL" sz="1000"/>
            <a:t> Risks of SKU-rat</a:t>
          </a:r>
        </a:p>
      </dgm:t>
    </dgm:pt>
    <dgm:pt modelId="{83BA0503-4174-495D-98FA-750AED2B84AD}" type="parTrans" cxnId="{BC20943E-0DC9-4DC4-AE42-A438D9D72569}">
      <dgm:prSet/>
      <dgm:spPr/>
      <dgm:t>
        <a:bodyPr/>
        <a:lstStyle/>
        <a:p>
          <a:endParaRPr lang="nl-NL"/>
        </a:p>
      </dgm:t>
    </dgm:pt>
    <dgm:pt modelId="{34AB5940-CC3B-4E6D-9417-8C15400FED8D}" type="sibTrans" cxnId="{BC20943E-0DC9-4DC4-AE42-A438D9D72569}">
      <dgm:prSet/>
      <dgm:spPr/>
      <dgm:t>
        <a:bodyPr/>
        <a:lstStyle/>
        <a:p>
          <a:endParaRPr lang="nl-NL"/>
        </a:p>
      </dgm:t>
    </dgm:pt>
    <dgm:pt modelId="{9BBD3F0C-2C72-4EB2-94EB-B3DB6C40942E}">
      <dgm:prSet phldrT="[Tekst]" custT="1"/>
      <dgm:spPr/>
      <dgm:t>
        <a:bodyPr/>
        <a:lstStyle/>
        <a:p>
          <a:r>
            <a:rPr lang="nl-NL" sz="1000"/>
            <a:t> Product assortment</a:t>
          </a:r>
        </a:p>
      </dgm:t>
    </dgm:pt>
    <dgm:pt modelId="{034FBD43-1F19-4490-BECD-5214C1D3CEB8}" type="parTrans" cxnId="{F3B7ED32-01ED-4F4A-8129-089525E4792F}">
      <dgm:prSet/>
      <dgm:spPr/>
      <dgm:t>
        <a:bodyPr/>
        <a:lstStyle/>
        <a:p>
          <a:endParaRPr lang="nl-NL"/>
        </a:p>
      </dgm:t>
    </dgm:pt>
    <dgm:pt modelId="{BF32A9E0-F902-4FF8-AA65-E290283CC987}" type="sibTrans" cxnId="{F3B7ED32-01ED-4F4A-8129-089525E4792F}">
      <dgm:prSet/>
      <dgm:spPr/>
      <dgm:t>
        <a:bodyPr/>
        <a:lstStyle/>
        <a:p>
          <a:endParaRPr lang="nl-NL"/>
        </a:p>
      </dgm:t>
    </dgm:pt>
    <dgm:pt modelId="{C6340DF3-4A26-435C-89F9-77A943DE2CAE}">
      <dgm:prSet custT="1"/>
      <dgm:spPr/>
      <dgm:t>
        <a:bodyPr/>
        <a:lstStyle/>
        <a:p>
          <a:r>
            <a:rPr lang="nl-NL" sz="1100"/>
            <a:t>Interview (Qualitative)</a:t>
          </a:r>
        </a:p>
      </dgm:t>
    </dgm:pt>
    <dgm:pt modelId="{78B85DFF-1032-4F7F-883B-A218F262FCE9}" type="parTrans" cxnId="{6EEAD113-8643-4F6F-9770-BBD49F99EBC9}">
      <dgm:prSet/>
      <dgm:spPr/>
      <dgm:t>
        <a:bodyPr/>
        <a:lstStyle/>
        <a:p>
          <a:endParaRPr lang="nl-NL"/>
        </a:p>
      </dgm:t>
    </dgm:pt>
    <dgm:pt modelId="{1A6B2B53-2363-4968-8F68-13E42E611298}" type="sibTrans" cxnId="{6EEAD113-8643-4F6F-9770-BBD49F99EBC9}">
      <dgm:prSet/>
      <dgm:spPr/>
      <dgm:t>
        <a:bodyPr/>
        <a:lstStyle/>
        <a:p>
          <a:endParaRPr lang="nl-NL"/>
        </a:p>
      </dgm:t>
    </dgm:pt>
    <dgm:pt modelId="{E5F98AF4-6359-4C5F-ACF4-DFF685D8B418}">
      <dgm:prSet custT="1"/>
      <dgm:spPr/>
      <dgm:t>
        <a:bodyPr/>
        <a:lstStyle/>
        <a:p>
          <a:r>
            <a:rPr lang="nl-NL" sz="1000"/>
            <a:t> SKU-rat process of Heinz</a:t>
          </a:r>
        </a:p>
      </dgm:t>
    </dgm:pt>
    <dgm:pt modelId="{920C858C-E43F-4BDE-B9DA-53D7B942CDA0}" type="parTrans" cxnId="{4791B689-ADB7-442E-8A08-AA6747FC6179}">
      <dgm:prSet/>
      <dgm:spPr/>
      <dgm:t>
        <a:bodyPr/>
        <a:lstStyle/>
        <a:p>
          <a:endParaRPr lang="nl-NL"/>
        </a:p>
      </dgm:t>
    </dgm:pt>
    <dgm:pt modelId="{1DD35722-488A-40AB-B397-D5297B900263}" type="sibTrans" cxnId="{4791B689-ADB7-442E-8A08-AA6747FC6179}">
      <dgm:prSet/>
      <dgm:spPr/>
      <dgm:t>
        <a:bodyPr/>
        <a:lstStyle/>
        <a:p>
          <a:endParaRPr lang="nl-NL"/>
        </a:p>
      </dgm:t>
    </dgm:pt>
    <dgm:pt modelId="{E9CE4A18-9CA1-4363-AACC-52DBDE555BDA}">
      <dgm:prSet custT="1"/>
      <dgm:spPr/>
      <dgm:t>
        <a:bodyPr/>
        <a:lstStyle/>
        <a:p>
          <a:r>
            <a:rPr lang="nl-NL" sz="1000"/>
            <a:t> Risks of SKU-rat</a:t>
          </a:r>
        </a:p>
      </dgm:t>
    </dgm:pt>
    <dgm:pt modelId="{6FB10FF6-052A-4F38-914F-A4779A974976}" type="parTrans" cxnId="{33C78C3D-EF22-419C-919B-F6553BFCA8BB}">
      <dgm:prSet/>
      <dgm:spPr/>
      <dgm:t>
        <a:bodyPr/>
        <a:lstStyle/>
        <a:p>
          <a:endParaRPr lang="nl-NL"/>
        </a:p>
      </dgm:t>
    </dgm:pt>
    <dgm:pt modelId="{764AEC0E-1B6F-45C0-ADE1-DBB66DDEF56A}" type="sibTrans" cxnId="{33C78C3D-EF22-419C-919B-F6553BFCA8BB}">
      <dgm:prSet/>
      <dgm:spPr/>
      <dgm:t>
        <a:bodyPr/>
        <a:lstStyle/>
        <a:p>
          <a:endParaRPr lang="nl-NL"/>
        </a:p>
      </dgm:t>
    </dgm:pt>
    <dgm:pt modelId="{C1E3C780-98E3-47B2-B668-F33843DFD974}">
      <dgm:prSet custT="1"/>
      <dgm:spPr/>
      <dgm:t>
        <a:bodyPr/>
        <a:lstStyle/>
        <a:p>
          <a:r>
            <a:rPr lang="nl-NL" sz="1000"/>
            <a:t> Development of local/ European product format portfolio</a:t>
          </a:r>
        </a:p>
      </dgm:t>
    </dgm:pt>
    <dgm:pt modelId="{910B9967-4F4F-47BE-96BC-5221308EB4F5}" type="parTrans" cxnId="{6E07F406-FB9C-4C84-B989-01FFEFFE29D2}">
      <dgm:prSet/>
      <dgm:spPr/>
      <dgm:t>
        <a:bodyPr/>
        <a:lstStyle/>
        <a:p>
          <a:endParaRPr lang="nl-NL"/>
        </a:p>
      </dgm:t>
    </dgm:pt>
    <dgm:pt modelId="{97B9B4C0-4157-4E54-A305-31953A70F78F}" type="sibTrans" cxnId="{6E07F406-FB9C-4C84-B989-01FFEFFE29D2}">
      <dgm:prSet/>
      <dgm:spPr/>
      <dgm:t>
        <a:bodyPr/>
        <a:lstStyle/>
        <a:p>
          <a:endParaRPr lang="nl-NL"/>
        </a:p>
      </dgm:t>
    </dgm:pt>
    <dgm:pt modelId="{99849E24-9A29-4FB2-B350-243FFB84EFEA}">
      <dgm:prSet phldrT="[Tekst]" custT="1"/>
      <dgm:spPr/>
      <dgm:t>
        <a:bodyPr/>
        <a:lstStyle/>
        <a:p>
          <a:r>
            <a:rPr lang="nl-NL" sz="1000"/>
            <a:t> Black box model</a:t>
          </a:r>
        </a:p>
      </dgm:t>
    </dgm:pt>
    <dgm:pt modelId="{FD94A613-7C1C-4A11-95B2-F0A0C75962E1}" type="parTrans" cxnId="{F3DD7B49-C258-4787-A875-59EF1F0F7C5C}">
      <dgm:prSet/>
      <dgm:spPr/>
      <dgm:t>
        <a:bodyPr/>
        <a:lstStyle/>
        <a:p>
          <a:endParaRPr lang="nl-NL"/>
        </a:p>
      </dgm:t>
    </dgm:pt>
    <dgm:pt modelId="{FB480703-FF28-4E30-8552-2929F306219A}" type="sibTrans" cxnId="{F3DD7B49-C258-4787-A875-59EF1F0F7C5C}">
      <dgm:prSet/>
      <dgm:spPr/>
      <dgm:t>
        <a:bodyPr/>
        <a:lstStyle/>
        <a:p>
          <a:endParaRPr lang="nl-NL"/>
        </a:p>
      </dgm:t>
    </dgm:pt>
    <dgm:pt modelId="{247B87A3-62A0-4434-B2D2-04F2404A636A}" type="pres">
      <dgm:prSet presAssocID="{75B7DD07-A5C8-4453-8DD2-92625136EF07}" presName="Name0" presStyleCnt="0">
        <dgm:presLayoutVars>
          <dgm:dir/>
          <dgm:resizeHandles val="exact"/>
        </dgm:presLayoutVars>
      </dgm:prSet>
      <dgm:spPr/>
    </dgm:pt>
    <dgm:pt modelId="{5D08E6A8-F516-42C0-8D5E-453EB098A818}" type="pres">
      <dgm:prSet presAssocID="{75B7DD07-A5C8-4453-8DD2-92625136EF07}" presName="vNodes" presStyleCnt="0"/>
      <dgm:spPr/>
    </dgm:pt>
    <dgm:pt modelId="{2E58A48B-1C58-4D79-8FAC-A3D5BC309EBF}" type="pres">
      <dgm:prSet presAssocID="{A1BB2D72-541A-404E-B48A-F3994BC96D23}" presName="node" presStyleLbl="node1" presStyleIdx="0" presStyleCnt="4" custScaleX="304474" custScaleY="302069" custLinFactX="-100000" custLinFactY="4388" custLinFactNeighborX="-155231" custLinFactNeighborY="100000">
        <dgm:presLayoutVars>
          <dgm:bulletEnabled val="1"/>
        </dgm:presLayoutVars>
      </dgm:prSet>
      <dgm:spPr/>
      <dgm:t>
        <a:bodyPr/>
        <a:lstStyle/>
        <a:p>
          <a:endParaRPr lang="nl-NL"/>
        </a:p>
      </dgm:t>
    </dgm:pt>
    <dgm:pt modelId="{6F62A644-25E8-4AB7-88CF-140B2083625C}" type="pres">
      <dgm:prSet presAssocID="{1D1BE52A-D2A5-42BE-AF9A-3D17A53DADB2}" presName="spacerT" presStyleCnt="0"/>
      <dgm:spPr/>
    </dgm:pt>
    <dgm:pt modelId="{74B2D79E-0317-4E36-8E5F-4BBAD89AEA0B}" type="pres">
      <dgm:prSet presAssocID="{1D1BE52A-D2A5-42BE-AF9A-3D17A53DADB2}" presName="sibTrans" presStyleLbl="sibTrans2D1" presStyleIdx="0" presStyleCnt="3" custScaleX="133100" custScaleY="133100" custLinFactX="-200000" custLinFactY="1509" custLinFactNeighborX="-231558" custLinFactNeighborY="100000"/>
      <dgm:spPr/>
      <dgm:t>
        <a:bodyPr/>
        <a:lstStyle/>
        <a:p>
          <a:endParaRPr lang="nl-NL"/>
        </a:p>
      </dgm:t>
    </dgm:pt>
    <dgm:pt modelId="{438B0617-78EB-4AA3-A6F5-A6A67507D6E6}" type="pres">
      <dgm:prSet presAssocID="{1D1BE52A-D2A5-42BE-AF9A-3D17A53DADB2}" presName="spacerB" presStyleCnt="0"/>
      <dgm:spPr/>
    </dgm:pt>
    <dgm:pt modelId="{D2508B72-470E-4523-9276-68C461D58544}" type="pres">
      <dgm:prSet presAssocID="{F927885C-A892-48CA-AAF3-C7287FAE64CC}" presName="node" presStyleLbl="node1" presStyleIdx="1" presStyleCnt="4" custScaleX="304474" custScaleY="302069" custLinFactX="-100000" custLinFactY="4272" custLinFactNeighborX="-155231" custLinFactNeighborY="100000">
        <dgm:presLayoutVars>
          <dgm:bulletEnabled val="1"/>
        </dgm:presLayoutVars>
      </dgm:prSet>
      <dgm:spPr/>
      <dgm:t>
        <a:bodyPr/>
        <a:lstStyle/>
        <a:p>
          <a:endParaRPr lang="nl-NL"/>
        </a:p>
      </dgm:t>
    </dgm:pt>
    <dgm:pt modelId="{6EB6CBFC-CCA2-4ECA-BF74-8B11FE51A8E8}" type="pres">
      <dgm:prSet presAssocID="{435FDDEC-A58B-40D6-8CF9-4042ED1F2E7D}" presName="spacerT" presStyleCnt="0"/>
      <dgm:spPr/>
    </dgm:pt>
    <dgm:pt modelId="{20E665BF-C69D-4159-A851-CA5B2C740F28}" type="pres">
      <dgm:prSet presAssocID="{435FDDEC-A58B-40D6-8CF9-4042ED1F2E7D}" presName="sibTrans" presStyleLbl="sibTrans2D1" presStyleIdx="1" presStyleCnt="3" custScaleX="133100" custScaleY="133100" custLinFactX="-200000" custLinFactY="1509" custLinFactNeighborX="-231558" custLinFactNeighborY="100000"/>
      <dgm:spPr/>
      <dgm:t>
        <a:bodyPr/>
        <a:lstStyle/>
        <a:p>
          <a:endParaRPr lang="nl-NL"/>
        </a:p>
      </dgm:t>
    </dgm:pt>
    <dgm:pt modelId="{03F4F446-DFB0-494A-953E-BFE4EB9C3AD6}" type="pres">
      <dgm:prSet presAssocID="{435FDDEC-A58B-40D6-8CF9-4042ED1F2E7D}" presName="spacerB" presStyleCnt="0"/>
      <dgm:spPr/>
    </dgm:pt>
    <dgm:pt modelId="{8CF833F1-D7AC-401E-AC40-DB1F579BE186}" type="pres">
      <dgm:prSet presAssocID="{C6340DF3-4A26-435C-89F9-77A943DE2CAE}" presName="node" presStyleLbl="node1" presStyleIdx="2" presStyleCnt="4" custScaleX="326378" custScaleY="309534" custLinFactX="-100000" custLinFactNeighborX="-144279" custLinFactNeighborY="4624">
        <dgm:presLayoutVars>
          <dgm:bulletEnabled val="1"/>
        </dgm:presLayoutVars>
      </dgm:prSet>
      <dgm:spPr/>
      <dgm:t>
        <a:bodyPr/>
        <a:lstStyle/>
        <a:p>
          <a:endParaRPr lang="nl-NL"/>
        </a:p>
      </dgm:t>
    </dgm:pt>
    <dgm:pt modelId="{14C292A7-CD5C-4EB3-BEAA-AE584B121A05}" type="pres">
      <dgm:prSet presAssocID="{75B7DD07-A5C8-4453-8DD2-92625136EF07}" presName="sibTransLast" presStyleLbl="sibTrans2D1" presStyleIdx="2" presStyleCnt="3" custScaleX="146410" custScaleY="296549" custLinFactNeighborX="-48919" custLinFactNeighborY="-5140"/>
      <dgm:spPr/>
      <dgm:t>
        <a:bodyPr/>
        <a:lstStyle/>
        <a:p>
          <a:endParaRPr lang="nl-NL"/>
        </a:p>
      </dgm:t>
    </dgm:pt>
    <dgm:pt modelId="{A832F6F3-18F3-4AE3-83AD-909E0A66D913}" type="pres">
      <dgm:prSet presAssocID="{75B7DD07-A5C8-4453-8DD2-92625136EF07}" presName="connectorText" presStyleLbl="sibTrans2D1" presStyleIdx="2" presStyleCnt="3"/>
      <dgm:spPr/>
      <dgm:t>
        <a:bodyPr/>
        <a:lstStyle/>
        <a:p>
          <a:endParaRPr lang="nl-NL"/>
        </a:p>
      </dgm:t>
    </dgm:pt>
    <dgm:pt modelId="{E52CA9DE-50C8-4725-9729-45DDAFD45516}" type="pres">
      <dgm:prSet presAssocID="{75B7DD07-A5C8-4453-8DD2-92625136EF07}" presName="lastNode" presStyleLbl="node1" presStyleIdx="3" presStyleCnt="4" custScaleX="215472" custScaleY="211509" custLinFactNeighborX="-4802" custLinFactNeighborY="-360">
        <dgm:presLayoutVars>
          <dgm:bulletEnabled val="1"/>
        </dgm:presLayoutVars>
      </dgm:prSet>
      <dgm:spPr/>
      <dgm:t>
        <a:bodyPr/>
        <a:lstStyle/>
        <a:p>
          <a:endParaRPr lang="nl-NL"/>
        </a:p>
      </dgm:t>
    </dgm:pt>
  </dgm:ptLst>
  <dgm:cxnLst>
    <dgm:cxn modelId="{6E07F406-FB9C-4C84-B989-01FFEFFE29D2}" srcId="{C6340DF3-4A26-435C-89F9-77A943DE2CAE}" destId="{C1E3C780-98E3-47B2-B668-F33843DFD974}" srcOrd="2" destOrd="0" parTransId="{910B9967-4F4F-47BE-96BC-5221308EB4F5}" sibTransId="{97B9B4C0-4157-4E54-A305-31953A70F78F}"/>
    <dgm:cxn modelId="{FCE15B28-AD39-4083-8C24-E0FDB228CF07}" type="presOf" srcId="{6E629660-A265-434D-BFEB-E2CD89D15AD0}" destId="{2E58A48B-1C58-4D79-8FAC-A3D5BC309EBF}" srcOrd="0" destOrd="1" presId="urn:microsoft.com/office/officeart/2005/8/layout/equation2"/>
    <dgm:cxn modelId="{46AD8E2C-DFD2-4F29-A805-5822D8396236}" type="presOf" srcId="{A8BA7A57-C868-44D7-9E71-DB6575C934F1}" destId="{E52CA9DE-50C8-4725-9729-45DDAFD45516}" srcOrd="0" destOrd="0" presId="urn:microsoft.com/office/officeart/2005/8/layout/equation2"/>
    <dgm:cxn modelId="{5DE0CFA7-24D5-407F-AFCA-963141B08C89}" type="presOf" srcId="{99849E24-9A29-4FB2-B350-243FFB84EFEA}" destId="{D2508B72-470E-4523-9276-68C461D58544}" srcOrd="0" destOrd="4" presId="urn:microsoft.com/office/officeart/2005/8/layout/equation2"/>
    <dgm:cxn modelId="{B0EB636B-3AB0-4838-8654-E654F998C5FE}" srcId="{A1BB2D72-541A-404E-B48A-F3994BC96D23}" destId="{6E629660-A265-434D-BFEB-E2CD89D15AD0}" srcOrd="0" destOrd="0" parTransId="{CAC52840-AB92-4BE3-8D20-8D6BAF68C3A7}" sibTransId="{70892DAC-ED80-447E-B0F3-9C06650D568C}"/>
    <dgm:cxn modelId="{8B2964A7-1608-43DE-9218-E1B64C6CC007}" srcId="{75B7DD07-A5C8-4453-8DD2-92625136EF07}" destId="{A1BB2D72-541A-404E-B48A-F3994BC96D23}" srcOrd="0" destOrd="0" parTransId="{C9ABA958-E8C2-4420-9DC0-1D73A092B2D2}" sibTransId="{1D1BE52A-D2A5-42BE-AF9A-3D17A53DADB2}"/>
    <dgm:cxn modelId="{279B6E0E-CA56-47A3-9C3A-59CA105F0C62}" type="presOf" srcId="{F927885C-A892-48CA-AAF3-C7287FAE64CC}" destId="{D2508B72-470E-4523-9276-68C461D58544}" srcOrd="0" destOrd="0" presId="urn:microsoft.com/office/officeart/2005/8/layout/equation2"/>
    <dgm:cxn modelId="{E252B995-590B-45EF-90F2-02B732CA5EE8}" type="presOf" srcId="{1A6B2B53-2363-4968-8F68-13E42E611298}" destId="{A832F6F3-18F3-4AE3-83AD-909E0A66D913}" srcOrd="1" destOrd="0" presId="urn:microsoft.com/office/officeart/2005/8/layout/equation2"/>
    <dgm:cxn modelId="{4791B689-ADB7-442E-8A08-AA6747FC6179}" srcId="{C6340DF3-4A26-435C-89F9-77A943DE2CAE}" destId="{E5F98AF4-6359-4C5F-ACF4-DFF685D8B418}" srcOrd="0" destOrd="0" parTransId="{920C858C-E43F-4BDE-B9DA-53D7B942CDA0}" sibTransId="{1DD35722-488A-40AB-B397-D5297B900263}"/>
    <dgm:cxn modelId="{E9D2C845-D23E-43B7-963F-15FC7C83D911}" type="presOf" srcId="{C1E3C780-98E3-47B2-B668-F33843DFD974}" destId="{8CF833F1-D7AC-401E-AC40-DB1F579BE186}" srcOrd="0" destOrd="3" presId="urn:microsoft.com/office/officeart/2005/8/layout/equation2"/>
    <dgm:cxn modelId="{EC3119A5-BBCD-44F8-8572-F232887FC4BF}" type="presOf" srcId="{9BBD3F0C-2C72-4EB2-94EB-B3DB6C40942E}" destId="{D2508B72-470E-4523-9276-68C461D58544}" srcOrd="0" destOrd="3" presId="urn:microsoft.com/office/officeart/2005/8/layout/equation2"/>
    <dgm:cxn modelId="{90D83406-31E9-413F-AF1F-1C3DF31AB248}" type="presOf" srcId="{A1BB2D72-541A-404E-B48A-F3994BC96D23}" destId="{2E58A48B-1C58-4D79-8FAC-A3D5BC309EBF}" srcOrd="0" destOrd="0" presId="urn:microsoft.com/office/officeart/2005/8/layout/equation2"/>
    <dgm:cxn modelId="{CAFE7345-AD9A-4ED8-BA3F-277919184976}" type="presOf" srcId="{75B7DD07-A5C8-4453-8DD2-92625136EF07}" destId="{247B87A3-62A0-4434-B2D2-04F2404A636A}" srcOrd="0" destOrd="0" presId="urn:microsoft.com/office/officeart/2005/8/layout/equation2"/>
    <dgm:cxn modelId="{F3DD7B49-C258-4787-A875-59EF1F0F7C5C}" srcId="{F927885C-A892-48CA-AAF3-C7287FAE64CC}" destId="{99849E24-9A29-4FB2-B350-243FFB84EFEA}" srcOrd="3" destOrd="0" parTransId="{FD94A613-7C1C-4A11-95B2-F0A0C75962E1}" sibTransId="{FB480703-FF28-4E30-8552-2929F306219A}"/>
    <dgm:cxn modelId="{8293BC4F-4605-4FD7-B34F-5140C2AEF391}" type="presOf" srcId="{E9CE4A18-9CA1-4363-AACC-52DBDE555BDA}" destId="{8CF833F1-D7AC-401E-AC40-DB1F579BE186}" srcOrd="0" destOrd="2" presId="urn:microsoft.com/office/officeart/2005/8/layout/equation2"/>
    <dgm:cxn modelId="{8CEE124E-FF20-4155-82CB-0E066DC06288}" type="presOf" srcId="{D557D393-C9F8-47C7-B045-1267240F6451}" destId="{D2508B72-470E-4523-9276-68C461D58544}" srcOrd="0" destOrd="1" presId="urn:microsoft.com/office/officeart/2005/8/layout/equation2"/>
    <dgm:cxn modelId="{DF0FD2AE-E2AE-419A-8BC5-08586C658182}" srcId="{F927885C-A892-48CA-AAF3-C7287FAE64CC}" destId="{D557D393-C9F8-47C7-B045-1267240F6451}" srcOrd="0" destOrd="0" parTransId="{AAA9920A-A571-467C-B1C5-CDFB7E88731F}" sibTransId="{55CAB424-AD5A-49AB-A162-E12E4E563864}"/>
    <dgm:cxn modelId="{BC20943E-0DC9-4DC4-AE42-A438D9D72569}" srcId="{F927885C-A892-48CA-AAF3-C7287FAE64CC}" destId="{FCBA46D4-30CA-4620-8D9B-B3D6B8D752BB}" srcOrd="1" destOrd="0" parTransId="{83BA0503-4174-495D-98FA-750AED2B84AD}" sibTransId="{34AB5940-CC3B-4E6D-9417-8C15400FED8D}"/>
    <dgm:cxn modelId="{F3B7ED32-01ED-4F4A-8129-089525E4792F}" srcId="{F927885C-A892-48CA-AAF3-C7287FAE64CC}" destId="{9BBD3F0C-2C72-4EB2-94EB-B3DB6C40942E}" srcOrd="2" destOrd="0" parTransId="{034FBD43-1F19-4490-BECD-5214C1D3CEB8}" sibTransId="{BF32A9E0-F902-4FF8-AA65-E290283CC987}"/>
    <dgm:cxn modelId="{6EEAD113-8643-4F6F-9770-BBD49F99EBC9}" srcId="{75B7DD07-A5C8-4453-8DD2-92625136EF07}" destId="{C6340DF3-4A26-435C-89F9-77A943DE2CAE}" srcOrd="2" destOrd="0" parTransId="{78B85DFF-1032-4F7F-883B-A218F262FCE9}" sibTransId="{1A6B2B53-2363-4968-8F68-13E42E611298}"/>
    <dgm:cxn modelId="{9C31E67F-3117-4C87-ACA2-2097FB53E6CB}" srcId="{75B7DD07-A5C8-4453-8DD2-92625136EF07}" destId="{F927885C-A892-48CA-AAF3-C7287FAE64CC}" srcOrd="1" destOrd="0" parTransId="{3D5404EB-E209-4C80-AD89-0163916C2FE1}" sibTransId="{435FDDEC-A58B-40D6-8CF9-4042ED1F2E7D}"/>
    <dgm:cxn modelId="{4AB5DFF7-95AE-4C6F-A054-EE87D2E0E634}" type="presOf" srcId="{FCBA46D4-30CA-4620-8D9B-B3D6B8D752BB}" destId="{D2508B72-470E-4523-9276-68C461D58544}" srcOrd="0" destOrd="2" presId="urn:microsoft.com/office/officeart/2005/8/layout/equation2"/>
    <dgm:cxn modelId="{4505F697-9AB9-4C51-9854-5244B7F94B12}" type="presOf" srcId="{1D1BE52A-D2A5-42BE-AF9A-3D17A53DADB2}" destId="{74B2D79E-0317-4E36-8E5F-4BBAD89AEA0B}" srcOrd="0" destOrd="0" presId="urn:microsoft.com/office/officeart/2005/8/layout/equation2"/>
    <dgm:cxn modelId="{33C78C3D-EF22-419C-919B-F6553BFCA8BB}" srcId="{C6340DF3-4A26-435C-89F9-77A943DE2CAE}" destId="{E9CE4A18-9CA1-4363-AACC-52DBDE555BDA}" srcOrd="1" destOrd="0" parTransId="{6FB10FF6-052A-4F38-914F-A4779A974976}" sibTransId="{764AEC0E-1B6F-45C0-ADE1-DBB66DDEF56A}"/>
    <dgm:cxn modelId="{94036997-94C9-45D8-8399-FB661831D5A6}" srcId="{75B7DD07-A5C8-4453-8DD2-92625136EF07}" destId="{A8BA7A57-C868-44D7-9E71-DB6575C934F1}" srcOrd="3" destOrd="0" parTransId="{D91C2096-E017-41D4-B3C6-D5D1AB41648C}" sibTransId="{EFB1E19B-08D1-4B7E-937E-52476065C52F}"/>
    <dgm:cxn modelId="{33171CE0-ECC5-4F67-AD8F-60D255FA9F53}" type="presOf" srcId="{1A6B2B53-2363-4968-8F68-13E42E611298}" destId="{14C292A7-CD5C-4EB3-BEAA-AE584B121A05}" srcOrd="0" destOrd="0" presId="urn:microsoft.com/office/officeart/2005/8/layout/equation2"/>
    <dgm:cxn modelId="{C6EC79C8-B5C4-4E89-80A7-055D597E322B}" type="presOf" srcId="{435FDDEC-A58B-40D6-8CF9-4042ED1F2E7D}" destId="{20E665BF-C69D-4159-A851-CA5B2C740F28}" srcOrd="0" destOrd="0" presId="urn:microsoft.com/office/officeart/2005/8/layout/equation2"/>
    <dgm:cxn modelId="{B80D8758-29D5-4B2A-8334-3C95ADC84930}" srcId="{A1BB2D72-541A-404E-B48A-F3994BC96D23}" destId="{8E8DF51D-C810-487F-831B-9684D718781C}" srcOrd="1" destOrd="0" parTransId="{707F41BD-CC52-4AB6-962B-BF22C709A936}" sibTransId="{79EC23E4-22B9-491D-9DBF-28DFA0E4E312}"/>
    <dgm:cxn modelId="{15689A05-6CEE-4B15-9514-A27B84742577}" type="presOf" srcId="{C6340DF3-4A26-435C-89F9-77A943DE2CAE}" destId="{8CF833F1-D7AC-401E-AC40-DB1F579BE186}" srcOrd="0" destOrd="0" presId="urn:microsoft.com/office/officeart/2005/8/layout/equation2"/>
    <dgm:cxn modelId="{A9E74705-9A7F-4E84-B7C4-9386E28AC92C}" type="presOf" srcId="{E5F98AF4-6359-4C5F-ACF4-DFF685D8B418}" destId="{8CF833F1-D7AC-401E-AC40-DB1F579BE186}" srcOrd="0" destOrd="1" presId="urn:microsoft.com/office/officeart/2005/8/layout/equation2"/>
    <dgm:cxn modelId="{63441E4A-D941-4365-AFB3-49AF489E86A8}" type="presOf" srcId="{8E8DF51D-C810-487F-831B-9684D718781C}" destId="{2E58A48B-1C58-4D79-8FAC-A3D5BC309EBF}" srcOrd="0" destOrd="2" presId="urn:microsoft.com/office/officeart/2005/8/layout/equation2"/>
    <dgm:cxn modelId="{806815EE-DC80-4901-A4E6-07A669E45806}" type="presParOf" srcId="{247B87A3-62A0-4434-B2D2-04F2404A636A}" destId="{5D08E6A8-F516-42C0-8D5E-453EB098A818}" srcOrd="0" destOrd="0" presId="urn:microsoft.com/office/officeart/2005/8/layout/equation2"/>
    <dgm:cxn modelId="{5AD1D2CB-8668-4B1A-9432-2015B81B8B49}" type="presParOf" srcId="{5D08E6A8-F516-42C0-8D5E-453EB098A818}" destId="{2E58A48B-1C58-4D79-8FAC-A3D5BC309EBF}" srcOrd="0" destOrd="0" presId="urn:microsoft.com/office/officeart/2005/8/layout/equation2"/>
    <dgm:cxn modelId="{27A3C1D0-0C6C-4643-A566-DA72BEF7B56C}" type="presParOf" srcId="{5D08E6A8-F516-42C0-8D5E-453EB098A818}" destId="{6F62A644-25E8-4AB7-88CF-140B2083625C}" srcOrd="1" destOrd="0" presId="urn:microsoft.com/office/officeart/2005/8/layout/equation2"/>
    <dgm:cxn modelId="{75E1A7A2-A04A-48F4-9530-0199D25E90FE}" type="presParOf" srcId="{5D08E6A8-F516-42C0-8D5E-453EB098A818}" destId="{74B2D79E-0317-4E36-8E5F-4BBAD89AEA0B}" srcOrd="2" destOrd="0" presId="urn:microsoft.com/office/officeart/2005/8/layout/equation2"/>
    <dgm:cxn modelId="{4357C8E0-4CC6-40B9-855A-6CE5F4D15932}" type="presParOf" srcId="{5D08E6A8-F516-42C0-8D5E-453EB098A818}" destId="{438B0617-78EB-4AA3-A6F5-A6A67507D6E6}" srcOrd="3" destOrd="0" presId="urn:microsoft.com/office/officeart/2005/8/layout/equation2"/>
    <dgm:cxn modelId="{4A7523CA-0FAC-481A-BD38-89430AE54BBB}" type="presParOf" srcId="{5D08E6A8-F516-42C0-8D5E-453EB098A818}" destId="{D2508B72-470E-4523-9276-68C461D58544}" srcOrd="4" destOrd="0" presId="urn:microsoft.com/office/officeart/2005/8/layout/equation2"/>
    <dgm:cxn modelId="{5D783D91-920F-4804-8252-445BCC317E10}" type="presParOf" srcId="{5D08E6A8-F516-42C0-8D5E-453EB098A818}" destId="{6EB6CBFC-CCA2-4ECA-BF74-8B11FE51A8E8}" srcOrd="5" destOrd="0" presId="urn:microsoft.com/office/officeart/2005/8/layout/equation2"/>
    <dgm:cxn modelId="{0737A025-730A-41E2-AA2D-7D70A6531737}" type="presParOf" srcId="{5D08E6A8-F516-42C0-8D5E-453EB098A818}" destId="{20E665BF-C69D-4159-A851-CA5B2C740F28}" srcOrd="6" destOrd="0" presId="urn:microsoft.com/office/officeart/2005/8/layout/equation2"/>
    <dgm:cxn modelId="{B62A5BAD-2715-4F5E-87C5-F86FE3979362}" type="presParOf" srcId="{5D08E6A8-F516-42C0-8D5E-453EB098A818}" destId="{03F4F446-DFB0-494A-953E-BFE4EB9C3AD6}" srcOrd="7" destOrd="0" presId="urn:microsoft.com/office/officeart/2005/8/layout/equation2"/>
    <dgm:cxn modelId="{A46B23F1-1CEF-44E0-B8ED-F2A587C34657}" type="presParOf" srcId="{5D08E6A8-F516-42C0-8D5E-453EB098A818}" destId="{8CF833F1-D7AC-401E-AC40-DB1F579BE186}" srcOrd="8" destOrd="0" presId="urn:microsoft.com/office/officeart/2005/8/layout/equation2"/>
    <dgm:cxn modelId="{EE6E49D7-B11D-465D-A35A-2A17908D7C97}" type="presParOf" srcId="{247B87A3-62A0-4434-B2D2-04F2404A636A}" destId="{14C292A7-CD5C-4EB3-BEAA-AE584B121A05}" srcOrd="1" destOrd="0" presId="urn:microsoft.com/office/officeart/2005/8/layout/equation2"/>
    <dgm:cxn modelId="{DD0FEDF7-FAE5-4952-B548-FF88474C94FB}" type="presParOf" srcId="{14C292A7-CD5C-4EB3-BEAA-AE584B121A05}" destId="{A832F6F3-18F3-4AE3-83AD-909E0A66D913}" srcOrd="0" destOrd="0" presId="urn:microsoft.com/office/officeart/2005/8/layout/equation2"/>
    <dgm:cxn modelId="{946305A6-55A9-4118-924B-E0BA66B9FF26}" type="presParOf" srcId="{247B87A3-62A0-4434-B2D2-04F2404A636A}" destId="{E52CA9DE-50C8-4725-9729-45DDAFD45516}" srcOrd="2" destOrd="0" presId="urn:microsoft.com/office/officeart/2005/8/layout/equati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7FF396-28B7-4B19-A3A1-C51C530201B9}" type="doc">
      <dgm:prSet loTypeId="urn:microsoft.com/office/officeart/2005/8/layout/radial2" loCatId="relationship" qsTypeId="urn:microsoft.com/office/officeart/2005/8/quickstyle/simple4" qsCatId="simple" csTypeId="urn:microsoft.com/office/officeart/2005/8/colors/accent2_2" csCatId="accent2" phldr="1"/>
      <dgm:spPr/>
      <dgm:t>
        <a:bodyPr/>
        <a:lstStyle/>
        <a:p>
          <a:endParaRPr lang="nl-NL"/>
        </a:p>
      </dgm:t>
    </dgm:pt>
    <dgm:pt modelId="{00CEA88D-3C00-44DF-B3BA-AB79E53BAD80}">
      <dgm:prSet phldrT="[Text]" custT="1"/>
      <dgm:spPr/>
      <dgm:t>
        <a:bodyPr/>
        <a:lstStyle/>
        <a:p>
          <a:r>
            <a:rPr lang="nl-NL" sz="1050">
              <a:latin typeface="Times New Roman" panose="02020603050405020304" pitchFamily="18" charset="0"/>
              <a:cs typeface="Times New Roman" panose="02020603050405020304" pitchFamily="18" charset="0"/>
            </a:rPr>
            <a:t>Marketing mix</a:t>
          </a:r>
        </a:p>
      </dgm:t>
    </dgm:pt>
    <dgm:pt modelId="{EE7117D0-461A-4CA5-B4B3-076AC222EC0C}" type="parTrans" cxnId="{18F0F91D-3D6B-43ED-B8A7-58C62E7E87B2}">
      <dgm:prSet/>
      <dgm:spPr>
        <a:ln w="38100">
          <a:solidFill>
            <a:srgbClr val="C00000"/>
          </a:solidFill>
        </a:ln>
      </dgm:spPr>
      <dgm:t>
        <a:bodyPr/>
        <a:lstStyle/>
        <a:p>
          <a:endParaRPr lang="nl-NL"/>
        </a:p>
      </dgm:t>
    </dgm:pt>
    <dgm:pt modelId="{A5791106-958C-4B20-9735-EBEC647AF96F}" type="sibTrans" cxnId="{18F0F91D-3D6B-43ED-B8A7-58C62E7E87B2}">
      <dgm:prSet/>
      <dgm:spPr/>
      <dgm:t>
        <a:bodyPr/>
        <a:lstStyle/>
        <a:p>
          <a:endParaRPr lang="nl-NL"/>
        </a:p>
      </dgm:t>
    </dgm:pt>
    <dgm:pt modelId="{C0AE5AEA-334F-4516-B10B-D7233D4BDB2E}">
      <dgm:prSet phldrT="[Text]" custT="1"/>
      <dgm:spPr>
        <a:ln>
          <a:noFill/>
        </a:ln>
      </dgm:spPr>
      <dgm:t>
        <a:bodyPr/>
        <a:lstStyle/>
        <a:p>
          <a:r>
            <a:rPr lang="nl-NL" sz="1200">
              <a:latin typeface="Times New Roman" panose="02020603050405020304" pitchFamily="18" charset="0"/>
              <a:cs typeface="Times New Roman" panose="02020603050405020304" pitchFamily="18" charset="0"/>
            </a:rPr>
            <a:t>Opinion price</a:t>
          </a:r>
        </a:p>
      </dgm:t>
    </dgm:pt>
    <dgm:pt modelId="{2ABD2D73-E495-49D2-A616-D5AFD3815709}" type="parTrans" cxnId="{6EA24D42-903B-40EF-BE61-DE4FF3E641D2}">
      <dgm:prSet/>
      <dgm:spPr/>
      <dgm:t>
        <a:bodyPr/>
        <a:lstStyle/>
        <a:p>
          <a:endParaRPr lang="nl-NL"/>
        </a:p>
      </dgm:t>
    </dgm:pt>
    <dgm:pt modelId="{531A6FD5-5112-4AB1-A7C4-3832154B74EB}" type="sibTrans" cxnId="{6EA24D42-903B-40EF-BE61-DE4FF3E641D2}">
      <dgm:prSet/>
      <dgm:spPr/>
      <dgm:t>
        <a:bodyPr/>
        <a:lstStyle/>
        <a:p>
          <a:endParaRPr lang="nl-NL"/>
        </a:p>
      </dgm:t>
    </dgm:pt>
    <dgm:pt modelId="{6C7431A1-0739-4C34-A89E-4ABD2F9E89E7}">
      <dgm:prSet phldrT="[Text]" custT="1"/>
      <dgm:spPr>
        <a:ln>
          <a:noFill/>
        </a:ln>
      </dgm:spPr>
      <dgm:t>
        <a:bodyPr/>
        <a:lstStyle/>
        <a:p>
          <a:r>
            <a:rPr lang="nl-NL" sz="1200">
              <a:latin typeface="Times New Roman" panose="02020603050405020304" pitchFamily="18" charset="0"/>
              <a:cs typeface="Times New Roman" panose="02020603050405020304" pitchFamily="18" charset="0"/>
            </a:rPr>
            <a:t>Opinion product offer</a:t>
          </a:r>
        </a:p>
      </dgm:t>
    </dgm:pt>
    <dgm:pt modelId="{52A823C9-BAB4-4953-B2FA-24F57E44F1D0}" type="parTrans" cxnId="{FB8D572C-D827-4D40-B8BB-543E92895B37}">
      <dgm:prSet/>
      <dgm:spPr/>
      <dgm:t>
        <a:bodyPr/>
        <a:lstStyle/>
        <a:p>
          <a:endParaRPr lang="nl-NL"/>
        </a:p>
      </dgm:t>
    </dgm:pt>
    <dgm:pt modelId="{3B23D0A1-8A45-449A-866D-03E0A9AD5459}" type="sibTrans" cxnId="{FB8D572C-D827-4D40-B8BB-543E92895B37}">
      <dgm:prSet/>
      <dgm:spPr/>
      <dgm:t>
        <a:bodyPr/>
        <a:lstStyle/>
        <a:p>
          <a:endParaRPr lang="nl-NL"/>
        </a:p>
      </dgm:t>
    </dgm:pt>
    <dgm:pt modelId="{7E84AB8E-2C0D-4FEB-BE21-5DEDCA8DED8E}">
      <dgm:prSet phldrT="[Text]" custT="1"/>
      <dgm:spPr/>
      <dgm:t>
        <a:bodyPr/>
        <a:lstStyle/>
        <a:p>
          <a:r>
            <a:rPr lang="nl-NL" sz="1050">
              <a:latin typeface="Times New Roman" panose="02020603050405020304" pitchFamily="18" charset="0"/>
              <a:cs typeface="Times New Roman" panose="02020603050405020304" pitchFamily="18" charset="0"/>
            </a:rPr>
            <a:t>Consumer characteristics</a:t>
          </a:r>
        </a:p>
      </dgm:t>
    </dgm:pt>
    <dgm:pt modelId="{B48AD712-3144-4D90-97A1-95FDC47CF4D8}" type="parTrans" cxnId="{618502A0-9B56-4D5D-A3B1-CB43C995D749}">
      <dgm:prSet/>
      <dgm:spPr>
        <a:ln w="38100">
          <a:solidFill>
            <a:srgbClr val="C00000"/>
          </a:solidFill>
        </a:ln>
      </dgm:spPr>
      <dgm:t>
        <a:bodyPr/>
        <a:lstStyle/>
        <a:p>
          <a:endParaRPr lang="nl-NL"/>
        </a:p>
      </dgm:t>
    </dgm:pt>
    <dgm:pt modelId="{B229EDAE-76C8-4C2C-ADFA-4F395C444C0A}" type="sibTrans" cxnId="{618502A0-9B56-4D5D-A3B1-CB43C995D749}">
      <dgm:prSet/>
      <dgm:spPr/>
      <dgm:t>
        <a:bodyPr/>
        <a:lstStyle/>
        <a:p>
          <a:endParaRPr lang="nl-NL"/>
        </a:p>
      </dgm:t>
    </dgm:pt>
    <dgm:pt modelId="{785C4A6A-5C85-4495-B2CA-4BCB9B5EEDA0}">
      <dgm:prSet phldrT="[Text]" custT="1"/>
      <dgm:spPr/>
      <dgm:t>
        <a:bodyPr/>
        <a:lstStyle/>
        <a:p>
          <a:r>
            <a:rPr lang="nl-NL" sz="1200">
              <a:latin typeface="Times New Roman" panose="02020603050405020304" pitchFamily="18" charset="0"/>
              <a:cs typeface="Times New Roman" panose="02020603050405020304" pitchFamily="18" charset="0"/>
            </a:rPr>
            <a:t>Age</a:t>
          </a:r>
        </a:p>
      </dgm:t>
    </dgm:pt>
    <dgm:pt modelId="{E20E0EEA-0002-4B1E-8ED1-3CE319CFEEFC}" type="parTrans" cxnId="{3E5F0E71-A50F-4ACA-ACFA-7809F3EA99B7}">
      <dgm:prSet/>
      <dgm:spPr/>
      <dgm:t>
        <a:bodyPr/>
        <a:lstStyle/>
        <a:p>
          <a:endParaRPr lang="nl-NL"/>
        </a:p>
      </dgm:t>
    </dgm:pt>
    <dgm:pt modelId="{F04F3D14-28F3-4932-BFC8-6B7FCD9470FF}" type="sibTrans" cxnId="{3E5F0E71-A50F-4ACA-ACFA-7809F3EA99B7}">
      <dgm:prSet/>
      <dgm:spPr/>
      <dgm:t>
        <a:bodyPr/>
        <a:lstStyle/>
        <a:p>
          <a:endParaRPr lang="nl-NL"/>
        </a:p>
      </dgm:t>
    </dgm:pt>
    <dgm:pt modelId="{8120B9DC-22D8-48AA-A0A2-3890BA205A0A}">
      <dgm:prSet phldrT="[Text]" custT="1"/>
      <dgm:spPr/>
      <dgm:t>
        <a:bodyPr/>
        <a:lstStyle/>
        <a:p>
          <a:r>
            <a:rPr lang="nl-NL" sz="1200">
              <a:latin typeface="Times New Roman" panose="02020603050405020304" pitchFamily="18" charset="0"/>
              <a:cs typeface="Times New Roman" panose="02020603050405020304" pitchFamily="18" charset="0"/>
            </a:rPr>
            <a:t>Education  level</a:t>
          </a:r>
        </a:p>
      </dgm:t>
    </dgm:pt>
    <dgm:pt modelId="{951A2C2A-EB4D-4EB6-834D-80B5CF08A223}" type="parTrans" cxnId="{DD7CF258-8E52-4431-99DA-0198BAA85EE5}">
      <dgm:prSet/>
      <dgm:spPr/>
      <dgm:t>
        <a:bodyPr/>
        <a:lstStyle/>
        <a:p>
          <a:endParaRPr lang="nl-NL"/>
        </a:p>
      </dgm:t>
    </dgm:pt>
    <dgm:pt modelId="{C41166FF-C5D0-464B-8DF6-1E3EA2283E47}" type="sibTrans" cxnId="{DD7CF258-8E52-4431-99DA-0198BAA85EE5}">
      <dgm:prSet/>
      <dgm:spPr/>
      <dgm:t>
        <a:bodyPr/>
        <a:lstStyle/>
        <a:p>
          <a:endParaRPr lang="nl-NL"/>
        </a:p>
      </dgm:t>
    </dgm:pt>
    <dgm:pt modelId="{144C467A-87BE-4533-8C01-51D4D53D7829}">
      <dgm:prSet phldrT="[Text]" custT="1"/>
      <dgm:spPr>
        <a:ln>
          <a:noFill/>
        </a:ln>
      </dgm:spPr>
      <dgm:t>
        <a:bodyPr/>
        <a:lstStyle/>
        <a:p>
          <a:r>
            <a:rPr lang="nl-NL" sz="1200">
              <a:latin typeface="Times New Roman" panose="02020603050405020304" pitchFamily="18" charset="0"/>
              <a:cs typeface="Times New Roman" panose="02020603050405020304" pitchFamily="18" charset="0"/>
            </a:rPr>
            <a:t>Opinion availability</a:t>
          </a:r>
        </a:p>
      </dgm:t>
    </dgm:pt>
    <dgm:pt modelId="{C454B1D2-5708-472E-B6E8-C6D3694E696E}" type="parTrans" cxnId="{0CE79DDC-B8E2-4982-BAE6-83C017498110}">
      <dgm:prSet/>
      <dgm:spPr/>
      <dgm:t>
        <a:bodyPr/>
        <a:lstStyle/>
        <a:p>
          <a:endParaRPr lang="nl-NL"/>
        </a:p>
      </dgm:t>
    </dgm:pt>
    <dgm:pt modelId="{DE9E5D17-8666-49B1-BD66-C858C1E37F13}" type="sibTrans" cxnId="{0CE79DDC-B8E2-4982-BAE6-83C017498110}">
      <dgm:prSet/>
      <dgm:spPr/>
      <dgm:t>
        <a:bodyPr/>
        <a:lstStyle/>
        <a:p>
          <a:endParaRPr lang="nl-NL"/>
        </a:p>
      </dgm:t>
    </dgm:pt>
    <dgm:pt modelId="{121BBC36-0644-454F-A80E-F39E45646C4F}">
      <dgm:prSet phldrT="[Text]" custT="1"/>
      <dgm:spPr>
        <a:ln>
          <a:noFill/>
        </a:ln>
      </dgm:spPr>
      <dgm:t>
        <a:bodyPr/>
        <a:lstStyle/>
        <a:p>
          <a:r>
            <a:rPr lang="nl-NL" sz="1200">
              <a:latin typeface="Times New Roman" panose="02020603050405020304" pitchFamily="18" charset="0"/>
              <a:cs typeface="Times New Roman" panose="02020603050405020304" pitchFamily="18" charset="0"/>
            </a:rPr>
            <a:t>Opinion promotions</a:t>
          </a:r>
        </a:p>
      </dgm:t>
    </dgm:pt>
    <dgm:pt modelId="{FA9AFC39-957D-4B80-9894-8DA1C2244985}" type="parTrans" cxnId="{5EA476D0-1B59-4D05-B94B-600BC5706BFA}">
      <dgm:prSet/>
      <dgm:spPr/>
      <dgm:t>
        <a:bodyPr/>
        <a:lstStyle/>
        <a:p>
          <a:endParaRPr lang="nl-NL"/>
        </a:p>
      </dgm:t>
    </dgm:pt>
    <dgm:pt modelId="{CB9624A7-75A4-4F30-BEE2-A400BEE13A07}" type="sibTrans" cxnId="{5EA476D0-1B59-4D05-B94B-600BC5706BFA}">
      <dgm:prSet/>
      <dgm:spPr/>
      <dgm:t>
        <a:bodyPr/>
        <a:lstStyle/>
        <a:p>
          <a:endParaRPr lang="nl-NL"/>
        </a:p>
      </dgm:t>
    </dgm:pt>
    <dgm:pt modelId="{3B3AC337-43AF-4A20-ACAA-89CEECE0ED7C}">
      <dgm:prSet phldrT="[Text]" custT="1"/>
      <dgm:spPr>
        <a:ln>
          <a:noFill/>
        </a:ln>
      </dgm:spPr>
      <dgm:t>
        <a:bodyPr/>
        <a:lstStyle/>
        <a:p>
          <a:r>
            <a:rPr lang="nl-NL" sz="1200">
              <a:latin typeface="Times New Roman" panose="02020603050405020304" pitchFamily="18" charset="0"/>
              <a:cs typeface="Times New Roman" panose="02020603050405020304" pitchFamily="18" charset="0"/>
            </a:rPr>
            <a:t>Reason for preference product format</a:t>
          </a:r>
        </a:p>
      </dgm:t>
    </dgm:pt>
    <dgm:pt modelId="{0A9B9D05-EB6C-4659-91D0-C22BAED28EA1}" type="parTrans" cxnId="{56A866BF-909C-43D7-9E35-600FE270F8BC}">
      <dgm:prSet/>
      <dgm:spPr/>
      <dgm:t>
        <a:bodyPr/>
        <a:lstStyle/>
        <a:p>
          <a:endParaRPr lang="nl-NL"/>
        </a:p>
      </dgm:t>
    </dgm:pt>
    <dgm:pt modelId="{C635A38D-2D18-4C8D-B1D2-971DDF500DC2}" type="sibTrans" cxnId="{56A866BF-909C-43D7-9E35-600FE270F8BC}">
      <dgm:prSet/>
      <dgm:spPr/>
      <dgm:t>
        <a:bodyPr/>
        <a:lstStyle/>
        <a:p>
          <a:endParaRPr lang="nl-NL"/>
        </a:p>
      </dgm:t>
    </dgm:pt>
    <dgm:pt modelId="{EF2C80D9-1EA0-476F-9FE9-98FBF33A071D}">
      <dgm:prSet phldrT="[Text]" custT="1"/>
      <dgm:spPr/>
      <dgm:t>
        <a:bodyPr/>
        <a:lstStyle/>
        <a:p>
          <a:r>
            <a:rPr lang="nl-NL" sz="1200">
              <a:latin typeface="Times New Roman" panose="02020603050405020304" pitchFamily="18" charset="0"/>
              <a:cs typeface="Times New Roman" panose="02020603050405020304" pitchFamily="18" charset="0"/>
            </a:rPr>
            <a:t>Employment</a:t>
          </a:r>
        </a:p>
      </dgm:t>
    </dgm:pt>
    <dgm:pt modelId="{0BACD0A2-B057-452A-93A8-FE24F691F4EC}" type="parTrans" cxnId="{00AF185A-F9C1-4264-9136-82B3E0B13B67}">
      <dgm:prSet/>
      <dgm:spPr/>
      <dgm:t>
        <a:bodyPr/>
        <a:lstStyle/>
        <a:p>
          <a:endParaRPr lang="nl-NL"/>
        </a:p>
      </dgm:t>
    </dgm:pt>
    <dgm:pt modelId="{7A98EDD2-DAAD-4606-9644-A7704C470874}" type="sibTrans" cxnId="{00AF185A-F9C1-4264-9136-82B3E0B13B67}">
      <dgm:prSet/>
      <dgm:spPr/>
      <dgm:t>
        <a:bodyPr/>
        <a:lstStyle/>
        <a:p>
          <a:endParaRPr lang="nl-NL"/>
        </a:p>
      </dgm:t>
    </dgm:pt>
    <dgm:pt modelId="{F978E358-337B-4D8E-89C3-0966821AA5C9}">
      <dgm:prSet phldrT="[Text]" custT="1"/>
      <dgm:spPr/>
      <dgm:t>
        <a:bodyPr/>
        <a:lstStyle/>
        <a:p>
          <a:r>
            <a:rPr lang="nl-NL" sz="1200">
              <a:latin typeface="Times New Roman" panose="02020603050405020304" pitchFamily="18" charset="0"/>
              <a:cs typeface="Times New Roman" panose="02020603050405020304" pitchFamily="18" charset="0"/>
            </a:rPr>
            <a:t>Marital status</a:t>
          </a:r>
        </a:p>
      </dgm:t>
    </dgm:pt>
    <dgm:pt modelId="{6BBBF90C-6137-42E4-8F3E-A82CFFA68249}" type="parTrans" cxnId="{D521DD25-C2E1-4872-A92A-05856FFDFD72}">
      <dgm:prSet/>
      <dgm:spPr/>
      <dgm:t>
        <a:bodyPr/>
        <a:lstStyle/>
        <a:p>
          <a:endParaRPr lang="nl-NL"/>
        </a:p>
      </dgm:t>
    </dgm:pt>
    <dgm:pt modelId="{7467FE3A-6D11-4985-893D-412F020B12CA}" type="sibTrans" cxnId="{D521DD25-C2E1-4872-A92A-05856FFDFD72}">
      <dgm:prSet/>
      <dgm:spPr/>
      <dgm:t>
        <a:bodyPr/>
        <a:lstStyle/>
        <a:p>
          <a:endParaRPr lang="nl-NL"/>
        </a:p>
      </dgm:t>
    </dgm:pt>
    <dgm:pt modelId="{4939E3A2-644A-4EF1-8348-F2EC7824C2D0}">
      <dgm:prSet phldrT="[Text]" custT="1"/>
      <dgm:spPr/>
      <dgm:t>
        <a:bodyPr/>
        <a:lstStyle/>
        <a:p>
          <a:r>
            <a:rPr lang="nl-NL" sz="1200">
              <a:latin typeface="Times New Roman" panose="02020603050405020304" pitchFamily="18" charset="0"/>
              <a:cs typeface="Times New Roman" panose="02020603050405020304" pitchFamily="18" charset="0"/>
            </a:rPr>
            <a:t>Children</a:t>
          </a:r>
        </a:p>
      </dgm:t>
    </dgm:pt>
    <dgm:pt modelId="{B1A43561-2CC0-4CD5-9CBD-06B6E2540FDB}" type="parTrans" cxnId="{6442E059-54C9-465B-8798-84F516D65385}">
      <dgm:prSet/>
      <dgm:spPr/>
      <dgm:t>
        <a:bodyPr/>
        <a:lstStyle/>
        <a:p>
          <a:endParaRPr lang="nl-NL"/>
        </a:p>
      </dgm:t>
    </dgm:pt>
    <dgm:pt modelId="{02AEF550-9103-4B6F-B51C-BDC177E79769}" type="sibTrans" cxnId="{6442E059-54C9-465B-8798-84F516D65385}">
      <dgm:prSet/>
      <dgm:spPr/>
      <dgm:t>
        <a:bodyPr/>
        <a:lstStyle/>
        <a:p>
          <a:endParaRPr lang="nl-NL"/>
        </a:p>
      </dgm:t>
    </dgm:pt>
    <dgm:pt modelId="{27E68D29-9C58-46A3-8E28-95BB60413B10}">
      <dgm:prSet phldrT="[Text]" custT="1"/>
      <dgm:spPr>
        <a:ln>
          <a:noFill/>
        </a:ln>
      </dgm:spPr>
      <dgm:t>
        <a:bodyPr/>
        <a:lstStyle/>
        <a:p>
          <a:r>
            <a:rPr lang="nl-NL" sz="1200">
              <a:latin typeface="Times New Roman" panose="02020603050405020304" pitchFamily="18" charset="0"/>
              <a:cs typeface="Times New Roman" panose="02020603050405020304" pitchFamily="18" charset="0"/>
            </a:rPr>
            <a:t>Purchase decision</a:t>
          </a:r>
        </a:p>
      </dgm:t>
    </dgm:pt>
    <dgm:pt modelId="{7B569E08-F798-49E6-BB04-0499A1DCB0F9}" type="parTrans" cxnId="{F3032899-FAED-4224-9FF9-088A2BDBE588}">
      <dgm:prSet/>
      <dgm:spPr/>
      <dgm:t>
        <a:bodyPr/>
        <a:lstStyle/>
        <a:p>
          <a:endParaRPr lang="nl-NL"/>
        </a:p>
      </dgm:t>
    </dgm:pt>
    <dgm:pt modelId="{D0868C2B-4B10-437A-B0C9-1DF821C95779}" type="sibTrans" cxnId="{F3032899-FAED-4224-9FF9-088A2BDBE588}">
      <dgm:prSet/>
      <dgm:spPr/>
      <dgm:t>
        <a:bodyPr/>
        <a:lstStyle/>
        <a:p>
          <a:endParaRPr lang="nl-NL"/>
        </a:p>
      </dgm:t>
    </dgm:pt>
    <dgm:pt modelId="{F5333435-2629-4200-895D-53B4879F72B0}">
      <dgm:prSet phldrT="[Text]" custT="1"/>
      <dgm:spPr>
        <a:ln>
          <a:noFill/>
        </a:ln>
      </dgm:spPr>
      <dgm:t>
        <a:bodyPr/>
        <a:lstStyle/>
        <a:p>
          <a:r>
            <a:rPr lang="nl-NL" sz="1200">
              <a:latin typeface="Times New Roman" panose="02020603050405020304" pitchFamily="18" charset="0"/>
              <a:cs typeface="Times New Roman" panose="02020603050405020304" pitchFamily="18" charset="0"/>
            </a:rPr>
            <a:t>Reason brand preference</a:t>
          </a:r>
        </a:p>
      </dgm:t>
    </dgm:pt>
    <dgm:pt modelId="{787EC16E-C370-487F-9E61-0A3805EDEA75}" type="parTrans" cxnId="{8555F686-5925-4294-A4FE-561AE534A78E}">
      <dgm:prSet/>
      <dgm:spPr/>
      <dgm:t>
        <a:bodyPr/>
        <a:lstStyle/>
        <a:p>
          <a:endParaRPr lang="nl-NL"/>
        </a:p>
      </dgm:t>
    </dgm:pt>
    <dgm:pt modelId="{2FC42C95-6BCF-4237-B0D3-51B72546E507}" type="sibTrans" cxnId="{8555F686-5925-4294-A4FE-561AE534A78E}">
      <dgm:prSet/>
      <dgm:spPr/>
      <dgm:t>
        <a:bodyPr/>
        <a:lstStyle/>
        <a:p>
          <a:endParaRPr lang="nl-NL"/>
        </a:p>
      </dgm:t>
    </dgm:pt>
    <dgm:pt modelId="{7C580C4A-F486-4AD6-AD59-F42B21E9AD51}">
      <dgm:prSet phldrT="[Text]" custT="1"/>
      <dgm:spPr>
        <a:ln>
          <a:noFill/>
        </a:ln>
      </dgm:spPr>
      <dgm:t>
        <a:bodyPr/>
        <a:lstStyle/>
        <a:p>
          <a:r>
            <a:rPr lang="nl-NL" sz="1200">
              <a:latin typeface="Times New Roman" panose="02020603050405020304" pitchFamily="18" charset="0"/>
              <a:cs typeface="Times New Roman" panose="02020603050405020304" pitchFamily="18" charset="0"/>
            </a:rPr>
            <a:t>Brand preference</a:t>
          </a:r>
        </a:p>
      </dgm:t>
    </dgm:pt>
    <dgm:pt modelId="{7368A443-2075-47D1-966B-B9F5DB7C1598}" type="parTrans" cxnId="{ED50D6CA-9B90-43FE-A243-59114CA4BD1F}">
      <dgm:prSet/>
      <dgm:spPr/>
      <dgm:t>
        <a:bodyPr/>
        <a:lstStyle/>
        <a:p>
          <a:endParaRPr lang="nl-NL"/>
        </a:p>
      </dgm:t>
    </dgm:pt>
    <dgm:pt modelId="{E2343935-4F9B-4343-AED8-88C54B6A8AB7}" type="sibTrans" cxnId="{ED50D6CA-9B90-43FE-A243-59114CA4BD1F}">
      <dgm:prSet/>
      <dgm:spPr/>
      <dgm:t>
        <a:bodyPr/>
        <a:lstStyle/>
        <a:p>
          <a:endParaRPr lang="nl-NL"/>
        </a:p>
      </dgm:t>
    </dgm:pt>
    <dgm:pt modelId="{70846914-396A-4E9A-91B8-3667E06F502B}">
      <dgm:prSet custT="1"/>
      <dgm:spPr/>
      <dgm:t>
        <a:bodyPr/>
        <a:lstStyle/>
        <a:p>
          <a:r>
            <a:rPr lang="nl-NL" sz="1200">
              <a:latin typeface="Times New Roman" panose="02020603050405020304" pitchFamily="18" charset="0"/>
              <a:cs typeface="Times New Roman" panose="02020603050405020304" pitchFamily="18" charset="0"/>
            </a:rPr>
            <a:t>Purchase frequency</a:t>
          </a:r>
          <a:endParaRPr lang="nl-NL" sz="1200"/>
        </a:p>
      </dgm:t>
    </dgm:pt>
    <dgm:pt modelId="{EDED3EDC-6430-43FF-91CA-595BEE2E260C}" type="parTrans" cxnId="{8C1F4CB8-A4C0-4C97-8E24-E5117A843872}">
      <dgm:prSet/>
      <dgm:spPr/>
      <dgm:t>
        <a:bodyPr/>
        <a:lstStyle/>
        <a:p>
          <a:endParaRPr lang="nl-NL"/>
        </a:p>
      </dgm:t>
    </dgm:pt>
    <dgm:pt modelId="{00584510-585A-4E9C-8BC7-A10EFF0ACD3F}" type="sibTrans" cxnId="{8C1F4CB8-A4C0-4C97-8E24-E5117A843872}">
      <dgm:prSet/>
      <dgm:spPr/>
      <dgm:t>
        <a:bodyPr/>
        <a:lstStyle/>
        <a:p>
          <a:endParaRPr lang="nl-NL"/>
        </a:p>
      </dgm:t>
    </dgm:pt>
    <dgm:pt modelId="{C9BA1996-FDED-40E7-8BB1-990FEA8124F7}" type="pres">
      <dgm:prSet presAssocID="{437FF396-28B7-4B19-A3A1-C51C530201B9}" presName="composite" presStyleCnt="0">
        <dgm:presLayoutVars>
          <dgm:chMax val="5"/>
          <dgm:dir/>
          <dgm:animLvl val="ctr"/>
          <dgm:resizeHandles val="exact"/>
        </dgm:presLayoutVars>
      </dgm:prSet>
      <dgm:spPr/>
      <dgm:t>
        <a:bodyPr/>
        <a:lstStyle/>
        <a:p>
          <a:endParaRPr lang="nl-NL"/>
        </a:p>
      </dgm:t>
    </dgm:pt>
    <dgm:pt modelId="{444B30FC-C1C3-4E23-A827-1E1F53ED6230}" type="pres">
      <dgm:prSet presAssocID="{437FF396-28B7-4B19-A3A1-C51C530201B9}" presName="cycle" presStyleCnt="0"/>
      <dgm:spPr/>
    </dgm:pt>
    <dgm:pt modelId="{E1EF52E0-7BEC-4597-BD14-8C153C5410EC}" type="pres">
      <dgm:prSet presAssocID="{437FF396-28B7-4B19-A3A1-C51C530201B9}" presName="centerShape" presStyleCnt="0"/>
      <dgm:spPr/>
    </dgm:pt>
    <dgm:pt modelId="{812AF351-A324-408A-B908-C63B87981BCC}" type="pres">
      <dgm:prSet presAssocID="{437FF396-28B7-4B19-A3A1-C51C530201B9}" presName="connSite" presStyleLbl="node1" presStyleIdx="0" presStyleCnt="3"/>
      <dgm:spPr/>
    </dgm:pt>
    <dgm:pt modelId="{23079807-7DC5-4CC4-8A34-F22D61D28354}" type="pres">
      <dgm:prSet presAssocID="{437FF396-28B7-4B19-A3A1-C51C530201B9}" presName="visible" presStyleLbl="node1" presStyleIdx="0" presStyleCnt="3" custScaleX="82645" custScaleY="82645"/>
      <dgm:spPr/>
    </dgm:pt>
    <dgm:pt modelId="{AB0AB782-2470-4E02-A8B8-71F82FD205E8}" type="pres">
      <dgm:prSet presAssocID="{EE7117D0-461A-4CA5-B4B3-076AC222EC0C}" presName="Name25" presStyleLbl="parChTrans1D1" presStyleIdx="0" presStyleCnt="2"/>
      <dgm:spPr/>
      <dgm:t>
        <a:bodyPr/>
        <a:lstStyle/>
        <a:p>
          <a:endParaRPr lang="nl-NL"/>
        </a:p>
      </dgm:t>
    </dgm:pt>
    <dgm:pt modelId="{1B74BEA4-A1DA-44BD-8ADA-000C2CAC7FEE}" type="pres">
      <dgm:prSet presAssocID="{00CEA88D-3C00-44DF-B3BA-AB79E53BAD80}" presName="node" presStyleCnt="0"/>
      <dgm:spPr/>
    </dgm:pt>
    <dgm:pt modelId="{D7C5030D-029B-4AF1-9FD8-36126A2790AD}" type="pres">
      <dgm:prSet presAssocID="{00CEA88D-3C00-44DF-B3BA-AB79E53BAD80}" presName="parentNode" presStyleLbl="node1" presStyleIdx="1" presStyleCnt="3" custScaleX="82645" custScaleY="82645" custLinFactNeighborX="-1432" custLinFactNeighborY="6772">
        <dgm:presLayoutVars>
          <dgm:chMax val="1"/>
          <dgm:bulletEnabled val="1"/>
        </dgm:presLayoutVars>
      </dgm:prSet>
      <dgm:spPr/>
      <dgm:t>
        <a:bodyPr/>
        <a:lstStyle/>
        <a:p>
          <a:endParaRPr lang="nl-NL"/>
        </a:p>
      </dgm:t>
    </dgm:pt>
    <dgm:pt modelId="{7177CF60-4842-478E-BDC1-218248445E60}" type="pres">
      <dgm:prSet presAssocID="{00CEA88D-3C00-44DF-B3BA-AB79E53BAD80}" presName="childNode" presStyleLbl="revTx" presStyleIdx="0" presStyleCnt="2">
        <dgm:presLayoutVars>
          <dgm:bulletEnabled val="1"/>
        </dgm:presLayoutVars>
      </dgm:prSet>
      <dgm:spPr/>
      <dgm:t>
        <a:bodyPr/>
        <a:lstStyle/>
        <a:p>
          <a:endParaRPr lang="nl-NL"/>
        </a:p>
      </dgm:t>
    </dgm:pt>
    <dgm:pt modelId="{ABE6FB50-10FD-49AD-907B-9AE11E787980}" type="pres">
      <dgm:prSet presAssocID="{B48AD712-3144-4D90-97A1-95FDC47CF4D8}" presName="Name25" presStyleLbl="parChTrans1D1" presStyleIdx="1" presStyleCnt="2"/>
      <dgm:spPr/>
      <dgm:t>
        <a:bodyPr/>
        <a:lstStyle/>
        <a:p>
          <a:endParaRPr lang="nl-NL"/>
        </a:p>
      </dgm:t>
    </dgm:pt>
    <dgm:pt modelId="{EF2B4184-9430-4750-A0A2-F8ECC70D728C}" type="pres">
      <dgm:prSet presAssocID="{7E84AB8E-2C0D-4FEB-BE21-5DEDCA8DED8E}" presName="node" presStyleCnt="0"/>
      <dgm:spPr/>
    </dgm:pt>
    <dgm:pt modelId="{C10B089D-20CD-47B4-88EA-50B2294F0184}" type="pres">
      <dgm:prSet presAssocID="{7E84AB8E-2C0D-4FEB-BE21-5DEDCA8DED8E}" presName="parentNode" presStyleLbl="node1" presStyleIdx="2" presStyleCnt="3" custScaleX="82645" custScaleY="82645" custLinFactNeighborX="-2148" custLinFactNeighborY="-5729">
        <dgm:presLayoutVars>
          <dgm:chMax val="1"/>
          <dgm:bulletEnabled val="1"/>
        </dgm:presLayoutVars>
      </dgm:prSet>
      <dgm:spPr/>
      <dgm:t>
        <a:bodyPr/>
        <a:lstStyle/>
        <a:p>
          <a:endParaRPr lang="nl-NL"/>
        </a:p>
      </dgm:t>
    </dgm:pt>
    <dgm:pt modelId="{B6B8529F-F9D6-4DF6-A265-499BF57F567F}" type="pres">
      <dgm:prSet presAssocID="{7E84AB8E-2C0D-4FEB-BE21-5DEDCA8DED8E}" presName="childNode" presStyleLbl="revTx" presStyleIdx="1" presStyleCnt="2">
        <dgm:presLayoutVars>
          <dgm:bulletEnabled val="1"/>
        </dgm:presLayoutVars>
      </dgm:prSet>
      <dgm:spPr/>
      <dgm:t>
        <a:bodyPr/>
        <a:lstStyle/>
        <a:p>
          <a:endParaRPr lang="nl-NL"/>
        </a:p>
      </dgm:t>
    </dgm:pt>
  </dgm:ptLst>
  <dgm:cxnLst>
    <dgm:cxn modelId="{F3032899-FAED-4224-9FF9-088A2BDBE588}" srcId="{00CEA88D-3C00-44DF-B3BA-AB79E53BAD80}" destId="{27E68D29-9C58-46A3-8E28-95BB60413B10}" srcOrd="4" destOrd="0" parTransId="{7B569E08-F798-49E6-BB04-0499A1DCB0F9}" sibTransId="{D0868C2B-4B10-437A-B0C9-1DF821C95779}"/>
    <dgm:cxn modelId="{2E34E645-CF38-4FFD-A349-1364E1DCB4CA}" type="presOf" srcId="{8120B9DC-22D8-48AA-A0A2-3890BA205A0A}" destId="{B6B8529F-F9D6-4DF6-A265-499BF57F567F}" srcOrd="0" destOrd="1" presId="urn:microsoft.com/office/officeart/2005/8/layout/radial2"/>
    <dgm:cxn modelId="{A920BCC5-A352-49B1-9A06-DE7A2520AA18}" type="presOf" srcId="{00CEA88D-3C00-44DF-B3BA-AB79E53BAD80}" destId="{D7C5030D-029B-4AF1-9FD8-36126A2790AD}" srcOrd="0" destOrd="0" presId="urn:microsoft.com/office/officeart/2005/8/layout/radial2"/>
    <dgm:cxn modelId="{D86746CB-6A16-4C8E-9C34-14A102D86733}" type="presOf" srcId="{6C7431A1-0739-4C34-A89E-4ABD2F9E89E7}" destId="{7177CF60-4842-478E-BDC1-218248445E60}" srcOrd="0" destOrd="2" presId="urn:microsoft.com/office/officeart/2005/8/layout/radial2"/>
    <dgm:cxn modelId="{76E1050A-E18A-46DD-88D8-8156591CF78C}" type="presOf" srcId="{EE7117D0-461A-4CA5-B4B3-076AC222EC0C}" destId="{AB0AB782-2470-4E02-A8B8-71F82FD205E8}" srcOrd="0" destOrd="0" presId="urn:microsoft.com/office/officeart/2005/8/layout/radial2"/>
    <dgm:cxn modelId="{18494D36-40AA-48CB-B126-08ADB169C41A}" type="presOf" srcId="{4939E3A2-644A-4EF1-8348-F2EC7824C2D0}" destId="{B6B8529F-F9D6-4DF6-A265-499BF57F567F}" srcOrd="0" destOrd="4" presId="urn:microsoft.com/office/officeart/2005/8/layout/radial2"/>
    <dgm:cxn modelId="{5EA476D0-1B59-4D05-B94B-600BC5706BFA}" srcId="{00CEA88D-3C00-44DF-B3BA-AB79E53BAD80}" destId="{121BBC36-0644-454F-A80E-F39E45646C4F}" srcOrd="3" destOrd="0" parTransId="{FA9AFC39-957D-4B80-9894-8DA1C2244985}" sibTransId="{CB9624A7-75A4-4F30-BEE2-A400BEE13A07}"/>
    <dgm:cxn modelId="{8555F686-5925-4294-A4FE-561AE534A78E}" srcId="{00CEA88D-3C00-44DF-B3BA-AB79E53BAD80}" destId="{F5333435-2629-4200-895D-53B4879F72B0}" srcOrd="5" destOrd="0" parTransId="{787EC16E-C370-487F-9E61-0A3805EDEA75}" sibTransId="{2FC42C95-6BCF-4237-B0D3-51B72546E507}"/>
    <dgm:cxn modelId="{00AF185A-F9C1-4264-9136-82B3E0B13B67}" srcId="{7E84AB8E-2C0D-4FEB-BE21-5DEDCA8DED8E}" destId="{EF2C80D9-1EA0-476F-9FE9-98FBF33A071D}" srcOrd="2" destOrd="0" parTransId="{0BACD0A2-B057-452A-93A8-FE24F691F4EC}" sibTransId="{7A98EDD2-DAAD-4606-9644-A7704C470874}"/>
    <dgm:cxn modelId="{6EA24D42-903B-40EF-BE61-DE4FF3E641D2}" srcId="{00CEA88D-3C00-44DF-B3BA-AB79E53BAD80}" destId="{C0AE5AEA-334F-4516-B10B-D7233D4BDB2E}" srcOrd="0" destOrd="0" parTransId="{2ABD2D73-E495-49D2-A616-D5AFD3815709}" sibTransId="{531A6FD5-5112-4AB1-A7C4-3832154B74EB}"/>
    <dgm:cxn modelId="{8C1F4CB8-A4C0-4C97-8E24-E5117A843872}" srcId="{00CEA88D-3C00-44DF-B3BA-AB79E53BAD80}" destId="{70846914-396A-4E9A-91B8-3667E06F502B}" srcOrd="8" destOrd="0" parTransId="{EDED3EDC-6430-43FF-91CA-595BEE2E260C}" sibTransId="{00584510-585A-4E9C-8BC7-A10EFF0ACD3F}"/>
    <dgm:cxn modelId="{FB8D572C-D827-4D40-B8BB-543E92895B37}" srcId="{00CEA88D-3C00-44DF-B3BA-AB79E53BAD80}" destId="{6C7431A1-0739-4C34-A89E-4ABD2F9E89E7}" srcOrd="2" destOrd="0" parTransId="{52A823C9-BAB4-4953-B2FA-24F57E44F1D0}" sibTransId="{3B23D0A1-8A45-449A-866D-03E0A9AD5459}"/>
    <dgm:cxn modelId="{618502A0-9B56-4D5D-A3B1-CB43C995D749}" srcId="{437FF396-28B7-4B19-A3A1-C51C530201B9}" destId="{7E84AB8E-2C0D-4FEB-BE21-5DEDCA8DED8E}" srcOrd="1" destOrd="0" parTransId="{B48AD712-3144-4D90-97A1-95FDC47CF4D8}" sibTransId="{B229EDAE-76C8-4C2C-ADFA-4F395C444C0A}"/>
    <dgm:cxn modelId="{CFD1E608-72A9-40D9-AC9C-68E7FAB9BEB1}" type="presOf" srcId="{3B3AC337-43AF-4A20-ACAA-89CEECE0ED7C}" destId="{7177CF60-4842-478E-BDC1-218248445E60}" srcOrd="0" destOrd="6" presId="urn:microsoft.com/office/officeart/2005/8/layout/radial2"/>
    <dgm:cxn modelId="{8A67005A-B599-4EDB-A52F-12FE6CADAB4B}" type="presOf" srcId="{B48AD712-3144-4D90-97A1-95FDC47CF4D8}" destId="{ABE6FB50-10FD-49AD-907B-9AE11E787980}" srcOrd="0" destOrd="0" presId="urn:microsoft.com/office/officeart/2005/8/layout/radial2"/>
    <dgm:cxn modelId="{A2D98CDA-8772-49A2-906E-54DDF8791083}" type="presOf" srcId="{121BBC36-0644-454F-A80E-F39E45646C4F}" destId="{7177CF60-4842-478E-BDC1-218248445E60}" srcOrd="0" destOrd="3" presId="urn:microsoft.com/office/officeart/2005/8/layout/radial2"/>
    <dgm:cxn modelId="{6442E059-54C9-465B-8798-84F516D65385}" srcId="{7E84AB8E-2C0D-4FEB-BE21-5DEDCA8DED8E}" destId="{4939E3A2-644A-4EF1-8348-F2EC7824C2D0}" srcOrd="4" destOrd="0" parTransId="{B1A43561-2CC0-4CD5-9CBD-06B6E2540FDB}" sibTransId="{02AEF550-9103-4B6F-B51C-BDC177E79769}"/>
    <dgm:cxn modelId="{A04D7FB3-6BFC-4752-8304-5FEE9B037481}" type="presOf" srcId="{F978E358-337B-4D8E-89C3-0966821AA5C9}" destId="{B6B8529F-F9D6-4DF6-A265-499BF57F567F}" srcOrd="0" destOrd="3" presId="urn:microsoft.com/office/officeart/2005/8/layout/radial2"/>
    <dgm:cxn modelId="{9C2D590C-EE7B-4CDE-A2B6-0C6E32370287}" type="presOf" srcId="{27E68D29-9C58-46A3-8E28-95BB60413B10}" destId="{7177CF60-4842-478E-BDC1-218248445E60}" srcOrd="0" destOrd="4" presId="urn:microsoft.com/office/officeart/2005/8/layout/radial2"/>
    <dgm:cxn modelId="{ED50D6CA-9B90-43FE-A243-59114CA4BD1F}" srcId="{00CEA88D-3C00-44DF-B3BA-AB79E53BAD80}" destId="{7C580C4A-F486-4AD6-AD59-F42B21E9AD51}" srcOrd="7" destOrd="0" parTransId="{7368A443-2075-47D1-966B-B9F5DB7C1598}" sibTransId="{E2343935-4F9B-4343-AED8-88C54B6A8AB7}"/>
    <dgm:cxn modelId="{D3DE6339-3F06-46AB-8F82-DC80CA94C4F6}" type="presOf" srcId="{7E84AB8E-2C0D-4FEB-BE21-5DEDCA8DED8E}" destId="{C10B089D-20CD-47B4-88EA-50B2294F0184}" srcOrd="0" destOrd="0" presId="urn:microsoft.com/office/officeart/2005/8/layout/radial2"/>
    <dgm:cxn modelId="{DD7CF258-8E52-4431-99DA-0198BAA85EE5}" srcId="{7E84AB8E-2C0D-4FEB-BE21-5DEDCA8DED8E}" destId="{8120B9DC-22D8-48AA-A0A2-3890BA205A0A}" srcOrd="1" destOrd="0" parTransId="{951A2C2A-EB4D-4EB6-834D-80B5CF08A223}" sibTransId="{C41166FF-C5D0-464B-8DF6-1E3EA2283E47}"/>
    <dgm:cxn modelId="{6272F5AD-4919-4DC0-8E3F-DD69280507A3}" type="presOf" srcId="{F5333435-2629-4200-895D-53B4879F72B0}" destId="{7177CF60-4842-478E-BDC1-218248445E60}" srcOrd="0" destOrd="5" presId="urn:microsoft.com/office/officeart/2005/8/layout/radial2"/>
    <dgm:cxn modelId="{3E5F0E71-A50F-4ACA-ACFA-7809F3EA99B7}" srcId="{7E84AB8E-2C0D-4FEB-BE21-5DEDCA8DED8E}" destId="{785C4A6A-5C85-4495-B2CA-4BCB9B5EEDA0}" srcOrd="0" destOrd="0" parTransId="{E20E0EEA-0002-4B1E-8ED1-3CE319CFEEFC}" sibTransId="{F04F3D14-28F3-4932-BFC8-6B7FCD9470FF}"/>
    <dgm:cxn modelId="{F1E3CDDD-332C-4762-B1B6-764FD3264999}" type="presOf" srcId="{7C580C4A-F486-4AD6-AD59-F42B21E9AD51}" destId="{7177CF60-4842-478E-BDC1-218248445E60}" srcOrd="0" destOrd="7" presId="urn:microsoft.com/office/officeart/2005/8/layout/radial2"/>
    <dgm:cxn modelId="{F807C7EC-D3D6-437B-902A-038A78ECAD02}" type="presOf" srcId="{EF2C80D9-1EA0-476F-9FE9-98FBF33A071D}" destId="{B6B8529F-F9D6-4DF6-A265-499BF57F567F}" srcOrd="0" destOrd="2" presId="urn:microsoft.com/office/officeart/2005/8/layout/radial2"/>
    <dgm:cxn modelId="{0CE79DDC-B8E2-4982-BAE6-83C017498110}" srcId="{00CEA88D-3C00-44DF-B3BA-AB79E53BAD80}" destId="{144C467A-87BE-4533-8C01-51D4D53D7829}" srcOrd="1" destOrd="0" parTransId="{C454B1D2-5708-472E-B6E8-C6D3694E696E}" sibTransId="{DE9E5D17-8666-49B1-BD66-C858C1E37F13}"/>
    <dgm:cxn modelId="{D521DD25-C2E1-4872-A92A-05856FFDFD72}" srcId="{7E84AB8E-2C0D-4FEB-BE21-5DEDCA8DED8E}" destId="{F978E358-337B-4D8E-89C3-0966821AA5C9}" srcOrd="3" destOrd="0" parTransId="{6BBBF90C-6137-42E4-8F3E-A82CFFA68249}" sibTransId="{7467FE3A-6D11-4985-893D-412F020B12CA}"/>
    <dgm:cxn modelId="{80B27EAA-6A39-46A4-B93F-058AEAA4396B}" type="presOf" srcId="{C0AE5AEA-334F-4516-B10B-D7233D4BDB2E}" destId="{7177CF60-4842-478E-BDC1-218248445E60}" srcOrd="0" destOrd="0" presId="urn:microsoft.com/office/officeart/2005/8/layout/radial2"/>
    <dgm:cxn modelId="{56A866BF-909C-43D7-9E35-600FE270F8BC}" srcId="{00CEA88D-3C00-44DF-B3BA-AB79E53BAD80}" destId="{3B3AC337-43AF-4A20-ACAA-89CEECE0ED7C}" srcOrd="6" destOrd="0" parTransId="{0A9B9D05-EB6C-4659-91D0-C22BAED28EA1}" sibTransId="{C635A38D-2D18-4C8D-B1D2-971DDF500DC2}"/>
    <dgm:cxn modelId="{CB4270F0-3247-45FA-A6FB-EA16FEEE3D5B}" type="presOf" srcId="{437FF396-28B7-4B19-A3A1-C51C530201B9}" destId="{C9BA1996-FDED-40E7-8BB1-990FEA8124F7}" srcOrd="0" destOrd="0" presId="urn:microsoft.com/office/officeart/2005/8/layout/radial2"/>
    <dgm:cxn modelId="{A309AAF1-5179-4EA8-999A-284AA32FED90}" type="presOf" srcId="{70846914-396A-4E9A-91B8-3667E06F502B}" destId="{7177CF60-4842-478E-BDC1-218248445E60}" srcOrd="0" destOrd="8" presId="urn:microsoft.com/office/officeart/2005/8/layout/radial2"/>
    <dgm:cxn modelId="{E5EE282A-0FA4-49A1-BD15-81D027A5508E}" type="presOf" srcId="{144C467A-87BE-4533-8C01-51D4D53D7829}" destId="{7177CF60-4842-478E-BDC1-218248445E60}" srcOrd="0" destOrd="1" presId="urn:microsoft.com/office/officeart/2005/8/layout/radial2"/>
    <dgm:cxn modelId="{18F0F91D-3D6B-43ED-B8A7-58C62E7E87B2}" srcId="{437FF396-28B7-4B19-A3A1-C51C530201B9}" destId="{00CEA88D-3C00-44DF-B3BA-AB79E53BAD80}" srcOrd="0" destOrd="0" parTransId="{EE7117D0-461A-4CA5-B4B3-076AC222EC0C}" sibTransId="{A5791106-958C-4B20-9735-EBEC647AF96F}"/>
    <dgm:cxn modelId="{F157E1E1-02C6-4367-91E1-87668AABECD6}" type="presOf" srcId="{785C4A6A-5C85-4495-B2CA-4BCB9B5EEDA0}" destId="{B6B8529F-F9D6-4DF6-A265-499BF57F567F}" srcOrd="0" destOrd="0" presId="urn:microsoft.com/office/officeart/2005/8/layout/radial2"/>
    <dgm:cxn modelId="{26D5B554-A5EA-4BEE-B6A0-DA99FEE27078}" type="presParOf" srcId="{C9BA1996-FDED-40E7-8BB1-990FEA8124F7}" destId="{444B30FC-C1C3-4E23-A827-1E1F53ED6230}" srcOrd="0" destOrd="0" presId="urn:microsoft.com/office/officeart/2005/8/layout/radial2"/>
    <dgm:cxn modelId="{E60253DB-4BC1-443D-810F-F5FCCF0B7831}" type="presParOf" srcId="{444B30FC-C1C3-4E23-A827-1E1F53ED6230}" destId="{E1EF52E0-7BEC-4597-BD14-8C153C5410EC}" srcOrd="0" destOrd="0" presId="urn:microsoft.com/office/officeart/2005/8/layout/radial2"/>
    <dgm:cxn modelId="{BC8D3E07-A1DF-43BB-8674-E4EAFEF15454}" type="presParOf" srcId="{E1EF52E0-7BEC-4597-BD14-8C153C5410EC}" destId="{812AF351-A324-408A-B908-C63B87981BCC}" srcOrd="0" destOrd="0" presId="urn:microsoft.com/office/officeart/2005/8/layout/radial2"/>
    <dgm:cxn modelId="{712B9D9E-CBAB-4AE1-AF1F-B1FD5BA64B08}" type="presParOf" srcId="{E1EF52E0-7BEC-4597-BD14-8C153C5410EC}" destId="{23079807-7DC5-4CC4-8A34-F22D61D28354}" srcOrd="1" destOrd="0" presId="urn:microsoft.com/office/officeart/2005/8/layout/radial2"/>
    <dgm:cxn modelId="{D5B1C919-E949-4FE2-B2BF-61D87F65A8A0}" type="presParOf" srcId="{444B30FC-C1C3-4E23-A827-1E1F53ED6230}" destId="{AB0AB782-2470-4E02-A8B8-71F82FD205E8}" srcOrd="1" destOrd="0" presId="urn:microsoft.com/office/officeart/2005/8/layout/radial2"/>
    <dgm:cxn modelId="{76D1B6E4-CB03-44C5-9EAE-63F10EC25D5A}" type="presParOf" srcId="{444B30FC-C1C3-4E23-A827-1E1F53ED6230}" destId="{1B74BEA4-A1DA-44BD-8ADA-000C2CAC7FEE}" srcOrd="2" destOrd="0" presId="urn:microsoft.com/office/officeart/2005/8/layout/radial2"/>
    <dgm:cxn modelId="{742C1A4B-8366-4E20-9B1D-92FA358C7241}" type="presParOf" srcId="{1B74BEA4-A1DA-44BD-8ADA-000C2CAC7FEE}" destId="{D7C5030D-029B-4AF1-9FD8-36126A2790AD}" srcOrd="0" destOrd="0" presId="urn:microsoft.com/office/officeart/2005/8/layout/radial2"/>
    <dgm:cxn modelId="{8FC419BC-1973-4E98-9BE3-4C8F8B5EF71C}" type="presParOf" srcId="{1B74BEA4-A1DA-44BD-8ADA-000C2CAC7FEE}" destId="{7177CF60-4842-478E-BDC1-218248445E60}" srcOrd="1" destOrd="0" presId="urn:microsoft.com/office/officeart/2005/8/layout/radial2"/>
    <dgm:cxn modelId="{F1B4215A-41E8-4223-89B2-BE4FACD4AE84}" type="presParOf" srcId="{444B30FC-C1C3-4E23-A827-1E1F53ED6230}" destId="{ABE6FB50-10FD-49AD-907B-9AE11E787980}" srcOrd="3" destOrd="0" presId="urn:microsoft.com/office/officeart/2005/8/layout/radial2"/>
    <dgm:cxn modelId="{E5BACFF4-88FB-40AE-81BC-655019BB7521}" type="presParOf" srcId="{444B30FC-C1C3-4E23-A827-1E1F53ED6230}" destId="{EF2B4184-9430-4750-A0A2-F8ECC70D728C}" srcOrd="4" destOrd="0" presId="urn:microsoft.com/office/officeart/2005/8/layout/radial2"/>
    <dgm:cxn modelId="{915EE630-C8C5-4447-A174-24B324599DDD}" type="presParOf" srcId="{EF2B4184-9430-4750-A0A2-F8ECC70D728C}" destId="{C10B089D-20CD-47B4-88EA-50B2294F0184}" srcOrd="0" destOrd="0" presId="urn:microsoft.com/office/officeart/2005/8/layout/radial2"/>
    <dgm:cxn modelId="{0520B767-06F6-4A45-B005-F19A71C01E79}" type="presParOf" srcId="{EF2B4184-9430-4750-A0A2-F8ECC70D728C}" destId="{B6B8529F-F9D6-4DF6-A265-499BF57F567F}" srcOrd="1" destOrd="0" presId="urn:microsoft.com/office/officeart/2005/8/layout/radial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58A48B-1C58-4D79-8FAC-A3D5BC309EBF}">
      <dsp:nvSpPr>
        <dsp:cNvPr id="0" name=""/>
        <dsp:cNvSpPr/>
      </dsp:nvSpPr>
      <dsp:spPr>
        <a:xfrm>
          <a:off x="372140" y="71645"/>
          <a:ext cx="1693188" cy="1679814"/>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r>
            <a:rPr lang="nl-NL" sz="1200" kern="1200"/>
            <a:t>Survey (Quantitative)</a:t>
          </a:r>
        </a:p>
        <a:p>
          <a:pPr marL="57150" lvl="1" indent="-57150" algn="l" defTabSz="444500">
            <a:lnSpc>
              <a:spcPct val="90000"/>
            </a:lnSpc>
            <a:spcBef>
              <a:spcPct val="0"/>
            </a:spcBef>
            <a:spcAft>
              <a:spcPct val="15000"/>
            </a:spcAft>
            <a:buChar char="••"/>
          </a:pPr>
          <a:r>
            <a:rPr lang="nl-NL" sz="1000" kern="1200"/>
            <a:t> Consumer characteristics</a:t>
          </a:r>
        </a:p>
        <a:p>
          <a:pPr marL="57150" lvl="1" indent="-57150" algn="l" defTabSz="444500">
            <a:lnSpc>
              <a:spcPct val="90000"/>
            </a:lnSpc>
            <a:spcBef>
              <a:spcPct val="0"/>
            </a:spcBef>
            <a:spcAft>
              <a:spcPct val="15000"/>
            </a:spcAft>
            <a:buChar char="••"/>
          </a:pPr>
          <a:r>
            <a:rPr lang="nl-NL" sz="1000" kern="1200"/>
            <a:t> Opinion regarding marketing mix</a:t>
          </a:r>
        </a:p>
      </dsp:txBody>
      <dsp:txXfrm>
        <a:off x="620102" y="317648"/>
        <a:ext cx="1197264" cy="1187808"/>
      </dsp:txXfrm>
    </dsp:sp>
    <dsp:sp modelId="{74B2D79E-0317-4E36-8E5F-4BBAD89AEA0B}">
      <dsp:nvSpPr>
        <dsp:cNvPr id="0" name=""/>
        <dsp:cNvSpPr/>
      </dsp:nvSpPr>
      <dsp:spPr>
        <a:xfrm>
          <a:off x="1031485" y="1777080"/>
          <a:ext cx="429300" cy="429300"/>
        </a:xfrm>
        <a:prstGeom prst="mathPlus">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NL" sz="700" kern="1200"/>
        </a:p>
      </dsp:txBody>
      <dsp:txXfrm>
        <a:off x="1088389" y="1941244"/>
        <a:ext cx="315492" cy="100972"/>
      </dsp:txXfrm>
    </dsp:sp>
    <dsp:sp modelId="{D2508B72-470E-4523-9276-68C461D58544}">
      <dsp:nvSpPr>
        <dsp:cNvPr id="0" name=""/>
        <dsp:cNvSpPr/>
      </dsp:nvSpPr>
      <dsp:spPr>
        <a:xfrm>
          <a:off x="372140" y="2270425"/>
          <a:ext cx="1693188" cy="1679814"/>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r>
            <a:rPr lang="nl-NL" sz="1200" kern="1200"/>
            <a:t>Literature review (Qualitative)</a:t>
          </a:r>
        </a:p>
        <a:p>
          <a:pPr marL="57150" lvl="1" indent="-57150" algn="l" defTabSz="444500">
            <a:lnSpc>
              <a:spcPct val="90000"/>
            </a:lnSpc>
            <a:spcBef>
              <a:spcPct val="0"/>
            </a:spcBef>
            <a:spcAft>
              <a:spcPct val="15000"/>
            </a:spcAft>
            <a:buChar char="••"/>
          </a:pPr>
          <a:r>
            <a:rPr lang="nl-NL" sz="1000" kern="1200"/>
            <a:t> SKU rationalization</a:t>
          </a:r>
        </a:p>
        <a:p>
          <a:pPr marL="57150" lvl="1" indent="-57150" algn="l" defTabSz="444500">
            <a:lnSpc>
              <a:spcPct val="90000"/>
            </a:lnSpc>
            <a:spcBef>
              <a:spcPct val="0"/>
            </a:spcBef>
            <a:spcAft>
              <a:spcPct val="15000"/>
            </a:spcAft>
            <a:buChar char="••"/>
          </a:pPr>
          <a:r>
            <a:rPr lang="nl-NL" sz="1000" kern="1200"/>
            <a:t> Risks of SKU-rat</a:t>
          </a:r>
        </a:p>
        <a:p>
          <a:pPr marL="57150" lvl="1" indent="-57150" algn="l" defTabSz="444500">
            <a:lnSpc>
              <a:spcPct val="90000"/>
            </a:lnSpc>
            <a:spcBef>
              <a:spcPct val="0"/>
            </a:spcBef>
            <a:spcAft>
              <a:spcPct val="15000"/>
            </a:spcAft>
            <a:buChar char="••"/>
          </a:pPr>
          <a:r>
            <a:rPr lang="nl-NL" sz="1000" kern="1200"/>
            <a:t> Product assortment</a:t>
          </a:r>
        </a:p>
        <a:p>
          <a:pPr marL="57150" lvl="1" indent="-57150" algn="l" defTabSz="444500">
            <a:lnSpc>
              <a:spcPct val="90000"/>
            </a:lnSpc>
            <a:spcBef>
              <a:spcPct val="0"/>
            </a:spcBef>
            <a:spcAft>
              <a:spcPct val="15000"/>
            </a:spcAft>
            <a:buChar char="••"/>
          </a:pPr>
          <a:r>
            <a:rPr lang="nl-NL" sz="1000" kern="1200"/>
            <a:t> Black box model</a:t>
          </a:r>
        </a:p>
      </dsp:txBody>
      <dsp:txXfrm>
        <a:off x="620102" y="2516428"/>
        <a:ext cx="1197264" cy="1187808"/>
      </dsp:txXfrm>
    </dsp:sp>
    <dsp:sp modelId="{20E665BF-C69D-4159-A851-CA5B2C740F28}">
      <dsp:nvSpPr>
        <dsp:cNvPr id="0" name=""/>
        <dsp:cNvSpPr/>
      </dsp:nvSpPr>
      <dsp:spPr>
        <a:xfrm>
          <a:off x="1031485" y="3976505"/>
          <a:ext cx="429300" cy="429300"/>
        </a:xfrm>
        <a:prstGeom prst="mathPlus">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NL" sz="700" kern="1200"/>
        </a:p>
      </dsp:txBody>
      <dsp:txXfrm>
        <a:off x="1088389" y="4140669"/>
        <a:ext cx="315492" cy="100972"/>
      </dsp:txXfrm>
    </dsp:sp>
    <dsp:sp modelId="{8CF833F1-D7AC-401E-AC40-DB1F579BE186}">
      <dsp:nvSpPr>
        <dsp:cNvPr id="0" name=""/>
        <dsp:cNvSpPr/>
      </dsp:nvSpPr>
      <dsp:spPr>
        <a:xfrm>
          <a:off x="372140" y="4403026"/>
          <a:ext cx="1814997" cy="1721327"/>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35000"/>
            </a:spcAft>
          </a:pPr>
          <a:r>
            <a:rPr lang="nl-NL" sz="1100" kern="1200"/>
            <a:t>Interview (Qualitative)</a:t>
          </a:r>
        </a:p>
        <a:p>
          <a:pPr marL="57150" lvl="1" indent="-57150" algn="l" defTabSz="444500">
            <a:lnSpc>
              <a:spcPct val="90000"/>
            </a:lnSpc>
            <a:spcBef>
              <a:spcPct val="0"/>
            </a:spcBef>
            <a:spcAft>
              <a:spcPct val="15000"/>
            </a:spcAft>
            <a:buChar char="••"/>
          </a:pPr>
          <a:r>
            <a:rPr lang="nl-NL" sz="1000" kern="1200"/>
            <a:t> SKU-rat process of Heinz</a:t>
          </a:r>
        </a:p>
        <a:p>
          <a:pPr marL="57150" lvl="1" indent="-57150" algn="l" defTabSz="444500">
            <a:lnSpc>
              <a:spcPct val="90000"/>
            </a:lnSpc>
            <a:spcBef>
              <a:spcPct val="0"/>
            </a:spcBef>
            <a:spcAft>
              <a:spcPct val="15000"/>
            </a:spcAft>
            <a:buChar char="••"/>
          </a:pPr>
          <a:r>
            <a:rPr lang="nl-NL" sz="1000" kern="1200"/>
            <a:t> Risks of SKU-rat</a:t>
          </a:r>
        </a:p>
        <a:p>
          <a:pPr marL="57150" lvl="1" indent="-57150" algn="l" defTabSz="444500">
            <a:lnSpc>
              <a:spcPct val="90000"/>
            </a:lnSpc>
            <a:spcBef>
              <a:spcPct val="0"/>
            </a:spcBef>
            <a:spcAft>
              <a:spcPct val="15000"/>
            </a:spcAft>
            <a:buChar char="••"/>
          </a:pPr>
          <a:r>
            <a:rPr lang="nl-NL" sz="1000" kern="1200"/>
            <a:t> Development of local/ European product format portfolio</a:t>
          </a:r>
        </a:p>
      </dsp:txBody>
      <dsp:txXfrm>
        <a:off x="637940" y="4655109"/>
        <a:ext cx="1283397" cy="1217161"/>
      </dsp:txXfrm>
    </dsp:sp>
    <dsp:sp modelId="{14C292A7-CD5C-4EB3-BEAA-AE584B121A05}">
      <dsp:nvSpPr>
        <dsp:cNvPr id="0" name=""/>
        <dsp:cNvSpPr/>
      </dsp:nvSpPr>
      <dsp:spPr>
        <a:xfrm rot="21561558">
          <a:off x="2475316" y="2760875"/>
          <a:ext cx="954734" cy="613471"/>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nl-NL" sz="2600" kern="1200"/>
        </a:p>
      </dsp:txBody>
      <dsp:txXfrm>
        <a:off x="2475322" y="2884598"/>
        <a:ext cx="770693" cy="368083"/>
      </dsp:txXfrm>
    </dsp:sp>
    <dsp:sp modelId="{E52CA9DE-50C8-4725-9729-45DDAFD45516}">
      <dsp:nvSpPr>
        <dsp:cNvPr id="0" name=""/>
        <dsp:cNvSpPr/>
      </dsp:nvSpPr>
      <dsp:spPr>
        <a:xfrm>
          <a:off x="3868298" y="1881965"/>
          <a:ext cx="2396491" cy="2352414"/>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NL" sz="1400" kern="1200"/>
            <a:t>Recommendation on translating Dutch consumer preferences into HTK product format rationalization</a:t>
          </a:r>
        </a:p>
      </dsp:txBody>
      <dsp:txXfrm>
        <a:off x="4219256" y="2226468"/>
        <a:ext cx="1694575" cy="16634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E6FB50-10FD-49AD-907B-9AE11E787980}">
      <dsp:nvSpPr>
        <dsp:cNvPr id="0" name=""/>
        <dsp:cNvSpPr/>
      </dsp:nvSpPr>
      <dsp:spPr>
        <a:xfrm rot="1643786">
          <a:off x="1959627" y="2350652"/>
          <a:ext cx="846459" cy="64248"/>
        </a:xfrm>
        <a:custGeom>
          <a:avLst/>
          <a:gdLst/>
          <a:ahLst/>
          <a:cxnLst/>
          <a:rect l="0" t="0" r="0" b="0"/>
          <a:pathLst>
            <a:path>
              <a:moveTo>
                <a:pt x="0" y="32124"/>
              </a:moveTo>
              <a:lnTo>
                <a:pt x="846459" y="32124"/>
              </a:lnTo>
            </a:path>
          </a:pathLst>
        </a:custGeom>
        <a:noFill/>
        <a:ln w="38100" cap="flat" cmpd="sng" algn="ctr">
          <a:solidFill>
            <a:srgbClr val="C00000"/>
          </a:solidFill>
          <a:prstDash val="solid"/>
        </a:ln>
        <a:effectLst/>
      </dsp:spPr>
      <dsp:style>
        <a:lnRef idx="1">
          <a:scrgbClr r="0" g="0" b="0"/>
        </a:lnRef>
        <a:fillRef idx="0">
          <a:scrgbClr r="0" g="0" b="0"/>
        </a:fillRef>
        <a:effectRef idx="0">
          <a:scrgbClr r="0" g="0" b="0"/>
        </a:effectRef>
        <a:fontRef idx="minor"/>
      </dsp:style>
    </dsp:sp>
    <dsp:sp modelId="{AB0AB782-2470-4E02-A8B8-71F82FD205E8}">
      <dsp:nvSpPr>
        <dsp:cNvPr id="0" name=""/>
        <dsp:cNvSpPr/>
      </dsp:nvSpPr>
      <dsp:spPr>
        <a:xfrm rot="19981479">
          <a:off x="1960753" y="1165717"/>
          <a:ext cx="851884" cy="64248"/>
        </a:xfrm>
        <a:custGeom>
          <a:avLst/>
          <a:gdLst/>
          <a:ahLst/>
          <a:cxnLst/>
          <a:rect l="0" t="0" r="0" b="0"/>
          <a:pathLst>
            <a:path>
              <a:moveTo>
                <a:pt x="0" y="32124"/>
              </a:moveTo>
              <a:lnTo>
                <a:pt x="851884" y="32124"/>
              </a:lnTo>
            </a:path>
          </a:pathLst>
        </a:custGeom>
        <a:noFill/>
        <a:ln w="38100" cap="flat" cmpd="sng" algn="ctr">
          <a:solidFill>
            <a:srgbClr val="C00000"/>
          </a:solidFill>
          <a:prstDash val="solid"/>
        </a:ln>
        <a:effectLst/>
      </dsp:spPr>
      <dsp:style>
        <a:lnRef idx="1">
          <a:scrgbClr r="0" g="0" b="0"/>
        </a:lnRef>
        <a:fillRef idx="0">
          <a:scrgbClr r="0" g="0" b="0"/>
        </a:fillRef>
        <a:effectRef idx="0">
          <a:scrgbClr r="0" g="0" b="0"/>
        </a:effectRef>
        <a:fontRef idx="minor"/>
      </dsp:style>
    </dsp:sp>
    <dsp:sp modelId="{23079807-7DC5-4CC4-8A34-F22D61D28354}">
      <dsp:nvSpPr>
        <dsp:cNvPr id="0" name=""/>
        <dsp:cNvSpPr/>
      </dsp:nvSpPr>
      <dsp:spPr>
        <a:xfrm>
          <a:off x="315281" y="869956"/>
          <a:ext cx="1831962" cy="183196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7C5030D-029B-4AF1-9FD8-36126A2790AD}">
      <dsp:nvSpPr>
        <dsp:cNvPr id="0" name=""/>
        <dsp:cNvSpPr/>
      </dsp:nvSpPr>
      <dsp:spPr>
        <a:xfrm>
          <a:off x="2706502" y="205744"/>
          <a:ext cx="1099177" cy="1099177"/>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nl-NL" sz="1050" kern="1200">
              <a:latin typeface="Times New Roman" panose="02020603050405020304" pitchFamily="18" charset="0"/>
              <a:cs typeface="Times New Roman" panose="02020603050405020304" pitchFamily="18" charset="0"/>
            </a:rPr>
            <a:t>Marketing mix</a:t>
          </a:r>
        </a:p>
      </dsp:txBody>
      <dsp:txXfrm>
        <a:off x="2867473" y="366715"/>
        <a:ext cx="777235" cy="777235"/>
      </dsp:txXfrm>
    </dsp:sp>
    <dsp:sp modelId="{7177CF60-4842-478E-BDC1-218248445E60}">
      <dsp:nvSpPr>
        <dsp:cNvPr id="0" name=""/>
        <dsp:cNvSpPr/>
      </dsp:nvSpPr>
      <dsp:spPr>
        <a:xfrm>
          <a:off x="4227206" y="205744"/>
          <a:ext cx="1648766" cy="1099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nl-NL" sz="1200" kern="1200">
              <a:latin typeface="Times New Roman" panose="02020603050405020304" pitchFamily="18" charset="0"/>
              <a:cs typeface="Times New Roman" panose="02020603050405020304" pitchFamily="18" charset="0"/>
            </a:rPr>
            <a:t>Opinion price</a:t>
          </a:r>
        </a:p>
        <a:p>
          <a:pPr marL="114300" lvl="1" indent="-114300" algn="l" defTabSz="533400">
            <a:lnSpc>
              <a:spcPct val="90000"/>
            </a:lnSpc>
            <a:spcBef>
              <a:spcPct val="0"/>
            </a:spcBef>
            <a:spcAft>
              <a:spcPct val="15000"/>
            </a:spcAft>
            <a:buChar char="••"/>
          </a:pPr>
          <a:r>
            <a:rPr lang="nl-NL" sz="1200" kern="1200">
              <a:latin typeface="Times New Roman" panose="02020603050405020304" pitchFamily="18" charset="0"/>
              <a:cs typeface="Times New Roman" panose="02020603050405020304" pitchFamily="18" charset="0"/>
            </a:rPr>
            <a:t>Opinion availability</a:t>
          </a:r>
        </a:p>
        <a:p>
          <a:pPr marL="114300" lvl="1" indent="-114300" algn="l" defTabSz="533400">
            <a:lnSpc>
              <a:spcPct val="90000"/>
            </a:lnSpc>
            <a:spcBef>
              <a:spcPct val="0"/>
            </a:spcBef>
            <a:spcAft>
              <a:spcPct val="15000"/>
            </a:spcAft>
            <a:buChar char="••"/>
          </a:pPr>
          <a:r>
            <a:rPr lang="nl-NL" sz="1200" kern="1200">
              <a:latin typeface="Times New Roman" panose="02020603050405020304" pitchFamily="18" charset="0"/>
              <a:cs typeface="Times New Roman" panose="02020603050405020304" pitchFamily="18" charset="0"/>
            </a:rPr>
            <a:t>Opinion product offer</a:t>
          </a:r>
        </a:p>
        <a:p>
          <a:pPr marL="114300" lvl="1" indent="-114300" algn="l" defTabSz="533400">
            <a:lnSpc>
              <a:spcPct val="90000"/>
            </a:lnSpc>
            <a:spcBef>
              <a:spcPct val="0"/>
            </a:spcBef>
            <a:spcAft>
              <a:spcPct val="15000"/>
            </a:spcAft>
            <a:buChar char="••"/>
          </a:pPr>
          <a:r>
            <a:rPr lang="nl-NL" sz="1200" kern="1200">
              <a:latin typeface="Times New Roman" panose="02020603050405020304" pitchFamily="18" charset="0"/>
              <a:cs typeface="Times New Roman" panose="02020603050405020304" pitchFamily="18" charset="0"/>
            </a:rPr>
            <a:t>Opinion promotions</a:t>
          </a:r>
        </a:p>
        <a:p>
          <a:pPr marL="114300" lvl="1" indent="-114300" algn="l" defTabSz="533400">
            <a:lnSpc>
              <a:spcPct val="90000"/>
            </a:lnSpc>
            <a:spcBef>
              <a:spcPct val="0"/>
            </a:spcBef>
            <a:spcAft>
              <a:spcPct val="15000"/>
            </a:spcAft>
            <a:buChar char="••"/>
          </a:pPr>
          <a:r>
            <a:rPr lang="nl-NL" sz="1200" kern="1200">
              <a:latin typeface="Times New Roman" panose="02020603050405020304" pitchFamily="18" charset="0"/>
              <a:cs typeface="Times New Roman" panose="02020603050405020304" pitchFamily="18" charset="0"/>
            </a:rPr>
            <a:t>Purchase decision</a:t>
          </a:r>
        </a:p>
        <a:p>
          <a:pPr marL="114300" lvl="1" indent="-114300" algn="l" defTabSz="533400">
            <a:lnSpc>
              <a:spcPct val="90000"/>
            </a:lnSpc>
            <a:spcBef>
              <a:spcPct val="0"/>
            </a:spcBef>
            <a:spcAft>
              <a:spcPct val="15000"/>
            </a:spcAft>
            <a:buChar char="••"/>
          </a:pPr>
          <a:r>
            <a:rPr lang="nl-NL" sz="1200" kern="1200">
              <a:latin typeface="Times New Roman" panose="02020603050405020304" pitchFamily="18" charset="0"/>
              <a:cs typeface="Times New Roman" panose="02020603050405020304" pitchFamily="18" charset="0"/>
            </a:rPr>
            <a:t>Reason brand preference</a:t>
          </a:r>
        </a:p>
        <a:p>
          <a:pPr marL="114300" lvl="1" indent="-114300" algn="l" defTabSz="533400">
            <a:lnSpc>
              <a:spcPct val="90000"/>
            </a:lnSpc>
            <a:spcBef>
              <a:spcPct val="0"/>
            </a:spcBef>
            <a:spcAft>
              <a:spcPct val="15000"/>
            </a:spcAft>
            <a:buChar char="••"/>
          </a:pPr>
          <a:r>
            <a:rPr lang="nl-NL" sz="1200" kern="1200">
              <a:latin typeface="Times New Roman" panose="02020603050405020304" pitchFamily="18" charset="0"/>
              <a:cs typeface="Times New Roman" panose="02020603050405020304" pitchFamily="18" charset="0"/>
            </a:rPr>
            <a:t>Reason for preference product format</a:t>
          </a:r>
        </a:p>
        <a:p>
          <a:pPr marL="114300" lvl="1" indent="-114300" algn="l" defTabSz="533400">
            <a:lnSpc>
              <a:spcPct val="90000"/>
            </a:lnSpc>
            <a:spcBef>
              <a:spcPct val="0"/>
            </a:spcBef>
            <a:spcAft>
              <a:spcPct val="15000"/>
            </a:spcAft>
            <a:buChar char="••"/>
          </a:pPr>
          <a:r>
            <a:rPr lang="nl-NL" sz="1200" kern="1200">
              <a:latin typeface="Times New Roman" panose="02020603050405020304" pitchFamily="18" charset="0"/>
              <a:cs typeface="Times New Roman" panose="02020603050405020304" pitchFamily="18" charset="0"/>
            </a:rPr>
            <a:t>Brand preference</a:t>
          </a:r>
        </a:p>
        <a:p>
          <a:pPr marL="114300" lvl="1" indent="-114300" algn="l" defTabSz="533400">
            <a:lnSpc>
              <a:spcPct val="90000"/>
            </a:lnSpc>
            <a:spcBef>
              <a:spcPct val="0"/>
            </a:spcBef>
            <a:spcAft>
              <a:spcPct val="15000"/>
            </a:spcAft>
            <a:buChar char="••"/>
          </a:pPr>
          <a:r>
            <a:rPr lang="nl-NL" sz="1200" kern="1200">
              <a:latin typeface="Times New Roman" panose="02020603050405020304" pitchFamily="18" charset="0"/>
              <a:cs typeface="Times New Roman" panose="02020603050405020304" pitchFamily="18" charset="0"/>
            </a:rPr>
            <a:t>Purchase frequency</a:t>
          </a:r>
          <a:endParaRPr lang="nl-NL" sz="1200" kern="1200"/>
        </a:p>
      </dsp:txBody>
      <dsp:txXfrm>
        <a:off x="4227206" y="205744"/>
        <a:ext cx="1648766" cy="1099177"/>
      </dsp:txXfrm>
    </dsp:sp>
    <dsp:sp modelId="{C10B089D-20CD-47B4-88EA-50B2294F0184}">
      <dsp:nvSpPr>
        <dsp:cNvPr id="0" name=""/>
        <dsp:cNvSpPr/>
      </dsp:nvSpPr>
      <dsp:spPr>
        <a:xfrm>
          <a:off x="2696979" y="2280824"/>
          <a:ext cx="1099177" cy="1099177"/>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nl-NL" sz="1050" kern="1200">
              <a:latin typeface="Times New Roman" panose="02020603050405020304" pitchFamily="18" charset="0"/>
              <a:cs typeface="Times New Roman" panose="02020603050405020304" pitchFamily="18" charset="0"/>
            </a:rPr>
            <a:t>Consumer characteristics</a:t>
          </a:r>
        </a:p>
      </dsp:txBody>
      <dsp:txXfrm>
        <a:off x="2857950" y="2441795"/>
        <a:ext cx="777235" cy="777235"/>
      </dsp:txXfrm>
    </dsp:sp>
    <dsp:sp modelId="{B6B8529F-F9D6-4DF6-A265-499BF57F567F}">
      <dsp:nvSpPr>
        <dsp:cNvPr id="0" name=""/>
        <dsp:cNvSpPr/>
      </dsp:nvSpPr>
      <dsp:spPr>
        <a:xfrm>
          <a:off x="4217683" y="2280824"/>
          <a:ext cx="1648766" cy="1099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nl-NL" sz="1200" kern="1200">
              <a:latin typeface="Times New Roman" panose="02020603050405020304" pitchFamily="18" charset="0"/>
              <a:cs typeface="Times New Roman" panose="02020603050405020304" pitchFamily="18" charset="0"/>
            </a:rPr>
            <a:t>Age</a:t>
          </a:r>
        </a:p>
        <a:p>
          <a:pPr marL="114300" lvl="1" indent="-114300" algn="l" defTabSz="533400">
            <a:lnSpc>
              <a:spcPct val="90000"/>
            </a:lnSpc>
            <a:spcBef>
              <a:spcPct val="0"/>
            </a:spcBef>
            <a:spcAft>
              <a:spcPct val="15000"/>
            </a:spcAft>
            <a:buChar char="••"/>
          </a:pPr>
          <a:r>
            <a:rPr lang="nl-NL" sz="1200" kern="1200">
              <a:latin typeface="Times New Roman" panose="02020603050405020304" pitchFamily="18" charset="0"/>
              <a:cs typeface="Times New Roman" panose="02020603050405020304" pitchFamily="18" charset="0"/>
            </a:rPr>
            <a:t>Education  level</a:t>
          </a:r>
        </a:p>
        <a:p>
          <a:pPr marL="114300" lvl="1" indent="-114300" algn="l" defTabSz="533400">
            <a:lnSpc>
              <a:spcPct val="90000"/>
            </a:lnSpc>
            <a:spcBef>
              <a:spcPct val="0"/>
            </a:spcBef>
            <a:spcAft>
              <a:spcPct val="15000"/>
            </a:spcAft>
            <a:buChar char="••"/>
          </a:pPr>
          <a:r>
            <a:rPr lang="nl-NL" sz="1200" kern="1200">
              <a:latin typeface="Times New Roman" panose="02020603050405020304" pitchFamily="18" charset="0"/>
              <a:cs typeface="Times New Roman" panose="02020603050405020304" pitchFamily="18" charset="0"/>
            </a:rPr>
            <a:t>Employment</a:t>
          </a:r>
        </a:p>
        <a:p>
          <a:pPr marL="114300" lvl="1" indent="-114300" algn="l" defTabSz="533400">
            <a:lnSpc>
              <a:spcPct val="90000"/>
            </a:lnSpc>
            <a:spcBef>
              <a:spcPct val="0"/>
            </a:spcBef>
            <a:spcAft>
              <a:spcPct val="15000"/>
            </a:spcAft>
            <a:buChar char="••"/>
          </a:pPr>
          <a:r>
            <a:rPr lang="nl-NL" sz="1200" kern="1200">
              <a:latin typeface="Times New Roman" panose="02020603050405020304" pitchFamily="18" charset="0"/>
              <a:cs typeface="Times New Roman" panose="02020603050405020304" pitchFamily="18" charset="0"/>
            </a:rPr>
            <a:t>Marital status</a:t>
          </a:r>
        </a:p>
        <a:p>
          <a:pPr marL="114300" lvl="1" indent="-114300" algn="l" defTabSz="533400">
            <a:lnSpc>
              <a:spcPct val="90000"/>
            </a:lnSpc>
            <a:spcBef>
              <a:spcPct val="0"/>
            </a:spcBef>
            <a:spcAft>
              <a:spcPct val="15000"/>
            </a:spcAft>
            <a:buChar char="••"/>
          </a:pPr>
          <a:r>
            <a:rPr lang="nl-NL" sz="1200" kern="1200">
              <a:latin typeface="Times New Roman" panose="02020603050405020304" pitchFamily="18" charset="0"/>
              <a:cs typeface="Times New Roman" panose="02020603050405020304" pitchFamily="18" charset="0"/>
            </a:rPr>
            <a:t>Children</a:t>
          </a:r>
        </a:p>
      </dsp:txBody>
      <dsp:txXfrm>
        <a:off x="4217683" y="2280824"/>
        <a:ext cx="1648766" cy="1099177"/>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2.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Florieke van der Laan / 1609258</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b:Source>
    <b:Tag>Cho13</b:Tag>
    <b:SourceType>Report</b:SourceType>
    <b:Guid>{19D0DBED-6CCE-49F1-B589-CA55D0361A5C}</b:Guid>
    <b:Author>
      <b:Author>
        <b:NameList>
          <b:Person>
            <b:Last>Chou</b:Last>
            <b:First>J.</b:First>
          </b:Person>
        </b:NameList>
      </b:Author>
    </b:Author>
    <b:Title>Eﬃcient Product Rationalization within a Single Product Portfolio</b:Title>
    <b:Year>2013</b:Year>
    <b:Publisher>Northeastern University</b:Publisher>
    <b:City>Boston, Massachusetts</b:City>
    <b:RefOrder>19</b:RefOrder>
  </b:Source>
  <b:Source>
    <b:Tag>Mit12</b:Tag>
    <b:SourceType>ElectronicSource</b:SourceType>
    <b:Guid>{B6C225AA-D4B6-471A-A430-5E421C15C630}</b:Guid>
    <b:Author>
      <b:Author>
        <b:NameList>
          <b:Person>
            <b:Last>Mittel</b:Last>
            <b:First>R.</b:First>
          </b:Person>
          <b:Person>
            <b:Last>Sharma</b:Last>
            <b:First>N.</b:First>
          </b:Person>
          <b:Person>
            <b:Last>Batra</b:Last>
            <b:First>T.</b:First>
          </b:Person>
          <b:Person>
            <b:Last>Maheshwari</b:Last>
            <b:First>U.</b:First>
          </b:Person>
        </b:NameList>
      </b:Author>
    </b:Author>
    <b:Title>SKU Rationalization</b:Title>
    <b:Year>2012</b:Year>
    <b:CountryRegion>India</b:CountryRegion>
    <b:ProductionCompany>Tata Consultancy Services</b:ProductionCompany>
    <b:RefOrder>6</b:RefOrder>
  </b:Source>
  <b:Source>
    <b:Tag>Lei06</b:Tag>
    <b:SourceType>Report</b:SourceType>
    <b:Guid>{8D394F3C-3B1A-4E4E-A353-FEA4129D5223}</b:Guid>
    <b:Author>
      <b:Author>
        <b:NameList>
          <b:Person>
            <b:Last>Leiter</b:Last>
            <b:First>K.</b:First>
          </b:Person>
        </b:NameList>
      </b:Author>
    </b:Author>
    <b:Title>Assessing and reducing product portfolio complexity in the pharmaceutical industry</b:Title>
    <b:City>Philadelphia, Pennsylvania</b:City>
    <b:Year>2006</b:Year>
    <b:Publisher>University of Pennsylvania</b:Publisher>
    <b:RefOrder>5</b:RefOrder>
  </b:Source>
  <b:Source>
    <b:Tag>Che03</b:Tag>
    <b:SourceType>Report</b:SourceType>
    <b:Guid>{C6394713-78F3-41E0-9222-3E3D70F4D7AD}</b:Guid>
    <b:Author>
      <b:Author>
        <b:NameList>
          <b:Person>
            <b:Last>Chernev</b:Last>
            <b:First>Alexander</b:First>
          </b:Person>
        </b:NameList>
      </b:Author>
    </b:Author>
    <b:Title>When More Is Less and Less Is More: The Role of Ideal Point Availability and Assortment in Consumer Choice</b:Title>
    <b:Year>2003</b:Year>
    <b:Publisher>Journal of Consumer Research</b:Publisher>
    <b:City>Evanston</b:City>
    <b:Department>Marketing department</b:Department>
    <b:Institution>Northwestern University</b:Institution>
    <b:Pages>170-171</b:Pages>
    <b:RefOrder>11</b:RefOrder>
  </b:Source>
  <b:Source>
    <b:Tag>Che09</b:Tag>
    <b:SourceType>Report</b:SourceType>
    <b:Guid>{AABB408C-AFFD-41B5-95B3-DD1B8DFE16F5}</b:Guid>
    <b:Author>
      <b:Author>
        <b:NameList>
          <b:Person>
            <b:Last>Chernev</b:Last>
            <b:First>Alexander</b:First>
          </b:Person>
          <b:Person>
            <b:Last>Hamilton</b:Last>
            <b:First>Ryan</b:First>
          </b:Person>
        </b:NameList>
      </b:Author>
    </b:Author>
    <b:Title>Assortment Size and Option Attractiveness in Consumer Choice among Retailers</b:Title>
    <b:Year>2009</b:Year>
    <b:Publisher>Journal of Marketing Research</b:Publisher>
    <b:City>Evanston</b:City>
    <b:Department>Marketing department</b:Department>
    <b:Institution>Northwestern University</b:Institution>
    <b:Pages>410-411</b:Pages>
    <b:RefOrder>12</b:RefOrder>
  </b:Source>
  <b:Source>
    <b:Tag>Bus14</b:Tag>
    <b:SourceType>InternetSite</b:SourceType>
    <b:Guid>{3422172C-CC92-42A5-9209-F3AE0EAB0BBD}</b:Guid>
    <b:Author>
      <b:Author>
        <b:Corporate>Business Dictionary</b:Corporate>
      </b:Author>
    </b:Author>
    <b:Title>Consumer Decision Making </b:Title>
    <b:InternetSiteTitle>www.businessdictionary.com</b:InternetSiteTitle>
    <b:YearAccessed>2014</b:YearAccessed>
    <b:MonthAccessed>July</b:MonthAccessed>
    <b:URL>http://www.businessdictionary.com/definition/consumer-decision-making.html</b:URL>
    <b:RefOrder>13</b:RefOrder>
  </b:Source>
  <b:Source>
    <b:Tag>Lye04</b:Tag>
    <b:SourceType>Report</b:SourceType>
    <b:Guid>{325A5139-560F-422B-A3A9-B88AB1E09E44}</b:Guid>
    <b:Author>
      <b:Author>
        <b:NameList>
          <b:Person>
            <b:Last>Lye</b:Last>
            <b:First>Ashley</b:First>
          </b:Person>
          <b:Person>
            <b:Last>Shao</b:Last>
            <b:First>Wei</b:First>
          </b:Person>
          <b:Person>
            <b:Last>Rundle-Thiele</b:Last>
            <b:First>Sharyn</b:First>
          </b:Person>
          <b:Person>
            <b:Last>Fausnaugh</b:Last>
            <b:First>Carolyn</b:First>
          </b:Person>
        </b:NameList>
      </b:Author>
    </b:Author>
    <b:Title>Decision waves: consumer decisions in today's complex world</b:Title>
    <b:Year>2004</b:Year>
    <b:Publisher>Emeral Group</b:Publisher>
    <b:City>Brisbane; Florida</b:City>
    <b:Pages>216-221</b:Pages>
    <b:RefOrder>14</b:RefOrder>
  </b:Source>
  <b:Source>
    <b:Tag>Goi09</b:Tag>
    <b:SourceType>Report</b:SourceType>
    <b:Guid>{4C8EF3C4-24C4-4488-8810-A0D7080866A9}</b:Guid>
    <b:Author>
      <b:Author>
        <b:NameList>
          <b:Person>
            <b:Last>Goi</b:Last>
            <b:First>Chai</b:First>
            <b:Middle>Lee</b:Middle>
          </b:Person>
        </b:NameList>
      </b:Author>
    </b:Author>
    <b:Title>A Review of Marketing Mix: 4Ps or More?</b:Title>
    <b:Year>2009</b:Year>
    <b:Publisher>International Journal of Marketing Studies</b:Publisher>
    <b:City>Sarawak, Malaysia</b:City>
    <b:RefOrder>15</b:RefOrder>
  </b:Source>
  <b:Source>
    <b:Tag>Kot65</b:Tag>
    <b:SourceType>Report</b:SourceType>
    <b:Guid>{07339DDD-8B19-429D-AE10-74BF18C0207D}</b:Guid>
    <b:Author>
      <b:Author>
        <b:NameList>
          <b:Person>
            <b:Last>Kotler</b:Last>
            <b:First>Philip</b:First>
          </b:Person>
        </b:NameList>
      </b:Author>
    </b:Author>
    <b:Title>Behavioral Models for Analyzing Buyers</b:Title>
    <b:Year>1965</b:Year>
    <b:Publisher>Journal of Marketing</b:Publisher>
    <b:RefOrder>16</b:RefOrder>
  </b:Source>
  <b:Source>
    <b:Tag>Sah11</b:Tag>
    <b:SourceType>Report</b:SourceType>
    <b:Guid>{CA2FB747-1EB4-4CB3-8981-2354E0AA54F6}</b:Guid>
    <b:Author>
      <b:Author>
        <b:NameList>
          <b:Person>
            <b:Last>Sahney</b:Last>
            <b:First>S.</b:First>
          </b:Person>
        </b:NameList>
      </b:Author>
    </b:Author>
    <b:Title>Module - 5 Consumer Behaviour</b:Title>
    <b:Year>2011</b:Year>
    <b:Publisher>Vinod Gupta School of Management</b:Publisher>
    <b:City>Kharagpur, India</b:City>
    <b:Institution>Vinod Gupta School of Management</b:Institution>
    <b:RefOrder>17</b:RefOrder>
  </b:Source>
  <b:Source>
    <b:Tag>Che031</b:Tag>
    <b:SourceType>Report</b:SourceType>
    <b:Guid>{01B7FE02-015A-40CA-8A73-31A145598C6A}</b:Guid>
    <b:Author>
      <b:Author>
        <b:NameList>
          <b:Person>
            <b:Last>Chernev</b:Last>
            <b:First>Alexander</b:First>
          </b:Person>
        </b:NameList>
      </b:Author>
    </b:Author>
    <b:Title>Product Assortment and Individual Decision Process</b:Title>
    <b:Year>2003</b:Year>
    <b:Publisher>Journal of Personality and Social Psychology</b:Publisher>
    <b:City>Evanston</b:City>
    <b:Department>Marketing department</b:Department>
    <b:Institution>Northwestern University</b:Institution>
    <b:Pages>151-152</b:Pages>
    <b:RefOrder>20</b:RefOrder>
  </b:Source>
  <b:Source>
    <b:Tag>HJH141</b:Tag>
    <b:SourceType>InternetSite</b:SourceType>
    <b:Guid>{B270F09E-AE17-4799-B2AB-B8F56E676200}</b:Guid>
    <b:Author>
      <b:Author>
        <b:Corporate>H.J. Heinz B.V.</b:Corporate>
      </b:Author>
    </b:Author>
    <b:Title>A World of Good Food</b:Title>
    <b:Year>2014</b:Year>
    <b:Month>February</b:Month>
    <b:URL>http://www.heinz.com/our-company/about-heinz.aspx</b:URL>
    <b:RefOrder>2</b:RefOrder>
  </b:Source>
  <b:Source>
    <b:Tag>HJH13</b:Tag>
    <b:SourceType>InternetSite</b:SourceType>
    <b:Guid>{32EEFA7D-E90F-4309-A652-6DBA67BF4C5C}</b:Guid>
    <b:Author>
      <b:Author>
        <b:Corporate>H.J. Heinz B.V.</b:Corporate>
      </b:Author>
    </b:Author>
    <b:Title>Berkshire Hathaway and 3G Capital Complete Acquisition of H.J. Heinz Company</b:Title>
    <b:Year>2013</b:Year>
    <b:Month>June</b:Month>
    <b:Day>7</b:Day>
    <b:YearAccessed>2014</b:YearAccessed>
    <b:MonthAccessed>February</b:MonthAccessed>
    <b:URL>http://news.heinz.com/press-release/finance/berkshire-hathaway-and-3g-capital-complete-acquisition-hj-heinz-company</b:URL>
    <b:RefOrder>3</b:RefOrder>
  </b:Source>
  <b:Source>
    <b:Tag>HJH142</b:Tag>
    <b:SourceType>InternetSite</b:SourceType>
    <b:Guid>{B6A11BBD-6640-4BAB-8435-52C7358C92C9}</b:Guid>
    <b:Author>
      <b:Author>
        <b:Corporate>H.J. Heinz B.V.</b:Corporate>
      </b:Author>
    </b:Author>
    <b:Title>Our Vision &amp; Values</b:Title>
    <b:YearAccessed>2014</b:YearAccessed>
    <b:MonthAccessed>February</b:MonthAccessed>
    <b:URL>  http://www.heinz.com/our-company/about-heinz/vision-and-values.aspx</b:URL>
    <b:RefOrder>21</b:RefOrder>
  </b:Source>
  <b:Source>
    <b:Tag>HJH14</b:Tag>
    <b:SourceType>ElectronicSource</b:SourceType>
    <b:Guid>{F512D024-8F75-4F71-84DA-0B0DC7E4B725}</b:Guid>
    <b:Author>
      <b:Author>
        <b:Corporate>H.J. Heinz BV</b:Corporate>
      </b:Author>
    </b:Author>
    <b:Title>Product Gallery</b:Title>
    <b:Year>2014</b:Year>
    <b:Month>February</b:Month>
    <b:RefOrder>22</b:RefOrder>
  </b:Source>
  <b:Source>
    <b:Tag>Dim09</b:Tag>
    <b:SourceType>Report</b:SourceType>
    <b:Guid>{DF4AD0F0-09FC-4B3B-A6C3-9F3BFD8D657D}</b:Guid>
    <b:Author>
      <b:Author>
        <b:NameList>
          <b:Person>
            <b:Last>Dimitri</b:Last>
            <b:First>Carolyn</b:First>
          </b:Person>
          <b:Person>
            <b:Last>Oberholtzer</b:Last>
            <b:First>Lydia</b:First>
          </b:Person>
        </b:NameList>
      </b:Author>
    </b:Author>
    <b:Title>Expanding Demand for Organic Foods Brings Changes in Marketing</b:Title>
    <b:Year>2009</b:Year>
    <b:Publisher>USDA</b:Publisher>
    <b:RefOrder>23</b:RefOrder>
  </b:Source>
  <b:Source>
    <b:Tag>Ver08</b:Tag>
    <b:SourceType>Book</b:SourceType>
    <b:Guid>{0FE80A7C-024B-4297-8C6F-C0FF068B7E60}</b:Guid>
    <b:Author>
      <b:Author>
        <b:NameList>
          <b:Person>
            <b:Last>Verhoeven</b:Last>
            <b:First>N.</b:First>
          </b:Person>
        </b:NameList>
      </b:Author>
    </b:Author>
    <b:Title>Doing Research</b:Title>
    <b:Year>2008</b:Year>
    <b:Publisher>Boom Onderwijs</b:Publisher>
    <b:RefOrder>18</b:RefOrder>
  </b:Source>
  <b:Source>
    <b:Tag>Cen14</b:Tag>
    <b:SourceType>InternetSite</b:SourceType>
    <b:Guid>{3000252D-78E8-4D31-8139-44BCD12E9FBB}</b:Guid>
    <b:Author>
      <b:Author>
        <b:Corporate>Centraal Bureau voor Statistiek</b:Corporate>
      </b:Author>
    </b:Author>
    <b:Title>Bevolkingsteller</b:Title>
    <b:InternetSiteTitle>CBS</b:InternetSiteTitle>
    <b:YearAccessed>2014</b:YearAccessed>
    <b:MonthAccessed>March</b:MonthAccessed>
    <b:DayAccessed>25</b:DayAccessed>
    <b:URL>  http://www.cbs.nl/nl-NL/menu/themas/bevolking/cijfers/extra/bevolkingsteller.htm</b:URL>
    <b:RefOrder>24</b:RefOrder>
  </b:Source>
  <b:Source>
    <b:Tag>Sur14</b:Tag>
    <b:SourceType>InternetSite</b:SourceType>
    <b:Guid>{3989AB0B-9AD3-45DD-8ABD-49DDE4B0AC91}</b:Guid>
    <b:Author>
      <b:Author>
        <b:Corporate>Survey Monkey</b:Corporate>
      </b:Author>
    </b:Author>
    <b:Title>How many respondents do I need?</b:Title>
    <b:InternetSiteTitle>Survey Monkey</b:InternetSiteTitle>
    <b:YearAccessed>2014</b:YearAccessed>
    <b:MonthAccessed>March</b:MonthAccessed>
    <b:URL>http://help.surveymonkey.com/articles/en_US/kb/How-many-respondents-do-I-need</b:URL>
    <b:RefOrder>25</b:RefOrder>
  </b:Source>
  <b:Source>
    <b:Tag>San10</b:Tag>
    <b:SourceType>Book</b:SourceType>
    <b:Guid>{C4C6D18E-3D1C-4494-BCDD-6C4604C48112}</b:Guid>
    <b:Author>
      <b:Author>
        <b:NameList>
          <b:Person>
            <b:Last>Sahney</b:Last>
            <b:First>Sangeeta</b:First>
          </b:Person>
        </b:NameList>
      </b:Author>
    </b:Author>
    <b:Title>Module - 5 Consumer Behaviour</b:Title>
    <b:Year>2010</b:Year>
    <b:City>Kharagpur, India</b:City>
    <b:Publisher>Indian Institute of Technology </b:Publisher>
    <b:RefOrder>26</b:RefOrder>
  </b:Source>
  <b:Source>
    <b:Tag>Vya92</b:Tag>
    <b:SourceType>JournalArticle</b:SourceType>
    <b:Guid>{779839EB-19F8-4F0B-AB32-523886968865}</b:Guid>
    <b:Author>
      <b:Author>
        <b:NameList>
          <b:Person>
            <b:Last>Vyar</b:Last>
            <b:First>Niren</b:First>
            <b:Middle>M.</b:Middle>
          </b:Person>
        </b:NameList>
      </b:Author>
    </b:Author>
    <b:Title>Elimination Decisions: some complex issues</b:Title>
    <b:Year>1992</b:Year>
    <b:JournalName>European Journal of Marketing</b:JournalName>
    <b:RefOrder>27</b:RefOrder>
  </b:Source>
  <b:Source>
    <b:Tag>Mad10</b:Tag>
    <b:SourceType>Book</b:SourceType>
    <b:Guid>{111ADA2C-93F5-4FE0-BCA2-93CE837D1906}</b:Guid>
    <b:Author>
      <b:Author>
        <b:NameList>
          <b:Person>
            <b:Last>Madura</b:Last>
            <b:First>Jeff</b:First>
          </b:Person>
          <b:Person>
            <b:Last>Fox</b:Last>
            <b:First>Roland</b:First>
          </b:Person>
        </b:NameList>
      </b:Author>
    </b:Author>
    <b:Title>International Financial Management</b:Title>
    <b:Year>2010</b:Year>
    <b:City>St. Paul, Minnessota</b:City>
    <b:Publisher>South-Wester Cengage Learning</b:Publisher>
    <b:RefOrder>28</b:RefOrder>
  </b:Source>
  <b:Source>
    <b:Tag>Kse13</b:Tag>
    <b:SourceType>Report</b:SourceType>
    <b:Guid>{7B2BE6C4-2612-4AC8-B320-6923A94CC527}</b:Guid>
    <b:Author>
      <b:Author>
        <b:NameList>
          <b:Person>
            <b:Last>Ksenia</b:Last>
            <b:First>Polyakova</b:First>
          </b:Person>
        </b:NameList>
      </b:Author>
    </b:Author>
    <b:Title>Packaging design as a marketing tool and desire to purchase</b:Title>
    <b:Year>2013</b:Year>
    <b:City>Lappeenranta</b:City>
    <b:Publisher>Saimaa university</b:Publisher>
    <b:RefOrder>29</b:RefOrder>
  </b:Source>
  <b:Source>
    <b:Tag>Bas13</b:Tag>
    <b:SourceType>InternetSite</b:SourceType>
    <b:Guid>{4453BE3E-2C30-4B9D-831D-D2E5C38BAB70}</b:Guid>
    <b:Author>
      <b:Author>
        <b:NameList>
          <b:Person>
            <b:Last>Bassi</b:Last>
            <b:First>R.</b:First>
          </b:Person>
        </b:NameList>
      </b:Author>
    </b:Author>
    <b:Title>The Black Box of a Buyer</b:Title>
    <b:Year>2013</b:Year>
    <b:InternetSiteTitle>in learning</b:InternetSiteTitle>
    <b:Month>November</b:Month>
    <b:YearAccessed>2014</b:YearAccessed>
    <b:MonthAccessed>April</b:MonthAccessed>
    <b:URL>http://in-learning-blog.blogspot.nl/2013/11/the-black-box-of-buyer.html</b:URL>
    <b:RefOrder>30</b:RefOrder>
  </b:Source>
  <b:Source>
    <b:Tag>Rut08</b:Tag>
    <b:SourceType>BookSection</b:SourceType>
    <b:Guid>{CB6BCDC7-6885-4A1F-9CBE-4FA4004EAE81}</b:Guid>
    <b:Author>
      <b:Author>
        <b:NameList>
          <b:Person>
            <b:Last>Rutenburg</b:Last>
            <b:First>H.</b:First>
          </b:Person>
        </b:NameList>
      </b:Author>
    </b:Author>
    <b:Title>Chapter 2: Consumer Behaviour</b:Title>
    <b:Year>2008</b:Year>
    <b:City>Johannesburg</b:City>
    <b:RefOrder>31</b:RefOrder>
  </b:Source>
  <b:Source>
    <b:Tag>CNB13</b:Tag>
    <b:SourceType>InternetSite</b:SourceType>
    <b:Guid>{06051238-11EC-4B92-BC42-282886BE9A2B}</b:Guid>
    <b:Author>
      <b:Author>
        <b:Corporate>CNBC</b:Corporate>
      </b:Author>
    </b:Author>
    <b:Title>Berkshire Hathaway, 3G Buying Heinz for $23.3 Billion</b:Title>
    <b:Year>2013</b:Year>
    <b:InternetSiteTitle>CNBC</b:InternetSiteTitle>
    <b:Month>February</b:Month>
    <b:Day>14</b:Day>
    <b:YearAccessed>2014</b:YearAccessed>
    <b:MonthAccessed>June</b:MonthAccessed>
    <b:DayAccessed>27</b:DayAccessed>
    <b:URL>http://www.cnbc.com/id/100442835#.</b:URL>
    <b:RefOrder>32</b:RefOrder>
  </b:Source>
  <b:Source>
    <b:Tag>USA13</b:Tag>
    <b:SourceType>InternetSite</b:SourceType>
    <b:Guid>{910A7670-D785-436E-8BA5-311D6C58505F}</b:Guid>
    <b:Author>
      <b:Author>
        <b:Corporate>USA Today</b:Corporate>
      </b:Author>
    </b:Author>
    <b:Title>Heinz closing 3 plants, cutting 1,350 jobs</b:Title>
    <b:InternetSiteTitle>USA Today</b:InternetSiteTitle>
    <b:Year>2013</b:Year>
    <b:Month>November</b:Month>
    <b:Day>14</b:Day>
    <b:YearAccessed>2014</b:YearAccessed>
    <b:MonthAccessed>June</b:MonthAccessed>
    <b:DayAccessed>27</b:DayAccessed>
    <b:URL>http://www.usatoday.com/story/money/business/2013/11/14/heinz-cuts/3541497/</b:URL>
    <b:RefOrder>33</b:RefOrder>
  </b:Source>
  <b:Source>
    <b:Tag>CBS14</b:Tag>
    <b:SourceType>InternetSite</b:SourceType>
    <b:Guid>{2D96483E-1FBD-457D-AD02-51DA0E3C9C4A}</b:Guid>
    <b:Author>
      <b:Author>
        <b:Corporate>CBS News</b:Corporate>
      </b:Author>
    </b:Author>
    <b:Title>H.J. Heinz closes European plants, moves to co-packing</b:Title>
    <b:InternetSiteTitle>CBS News</b:InternetSiteTitle>
    <b:Year>2014</b:Year>
    <b:Month>February</b:Month>
    <b:Day>27</b:Day>
    <b:YearAccessed>2014</b:YearAccessed>
    <b:MonthAccessed>June</b:MonthAccessed>
    <b:DayAccessed>27</b:DayAccessed>
    <b:URL>http://www.cbc.ca/news/canada/windsor/h-j-heinz-closes-european-plants-moves-to-co-packing-1.2553310</b:URL>
    <b:RefOrder>34</b:RefOrder>
  </b:Source>
  <b:Source>
    <b:Tag>HJH12</b:Tag>
    <b:SourceType>Report</b:SourceType>
    <b:Guid>{C1041FA2-2E9B-4375-8B7F-523A628B38A8}</b:Guid>
    <b:Author>
      <b:Author>
        <b:Corporate>H.J. Heinz</b:Corporate>
      </b:Author>
    </b:Author>
    <b:Title>Annual Report 2012</b:Title>
    <b:Year>2012</b:Year>
    <b:Publisher>H.J. Heinz</b:Publisher>
    <b:City>Pittsburgh</b:City>
    <b:RefOrder>35</b:RefOrder>
  </b:Source>
  <b:Source>
    <b:Tag>Oxf14</b:Tag>
    <b:SourceType>InternetSite</b:SourceType>
    <b:Guid>{F5246F35-6838-4CB8-826B-6907A79D3954}</b:Guid>
    <b:Author>
      <b:Author>
        <b:Corporate>Oxford Dictionary</b:Corporate>
      </b:Author>
    </b:Author>
    <b:Title>rationalize</b:Title>
    <b:InternetSiteTitle>Oxford Dictionaries</b:InternetSiteTitle>
    <b:YearAccessed>2014</b:YearAccessed>
    <b:MonthAccessed>June</b:MonthAccessed>
    <b:DayAccessed>27</b:DayAccessed>
    <b:URL>http://www.oxforddictionaries.com/definition/english/rationalize</b:URL>
    <b:RefOrder>36</b:RefOrder>
  </b:Source>
  <b:Source>
    <b:Tag>Haw10</b:Tag>
    <b:SourceType>BookSection</b:SourceType>
    <b:Guid>{EDE09BB3-89A4-4DC1-85C7-DE1CD511019E}</b:Guid>
    <b:Author>
      <b:Author>
        <b:NameList>
          <b:Person>
            <b:Last>Hawkins</b:Last>
            <b:First>D.</b:First>
          </b:Person>
          <b:Person>
            <b:Last>Mothersbaugh</b:Last>
            <b:First>D.</b:First>
          </b:Person>
        </b:NameList>
      </b:Author>
    </b:Author>
    <b:Title>Consumer Behavior Building Marketing Strategy</b:Title>
    <b:Year>2010</b:Year>
    <b:Pages>7</b:Pages>
    <b:Publisher>McGraw-Hill </b:Publisher>
    <b:RefOrder>37</b:RefOrder>
  </b:Source>
  <b:Source>
    <b:Tag>van06</b:Tag>
    <b:SourceType>ArticleInAPeriodical</b:SourceType>
    <b:Guid>{3287EDF9-6A9F-4276-B876-EEEB4E3908EE}</b:Guid>
    <b:Author>
      <b:Author>
        <b:NameList>
          <b:Person>
            <b:Last>van Hoek</b:Last>
            <b:First>R</b:First>
          </b:Person>
          <b:Person>
            <b:Last>Pegels</b:Last>
            <b:First>K.</b:First>
          </b:Person>
        </b:NameList>
      </b:Author>
    </b:Author>
    <b:Title>Growing by Cutting SKUs at Clorox</b:Title>
    <b:Year>2006</b:Year>
    <b:PeriodicalTitle>Harvard Business Review</b:PeriodicalTitle>
    <b:Month>April</b:Month>
    <b:RefOrder>4</b:RefOrder>
  </b:Source>
  <b:Source>
    <b:Tag>Kap141</b:Tag>
    <b:SourceType>InternetSite</b:SourceType>
    <b:Guid>{F1DD0129-8AE3-45B6-B0FF-1BCA7AF88847}</b:Guid>
    <b:Author>
      <b:Author>
        <b:NameList>
          <b:Person>
            <b:Last>Kapitanova</b:Last>
            <b:First>Jarka</b:First>
          </b:Person>
        </b:NameList>
      </b:Author>
    </b:Author>
    <b:Title>How do I perform a SKU rationalization analysis?</b:Title>
    <b:Year>2014</b:Year>
    <b:Month>September</b:Month>
    <b:Day>14</b:Day>
    <b:InternetSiteTitle>Quora</b:InternetSiteTitle>
    <b:URL>http://www.quora.com/How-do-I-perform-a-SKU-rationalization-analysis</b:URL>
    <b:RefOrder>10</b:RefOrder>
  </b:Source>
  <b:Source>
    <b:Tag>Bos14</b:Tag>
    <b:SourceType>DocumentFromInternetSite</b:SourceType>
    <b:Guid>{E9EDA2A5-934E-47EC-B91C-DAA10D0DC74C}</b:Guid>
    <b:Author>
      <b:Author>
        <b:Corporate>Boston Consultancy Group</b:Corporate>
      </b:Author>
    </b:Author>
    <b:Title>Less Can Be More for Product Portfolios</b:Title>
    <b:InternetSiteTitle>www.bcgperspectives.com</b:InternetSiteTitle>
    <b:Year>2014</b:Year>
    <b:Month>August</b:Month>
    <b:Day>25</b:Day>
    <b:URL>https://www.bcgperspectives.com/content/articles/lean_manufacturing_consumers_products_less_can_be_more_product_portfolios/</b:URL>
    <b:RefOrder>9</b:RefOrder>
  </b:Source>
  <b:Source>
    <b:Tag>Kha12</b:Tag>
    <b:SourceType>DocumentFromInternetSite</b:SourceType>
    <b:Guid>{0E1884A0-6889-48E7-B02B-2158992B2C81}</b:Guid>
    <b:Author>
      <b:Author>
        <b:NameList>
          <b:Person>
            <b:Last>Khale</b:Last>
            <b:First>Aditee</b:First>
          </b:Person>
        </b:NameList>
      </b:Author>
    </b:Author>
    <b:Title>SKU rationalization</b:Title>
    <b:InternetSiteTitle>www.marketelligent.com</b:InternetSiteTitle>
    <b:Year>2012</b:Year>
    <b:Month>September</b:Month>
    <b:Day>3</b:Day>
    <b:URL>http://marketelligent.com/sku-rationalization/</b:URL>
    <b:RefOrder>38</b:RefOrder>
  </b:Source>
  <b:Source>
    <b:Tag>Qua11</b:Tag>
    <b:SourceType>DocumentFromInternetSite</b:SourceType>
    <b:Guid>{BAD1404B-D0A9-411C-A001-95FDE121F8E6}</b:Guid>
    <b:Author>
      <b:Author>
        <b:Corporate>Quantum Retail</b:Corporate>
      </b:Author>
    </b:Author>
    <b:Title>Hardlines Optimization—Part 2: SKU Rationalization</b:Title>
    <b:InternetSiteTitle>www.quantumretail.com</b:InternetSiteTitle>
    <b:Year>2011</b:Year>
    <b:Month>August</b:Month>
    <b:Day>24</b:Day>
    <b:URL>http://quantumretail.com/2011/08/24/hardlines-optimization-part-2-sku-rationalization/</b:URL>
    <b:RefOrder>7</b:RefOrder>
  </b:Source>
  <b:Source>
    <b:Tag>Art14</b:Tag>
    <b:SourceType>Report</b:SourceType>
    <b:Guid>{659A9F75-7EC7-4E65-B9AA-629C2DACDEB0}</b:Guid>
    <b:Author>
      <b:Author>
        <b:Corporate>Arthur D. Little</b:Corporate>
      </b:Author>
    </b:Author>
    <b:Title>At the other end of Innovation</b:Title>
    <b:Year>2014</b:Year>
    <b:Publisher>Arthur D. Little</b:Publisher>
    <b:City>Boston, Massachusetts</b:City>
    <b:RefOrder>39</b:RefOrder>
  </b:Source>
  <b:Source>
    <b:Tag>Inv15</b:Tag>
    <b:SourceType>InternetSite</b:SourceType>
    <b:Guid>{DC232474-5704-43A1-8C1F-E6590B08FA66}</b:Guid>
    <b:Author>
      <b:Author>
        <b:Corporate>Investopedia</b:Corporate>
      </b:Author>
    </b:Author>
    <b:Title>GMROI</b:Title>
    <b:Year>2015</b:Year>
    <b:InternetSiteTitle>www.investopedia.com</b:InternetSiteTitle>
    <b:URL>http://www.investopedia.com/terms/g/gmroi.asp</b:URL>
    <b:RefOrder>8</b:RefOrder>
  </b:Source>
  <b:Source>
    <b:Tag>Kot13</b:Tag>
    <b:SourceType>BookSection</b:SourceType>
    <b:Guid>{85C94A52-5C8E-441D-889F-91519A712BCB}</b:Guid>
    <b:Year>2013</b:Year>
    <b:City>Frenchs Forest</b:City>
    <b:Publisher>Pearson</b:Publisher>
    <b:Author>
      <b:Author>
        <b:NameList>
          <b:Person>
            <b:Last>Kotler</b:Last>
          </b:Person>
          <b:Person>
            <b:Last>Burton</b:Last>
          </b:Person>
          <b:Person>
            <b:Last>Deans</b:Last>
          </b:Person>
          <b:Person>
            <b:Last>Armstrong</b:Last>
            <b:First>Brown</b:First>
          </b:Person>
        </b:NameList>
      </b:Author>
    </b:Author>
    <b:Pages>187-202</b:Pages>
    <b:Title>Marketing 9th edition</b: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E296CB-736F-4FF9-B4F8-72885A886712}">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8E830FE-D42E-4749-A957-B17C9C6BF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0A643F-CC2E-49F2-AE01-532A53C5B8F0}">
  <ds:schemaRefs>
    <ds:schemaRef ds:uri="http://schemas.microsoft.com/sharepoint/v3/contenttype/forms"/>
  </ds:schemaRefs>
</ds:datastoreItem>
</file>

<file path=customXml/itemProps5.xml><?xml version="1.0" encoding="utf-8"?>
<ds:datastoreItem xmlns:ds="http://schemas.openxmlformats.org/officeDocument/2006/customXml" ds:itemID="{43B6DEEA-6560-4A53-881F-04AFF01A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18021</Words>
  <Characters>102725</Characters>
  <Application>Microsoft Office Word</Application>
  <DocSecurity>0</DocSecurity>
  <Lines>856</Lines>
  <Paragraphs>241</Paragraphs>
  <ScaleCrop>false</ScaleCrop>
  <HeadingPairs>
    <vt:vector size="2" baseType="variant">
      <vt:variant>
        <vt:lpstr>Titel</vt:lpstr>
      </vt:variant>
      <vt:variant>
        <vt:i4>1</vt:i4>
      </vt:variant>
    </vt:vector>
  </HeadingPairs>
  <TitlesOfParts>
    <vt:vector size="1" baseType="lpstr">
      <vt:lpstr>SKU-rationalization from a customer point of view</vt:lpstr>
    </vt:vector>
  </TitlesOfParts>
  <Company>H.J. Heinz</Company>
  <LinksUpToDate>false</LinksUpToDate>
  <CharactersWithSpaces>120505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SKU-rationalization from a customer point of view</dc:title>
  <dc:subject>How H.J.Heinz should translate the Dutch consumer preferences into the Heinz Tomato Ketchup product format rationalization.</dc:subject>
  <dc:creator>Hogeschool Utrecht, University of Applied Sciences</dc:creator>
  <cp:lastModifiedBy>Tjeerd Eissens</cp:lastModifiedBy>
  <cp:revision>2</cp:revision>
  <cp:lastPrinted>2015-06-17T07:17:00Z</cp:lastPrinted>
  <dcterms:created xsi:type="dcterms:W3CDTF">2015-11-12T13:23:00Z</dcterms:created>
  <dcterms:modified xsi:type="dcterms:W3CDTF">2015-11-12T13:23:00Z</dcterms:modified>
</cp:coreProperties>
</file>