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83985920"/>
        <w:docPartObj>
          <w:docPartGallery w:val="Cover Pages"/>
          <w:docPartUnique/>
        </w:docPartObj>
      </w:sdtPr>
      <w:sdtEndPr>
        <w:rPr>
          <w:b/>
          <w:sz w:val="48"/>
          <w:szCs w:val="40"/>
        </w:rPr>
      </w:sdtEndPr>
      <w:sdtContent>
        <w:p w14:paraId="56CEFB92" w14:textId="79A76B86" w:rsidR="00714D3F" w:rsidRDefault="0076011D">
          <w:r>
            <w:rPr>
              <w:noProof/>
            </w:rPr>
            <mc:AlternateContent>
              <mc:Choice Requires="wps">
                <w:drawing>
                  <wp:anchor distT="0" distB="0" distL="114300" distR="114300" simplePos="0" relativeHeight="252170240" behindDoc="0" locked="0" layoutInCell="1" allowOverlap="1" wp14:anchorId="26D4D9BC" wp14:editId="0BF3253F">
                    <wp:simplePos x="0" y="0"/>
                    <wp:positionH relativeFrom="page">
                      <wp:posOffset>4689816</wp:posOffset>
                    </wp:positionH>
                    <wp:positionV relativeFrom="paragraph">
                      <wp:posOffset>-4876696</wp:posOffset>
                    </wp:positionV>
                    <wp:extent cx="2802577" cy="403761"/>
                    <wp:effectExtent l="0" t="0" r="0" b="0"/>
                    <wp:wrapNone/>
                    <wp:docPr id="637" name="Tekstvak 637"/>
                    <wp:cNvGraphicFramePr/>
                    <a:graphic xmlns:a="http://schemas.openxmlformats.org/drawingml/2006/main">
                      <a:graphicData uri="http://schemas.microsoft.com/office/word/2010/wordprocessingShape">
                        <wps:wsp>
                          <wps:cNvSpPr txBox="1"/>
                          <wps:spPr>
                            <a:xfrm>
                              <a:off x="0" y="0"/>
                              <a:ext cx="2802577" cy="4037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1FD55" w14:textId="25EF3654" w:rsidR="00355A14" w:rsidRPr="0077754F" w:rsidRDefault="00355A14" w:rsidP="0076011D">
                                <w:pPr>
                                  <w:jc w:val="center"/>
                                  <w:rPr>
                                    <w:b/>
                                    <w:color w:val="FFFFFF" w:themeColor="background1"/>
                                    <w:sz w:val="40"/>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D4D9BC" id="_x0000_t202" coordsize="21600,21600" o:spt="202" path="m,l,21600r21600,l21600,xe">
                    <v:stroke joinstyle="miter"/>
                    <v:path gradientshapeok="t" o:connecttype="rect"/>
                  </v:shapetype>
                  <v:shape id="Tekstvak 637" o:spid="_x0000_s1026" type="#_x0000_t202" style="position:absolute;margin-left:369.3pt;margin-top:-384pt;width:220.7pt;height:31.8pt;z-index:252170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" filled="f" stroked="f">
                    <v:textbox>
                      <w:txbxContent>
                        <w:p w14:paraId="4671FD55" w14:textId="25EF3654" w:rsidR="00355A14" w:rsidRPr="0077754F" w:rsidRDefault="00355A14" w:rsidP="0076011D">
                          <w:pPr>
                            <w:jc w:val="center"/>
                            <w:rPr>
                              <w:b/>
                              <w:color w:val="FFFFFF" w:themeColor="background1"/>
                              <w:sz w:val="40"/>
                            </w:rPr>
                          </w:pPr>
                          <w:bookmarkStart w:id="1" w:name="_GoBack"/>
                          <w:bookmarkEnd w:id="1"/>
                        </w:p>
                      </w:txbxContent>
                    </v:textbox>
                    <w10:wrap anchorx="page"/>
                  </v:shape>
                </w:pict>
              </mc:Fallback>
            </mc:AlternateContent>
          </w:r>
          <w:r w:rsidR="00093C7A">
            <w:rPr>
              <w:noProof/>
            </w:rPr>
            <w:drawing>
              <wp:anchor distT="0" distB="0" distL="114300" distR="114300" simplePos="0" relativeHeight="252087296" behindDoc="1" locked="0" layoutInCell="1" allowOverlap="1" wp14:anchorId="3D3588D2" wp14:editId="3D9E2AC9">
                <wp:simplePos x="0" y="0"/>
                <wp:positionH relativeFrom="page">
                  <wp:posOffset>357505</wp:posOffset>
                </wp:positionH>
                <wp:positionV relativeFrom="paragraph">
                  <wp:posOffset>6350</wp:posOffset>
                </wp:positionV>
                <wp:extent cx="6856730" cy="4879975"/>
                <wp:effectExtent l="0" t="0" r="1270" b="0"/>
                <wp:wrapThrough wrapText="bothSides">
                  <wp:wrapPolygon edited="0">
                    <wp:start x="0" y="0"/>
                    <wp:lineTo x="0" y="21502"/>
                    <wp:lineTo x="21544" y="21502"/>
                    <wp:lineTo x="21544" y="0"/>
                    <wp:lineTo x="0" y="0"/>
                  </wp:wrapPolygon>
                </wp:wrapThrough>
                <wp:docPr id="242" name="Afbeelding 242" descr="Afbeeldingsresultaat voor construccion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nstruccion civil"/>
                        <pic:cNvPicPr>
                          <a:picLocks noChangeAspect="1" noChangeArrowheads="1"/>
                        </pic:cNvPicPr>
                      </pic:nvPicPr>
                      <pic:blipFill rotWithShape="1">
                        <a:blip r:embed="rId8">
                          <a:extLst>
                            <a:ext uri="{28A0092B-C50C-407E-A947-70E740481C1C}">
                              <a14:useLocalDpi xmlns:a14="http://schemas.microsoft.com/office/drawing/2010/main" val="0"/>
                            </a:ext>
                          </a:extLst>
                        </a:blip>
                        <a:srcRect l="3631" r="1471"/>
                        <a:stretch/>
                      </pic:blipFill>
                      <pic:spPr bwMode="auto">
                        <a:xfrm>
                          <a:off x="0" y="0"/>
                          <a:ext cx="6856730" cy="487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C7A">
            <w:rPr>
              <w:noProof/>
            </w:rPr>
            <mc:AlternateContent>
              <mc:Choice Requires="wpg">
                <w:drawing>
                  <wp:anchor distT="0" distB="0" distL="114300" distR="114300" simplePos="0" relativeHeight="252084224" behindDoc="1" locked="0" layoutInCell="1" allowOverlap="1" wp14:anchorId="5D95F677" wp14:editId="020EDEC1">
                    <wp:simplePos x="0" y="0"/>
                    <wp:positionH relativeFrom="margin">
                      <wp:posOffset>-543535</wp:posOffset>
                    </wp:positionH>
                    <wp:positionV relativeFrom="page">
                      <wp:posOffset>475013</wp:posOffset>
                    </wp:positionV>
                    <wp:extent cx="6860919" cy="9118154"/>
                    <wp:effectExtent l="0" t="0" r="0" b="6985"/>
                    <wp:wrapNone/>
                    <wp:docPr id="234" name="Groep 234"/>
                    <wp:cNvGraphicFramePr/>
                    <a:graphic xmlns:a="http://schemas.openxmlformats.org/drawingml/2006/main">
                      <a:graphicData uri="http://schemas.microsoft.com/office/word/2010/wordprocessingGroup">
                        <wpg:wgp>
                          <wpg:cNvGrpSpPr/>
                          <wpg:grpSpPr>
                            <a:xfrm>
                              <a:off x="0" y="0"/>
                              <a:ext cx="6860919" cy="9118154"/>
                              <a:chOff x="-3543" y="0"/>
                              <a:chExt cx="6861543" cy="9119173"/>
                            </a:xfrm>
                          </wpg:grpSpPr>
                          <wps:wsp>
                            <wps:cNvPr id="235" name="Rechthoek 235"/>
                            <wps:cNvSpPr/>
                            <wps:spPr>
                              <a:xfrm>
                                <a:off x="0" y="7849564"/>
                                <a:ext cx="6858000" cy="12696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40"/>
                                      <w:szCs w:val="32"/>
                                    </w:rPr>
                                    <w:alias w:val="Auteur"/>
                                    <w:tag w:val=""/>
                                    <w:id w:val="492380811"/>
                                    <w:dataBinding w:prefixMappings="xmlns:ns0='http://purl.org/dc/elements/1.1/' xmlns:ns1='http://schemas.openxmlformats.org/package/2006/metadata/core-properties' " w:xpath="/ns1:coreProperties[1]/ns0:creator[1]" w:storeItemID="{6C3C8BC8-F283-45AE-878A-BAB7291924A1}"/>
                                    <w:text/>
                                  </w:sdtPr>
                                  <w:sdtEndPr/>
                                  <w:sdtContent>
                                    <w:p w14:paraId="353F717E" w14:textId="0DE9162B" w:rsidR="00355A14" w:rsidRPr="00F45D8E" w:rsidRDefault="00355A14" w:rsidP="00093C7A">
                                      <w:pPr>
                                        <w:pStyle w:val="Geenafstand"/>
                                        <w:rPr>
                                          <w:color w:val="FFFFFF" w:themeColor="background1"/>
                                          <w:sz w:val="32"/>
                                          <w:szCs w:val="32"/>
                                        </w:rPr>
                                      </w:pPr>
                                      <w:r w:rsidRPr="00F45D8E">
                                        <w:rPr>
                                          <w:color w:val="FFFFFF" w:themeColor="background1"/>
                                          <w:sz w:val="40"/>
                                          <w:szCs w:val="32"/>
                                        </w:rPr>
                                        <w:t>Debra Kasbergen, 2017</w:t>
                                      </w:r>
                                    </w:p>
                                  </w:sdtContent>
                                </w:sdt>
                                <w:p w14:paraId="5DF1B26F" w14:textId="7A2E8AEA" w:rsidR="00355A14" w:rsidRPr="00714D3F" w:rsidRDefault="00355A14" w:rsidP="00093C7A">
                                  <w:pPr>
                                    <w:pStyle w:val="Geenafstand"/>
                                  </w:pPr>
                                  <w:r w:rsidRPr="00714D3F">
                                    <w:t xml:space="preserve"> </w:t>
                                  </w:r>
                                  <w:r>
                                    <w:t xml:space="preserve">     </w:t>
                                  </w:r>
                                  <w:sdt>
                                    <w:sdtPr>
                                      <w:alias w:val="Bedrijf"/>
                                      <w:tag w:val=""/>
                                      <w:id w:val="2130574579"/>
                                      <w:dataBinding w:prefixMappings="xmlns:ns0='http://schemas.openxmlformats.org/officeDocument/2006/extended-properties' " w:xpath="/ns0:Properties[1]/ns0:Company[1]" w:storeItemID="{6668398D-A668-4E3E-A5EB-62B293D839F1}"/>
                                      <w:text/>
                                    </w:sdtPr>
                                    <w:sdtEndPr/>
                                    <w:sdtContent>
                                      <w:r>
                                        <w:t>In opdracht van de Gemeente Woerden</w:t>
                                      </w:r>
                                    </w:sdtContent>
                                  </w:sdt>
                                  <w:r>
                                    <w:t xml:space="preserve">                      Afstudeerbegeleider: mr. J. v.d. Vorstenbosch</w:t>
                                  </w:r>
                                </w:p>
                                <w:p w14:paraId="1C5726FD" w14:textId="4C2611C0" w:rsidR="00355A14" w:rsidRDefault="00355A14" w:rsidP="00093C7A">
                                  <w:pPr>
                                    <w:pStyle w:val="Geenafstand"/>
                                  </w:pPr>
                                  <w:r>
                                    <w:t xml:space="preserve">      </w:t>
                                  </w:r>
                                  <w:r w:rsidRPr="00714D3F">
                                    <w:t>Hogeschool Leiden, HBO-Rechten</w:t>
                                  </w:r>
                                  <w:r>
                                    <w:t xml:space="preserve">                                 Onderzoeksdocent: mr. I. v. Mierlo</w:t>
                                  </w:r>
                                </w:p>
                                <w:p w14:paraId="42041B14" w14:textId="7636D828" w:rsidR="00355A14" w:rsidRPr="00714D3F" w:rsidRDefault="00355A14" w:rsidP="00093C7A">
                                  <w:pPr>
                                    <w:pStyle w:val="Geenafstand"/>
                                  </w:pPr>
                                  <w:r>
                                    <w:t xml:space="preserve">      S1082149</w:t>
                                  </w:r>
                                  <w:r>
                                    <w:tab/>
                                  </w:r>
                                </w:p>
                                <w:p w14:paraId="567F8982" w14:textId="5D7C43CF" w:rsidR="00355A14" w:rsidRPr="000267B8" w:rsidRDefault="00355A14" w:rsidP="00093C7A">
                                  <w:pPr>
                                    <w:pStyle w:val="Geenafstand"/>
                                  </w:pPr>
                                  <w:r w:rsidRPr="000267B8">
                                    <w:t xml:space="preserve"> </w:t>
                                  </w:r>
                                  <w:r>
                                    <w:t xml:space="preserve">  </w:t>
                                  </w:r>
                                  <w:r w:rsidRPr="000267B8">
                                    <w:t xml:space="preserve">  </w:t>
                                  </w:r>
                                  <w:r>
                                    <w:t xml:space="preserve"> RE441C, </w:t>
                                  </w:r>
                                  <w:r w:rsidRPr="000267B8">
                                    <w:t>30 mei 2017</w:t>
                                  </w:r>
                                </w:p>
                                <w:p w14:paraId="05DB9F80" w14:textId="77777777" w:rsidR="00355A14" w:rsidRDefault="00355A14" w:rsidP="00093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hthoek 236"/>
                            <wps:cNvSpPr/>
                            <wps:spPr>
                              <a:xfrm>
                                <a:off x="-3543" y="5258819"/>
                                <a:ext cx="6857999" cy="260262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7E736" w14:textId="7AF28F01" w:rsidR="00355A14" w:rsidRDefault="00355A14">
                                  <w:pPr>
                                    <w:pStyle w:val="Geenafstand"/>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237" name="Tekstvak 237"/>
                            <wps:cNvSpPr txBox="1"/>
                            <wps:spPr>
                              <a:xfrm>
                                <a:off x="0" y="0"/>
                                <a:ext cx="6858000" cy="5258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C67EA" w14:textId="08CB08D4" w:rsidR="00355A14" w:rsidRDefault="00355A14" w:rsidP="00F36681">
                                  <w:pPr>
                                    <w:pStyle w:val="Geenafstand"/>
                                    <w:spacing w:before="240"/>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95F677" id="Groep 234" o:spid="_x0000_s1027" style="position:absolute;margin-left:-42.8pt;margin-top:37.4pt;width:540.25pt;height:717.95pt;z-index:-251232256;mso-position-horizontal-relative:margin;mso-position-vertical-relative:page" coordorigin="-35" coordsize="68615,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">
                    <v:rect id="Rechthoek 235" o:spid="_x0000_s1028" style="position:absolute;top:78495;width:68580;height:12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KaMUA&#10;AADcAAAADwAAAGRycy9kb3ducmV2LnhtbESPQWvCQBSE7wX/w/KE3upGQ6tEVxFBkFIKjXrw9sg+&#10;s9Hs25BdY9pf3y0UPA4z8w2zWPW2Fh21vnKsYDxKQBAXTldcKjjsty8zED4ga6wdk4Jv8rBaDp4W&#10;mGl35y/q8lCKCGGfoQITQpNJ6QtDFv3INcTRO7vWYoiyLaVu8R7htpaTJHmTFiuOCwYb2hgqrvnN&#10;Kni/TNPcdOvuJ/2ko3HHj9N245V6HvbrOYhAfXiE/9s7rWCSv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QpoxQAAANwAAAAPAAAAAAAAAAAAAAAAAJgCAABkcnMv&#10;ZG93bnJldi54bWxQSwUGAAAAAAQABAD1AAAAigMAAAAA&#10;" fillcolor="#5b9bd5 [3204]" stroked="f" strokeweight="1pt">
                      <v:textbox>
                        <w:txbxContent>
                          <w:sdt>
                            <w:sdtPr>
                              <w:rPr>
                                <w:color w:val="FFFFFF" w:themeColor="background1"/>
                                <w:sz w:val="40"/>
                                <w:szCs w:val="32"/>
                              </w:rPr>
                              <w:alias w:val="Auteur"/>
                              <w:tag w:val=""/>
                              <w:id w:val="492380811"/>
                              <w:dataBinding w:prefixMappings="xmlns:ns0='http://purl.org/dc/elements/1.1/' xmlns:ns1='http://schemas.openxmlformats.org/package/2006/metadata/core-properties' " w:xpath="/ns1:coreProperties[1]/ns0:creator[1]" w:storeItemID="{6C3C8BC8-F283-45AE-878A-BAB7291924A1}"/>
                              <w:text/>
                            </w:sdtPr>
                            <w:sdtEndPr/>
                            <w:sdtContent>
                              <w:p w14:paraId="353F717E" w14:textId="0DE9162B" w:rsidR="00355A14" w:rsidRPr="00F45D8E" w:rsidRDefault="00355A14" w:rsidP="00093C7A">
                                <w:pPr>
                                  <w:pStyle w:val="Geenafstand"/>
                                  <w:rPr>
                                    <w:color w:val="FFFFFF" w:themeColor="background1"/>
                                    <w:sz w:val="32"/>
                                    <w:szCs w:val="32"/>
                                  </w:rPr>
                                </w:pPr>
                                <w:r w:rsidRPr="00F45D8E">
                                  <w:rPr>
                                    <w:color w:val="FFFFFF" w:themeColor="background1"/>
                                    <w:sz w:val="40"/>
                                    <w:szCs w:val="32"/>
                                  </w:rPr>
                                  <w:t>Debra Kasbergen, 2017</w:t>
                                </w:r>
                              </w:p>
                            </w:sdtContent>
                          </w:sdt>
                          <w:p w14:paraId="5DF1B26F" w14:textId="7A2E8AEA" w:rsidR="00355A14" w:rsidRPr="00714D3F" w:rsidRDefault="00355A14" w:rsidP="00093C7A">
                            <w:pPr>
                              <w:pStyle w:val="Geenafstand"/>
                            </w:pPr>
                            <w:r w:rsidRPr="00714D3F">
                              <w:t xml:space="preserve"> </w:t>
                            </w:r>
                            <w:r>
                              <w:t xml:space="preserve">     </w:t>
                            </w:r>
                            <w:sdt>
                              <w:sdtPr>
                                <w:alias w:val="Bedrijf"/>
                                <w:tag w:val=""/>
                                <w:id w:val="2130574579"/>
                                <w:dataBinding w:prefixMappings="xmlns:ns0='http://schemas.openxmlformats.org/officeDocument/2006/extended-properties' " w:xpath="/ns0:Properties[1]/ns0:Company[1]" w:storeItemID="{6668398D-A668-4E3E-A5EB-62B293D839F1}"/>
                                <w:text/>
                              </w:sdtPr>
                              <w:sdtEndPr/>
                              <w:sdtContent>
                                <w:r>
                                  <w:t>In opdracht van de Gemeente Woerden</w:t>
                                </w:r>
                              </w:sdtContent>
                            </w:sdt>
                            <w:r>
                              <w:t xml:space="preserve">                      Afstudeerbegeleider: mr. J. v.d. Vorstenbosch</w:t>
                            </w:r>
                          </w:p>
                          <w:p w14:paraId="1C5726FD" w14:textId="4C2611C0" w:rsidR="00355A14" w:rsidRDefault="00355A14" w:rsidP="00093C7A">
                            <w:pPr>
                              <w:pStyle w:val="Geenafstand"/>
                            </w:pPr>
                            <w:r>
                              <w:t xml:space="preserve">      </w:t>
                            </w:r>
                            <w:r w:rsidRPr="00714D3F">
                              <w:t>Hogeschool Leiden, HBO-Rechten</w:t>
                            </w:r>
                            <w:r>
                              <w:t xml:space="preserve">                                 Onderzoeksdocent: mr. I. v. Mierlo</w:t>
                            </w:r>
                          </w:p>
                          <w:p w14:paraId="42041B14" w14:textId="7636D828" w:rsidR="00355A14" w:rsidRPr="00714D3F" w:rsidRDefault="00355A14" w:rsidP="00093C7A">
                            <w:pPr>
                              <w:pStyle w:val="Geenafstand"/>
                            </w:pPr>
                            <w:r>
                              <w:t xml:space="preserve">      S1082149</w:t>
                            </w:r>
                            <w:r>
                              <w:tab/>
                            </w:r>
                          </w:p>
                          <w:p w14:paraId="567F8982" w14:textId="5D7C43CF" w:rsidR="00355A14" w:rsidRPr="000267B8" w:rsidRDefault="00355A14" w:rsidP="00093C7A">
                            <w:pPr>
                              <w:pStyle w:val="Geenafstand"/>
                            </w:pPr>
                            <w:r w:rsidRPr="000267B8">
                              <w:t xml:space="preserve"> </w:t>
                            </w:r>
                            <w:r>
                              <w:t xml:space="preserve">  </w:t>
                            </w:r>
                            <w:r w:rsidRPr="000267B8">
                              <w:t xml:space="preserve">  </w:t>
                            </w:r>
                            <w:r>
                              <w:t xml:space="preserve"> RE441C, </w:t>
                            </w:r>
                            <w:r w:rsidRPr="000267B8">
                              <w:t>30 mei 2017</w:t>
                            </w:r>
                          </w:p>
                          <w:p w14:paraId="05DB9F80" w14:textId="77777777" w:rsidR="00355A14" w:rsidRDefault="00355A14" w:rsidP="00093C7A">
                            <w:pPr>
                              <w:jc w:val="center"/>
                            </w:pPr>
                          </w:p>
                        </w:txbxContent>
                      </v:textbox>
                    </v:rect>
                    <v:rect id="Rechthoek 236" o:spid="_x0000_s1029" style="position:absolute;left:-35;top:52588;width:68579;height:260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fB8QA&#10;AADcAAAADwAAAGRycy9kb3ducmV2LnhtbESP3YrCMBSE7wXfIRzBG9FUBVe6RtkVFMsirH/3h+Zs&#10;W9qclCZqfXuzIHg5zMw3zGLVmkrcqHGFZQXjUQSCOLW64EzB+bQZzkE4j6yxskwKHuRgtex2Fhhr&#10;e+cD3Y4+EwHCLkYFufd1LKVLczLoRrYmDt6fbQz6IJtM6gbvAW4qOYmimTRYcFjIsaZ1Tml5vBoF&#10;u5/vtPioDvxbbsvtJUnmyX7glOr32q9PEJ5a/w6/2jutYDKdwf+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XwfEAAAA3AAAAA8AAAAAAAAAAAAAAAAAmAIAAGRycy9k&#10;b3ducmV2LnhtbFBLBQYAAAAABAAEAPUAAACJAwAAAAA=&#10;" fillcolor="#ed7d31 [3205]" stroked="f" strokeweight="1pt">
                      <v:textbox inset="36pt,14.4pt,36pt,36pt">
                        <w:txbxContent>
                          <w:p w14:paraId="6AF7E736" w14:textId="7AF28F01" w:rsidR="00355A14" w:rsidRDefault="00355A14">
                            <w:pPr>
                              <w:pStyle w:val="Geenafstand"/>
                              <w:rPr>
                                <w:caps/>
                                <w:color w:val="FFFFFF" w:themeColor="background1"/>
                              </w:rPr>
                            </w:pPr>
                          </w:p>
                        </w:txbxContent>
                      </v:textbox>
                    </v:rect>
                    <v:shape id="Tekstvak 237" o:spid="_x0000_s1030" type="#_x0000_t202" style="position:absolute;width:68580;height:5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P3MUA&#10;AADcAAAADwAAAGRycy9kb3ducmV2LnhtbESPQWvCQBSE74X+h+UVequb2lIluoqIQqFeakQ9PrPP&#10;bGj2bciuJvXXu4LgcZiZb5jxtLOVOFPjS8cK3nsJCOLc6ZILBZts+TYE4QOyxsoxKfgnD9PJ89MY&#10;U+1a/qXzOhQiQtinqMCEUKdS+tyQRd9zNXH0jq6xGKJsCqkbbCPcVrKfJF/SYslxwWBNc0P53/pk&#10;FSx33YGzy8/G7BeLz/Z0yHmbrZR6felmIxCBuvAI39vfWkH/YwC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U/cxQAAANwAAAAPAAAAAAAAAAAAAAAAAJgCAABkcnMv&#10;ZG93bnJldi54bWxQSwUGAAAAAAQABAD1AAAAigMAAAAA&#10;" filled="f" stroked="f" strokeweight=".5pt">
                      <v:textbox inset="36pt,36pt,36pt,36pt">
                        <w:txbxContent>
                          <w:p w14:paraId="7A8C67EA" w14:textId="08CB08D4" w:rsidR="00355A14" w:rsidRDefault="00355A14" w:rsidP="00F36681">
                            <w:pPr>
                              <w:pStyle w:val="Geenafstand"/>
                              <w:spacing w:before="240"/>
                              <w:rPr>
                                <w:caps/>
                                <w:color w:val="44546A" w:themeColor="text2"/>
                                <w:sz w:val="36"/>
                                <w:szCs w:val="36"/>
                              </w:rPr>
                            </w:pPr>
                          </w:p>
                        </w:txbxContent>
                      </v:textbox>
                    </v:shape>
                    <w10:wrap anchorx="margin" anchory="page"/>
                  </v:group>
                </w:pict>
              </mc:Fallback>
            </mc:AlternateContent>
          </w:r>
          <w:r w:rsidR="008E1065">
            <w:rPr>
              <w:noProof/>
            </w:rPr>
            <w:t xml:space="preserve"> </w:t>
          </w:r>
        </w:p>
        <w:p w14:paraId="50067AF1" w14:textId="5C0D0740" w:rsidR="00714D3F" w:rsidRDefault="0096687E">
          <w:pPr>
            <w:spacing w:after="160" w:line="259" w:lineRule="auto"/>
            <w:rPr>
              <w:b/>
              <w:sz w:val="48"/>
              <w:szCs w:val="40"/>
            </w:rPr>
          </w:pPr>
          <w:r>
            <w:rPr>
              <w:b/>
              <w:noProof/>
              <w:sz w:val="48"/>
              <w:szCs w:val="40"/>
            </w:rPr>
            <mc:AlternateContent>
              <mc:Choice Requires="wps">
                <w:drawing>
                  <wp:anchor distT="0" distB="0" distL="114300" distR="114300" simplePos="0" relativeHeight="252089344" behindDoc="0" locked="0" layoutInCell="1" allowOverlap="1" wp14:anchorId="6DCDB1F8" wp14:editId="073D4B83">
                    <wp:simplePos x="0" y="0"/>
                    <wp:positionH relativeFrom="margin">
                      <wp:align>center</wp:align>
                    </wp:positionH>
                    <wp:positionV relativeFrom="paragraph">
                      <wp:posOffset>15875</wp:posOffset>
                    </wp:positionV>
                    <wp:extent cx="5418161" cy="1514902"/>
                    <wp:effectExtent l="0" t="0" r="0" b="9525"/>
                    <wp:wrapNone/>
                    <wp:docPr id="245" name="Tekstvak 245"/>
                    <wp:cNvGraphicFramePr/>
                    <a:graphic xmlns:a="http://schemas.openxmlformats.org/drawingml/2006/main">
                      <a:graphicData uri="http://schemas.microsoft.com/office/word/2010/wordprocessingShape">
                        <wps:wsp>
                          <wps:cNvSpPr txBox="1"/>
                          <wps:spPr>
                            <a:xfrm>
                              <a:off x="0" y="0"/>
                              <a:ext cx="5418161" cy="15149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4A3F9" w14:textId="712597F6" w:rsidR="00355A14" w:rsidRPr="00F45D8E" w:rsidRDefault="00355A14" w:rsidP="0096687E">
                                <w:pPr>
                                  <w:jc w:val="center"/>
                                  <w:rPr>
                                    <w:rFonts w:asciiTheme="majorHAnsi" w:hAnsiTheme="majorHAnsi" w:cstheme="majorHAnsi"/>
                                    <w:b/>
                                    <w:color w:val="FFFFFF" w:themeColor="background1"/>
                                    <w:sz w:val="52"/>
                                    <w:szCs w:val="52"/>
                                  </w:rPr>
                                </w:pPr>
                                <w:r w:rsidRPr="00F45D8E">
                                  <w:rPr>
                                    <w:rFonts w:asciiTheme="majorHAnsi" w:hAnsiTheme="majorHAnsi" w:cstheme="majorHAnsi"/>
                                    <w:b/>
                                    <w:color w:val="FFFFFF" w:themeColor="background1"/>
                                    <w:sz w:val="52"/>
                                    <w:szCs w:val="52"/>
                                  </w:rPr>
                                  <w:t xml:space="preserve">De Wet kwaliteitsborging voor het bouwen. Een onderzoek naar de gevolgen voor de gemeente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DB1F8" id="Tekstvak 245" o:spid="_x0000_s1031" type="#_x0000_t202" style="position:absolute;margin-left:0;margin-top:1.25pt;width:426.65pt;height:119.3pt;z-index:252089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" filled="f" stroked="f">
                    <v:textbox>
                      <w:txbxContent>
                        <w:p w14:paraId="0F44A3F9" w14:textId="712597F6" w:rsidR="00355A14" w:rsidRPr="00F45D8E" w:rsidRDefault="00355A14" w:rsidP="0096687E">
                          <w:pPr>
                            <w:jc w:val="center"/>
                            <w:rPr>
                              <w:rFonts w:asciiTheme="majorHAnsi" w:hAnsiTheme="majorHAnsi" w:cstheme="majorHAnsi"/>
                              <w:b/>
                              <w:color w:val="FFFFFF" w:themeColor="background1"/>
                              <w:sz w:val="52"/>
                              <w:szCs w:val="52"/>
                            </w:rPr>
                          </w:pPr>
                          <w:r w:rsidRPr="00F45D8E">
                            <w:rPr>
                              <w:rFonts w:asciiTheme="majorHAnsi" w:hAnsiTheme="majorHAnsi" w:cstheme="majorHAnsi"/>
                              <w:b/>
                              <w:color w:val="FFFFFF" w:themeColor="background1"/>
                              <w:sz w:val="52"/>
                              <w:szCs w:val="52"/>
                            </w:rPr>
                            <w:t xml:space="preserve">De Wet kwaliteitsborging voor het bouwen. Een onderzoek naar de gevolgen voor de gemeente </w:t>
                          </w:r>
                        </w:p>
                      </w:txbxContent>
                    </v:textbox>
                    <w10:wrap anchorx="margin"/>
                  </v:shape>
                </w:pict>
              </mc:Fallback>
            </mc:AlternateContent>
          </w:r>
          <w:r w:rsidR="00093C7A">
            <w:rPr>
              <w:b/>
              <w:noProof/>
              <w:sz w:val="48"/>
              <w:szCs w:val="40"/>
            </w:rPr>
            <w:t xml:space="preserve"> </w:t>
          </w:r>
          <w:r w:rsidR="000267B8">
            <w:rPr>
              <w:b/>
              <w:noProof/>
              <w:sz w:val="48"/>
              <w:szCs w:val="40"/>
            </w:rPr>
            <mc:AlternateContent>
              <mc:Choice Requires="wps">
                <w:drawing>
                  <wp:anchor distT="0" distB="0" distL="114300" distR="114300" simplePos="0" relativeHeight="252085248" behindDoc="0" locked="0" layoutInCell="1" allowOverlap="1" wp14:anchorId="6A8693AE" wp14:editId="3D7A1DEF">
                    <wp:simplePos x="0" y="0"/>
                    <wp:positionH relativeFrom="margin">
                      <wp:posOffset>-44745</wp:posOffset>
                    </wp:positionH>
                    <wp:positionV relativeFrom="paragraph">
                      <wp:posOffset>8003702</wp:posOffset>
                    </wp:positionV>
                    <wp:extent cx="7315" cy="490119"/>
                    <wp:effectExtent l="19050" t="19050" r="31115" b="24765"/>
                    <wp:wrapNone/>
                    <wp:docPr id="238" name="Rechte verbindingslijn 238"/>
                    <wp:cNvGraphicFramePr/>
                    <a:graphic xmlns:a="http://schemas.openxmlformats.org/drawingml/2006/main">
                      <a:graphicData uri="http://schemas.microsoft.com/office/word/2010/wordprocessingShape">
                        <wps:wsp>
                          <wps:cNvCnPr/>
                          <wps:spPr>
                            <a:xfrm>
                              <a:off x="0" y="0"/>
                              <a:ext cx="7315" cy="49011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F7BEE" id="Rechte verbindingslijn 238" o:spid="_x0000_s1026" style="position:absolute;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630.2pt" to="-2.9pt,6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" strokecolor="white [3212]" strokeweight="2.25pt">
                    <v:stroke joinstyle="miter"/>
                    <w10:wrap anchorx="margin"/>
                  </v:line>
                </w:pict>
              </mc:Fallback>
            </mc:AlternateContent>
          </w:r>
        </w:p>
      </w:sdtContent>
    </w:sdt>
    <w:p w14:paraId="26C472FD" w14:textId="372CB8BA" w:rsidR="009F7BA5" w:rsidRDefault="009F7BA5" w:rsidP="009F7BA5">
      <w:pPr>
        <w:rPr>
          <w:b/>
          <w:sz w:val="48"/>
          <w:szCs w:val="40"/>
        </w:rPr>
      </w:pPr>
    </w:p>
    <w:p w14:paraId="526BDECC" w14:textId="5CFF5F24" w:rsidR="001E7DFC" w:rsidRDefault="001E7DFC" w:rsidP="009F7BA5">
      <w:pPr>
        <w:rPr>
          <w:b/>
          <w:sz w:val="48"/>
          <w:szCs w:val="40"/>
        </w:rPr>
      </w:pPr>
    </w:p>
    <w:p w14:paraId="4BF1C3A4" w14:textId="4C407A6B" w:rsidR="001E7DFC" w:rsidRDefault="0096687E" w:rsidP="009F7BA5">
      <w:pPr>
        <w:rPr>
          <w:b/>
          <w:sz w:val="48"/>
          <w:szCs w:val="40"/>
        </w:rPr>
      </w:pPr>
      <w:r>
        <w:rPr>
          <w:b/>
          <w:noProof/>
          <w:sz w:val="48"/>
          <w:szCs w:val="40"/>
        </w:rPr>
        <mc:AlternateContent>
          <mc:Choice Requires="wps">
            <w:drawing>
              <wp:anchor distT="0" distB="0" distL="114300" distR="114300" simplePos="0" relativeHeight="252090368" behindDoc="0" locked="0" layoutInCell="1" allowOverlap="1" wp14:anchorId="490803BB" wp14:editId="07596B5C">
                <wp:simplePos x="0" y="0"/>
                <wp:positionH relativeFrom="column">
                  <wp:posOffset>205105</wp:posOffset>
                </wp:positionH>
                <wp:positionV relativeFrom="paragraph">
                  <wp:posOffset>92710</wp:posOffset>
                </wp:positionV>
                <wp:extent cx="5186045" cy="0"/>
                <wp:effectExtent l="0" t="0" r="33655" b="19050"/>
                <wp:wrapNone/>
                <wp:docPr id="247" name="Rechte verbindingslijn 247"/>
                <wp:cNvGraphicFramePr/>
                <a:graphic xmlns:a="http://schemas.openxmlformats.org/drawingml/2006/main">
                  <a:graphicData uri="http://schemas.microsoft.com/office/word/2010/wordprocessingShape">
                    <wps:wsp>
                      <wps:cNvCnPr/>
                      <wps:spPr>
                        <a:xfrm>
                          <a:off x="0" y="0"/>
                          <a:ext cx="518604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2D12C" id="Rechte verbindingslijn 247"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16.15pt,7.3pt" to="42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" strokecolor="white [3212]" strokeweight=".5pt">
                <v:stroke joinstyle="miter"/>
              </v:line>
            </w:pict>
          </mc:Fallback>
        </mc:AlternateContent>
      </w:r>
      <w:r>
        <w:rPr>
          <w:b/>
          <w:noProof/>
          <w:sz w:val="48"/>
          <w:szCs w:val="40"/>
        </w:rPr>
        <mc:AlternateContent>
          <mc:Choice Requires="wps">
            <w:drawing>
              <wp:anchor distT="0" distB="0" distL="114300" distR="114300" simplePos="0" relativeHeight="252091392" behindDoc="0" locked="0" layoutInCell="1" allowOverlap="1" wp14:anchorId="1FAB1380" wp14:editId="51E44E8C">
                <wp:simplePos x="0" y="0"/>
                <wp:positionH relativeFrom="margin">
                  <wp:align>right</wp:align>
                </wp:positionH>
                <wp:positionV relativeFrom="paragraph">
                  <wp:posOffset>202195</wp:posOffset>
                </wp:positionV>
                <wp:extent cx="5759355" cy="750627"/>
                <wp:effectExtent l="0" t="0" r="0" b="0"/>
                <wp:wrapNone/>
                <wp:docPr id="248" name="Tekstvak 248"/>
                <wp:cNvGraphicFramePr/>
                <a:graphic xmlns:a="http://schemas.openxmlformats.org/drawingml/2006/main">
                  <a:graphicData uri="http://schemas.microsoft.com/office/word/2010/wordprocessingShape">
                    <wps:wsp>
                      <wps:cNvSpPr txBox="1"/>
                      <wps:spPr>
                        <a:xfrm>
                          <a:off x="0" y="0"/>
                          <a:ext cx="5759355" cy="75062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B684BB" w14:textId="05F0D2E7" w:rsidR="00355A14" w:rsidRPr="0096687E" w:rsidRDefault="00355A14" w:rsidP="0096687E">
                            <w:pPr>
                              <w:jc w:val="center"/>
                              <w:rPr>
                                <w:rFonts w:asciiTheme="minorHAnsi" w:hAnsiTheme="minorHAnsi" w:cstheme="minorHAnsi"/>
                                <w:color w:val="FFFFFF" w:themeColor="background1"/>
                                <w:sz w:val="32"/>
                              </w:rPr>
                            </w:pPr>
                            <w:r w:rsidRPr="0096687E">
                              <w:rPr>
                                <w:rFonts w:asciiTheme="minorHAnsi" w:hAnsiTheme="minorHAnsi" w:cstheme="minorHAnsi"/>
                                <w:color w:val="FFFFFF" w:themeColor="background1"/>
                                <w:sz w:val="32"/>
                              </w:rPr>
                              <w:t>Een onderzoek naar de gevolgen van de Wet kwaliteitsborging voor het bouwen (Wkb) voor de gemeente Woerden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B1380" id="Tekstvak 248" o:spid="_x0000_s1032" type="#_x0000_t202" style="position:absolute;margin-left:402.3pt;margin-top:15.9pt;width:453.5pt;height:59.1pt;z-index:252091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" filled="f" stroked="f">
                <v:textbox>
                  <w:txbxContent>
                    <w:p w14:paraId="71B684BB" w14:textId="05F0D2E7" w:rsidR="00355A14" w:rsidRPr="0096687E" w:rsidRDefault="00355A14" w:rsidP="0096687E">
                      <w:pPr>
                        <w:jc w:val="center"/>
                        <w:rPr>
                          <w:rFonts w:asciiTheme="minorHAnsi" w:hAnsiTheme="minorHAnsi" w:cstheme="minorHAnsi"/>
                          <w:color w:val="FFFFFF" w:themeColor="background1"/>
                          <w:sz w:val="32"/>
                        </w:rPr>
                      </w:pPr>
                      <w:r w:rsidRPr="0096687E">
                        <w:rPr>
                          <w:rFonts w:asciiTheme="minorHAnsi" w:hAnsiTheme="minorHAnsi" w:cstheme="minorHAnsi"/>
                          <w:color w:val="FFFFFF" w:themeColor="background1"/>
                          <w:sz w:val="32"/>
                        </w:rPr>
                        <w:t>Een onderzoek naar de gevolgen van de Wet kwaliteitsborging voor het bouwen (Wkb) voor de gemeente Woerden</w:t>
                      </w:r>
                    </w:p>
                  </w:txbxContent>
                </v:textbox>
                <w10:wrap anchorx="margin"/>
              </v:shape>
            </w:pict>
          </mc:Fallback>
        </mc:AlternateContent>
      </w:r>
    </w:p>
    <w:p w14:paraId="2402E45E" w14:textId="27E1C89C" w:rsidR="001E7DFC" w:rsidRDefault="001E7DFC" w:rsidP="009F7BA5">
      <w:pPr>
        <w:rPr>
          <w:b/>
          <w:sz w:val="48"/>
          <w:szCs w:val="40"/>
        </w:rPr>
      </w:pPr>
    </w:p>
    <w:p w14:paraId="1BD9D806" w14:textId="52ACE415" w:rsidR="001E7DFC" w:rsidRDefault="001E7DFC" w:rsidP="009F7BA5">
      <w:pPr>
        <w:rPr>
          <w:b/>
          <w:sz w:val="48"/>
          <w:szCs w:val="40"/>
        </w:rPr>
      </w:pPr>
    </w:p>
    <w:p w14:paraId="4DB6DEB5" w14:textId="361542FE" w:rsidR="001E7DFC" w:rsidRDefault="00F45D8E" w:rsidP="009F7BA5">
      <w:pPr>
        <w:rPr>
          <w:b/>
          <w:sz w:val="48"/>
          <w:szCs w:val="40"/>
        </w:rPr>
      </w:pPr>
      <w:r>
        <w:rPr>
          <w:b/>
          <w:noProof/>
          <w:sz w:val="48"/>
          <w:szCs w:val="40"/>
        </w:rPr>
        <mc:AlternateContent>
          <mc:Choice Requires="wps">
            <w:drawing>
              <wp:anchor distT="0" distB="0" distL="114300" distR="114300" simplePos="0" relativeHeight="252088320" behindDoc="0" locked="0" layoutInCell="1" allowOverlap="1" wp14:anchorId="14CD953B" wp14:editId="68B7CDB5">
                <wp:simplePos x="0" y="0"/>
                <wp:positionH relativeFrom="column">
                  <wp:posOffset>-337185</wp:posOffset>
                </wp:positionH>
                <wp:positionV relativeFrom="paragraph">
                  <wp:posOffset>335915</wp:posOffset>
                </wp:positionV>
                <wp:extent cx="10160" cy="628650"/>
                <wp:effectExtent l="19050" t="19050" r="27940" b="19050"/>
                <wp:wrapNone/>
                <wp:docPr id="243" name="Rechte verbindingslijn 243"/>
                <wp:cNvGraphicFramePr/>
                <a:graphic xmlns:a="http://schemas.openxmlformats.org/drawingml/2006/main">
                  <a:graphicData uri="http://schemas.microsoft.com/office/word/2010/wordprocessingShape">
                    <wps:wsp>
                      <wps:cNvCnPr/>
                      <wps:spPr>
                        <a:xfrm flipH="1">
                          <a:off x="0" y="0"/>
                          <a:ext cx="10160" cy="6286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2AE174" id="Rechte verbindingslijn 243" o:spid="_x0000_s1026" style="position:absolute;flip:x;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5pt,26.45pt" to="-25.7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" strokecolor="white [3212]" strokeweight="2.25pt">
                <v:stroke joinstyle="miter"/>
              </v:line>
            </w:pict>
          </mc:Fallback>
        </mc:AlternateContent>
      </w:r>
    </w:p>
    <w:p w14:paraId="68619A44" w14:textId="18F97BF6" w:rsidR="001E7DFC" w:rsidRDefault="001E7DFC" w:rsidP="009F7BA5">
      <w:pPr>
        <w:rPr>
          <w:b/>
          <w:sz w:val="48"/>
          <w:szCs w:val="40"/>
        </w:rPr>
      </w:pPr>
    </w:p>
    <w:p w14:paraId="3409E751" w14:textId="6D8FCA92" w:rsidR="001E7DFC" w:rsidRDefault="001E7DFC" w:rsidP="009F7BA5">
      <w:pPr>
        <w:rPr>
          <w:b/>
          <w:sz w:val="48"/>
          <w:szCs w:val="40"/>
        </w:rPr>
      </w:pPr>
    </w:p>
    <w:p w14:paraId="405B2B1D" w14:textId="29ACE099" w:rsidR="001E7DFC" w:rsidRDefault="001E7DFC" w:rsidP="009F7BA5">
      <w:pPr>
        <w:rPr>
          <w:b/>
          <w:sz w:val="48"/>
          <w:szCs w:val="40"/>
        </w:rPr>
      </w:pPr>
    </w:p>
    <w:p w14:paraId="6831095F" w14:textId="60DF69EB" w:rsidR="001E7DFC" w:rsidRDefault="001E7DFC" w:rsidP="009F7BA5">
      <w:pPr>
        <w:rPr>
          <w:b/>
          <w:sz w:val="48"/>
          <w:szCs w:val="40"/>
        </w:rPr>
      </w:pPr>
    </w:p>
    <w:p w14:paraId="75EF4E69" w14:textId="233E8179" w:rsidR="001E7DFC" w:rsidRDefault="001E7DFC" w:rsidP="009F7BA5">
      <w:pPr>
        <w:rPr>
          <w:b/>
          <w:sz w:val="48"/>
          <w:szCs w:val="40"/>
        </w:rPr>
      </w:pPr>
    </w:p>
    <w:p w14:paraId="2FF9C877" w14:textId="46115598" w:rsidR="001E7DFC" w:rsidRDefault="001E7DFC" w:rsidP="009F7BA5">
      <w:pPr>
        <w:rPr>
          <w:b/>
          <w:sz w:val="48"/>
          <w:szCs w:val="40"/>
        </w:rPr>
      </w:pPr>
    </w:p>
    <w:p w14:paraId="220D88CE" w14:textId="6C276188" w:rsidR="001E7DFC" w:rsidRDefault="001E7DFC" w:rsidP="009F7BA5">
      <w:pPr>
        <w:rPr>
          <w:b/>
          <w:sz w:val="48"/>
          <w:szCs w:val="40"/>
        </w:rPr>
      </w:pPr>
    </w:p>
    <w:p w14:paraId="3DD5801D" w14:textId="0C2570F3" w:rsidR="001E7DFC" w:rsidRDefault="001E7DFC" w:rsidP="009F7BA5">
      <w:pPr>
        <w:rPr>
          <w:b/>
          <w:sz w:val="48"/>
          <w:szCs w:val="40"/>
        </w:rPr>
      </w:pPr>
    </w:p>
    <w:p w14:paraId="136AC97C" w14:textId="45B8E6F7" w:rsidR="001E7DFC" w:rsidRDefault="001E7DFC" w:rsidP="009F7BA5">
      <w:pPr>
        <w:rPr>
          <w:b/>
          <w:sz w:val="48"/>
          <w:szCs w:val="40"/>
        </w:rPr>
      </w:pPr>
    </w:p>
    <w:p w14:paraId="61816E31" w14:textId="6FBFD1E0" w:rsidR="001E7DFC" w:rsidRDefault="001E7DFC" w:rsidP="009F7BA5">
      <w:pPr>
        <w:rPr>
          <w:b/>
          <w:sz w:val="48"/>
          <w:szCs w:val="40"/>
        </w:rPr>
      </w:pPr>
    </w:p>
    <w:p w14:paraId="2CE37C7B" w14:textId="287C97AB" w:rsidR="001E7DFC" w:rsidRDefault="001E7DFC" w:rsidP="009F7BA5">
      <w:pPr>
        <w:rPr>
          <w:b/>
          <w:sz w:val="48"/>
          <w:szCs w:val="40"/>
        </w:rPr>
      </w:pPr>
    </w:p>
    <w:p w14:paraId="4ED34F91" w14:textId="62D15C95" w:rsidR="001E7DFC" w:rsidRDefault="001E7DFC" w:rsidP="009F7BA5">
      <w:pPr>
        <w:rPr>
          <w:b/>
          <w:sz w:val="48"/>
          <w:szCs w:val="40"/>
        </w:rPr>
      </w:pPr>
    </w:p>
    <w:p w14:paraId="14D9B52B" w14:textId="5A7BBED9" w:rsidR="001E7DFC" w:rsidRDefault="001E7DFC" w:rsidP="009F7BA5">
      <w:pPr>
        <w:rPr>
          <w:b/>
          <w:sz w:val="48"/>
          <w:szCs w:val="40"/>
        </w:rPr>
      </w:pPr>
    </w:p>
    <w:p w14:paraId="58556366" w14:textId="2472D8AA" w:rsidR="001E7DFC" w:rsidRDefault="001E7DFC" w:rsidP="009F7BA5">
      <w:pPr>
        <w:rPr>
          <w:b/>
          <w:sz w:val="48"/>
          <w:szCs w:val="40"/>
        </w:rPr>
      </w:pPr>
    </w:p>
    <w:p w14:paraId="64EEBD22" w14:textId="3DCA2005" w:rsidR="001E7DFC" w:rsidRDefault="001E7DFC" w:rsidP="009F7BA5">
      <w:pPr>
        <w:rPr>
          <w:b/>
          <w:sz w:val="48"/>
          <w:szCs w:val="40"/>
        </w:rPr>
      </w:pPr>
    </w:p>
    <w:p w14:paraId="0E3B413A" w14:textId="7D404399" w:rsidR="001E7DFC" w:rsidRDefault="001E7DFC" w:rsidP="009F7BA5">
      <w:pPr>
        <w:rPr>
          <w:b/>
          <w:sz w:val="48"/>
          <w:szCs w:val="40"/>
        </w:rPr>
      </w:pPr>
    </w:p>
    <w:p w14:paraId="256E477C" w14:textId="63EAA682" w:rsidR="0096687E" w:rsidRDefault="0096687E" w:rsidP="009F7BA5">
      <w:pPr>
        <w:rPr>
          <w:b/>
          <w:sz w:val="48"/>
          <w:szCs w:val="40"/>
        </w:rPr>
      </w:pPr>
    </w:p>
    <w:p w14:paraId="3C02C5FC" w14:textId="5BCC07D2" w:rsidR="0096687E" w:rsidRDefault="0096687E" w:rsidP="009F7BA5">
      <w:pPr>
        <w:rPr>
          <w:b/>
          <w:sz w:val="48"/>
          <w:szCs w:val="40"/>
        </w:rPr>
      </w:pPr>
    </w:p>
    <w:p w14:paraId="3D54EA2B" w14:textId="6AD09137" w:rsidR="0096687E" w:rsidRDefault="0096687E" w:rsidP="009F7BA5">
      <w:pPr>
        <w:rPr>
          <w:b/>
          <w:sz w:val="48"/>
          <w:szCs w:val="40"/>
        </w:rPr>
      </w:pPr>
    </w:p>
    <w:p w14:paraId="5E5FD1C8" w14:textId="0DAC3FCC" w:rsidR="0096687E" w:rsidRDefault="0096687E" w:rsidP="009F7BA5">
      <w:pPr>
        <w:rPr>
          <w:b/>
          <w:sz w:val="48"/>
          <w:szCs w:val="40"/>
        </w:rPr>
      </w:pPr>
    </w:p>
    <w:p w14:paraId="24182358" w14:textId="48EA23EC" w:rsidR="0096687E" w:rsidRDefault="0096687E" w:rsidP="009F7BA5">
      <w:pPr>
        <w:rPr>
          <w:b/>
          <w:sz w:val="48"/>
          <w:szCs w:val="40"/>
        </w:rPr>
      </w:pPr>
    </w:p>
    <w:p w14:paraId="5970F997" w14:textId="24BBC8AA" w:rsidR="0096687E" w:rsidRDefault="0096687E" w:rsidP="009F7BA5">
      <w:pPr>
        <w:rPr>
          <w:b/>
          <w:sz w:val="48"/>
          <w:szCs w:val="40"/>
        </w:rPr>
      </w:pPr>
    </w:p>
    <w:p w14:paraId="530DEAF6" w14:textId="659CCFDB" w:rsidR="0096687E" w:rsidRDefault="0096687E" w:rsidP="009F7BA5">
      <w:pPr>
        <w:rPr>
          <w:b/>
          <w:sz w:val="48"/>
          <w:szCs w:val="40"/>
        </w:rPr>
      </w:pPr>
    </w:p>
    <w:p w14:paraId="703DC989" w14:textId="2BAF5A0F" w:rsidR="0096687E" w:rsidRDefault="0096687E" w:rsidP="009F7BA5">
      <w:pPr>
        <w:rPr>
          <w:b/>
          <w:sz w:val="48"/>
          <w:szCs w:val="40"/>
        </w:rPr>
      </w:pPr>
    </w:p>
    <w:p w14:paraId="0CE9CF53" w14:textId="3DA7572D" w:rsidR="001E7DFC" w:rsidRDefault="001E7DFC" w:rsidP="009F7BA5">
      <w:pPr>
        <w:rPr>
          <w:b/>
          <w:sz w:val="48"/>
          <w:szCs w:val="40"/>
        </w:rPr>
      </w:pPr>
    </w:p>
    <w:p w14:paraId="57C83C40" w14:textId="77777777" w:rsidR="001E7DFC" w:rsidRDefault="001E7DFC" w:rsidP="009F7BA5"/>
    <w:p w14:paraId="23A7596D" w14:textId="77777777" w:rsidR="009F7BA5" w:rsidRPr="00E20C79" w:rsidRDefault="009F7BA5" w:rsidP="00E20C79">
      <w:pPr>
        <w:spacing w:line="276" w:lineRule="auto"/>
        <w:rPr>
          <w:b/>
          <w:color w:val="5B9BD5" w:themeColor="accent1"/>
          <w:sz w:val="32"/>
          <w:szCs w:val="32"/>
        </w:rPr>
      </w:pPr>
      <w:r w:rsidRPr="00E20C79">
        <w:rPr>
          <w:b/>
          <w:color w:val="5B9BD5" w:themeColor="accent1"/>
          <w:sz w:val="32"/>
          <w:szCs w:val="32"/>
        </w:rPr>
        <w:lastRenderedPageBreak/>
        <w:t>Voorwoord</w:t>
      </w:r>
    </w:p>
    <w:p w14:paraId="159E53FA" w14:textId="2DF07314" w:rsidR="009207F1" w:rsidRDefault="009207F1" w:rsidP="009207F1">
      <w:pPr>
        <w:spacing w:line="276" w:lineRule="auto"/>
        <w:rPr>
          <w:lang w:eastAsia="en-US"/>
        </w:rPr>
      </w:pPr>
      <w:r>
        <w:rPr>
          <w:lang w:eastAsia="en-US"/>
        </w:rPr>
        <w:t>Voor u ligt mijn afstudeeronderzoek ‘</w:t>
      </w:r>
      <w:r w:rsidRPr="008620CB">
        <w:rPr>
          <w:lang w:eastAsia="en-US"/>
        </w:rPr>
        <w:t xml:space="preserve">De Wet kwaliteitsborging voor het bouwen. Een onderzoek naar de </w:t>
      </w:r>
      <w:r>
        <w:rPr>
          <w:lang w:eastAsia="en-US"/>
        </w:rPr>
        <w:t>gevolgen voor de</w:t>
      </w:r>
      <w:r w:rsidRPr="008620CB">
        <w:rPr>
          <w:lang w:eastAsia="en-US"/>
        </w:rPr>
        <w:t xml:space="preserve"> gemeente</w:t>
      </w:r>
      <w:r>
        <w:rPr>
          <w:lang w:eastAsia="en-US"/>
        </w:rPr>
        <w:t xml:space="preserve">’. Dit afstudeeronderzoek is geschreven in het kader van mijn afstuderen aan de opleiding Rechten aan de Hogeschool Leiden en in opdracht van de gemeente Woerden. </w:t>
      </w:r>
    </w:p>
    <w:p w14:paraId="760855B7" w14:textId="77777777" w:rsidR="009207F1" w:rsidRDefault="009207F1" w:rsidP="009207F1">
      <w:pPr>
        <w:spacing w:line="276" w:lineRule="auto"/>
        <w:rPr>
          <w:lang w:eastAsia="en-US"/>
        </w:rPr>
      </w:pPr>
    </w:p>
    <w:p w14:paraId="147751EE" w14:textId="43153A78" w:rsidR="007A292A" w:rsidRDefault="009207F1" w:rsidP="009207F1">
      <w:pPr>
        <w:spacing w:line="276" w:lineRule="auto"/>
        <w:rPr>
          <w:lang w:eastAsia="en-US"/>
        </w:rPr>
      </w:pPr>
      <w:r>
        <w:rPr>
          <w:lang w:eastAsia="en-US"/>
        </w:rPr>
        <w:t xml:space="preserve">Voor de totstandkoming van deze scriptie wil ik graag enkele personen bedanken. Allereest mijn opdrachtgever, de gemeente Woerden, voor deze interessante opdracht. </w:t>
      </w:r>
      <w:r w:rsidR="00832588">
        <w:rPr>
          <w:lang w:eastAsia="en-US"/>
        </w:rPr>
        <w:t xml:space="preserve">Dankzij deze afstudeeropdracht ben ik gegroeid in mijn onderzoeksvaardigheden en door het afnemen van interviews in mijn communicatieve vaardigheden. </w:t>
      </w:r>
      <w:r>
        <w:rPr>
          <w:lang w:eastAsia="en-US"/>
        </w:rPr>
        <w:t>In het speciaal mijn teammanager en collega’s: bedankt voor de begeleiding,</w:t>
      </w:r>
      <w:r w:rsidR="00832588">
        <w:rPr>
          <w:lang w:eastAsia="en-US"/>
        </w:rPr>
        <w:t xml:space="preserve"> de constructieve feedback,</w:t>
      </w:r>
      <w:r>
        <w:rPr>
          <w:lang w:eastAsia="en-US"/>
        </w:rPr>
        <w:t xml:space="preserve"> </w:t>
      </w:r>
      <w:r w:rsidR="00951832">
        <w:rPr>
          <w:lang w:eastAsia="en-US"/>
        </w:rPr>
        <w:t>het meedenken</w:t>
      </w:r>
      <w:r>
        <w:rPr>
          <w:lang w:eastAsia="en-US"/>
        </w:rPr>
        <w:t xml:space="preserve"> en het vertrouwen. </w:t>
      </w:r>
      <w:r w:rsidR="007A292A">
        <w:rPr>
          <w:lang w:eastAsia="en-US"/>
        </w:rPr>
        <w:t xml:space="preserve">Ik dank daarnaast alle 12 personen die open stonden voor een interview. In het speciaal  voor jullie tijd, input en enthousiasme zonder welke het behaalde resultaat zeker niet bereikt </w:t>
      </w:r>
      <w:r w:rsidR="00832588">
        <w:rPr>
          <w:lang w:eastAsia="en-US"/>
        </w:rPr>
        <w:t xml:space="preserve">had kunnen worden. </w:t>
      </w:r>
      <w:r w:rsidR="007A292A">
        <w:rPr>
          <w:lang w:eastAsia="en-US"/>
        </w:rPr>
        <w:t xml:space="preserve"> </w:t>
      </w:r>
    </w:p>
    <w:p w14:paraId="5CC61F37" w14:textId="77777777" w:rsidR="007A292A" w:rsidRDefault="007A292A" w:rsidP="009207F1">
      <w:pPr>
        <w:spacing w:line="276" w:lineRule="auto"/>
        <w:rPr>
          <w:lang w:eastAsia="en-US"/>
        </w:rPr>
      </w:pPr>
    </w:p>
    <w:p w14:paraId="37A86DB4" w14:textId="4332B098" w:rsidR="007A292A" w:rsidRDefault="007A292A" w:rsidP="009207F1">
      <w:pPr>
        <w:spacing w:line="276" w:lineRule="auto"/>
        <w:rPr>
          <w:lang w:eastAsia="en-US"/>
        </w:rPr>
      </w:pPr>
      <w:r>
        <w:rPr>
          <w:lang w:eastAsia="en-US"/>
        </w:rPr>
        <w:t xml:space="preserve">En ‘last but not least’: mijn </w:t>
      </w:r>
      <w:r w:rsidR="00832588">
        <w:rPr>
          <w:lang w:eastAsia="en-US"/>
        </w:rPr>
        <w:t xml:space="preserve">afstudeerbegeleider en tevens </w:t>
      </w:r>
      <w:r>
        <w:rPr>
          <w:lang w:eastAsia="en-US"/>
        </w:rPr>
        <w:t xml:space="preserve"> mentor van school, mevrouw van de Vorstenbosch en </w:t>
      </w:r>
      <w:r w:rsidR="00832588">
        <w:rPr>
          <w:lang w:eastAsia="en-US"/>
        </w:rPr>
        <w:t xml:space="preserve">mijn onderzoeksdocent, </w:t>
      </w:r>
      <w:r>
        <w:rPr>
          <w:lang w:eastAsia="en-US"/>
        </w:rPr>
        <w:t xml:space="preserve">mevrouw van Mierlo. </w:t>
      </w:r>
      <w:r w:rsidR="00832588">
        <w:rPr>
          <w:lang w:eastAsia="en-US"/>
        </w:rPr>
        <w:t xml:space="preserve">Zonder jullie constructieve feedback had ik het behaalde resultaat niet behaald. In het bijzonder mijn familie en vrienden voor de bemoedigende </w:t>
      </w:r>
      <w:r w:rsidR="00C73C54">
        <w:rPr>
          <w:lang w:eastAsia="en-US"/>
        </w:rPr>
        <w:t xml:space="preserve">en motiverende </w:t>
      </w:r>
      <w:r w:rsidR="00832588">
        <w:rPr>
          <w:lang w:eastAsia="en-US"/>
        </w:rPr>
        <w:t>klopjes op mijn schouders</w:t>
      </w:r>
      <w:r w:rsidR="00951832">
        <w:rPr>
          <w:lang w:eastAsia="en-US"/>
        </w:rPr>
        <w:t>.</w:t>
      </w:r>
    </w:p>
    <w:p w14:paraId="3AAC4E68" w14:textId="77777777" w:rsidR="009207F1" w:rsidRDefault="009207F1" w:rsidP="009207F1">
      <w:pPr>
        <w:rPr>
          <w:lang w:eastAsia="en-US"/>
        </w:rPr>
      </w:pPr>
    </w:p>
    <w:p w14:paraId="3FFF75A7" w14:textId="11B7D014" w:rsidR="007A292A" w:rsidRDefault="007A292A" w:rsidP="009207F1">
      <w:pPr>
        <w:rPr>
          <w:lang w:eastAsia="en-US"/>
        </w:rPr>
      </w:pPr>
      <w:r>
        <w:rPr>
          <w:lang w:eastAsia="en-US"/>
        </w:rPr>
        <w:t>Ten slotte wens ik de lezer veel leesplezier toe,</w:t>
      </w:r>
    </w:p>
    <w:p w14:paraId="3D557009" w14:textId="77777777" w:rsidR="007A292A" w:rsidRDefault="007A292A" w:rsidP="009207F1">
      <w:pPr>
        <w:rPr>
          <w:lang w:eastAsia="en-US"/>
        </w:rPr>
      </w:pPr>
    </w:p>
    <w:p w14:paraId="7F48C41E" w14:textId="77777777" w:rsidR="009207F1" w:rsidRDefault="009207F1" w:rsidP="009207F1">
      <w:pPr>
        <w:rPr>
          <w:lang w:eastAsia="en-US"/>
        </w:rPr>
      </w:pPr>
      <w:r>
        <w:rPr>
          <w:lang w:eastAsia="en-US"/>
        </w:rPr>
        <w:t>Debra Kasbergen, 30 mei 2017</w:t>
      </w:r>
    </w:p>
    <w:p w14:paraId="2598B906" w14:textId="77777777" w:rsidR="009207F1" w:rsidRDefault="009207F1" w:rsidP="009207F1">
      <w:pPr>
        <w:rPr>
          <w:lang w:eastAsia="en-US"/>
        </w:rPr>
      </w:pPr>
    </w:p>
    <w:p w14:paraId="6EFED3E6" w14:textId="77777777" w:rsidR="009207F1" w:rsidRDefault="009207F1" w:rsidP="009207F1">
      <w:pPr>
        <w:rPr>
          <w:lang w:eastAsia="en-US"/>
        </w:rPr>
      </w:pPr>
      <w:r>
        <w:rPr>
          <w:lang w:eastAsia="en-US"/>
        </w:rPr>
        <w:t>Oudewater</w:t>
      </w:r>
    </w:p>
    <w:p w14:paraId="47171411" w14:textId="77777777" w:rsidR="009F7BA5" w:rsidRDefault="009F7BA5" w:rsidP="009F7BA5">
      <w:pPr>
        <w:rPr>
          <w:lang w:eastAsia="en-US"/>
        </w:rPr>
      </w:pPr>
    </w:p>
    <w:p w14:paraId="5B699C27" w14:textId="77777777" w:rsidR="009F7BA5" w:rsidRDefault="009F7BA5" w:rsidP="009F7BA5">
      <w:pPr>
        <w:rPr>
          <w:lang w:eastAsia="en-US"/>
        </w:rPr>
      </w:pPr>
    </w:p>
    <w:p w14:paraId="58FDF4AD" w14:textId="54933D48" w:rsidR="009F7BA5" w:rsidRDefault="009F7BA5" w:rsidP="009F7BA5">
      <w:pPr>
        <w:rPr>
          <w:lang w:eastAsia="en-US"/>
        </w:rPr>
      </w:pPr>
    </w:p>
    <w:p w14:paraId="2FA2DF6E" w14:textId="77777777" w:rsidR="00F36ABF" w:rsidRDefault="00F36ABF" w:rsidP="009F7BA5">
      <w:pPr>
        <w:rPr>
          <w:lang w:eastAsia="en-US"/>
        </w:rPr>
      </w:pPr>
    </w:p>
    <w:p w14:paraId="21A08058" w14:textId="77777777" w:rsidR="009F7BA5" w:rsidRDefault="009F7BA5" w:rsidP="009F7BA5">
      <w:pPr>
        <w:rPr>
          <w:lang w:eastAsia="en-US"/>
        </w:rPr>
      </w:pPr>
    </w:p>
    <w:p w14:paraId="25686E3C" w14:textId="77777777" w:rsidR="009F7BA5" w:rsidRDefault="009F7BA5" w:rsidP="009F7BA5">
      <w:pPr>
        <w:rPr>
          <w:lang w:eastAsia="en-US"/>
        </w:rPr>
      </w:pPr>
    </w:p>
    <w:p w14:paraId="3259CB77" w14:textId="77777777" w:rsidR="009F7BA5" w:rsidRDefault="009F7BA5" w:rsidP="009F7BA5">
      <w:pPr>
        <w:rPr>
          <w:lang w:eastAsia="en-US"/>
        </w:rPr>
      </w:pPr>
    </w:p>
    <w:p w14:paraId="39DF5BA3" w14:textId="77777777" w:rsidR="009F7BA5" w:rsidRDefault="009F7BA5" w:rsidP="009F7BA5">
      <w:pPr>
        <w:rPr>
          <w:lang w:eastAsia="en-US"/>
        </w:rPr>
      </w:pPr>
    </w:p>
    <w:p w14:paraId="48CB5A06" w14:textId="77777777" w:rsidR="009F7BA5" w:rsidRDefault="009F7BA5" w:rsidP="009F7BA5">
      <w:pPr>
        <w:rPr>
          <w:lang w:eastAsia="en-US"/>
        </w:rPr>
      </w:pPr>
    </w:p>
    <w:p w14:paraId="3C4981E7" w14:textId="77777777" w:rsidR="009F7BA5" w:rsidRDefault="009F7BA5" w:rsidP="009F7BA5">
      <w:pPr>
        <w:rPr>
          <w:lang w:eastAsia="en-US"/>
        </w:rPr>
      </w:pPr>
    </w:p>
    <w:p w14:paraId="6B096012" w14:textId="77777777" w:rsidR="009F7BA5" w:rsidRDefault="009F7BA5" w:rsidP="009F7BA5">
      <w:pPr>
        <w:rPr>
          <w:lang w:eastAsia="en-US"/>
        </w:rPr>
      </w:pPr>
    </w:p>
    <w:p w14:paraId="61B7749E" w14:textId="77777777" w:rsidR="009F7BA5" w:rsidRDefault="009F7BA5" w:rsidP="009F7BA5">
      <w:pPr>
        <w:rPr>
          <w:lang w:eastAsia="en-US"/>
        </w:rPr>
      </w:pPr>
    </w:p>
    <w:p w14:paraId="64B7ABAE" w14:textId="77777777" w:rsidR="009F7BA5" w:rsidRDefault="009F7BA5" w:rsidP="009F7BA5">
      <w:pPr>
        <w:rPr>
          <w:lang w:eastAsia="en-US"/>
        </w:rPr>
      </w:pPr>
    </w:p>
    <w:p w14:paraId="75421DE1" w14:textId="77777777" w:rsidR="009F7BA5" w:rsidRDefault="009F7BA5" w:rsidP="009F7BA5">
      <w:pPr>
        <w:rPr>
          <w:lang w:eastAsia="en-US"/>
        </w:rPr>
      </w:pPr>
    </w:p>
    <w:p w14:paraId="0481419E" w14:textId="77777777" w:rsidR="009F7BA5" w:rsidRDefault="009F7BA5" w:rsidP="009F7BA5">
      <w:pPr>
        <w:rPr>
          <w:lang w:eastAsia="en-US"/>
        </w:rPr>
      </w:pPr>
    </w:p>
    <w:p w14:paraId="6DBF0E0E" w14:textId="77777777" w:rsidR="009F7BA5" w:rsidRDefault="009F7BA5" w:rsidP="009F7BA5">
      <w:pPr>
        <w:rPr>
          <w:lang w:eastAsia="en-US"/>
        </w:rPr>
      </w:pPr>
    </w:p>
    <w:p w14:paraId="558B301D" w14:textId="77777777" w:rsidR="009F7BA5" w:rsidRDefault="009F7BA5" w:rsidP="009F7BA5">
      <w:pPr>
        <w:rPr>
          <w:lang w:eastAsia="en-US"/>
        </w:rPr>
      </w:pPr>
    </w:p>
    <w:p w14:paraId="57C19A48" w14:textId="77777777" w:rsidR="009F7BA5" w:rsidRDefault="009F7BA5" w:rsidP="009F7BA5">
      <w:pPr>
        <w:rPr>
          <w:lang w:eastAsia="en-US"/>
        </w:rPr>
      </w:pPr>
    </w:p>
    <w:p w14:paraId="39489C84" w14:textId="77777777" w:rsidR="009F7BA5" w:rsidRDefault="009F7BA5" w:rsidP="009F7BA5">
      <w:pPr>
        <w:rPr>
          <w:lang w:eastAsia="en-US"/>
        </w:rPr>
      </w:pPr>
    </w:p>
    <w:p w14:paraId="31A93E0F" w14:textId="77777777" w:rsidR="009F7BA5" w:rsidRDefault="009F7BA5" w:rsidP="009F7BA5">
      <w:pPr>
        <w:rPr>
          <w:lang w:eastAsia="en-US"/>
        </w:rPr>
      </w:pPr>
    </w:p>
    <w:p w14:paraId="44BE9194" w14:textId="77777777" w:rsidR="009F7BA5" w:rsidRDefault="009F7BA5" w:rsidP="009F7BA5">
      <w:pPr>
        <w:rPr>
          <w:lang w:eastAsia="en-US"/>
        </w:rPr>
      </w:pPr>
    </w:p>
    <w:p w14:paraId="5DE3A338" w14:textId="77777777" w:rsidR="009F7BA5" w:rsidRDefault="009F7BA5" w:rsidP="009F7BA5">
      <w:pPr>
        <w:rPr>
          <w:lang w:eastAsia="en-US"/>
        </w:rPr>
      </w:pPr>
    </w:p>
    <w:p w14:paraId="00F98DFD" w14:textId="77777777" w:rsidR="009F7BA5" w:rsidRDefault="009F7BA5" w:rsidP="009F7BA5">
      <w:pPr>
        <w:rPr>
          <w:lang w:eastAsia="en-US"/>
        </w:rPr>
      </w:pPr>
    </w:p>
    <w:p w14:paraId="00C8D2F2" w14:textId="77777777" w:rsidR="009F7BA5" w:rsidRDefault="009F7BA5" w:rsidP="009F7BA5">
      <w:pPr>
        <w:rPr>
          <w:lang w:eastAsia="en-US"/>
        </w:rPr>
      </w:pPr>
    </w:p>
    <w:p w14:paraId="33512B97" w14:textId="77777777" w:rsidR="009F7BA5" w:rsidRDefault="009F7BA5" w:rsidP="009F7BA5">
      <w:pPr>
        <w:rPr>
          <w:lang w:eastAsia="en-US"/>
        </w:rPr>
      </w:pPr>
    </w:p>
    <w:p w14:paraId="4C01FC22" w14:textId="77777777" w:rsidR="009F7BA5" w:rsidRPr="00C03AA1" w:rsidRDefault="009F7BA5" w:rsidP="009F7BA5">
      <w:pPr>
        <w:rPr>
          <w:lang w:eastAsia="en-US"/>
        </w:rPr>
      </w:pPr>
    </w:p>
    <w:p w14:paraId="03327F5B" w14:textId="77777777" w:rsidR="009F7BA5" w:rsidRDefault="009F7BA5" w:rsidP="009F7BA5"/>
    <w:p w14:paraId="434C7D81" w14:textId="77777777" w:rsidR="009F7BA5" w:rsidRDefault="009F7BA5" w:rsidP="009F7BA5"/>
    <w:p w14:paraId="6877A796" w14:textId="77777777" w:rsidR="009F7BA5" w:rsidRDefault="009F7BA5" w:rsidP="009F7BA5"/>
    <w:p w14:paraId="516521A6" w14:textId="77777777" w:rsidR="009F7BA5" w:rsidRDefault="009F7BA5" w:rsidP="009F7BA5"/>
    <w:p w14:paraId="2FC8B652" w14:textId="77777777" w:rsidR="009F7BA5" w:rsidRDefault="009F7BA5" w:rsidP="009F7BA5"/>
    <w:p w14:paraId="42073989" w14:textId="77777777" w:rsidR="009F7BA5" w:rsidRDefault="009F7BA5" w:rsidP="009F7BA5"/>
    <w:p w14:paraId="2A371D21" w14:textId="0B46B9F1" w:rsidR="009F7BA5" w:rsidRDefault="009F7BA5" w:rsidP="009F7BA5"/>
    <w:p w14:paraId="335807C0" w14:textId="3AE5827B" w:rsidR="00377C91" w:rsidRDefault="00377C91" w:rsidP="009F7BA5"/>
    <w:p w14:paraId="11CB8EE4" w14:textId="2A35BAC1" w:rsidR="00377C91" w:rsidRDefault="00377C91" w:rsidP="009F7BA5"/>
    <w:p w14:paraId="6A4A3B2D" w14:textId="649DFB47" w:rsidR="00377C91" w:rsidRDefault="00377C91" w:rsidP="009F7BA5"/>
    <w:p w14:paraId="1BBDC4C3" w14:textId="2799FD4C" w:rsidR="00377C91" w:rsidRDefault="00377C91" w:rsidP="009F7BA5"/>
    <w:p w14:paraId="59970182" w14:textId="35A89C9A" w:rsidR="00377C91" w:rsidRDefault="00377C91" w:rsidP="009F7BA5"/>
    <w:p w14:paraId="208C90B8" w14:textId="5BD8ACE7" w:rsidR="00377C91" w:rsidRDefault="00377C91" w:rsidP="009F7BA5"/>
    <w:p w14:paraId="226E073E" w14:textId="29AFF62A" w:rsidR="00377C91" w:rsidRDefault="00377C91" w:rsidP="009F7BA5"/>
    <w:p w14:paraId="5E837DED" w14:textId="45C11315" w:rsidR="00377C91" w:rsidRDefault="00377C91" w:rsidP="009F7BA5"/>
    <w:p w14:paraId="1B05E4AC" w14:textId="7D63F1DB" w:rsidR="00377C91" w:rsidRDefault="00377C91" w:rsidP="009F7BA5"/>
    <w:p w14:paraId="7E4261E8" w14:textId="188020FD" w:rsidR="00377C91" w:rsidRDefault="00377C91" w:rsidP="009F7BA5"/>
    <w:p w14:paraId="067E3D17" w14:textId="7746E41C" w:rsidR="00377C91" w:rsidRDefault="00377C91" w:rsidP="009F7BA5"/>
    <w:p w14:paraId="75AA0D90" w14:textId="1856AE59" w:rsidR="00377C91" w:rsidRDefault="00377C91" w:rsidP="009F7BA5"/>
    <w:p w14:paraId="506B4953" w14:textId="47463B74" w:rsidR="00377C91" w:rsidRDefault="00377C91" w:rsidP="009F7BA5"/>
    <w:p w14:paraId="6C6399F8" w14:textId="3F85F5FB" w:rsidR="00377C91" w:rsidRDefault="00377C91" w:rsidP="009F7BA5"/>
    <w:p w14:paraId="113A79F9" w14:textId="760903B4" w:rsidR="00377C91" w:rsidRDefault="00377C91" w:rsidP="009F7BA5"/>
    <w:p w14:paraId="52E0153D" w14:textId="2CFDDF18" w:rsidR="00377C91" w:rsidRDefault="00377C91" w:rsidP="009F7BA5"/>
    <w:p w14:paraId="2264697F" w14:textId="19731D5A" w:rsidR="00377C91" w:rsidRDefault="00377C91" w:rsidP="009F7BA5"/>
    <w:p w14:paraId="7039BF63" w14:textId="25ED1CE9" w:rsidR="00377C91" w:rsidRDefault="00377C91" w:rsidP="009F7BA5"/>
    <w:p w14:paraId="147ADD61" w14:textId="4D9EEC56" w:rsidR="00377C91" w:rsidRDefault="00377C91" w:rsidP="009F7BA5"/>
    <w:p w14:paraId="64DD7BB4" w14:textId="231D3B70" w:rsidR="00377C91" w:rsidRDefault="00377C91" w:rsidP="009F7BA5"/>
    <w:p w14:paraId="337E0DA2" w14:textId="0C47905F" w:rsidR="00377C91" w:rsidRDefault="00377C91" w:rsidP="009F7BA5"/>
    <w:p w14:paraId="307A550B" w14:textId="78DDC7D8" w:rsidR="00377C91" w:rsidRDefault="00377C91" w:rsidP="009F7BA5"/>
    <w:p w14:paraId="6F48B429" w14:textId="07990A93" w:rsidR="00377C91" w:rsidRDefault="00377C91" w:rsidP="009F7BA5"/>
    <w:p w14:paraId="15376C77" w14:textId="2360BADF" w:rsidR="00377C91" w:rsidRDefault="00377C91" w:rsidP="009F7BA5"/>
    <w:p w14:paraId="50EDBBE0" w14:textId="2BB4E6F9" w:rsidR="00377C91" w:rsidRDefault="00377C91" w:rsidP="009F7BA5"/>
    <w:p w14:paraId="560DAC4E" w14:textId="0D23AC06" w:rsidR="00377C91" w:rsidRDefault="00377C91" w:rsidP="009F7BA5"/>
    <w:p w14:paraId="2C8B0C71" w14:textId="2AC6F1BC" w:rsidR="00377C91" w:rsidRDefault="00377C91" w:rsidP="009F7BA5"/>
    <w:p w14:paraId="2D349563" w14:textId="40FE4FF8" w:rsidR="00377C91" w:rsidRDefault="00377C91" w:rsidP="009F7BA5"/>
    <w:p w14:paraId="774EC35E" w14:textId="5883113F" w:rsidR="00377C91" w:rsidRDefault="00377C91" w:rsidP="009F7BA5"/>
    <w:p w14:paraId="37397B2C" w14:textId="4DDA4B8F" w:rsidR="00377C91" w:rsidRDefault="00377C91" w:rsidP="009F7BA5"/>
    <w:p w14:paraId="4A919686" w14:textId="1D217C2F" w:rsidR="00377C91" w:rsidRDefault="00377C91" w:rsidP="009F7BA5"/>
    <w:p w14:paraId="28A5D677" w14:textId="13088823" w:rsidR="00377C91" w:rsidRDefault="00377C91" w:rsidP="009F7BA5"/>
    <w:p w14:paraId="495B74CA" w14:textId="262F9E34" w:rsidR="00377C91" w:rsidRDefault="00377C91" w:rsidP="009F7BA5"/>
    <w:p w14:paraId="0BD4E5B8" w14:textId="1F598F01" w:rsidR="00377C91" w:rsidRDefault="00377C91" w:rsidP="009F7BA5"/>
    <w:p w14:paraId="49CFDEF9" w14:textId="0AEBABFA" w:rsidR="00377C91" w:rsidRDefault="00377C91" w:rsidP="009F7BA5"/>
    <w:p w14:paraId="0E314AB9" w14:textId="0C265B46" w:rsidR="00377C91" w:rsidRDefault="00377C91" w:rsidP="009F7BA5"/>
    <w:p w14:paraId="36884081" w14:textId="5AB53B0B" w:rsidR="00377C91" w:rsidRDefault="00377C91" w:rsidP="009F7BA5"/>
    <w:p w14:paraId="75A6EB89" w14:textId="5ACBE1A9" w:rsidR="00377C91" w:rsidRDefault="00377C91" w:rsidP="009F7BA5"/>
    <w:p w14:paraId="5A9CED74" w14:textId="57369AF6" w:rsidR="00377C91" w:rsidRDefault="00377C91" w:rsidP="009F7BA5"/>
    <w:p w14:paraId="1F654518" w14:textId="77777777" w:rsidR="009F7BA5" w:rsidRDefault="009F7BA5" w:rsidP="009F7BA5"/>
    <w:p w14:paraId="22FBBB40" w14:textId="77777777" w:rsidR="004A38E4" w:rsidRDefault="004A38E4">
      <w:pPr>
        <w:spacing w:after="160" w:line="259" w:lineRule="auto"/>
        <w:rPr>
          <w:rFonts w:ascii="Calibri Light" w:eastAsia="Calibri" w:hAnsi="Calibri Light"/>
          <w:sz w:val="44"/>
          <w:szCs w:val="48"/>
          <w:lang w:eastAsia="en-US"/>
        </w:rPr>
      </w:pPr>
      <w:r>
        <w:br w:type="page"/>
      </w:r>
    </w:p>
    <w:p w14:paraId="0B1875D9" w14:textId="79F0B925" w:rsidR="009F7BA5" w:rsidRPr="00E20C79" w:rsidRDefault="009F7BA5" w:rsidP="00E20C79">
      <w:pPr>
        <w:spacing w:line="276" w:lineRule="auto"/>
        <w:rPr>
          <w:rFonts w:asciiTheme="minorHAnsi" w:hAnsiTheme="minorHAnsi"/>
          <w:b/>
          <w:color w:val="5B9BD5" w:themeColor="accent1"/>
          <w:sz w:val="32"/>
        </w:rPr>
      </w:pPr>
      <w:r w:rsidRPr="00E20C79">
        <w:rPr>
          <w:rFonts w:asciiTheme="minorHAnsi" w:hAnsiTheme="minorHAnsi"/>
          <w:b/>
          <w:color w:val="5B9BD5" w:themeColor="accent1"/>
          <w:sz w:val="32"/>
        </w:rPr>
        <w:lastRenderedPageBreak/>
        <w:t>Samenvatting</w:t>
      </w:r>
    </w:p>
    <w:p w14:paraId="5D4C8049" w14:textId="1F05C9E5" w:rsidR="00DB427F" w:rsidRDefault="00C73C54" w:rsidP="00DB427F">
      <w:pPr>
        <w:spacing w:line="276" w:lineRule="auto"/>
      </w:pPr>
      <w:r>
        <w:t xml:space="preserve">De overheid is voornemens om op 1 januari 2018 de Wet kwaliteitsborging voor het bouwen inwerking te laten treden. </w:t>
      </w:r>
      <w:r w:rsidR="00D0357C">
        <w:t xml:space="preserve">Het doel van </w:t>
      </w:r>
      <w:r w:rsidR="004E107E">
        <w:t xml:space="preserve">dit </w:t>
      </w:r>
      <w:r w:rsidR="00D0357C">
        <w:t xml:space="preserve">wetsvoorstel is om de kwaliteit in de bouw te </w:t>
      </w:r>
      <w:r w:rsidR="00DB427F">
        <w:t>verbeteren</w:t>
      </w:r>
      <w:r w:rsidR="00D0357C">
        <w:t xml:space="preserve">. Om dit </w:t>
      </w:r>
      <w:r w:rsidR="004E107E">
        <w:t xml:space="preserve">doel </w:t>
      </w:r>
      <w:r w:rsidR="00D0357C">
        <w:t>te bereiken wordt</w:t>
      </w:r>
      <w:r w:rsidR="004E107E">
        <w:t xml:space="preserve"> enerzijds</w:t>
      </w:r>
      <w:r w:rsidR="00D0357C">
        <w:t xml:space="preserve"> de positie van de bouwconsument versterkt door middel van wijzigingen in het Burgerlijk Wetboek</w:t>
      </w:r>
      <w:r w:rsidR="00B90B9D">
        <w:t xml:space="preserve"> </w:t>
      </w:r>
      <w:r w:rsidR="00D0357C">
        <w:t>(het private spoor).</w:t>
      </w:r>
      <w:r w:rsidR="004E107E">
        <w:t xml:space="preserve"> Anderzijds</w:t>
      </w:r>
      <w:r w:rsidR="00DB427F">
        <w:t xml:space="preserve"> </w:t>
      </w:r>
      <w:r w:rsidR="00D0357C">
        <w:t>wordt een nieuw stelsel van kwaliteitsborging in de bouw geïntroduceerd</w:t>
      </w:r>
      <w:r w:rsidR="00282461">
        <w:t>. In dit nieuwe stelsel komt</w:t>
      </w:r>
      <w:r w:rsidR="00D0357C">
        <w:t xml:space="preserve"> </w:t>
      </w:r>
      <w:r w:rsidR="00DB427F">
        <w:t>de verant</w:t>
      </w:r>
      <w:r w:rsidR="009145B3">
        <w:t>w</w:t>
      </w:r>
      <w:r w:rsidR="00DB427F">
        <w:t>oordelijkheid en aansprakelijkheid voor het voldoen aan bouwregelgeving in hande</w:t>
      </w:r>
      <w:r w:rsidR="00282461">
        <w:t>n</w:t>
      </w:r>
      <w:r w:rsidR="00B90B9D">
        <w:t xml:space="preserve"> te liggen</w:t>
      </w:r>
      <w:r w:rsidR="00DB427F">
        <w:t xml:space="preserve"> van </w:t>
      </w:r>
      <w:r w:rsidR="00D0357C">
        <w:t>de markt (het publieke spoor)</w:t>
      </w:r>
      <w:r w:rsidR="00DB427F">
        <w:t xml:space="preserve">. </w:t>
      </w:r>
      <w:r w:rsidR="004E107E">
        <w:t xml:space="preserve">Het publieke spoor voorziet daarmee in een herverdeling van de verantwoordelijkheden en taken van de betrokken partijen in de bouw. </w:t>
      </w:r>
      <w:r w:rsidR="004E107E" w:rsidRPr="004E107E">
        <w:t>Hiermee wordt de relatie tussen de opdr</w:t>
      </w:r>
      <w:r w:rsidR="004E107E">
        <w:t xml:space="preserve">achtgever, de bouwconsument, </w:t>
      </w:r>
      <w:r w:rsidR="004E107E" w:rsidRPr="004E107E">
        <w:t xml:space="preserve">de bouwende partijen </w:t>
      </w:r>
      <w:r w:rsidR="004E107E">
        <w:t xml:space="preserve">en de gemeente </w:t>
      </w:r>
      <w:r w:rsidR="004E107E" w:rsidRPr="004E107E">
        <w:t>evenwichtiger.</w:t>
      </w:r>
      <w:r w:rsidR="004E107E">
        <w:t xml:space="preserve"> Door deze herverdeling, zal het takenpakket </w:t>
      </w:r>
      <w:r w:rsidR="00D9225C">
        <w:t>van de gemeente</w:t>
      </w:r>
      <w:r w:rsidR="004E107E">
        <w:t xml:space="preserve"> gaan </w:t>
      </w:r>
      <w:r w:rsidR="00B90B9D">
        <w:t>veranderen</w:t>
      </w:r>
      <w:r w:rsidR="00D9225C">
        <w:t xml:space="preserve">. </w:t>
      </w:r>
      <w:r w:rsidR="004E107E">
        <w:t xml:space="preserve">Omdat de huidige werkprocessen, verordeningen en beleidsregels die betrekking hebben op kwaliteitsborging in de bouw gebaseerd zijn op het huidige takenpakket, zullen ook de werkprocessen, beleidsregels en verordeningen moeten mee veranderen. </w:t>
      </w:r>
      <w:r w:rsidR="00B90B9D">
        <w:t>In</w:t>
      </w:r>
      <w:r w:rsidR="009145B3">
        <w:t xml:space="preserve"> opdracht van de gemeente </w:t>
      </w:r>
      <w:r>
        <w:t>Woerden</w:t>
      </w:r>
      <w:r w:rsidR="00B90B9D">
        <w:t xml:space="preserve"> is daarom</w:t>
      </w:r>
      <w:r>
        <w:t xml:space="preserve"> een onderzoek uitgevoerd </w:t>
      </w:r>
      <w:r w:rsidR="009145B3">
        <w:t>naa</w:t>
      </w:r>
      <w:r w:rsidR="00DF2D07">
        <w:t xml:space="preserve">r de gevolgen van </w:t>
      </w:r>
      <w:r w:rsidR="00ED10B8">
        <w:t>het wetsvoorstel</w:t>
      </w:r>
      <w:r w:rsidR="00DF2D07">
        <w:t xml:space="preserve"> voor het takenpakket en daarmee de </w:t>
      </w:r>
      <w:r w:rsidR="009145B3">
        <w:t xml:space="preserve">werkprocessen, </w:t>
      </w:r>
      <w:r w:rsidR="0077137A">
        <w:t xml:space="preserve">de </w:t>
      </w:r>
      <w:r w:rsidR="009145B3">
        <w:t>verordeningen en</w:t>
      </w:r>
      <w:r w:rsidR="0077137A">
        <w:t xml:space="preserve"> het</w:t>
      </w:r>
      <w:r w:rsidR="009145B3">
        <w:t xml:space="preserve"> beleid</w:t>
      </w:r>
      <w:r w:rsidR="00ED10B8">
        <w:t xml:space="preserve"> voor de gemeente Woerden</w:t>
      </w:r>
      <w:r w:rsidR="0077137A">
        <w:t>.</w:t>
      </w:r>
      <w:r w:rsidR="009145B3">
        <w:t xml:space="preserve"> </w:t>
      </w:r>
    </w:p>
    <w:p w14:paraId="446DCE4A" w14:textId="77777777" w:rsidR="009F7BA5" w:rsidRDefault="009F7BA5" w:rsidP="009F7BA5">
      <w:pPr>
        <w:rPr>
          <w:lang w:eastAsia="en-US"/>
        </w:rPr>
      </w:pPr>
    </w:p>
    <w:p w14:paraId="1EB8EF8F" w14:textId="75C86B88" w:rsidR="00F45D8E" w:rsidRPr="00F45D8E" w:rsidRDefault="00A20DFE" w:rsidP="00F45D8E">
      <w:pPr>
        <w:spacing w:line="276" w:lineRule="auto"/>
        <w:rPr>
          <w:iCs/>
        </w:rPr>
      </w:pPr>
      <w:r>
        <w:rPr>
          <w:lang w:eastAsia="en-US"/>
        </w:rPr>
        <w:t xml:space="preserve">Het doel van dit onderzoek is de gemeente Woerden adviseren </w:t>
      </w:r>
      <w:r w:rsidR="00F45D8E">
        <w:rPr>
          <w:lang w:eastAsia="en-US"/>
        </w:rPr>
        <w:t>hoe de huidige werkprocessen, verordeningen en beleid aangepast moeten worden als gevolg van het nieuwe takenpakket van de gemeente door de komst van de Wet kwaliteitsborging voor het bouwen. De bijbehorende centrale vraag luidt: ‘</w:t>
      </w:r>
      <w:r w:rsidR="00F45D8E">
        <w:rPr>
          <w:i/>
          <w:iCs/>
        </w:rPr>
        <w:t xml:space="preserve">Wat moet de gemeente Woerden aanpassen aan haar werkprocessen, legesverordening en handhavingsbeleid om te voldoen aan het wetsvoorstel kwaliteitsborging voor het bouwen, blijkens wet- en regelgeving, literatuurstudie en ervaringen van pilotdeelnemende gemeenten en deskundigen?’. </w:t>
      </w:r>
      <w:r w:rsidR="00F45D8E">
        <w:rPr>
          <w:iCs/>
        </w:rPr>
        <w:t xml:space="preserve">Een combinatie van wetsanalyse, literatuurstudie en </w:t>
      </w:r>
      <w:r w:rsidR="004E107E">
        <w:rPr>
          <w:iCs/>
        </w:rPr>
        <w:t xml:space="preserve">het afnemen van </w:t>
      </w:r>
      <w:r w:rsidR="00F45D8E">
        <w:rPr>
          <w:iCs/>
        </w:rPr>
        <w:t>interviews hebben geleid tot een antwoord op de</w:t>
      </w:r>
      <w:r w:rsidR="00C73C54">
        <w:rPr>
          <w:iCs/>
        </w:rPr>
        <w:t>ze</w:t>
      </w:r>
      <w:r w:rsidR="00F45D8E">
        <w:rPr>
          <w:iCs/>
        </w:rPr>
        <w:t xml:space="preserve"> centrale vraag. </w:t>
      </w:r>
    </w:p>
    <w:p w14:paraId="731C1827" w14:textId="309B6D07" w:rsidR="00A20DFE" w:rsidRDefault="00A20DFE" w:rsidP="00F45D8E">
      <w:pPr>
        <w:spacing w:line="276" w:lineRule="auto"/>
        <w:rPr>
          <w:lang w:eastAsia="en-US"/>
        </w:rPr>
      </w:pPr>
    </w:p>
    <w:p w14:paraId="54D9A24B" w14:textId="226FEAE4" w:rsidR="009960E4" w:rsidRDefault="00A65A48" w:rsidP="009960E4">
      <w:pPr>
        <w:spacing w:line="276" w:lineRule="auto"/>
        <w:rPr>
          <w:iCs/>
        </w:rPr>
      </w:pPr>
      <w:r>
        <w:rPr>
          <w:iCs/>
        </w:rPr>
        <w:t xml:space="preserve">In het toekomstige stelsel </w:t>
      </w:r>
      <w:r w:rsidR="00FD7E72">
        <w:rPr>
          <w:iCs/>
        </w:rPr>
        <w:t>heeft de gemeente nog steeds de taak om toezicht te houden op de naleving van de bouwtechnische voorschriften van het Bouwbesluit. Echter</w:t>
      </w:r>
      <w:r w:rsidR="00ED10B8">
        <w:rPr>
          <w:iCs/>
        </w:rPr>
        <w:t>,</w:t>
      </w:r>
      <w:r w:rsidR="00FD7E72">
        <w:rPr>
          <w:iCs/>
        </w:rPr>
        <w:t xml:space="preserve"> verandert de wijze waarop dit toezicht </w:t>
      </w:r>
      <w:r w:rsidR="009960E4">
        <w:rPr>
          <w:iCs/>
        </w:rPr>
        <w:t xml:space="preserve">wordt </w:t>
      </w:r>
      <w:r w:rsidR="00FD7E72">
        <w:rPr>
          <w:iCs/>
        </w:rPr>
        <w:t xml:space="preserve">vormgegeven. </w:t>
      </w:r>
      <w:r w:rsidR="0041447F">
        <w:rPr>
          <w:iCs/>
        </w:rPr>
        <w:t xml:space="preserve">In plaats </w:t>
      </w:r>
      <w:r>
        <w:rPr>
          <w:iCs/>
        </w:rPr>
        <w:t>van de gemeente,</w:t>
      </w:r>
      <w:r w:rsidR="00FD7E72">
        <w:rPr>
          <w:iCs/>
        </w:rPr>
        <w:t xml:space="preserve"> voert</w:t>
      </w:r>
      <w:r>
        <w:rPr>
          <w:iCs/>
        </w:rPr>
        <w:t xml:space="preserve"> </w:t>
      </w:r>
      <w:r w:rsidR="00FD7E72">
        <w:rPr>
          <w:iCs/>
        </w:rPr>
        <w:t xml:space="preserve">namelijk </w:t>
      </w:r>
      <w:r>
        <w:rPr>
          <w:iCs/>
        </w:rPr>
        <w:t xml:space="preserve">een </w:t>
      </w:r>
      <w:r w:rsidR="00ED10B8">
        <w:rPr>
          <w:iCs/>
        </w:rPr>
        <w:t>gekwalificeerde markt</w:t>
      </w:r>
      <w:r>
        <w:rPr>
          <w:iCs/>
        </w:rPr>
        <w:t xml:space="preserve">partij (de kwaliteitsborger) </w:t>
      </w:r>
      <w:r w:rsidR="0041447F">
        <w:rPr>
          <w:iCs/>
        </w:rPr>
        <w:t xml:space="preserve">in opdracht van de vergunninghouder </w:t>
      </w:r>
      <w:r w:rsidR="00ED10B8">
        <w:rPr>
          <w:iCs/>
        </w:rPr>
        <w:t>het</w:t>
      </w:r>
      <w:r w:rsidR="0041447F">
        <w:rPr>
          <w:iCs/>
        </w:rPr>
        <w:t xml:space="preserve"> </w:t>
      </w:r>
      <w:r w:rsidR="00ED10B8">
        <w:rPr>
          <w:iCs/>
        </w:rPr>
        <w:t xml:space="preserve">bouwtechnische </w:t>
      </w:r>
      <w:r w:rsidR="0041447F">
        <w:rPr>
          <w:iCs/>
        </w:rPr>
        <w:t>toets</w:t>
      </w:r>
      <w:r w:rsidR="00ED10B8">
        <w:rPr>
          <w:iCs/>
        </w:rPr>
        <w:t>-</w:t>
      </w:r>
      <w:r w:rsidR="0041447F">
        <w:rPr>
          <w:iCs/>
        </w:rPr>
        <w:t xml:space="preserve"> en toezicht</w:t>
      </w:r>
      <w:r w:rsidR="00FD7E72">
        <w:rPr>
          <w:iCs/>
        </w:rPr>
        <w:t xml:space="preserve"> </w:t>
      </w:r>
      <w:r w:rsidR="0041447F">
        <w:rPr>
          <w:iCs/>
        </w:rPr>
        <w:t xml:space="preserve">uit. </w:t>
      </w:r>
      <w:r>
        <w:rPr>
          <w:iCs/>
        </w:rPr>
        <w:t xml:space="preserve">In plaats </w:t>
      </w:r>
      <w:r w:rsidR="009960E4">
        <w:rPr>
          <w:iCs/>
        </w:rPr>
        <w:t>hiervan,</w:t>
      </w:r>
      <w:r>
        <w:rPr>
          <w:iCs/>
        </w:rPr>
        <w:t xml:space="preserve"> krijgt de gemeente </w:t>
      </w:r>
      <w:r w:rsidR="0041447F">
        <w:rPr>
          <w:iCs/>
        </w:rPr>
        <w:t>er administratieve taken bij</w:t>
      </w:r>
      <w:r>
        <w:rPr>
          <w:iCs/>
        </w:rPr>
        <w:t xml:space="preserve">. Zo moet de gemeente in het toekomstige stelsel controleren of er gebruik wordt gemaakt van een </w:t>
      </w:r>
      <w:r w:rsidR="00ED10B8">
        <w:rPr>
          <w:iCs/>
        </w:rPr>
        <w:t xml:space="preserve">gekwalificeerde </w:t>
      </w:r>
      <w:r>
        <w:rPr>
          <w:iCs/>
        </w:rPr>
        <w:t>kwaliteitsborger</w:t>
      </w:r>
      <w:r w:rsidR="00AA2211">
        <w:rPr>
          <w:iCs/>
        </w:rPr>
        <w:t>,</w:t>
      </w:r>
      <w:r>
        <w:rPr>
          <w:iCs/>
        </w:rPr>
        <w:t xml:space="preserve"> die gebruik maakt van een </w:t>
      </w:r>
      <w:r w:rsidR="00ED10B8">
        <w:rPr>
          <w:iCs/>
        </w:rPr>
        <w:t>toegelaten beoordelingsmethodiek (het zogenaamde instrument).</w:t>
      </w:r>
      <w:r>
        <w:rPr>
          <w:iCs/>
        </w:rPr>
        <w:t xml:space="preserve"> </w:t>
      </w:r>
      <w:r w:rsidR="00FD7E72">
        <w:rPr>
          <w:iCs/>
        </w:rPr>
        <w:t xml:space="preserve">Dit </w:t>
      </w:r>
      <w:r w:rsidR="00ED10B8">
        <w:rPr>
          <w:iCs/>
        </w:rPr>
        <w:t xml:space="preserve">nieuwe stelsel zal gaan gelden </w:t>
      </w:r>
      <w:r w:rsidR="00FD7E72">
        <w:rPr>
          <w:iCs/>
        </w:rPr>
        <w:t>voor bouwwerken die onder gevolgklasse 1 vallen</w:t>
      </w:r>
      <w:r w:rsidR="00ED10B8">
        <w:rPr>
          <w:iCs/>
        </w:rPr>
        <w:t xml:space="preserve"> (zie bijlage </w:t>
      </w:r>
      <w:r w:rsidR="00AA2211">
        <w:rPr>
          <w:iCs/>
        </w:rPr>
        <w:t>3</w:t>
      </w:r>
      <w:r w:rsidR="00ED10B8">
        <w:rPr>
          <w:iCs/>
        </w:rPr>
        <w:t>)</w:t>
      </w:r>
      <w:r w:rsidR="00FD7E72">
        <w:rPr>
          <w:iCs/>
        </w:rPr>
        <w:t xml:space="preserve">. </w:t>
      </w:r>
      <w:r w:rsidR="00AE013B">
        <w:rPr>
          <w:iCs/>
        </w:rPr>
        <w:t>Tevens wordt een categorie bouwbesluittoetsvrije bouwwerken geïntroduceerd. Bouwwerken die onder deze gevolgklasse vallen hoe</w:t>
      </w:r>
      <w:r w:rsidR="00AA2211">
        <w:rPr>
          <w:iCs/>
        </w:rPr>
        <w:t>ven door de gemeente niet meer t</w:t>
      </w:r>
      <w:r w:rsidR="00AE013B">
        <w:rPr>
          <w:iCs/>
        </w:rPr>
        <w:t xml:space="preserve">e worden getoetst aan de bouwtechnische voorschriften. Voor deze categorie hoeft ook geen gebruik te worden gemaakt van een kwaliteitsborger. </w:t>
      </w:r>
      <w:r w:rsidR="008B5484">
        <w:rPr>
          <w:iCs/>
        </w:rPr>
        <w:t xml:space="preserve">De gemeente Woerden moet haar werkprocessen in overeenstemming brengen </w:t>
      </w:r>
      <w:r w:rsidR="00ED10B8">
        <w:rPr>
          <w:iCs/>
        </w:rPr>
        <w:t xml:space="preserve">met </w:t>
      </w:r>
      <w:r w:rsidR="009960E4">
        <w:rPr>
          <w:iCs/>
        </w:rPr>
        <w:t xml:space="preserve">dit </w:t>
      </w:r>
      <w:r w:rsidR="00ED10B8">
        <w:rPr>
          <w:iCs/>
        </w:rPr>
        <w:t xml:space="preserve">nieuwe takenpakket (bijlage </w:t>
      </w:r>
      <w:r w:rsidR="00E20C79">
        <w:rPr>
          <w:iCs/>
        </w:rPr>
        <w:t>7</w:t>
      </w:r>
      <w:r w:rsidR="00ED10B8">
        <w:rPr>
          <w:iCs/>
        </w:rPr>
        <w:t>).</w:t>
      </w:r>
      <w:r w:rsidR="008B5484">
        <w:rPr>
          <w:iCs/>
        </w:rPr>
        <w:t xml:space="preserve"> In bijlage </w:t>
      </w:r>
      <w:r w:rsidR="00E20C79">
        <w:rPr>
          <w:iCs/>
        </w:rPr>
        <w:t>8</w:t>
      </w:r>
      <w:r w:rsidR="008B5484">
        <w:rPr>
          <w:iCs/>
        </w:rPr>
        <w:t xml:space="preserve"> </w:t>
      </w:r>
      <w:r w:rsidR="0077137A">
        <w:rPr>
          <w:iCs/>
        </w:rPr>
        <w:t xml:space="preserve">zijn </w:t>
      </w:r>
      <w:r w:rsidR="008B5484">
        <w:rPr>
          <w:iCs/>
        </w:rPr>
        <w:t>de (nieuwe) werkprocessen</w:t>
      </w:r>
      <w:r w:rsidR="00ED10B8">
        <w:rPr>
          <w:iCs/>
        </w:rPr>
        <w:t xml:space="preserve"> als gevolg van de vervallen,</w:t>
      </w:r>
      <w:r w:rsidR="008B5484">
        <w:rPr>
          <w:iCs/>
        </w:rPr>
        <w:t xml:space="preserve"> </w:t>
      </w:r>
      <w:r w:rsidR="00ED10B8">
        <w:rPr>
          <w:iCs/>
        </w:rPr>
        <w:t>bijk</w:t>
      </w:r>
      <w:r w:rsidR="004950D9">
        <w:rPr>
          <w:iCs/>
        </w:rPr>
        <w:t>omende en gelijkblijvende taken</w:t>
      </w:r>
      <w:r w:rsidR="00ED10B8">
        <w:rPr>
          <w:iCs/>
        </w:rPr>
        <w:t xml:space="preserve"> schematisch weergegeven</w:t>
      </w:r>
      <w:r w:rsidR="008B5484">
        <w:rPr>
          <w:iCs/>
        </w:rPr>
        <w:t>.</w:t>
      </w:r>
    </w:p>
    <w:p w14:paraId="45A99D03" w14:textId="77777777" w:rsidR="009960E4" w:rsidRDefault="009960E4" w:rsidP="009960E4">
      <w:pPr>
        <w:spacing w:line="276" w:lineRule="auto"/>
        <w:rPr>
          <w:iCs/>
        </w:rPr>
      </w:pPr>
    </w:p>
    <w:p w14:paraId="6E42220A" w14:textId="77777777" w:rsidR="009960E4" w:rsidRDefault="009960E4">
      <w:pPr>
        <w:spacing w:after="160" w:line="259" w:lineRule="auto"/>
        <w:rPr>
          <w:iCs/>
        </w:rPr>
      </w:pPr>
      <w:r>
        <w:rPr>
          <w:iCs/>
        </w:rPr>
        <w:br w:type="page"/>
      </w:r>
    </w:p>
    <w:p w14:paraId="26609122" w14:textId="47AB58DB" w:rsidR="0077137A" w:rsidRDefault="00A966BF" w:rsidP="00A966BF">
      <w:pPr>
        <w:spacing w:line="276" w:lineRule="auto"/>
        <w:rPr>
          <w:iCs/>
        </w:rPr>
      </w:pPr>
      <w:r>
        <w:rPr>
          <w:iCs/>
        </w:rPr>
        <w:lastRenderedPageBreak/>
        <w:t xml:space="preserve">In het huidige stelsel heeft de gemeente in haar handhavingsbeleid </w:t>
      </w:r>
      <w:r w:rsidR="007F2780">
        <w:rPr>
          <w:iCs/>
        </w:rPr>
        <w:t>doelstellingen</w:t>
      </w:r>
      <w:r>
        <w:rPr>
          <w:iCs/>
        </w:rPr>
        <w:t xml:space="preserve"> gesteld</w:t>
      </w:r>
      <w:r w:rsidR="007F2780">
        <w:rPr>
          <w:iCs/>
        </w:rPr>
        <w:t>. Het handhavingsbeleid wordt vervolgens jaarlijks</w:t>
      </w:r>
      <w:r w:rsidR="009960E4">
        <w:rPr>
          <w:iCs/>
        </w:rPr>
        <w:t xml:space="preserve"> door de gemeente </w:t>
      </w:r>
      <w:r w:rsidR="007F2780">
        <w:rPr>
          <w:iCs/>
        </w:rPr>
        <w:t>vertaald in het handhavingsuitvoeringsprogramma. Hierin word</w:t>
      </w:r>
      <w:r w:rsidR="009960E4">
        <w:rPr>
          <w:iCs/>
        </w:rPr>
        <w:t>en</w:t>
      </w:r>
      <w:r w:rsidR="007F2780">
        <w:rPr>
          <w:iCs/>
        </w:rPr>
        <w:t xml:space="preserve"> prioriteiten </w:t>
      </w:r>
      <w:r w:rsidR="009960E4">
        <w:rPr>
          <w:iCs/>
        </w:rPr>
        <w:t>gesteld</w:t>
      </w:r>
      <w:r w:rsidR="007F2780">
        <w:rPr>
          <w:iCs/>
        </w:rPr>
        <w:t>,</w:t>
      </w:r>
      <w:r w:rsidR="009960E4">
        <w:rPr>
          <w:iCs/>
        </w:rPr>
        <w:t xml:space="preserve"> waar</w:t>
      </w:r>
      <w:r w:rsidR="00AE013B">
        <w:rPr>
          <w:iCs/>
        </w:rPr>
        <w:t>mee</w:t>
      </w:r>
      <w:r w:rsidR="009960E4">
        <w:rPr>
          <w:iCs/>
        </w:rPr>
        <w:t xml:space="preserve"> </w:t>
      </w:r>
      <w:r w:rsidR="007F2780">
        <w:rPr>
          <w:iCs/>
        </w:rPr>
        <w:t xml:space="preserve">sturing </w:t>
      </w:r>
      <w:r w:rsidR="009960E4">
        <w:rPr>
          <w:iCs/>
        </w:rPr>
        <w:t xml:space="preserve">wordt </w:t>
      </w:r>
      <w:r w:rsidR="007F2780">
        <w:rPr>
          <w:iCs/>
        </w:rPr>
        <w:t xml:space="preserve">gegeven </w:t>
      </w:r>
      <w:r>
        <w:rPr>
          <w:iCs/>
        </w:rPr>
        <w:t xml:space="preserve">aan de inspanningen van toezicht en handhaving. </w:t>
      </w:r>
      <w:r w:rsidR="007F2780">
        <w:rPr>
          <w:iCs/>
        </w:rPr>
        <w:t>Deze prioriteiten zijn gebaseerd op de huidige toezicht- en han</w:t>
      </w:r>
      <w:r w:rsidR="009960E4">
        <w:rPr>
          <w:iCs/>
        </w:rPr>
        <w:t xml:space="preserve">dhavingstaken van de gemeente. Deze </w:t>
      </w:r>
      <w:r w:rsidR="007F2780">
        <w:rPr>
          <w:iCs/>
        </w:rPr>
        <w:t>prioriteiten</w:t>
      </w:r>
      <w:r w:rsidR="009960E4">
        <w:rPr>
          <w:iCs/>
        </w:rPr>
        <w:t xml:space="preserve"> moeten dan ook</w:t>
      </w:r>
      <w:r w:rsidR="007F2780">
        <w:rPr>
          <w:iCs/>
        </w:rPr>
        <w:t xml:space="preserve"> in overeenstemming </w:t>
      </w:r>
      <w:r w:rsidR="009960E4">
        <w:rPr>
          <w:iCs/>
        </w:rPr>
        <w:t xml:space="preserve">worden </w:t>
      </w:r>
      <w:r w:rsidR="007F2780">
        <w:rPr>
          <w:iCs/>
        </w:rPr>
        <w:t>gebracht met het nieuwe</w:t>
      </w:r>
      <w:r w:rsidR="00AE013B">
        <w:rPr>
          <w:iCs/>
        </w:rPr>
        <w:t xml:space="preserve"> of vervallen</w:t>
      </w:r>
      <w:r w:rsidR="007F2780">
        <w:rPr>
          <w:iCs/>
        </w:rPr>
        <w:t xml:space="preserve"> </w:t>
      </w:r>
      <w:r w:rsidR="00AE013B">
        <w:rPr>
          <w:iCs/>
        </w:rPr>
        <w:t>toezichts- en handhavingstaken</w:t>
      </w:r>
      <w:r w:rsidR="007F2780">
        <w:rPr>
          <w:iCs/>
        </w:rPr>
        <w:t xml:space="preserve"> van de gemeente. De </w:t>
      </w:r>
      <w:r w:rsidR="00FF30E3">
        <w:rPr>
          <w:iCs/>
        </w:rPr>
        <w:t xml:space="preserve">verwachting </w:t>
      </w:r>
      <w:r w:rsidR="007F2780">
        <w:rPr>
          <w:iCs/>
        </w:rPr>
        <w:t xml:space="preserve">is </w:t>
      </w:r>
      <w:r w:rsidR="00FD7E72">
        <w:rPr>
          <w:iCs/>
        </w:rPr>
        <w:t>dat</w:t>
      </w:r>
      <w:r w:rsidR="00FF30E3">
        <w:rPr>
          <w:iCs/>
        </w:rPr>
        <w:t xml:space="preserve"> de prioriteiten</w:t>
      </w:r>
      <w:r w:rsidR="00FD7E72">
        <w:rPr>
          <w:iCs/>
        </w:rPr>
        <w:t xml:space="preserve"> in het toekomstige stelsel </w:t>
      </w:r>
      <w:r w:rsidR="0041447F">
        <w:rPr>
          <w:iCs/>
        </w:rPr>
        <w:t xml:space="preserve">van nieuwbouw </w:t>
      </w:r>
      <w:r w:rsidR="00FF30E3">
        <w:rPr>
          <w:iCs/>
        </w:rPr>
        <w:t>naar bestaande bouw</w:t>
      </w:r>
      <w:r w:rsidR="007F2780">
        <w:rPr>
          <w:iCs/>
        </w:rPr>
        <w:t>,</w:t>
      </w:r>
      <w:r w:rsidR="00FF30E3">
        <w:rPr>
          <w:iCs/>
        </w:rPr>
        <w:t xml:space="preserve"> en van de bouwtechnische voorschriften naar omgevingsveiligheid</w:t>
      </w:r>
      <w:r w:rsidR="00FF30E3" w:rsidRPr="00FF30E3">
        <w:rPr>
          <w:iCs/>
        </w:rPr>
        <w:t xml:space="preserve"> </w:t>
      </w:r>
      <w:r w:rsidR="007F2780">
        <w:rPr>
          <w:iCs/>
        </w:rPr>
        <w:t xml:space="preserve">zullen </w:t>
      </w:r>
      <w:r w:rsidR="009960E4">
        <w:rPr>
          <w:iCs/>
        </w:rPr>
        <w:t xml:space="preserve">gaan </w:t>
      </w:r>
      <w:r w:rsidR="00FF30E3">
        <w:rPr>
          <w:iCs/>
        </w:rPr>
        <w:t>verschuiven</w:t>
      </w:r>
      <w:r w:rsidR="0041447F">
        <w:rPr>
          <w:iCs/>
        </w:rPr>
        <w:t xml:space="preserve">. </w:t>
      </w:r>
    </w:p>
    <w:p w14:paraId="18ED3855" w14:textId="77777777" w:rsidR="007F2780" w:rsidRDefault="007F2780" w:rsidP="00A966BF">
      <w:pPr>
        <w:spacing w:line="276" w:lineRule="auto"/>
        <w:rPr>
          <w:iCs/>
        </w:rPr>
      </w:pPr>
    </w:p>
    <w:p w14:paraId="34CBBCC7" w14:textId="15D94394" w:rsidR="0077137A" w:rsidRDefault="00AE013B" w:rsidP="0077137A">
      <w:pPr>
        <w:spacing w:line="276" w:lineRule="auto"/>
        <w:rPr>
          <w:iCs/>
        </w:rPr>
      </w:pPr>
      <w:r>
        <w:rPr>
          <w:iCs/>
        </w:rPr>
        <w:t xml:space="preserve">De aanvraag om de omgevingsvergunning </w:t>
      </w:r>
      <w:r w:rsidR="00D74E48">
        <w:rPr>
          <w:iCs/>
        </w:rPr>
        <w:t xml:space="preserve">voor bouwwerken onder gevolgklasse 1 en de categorie bouwbesluittoetsvrije bouwwerken, </w:t>
      </w:r>
      <w:r>
        <w:rPr>
          <w:iCs/>
        </w:rPr>
        <w:t xml:space="preserve">hoeft </w:t>
      </w:r>
      <w:r w:rsidR="00D74E48">
        <w:rPr>
          <w:iCs/>
        </w:rPr>
        <w:t xml:space="preserve">door de gemeente </w:t>
      </w:r>
      <w:r>
        <w:rPr>
          <w:iCs/>
        </w:rPr>
        <w:t xml:space="preserve">niet meer te worden getoetst aan de bouwtechnische voorschriften. Hierdoor neemt de behandeling van de aanvraag minder tijd </w:t>
      </w:r>
      <w:r w:rsidR="0077137A">
        <w:rPr>
          <w:iCs/>
        </w:rPr>
        <w:t>en capaciteit van</w:t>
      </w:r>
      <w:r w:rsidR="00D74E48">
        <w:rPr>
          <w:iCs/>
        </w:rPr>
        <w:t xml:space="preserve"> de gemeente in beslag</w:t>
      </w:r>
      <w:r w:rsidR="0077137A">
        <w:rPr>
          <w:iCs/>
        </w:rPr>
        <w:t xml:space="preserve">. </w:t>
      </w:r>
      <w:r w:rsidR="00D74E48">
        <w:rPr>
          <w:lang w:eastAsia="en-US"/>
        </w:rPr>
        <w:t xml:space="preserve">Dit geldt echter niet voor de categorie bouwbesluittoetsvrije bouwwerken, omdat deze in de praktijk al niet meer of minimaal getoetst worden. </w:t>
      </w:r>
      <w:r>
        <w:rPr>
          <w:iCs/>
        </w:rPr>
        <w:t>De kosten van de gemeente voor de behandeling van de aanvraag voor de bouwwerken</w:t>
      </w:r>
      <w:r w:rsidR="00D74E48">
        <w:rPr>
          <w:iCs/>
        </w:rPr>
        <w:t xml:space="preserve"> onder gevolgklasse 1</w:t>
      </w:r>
      <w:r>
        <w:rPr>
          <w:iCs/>
        </w:rPr>
        <w:t>,</w:t>
      </w:r>
      <w:r w:rsidR="00D74E48">
        <w:rPr>
          <w:iCs/>
        </w:rPr>
        <w:t xml:space="preserve"> zullen </w:t>
      </w:r>
      <w:r>
        <w:rPr>
          <w:iCs/>
        </w:rPr>
        <w:t>gaan dalen</w:t>
      </w:r>
      <w:r w:rsidR="0077137A">
        <w:rPr>
          <w:iCs/>
        </w:rPr>
        <w:t xml:space="preserve">. </w:t>
      </w:r>
      <w:r>
        <w:rPr>
          <w:iCs/>
        </w:rPr>
        <w:t>Hierom</w:t>
      </w:r>
      <w:r w:rsidR="0077137A">
        <w:rPr>
          <w:iCs/>
        </w:rPr>
        <w:t xml:space="preserve"> wordt aanbevolen </w:t>
      </w:r>
      <w:r>
        <w:rPr>
          <w:iCs/>
        </w:rPr>
        <w:t xml:space="preserve">om </w:t>
      </w:r>
      <w:r w:rsidR="0077137A">
        <w:rPr>
          <w:iCs/>
        </w:rPr>
        <w:t>in de legesverordening een bepaling op te nemen</w:t>
      </w:r>
      <w:r w:rsidR="00D74E48">
        <w:rPr>
          <w:iCs/>
        </w:rPr>
        <w:t>,</w:t>
      </w:r>
      <w:r w:rsidR="0077137A">
        <w:rPr>
          <w:iCs/>
        </w:rPr>
        <w:t xml:space="preserve"> d</w:t>
      </w:r>
      <w:r>
        <w:rPr>
          <w:iCs/>
        </w:rPr>
        <w:t>ie</w:t>
      </w:r>
      <w:r w:rsidR="0077137A">
        <w:rPr>
          <w:iCs/>
        </w:rPr>
        <w:t xml:space="preserve"> regelt dat </w:t>
      </w:r>
      <w:r w:rsidR="00D74E48">
        <w:rPr>
          <w:iCs/>
        </w:rPr>
        <w:t xml:space="preserve">voor </w:t>
      </w:r>
      <w:r w:rsidR="00FF30E3">
        <w:rPr>
          <w:iCs/>
        </w:rPr>
        <w:t xml:space="preserve">bouwwerken </w:t>
      </w:r>
      <w:r w:rsidR="00D74E48">
        <w:rPr>
          <w:iCs/>
        </w:rPr>
        <w:t>onder gevolgklasse 1 een legeskorting geldt.</w:t>
      </w:r>
      <w:r w:rsidR="00FF30E3">
        <w:rPr>
          <w:iCs/>
        </w:rPr>
        <w:t xml:space="preserve"> Er is niet één hoogte van de leg</w:t>
      </w:r>
      <w:r w:rsidR="0077137A">
        <w:rPr>
          <w:iCs/>
        </w:rPr>
        <w:t>eskorting die het beste is. De hoogte</w:t>
      </w:r>
      <w:r w:rsidR="00FF30E3">
        <w:rPr>
          <w:iCs/>
        </w:rPr>
        <w:t xml:space="preserve"> is afhankelijk</w:t>
      </w:r>
      <w:r w:rsidR="0077137A">
        <w:rPr>
          <w:iCs/>
        </w:rPr>
        <w:t xml:space="preserve"> van hoe uitgebreid en tijdrovend de gemeente Woerden het bouwtechnische toets en toezicht uitvoert en</w:t>
      </w:r>
      <w:r w:rsidR="00FF30E3">
        <w:rPr>
          <w:iCs/>
        </w:rPr>
        <w:t xml:space="preserve"> </w:t>
      </w:r>
      <w:r w:rsidR="00D74E48">
        <w:rPr>
          <w:iCs/>
        </w:rPr>
        <w:t xml:space="preserve">daarbij </w:t>
      </w:r>
      <w:r w:rsidR="00FF30E3">
        <w:rPr>
          <w:iCs/>
        </w:rPr>
        <w:t xml:space="preserve">van het standpunt van het college en de gemeenteraad. </w:t>
      </w:r>
    </w:p>
    <w:p w14:paraId="508ABC66" w14:textId="77777777" w:rsidR="0077137A" w:rsidRDefault="0077137A" w:rsidP="0077137A">
      <w:pPr>
        <w:spacing w:line="276" w:lineRule="auto"/>
        <w:rPr>
          <w:iCs/>
        </w:rPr>
      </w:pPr>
    </w:p>
    <w:p w14:paraId="39997150" w14:textId="3C1198BE" w:rsidR="00041576" w:rsidRDefault="0041447F" w:rsidP="001F042D">
      <w:pPr>
        <w:spacing w:after="160" w:line="276" w:lineRule="auto"/>
        <w:rPr>
          <w:lang w:eastAsia="en-US"/>
        </w:rPr>
      </w:pPr>
      <w:r w:rsidRPr="00D36CD4">
        <w:rPr>
          <w:rStyle w:val="GeenafstandChar"/>
        </w:rPr>
        <w:t>De algehele conclusie die voortvloeit uit dit onderzoek</w:t>
      </w:r>
      <w:r w:rsidR="00705D14">
        <w:rPr>
          <w:rStyle w:val="GeenafstandChar"/>
        </w:rPr>
        <w:t>,</w:t>
      </w:r>
      <w:r w:rsidRPr="00D36CD4">
        <w:rPr>
          <w:rStyle w:val="GeenafstandChar"/>
        </w:rPr>
        <w:t xml:space="preserve"> is dat </w:t>
      </w:r>
      <w:r>
        <w:rPr>
          <w:rStyle w:val="GeenafstandChar"/>
        </w:rPr>
        <w:t>h</w:t>
      </w:r>
      <w:r>
        <w:rPr>
          <w:lang w:eastAsia="en-US"/>
        </w:rPr>
        <w:t xml:space="preserve">et toekomstige stelsel staat of valt met </w:t>
      </w:r>
      <w:r w:rsidR="00D74E48">
        <w:rPr>
          <w:lang w:eastAsia="en-US"/>
        </w:rPr>
        <w:t>‘</w:t>
      </w:r>
      <w:r>
        <w:rPr>
          <w:lang w:eastAsia="en-US"/>
        </w:rPr>
        <w:t>l</w:t>
      </w:r>
      <w:r w:rsidR="00FF30E3">
        <w:rPr>
          <w:lang w:eastAsia="en-US"/>
        </w:rPr>
        <w:t>oslaten</w:t>
      </w:r>
      <w:r w:rsidR="00D74E48">
        <w:rPr>
          <w:lang w:eastAsia="en-US"/>
        </w:rPr>
        <w:t>’</w:t>
      </w:r>
      <w:r w:rsidR="00FF30E3">
        <w:rPr>
          <w:lang w:eastAsia="en-US"/>
        </w:rPr>
        <w:t>.</w:t>
      </w:r>
      <w:r>
        <w:rPr>
          <w:iCs/>
        </w:rPr>
        <w:t xml:space="preserve"> </w:t>
      </w:r>
      <w:r w:rsidR="00D74E48">
        <w:rPr>
          <w:iCs/>
        </w:rPr>
        <w:t xml:space="preserve">Als de gemeente haar traditionele taak uit blijft voeren omdat zij geen vertrouwen heeft in de markt, zal </w:t>
      </w:r>
      <w:r w:rsidR="00D74E48">
        <w:rPr>
          <w:lang w:eastAsia="en-US"/>
        </w:rPr>
        <w:t xml:space="preserve">de kwaliteitsborger zijn rol niet oppakken en zal de bouwer niet de urgentie voelen om zijn verantwoordelijkheid te nemen. </w:t>
      </w:r>
      <w:r>
        <w:rPr>
          <w:lang w:eastAsia="en-US"/>
        </w:rPr>
        <w:t xml:space="preserve">Daarnaast </w:t>
      </w:r>
      <w:r w:rsidR="00D74E48">
        <w:rPr>
          <w:lang w:eastAsia="en-US"/>
        </w:rPr>
        <w:t xml:space="preserve">kan geconcludeerd worden dat handhaving in het toekomstige stelsel van kwaliteitsborging erg belangrijk is. De kwaliteitsborger heeft zelf geen handhavingsbevoegdheden. Als het college </w:t>
      </w:r>
      <w:r>
        <w:rPr>
          <w:lang w:eastAsia="en-US"/>
        </w:rPr>
        <w:t>n</w:t>
      </w:r>
      <w:r w:rsidR="00D74E48">
        <w:rPr>
          <w:lang w:eastAsia="en-US"/>
        </w:rPr>
        <w:t>iet meegaat in handhaving, zal de</w:t>
      </w:r>
      <w:r>
        <w:rPr>
          <w:lang w:eastAsia="en-US"/>
        </w:rPr>
        <w:t xml:space="preserve"> kwaliteitsborger</w:t>
      </w:r>
      <w:r w:rsidR="00D74E48">
        <w:rPr>
          <w:lang w:eastAsia="en-US"/>
        </w:rPr>
        <w:t xml:space="preserve"> een gekooide tijger </w:t>
      </w:r>
      <w:r>
        <w:rPr>
          <w:lang w:eastAsia="en-US"/>
        </w:rPr>
        <w:t>zijn</w:t>
      </w:r>
      <w:r w:rsidR="00D74E48">
        <w:rPr>
          <w:lang w:eastAsia="en-US"/>
        </w:rPr>
        <w:t xml:space="preserve"> die zijn</w:t>
      </w:r>
      <w:r>
        <w:rPr>
          <w:lang w:eastAsia="en-US"/>
        </w:rPr>
        <w:t xml:space="preserve"> tanden kan laten zien maar niet kan bijten. Zowel de ambtenaren, het management als het college moeten in deze transitie </w:t>
      </w:r>
      <w:r w:rsidR="00705D14">
        <w:rPr>
          <w:lang w:eastAsia="en-US"/>
        </w:rPr>
        <w:t xml:space="preserve">naar het nieuwe stelsel </w:t>
      </w:r>
      <w:r>
        <w:rPr>
          <w:lang w:eastAsia="en-US"/>
        </w:rPr>
        <w:t xml:space="preserve">mee. </w:t>
      </w:r>
      <w:r w:rsidR="0010261A">
        <w:rPr>
          <w:lang w:eastAsia="en-US"/>
        </w:rPr>
        <w:t>Naar aanleiding v</w:t>
      </w:r>
      <w:r w:rsidR="0077137A">
        <w:rPr>
          <w:lang w:eastAsia="en-US"/>
        </w:rPr>
        <w:t>an deze conclusie wordt aanbevolen alle betrokkenen binnen de gemeente mee te nemen in</w:t>
      </w:r>
      <w:r w:rsidR="0010261A">
        <w:rPr>
          <w:lang w:eastAsia="en-US"/>
        </w:rPr>
        <w:t xml:space="preserve"> de</w:t>
      </w:r>
      <w:r w:rsidR="0077137A">
        <w:rPr>
          <w:lang w:eastAsia="en-US"/>
        </w:rPr>
        <w:t xml:space="preserve"> transitie </w:t>
      </w:r>
      <w:r w:rsidR="0010261A">
        <w:rPr>
          <w:lang w:eastAsia="en-US"/>
        </w:rPr>
        <w:t xml:space="preserve">naar het nieuwe stelsel </w:t>
      </w:r>
      <w:r w:rsidR="0077137A">
        <w:rPr>
          <w:lang w:eastAsia="en-US"/>
        </w:rPr>
        <w:t xml:space="preserve">door </w:t>
      </w:r>
      <w:r w:rsidR="0010261A">
        <w:rPr>
          <w:lang w:eastAsia="en-US"/>
        </w:rPr>
        <w:t>een goed verwachtingsmanagement. Dit kan bereikt worden</w:t>
      </w:r>
      <w:r w:rsidR="0077137A">
        <w:rPr>
          <w:lang w:eastAsia="en-US"/>
        </w:rPr>
        <w:t xml:space="preserve"> door informatiebijeenkomste</w:t>
      </w:r>
      <w:r w:rsidR="0010261A">
        <w:rPr>
          <w:lang w:eastAsia="en-US"/>
        </w:rPr>
        <w:t>n te organiseren en een raadsinformatiebrief op te stellen waarin duidelijk de resterende taken van de gemeente zijn weergegeven.</w:t>
      </w:r>
      <w:r w:rsidR="00D74E48">
        <w:rPr>
          <w:lang w:eastAsia="en-US"/>
        </w:rPr>
        <w:br w:type="page"/>
      </w:r>
    </w:p>
    <w:sdt>
      <w:sdtPr>
        <w:rPr>
          <w:rFonts w:ascii="Calibri" w:eastAsia="MS Mincho" w:hAnsi="Calibri" w:cs="Times New Roman"/>
          <w:b w:val="0"/>
          <w:color w:val="auto"/>
          <w:sz w:val="22"/>
          <w:szCs w:val="24"/>
        </w:rPr>
        <w:id w:val="-1658074902"/>
        <w:docPartObj>
          <w:docPartGallery w:val="Table of Contents"/>
          <w:docPartUnique/>
        </w:docPartObj>
      </w:sdtPr>
      <w:sdtEndPr>
        <w:rPr>
          <w:bCs/>
        </w:rPr>
      </w:sdtEndPr>
      <w:sdtContent>
        <w:p w14:paraId="7D056E92" w14:textId="1EFBE6BD" w:rsidR="009F7BA5" w:rsidRPr="00216652" w:rsidRDefault="009F7BA5" w:rsidP="0033570E">
          <w:pPr>
            <w:pStyle w:val="Kopvaninhoudsopgave"/>
            <w:rPr>
              <w:rStyle w:val="Kop1Char"/>
              <w:b/>
            </w:rPr>
          </w:pPr>
          <w:r w:rsidRPr="00216652">
            <w:rPr>
              <w:rStyle w:val="Kop1Char"/>
              <w:b/>
            </w:rPr>
            <w:t>Inhoudsopgave</w:t>
          </w:r>
        </w:p>
        <w:p w14:paraId="546FD48B" w14:textId="77777777" w:rsidR="009F7BA5" w:rsidRPr="00E20C79" w:rsidRDefault="009F7BA5" w:rsidP="009F7BA5"/>
        <w:p w14:paraId="7E58907F" w14:textId="420D3FCE" w:rsidR="00E20C79" w:rsidRPr="00E20C79" w:rsidRDefault="008D68B2">
          <w:pPr>
            <w:pStyle w:val="Inhopg1"/>
            <w:tabs>
              <w:tab w:val="right" w:pos="9062"/>
            </w:tabs>
            <w:rPr>
              <w:rFonts w:asciiTheme="minorHAnsi" w:eastAsiaTheme="minorEastAsia" w:hAnsiTheme="minorHAnsi" w:cstheme="minorBidi"/>
              <w:noProof/>
              <w:szCs w:val="22"/>
            </w:rPr>
          </w:pPr>
          <w:r w:rsidRPr="00E20C79">
            <w:fldChar w:fldCharType="begin"/>
          </w:r>
          <w:r w:rsidRPr="00E20C79">
            <w:instrText xml:space="preserve"> TOC \o "1-3" \h \z \u </w:instrText>
          </w:r>
          <w:r w:rsidRPr="00E20C79">
            <w:fldChar w:fldCharType="separate"/>
          </w:r>
          <w:hyperlink w:anchor="_Toc483781624" w:history="1">
            <w:r w:rsidR="00E20C79" w:rsidRPr="00E20C79">
              <w:rPr>
                <w:rStyle w:val="Hyperlink"/>
                <w:noProof/>
              </w:rPr>
              <w:t>Afkortingen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_Toc483781624 \h </w:instrText>
            </w:r>
            <w:r w:rsidR="00E20C79" w:rsidRPr="00E20C79">
              <w:rPr>
                <w:noProof/>
                <w:webHidden/>
              </w:rPr>
            </w:r>
            <w:r w:rsidR="00E20C79" w:rsidRPr="00E20C79">
              <w:rPr>
                <w:noProof/>
                <w:webHidden/>
              </w:rPr>
              <w:fldChar w:fldCharType="separate"/>
            </w:r>
            <w:r w:rsidR="00E20C79" w:rsidRPr="00E20C79">
              <w:rPr>
                <w:noProof/>
                <w:webHidden/>
              </w:rPr>
              <w:t>1</w:t>
            </w:r>
            <w:r w:rsidR="00E20C79" w:rsidRPr="00E20C79">
              <w:rPr>
                <w:noProof/>
                <w:webHidden/>
              </w:rPr>
              <w:fldChar w:fldCharType="end"/>
            </w:r>
          </w:hyperlink>
        </w:p>
        <w:p w14:paraId="26AC5618" w14:textId="1A846AE3"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25" w:history="1">
            <w:r w:rsidR="00E20C79" w:rsidRPr="00E20C79">
              <w:rPr>
                <w:rStyle w:val="Hyperlink"/>
                <w:noProof/>
              </w:rPr>
              <w:t>Begrippen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_Toc483781625 \h </w:instrText>
            </w:r>
            <w:r w:rsidR="00E20C79" w:rsidRPr="00E20C79">
              <w:rPr>
                <w:noProof/>
                <w:webHidden/>
              </w:rPr>
            </w:r>
            <w:r w:rsidR="00E20C79" w:rsidRPr="00E20C79">
              <w:rPr>
                <w:noProof/>
                <w:webHidden/>
              </w:rPr>
              <w:fldChar w:fldCharType="separate"/>
            </w:r>
            <w:r w:rsidR="00E20C79" w:rsidRPr="00E20C79">
              <w:rPr>
                <w:noProof/>
                <w:webHidden/>
              </w:rPr>
              <w:t>3</w:t>
            </w:r>
            <w:r w:rsidR="00E20C79" w:rsidRPr="00E20C79">
              <w:rPr>
                <w:noProof/>
                <w:webHidden/>
              </w:rPr>
              <w:fldChar w:fldCharType="end"/>
            </w:r>
          </w:hyperlink>
        </w:p>
        <w:p w14:paraId="3C6F973C" w14:textId="5DD9170C"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26" w:history="1">
            <w:r w:rsidR="00E20C79" w:rsidRPr="00E20C79">
              <w:rPr>
                <w:rStyle w:val="Hyperlink"/>
                <w:noProof/>
              </w:rPr>
              <w:t>Hoofdstuk 1: 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_Toc483781626 \h </w:instrText>
            </w:r>
            <w:r w:rsidR="00E20C79" w:rsidRPr="00E20C79">
              <w:rPr>
                <w:noProof/>
                <w:webHidden/>
              </w:rPr>
            </w:r>
            <w:r w:rsidR="00E20C79" w:rsidRPr="00E20C79">
              <w:rPr>
                <w:noProof/>
                <w:webHidden/>
              </w:rPr>
              <w:fldChar w:fldCharType="separate"/>
            </w:r>
            <w:r w:rsidR="00E20C79" w:rsidRPr="00E20C79">
              <w:rPr>
                <w:noProof/>
                <w:webHidden/>
              </w:rPr>
              <w:t>5</w:t>
            </w:r>
            <w:r w:rsidR="00E20C79" w:rsidRPr="00E20C79">
              <w:rPr>
                <w:noProof/>
                <w:webHidden/>
              </w:rPr>
              <w:fldChar w:fldCharType="end"/>
            </w:r>
          </w:hyperlink>
        </w:p>
        <w:p w14:paraId="20099B56" w14:textId="2CE39F68"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27" w:history="1">
            <w:r w:rsidR="00E20C79" w:rsidRPr="00E20C79">
              <w:rPr>
                <w:rStyle w:val="Hyperlink"/>
                <w:noProof/>
              </w:rPr>
              <w:t xml:space="preserve">§1.1 </w:t>
            </w:r>
            <w:r w:rsidR="00E20C79" w:rsidRPr="00E20C79">
              <w:rPr>
                <w:rFonts w:asciiTheme="minorHAnsi" w:eastAsiaTheme="minorEastAsia" w:hAnsiTheme="minorHAnsi" w:cstheme="minorBidi"/>
                <w:noProof/>
                <w:szCs w:val="22"/>
              </w:rPr>
              <w:tab/>
            </w:r>
            <w:r w:rsidR="00E20C79" w:rsidRPr="00E20C79">
              <w:rPr>
                <w:rStyle w:val="Hyperlink"/>
                <w:noProof/>
              </w:rPr>
              <w:t>Aanleiding en probleemanalyse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_Toc483781627 \h </w:instrText>
            </w:r>
            <w:r w:rsidR="00E20C79" w:rsidRPr="00E20C79">
              <w:rPr>
                <w:noProof/>
                <w:webHidden/>
              </w:rPr>
            </w:r>
            <w:r w:rsidR="00E20C79" w:rsidRPr="00E20C79">
              <w:rPr>
                <w:noProof/>
                <w:webHidden/>
              </w:rPr>
              <w:fldChar w:fldCharType="separate"/>
            </w:r>
            <w:r w:rsidR="00E20C79" w:rsidRPr="00E20C79">
              <w:rPr>
                <w:noProof/>
                <w:webHidden/>
              </w:rPr>
              <w:t>5</w:t>
            </w:r>
            <w:r w:rsidR="00E20C79" w:rsidRPr="00E20C79">
              <w:rPr>
                <w:noProof/>
                <w:webHidden/>
              </w:rPr>
              <w:fldChar w:fldCharType="end"/>
            </w:r>
          </w:hyperlink>
        </w:p>
        <w:p w14:paraId="2B98F11C" w14:textId="40C5F4FE"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28" w:history="1">
            <w:r w:rsidR="00E20C79" w:rsidRPr="00E20C79">
              <w:rPr>
                <w:rStyle w:val="Hyperlink"/>
                <w:noProof/>
              </w:rPr>
              <w:t xml:space="preserve">§1.2 </w:t>
            </w:r>
            <w:r w:rsidR="00E20C79" w:rsidRPr="00E20C79">
              <w:rPr>
                <w:rFonts w:asciiTheme="minorHAnsi" w:eastAsiaTheme="minorEastAsia" w:hAnsiTheme="minorHAnsi" w:cstheme="minorBidi"/>
                <w:noProof/>
                <w:szCs w:val="22"/>
              </w:rPr>
              <w:tab/>
            </w:r>
            <w:r w:rsidR="00E20C79" w:rsidRPr="00E20C79">
              <w:rPr>
                <w:rStyle w:val="Hyperlink"/>
                <w:noProof/>
              </w:rPr>
              <w:t>Doelstelling, centrale vraag en deelvragen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_Toc483781628 \h </w:instrText>
            </w:r>
            <w:r w:rsidR="00E20C79" w:rsidRPr="00E20C79">
              <w:rPr>
                <w:noProof/>
                <w:webHidden/>
              </w:rPr>
            </w:r>
            <w:r w:rsidR="00E20C79" w:rsidRPr="00E20C79">
              <w:rPr>
                <w:noProof/>
                <w:webHidden/>
              </w:rPr>
              <w:fldChar w:fldCharType="separate"/>
            </w:r>
            <w:r w:rsidR="00E20C79" w:rsidRPr="00E20C79">
              <w:rPr>
                <w:noProof/>
                <w:webHidden/>
              </w:rPr>
              <w:t>6</w:t>
            </w:r>
            <w:r w:rsidR="00E20C79" w:rsidRPr="00E20C79">
              <w:rPr>
                <w:noProof/>
                <w:webHidden/>
              </w:rPr>
              <w:fldChar w:fldCharType="end"/>
            </w:r>
          </w:hyperlink>
        </w:p>
        <w:p w14:paraId="256681DC" w14:textId="5EA681FC"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29" w:history="1">
            <w:r w:rsidR="00E20C79" w:rsidRPr="00E20C79">
              <w:rPr>
                <w:rStyle w:val="Hyperlink"/>
                <w:noProof/>
              </w:rPr>
              <w:t xml:space="preserve">§1.3 </w:t>
            </w:r>
            <w:r w:rsidR="00E20C79" w:rsidRPr="00E20C79">
              <w:rPr>
                <w:rFonts w:asciiTheme="minorHAnsi" w:eastAsiaTheme="minorEastAsia" w:hAnsiTheme="minorHAnsi" w:cstheme="minorBidi"/>
                <w:noProof/>
                <w:szCs w:val="22"/>
              </w:rPr>
              <w:tab/>
            </w:r>
            <w:r w:rsidR="00E20C79" w:rsidRPr="00E20C79">
              <w:rPr>
                <w:rStyle w:val="Hyperlink"/>
                <w:noProof/>
              </w:rPr>
              <w:t>Operationaliseren van begrippen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_Toc483781629 \h </w:instrText>
            </w:r>
            <w:r w:rsidR="00E20C79" w:rsidRPr="00E20C79">
              <w:rPr>
                <w:noProof/>
                <w:webHidden/>
              </w:rPr>
            </w:r>
            <w:r w:rsidR="00E20C79" w:rsidRPr="00E20C79">
              <w:rPr>
                <w:noProof/>
                <w:webHidden/>
              </w:rPr>
              <w:fldChar w:fldCharType="separate"/>
            </w:r>
            <w:r w:rsidR="00E20C79" w:rsidRPr="00E20C79">
              <w:rPr>
                <w:noProof/>
                <w:webHidden/>
              </w:rPr>
              <w:t>7</w:t>
            </w:r>
            <w:r w:rsidR="00E20C79" w:rsidRPr="00E20C79">
              <w:rPr>
                <w:noProof/>
                <w:webHidden/>
              </w:rPr>
              <w:fldChar w:fldCharType="end"/>
            </w:r>
          </w:hyperlink>
        </w:p>
        <w:p w14:paraId="6890A1B9" w14:textId="5DDA2745"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30" w:history="1">
            <w:r w:rsidR="00E20C79" w:rsidRPr="00E20C79">
              <w:rPr>
                <w:rStyle w:val="Hyperlink"/>
                <w:noProof/>
              </w:rPr>
              <w:t xml:space="preserve">§1.4 </w:t>
            </w:r>
            <w:r w:rsidR="00E20C79" w:rsidRPr="00E20C79">
              <w:rPr>
                <w:rFonts w:asciiTheme="minorHAnsi" w:eastAsiaTheme="minorEastAsia" w:hAnsiTheme="minorHAnsi" w:cstheme="minorBidi"/>
                <w:noProof/>
                <w:szCs w:val="22"/>
              </w:rPr>
              <w:tab/>
            </w:r>
            <w:r w:rsidR="00E20C79" w:rsidRPr="00E20C79">
              <w:rPr>
                <w:rStyle w:val="Hyperlink"/>
                <w:noProof/>
              </w:rPr>
              <w:t>Onderzoeksmethode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_Toc483781630 \h </w:instrText>
            </w:r>
            <w:r w:rsidR="00E20C79" w:rsidRPr="00E20C79">
              <w:rPr>
                <w:noProof/>
                <w:webHidden/>
              </w:rPr>
            </w:r>
            <w:r w:rsidR="00E20C79" w:rsidRPr="00E20C79">
              <w:rPr>
                <w:noProof/>
                <w:webHidden/>
              </w:rPr>
              <w:fldChar w:fldCharType="separate"/>
            </w:r>
            <w:r w:rsidR="00E20C79" w:rsidRPr="00E20C79">
              <w:rPr>
                <w:noProof/>
                <w:webHidden/>
              </w:rPr>
              <w:t>8</w:t>
            </w:r>
            <w:r w:rsidR="00E20C79" w:rsidRPr="00E20C79">
              <w:rPr>
                <w:noProof/>
                <w:webHidden/>
              </w:rPr>
              <w:fldChar w:fldCharType="end"/>
            </w:r>
          </w:hyperlink>
        </w:p>
        <w:p w14:paraId="0F991705" w14:textId="1C520995"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31" w:history="1">
            <w:r w:rsidR="00E20C79" w:rsidRPr="00E20C79">
              <w:rPr>
                <w:rStyle w:val="Hyperlink"/>
                <w:noProof/>
              </w:rPr>
              <w:t xml:space="preserve">§1.5 </w:t>
            </w:r>
            <w:r w:rsidR="00E20C79" w:rsidRPr="00E20C79">
              <w:rPr>
                <w:rFonts w:asciiTheme="minorHAnsi" w:eastAsiaTheme="minorEastAsia" w:hAnsiTheme="minorHAnsi" w:cstheme="minorBidi"/>
                <w:noProof/>
                <w:szCs w:val="22"/>
              </w:rPr>
              <w:tab/>
            </w:r>
            <w:r w:rsidR="00E20C79" w:rsidRPr="00E20C79">
              <w:rPr>
                <w:rStyle w:val="Hyperlink"/>
                <w:noProof/>
              </w:rPr>
              <w:t>Leeswijzer</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_Toc483781631 \h </w:instrText>
            </w:r>
            <w:r w:rsidR="00E20C79" w:rsidRPr="00E20C79">
              <w:rPr>
                <w:noProof/>
                <w:webHidden/>
              </w:rPr>
            </w:r>
            <w:r w:rsidR="00E20C79" w:rsidRPr="00E20C79">
              <w:rPr>
                <w:noProof/>
                <w:webHidden/>
              </w:rPr>
              <w:fldChar w:fldCharType="separate"/>
            </w:r>
            <w:r w:rsidR="00E20C79" w:rsidRPr="00E20C79">
              <w:rPr>
                <w:noProof/>
                <w:webHidden/>
              </w:rPr>
              <w:t>11</w:t>
            </w:r>
            <w:r w:rsidR="00E20C79" w:rsidRPr="00E20C79">
              <w:rPr>
                <w:noProof/>
                <w:webHidden/>
              </w:rPr>
              <w:fldChar w:fldCharType="end"/>
            </w:r>
          </w:hyperlink>
        </w:p>
        <w:p w14:paraId="7F14C200" w14:textId="69504A6E"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32" w:history="1">
            <w:r w:rsidR="00E20C79" w:rsidRPr="00E20C79">
              <w:rPr>
                <w:rStyle w:val="Hyperlink"/>
                <w:noProof/>
              </w:rPr>
              <w:t>Hoofdstuk 2: Achtergrondinformatie kwaliteitsborging in de bouw</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_Toc483781632 \h </w:instrText>
            </w:r>
            <w:r w:rsidR="00E20C79" w:rsidRPr="00E20C79">
              <w:rPr>
                <w:noProof/>
                <w:webHidden/>
              </w:rPr>
            </w:r>
            <w:r w:rsidR="00E20C79" w:rsidRPr="00E20C79">
              <w:rPr>
                <w:noProof/>
                <w:webHidden/>
              </w:rPr>
              <w:fldChar w:fldCharType="separate"/>
            </w:r>
            <w:r w:rsidR="00E20C79" w:rsidRPr="00E20C79">
              <w:rPr>
                <w:noProof/>
                <w:webHidden/>
              </w:rPr>
              <w:t>13</w:t>
            </w:r>
            <w:r w:rsidR="00E20C79" w:rsidRPr="00E20C79">
              <w:rPr>
                <w:noProof/>
                <w:webHidden/>
              </w:rPr>
              <w:fldChar w:fldCharType="end"/>
            </w:r>
          </w:hyperlink>
        </w:p>
        <w:p w14:paraId="5A637A20" w14:textId="1E5D409D"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33" w:history="1">
            <w:r w:rsidR="00E20C79" w:rsidRPr="00E20C79">
              <w:rPr>
                <w:rStyle w:val="Hyperlink"/>
                <w:noProof/>
              </w:rPr>
              <w:t xml:space="preserve">§2.1  </w:t>
            </w:r>
            <w:r w:rsidR="00E20C79" w:rsidRPr="00E20C79">
              <w:rPr>
                <w:rFonts w:asciiTheme="minorHAnsi" w:eastAsiaTheme="minorEastAsia" w:hAnsiTheme="minorHAnsi" w:cstheme="minorBidi"/>
                <w:noProof/>
                <w:szCs w:val="22"/>
              </w:rPr>
              <w:tab/>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_Toc483781633 \h </w:instrText>
            </w:r>
            <w:r w:rsidR="00E20C79" w:rsidRPr="00E20C79">
              <w:rPr>
                <w:noProof/>
                <w:webHidden/>
              </w:rPr>
            </w:r>
            <w:r w:rsidR="00E20C79" w:rsidRPr="00E20C79">
              <w:rPr>
                <w:noProof/>
                <w:webHidden/>
              </w:rPr>
              <w:fldChar w:fldCharType="separate"/>
            </w:r>
            <w:r w:rsidR="00E20C79" w:rsidRPr="00E20C79">
              <w:rPr>
                <w:noProof/>
                <w:webHidden/>
              </w:rPr>
              <w:t>13</w:t>
            </w:r>
            <w:r w:rsidR="00E20C79" w:rsidRPr="00E20C79">
              <w:rPr>
                <w:noProof/>
                <w:webHidden/>
              </w:rPr>
              <w:fldChar w:fldCharType="end"/>
            </w:r>
          </w:hyperlink>
        </w:p>
        <w:p w14:paraId="35510ED8" w14:textId="50B18F73"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34" w:history="1">
            <w:r w:rsidR="00E20C79" w:rsidRPr="00E20C79">
              <w:rPr>
                <w:rStyle w:val="Hyperlink"/>
                <w:noProof/>
              </w:rPr>
              <w:t xml:space="preserve">§2.2  </w:t>
            </w:r>
            <w:r w:rsidR="00E20C79" w:rsidRPr="00E20C79">
              <w:rPr>
                <w:rFonts w:asciiTheme="minorHAnsi" w:eastAsiaTheme="minorEastAsia" w:hAnsiTheme="minorHAnsi" w:cstheme="minorBidi"/>
                <w:noProof/>
                <w:szCs w:val="22"/>
              </w:rPr>
              <w:tab/>
            </w:r>
            <w:r w:rsidR="00E20C79" w:rsidRPr="00E20C79">
              <w:rPr>
                <w:rStyle w:val="Hyperlink"/>
                <w:noProof/>
              </w:rPr>
              <w:t>Wat is kwaliteitsborging in de bouw?</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_Toc483781634 \h </w:instrText>
            </w:r>
            <w:r w:rsidR="00E20C79" w:rsidRPr="00E20C79">
              <w:rPr>
                <w:noProof/>
                <w:webHidden/>
              </w:rPr>
            </w:r>
            <w:r w:rsidR="00E20C79" w:rsidRPr="00E20C79">
              <w:rPr>
                <w:noProof/>
                <w:webHidden/>
              </w:rPr>
              <w:fldChar w:fldCharType="separate"/>
            </w:r>
            <w:r w:rsidR="00E20C79" w:rsidRPr="00E20C79">
              <w:rPr>
                <w:noProof/>
                <w:webHidden/>
              </w:rPr>
              <w:t>13</w:t>
            </w:r>
            <w:r w:rsidR="00E20C79" w:rsidRPr="00E20C79">
              <w:rPr>
                <w:noProof/>
                <w:webHidden/>
              </w:rPr>
              <w:fldChar w:fldCharType="end"/>
            </w:r>
          </w:hyperlink>
        </w:p>
        <w:p w14:paraId="01B3398F" w14:textId="70A8A823"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35" w:history="1">
            <w:r w:rsidR="00E20C79" w:rsidRPr="00E20C79">
              <w:rPr>
                <w:rStyle w:val="Hyperlink"/>
                <w:noProof/>
              </w:rPr>
              <w:t xml:space="preserve">§2.3  </w:t>
            </w:r>
            <w:r w:rsidR="00E20C79" w:rsidRPr="00E20C79">
              <w:rPr>
                <w:rFonts w:asciiTheme="minorHAnsi" w:eastAsiaTheme="minorEastAsia" w:hAnsiTheme="minorHAnsi" w:cstheme="minorBidi"/>
                <w:noProof/>
                <w:szCs w:val="22"/>
              </w:rPr>
              <w:tab/>
            </w:r>
            <w:r w:rsidR="00E20C79" w:rsidRPr="00E20C79">
              <w:rPr>
                <w:rStyle w:val="Hyperlink"/>
                <w:noProof/>
              </w:rPr>
              <w:t>Wat zijn bouwwerken?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_Toc483781635 \h </w:instrText>
            </w:r>
            <w:r w:rsidR="00E20C79" w:rsidRPr="00E20C79">
              <w:rPr>
                <w:noProof/>
                <w:webHidden/>
              </w:rPr>
            </w:r>
            <w:r w:rsidR="00E20C79" w:rsidRPr="00E20C79">
              <w:rPr>
                <w:noProof/>
                <w:webHidden/>
              </w:rPr>
              <w:fldChar w:fldCharType="separate"/>
            </w:r>
            <w:r w:rsidR="00E20C79" w:rsidRPr="00E20C79">
              <w:rPr>
                <w:noProof/>
                <w:webHidden/>
              </w:rPr>
              <w:t>14</w:t>
            </w:r>
            <w:r w:rsidR="00E20C79" w:rsidRPr="00E20C79">
              <w:rPr>
                <w:noProof/>
                <w:webHidden/>
              </w:rPr>
              <w:fldChar w:fldCharType="end"/>
            </w:r>
          </w:hyperlink>
        </w:p>
        <w:p w14:paraId="53B3C232" w14:textId="792B3CE5"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36" w:history="1">
            <w:r w:rsidR="00E20C79" w:rsidRPr="00E20C79">
              <w:rPr>
                <w:rStyle w:val="Hyperlink"/>
                <w:noProof/>
              </w:rPr>
              <w:t xml:space="preserve">§2.4  </w:t>
            </w:r>
            <w:r w:rsidR="00E20C79" w:rsidRPr="00E20C79">
              <w:rPr>
                <w:rFonts w:asciiTheme="minorHAnsi" w:eastAsiaTheme="minorEastAsia" w:hAnsiTheme="minorHAnsi" w:cstheme="minorBidi"/>
                <w:noProof/>
                <w:szCs w:val="22"/>
              </w:rPr>
              <w:tab/>
            </w:r>
            <w:r w:rsidR="00E20C79" w:rsidRPr="00E20C79">
              <w:rPr>
                <w:rStyle w:val="Hyperlink"/>
                <w:noProof/>
              </w:rPr>
              <w:t>Conclusie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_Toc483781636 \h </w:instrText>
            </w:r>
            <w:r w:rsidR="00E20C79" w:rsidRPr="00E20C79">
              <w:rPr>
                <w:noProof/>
                <w:webHidden/>
              </w:rPr>
            </w:r>
            <w:r w:rsidR="00E20C79" w:rsidRPr="00E20C79">
              <w:rPr>
                <w:noProof/>
                <w:webHidden/>
              </w:rPr>
              <w:fldChar w:fldCharType="separate"/>
            </w:r>
            <w:r w:rsidR="00E20C79" w:rsidRPr="00E20C79">
              <w:rPr>
                <w:noProof/>
                <w:webHidden/>
              </w:rPr>
              <w:t>14</w:t>
            </w:r>
            <w:r w:rsidR="00E20C79" w:rsidRPr="00E20C79">
              <w:rPr>
                <w:noProof/>
                <w:webHidden/>
              </w:rPr>
              <w:fldChar w:fldCharType="end"/>
            </w:r>
          </w:hyperlink>
        </w:p>
        <w:p w14:paraId="322DC831" w14:textId="5B51CE35"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37" w:history="1">
            <w:r w:rsidR="00E20C79" w:rsidRPr="00E20C79">
              <w:rPr>
                <w:rStyle w:val="Hyperlink"/>
                <w:noProof/>
              </w:rPr>
              <w:t>Hoofdstuk 3: Het huidige stelsel</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_Toc483781637 \h </w:instrText>
            </w:r>
            <w:r w:rsidR="00E20C79" w:rsidRPr="00E20C79">
              <w:rPr>
                <w:noProof/>
                <w:webHidden/>
              </w:rPr>
            </w:r>
            <w:r w:rsidR="00E20C79" w:rsidRPr="00E20C79">
              <w:rPr>
                <w:noProof/>
                <w:webHidden/>
              </w:rPr>
              <w:fldChar w:fldCharType="separate"/>
            </w:r>
            <w:r w:rsidR="00E20C79" w:rsidRPr="00E20C79">
              <w:rPr>
                <w:noProof/>
                <w:webHidden/>
              </w:rPr>
              <w:t>15</w:t>
            </w:r>
            <w:r w:rsidR="00E20C79" w:rsidRPr="00E20C79">
              <w:rPr>
                <w:noProof/>
                <w:webHidden/>
              </w:rPr>
              <w:fldChar w:fldCharType="end"/>
            </w:r>
          </w:hyperlink>
        </w:p>
        <w:p w14:paraId="2165C9FB" w14:textId="38C4DC64"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38" w:history="1">
            <w:r w:rsidR="00E20C79" w:rsidRPr="00E20C79">
              <w:rPr>
                <w:rStyle w:val="Hyperlink"/>
                <w:noProof/>
              </w:rPr>
              <w:t>§3.1</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_Toc483781638 \h </w:instrText>
            </w:r>
            <w:r w:rsidR="00E20C79" w:rsidRPr="00E20C79">
              <w:rPr>
                <w:noProof/>
                <w:webHidden/>
              </w:rPr>
            </w:r>
            <w:r w:rsidR="00E20C79" w:rsidRPr="00E20C79">
              <w:rPr>
                <w:noProof/>
                <w:webHidden/>
              </w:rPr>
              <w:fldChar w:fldCharType="separate"/>
            </w:r>
            <w:r w:rsidR="00E20C79" w:rsidRPr="00E20C79">
              <w:rPr>
                <w:noProof/>
                <w:webHidden/>
              </w:rPr>
              <w:t>15</w:t>
            </w:r>
            <w:r w:rsidR="00E20C79" w:rsidRPr="00E20C79">
              <w:rPr>
                <w:noProof/>
                <w:webHidden/>
              </w:rPr>
              <w:fldChar w:fldCharType="end"/>
            </w:r>
          </w:hyperlink>
        </w:p>
        <w:p w14:paraId="59027547" w14:textId="37BEA686"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39" w:history="1">
            <w:r w:rsidR="00E20C79" w:rsidRPr="00E20C79">
              <w:rPr>
                <w:rStyle w:val="Hyperlink"/>
                <w:noProof/>
              </w:rPr>
              <w:t>§3.2</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De rol en taak van het college als bevoegd gezag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_Toc483781639 \h </w:instrText>
            </w:r>
            <w:r w:rsidR="00E20C79" w:rsidRPr="00E20C79">
              <w:rPr>
                <w:noProof/>
                <w:webHidden/>
              </w:rPr>
            </w:r>
            <w:r w:rsidR="00E20C79" w:rsidRPr="00E20C79">
              <w:rPr>
                <w:noProof/>
                <w:webHidden/>
              </w:rPr>
              <w:fldChar w:fldCharType="separate"/>
            </w:r>
            <w:r w:rsidR="00E20C79" w:rsidRPr="00E20C79">
              <w:rPr>
                <w:noProof/>
                <w:webHidden/>
              </w:rPr>
              <w:t>15</w:t>
            </w:r>
            <w:r w:rsidR="00E20C79" w:rsidRPr="00E20C79">
              <w:rPr>
                <w:noProof/>
                <w:webHidden/>
              </w:rPr>
              <w:fldChar w:fldCharType="end"/>
            </w:r>
          </w:hyperlink>
        </w:p>
        <w:p w14:paraId="4E5A0F7E" w14:textId="7AA50125"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40" w:history="1">
            <w:r w:rsidR="00E20C79" w:rsidRPr="00E20C79">
              <w:rPr>
                <w:rStyle w:val="Hyperlink"/>
                <w:noProof/>
              </w:rPr>
              <w:t>§3.3</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De werkprocessen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_Toc483781640 \h </w:instrText>
            </w:r>
            <w:r w:rsidR="00E20C79" w:rsidRPr="00E20C79">
              <w:rPr>
                <w:noProof/>
                <w:webHidden/>
              </w:rPr>
            </w:r>
            <w:r w:rsidR="00E20C79" w:rsidRPr="00E20C79">
              <w:rPr>
                <w:noProof/>
                <w:webHidden/>
              </w:rPr>
              <w:fldChar w:fldCharType="separate"/>
            </w:r>
            <w:r w:rsidR="00E20C79" w:rsidRPr="00E20C79">
              <w:rPr>
                <w:noProof/>
                <w:webHidden/>
              </w:rPr>
              <w:t>16</w:t>
            </w:r>
            <w:r w:rsidR="00E20C79" w:rsidRPr="00E20C79">
              <w:rPr>
                <w:noProof/>
                <w:webHidden/>
              </w:rPr>
              <w:fldChar w:fldCharType="end"/>
            </w:r>
          </w:hyperlink>
        </w:p>
        <w:p w14:paraId="7011216C" w14:textId="7845C23C"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41" w:history="1">
            <w:r w:rsidR="00E20C79" w:rsidRPr="00E20C79">
              <w:rPr>
                <w:rStyle w:val="Hyperlink"/>
                <w:noProof/>
              </w:rPr>
              <w:t xml:space="preserve">§3.4 </w:t>
            </w:r>
            <w:r w:rsidR="00E20C79" w:rsidRPr="00E20C79">
              <w:rPr>
                <w:rFonts w:asciiTheme="minorHAnsi" w:eastAsiaTheme="minorEastAsia" w:hAnsiTheme="minorHAnsi" w:cstheme="minorBidi"/>
                <w:noProof/>
                <w:szCs w:val="22"/>
              </w:rPr>
              <w:tab/>
            </w:r>
            <w:r w:rsidR="00E20C79" w:rsidRPr="00E20C79">
              <w:rPr>
                <w:rStyle w:val="Hyperlink"/>
                <w:noProof/>
              </w:rPr>
              <w:t>Verordeningen en beleid</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_Toc483781641 \h </w:instrText>
            </w:r>
            <w:r w:rsidR="00E20C79" w:rsidRPr="00E20C79">
              <w:rPr>
                <w:noProof/>
                <w:webHidden/>
              </w:rPr>
            </w:r>
            <w:r w:rsidR="00E20C79" w:rsidRPr="00E20C79">
              <w:rPr>
                <w:noProof/>
                <w:webHidden/>
              </w:rPr>
              <w:fldChar w:fldCharType="separate"/>
            </w:r>
            <w:r w:rsidR="00E20C79" w:rsidRPr="00E20C79">
              <w:rPr>
                <w:noProof/>
                <w:webHidden/>
              </w:rPr>
              <w:t>22</w:t>
            </w:r>
            <w:r w:rsidR="00E20C79" w:rsidRPr="00E20C79">
              <w:rPr>
                <w:noProof/>
                <w:webHidden/>
              </w:rPr>
              <w:fldChar w:fldCharType="end"/>
            </w:r>
          </w:hyperlink>
        </w:p>
        <w:p w14:paraId="5C3C2578" w14:textId="1999FB9F"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42" w:history="1">
            <w:r w:rsidR="00E20C79" w:rsidRPr="00E20C79">
              <w:rPr>
                <w:rStyle w:val="Hyperlink"/>
                <w:noProof/>
              </w:rPr>
              <w:t xml:space="preserve">§3.5 </w:t>
            </w:r>
            <w:r w:rsidR="00E20C79" w:rsidRPr="00E20C79">
              <w:rPr>
                <w:rFonts w:asciiTheme="minorHAnsi" w:eastAsiaTheme="minorEastAsia" w:hAnsiTheme="minorHAnsi" w:cstheme="minorBidi"/>
                <w:noProof/>
                <w:szCs w:val="22"/>
              </w:rPr>
              <w:tab/>
            </w:r>
            <w:r w:rsidR="00E20C79" w:rsidRPr="00E20C79">
              <w:rPr>
                <w:rStyle w:val="Hyperlink"/>
                <w:noProof/>
              </w:rPr>
              <w:t>Conclusie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_Toc483781642 \h </w:instrText>
            </w:r>
            <w:r w:rsidR="00E20C79" w:rsidRPr="00E20C79">
              <w:rPr>
                <w:noProof/>
                <w:webHidden/>
              </w:rPr>
            </w:r>
            <w:r w:rsidR="00E20C79" w:rsidRPr="00E20C79">
              <w:rPr>
                <w:noProof/>
                <w:webHidden/>
              </w:rPr>
              <w:fldChar w:fldCharType="separate"/>
            </w:r>
            <w:r w:rsidR="00E20C79" w:rsidRPr="00E20C79">
              <w:rPr>
                <w:noProof/>
                <w:webHidden/>
              </w:rPr>
              <w:t>23</w:t>
            </w:r>
            <w:r w:rsidR="00E20C79" w:rsidRPr="00E20C79">
              <w:rPr>
                <w:noProof/>
                <w:webHidden/>
              </w:rPr>
              <w:fldChar w:fldCharType="end"/>
            </w:r>
          </w:hyperlink>
        </w:p>
        <w:p w14:paraId="0A76428A" w14:textId="6D317DA8"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43" w:history="1">
            <w:r w:rsidR="00E20C79" w:rsidRPr="00E20C79">
              <w:rPr>
                <w:rStyle w:val="Hyperlink"/>
                <w:noProof/>
              </w:rPr>
              <w:t>Hoofdstuk 4: Het toekomstige stelsel</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_Toc483781643 \h </w:instrText>
            </w:r>
            <w:r w:rsidR="00E20C79" w:rsidRPr="00E20C79">
              <w:rPr>
                <w:noProof/>
                <w:webHidden/>
              </w:rPr>
            </w:r>
            <w:r w:rsidR="00E20C79" w:rsidRPr="00E20C79">
              <w:rPr>
                <w:noProof/>
                <w:webHidden/>
              </w:rPr>
              <w:fldChar w:fldCharType="separate"/>
            </w:r>
            <w:r w:rsidR="00E20C79" w:rsidRPr="00E20C79">
              <w:rPr>
                <w:noProof/>
                <w:webHidden/>
              </w:rPr>
              <w:t>25</w:t>
            </w:r>
            <w:r w:rsidR="00E20C79" w:rsidRPr="00E20C79">
              <w:rPr>
                <w:noProof/>
                <w:webHidden/>
              </w:rPr>
              <w:fldChar w:fldCharType="end"/>
            </w:r>
          </w:hyperlink>
        </w:p>
        <w:p w14:paraId="75E368B8" w14:textId="217BC1A6"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44" w:history="1">
            <w:r w:rsidR="00E20C79" w:rsidRPr="00E20C79">
              <w:rPr>
                <w:rStyle w:val="Hyperlink"/>
                <w:noProof/>
              </w:rPr>
              <w:t xml:space="preserve">§4.1 </w:t>
            </w:r>
            <w:r w:rsidR="00E20C79" w:rsidRPr="00E20C79">
              <w:rPr>
                <w:rFonts w:asciiTheme="minorHAnsi" w:eastAsiaTheme="minorEastAsia" w:hAnsiTheme="minorHAnsi" w:cstheme="minorBidi"/>
                <w:noProof/>
                <w:szCs w:val="22"/>
              </w:rPr>
              <w:tab/>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_Toc483781644 \h </w:instrText>
            </w:r>
            <w:r w:rsidR="00E20C79" w:rsidRPr="00E20C79">
              <w:rPr>
                <w:noProof/>
                <w:webHidden/>
              </w:rPr>
            </w:r>
            <w:r w:rsidR="00E20C79" w:rsidRPr="00E20C79">
              <w:rPr>
                <w:noProof/>
                <w:webHidden/>
              </w:rPr>
              <w:fldChar w:fldCharType="separate"/>
            </w:r>
            <w:r w:rsidR="00E20C79" w:rsidRPr="00E20C79">
              <w:rPr>
                <w:noProof/>
                <w:webHidden/>
              </w:rPr>
              <w:t>25</w:t>
            </w:r>
            <w:r w:rsidR="00E20C79" w:rsidRPr="00E20C79">
              <w:rPr>
                <w:noProof/>
                <w:webHidden/>
              </w:rPr>
              <w:fldChar w:fldCharType="end"/>
            </w:r>
          </w:hyperlink>
        </w:p>
        <w:p w14:paraId="30354AB7" w14:textId="5B9E570C"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45" w:history="1">
            <w:r w:rsidR="00E20C79" w:rsidRPr="00E20C79">
              <w:rPr>
                <w:rStyle w:val="Hyperlink"/>
                <w:noProof/>
              </w:rPr>
              <w:t xml:space="preserve">§4.2 </w:t>
            </w:r>
            <w:r w:rsidR="00E20C79" w:rsidRPr="00E20C79">
              <w:rPr>
                <w:rFonts w:asciiTheme="minorHAnsi" w:eastAsiaTheme="minorEastAsia" w:hAnsiTheme="minorHAnsi" w:cstheme="minorBidi"/>
                <w:noProof/>
                <w:szCs w:val="22"/>
              </w:rPr>
              <w:tab/>
            </w:r>
            <w:r w:rsidR="00E20C79" w:rsidRPr="00E20C79">
              <w:rPr>
                <w:rStyle w:val="Hyperlink"/>
                <w:noProof/>
              </w:rPr>
              <w:t>Toekomstige stelsel op hoofdlijnen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_Toc483781645 \h </w:instrText>
            </w:r>
            <w:r w:rsidR="00E20C79" w:rsidRPr="00E20C79">
              <w:rPr>
                <w:noProof/>
                <w:webHidden/>
              </w:rPr>
            </w:r>
            <w:r w:rsidR="00E20C79" w:rsidRPr="00E20C79">
              <w:rPr>
                <w:noProof/>
                <w:webHidden/>
              </w:rPr>
              <w:fldChar w:fldCharType="separate"/>
            </w:r>
            <w:r w:rsidR="00E20C79" w:rsidRPr="00E20C79">
              <w:rPr>
                <w:noProof/>
                <w:webHidden/>
              </w:rPr>
              <w:t>25</w:t>
            </w:r>
            <w:r w:rsidR="00E20C79" w:rsidRPr="00E20C79">
              <w:rPr>
                <w:noProof/>
                <w:webHidden/>
              </w:rPr>
              <w:fldChar w:fldCharType="end"/>
            </w:r>
          </w:hyperlink>
        </w:p>
        <w:p w14:paraId="0780094E" w14:textId="3ECC289C"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46" w:history="1">
            <w:r w:rsidR="00E20C79" w:rsidRPr="00E20C79">
              <w:rPr>
                <w:rStyle w:val="Hyperlink"/>
                <w:noProof/>
              </w:rPr>
              <w:t>§4.3</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Partijen en hun rollen in het stelsel</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_Toc483781646 \h </w:instrText>
            </w:r>
            <w:r w:rsidR="00E20C79" w:rsidRPr="00E20C79">
              <w:rPr>
                <w:noProof/>
                <w:webHidden/>
              </w:rPr>
            </w:r>
            <w:r w:rsidR="00E20C79" w:rsidRPr="00E20C79">
              <w:rPr>
                <w:noProof/>
                <w:webHidden/>
              </w:rPr>
              <w:fldChar w:fldCharType="separate"/>
            </w:r>
            <w:r w:rsidR="00E20C79" w:rsidRPr="00E20C79">
              <w:rPr>
                <w:noProof/>
                <w:webHidden/>
              </w:rPr>
              <w:t>26</w:t>
            </w:r>
            <w:r w:rsidR="00E20C79" w:rsidRPr="00E20C79">
              <w:rPr>
                <w:noProof/>
                <w:webHidden/>
              </w:rPr>
              <w:fldChar w:fldCharType="end"/>
            </w:r>
          </w:hyperlink>
        </w:p>
        <w:p w14:paraId="55F19900" w14:textId="298DFB43"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47" w:history="1">
            <w:r w:rsidR="00E20C79" w:rsidRPr="00E20C79">
              <w:rPr>
                <w:rStyle w:val="Hyperlink"/>
                <w:noProof/>
              </w:rPr>
              <w:t xml:space="preserve">§4.4 </w:t>
            </w:r>
            <w:r w:rsidR="00E20C79" w:rsidRPr="00E20C79">
              <w:rPr>
                <w:rFonts w:asciiTheme="minorHAnsi" w:eastAsiaTheme="minorEastAsia" w:hAnsiTheme="minorHAnsi" w:cstheme="minorBidi"/>
                <w:noProof/>
                <w:szCs w:val="22"/>
              </w:rPr>
              <w:tab/>
            </w:r>
            <w:r w:rsidR="00E20C79" w:rsidRPr="00E20C79">
              <w:rPr>
                <w:rStyle w:val="Hyperlink"/>
                <w:noProof/>
              </w:rPr>
              <w:t>Bouwbesluittoetsvrije bouwwerken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_Toc483781647 \h </w:instrText>
            </w:r>
            <w:r w:rsidR="00E20C79" w:rsidRPr="00E20C79">
              <w:rPr>
                <w:noProof/>
                <w:webHidden/>
              </w:rPr>
            </w:r>
            <w:r w:rsidR="00E20C79" w:rsidRPr="00E20C79">
              <w:rPr>
                <w:noProof/>
                <w:webHidden/>
              </w:rPr>
              <w:fldChar w:fldCharType="separate"/>
            </w:r>
            <w:r w:rsidR="00E20C79" w:rsidRPr="00E20C79">
              <w:rPr>
                <w:noProof/>
                <w:webHidden/>
              </w:rPr>
              <w:t>30</w:t>
            </w:r>
            <w:r w:rsidR="00E20C79" w:rsidRPr="00E20C79">
              <w:rPr>
                <w:noProof/>
                <w:webHidden/>
              </w:rPr>
              <w:fldChar w:fldCharType="end"/>
            </w:r>
          </w:hyperlink>
        </w:p>
        <w:p w14:paraId="30878086" w14:textId="1E0388F7"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48" w:history="1">
            <w:r w:rsidR="00E20C79" w:rsidRPr="00E20C79">
              <w:rPr>
                <w:rStyle w:val="Hyperlink"/>
                <w:noProof/>
              </w:rPr>
              <w:t xml:space="preserve">§4.5 </w:t>
            </w:r>
            <w:r w:rsidR="00E20C79" w:rsidRPr="00E20C79">
              <w:rPr>
                <w:rFonts w:asciiTheme="minorHAnsi" w:eastAsiaTheme="minorEastAsia" w:hAnsiTheme="minorHAnsi" w:cstheme="minorBidi"/>
                <w:noProof/>
                <w:szCs w:val="22"/>
              </w:rPr>
              <w:tab/>
            </w:r>
            <w:r w:rsidR="00E20C79" w:rsidRPr="00E20C79">
              <w:rPr>
                <w:rStyle w:val="Hyperlink"/>
                <w:noProof/>
              </w:rPr>
              <w:t>Conclusie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_Toc483781648 \h </w:instrText>
            </w:r>
            <w:r w:rsidR="00E20C79" w:rsidRPr="00E20C79">
              <w:rPr>
                <w:noProof/>
                <w:webHidden/>
              </w:rPr>
            </w:r>
            <w:r w:rsidR="00E20C79" w:rsidRPr="00E20C79">
              <w:rPr>
                <w:noProof/>
                <w:webHidden/>
              </w:rPr>
              <w:fldChar w:fldCharType="separate"/>
            </w:r>
            <w:r w:rsidR="00E20C79" w:rsidRPr="00E20C79">
              <w:rPr>
                <w:noProof/>
                <w:webHidden/>
              </w:rPr>
              <w:t>31</w:t>
            </w:r>
            <w:r w:rsidR="00E20C79" w:rsidRPr="00E20C79">
              <w:rPr>
                <w:noProof/>
                <w:webHidden/>
              </w:rPr>
              <w:fldChar w:fldCharType="end"/>
            </w:r>
          </w:hyperlink>
        </w:p>
        <w:p w14:paraId="595A6141" w14:textId="0E66130D"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49" w:history="1">
            <w:r w:rsidR="00E20C79" w:rsidRPr="00E20C79">
              <w:rPr>
                <w:rStyle w:val="Hyperlink"/>
                <w:noProof/>
              </w:rPr>
              <w:t>Hoofdstuk 5: De rol van het bevoegd gezag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_Toc483781649 \h </w:instrText>
            </w:r>
            <w:r w:rsidR="00E20C79" w:rsidRPr="00E20C79">
              <w:rPr>
                <w:noProof/>
                <w:webHidden/>
              </w:rPr>
            </w:r>
            <w:r w:rsidR="00E20C79" w:rsidRPr="00E20C79">
              <w:rPr>
                <w:noProof/>
                <w:webHidden/>
              </w:rPr>
              <w:fldChar w:fldCharType="separate"/>
            </w:r>
            <w:r w:rsidR="00E20C79" w:rsidRPr="00E20C79">
              <w:rPr>
                <w:noProof/>
                <w:webHidden/>
              </w:rPr>
              <w:t>32</w:t>
            </w:r>
            <w:r w:rsidR="00E20C79" w:rsidRPr="00E20C79">
              <w:rPr>
                <w:noProof/>
                <w:webHidden/>
              </w:rPr>
              <w:fldChar w:fldCharType="end"/>
            </w:r>
          </w:hyperlink>
        </w:p>
        <w:p w14:paraId="7B51ECE0" w14:textId="72157F5B"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50" w:history="1">
            <w:r w:rsidR="00E20C79" w:rsidRPr="00E20C79">
              <w:rPr>
                <w:rStyle w:val="Hyperlink"/>
                <w:noProof/>
              </w:rPr>
              <w:t xml:space="preserve">§5.1 </w:t>
            </w:r>
            <w:r w:rsidR="00E20C79" w:rsidRPr="00E20C79">
              <w:rPr>
                <w:rFonts w:asciiTheme="minorHAnsi" w:eastAsiaTheme="minorEastAsia" w:hAnsiTheme="minorHAnsi" w:cstheme="minorBidi"/>
                <w:noProof/>
                <w:szCs w:val="22"/>
              </w:rPr>
              <w:tab/>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_Toc483781650 \h </w:instrText>
            </w:r>
            <w:r w:rsidR="00E20C79" w:rsidRPr="00E20C79">
              <w:rPr>
                <w:noProof/>
                <w:webHidden/>
              </w:rPr>
            </w:r>
            <w:r w:rsidR="00E20C79" w:rsidRPr="00E20C79">
              <w:rPr>
                <w:noProof/>
                <w:webHidden/>
              </w:rPr>
              <w:fldChar w:fldCharType="separate"/>
            </w:r>
            <w:r w:rsidR="00E20C79" w:rsidRPr="00E20C79">
              <w:rPr>
                <w:noProof/>
                <w:webHidden/>
              </w:rPr>
              <w:t>32</w:t>
            </w:r>
            <w:r w:rsidR="00E20C79" w:rsidRPr="00E20C79">
              <w:rPr>
                <w:noProof/>
                <w:webHidden/>
              </w:rPr>
              <w:fldChar w:fldCharType="end"/>
            </w:r>
          </w:hyperlink>
        </w:p>
        <w:p w14:paraId="10F94DA8" w14:textId="5EE498FC"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51" w:history="1">
            <w:r w:rsidR="00E20C79" w:rsidRPr="00E20C79">
              <w:rPr>
                <w:rStyle w:val="Hyperlink"/>
                <w:noProof/>
              </w:rPr>
              <w:t xml:space="preserve">§5.2 </w:t>
            </w:r>
            <w:r w:rsidR="00E20C79" w:rsidRPr="00E20C79">
              <w:rPr>
                <w:rFonts w:asciiTheme="minorHAnsi" w:eastAsiaTheme="minorEastAsia" w:hAnsiTheme="minorHAnsi" w:cstheme="minorBidi"/>
                <w:noProof/>
                <w:szCs w:val="22"/>
              </w:rPr>
              <w:tab/>
            </w:r>
            <w:r w:rsidR="00E20C79" w:rsidRPr="00E20C79">
              <w:rPr>
                <w:rStyle w:val="Hyperlink"/>
                <w:noProof/>
              </w:rPr>
              <w:t>De fase van vergunningverlening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_Toc483781651 \h </w:instrText>
            </w:r>
            <w:r w:rsidR="00E20C79" w:rsidRPr="00E20C79">
              <w:rPr>
                <w:noProof/>
                <w:webHidden/>
              </w:rPr>
            </w:r>
            <w:r w:rsidR="00E20C79" w:rsidRPr="00E20C79">
              <w:rPr>
                <w:noProof/>
                <w:webHidden/>
              </w:rPr>
              <w:fldChar w:fldCharType="separate"/>
            </w:r>
            <w:r w:rsidR="00E20C79" w:rsidRPr="00E20C79">
              <w:rPr>
                <w:noProof/>
                <w:webHidden/>
              </w:rPr>
              <w:t>32</w:t>
            </w:r>
            <w:r w:rsidR="00E20C79" w:rsidRPr="00E20C79">
              <w:rPr>
                <w:noProof/>
                <w:webHidden/>
              </w:rPr>
              <w:fldChar w:fldCharType="end"/>
            </w:r>
          </w:hyperlink>
        </w:p>
        <w:p w14:paraId="4724D84F" w14:textId="63E2EABF"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52" w:history="1">
            <w:r w:rsidR="00E20C79" w:rsidRPr="00E20C79">
              <w:rPr>
                <w:rStyle w:val="Hyperlink"/>
                <w:noProof/>
              </w:rPr>
              <w:t>§5.3</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De fase van het bouwproces</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_Toc483781652 \h </w:instrText>
            </w:r>
            <w:r w:rsidR="00E20C79" w:rsidRPr="00E20C79">
              <w:rPr>
                <w:noProof/>
                <w:webHidden/>
              </w:rPr>
            </w:r>
            <w:r w:rsidR="00E20C79" w:rsidRPr="00E20C79">
              <w:rPr>
                <w:noProof/>
                <w:webHidden/>
              </w:rPr>
              <w:fldChar w:fldCharType="separate"/>
            </w:r>
            <w:r w:rsidR="00E20C79" w:rsidRPr="00E20C79">
              <w:rPr>
                <w:noProof/>
                <w:webHidden/>
              </w:rPr>
              <w:t>34</w:t>
            </w:r>
            <w:r w:rsidR="00E20C79" w:rsidRPr="00E20C79">
              <w:rPr>
                <w:noProof/>
                <w:webHidden/>
              </w:rPr>
              <w:fldChar w:fldCharType="end"/>
            </w:r>
          </w:hyperlink>
        </w:p>
        <w:p w14:paraId="6B8B23F7" w14:textId="247E8B07"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53" w:history="1">
            <w:r w:rsidR="00E20C79" w:rsidRPr="00E20C79">
              <w:rPr>
                <w:rStyle w:val="Hyperlink"/>
                <w:noProof/>
              </w:rPr>
              <w:t>§5.4</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De fase van oplevering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_Toc483781653 \h </w:instrText>
            </w:r>
            <w:r w:rsidR="00E20C79" w:rsidRPr="00E20C79">
              <w:rPr>
                <w:noProof/>
                <w:webHidden/>
              </w:rPr>
            </w:r>
            <w:r w:rsidR="00E20C79" w:rsidRPr="00E20C79">
              <w:rPr>
                <w:noProof/>
                <w:webHidden/>
              </w:rPr>
              <w:fldChar w:fldCharType="separate"/>
            </w:r>
            <w:r w:rsidR="00E20C79" w:rsidRPr="00E20C79">
              <w:rPr>
                <w:noProof/>
                <w:webHidden/>
              </w:rPr>
              <w:t>34</w:t>
            </w:r>
            <w:r w:rsidR="00E20C79" w:rsidRPr="00E20C79">
              <w:rPr>
                <w:noProof/>
                <w:webHidden/>
              </w:rPr>
              <w:fldChar w:fldCharType="end"/>
            </w:r>
          </w:hyperlink>
        </w:p>
        <w:p w14:paraId="53EFAFB1" w14:textId="017E5BFE"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54" w:history="1">
            <w:r w:rsidR="00E20C79" w:rsidRPr="00E20C79">
              <w:rPr>
                <w:rStyle w:val="Hyperlink"/>
                <w:noProof/>
              </w:rPr>
              <w:t xml:space="preserve">§5.5 </w:t>
            </w:r>
            <w:r w:rsidR="00E20C79" w:rsidRPr="00E20C79">
              <w:rPr>
                <w:rFonts w:asciiTheme="minorHAnsi" w:eastAsiaTheme="minorEastAsia" w:hAnsiTheme="minorHAnsi" w:cstheme="minorBidi"/>
                <w:noProof/>
                <w:szCs w:val="22"/>
              </w:rPr>
              <w:tab/>
            </w:r>
            <w:r w:rsidR="00E20C79" w:rsidRPr="00E20C79">
              <w:rPr>
                <w:rStyle w:val="Hyperlink"/>
                <w:noProof/>
              </w:rPr>
              <w:t>De rol van het bevoegd gezag bij handhaving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_Toc483781654 \h </w:instrText>
            </w:r>
            <w:r w:rsidR="00E20C79" w:rsidRPr="00E20C79">
              <w:rPr>
                <w:noProof/>
                <w:webHidden/>
              </w:rPr>
            </w:r>
            <w:r w:rsidR="00E20C79" w:rsidRPr="00E20C79">
              <w:rPr>
                <w:noProof/>
                <w:webHidden/>
              </w:rPr>
              <w:fldChar w:fldCharType="separate"/>
            </w:r>
            <w:r w:rsidR="00E20C79" w:rsidRPr="00E20C79">
              <w:rPr>
                <w:noProof/>
                <w:webHidden/>
              </w:rPr>
              <w:t>35</w:t>
            </w:r>
            <w:r w:rsidR="00E20C79" w:rsidRPr="00E20C79">
              <w:rPr>
                <w:noProof/>
                <w:webHidden/>
              </w:rPr>
              <w:fldChar w:fldCharType="end"/>
            </w:r>
          </w:hyperlink>
        </w:p>
        <w:p w14:paraId="2D3407F9" w14:textId="6A394CAA"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55" w:history="1">
            <w:r w:rsidR="00E20C79" w:rsidRPr="00E20C79">
              <w:rPr>
                <w:rStyle w:val="Hyperlink"/>
                <w:noProof/>
              </w:rPr>
              <w:t xml:space="preserve">§5.6  </w:t>
            </w:r>
            <w:r w:rsidR="00E20C79" w:rsidRPr="00E20C79">
              <w:rPr>
                <w:rFonts w:asciiTheme="minorHAnsi" w:eastAsiaTheme="minorEastAsia" w:hAnsiTheme="minorHAnsi" w:cstheme="minorBidi"/>
                <w:noProof/>
                <w:szCs w:val="22"/>
              </w:rPr>
              <w:tab/>
            </w:r>
            <w:r w:rsidR="00E20C79" w:rsidRPr="00E20C79">
              <w:rPr>
                <w:rStyle w:val="Hyperlink"/>
                <w:noProof/>
              </w:rPr>
              <w:t>Werkprocessen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_Toc483781655 \h </w:instrText>
            </w:r>
            <w:r w:rsidR="00E20C79" w:rsidRPr="00E20C79">
              <w:rPr>
                <w:noProof/>
                <w:webHidden/>
              </w:rPr>
            </w:r>
            <w:r w:rsidR="00E20C79" w:rsidRPr="00E20C79">
              <w:rPr>
                <w:noProof/>
                <w:webHidden/>
              </w:rPr>
              <w:fldChar w:fldCharType="separate"/>
            </w:r>
            <w:r w:rsidR="00E20C79" w:rsidRPr="00E20C79">
              <w:rPr>
                <w:noProof/>
                <w:webHidden/>
              </w:rPr>
              <w:t>37</w:t>
            </w:r>
            <w:r w:rsidR="00E20C79" w:rsidRPr="00E20C79">
              <w:rPr>
                <w:noProof/>
                <w:webHidden/>
              </w:rPr>
              <w:fldChar w:fldCharType="end"/>
            </w:r>
          </w:hyperlink>
        </w:p>
        <w:p w14:paraId="402299CC" w14:textId="67F21165"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56" w:history="1">
            <w:r w:rsidR="00E20C79" w:rsidRPr="00E20C79">
              <w:rPr>
                <w:rStyle w:val="Hyperlink"/>
                <w:noProof/>
              </w:rPr>
              <w:t xml:space="preserve">§5.7  </w:t>
            </w:r>
            <w:r w:rsidR="00E20C79" w:rsidRPr="00E20C79">
              <w:rPr>
                <w:rFonts w:asciiTheme="minorHAnsi" w:eastAsiaTheme="minorEastAsia" w:hAnsiTheme="minorHAnsi" w:cstheme="minorBidi"/>
                <w:noProof/>
                <w:szCs w:val="22"/>
              </w:rPr>
              <w:tab/>
            </w:r>
            <w:r w:rsidR="00E20C79" w:rsidRPr="00E20C79">
              <w:rPr>
                <w:rStyle w:val="Hyperlink"/>
                <w:noProof/>
              </w:rPr>
              <w:t>Verordeningen en beleid</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_Toc483781656 \h </w:instrText>
            </w:r>
            <w:r w:rsidR="00E20C79" w:rsidRPr="00E20C79">
              <w:rPr>
                <w:noProof/>
                <w:webHidden/>
              </w:rPr>
            </w:r>
            <w:r w:rsidR="00E20C79" w:rsidRPr="00E20C79">
              <w:rPr>
                <w:noProof/>
                <w:webHidden/>
              </w:rPr>
              <w:fldChar w:fldCharType="separate"/>
            </w:r>
            <w:r w:rsidR="00E20C79" w:rsidRPr="00E20C79">
              <w:rPr>
                <w:noProof/>
                <w:webHidden/>
              </w:rPr>
              <w:t>38</w:t>
            </w:r>
            <w:r w:rsidR="00E20C79" w:rsidRPr="00E20C79">
              <w:rPr>
                <w:noProof/>
                <w:webHidden/>
              </w:rPr>
              <w:fldChar w:fldCharType="end"/>
            </w:r>
          </w:hyperlink>
        </w:p>
        <w:p w14:paraId="0A7305BF" w14:textId="42B37163" w:rsidR="00E20C79" w:rsidRDefault="00557C2C">
          <w:pPr>
            <w:pStyle w:val="Inhopg2"/>
            <w:tabs>
              <w:tab w:val="left" w:pos="1100"/>
              <w:tab w:val="right" w:pos="9062"/>
            </w:tabs>
            <w:rPr>
              <w:rStyle w:val="Hyperlink"/>
              <w:noProof/>
            </w:rPr>
          </w:pPr>
          <w:hyperlink w:anchor="_Toc483781657" w:history="1">
            <w:r w:rsidR="00E20C79" w:rsidRPr="00E20C79">
              <w:rPr>
                <w:rStyle w:val="Hyperlink"/>
                <w:noProof/>
              </w:rPr>
              <w:t xml:space="preserve">§5.8 </w:t>
            </w:r>
            <w:r w:rsidR="00E20C79" w:rsidRPr="00E20C79">
              <w:rPr>
                <w:rFonts w:asciiTheme="minorHAnsi" w:eastAsiaTheme="minorEastAsia" w:hAnsiTheme="minorHAnsi" w:cstheme="minorBidi"/>
                <w:noProof/>
                <w:szCs w:val="22"/>
              </w:rPr>
              <w:tab/>
            </w:r>
            <w:r w:rsidR="00E20C79" w:rsidRPr="00E20C79">
              <w:rPr>
                <w:rStyle w:val="Hyperlink"/>
                <w:noProof/>
              </w:rPr>
              <w:t>Conclusie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_Toc483781657 \h </w:instrText>
            </w:r>
            <w:r w:rsidR="00E20C79" w:rsidRPr="00E20C79">
              <w:rPr>
                <w:noProof/>
                <w:webHidden/>
              </w:rPr>
            </w:r>
            <w:r w:rsidR="00E20C79" w:rsidRPr="00E20C79">
              <w:rPr>
                <w:noProof/>
                <w:webHidden/>
              </w:rPr>
              <w:fldChar w:fldCharType="separate"/>
            </w:r>
            <w:r w:rsidR="00E20C79" w:rsidRPr="00E20C79">
              <w:rPr>
                <w:noProof/>
                <w:webHidden/>
              </w:rPr>
              <w:t>39</w:t>
            </w:r>
            <w:r w:rsidR="00E20C79" w:rsidRPr="00E20C79">
              <w:rPr>
                <w:noProof/>
                <w:webHidden/>
              </w:rPr>
              <w:fldChar w:fldCharType="end"/>
            </w:r>
          </w:hyperlink>
        </w:p>
        <w:p w14:paraId="7911B216" w14:textId="33280184" w:rsidR="00E20C79" w:rsidRDefault="00E20C79" w:rsidP="00E20C79"/>
        <w:p w14:paraId="20CEFFEB" w14:textId="77777777" w:rsidR="00E20C79" w:rsidRPr="00E20C79" w:rsidRDefault="00E20C79" w:rsidP="00E20C79"/>
        <w:p w14:paraId="79B033AB" w14:textId="05DC1F38"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58" w:history="1">
            <w:r w:rsidR="00E20C79" w:rsidRPr="00E20C79">
              <w:rPr>
                <w:rStyle w:val="Hyperlink"/>
                <w:noProof/>
              </w:rPr>
              <w:t>Hoofdstuk 6: Resultaten uit interviews</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_Toc483781658 \h </w:instrText>
            </w:r>
            <w:r w:rsidR="00E20C79" w:rsidRPr="00E20C79">
              <w:rPr>
                <w:noProof/>
                <w:webHidden/>
              </w:rPr>
            </w:r>
            <w:r w:rsidR="00E20C79" w:rsidRPr="00E20C79">
              <w:rPr>
                <w:noProof/>
                <w:webHidden/>
              </w:rPr>
              <w:fldChar w:fldCharType="separate"/>
            </w:r>
            <w:r w:rsidR="00E20C79" w:rsidRPr="00E20C79">
              <w:rPr>
                <w:noProof/>
                <w:webHidden/>
              </w:rPr>
              <w:t>41</w:t>
            </w:r>
            <w:r w:rsidR="00E20C79" w:rsidRPr="00E20C79">
              <w:rPr>
                <w:noProof/>
                <w:webHidden/>
              </w:rPr>
              <w:fldChar w:fldCharType="end"/>
            </w:r>
          </w:hyperlink>
        </w:p>
        <w:p w14:paraId="77BB2BAB" w14:textId="69FBB891"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59" w:history="1">
            <w:r w:rsidR="00E20C79" w:rsidRPr="00E20C79">
              <w:rPr>
                <w:rStyle w:val="Hyperlink"/>
                <w:noProof/>
              </w:rPr>
              <w:t xml:space="preserve">§6.1 </w:t>
            </w:r>
            <w:r w:rsidR="00E20C79" w:rsidRPr="00E20C79">
              <w:rPr>
                <w:rFonts w:asciiTheme="minorHAnsi" w:eastAsiaTheme="minorEastAsia" w:hAnsiTheme="minorHAnsi" w:cstheme="minorBidi"/>
                <w:noProof/>
                <w:szCs w:val="22"/>
              </w:rPr>
              <w:tab/>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_Toc483781659 \h </w:instrText>
            </w:r>
            <w:r w:rsidR="00E20C79" w:rsidRPr="00E20C79">
              <w:rPr>
                <w:noProof/>
                <w:webHidden/>
              </w:rPr>
            </w:r>
            <w:r w:rsidR="00E20C79" w:rsidRPr="00E20C79">
              <w:rPr>
                <w:noProof/>
                <w:webHidden/>
              </w:rPr>
              <w:fldChar w:fldCharType="separate"/>
            </w:r>
            <w:r w:rsidR="00E20C79" w:rsidRPr="00E20C79">
              <w:rPr>
                <w:noProof/>
                <w:webHidden/>
              </w:rPr>
              <w:t>41</w:t>
            </w:r>
            <w:r w:rsidR="00E20C79" w:rsidRPr="00E20C79">
              <w:rPr>
                <w:noProof/>
                <w:webHidden/>
              </w:rPr>
              <w:fldChar w:fldCharType="end"/>
            </w:r>
          </w:hyperlink>
        </w:p>
        <w:p w14:paraId="62872565" w14:textId="2D1A49AC"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0" w:history="1">
            <w:r w:rsidR="00E20C79" w:rsidRPr="00E20C79">
              <w:rPr>
                <w:rStyle w:val="Hyperlink"/>
                <w:noProof/>
              </w:rPr>
              <w:t xml:space="preserve">§6.2 </w:t>
            </w:r>
            <w:r w:rsidR="00E20C79" w:rsidRPr="00E20C79">
              <w:rPr>
                <w:rFonts w:asciiTheme="minorHAnsi" w:eastAsiaTheme="minorEastAsia" w:hAnsiTheme="minorHAnsi" w:cstheme="minorBidi"/>
                <w:noProof/>
                <w:szCs w:val="22"/>
              </w:rPr>
              <w:tab/>
            </w:r>
            <w:r w:rsidR="00E20C79" w:rsidRPr="00E20C79">
              <w:rPr>
                <w:rStyle w:val="Hyperlink"/>
                <w:noProof/>
              </w:rPr>
              <w:t>Verschuiving van taken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_Toc483781660 \h </w:instrText>
            </w:r>
            <w:r w:rsidR="00E20C79" w:rsidRPr="00E20C79">
              <w:rPr>
                <w:noProof/>
                <w:webHidden/>
              </w:rPr>
            </w:r>
            <w:r w:rsidR="00E20C79" w:rsidRPr="00E20C79">
              <w:rPr>
                <w:noProof/>
                <w:webHidden/>
              </w:rPr>
              <w:fldChar w:fldCharType="separate"/>
            </w:r>
            <w:r w:rsidR="00E20C79" w:rsidRPr="00E20C79">
              <w:rPr>
                <w:noProof/>
                <w:webHidden/>
              </w:rPr>
              <w:t>41</w:t>
            </w:r>
            <w:r w:rsidR="00E20C79" w:rsidRPr="00E20C79">
              <w:rPr>
                <w:noProof/>
                <w:webHidden/>
              </w:rPr>
              <w:fldChar w:fldCharType="end"/>
            </w:r>
          </w:hyperlink>
        </w:p>
        <w:p w14:paraId="75B291A5" w14:textId="36E903DC"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1" w:history="1">
            <w:r w:rsidR="00E20C79" w:rsidRPr="00E20C79">
              <w:rPr>
                <w:rStyle w:val="Hyperlink"/>
                <w:noProof/>
              </w:rPr>
              <w:t xml:space="preserve">§6.3 </w:t>
            </w:r>
            <w:r w:rsidR="00E20C79" w:rsidRPr="00E20C79">
              <w:rPr>
                <w:rFonts w:asciiTheme="minorHAnsi" w:eastAsiaTheme="minorEastAsia" w:hAnsiTheme="minorHAnsi" w:cstheme="minorBidi"/>
                <w:noProof/>
                <w:szCs w:val="22"/>
              </w:rPr>
              <w:tab/>
            </w:r>
            <w:r w:rsidR="00E20C79" w:rsidRPr="00E20C79">
              <w:rPr>
                <w:rStyle w:val="Hyperlink"/>
                <w:noProof/>
              </w:rPr>
              <w:t>Knelpunten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_Toc483781661 \h </w:instrText>
            </w:r>
            <w:r w:rsidR="00E20C79" w:rsidRPr="00E20C79">
              <w:rPr>
                <w:noProof/>
                <w:webHidden/>
              </w:rPr>
            </w:r>
            <w:r w:rsidR="00E20C79" w:rsidRPr="00E20C79">
              <w:rPr>
                <w:noProof/>
                <w:webHidden/>
              </w:rPr>
              <w:fldChar w:fldCharType="separate"/>
            </w:r>
            <w:r w:rsidR="00E20C79" w:rsidRPr="00E20C79">
              <w:rPr>
                <w:noProof/>
                <w:webHidden/>
              </w:rPr>
              <w:t>42</w:t>
            </w:r>
            <w:r w:rsidR="00E20C79" w:rsidRPr="00E20C79">
              <w:rPr>
                <w:noProof/>
                <w:webHidden/>
              </w:rPr>
              <w:fldChar w:fldCharType="end"/>
            </w:r>
          </w:hyperlink>
        </w:p>
        <w:p w14:paraId="5E8A4DBE" w14:textId="6E964C85"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2" w:history="1">
            <w:r w:rsidR="00E20C79" w:rsidRPr="00E20C79">
              <w:rPr>
                <w:rStyle w:val="Hyperlink"/>
                <w:noProof/>
              </w:rPr>
              <w:t xml:space="preserve">§6.4 </w:t>
            </w:r>
            <w:r w:rsidR="00E20C79" w:rsidRPr="00E20C79">
              <w:rPr>
                <w:rFonts w:asciiTheme="minorHAnsi" w:eastAsiaTheme="minorEastAsia" w:hAnsiTheme="minorHAnsi" w:cstheme="minorBidi"/>
                <w:noProof/>
                <w:szCs w:val="22"/>
              </w:rPr>
              <w:tab/>
            </w:r>
            <w:r w:rsidR="00E20C79" w:rsidRPr="00E20C79">
              <w:rPr>
                <w:rStyle w:val="Hyperlink"/>
                <w:noProof/>
              </w:rPr>
              <w:t>Handhaving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_Toc483781662 \h </w:instrText>
            </w:r>
            <w:r w:rsidR="00E20C79" w:rsidRPr="00E20C79">
              <w:rPr>
                <w:noProof/>
                <w:webHidden/>
              </w:rPr>
            </w:r>
            <w:r w:rsidR="00E20C79" w:rsidRPr="00E20C79">
              <w:rPr>
                <w:noProof/>
                <w:webHidden/>
              </w:rPr>
              <w:fldChar w:fldCharType="separate"/>
            </w:r>
            <w:r w:rsidR="00E20C79" w:rsidRPr="00E20C79">
              <w:rPr>
                <w:noProof/>
                <w:webHidden/>
              </w:rPr>
              <w:t>44</w:t>
            </w:r>
            <w:r w:rsidR="00E20C79" w:rsidRPr="00E20C79">
              <w:rPr>
                <w:noProof/>
                <w:webHidden/>
              </w:rPr>
              <w:fldChar w:fldCharType="end"/>
            </w:r>
          </w:hyperlink>
        </w:p>
        <w:p w14:paraId="7AD553F4" w14:textId="596352DA"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3" w:history="1">
            <w:r w:rsidR="00E20C79" w:rsidRPr="00E20C79">
              <w:rPr>
                <w:rStyle w:val="Hyperlink"/>
                <w:noProof/>
              </w:rPr>
              <w:t xml:space="preserve">§6.5 </w:t>
            </w:r>
            <w:r w:rsidR="00E20C79" w:rsidRPr="00E20C79">
              <w:rPr>
                <w:rFonts w:asciiTheme="minorHAnsi" w:eastAsiaTheme="minorEastAsia" w:hAnsiTheme="minorHAnsi" w:cstheme="minorBidi"/>
                <w:noProof/>
                <w:szCs w:val="22"/>
              </w:rPr>
              <w:tab/>
            </w:r>
            <w:r w:rsidR="00E20C79" w:rsidRPr="00E20C79">
              <w:rPr>
                <w:rStyle w:val="Hyperlink"/>
                <w:noProof/>
              </w:rPr>
              <w:t>Overig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_Toc483781663 \h </w:instrText>
            </w:r>
            <w:r w:rsidR="00E20C79" w:rsidRPr="00E20C79">
              <w:rPr>
                <w:noProof/>
                <w:webHidden/>
              </w:rPr>
            </w:r>
            <w:r w:rsidR="00E20C79" w:rsidRPr="00E20C79">
              <w:rPr>
                <w:noProof/>
                <w:webHidden/>
              </w:rPr>
              <w:fldChar w:fldCharType="separate"/>
            </w:r>
            <w:r w:rsidR="00E20C79" w:rsidRPr="00E20C79">
              <w:rPr>
                <w:noProof/>
                <w:webHidden/>
              </w:rPr>
              <w:t>44</w:t>
            </w:r>
            <w:r w:rsidR="00E20C79" w:rsidRPr="00E20C79">
              <w:rPr>
                <w:noProof/>
                <w:webHidden/>
              </w:rPr>
              <w:fldChar w:fldCharType="end"/>
            </w:r>
          </w:hyperlink>
        </w:p>
        <w:p w14:paraId="6502A0FD" w14:textId="122654E8"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4" w:history="1">
            <w:r w:rsidR="00E20C79" w:rsidRPr="00E20C79">
              <w:rPr>
                <w:rStyle w:val="Hyperlink"/>
                <w:noProof/>
              </w:rPr>
              <w:t xml:space="preserve">§6.6 </w:t>
            </w:r>
            <w:r w:rsidR="00E20C79" w:rsidRPr="00E20C79">
              <w:rPr>
                <w:rFonts w:asciiTheme="minorHAnsi" w:eastAsiaTheme="minorEastAsia" w:hAnsiTheme="minorHAnsi" w:cstheme="minorBidi"/>
                <w:noProof/>
                <w:szCs w:val="22"/>
              </w:rPr>
              <w:tab/>
            </w:r>
            <w:r w:rsidR="00E20C79" w:rsidRPr="00E20C79">
              <w:rPr>
                <w:rStyle w:val="Hyperlink"/>
                <w:noProof/>
              </w:rPr>
              <w:t>Conclusie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_Toc483781664 \h </w:instrText>
            </w:r>
            <w:r w:rsidR="00E20C79" w:rsidRPr="00E20C79">
              <w:rPr>
                <w:noProof/>
                <w:webHidden/>
              </w:rPr>
            </w:r>
            <w:r w:rsidR="00E20C79" w:rsidRPr="00E20C79">
              <w:rPr>
                <w:noProof/>
                <w:webHidden/>
              </w:rPr>
              <w:fldChar w:fldCharType="separate"/>
            </w:r>
            <w:r w:rsidR="00E20C79" w:rsidRPr="00E20C79">
              <w:rPr>
                <w:noProof/>
                <w:webHidden/>
              </w:rPr>
              <w:t>45</w:t>
            </w:r>
            <w:r w:rsidR="00E20C79" w:rsidRPr="00E20C79">
              <w:rPr>
                <w:noProof/>
                <w:webHidden/>
              </w:rPr>
              <w:fldChar w:fldCharType="end"/>
            </w:r>
          </w:hyperlink>
        </w:p>
        <w:p w14:paraId="30E6F2BC" w14:textId="617D4C07"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65" w:history="1">
            <w:r w:rsidR="00E20C79" w:rsidRPr="00E20C79">
              <w:rPr>
                <w:rStyle w:val="Hyperlink"/>
                <w:noProof/>
              </w:rPr>
              <w:t>Hoofdstuk 7: Conclusies</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_Toc483781665 \h </w:instrText>
            </w:r>
            <w:r w:rsidR="00E20C79" w:rsidRPr="00E20C79">
              <w:rPr>
                <w:noProof/>
                <w:webHidden/>
              </w:rPr>
            </w:r>
            <w:r w:rsidR="00E20C79" w:rsidRPr="00E20C79">
              <w:rPr>
                <w:noProof/>
                <w:webHidden/>
              </w:rPr>
              <w:fldChar w:fldCharType="separate"/>
            </w:r>
            <w:r w:rsidR="00E20C79" w:rsidRPr="00E20C79">
              <w:rPr>
                <w:noProof/>
                <w:webHidden/>
              </w:rPr>
              <w:t>47</w:t>
            </w:r>
            <w:r w:rsidR="00E20C79" w:rsidRPr="00E20C79">
              <w:rPr>
                <w:noProof/>
                <w:webHidden/>
              </w:rPr>
              <w:fldChar w:fldCharType="end"/>
            </w:r>
          </w:hyperlink>
        </w:p>
        <w:p w14:paraId="26FAF48F" w14:textId="62AEEE23"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6" w:history="1">
            <w:r w:rsidR="00E20C79" w:rsidRPr="00E20C79">
              <w:rPr>
                <w:rStyle w:val="Hyperlink"/>
                <w:noProof/>
              </w:rPr>
              <w:t xml:space="preserve">§7.1 </w:t>
            </w:r>
            <w:r w:rsidR="00E20C79" w:rsidRPr="00E20C79">
              <w:rPr>
                <w:rFonts w:asciiTheme="minorHAnsi" w:eastAsiaTheme="minorEastAsia" w:hAnsiTheme="minorHAnsi" w:cstheme="minorBidi"/>
                <w:noProof/>
                <w:szCs w:val="22"/>
              </w:rPr>
              <w:tab/>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_Toc483781666 \h </w:instrText>
            </w:r>
            <w:r w:rsidR="00E20C79" w:rsidRPr="00E20C79">
              <w:rPr>
                <w:noProof/>
                <w:webHidden/>
              </w:rPr>
            </w:r>
            <w:r w:rsidR="00E20C79" w:rsidRPr="00E20C79">
              <w:rPr>
                <w:noProof/>
                <w:webHidden/>
              </w:rPr>
              <w:fldChar w:fldCharType="separate"/>
            </w:r>
            <w:r w:rsidR="00E20C79" w:rsidRPr="00E20C79">
              <w:rPr>
                <w:noProof/>
                <w:webHidden/>
              </w:rPr>
              <w:t>47</w:t>
            </w:r>
            <w:r w:rsidR="00E20C79" w:rsidRPr="00E20C79">
              <w:rPr>
                <w:noProof/>
                <w:webHidden/>
              </w:rPr>
              <w:fldChar w:fldCharType="end"/>
            </w:r>
          </w:hyperlink>
        </w:p>
        <w:p w14:paraId="0484D8C3" w14:textId="4DAD0959"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7" w:history="1">
            <w:r w:rsidR="00E20C79" w:rsidRPr="00E20C79">
              <w:rPr>
                <w:rStyle w:val="Hyperlink"/>
                <w:noProof/>
              </w:rPr>
              <w:t xml:space="preserve">§7.2 </w:t>
            </w:r>
            <w:r w:rsidR="00E20C79" w:rsidRPr="00E20C79">
              <w:rPr>
                <w:rFonts w:asciiTheme="minorHAnsi" w:eastAsiaTheme="minorEastAsia" w:hAnsiTheme="minorHAnsi" w:cstheme="minorBidi"/>
                <w:noProof/>
                <w:szCs w:val="22"/>
              </w:rPr>
              <w:tab/>
            </w:r>
            <w:r w:rsidR="00E20C79" w:rsidRPr="00E20C79">
              <w:rPr>
                <w:rStyle w:val="Hyperlink"/>
                <w:noProof/>
              </w:rPr>
              <w:t>Algemene conclusie</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_Toc483781667 \h </w:instrText>
            </w:r>
            <w:r w:rsidR="00E20C79" w:rsidRPr="00E20C79">
              <w:rPr>
                <w:noProof/>
                <w:webHidden/>
              </w:rPr>
            </w:r>
            <w:r w:rsidR="00E20C79" w:rsidRPr="00E20C79">
              <w:rPr>
                <w:noProof/>
                <w:webHidden/>
              </w:rPr>
              <w:fldChar w:fldCharType="separate"/>
            </w:r>
            <w:r w:rsidR="00E20C79" w:rsidRPr="00E20C79">
              <w:rPr>
                <w:noProof/>
                <w:webHidden/>
              </w:rPr>
              <w:t>47</w:t>
            </w:r>
            <w:r w:rsidR="00E20C79" w:rsidRPr="00E20C79">
              <w:rPr>
                <w:noProof/>
                <w:webHidden/>
              </w:rPr>
              <w:fldChar w:fldCharType="end"/>
            </w:r>
          </w:hyperlink>
        </w:p>
        <w:p w14:paraId="777C56E6" w14:textId="1DF97A28"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8" w:history="1">
            <w:r w:rsidR="00E20C79" w:rsidRPr="00E20C79">
              <w:rPr>
                <w:rStyle w:val="Hyperlink"/>
                <w:noProof/>
              </w:rPr>
              <w:t xml:space="preserve">§7.3 </w:t>
            </w:r>
            <w:r w:rsidR="00E20C79" w:rsidRPr="00E20C79">
              <w:rPr>
                <w:rFonts w:asciiTheme="minorHAnsi" w:eastAsiaTheme="minorEastAsia" w:hAnsiTheme="minorHAnsi" w:cstheme="minorBidi"/>
                <w:noProof/>
                <w:szCs w:val="22"/>
              </w:rPr>
              <w:tab/>
            </w:r>
            <w:r w:rsidR="00E20C79" w:rsidRPr="00E20C79">
              <w:rPr>
                <w:rStyle w:val="Hyperlink"/>
                <w:noProof/>
              </w:rPr>
              <w:t>De werkprocessen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_Toc483781668 \h </w:instrText>
            </w:r>
            <w:r w:rsidR="00E20C79" w:rsidRPr="00E20C79">
              <w:rPr>
                <w:noProof/>
                <w:webHidden/>
              </w:rPr>
            </w:r>
            <w:r w:rsidR="00E20C79" w:rsidRPr="00E20C79">
              <w:rPr>
                <w:noProof/>
                <w:webHidden/>
              </w:rPr>
              <w:fldChar w:fldCharType="separate"/>
            </w:r>
            <w:r w:rsidR="00E20C79" w:rsidRPr="00E20C79">
              <w:rPr>
                <w:noProof/>
                <w:webHidden/>
              </w:rPr>
              <w:t>47</w:t>
            </w:r>
            <w:r w:rsidR="00E20C79" w:rsidRPr="00E20C79">
              <w:rPr>
                <w:noProof/>
                <w:webHidden/>
              </w:rPr>
              <w:fldChar w:fldCharType="end"/>
            </w:r>
          </w:hyperlink>
        </w:p>
        <w:p w14:paraId="781EC03E" w14:textId="5E275C37"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69" w:history="1">
            <w:r w:rsidR="00E20C79" w:rsidRPr="00E20C79">
              <w:rPr>
                <w:rStyle w:val="Hyperlink"/>
                <w:noProof/>
              </w:rPr>
              <w:t xml:space="preserve">§7.4 </w:t>
            </w:r>
            <w:r w:rsidR="00E20C79" w:rsidRPr="00E20C79">
              <w:rPr>
                <w:rFonts w:asciiTheme="minorHAnsi" w:eastAsiaTheme="minorEastAsia" w:hAnsiTheme="minorHAnsi" w:cstheme="minorBidi"/>
                <w:noProof/>
                <w:szCs w:val="22"/>
              </w:rPr>
              <w:tab/>
            </w:r>
            <w:r w:rsidR="00E20C79" w:rsidRPr="00E20C79">
              <w:rPr>
                <w:rStyle w:val="Hyperlink"/>
                <w:noProof/>
              </w:rPr>
              <w:t>De verordeningen en beleidsregels</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_Toc483781669 \h </w:instrText>
            </w:r>
            <w:r w:rsidR="00E20C79" w:rsidRPr="00E20C79">
              <w:rPr>
                <w:noProof/>
                <w:webHidden/>
              </w:rPr>
            </w:r>
            <w:r w:rsidR="00E20C79" w:rsidRPr="00E20C79">
              <w:rPr>
                <w:noProof/>
                <w:webHidden/>
              </w:rPr>
              <w:fldChar w:fldCharType="separate"/>
            </w:r>
            <w:r w:rsidR="00E20C79" w:rsidRPr="00E20C79">
              <w:rPr>
                <w:noProof/>
                <w:webHidden/>
              </w:rPr>
              <w:t>48</w:t>
            </w:r>
            <w:r w:rsidR="00E20C79" w:rsidRPr="00E20C79">
              <w:rPr>
                <w:noProof/>
                <w:webHidden/>
              </w:rPr>
              <w:fldChar w:fldCharType="end"/>
            </w:r>
          </w:hyperlink>
        </w:p>
        <w:p w14:paraId="4EC2131E" w14:textId="0BA6A7F8"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70" w:history="1">
            <w:r w:rsidR="00E20C79" w:rsidRPr="00E20C79">
              <w:rPr>
                <w:rStyle w:val="Hyperlink"/>
                <w:noProof/>
              </w:rPr>
              <w:t>Hoofdstuk 8: Aanbevelingen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_Toc483781670 \h </w:instrText>
            </w:r>
            <w:r w:rsidR="00E20C79" w:rsidRPr="00E20C79">
              <w:rPr>
                <w:noProof/>
                <w:webHidden/>
              </w:rPr>
            </w:r>
            <w:r w:rsidR="00E20C79" w:rsidRPr="00E20C79">
              <w:rPr>
                <w:noProof/>
                <w:webHidden/>
              </w:rPr>
              <w:fldChar w:fldCharType="separate"/>
            </w:r>
            <w:r w:rsidR="00E20C79" w:rsidRPr="00E20C79">
              <w:rPr>
                <w:noProof/>
                <w:webHidden/>
              </w:rPr>
              <w:t>49</w:t>
            </w:r>
            <w:r w:rsidR="00E20C79" w:rsidRPr="00E20C79">
              <w:rPr>
                <w:noProof/>
                <w:webHidden/>
              </w:rPr>
              <w:fldChar w:fldCharType="end"/>
            </w:r>
          </w:hyperlink>
        </w:p>
        <w:p w14:paraId="066444D6" w14:textId="0E390688"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71" w:history="1">
            <w:r w:rsidR="00E20C79" w:rsidRPr="00E20C79">
              <w:rPr>
                <w:rStyle w:val="Hyperlink"/>
                <w:noProof/>
              </w:rPr>
              <w:t xml:space="preserve">§8.1 </w:t>
            </w:r>
            <w:r w:rsidR="00E20C79" w:rsidRPr="00E20C79">
              <w:rPr>
                <w:rFonts w:asciiTheme="minorHAnsi" w:eastAsiaTheme="minorEastAsia" w:hAnsiTheme="minorHAnsi" w:cstheme="minorBidi"/>
                <w:noProof/>
                <w:szCs w:val="22"/>
              </w:rPr>
              <w:tab/>
            </w:r>
            <w:r w:rsidR="00E20C79" w:rsidRPr="00E20C79">
              <w:rPr>
                <w:rStyle w:val="Hyperlink"/>
                <w:noProof/>
              </w:rPr>
              <w:t>Inleiding</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_Toc483781671 \h </w:instrText>
            </w:r>
            <w:r w:rsidR="00E20C79" w:rsidRPr="00E20C79">
              <w:rPr>
                <w:noProof/>
                <w:webHidden/>
              </w:rPr>
            </w:r>
            <w:r w:rsidR="00E20C79" w:rsidRPr="00E20C79">
              <w:rPr>
                <w:noProof/>
                <w:webHidden/>
              </w:rPr>
              <w:fldChar w:fldCharType="separate"/>
            </w:r>
            <w:r w:rsidR="00E20C79" w:rsidRPr="00E20C79">
              <w:rPr>
                <w:noProof/>
                <w:webHidden/>
              </w:rPr>
              <w:t>49</w:t>
            </w:r>
            <w:r w:rsidR="00E20C79" w:rsidRPr="00E20C79">
              <w:rPr>
                <w:noProof/>
                <w:webHidden/>
              </w:rPr>
              <w:fldChar w:fldCharType="end"/>
            </w:r>
          </w:hyperlink>
        </w:p>
        <w:p w14:paraId="4FB17E8A" w14:textId="4155B6FE"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72" w:history="1">
            <w:r w:rsidR="00E20C79" w:rsidRPr="00E20C79">
              <w:rPr>
                <w:rStyle w:val="Hyperlink"/>
                <w:noProof/>
              </w:rPr>
              <w:t>§8.2</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Algemene aanbevelingen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_Toc483781672 \h </w:instrText>
            </w:r>
            <w:r w:rsidR="00E20C79" w:rsidRPr="00E20C79">
              <w:rPr>
                <w:noProof/>
                <w:webHidden/>
              </w:rPr>
            </w:r>
            <w:r w:rsidR="00E20C79" w:rsidRPr="00E20C79">
              <w:rPr>
                <w:noProof/>
                <w:webHidden/>
              </w:rPr>
              <w:fldChar w:fldCharType="separate"/>
            </w:r>
            <w:r w:rsidR="00E20C79" w:rsidRPr="00E20C79">
              <w:rPr>
                <w:noProof/>
                <w:webHidden/>
              </w:rPr>
              <w:t>49</w:t>
            </w:r>
            <w:r w:rsidR="00E20C79" w:rsidRPr="00E20C79">
              <w:rPr>
                <w:noProof/>
                <w:webHidden/>
              </w:rPr>
              <w:fldChar w:fldCharType="end"/>
            </w:r>
          </w:hyperlink>
        </w:p>
        <w:p w14:paraId="675041D5" w14:textId="29FF445F" w:rsidR="00E20C79" w:rsidRPr="00E20C79" w:rsidRDefault="00557C2C">
          <w:pPr>
            <w:pStyle w:val="Inhopg2"/>
            <w:tabs>
              <w:tab w:val="left" w:pos="880"/>
              <w:tab w:val="right" w:pos="9062"/>
            </w:tabs>
            <w:rPr>
              <w:rFonts w:asciiTheme="minorHAnsi" w:eastAsiaTheme="minorEastAsia" w:hAnsiTheme="minorHAnsi" w:cstheme="minorBidi"/>
              <w:noProof/>
              <w:szCs w:val="22"/>
            </w:rPr>
          </w:pPr>
          <w:hyperlink w:anchor="_Toc483781673" w:history="1">
            <w:r w:rsidR="00E20C79" w:rsidRPr="00E20C79">
              <w:rPr>
                <w:rStyle w:val="Hyperlink"/>
                <w:noProof/>
              </w:rPr>
              <w:t>§8.3</w:t>
            </w:r>
            <w:r w:rsidR="00E20C79" w:rsidRPr="00E20C79">
              <w:rPr>
                <w:rFonts w:asciiTheme="minorHAnsi" w:eastAsiaTheme="minorEastAsia" w:hAnsiTheme="minorHAnsi" w:cstheme="minorBidi"/>
                <w:noProof/>
                <w:szCs w:val="22"/>
              </w:rPr>
              <w:tab/>
            </w:r>
            <w:r w:rsidR="00E20C79">
              <w:rPr>
                <w:rFonts w:asciiTheme="minorHAnsi" w:eastAsiaTheme="minorEastAsia" w:hAnsiTheme="minorHAnsi" w:cstheme="minorBidi"/>
                <w:noProof/>
                <w:szCs w:val="22"/>
              </w:rPr>
              <w:t xml:space="preserve">     </w:t>
            </w:r>
            <w:r w:rsidR="00E20C79" w:rsidRPr="00E20C79">
              <w:rPr>
                <w:rStyle w:val="Hyperlink"/>
                <w:noProof/>
              </w:rPr>
              <w:t>Aanbevelingen voor de werkprocessen</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_Toc483781673 \h </w:instrText>
            </w:r>
            <w:r w:rsidR="00E20C79" w:rsidRPr="00E20C79">
              <w:rPr>
                <w:noProof/>
                <w:webHidden/>
              </w:rPr>
            </w:r>
            <w:r w:rsidR="00E20C79" w:rsidRPr="00E20C79">
              <w:rPr>
                <w:noProof/>
                <w:webHidden/>
              </w:rPr>
              <w:fldChar w:fldCharType="separate"/>
            </w:r>
            <w:r w:rsidR="00E20C79" w:rsidRPr="00E20C79">
              <w:rPr>
                <w:noProof/>
                <w:webHidden/>
              </w:rPr>
              <w:t>49</w:t>
            </w:r>
            <w:r w:rsidR="00E20C79" w:rsidRPr="00E20C79">
              <w:rPr>
                <w:noProof/>
                <w:webHidden/>
              </w:rPr>
              <w:fldChar w:fldCharType="end"/>
            </w:r>
          </w:hyperlink>
        </w:p>
        <w:p w14:paraId="0CFA7015" w14:textId="36AE01E1" w:rsidR="00E20C79" w:rsidRPr="00E20C79" w:rsidRDefault="00557C2C">
          <w:pPr>
            <w:pStyle w:val="Inhopg2"/>
            <w:tabs>
              <w:tab w:val="left" w:pos="1100"/>
              <w:tab w:val="right" w:pos="9062"/>
            </w:tabs>
            <w:rPr>
              <w:rFonts w:asciiTheme="minorHAnsi" w:eastAsiaTheme="minorEastAsia" w:hAnsiTheme="minorHAnsi" w:cstheme="minorBidi"/>
              <w:noProof/>
              <w:szCs w:val="22"/>
            </w:rPr>
          </w:pPr>
          <w:hyperlink w:anchor="_Toc483781674" w:history="1">
            <w:r w:rsidR="00E20C79" w:rsidRPr="00E20C79">
              <w:rPr>
                <w:rStyle w:val="Hyperlink"/>
                <w:noProof/>
              </w:rPr>
              <w:t xml:space="preserve">§8.4 </w:t>
            </w:r>
            <w:r w:rsidR="00E20C79" w:rsidRPr="00E20C79">
              <w:rPr>
                <w:rFonts w:asciiTheme="minorHAnsi" w:eastAsiaTheme="minorEastAsia" w:hAnsiTheme="minorHAnsi" w:cstheme="minorBidi"/>
                <w:noProof/>
                <w:szCs w:val="22"/>
              </w:rPr>
              <w:tab/>
            </w:r>
            <w:r w:rsidR="00E20C79" w:rsidRPr="00E20C79">
              <w:rPr>
                <w:rStyle w:val="Hyperlink"/>
                <w:noProof/>
              </w:rPr>
              <w:t>Aanbevelingen voor de verordeningen en de beleidsregels</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_Toc483781674 \h </w:instrText>
            </w:r>
            <w:r w:rsidR="00E20C79" w:rsidRPr="00E20C79">
              <w:rPr>
                <w:noProof/>
                <w:webHidden/>
              </w:rPr>
            </w:r>
            <w:r w:rsidR="00E20C79" w:rsidRPr="00E20C79">
              <w:rPr>
                <w:noProof/>
                <w:webHidden/>
              </w:rPr>
              <w:fldChar w:fldCharType="separate"/>
            </w:r>
            <w:r w:rsidR="00E20C79" w:rsidRPr="00E20C79">
              <w:rPr>
                <w:noProof/>
                <w:webHidden/>
              </w:rPr>
              <w:t>50</w:t>
            </w:r>
            <w:r w:rsidR="00E20C79" w:rsidRPr="00E20C79">
              <w:rPr>
                <w:noProof/>
                <w:webHidden/>
              </w:rPr>
              <w:fldChar w:fldCharType="end"/>
            </w:r>
          </w:hyperlink>
        </w:p>
        <w:p w14:paraId="7EAA9816" w14:textId="58799550" w:rsidR="00E20C79" w:rsidRPr="00E20C79" w:rsidRDefault="00557C2C">
          <w:pPr>
            <w:pStyle w:val="Inhopg1"/>
            <w:tabs>
              <w:tab w:val="right" w:pos="9062"/>
            </w:tabs>
            <w:rPr>
              <w:rFonts w:asciiTheme="minorHAnsi" w:eastAsiaTheme="minorEastAsia" w:hAnsiTheme="minorHAnsi" w:cstheme="minorBidi"/>
              <w:noProof/>
              <w:szCs w:val="22"/>
            </w:rPr>
          </w:pPr>
          <w:hyperlink w:anchor="_Toc483781675" w:history="1">
            <w:r w:rsidR="00E20C79" w:rsidRPr="00E20C79">
              <w:rPr>
                <w:rStyle w:val="Hyperlink"/>
                <w:noProof/>
              </w:rPr>
              <w:t>Hoofdstuk 9: Bronnenlijst</w:t>
            </w:r>
            <w:r w:rsidR="00E20C79" w:rsidRPr="00E20C79">
              <w:rPr>
                <w:noProof/>
                <w:webHidden/>
              </w:rPr>
              <w:tab/>
            </w:r>
            <w:r w:rsidR="00E20C79" w:rsidRPr="00E20C79">
              <w:rPr>
                <w:noProof/>
                <w:webHidden/>
              </w:rPr>
              <w:fldChar w:fldCharType="begin"/>
            </w:r>
            <w:r w:rsidR="00E20C79" w:rsidRPr="00E20C79">
              <w:rPr>
                <w:noProof/>
                <w:webHidden/>
              </w:rPr>
              <w:instrText xml:space="preserve"> PAGEREF _Toc483781675 \h </w:instrText>
            </w:r>
            <w:r w:rsidR="00E20C79" w:rsidRPr="00E20C79">
              <w:rPr>
                <w:noProof/>
                <w:webHidden/>
              </w:rPr>
            </w:r>
            <w:r w:rsidR="00E20C79" w:rsidRPr="00E20C79">
              <w:rPr>
                <w:noProof/>
                <w:webHidden/>
              </w:rPr>
              <w:fldChar w:fldCharType="separate"/>
            </w:r>
            <w:r w:rsidR="00E20C79" w:rsidRPr="00E20C79">
              <w:rPr>
                <w:noProof/>
                <w:webHidden/>
              </w:rPr>
              <w:t>51</w:t>
            </w:r>
            <w:r w:rsidR="00E20C79" w:rsidRPr="00E20C79">
              <w:rPr>
                <w:noProof/>
                <w:webHidden/>
              </w:rPr>
              <w:fldChar w:fldCharType="end"/>
            </w:r>
          </w:hyperlink>
        </w:p>
        <w:p w14:paraId="057BF8DB" w14:textId="70761D8D" w:rsidR="001A51E3" w:rsidRDefault="008D68B2" w:rsidP="009F7BA5">
          <w:r w:rsidRPr="00E20C79">
            <w:fldChar w:fldCharType="end"/>
          </w:r>
        </w:p>
      </w:sdtContent>
    </w:sdt>
    <w:p w14:paraId="0E75454F" w14:textId="77777777" w:rsidR="002E31C8" w:rsidRDefault="002E31C8" w:rsidP="002E31C8">
      <w:r>
        <w:t xml:space="preserve">Bijlage 1: </w:t>
      </w:r>
      <w:r>
        <w:tab/>
        <w:t xml:space="preserve">Risicomodule bouwen </w:t>
      </w:r>
    </w:p>
    <w:p w14:paraId="43F0A584" w14:textId="77777777" w:rsidR="002E31C8" w:rsidRDefault="002E31C8" w:rsidP="002E31C8">
      <w:r>
        <w:t xml:space="preserve">Bijlage 2: </w:t>
      </w:r>
      <w:r>
        <w:tab/>
        <w:t xml:space="preserve">Toezichtmatrix </w:t>
      </w:r>
    </w:p>
    <w:p w14:paraId="020A8D2D" w14:textId="77777777" w:rsidR="002E31C8" w:rsidRDefault="002E31C8" w:rsidP="002E31C8">
      <w:r>
        <w:t>Bijlage 3:</w:t>
      </w:r>
      <w:r>
        <w:tab/>
        <w:t xml:space="preserve">Bouwwerken die onder het stelsel van kwaliteitsborging voor het bouwen vallen </w:t>
      </w:r>
    </w:p>
    <w:p w14:paraId="69D6B11D" w14:textId="77777777" w:rsidR="002E31C8" w:rsidRDefault="002E31C8" w:rsidP="002E31C8">
      <w:r>
        <w:t xml:space="preserve">Bijlage 4: </w:t>
      </w:r>
      <w:r>
        <w:tab/>
        <w:t>Dossieronderzoek naar vergunningaanvragen onder gevolgklasse 1</w:t>
      </w:r>
    </w:p>
    <w:p w14:paraId="6C55A776" w14:textId="77777777" w:rsidR="002E31C8" w:rsidRDefault="002E31C8" w:rsidP="002E31C8">
      <w:r>
        <w:t>Bijlage 5:</w:t>
      </w:r>
      <w:r>
        <w:tab/>
        <w:t>Bouwbesluittoetsvrije bouwwerken</w:t>
      </w:r>
    </w:p>
    <w:p w14:paraId="2D06495D" w14:textId="77777777" w:rsidR="002E31C8" w:rsidRDefault="002E31C8" w:rsidP="002E31C8">
      <w:r>
        <w:t>Bijlage 6:</w:t>
      </w:r>
      <w:r>
        <w:tab/>
        <w:t>Indieningsvereisten gereedmelding</w:t>
      </w:r>
    </w:p>
    <w:p w14:paraId="6539330C" w14:textId="72155603" w:rsidR="002E31C8" w:rsidRDefault="002E31C8" w:rsidP="002E31C8">
      <w:r>
        <w:t>Bijlage 7:</w:t>
      </w:r>
      <w:r>
        <w:tab/>
        <w:t xml:space="preserve">Tabel gelijkblijvende, vervallen en bijkomende taken </w:t>
      </w:r>
    </w:p>
    <w:p w14:paraId="5E685163" w14:textId="77777777" w:rsidR="002E31C8" w:rsidRDefault="002E31C8" w:rsidP="002E31C8">
      <w:r>
        <w:t xml:space="preserve">Bijlage 8: </w:t>
      </w:r>
      <w:r>
        <w:tab/>
        <w:t>De nieuwe werkprocessen schematisch uitgelegd</w:t>
      </w:r>
    </w:p>
    <w:p w14:paraId="630730BC" w14:textId="77777777" w:rsidR="002E31C8" w:rsidRDefault="002E31C8" w:rsidP="002E31C8">
      <w:r>
        <w:t xml:space="preserve">Bijlage 9: </w:t>
      </w:r>
      <w:r>
        <w:tab/>
        <w:t>Artikel legeskorting</w:t>
      </w:r>
    </w:p>
    <w:p w14:paraId="25E57A1C" w14:textId="77777777" w:rsidR="002E31C8" w:rsidRDefault="002E31C8" w:rsidP="002E31C8">
      <w:r>
        <w:t xml:space="preserve">Bijlage 10: </w:t>
      </w:r>
      <w:r>
        <w:tab/>
        <w:t>Interviewvragen</w:t>
      </w:r>
    </w:p>
    <w:p w14:paraId="6F8A4788" w14:textId="77777777" w:rsidR="002E31C8" w:rsidRDefault="002E31C8" w:rsidP="002E31C8">
      <w:r>
        <w:t xml:space="preserve">Bijlage 11: </w:t>
      </w:r>
      <w:r>
        <w:tab/>
        <w:t>Gespreksverslag interview gemeente Voorst</w:t>
      </w:r>
    </w:p>
    <w:p w14:paraId="26E71190" w14:textId="77777777" w:rsidR="002E31C8" w:rsidRDefault="002E31C8" w:rsidP="002E31C8">
      <w:r>
        <w:t xml:space="preserve">Bijlage 12: </w:t>
      </w:r>
      <w:r>
        <w:tab/>
        <w:t>Gespreksverslag interview gemeente Delft</w:t>
      </w:r>
    </w:p>
    <w:p w14:paraId="09997D2F" w14:textId="77777777" w:rsidR="002E31C8" w:rsidRDefault="002E31C8" w:rsidP="002E31C8">
      <w:r>
        <w:t xml:space="preserve">Bijlage 13: </w:t>
      </w:r>
      <w:r>
        <w:tab/>
        <w:t>Gespreksverslag interview gemeente Eindhoven</w:t>
      </w:r>
    </w:p>
    <w:p w14:paraId="60642C92" w14:textId="77777777" w:rsidR="002E31C8" w:rsidRDefault="002E31C8" w:rsidP="002E31C8">
      <w:r>
        <w:t xml:space="preserve">Bijlage 14: </w:t>
      </w:r>
      <w:r>
        <w:tab/>
        <w:t>Gespreksverslag interview gemeente Steenbergen</w:t>
      </w:r>
    </w:p>
    <w:p w14:paraId="7E0EB53A" w14:textId="77777777" w:rsidR="002E31C8" w:rsidRDefault="002E31C8" w:rsidP="002E31C8">
      <w:r>
        <w:t xml:space="preserve">Bijlage 15: </w:t>
      </w:r>
      <w:r>
        <w:tab/>
        <w:t>Gespreksverslag interview gemeente Amsterdam, stadsdeel Oost</w:t>
      </w:r>
    </w:p>
    <w:p w14:paraId="154B6A42" w14:textId="77777777" w:rsidR="002E31C8" w:rsidRDefault="002E31C8" w:rsidP="002E31C8">
      <w:r>
        <w:t xml:space="preserve">Bijlage 16: </w:t>
      </w:r>
      <w:r>
        <w:tab/>
        <w:t>Gespreksverslag interview Stichting Instituut voor Bouwkwaliteit</w:t>
      </w:r>
    </w:p>
    <w:p w14:paraId="093826F1" w14:textId="77777777" w:rsidR="002E31C8" w:rsidRDefault="002E31C8" w:rsidP="002E31C8">
      <w:r>
        <w:t xml:space="preserve">Bijlage 17: </w:t>
      </w:r>
      <w:r>
        <w:tab/>
        <w:t>Gespreksverslag interview Rijksvastgoedbedrijf</w:t>
      </w:r>
    </w:p>
    <w:p w14:paraId="4A3AB189" w14:textId="77777777" w:rsidR="002E31C8" w:rsidRDefault="002E31C8" w:rsidP="002E31C8">
      <w:r>
        <w:t xml:space="preserve">Bijlage 18: </w:t>
      </w:r>
      <w:r>
        <w:tab/>
        <w:t>Gespreksverslag interview ministerie van Binnenlandse Zaken en Koninkrijksrelaties</w:t>
      </w:r>
    </w:p>
    <w:p w14:paraId="48B9A145" w14:textId="77777777" w:rsidR="002E31C8" w:rsidRDefault="002E31C8" w:rsidP="002E31C8">
      <w:r>
        <w:t xml:space="preserve">Bijlage 19: </w:t>
      </w:r>
      <w:r>
        <w:tab/>
        <w:t>Gespreksverslag interview PlanGarant</w:t>
      </w:r>
    </w:p>
    <w:p w14:paraId="03FF945C" w14:textId="146CBF5E" w:rsidR="007F6F6D" w:rsidRPr="007F6F6D" w:rsidRDefault="002E31C8" w:rsidP="002E31C8">
      <w:r>
        <w:t xml:space="preserve">Bijlage 20: </w:t>
      </w:r>
      <w:r>
        <w:tab/>
        <w:t>Analysetabellen</w:t>
      </w:r>
    </w:p>
    <w:p w14:paraId="45E74AEE" w14:textId="1736F542" w:rsidR="003F5704" w:rsidRDefault="003F5704">
      <w:pPr>
        <w:spacing w:after="160" w:line="259" w:lineRule="auto"/>
        <w:rPr>
          <w:rFonts w:ascii="Calibri Light" w:eastAsia="Calibri" w:hAnsi="Calibri Light"/>
          <w:sz w:val="44"/>
          <w:szCs w:val="48"/>
          <w:lang w:eastAsia="en-US"/>
        </w:rPr>
      </w:pPr>
    </w:p>
    <w:p w14:paraId="14249C58" w14:textId="77777777" w:rsidR="00E601ED" w:rsidRDefault="00E601ED">
      <w:pPr>
        <w:spacing w:after="160" w:line="259" w:lineRule="auto"/>
        <w:sectPr w:rsidR="00E601ED" w:rsidSect="005A0B74">
          <w:footerReference w:type="even" r:id="rId9"/>
          <w:footerReference w:type="default" r:id="rId10"/>
          <w:footerReference w:type="first" r:id="rId11"/>
          <w:type w:val="continuous"/>
          <w:pgSz w:w="11906" w:h="16838"/>
          <w:pgMar w:top="1417" w:right="1417" w:bottom="1417" w:left="1417" w:header="708" w:footer="708" w:gutter="0"/>
          <w:pgNumType w:start="0"/>
          <w:cols w:space="708"/>
          <w:titlePg/>
          <w:docGrid w:linePitch="360"/>
        </w:sectPr>
      </w:pPr>
    </w:p>
    <w:p w14:paraId="747CF60B" w14:textId="7E2E1981" w:rsidR="009F7BA5" w:rsidRPr="00216652" w:rsidRDefault="009F7BA5" w:rsidP="0033570E">
      <w:pPr>
        <w:pStyle w:val="Kop1"/>
      </w:pPr>
      <w:bookmarkStart w:id="2" w:name="_Toc483781624"/>
      <w:r w:rsidRPr="00216652">
        <w:lastRenderedPageBreak/>
        <w:t>Afkortingen</w:t>
      </w:r>
      <w:bookmarkEnd w:id="2"/>
    </w:p>
    <w:p w14:paraId="6683D40F" w14:textId="0BE12DE1" w:rsidR="00216652" w:rsidRPr="00216652" w:rsidRDefault="00216652" w:rsidP="00216652">
      <w:pPr>
        <w:rPr>
          <w:lang w:eastAsia="en-US"/>
        </w:rPr>
      </w:pPr>
      <w:r>
        <w:rPr>
          <w:b/>
          <w:noProof/>
          <w:sz w:val="32"/>
        </w:rPr>
        <mc:AlternateContent>
          <mc:Choice Requires="wps">
            <w:drawing>
              <wp:anchor distT="0" distB="0" distL="114300" distR="114300" simplePos="0" relativeHeight="252154880" behindDoc="0" locked="0" layoutInCell="1" allowOverlap="1" wp14:anchorId="0D71B2ED" wp14:editId="58A9C483">
                <wp:simplePos x="0" y="0"/>
                <wp:positionH relativeFrom="column">
                  <wp:posOffset>1652905</wp:posOffset>
                </wp:positionH>
                <wp:positionV relativeFrom="paragraph">
                  <wp:posOffset>107950</wp:posOffset>
                </wp:positionV>
                <wp:extent cx="28575" cy="5619750"/>
                <wp:effectExtent l="0" t="0" r="28575" b="19050"/>
                <wp:wrapNone/>
                <wp:docPr id="1" name="Rechte verbindingslijn 1"/>
                <wp:cNvGraphicFramePr/>
                <a:graphic xmlns:a="http://schemas.openxmlformats.org/drawingml/2006/main">
                  <a:graphicData uri="http://schemas.microsoft.com/office/word/2010/wordprocessingShape">
                    <wps:wsp>
                      <wps:cNvCnPr/>
                      <wps:spPr>
                        <a:xfrm>
                          <a:off x="0" y="0"/>
                          <a:ext cx="28575" cy="561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FAE9C" id="Rechte verbindingslijn 1"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130.15pt,8.5pt" to="132.4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" strokecolor="#5b9bd5 [3204]" strokeweight=".5pt">
                <v:stroke joinstyle="miter"/>
              </v:line>
            </w:pict>
          </mc:Fallback>
        </mc:AlternateContent>
      </w:r>
    </w:p>
    <w:p w14:paraId="5DC298C7" w14:textId="0E9126B2" w:rsidR="00540F47" w:rsidRPr="00216652" w:rsidRDefault="00540F47" w:rsidP="009F7BA5">
      <w:pPr>
        <w:spacing w:line="276" w:lineRule="auto"/>
        <w:rPr>
          <w:i/>
          <w:lang w:eastAsia="en-US"/>
        </w:rPr>
      </w:pPr>
      <w:r w:rsidRPr="00216652">
        <w:rPr>
          <w:lang w:eastAsia="en-US"/>
        </w:rPr>
        <w:t>BAG</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t>Basisregistratie Adressen en Gebouwen</w:t>
      </w:r>
    </w:p>
    <w:p w14:paraId="26AEA4C4" w14:textId="77777777" w:rsidR="00540F47" w:rsidRPr="00216652" w:rsidRDefault="00540F47" w:rsidP="009F7BA5">
      <w:pPr>
        <w:spacing w:line="276" w:lineRule="auto"/>
        <w:rPr>
          <w:i/>
          <w:lang w:eastAsia="en-US"/>
        </w:rPr>
      </w:pPr>
    </w:p>
    <w:p w14:paraId="3B9FF317" w14:textId="67A4571B" w:rsidR="00561E5E" w:rsidRPr="00216652" w:rsidRDefault="00561E5E" w:rsidP="009F7BA5">
      <w:pPr>
        <w:spacing w:line="276" w:lineRule="auto"/>
        <w:rPr>
          <w:lang w:eastAsia="en-US"/>
        </w:rPr>
      </w:pPr>
      <w:r w:rsidRPr="00216652">
        <w:rPr>
          <w:lang w:eastAsia="en-US"/>
        </w:rPr>
        <w:t>BW</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Burgerlijk Wetboek</w:t>
      </w:r>
    </w:p>
    <w:p w14:paraId="05BF77DD" w14:textId="77777777" w:rsidR="00561E5E" w:rsidRPr="00216652" w:rsidRDefault="00561E5E" w:rsidP="009F7BA5">
      <w:pPr>
        <w:spacing w:line="276" w:lineRule="auto"/>
        <w:rPr>
          <w:i/>
          <w:lang w:eastAsia="en-US"/>
        </w:rPr>
      </w:pPr>
    </w:p>
    <w:p w14:paraId="78F7FE6D" w14:textId="64BB6FDE" w:rsidR="009F7BA5" w:rsidRPr="00216652" w:rsidRDefault="009F7BA5" w:rsidP="009F7BA5">
      <w:pPr>
        <w:spacing w:line="276" w:lineRule="auto"/>
        <w:rPr>
          <w:lang w:eastAsia="en-US"/>
        </w:rPr>
      </w:pPr>
      <w:r w:rsidRPr="00216652">
        <w:rPr>
          <w:lang w:eastAsia="en-US"/>
        </w:rPr>
        <w:t>De Afdeling</w:t>
      </w:r>
      <w:r w:rsidRPr="00216652">
        <w:rPr>
          <w:lang w:eastAsia="en-US"/>
        </w:rPr>
        <w:tab/>
      </w:r>
      <w:r w:rsidRPr="00216652">
        <w:rPr>
          <w:i/>
          <w:lang w:eastAsia="en-US"/>
        </w:rPr>
        <w:tab/>
      </w:r>
      <w:r w:rsidRPr="00216652">
        <w:rPr>
          <w:i/>
          <w:lang w:eastAsia="en-US"/>
        </w:rPr>
        <w:tab/>
      </w:r>
      <w:r w:rsidRPr="00216652">
        <w:rPr>
          <w:i/>
          <w:lang w:eastAsia="en-US"/>
        </w:rPr>
        <w:tab/>
      </w:r>
      <w:r w:rsidRPr="00216652">
        <w:rPr>
          <w:lang w:eastAsia="en-US"/>
        </w:rPr>
        <w:t>De Afdeling bestuursrechtspraak van de Raad van State</w:t>
      </w:r>
    </w:p>
    <w:p w14:paraId="10B0FCB3" w14:textId="17F970DF" w:rsidR="00396AB4" w:rsidRPr="00216652" w:rsidRDefault="00396AB4" w:rsidP="009F7BA5">
      <w:pPr>
        <w:spacing w:line="276" w:lineRule="auto"/>
        <w:rPr>
          <w:lang w:eastAsia="en-US"/>
        </w:rPr>
      </w:pPr>
    </w:p>
    <w:p w14:paraId="576BC8F1" w14:textId="537539DE" w:rsidR="00396AB4" w:rsidRPr="00216652" w:rsidRDefault="00396AB4" w:rsidP="009F7BA5">
      <w:pPr>
        <w:spacing w:line="276" w:lineRule="auto"/>
        <w:rPr>
          <w:lang w:eastAsia="en-US"/>
        </w:rPr>
      </w:pPr>
      <w:r w:rsidRPr="00216652">
        <w:rPr>
          <w:lang w:eastAsia="en-US"/>
        </w:rPr>
        <w:t>Handhavingsbeleid</w:t>
      </w:r>
      <w:r w:rsidRPr="00216652">
        <w:rPr>
          <w:lang w:eastAsia="en-US"/>
        </w:rPr>
        <w:tab/>
      </w:r>
      <w:r w:rsidRPr="00216652">
        <w:rPr>
          <w:i/>
          <w:lang w:eastAsia="en-US"/>
        </w:rPr>
        <w:tab/>
      </w:r>
      <w:r w:rsidRPr="00216652">
        <w:rPr>
          <w:i/>
          <w:lang w:eastAsia="en-US"/>
        </w:rPr>
        <w:tab/>
      </w:r>
      <w:r w:rsidRPr="00216652">
        <w:rPr>
          <w:lang w:eastAsia="en-US"/>
        </w:rPr>
        <w:t>Integrale Handhavingsbeleid gemeente Woerden 2015-2018</w:t>
      </w:r>
    </w:p>
    <w:p w14:paraId="5CE8944E" w14:textId="77777777" w:rsidR="009F7BA5" w:rsidRPr="00216652" w:rsidRDefault="009F7BA5" w:rsidP="009F7BA5">
      <w:pPr>
        <w:spacing w:line="276" w:lineRule="auto"/>
        <w:rPr>
          <w:lang w:eastAsia="en-US"/>
        </w:rPr>
      </w:pPr>
    </w:p>
    <w:p w14:paraId="618E6626" w14:textId="77777777" w:rsidR="009F7BA5" w:rsidRPr="00216652" w:rsidRDefault="009F7BA5" w:rsidP="009F7BA5">
      <w:pPr>
        <w:spacing w:line="276" w:lineRule="auto"/>
        <w:rPr>
          <w:lang w:eastAsia="en-US"/>
        </w:rPr>
      </w:pPr>
      <w:r w:rsidRPr="00216652">
        <w:rPr>
          <w:lang w:eastAsia="en-US"/>
        </w:rPr>
        <w:t>HUP</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Handhavingsuitvoeringsprogramma</w:t>
      </w:r>
    </w:p>
    <w:p w14:paraId="2EF1BCA3" w14:textId="77777777" w:rsidR="009F7BA5" w:rsidRPr="00216652" w:rsidRDefault="009F7BA5" w:rsidP="009F7BA5">
      <w:pPr>
        <w:spacing w:line="276" w:lineRule="auto"/>
        <w:rPr>
          <w:i/>
          <w:lang w:eastAsia="en-US"/>
        </w:rPr>
      </w:pPr>
    </w:p>
    <w:p w14:paraId="0ADE8439" w14:textId="77777777" w:rsidR="009F7BA5" w:rsidRPr="00216652" w:rsidRDefault="009F7BA5" w:rsidP="009F7BA5">
      <w:pPr>
        <w:spacing w:line="276" w:lineRule="auto"/>
        <w:rPr>
          <w:lang w:eastAsia="en-US"/>
        </w:rPr>
      </w:pPr>
      <w:r w:rsidRPr="00216652">
        <w:rPr>
          <w:lang w:eastAsia="en-US"/>
        </w:rPr>
        <w:t>AMvB</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Algemene Maatregel van Bestuur</w:t>
      </w:r>
    </w:p>
    <w:p w14:paraId="15832B5E" w14:textId="77777777" w:rsidR="009F7BA5" w:rsidRPr="00216652" w:rsidRDefault="009F7BA5" w:rsidP="009F7BA5">
      <w:pPr>
        <w:spacing w:line="276" w:lineRule="auto"/>
        <w:rPr>
          <w:lang w:eastAsia="en-US"/>
        </w:rPr>
      </w:pPr>
    </w:p>
    <w:p w14:paraId="64237283" w14:textId="77777777" w:rsidR="009F7BA5" w:rsidRPr="00216652" w:rsidRDefault="009F7BA5" w:rsidP="009F7BA5">
      <w:pPr>
        <w:spacing w:line="276" w:lineRule="auto"/>
        <w:rPr>
          <w:lang w:eastAsia="en-US"/>
        </w:rPr>
      </w:pPr>
      <w:r w:rsidRPr="00216652">
        <w:rPr>
          <w:lang w:eastAsia="en-US"/>
        </w:rPr>
        <w:t>Awb</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Algemene wet bestuursrecht</w:t>
      </w:r>
    </w:p>
    <w:p w14:paraId="3EED02BA" w14:textId="77777777" w:rsidR="009F7BA5" w:rsidRPr="00216652" w:rsidRDefault="009F7BA5" w:rsidP="009F7BA5">
      <w:pPr>
        <w:spacing w:line="276" w:lineRule="auto"/>
        <w:rPr>
          <w:i/>
          <w:lang w:eastAsia="en-US"/>
        </w:rPr>
      </w:pPr>
    </w:p>
    <w:p w14:paraId="258E6C11" w14:textId="77777777" w:rsidR="009F7BA5" w:rsidRPr="00216652" w:rsidRDefault="009F7BA5" w:rsidP="009F7BA5">
      <w:pPr>
        <w:spacing w:line="276" w:lineRule="auto"/>
        <w:rPr>
          <w:lang w:eastAsia="en-US"/>
        </w:rPr>
      </w:pPr>
      <w:r w:rsidRPr="00216652">
        <w:rPr>
          <w:lang w:eastAsia="en-US"/>
        </w:rPr>
        <w:t>Bouwbesluit</w:t>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Bouwbesluit 2012</w:t>
      </w:r>
    </w:p>
    <w:p w14:paraId="63D4A17D" w14:textId="77777777" w:rsidR="009F7BA5" w:rsidRPr="00216652" w:rsidRDefault="009F7BA5" w:rsidP="009F7BA5">
      <w:pPr>
        <w:spacing w:line="276" w:lineRule="auto"/>
        <w:rPr>
          <w:lang w:eastAsia="en-US"/>
        </w:rPr>
      </w:pPr>
    </w:p>
    <w:p w14:paraId="6F442607" w14:textId="5F231971" w:rsidR="009F7BA5" w:rsidRPr="00216652" w:rsidRDefault="009F7BA5" w:rsidP="009F7BA5">
      <w:pPr>
        <w:spacing w:line="276" w:lineRule="auto"/>
        <w:rPr>
          <w:lang w:eastAsia="en-US"/>
        </w:rPr>
      </w:pPr>
      <w:r w:rsidRPr="00216652">
        <w:rPr>
          <w:lang w:eastAsia="en-US"/>
        </w:rPr>
        <w:t>College</w:t>
      </w:r>
      <w:r w:rsidR="008C49F0" w:rsidRPr="00216652">
        <w:rPr>
          <w:lang w:eastAsia="en-US"/>
        </w:rPr>
        <w:tab/>
      </w:r>
      <w:r w:rsidR="008C49F0" w:rsidRPr="00216652">
        <w:rPr>
          <w:lang w:eastAsia="en-US"/>
        </w:rPr>
        <w:tab/>
      </w:r>
      <w:r w:rsidRPr="00216652">
        <w:rPr>
          <w:i/>
          <w:lang w:eastAsia="en-US"/>
        </w:rPr>
        <w:tab/>
      </w:r>
      <w:r w:rsidRPr="00216652">
        <w:rPr>
          <w:i/>
          <w:lang w:eastAsia="en-US"/>
        </w:rPr>
        <w:tab/>
      </w:r>
      <w:r w:rsidRPr="00216652">
        <w:rPr>
          <w:i/>
          <w:lang w:eastAsia="en-US"/>
        </w:rPr>
        <w:tab/>
      </w:r>
      <w:r w:rsidRPr="00216652">
        <w:rPr>
          <w:lang w:eastAsia="en-US"/>
        </w:rPr>
        <w:t>College van burgemeester en wethouders</w:t>
      </w:r>
    </w:p>
    <w:p w14:paraId="2473D0C8" w14:textId="77777777" w:rsidR="00E93FCF" w:rsidRPr="00216652" w:rsidRDefault="00E93FCF" w:rsidP="009F7BA5">
      <w:pPr>
        <w:spacing w:line="276" w:lineRule="auto"/>
        <w:rPr>
          <w:lang w:eastAsia="en-US"/>
        </w:rPr>
      </w:pPr>
    </w:p>
    <w:p w14:paraId="0A1D546A" w14:textId="0C0040B1" w:rsidR="00E93FCF" w:rsidRPr="00216652" w:rsidRDefault="008C49F0" w:rsidP="009F7BA5">
      <w:pPr>
        <w:spacing w:line="276" w:lineRule="auto"/>
        <w:rPr>
          <w:i/>
          <w:lang w:eastAsia="en-US"/>
        </w:rPr>
      </w:pPr>
      <w:r w:rsidRPr="00216652">
        <w:rPr>
          <w:lang w:eastAsia="en-US"/>
        </w:rPr>
        <w:t>iBK</w:t>
      </w:r>
      <w:r w:rsidR="00E93FCF" w:rsidRPr="00216652">
        <w:rPr>
          <w:lang w:eastAsia="en-US"/>
        </w:rPr>
        <w:tab/>
      </w:r>
      <w:r w:rsidR="00E93FCF" w:rsidRPr="00216652">
        <w:rPr>
          <w:i/>
          <w:lang w:eastAsia="en-US"/>
        </w:rPr>
        <w:tab/>
      </w:r>
      <w:r w:rsidR="00E93FCF" w:rsidRPr="00216652">
        <w:rPr>
          <w:i/>
          <w:lang w:eastAsia="en-US"/>
        </w:rPr>
        <w:tab/>
      </w:r>
      <w:r w:rsidR="00E93FCF" w:rsidRPr="00216652">
        <w:rPr>
          <w:i/>
          <w:lang w:eastAsia="en-US"/>
        </w:rPr>
        <w:tab/>
      </w:r>
      <w:r w:rsidR="00E93FCF" w:rsidRPr="00216652">
        <w:rPr>
          <w:i/>
          <w:lang w:eastAsia="en-US"/>
        </w:rPr>
        <w:tab/>
      </w:r>
      <w:r w:rsidR="00E93FCF" w:rsidRPr="00216652">
        <w:rPr>
          <w:lang w:eastAsia="en-US"/>
        </w:rPr>
        <w:t>Instituut voor Bouwkwaliteit</w:t>
      </w:r>
    </w:p>
    <w:p w14:paraId="223C0C20" w14:textId="77777777" w:rsidR="00763950" w:rsidRPr="00216652" w:rsidRDefault="00763950" w:rsidP="009F7BA5">
      <w:pPr>
        <w:spacing w:line="276" w:lineRule="auto"/>
        <w:rPr>
          <w:lang w:eastAsia="en-US"/>
        </w:rPr>
      </w:pPr>
    </w:p>
    <w:p w14:paraId="74A9E224" w14:textId="77777777" w:rsidR="00763950" w:rsidRPr="00216652" w:rsidRDefault="00763950" w:rsidP="009F7BA5">
      <w:pPr>
        <w:spacing w:line="276" w:lineRule="auto"/>
        <w:rPr>
          <w:lang w:eastAsia="en-US"/>
        </w:rPr>
      </w:pPr>
      <w:r w:rsidRPr="00216652">
        <w:rPr>
          <w:lang w:eastAsia="en-US"/>
        </w:rPr>
        <w:t>Instrument</w:t>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Instrument voor kwaliteitsborging</w:t>
      </w:r>
    </w:p>
    <w:p w14:paraId="345579F6" w14:textId="77777777" w:rsidR="009F7BA5" w:rsidRPr="00216652" w:rsidRDefault="009F7BA5" w:rsidP="009F7BA5">
      <w:pPr>
        <w:rPr>
          <w:i/>
          <w:lang w:eastAsia="en-US"/>
        </w:rPr>
      </w:pPr>
    </w:p>
    <w:p w14:paraId="4E34A802" w14:textId="0398E771" w:rsidR="009F7BA5" w:rsidRPr="00216652" w:rsidRDefault="009F7BA5" w:rsidP="009F7BA5">
      <w:pPr>
        <w:rPr>
          <w:lang w:eastAsia="en-US"/>
        </w:rPr>
      </w:pPr>
      <w:r w:rsidRPr="00216652">
        <w:rPr>
          <w:lang w:eastAsia="en-US"/>
        </w:rPr>
        <w:t>VNG</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Vereniging van Nederlandse Gemeenten</w:t>
      </w:r>
    </w:p>
    <w:p w14:paraId="1BF37F5E" w14:textId="3C4D837B" w:rsidR="00366DCD" w:rsidRPr="00216652" w:rsidRDefault="00366DCD" w:rsidP="009F7BA5">
      <w:pPr>
        <w:rPr>
          <w:lang w:eastAsia="en-US"/>
        </w:rPr>
      </w:pPr>
    </w:p>
    <w:p w14:paraId="04B9E00D" w14:textId="62DF0B95" w:rsidR="00366DCD" w:rsidRPr="00216652" w:rsidRDefault="00366DCD" w:rsidP="009F7BA5">
      <w:pPr>
        <w:rPr>
          <w:lang w:eastAsia="en-US"/>
        </w:rPr>
      </w:pPr>
      <w:r w:rsidRPr="00216652">
        <w:rPr>
          <w:lang w:eastAsia="en-US"/>
        </w:rPr>
        <w:t>Team VTH</w:t>
      </w:r>
      <w:r w:rsidRPr="00216652">
        <w:rPr>
          <w:lang w:eastAsia="en-US"/>
        </w:rPr>
        <w:tab/>
      </w:r>
      <w:r w:rsidRPr="00216652">
        <w:rPr>
          <w:i/>
          <w:lang w:eastAsia="en-US"/>
        </w:rPr>
        <w:tab/>
      </w:r>
      <w:r w:rsidRPr="00216652">
        <w:rPr>
          <w:i/>
          <w:lang w:eastAsia="en-US"/>
        </w:rPr>
        <w:tab/>
      </w:r>
      <w:r w:rsidRPr="00216652">
        <w:rPr>
          <w:i/>
          <w:lang w:eastAsia="en-US"/>
        </w:rPr>
        <w:tab/>
      </w:r>
      <w:r w:rsidRPr="00216652">
        <w:rPr>
          <w:lang w:eastAsia="en-US"/>
        </w:rPr>
        <w:t>Team Vergunningen, Toezicht en Handhaving</w:t>
      </w:r>
    </w:p>
    <w:p w14:paraId="551E462B" w14:textId="77777777" w:rsidR="009F7BA5" w:rsidRPr="00216652" w:rsidRDefault="009F7BA5" w:rsidP="009F7BA5">
      <w:pPr>
        <w:rPr>
          <w:lang w:eastAsia="en-US"/>
        </w:rPr>
      </w:pPr>
    </w:p>
    <w:p w14:paraId="0576B99D" w14:textId="77777777" w:rsidR="009F7BA5" w:rsidRPr="00216652" w:rsidRDefault="009F7BA5" w:rsidP="009F7BA5">
      <w:pPr>
        <w:rPr>
          <w:lang w:eastAsia="en-US"/>
        </w:rPr>
      </w:pPr>
      <w:r w:rsidRPr="00216652">
        <w:rPr>
          <w:lang w:eastAsia="en-US"/>
        </w:rPr>
        <w:t>Wabo</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Wet algemene bepalingen omgevingsrecht</w:t>
      </w:r>
    </w:p>
    <w:p w14:paraId="36BB7548" w14:textId="77777777" w:rsidR="009F7BA5" w:rsidRPr="00216652" w:rsidRDefault="009F7BA5" w:rsidP="009F7BA5">
      <w:pPr>
        <w:spacing w:line="276" w:lineRule="auto"/>
        <w:rPr>
          <w:lang w:eastAsia="en-US"/>
        </w:rPr>
      </w:pPr>
    </w:p>
    <w:p w14:paraId="508F1C4E" w14:textId="77777777" w:rsidR="009F7BA5" w:rsidRPr="00216652" w:rsidRDefault="009F7BA5" w:rsidP="009F7BA5">
      <w:pPr>
        <w:spacing w:line="276" w:lineRule="auto"/>
        <w:rPr>
          <w:lang w:eastAsia="en-US"/>
        </w:rPr>
      </w:pPr>
      <w:r w:rsidRPr="00216652">
        <w:rPr>
          <w:lang w:eastAsia="en-US"/>
        </w:rPr>
        <w:t>Wkb</w:t>
      </w:r>
      <w:r w:rsidRPr="00216652">
        <w:rPr>
          <w:lang w:eastAsia="en-US"/>
        </w:rPr>
        <w:tab/>
      </w:r>
      <w:r w:rsidRPr="00216652">
        <w:rPr>
          <w:i/>
          <w:lang w:eastAsia="en-US"/>
        </w:rPr>
        <w:tab/>
      </w:r>
      <w:r w:rsidRPr="00216652">
        <w:rPr>
          <w:i/>
          <w:lang w:eastAsia="en-US"/>
        </w:rPr>
        <w:tab/>
      </w:r>
      <w:r w:rsidRPr="00216652">
        <w:rPr>
          <w:i/>
          <w:lang w:eastAsia="en-US"/>
        </w:rPr>
        <w:tab/>
      </w:r>
      <w:r w:rsidRPr="00216652">
        <w:rPr>
          <w:i/>
          <w:lang w:eastAsia="en-US"/>
        </w:rPr>
        <w:tab/>
      </w:r>
      <w:r w:rsidRPr="00216652">
        <w:rPr>
          <w:lang w:eastAsia="en-US"/>
        </w:rPr>
        <w:t>Wet kwaliteitsborging voor het bouwen</w:t>
      </w:r>
    </w:p>
    <w:p w14:paraId="1D3DAB50" w14:textId="77777777" w:rsidR="009F7BA5" w:rsidRPr="002B08A4" w:rsidRDefault="009F7BA5" w:rsidP="009F7BA5">
      <w:pPr>
        <w:rPr>
          <w:lang w:eastAsia="en-US"/>
        </w:rPr>
      </w:pPr>
    </w:p>
    <w:p w14:paraId="61E1E0C5" w14:textId="77777777" w:rsidR="009F7BA5" w:rsidRDefault="009F7BA5" w:rsidP="009F7BA5">
      <w:pPr>
        <w:rPr>
          <w:lang w:eastAsia="en-US"/>
        </w:rPr>
      </w:pPr>
    </w:p>
    <w:p w14:paraId="3178D510" w14:textId="77777777" w:rsidR="009F7BA5" w:rsidRDefault="009F7BA5" w:rsidP="009F7BA5">
      <w:pPr>
        <w:rPr>
          <w:lang w:eastAsia="en-US"/>
        </w:rPr>
      </w:pPr>
    </w:p>
    <w:p w14:paraId="7EF0C33A" w14:textId="77777777" w:rsidR="009F7BA5" w:rsidRDefault="009F7BA5" w:rsidP="009F7BA5">
      <w:pPr>
        <w:rPr>
          <w:lang w:eastAsia="en-US"/>
        </w:rPr>
      </w:pPr>
    </w:p>
    <w:p w14:paraId="757E8C3E" w14:textId="77777777" w:rsidR="009F7BA5" w:rsidRDefault="009F7BA5" w:rsidP="009F7BA5">
      <w:pPr>
        <w:rPr>
          <w:lang w:eastAsia="en-US"/>
        </w:rPr>
      </w:pPr>
    </w:p>
    <w:p w14:paraId="449E0F96" w14:textId="77777777" w:rsidR="009F7BA5" w:rsidRDefault="009F7BA5" w:rsidP="009F7BA5">
      <w:pPr>
        <w:rPr>
          <w:lang w:eastAsia="en-US"/>
        </w:rPr>
      </w:pPr>
    </w:p>
    <w:p w14:paraId="7EC8BA4A" w14:textId="77777777" w:rsidR="009F7BA5" w:rsidRDefault="009F7BA5" w:rsidP="009F7BA5">
      <w:pPr>
        <w:rPr>
          <w:lang w:eastAsia="en-US"/>
        </w:rPr>
      </w:pPr>
    </w:p>
    <w:p w14:paraId="759FB00D" w14:textId="77777777" w:rsidR="009F7BA5" w:rsidRDefault="009F7BA5" w:rsidP="009F7BA5">
      <w:pPr>
        <w:rPr>
          <w:lang w:eastAsia="en-US"/>
        </w:rPr>
      </w:pPr>
    </w:p>
    <w:p w14:paraId="0A31D6A4" w14:textId="77777777" w:rsidR="009F7BA5" w:rsidRDefault="009F7BA5" w:rsidP="009F7BA5">
      <w:pPr>
        <w:rPr>
          <w:lang w:eastAsia="en-US"/>
        </w:rPr>
      </w:pPr>
    </w:p>
    <w:p w14:paraId="3504050E" w14:textId="77777777" w:rsidR="009F7BA5" w:rsidRDefault="009F7BA5" w:rsidP="009F7BA5">
      <w:pPr>
        <w:rPr>
          <w:lang w:eastAsia="en-US"/>
        </w:rPr>
      </w:pPr>
    </w:p>
    <w:p w14:paraId="7642BBC1" w14:textId="77777777" w:rsidR="009F7BA5" w:rsidRDefault="009F7BA5" w:rsidP="009F7BA5">
      <w:pPr>
        <w:rPr>
          <w:lang w:eastAsia="en-US"/>
        </w:rPr>
      </w:pPr>
    </w:p>
    <w:p w14:paraId="7929DADD" w14:textId="77777777" w:rsidR="009F7BA5" w:rsidRDefault="009F7BA5" w:rsidP="009F7BA5">
      <w:pPr>
        <w:rPr>
          <w:lang w:eastAsia="en-US"/>
        </w:rPr>
      </w:pPr>
    </w:p>
    <w:p w14:paraId="572BA0B5" w14:textId="77777777" w:rsidR="009F7BA5" w:rsidRDefault="009F7BA5" w:rsidP="009F7BA5">
      <w:pPr>
        <w:rPr>
          <w:lang w:eastAsia="en-US"/>
        </w:rPr>
      </w:pPr>
    </w:p>
    <w:p w14:paraId="3FC11120" w14:textId="77777777" w:rsidR="009F7BA5" w:rsidRDefault="009F7BA5" w:rsidP="009F7BA5">
      <w:pPr>
        <w:rPr>
          <w:lang w:eastAsia="en-US"/>
        </w:rPr>
      </w:pPr>
    </w:p>
    <w:p w14:paraId="66B40C80" w14:textId="77777777" w:rsidR="002A264E" w:rsidRDefault="002A264E">
      <w:pPr>
        <w:spacing w:after="160" w:line="259" w:lineRule="auto"/>
        <w:rPr>
          <w:lang w:eastAsia="en-US"/>
        </w:rPr>
      </w:pPr>
      <w:r>
        <w:br w:type="page"/>
      </w:r>
    </w:p>
    <w:p w14:paraId="127E3A20" w14:textId="77777777" w:rsidR="00951832" w:rsidRDefault="00951832">
      <w:pPr>
        <w:spacing w:after="160" w:line="259" w:lineRule="auto"/>
        <w:rPr>
          <w:rFonts w:ascii="Calibri Light" w:eastAsia="Calibri" w:hAnsi="Calibri Light"/>
          <w:b/>
          <w:color w:val="5B9BD5" w:themeColor="accent1"/>
          <w:sz w:val="32"/>
          <w:szCs w:val="48"/>
          <w:lang w:eastAsia="en-US"/>
        </w:rPr>
      </w:pPr>
      <w:r>
        <w:lastRenderedPageBreak/>
        <w:br w:type="page"/>
      </w:r>
    </w:p>
    <w:p w14:paraId="30474B19" w14:textId="20649BBF" w:rsidR="009F7BA5" w:rsidRPr="00216652" w:rsidRDefault="009F7BA5" w:rsidP="0033570E">
      <w:pPr>
        <w:pStyle w:val="Kop1"/>
      </w:pPr>
      <w:bookmarkStart w:id="3" w:name="_Toc483781625"/>
      <w:r w:rsidRPr="00216652">
        <w:lastRenderedPageBreak/>
        <w:t>Begrippen</w:t>
      </w:r>
      <w:bookmarkEnd w:id="3"/>
    </w:p>
    <w:p w14:paraId="23E4FF53" w14:textId="77777777" w:rsidR="0037367F" w:rsidRDefault="0037367F" w:rsidP="001F042D">
      <w:pPr>
        <w:spacing w:line="276" w:lineRule="auto"/>
        <w:ind w:left="4245" w:hanging="4245"/>
        <w:rPr>
          <w:lang w:eastAsia="en-US"/>
        </w:rPr>
      </w:pPr>
      <w:r>
        <w:rPr>
          <w:lang w:eastAsia="en-US"/>
        </w:rPr>
        <w:t>De definities van de begrippen zijn bepaald aan de hand van de wet, de jurisprudentie en het Van</w:t>
      </w:r>
    </w:p>
    <w:p w14:paraId="0610B961" w14:textId="19656DB3" w:rsidR="0037367F" w:rsidRDefault="0037367F" w:rsidP="001F042D">
      <w:pPr>
        <w:spacing w:line="276" w:lineRule="auto"/>
        <w:ind w:left="4245" w:hanging="4245"/>
        <w:rPr>
          <w:lang w:eastAsia="en-US"/>
        </w:rPr>
      </w:pPr>
      <w:r>
        <w:rPr>
          <w:lang w:eastAsia="en-US"/>
        </w:rPr>
        <w:t>Dale woordenboek. De definities moeten worden gelezen in de context van een publiek-</w:t>
      </w:r>
    </w:p>
    <w:p w14:paraId="7410EA3B" w14:textId="69F1B843" w:rsidR="0037367F" w:rsidRDefault="0037367F" w:rsidP="001F042D">
      <w:pPr>
        <w:spacing w:line="276" w:lineRule="auto"/>
        <w:ind w:left="4245" w:hanging="4245"/>
        <w:rPr>
          <w:lang w:eastAsia="en-US"/>
        </w:rPr>
      </w:pPr>
      <w:r w:rsidRPr="0037367F">
        <w:rPr>
          <w:lang w:eastAsia="en-US"/>
        </w:rPr>
        <w:t>rechtelijk kader me</w:t>
      </w:r>
      <w:r>
        <w:rPr>
          <w:lang w:eastAsia="en-US"/>
        </w:rPr>
        <w:t>t het college van burgemeester en wethouders van de gemeente als</w:t>
      </w:r>
    </w:p>
    <w:p w14:paraId="6A3708A9" w14:textId="154EF7F1" w:rsidR="0037367F" w:rsidRDefault="006F2274" w:rsidP="001F042D">
      <w:pPr>
        <w:spacing w:line="276" w:lineRule="auto"/>
        <w:ind w:left="4245" w:hanging="4245"/>
        <w:rPr>
          <w:lang w:eastAsia="en-US"/>
        </w:rPr>
      </w:pPr>
      <w:r>
        <w:rPr>
          <w:lang w:eastAsia="en-US"/>
        </w:rPr>
        <w:t xml:space="preserve">het </w:t>
      </w:r>
      <w:r w:rsidR="0037367F">
        <w:rPr>
          <w:lang w:eastAsia="en-US"/>
        </w:rPr>
        <w:t>bevoegd gezag.</w:t>
      </w:r>
    </w:p>
    <w:p w14:paraId="118A9924" w14:textId="6A374338" w:rsidR="00E1201E" w:rsidRDefault="00E1201E" w:rsidP="0025073B">
      <w:pPr>
        <w:spacing w:line="276" w:lineRule="auto"/>
        <w:ind w:left="4245" w:hanging="4245"/>
        <w:rPr>
          <w:lang w:eastAsia="en-US"/>
        </w:rPr>
      </w:pPr>
    </w:p>
    <w:p w14:paraId="16A7AFA4" w14:textId="4F7ECED9" w:rsidR="00E33099" w:rsidRDefault="0025073B" w:rsidP="0025073B">
      <w:pPr>
        <w:spacing w:after="160" w:line="276" w:lineRule="auto"/>
        <w:ind w:left="2832" w:hanging="2832"/>
        <w:rPr>
          <w:lang w:eastAsia="en-US"/>
        </w:rPr>
      </w:pPr>
      <w:r>
        <w:rPr>
          <w:b/>
          <w:noProof/>
          <w:sz w:val="32"/>
        </w:rPr>
        <mc:AlternateContent>
          <mc:Choice Requires="wps">
            <w:drawing>
              <wp:anchor distT="0" distB="0" distL="114300" distR="114300" simplePos="0" relativeHeight="252162048" behindDoc="0" locked="0" layoutInCell="1" allowOverlap="1" wp14:anchorId="5003131A" wp14:editId="2C45230A">
                <wp:simplePos x="0" y="0"/>
                <wp:positionH relativeFrom="column">
                  <wp:posOffset>1324791</wp:posOffset>
                </wp:positionH>
                <wp:positionV relativeFrom="paragraph">
                  <wp:posOffset>7156</wp:posOffset>
                </wp:positionV>
                <wp:extent cx="13648" cy="6168788"/>
                <wp:effectExtent l="0" t="0" r="24765" b="22860"/>
                <wp:wrapNone/>
                <wp:docPr id="4" name="Rechte verbindingslijn 4"/>
                <wp:cNvGraphicFramePr/>
                <a:graphic xmlns:a="http://schemas.openxmlformats.org/drawingml/2006/main">
                  <a:graphicData uri="http://schemas.microsoft.com/office/word/2010/wordprocessingShape">
                    <wps:wsp>
                      <wps:cNvCnPr/>
                      <wps:spPr>
                        <a:xfrm flipH="1">
                          <a:off x="0" y="0"/>
                          <a:ext cx="13648" cy="61687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0A4AB" id="Rechte verbindingslijn 4" o:spid="_x0000_s1026" style="position:absolute;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pt,.55pt" to="105.35pt,4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" strokecolor="#5b9bd5 [3204]" strokeweight=".5pt">
                <v:stroke joinstyle="miter"/>
              </v:line>
            </w:pict>
          </mc:Fallback>
        </mc:AlternateContent>
      </w:r>
      <w:r w:rsidR="00E33099">
        <w:rPr>
          <w:lang w:eastAsia="en-US"/>
        </w:rPr>
        <w:t>Aannemer</w:t>
      </w:r>
      <w:r w:rsidR="00E33099">
        <w:rPr>
          <w:lang w:eastAsia="en-US"/>
        </w:rPr>
        <w:tab/>
      </w:r>
      <w:r>
        <w:rPr>
          <w:lang w:eastAsia="en-US"/>
        </w:rPr>
        <w:t>De</w:t>
      </w:r>
      <w:r w:rsidRPr="0037367F">
        <w:rPr>
          <w:lang w:eastAsia="en-US"/>
        </w:rPr>
        <w:t xml:space="preserve"> parti</w:t>
      </w:r>
      <w:r>
        <w:rPr>
          <w:lang w:eastAsia="en-US"/>
        </w:rPr>
        <w:t xml:space="preserve">j die </w:t>
      </w:r>
      <w:r w:rsidRPr="0037367F">
        <w:rPr>
          <w:lang w:eastAsia="en-US"/>
        </w:rPr>
        <w:t>zich jegens de andere partij, de opdrachtgever, verbindt om buiten dienstbetrekking een werk van stoffelijke aard tot stand te brengen en op te leveren, tegen een door de opdrachtgever te betalen prijs in geld.</w:t>
      </w:r>
    </w:p>
    <w:p w14:paraId="0C1C6F3A" w14:textId="089F3E07" w:rsidR="0025073B" w:rsidRDefault="00E33099" w:rsidP="0025073B">
      <w:pPr>
        <w:spacing w:line="276" w:lineRule="auto"/>
        <w:ind w:left="2832" w:hanging="2832"/>
        <w:rPr>
          <w:lang w:eastAsia="en-US"/>
        </w:rPr>
      </w:pPr>
      <w:r>
        <w:rPr>
          <w:lang w:eastAsia="en-US"/>
        </w:rPr>
        <w:t>Beleid</w:t>
      </w:r>
      <w:r w:rsidR="0025073B">
        <w:rPr>
          <w:lang w:eastAsia="en-US"/>
        </w:rPr>
        <w:tab/>
        <w:t>Een algemeen verbindend voorschrift van de gemeente waarin is vastgelegd hoe een bepaalde discretionaire bevoegdheid wordt uitgevoerd.</w:t>
      </w:r>
    </w:p>
    <w:p w14:paraId="4F2EA8A6" w14:textId="52226228" w:rsidR="00E33099" w:rsidRDefault="0025073B" w:rsidP="0025073B">
      <w:pPr>
        <w:spacing w:line="276" w:lineRule="auto"/>
        <w:ind w:left="2832" w:hanging="2832"/>
        <w:rPr>
          <w:lang w:eastAsia="en-US"/>
        </w:rPr>
      </w:pPr>
      <w:r>
        <w:rPr>
          <w:lang w:eastAsia="en-US"/>
        </w:rPr>
        <w:tab/>
      </w:r>
    </w:p>
    <w:p w14:paraId="435E07E1" w14:textId="5A2B7044" w:rsidR="00E33099" w:rsidRDefault="00E33099" w:rsidP="0025073B">
      <w:pPr>
        <w:spacing w:after="160" w:line="276" w:lineRule="auto"/>
        <w:rPr>
          <w:lang w:eastAsia="en-US"/>
        </w:rPr>
      </w:pPr>
      <w:r>
        <w:rPr>
          <w:lang w:eastAsia="en-US"/>
        </w:rPr>
        <w:t>Bestaande bouw</w:t>
      </w:r>
      <w:r w:rsidR="0025073B">
        <w:rPr>
          <w:lang w:eastAsia="en-US"/>
        </w:rPr>
        <w:tab/>
      </w:r>
      <w:r w:rsidR="0025073B">
        <w:rPr>
          <w:lang w:eastAsia="en-US"/>
        </w:rPr>
        <w:tab/>
      </w:r>
      <w:r w:rsidR="0025073B" w:rsidRPr="00216652">
        <w:rPr>
          <w:lang w:eastAsia="en-US"/>
        </w:rPr>
        <w:t>Bouwwerken die opgeleverd zijn.</w:t>
      </w:r>
    </w:p>
    <w:p w14:paraId="34B28165" w14:textId="77777777" w:rsidR="0025073B" w:rsidRDefault="00E33099" w:rsidP="0025073B">
      <w:pPr>
        <w:spacing w:line="276" w:lineRule="auto"/>
        <w:rPr>
          <w:lang w:eastAsia="en-US"/>
        </w:rPr>
      </w:pPr>
      <w:r>
        <w:rPr>
          <w:lang w:eastAsia="en-US"/>
        </w:rPr>
        <w:t>Bestuur</w:t>
      </w:r>
      <w:r w:rsidR="0025073B">
        <w:rPr>
          <w:lang w:eastAsia="en-US"/>
        </w:rPr>
        <w:tab/>
      </w:r>
      <w:r w:rsidR="0025073B">
        <w:rPr>
          <w:lang w:eastAsia="en-US"/>
        </w:rPr>
        <w:tab/>
      </w:r>
      <w:r w:rsidR="0025073B">
        <w:rPr>
          <w:lang w:eastAsia="en-US"/>
        </w:rPr>
        <w:tab/>
      </w:r>
      <w:r w:rsidR="0025073B">
        <w:rPr>
          <w:lang w:eastAsia="en-US"/>
        </w:rPr>
        <w:tab/>
        <w:t>Het college van burgemeester en wethouders en de gemeenteraad.</w:t>
      </w:r>
    </w:p>
    <w:p w14:paraId="3576B1F5" w14:textId="77777777" w:rsidR="0025073B" w:rsidRDefault="0025073B" w:rsidP="0025073B">
      <w:pPr>
        <w:spacing w:line="276" w:lineRule="auto"/>
        <w:rPr>
          <w:lang w:eastAsia="en-US"/>
        </w:rPr>
      </w:pPr>
    </w:p>
    <w:p w14:paraId="0C257972" w14:textId="100C18A5" w:rsidR="0025073B" w:rsidRDefault="00E33099" w:rsidP="0025073B">
      <w:pPr>
        <w:spacing w:line="276" w:lineRule="auto"/>
        <w:ind w:left="2835" w:hanging="2835"/>
        <w:rPr>
          <w:lang w:eastAsia="en-US"/>
        </w:rPr>
      </w:pPr>
      <w:r>
        <w:rPr>
          <w:lang w:eastAsia="en-US"/>
        </w:rPr>
        <w:t>Bevoegd gezag</w:t>
      </w:r>
      <w:r w:rsidR="0025073B">
        <w:rPr>
          <w:lang w:eastAsia="en-US"/>
        </w:rPr>
        <w:tab/>
        <w:t>H</w:t>
      </w:r>
      <w:r w:rsidR="0025073B" w:rsidRPr="006F2274">
        <w:rPr>
          <w:lang w:eastAsia="en-US"/>
        </w:rPr>
        <w:t>et bestuur</w:t>
      </w:r>
      <w:r w:rsidR="0025073B">
        <w:rPr>
          <w:lang w:eastAsia="en-US"/>
        </w:rPr>
        <w:t xml:space="preserve">sorgaan dat bevoegd is omtrent een betreffende </w:t>
      </w:r>
      <w:r w:rsidR="0025073B" w:rsidRPr="006F2274">
        <w:rPr>
          <w:lang w:eastAsia="en-US"/>
        </w:rPr>
        <w:t>zaak besluiten te nemen of beschikkingen af te geven</w:t>
      </w:r>
      <w:r w:rsidR="0025073B">
        <w:rPr>
          <w:lang w:eastAsia="en-US"/>
        </w:rPr>
        <w:t>. In dit geval het college van burgemeester en wethouders van de gemeente waar het bouwwerk of bouwplan in hoofdzaak zal worden uitgevoerd.</w:t>
      </w:r>
    </w:p>
    <w:p w14:paraId="69F378EC" w14:textId="2F6ECB5C" w:rsidR="00E33099" w:rsidRDefault="00E33099" w:rsidP="0025073B">
      <w:pPr>
        <w:spacing w:line="276" w:lineRule="auto"/>
        <w:rPr>
          <w:lang w:eastAsia="en-US"/>
        </w:rPr>
      </w:pPr>
    </w:p>
    <w:p w14:paraId="5A89AA2F" w14:textId="03D43BEC" w:rsidR="00E33099" w:rsidRDefault="00E33099" w:rsidP="0025073B">
      <w:pPr>
        <w:spacing w:line="276" w:lineRule="auto"/>
        <w:rPr>
          <w:lang w:eastAsia="en-US"/>
        </w:rPr>
      </w:pPr>
      <w:r>
        <w:rPr>
          <w:lang w:eastAsia="en-US"/>
        </w:rPr>
        <w:t>Constructie</w:t>
      </w:r>
      <w:r w:rsidR="0025073B">
        <w:rPr>
          <w:lang w:eastAsia="en-US"/>
        </w:rPr>
        <w:tab/>
      </w:r>
      <w:r w:rsidR="0025073B">
        <w:rPr>
          <w:lang w:eastAsia="en-US"/>
        </w:rPr>
        <w:tab/>
      </w:r>
      <w:r w:rsidR="0025073B">
        <w:rPr>
          <w:lang w:eastAsia="en-US"/>
        </w:rPr>
        <w:tab/>
        <w:t>O</w:t>
      </w:r>
      <w:r w:rsidR="0025073B" w:rsidRPr="00D565A5">
        <w:rPr>
          <w:lang w:eastAsia="en-US"/>
        </w:rPr>
        <w:t>nderdeel van een bouwwerk dat bestemd is om belasting te dragen</w:t>
      </w:r>
      <w:r w:rsidR="0025073B">
        <w:rPr>
          <w:lang w:eastAsia="en-US"/>
        </w:rPr>
        <w:t>.</w:t>
      </w:r>
    </w:p>
    <w:p w14:paraId="000B7FEB" w14:textId="77777777" w:rsidR="0025073B" w:rsidRDefault="0025073B" w:rsidP="0025073B">
      <w:pPr>
        <w:spacing w:line="276" w:lineRule="auto"/>
        <w:rPr>
          <w:lang w:eastAsia="en-US"/>
        </w:rPr>
      </w:pPr>
    </w:p>
    <w:p w14:paraId="3E20FD77" w14:textId="620C3915" w:rsidR="00E33099" w:rsidRDefault="00E33099" w:rsidP="0025073B">
      <w:pPr>
        <w:spacing w:line="276" w:lineRule="auto"/>
        <w:ind w:left="2832" w:hanging="2832"/>
        <w:rPr>
          <w:lang w:eastAsia="en-US"/>
        </w:rPr>
      </w:pPr>
      <w:r>
        <w:rPr>
          <w:lang w:eastAsia="en-US"/>
        </w:rPr>
        <w:t>Kwaliteitsborging</w:t>
      </w:r>
      <w:r w:rsidR="0025073B">
        <w:rPr>
          <w:lang w:eastAsia="en-US"/>
        </w:rPr>
        <w:tab/>
      </w:r>
      <w:r w:rsidR="0025073B" w:rsidRPr="00216652">
        <w:rPr>
          <w:lang w:eastAsia="en-US"/>
        </w:rPr>
        <w:t>Het bewaken van de kwaliteit van bouwwerken</w:t>
      </w:r>
      <w:r w:rsidR="0025073B">
        <w:rPr>
          <w:lang w:eastAsia="en-US"/>
        </w:rPr>
        <w:t xml:space="preserve"> </w:t>
      </w:r>
      <w:r w:rsidR="0025073B">
        <w:t>op de gebieden van veiligheid, gezondheid, bruikbaarheid, energiezuinigheid en milieu aan de hand van bouwtechnische voorschriften</w:t>
      </w:r>
      <w:r w:rsidR="0025073B" w:rsidRPr="00216652">
        <w:rPr>
          <w:lang w:eastAsia="en-US"/>
        </w:rPr>
        <w:t>.</w:t>
      </w:r>
    </w:p>
    <w:p w14:paraId="09F6D07F" w14:textId="77777777" w:rsidR="0025073B" w:rsidRDefault="0025073B" w:rsidP="0025073B">
      <w:pPr>
        <w:spacing w:line="276" w:lineRule="auto"/>
        <w:ind w:left="2832" w:hanging="2832"/>
        <w:rPr>
          <w:lang w:eastAsia="en-US"/>
        </w:rPr>
      </w:pPr>
    </w:p>
    <w:p w14:paraId="1DD4C457" w14:textId="11138AC3" w:rsidR="00E33099" w:rsidRDefault="00E33099" w:rsidP="0025073B">
      <w:pPr>
        <w:spacing w:line="276" w:lineRule="auto"/>
        <w:ind w:left="2832" w:hanging="2832"/>
        <w:rPr>
          <w:lang w:eastAsia="en-US"/>
        </w:rPr>
      </w:pPr>
      <w:r>
        <w:rPr>
          <w:lang w:eastAsia="en-US"/>
        </w:rPr>
        <w:t>Leges</w:t>
      </w:r>
      <w:r w:rsidR="0025073B">
        <w:rPr>
          <w:lang w:eastAsia="en-US"/>
        </w:rPr>
        <w:tab/>
      </w:r>
      <w:r w:rsidR="0025073B" w:rsidRPr="00216652">
        <w:rPr>
          <w:lang w:eastAsia="en-US"/>
        </w:rPr>
        <w:t>Gemeentelijke belasting in ruil voor een door de overheid geleverde individuele dienst,</w:t>
      </w:r>
      <w:r w:rsidR="0025073B">
        <w:rPr>
          <w:lang w:eastAsia="en-US"/>
        </w:rPr>
        <w:t xml:space="preserve"> in dit geval voor</w:t>
      </w:r>
      <w:r w:rsidR="0025073B" w:rsidRPr="00216652">
        <w:rPr>
          <w:lang w:eastAsia="en-US"/>
        </w:rPr>
        <w:t xml:space="preserve"> de behandeling van een aanvraag om een omgevingsvergunning. </w:t>
      </w:r>
    </w:p>
    <w:p w14:paraId="35BF25B2" w14:textId="77777777" w:rsidR="0025073B" w:rsidRDefault="0025073B" w:rsidP="0025073B">
      <w:pPr>
        <w:spacing w:line="276" w:lineRule="auto"/>
        <w:ind w:left="2832" w:hanging="2832"/>
        <w:rPr>
          <w:lang w:eastAsia="en-US"/>
        </w:rPr>
      </w:pPr>
    </w:p>
    <w:p w14:paraId="39E3F314" w14:textId="77777777" w:rsidR="0025073B" w:rsidRDefault="00E33099" w:rsidP="0025073B">
      <w:pPr>
        <w:spacing w:line="276" w:lineRule="auto"/>
        <w:ind w:left="2832" w:hanging="2832"/>
        <w:rPr>
          <w:lang w:eastAsia="en-US"/>
        </w:rPr>
      </w:pPr>
      <w:r>
        <w:rPr>
          <w:lang w:eastAsia="en-US"/>
        </w:rPr>
        <w:t>Marktpartij</w:t>
      </w:r>
      <w:r w:rsidR="0025073B">
        <w:rPr>
          <w:lang w:eastAsia="en-US"/>
        </w:rPr>
        <w:tab/>
      </w:r>
      <w:r w:rsidR="0025073B" w:rsidRPr="00216652">
        <w:rPr>
          <w:lang w:eastAsia="en-US"/>
        </w:rPr>
        <w:t xml:space="preserve">Elk van de personen en bedrijven die deelnemen aan </w:t>
      </w:r>
      <w:r w:rsidR="0025073B">
        <w:rPr>
          <w:lang w:eastAsia="en-US"/>
        </w:rPr>
        <w:t>de handel in het tot stand brengen van een bouwwerk.</w:t>
      </w:r>
    </w:p>
    <w:p w14:paraId="608F1BF3" w14:textId="5B9D3AC1" w:rsidR="00E33099" w:rsidRDefault="0025073B" w:rsidP="0025073B">
      <w:pPr>
        <w:spacing w:line="276" w:lineRule="auto"/>
        <w:ind w:left="2832" w:hanging="2832"/>
        <w:rPr>
          <w:lang w:eastAsia="en-US"/>
        </w:rPr>
      </w:pPr>
      <w:r>
        <w:rPr>
          <w:lang w:eastAsia="en-US"/>
        </w:rPr>
        <w:tab/>
      </w:r>
      <w:r>
        <w:rPr>
          <w:lang w:eastAsia="en-US"/>
        </w:rPr>
        <w:tab/>
      </w:r>
      <w:r>
        <w:rPr>
          <w:lang w:eastAsia="en-US"/>
        </w:rPr>
        <w:tab/>
      </w:r>
    </w:p>
    <w:p w14:paraId="5DD600CD" w14:textId="7D111DA6" w:rsidR="00E33099" w:rsidRDefault="00E33099" w:rsidP="0025073B">
      <w:pPr>
        <w:spacing w:line="276" w:lineRule="auto"/>
        <w:rPr>
          <w:lang w:eastAsia="en-US"/>
        </w:rPr>
      </w:pPr>
      <w:r>
        <w:rPr>
          <w:lang w:eastAsia="en-US"/>
        </w:rPr>
        <w:t>Nieuwbouw</w:t>
      </w:r>
      <w:r>
        <w:rPr>
          <w:lang w:eastAsia="en-US"/>
        </w:rPr>
        <w:tab/>
      </w:r>
      <w:r w:rsidR="0025073B">
        <w:rPr>
          <w:lang w:eastAsia="en-US"/>
        </w:rPr>
        <w:tab/>
      </w:r>
      <w:r w:rsidR="0025073B">
        <w:rPr>
          <w:lang w:eastAsia="en-US"/>
        </w:rPr>
        <w:tab/>
        <w:t>Gebouwde</w:t>
      </w:r>
      <w:r w:rsidR="0025073B" w:rsidRPr="00216652">
        <w:rPr>
          <w:lang w:eastAsia="en-US"/>
        </w:rPr>
        <w:t xml:space="preserve"> bouwwerken die nog niet opgeleverd zijn.</w:t>
      </w:r>
    </w:p>
    <w:p w14:paraId="14AB6BE8" w14:textId="3DD4F68B" w:rsidR="0025073B" w:rsidRDefault="0025073B" w:rsidP="0025073B">
      <w:pPr>
        <w:spacing w:line="276" w:lineRule="auto"/>
        <w:rPr>
          <w:lang w:eastAsia="en-US"/>
        </w:rPr>
      </w:pPr>
    </w:p>
    <w:p w14:paraId="2E02F808" w14:textId="77777777" w:rsidR="0025073B" w:rsidRDefault="0025073B" w:rsidP="0025073B">
      <w:pPr>
        <w:spacing w:line="276" w:lineRule="auto"/>
        <w:rPr>
          <w:lang w:eastAsia="en-US"/>
        </w:rPr>
      </w:pPr>
    </w:p>
    <w:p w14:paraId="60242DF9" w14:textId="2EFF7E69" w:rsidR="00E33099" w:rsidRPr="00216652" w:rsidRDefault="00E33099" w:rsidP="0025073B">
      <w:pPr>
        <w:spacing w:after="160" w:line="276" w:lineRule="auto"/>
        <w:rPr>
          <w:lang w:eastAsia="en-US"/>
        </w:rPr>
      </w:pPr>
      <w:r>
        <w:rPr>
          <w:lang w:eastAsia="en-US"/>
        </w:rPr>
        <w:tab/>
      </w:r>
      <w:r w:rsidR="00E1201E">
        <w:rPr>
          <w:lang w:eastAsia="en-US"/>
        </w:rPr>
        <w:br w:type="page"/>
      </w:r>
    </w:p>
    <w:p w14:paraId="7328087C" w14:textId="44CD7701" w:rsidR="0025073B" w:rsidRDefault="0025073B" w:rsidP="0025073B">
      <w:pPr>
        <w:ind w:left="4245" w:hanging="4245"/>
        <w:rPr>
          <w:lang w:eastAsia="en-US"/>
        </w:rPr>
      </w:pPr>
      <w:r>
        <w:rPr>
          <w:b/>
          <w:noProof/>
          <w:sz w:val="32"/>
        </w:rPr>
        <w:lastRenderedPageBreak/>
        <mc:AlternateContent>
          <mc:Choice Requires="wps">
            <w:drawing>
              <wp:anchor distT="0" distB="0" distL="114300" distR="114300" simplePos="0" relativeHeight="252164096" behindDoc="0" locked="0" layoutInCell="1" allowOverlap="1" wp14:anchorId="7D072845" wp14:editId="2207D0EC">
                <wp:simplePos x="0" y="0"/>
                <wp:positionH relativeFrom="column">
                  <wp:posOffset>2364089</wp:posOffset>
                </wp:positionH>
                <wp:positionV relativeFrom="paragraph">
                  <wp:posOffset>-6660</wp:posOffset>
                </wp:positionV>
                <wp:extent cx="10943" cy="3572539"/>
                <wp:effectExtent l="0" t="0" r="27305" b="27940"/>
                <wp:wrapNone/>
                <wp:docPr id="226" name="Rechte verbindingslijn 226"/>
                <wp:cNvGraphicFramePr/>
                <a:graphic xmlns:a="http://schemas.openxmlformats.org/drawingml/2006/main">
                  <a:graphicData uri="http://schemas.microsoft.com/office/word/2010/wordprocessingShape">
                    <wps:wsp>
                      <wps:cNvCnPr/>
                      <wps:spPr>
                        <a:xfrm>
                          <a:off x="0" y="0"/>
                          <a:ext cx="10943" cy="35725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3832E" id="Rechte verbindingslijn 226"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5pt,-.5pt" to="1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" strokecolor="#5b9bd5 [3204]" strokeweight=".5pt">
                <v:stroke joinstyle="miter"/>
              </v:line>
            </w:pict>
          </mc:Fallback>
        </mc:AlternateContent>
      </w:r>
      <w:r w:rsidR="00E33099">
        <w:rPr>
          <w:lang w:eastAsia="en-US"/>
        </w:rPr>
        <w:t>Omgevingsvergunning</w:t>
      </w:r>
      <w:r>
        <w:rPr>
          <w:lang w:eastAsia="en-US"/>
        </w:rPr>
        <w:tab/>
      </w:r>
      <w:r w:rsidRPr="00216652">
        <w:rPr>
          <w:lang w:eastAsia="en-US"/>
        </w:rPr>
        <w:t>Een geïntegreerde</w:t>
      </w:r>
      <w:r>
        <w:rPr>
          <w:lang w:eastAsia="en-US"/>
        </w:rPr>
        <w:t xml:space="preserve"> vergunning voor bouwen, wonen,</w:t>
      </w:r>
    </w:p>
    <w:p w14:paraId="16999526" w14:textId="040678EB" w:rsidR="00E33099" w:rsidRDefault="0025073B" w:rsidP="0025073B">
      <w:pPr>
        <w:spacing w:line="276" w:lineRule="auto"/>
        <w:ind w:left="4245"/>
        <w:rPr>
          <w:lang w:eastAsia="en-US"/>
        </w:rPr>
      </w:pPr>
      <w:r w:rsidRPr="00216652">
        <w:rPr>
          <w:lang w:eastAsia="en-US"/>
        </w:rPr>
        <w:t>monum</w:t>
      </w:r>
      <w:r>
        <w:rPr>
          <w:lang w:eastAsia="en-US"/>
        </w:rPr>
        <w:t>enten, ruimte, natuur en milieu.</w:t>
      </w:r>
    </w:p>
    <w:p w14:paraId="1CFB9A4A" w14:textId="77777777" w:rsidR="00E33099" w:rsidRDefault="00E33099" w:rsidP="00E33099">
      <w:pPr>
        <w:rPr>
          <w:lang w:eastAsia="en-US"/>
        </w:rPr>
      </w:pPr>
    </w:p>
    <w:p w14:paraId="7B5AC74B" w14:textId="77777777" w:rsidR="00E33099" w:rsidRDefault="00E33099" w:rsidP="00E33099">
      <w:pPr>
        <w:rPr>
          <w:lang w:eastAsia="en-US"/>
        </w:rPr>
      </w:pPr>
    </w:p>
    <w:p w14:paraId="072FDE36" w14:textId="5211C412" w:rsidR="0025073B" w:rsidRDefault="00E33099" w:rsidP="0025073B">
      <w:pPr>
        <w:ind w:left="4245" w:hanging="4245"/>
        <w:rPr>
          <w:lang w:eastAsia="en-US"/>
        </w:rPr>
      </w:pPr>
      <w:r>
        <w:rPr>
          <w:lang w:eastAsia="en-US"/>
        </w:rPr>
        <w:t>Reguliere voorbereidings</w:t>
      </w:r>
      <w:r w:rsidR="0025073B">
        <w:rPr>
          <w:lang w:eastAsia="en-US"/>
        </w:rPr>
        <w:t>procedure</w:t>
      </w:r>
      <w:r w:rsidR="0025073B" w:rsidRPr="00216652">
        <w:rPr>
          <w:noProof/>
        </w:rPr>
        <w:t xml:space="preserve"> </w:t>
      </w:r>
      <w:r w:rsidR="0025073B">
        <w:rPr>
          <w:lang w:eastAsia="en-US"/>
        </w:rPr>
        <w:tab/>
      </w:r>
      <w:r w:rsidR="0025073B">
        <w:rPr>
          <w:lang w:eastAsia="en-US"/>
        </w:rPr>
        <w:tab/>
        <w:t>De gangbare procedure die gevolgd moet worden bij de behandeling van de aanvraag om een omgevingsvergunning.</w:t>
      </w:r>
    </w:p>
    <w:p w14:paraId="649C9436" w14:textId="77777777" w:rsidR="00E33099" w:rsidRDefault="00E33099" w:rsidP="00E33099">
      <w:pPr>
        <w:rPr>
          <w:lang w:eastAsia="en-US"/>
        </w:rPr>
      </w:pPr>
    </w:p>
    <w:p w14:paraId="13748701" w14:textId="4EC260F4" w:rsidR="00E33099" w:rsidRDefault="00E33099" w:rsidP="00E33099">
      <w:pPr>
        <w:ind w:left="4245" w:hanging="4245"/>
        <w:rPr>
          <w:lang w:eastAsia="en-US"/>
        </w:rPr>
      </w:pPr>
    </w:p>
    <w:p w14:paraId="249CEAFC" w14:textId="37C612D6" w:rsidR="0025073B" w:rsidRDefault="00E33099" w:rsidP="0025073B">
      <w:pPr>
        <w:ind w:left="4245" w:hanging="4245"/>
        <w:rPr>
          <w:lang w:eastAsia="en-US"/>
        </w:rPr>
      </w:pPr>
      <w:r>
        <w:rPr>
          <w:lang w:eastAsia="en-US"/>
        </w:rPr>
        <w:t>Verordening</w:t>
      </w:r>
      <w:r w:rsidR="0025073B" w:rsidRPr="0025073B">
        <w:rPr>
          <w:lang w:eastAsia="en-US"/>
        </w:rPr>
        <w:t xml:space="preserve"> </w:t>
      </w:r>
      <w:r w:rsidR="0025073B">
        <w:rPr>
          <w:lang w:eastAsia="en-US"/>
        </w:rPr>
        <w:tab/>
        <w:t xml:space="preserve">Een algemeen verbindend voorschrift inzake de huishouding van de gemeente.  </w:t>
      </w:r>
    </w:p>
    <w:p w14:paraId="786BEDAD" w14:textId="77777777" w:rsidR="00E33099" w:rsidRDefault="00E33099" w:rsidP="00E33099">
      <w:pPr>
        <w:ind w:left="4245" w:hanging="4245"/>
        <w:rPr>
          <w:lang w:eastAsia="en-US"/>
        </w:rPr>
      </w:pPr>
    </w:p>
    <w:p w14:paraId="5F8A0E84" w14:textId="3935BD93" w:rsidR="00E33099" w:rsidRDefault="00E33099" w:rsidP="00E33099">
      <w:pPr>
        <w:ind w:left="4245" w:hanging="4245"/>
        <w:rPr>
          <w:lang w:eastAsia="en-US"/>
        </w:rPr>
      </w:pPr>
    </w:p>
    <w:p w14:paraId="4E5BC3C8" w14:textId="77777777" w:rsidR="00E33099" w:rsidRDefault="00E33099" w:rsidP="00E33099">
      <w:pPr>
        <w:ind w:left="4245" w:hanging="4245"/>
        <w:rPr>
          <w:lang w:eastAsia="en-US"/>
        </w:rPr>
      </w:pPr>
    </w:p>
    <w:p w14:paraId="24256ED3" w14:textId="3EB832C4" w:rsidR="00E33099" w:rsidRDefault="0025073B" w:rsidP="0025073B">
      <w:pPr>
        <w:ind w:left="4245" w:hanging="4245"/>
        <w:rPr>
          <w:lang w:eastAsia="en-US"/>
        </w:rPr>
      </w:pPr>
      <w:r>
        <w:rPr>
          <w:lang w:eastAsia="en-US"/>
        </w:rPr>
        <w:t>Uitgebreide voorbereidings</w:t>
      </w:r>
      <w:r w:rsidR="00E33099">
        <w:rPr>
          <w:lang w:eastAsia="en-US"/>
        </w:rPr>
        <w:t>procedure</w:t>
      </w:r>
      <w:r w:rsidR="00E33099" w:rsidRPr="005A0B74">
        <w:rPr>
          <w:lang w:eastAsia="en-US"/>
        </w:rPr>
        <w:t xml:space="preserve"> </w:t>
      </w:r>
      <w:r>
        <w:rPr>
          <w:lang w:eastAsia="en-US"/>
        </w:rPr>
        <w:tab/>
      </w:r>
      <w:r w:rsidR="00E33099">
        <w:rPr>
          <w:lang w:eastAsia="en-US"/>
        </w:rPr>
        <w:t>De procedure van afdeling 3.4 van de Algemene wet bestuursrecht die gevolgd moet worden bij de behandeling van de aanvraag om de omgevingsvergunning als er sprake is van een situatie als genoemd in art. 3.10 Wabo</w:t>
      </w:r>
    </w:p>
    <w:p w14:paraId="0D304C16" w14:textId="3C2EA385" w:rsidR="00E1201E" w:rsidRDefault="00E33099" w:rsidP="00E33099">
      <w:pPr>
        <w:spacing w:line="276" w:lineRule="auto"/>
        <w:ind w:left="4245" w:hanging="4245"/>
        <w:rPr>
          <w:lang w:eastAsia="en-US"/>
        </w:rPr>
      </w:pPr>
      <w:r>
        <w:rPr>
          <w:lang w:eastAsia="en-US"/>
        </w:rPr>
        <w:br w:type="page"/>
      </w:r>
    </w:p>
    <w:p w14:paraId="0E9FAA3C" w14:textId="114B0C4C" w:rsidR="009F7BA5" w:rsidRPr="001F042D" w:rsidRDefault="009F7BA5" w:rsidP="00E1201E">
      <w:pPr>
        <w:pStyle w:val="Kop1"/>
      </w:pPr>
      <w:bookmarkStart w:id="4" w:name="_Toc483781626"/>
      <w:r w:rsidRPr="00216652">
        <w:lastRenderedPageBreak/>
        <w:t>Hoofdstuk 1: Inleiding</w:t>
      </w:r>
      <w:bookmarkEnd w:id="4"/>
    </w:p>
    <w:p w14:paraId="1E528722" w14:textId="1FD44C27" w:rsidR="009F7BA5" w:rsidRPr="00DA4108" w:rsidRDefault="009F7BA5" w:rsidP="009F7BA5">
      <w:pPr>
        <w:pStyle w:val="Kop2"/>
        <w:rPr>
          <w:b/>
        </w:rPr>
      </w:pPr>
      <w:bookmarkStart w:id="5" w:name="_Toc483781627"/>
      <w:r w:rsidRPr="00DA4108">
        <w:rPr>
          <w:b/>
        </w:rPr>
        <w:t xml:space="preserve">§1.1 </w:t>
      </w:r>
      <w:r w:rsidRPr="00DA4108">
        <w:rPr>
          <w:b/>
        </w:rPr>
        <w:tab/>
        <w:t xml:space="preserve">Aanleiding </w:t>
      </w:r>
      <w:r w:rsidR="00F145D0">
        <w:rPr>
          <w:b/>
        </w:rPr>
        <w:t>en probleemanalyse</w:t>
      </w:r>
      <w:bookmarkEnd w:id="5"/>
    </w:p>
    <w:p w14:paraId="3844F404" w14:textId="7231D505" w:rsidR="00207B0B" w:rsidRDefault="000351E6" w:rsidP="009F7BA5">
      <w:pPr>
        <w:spacing w:line="276" w:lineRule="auto"/>
      </w:pPr>
      <w:r>
        <w:t xml:space="preserve">Op 21 februari 2017 is </w:t>
      </w:r>
      <w:r w:rsidR="0007667D">
        <w:t xml:space="preserve">het wetsvoorstel ‘Wet </w:t>
      </w:r>
      <w:r w:rsidR="00207B0B">
        <w:t>kwaliteitsborging voor het bouwen</w:t>
      </w:r>
      <w:r w:rsidR="0007667D">
        <w:t>’</w:t>
      </w:r>
      <w:r>
        <w:t xml:space="preserve"> (hierna: Wkb) aangenomen door de Tweede Kamer</w:t>
      </w:r>
      <w:r>
        <w:rPr>
          <w:rStyle w:val="Voetnootmarkering"/>
        </w:rPr>
        <w:footnoteReference w:id="1"/>
      </w:r>
      <w:r>
        <w:t>. Naar all</w:t>
      </w:r>
      <w:r w:rsidR="0007667D">
        <w:t xml:space="preserve">e waarschijnlijkheid zal het wetsvoorstel </w:t>
      </w:r>
      <w:r w:rsidR="00C64C6A">
        <w:t xml:space="preserve">ook </w:t>
      </w:r>
      <w:r>
        <w:t>door de Eerste Kamer worden aangenomen</w:t>
      </w:r>
      <w:r w:rsidR="004E3A67">
        <w:t>,</w:t>
      </w:r>
      <w:r>
        <w:t xml:space="preserve"> </w:t>
      </w:r>
      <w:r w:rsidR="00207B0B">
        <w:t>en</w:t>
      </w:r>
      <w:r w:rsidR="00DB637B">
        <w:t xml:space="preserve"> zou de wet</w:t>
      </w:r>
      <w:r>
        <w:t xml:space="preserve"> wellicht al per 1 januari 2018 in werking kunnen treden. </w:t>
      </w:r>
      <w:r w:rsidR="00DB637B">
        <w:t xml:space="preserve">Het wetsvoorstel bestaat uit een privaat- en een publiek spoor. Het private spoor </w:t>
      </w:r>
      <w:r w:rsidR="00136873">
        <w:t xml:space="preserve">heeft tot doel om de </w:t>
      </w:r>
      <w:r w:rsidR="00DB637B">
        <w:t xml:space="preserve">positie van de bouwconsument </w:t>
      </w:r>
      <w:r w:rsidR="00136873">
        <w:t xml:space="preserve">te versterken </w:t>
      </w:r>
      <w:r w:rsidR="00DB637B">
        <w:t>door middel van wijzigingen in het Burgerlijk Wetboek (hierna: BW)</w:t>
      </w:r>
      <w:r w:rsidR="00136873">
        <w:rPr>
          <w:rStyle w:val="Voetnootmarkering"/>
        </w:rPr>
        <w:footnoteReference w:id="2"/>
      </w:r>
      <w:r w:rsidR="00DB637B">
        <w:t>.</w:t>
      </w:r>
      <w:r w:rsidR="00136873">
        <w:t xml:space="preserve"> </w:t>
      </w:r>
      <w:r w:rsidR="00B64296">
        <w:t xml:space="preserve">Omdat het private spoor geen </w:t>
      </w:r>
      <w:r w:rsidR="00136873">
        <w:t xml:space="preserve">gevolgen </w:t>
      </w:r>
      <w:r w:rsidR="00B64296">
        <w:t xml:space="preserve">heeft </w:t>
      </w:r>
      <w:r w:rsidR="00136873">
        <w:t xml:space="preserve">voor de gemeente, </w:t>
      </w:r>
      <w:r w:rsidR="00B64296">
        <w:t>wordt</w:t>
      </w:r>
      <w:r w:rsidR="00136873">
        <w:t xml:space="preserve"> deze in dit onderzoek</w:t>
      </w:r>
      <w:r w:rsidR="004E3A67">
        <w:t xml:space="preserve"> verder</w:t>
      </w:r>
      <w:r w:rsidR="00136873">
        <w:t xml:space="preserve"> buiten beschouwing gelaten. </w:t>
      </w:r>
      <w:r w:rsidR="004E3A67">
        <w:t xml:space="preserve">Het publieke spoor </w:t>
      </w:r>
      <w:r w:rsidR="00B64296">
        <w:t xml:space="preserve">van het wetsvoorstel </w:t>
      </w:r>
      <w:r>
        <w:t>vervangt het huidige stelsel van kwaliteitsborging in de bouw</w:t>
      </w:r>
      <w:r w:rsidR="00DB637B">
        <w:t>,</w:t>
      </w:r>
      <w:r w:rsidR="00207B0B">
        <w:t xml:space="preserve"> dat onvoldoende zekerheid geeft in de kwaliteit van bouwwerken</w:t>
      </w:r>
      <w:r w:rsidR="00207B0B" w:rsidRPr="007B5B9C">
        <w:rPr>
          <w:rStyle w:val="Voetnootmarkering"/>
        </w:rPr>
        <w:footnoteReference w:id="3"/>
      </w:r>
      <w:r>
        <w:t xml:space="preserve">. </w:t>
      </w:r>
      <w:r w:rsidR="00DB637B">
        <w:t xml:space="preserve">In </w:t>
      </w:r>
      <w:r w:rsidR="004E3A67">
        <w:t xml:space="preserve">het </w:t>
      </w:r>
      <w:r w:rsidR="00DB637B">
        <w:t xml:space="preserve">nieuwe stelsel </w:t>
      </w:r>
      <w:r w:rsidR="00B64296">
        <w:t xml:space="preserve">van kwaliteitsborging in de bouw </w:t>
      </w:r>
      <w:r w:rsidR="00DB637B">
        <w:t xml:space="preserve">wordt </w:t>
      </w:r>
      <w:r w:rsidR="00667217">
        <w:t>de verantwoordelijkheid en aansprakelijkheid voor het voldoen aan bouwregelgeving</w:t>
      </w:r>
      <w:r w:rsidR="00DB637B">
        <w:t xml:space="preserve"> in handen gelegd van markt</w:t>
      </w:r>
      <w:r w:rsidR="00667217">
        <w:t>partijen</w:t>
      </w:r>
      <w:r w:rsidR="00136873">
        <w:rPr>
          <w:rStyle w:val="Voetnootmarkering"/>
        </w:rPr>
        <w:footnoteReference w:id="4"/>
      </w:r>
      <w:r w:rsidR="00DB637B">
        <w:t xml:space="preserve">. Om dit te bereiken vindt er een herverdeling van verantwoordelijkheden en taken plaats. </w:t>
      </w:r>
      <w:r w:rsidR="00B64296">
        <w:t xml:space="preserve">Daarnaast introduceert het publieke deel van het wetsvoorstel een categorie bouwwerken dat niet meer aan de bouwtechnische voorschriften hoeft te worden getoetst. </w:t>
      </w:r>
      <w:r w:rsidR="007858B8">
        <w:t xml:space="preserve">Dit wetsvoorstel </w:t>
      </w:r>
      <w:r w:rsidR="00F145D0">
        <w:t>heeft aanzienlijke gevolgen voor gemeenten, aannemers, opdrachtgevers en andere marktpartijen</w:t>
      </w:r>
      <w:r w:rsidR="00207B0B">
        <w:t xml:space="preserve"> in de bouw</w:t>
      </w:r>
      <w:r w:rsidR="00667217">
        <w:t xml:space="preserve">. </w:t>
      </w:r>
      <w:r w:rsidR="00F145D0">
        <w:t>Z</w:t>
      </w:r>
      <w:r w:rsidR="00207B0B">
        <w:t xml:space="preserve">o ook voor de gemeente Woerden, opdrachtgever van dit onderzoek.  </w:t>
      </w:r>
    </w:p>
    <w:p w14:paraId="465C3BA2" w14:textId="2AC96258" w:rsidR="00207B0B" w:rsidRDefault="00207B0B" w:rsidP="009F7BA5">
      <w:pPr>
        <w:spacing w:line="276" w:lineRule="auto"/>
      </w:pPr>
    </w:p>
    <w:p w14:paraId="0E3BC833" w14:textId="4A574D63" w:rsidR="008A5534" w:rsidRDefault="00207B0B" w:rsidP="00683022">
      <w:pPr>
        <w:spacing w:line="276" w:lineRule="auto"/>
      </w:pPr>
      <w:r>
        <w:rPr>
          <w:bCs/>
        </w:rPr>
        <w:t>Woerden</w:t>
      </w:r>
      <w:r>
        <w:t xml:space="preserve"> is een stad en gemeente in het westen van de Nederlandse provincie Utrecht, in het oosten van het Groene Hart. De gemeente bestaat uit de kernen </w:t>
      </w:r>
      <w:r>
        <w:rPr>
          <w:bCs/>
        </w:rPr>
        <w:t>Woerden</w:t>
      </w:r>
      <w:r>
        <w:t>, Harmelen, Kamerik en Zegveld. Sinds 1 januari 2015 zijn de gemeenten Woerden en Oudewater ambtelijk gefuseerd. Vanuit het stadskantoor in Woerden worden de diensten voor beide gemeenten geleverd. Binnen de gemeente Woerden voert h</w:t>
      </w:r>
      <w:r w:rsidR="009F7BA5">
        <w:t xml:space="preserve">et team </w:t>
      </w:r>
      <w:r w:rsidR="003A0D55">
        <w:t>Vergunningen, Toezicht en Handhaving (hierna: team VTH)</w:t>
      </w:r>
      <w:r w:rsidR="009F7BA5">
        <w:t xml:space="preserve"> taken uit op </w:t>
      </w:r>
      <w:r w:rsidR="00683022">
        <w:t xml:space="preserve">het </w:t>
      </w:r>
      <w:r w:rsidR="009F7BA5">
        <w:t xml:space="preserve">gebied van vergunningverlening, toezicht en handhaving. </w:t>
      </w:r>
      <w:r w:rsidR="00683022">
        <w:t xml:space="preserve">Het team is opgedeeld in vier clusters: vergunningverlening, toezicht, handhaving en drank- en horeca/APV. </w:t>
      </w:r>
      <w:r w:rsidR="007858B8">
        <w:t>Het cluster</w:t>
      </w:r>
      <w:r w:rsidR="00683022">
        <w:t xml:space="preserve"> ‘drank- en horeca en APV’ </w:t>
      </w:r>
      <w:r w:rsidR="007858B8">
        <w:t>voert geen taken uit met betrekking tot bouwplannen</w:t>
      </w:r>
      <w:r w:rsidR="00683022">
        <w:t xml:space="preserve"> </w:t>
      </w:r>
      <w:r w:rsidR="0047055D">
        <w:t>en wordt</w:t>
      </w:r>
      <w:r w:rsidR="004E3A67">
        <w:t xml:space="preserve"> daarom</w:t>
      </w:r>
      <w:r w:rsidR="00683022">
        <w:t xml:space="preserve"> in dit onderzoek buiten beschouwing wordt gelaten. </w:t>
      </w:r>
      <w:r w:rsidR="004E3A67">
        <w:t>Dit onderzoek richt zich op de clusters vergunningverlening, toezicht en handhaving van de gemeente Woerden.</w:t>
      </w:r>
    </w:p>
    <w:p w14:paraId="655E735D" w14:textId="77777777" w:rsidR="008A5534" w:rsidRDefault="008A5534" w:rsidP="00683022">
      <w:pPr>
        <w:spacing w:line="276" w:lineRule="auto"/>
      </w:pPr>
    </w:p>
    <w:p w14:paraId="6A758585" w14:textId="77777777" w:rsidR="00B64296" w:rsidRDefault="00661F4F" w:rsidP="00683022">
      <w:pPr>
        <w:spacing w:line="276" w:lineRule="auto"/>
      </w:pPr>
      <w:r>
        <w:t>Van oudsher speelt de gemeente een belangrijke r</w:t>
      </w:r>
      <w:r w:rsidR="00A561F3">
        <w:t xml:space="preserve">ol in de kwaliteitsborging van </w:t>
      </w:r>
      <w:r>
        <w:t>bouw</w:t>
      </w:r>
      <w:r w:rsidR="00A561F3">
        <w:t>werken</w:t>
      </w:r>
      <w:r>
        <w:t xml:space="preserve">. </w:t>
      </w:r>
      <w:r w:rsidR="008A5534">
        <w:t>De gemeente heeft tot taak om er op toe te zien dat in overeenstemming met de bouwregelgev</w:t>
      </w:r>
      <w:r w:rsidR="000B7B41">
        <w:t>ing gebouwd wordt</w:t>
      </w:r>
      <w:r w:rsidR="008A5534">
        <w:t xml:space="preserve">. </w:t>
      </w:r>
      <w:r>
        <w:t>De huidige werkprocessen van de</w:t>
      </w:r>
      <w:r w:rsidR="007858B8">
        <w:t xml:space="preserve"> drie</w:t>
      </w:r>
      <w:r>
        <w:t xml:space="preserve"> clusters zijn </w:t>
      </w:r>
      <w:r w:rsidR="00931F11">
        <w:t xml:space="preserve">mede </w:t>
      </w:r>
      <w:r>
        <w:t xml:space="preserve">gebaseerd op </w:t>
      </w:r>
      <w:r w:rsidR="00931F11">
        <w:t xml:space="preserve">de taak </w:t>
      </w:r>
      <w:r>
        <w:t xml:space="preserve">van de gemeente om toe te zien op de naleving van de bouwtechnische voorschriften. </w:t>
      </w:r>
      <w:r w:rsidR="007858B8">
        <w:t xml:space="preserve">Zo toetst </w:t>
      </w:r>
      <w:r w:rsidR="0047055D">
        <w:t>het</w:t>
      </w:r>
      <w:r w:rsidR="008A5534">
        <w:t xml:space="preserve"> cluster vergunningverlening </w:t>
      </w:r>
      <w:r w:rsidR="00667217">
        <w:t xml:space="preserve">de </w:t>
      </w:r>
      <w:r w:rsidR="008A5534">
        <w:t xml:space="preserve">aanvraag om een </w:t>
      </w:r>
      <w:r w:rsidR="00667217">
        <w:t>omgevingsvergunning aa</w:t>
      </w:r>
      <w:r w:rsidR="008A5534">
        <w:t xml:space="preserve">n de bouwregelgeving, waarna het cluster toezicht tijdens de bouw </w:t>
      </w:r>
      <w:r w:rsidR="000B7B41">
        <w:t xml:space="preserve">er op toe ziet dat in overeenstemming met de </w:t>
      </w:r>
      <w:r w:rsidR="00A561F3">
        <w:t xml:space="preserve">huidige </w:t>
      </w:r>
      <w:r w:rsidR="000B7B41">
        <w:t xml:space="preserve">bouwregelgeving en de </w:t>
      </w:r>
      <w:r w:rsidR="00A561F3">
        <w:t xml:space="preserve">verleende </w:t>
      </w:r>
      <w:r w:rsidR="000B7B41">
        <w:t>omgevingsvergunning gebouwd wordt</w:t>
      </w:r>
      <w:r w:rsidR="00667217">
        <w:t>.</w:t>
      </w:r>
      <w:r w:rsidR="008A5534">
        <w:t xml:space="preserve"> Bij overtredingen van de bouwregelgeving</w:t>
      </w:r>
      <w:r w:rsidR="000B7B41">
        <w:t xml:space="preserve"> en</w:t>
      </w:r>
      <w:r w:rsidR="00A561F3">
        <w:t>/of</w:t>
      </w:r>
      <w:r w:rsidR="000B7B41">
        <w:t xml:space="preserve"> de omgevingsvergunning</w:t>
      </w:r>
      <w:r w:rsidR="00A561F3">
        <w:t xml:space="preserve"> komt</w:t>
      </w:r>
      <w:r w:rsidR="007858B8">
        <w:t xml:space="preserve"> </w:t>
      </w:r>
      <w:r w:rsidR="008A5534">
        <w:t xml:space="preserve">het cluster handhaving in actie. </w:t>
      </w:r>
    </w:p>
    <w:p w14:paraId="6D94067A" w14:textId="77777777" w:rsidR="00B64296" w:rsidRDefault="00B64296">
      <w:pPr>
        <w:spacing w:after="160" w:line="259" w:lineRule="auto"/>
      </w:pPr>
      <w:r>
        <w:br w:type="page"/>
      </w:r>
    </w:p>
    <w:p w14:paraId="529EED38" w14:textId="5846DD3A" w:rsidR="00661F4F" w:rsidRDefault="00B64296" w:rsidP="00B64296">
      <w:pPr>
        <w:spacing w:line="276" w:lineRule="auto"/>
      </w:pPr>
      <w:r>
        <w:lastRenderedPageBreak/>
        <w:t>Omdat het wetsvoorstel in een herverdeling van de taken en verantwoordelijkheden van de betrokken partijen in de bouw (waaronder de gemeente)</w:t>
      </w:r>
      <w:r w:rsidRPr="00B64296">
        <w:t xml:space="preserve"> </w:t>
      </w:r>
      <w:r>
        <w:t xml:space="preserve">voorziet, verandert het takenpakket van de gemeente Woerden. </w:t>
      </w:r>
      <w:r w:rsidR="00AA2211">
        <w:t xml:space="preserve">De huidige werkprocessen zijn gebaseerd op het huidige takenpakket van de gemeente. </w:t>
      </w:r>
      <w:r>
        <w:t xml:space="preserve">Doordat </w:t>
      </w:r>
      <w:r w:rsidR="00AA2211">
        <w:t>dit takenpakket verandert</w:t>
      </w:r>
      <w:r>
        <w:t xml:space="preserve">, </w:t>
      </w:r>
      <w:r w:rsidR="00AA2211">
        <w:t xml:space="preserve">zullen </w:t>
      </w:r>
      <w:r w:rsidR="00E21848" w:rsidRPr="00607597">
        <w:t xml:space="preserve">de huidige werkprocessen van de clusters </w:t>
      </w:r>
      <w:r w:rsidR="00E21848">
        <w:t>vergunningverlening, toezicht en handhaving</w:t>
      </w:r>
      <w:r w:rsidR="00AA2211">
        <w:t xml:space="preserve"> moeten worden</w:t>
      </w:r>
      <w:r w:rsidR="00A561F3">
        <w:t xml:space="preserve"> </w:t>
      </w:r>
      <w:r w:rsidR="00E21848">
        <w:t>aan</w:t>
      </w:r>
      <w:r w:rsidR="00AA2211">
        <w:t>ge</w:t>
      </w:r>
      <w:r w:rsidR="00E21848">
        <w:t>pas</w:t>
      </w:r>
      <w:r w:rsidR="00AA2211">
        <w:t>t</w:t>
      </w:r>
      <w:r w:rsidR="00E21848">
        <w:t xml:space="preserve"> aan het nieuwe stelsel van kwaliteitsborging</w:t>
      </w:r>
      <w:r w:rsidR="00A561F3">
        <w:t xml:space="preserve"> in de bouw</w:t>
      </w:r>
      <w:r w:rsidR="00E21848" w:rsidRPr="00607597">
        <w:t>.</w:t>
      </w:r>
    </w:p>
    <w:p w14:paraId="4731B145" w14:textId="77777777" w:rsidR="00B64296" w:rsidRDefault="00B64296" w:rsidP="00E21848">
      <w:pPr>
        <w:spacing w:line="276" w:lineRule="auto"/>
      </w:pPr>
    </w:p>
    <w:p w14:paraId="138299D6" w14:textId="42CCD5C5" w:rsidR="00E21848" w:rsidRDefault="00661F4F" w:rsidP="00E21848">
      <w:pPr>
        <w:spacing w:line="276" w:lineRule="auto"/>
      </w:pPr>
      <w:r>
        <w:t xml:space="preserve">De herverdeling van taken en verantwoordelijkheden die de Wkb tot stand brengt, </w:t>
      </w:r>
      <w:r w:rsidR="00587554">
        <w:t xml:space="preserve">heeft ook gevolgen voor verordeningen en beleidsregels die </w:t>
      </w:r>
      <w:r w:rsidR="0047055D">
        <w:t>zien</w:t>
      </w:r>
      <w:r w:rsidR="00587554">
        <w:t xml:space="preserve"> op de </w:t>
      </w:r>
      <w:r w:rsidR="00564515">
        <w:t xml:space="preserve">huidige </w:t>
      </w:r>
      <w:r w:rsidR="00587554">
        <w:t>taken van de gemeente</w:t>
      </w:r>
      <w:r w:rsidR="0047055D">
        <w:t xml:space="preserve"> in het stelsel van kwaliteitsborging in de bouw</w:t>
      </w:r>
      <w:r w:rsidR="00587554">
        <w:t xml:space="preserve">. </w:t>
      </w:r>
      <w:r w:rsidR="00E21848">
        <w:t>Hierbij moet gedacht worden aan</w:t>
      </w:r>
      <w:r w:rsidR="00564515">
        <w:t xml:space="preserve"> het</w:t>
      </w:r>
      <w:r w:rsidR="00E21848">
        <w:t xml:space="preserve"> handhavingsbeleid, het handhavingsuitvoeringsprogamma en de legesverordening. Dientengevolge zullen deze ve</w:t>
      </w:r>
      <w:r w:rsidR="00931F11">
        <w:t xml:space="preserve">rordeningen en beleidsregels </w:t>
      </w:r>
      <w:r w:rsidR="00564515">
        <w:t>in overeenstemming moeten worden gebracht met het nieuwe stelsel van kwaliteitsborging in de bouw.</w:t>
      </w:r>
      <w:r w:rsidR="00E21848">
        <w:t xml:space="preserve"> </w:t>
      </w:r>
      <w:r w:rsidR="00564515">
        <w:t xml:space="preserve">Hierbij wordt opgemerkt dat de Wkb ook financiële gevolgen heeft voor de gemeente, deze komen in dit juridische onderzoek niet aan bod. </w:t>
      </w:r>
    </w:p>
    <w:p w14:paraId="3FDE35F4" w14:textId="0D61090F" w:rsidR="00667217" w:rsidRDefault="00667217" w:rsidP="009F7BA5">
      <w:pPr>
        <w:spacing w:line="276" w:lineRule="auto"/>
      </w:pPr>
    </w:p>
    <w:p w14:paraId="30E5D081" w14:textId="16391619" w:rsidR="003A28C5" w:rsidRPr="007858B8" w:rsidRDefault="00E301F2" w:rsidP="009F7BA5">
      <w:pPr>
        <w:spacing w:line="276" w:lineRule="auto"/>
      </w:pPr>
      <w:r>
        <w:t xml:space="preserve">Het </w:t>
      </w:r>
      <w:r w:rsidR="00E21848">
        <w:t>vorenstaande</w:t>
      </w:r>
      <w:r>
        <w:t xml:space="preserve"> betekent dat de gem</w:t>
      </w:r>
      <w:r w:rsidR="008C49F0">
        <w:t>eente Woerden op de stelsel</w:t>
      </w:r>
      <w:r>
        <w:t xml:space="preserve">herziening moet anticiperen door zich voor te bereiden op de Wkb. </w:t>
      </w:r>
      <w:r w:rsidR="00667217">
        <w:t xml:space="preserve">Voor het team VTH van de gemeente Woerden is onvoldoende </w:t>
      </w:r>
      <w:r w:rsidR="007858B8">
        <w:t xml:space="preserve">duidelijk wat de </w:t>
      </w:r>
      <w:r w:rsidR="00667217">
        <w:t xml:space="preserve">gevolgen </w:t>
      </w:r>
      <w:r w:rsidR="007858B8">
        <w:t xml:space="preserve">van de Wkb </w:t>
      </w:r>
      <w:r w:rsidR="00667217">
        <w:t>zijn</w:t>
      </w:r>
      <w:r w:rsidR="00564515">
        <w:t>,</w:t>
      </w:r>
      <w:r w:rsidR="00667217">
        <w:t xml:space="preserve"> en hoe de huidige werkprocessen van de clusters vergunningverlening, toezicht en handhaving en de verordeningen en het beleid in overeenstemming moeten worden gebracht met de Wkb. </w:t>
      </w:r>
      <w:r w:rsidR="00564515">
        <w:t>In het domeinplan van het domein ‘dienstverlening’ van de gemeente Woerden, is aangegeven dat de Wkb een aandachtspunt is voor het domein dienstverlening voor het jaar 2017</w:t>
      </w:r>
      <w:r w:rsidR="00564515">
        <w:rPr>
          <w:rStyle w:val="Voetnootmarkering"/>
        </w:rPr>
        <w:footnoteReference w:id="5"/>
      </w:r>
      <w:r w:rsidR="00564515">
        <w:t xml:space="preserve">. </w:t>
      </w:r>
      <w:r w:rsidR="00667217">
        <w:t xml:space="preserve">Wanneer de gemeente Woerden niet of onvoldoende invulling geeft aan de Wkb, loopt de gemeente Woerden het risico dat er tijdens de werkprocessen fouten worden gemaakt. Hierdoor </w:t>
      </w:r>
      <w:r w:rsidR="00564515">
        <w:t>kan</w:t>
      </w:r>
      <w:r w:rsidR="00667217">
        <w:t xml:space="preserve"> vertraging in projecten en plannen </w:t>
      </w:r>
      <w:r w:rsidR="00564515">
        <w:t xml:space="preserve">ontstaan  loopt de gemeente </w:t>
      </w:r>
      <w:r w:rsidR="00667217">
        <w:t xml:space="preserve">het risico om in bezwaar- en beroepsprocedures teruggefloten te worden. </w:t>
      </w:r>
      <w:r w:rsidR="00931F11">
        <w:t>Om die reden</w:t>
      </w:r>
      <w:r w:rsidR="009F7BA5">
        <w:t xml:space="preserve"> heeft </w:t>
      </w:r>
      <w:r w:rsidR="00564515">
        <w:t xml:space="preserve">het afdelingshoofd van het team VTH van </w:t>
      </w:r>
      <w:r w:rsidR="009F7BA5">
        <w:t>de gemeente Woerden</w:t>
      </w:r>
      <w:r w:rsidR="00564515">
        <w:t>,</w:t>
      </w:r>
      <w:r w:rsidR="009F7BA5">
        <w:t xml:space="preserve"> verzocht om een onderzoek uit te voeren naar de gevolgen van de </w:t>
      </w:r>
      <w:r w:rsidR="00E21848">
        <w:t>Wkb</w:t>
      </w:r>
      <w:r w:rsidR="009F7BA5">
        <w:t xml:space="preserve">. </w:t>
      </w:r>
    </w:p>
    <w:p w14:paraId="7C9D128D" w14:textId="77777777" w:rsidR="00667217" w:rsidRPr="00207B0B" w:rsidRDefault="00667217" w:rsidP="009F7BA5">
      <w:pPr>
        <w:spacing w:line="276" w:lineRule="auto"/>
        <w:rPr>
          <w:i/>
          <w:iCs/>
        </w:rPr>
      </w:pPr>
    </w:p>
    <w:p w14:paraId="2E2E4905" w14:textId="77777777" w:rsidR="009F7BA5" w:rsidRPr="00DA4108" w:rsidRDefault="009F7BA5" w:rsidP="009F7BA5">
      <w:pPr>
        <w:pStyle w:val="Kop2"/>
        <w:rPr>
          <w:b/>
        </w:rPr>
      </w:pPr>
      <w:bookmarkStart w:id="6" w:name="_Toc483781628"/>
      <w:r w:rsidRPr="00DA4108">
        <w:rPr>
          <w:b/>
        </w:rPr>
        <w:t xml:space="preserve">§1.2 </w:t>
      </w:r>
      <w:r w:rsidRPr="00DA4108">
        <w:rPr>
          <w:b/>
        </w:rPr>
        <w:tab/>
        <w:t>Doelstelling, centrale vraag en deelvragen</w:t>
      </w:r>
      <w:bookmarkEnd w:id="6"/>
    </w:p>
    <w:p w14:paraId="5D263BBD" w14:textId="52644702" w:rsidR="009F7BA5" w:rsidRDefault="009F7BA5" w:rsidP="009F7BA5">
      <w:pPr>
        <w:spacing w:line="276" w:lineRule="auto"/>
      </w:pPr>
      <w:r>
        <w:t xml:space="preserve">Het doel van dit onderzoek is </w:t>
      </w:r>
      <w:r w:rsidR="00607597">
        <w:t xml:space="preserve">om </w:t>
      </w:r>
      <w:r>
        <w:t xml:space="preserve">de gemeente Woerden </w:t>
      </w:r>
      <w:r w:rsidR="00607597">
        <w:t xml:space="preserve">te </w:t>
      </w:r>
      <w:r>
        <w:t xml:space="preserve">adviseren over wat het team </w:t>
      </w:r>
      <w:r w:rsidR="00607597">
        <w:t xml:space="preserve">VTH </w:t>
      </w:r>
      <w:r>
        <w:t>moet aanp</w:t>
      </w:r>
      <w:r w:rsidR="00607597">
        <w:t xml:space="preserve">assen aan haar werkprocessen, </w:t>
      </w:r>
      <w:r>
        <w:t>huidige verordeningen en beleid om te voldoen aan de Wet kwa</w:t>
      </w:r>
      <w:r w:rsidR="0047055D">
        <w:t xml:space="preserve">liteitsborging voor het bouwen. </w:t>
      </w:r>
      <w:r w:rsidR="00796A8F">
        <w:t>De vraag die daaruit voortvloeit is:</w:t>
      </w:r>
    </w:p>
    <w:p w14:paraId="77199C94" w14:textId="77777777" w:rsidR="00E11B95" w:rsidRDefault="00E11B95" w:rsidP="009F7BA5">
      <w:pPr>
        <w:spacing w:line="276" w:lineRule="auto"/>
      </w:pPr>
    </w:p>
    <w:p w14:paraId="35900623" w14:textId="0A08CD91" w:rsidR="0015701C" w:rsidRDefault="00796A8F" w:rsidP="0015701C">
      <w:pPr>
        <w:spacing w:line="276" w:lineRule="auto"/>
        <w:rPr>
          <w:i/>
          <w:iCs/>
        </w:rPr>
      </w:pPr>
      <w:r>
        <w:rPr>
          <w:i/>
          <w:iCs/>
        </w:rPr>
        <w:t>“</w:t>
      </w:r>
      <w:r w:rsidR="0015701C">
        <w:rPr>
          <w:i/>
          <w:iCs/>
        </w:rPr>
        <w:t>Wat moet de gemeente Woerden aanpassen aan haar werkprocessen, legesverordening en handhavingsbeleid o</w:t>
      </w:r>
      <w:r>
        <w:rPr>
          <w:i/>
          <w:iCs/>
        </w:rPr>
        <w:t>m te voldoen aan de ‘Wet</w:t>
      </w:r>
      <w:r w:rsidR="0015701C">
        <w:rPr>
          <w:i/>
          <w:iCs/>
        </w:rPr>
        <w:t xml:space="preserve"> kwaliteitsborging voor het bouwen</w:t>
      </w:r>
      <w:r>
        <w:rPr>
          <w:i/>
          <w:iCs/>
        </w:rPr>
        <w:t>’</w:t>
      </w:r>
      <w:r w:rsidR="0015701C">
        <w:rPr>
          <w:i/>
          <w:iCs/>
        </w:rPr>
        <w:t>, blijkens wet- en regelgeving, literatuurstudie en ervaringen van pilotdeelne</w:t>
      </w:r>
      <w:r>
        <w:rPr>
          <w:i/>
          <w:iCs/>
        </w:rPr>
        <w:t>mende gemeenten en deskundigen?”</w:t>
      </w:r>
      <w:r w:rsidR="0015701C">
        <w:rPr>
          <w:i/>
          <w:iCs/>
        </w:rPr>
        <w:t>.</w:t>
      </w:r>
    </w:p>
    <w:p w14:paraId="5C0DF95C" w14:textId="236E1E66" w:rsidR="001A3D7E" w:rsidRDefault="001A3D7E" w:rsidP="009F7BA5">
      <w:pPr>
        <w:spacing w:line="276" w:lineRule="auto"/>
        <w:rPr>
          <w:u w:val="single"/>
        </w:rPr>
      </w:pPr>
    </w:p>
    <w:p w14:paraId="58CDDF93" w14:textId="78097B9D" w:rsidR="00E21848" w:rsidRDefault="00796A8F" w:rsidP="009F7BA5">
      <w:pPr>
        <w:spacing w:line="276" w:lineRule="auto"/>
        <w:rPr>
          <w:u w:val="single"/>
        </w:rPr>
      </w:pPr>
      <w:r>
        <w:t>Om de doelstelling van dit onderzoek te kunnen bereiken zal er een antwoord gegeven moeten worden op de centrale vraag.</w:t>
      </w:r>
    </w:p>
    <w:p w14:paraId="0D386B2C" w14:textId="77777777" w:rsidR="00E21848" w:rsidRDefault="00E21848" w:rsidP="009F7BA5">
      <w:pPr>
        <w:spacing w:line="276" w:lineRule="auto"/>
        <w:rPr>
          <w:u w:val="single"/>
        </w:rPr>
      </w:pPr>
    </w:p>
    <w:p w14:paraId="2025727F" w14:textId="77777777" w:rsidR="00E21848" w:rsidRDefault="00E21848" w:rsidP="009F7BA5">
      <w:pPr>
        <w:spacing w:line="276" w:lineRule="auto"/>
        <w:rPr>
          <w:u w:val="single"/>
        </w:rPr>
      </w:pPr>
    </w:p>
    <w:p w14:paraId="79D78601" w14:textId="4609CE89" w:rsidR="00931F11" w:rsidRDefault="00931F11" w:rsidP="009F7BA5">
      <w:pPr>
        <w:spacing w:line="276" w:lineRule="auto"/>
        <w:rPr>
          <w:u w:val="single"/>
        </w:rPr>
      </w:pPr>
    </w:p>
    <w:p w14:paraId="70DDED37" w14:textId="77777777" w:rsidR="00796A8F" w:rsidRDefault="00796A8F">
      <w:pPr>
        <w:spacing w:after="160" w:line="259" w:lineRule="auto"/>
      </w:pPr>
      <w:r>
        <w:br w:type="page"/>
      </w:r>
    </w:p>
    <w:p w14:paraId="609E3AE7" w14:textId="52287C4A" w:rsidR="00E11B95" w:rsidRDefault="00E11B95" w:rsidP="009F7BA5">
      <w:pPr>
        <w:spacing w:line="276" w:lineRule="auto"/>
      </w:pPr>
      <w:r>
        <w:lastRenderedPageBreak/>
        <w:t>Om een antwoord te ku</w:t>
      </w:r>
      <w:r w:rsidR="00D43A4D">
        <w:t>nnen geven op de centrale vraag zijn de onderstaande</w:t>
      </w:r>
      <w:r>
        <w:t xml:space="preserve"> deelvragen geformuleerd</w:t>
      </w:r>
      <w:r w:rsidR="00D43A4D">
        <w:t>:</w:t>
      </w:r>
    </w:p>
    <w:p w14:paraId="058D7381" w14:textId="314693E0" w:rsidR="009F7BA5" w:rsidRDefault="009F7BA5" w:rsidP="009F7BA5">
      <w:pPr>
        <w:spacing w:line="276" w:lineRule="auto"/>
        <w:rPr>
          <w:szCs w:val="20"/>
        </w:rPr>
      </w:pPr>
      <w:r>
        <w:t xml:space="preserve"> </w:t>
      </w:r>
    </w:p>
    <w:p w14:paraId="1E94C6CD" w14:textId="400A719C" w:rsidR="009F7BA5" w:rsidRDefault="009F7BA5" w:rsidP="009F7BA5">
      <w:pPr>
        <w:pStyle w:val="Lijstalinea"/>
        <w:numPr>
          <w:ilvl w:val="0"/>
          <w:numId w:val="4"/>
        </w:numPr>
        <w:spacing w:line="276" w:lineRule="auto"/>
        <w:rPr>
          <w:szCs w:val="20"/>
        </w:rPr>
      </w:pPr>
      <w:r>
        <w:rPr>
          <w:szCs w:val="20"/>
        </w:rPr>
        <w:t xml:space="preserve">Wat houdt de </w:t>
      </w:r>
      <w:r w:rsidR="00D306AF">
        <w:rPr>
          <w:szCs w:val="20"/>
        </w:rPr>
        <w:t>‘</w:t>
      </w:r>
      <w:r>
        <w:rPr>
          <w:szCs w:val="20"/>
        </w:rPr>
        <w:t>Wet kwaliteitsborging voor het bouwen</w:t>
      </w:r>
      <w:r w:rsidR="00D306AF">
        <w:rPr>
          <w:szCs w:val="20"/>
        </w:rPr>
        <w:t>’</w:t>
      </w:r>
      <w:r>
        <w:rPr>
          <w:szCs w:val="20"/>
        </w:rPr>
        <w:t xml:space="preserve"> </w:t>
      </w:r>
      <w:r w:rsidR="00564515">
        <w:rPr>
          <w:szCs w:val="20"/>
        </w:rPr>
        <w:t xml:space="preserve">voor de gemeente Woerden </w:t>
      </w:r>
      <w:r>
        <w:rPr>
          <w:szCs w:val="20"/>
        </w:rPr>
        <w:t>in?;</w:t>
      </w:r>
    </w:p>
    <w:p w14:paraId="4C9B5D05" w14:textId="68BE660C" w:rsidR="009F7BA5" w:rsidRDefault="009F7BA5" w:rsidP="009F7BA5">
      <w:pPr>
        <w:pStyle w:val="Lijstalinea"/>
        <w:numPr>
          <w:ilvl w:val="0"/>
          <w:numId w:val="4"/>
        </w:numPr>
        <w:spacing w:line="276" w:lineRule="auto"/>
        <w:rPr>
          <w:szCs w:val="20"/>
        </w:rPr>
      </w:pPr>
      <w:r>
        <w:rPr>
          <w:szCs w:val="20"/>
        </w:rPr>
        <w:t xml:space="preserve">Wat houden de huidige </w:t>
      </w:r>
      <w:r w:rsidR="008A6C1E">
        <w:rPr>
          <w:szCs w:val="20"/>
        </w:rPr>
        <w:t xml:space="preserve">taken en dus </w:t>
      </w:r>
      <w:r>
        <w:rPr>
          <w:szCs w:val="20"/>
        </w:rPr>
        <w:t>werkpr</w:t>
      </w:r>
      <w:r w:rsidR="00875259">
        <w:rPr>
          <w:szCs w:val="20"/>
        </w:rPr>
        <w:t>ocessen in van de clusters vergunningverlening, toezicht en handhaving</w:t>
      </w:r>
      <w:r>
        <w:rPr>
          <w:szCs w:val="20"/>
        </w:rPr>
        <w:t xml:space="preserve"> van het team VTH van de gemeente Woerden in?;</w:t>
      </w:r>
    </w:p>
    <w:p w14:paraId="324B4A30" w14:textId="1221377B" w:rsidR="00A45498" w:rsidRPr="00A45498" w:rsidRDefault="00A45498" w:rsidP="00A45498">
      <w:pPr>
        <w:pStyle w:val="Lijstalinea"/>
        <w:numPr>
          <w:ilvl w:val="0"/>
          <w:numId w:val="4"/>
        </w:numPr>
        <w:spacing w:line="276" w:lineRule="auto"/>
        <w:rPr>
          <w:szCs w:val="20"/>
        </w:rPr>
      </w:pPr>
      <w:r>
        <w:rPr>
          <w:szCs w:val="20"/>
        </w:rPr>
        <w:t>Wat houden de huidige verordeningen en beleidsregels van de gemeente Woerden</w:t>
      </w:r>
      <w:r w:rsidR="00D306AF">
        <w:rPr>
          <w:szCs w:val="20"/>
        </w:rPr>
        <w:t>,</w:t>
      </w:r>
      <w:r>
        <w:rPr>
          <w:szCs w:val="20"/>
        </w:rPr>
        <w:t xml:space="preserve"> die direct of indirect betrekking hebben op de kwaliteitsborging in de bouw</w:t>
      </w:r>
      <w:r w:rsidR="00D306AF">
        <w:rPr>
          <w:szCs w:val="20"/>
        </w:rPr>
        <w:t>,</w:t>
      </w:r>
      <w:r>
        <w:rPr>
          <w:szCs w:val="20"/>
        </w:rPr>
        <w:t xml:space="preserve"> in?;</w:t>
      </w:r>
    </w:p>
    <w:p w14:paraId="7F4C6BA5" w14:textId="7D87B4F5" w:rsidR="009F7BA5" w:rsidRDefault="009F7BA5" w:rsidP="009F7BA5">
      <w:pPr>
        <w:pStyle w:val="Lijstalinea"/>
        <w:numPr>
          <w:ilvl w:val="0"/>
          <w:numId w:val="4"/>
        </w:numPr>
        <w:spacing w:line="276" w:lineRule="auto"/>
        <w:rPr>
          <w:szCs w:val="20"/>
        </w:rPr>
      </w:pPr>
      <w:r>
        <w:rPr>
          <w:szCs w:val="20"/>
        </w:rPr>
        <w:t xml:space="preserve">Wat zijn de gevolgen van de </w:t>
      </w:r>
      <w:r w:rsidR="00796A8F">
        <w:rPr>
          <w:szCs w:val="20"/>
        </w:rPr>
        <w:t>‘</w:t>
      </w:r>
      <w:r>
        <w:rPr>
          <w:szCs w:val="20"/>
        </w:rPr>
        <w:t>Wet kwaliteitsborging voor het bouwen</w:t>
      </w:r>
      <w:r w:rsidR="00796A8F">
        <w:rPr>
          <w:szCs w:val="20"/>
        </w:rPr>
        <w:t>’</w:t>
      </w:r>
      <w:r>
        <w:rPr>
          <w:szCs w:val="20"/>
        </w:rPr>
        <w:t xml:space="preserve"> voor de</w:t>
      </w:r>
      <w:r w:rsidR="00611B23">
        <w:rPr>
          <w:szCs w:val="20"/>
        </w:rPr>
        <w:t xml:space="preserve"> taken en dus</w:t>
      </w:r>
      <w:r>
        <w:rPr>
          <w:szCs w:val="20"/>
        </w:rPr>
        <w:t xml:space="preserve"> werkprocessen van de clusters vergunningverlening, </w:t>
      </w:r>
      <w:r w:rsidR="00875259">
        <w:rPr>
          <w:szCs w:val="20"/>
        </w:rPr>
        <w:t>toezicht</w:t>
      </w:r>
      <w:r>
        <w:rPr>
          <w:szCs w:val="20"/>
        </w:rPr>
        <w:t xml:space="preserve"> en </w:t>
      </w:r>
      <w:r w:rsidR="00875259">
        <w:rPr>
          <w:szCs w:val="20"/>
        </w:rPr>
        <w:t>handhaving</w:t>
      </w:r>
      <w:r>
        <w:rPr>
          <w:szCs w:val="20"/>
        </w:rPr>
        <w:t xml:space="preserve"> van het team VTH van de gemeente Woerden?</w:t>
      </w:r>
      <w:r w:rsidR="00922008">
        <w:rPr>
          <w:szCs w:val="20"/>
        </w:rPr>
        <w:t>*</w:t>
      </w:r>
      <w:r>
        <w:rPr>
          <w:szCs w:val="20"/>
        </w:rPr>
        <w:t>;</w:t>
      </w:r>
    </w:p>
    <w:p w14:paraId="31CA892F" w14:textId="2887CAED" w:rsidR="009F7BA5" w:rsidRDefault="009F7BA5" w:rsidP="009F7BA5">
      <w:pPr>
        <w:pStyle w:val="Lijstalinea"/>
        <w:numPr>
          <w:ilvl w:val="0"/>
          <w:numId w:val="4"/>
        </w:numPr>
        <w:spacing w:line="276" w:lineRule="auto"/>
        <w:rPr>
          <w:szCs w:val="20"/>
        </w:rPr>
      </w:pPr>
      <w:r>
        <w:rPr>
          <w:szCs w:val="20"/>
        </w:rPr>
        <w:t xml:space="preserve">Wat zijn de gevolgen </w:t>
      </w:r>
      <w:r w:rsidR="00611B23">
        <w:rPr>
          <w:szCs w:val="20"/>
        </w:rPr>
        <w:t xml:space="preserve">van de </w:t>
      </w:r>
      <w:r w:rsidR="00796A8F">
        <w:rPr>
          <w:szCs w:val="20"/>
        </w:rPr>
        <w:t>‘</w:t>
      </w:r>
      <w:r w:rsidR="00611B23">
        <w:rPr>
          <w:szCs w:val="20"/>
        </w:rPr>
        <w:t>Wet kwaliteitsborging voor het bouwen</w:t>
      </w:r>
      <w:r w:rsidR="00796A8F">
        <w:rPr>
          <w:szCs w:val="20"/>
        </w:rPr>
        <w:t>’</w:t>
      </w:r>
      <w:r w:rsidR="00611B23">
        <w:rPr>
          <w:szCs w:val="20"/>
        </w:rPr>
        <w:t xml:space="preserve"> </w:t>
      </w:r>
      <w:r w:rsidR="00BE711E">
        <w:rPr>
          <w:szCs w:val="20"/>
        </w:rPr>
        <w:t>voor de</w:t>
      </w:r>
      <w:r w:rsidR="00611B23">
        <w:rPr>
          <w:szCs w:val="20"/>
        </w:rPr>
        <w:t xml:space="preserve"> taken en dus</w:t>
      </w:r>
      <w:r w:rsidR="00BE711E">
        <w:rPr>
          <w:szCs w:val="20"/>
        </w:rPr>
        <w:t xml:space="preserve"> huidige verordeningen en beleidsregels van de gemeente Woerden die direct of indirect betrekking hebben op de</w:t>
      </w:r>
      <w:r w:rsidR="00D43A4D">
        <w:rPr>
          <w:szCs w:val="20"/>
        </w:rPr>
        <w:t xml:space="preserve"> kwaliteitsborging in de bouw?</w:t>
      </w:r>
      <w:r w:rsidR="00922008">
        <w:rPr>
          <w:szCs w:val="20"/>
        </w:rPr>
        <w:t>*</w:t>
      </w:r>
      <w:r>
        <w:rPr>
          <w:szCs w:val="20"/>
        </w:rPr>
        <w:t>;</w:t>
      </w:r>
    </w:p>
    <w:p w14:paraId="2A5439EB" w14:textId="5CDD3626" w:rsidR="009F7BA5" w:rsidRDefault="009F7BA5" w:rsidP="009F7BA5">
      <w:pPr>
        <w:pStyle w:val="Lijstalinea"/>
        <w:numPr>
          <w:ilvl w:val="0"/>
          <w:numId w:val="4"/>
        </w:numPr>
        <w:spacing w:line="276" w:lineRule="auto"/>
      </w:pPr>
      <w:r>
        <w:t>Wat zijn de ervaringen van pilotdeelnemende gemeenten</w:t>
      </w:r>
      <w:r w:rsidR="00343F4F">
        <w:t xml:space="preserve"> en</w:t>
      </w:r>
      <w:r>
        <w:t xml:space="preserve"> </w:t>
      </w:r>
      <w:r w:rsidR="00C36B31">
        <w:t xml:space="preserve">organisaties </w:t>
      </w:r>
      <w:r>
        <w:t xml:space="preserve">met de </w:t>
      </w:r>
      <w:r w:rsidR="00BB78FD">
        <w:t>werkwijze die de ‘</w:t>
      </w:r>
      <w:r w:rsidR="00343F4F">
        <w:t>Wet kwaliteitsborging voor het bouwen</w:t>
      </w:r>
      <w:r w:rsidR="00BB78FD">
        <w:t>’ introduceert</w:t>
      </w:r>
      <w:r>
        <w:t>?</w:t>
      </w:r>
    </w:p>
    <w:p w14:paraId="7C3EA7B6" w14:textId="710BDED5" w:rsidR="009F7BA5" w:rsidRDefault="00922008" w:rsidP="009F7BA5">
      <w:pPr>
        <w:spacing w:line="276" w:lineRule="auto"/>
      </w:pPr>
      <w:r>
        <w:t>* Deze deelvragen wijken af van het onderzoeksvoorstel. Omdat de deelvragen die zijn geformuleerd in het onderzoeksvoorstel niet beantwoordde wat er aan het takenpakket van de gemeente</w:t>
      </w:r>
      <w:r w:rsidRPr="00922008">
        <w:t xml:space="preserve"> </w:t>
      </w:r>
      <w:r>
        <w:t xml:space="preserve">verandert, zijn de deelvragen enigszins aangepast. </w:t>
      </w:r>
    </w:p>
    <w:p w14:paraId="35AB456A" w14:textId="77777777" w:rsidR="00922008" w:rsidRDefault="00922008" w:rsidP="009F7BA5">
      <w:pPr>
        <w:spacing w:line="276" w:lineRule="auto"/>
      </w:pPr>
    </w:p>
    <w:p w14:paraId="624D2594" w14:textId="042C9F79" w:rsidR="00E11B95" w:rsidRDefault="00E11B95" w:rsidP="009F7BA5">
      <w:pPr>
        <w:spacing w:line="276" w:lineRule="auto"/>
        <w:rPr>
          <w:lang w:eastAsia="en-US"/>
        </w:rPr>
      </w:pPr>
      <w:r>
        <w:rPr>
          <w:lang w:eastAsia="en-US"/>
        </w:rPr>
        <w:t>Deelvragen 1 tot en met 4 vallen onder het theoretisch-juridisch onderzoeksgedeelte. Op deze deelvragen is antwoord gegeven door gebruik te maken van de methodes wetsanalyse</w:t>
      </w:r>
      <w:r w:rsidRPr="00BB4092">
        <w:rPr>
          <w:lang w:eastAsia="en-US"/>
        </w:rPr>
        <w:t xml:space="preserve"> </w:t>
      </w:r>
      <w:r>
        <w:rPr>
          <w:lang w:eastAsia="en-US"/>
        </w:rPr>
        <w:t xml:space="preserve">en literatuurstudie. </w:t>
      </w:r>
      <w:r>
        <w:t>Op deelvraag 5 wordt antwoord gegeven door middel van een praktijkonderzoek.  Hiervoor zijn interviews afgenomen onder gemeenten en deskundigen die reeds ervaring hebben met de Wkb. In paragraaf 1.4 wordt verder ingegaan op de methoden van onderzoek en de verantwoording per deelvraag.</w:t>
      </w:r>
    </w:p>
    <w:p w14:paraId="6A208914" w14:textId="77777777" w:rsidR="00E11B95" w:rsidRDefault="00E11B95" w:rsidP="009F7BA5">
      <w:pPr>
        <w:spacing w:line="276" w:lineRule="auto"/>
      </w:pPr>
    </w:p>
    <w:p w14:paraId="0AB4EBEE" w14:textId="77777777" w:rsidR="009F7BA5" w:rsidRPr="00DA4108" w:rsidRDefault="009F7BA5" w:rsidP="00DA4108">
      <w:pPr>
        <w:pStyle w:val="Kop2"/>
        <w:rPr>
          <w:b/>
        </w:rPr>
      </w:pPr>
      <w:bookmarkStart w:id="7" w:name="_Toc483781629"/>
      <w:r w:rsidRPr="00DA4108">
        <w:rPr>
          <w:b/>
        </w:rPr>
        <w:t xml:space="preserve">§1.3 </w:t>
      </w:r>
      <w:r w:rsidRPr="00DA4108">
        <w:rPr>
          <w:b/>
        </w:rPr>
        <w:tab/>
        <w:t>Operationaliseren van begrippen</w:t>
      </w:r>
      <w:bookmarkEnd w:id="7"/>
    </w:p>
    <w:p w14:paraId="7672A7FF" w14:textId="4A565E0E" w:rsidR="009F7BA5" w:rsidRDefault="009F7BA5" w:rsidP="000351E6">
      <w:pPr>
        <w:spacing w:line="276" w:lineRule="auto"/>
        <w:rPr>
          <w:lang w:eastAsia="en-US"/>
        </w:rPr>
      </w:pPr>
      <w:r w:rsidRPr="00FA00BA">
        <w:rPr>
          <w:lang w:eastAsia="en-US"/>
        </w:rPr>
        <w:t xml:space="preserve">In de probleemanalyse, doelstelling, centrale vraag en deelvragen, komen begrippen voor die een centrale plaats </w:t>
      </w:r>
      <w:r w:rsidR="0047055D" w:rsidRPr="00FA00BA">
        <w:rPr>
          <w:lang w:eastAsia="en-US"/>
        </w:rPr>
        <w:t xml:space="preserve">innemen </w:t>
      </w:r>
      <w:r w:rsidRPr="00FA00BA">
        <w:rPr>
          <w:lang w:eastAsia="en-US"/>
        </w:rPr>
        <w:t>in het onderzoek</w:t>
      </w:r>
      <w:r>
        <w:rPr>
          <w:lang w:eastAsia="en-US"/>
        </w:rPr>
        <w:t>. Om</w:t>
      </w:r>
      <w:r w:rsidR="00BB4092">
        <w:rPr>
          <w:lang w:eastAsia="en-US"/>
        </w:rPr>
        <w:t xml:space="preserve">dat het begrip ‘werkprocessen’ voor meerdere uitleg vatbaar is, </w:t>
      </w:r>
      <w:r>
        <w:rPr>
          <w:lang w:eastAsia="en-US"/>
        </w:rPr>
        <w:t xml:space="preserve">wordt hieronder de begripsomschrijving van het begrip ‘werkprocessen’ vastgelegd.  </w:t>
      </w:r>
    </w:p>
    <w:p w14:paraId="2624D1AB" w14:textId="77777777" w:rsidR="00336282" w:rsidRDefault="00336282" w:rsidP="009F7BA5">
      <w:pPr>
        <w:rPr>
          <w:lang w:eastAsia="en-US"/>
        </w:rPr>
      </w:pPr>
    </w:p>
    <w:p w14:paraId="1E5BF2E8" w14:textId="1C088E31" w:rsidR="00336282" w:rsidRDefault="00336282" w:rsidP="00336282">
      <w:pPr>
        <w:pStyle w:val="Bijschrift"/>
        <w:keepNext/>
      </w:pPr>
      <w:r>
        <w:t xml:space="preserve">Tabel </w:t>
      </w:r>
      <w:r w:rsidR="00557C2C">
        <w:fldChar w:fldCharType="begin"/>
      </w:r>
      <w:r w:rsidR="00557C2C">
        <w:instrText xml:space="preserve"> SEQ Tabel \* ARABIC </w:instrText>
      </w:r>
      <w:r w:rsidR="00557C2C">
        <w:fldChar w:fldCharType="separate"/>
      </w:r>
      <w:r w:rsidR="007D619B">
        <w:rPr>
          <w:noProof/>
        </w:rPr>
        <w:t>1</w:t>
      </w:r>
      <w:r w:rsidR="00557C2C">
        <w:rPr>
          <w:noProof/>
        </w:rPr>
        <w:fldChar w:fldCharType="end"/>
      </w:r>
      <w:r>
        <w:t>: Operationaliseren van begrippen</w:t>
      </w:r>
    </w:p>
    <w:tbl>
      <w:tblPr>
        <w:tblStyle w:val="Rastertabel1licht-Accent52"/>
        <w:tblW w:w="0" w:type="auto"/>
        <w:tblLook w:val="04A0" w:firstRow="1" w:lastRow="0" w:firstColumn="1" w:lastColumn="0" w:noHBand="0" w:noVBand="1"/>
      </w:tblPr>
      <w:tblGrid>
        <w:gridCol w:w="3823"/>
        <w:gridCol w:w="4961"/>
      </w:tblGrid>
      <w:tr w:rsidR="008926F5" w14:paraId="29B47BE5" w14:textId="2AC46F03" w:rsidTr="008926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7A3DD7F" w14:textId="77777777" w:rsidR="008926F5" w:rsidRPr="00266C36" w:rsidRDefault="008926F5" w:rsidP="00DA4108">
            <w:r w:rsidRPr="00266C36">
              <w:t>Begrip</w:t>
            </w:r>
          </w:p>
        </w:tc>
        <w:tc>
          <w:tcPr>
            <w:tcW w:w="4961" w:type="dxa"/>
          </w:tcPr>
          <w:p w14:paraId="4CE380C2" w14:textId="537CEA48" w:rsidR="008926F5" w:rsidRPr="00266C36" w:rsidRDefault="008926F5" w:rsidP="00DA4108">
            <w:pPr>
              <w:cnfStyle w:val="100000000000" w:firstRow="1" w:lastRow="0" w:firstColumn="0" w:lastColumn="0" w:oddVBand="0" w:evenVBand="0" w:oddHBand="0" w:evenHBand="0" w:firstRowFirstColumn="0" w:firstRowLastColumn="0" w:lastRowFirstColumn="0" w:lastRowLastColumn="0"/>
            </w:pPr>
            <w:r>
              <w:t>Begripsomschrijving</w:t>
            </w:r>
          </w:p>
        </w:tc>
      </w:tr>
      <w:tr w:rsidR="008926F5" w14:paraId="011A9FA9" w14:textId="4ECF74EF" w:rsidTr="008926F5">
        <w:tc>
          <w:tcPr>
            <w:cnfStyle w:val="001000000000" w:firstRow="0" w:lastRow="0" w:firstColumn="1" w:lastColumn="0" w:oddVBand="0" w:evenVBand="0" w:oddHBand="0" w:evenHBand="0" w:firstRowFirstColumn="0" w:firstRowLastColumn="0" w:lastRowFirstColumn="0" w:lastRowLastColumn="0"/>
            <w:tcW w:w="3823" w:type="dxa"/>
          </w:tcPr>
          <w:p w14:paraId="0C01DAEF" w14:textId="77777777" w:rsidR="008926F5" w:rsidRPr="00266C36" w:rsidRDefault="008926F5" w:rsidP="00DA4108">
            <w:pPr>
              <w:rPr>
                <w:b w:val="0"/>
                <w:lang w:eastAsia="en-US"/>
              </w:rPr>
            </w:pPr>
            <w:r w:rsidRPr="00266C36">
              <w:rPr>
                <w:b w:val="0"/>
              </w:rPr>
              <w:t>Werkprocessen</w:t>
            </w:r>
          </w:p>
        </w:tc>
        <w:tc>
          <w:tcPr>
            <w:tcW w:w="4961" w:type="dxa"/>
          </w:tcPr>
          <w:p w14:paraId="07C5C23B" w14:textId="6BC9CE10" w:rsidR="008926F5" w:rsidRPr="00266C36" w:rsidRDefault="008926F5" w:rsidP="00DA4108">
            <w:pPr>
              <w:cnfStyle w:val="000000000000" w:firstRow="0" w:lastRow="0" w:firstColumn="0" w:lastColumn="0" w:oddVBand="0" w:evenVBand="0" w:oddHBand="0" w:evenHBand="0" w:firstRowFirstColumn="0" w:firstRowLastColumn="0" w:lastRowFirstColumn="0" w:lastRowLastColumn="0"/>
            </w:pPr>
            <w:r>
              <w:t xml:space="preserve">De processen waarmee het team VTH van de </w:t>
            </w:r>
            <w:r w:rsidRPr="008926F5">
              <w:t>gemeente</w:t>
            </w:r>
            <w:r>
              <w:t xml:space="preserve"> Woerden</w:t>
            </w:r>
            <w:r w:rsidR="00D43A4D">
              <w:t xml:space="preserve"> de </w:t>
            </w:r>
            <w:r w:rsidRPr="008926F5">
              <w:t>door de wet opgedrage</w:t>
            </w:r>
            <w:r w:rsidR="00D43A4D">
              <w:t xml:space="preserve">n taken, die betrekking hebben op de vergunningverlening, toezicht en handhaving, uitvoert. </w:t>
            </w:r>
          </w:p>
        </w:tc>
      </w:tr>
    </w:tbl>
    <w:p w14:paraId="61D1141E" w14:textId="4CDD99B1" w:rsidR="004F0697" w:rsidRDefault="004F0697" w:rsidP="009F7BA5">
      <w:pPr>
        <w:rPr>
          <w:lang w:eastAsia="en-US"/>
        </w:rPr>
      </w:pPr>
    </w:p>
    <w:p w14:paraId="63662F32" w14:textId="77777777" w:rsidR="00E11B95" w:rsidRDefault="00E11B95" w:rsidP="009F7BA5">
      <w:pPr>
        <w:rPr>
          <w:lang w:eastAsia="en-US"/>
        </w:rPr>
      </w:pPr>
    </w:p>
    <w:p w14:paraId="622D8680" w14:textId="77777777" w:rsidR="00E11B95" w:rsidRDefault="00E11B95" w:rsidP="009F7BA5">
      <w:pPr>
        <w:rPr>
          <w:lang w:eastAsia="en-US"/>
        </w:rPr>
      </w:pPr>
    </w:p>
    <w:p w14:paraId="078DC794" w14:textId="77777777" w:rsidR="00E11B95" w:rsidRDefault="00E11B95" w:rsidP="009F7BA5">
      <w:pPr>
        <w:rPr>
          <w:lang w:eastAsia="en-US"/>
        </w:rPr>
      </w:pPr>
    </w:p>
    <w:p w14:paraId="652E1B88" w14:textId="77777777" w:rsidR="00E11B95" w:rsidRDefault="00E11B95" w:rsidP="009F7BA5">
      <w:pPr>
        <w:rPr>
          <w:lang w:eastAsia="en-US"/>
        </w:rPr>
      </w:pPr>
    </w:p>
    <w:p w14:paraId="6244AB98" w14:textId="77777777" w:rsidR="00E11B95" w:rsidRDefault="00E11B95" w:rsidP="009F7BA5">
      <w:pPr>
        <w:rPr>
          <w:lang w:eastAsia="en-US"/>
        </w:rPr>
      </w:pPr>
    </w:p>
    <w:p w14:paraId="6321CCAC" w14:textId="40C9D69F" w:rsidR="008926F5" w:rsidRPr="00FA00BA" w:rsidRDefault="008926F5" w:rsidP="009F7BA5">
      <w:pPr>
        <w:rPr>
          <w:lang w:eastAsia="en-US"/>
        </w:rPr>
      </w:pPr>
    </w:p>
    <w:p w14:paraId="5D7967CC" w14:textId="77777777" w:rsidR="009F7BA5" w:rsidRPr="00DA4108" w:rsidRDefault="009F7BA5" w:rsidP="00BB4092">
      <w:pPr>
        <w:pStyle w:val="Kop2"/>
        <w:rPr>
          <w:b/>
        </w:rPr>
      </w:pPr>
      <w:bookmarkStart w:id="8" w:name="_Toc483781630"/>
      <w:r w:rsidRPr="00DA4108">
        <w:rPr>
          <w:b/>
        </w:rPr>
        <w:lastRenderedPageBreak/>
        <w:t xml:space="preserve">§1.4 </w:t>
      </w:r>
      <w:r w:rsidRPr="00DA4108">
        <w:rPr>
          <w:b/>
        </w:rPr>
        <w:tab/>
        <w:t>Onderzoeksmethode</w:t>
      </w:r>
      <w:bookmarkEnd w:id="8"/>
    </w:p>
    <w:p w14:paraId="4D60957B" w14:textId="558F2FA0" w:rsidR="00BB4092" w:rsidRDefault="00DE2372" w:rsidP="00F30953">
      <w:pPr>
        <w:spacing w:line="276" w:lineRule="auto"/>
        <w:rPr>
          <w:lang w:eastAsia="en-US"/>
        </w:rPr>
      </w:pPr>
      <w:r>
        <w:rPr>
          <w:lang w:eastAsia="en-US"/>
        </w:rPr>
        <w:t xml:space="preserve">Om een </w:t>
      </w:r>
      <w:r w:rsidR="00F30953">
        <w:rPr>
          <w:lang w:eastAsia="en-US"/>
        </w:rPr>
        <w:t>antwoord te kunnen formuleren op de centrale vraag</w:t>
      </w:r>
      <w:r w:rsidR="007378AF">
        <w:rPr>
          <w:lang w:eastAsia="en-US"/>
        </w:rPr>
        <w:t xml:space="preserve">, </w:t>
      </w:r>
      <w:r>
        <w:rPr>
          <w:lang w:eastAsia="en-US"/>
        </w:rPr>
        <w:t xml:space="preserve">moeten </w:t>
      </w:r>
      <w:r w:rsidR="00F30953">
        <w:rPr>
          <w:lang w:eastAsia="en-US"/>
        </w:rPr>
        <w:t xml:space="preserve">eerst de deelvragen beantwoord worden. Hieronder wordt per deelvraag </w:t>
      </w:r>
      <w:r>
        <w:rPr>
          <w:lang w:eastAsia="en-US"/>
        </w:rPr>
        <w:t xml:space="preserve">uiteengezet van welke </w:t>
      </w:r>
      <w:r w:rsidR="00F30953">
        <w:rPr>
          <w:lang w:eastAsia="en-US"/>
        </w:rPr>
        <w:t xml:space="preserve">onderzoeksmethode </w:t>
      </w:r>
      <w:r>
        <w:rPr>
          <w:lang w:eastAsia="en-US"/>
        </w:rPr>
        <w:t>gebruik is gemaakt.</w:t>
      </w:r>
      <w:r w:rsidR="00F30953">
        <w:rPr>
          <w:lang w:eastAsia="en-US"/>
        </w:rPr>
        <w:t xml:space="preserve"> </w:t>
      </w:r>
    </w:p>
    <w:p w14:paraId="65267596" w14:textId="77777777" w:rsidR="00F30953" w:rsidRDefault="00F30953" w:rsidP="00F30953">
      <w:pPr>
        <w:spacing w:line="276" w:lineRule="auto"/>
        <w:rPr>
          <w:lang w:eastAsia="en-US"/>
        </w:rPr>
      </w:pPr>
    </w:p>
    <w:p w14:paraId="0F79F361" w14:textId="1ED0F4C9" w:rsidR="00F30953" w:rsidRDefault="00F30953" w:rsidP="00F30953">
      <w:pPr>
        <w:spacing w:line="276" w:lineRule="auto"/>
        <w:rPr>
          <w:i/>
          <w:lang w:eastAsia="en-US"/>
        </w:rPr>
      </w:pPr>
      <w:r>
        <w:rPr>
          <w:i/>
          <w:lang w:eastAsia="en-US"/>
        </w:rPr>
        <w:t>Deelvraag 1</w:t>
      </w:r>
    </w:p>
    <w:p w14:paraId="3D32DA53" w14:textId="6C619A01" w:rsidR="00F30953" w:rsidRDefault="00D306AF" w:rsidP="00F30953">
      <w:pPr>
        <w:spacing w:line="276" w:lineRule="auto"/>
        <w:rPr>
          <w:szCs w:val="20"/>
        </w:rPr>
      </w:pPr>
      <w:r>
        <w:rPr>
          <w:lang w:eastAsia="en-US"/>
        </w:rPr>
        <w:t>“</w:t>
      </w:r>
      <w:r w:rsidR="00F30953" w:rsidRPr="00F30953">
        <w:rPr>
          <w:szCs w:val="20"/>
        </w:rPr>
        <w:t xml:space="preserve">Wat houdt de </w:t>
      </w:r>
      <w:r>
        <w:rPr>
          <w:szCs w:val="20"/>
        </w:rPr>
        <w:t>‘</w:t>
      </w:r>
      <w:r w:rsidR="00F30953" w:rsidRPr="00F30953">
        <w:rPr>
          <w:szCs w:val="20"/>
        </w:rPr>
        <w:t>Wet kwaliteitsborging voor het bouwen</w:t>
      </w:r>
      <w:r>
        <w:rPr>
          <w:szCs w:val="20"/>
        </w:rPr>
        <w:t xml:space="preserve">’ </w:t>
      </w:r>
      <w:r w:rsidR="00D43A4D">
        <w:rPr>
          <w:szCs w:val="20"/>
        </w:rPr>
        <w:t xml:space="preserve">voor de gemeente Woerden </w:t>
      </w:r>
      <w:r>
        <w:rPr>
          <w:szCs w:val="20"/>
        </w:rPr>
        <w:t>in?”</w:t>
      </w:r>
    </w:p>
    <w:p w14:paraId="68C90CD3" w14:textId="77777777" w:rsidR="00F30953" w:rsidRDefault="00F30953" w:rsidP="00F30953">
      <w:pPr>
        <w:spacing w:line="276" w:lineRule="auto"/>
        <w:rPr>
          <w:szCs w:val="20"/>
        </w:rPr>
      </w:pPr>
    </w:p>
    <w:p w14:paraId="3FEFCE38" w14:textId="51528341" w:rsidR="00C64C6A" w:rsidRDefault="00F30953" w:rsidP="00F30953">
      <w:pPr>
        <w:spacing w:line="276" w:lineRule="auto"/>
        <w:rPr>
          <w:szCs w:val="20"/>
        </w:rPr>
      </w:pPr>
      <w:r>
        <w:rPr>
          <w:szCs w:val="20"/>
        </w:rPr>
        <w:t xml:space="preserve">Op deze deelvraag </w:t>
      </w:r>
      <w:r w:rsidR="00CE79BD">
        <w:rPr>
          <w:szCs w:val="20"/>
        </w:rPr>
        <w:t xml:space="preserve">is </w:t>
      </w:r>
      <w:r>
        <w:rPr>
          <w:szCs w:val="20"/>
        </w:rPr>
        <w:t xml:space="preserve">antwoord gegeven door middel van </w:t>
      </w:r>
      <w:r w:rsidR="00875259">
        <w:rPr>
          <w:szCs w:val="20"/>
        </w:rPr>
        <w:t>de methode wetsanalyse.</w:t>
      </w:r>
      <w:r>
        <w:rPr>
          <w:szCs w:val="20"/>
        </w:rPr>
        <w:t xml:space="preserve"> </w:t>
      </w:r>
      <w:r w:rsidR="00875259">
        <w:t>Voor de methode wetsanalyse is geb</w:t>
      </w:r>
      <w:r w:rsidR="00D43A4D">
        <w:t>ruik gemaakt van alle bij het wetsvoorstel</w:t>
      </w:r>
      <w:r w:rsidR="00875259">
        <w:t xml:space="preserve"> betrokken kamerstukken en handelingen</w:t>
      </w:r>
      <w:r w:rsidR="00C64C6A">
        <w:t>.</w:t>
      </w:r>
      <w:r w:rsidR="00875259">
        <w:t xml:space="preserve"> </w:t>
      </w:r>
      <w:r w:rsidR="00875259">
        <w:rPr>
          <w:szCs w:val="20"/>
        </w:rPr>
        <w:t>Hierbij wordt opgemerkt dat alleen de onderdelen van de wet, amendementen en moties</w:t>
      </w:r>
      <w:r>
        <w:rPr>
          <w:szCs w:val="20"/>
        </w:rPr>
        <w:t xml:space="preserve"> </w:t>
      </w:r>
      <w:r w:rsidR="00875259">
        <w:rPr>
          <w:szCs w:val="20"/>
        </w:rPr>
        <w:t>die betrekking hebben op het publieke deel van het wetsvoorstel</w:t>
      </w:r>
      <w:r w:rsidR="00875259" w:rsidRPr="00875259">
        <w:rPr>
          <w:szCs w:val="20"/>
        </w:rPr>
        <w:t xml:space="preserve"> </w:t>
      </w:r>
      <w:r w:rsidR="00875259">
        <w:rPr>
          <w:szCs w:val="20"/>
        </w:rPr>
        <w:t xml:space="preserve">zijn geraadpleegd. In dit onderzoek wordt het private deel dat de versterking van de positie van de bouwconsument regelt, maar geen gevolgen heeft voor de gemeenten, buiten beschouwing gelaten. Op deze deelvraag wordt antwoord gegeven in hoofdstuk 4 van dit rapport. </w:t>
      </w:r>
      <w:r w:rsidR="00C64C6A">
        <w:rPr>
          <w:szCs w:val="20"/>
        </w:rPr>
        <w:t>De volgende parlementaire stukken zijn bij de beantwoording van deze deelvraag betrokken:</w:t>
      </w:r>
    </w:p>
    <w:p w14:paraId="567DCB42" w14:textId="77777777" w:rsidR="00C64C6A" w:rsidRDefault="00C64C6A" w:rsidP="00F30953">
      <w:pPr>
        <w:spacing w:line="276" w:lineRule="auto"/>
        <w:rPr>
          <w:szCs w:val="20"/>
        </w:rPr>
      </w:pPr>
    </w:p>
    <w:p w14:paraId="32EB7566" w14:textId="54352F01" w:rsidR="00C64C6A" w:rsidRDefault="00C64C6A" w:rsidP="00F30953">
      <w:pPr>
        <w:spacing w:line="276" w:lineRule="auto"/>
        <w:rPr>
          <w:szCs w:val="20"/>
          <w:u w:val="single"/>
        </w:rPr>
      </w:pPr>
      <w:r>
        <w:rPr>
          <w:szCs w:val="20"/>
          <w:u w:val="single"/>
        </w:rPr>
        <w:t>Parlementaire stukken</w:t>
      </w:r>
    </w:p>
    <w:p w14:paraId="3FB2CE60" w14:textId="5CDC0C72" w:rsidR="00C64C6A" w:rsidRPr="00C64C6A" w:rsidRDefault="00C64C6A" w:rsidP="00C64C6A">
      <w:pPr>
        <w:pStyle w:val="Lijstalinea"/>
        <w:numPr>
          <w:ilvl w:val="0"/>
          <w:numId w:val="34"/>
        </w:numPr>
        <w:spacing w:line="276" w:lineRule="auto"/>
        <w:rPr>
          <w:szCs w:val="20"/>
        </w:rPr>
      </w:pPr>
      <w:r>
        <w:rPr>
          <w:szCs w:val="20"/>
        </w:rPr>
        <w:t xml:space="preserve">Voorstel van Wet, </w:t>
      </w:r>
      <w:r w:rsidRPr="00C64C6A">
        <w:rPr>
          <w:i/>
          <w:szCs w:val="20"/>
        </w:rPr>
        <w:t>Kamerstukken II</w:t>
      </w:r>
      <w:r>
        <w:rPr>
          <w:szCs w:val="20"/>
        </w:rPr>
        <w:t xml:space="preserve"> 2015/16, 34453, nr. 2</w:t>
      </w:r>
    </w:p>
    <w:p w14:paraId="6384CD39" w14:textId="3E01C11C" w:rsidR="00C64C6A" w:rsidRPr="00C64C6A" w:rsidRDefault="00C64C6A" w:rsidP="00C64C6A">
      <w:pPr>
        <w:pStyle w:val="Lijstalinea"/>
        <w:numPr>
          <w:ilvl w:val="0"/>
          <w:numId w:val="34"/>
        </w:numPr>
        <w:spacing w:line="276" w:lineRule="auto"/>
        <w:rPr>
          <w:szCs w:val="20"/>
        </w:rPr>
      </w:pPr>
      <w:r>
        <w:rPr>
          <w:szCs w:val="20"/>
        </w:rPr>
        <w:t xml:space="preserve">Memorie van Toelichting, </w:t>
      </w:r>
      <w:r w:rsidRPr="00C64C6A">
        <w:rPr>
          <w:i/>
          <w:szCs w:val="20"/>
        </w:rPr>
        <w:t>Kamerstukken II</w:t>
      </w:r>
      <w:r>
        <w:rPr>
          <w:szCs w:val="20"/>
        </w:rPr>
        <w:t xml:space="preserve"> 2015/16, 34453, nr. 3</w:t>
      </w:r>
    </w:p>
    <w:p w14:paraId="78C1E87C" w14:textId="23F6F610" w:rsidR="00C64C6A" w:rsidRDefault="00C64C6A" w:rsidP="00C64C6A">
      <w:pPr>
        <w:pStyle w:val="Lijstalinea"/>
        <w:numPr>
          <w:ilvl w:val="0"/>
          <w:numId w:val="34"/>
        </w:numPr>
        <w:spacing w:line="276" w:lineRule="auto"/>
        <w:rPr>
          <w:szCs w:val="20"/>
        </w:rPr>
      </w:pPr>
      <w:r w:rsidRPr="00C64C6A">
        <w:rPr>
          <w:szCs w:val="20"/>
        </w:rPr>
        <w:t xml:space="preserve">Advies </w:t>
      </w:r>
      <w:r>
        <w:rPr>
          <w:szCs w:val="20"/>
        </w:rPr>
        <w:t xml:space="preserve">Raad van State en nader rapport, </w:t>
      </w:r>
      <w:r w:rsidRPr="00C64C6A">
        <w:rPr>
          <w:i/>
          <w:szCs w:val="20"/>
        </w:rPr>
        <w:t>Kamerstukken II</w:t>
      </w:r>
      <w:r>
        <w:rPr>
          <w:szCs w:val="20"/>
        </w:rPr>
        <w:t xml:space="preserve"> 2015/16, 34453, nr. 4</w:t>
      </w:r>
    </w:p>
    <w:p w14:paraId="58553131" w14:textId="29F27A1F" w:rsidR="00C64C6A" w:rsidRPr="00C64C6A" w:rsidRDefault="00C64C6A" w:rsidP="00C64C6A">
      <w:pPr>
        <w:pStyle w:val="Lijstalinea"/>
        <w:numPr>
          <w:ilvl w:val="0"/>
          <w:numId w:val="34"/>
        </w:numPr>
        <w:spacing w:line="276" w:lineRule="auto"/>
        <w:rPr>
          <w:szCs w:val="20"/>
        </w:rPr>
      </w:pPr>
      <w:r>
        <w:rPr>
          <w:szCs w:val="20"/>
        </w:rPr>
        <w:t xml:space="preserve">Verslag van de algemene commissie voor Woning en Rijksdienst, </w:t>
      </w:r>
      <w:r w:rsidRPr="00C64C6A">
        <w:rPr>
          <w:i/>
          <w:szCs w:val="20"/>
        </w:rPr>
        <w:t>Kamerstukken II</w:t>
      </w:r>
      <w:r>
        <w:rPr>
          <w:szCs w:val="20"/>
        </w:rPr>
        <w:t xml:space="preserve"> 2015/16, 34453, nr. 5</w:t>
      </w:r>
    </w:p>
    <w:p w14:paraId="615C388E" w14:textId="6A8E0E21" w:rsidR="00C64C6A" w:rsidRPr="00C64C6A" w:rsidRDefault="00C64C6A" w:rsidP="00C64C6A">
      <w:pPr>
        <w:pStyle w:val="Lijstalinea"/>
        <w:numPr>
          <w:ilvl w:val="0"/>
          <w:numId w:val="34"/>
        </w:numPr>
        <w:spacing w:line="276" w:lineRule="auto"/>
        <w:rPr>
          <w:szCs w:val="20"/>
        </w:rPr>
      </w:pPr>
      <w:r>
        <w:rPr>
          <w:szCs w:val="20"/>
        </w:rPr>
        <w:t xml:space="preserve">Nota naar aanleiding van het verslag, </w:t>
      </w:r>
      <w:r w:rsidRPr="00C64C6A">
        <w:rPr>
          <w:i/>
          <w:szCs w:val="20"/>
        </w:rPr>
        <w:t>Kamerstukken II</w:t>
      </w:r>
      <w:r>
        <w:rPr>
          <w:szCs w:val="20"/>
        </w:rPr>
        <w:t xml:space="preserve"> 2015/16, 34453, nr. 6</w:t>
      </w:r>
    </w:p>
    <w:p w14:paraId="00D6572C" w14:textId="7FF651EE" w:rsidR="00C64C6A" w:rsidRDefault="00C64C6A" w:rsidP="00C64C6A">
      <w:pPr>
        <w:pStyle w:val="Lijstalinea"/>
        <w:numPr>
          <w:ilvl w:val="0"/>
          <w:numId w:val="34"/>
        </w:numPr>
        <w:spacing w:line="276" w:lineRule="auto"/>
        <w:rPr>
          <w:szCs w:val="20"/>
        </w:rPr>
      </w:pPr>
      <w:r>
        <w:rPr>
          <w:szCs w:val="20"/>
        </w:rPr>
        <w:t xml:space="preserve">Besluit kwaliteitsborging voor het bouwen, </w:t>
      </w:r>
      <w:r w:rsidRPr="00C64C6A">
        <w:rPr>
          <w:i/>
          <w:szCs w:val="20"/>
        </w:rPr>
        <w:t>Kamerstukken II</w:t>
      </w:r>
      <w:r>
        <w:rPr>
          <w:szCs w:val="20"/>
        </w:rPr>
        <w:t xml:space="preserve"> </w:t>
      </w:r>
      <w:r w:rsidR="00752494">
        <w:rPr>
          <w:szCs w:val="20"/>
        </w:rPr>
        <w:t>2016/17</w:t>
      </w:r>
      <w:r>
        <w:rPr>
          <w:szCs w:val="20"/>
        </w:rPr>
        <w:t xml:space="preserve">, 34453, nr. </w:t>
      </w:r>
      <w:r w:rsidR="00752494">
        <w:rPr>
          <w:szCs w:val="20"/>
        </w:rPr>
        <w:t>2</w:t>
      </w:r>
      <w:r>
        <w:rPr>
          <w:szCs w:val="20"/>
        </w:rPr>
        <w:t>7</w:t>
      </w:r>
    </w:p>
    <w:p w14:paraId="73347DEA" w14:textId="7190512D" w:rsidR="00C64C6A" w:rsidRDefault="00C64C6A" w:rsidP="00C64C6A">
      <w:pPr>
        <w:pStyle w:val="Lijstalinea"/>
        <w:numPr>
          <w:ilvl w:val="0"/>
          <w:numId w:val="34"/>
        </w:numPr>
        <w:spacing w:line="276" w:lineRule="auto"/>
        <w:rPr>
          <w:szCs w:val="20"/>
        </w:rPr>
      </w:pPr>
      <w:r>
        <w:rPr>
          <w:szCs w:val="20"/>
        </w:rPr>
        <w:t xml:space="preserve">Brief van de minister voor Wonen en Rijksdienst, </w:t>
      </w:r>
      <w:r w:rsidRPr="00C64C6A">
        <w:rPr>
          <w:i/>
          <w:szCs w:val="20"/>
        </w:rPr>
        <w:t>Kamerstukken II</w:t>
      </w:r>
      <w:r>
        <w:rPr>
          <w:szCs w:val="20"/>
        </w:rPr>
        <w:t xml:space="preserve"> </w:t>
      </w:r>
      <w:r w:rsidR="00752494">
        <w:rPr>
          <w:szCs w:val="20"/>
        </w:rPr>
        <w:t>2016/17</w:t>
      </w:r>
      <w:r>
        <w:rPr>
          <w:szCs w:val="20"/>
        </w:rPr>
        <w:t>, 34453, nr. 8</w:t>
      </w:r>
    </w:p>
    <w:p w14:paraId="4BED24A5" w14:textId="1F9CE6C1" w:rsidR="00752494" w:rsidRDefault="00C64C6A" w:rsidP="00C64C6A">
      <w:pPr>
        <w:pStyle w:val="Lijstalinea"/>
        <w:numPr>
          <w:ilvl w:val="0"/>
          <w:numId w:val="34"/>
        </w:numPr>
        <w:spacing w:line="276" w:lineRule="auto"/>
        <w:rPr>
          <w:szCs w:val="20"/>
        </w:rPr>
      </w:pPr>
      <w:r>
        <w:rPr>
          <w:szCs w:val="20"/>
        </w:rPr>
        <w:t>Verslag</w:t>
      </w:r>
      <w:r w:rsidR="00752494">
        <w:rPr>
          <w:szCs w:val="20"/>
        </w:rPr>
        <w:t>en</w:t>
      </w:r>
      <w:r>
        <w:rPr>
          <w:szCs w:val="20"/>
        </w:rPr>
        <w:t xml:space="preserve"> van de plenaire behandeling</w:t>
      </w:r>
      <w:r w:rsidR="00752494">
        <w:rPr>
          <w:szCs w:val="20"/>
        </w:rPr>
        <w:t>en</w:t>
      </w:r>
      <w:r>
        <w:rPr>
          <w:szCs w:val="20"/>
        </w:rPr>
        <w:t xml:space="preserve"> van het wetsvoorstel</w:t>
      </w:r>
    </w:p>
    <w:p w14:paraId="1ACB853E" w14:textId="17464F73" w:rsidR="00C64C6A" w:rsidRDefault="00C64C6A" w:rsidP="00752494">
      <w:pPr>
        <w:pStyle w:val="Lijstalinea"/>
        <w:numPr>
          <w:ilvl w:val="0"/>
          <w:numId w:val="37"/>
        </w:numPr>
        <w:spacing w:line="276" w:lineRule="auto"/>
        <w:rPr>
          <w:szCs w:val="20"/>
        </w:rPr>
      </w:pPr>
      <w:r>
        <w:rPr>
          <w:i/>
          <w:szCs w:val="20"/>
        </w:rPr>
        <w:t>Handelingen II</w:t>
      </w:r>
      <w:r>
        <w:rPr>
          <w:szCs w:val="20"/>
        </w:rPr>
        <w:t xml:space="preserve"> 2016/17, nr. 41</w:t>
      </w:r>
    </w:p>
    <w:p w14:paraId="4C32F036" w14:textId="0E20D345" w:rsidR="00752494" w:rsidRPr="00752494" w:rsidRDefault="00752494" w:rsidP="00752494">
      <w:pPr>
        <w:pStyle w:val="Lijstalinea"/>
        <w:numPr>
          <w:ilvl w:val="0"/>
          <w:numId w:val="37"/>
        </w:numPr>
        <w:spacing w:line="276" w:lineRule="auto"/>
        <w:rPr>
          <w:szCs w:val="20"/>
        </w:rPr>
      </w:pPr>
      <w:r>
        <w:rPr>
          <w:i/>
          <w:szCs w:val="20"/>
        </w:rPr>
        <w:t>Handelingen II</w:t>
      </w:r>
      <w:r>
        <w:rPr>
          <w:szCs w:val="20"/>
        </w:rPr>
        <w:t xml:space="preserve"> 2016/17, nr. 54</w:t>
      </w:r>
    </w:p>
    <w:p w14:paraId="3C3625C2" w14:textId="68A0B9CA" w:rsidR="00C64C6A" w:rsidRDefault="00C64C6A" w:rsidP="00C64C6A">
      <w:pPr>
        <w:pStyle w:val="Lijstalinea"/>
        <w:numPr>
          <w:ilvl w:val="0"/>
          <w:numId w:val="34"/>
        </w:numPr>
        <w:spacing w:line="276" w:lineRule="auto"/>
        <w:rPr>
          <w:szCs w:val="20"/>
        </w:rPr>
      </w:pPr>
      <w:r>
        <w:rPr>
          <w:szCs w:val="20"/>
        </w:rPr>
        <w:t>Amendementen</w:t>
      </w:r>
      <w:r w:rsidR="00D43A4D">
        <w:rPr>
          <w:szCs w:val="20"/>
        </w:rPr>
        <w:t>*</w:t>
      </w:r>
      <w:r>
        <w:rPr>
          <w:szCs w:val="20"/>
        </w:rPr>
        <w:t>:</w:t>
      </w:r>
    </w:p>
    <w:p w14:paraId="32473812" w14:textId="26FAE237" w:rsidR="00C64C6A" w:rsidRDefault="00C64C6A" w:rsidP="00C64C6A">
      <w:pPr>
        <w:pStyle w:val="Lijstalinea"/>
        <w:numPr>
          <w:ilvl w:val="0"/>
          <w:numId w:val="35"/>
        </w:numPr>
        <w:spacing w:line="276" w:lineRule="auto"/>
        <w:rPr>
          <w:szCs w:val="20"/>
        </w:rPr>
      </w:pPr>
      <w:r w:rsidRPr="00C64C6A">
        <w:rPr>
          <w:i/>
          <w:szCs w:val="20"/>
        </w:rPr>
        <w:t>Kamerstukken II</w:t>
      </w:r>
      <w:r>
        <w:rPr>
          <w:szCs w:val="20"/>
        </w:rPr>
        <w:t xml:space="preserve"> </w:t>
      </w:r>
      <w:r w:rsidR="00752494">
        <w:rPr>
          <w:szCs w:val="20"/>
        </w:rPr>
        <w:t>2016/17</w:t>
      </w:r>
      <w:r>
        <w:rPr>
          <w:szCs w:val="20"/>
        </w:rPr>
        <w:t>, 34453, nr. 16</w:t>
      </w:r>
    </w:p>
    <w:p w14:paraId="75C5F76F" w14:textId="50933619" w:rsidR="00C64C6A" w:rsidRDefault="00C64C6A" w:rsidP="00C64C6A">
      <w:pPr>
        <w:pStyle w:val="Lijstalinea"/>
        <w:numPr>
          <w:ilvl w:val="0"/>
          <w:numId w:val="35"/>
        </w:numPr>
        <w:spacing w:line="276" w:lineRule="auto"/>
        <w:rPr>
          <w:szCs w:val="20"/>
        </w:rPr>
      </w:pPr>
      <w:r w:rsidRPr="00C64C6A">
        <w:rPr>
          <w:i/>
          <w:szCs w:val="20"/>
        </w:rPr>
        <w:t>Kamerstukken II</w:t>
      </w:r>
      <w:r>
        <w:rPr>
          <w:szCs w:val="20"/>
        </w:rPr>
        <w:t xml:space="preserve"> </w:t>
      </w:r>
      <w:r w:rsidR="00752494">
        <w:rPr>
          <w:szCs w:val="20"/>
        </w:rPr>
        <w:t>2016/17</w:t>
      </w:r>
      <w:r>
        <w:rPr>
          <w:szCs w:val="20"/>
        </w:rPr>
        <w:t>, 34453, nr. 17</w:t>
      </w:r>
    </w:p>
    <w:p w14:paraId="1FAB2EE4" w14:textId="2089DDE1" w:rsidR="00C64C6A" w:rsidRDefault="00C64C6A" w:rsidP="00C64C6A">
      <w:pPr>
        <w:pStyle w:val="Lijstalinea"/>
        <w:numPr>
          <w:ilvl w:val="0"/>
          <w:numId w:val="36"/>
        </w:numPr>
        <w:spacing w:line="276" w:lineRule="auto"/>
        <w:rPr>
          <w:szCs w:val="20"/>
        </w:rPr>
      </w:pPr>
      <w:r>
        <w:rPr>
          <w:szCs w:val="20"/>
        </w:rPr>
        <w:t>Moties</w:t>
      </w:r>
      <w:r w:rsidR="00D43A4D">
        <w:rPr>
          <w:szCs w:val="20"/>
        </w:rPr>
        <w:t>*</w:t>
      </w:r>
      <w:r>
        <w:rPr>
          <w:szCs w:val="20"/>
        </w:rPr>
        <w:t>:</w:t>
      </w:r>
    </w:p>
    <w:p w14:paraId="37E9F19A" w14:textId="1D40E158" w:rsidR="00752494" w:rsidRDefault="00752494" w:rsidP="00752494">
      <w:pPr>
        <w:pStyle w:val="Lijstalinea"/>
        <w:numPr>
          <w:ilvl w:val="0"/>
          <w:numId w:val="35"/>
        </w:numPr>
        <w:spacing w:line="276" w:lineRule="auto"/>
        <w:rPr>
          <w:szCs w:val="20"/>
        </w:rPr>
      </w:pPr>
      <w:r w:rsidRPr="00C64C6A">
        <w:rPr>
          <w:i/>
          <w:szCs w:val="20"/>
        </w:rPr>
        <w:t>Kamerstukken II</w:t>
      </w:r>
      <w:r>
        <w:rPr>
          <w:szCs w:val="20"/>
        </w:rPr>
        <w:t xml:space="preserve"> 2016/17, 34453, nr. 19</w:t>
      </w:r>
    </w:p>
    <w:p w14:paraId="3B68E551" w14:textId="31B9DCC7" w:rsidR="00752494" w:rsidRDefault="00752494" w:rsidP="00752494">
      <w:pPr>
        <w:pStyle w:val="Lijstalinea"/>
        <w:numPr>
          <w:ilvl w:val="0"/>
          <w:numId w:val="35"/>
        </w:numPr>
        <w:spacing w:line="276" w:lineRule="auto"/>
        <w:rPr>
          <w:szCs w:val="20"/>
        </w:rPr>
      </w:pPr>
      <w:r w:rsidRPr="00C64C6A">
        <w:rPr>
          <w:i/>
          <w:szCs w:val="20"/>
        </w:rPr>
        <w:t>Kamerstukken II</w:t>
      </w:r>
      <w:r>
        <w:rPr>
          <w:szCs w:val="20"/>
        </w:rPr>
        <w:t xml:space="preserve"> 2016/17, 34453, nr. 20</w:t>
      </w:r>
    </w:p>
    <w:p w14:paraId="50AF4BD1" w14:textId="637C669E" w:rsidR="00752494" w:rsidRDefault="00752494" w:rsidP="00752494">
      <w:pPr>
        <w:pStyle w:val="Lijstalinea"/>
        <w:numPr>
          <w:ilvl w:val="0"/>
          <w:numId w:val="35"/>
        </w:numPr>
        <w:spacing w:line="276" w:lineRule="auto"/>
        <w:rPr>
          <w:szCs w:val="20"/>
        </w:rPr>
      </w:pPr>
      <w:r w:rsidRPr="00C64C6A">
        <w:rPr>
          <w:i/>
          <w:szCs w:val="20"/>
        </w:rPr>
        <w:t>Kamerstukken II</w:t>
      </w:r>
      <w:r>
        <w:rPr>
          <w:szCs w:val="20"/>
        </w:rPr>
        <w:t xml:space="preserve"> 2016/17, 34453, nr. 23</w:t>
      </w:r>
    </w:p>
    <w:p w14:paraId="6DA63D45" w14:textId="78A5CDCB" w:rsidR="00752494" w:rsidRDefault="00752494" w:rsidP="00752494">
      <w:pPr>
        <w:pStyle w:val="Lijstalinea"/>
        <w:numPr>
          <w:ilvl w:val="0"/>
          <w:numId w:val="35"/>
        </w:numPr>
        <w:spacing w:line="276" w:lineRule="auto"/>
        <w:rPr>
          <w:szCs w:val="20"/>
        </w:rPr>
      </w:pPr>
      <w:r w:rsidRPr="00C64C6A">
        <w:rPr>
          <w:i/>
          <w:szCs w:val="20"/>
        </w:rPr>
        <w:t>Kamerstukken II</w:t>
      </w:r>
      <w:r>
        <w:rPr>
          <w:szCs w:val="20"/>
        </w:rPr>
        <w:t xml:space="preserve"> 2016/17, 34453, nr. 24</w:t>
      </w:r>
    </w:p>
    <w:p w14:paraId="4F99A4D2" w14:textId="610C675D" w:rsidR="00C64C6A" w:rsidRPr="00752494" w:rsidRDefault="00752494" w:rsidP="00752494">
      <w:pPr>
        <w:pStyle w:val="Lijstalinea"/>
        <w:numPr>
          <w:ilvl w:val="0"/>
          <w:numId w:val="35"/>
        </w:numPr>
        <w:spacing w:line="276" w:lineRule="auto"/>
        <w:rPr>
          <w:szCs w:val="20"/>
        </w:rPr>
      </w:pPr>
      <w:r w:rsidRPr="00C64C6A">
        <w:rPr>
          <w:i/>
          <w:szCs w:val="20"/>
        </w:rPr>
        <w:t>Kamerstukken II</w:t>
      </w:r>
      <w:r>
        <w:rPr>
          <w:szCs w:val="20"/>
        </w:rPr>
        <w:t xml:space="preserve"> 2016/17, 34453, nr. 25</w:t>
      </w:r>
    </w:p>
    <w:p w14:paraId="32639B22" w14:textId="1B421857" w:rsidR="00F93B5C" w:rsidRDefault="00D43A4D" w:rsidP="00F30953">
      <w:pPr>
        <w:spacing w:line="276" w:lineRule="auto"/>
        <w:rPr>
          <w:szCs w:val="20"/>
        </w:rPr>
      </w:pPr>
      <w:r>
        <w:rPr>
          <w:szCs w:val="20"/>
        </w:rPr>
        <w:t xml:space="preserve">*De </w:t>
      </w:r>
      <w:r w:rsidR="00DF209B">
        <w:rPr>
          <w:szCs w:val="20"/>
        </w:rPr>
        <w:t>genoemde</w:t>
      </w:r>
      <w:r>
        <w:rPr>
          <w:szCs w:val="20"/>
        </w:rPr>
        <w:t xml:space="preserve"> amendementen en moties betreffen alleen de amendementen en moties die zijn aangenomen. Om een compleet beeld te vormen </w:t>
      </w:r>
      <w:r w:rsidR="00DF209B">
        <w:rPr>
          <w:szCs w:val="20"/>
        </w:rPr>
        <w:t xml:space="preserve">over wat men juist niet aannam, </w:t>
      </w:r>
      <w:r>
        <w:rPr>
          <w:szCs w:val="20"/>
        </w:rPr>
        <w:t xml:space="preserve">zijn ook de niet aangenomen en de ongewijzigde amendementen en moties bekeken. </w:t>
      </w:r>
      <w:r w:rsidR="00824D55">
        <w:rPr>
          <w:szCs w:val="20"/>
        </w:rPr>
        <w:t>Deze parlementaire stukken zijn echter niet verwerkt in dit rapport.</w:t>
      </w:r>
    </w:p>
    <w:p w14:paraId="32433760" w14:textId="77777777" w:rsidR="00F93B5C" w:rsidRDefault="00F93B5C" w:rsidP="00F30953">
      <w:pPr>
        <w:spacing w:line="276" w:lineRule="auto"/>
        <w:rPr>
          <w:szCs w:val="20"/>
        </w:rPr>
      </w:pPr>
    </w:p>
    <w:p w14:paraId="0167837F" w14:textId="77777777" w:rsidR="00DF209B" w:rsidRDefault="00DF209B">
      <w:pPr>
        <w:spacing w:after="160" w:line="259" w:lineRule="auto"/>
        <w:rPr>
          <w:i/>
          <w:szCs w:val="20"/>
        </w:rPr>
      </w:pPr>
      <w:r>
        <w:rPr>
          <w:i/>
          <w:szCs w:val="20"/>
        </w:rPr>
        <w:br w:type="page"/>
      </w:r>
    </w:p>
    <w:p w14:paraId="7DE5D82C" w14:textId="712DB437" w:rsidR="00875259" w:rsidRDefault="00875259" w:rsidP="00F30953">
      <w:pPr>
        <w:spacing w:line="276" w:lineRule="auto"/>
        <w:rPr>
          <w:i/>
          <w:szCs w:val="20"/>
        </w:rPr>
      </w:pPr>
      <w:r>
        <w:rPr>
          <w:i/>
          <w:szCs w:val="20"/>
        </w:rPr>
        <w:lastRenderedPageBreak/>
        <w:t>Deelvraag 2</w:t>
      </w:r>
    </w:p>
    <w:p w14:paraId="1B61CECD" w14:textId="07CD50BE" w:rsidR="00CE79BD" w:rsidRDefault="00D306AF" w:rsidP="00875259">
      <w:pPr>
        <w:spacing w:line="276" w:lineRule="auto"/>
        <w:rPr>
          <w:szCs w:val="20"/>
        </w:rPr>
      </w:pPr>
      <w:r>
        <w:rPr>
          <w:szCs w:val="20"/>
        </w:rPr>
        <w:t>“</w:t>
      </w:r>
      <w:r w:rsidR="00875259" w:rsidRPr="00875259">
        <w:rPr>
          <w:szCs w:val="20"/>
        </w:rPr>
        <w:t>Wat houden de huidige</w:t>
      </w:r>
      <w:r w:rsidR="008A6C1E">
        <w:rPr>
          <w:szCs w:val="20"/>
        </w:rPr>
        <w:t xml:space="preserve"> taken en dus</w:t>
      </w:r>
      <w:r w:rsidR="00875259" w:rsidRPr="00875259">
        <w:rPr>
          <w:szCs w:val="20"/>
        </w:rPr>
        <w:t xml:space="preserve"> werkpr</w:t>
      </w:r>
      <w:r w:rsidR="00875259">
        <w:rPr>
          <w:szCs w:val="20"/>
        </w:rPr>
        <w:t>ocessen in van de clusters vergunningverlening, toezicht en handhaving</w:t>
      </w:r>
      <w:r w:rsidR="00875259" w:rsidRPr="00875259">
        <w:rPr>
          <w:szCs w:val="20"/>
        </w:rPr>
        <w:t xml:space="preserve"> van het team </w:t>
      </w:r>
      <w:r w:rsidR="00875259">
        <w:rPr>
          <w:szCs w:val="20"/>
        </w:rPr>
        <w:t>VTH van de gemeente Woerden in?</w:t>
      </w:r>
      <w:r>
        <w:rPr>
          <w:szCs w:val="20"/>
        </w:rPr>
        <w:t>”</w:t>
      </w:r>
    </w:p>
    <w:p w14:paraId="262A565B" w14:textId="77777777" w:rsidR="00CE79BD" w:rsidRDefault="00CE79BD" w:rsidP="00875259">
      <w:pPr>
        <w:spacing w:line="276" w:lineRule="auto"/>
        <w:rPr>
          <w:szCs w:val="20"/>
        </w:rPr>
      </w:pPr>
    </w:p>
    <w:p w14:paraId="58C79173" w14:textId="3F79058B" w:rsidR="00CE79BD" w:rsidRDefault="00CE79BD" w:rsidP="00CE79BD">
      <w:pPr>
        <w:spacing w:line="276" w:lineRule="auto"/>
      </w:pPr>
      <w:r>
        <w:t>Deelvraag 2 is beantwoord door de huidige werkprocessen van de clusters vergunningverlening, toezicht en handhaving van het team VTH van de gemeen</w:t>
      </w:r>
      <w:r w:rsidR="008A6C1E">
        <w:t xml:space="preserve">te Woerden in kaart te brengen. Deze werkprocessen vloeien voort uit het huidige takenpakket van de gemeente in het stelsel van kwaliteitsborging. Alvorens in wordt gegaan op de huidige werkprocessen, wordt daarom eerst het huidige takenpakket uiteengezet. </w:t>
      </w:r>
      <w:r w:rsidR="007242D5">
        <w:t xml:space="preserve">Op deze deelvraag is </w:t>
      </w:r>
      <w:r w:rsidR="00D306AF">
        <w:t>antwoord gegeven in hoofdstuk 3. In dit hoofdstuk wordt het huidige stelsel van kwaliteitsborging in de bouw besproken.</w:t>
      </w:r>
    </w:p>
    <w:p w14:paraId="37C13642" w14:textId="77777777" w:rsidR="0096152E" w:rsidRDefault="0096152E" w:rsidP="00CE79BD">
      <w:pPr>
        <w:spacing w:line="276" w:lineRule="auto"/>
      </w:pPr>
    </w:p>
    <w:p w14:paraId="1D1BE342" w14:textId="62E14338" w:rsidR="00493F03" w:rsidRDefault="00493F03" w:rsidP="00CE79BD">
      <w:pPr>
        <w:spacing w:line="276" w:lineRule="auto"/>
        <w:rPr>
          <w:i/>
        </w:rPr>
      </w:pPr>
      <w:r>
        <w:rPr>
          <w:i/>
        </w:rPr>
        <w:t>Deelvraag 3</w:t>
      </w:r>
    </w:p>
    <w:p w14:paraId="76DC97F4" w14:textId="0A5C6474" w:rsidR="00493F03" w:rsidRDefault="00D306AF" w:rsidP="00CE79BD">
      <w:pPr>
        <w:spacing w:line="276" w:lineRule="auto"/>
        <w:rPr>
          <w:szCs w:val="20"/>
        </w:rPr>
      </w:pPr>
      <w:r>
        <w:rPr>
          <w:szCs w:val="20"/>
        </w:rPr>
        <w:t>“</w:t>
      </w:r>
      <w:r w:rsidR="00493F03">
        <w:rPr>
          <w:szCs w:val="20"/>
        </w:rPr>
        <w:t>Wat houden de huidige verordeningen en beleidsregels van de gemeente Woerden</w:t>
      </w:r>
      <w:r>
        <w:rPr>
          <w:szCs w:val="20"/>
        </w:rPr>
        <w:t>,</w:t>
      </w:r>
      <w:r w:rsidR="00493F03">
        <w:rPr>
          <w:szCs w:val="20"/>
        </w:rPr>
        <w:t xml:space="preserve"> die direct of indirect betrekking hebben op de k</w:t>
      </w:r>
      <w:r>
        <w:rPr>
          <w:szCs w:val="20"/>
        </w:rPr>
        <w:t>waliteitsborging in de bouw, in?”</w:t>
      </w:r>
    </w:p>
    <w:p w14:paraId="6E6BBB02" w14:textId="77777777" w:rsidR="00493F03" w:rsidRDefault="00493F03" w:rsidP="00CE79BD">
      <w:pPr>
        <w:spacing w:line="276" w:lineRule="auto"/>
        <w:rPr>
          <w:szCs w:val="20"/>
        </w:rPr>
      </w:pPr>
    </w:p>
    <w:p w14:paraId="097F547A" w14:textId="02E6DFF6" w:rsidR="00DB611C" w:rsidRDefault="00E74845" w:rsidP="00875259">
      <w:pPr>
        <w:spacing w:line="276" w:lineRule="auto"/>
      </w:pPr>
      <w:r>
        <w:t xml:space="preserve">Deze deelvraag is beantwoord door de huidige verordeningen en beleidsregels, waarvoor de Wkb direct of indirect gevolgen heeft, te analyseren. </w:t>
      </w:r>
      <w:r w:rsidR="00EF0ADB">
        <w:t>Bij</w:t>
      </w:r>
      <w:r w:rsidR="00DB611C">
        <w:t xml:space="preserve"> de beantwoording van deze deelvraag zijn de volgende verordeningen en beleidsregels </w:t>
      </w:r>
      <w:r w:rsidR="00EF0ADB">
        <w:t>betrokken</w:t>
      </w:r>
      <w:r w:rsidR="00DB611C">
        <w:t>:</w:t>
      </w:r>
    </w:p>
    <w:p w14:paraId="2AFAE4B3" w14:textId="2808E0B2" w:rsidR="00DB611C" w:rsidRDefault="00DB611C" w:rsidP="00DB611C">
      <w:pPr>
        <w:pStyle w:val="Lijstalinea"/>
        <w:numPr>
          <w:ilvl w:val="0"/>
          <w:numId w:val="31"/>
        </w:numPr>
        <w:spacing w:line="276" w:lineRule="auto"/>
      </w:pPr>
      <w:r>
        <w:t>Legesverordening gemeente Woerden 2017</w:t>
      </w:r>
    </w:p>
    <w:p w14:paraId="75DF0AE1" w14:textId="0389546D" w:rsidR="00DB611C" w:rsidRDefault="00DB611C" w:rsidP="00DB611C">
      <w:pPr>
        <w:pStyle w:val="Lijstalinea"/>
        <w:numPr>
          <w:ilvl w:val="0"/>
          <w:numId w:val="31"/>
        </w:numPr>
        <w:spacing w:line="276" w:lineRule="auto"/>
      </w:pPr>
      <w:r>
        <w:t>Integraal handhavingsbeleid gemeente Woerden 2015-2018</w:t>
      </w:r>
    </w:p>
    <w:p w14:paraId="46788162" w14:textId="2B1FB759" w:rsidR="00DB611C" w:rsidRDefault="00DB611C" w:rsidP="00DB611C">
      <w:pPr>
        <w:pStyle w:val="Lijstalinea"/>
        <w:numPr>
          <w:ilvl w:val="0"/>
          <w:numId w:val="31"/>
        </w:numPr>
        <w:spacing w:line="276" w:lineRule="auto"/>
      </w:pPr>
      <w:r>
        <w:t xml:space="preserve">Handhavingsuitvoeringsprogramma gemeente Woerden </w:t>
      </w:r>
      <w:r w:rsidR="002F0B71">
        <w:t>2016</w:t>
      </w:r>
    </w:p>
    <w:p w14:paraId="20D70EA1" w14:textId="77777777" w:rsidR="00E74845" w:rsidRDefault="00E74845" w:rsidP="00875259">
      <w:pPr>
        <w:spacing w:line="276" w:lineRule="auto"/>
      </w:pPr>
    </w:p>
    <w:p w14:paraId="0810B702" w14:textId="6009C6B2" w:rsidR="00DB611C" w:rsidRDefault="00E74845" w:rsidP="00875259">
      <w:pPr>
        <w:spacing w:line="276" w:lineRule="auto"/>
      </w:pPr>
      <w:r>
        <w:t>Voor wat betreft het handhavingsbeleid en het handhavingsuitvoeringsprogram</w:t>
      </w:r>
      <w:r w:rsidR="005D0C15">
        <w:t>ma</w:t>
      </w:r>
      <w:r w:rsidR="0069740D">
        <w:t>, is gekeken op welke taken de beleidsregels</w:t>
      </w:r>
      <w:r w:rsidR="005D0C15">
        <w:t xml:space="preserve"> gebaseerd zijn</w:t>
      </w:r>
      <w:r w:rsidR="0069740D">
        <w:t xml:space="preserve"> en welke prioriteiten hier uit voort vloeien</w:t>
      </w:r>
      <w:r w:rsidR="005D0C15">
        <w:t xml:space="preserve">. Hierbij is niet specifiek naar iedere bepaling gekeken, maar naar de strekking en doel van het hoofdstuk zelf. Voor de beantwoording van deelvraag 5 (zie hierna), is vervolgens gekeken wat er verandert aan het takenpakket van de gemeente en wat voor gevolgen dit heeft voor het handhavingsbeleid- en uitvoeringsprogramma. </w:t>
      </w:r>
      <w:r>
        <w:t>Op deze deelvraag is antwoord gegeven in hoofdstuk 3.</w:t>
      </w:r>
    </w:p>
    <w:p w14:paraId="50F2EE65" w14:textId="77777777" w:rsidR="00E74845" w:rsidRDefault="00E74845" w:rsidP="00875259">
      <w:pPr>
        <w:spacing w:line="276" w:lineRule="auto"/>
        <w:rPr>
          <w:szCs w:val="20"/>
        </w:rPr>
      </w:pPr>
    </w:p>
    <w:p w14:paraId="426EBC40" w14:textId="49279415" w:rsidR="00CE79BD" w:rsidRDefault="00CE79BD" w:rsidP="00CE79BD">
      <w:pPr>
        <w:spacing w:line="276" w:lineRule="auto"/>
        <w:rPr>
          <w:i/>
          <w:szCs w:val="20"/>
        </w:rPr>
      </w:pPr>
      <w:r>
        <w:rPr>
          <w:i/>
          <w:szCs w:val="20"/>
        </w:rPr>
        <w:t>Deelvraag 4 en 5</w:t>
      </w:r>
    </w:p>
    <w:p w14:paraId="29A98AA6" w14:textId="4FEBBE79" w:rsidR="00CE79BD" w:rsidRPr="00CE79BD" w:rsidRDefault="00D306AF" w:rsidP="00BB78FD">
      <w:pPr>
        <w:pStyle w:val="Lijstalinea"/>
        <w:numPr>
          <w:ilvl w:val="0"/>
          <w:numId w:val="29"/>
        </w:numPr>
        <w:spacing w:line="276" w:lineRule="auto"/>
        <w:rPr>
          <w:szCs w:val="20"/>
        </w:rPr>
      </w:pPr>
      <w:r>
        <w:rPr>
          <w:szCs w:val="20"/>
        </w:rPr>
        <w:t>“</w:t>
      </w:r>
      <w:r w:rsidR="00CE79BD" w:rsidRPr="00CE79BD">
        <w:rPr>
          <w:szCs w:val="20"/>
        </w:rPr>
        <w:t xml:space="preserve">Wat zijn de gevolgen van de </w:t>
      </w:r>
      <w:r>
        <w:rPr>
          <w:szCs w:val="20"/>
        </w:rPr>
        <w:t>‘</w:t>
      </w:r>
      <w:r w:rsidR="00CE79BD" w:rsidRPr="00CE79BD">
        <w:rPr>
          <w:szCs w:val="20"/>
        </w:rPr>
        <w:t>Wet kwaliteitsborging voor het bouwen</w:t>
      </w:r>
      <w:r>
        <w:rPr>
          <w:szCs w:val="20"/>
        </w:rPr>
        <w:t>’</w:t>
      </w:r>
      <w:r w:rsidR="00CE79BD" w:rsidRPr="00CE79BD">
        <w:rPr>
          <w:szCs w:val="20"/>
        </w:rPr>
        <w:t xml:space="preserve"> voor de </w:t>
      </w:r>
      <w:r w:rsidR="00BB78FD">
        <w:rPr>
          <w:szCs w:val="20"/>
        </w:rPr>
        <w:t xml:space="preserve">taken dus de </w:t>
      </w:r>
      <w:r w:rsidR="00CE79BD" w:rsidRPr="00CE79BD">
        <w:rPr>
          <w:szCs w:val="20"/>
        </w:rPr>
        <w:t>werkprocessen van de clusters vergunningverlening, toezicht en handhaving van het te</w:t>
      </w:r>
      <w:r>
        <w:rPr>
          <w:szCs w:val="20"/>
        </w:rPr>
        <w:t>am VTH van de gemeente Woerden?”</w:t>
      </w:r>
    </w:p>
    <w:p w14:paraId="6838D9E5" w14:textId="3D60A1C9" w:rsidR="00CE79BD" w:rsidRPr="00BB78FD" w:rsidRDefault="00D306AF" w:rsidP="00BB78FD">
      <w:pPr>
        <w:pStyle w:val="Lijstalinea"/>
        <w:numPr>
          <w:ilvl w:val="0"/>
          <w:numId w:val="29"/>
        </w:numPr>
        <w:spacing w:line="276" w:lineRule="auto"/>
        <w:rPr>
          <w:szCs w:val="20"/>
        </w:rPr>
      </w:pPr>
      <w:r w:rsidRPr="00BB78FD">
        <w:rPr>
          <w:szCs w:val="20"/>
        </w:rPr>
        <w:t>“</w:t>
      </w:r>
      <w:r w:rsidR="00BB78FD" w:rsidRPr="00BB78FD">
        <w:rPr>
          <w:szCs w:val="20"/>
        </w:rPr>
        <w:t>Wat zijn de gevolgen van de ‘Wet kwaliteitsborging voor het bouwen’ voor de taken en dus huidige verordeningen en beleidsregels van de gemeente Woerden die direct of indirect betrekking hebben op d</w:t>
      </w:r>
      <w:r w:rsidR="00BB78FD">
        <w:rPr>
          <w:szCs w:val="20"/>
        </w:rPr>
        <w:t>e kwaliteitsborging in de bouw?</w:t>
      </w:r>
      <w:r w:rsidRPr="00BB78FD">
        <w:rPr>
          <w:szCs w:val="20"/>
        </w:rPr>
        <w:t>”</w:t>
      </w:r>
    </w:p>
    <w:p w14:paraId="7A4E51EA" w14:textId="77777777" w:rsidR="00CE79BD" w:rsidRPr="00CE79BD" w:rsidRDefault="00CE79BD" w:rsidP="00CE79BD">
      <w:pPr>
        <w:spacing w:line="276" w:lineRule="auto"/>
        <w:rPr>
          <w:szCs w:val="20"/>
        </w:rPr>
      </w:pPr>
    </w:p>
    <w:p w14:paraId="73A46938" w14:textId="00ED25CF" w:rsidR="00486202" w:rsidRDefault="00CE79BD" w:rsidP="00EB6EE9">
      <w:pPr>
        <w:spacing w:line="276" w:lineRule="auto"/>
      </w:pPr>
      <w:r>
        <w:rPr>
          <w:szCs w:val="20"/>
        </w:rPr>
        <w:t>Voor de beantwoording van deelvraag 4 en 5 is gebruik gemaakt  van een combinatie van wetsanalyse e</w:t>
      </w:r>
      <w:r w:rsidR="0047055D">
        <w:rPr>
          <w:szCs w:val="20"/>
        </w:rPr>
        <w:t>n literatuuronderzoek. Voor de methode wetsanalyse zijn de wettekst en de onderliggende parlementaire stukken bestudeerd. Bij de analyse van deze stukken</w:t>
      </w:r>
      <w:r w:rsidR="00493F03">
        <w:rPr>
          <w:szCs w:val="20"/>
        </w:rPr>
        <w:t xml:space="preserve"> is gekeken naar wat de gevolgen van de Wkb zijn voor de</w:t>
      </w:r>
      <w:r w:rsidR="007242D5">
        <w:rPr>
          <w:szCs w:val="20"/>
        </w:rPr>
        <w:t xml:space="preserve"> taken</w:t>
      </w:r>
      <w:r w:rsidR="00493F03">
        <w:rPr>
          <w:szCs w:val="20"/>
        </w:rPr>
        <w:t xml:space="preserve"> van de gemeente en daarmee de werkprocessen</w:t>
      </w:r>
      <w:r w:rsidR="007242D5">
        <w:rPr>
          <w:szCs w:val="20"/>
        </w:rPr>
        <w:t xml:space="preserve">, </w:t>
      </w:r>
      <w:r w:rsidR="00493F03">
        <w:rPr>
          <w:szCs w:val="20"/>
        </w:rPr>
        <w:t xml:space="preserve">de </w:t>
      </w:r>
      <w:r w:rsidR="00486202">
        <w:rPr>
          <w:szCs w:val="20"/>
        </w:rPr>
        <w:t xml:space="preserve">verordeningen en beleidsregels. </w:t>
      </w:r>
      <w:r>
        <w:rPr>
          <w:szCs w:val="20"/>
        </w:rPr>
        <w:t xml:space="preserve">Voor de methode literatuuronderzoek zijn artikelen in </w:t>
      </w:r>
      <w:r w:rsidR="00931430">
        <w:t xml:space="preserve">juridische vakbladen </w:t>
      </w:r>
      <w:r>
        <w:t xml:space="preserve">en onderzoeken </w:t>
      </w:r>
      <w:r w:rsidR="00486202">
        <w:t xml:space="preserve">geraadpleegd </w:t>
      </w:r>
      <w:r>
        <w:t xml:space="preserve">die zien op het publieke deel van de </w:t>
      </w:r>
      <w:r w:rsidR="00486202">
        <w:t>Wkb</w:t>
      </w:r>
      <w:r>
        <w:t xml:space="preserve">. </w:t>
      </w:r>
      <w:r w:rsidR="00EB6EE9">
        <w:t xml:space="preserve">Aan de hand van deze literatuur kon specifieker de invulling van de Wkb </w:t>
      </w:r>
      <w:r w:rsidR="005D0C15">
        <w:t xml:space="preserve">door de gemeente </w:t>
      </w:r>
      <w:r w:rsidR="00EB6EE9">
        <w:t xml:space="preserve">beschreven worden. </w:t>
      </w:r>
    </w:p>
    <w:p w14:paraId="7B9885AB" w14:textId="77777777" w:rsidR="00B17DAB" w:rsidRDefault="00B17DAB">
      <w:pPr>
        <w:spacing w:after="160" w:line="259" w:lineRule="auto"/>
      </w:pPr>
      <w:r>
        <w:br w:type="page"/>
      </w:r>
    </w:p>
    <w:p w14:paraId="5BFE2F70" w14:textId="73CAC1D3" w:rsidR="00EF0ADB" w:rsidRDefault="00EF0ADB" w:rsidP="00EB6EE9">
      <w:pPr>
        <w:spacing w:line="276" w:lineRule="auto"/>
      </w:pPr>
      <w:r>
        <w:lastRenderedPageBreak/>
        <w:t xml:space="preserve">De volgende tijdschriften en onderzoeken zijn </w:t>
      </w:r>
      <w:r w:rsidR="00486202">
        <w:t xml:space="preserve">bij de beantwoording van deelvraag 4 en 5 </w:t>
      </w:r>
      <w:r>
        <w:t>betrokken:</w:t>
      </w:r>
    </w:p>
    <w:p w14:paraId="447AC3AF" w14:textId="77777777" w:rsidR="005D0C15" w:rsidRDefault="005D0C15" w:rsidP="00EB6EE9">
      <w:pPr>
        <w:spacing w:line="276" w:lineRule="auto"/>
      </w:pPr>
    </w:p>
    <w:p w14:paraId="416EB274" w14:textId="29D4B9F7" w:rsidR="00EF0ADB" w:rsidRDefault="00EF0ADB" w:rsidP="00EB6EE9">
      <w:pPr>
        <w:spacing w:line="276" w:lineRule="auto"/>
        <w:rPr>
          <w:u w:val="single"/>
        </w:rPr>
      </w:pPr>
      <w:r>
        <w:rPr>
          <w:u w:val="single"/>
        </w:rPr>
        <w:t>Tijdschriften</w:t>
      </w:r>
    </w:p>
    <w:p w14:paraId="60A2A11B" w14:textId="79E12B35" w:rsidR="00EF0ADB" w:rsidRDefault="00EF0ADB" w:rsidP="00EB6EE9">
      <w:pPr>
        <w:pStyle w:val="Lijstalinea"/>
        <w:numPr>
          <w:ilvl w:val="0"/>
          <w:numId w:val="32"/>
        </w:numPr>
        <w:spacing w:line="276" w:lineRule="auto"/>
      </w:pPr>
      <w:r>
        <w:t>Tijdschrift voor Bouwrecht</w:t>
      </w:r>
    </w:p>
    <w:p w14:paraId="64633549" w14:textId="038D15A3" w:rsidR="00EF0ADB" w:rsidRDefault="00EF0ADB" w:rsidP="00EB6EE9">
      <w:pPr>
        <w:pStyle w:val="Lijstalinea"/>
        <w:numPr>
          <w:ilvl w:val="0"/>
          <w:numId w:val="32"/>
        </w:numPr>
        <w:spacing w:line="276" w:lineRule="auto"/>
      </w:pPr>
      <w:r>
        <w:t>Actualiteiten Bouwrecht</w:t>
      </w:r>
    </w:p>
    <w:p w14:paraId="5683C00B" w14:textId="2A1772FA" w:rsidR="00EF0ADB" w:rsidRDefault="00EF0ADB" w:rsidP="00EB6EE9">
      <w:pPr>
        <w:pStyle w:val="Lijstalinea"/>
        <w:numPr>
          <w:ilvl w:val="0"/>
          <w:numId w:val="32"/>
        </w:numPr>
        <w:spacing w:line="276" w:lineRule="auto"/>
      </w:pPr>
      <w:r>
        <w:t>Tijdschrift Omgevingsrecht</w:t>
      </w:r>
    </w:p>
    <w:p w14:paraId="5CE51AFB" w14:textId="0D542408" w:rsidR="00EF0ADB" w:rsidRDefault="00EF0ADB" w:rsidP="00EB6EE9">
      <w:pPr>
        <w:pStyle w:val="Lijstalinea"/>
        <w:numPr>
          <w:ilvl w:val="0"/>
          <w:numId w:val="32"/>
        </w:numPr>
        <w:spacing w:line="276" w:lineRule="auto"/>
      </w:pPr>
      <w:r>
        <w:t>Bouwkwaliteit in de praktijk</w:t>
      </w:r>
    </w:p>
    <w:p w14:paraId="6FF71128" w14:textId="41A8F9B3" w:rsidR="00EF0ADB" w:rsidRDefault="00EF0ADB" w:rsidP="00EB6EE9">
      <w:pPr>
        <w:pStyle w:val="Lijstalinea"/>
        <w:numPr>
          <w:ilvl w:val="0"/>
          <w:numId w:val="32"/>
        </w:numPr>
        <w:spacing w:line="276" w:lineRule="auto"/>
      </w:pPr>
      <w:r>
        <w:t>Bouwregels in de praktijk</w:t>
      </w:r>
    </w:p>
    <w:p w14:paraId="0A80186E" w14:textId="77777777" w:rsidR="00D276F8" w:rsidRPr="00EF0ADB" w:rsidRDefault="00D276F8" w:rsidP="00D276F8">
      <w:pPr>
        <w:pStyle w:val="Lijstalinea"/>
        <w:spacing w:line="276" w:lineRule="auto"/>
      </w:pPr>
    </w:p>
    <w:p w14:paraId="60EEF160" w14:textId="0C907B63" w:rsidR="00EF0ADB" w:rsidRDefault="00D276F8" w:rsidP="00CE79BD">
      <w:pPr>
        <w:spacing w:line="276" w:lineRule="auto"/>
      </w:pPr>
      <w:r>
        <w:t xml:space="preserve">In de bronnenlijst is een geheel overzicht met de gebruikte artikelen uit tijdschriften te vinden. </w:t>
      </w:r>
    </w:p>
    <w:p w14:paraId="7DAFB4DF" w14:textId="77777777" w:rsidR="00D276F8" w:rsidRPr="00D276F8" w:rsidRDefault="00D276F8" w:rsidP="00CE79BD">
      <w:pPr>
        <w:spacing w:line="276" w:lineRule="auto"/>
      </w:pPr>
    </w:p>
    <w:p w14:paraId="49AED601" w14:textId="4B2E9DC4" w:rsidR="00EF0ADB" w:rsidRDefault="00EF0ADB" w:rsidP="00EB6EE9">
      <w:pPr>
        <w:spacing w:line="276" w:lineRule="auto"/>
        <w:rPr>
          <w:u w:val="single"/>
        </w:rPr>
      </w:pPr>
      <w:r>
        <w:rPr>
          <w:u w:val="single"/>
        </w:rPr>
        <w:t>Onderzoeken</w:t>
      </w:r>
    </w:p>
    <w:p w14:paraId="3D669410" w14:textId="77777777" w:rsidR="00EF0ADB" w:rsidRDefault="00EF0ADB" w:rsidP="00EB6EE9">
      <w:pPr>
        <w:pStyle w:val="Lijstalinea"/>
        <w:numPr>
          <w:ilvl w:val="0"/>
          <w:numId w:val="33"/>
        </w:numPr>
        <w:spacing w:line="276" w:lineRule="auto"/>
        <w:rPr>
          <w:lang w:eastAsia="en-US"/>
        </w:rPr>
      </w:pPr>
      <w:r>
        <w:rPr>
          <w:lang w:eastAsia="en-US"/>
        </w:rPr>
        <w:t xml:space="preserve">Cebeon, </w:t>
      </w:r>
      <w:r w:rsidRPr="00EF0ADB">
        <w:rPr>
          <w:i/>
          <w:lang w:eastAsia="en-US"/>
        </w:rPr>
        <w:t xml:space="preserve">Kwaliteitsborging bouwen. Achterblijvende taken en financiële gevolgen voor gemeenten, </w:t>
      </w:r>
      <w:r>
        <w:rPr>
          <w:lang w:eastAsia="en-US"/>
        </w:rPr>
        <w:t>9 november 2016</w:t>
      </w:r>
    </w:p>
    <w:p w14:paraId="68FD0047" w14:textId="77777777" w:rsidR="00EF0ADB" w:rsidRDefault="00EF0ADB" w:rsidP="00EB6EE9">
      <w:pPr>
        <w:pStyle w:val="Lijstalinea"/>
        <w:numPr>
          <w:ilvl w:val="0"/>
          <w:numId w:val="33"/>
        </w:numPr>
        <w:spacing w:line="276" w:lineRule="auto"/>
      </w:pPr>
      <w:r>
        <w:t xml:space="preserve">Ecorys en Senze, </w:t>
      </w:r>
      <w:r w:rsidRPr="00EF0ADB">
        <w:rPr>
          <w:i/>
        </w:rPr>
        <w:t>Onderzoek alternatieven voor financiering omgevingsvergunningen en toezicht, activiteit bouwen</w:t>
      </w:r>
      <w:r>
        <w:t>, Rotterdam, augustus 2014</w:t>
      </w:r>
    </w:p>
    <w:p w14:paraId="3E60386F" w14:textId="50E92209" w:rsidR="00C64C6A" w:rsidRDefault="00C64C6A" w:rsidP="00EB6EE9">
      <w:pPr>
        <w:pStyle w:val="Lijstalinea"/>
        <w:numPr>
          <w:ilvl w:val="0"/>
          <w:numId w:val="33"/>
        </w:numPr>
        <w:spacing w:line="276" w:lineRule="auto"/>
      </w:pPr>
      <w:r>
        <w:t xml:space="preserve">Ligthart advies, </w:t>
      </w:r>
      <w:r>
        <w:rPr>
          <w:i/>
        </w:rPr>
        <w:t xml:space="preserve">Wet kwaliteitsborging voor het bouwen. Tussentijdse evaluatie proefprojecten, </w:t>
      </w:r>
      <w:r>
        <w:t>Den Haag, november 2016</w:t>
      </w:r>
    </w:p>
    <w:p w14:paraId="3642F4D7" w14:textId="77777777" w:rsidR="00EF0ADB" w:rsidRPr="00EF0ADB" w:rsidRDefault="00EF0ADB" w:rsidP="00EB6EE9">
      <w:pPr>
        <w:pStyle w:val="Lijstalinea"/>
        <w:numPr>
          <w:ilvl w:val="0"/>
          <w:numId w:val="33"/>
        </w:numPr>
        <w:spacing w:line="276" w:lineRule="auto"/>
        <w:rPr>
          <w:szCs w:val="18"/>
        </w:rPr>
      </w:pPr>
      <w:r w:rsidRPr="00EF0ADB">
        <w:rPr>
          <w:szCs w:val="18"/>
        </w:rPr>
        <w:t xml:space="preserve">D. Lubach e.a., </w:t>
      </w:r>
      <w:r w:rsidRPr="00EF0ADB">
        <w:rPr>
          <w:i/>
          <w:szCs w:val="18"/>
        </w:rPr>
        <w:t>De rol van de gemeente binnen het stelsel van private kwaliteitsborging. Een bestuursrechtelijk en bestuurskundig perspectief</w:t>
      </w:r>
      <w:r w:rsidRPr="00EF0ADB">
        <w:rPr>
          <w:szCs w:val="18"/>
        </w:rPr>
        <w:t>, Groningen, 18 november 2016</w:t>
      </w:r>
    </w:p>
    <w:p w14:paraId="44A9B308" w14:textId="77777777" w:rsidR="00EF0ADB" w:rsidRDefault="00EF0ADB" w:rsidP="00EB6EE9">
      <w:pPr>
        <w:pStyle w:val="Lijstalinea"/>
        <w:numPr>
          <w:ilvl w:val="0"/>
          <w:numId w:val="33"/>
        </w:numPr>
        <w:spacing w:line="276" w:lineRule="auto"/>
        <w:rPr>
          <w:lang w:eastAsia="en-US"/>
        </w:rPr>
      </w:pPr>
      <w:r>
        <w:rPr>
          <w:lang w:eastAsia="en-US"/>
        </w:rPr>
        <w:t xml:space="preserve">SIRA Consulting, </w:t>
      </w:r>
      <w:r w:rsidRPr="00EF0ADB">
        <w:rPr>
          <w:i/>
          <w:lang w:eastAsia="en-US"/>
        </w:rPr>
        <w:t>Wet kwaliteitsborging voor het bouwen: financiële gevolgen voor gemeenten</w:t>
      </w:r>
      <w:r>
        <w:rPr>
          <w:lang w:eastAsia="en-US"/>
        </w:rPr>
        <w:t>, Den Haag, oktober 2015</w:t>
      </w:r>
    </w:p>
    <w:p w14:paraId="7965E76C" w14:textId="6E3104EA" w:rsidR="00EF0ADB" w:rsidRDefault="00EF0ADB" w:rsidP="00EB6EE9">
      <w:pPr>
        <w:pStyle w:val="Lijstalinea"/>
        <w:numPr>
          <w:ilvl w:val="0"/>
          <w:numId w:val="33"/>
        </w:numPr>
        <w:spacing w:line="276" w:lineRule="auto"/>
        <w:rPr>
          <w:lang w:eastAsia="en-US"/>
        </w:rPr>
      </w:pPr>
      <w:r>
        <w:rPr>
          <w:lang w:eastAsia="en-US"/>
        </w:rPr>
        <w:t xml:space="preserve">SIRA Consulting, </w:t>
      </w:r>
      <w:r w:rsidRPr="00EF0ADB">
        <w:rPr>
          <w:i/>
          <w:lang w:eastAsia="en-US"/>
        </w:rPr>
        <w:t>Onderzoek naar de regeldrukgevolge</w:t>
      </w:r>
      <w:r w:rsidR="00EB6EE9">
        <w:rPr>
          <w:i/>
          <w:lang w:eastAsia="en-US"/>
        </w:rPr>
        <w:t>n van het wetsvoorstel kwaliteit</w:t>
      </w:r>
      <w:r w:rsidRPr="00EF0ADB">
        <w:rPr>
          <w:i/>
          <w:lang w:eastAsia="en-US"/>
        </w:rPr>
        <w:t>sborging,</w:t>
      </w:r>
      <w:r>
        <w:rPr>
          <w:lang w:eastAsia="en-US"/>
        </w:rPr>
        <w:t xml:space="preserve"> Den Haag, december 2015</w:t>
      </w:r>
    </w:p>
    <w:p w14:paraId="59743322" w14:textId="77777777" w:rsidR="00CE79BD" w:rsidRDefault="00CE79BD" w:rsidP="009F7BA5">
      <w:pPr>
        <w:spacing w:line="276" w:lineRule="auto"/>
      </w:pPr>
    </w:p>
    <w:p w14:paraId="22463EC3" w14:textId="4FDA5675" w:rsidR="00CE79BD" w:rsidRDefault="00CE79BD" w:rsidP="007242D5">
      <w:pPr>
        <w:spacing w:line="276" w:lineRule="auto"/>
        <w:rPr>
          <w:i/>
        </w:rPr>
      </w:pPr>
      <w:r>
        <w:rPr>
          <w:i/>
        </w:rPr>
        <w:t>Deelvraag 6</w:t>
      </w:r>
    </w:p>
    <w:p w14:paraId="35ACAE68" w14:textId="77FE6874" w:rsidR="00CE79BD" w:rsidRDefault="00D276F8" w:rsidP="007242D5">
      <w:pPr>
        <w:spacing w:line="276" w:lineRule="auto"/>
      </w:pPr>
      <w:r>
        <w:t>“</w:t>
      </w:r>
      <w:r w:rsidR="00BB78FD" w:rsidRPr="00BB78FD">
        <w:t>Wat zijn de ervaringen van pilotdeelnemende gemeenten en organisaties met de werkwijze die de ‘Wet kwaliteitsborging voor het bouwen’ introduceert?</w:t>
      </w:r>
      <w:r w:rsidR="006C0F4F">
        <w:t xml:space="preserve">” </w:t>
      </w:r>
    </w:p>
    <w:p w14:paraId="0633B866" w14:textId="77777777" w:rsidR="00CE79BD" w:rsidRPr="00CE79BD" w:rsidRDefault="00CE79BD" w:rsidP="007242D5">
      <w:pPr>
        <w:spacing w:line="276" w:lineRule="auto"/>
      </w:pPr>
    </w:p>
    <w:p w14:paraId="36AE005B" w14:textId="5F97AA66" w:rsidR="00486202" w:rsidRDefault="007378AF" w:rsidP="00E06FC1">
      <w:pPr>
        <w:spacing w:line="276" w:lineRule="auto"/>
      </w:pPr>
      <w:r>
        <w:t>Voor de beantwoording van deelvraag 6</w:t>
      </w:r>
      <w:r w:rsidR="00DF209B">
        <w:t>,</w:t>
      </w:r>
      <w:r>
        <w:t xml:space="preserve"> zijn interviews afgenomen met gemeenten en </w:t>
      </w:r>
      <w:r w:rsidR="00C36B31">
        <w:t xml:space="preserve">organisaties </w:t>
      </w:r>
      <w:r>
        <w:t>die</w:t>
      </w:r>
      <w:r w:rsidR="00DF209B">
        <w:t xml:space="preserve"> in pilots</w:t>
      </w:r>
      <w:r>
        <w:t xml:space="preserve"> reeds ervaring hebben </w:t>
      </w:r>
      <w:r w:rsidR="00DF209B">
        <w:t xml:space="preserve">opgedaan </w:t>
      </w:r>
      <w:r>
        <w:t>met de</w:t>
      </w:r>
      <w:r w:rsidR="00DF209B">
        <w:t xml:space="preserve"> werkwijze die met </w:t>
      </w:r>
      <w:r w:rsidR="00824D55">
        <w:t>de</w:t>
      </w:r>
      <w:r w:rsidR="00DF209B">
        <w:t xml:space="preserve"> Wkb beoogd wordt</w:t>
      </w:r>
      <w:r>
        <w:t>.</w:t>
      </w:r>
      <w:r w:rsidR="00C36B31">
        <w:t xml:space="preserve"> </w:t>
      </w:r>
      <w:r w:rsidR="00E76A2B">
        <w:t xml:space="preserve">In totaal </w:t>
      </w:r>
      <w:r w:rsidR="00486202">
        <w:t xml:space="preserve">hebben </w:t>
      </w:r>
      <w:r w:rsidR="00DF209B">
        <w:t xml:space="preserve">ongeveer 30 pilots, die zien op de werkwijze van de Wkb, </w:t>
      </w:r>
      <w:r w:rsidR="00486202">
        <w:t>plaatsgevonden</w:t>
      </w:r>
      <w:r w:rsidR="00C36B31">
        <w:t>.</w:t>
      </w:r>
      <w:r w:rsidR="009F7BA5">
        <w:t xml:space="preserve"> </w:t>
      </w:r>
      <w:r w:rsidR="00E76A2B">
        <w:t xml:space="preserve">Echter </w:t>
      </w:r>
      <w:r w:rsidR="00DF209B">
        <w:t xml:space="preserve">waren niet alle pilots relevant voor dit onderzoek. </w:t>
      </w:r>
      <w:r w:rsidR="00C36B31">
        <w:t>Dit kan zijn omdat de pilot</w:t>
      </w:r>
      <w:r w:rsidR="009F7BA5">
        <w:t xml:space="preserve"> </w:t>
      </w:r>
      <w:r w:rsidR="00E76A2B">
        <w:t xml:space="preserve">niet meer actueel </w:t>
      </w:r>
      <w:r w:rsidR="00C36B31">
        <w:t>was</w:t>
      </w:r>
      <w:r w:rsidR="00DF209B">
        <w:t>,</w:t>
      </w:r>
      <w:r w:rsidR="00931430">
        <w:t xml:space="preserve"> of omdat </w:t>
      </w:r>
      <w:r w:rsidR="006816F8">
        <w:t xml:space="preserve">er geen gemeente </w:t>
      </w:r>
      <w:r w:rsidR="00DF209B">
        <w:t>bij de pilot betrokken is geweest</w:t>
      </w:r>
      <w:r w:rsidR="009F7BA5">
        <w:t xml:space="preserve">. </w:t>
      </w:r>
      <w:r w:rsidR="00824D55">
        <w:t xml:space="preserve">15 van de </w:t>
      </w:r>
      <w:r w:rsidR="00E76A2B">
        <w:t xml:space="preserve">pilots kwamen voor een interview in aanmerking. </w:t>
      </w:r>
      <w:r w:rsidR="00824D55">
        <w:t>Het is niet gelukt alle 15 personen te interviewen. Dit kwam omdat de beschikbare tijd waar binnen het onderzoek plaatsvond dit niet toe liet en omdat diverse personen niet open stonden voor een interview. Uiteindelijk zijn er</w:t>
      </w:r>
      <w:r w:rsidR="004F0697">
        <w:t xml:space="preserve"> negen</w:t>
      </w:r>
      <w:r w:rsidR="00E76A2B">
        <w:t xml:space="preserve"> interviews afgenomen</w:t>
      </w:r>
      <w:r w:rsidR="00486202">
        <w:t xml:space="preserve"> met</w:t>
      </w:r>
      <w:r w:rsidR="00E06FC1">
        <w:t xml:space="preserve"> in totaal </w:t>
      </w:r>
      <w:r w:rsidR="00D4263F">
        <w:t>12</w:t>
      </w:r>
      <w:r w:rsidR="00C36B31">
        <w:t xml:space="preserve"> personen</w:t>
      </w:r>
      <w:r w:rsidR="00824D55">
        <w:t>.</w:t>
      </w:r>
      <w:r w:rsidR="00824D55" w:rsidRPr="00824D55">
        <w:t xml:space="preserve"> </w:t>
      </w:r>
      <w:r w:rsidR="00824D55">
        <w:t>In de interviews is gevraagd naar de knelpunten en de aandachtspunten met betrekking tot de taken van de gemeente in het toekomstige stelsel.</w:t>
      </w:r>
      <w:r w:rsidR="00E76A2B">
        <w:t xml:space="preserve"> </w:t>
      </w:r>
      <w:r w:rsidR="00824D55">
        <w:t>De interviews hebben geleid tot een aantal algehele conclusies. Deze deelvraag wordt beantwoord in hoofdstuk 6.</w:t>
      </w:r>
    </w:p>
    <w:p w14:paraId="4C5073C2" w14:textId="77777777" w:rsidR="00486202" w:rsidRDefault="00486202" w:rsidP="00E06FC1">
      <w:pPr>
        <w:spacing w:line="276" w:lineRule="auto"/>
      </w:pPr>
    </w:p>
    <w:p w14:paraId="4D47F4CC" w14:textId="77777777" w:rsidR="00486202" w:rsidRDefault="00486202" w:rsidP="00E06FC1">
      <w:pPr>
        <w:spacing w:line="276" w:lineRule="auto"/>
      </w:pPr>
    </w:p>
    <w:p w14:paraId="5C87235A" w14:textId="77777777" w:rsidR="00486202" w:rsidRDefault="00486202" w:rsidP="00E06FC1">
      <w:pPr>
        <w:spacing w:line="276" w:lineRule="auto"/>
      </w:pPr>
    </w:p>
    <w:p w14:paraId="15681C98" w14:textId="77777777" w:rsidR="00B17DAB" w:rsidRDefault="00B17DAB">
      <w:pPr>
        <w:spacing w:after="160" w:line="259" w:lineRule="auto"/>
      </w:pPr>
      <w:r>
        <w:br w:type="page"/>
      </w:r>
    </w:p>
    <w:p w14:paraId="5F63A59B" w14:textId="494F6E09" w:rsidR="00E06FC1" w:rsidRDefault="00DB5FC0" w:rsidP="00E06FC1">
      <w:pPr>
        <w:spacing w:line="276" w:lineRule="auto"/>
      </w:pPr>
      <w:r>
        <w:lastRenderedPageBreak/>
        <w:t xml:space="preserve">Hieronder is in tabel 2 weergegeven welke gemeenten en organisaties zijn geïnterviewd. </w:t>
      </w:r>
      <w:r w:rsidR="00824D55">
        <w:t xml:space="preserve">Een aantal van de geïnterviewden nam deel aan de proefprojecten vanuit het Ministerie van Binnenlandse Zaken en Koninkrijksrelaties (hierna: BZK). Deze pilotprojecten werden begeleid door het Instituut voor Bouwkwaliteit (hierna: iBK) als kwartiermaker van de wet. Zowel het iBK als het ministerie van BZK, zijn gelet op de ervaring die zij als monitorend en begeleidend orgaan hebben opgedaan, geïnterviewd. Daarnaast zijn </w:t>
      </w:r>
      <w:r>
        <w:t xml:space="preserve">projectleiders van </w:t>
      </w:r>
      <w:r w:rsidR="00824D55">
        <w:t>gemeenten geïnterviewd</w:t>
      </w:r>
      <w:r>
        <w:t>,</w:t>
      </w:r>
      <w:r w:rsidR="00824D55">
        <w:t xml:space="preserve"> die op eigen initiatief een pilot hebben opgezet om zich voor te bereiden op de komst van de Wkb. Om ook de andere zijde van de medaille te belichten is er voor gekozen om een marktpartij te interviewen, namelijk PlanGarant. PlanGarant heeft als kwaliteitsborger in veel pilots ervaring opgedaan met de private kwaliteitsborging en de samenwerking met gemeenten. </w:t>
      </w:r>
    </w:p>
    <w:p w14:paraId="2D4ED5AD" w14:textId="6026CB81" w:rsidR="009F7BA5" w:rsidRDefault="009F7BA5" w:rsidP="009F7BA5">
      <w:pPr>
        <w:spacing w:line="276" w:lineRule="auto"/>
        <w:rPr>
          <w:rFonts w:asciiTheme="minorHAnsi" w:hAnsiTheme="minorHAnsi" w:cstheme="minorHAnsi"/>
          <w:b/>
          <w:sz w:val="20"/>
          <w:szCs w:val="20"/>
        </w:rPr>
      </w:pPr>
    </w:p>
    <w:p w14:paraId="3EEE894C" w14:textId="5023622C" w:rsidR="00E11B95" w:rsidRPr="007242D5" w:rsidRDefault="00E11B95" w:rsidP="00E11B95">
      <w:pPr>
        <w:pStyle w:val="Bijschrift"/>
        <w:keepNext/>
        <w:rPr>
          <w:sz w:val="20"/>
        </w:rPr>
      </w:pPr>
      <w:r>
        <w:t xml:space="preserve">Tabel </w:t>
      </w:r>
      <w:r w:rsidR="00557C2C">
        <w:fldChar w:fldCharType="begin"/>
      </w:r>
      <w:r w:rsidR="00557C2C">
        <w:instrText xml:space="preserve"> SEQ Tabel \* ARABIC </w:instrText>
      </w:r>
      <w:r w:rsidR="00557C2C">
        <w:fldChar w:fldCharType="separate"/>
      </w:r>
      <w:r w:rsidR="007D619B">
        <w:rPr>
          <w:noProof/>
        </w:rPr>
        <w:t>2</w:t>
      </w:r>
      <w:r w:rsidR="00557C2C">
        <w:rPr>
          <w:noProof/>
        </w:rPr>
        <w:fldChar w:fldCharType="end"/>
      </w:r>
      <w:r>
        <w:t xml:space="preserve">: </w:t>
      </w:r>
      <w:r w:rsidR="00CE79BD">
        <w:t>Geïnterviewde gemeenten en ervaringsdeskundigen</w:t>
      </w:r>
    </w:p>
    <w:tbl>
      <w:tblPr>
        <w:tblStyle w:val="Rastertabel1licht-Accent51"/>
        <w:tblpPr w:leftFromText="141" w:rightFromText="141" w:vertAnchor="text" w:horzAnchor="margin" w:tblpX="108" w:tblpY="76"/>
        <w:tblW w:w="5557" w:type="dxa"/>
        <w:tblLayout w:type="fixed"/>
        <w:tblLook w:val="04A0" w:firstRow="1" w:lastRow="0" w:firstColumn="1" w:lastColumn="0" w:noHBand="0" w:noVBand="1"/>
      </w:tblPr>
      <w:tblGrid>
        <w:gridCol w:w="534"/>
        <w:gridCol w:w="5023"/>
      </w:tblGrid>
      <w:tr w:rsidR="00CE79BD" w:rsidRPr="007242D5" w14:paraId="5B62A480" w14:textId="77777777" w:rsidTr="007242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4" w:type="dxa"/>
            <w:hideMark/>
          </w:tcPr>
          <w:p w14:paraId="3E20B7F7" w14:textId="5BAAA4BB" w:rsidR="00CE79BD" w:rsidRPr="007242D5" w:rsidRDefault="007242D5" w:rsidP="00CE79BD">
            <w:pPr>
              <w:spacing w:line="276" w:lineRule="auto"/>
              <w:rPr>
                <w:rFonts w:asciiTheme="minorHAnsi" w:hAnsiTheme="minorHAnsi" w:cstheme="minorHAnsi"/>
                <w:bCs w:val="0"/>
                <w:szCs w:val="20"/>
              </w:rPr>
            </w:pPr>
            <w:r w:rsidRPr="007242D5">
              <w:rPr>
                <w:rFonts w:asciiTheme="minorHAnsi" w:hAnsiTheme="minorHAnsi" w:cstheme="minorHAnsi"/>
                <w:bCs w:val="0"/>
                <w:szCs w:val="20"/>
              </w:rPr>
              <w:t>Nr</w:t>
            </w:r>
            <w:r>
              <w:rPr>
                <w:rFonts w:asciiTheme="minorHAnsi" w:hAnsiTheme="minorHAnsi" w:cstheme="minorHAnsi"/>
                <w:bCs w:val="0"/>
                <w:szCs w:val="20"/>
              </w:rPr>
              <w:t>.</w:t>
            </w:r>
          </w:p>
        </w:tc>
        <w:tc>
          <w:tcPr>
            <w:tcW w:w="5023" w:type="dxa"/>
          </w:tcPr>
          <w:p w14:paraId="083E5C2B" w14:textId="42AA3622" w:rsidR="00CE79BD" w:rsidRPr="007242D5" w:rsidRDefault="00CE79BD" w:rsidP="007242D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 xml:space="preserve">Gemeenten en organisaties </w:t>
            </w:r>
          </w:p>
        </w:tc>
      </w:tr>
      <w:tr w:rsidR="00CE79BD" w:rsidRPr="007242D5" w14:paraId="3A45BD9B"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724DBC41"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1</w:t>
            </w:r>
          </w:p>
        </w:tc>
        <w:tc>
          <w:tcPr>
            <w:tcW w:w="5023" w:type="dxa"/>
          </w:tcPr>
          <w:p w14:paraId="2B3C1030"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Gemeente Steenbergen</w:t>
            </w:r>
          </w:p>
        </w:tc>
      </w:tr>
      <w:tr w:rsidR="00CE79BD" w:rsidRPr="007242D5" w14:paraId="0252EBB2"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2087B7AE"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2</w:t>
            </w:r>
          </w:p>
        </w:tc>
        <w:tc>
          <w:tcPr>
            <w:tcW w:w="5023" w:type="dxa"/>
          </w:tcPr>
          <w:p w14:paraId="119E55EC"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Gemeente Eindhoven</w:t>
            </w:r>
          </w:p>
        </w:tc>
      </w:tr>
      <w:tr w:rsidR="00CE79BD" w:rsidRPr="007242D5" w14:paraId="3A98FC05"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4228BE8A"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3</w:t>
            </w:r>
          </w:p>
        </w:tc>
        <w:tc>
          <w:tcPr>
            <w:tcW w:w="5023" w:type="dxa"/>
          </w:tcPr>
          <w:p w14:paraId="30229ACA"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Gemeente Delft</w:t>
            </w:r>
          </w:p>
        </w:tc>
      </w:tr>
      <w:tr w:rsidR="00CE79BD" w:rsidRPr="007242D5" w14:paraId="493D7055"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1A090DFB"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4</w:t>
            </w:r>
          </w:p>
        </w:tc>
        <w:tc>
          <w:tcPr>
            <w:tcW w:w="5023" w:type="dxa"/>
          </w:tcPr>
          <w:p w14:paraId="686A1891"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Gemeente Amsterdam, stadsdeel Oost</w:t>
            </w:r>
          </w:p>
        </w:tc>
      </w:tr>
      <w:tr w:rsidR="00CE79BD" w:rsidRPr="007242D5" w14:paraId="11709B1B"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550B37CE"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5</w:t>
            </w:r>
          </w:p>
        </w:tc>
        <w:tc>
          <w:tcPr>
            <w:tcW w:w="5023" w:type="dxa"/>
          </w:tcPr>
          <w:p w14:paraId="2A68CC41"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 xml:space="preserve">Gemeente Voorst </w:t>
            </w:r>
          </w:p>
        </w:tc>
      </w:tr>
      <w:tr w:rsidR="00CE79BD" w:rsidRPr="007242D5" w14:paraId="624D8AF7"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27FB04D8"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6</w:t>
            </w:r>
          </w:p>
        </w:tc>
        <w:tc>
          <w:tcPr>
            <w:tcW w:w="5023" w:type="dxa"/>
          </w:tcPr>
          <w:p w14:paraId="63F5A87C"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Rijksvastgoedbedrijf</w:t>
            </w:r>
          </w:p>
        </w:tc>
      </w:tr>
      <w:tr w:rsidR="00CE79BD" w:rsidRPr="007242D5" w14:paraId="5B8EDC60"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53D9117A"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7</w:t>
            </w:r>
          </w:p>
        </w:tc>
        <w:tc>
          <w:tcPr>
            <w:tcW w:w="5023" w:type="dxa"/>
          </w:tcPr>
          <w:p w14:paraId="498056CD"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Instituut voor Bouwkwaliteit</w:t>
            </w:r>
          </w:p>
        </w:tc>
      </w:tr>
      <w:tr w:rsidR="00CE79BD" w:rsidRPr="007242D5" w14:paraId="37A43DCF"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12A929EA" w14:textId="71E4B0F2"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8</w:t>
            </w:r>
          </w:p>
        </w:tc>
        <w:tc>
          <w:tcPr>
            <w:tcW w:w="5023" w:type="dxa"/>
          </w:tcPr>
          <w:p w14:paraId="7EB9C414"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PlanGarant</w:t>
            </w:r>
          </w:p>
        </w:tc>
      </w:tr>
      <w:tr w:rsidR="00CE79BD" w:rsidRPr="007242D5" w14:paraId="75E9A2D0" w14:textId="77777777" w:rsidTr="007242D5">
        <w:trPr>
          <w:trHeight w:val="290"/>
        </w:trPr>
        <w:tc>
          <w:tcPr>
            <w:cnfStyle w:val="001000000000" w:firstRow="0" w:lastRow="0" w:firstColumn="1" w:lastColumn="0" w:oddVBand="0" w:evenVBand="0" w:oddHBand="0" w:evenHBand="0" w:firstRowFirstColumn="0" w:firstRowLastColumn="0" w:lastRowFirstColumn="0" w:lastRowLastColumn="0"/>
            <w:tcW w:w="534" w:type="dxa"/>
          </w:tcPr>
          <w:p w14:paraId="32E4027F" w14:textId="77777777" w:rsidR="00CE79BD" w:rsidRPr="007242D5" w:rsidRDefault="00CE79BD" w:rsidP="00CE79BD">
            <w:pPr>
              <w:spacing w:line="276" w:lineRule="auto"/>
              <w:rPr>
                <w:rFonts w:asciiTheme="minorHAnsi" w:hAnsiTheme="minorHAnsi" w:cstheme="minorHAnsi"/>
                <w:szCs w:val="20"/>
              </w:rPr>
            </w:pPr>
            <w:r w:rsidRPr="007242D5">
              <w:rPr>
                <w:rFonts w:asciiTheme="minorHAnsi" w:hAnsiTheme="minorHAnsi" w:cstheme="minorHAnsi"/>
                <w:szCs w:val="20"/>
              </w:rPr>
              <w:t>9</w:t>
            </w:r>
          </w:p>
        </w:tc>
        <w:tc>
          <w:tcPr>
            <w:tcW w:w="5023" w:type="dxa"/>
          </w:tcPr>
          <w:p w14:paraId="704082DF" w14:textId="77777777" w:rsidR="00CE79BD" w:rsidRPr="007242D5" w:rsidRDefault="00CE79BD" w:rsidP="00CE79B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42D5">
              <w:rPr>
                <w:rFonts w:asciiTheme="minorHAnsi" w:hAnsiTheme="minorHAnsi" w:cstheme="minorHAnsi"/>
                <w:szCs w:val="20"/>
              </w:rPr>
              <w:t>Ministerie van Binnenlandse Zaken en Koninkrijksrelaties</w:t>
            </w:r>
          </w:p>
        </w:tc>
      </w:tr>
    </w:tbl>
    <w:p w14:paraId="74ABD718" w14:textId="77777777" w:rsidR="009F7BA5" w:rsidRPr="007242D5" w:rsidRDefault="009F7BA5" w:rsidP="009F7BA5">
      <w:pPr>
        <w:rPr>
          <w:rFonts w:asciiTheme="minorHAnsi" w:hAnsiTheme="minorHAnsi" w:cstheme="minorHAnsi"/>
          <w:szCs w:val="20"/>
        </w:rPr>
      </w:pPr>
    </w:p>
    <w:p w14:paraId="7F67B50B" w14:textId="77777777" w:rsidR="009F7BA5" w:rsidRPr="007242D5" w:rsidRDefault="009F7BA5" w:rsidP="009F7BA5">
      <w:pPr>
        <w:rPr>
          <w:rFonts w:asciiTheme="minorHAnsi" w:hAnsiTheme="minorHAnsi" w:cstheme="minorHAnsi"/>
          <w:szCs w:val="20"/>
        </w:rPr>
      </w:pPr>
    </w:p>
    <w:p w14:paraId="4899549E" w14:textId="77777777" w:rsidR="009F7BA5" w:rsidRPr="007242D5" w:rsidRDefault="009F7BA5" w:rsidP="009F7BA5">
      <w:pPr>
        <w:rPr>
          <w:rFonts w:asciiTheme="minorHAnsi" w:hAnsiTheme="minorHAnsi" w:cstheme="minorHAnsi"/>
          <w:szCs w:val="20"/>
        </w:rPr>
      </w:pPr>
    </w:p>
    <w:p w14:paraId="3D500159" w14:textId="5CA7B70B" w:rsidR="009F7BA5" w:rsidRPr="007242D5" w:rsidRDefault="009F7BA5" w:rsidP="009F7BA5">
      <w:pPr>
        <w:rPr>
          <w:sz w:val="24"/>
        </w:rPr>
      </w:pPr>
    </w:p>
    <w:p w14:paraId="292614B0" w14:textId="5B1C6290" w:rsidR="006220B7" w:rsidRPr="007242D5" w:rsidRDefault="006220B7" w:rsidP="009F7BA5">
      <w:pPr>
        <w:rPr>
          <w:sz w:val="24"/>
        </w:rPr>
      </w:pPr>
    </w:p>
    <w:p w14:paraId="6AFE096C" w14:textId="16E730F8" w:rsidR="006220B7" w:rsidRPr="007242D5" w:rsidRDefault="006220B7" w:rsidP="009F7BA5">
      <w:pPr>
        <w:rPr>
          <w:sz w:val="24"/>
        </w:rPr>
      </w:pPr>
    </w:p>
    <w:p w14:paraId="3E4E59B5" w14:textId="51E0DDF9" w:rsidR="006220B7" w:rsidRPr="007242D5" w:rsidRDefault="006220B7" w:rsidP="009F7BA5">
      <w:pPr>
        <w:rPr>
          <w:sz w:val="24"/>
        </w:rPr>
      </w:pPr>
    </w:p>
    <w:p w14:paraId="6AE7AA4D" w14:textId="77777777" w:rsidR="00CE79BD" w:rsidRPr="007242D5" w:rsidRDefault="00CE79BD" w:rsidP="009F7BA5">
      <w:pPr>
        <w:rPr>
          <w:sz w:val="24"/>
        </w:rPr>
      </w:pPr>
    </w:p>
    <w:p w14:paraId="1F1804DE" w14:textId="77777777" w:rsidR="00CE79BD" w:rsidRPr="007242D5" w:rsidRDefault="00CE79BD" w:rsidP="009F7BA5">
      <w:pPr>
        <w:rPr>
          <w:sz w:val="24"/>
        </w:rPr>
      </w:pPr>
    </w:p>
    <w:p w14:paraId="2652C32F" w14:textId="77777777" w:rsidR="00EF0ADB" w:rsidRPr="007242D5" w:rsidRDefault="00EF0ADB" w:rsidP="009F7BA5">
      <w:pPr>
        <w:rPr>
          <w:sz w:val="24"/>
        </w:rPr>
      </w:pPr>
    </w:p>
    <w:p w14:paraId="5016B984" w14:textId="77777777" w:rsidR="00EF0ADB" w:rsidRPr="007242D5" w:rsidRDefault="00EF0ADB" w:rsidP="009F7BA5">
      <w:pPr>
        <w:rPr>
          <w:sz w:val="24"/>
        </w:rPr>
      </w:pPr>
    </w:p>
    <w:p w14:paraId="16BD9E5C" w14:textId="77777777" w:rsidR="007242D5" w:rsidRDefault="007242D5" w:rsidP="009F7BA5">
      <w:pPr>
        <w:rPr>
          <w:sz w:val="24"/>
        </w:rPr>
      </w:pPr>
    </w:p>
    <w:p w14:paraId="2AC9095D" w14:textId="77777777" w:rsidR="00F93B5C" w:rsidRDefault="00F93B5C" w:rsidP="009F7BA5">
      <w:pPr>
        <w:rPr>
          <w:sz w:val="24"/>
        </w:rPr>
      </w:pPr>
    </w:p>
    <w:p w14:paraId="0A4B5C32" w14:textId="77777777" w:rsidR="0096152E" w:rsidRDefault="0096152E" w:rsidP="009F7BA5"/>
    <w:p w14:paraId="37AE0D5F" w14:textId="29C07E2B" w:rsidR="00E11B95" w:rsidRDefault="00E83BF6" w:rsidP="00CE79BD">
      <w:pPr>
        <w:pStyle w:val="Kop2"/>
      </w:pPr>
      <w:bookmarkStart w:id="9" w:name="_Toc483781631"/>
      <w:r>
        <w:rPr>
          <w:b/>
        </w:rPr>
        <w:t>§1.5</w:t>
      </w:r>
      <w:r w:rsidRPr="00DA4108">
        <w:rPr>
          <w:b/>
        </w:rPr>
        <w:t xml:space="preserve"> </w:t>
      </w:r>
      <w:r w:rsidRPr="00DA4108">
        <w:rPr>
          <w:b/>
        </w:rPr>
        <w:tab/>
      </w:r>
      <w:r>
        <w:rPr>
          <w:b/>
        </w:rPr>
        <w:t>Leeswijzer</w:t>
      </w:r>
      <w:bookmarkEnd w:id="9"/>
    </w:p>
    <w:p w14:paraId="2B43BE6B" w14:textId="0DB97C54" w:rsidR="00E11B95" w:rsidRDefault="007242D5" w:rsidP="007242D5">
      <w:pPr>
        <w:spacing w:line="276" w:lineRule="auto"/>
      </w:pPr>
      <w:r>
        <w:t xml:space="preserve">In deze leeswijzer wordt besproken hoe het rapport is opgebouwd. </w:t>
      </w:r>
      <w:r w:rsidR="00070516">
        <w:t xml:space="preserve">In hoofdstuk 2 wordt achtergrondinformatie gegeven over kwaliteitsborging in de bouw. Hoofdstuk 3 bevat een uiteenzetting van het huidige stelsel van kwaliteitsborging in de bouw. Hoofdstuk 4 behandelt </w:t>
      </w:r>
      <w:r w:rsidR="00D4263F">
        <w:t xml:space="preserve">op hoofdlijnen </w:t>
      </w:r>
      <w:r w:rsidR="00070516">
        <w:t>het toekomstige stelsel va</w:t>
      </w:r>
      <w:r w:rsidR="00C353E5">
        <w:t xml:space="preserve">n kwaliteitsborging in de bouw waarna in hoofdstuk 5 de rol van de gemeente in het toekomstige stelsel aan bod komt. </w:t>
      </w:r>
      <w:r w:rsidR="00070516">
        <w:t>Hoofdstuk 2</w:t>
      </w:r>
      <w:r w:rsidR="00C353E5">
        <w:t xml:space="preserve"> tot en met 5 </w:t>
      </w:r>
      <w:r w:rsidR="00070516">
        <w:t>geven een antwoord op deelvraag 1 tot en met 5. Het praktijkonder</w:t>
      </w:r>
      <w:r w:rsidR="00486202">
        <w:t xml:space="preserve">zoeksgedeelte komt in hoofdstuk </w:t>
      </w:r>
      <w:r w:rsidR="00C353E5">
        <w:t>6</w:t>
      </w:r>
      <w:r w:rsidR="00486202">
        <w:t xml:space="preserve"> aan bod.</w:t>
      </w:r>
      <w:r w:rsidR="00070516">
        <w:t xml:space="preserve"> Dit hoofdstuk gaat in op de resultat</w:t>
      </w:r>
      <w:r w:rsidR="00C353E5">
        <w:t>en uit de interviews. Hoofdstuk 7</w:t>
      </w:r>
      <w:r w:rsidR="00070516">
        <w:t xml:space="preserve"> bevat de conclusies </w:t>
      </w:r>
      <w:r w:rsidR="00C353E5">
        <w:t>waarna vervolgens in</w:t>
      </w:r>
      <w:r w:rsidR="00070516">
        <w:t xml:space="preserve"> hoofdstuk </w:t>
      </w:r>
      <w:r w:rsidR="006075FB">
        <w:t>8</w:t>
      </w:r>
      <w:r w:rsidR="00070516">
        <w:t xml:space="preserve"> aanbevelinge</w:t>
      </w:r>
      <w:r w:rsidR="00D4263F">
        <w:t>n aan de gemeente Woerden worden gedaan</w:t>
      </w:r>
      <w:r w:rsidR="00070516">
        <w:t xml:space="preserve">.  </w:t>
      </w:r>
    </w:p>
    <w:p w14:paraId="60ECDE98" w14:textId="77777777" w:rsidR="00E11B95" w:rsidRDefault="00E11B95" w:rsidP="009F7BA5"/>
    <w:p w14:paraId="7A24513F" w14:textId="77777777" w:rsidR="00E11B95" w:rsidRDefault="00E11B95" w:rsidP="009F7BA5"/>
    <w:p w14:paraId="26A64D2B" w14:textId="77777777" w:rsidR="00E11B95" w:rsidRDefault="00E11B95" w:rsidP="009F7BA5"/>
    <w:p w14:paraId="54EB3DB7" w14:textId="77777777" w:rsidR="00E11B95" w:rsidRDefault="00E11B95" w:rsidP="009F7BA5"/>
    <w:p w14:paraId="33F71AA2" w14:textId="77777777" w:rsidR="006A3798" w:rsidRDefault="006A3798" w:rsidP="009F7BA5"/>
    <w:p w14:paraId="35C4C988" w14:textId="77777777" w:rsidR="00CE79BD" w:rsidRDefault="00CE79BD">
      <w:pPr>
        <w:spacing w:after="160" w:line="259" w:lineRule="auto"/>
        <w:rPr>
          <w:rFonts w:ascii="Calibri Light" w:eastAsia="Calibri" w:hAnsi="Calibri Light"/>
          <w:sz w:val="44"/>
          <w:szCs w:val="48"/>
          <w:lang w:eastAsia="en-US"/>
        </w:rPr>
      </w:pPr>
      <w:r>
        <w:br w:type="page"/>
      </w:r>
    </w:p>
    <w:p w14:paraId="4BE7E94B" w14:textId="77777777" w:rsidR="00164493" w:rsidRDefault="00164493">
      <w:pPr>
        <w:spacing w:after="160" w:line="259" w:lineRule="auto"/>
        <w:rPr>
          <w:rFonts w:ascii="Calibri Light" w:eastAsia="Calibri" w:hAnsi="Calibri Light"/>
          <w:b/>
          <w:color w:val="5B9BD5" w:themeColor="accent1"/>
          <w:sz w:val="32"/>
          <w:szCs w:val="48"/>
          <w:lang w:eastAsia="en-US"/>
        </w:rPr>
      </w:pPr>
      <w:r>
        <w:lastRenderedPageBreak/>
        <w:br w:type="page"/>
      </w:r>
    </w:p>
    <w:p w14:paraId="0F50AEC1" w14:textId="45AEDE46" w:rsidR="009F7BA5" w:rsidRPr="00B34176" w:rsidRDefault="009F7BA5" w:rsidP="0033570E">
      <w:pPr>
        <w:pStyle w:val="Kop1"/>
      </w:pPr>
      <w:bookmarkStart w:id="10" w:name="_Toc483781632"/>
      <w:r w:rsidRPr="00B34176">
        <w:lastRenderedPageBreak/>
        <w:t xml:space="preserve">Hoofdstuk 2: </w:t>
      </w:r>
      <w:r w:rsidR="004928A1">
        <w:t>Achtergrondinformatie k</w:t>
      </w:r>
      <w:r w:rsidR="00F23F24" w:rsidRPr="00B34176">
        <w:t xml:space="preserve">waliteitsborging in </w:t>
      </w:r>
      <w:r w:rsidR="004928A1">
        <w:t>de bouw</w:t>
      </w:r>
      <w:bookmarkEnd w:id="10"/>
    </w:p>
    <w:p w14:paraId="254CE4CD" w14:textId="640D884B" w:rsidR="009F7BA5" w:rsidRPr="004622A1" w:rsidRDefault="0010375E" w:rsidP="00486202">
      <w:pPr>
        <w:pStyle w:val="Kop2"/>
        <w:rPr>
          <w:b/>
        </w:rPr>
      </w:pPr>
      <w:bookmarkStart w:id="11" w:name="_Toc483781633"/>
      <w:r>
        <w:rPr>
          <w:b/>
        </w:rPr>
        <w:t xml:space="preserve">§2.1  </w:t>
      </w:r>
      <w:r>
        <w:rPr>
          <w:b/>
        </w:rPr>
        <w:tab/>
      </w:r>
      <w:r w:rsidR="009F7BA5" w:rsidRPr="004622A1">
        <w:rPr>
          <w:b/>
        </w:rPr>
        <w:t>Inleiding</w:t>
      </w:r>
      <w:bookmarkEnd w:id="11"/>
    </w:p>
    <w:p w14:paraId="11F25947" w14:textId="6283C821" w:rsidR="009F7BA5" w:rsidRPr="00786CB9" w:rsidRDefault="00832BBB" w:rsidP="00486202">
      <w:pPr>
        <w:spacing w:line="276" w:lineRule="auto"/>
        <w:rPr>
          <w:color w:val="FF0000"/>
          <w:lang w:eastAsia="en-US"/>
        </w:rPr>
      </w:pPr>
      <w:r>
        <w:t>Alvorens wordt ingegaan op</w:t>
      </w:r>
      <w:r w:rsidR="00D02EDB">
        <w:t xml:space="preserve"> het huidige en toekomstige stelsel</w:t>
      </w:r>
      <w:r w:rsidR="00C17A19">
        <w:t xml:space="preserve"> van kwaliteitsborging in de bouw</w:t>
      </w:r>
      <w:r w:rsidR="00D02EDB">
        <w:t xml:space="preserve">, </w:t>
      </w:r>
      <w:r w:rsidR="0087643C">
        <w:t xml:space="preserve">wordt in dit hoofdstuk achtergrondinformatie gegeven over </w:t>
      </w:r>
      <w:r w:rsidR="00C17A19">
        <w:t>dit onderwerp.</w:t>
      </w:r>
      <w:r w:rsidR="0087643C">
        <w:t xml:space="preserve"> </w:t>
      </w:r>
    </w:p>
    <w:p w14:paraId="1957B33D" w14:textId="77777777" w:rsidR="009F7BA5" w:rsidRDefault="009F7BA5" w:rsidP="009F7BA5">
      <w:pPr>
        <w:spacing w:line="276" w:lineRule="auto"/>
        <w:rPr>
          <w:lang w:eastAsia="en-US"/>
        </w:rPr>
      </w:pPr>
    </w:p>
    <w:p w14:paraId="5483F8B6" w14:textId="796A9B1E" w:rsidR="009F7BA5" w:rsidRPr="004622A1" w:rsidRDefault="0010375E" w:rsidP="00D0643D">
      <w:pPr>
        <w:pStyle w:val="Kop2"/>
        <w:rPr>
          <w:b/>
        </w:rPr>
      </w:pPr>
      <w:bookmarkStart w:id="12" w:name="_Toc483781634"/>
      <w:r>
        <w:rPr>
          <w:b/>
        </w:rPr>
        <w:t xml:space="preserve">§2.2  </w:t>
      </w:r>
      <w:r>
        <w:rPr>
          <w:b/>
        </w:rPr>
        <w:tab/>
      </w:r>
      <w:r w:rsidR="00C17A19">
        <w:rPr>
          <w:b/>
        </w:rPr>
        <w:t>Wat is k</w:t>
      </w:r>
      <w:r w:rsidR="009F7BA5" w:rsidRPr="004622A1">
        <w:rPr>
          <w:b/>
        </w:rPr>
        <w:t>waliteitsborging</w:t>
      </w:r>
      <w:r w:rsidR="008926F5">
        <w:rPr>
          <w:b/>
        </w:rPr>
        <w:t xml:space="preserve"> in de bouw</w:t>
      </w:r>
      <w:r w:rsidR="00C17A19">
        <w:rPr>
          <w:b/>
        </w:rPr>
        <w:t>?</w:t>
      </w:r>
      <w:bookmarkEnd w:id="12"/>
    </w:p>
    <w:p w14:paraId="17076B7A" w14:textId="6BCF1D82" w:rsidR="00C17A19" w:rsidRDefault="00C17A19" w:rsidP="004928A1">
      <w:pPr>
        <w:spacing w:line="276" w:lineRule="auto"/>
        <w:rPr>
          <w:lang w:eastAsia="en-US"/>
        </w:rPr>
      </w:pPr>
      <w:r>
        <w:rPr>
          <w:lang w:eastAsia="en-US"/>
        </w:rPr>
        <w:t>Het publieke spoor van het wetsvoorstel voorziet in een nieuw stelsel van kwaliteitsborging in de bouw. Maar wat houdt kwaliteitsborging in de bouw</w:t>
      </w:r>
      <w:r w:rsidR="00FB646A">
        <w:rPr>
          <w:lang w:eastAsia="en-US"/>
        </w:rPr>
        <w:t xml:space="preserve"> eigenlijk</w:t>
      </w:r>
      <w:r>
        <w:rPr>
          <w:lang w:eastAsia="en-US"/>
        </w:rPr>
        <w:t xml:space="preserve"> in? </w:t>
      </w:r>
    </w:p>
    <w:p w14:paraId="11CED4F6" w14:textId="77777777" w:rsidR="00C17A19" w:rsidRDefault="00C17A19" w:rsidP="004928A1">
      <w:pPr>
        <w:spacing w:line="276" w:lineRule="auto"/>
        <w:rPr>
          <w:lang w:eastAsia="en-US"/>
        </w:rPr>
      </w:pPr>
    </w:p>
    <w:p w14:paraId="2594C886" w14:textId="4FF173BC" w:rsidR="00154A34" w:rsidRDefault="00D4263F" w:rsidP="007617CC">
      <w:pPr>
        <w:spacing w:line="276" w:lineRule="auto"/>
      </w:pPr>
      <w:r>
        <w:rPr>
          <w:lang w:eastAsia="en-US"/>
        </w:rPr>
        <w:t>Kwaliteitsborging in de bouw is h</w:t>
      </w:r>
      <w:r w:rsidRPr="00216652">
        <w:rPr>
          <w:lang w:eastAsia="en-US"/>
        </w:rPr>
        <w:t>et bewaken van de kwaliteit van bouwwerken</w:t>
      </w:r>
      <w:r>
        <w:rPr>
          <w:lang w:eastAsia="en-US"/>
        </w:rPr>
        <w:t xml:space="preserve"> </w:t>
      </w:r>
      <w:r>
        <w:t>op de gebieden van veiligheid, gezondheid, bruikbaarheid, energiezuinigheid en milieu</w:t>
      </w:r>
      <w:r>
        <w:rPr>
          <w:lang w:eastAsia="en-US"/>
        </w:rPr>
        <w:t xml:space="preserve">. Het doel van kwaliteitsborging is om gebreken aan een bouwwerk te voorkomen en de kwaliteit van de bouwwerken te waarborgen. </w:t>
      </w:r>
      <w:r>
        <w:t>In het Bouwbesluit 2012 (hierna: Bouwbesluit)</w:t>
      </w:r>
      <w:r w:rsidRPr="00D4263F">
        <w:t xml:space="preserve"> worden </w:t>
      </w:r>
      <w:r>
        <w:t xml:space="preserve">technische </w:t>
      </w:r>
      <w:r w:rsidRPr="00D4263F">
        <w:t>eisen gesteld waar bouwwerken aan moeten voldoen</w:t>
      </w:r>
      <w:r w:rsidRPr="00914EAE">
        <w:rPr>
          <w:rStyle w:val="Voetnootmarkering"/>
        </w:rPr>
        <w:footnoteReference w:id="6"/>
      </w:r>
      <w:r>
        <w:t>.</w:t>
      </w:r>
      <w:r w:rsidRPr="00D4263F">
        <w:rPr>
          <w:lang w:eastAsia="en-US"/>
        </w:rPr>
        <w:t xml:space="preserve"> </w:t>
      </w:r>
      <w:r>
        <w:rPr>
          <w:lang w:eastAsia="en-US"/>
        </w:rPr>
        <w:t>Kwaliteitsborging gebeurt op zodanige wijze dat in ieder geval aan de bouwtechnische voorschriften van het Bouwbesluit wordt voldaan.</w:t>
      </w:r>
      <w:r w:rsidRPr="00D4263F">
        <w:t xml:space="preserve"> </w:t>
      </w:r>
      <w:r>
        <w:t>De kwaliteitsborging is wettelijk verankerd in art. 1b Woningwet</w:t>
      </w:r>
      <w:r w:rsidR="007617CC">
        <w:t>. Op grond van dit artikel</w:t>
      </w:r>
      <w:r>
        <w:t xml:space="preserve"> het </w:t>
      </w:r>
      <w:r w:rsidRPr="00914EAE">
        <w:t xml:space="preserve">verboden </w:t>
      </w:r>
      <w:r>
        <w:t xml:space="preserve">is om </w:t>
      </w:r>
      <w:r w:rsidRPr="00914EAE">
        <w:t>een bouwwerk te bouwen</w:t>
      </w:r>
      <w:r>
        <w:t xml:space="preserve"> of een bestaand bouwwerk in staat te brengen, in gebruik te nemen en in stand te laten</w:t>
      </w:r>
      <w:r w:rsidRPr="00914EAE">
        <w:t xml:space="preserve"> dat niet voldoet aan de bouwtechnische voorschriften</w:t>
      </w:r>
      <w:r>
        <w:rPr>
          <w:rStyle w:val="Voetnootmarkering"/>
        </w:rPr>
        <w:footnoteReference w:id="7"/>
      </w:r>
      <w:r w:rsidRPr="00914EAE">
        <w:t xml:space="preserve">. </w:t>
      </w:r>
    </w:p>
    <w:p w14:paraId="7CF1D320" w14:textId="092D5E04" w:rsidR="00154A34" w:rsidRDefault="00154A34" w:rsidP="007617CC">
      <w:pPr>
        <w:spacing w:line="276" w:lineRule="auto"/>
      </w:pPr>
    </w:p>
    <w:p w14:paraId="171F28D5" w14:textId="34C0B52F" w:rsidR="00154A34" w:rsidRDefault="00154A34" w:rsidP="00154A34">
      <w:pPr>
        <w:spacing w:line="276" w:lineRule="auto"/>
      </w:pPr>
      <w:r w:rsidRPr="00D4263F">
        <w:t>De technische bouwregelgeving is echter slechts een klein onderdeel van het complex aan regelgeving dat betrekking heeft op de bouw</w:t>
      </w:r>
      <w:r>
        <w:rPr>
          <w:rStyle w:val="Voetnootmarkering"/>
        </w:rPr>
        <w:footnoteReference w:id="8"/>
      </w:r>
      <w:r w:rsidRPr="00D4263F">
        <w:t>. De regelgeving voor de gebouwde omgeving strekt zich uit van de</w:t>
      </w:r>
      <w:r>
        <w:t xml:space="preserve"> ruimtelijke planning, het bouwproces, de bouwvoorschriften en de gebruiksvoorschriften vanuit vele domeinen (denk aan </w:t>
      </w:r>
      <w:r w:rsidR="00FB646A">
        <w:t xml:space="preserve">natuur, </w:t>
      </w:r>
      <w:r>
        <w:t>milieu, welstand etc.)</w:t>
      </w:r>
      <w:r>
        <w:rPr>
          <w:rStyle w:val="Voetnootmarkering"/>
        </w:rPr>
        <w:footnoteReference w:id="9"/>
      </w:r>
      <w:r w:rsidRPr="00D4263F">
        <w:t xml:space="preserve">. </w:t>
      </w:r>
      <w:r>
        <w:t xml:space="preserve">Al deze zaken maken onderdeel uit van het totale takenpakket van de gemeente. </w:t>
      </w:r>
      <w:r w:rsidR="00FB646A">
        <w:t xml:space="preserve">Het wetsvoorstel, en daarmee dit onderzoek, richt zich op het technische bouwregelgeving. </w:t>
      </w:r>
    </w:p>
    <w:p w14:paraId="53280C5A" w14:textId="77777777" w:rsidR="00154A34" w:rsidRPr="00D4263F" w:rsidRDefault="00154A34" w:rsidP="00154A34">
      <w:pPr>
        <w:spacing w:line="276" w:lineRule="auto"/>
        <w:rPr>
          <w:lang w:eastAsia="en-US"/>
        </w:rPr>
      </w:pPr>
    </w:p>
    <w:p w14:paraId="6B820911" w14:textId="77777777" w:rsidR="00154A34" w:rsidRDefault="00154A34" w:rsidP="00154A34">
      <w:pPr>
        <w:spacing w:line="276" w:lineRule="auto"/>
        <w:rPr>
          <w:lang w:eastAsia="en-US"/>
        </w:rPr>
      </w:pPr>
      <w:r>
        <w:rPr>
          <w:lang w:eastAsia="en-US"/>
        </w:rPr>
        <w:t xml:space="preserve">Op verschillende momenten in het proces van bouwplan tot bouwwerk komt de kwaliteitsborging  terug. </w:t>
      </w:r>
      <w:r>
        <w:t>Voor wat betreft de kwaliteitsborging in de bouw wordt in dit onderzoek onderscheid gemaakt in de volgende drie fasen in het proces van bouwaanvraag tot bouwwerk</w:t>
      </w:r>
      <w:r>
        <w:rPr>
          <w:lang w:eastAsia="en-US"/>
        </w:rPr>
        <w:t xml:space="preserve">: </w:t>
      </w:r>
    </w:p>
    <w:p w14:paraId="76A2B307" w14:textId="77777777" w:rsidR="00154A34" w:rsidRDefault="00154A34" w:rsidP="00154A34">
      <w:pPr>
        <w:pStyle w:val="Lijstalinea"/>
        <w:numPr>
          <w:ilvl w:val="0"/>
          <w:numId w:val="38"/>
        </w:numPr>
        <w:spacing w:line="276" w:lineRule="auto"/>
        <w:rPr>
          <w:lang w:eastAsia="en-US"/>
        </w:rPr>
      </w:pPr>
      <w:r>
        <w:rPr>
          <w:lang w:eastAsia="en-US"/>
        </w:rPr>
        <w:t>De fase van vergunningverlening;</w:t>
      </w:r>
    </w:p>
    <w:p w14:paraId="5ABB1C70" w14:textId="77777777" w:rsidR="00154A34" w:rsidRDefault="00154A34" w:rsidP="00154A34">
      <w:pPr>
        <w:pStyle w:val="Lijstalinea"/>
        <w:numPr>
          <w:ilvl w:val="0"/>
          <w:numId w:val="38"/>
        </w:numPr>
        <w:spacing w:line="276" w:lineRule="auto"/>
        <w:rPr>
          <w:lang w:eastAsia="en-US"/>
        </w:rPr>
      </w:pPr>
      <w:r>
        <w:rPr>
          <w:lang w:eastAsia="en-US"/>
        </w:rPr>
        <w:t>De fase van het bouwproces;</w:t>
      </w:r>
    </w:p>
    <w:p w14:paraId="53941DF0" w14:textId="73828B62" w:rsidR="007A75E6" w:rsidRDefault="00154A34" w:rsidP="007A75E6">
      <w:pPr>
        <w:pStyle w:val="Lijstalinea"/>
        <w:numPr>
          <w:ilvl w:val="0"/>
          <w:numId w:val="38"/>
        </w:numPr>
        <w:spacing w:line="276" w:lineRule="auto"/>
        <w:rPr>
          <w:lang w:eastAsia="en-US"/>
        </w:rPr>
      </w:pPr>
      <w:r>
        <w:rPr>
          <w:lang w:eastAsia="en-US"/>
        </w:rPr>
        <w:t>De</w:t>
      </w:r>
      <w:r w:rsidR="007A75E6">
        <w:rPr>
          <w:lang w:eastAsia="en-US"/>
        </w:rPr>
        <w:t xml:space="preserve"> fase van en na oplevering.</w:t>
      </w:r>
    </w:p>
    <w:p w14:paraId="77655E64" w14:textId="77777777" w:rsidR="00154A34" w:rsidRDefault="00154A34" w:rsidP="00154A34">
      <w:pPr>
        <w:pStyle w:val="Lijstalinea"/>
        <w:spacing w:line="276" w:lineRule="auto"/>
        <w:rPr>
          <w:lang w:eastAsia="en-US"/>
        </w:rPr>
      </w:pPr>
    </w:p>
    <w:p w14:paraId="5F52F7B7" w14:textId="77777777" w:rsidR="00154A34" w:rsidRDefault="00154A34" w:rsidP="00154A34">
      <w:pPr>
        <w:spacing w:line="276" w:lineRule="auto"/>
        <w:rPr>
          <w:lang w:eastAsia="en-US"/>
        </w:rPr>
      </w:pPr>
      <w:r>
        <w:rPr>
          <w:lang w:eastAsia="en-US"/>
        </w:rPr>
        <w:t xml:space="preserve">In hoofdstuk 3 wordt per fase verder ingegaan op het huidige stelsel van kwaliteitsborging in de bouw. </w:t>
      </w:r>
    </w:p>
    <w:p w14:paraId="5CCB4502" w14:textId="13A6AB5C" w:rsidR="00154A34" w:rsidRDefault="00154A34" w:rsidP="007617CC">
      <w:pPr>
        <w:spacing w:line="276" w:lineRule="auto"/>
      </w:pPr>
    </w:p>
    <w:p w14:paraId="153296BE" w14:textId="35D68A0C" w:rsidR="004928A1" w:rsidRDefault="00154A34" w:rsidP="00154A34">
      <w:pPr>
        <w:spacing w:after="160" w:line="259" w:lineRule="auto"/>
      </w:pPr>
      <w:r>
        <w:br w:type="page"/>
      </w:r>
    </w:p>
    <w:p w14:paraId="168A233A" w14:textId="03CE3C3D" w:rsidR="007617CC" w:rsidRDefault="007617CC" w:rsidP="007617CC">
      <w:pPr>
        <w:pStyle w:val="Kop2"/>
      </w:pPr>
      <w:bookmarkStart w:id="13" w:name="_Toc483781635"/>
      <w:r>
        <w:rPr>
          <w:b/>
        </w:rPr>
        <w:lastRenderedPageBreak/>
        <w:t xml:space="preserve">§2.3  </w:t>
      </w:r>
      <w:r>
        <w:rPr>
          <w:b/>
        </w:rPr>
        <w:tab/>
        <w:t>Wat zijn bouwwerken?</w:t>
      </w:r>
      <w:bookmarkEnd w:id="13"/>
    </w:p>
    <w:p w14:paraId="7017D59B" w14:textId="1CAD2847" w:rsidR="00FB646A" w:rsidRDefault="00562B42" w:rsidP="00FB646A">
      <w:pPr>
        <w:spacing w:line="276" w:lineRule="auto"/>
      </w:pPr>
      <w:r>
        <w:rPr>
          <w:lang w:eastAsia="en-US"/>
        </w:rPr>
        <w:t xml:space="preserve">Omdat de kwaliteitsborging </w:t>
      </w:r>
      <w:r w:rsidR="004928A1">
        <w:rPr>
          <w:lang w:eastAsia="en-US"/>
        </w:rPr>
        <w:t xml:space="preserve">in de bouw </w:t>
      </w:r>
      <w:r>
        <w:rPr>
          <w:lang w:eastAsia="en-US"/>
        </w:rPr>
        <w:t>op bouwwerken ziet, speelt het</w:t>
      </w:r>
      <w:r w:rsidRPr="00E15392">
        <w:rPr>
          <w:lang w:eastAsia="en-US"/>
        </w:rPr>
        <w:t xml:space="preserve"> begrip </w:t>
      </w:r>
      <w:r w:rsidR="004928A1">
        <w:rPr>
          <w:lang w:eastAsia="en-US"/>
        </w:rPr>
        <w:t>‘</w:t>
      </w:r>
      <w:r w:rsidRPr="00E15392">
        <w:rPr>
          <w:lang w:eastAsia="en-US"/>
        </w:rPr>
        <w:t>bouwwerk</w:t>
      </w:r>
      <w:r w:rsidR="004928A1">
        <w:rPr>
          <w:lang w:eastAsia="en-US"/>
        </w:rPr>
        <w:t>’</w:t>
      </w:r>
      <w:r w:rsidRPr="00E15392">
        <w:rPr>
          <w:lang w:eastAsia="en-US"/>
        </w:rPr>
        <w:t xml:space="preserve"> een centrale rol in dit onderzoek.</w:t>
      </w:r>
      <w:r>
        <w:rPr>
          <w:lang w:eastAsia="en-US"/>
        </w:rPr>
        <w:t xml:space="preserve"> </w:t>
      </w:r>
      <w:r w:rsidR="00FB646A">
        <w:t>De vraag of er sprake is van een bouwwerk</w:t>
      </w:r>
      <w:r w:rsidR="00FB646A" w:rsidRPr="00FB646A">
        <w:t xml:space="preserve"> is van belang, omdat zodra er sprake is van een bouwwerk een omgevingsvergun</w:t>
      </w:r>
      <w:r w:rsidR="00FB646A">
        <w:t xml:space="preserve">ning voor de activiteit bouwen </w:t>
      </w:r>
      <w:r w:rsidR="00FB646A" w:rsidRPr="00FB646A">
        <w:t>moet worden aangevraagd (tenzij vergunningvrij)</w:t>
      </w:r>
      <w:r w:rsidR="00FB646A">
        <w:rPr>
          <w:rStyle w:val="Voetnootmarkering"/>
        </w:rPr>
        <w:footnoteReference w:id="10"/>
      </w:r>
      <w:r w:rsidR="00FB646A" w:rsidRPr="00FB646A">
        <w:t>.</w:t>
      </w:r>
      <w:r w:rsidR="00FB646A">
        <w:t xml:space="preserve"> </w:t>
      </w:r>
    </w:p>
    <w:p w14:paraId="25CABA6D" w14:textId="77777777" w:rsidR="00FB646A" w:rsidRDefault="00FB646A" w:rsidP="00FB646A">
      <w:pPr>
        <w:spacing w:line="276" w:lineRule="auto"/>
      </w:pPr>
    </w:p>
    <w:p w14:paraId="557AE0F3" w14:textId="423A0FEA" w:rsidR="00562B42" w:rsidRDefault="00260F65" w:rsidP="00562B42">
      <w:pPr>
        <w:spacing w:line="276" w:lineRule="auto"/>
        <w:rPr>
          <w:lang w:eastAsia="en-US"/>
        </w:rPr>
      </w:pPr>
      <w:r>
        <w:rPr>
          <w:lang w:eastAsia="en-US"/>
        </w:rPr>
        <w:t xml:space="preserve">Het begrip bouwwerk is niet in de Wet algemene bepalingen omgevingsrecht (hierna: Wabo) omschreven. </w:t>
      </w:r>
      <w:r w:rsidR="00562B42">
        <w:rPr>
          <w:lang w:eastAsia="en-US"/>
        </w:rPr>
        <w:t>In de jurisprudentie van de Afdeling bestuursrechtspraak van de Raad van State (hierna: de Afdeling)</w:t>
      </w:r>
      <w:r w:rsidR="00154A34">
        <w:rPr>
          <w:rStyle w:val="Voetnootmarkering"/>
          <w:lang w:eastAsia="en-US"/>
        </w:rPr>
        <w:footnoteReference w:id="11"/>
      </w:r>
      <w:r w:rsidR="00562B42">
        <w:rPr>
          <w:lang w:eastAsia="en-US"/>
        </w:rPr>
        <w:t xml:space="preserve"> is invulling gegeven aan de definitie van een bouwwerk. Volgens vaste rechtspraak van de Afdeling </w:t>
      </w:r>
      <w:r w:rsidR="00154A34">
        <w:rPr>
          <w:lang w:eastAsia="en-US"/>
        </w:rPr>
        <w:t>wordt onder een</w:t>
      </w:r>
      <w:r w:rsidR="00562B42">
        <w:rPr>
          <w:lang w:eastAsia="en-US"/>
        </w:rPr>
        <w:t xml:space="preserve"> bouwwerk</w:t>
      </w:r>
      <w:r w:rsidR="00154A34">
        <w:rPr>
          <w:lang w:eastAsia="en-US"/>
        </w:rPr>
        <w:t xml:space="preserve"> verstaan</w:t>
      </w:r>
      <w:r w:rsidR="00562B42">
        <w:rPr>
          <w:lang w:eastAsia="en-US"/>
        </w:rPr>
        <w:t>:</w:t>
      </w:r>
    </w:p>
    <w:p w14:paraId="66149AC0" w14:textId="77777777" w:rsidR="00562B42" w:rsidRPr="00381882" w:rsidRDefault="00562B42" w:rsidP="00562B42">
      <w:pPr>
        <w:spacing w:line="276" w:lineRule="auto"/>
        <w:rPr>
          <w:sz w:val="20"/>
          <w:lang w:eastAsia="en-US"/>
        </w:rPr>
      </w:pPr>
      <w:r>
        <w:rPr>
          <w:noProof/>
        </w:rPr>
        <mc:AlternateContent>
          <mc:Choice Requires="wps">
            <w:drawing>
              <wp:anchor distT="0" distB="0" distL="114300" distR="114300" simplePos="0" relativeHeight="252104704" behindDoc="1" locked="0" layoutInCell="1" allowOverlap="1" wp14:anchorId="0542B6D8" wp14:editId="372A3D11">
                <wp:simplePos x="0" y="0"/>
                <wp:positionH relativeFrom="margin">
                  <wp:posOffset>-38558</wp:posOffset>
                </wp:positionH>
                <wp:positionV relativeFrom="paragraph">
                  <wp:posOffset>139951</wp:posOffset>
                </wp:positionV>
                <wp:extent cx="5830785" cy="637954"/>
                <wp:effectExtent l="0" t="0" r="17780" b="10160"/>
                <wp:wrapNone/>
                <wp:docPr id="2" name="Rechthoek 2"/>
                <wp:cNvGraphicFramePr/>
                <a:graphic xmlns:a="http://schemas.openxmlformats.org/drawingml/2006/main">
                  <a:graphicData uri="http://schemas.microsoft.com/office/word/2010/wordprocessingShape">
                    <wps:wsp>
                      <wps:cNvSpPr/>
                      <wps:spPr>
                        <a:xfrm>
                          <a:off x="0" y="0"/>
                          <a:ext cx="5830785" cy="637954"/>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290EE" id="Rechthoek 2" o:spid="_x0000_s1026" style="position:absolute;margin-left:-3.05pt;margin-top:11pt;width:459.1pt;height:50.25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" fillcolor="white [3201]" strokecolor="#5b9bd5 [3204]" strokeweight="1pt">
                <w10:wrap anchorx="margin"/>
              </v:rect>
            </w:pict>
          </mc:Fallback>
        </mc:AlternateContent>
      </w:r>
    </w:p>
    <w:p w14:paraId="4B4BA5F3" w14:textId="531556E3" w:rsidR="00381882" w:rsidRPr="00FB646A" w:rsidRDefault="00562B42" w:rsidP="00FB646A">
      <w:pPr>
        <w:spacing w:line="276" w:lineRule="auto"/>
        <w:jc w:val="center"/>
        <w:rPr>
          <w:i/>
          <w:lang w:eastAsia="en-US"/>
        </w:rPr>
      </w:pPr>
      <w:r w:rsidRPr="00154A34">
        <w:rPr>
          <w:i/>
          <w:lang w:eastAsia="en-US"/>
        </w:rPr>
        <w:t xml:space="preserve">‘een constructie van enige omvang van hout, steen, metaal of ander materiaal, die op de plaats van bestemming hetzij direct hetzij indirect met de grond verbonden is, hetzij direct of indirect steun vindt in of op de grond, bedoeld </w:t>
      </w:r>
      <w:r w:rsidR="00FB646A">
        <w:rPr>
          <w:i/>
          <w:lang w:eastAsia="en-US"/>
        </w:rPr>
        <w:t>om ter plaatse te functioneren’</w:t>
      </w:r>
    </w:p>
    <w:p w14:paraId="3C6B014F" w14:textId="639C9EDE" w:rsidR="00FB646A" w:rsidRDefault="00FB646A" w:rsidP="00D0643D">
      <w:pPr>
        <w:spacing w:line="276" w:lineRule="auto"/>
      </w:pPr>
    </w:p>
    <w:p w14:paraId="0A87992C" w14:textId="50F20E7C" w:rsidR="00260F65" w:rsidRDefault="00A0163D" w:rsidP="00E63D34">
      <w:pPr>
        <w:spacing w:line="276" w:lineRule="auto"/>
      </w:pPr>
      <w:r w:rsidRPr="00FB646A">
        <w:t xml:space="preserve">Of er sprake is van een bouwwerk, is </w:t>
      </w:r>
      <w:r>
        <w:t xml:space="preserve">daarom </w:t>
      </w:r>
      <w:r w:rsidRPr="00FB646A">
        <w:t>lang niet altijd eenvoudig vast te stellen. Met enige regelmaat wordt geprocedeerd over de vraag of een bepaald bouwplan een bouwwerk bevat.</w:t>
      </w:r>
      <w:r>
        <w:t xml:space="preserve"> </w:t>
      </w:r>
      <w:r w:rsidR="00260F65">
        <w:t>Onlangs concludeerde de Afdeling dat heipalen in combinatie met een weg niet als een bouwwerk kunnen worden aangemerkt</w:t>
      </w:r>
      <w:r w:rsidR="00E63D34">
        <w:rPr>
          <w:rStyle w:val="Voetnootmarkering"/>
        </w:rPr>
        <w:footnoteReference w:id="12"/>
      </w:r>
      <w:r w:rsidR="00260F65">
        <w:t xml:space="preserve">. Ondanks dat er sprake was van een </w:t>
      </w:r>
      <w:r w:rsidR="00260F65" w:rsidRPr="00260F65">
        <w:t>constructie van enige omvang die direct of indirect met de grond verbonden is en ook bedoeld is om ter plaatse te functioneren</w:t>
      </w:r>
      <w:r w:rsidR="00260F65">
        <w:t>, stelde de Afdeling dat de heipalen</w:t>
      </w:r>
      <w:r w:rsidR="00E63D34">
        <w:t xml:space="preserve"> </w:t>
      </w:r>
      <w:r>
        <w:t>geen bouwwerk is en daarmee vergunningplichtig</w:t>
      </w:r>
      <w:r w:rsidR="00E63D34">
        <w:rPr>
          <w:rStyle w:val="Voetnootmarkering"/>
        </w:rPr>
        <w:footnoteReference w:id="13"/>
      </w:r>
      <w:r w:rsidR="00260F65">
        <w:t xml:space="preserve">. </w:t>
      </w:r>
      <w:r w:rsidR="00E63D34">
        <w:t>Hieraan legde de Afdeling ter grondslag dat volgens eerdere jurisprudentie het</w:t>
      </w:r>
      <w:r w:rsidR="00260F65">
        <w:t xml:space="preserve"> aanleggen van een verharding of weg</w:t>
      </w:r>
      <w:r w:rsidR="00E63D34">
        <w:t xml:space="preserve"> geen bouwwerk</w:t>
      </w:r>
      <w:r w:rsidR="00E63D34" w:rsidRPr="00E63D34">
        <w:t xml:space="preserve"> </w:t>
      </w:r>
      <w:r w:rsidR="00E63D34">
        <w:t>is</w:t>
      </w:r>
      <w:r w:rsidR="00E63D34">
        <w:rPr>
          <w:rStyle w:val="Voetnootmarkering"/>
        </w:rPr>
        <w:footnoteReference w:id="14"/>
      </w:r>
      <w:r w:rsidR="00E63D34">
        <w:t>.</w:t>
      </w:r>
      <w:r w:rsidR="00260F65">
        <w:t xml:space="preserve"> </w:t>
      </w:r>
      <w:r w:rsidR="00E63D34">
        <w:t xml:space="preserve">De </w:t>
      </w:r>
      <w:r w:rsidR="00260F65">
        <w:t>heipalen</w:t>
      </w:r>
      <w:r w:rsidR="00E63D34">
        <w:t>,</w:t>
      </w:r>
      <w:r w:rsidR="00260F65">
        <w:t xml:space="preserve"> als onderdeel van de weg</w:t>
      </w:r>
      <w:r w:rsidR="00E63D34">
        <w:t>, kunnen daarom</w:t>
      </w:r>
      <w:r w:rsidR="00260F65">
        <w:t xml:space="preserve"> ook niet als </w:t>
      </w:r>
      <w:r w:rsidR="00E63D34">
        <w:t>een bouwwerk</w:t>
      </w:r>
      <w:r w:rsidR="00260F65">
        <w:t xml:space="preserve"> worden aangemerkt</w:t>
      </w:r>
      <w:r w:rsidR="00E63D34">
        <w:rPr>
          <w:rStyle w:val="Voetnootmarkering"/>
        </w:rPr>
        <w:footnoteReference w:id="15"/>
      </w:r>
      <w:r w:rsidR="00260F65">
        <w:t>.</w:t>
      </w:r>
      <w:r w:rsidR="00E63D34" w:rsidRPr="00E63D34">
        <w:t xml:space="preserve"> </w:t>
      </w:r>
    </w:p>
    <w:p w14:paraId="62F3C83E" w14:textId="77777777" w:rsidR="00260F65" w:rsidRDefault="00260F65" w:rsidP="00D0643D">
      <w:pPr>
        <w:spacing w:line="276" w:lineRule="auto"/>
      </w:pPr>
    </w:p>
    <w:p w14:paraId="394B375E" w14:textId="74170C89" w:rsidR="00D0643D" w:rsidRPr="00143021" w:rsidRDefault="007617CC" w:rsidP="00143021">
      <w:pPr>
        <w:pStyle w:val="Kop2"/>
        <w:rPr>
          <w:b/>
        </w:rPr>
      </w:pPr>
      <w:bookmarkStart w:id="14" w:name="_Toc483781636"/>
      <w:r>
        <w:rPr>
          <w:b/>
        </w:rPr>
        <w:t>§2.4</w:t>
      </w:r>
      <w:r w:rsidR="00DF5A91">
        <w:rPr>
          <w:b/>
        </w:rPr>
        <w:t xml:space="preserve">  </w:t>
      </w:r>
      <w:r w:rsidR="00DF5A91">
        <w:rPr>
          <w:b/>
        </w:rPr>
        <w:tab/>
      </w:r>
      <w:r w:rsidR="00070516">
        <w:rPr>
          <w:b/>
        </w:rPr>
        <w:t>Conclusie</w:t>
      </w:r>
      <w:bookmarkEnd w:id="14"/>
    </w:p>
    <w:p w14:paraId="303DE82B" w14:textId="69B4FD3A" w:rsidR="00164493" w:rsidRPr="00D4263F" w:rsidRDefault="007934BA" w:rsidP="00D4263F">
      <w:pPr>
        <w:spacing w:line="276" w:lineRule="auto"/>
        <w:rPr>
          <w:rFonts w:ascii="Calibri Light" w:eastAsia="Calibri" w:hAnsi="Calibri Light"/>
          <w:sz w:val="44"/>
          <w:szCs w:val="48"/>
          <w:lang w:eastAsia="en-US"/>
        </w:rPr>
      </w:pPr>
      <w:r>
        <w:t>Onder</w:t>
      </w:r>
      <w:r>
        <w:rPr>
          <w:lang w:eastAsia="en-US"/>
        </w:rPr>
        <w:t xml:space="preserve"> kwaliteitsborging in de bouw wordt verstaan ‘</w:t>
      </w:r>
      <w:r w:rsidRPr="00291A17">
        <w:rPr>
          <w:lang w:eastAsia="en-US"/>
        </w:rPr>
        <w:t xml:space="preserve">het bewaken van de kwaliteit </w:t>
      </w:r>
      <w:r>
        <w:rPr>
          <w:lang w:eastAsia="en-US"/>
        </w:rPr>
        <w:t xml:space="preserve">van bouwwerken’. </w:t>
      </w:r>
      <w:r w:rsidR="00D02EDB">
        <w:rPr>
          <w:lang w:eastAsia="en-US"/>
        </w:rPr>
        <w:t>Kwaliteitsborging in de bouw bestaat uit het g</w:t>
      </w:r>
      <w:r w:rsidR="00D02EDB" w:rsidRPr="00291A17">
        <w:rPr>
          <w:lang w:eastAsia="en-US"/>
        </w:rPr>
        <w:t xml:space="preserve">eheel van </w:t>
      </w:r>
      <w:r w:rsidR="00D02EDB">
        <w:rPr>
          <w:lang w:eastAsia="en-US"/>
        </w:rPr>
        <w:t xml:space="preserve">maatregelen </w:t>
      </w:r>
      <w:r w:rsidR="00D02EDB" w:rsidRPr="00291A17">
        <w:rPr>
          <w:lang w:eastAsia="en-US"/>
        </w:rPr>
        <w:t xml:space="preserve">om </w:t>
      </w:r>
      <w:r w:rsidR="00D02EDB">
        <w:rPr>
          <w:lang w:eastAsia="en-US"/>
        </w:rPr>
        <w:t>de</w:t>
      </w:r>
      <w:r w:rsidR="00D02EDB" w:rsidRPr="00291A17">
        <w:rPr>
          <w:lang w:eastAsia="en-US"/>
        </w:rPr>
        <w:t xml:space="preserve"> </w:t>
      </w:r>
      <w:r w:rsidR="00D02EDB">
        <w:rPr>
          <w:lang w:eastAsia="en-US"/>
        </w:rPr>
        <w:t>kwaliteit van het ontwerp te bewaken en gebeurt</w:t>
      </w:r>
      <w:r w:rsidR="00D02EDB" w:rsidRPr="00291A17">
        <w:rPr>
          <w:lang w:eastAsia="en-US"/>
        </w:rPr>
        <w:t xml:space="preserve"> op een zodanig wijze dat </w:t>
      </w:r>
      <w:r w:rsidR="00D02EDB">
        <w:rPr>
          <w:lang w:eastAsia="en-US"/>
        </w:rPr>
        <w:t xml:space="preserve">met </w:t>
      </w:r>
      <w:r w:rsidR="00D02EDB" w:rsidRPr="00291A17">
        <w:rPr>
          <w:lang w:eastAsia="en-US"/>
        </w:rPr>
        <w:t>het eindresultaat aan de voo</w:t>
      </w:r>
      <w:r w:rsidR="00D02EDB">
        <w:rPr>
          <w:lang w:eastAsia="en-US"/>
        </w:rPr>
        <w:t xml:space="preserve">rschriften van het Bouwbesluit wordt voldaan. </w:t>
      </w:r>
      <w:r w:rsidR="00164493">
        <w:br w:type="page"/>
      </w:r>
    </w:p>
    <w:p w14:paraId="6902E272" w14:textId="1E6BB8B8" w:rsidR="00F23F24" w:rsidRPr="00B34176" w:rsidRDefault="00F23F24" w:rsidP="0033570E">
      <w:pPr>
        <w:pStyle w:val="Kop1"/>
      </w:pPr>
      <w:bookmarkStart w:id="15" w:name="_Toc483781637"/>
      <w:r w:rsidRPr="00B34176">
        <w:lastRenderedPageBreak/>
        <w:t>Hoofdstuk 3: Het huidige stelsel</w:t>
      </w:r>
      <w:bookmarkEnd w:id="15"/>
      <w:r w:rsidRPr="00B34176">
        <w:t xml:space="preserve"> </w:t>
      </w:r>
    </w:p>
    <w:p w14:paraId="539E9A3A" w14:textId="4F03090B" w:rsidR="004B475D" w:rsidRDefault="004B475D" w:rsidP="004B475D">
      <w:pPr>
        <w:pStyle w:val="Kop2"/>
        <w:rPr>
          <w:b/>
        </w:rPr>
      </w:pPr>
      <w:bookmarkStart w:id="16" w:name="_Toc483781638"/>
      <w:r>
        <w:rPr>
          <w:b/>
        </w:rPr>
        <w:t>§3.1</w:t>
      </w:r>
      <w:r w:rsidR="0010375E">
        <w:rPr>
          <w:b/>
        </w:rPr>
        <w:tab/>
      </w:r>
      <w:r>
        <w:rPr>
          <w:b/>
        </w:rPr>
        <w:t>Inleiding</w:t>
      </w:r>
      <w:bookmarkEnd w:id="16"/>
    </w:p>
    <w:p w14:paraId="3E00FB8C" w14:textId="3FD66861" w:rsidR="00025C10" w:rsidRDefault="009F7BA5" w:rsidP="009F7BA5">
      <w:pPr>
        <w:spacing w:line="276" w:lineRule="auto"/>
        <w:rPr>
          <w:rFonts w:asciiTheme="minorHAnsi" w:hAnsiTheme="minorHAnsi" w:cstheme="minorHAnsi"/>
          <w:szCs w:val="22"/>
        </w:rPr>
      </w:pPr>
      <w:r w:rsidRPr="00912441">
        <w:rPr>
          <w:rFonts w:asciiTheme="minorHAnsi" w:hAnsiTheme="minorHAnsi" w:cstheme="minorHAnsi"/>
          <w:szCs w:val="22"/>
        </w:rPr>
        <w:t>Het huidige stelsel van kwaliteitsborging in de bouw is een combinatie van private en publieke elementen</w:t>
      </w:r>
      <w:r w:rsidRPr="00912441">
        <w:rPr>
          <w:rFonts w:asciiTheme="minorHAnsi" w:hAnsiTheme="minorHAnsi" w:cstheme="minorHAnsi"/>
          <w:szCs w:val="22"/>
          <w:vertAlign w:val="superscript"/>
        </w:rPr>
        <w:footnoteReference w:id="16"/>
      </w:r>
      <w:r w:rsidRPr="00912441">
        <w:rPr>
          <w:rFonts w:asciiTheme="minorHAnsi" w:hAnsiTheme="minorHAnsi" w:cstheme="minorHAnsi"/>
          <w:szCs w:val="22"/>
        </w:rPr>
        <w:t xml:space="preserve">. </w:t>
      </w:r>
      <w:r w:rsidR="00A0163D">
        <w:rPr>
          <w:rFonts w:asciiTheme="minorHAnsi" w:hAnsiTheme="minorHAnsi" w:cstheme="minorHAnsi"/>
          <w:szCs w:val="22"/>
        </w:rPr>
        <w:t>Private partijen hebben een grote eigen verantwoordelijkheid</w:t>
      </w:r>
      <w:r w:rsidR="00D0643D">
        <w:rPr>
          <w:rFonts w:asciiTheme="minorHAnsi" w:hAnsiTheme="minorHAnsi" w:cstheme="minorHAnsi"/>
          <w:szCs w:val="22"/>
        </w:rPr>
        <w:t xml:space="preserve"> in </w:t>
      </w:r>
      <w:r>
        <w:rPr>
          <w:rFonts w:asciiTheme="minorHAnsi" w:hAnsiTheme="minorHAnsi" w:cstheme="minorHAnsi"/>
          <w:szCs w:val="22"/>
        </w:rPr>
        <w:t xml:space="preserve">de kwaliteit van </w:t>
      </w:r>
      <w:r w:rsidR="00445BD3">
        <w:rPr>
          <w:rFonts w:asciiTheme="minorHAnsi" w:hAnsiTheme="minorHAnsi" w:cstheme="minorHAnsi"/>
          <w:szCs w:val="22"/>
        </w:rPr>
        <w:t>bouwwerken</w:t>
      </w:r>
      <w:r w:rsidR="00A0163D">
        <w:rPr>
          <w:rFonts w:asciiTheme="minorHAnsi" w:hAnsiTheme="minorHAnsi" w:cstheme="minorHAnsi"/>
          <w:szCs w:val="22"/>
        </w:rPr>
        <w:t xml:space="preserve">. Zij </w:t>
      </w:r>
      <w:r>
        <w:rPr>
          <w:rFonts w:asciiTheme="minorHAnsi" w:hAnsiTheme="minorHAnsi" w:cstheme="minorHAnsi"/>
          <w:szCs w:val="22"/>
        </w:rPr>
        <w:t>organiseren</w:t>
      </w:r>
      <w:r w:rsidRPr="00840811">
        <w:rPr>
          <w:rFonts w:asciiTheme="minorHAnsi" w:hAnsiTheme="minorHAnsi" w:cstheme="minorHAnsi"/>
          <w:szCs w:val="22"/>
        </w:rPr>
        <w:t xml:space="preserve"> zelf vormen van kwaliteitscontrole</w:t>
      </w:r>
      <w:r>
        <w:rPr>
          <w:rStyle w:val="Voetnootmarkering"/>
          <w:rFonts w:asciiTheme="minorHAnsi" w:hAnsiTheme="minorHAnsi" w:cstheme="minorHAnsi"/>
          <w:szCs w:val="22"/>
        </w:rPr>
        <w:footnoteReference w:id="17"/>
      </w:r>
      <w:r>
        <w:rPr>
          <w:rFonts w:asciiTheme="minorHAnsi" w:hAnsiTheme="minorHAnsi" w:cstheme="minorHAnsi"/>
          <w:szCs w:val="22"/>
        </w:rPr>
        <w:t xml:space="preserve"> wat zich </w:t>
      </w:r>
      <w:r w:rsidR="00A0163D">
        <w:rPr>
          <w:rFonts w:asciiTheme="minorHAnsi" w:hAnsiTheme="minorHAnsi" w:cstheme="minorHAnsi"/>
          <w:szCs w:val="22"/>
        </w:rPr>
        <w:t xml:space="preserve">bijvoorbeeld </w:t>
      </w:r>
      <w:r w:rsidR="009939AC">
        <w:rPr>
          <w:rFonts w:asciiTheme="minorHAnsi" w:hAnsiTheme="minorHAnsi" w:cstheme="minorHAnsi"/>
          <w:szCs w:val="22"/>
        </w:rPr>
        <w:t xml:space="preserve">uit in </w:t>
      </w:r>
      <w:r>
        <w:rPr>
          <w:rFonts w:asciiTheme="minorHAnsi" w:hAnsiTheme="minorHAnsi" w:cstheme="minorHAnsi"/>
          <w:szCs w:val="22"/>
        </w:rPr>
        <w:t>de inzet van</w:t>
      </w:r>
      <w:r w:rsidRPr="00912441">
        <w:rPr>
          <w:rFonts w:asciiTheme="minorHAnsi" w:hAnsiTheme="minorHAnsi" w:cstheme="minorHAnsi"/>
          <w:szCs w:val="22"/>
        </w:rPr>
        <w:t xml:space="preserve"> bouwmeesters en hoofdconstructeurs </w:t>
      </w:r>
      <w:r>
        <w:rPr>
          <w:rFonts w:asciiTheme="minorHAnsi" w:hAnsiTheme="minorHAnsi" w:cstheme="minorHAnsi"/>
          <w:szCs w:val="22"/>
        </w:rPr>
        <w:t>tijdens de bouw</w:t>
      </w:r>
      <w:r w:rsidRPr="00912441">
        <w:rPr>
          <w:rFonts w:asciiTheme="minorHAnsi" w:hAnsiTheme="minorHAnsi" w:cstheme="minorHAnsi"/>
          <w:szCs w:val="22"/>
          <w:vertAlign w:val="superscript"/>
        </w:rPr>
        <w:footnoteReference w:id="18"/>
      </w:r>
      <w:r w:rsidRPr="00912441">
        <w:rPr>
          <w:rFonts w:asciiTheme="minorHAnsi" w:hAnsiTheme="minorHAnsi" w:cstheme="minorHAnsi"/>
          <w:szCs w:val="22"/>
        </w:rPr>
        <w:t xml:space="preserve">. </w:t>
      </w:r>
      <w:r w:rsidR="00A0163D">
        <w:rPr>
          <w:rFonts w:asciiTheme="minorHAnsi" w:hAnsiTheme="minorHAnsi" w:cstheme="minorHAnsi"/>
          <w:szCs w:val="22"/>
        </w:rPr>
        <w:t>Daarnaast</w:t>
      </w:r>
      <w:r>
        <w:rPr>
          <w:rFonts w:asciiTheme="minorHAnsi" w:hAnsiTheme="minorHAnsi" w:cstheme="minorHAnsi"/>
          <w:szCs w:val="22"/>
        </w:rPr>
        <w:t xml:space="preserve"> speelt </w:t>
      </w:r>
      <w:r w:rsidR="00A0163D">
        <w:rPr>
          <w:rFonts w:asciiTheme="minorHAnsi" w:hAnsiTheme="minorHAnsi" w:cstheme="minorHAnsi"/>
          <w:szCs w:val="22"/>
        </w:rPr>
        <w:t>de gemeente als</w:t>
      </w:r>
      <w:r w:rsidR="009939AC">
        <w:rPr>
          <w:rFonts w:asciiTheme="minorHAnsi" w:hAnsiTheme="minorHAnsi" w:cstheme="minorHAnsi"/>
          <w:szCs w:val="22"/>
        </w:rPr>
        <w:t xml:space="preserve"> bevoegd gezag </w:t>
      </w:r>
      <w:r>
        <w:rPr>
          <w:rFonts w:asciiTheme="minorHAnsi" w:hAnsiTheme="minorHAnsi" w:cstheme="minorHAnsi"/>
          <w:szCs w:val="22"/>
        </w:rPr>
        <w:t xml:space="preserve">een belangrijke rol in de kwaliteitsborging van bouwwerken. </w:t>
      </w:r>
      <w:r w:rsidR="00082861">
        <w:rPr>
          <w:rFonts w:asciiTheme="minorHAnsi" w:hAnsiTheme="minorHAnsi" w:cstheme="minorHAnsi"/>
          <w:szCs w:val="22"/>
        </w:rPr>
        <w:t xml:space="preserve">In het huidige stelsel verricht het bevoegd gezag </w:t>
      </w:r>
      <w:r w:rsidR="007858B8">
        <w:rPr>
          <w:rFonts w:asciiTheme="minorHAnsi" w:hAnsiTheme="minorHAnsi" w:cstheme="minorHAnsi"/>
          <w:szCs w:val="22"/>
        </w:rPr>
        <w:t>toezicht op de naleving van de bouwregelgeving</w:t>
      </w:r>
      <w:r w:rsidR="00082861">
        <w:rPr>
          <w:rFonts w:asciiTheme="minorHAnsi" w:hAnsiTheme="minorHAnsi" w:cstheme="minorHAnsi"/>
          <w:szCs w:val="22"/>
        </w:rPr>
        <w:t xml:space="preserve">. </w:t>
      </w:r>
      <w:r w:rsidR="007858B8">
        <w:rPr>
          <w:rFonts w:asciiTheme="minorHAnsi" w:hAnsiTheme="minorHAnsi" w:cstheme="minorHAnsi"/>
          <w:szCs w:val="22"/>
        </w:rPr>
        <w:t>Dit doet h</w:t>
      </w:r>
      <w:r w:rsidR="00082861">
        <w:rPr>
          <w:rFonts w:asciiTheme="minorHAnsi" w:hAnsiTheme="minorHAnsi" w:cstheme="minorHAnsi"/>
          <w:szCs w:val="22"/>
        </w:rPr>
        <w:t xml:space="preserve">et bevoegd gezag </w:t>
      </w:r>
      <w:r w:rsidR="007858B8">
        <w:rPr>
          <w:rFonts w:asciiTheme="minorHAnsi" w:hAnsiTheme="minorHAnsi" w:cstheme="minorHAnsi"/>
          <w:szCs w:val="22"/>
        </w:rPr>
        <w:t xml:space="preserve">door </w:t>
      </w:r>
      <w:r w:rsidR="00082861">
        <w:rPr>
          <w:rFonts w:asciiTheme="minorHAnsi" w:hAnsiTheme="minorHAnsi" w:cstheme="minorHAnsi"/>
          <w:szCs w:val="22"/>
        </w:rPr>
        <w:t xml:space="preserve">de bouwaanvraag, de bouwwerkzaamheden en de bestaande bouw aan de voorschriften </w:t>
      </w:r>
      <w:r w:rsidR="007858B8">
        <w:rPr>
          <w:rFonts w:asciiTheme="minorHAnsi" w:hAnsiTheme="minorHAnsi" w:cstheme="minorHAnsi"/>
          <w:szCs w:val="22"/>
        </w:rPr>
        <w:t>van</w:t>
      </w:r>
      <w:r w:rsidR="00082861">
        <w:rPr>
          <w:rFonts w:asciiTheme="minorHAnsi" w:hAnsiTheme="minorHAnsi" w:cstheme="minorHAnsi"/>
          <w:szCs w:val="22"/>
        </w:rPr>
        <w:t xml:space="preserve"> het Bouwbesluit</w:t>
      </w:r>
      <w:r w:rsidR="007858B8">
        <w:rPr>
          <w:rFonts w:asciiTheme="minorHAnsi" w:hAnsiTheme="minorHAnsi" w:cstheme="minorHAnsi"/>
          <w:szCs w:val="22"/>
        </w:rPr>
        <w:t xml:space="preserve"> te toetsen</w:t>
      </w:r>
      <w:r w:rsidR="00082861">
        <w:rPr>
          <w:rFonts w:asciiTheme="minorHAnsi" w:hAnsiTheme="minorHAnsi" w:cstheme="minorHAnsi"/>
          <w:szCs w:val="22"/>
        </w:rPr>
        <w:t xml:space="preserve">. </w:t>
      </w:r>
      <w:r w:rsidR="00230107" w:rsidRPr="00912441">
        <w:rPr>
          <w:rFonts w:asciiTheme="minorHAnsi" w:hAnsiTheme="minorHAnsi" w:cstheme="minorHAnsi"/>
          <w:szCs w:val="22"/>
        </w:rPr>
        <w:t xml:space="preserve">Op die manier is van oudsher een stelsel </w:t>
      </w:r>
      <w:r w:rsidR="00230107">
        <w:rPr>
          <w:rFonts w:asciiTheme="minorHAnsi" w:hAnsiTheme="minorHAnsi" w:cstheme="minorHAnsi"/>
          <w:szCs w:val="22"/>
        </w:rPr>
        <w:t>van kwaliteitsborging met</w:t>
      </w:r>
      <w:r w:rsidR="00230107" w:rsidRPr="00912441">
        <w:rPr>
          <w:rFonts w:asciiTheme="minorHAnsi" w:hAnsiTheme="minorHAnsi" w:cstheme="minorHAnsi"/>
          <w:szCs w:val="22"/>
        </w:rPr>
        <w:t xml:space="preserve"> zowel private als publi</w:t>
      </w:r>
      <w:r w:rsidR="00230107">
        <w:rPr>
          <w:rFonts w:asciiTheme="minorHAnsi" w:hAnsiTheme="minorHAnsi" w:cstheme="minorHAnsi"/>
          <w:szCs w:val="22"/>
        </w:rPr>
        <w:t>eke elementen van kracht</w:t>
      </w:r>
      <w:r w:rsidR="00786CB9">
        <w:rPr>
          <w:rFonts w:asciiTheme="minorHAnsi" w:hAnsiTheme="minorHAnsi" w:cstheme="minorHAnsi"/>
          <w:szCs w:val="22"/>
        </w:rPr>
        <w:t xml:space="preserve"> geweest</w:t>
      </w:r>
      <w:r w:rsidR="00230107" w:rsidRPr="00912441">
        <w:rPr>
          <w:rFonts w:asciiTheme="minorHAnsi" w:hAnsiTheme="minorHAnsi" w:cstheme="minorHAnsi"/>
          <w:szCs w:val="22"/>
          <w:vertAlign w:val="superscript"/>
        </w:rPr>
        <w:footnoteReference w:id="19"/>
      </w:r>
      <w:r w:rsidR="00230107">
        <w:rPr>
          <w:rFonts w:asciiTheme="minorHAnsi" w:hAnsiTheme="minorHAnsi" w:cstheme="minorHAnsi"/>
          <w:szCs w:val="22"/>
        </w:rPr>
        <w:t>.</w:t>
      </w:r>
      <w:r w:rsidR="00786CB9">
        <w:rPr>
          <w:rFonts w:asciiTheme="minorHAnsi" w:hAnsiTheme="minorHAnsi" w:cstheme="minorHAnsi"/>
          <w:szCs w:val="22"/>
        </w:rPr>
        <w:t xml:space="preserve"> </w:t>
      </w:r>
    </w:p>
    <w:p w14:paraId="59D5157B" w14:textId="77777777" w:rsidR="00445BD3" w:rsidRDefault="00445BD3" w:rsidP="009F7BA5">
      <w:pPr>
        <w:spacing w:line="276" w:lineRule="auto"/>
        <w:rPr>
          <w:rFonts w:asciiTheme="minorHAnsi" w:hAnsiTheme="minorHAnsi" w:cstheme="minorHAnsi"/>
          <w:szCs w:val="22"/>
        </w:rPr>
      </w:pPr>
    </w:p>
    <w:p w14:paraId="2C54854C" w14:textId="169C7D09" w:rsidR="00F23F24" w:rsidRDefault="004B475D" w:rsidP="00D02EDB">
      <w:pPr>
        <w:pStyle w:val="Kop2"/>
        <w:rPr>
          <w:b/>
        </w:rPr>
      </w:pPr>
      <w:bookmarkStart w:id="17" w:name="_Toc483781639"/>
      <w:r>
        <w:rPr>
          <w:b/>
        </w:rPr>
        <w:t>§3</w:t>
      </w:r>
      <w:r w:rsidR="00F23F24">
        <w:rPr>
          <w:b/>
        </w:rPr>
        <w:t>.</w:t>
      </w:r>
      <w:r>
        <w:rPr>
          <w:b/>
        </w:rPr>
        <w:t>2</w:t>
      </w:r>
      <w:r w:rsidR="0010375E">
        <w:rPr>
          <w:b/>
        </w:rPr>
        <w:tab/>
      </w:r>
      <w:r w:rsidR="0039161F">
        <w:rPr>
          <w:b/>
        </w:rPr>
        <w:t xml:space="preserve">De rol </w:t>
      </w:r>
      <w:r w:rsidR="00CC574D">
        <w:rPr>
          <w:b/>
        </w:rPr>
        <w:t xml:space="preserve">en </w:t>
      </w:r>
      <w:r w:rsidR="008A69A7">
        <w:rPr>
          <w:b/>
        </w:rPr>
        <w:t>ta</w:t>
      </w:r>
      <w:r w:rsidR="00B55E09">
        <w:rPr>
          <w:b/>
        </w:rPr>
        <w:t>ak</w:t>
      </w:r>
      <w:r w:rsidR="008A69A7">
        <w:rPr>
          <w:b/>
        </w:rPr>
        <w:t xml:space="preserve"> van het college als bevoegd gezag</w:t>
      </w:r>
      <w:bookmarkEnd w:id="17"/>
    </w:p>
    <w:p w14:paraId="3D15EA33" w14:textId="67E698F6" w:rsidR="00CA417C" w:rsidRDefault="008D0F99" w:rsidP="00B34CC1">
      <w:pPr>
        <w:spacing w:line="276" w:lineRule="auto"/>
        <w:rPr>
          <w:lang w:eastAsia="en-US"/>
        </w:rPr>
      </w:pPr>
      <w:r>
        <w:rPr>
          <w:lang w:eastAsia="en-US"/>
        </w:rPr>
        <w:t xml:space="preserve">Hiervoor is </w:t>
      </w:r>
      <w:r w:rsidR="00A0163D">
        <w:rPr>
          <w:lang w:eastAsia="en-US"/>
        </w:rPr>
        <w:t xml:space="preserve">kort de rol van het bevoegd gezag in het huidige stelsel van kwaliteitsborging geïntroduceerd. </w:t>
      </w:r>
      <w:r>
        <w:rPr>
          <w:lang w:eastAsia="en-US"/>
        </w:rPr>
        <w:t>Het</w:t>
      </w:r>
      <w:r w:rsidR="00FA2FA6">
        <w:rPr>
          <w:lang w:eastAsia="en-US"/>
        </w:rPr>
        <w:t xml:space="preserve"> bevoegd gezag is het bestuursorgaan dat beslist op de aanvraag om de omgevingsvergunning</w:t>
      </w:r>
      <w:r w:rsidR="00A0163D">
        <w:rPr>
          <w:lang w:eastAsia="en-US"/>
        </w:rPr>
        <w:t xml:space="preserve">. Naast dat het bevoegd gezag beslist op de aanvraag om de omgevingsvergunning, </w:t>
      </w:r>
      <w:r>
        <w:rPr>
          <w:lang w:eastAsia="en-US"/>
        </w:rPr>
        <w:t xml:space="preserve">heeft </w:t>
      </w:r>
      <w:r w:rsidR="00A0163D">
        <w:rPr>
          <w:lang w:eastAsia="en-US"/>
        </w:rPr>
        <w:t xml:space="preserve">het bevoegd gezag </w:t>
      </w:r>
      <w:r>
        <w:rPr>
          <w:lang w:eastAsia="en-US"/>
        </w:rPr>
        <w:t xml:space="preserve">tot taak om toe te zien op de naleving van </w:t>
      </w:r>
      <w:r w:rsidR="00A0163D">
        <w:rPr>
          <w:lang w:eastAsia="en-US"/>
        </w:rPr>
        <w:t xml:space="preserve">onder andere </w:t>
      </w:r>
      <w:r>
        <w:rPr>
          <w:lang w:eastAsia="en-US"/>
        </w:rPr>
        <w:t>de bouwtechnische voorschriften uit het Bouwbesluit</w:t>
      </w:r>
      <w:r w:rsidR="00FA2FA6">
        <w:rPr>
          <w:rStyle w:val="Voetnootmarkering"/>
          <w:lang w:eastAsia="en-US"/>
        </w:rPr>
        <w:footnoteReference w:id="20"/>
      </w:r>
      <w:r w:rsidR="00FA2FA6">
        <w:rPr>
          <w:lang w:eastAsia="en-US"/>
        </w:rPr>
        <w:t>.</w:t>
      </w:r>
      <w:r w:rsidR="00FA2FA6" w:rsidRPr="0043631D">
        <w:t xml:space="preserve"> </w:t>
      </w:r>
      <w:r w:rsidR="00A0163D">
        <w:t xml:space="preserve">Het bevoegd gezag </w:t>
      </w:r>
      <w:r w:rsidR="00FA2FA6">
        <w:rPr>
          <w:lang w:eastAsia="en-US"/>
        </w:rPr>
        <w:t>is</w:t>
      </w:r>
      <w:r w:rsidR="00445BD3">
        <w:rPr>
          <w:lang w:eastAsia="en-US"/>
        </w:rPr>
        <w:t xml:space="preserve"> i</w:t>
      </w:r>
      <w:r w:rsidR="009062CB">
        <w:rPr>
          <w:lang w:eastAsia="en-US"/>
        </w:rPr>
        <w:t>n principe h</w:t>
      </w:r>
      <w:r w:rsidR="009E2508">
        <w:rPr>
          <w:lang w:eastAsia="en-US"/>
        </w:rPr>
        <w:t>et college van burgemeester en wethouders (hierna: college</w:t>
      </w:r>
      <w:r w:rsidR="009062CB">
        <w:rPr>
          <w:lang w:eastAsia="en-US"/>
        </w:rPr>
        <w:t>)</w:t>
      </w:r>
      <w:r w:rsidR="009E2508">
        <w:rPr>
          <w:lang w:eastAsia="en-US"/>
        </w:rPr>
        <w:t xml:space="preserve"> van de gemeente </w:t>
      </w:r>
      <w:r w:rsidR="009E2508" w:rsidRPr="00E07EE2">
        <w:rPr>
          <w:lang w:eastAsia="en-US"/>
        </w:rPr>
        <w:t xml:space="preserve">waar het betrokken </w:t>
      </w:r>
      <w:r w:rsidR="00FA2FA6">
        <w:rPr>
          <w:lang w:eastAsia="en-US"/>
        </w:rPr>
        <w:t>bouwplan</w:t>
      </w:r>
      <w:r w:rsidR="009E2508" w:rsidRPr="00E07EE2">
        <w:rPr>
          <w:lang w:eastAsia="en-US"/>
        </w:rPr>
        <w:t xml:space="preserve"> in hoofdzaak zal worden of wordt uitgevoerd</w:t>
      </w:r>
      <w:r w:rsidR="009E2508">
        <w:rPr>
          <w:rStyle w:val="Voetnootmarkering"/>
          <w:lang w:eastAsia="en-US"/>
        </w:rPr>
        <w:footnoteReference w:id="21"/>
      </w:r>
      <w:r w:rsidR="009E2508">
        <w:rPr>
          <w:lang w:eastAsia="en-US"/>
        </w:rPr>
        <w:t>. Dit is alleen anders in de gevallen dat er sprake is van een situa</w:t>
      </w:r>
      <w:r w:rsidR="00B77811">
        <w:rPr>
          <w:lang w:eastAsia="en-US"/>
        </w:rPr>
        <w:t xml:space="preserve">tie genoemd in art. 2.4 lid 2 tot en </w:t>
      </w:r>
      <w:r w:rsidR="009E2508">
        <w:rPr>
          <w:lang w:eastAsia="en-US"/>
        </w:rPr>
        <w:t>m</w:t>
      </w:r>
      <w:r w:rsidR="00B77811">
        <w:rPr>
          <w:lang w:eastAsia="en-US"/>
        </w:rPr>
        <w:t>et</w:t>
      </w:r>
      <w:r w:rsidR="009E2508">
        <w:rPr>
          <w:lang w:eastAsia="en-US"/>
        </w:rPr>
        <w:t xml:space="preserve"> 5 Wabo. </w:t>
      </w:r>
      <w:r w:rsidR="00FA2FA6">
        <w:rPr>
          <w:lang w:eastAsia="en-US"/>
        </w:rPr>
        <w:t xml:space="preserve">In het huidige stelsel van kwaliteitsborging in de bouw speelt het college van de </w:t>
      </w:r>
      <w:r w:rsidR="002A639E">
        <w:rPr>
          <w:lang w:eastAsia="en-US"/>
        </w:rPr>
        <w:t xml:space="preserve">betreffende </w:t>
      </w:r>
      <w:r w:rsidR="00FA2FA6">
        <w:rPr>
          <w:lang w:eastAsia="en-US"/>
        </w:rPr>
        <w:t>gemeente daarom dikwijls in de hoedanigheid van bevo</w:t>
      </w:r>
      <w:r w:rsidR="008A69A7">
        <w:rPr>
          <w:lang w:eastAsia="en-US"/>
        </w:rPr>
        <w:t xml:space="preserve">egd gezag een belangrijke rol. </w:t>
      </w:r>
      <w:r w:rsidR="00CA417C">
        <w:rPr>
          <w:lang w:eastAsia="en-US"/>
        </w:rPr>
        <w:t xml:space="preserve">Hieronder wordt het takenpakket van het college in het huidige stelsel van kwaliteitsborging per fase schematisch weergegeven. </w:t>
      </w:r>
    </w:p>
    <w:p w14:paraId="4E882BDA" w14:textId="77777777" w:rsidR="00CA417C" w:rsidRDefault="00CA417C" w:rsidP="00B34CC1">
      <w:pPr>
        <w:spacing w:line="276" w:lineRule="auto"/>
        <w:rPr>
          <w:lang w:eastAsia="en-US"/>
        </w:rPr>
      </w:pPr>
    </w:p>
    <w:p w14:paraId="40EAE514" w14:textId="5D9389AB" w:rsidR="00CA417C" w:rsidRPr="0060274B" w:rsidRDefault="00CA417C" w:rsidP="00CA417C">
      <w:pPr>
        <w:pStyle w:val="Bijschrift"/>
        <w:keepNext/>
        <w:rPr>
          <w:b/>
          <w:color w:val="5B9BD5" w:themeColor="accent1"/>
        </w:rPr>
      </w:pPr>
      <w:r w:rsidRPr="0060274B">
        <w:rPr>
          <w:color w:val="5B9BD5" w:themeColor="accent1"/>
        </w:rPr>
        <w:t xml:space="preserve">Tabel </w:t>
      </w:r>
      <w:r w:rsidRPr="0060274B">
        <w:rPr>
          <w:color w:val="5B9BD5" w:themeColor="accent1"/>
        </w:rPr>
        <w:fldChar w:fldCharType="begin"/>
      </w:r>
      <w:r w:rsidRPr="0060274B">
        <w:rPr>
          <w:color w:val="5B9BD5" w:themeColor="accent1"/>
        </w:rPr>
        <w:instrText xml:space="preserve"> SEQ Tabel \* ARABIC </w:instrText>
      </w:r>
      <w:r w:rsidRPr="0060274B">
        <w:rPr>
          <w:color w:val="5B9BD5" w:themeColor="accent1"/>
        </w:rPr>
        <w:fldChar w:fldCharType="separate"/>
      </w:r>
      <w:r w:rsidR="007D619B">
        <w:rPr>
          <w:noProof/>
          <w:color w:val="5B9BD5" w:themeColor="accent1"/>
        </w:rPr>
        <w:t>3</w:t>
      </w:r>
      <w:r w:rsidRPr="0060274B">
        <w:rPr>
          <w:noProof/>
          <w:color w:val="5B9BD5" w:themeColor="accent1"/>
        </w:rPr>
        <w:fldChar w:fldCharType="end"/>
      </w:r>
      <w:r w:rsidRPr="0060274B">
        <w:rPr>
          <w:color w:val="5B9BD5" w:themeColor="accent1"/>
        </w:rPr>
        <w:t>: Schematisch overzicht taken van het college in het huidige stelsel van kwaliteitsborging in de bouw</w:t>
      </w:r>
    </w:p>
    <w:tbl>
      <w:tblPr>
        <w:tblStyle w:val="Rastertabel1licht-Accent52"/>
        <w:tblW w:w="8904" w:type="dxa"/>
        <w:tblInd w:w="-5" w:type="dxa"/>
        <w:tblLook w:val="04A0" w:firstRow="1" w:lastRow="0" w:firstColumn="1" w:lastColumn="0" w:noHBand="0" w:noVBand="1"/>
      </w:tblPr>
      <w:tblGrid>
        <w:gridCol w:w="2268"/>
        <w:gridCol w:w="6636"/>
      </w:tblGrid>
      <w:tr w:rsidR="00CA417C" w14:paraId="73CF687D" w14:textId="77777777" w:rsidTr="007A75E6">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68" w:type="dxa"/>
          </w:tcPr>
          <w:p w14:paraId="0E6319B1" w14:textId="77777777" w:rsidR="00CA417C" w:rsidRPr="0060274B" w:rsidRDefault="00CA417C" w:rsidP="002F1CA7">
            <w:pPr>
              <w:spacing w:line="276" w:lineRule="auto"/>
              <w:rPr>
                <w:iCs/>
                <w:sz w:val="20"/>
                <w:lang w:eastAsia="en-US"/>
              </w:rPr>
            </w:pPr>
            <w:r w:rsidRPr="0060274B">
              <w:rPr>
                <w:iCs/>
                <w:sz w:val="20"/>
                <w:lang w:eastAsia="en-US"/>
              </w:rPr>
              <w:t>Fase</w:t>
            </w:r>
          </w:p>
        </w:tc>
        <w:tc>
          <w:tcPr>
            <w:tcW w:w="6636" w:type="dxa"/>
          </w:tcPr>
          <w:p w14:paraId="0ADD6496" w14:textId="31430556" w:rsidR="00CA417C" w:rsidRPr="0060274B" w:rsidRDefault="00CA417C" w:rsidP="002F1CA7">
            <w:pPr>
              <w:spacing w:line="276" w:lineRule="auto"/>
              <w:cnfStyle w:val="100000000000" w:firstRow="1"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Taken</w:t>
            </w:r>
          </w:p>
        </w:tc>
      </w:tr>
      <w:tr w:rsidR="00CA417C" w14:paraId="7D2E20F1" w14:textId="77777777" w:rsidTr="007A75E6">
        <w:trPr>
          <w:trHeight w:val="911"/>
        </w:trPr>
        <w:tc>
          <w:tcPr>
            <w:cnfStyle w:val="001000000000" w:firstRow="0" w:lastRow="0" w:firstColumn="1" w:lastColumn="0" w:oddVBand="0" w:evenVBand="0" w:oddHBand="0" w:evenHBand="0" w:firstRowFirstColumn="0" w:firstRowLastColumn="0" w:lastRowFirstColumn="0" w:lastRowLastColumn="0"/>
            <w:tcW w:w="2268" w:type="dxa"/>
          </w:tcPr>
          <w:p w14:paraId="76E8808A" w14:textId="77777777" w:rsidR="00CA417C" w:rsidRPr="0060274B" w:rsidRDefault="00CA417C" w:rsidP="002F1CA7">
            <w:pPr>
              <w:spacing w:line="276" w:lineRule="auto"/>
              <w:rPr>
                <w:b w:val="0"/>
                <w:iCs/>
                <w:sz w:val="20"/>
                <w:lang w:eastAsia="en-US"/>
              </w:rPr>
            </w:pPr>
            <w:r w:rsidRPr="0060274B">
              <w:rPr>
                <w:b w:val="0"/>
                <w:bCs w:val="0"/>
                <w:iCs/>
                <w:sz w:val="20"/>
                <w:lang w:eastAsia="en-US"/>
              </w:rPr>
              <w:t>A.</w:t>
            </w:r>
            <w:r w:rsidRPr="0060274B">
              <w:rPr>
                <w:b w:val="0"/>
                <w:iCs/>
                <w:sz w:val="20"/>
                <w:lang w:eastAsia="en-US"/>
              </w:rPr>
              <w:t xml:space="preserve"> Vergunning-</w:t>
            </w:r>
          </w:p>
          <w:p w14:paraId="50981529" w14:textId="77777777" w:rsidR="00CA417C" w:rsidRPr="0060274B" w:rsidRDefault="00CA417C" w:rsidP="002F1CA7">
            <w:pPr>
              <w:spacing w:line="276" w:lineRule="auto"/>
              <w:rPr>
                <w:b w:val="0"/>
                <w:iCs/>
                <w:sz w:val="20"/>
                <w:lang w:eastAsia="en-US"/>
              </w:rPr>
            </w:pPr>
            <w:r w:rsidRPr="0060274B">
              <w:rPr>
                <w:b w:val="0"/>
                <w:iCs/>
                <w:sz w:val="20"/>
                <w:lang w:eastAsia="en-US"/>
              </w:rPr>
              <w:t>verlening</w:t>
            </w:r>
          </w:p>
        </w:tc>
        <w:tc>
          <w:tcPr>
            <w:tcW w:w="6636" w:type="dxa"/>
          </w:tcPr>
          <w:p w14:paraId="75709671" w14:textId="0157A293" w:rsidR="00CA417C" w:rsidRPr="0060274B" w:rsidRDefault="00CA417C" w:rsidP="00CA417C">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 xml:space="preserve">Beslissen op de aanvraag om de omgevingsvergunning waarbij </w:t>
            </w:r>
            <w:r w:rsidR="0033342D" w:rsidRPr="0060274B">
              <w:rPr>
                <w:iCs/>
                <w:sz w:val="20"/>
                <w:lang w:eastAsia="en-US"/>
              </w:rPr>
              <w:t>de aanvraag getoetst wordt aan het bestemmingsplan, de welstandseisen, het Bo</w:t>
            </w:r>
            <w:r w:rsidRPr="0060274B">
              <w:rPr>
                <w:iCs/>
                <w:sz w:val="20"/>
                <w:lang w:eastAsia="en-US"/>
              </w:rPr>
              <w:t>uwbesluit (waarvan omgevingsveiligheid een onderdeel is)</w:t>
            </w:r>
            <w:r w:rsidR="0033342D" w:rsidRPr="0060274B">
              <w:rPr>
                <w:iCs/>
                <w:sz w:val="20"/>
                <w:lang w:eastAsia="en-US"/>
              </w:rPr>
              <w:t xml:space="preserve"> en de b</w:t>
            </w:r>
            <w:r w:rsidRPr="0060274B">
              <w:rPr>
                <w:iCs/>
                <w:sz w:val="20"/>
                <w:lang w:eastAsia="en-US"/>
              </w:rPr>
              <w:t>ouwverordening.</w:t>
            </w:r>
          </w:p>
        </w:tc>
      </w:tr>
      <w:tr w:rsidR="0033342D" w14:paraId="043E9C76" w14:textId="77777777" w:rsidTr="007A75E6">
        <w:trPr>
          <w:trHeight w:val="541"/>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1C996B5B" w14:textId="77777777" w:rsidR="0033342D" w:rsidRPr="0060274B" w:rsidRDefault="0033342D" w:rsidP="002F1CA7">
            <w:pPr>
              <w:spacing w:line="276" w:lineRule="auto"/>
              <w:rPr>
                <w:b w:val="0"/>
                <w:iCs/>
                <w:sz w:val="20"/>
                <w:lang w:eastAsia="en-US"/>
              </w:rPr>
            </w:pPr>
            <w:r w:rsidRPr="0060274B">
              <w:rPr>
                <w:b w:val="0"/>
                <w:iCs/>
                <w:sz w:val="20"/>
                <w:lang w:eastAsia="en-US"/>
              </w:rPr>
              <w:t>B. Bouwproces</w:t>
            </w:r>
          </w:p>
        </w:tc>
        <w:tc>
          <w:tcPr>
            <w:tcW w:w="6636" w:type="dxa"/>
          </w:tcPr>
          <w:p w14:paraId="44B84C16" w14:textId="034DF8CF" w:rsidR="0033342D" w:rsidRPr="0060274B" w:rsidRDefault="0033342D" w:rsidP="002F1CA7">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Toezicht op bouw conform omgevingsvergunning, welstand, bestemmingsplan</w:t>
            </w:r>
            <w:r w:rsidR="0060274B" w:rsidRPr="0060274B">
              <w:rPr>
                <w:iCs/>
                <w:sz w:val="20"/>
                <w:lang w:eastAsia="en-US"/>
              </w:rPr>
              <w:t xml:space="preserve"> en het Bouwbesluit.</w:t>
            </w:r>
          </w:p>
        </w:tc>
      </w:tr>
      <w:tr w:rsidR="0033342D" w14:paraId="7BA7A119" w14:textId="77777777" w:rsidTr="007A75E6">
        <w:trPr>
          <w:trHeight w:val="280"/>
        </w:trPr>
        <w:tc>
          <w:tcPr>
            <w:cnfStyle w:val="001000000000" w:firstRow="0" w:lastRow="0" w:firstColumn="1" w:lastColumn="0" w:oddVBand="0" w:evenVBand="0" w:oddHBand="0" w:evenHBand="0" w:firstRowFirstColumn="0" w:firstRowLastColumn="0" w:lastRowFirstColumn="0" w:lastRowLastColumn="0"/>
            <w:tcW w:w="2268" w:type="dxa"/>
            <w:vMerge/>
          </w:tcPr>
          <w:p w14:paraId="6C079D19" w14:textId="77777777" w:rsidR="0033342D" w:rsidRPr="0060274B" w:rsidRDefault="0033342D" w:rsidP="002F1CA7">
            <w:pPr>
              <w:spacing w:line="276" w:lineRule="auto"/>
              <w:rPr>
                <w:b w:val="0"/>
                <w:iCs/>
                <w:sz w:val="20"/>
                <w:lang w:eastAsia="en-US"/>
              </w:rPr>
            </w:pPr>
          </w:p>
        </w:tc>
        <w:tc>
          <w:tcPr>
            <w:tcW w:w="6636" w:type="dxa"/>
          </w:tcPr>
          <w:p w14:paraId="7B22A883" w14:textId="545BE3A0" w:rsidR="0033342D" w:rsidRPr="0060274B" w:rsidRDefault="0033342D" w:rsidP="002F1CA7">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Zorg dragen voor de b</w:t>
            </w:r>
            <w:r w:rsidR="0060274B">
              <w:rPr>
                <w:iCs/>
                <w:sz w:val="20"/>
                <w:lang w:eastAsia="en-US"/>
              </w:rPr>
              <w:t>estuursrechtelijke handhaving</w:t>
            </w:r>
            <w:r w:rsidR="007A75E6">
              <w:rPr>
                <w:iCs/>
                <w:sz w:val="20"/>
                <w:lang w:eastAsia="en-US"/>
              </w:rPr>
              <w:t xml:space="preserve"> van overtredingen</w:t>
            </w:r>
            <w:r w:rsidR="0060274B">
              <w:rPr>
                <w:iCs/>
                <w:sz w:val="20"/>
                <w:lang w:eastAsia="en-US"/>
              </w:rPr>
              <w:t>.</w:t>
            </w:r>
          </w:p>
        </w:tc>
      </w:tr>
      <w:tr w:rsidR="007A75E6" w14:paraId="50E1AFD3" w14:textId="77777777" w:rsidTr="007A75E6">
        <w:trPr>
          <w:trHeight w:val="27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21A87613" w14:textId="51E7D57A" w:rsidR="007A75E6" w:rsidRPr="0060274B" w:rsidRDefault="007A75E6" w:rsidP="002F1CA7">
            <w:pPr>
              <w:spacing w:line="276" w:lineRule="auto"/>
              <w:rPr>
                <w:b w:val="0"/>
                <w:iCs/>
                <w:sz w:val="20"/>
                <w:lang w:eastAsia="en-US"/>
              </w:rPr>
            </w:pPr>
            <w:r w:rsidRPr="0060274B">
              <w:rPr>
                <w:b w:val="0"/>
                <w:iCs/>
                <w:sz w:val="20"/>
                <w:lang w:eastAsia="en-US"/>
              </w:rPr>
              <w:t xml:space="preserve">C. </w:t>
            </w:r>
            <w:r>
              <w:rPr>
                <w:b w:val="0"/>
                <w:iCs/>
                <w:sz w:val="20"/>
                <w:lang w:eastAsia="en-US"/>
              </w:rPr>
              <w:t>Van en na o</w:t>
            </w:r>
            <w:r w:rsidRPr="0060274B">
              <w:rPr>
                <w:b w:val="0"/>
                <w:iCs/>
                <w:sz w:val="20"/>
                <w:lang w:eastAsia="en-US"/>
              </w:rPr>
              <w:t>plevering</w:t>
            </w:r>
          </w:p>
        </w:tc>
        <w:tc>
          <w:tcPr>
            <w:tcW w:w="6636" w:type="dxa"/>
          </w:tcPr>
          <w:p w14:paraId="56C6735E" w14:textId="183519E8" w:rsidR="007A75E6" w:rsidRPr="0060274B" w:rsidRDefault="007A75E6" w:rsidP="002F1CA7">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Toezicht op bouw conform omgevingsvergunning, welstand, bestemmingsplan en het Bouwbesluit.</w:t>
            </w:r>
          </w:p>
        </w:tc>
      </w:tr>
      <w:tr w:rsidR="007A75E6" w14:paraId="3FB5DA7A" w14:textId="77777777" w:rsidTr="007A75E6">
        <w:trPr>
          <w:trHeight w:val="316"/>
        </w:trPr>
        <w:tc>
          <w:tcPr>
            <w:cnfStyle w:val="001000000000" w:firstRow="0" w:lastRow="0" w:firstColumn="1" w:lastColumn="0" w:oddVBand="0" w:evenVBand="0" w:oddHBand="0" w:evenHBand="0" w:firstRowFirstColumn="0" w:firstRowLastColumn="0" w:lastRowFirstColumn="0" w:lastRowLastColumn="0"/>
            <w:tcW w:w="2268" w:type="dxa"/>
            <w:vMerge/>
          </w:tcPr>
          <w:p w14:paraId="3B0E2185" w14:textId="77777777" w:rsidR="007A75E6" w:rsidRPr="0060274B" w:rsidRDefault="007A75E6" w:rsidP="002F1CA7">
            <w:pPr>
              <w:spacing w:line="276" w:lineRule="auto"/>
              <w:rPr>
                <w:b w:val="0"/>
                <w:iCs/>
                <w:sz w:val="20"/>
                <w:lang w:eastAsia="en-US"/>
              </w:rPr>
            </w:pPr>
          </w:p>
        </w:tc>
        <w:tc>
          <w:tcPr>
            <w:tcW w:w="6636" w:type="dxa"/>
          </w:tcPr>
          <w:p w14:paraId="2828C90E" w14:textId="3F71A066" w:rsidR="007A75E6" w:rsidRPr="0060274B" w:rsidRDefault="007A75E6" w:rsidP="002F1CA7">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Zorg dragen voor de b</w:t>
            </w:r>
            <w:r>
              <w:rPr>
                <w:iCs/>
                <w:sz w:val="20"/>
                <w:lang w:eastAsia="en-US"/>
              </w:rPr>
              <w:t>estuursrechtelijke handhaving van overtredingen.</w:t>
            </w:r>
          </w:p>
        </w:tc>
      </w:tr>
      <w:tr w:rsidR="007A75E6" w14:paraId="6D670EF2" w14:textId="77777777" w:rsidTr="007A75E6">
        <w:trPr>
          <w:trHeight w:val="316"/>
        </w:trPr>
        <w:tc>
          <w:tcPr>
            <w:cnfStyle w:val="001000000000" w:firstRow="0" w:lastRow="0" w:firstColumn="1" w:lastColumn="0" w:oddVBand="0" w:evenVBand="0" w:oddHBand="0" w:evenHBand="0" w:firstRowFirstColumn="0" w:firstRowLastColumn="0" w:lastRowFirstColumn="0" w:lastRowLastColumn="0"/>
            <w:tcW w:w="2268" w:type="dxa"/>
            <w:vMerge/>
          </w:tcPr>
          <w:p w14:paraId="7D23232A" w14:textId="77777777" w:rsidR="007A75E6" w:rsidRPr="0060274B" w:rsidRDefault="007A75E6" w:rsidP="002F1CA7">
            <w:pPr>
              <w:spacing w:line="276" w:lineRule="auto"/>
              <w:rPr>
                <w:b w:val="0"/>
                <w:iCs/>
                <w:sz w:val="20"/>
                <w:lang w:eastAsia="en-US"/>
              </w:rPr>
            </w:pPr>
          </w:p>
        </w:tc>
        <w:tc>
          <w:tcPr>
            <w:tcW w:w="6636" w:type="dxa"/>
          </w:tcPr>
          <w:p w14:paraId="48090994" w14:textId="77777777" w:rsidR="007A75E6" w:rsidRPr="0060274B" w:rsidRDefault="007A75E6" w:rsidP="002F1CA7">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Verwerken registraties BAG, WOZ/OZB en archivering.</w:t>
            </w:r>
          </w:p>
        </w:tc>
      </w:tr>
      <w:tr w:rsidR="007A75E6" w14:paraId="2680F966" w14:textId="77777777" w:rsidTr="007A75E6">
        <w:trPr>
          <w:trHeight w:val="382"/>
        </w:trPr>
        <w:tc>
          <w:tcPr>
            <w:cnfStyle w:val="001000000000" w:firstRow="0" w:lastRow="0" w:firstColumn="1" w:lastColumn="0" w:oddVBand="0" w:evenVBand="0" w:oddHBand="0" w:evenHBand="0" w:firstRowFirstColumn="0" w:firstRowLastColumn="0" w:lastRowFirstColumn="0" w:lastRowLastColumn="0"/>
            <w:tcW w:w="2268" w:type="dxa"/>
            <w:vMerge/>
          </w:tcPr>
          <w:p w14:paraId="6AD11512" w14:textId="48176F80" w:rsidR="007A75E6" w:rsidRPr="0060274B" w:rsidRDefault="007A75E6" w:rsidP="002F1CA7">
            <w:pPr>
              <w:spacing w:line="276" w:lineRule="auto"/>
              <w:rPr>
                <w:b w:val="0"/>
                <w:iCs/>
                <w:sz w:val="20"/>
                <w:lang w:eastAsia="en-US"/>
              </w:rPr>
            </w:pPr>
          </w:p>
        </w:tc>
        <w:tc>
          <w:tcPr>
            <w:tcW w:w="6636" w:type="dxa"/>
          </w:tcPr>
          <w:p w14:paraId="72223CBC" w14:textId="52A07340" w:rsidR="007A75E6" w:rsidRPr="0060274B" w:rsidRDefault="007A75E6" w:rsidP="002F1CA7">
            <w:pPr>
              <w:spacing w:line="276" w:lineRule="auto"/>
              <w:cnfStyle w:val="000000000000" w:firstRow="0" w:lastRow="0" w:firstColumn="0" w:lastColumn="0" w:oddVBand="0" w:evenVBand="0" w:oddHBand="0" w:evenHBand="0" w:firstRowFirstColumn="0" w:firstRowLastColumn="0" w:lastRowFirstColumn="0" w:lastRowLastColumn="0"/>
              <w:rPr>
                <w:iCs/>
                <w:sz w:val="20"/>
                <w:lang w:eastAsia="en-US"/>
              </w:rPr>
            </w:pPr>
            <w:r w:rsidRPr="0060274B">
              <w:rPr>
                <w:iCs/>
                <w:sz w:val="20"/>
                <w:lang w:eastAsia="en-US"/>
              </w:rPr>
              <w:t>Toezicht op bestaande bouw</w:t>
            </w:r>
            <w:r>
              <w:rPr>
                <w:iCs/>
                <w:sz w:val="20"/>
                <w:lang w:eastAsia="en-US"/>
              </w:rPr>
              <w:t>.</w:t>
            </w:r>
          </w:p>
        </w:tc>
      </w:tr>
    </w:tbl>
    <w:p w14:paraId="6CFAE8B2" w14:textId="1A608FD0" w:rsidR="003742BE" w:rsidRPr="0060274B" w:rsidRDefault="0060274B" w:rsidP="007A75E6">
      <w:pPr>
        <w:pStyle w:val="Kop2"/>
        <w:ind w:left="0" w:firstLine="0"/>
        <w:rPr>
          <w:b/>
        </w:rPr>
      </w:pPr>
      <w:r>
        <w:br w:type="page"/>
      </w:r>
      <w:bookmarkStart w:id="18" w:name="_Toc483781640"/>
      <w:r w:rsidR="003742BE" w:rsidRPr="0060274B">
        <w:rPr>
          <w:b/>
        </w:rPr>
        <w:lastRenderedPageBreak/>
        <w:t>§3.3</w:t>
      </w:r>
      <w:r w:rsidR="0010375E" w:rsidRPr="0060274B">
        <w:rPr>
          <w:b/>
        </w:rPr>
        <w:tab/>
      </w:r>
      <w:r w:rsidR="003742BE" w:rsidRPr="0060274B">
        <w:rPr>
          <w:b/>
        </w:rPr>
        <w:t>De werkprocessen</w:t>
      </w:r>
      <w:bookmarkEnd w:id="18"/>
    </w:p>
    <w:p w14:paraId="7B7E1373" w14:textId="2EC47562" w:rsidR="008A69A7" w:rsidRDefault="003A4F47">
      <w:pPr>
        <w:spacing w:after="160" w:line="259" w:lineRule="auto"/>
        <w:rPr>
          <w:rFonts w:cs="Calibri"/>
          <w:lang w:eastAsia="en-US"/>
        </w:rPr>
      </w:pPr>
      <w:r>
        <w:t xml:space="preserve">Hiervoor zijn de taken van het college als bevoegd gezag in het huidige stelsel van kwaliteitsborging in de bouw besproken. De huidige werkprocessen van de clusters vergunningverlening, toezicht en handhaving vloeien voort uit dit takenpakket. </w:t>
      </w:r>
      <w:r w:rsidR="00B364F6">
        <w:t xml:space="preserve">In deze paragraaf is per taakveld </w:t>
      </w:r>
      <w:r w:rsidR="008A69A7">
        <w:t xml:space="preserve">de werkprocessen </w:t>
      </w:r>
      <w:r w:rsidR="00B364F6">
        <w:t xml:space="preserve">schematisch </w:t>
      </w:r>
      <w:r w:rsidR="00422072">
        <w:t>weergegeven</w:t>
      </w:r>
      <w:r w:rsidR="008A69A7">
        <w:t>.</w:t>
      </w:r>
      <w:r w:rsidR="00B364F6">
        <w:t xml:space="preserve"> Bij de werkprocessen is een globale toelichting gegeven hoe de rol van het bevoegd gezag zich uit ten opzichte van de werkprocessen.</w:t>
      </w:r>
    </w:p>
    <w:p w14:paraId="6ABE1DE9" w14:textId="60039991" w:rsidR="000D1F2D" w:rsidRPr="00422072" w:rsidRDefault="005A7FF3" w:rsidP="00422072">
      <w:pPr>
        <w:spacing w:line="276" w:lineRule="auto"/>
        <w:rPr>
          <w:u w:val="single"/>
        </w:rPr>
      </w:pPr>
      <w:r w:rsidRPr="005A7FF3">
        <w:rPr>
          <w:u w:val="single"/>
        </w:rPr>
        <w:t>§</w:t>
      </w:r>
      <w:r w:rsidR="000F657F">
        <w:rPr>
          <w:u w:val="single"/>
        </w:rPr>
        <w:t xml:space="preserve">3.3.1 </w:t>
      </w:r>
      <w:r w:rsidR="00381882">
        <w:rPr>
          <w:u w:val="single"/>
        </w:rPr>
        <w:t>Fase van</w:t>
      </w:r>
      <w:r w:rsidR="003742BE" w:rsidRPr="00422072">
        <w:rPr>
          <w:u w:val="single"/>
        </w:rPr>
        <w:t xml:space="preserve"> </w:t>
      </w:r>
      <w:r w:rsidR="000D1F2D" w:rsidRPr="00422072">
        <w:rPr>
          <w:u w:val="single"/>
        </w:rPr>
        <w:t>vergunningverlening</w:t>
      </w:r>
    </w:p>
    <w:p w14:paraId="0AC5656A" w14:textId="0A85B84A" w:rsidR="00336282" w:rsidRDefault="00B364F6" w:rsidP="00422072">
      <w:pPr>
        <w:spacing w:line="276" w:lineRule="auto"/>
      </w:pPr>
      <w:r>
        <w:t xml:space="preserve">Hieronder wordt in figuur 1 het hoofdwerkproces voor de fase van vergunningverlening schematisch weergegeven. </w:t>
      </w:r>
      <w:r w:rsidR="00B50CAE">
        <w:t xml:space="preserve">De fase van vergunningverlening vangt dikwijls aan met een aanvraag om een omgevingsvergunning. </w:t>
      </w:r>
      <w:r w:rsidR="003742BE">
        <w:t xml:space="preserve">In sommige gevallen vangt de fase aan met een vooroverleg. </w:t>
      </w:r>
      <w:r w:rsidR="00841700">
        <w:t>Als h</w:t>
      </w:r>
      <w:r w:rsidR="00396AB4">
        <w:t xml:space="preserve">et </w:t>
      </w:r>
      <w:r w:rsidR="00987990">
        <w:t>college</w:t>
      </w:r>
      <w:r w:rsidR="00396AB4">
        <w:t xml:space="preserve"> bevoegd is</w:t>
      </w:r>
      <w:r w:rsidR="00D07988">
        <w:t xml:space="preserve"> om </w:t>
      </w:r>
      <w:r w:rsidR="00841700">
        <w:t xml:space="preserve">te </w:t>
      </w:r>
      <w:r w:rsidR="00987990">
        <w:t>beslissen</w:t>
      </w:r>
      <w:r w:rsidR="00841700">
        <w:t xml:space="preserve"> en de aanvraag volledig is, bepaald het bevoegd gezag of op de aanvraag de </w:t>
      </w:r>
      <w:r w:rsidR="00143CCD">
        <w:t>reguliere- of de uitgebreide voorbereidingsprocedure van toepassing</w:t>
      </w:r>
      <w:r w:rsidR="00841700">
        <w:t xml:space="preserve"> is</w:t>
      </w:r>
      <w:r w:rsidR="00143CCD">
        <w:t xml:space="preserve">. </w:t>
      </w:r>
      <w:r w:rsidR="00B50CAE">
        <w:t>Nadat bepaald is welke voorbereidingsprocedure van toepassing is op de aanvraag, valt het hoofdwerkproces uiteen in twee deelwerkprocessen: het deelwerkproces reguliere voorbereidingsprocedure (figuur 2) en het deelwerkproces uitgebreide procedure (figuur 3).</w:t>
      </w:r>
      <w:r w:rsidR="00987990">
        <w:t xml:space="preserve"> In de deelwerkprocessen komt de rol van het college in de kwaliteitsborging </w:t>
      </w:r>
      <w:r>
        <w:t xml:space="preserve">in de bouw </w:t>
      </w:r>
      <w:r w:rsidR="00987990">
        <w:t>naar voren.</w:t>
      </w:r>
    </w:p>
    <w:p w14:paraId="36EFA5DB" w14:textId="77777777" w:rsidR="00B50CAE" w:rsidRDefault="00B50CAE" w:rsidP="00B50CAE">
      <w:pPr>
        <w:spacing w:line="276" w:lineRule="auto"/>
      </w:pPr>
    </w:p>
    <w:p w14:paraId="138F60E9" w14:textId="3E61DC3B" w:rsidR="008C18BB" w:rsidRPr="00336282" w:rsidRDefault="00336282" w:rsidP="00336282">
      <w:pPr>
        <w:pStyle w:val="Bijschrift"/>
      </w:pPr>
      <w:r>
        <w:t xml:space="preserve">Figuur </w:t>
      </w:r>
      <w:r w:rsidR="00557C2C">
        <w:fldChar w:fldCharType="begin"/>
      </w:r>
      <w:r w:rsidR="00557C2C">
        <w:instrText xml:space="preserve"> SEQ Figuur \* ARABIC </w:instrText>
      </w:r>
      <w:r w:rsidR="00557C2C">
        <w:fldChar w:fldCharType="separate"/>
      </w:r>
      <w:r w:rsidR="001A53F8">
        <w:rPr>
          <w:noProof/>
        </w:rPr>
        <w:t>1</w:t>
      </w:r>
      <w:r w:rsidR="00557C2C">
        <w:rPr>
          <w:noProof/>
        </w:rPr>
        <w:fldChar w:fldCharType="end"/>
      </w:r>
      <w:r>
        <w:t>:Hoofdwerkproces fase van vergunningverlening</w:t>
      </w:r>
    </w:p>
    <w:p w14:paraId="265B475E" w14:textId="7BC9A021" w:rsidR="00690EF1" w:rsidRPr="00690EF1" w:rsidRDefault="008C18BB" w:rsidP="00690EF1">
      <w:pPr>
        <w:rPr>
          <w:rFonts w:ascii="Arial" w:eastAsia="Times New Roman" w:hAnsi="Arial"/>
          <w:sz w:val="20"/>
          <w:szCs w:val="20"/>
        </w:rPr>
      </w:pPr>
      <w:r w:rsidRPr="001F06AE">
        <w:rPr>
          <w:rFonts w:ascii="Arial" w:eastAsia="Times New Roman" w:hAnsi="Arial" w:cs="Arial"/>
          <w:noProof/>
          <w:szCs w:val="20"/>
        </w:rPr>
        <mc:AlternateContent>
          <mc:Choice Requires="wps">
            <w:drawing>
              <wp:anchor distT="0" distB="0" distL="114300" distR="114300" simplePos="0" relativeHeight="251908096" behindDoc="0" locked="0" layoutInCell="1" allowOverlap="1" wp14:anchorId="7D1034C2" wp14:editId="7994898A">
                <wp:simplePos x="0" y="0"/>
                <wp:positionH relativeFrom="column">
                  <wp:posOffset>1858866</wp:posOffset>
                </wp:positionH>
                <wp:positionV relativeFrom="paragraph">
                  <wp:posOffset>64135</wp:posOffset>
                </wp:positionV>
                <wp:extent cx="1860550" cy="304800"/>
                <wp:effectExtent l="0" t="0" r="6350" b="0"/>
                <wp:wrapNone/>
                <wp:docPr id="230" name="Tekstvak 230"/>
                <wp:cNvGraphicFramePr/>
                <a:graphic xmlns:a="http://schemas.openxmlformats.org/drawingml/2006/main">
                  <a:graphicData uri="http://schemas.microsoft.com/office/word/2010/wordprocessingShape">
                    <wps:wsp>
                      <wps:cNvSpPr txBox="1"/>
                      <wps:spPr>
                        <a:xfrm>
                          <a:off x="0" y="0"/>
                          <a:ext cx="1860550" cy="304800"/>
                        </a:xfrm>
                        <a:prstGeom prst="rect">
                          <a:avLst/>
                        </a:prstGeom>
                        <a:solidFill>
                          <a:sysClr val="window" lastClr="FFFFFF"/>
                        </a:solidFill>
                        <a:ln w="6350">
                          <a:noFill/>
                        </a:ln>
                        <a:effectLst/>
                      </wps:spPr>
                      <wps:txbx>
                        <w:txbxContent>
                          <w:p w14:paraId="435AC601" w14:textId="628943BA" w:rsidR="00355A14" w:rsidRPr="006D529D" w:rsidRDefault="00355A14" w:rsidP="008C18BB">
                            <w:pPr>
                              <w:rPr>
                                <w:sz w:val="14"/>
                              </w:rPr>
                            </w:pPr>
                            <w:r>
                              <w:rPr>
                                <w:sz w:val="14"/>
                              </w:rPr>
                              <w:t xml:space="preserve">Werkproces vangt aan met een bouwplan.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34C2" id="Tekstvak 230" o:spid="_x0000_s1033" type="#_x0000_t202" style="position:absolute;margin-left:146.35pt;margin-top:5.05pt;width:146.5pt;height: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" fillcolor="window" stroked="f" strokeweight=".5pt">
                <v:textbox>
                  <w:txbxContent>
                    <w:p w14:paraId="435AC601" w14:textId="628943BA" w:rsidR="00355A14" w:rsidRPr="006D529D" w:rsidRDefault="00355A14" w:rsidP="008C18BB">
                      <w:pPr>
                        <w:rPr>
                          <w:sz w:val="14"/>
                        </w:rPr>
                      </w:pPr>
                      <w:r>
                        <w:rPr>
                          <w:sz w:val="14"/>
                        </w:rPr>
                        <w:t xml:space="preserve">Werkproces vangt aan met een bouwplan. </w:t>
                      </w:r>
                    </w:p>
                  </w:txbxContent>
                </v:textbox>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60992" behindDoc="0" locked="0" layoutInCell="1" allowOverlap="1" wp14:anchorId="2C58998A" wp14:editId="3241D9E2">
                <wp:simplePos x="0" y="0"/>
                <wp:positionH relativeFrom="column">
                  <wp:posOffset>1414035</wp:posOffset>
                </wp:positionH>
                <wp:positionV relativeFrom="paragraph">
                  <wp:posOffset>1380</wp:posOffset>
                </wp:positionV>
                <wp:extent cx="337820" cy="306705"/>
                <wp:effectExtent l="0" t="0" r="24130" b="17145"/>
                <wp:wrapNone/>
                <wp:docPr id="190" name="Ovaal 190"/>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05E503" id="Ovaal 190" o:spid="_x0000_s1026" style="position:absolute;margin-left:111.35pt;margin-top:.1pt;width:26.6pt;height:24.1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" fillcolor="#4f81bd" strokecolor="#385d8a" strokeweight="2pt"/>
            </w:pict>
          </mc:Fallback>
        </mc:AlternateContent>
      </w:r>
    </w:p>
    <w:p w14:paraId="16CDA6C2" w14:textId="33D51026" w:rsidR="00690EF1" w:rsidRPr="00690EF1" w:rsidRDefault="00B50CAE"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59968" behindDoc="0" locked="0" layoutInCell="1" allowOverlap="1" wp14:anchorId="6F4D17A6" wp14:editId="23509170">
                <wp:simplePos x="0" y="0"/>
                <wp:positionH relativeFrom="column">
                  <wp:posOffset>-537845</wp:posOffset>
                </wp:positionH>
                <wp:positionV relativeFrom="paragraph">
                  <wp:posOffset>218440</wp:posOffset>
                </wp:positionV>
                <wp:extent cx="1148715" cy="600075"/>
                <wp:effectExtent l="0" t="0" r="13335" b="28575"/>
                <wp:wrapNone/>
                <wp:docPr id="24" name="Tekstvak 24"/>
                <wp:cNvGraphicFramePr/>
                <a:graphic xmlns:a="http://schemas.openxmlformats.org/drawingml/2006/main">
                  <a:graphicData uri="http://schemas.microsoft.com/office/word/2010/wordprocessingShape">
                    <wps:wsp>
                      <wps:cNvSpPr txBox="1"/>
                      <wps:spPr>
                        <a:xfrm>
                          <a:off x="0" y="0"/>
                          <a:ext cx="1148715" cy="600075"/>
                        </a:xfrm>
                        <a:prstGeom prst="rect">
                          <a:avLst/>
                        </a:prstGeom>
                        <a:solidFill>
                          <a:srgbClr val="4F81BD"/>
                        </a:solidFill>
                        <a:ln w="12700" cap="flat" cmpd="sng" algn="ctr">
                          <a:solidFill>
                            <a:srgbClr val="4F81BD">
                              <a:shade val="50000"/>
                            </a:srgbClr>
                          </a:solidFill>
                          <a:prstDash val="solid"/>
                        </a:ln>
                        <a:effectLst/>
                      </wps:spPr>
                      <wps:txbx>
                        <w:txbxContent>
                          <w:p w14:paraId="2EE36287" w14:textId="77777777" w:rsidR="00355A14" w:rsidRPr="00690EF1" w:rsidRDefault="00355A14" w:rsidP="00690EF1">
                            <w:pPr>
                              <w:jc w:val="center"/>
                              <w:rPr>
                                <w:color w:val="FFFFFF" w:themeColor="background1"/>
                                <w:sz w:val="12"/>
                              </w:rPr>
                            </w:pPr>
                            <w:r w:rsidRPr="00690EF1">
                              <w:rPr>
                                <w:color w:val="FFFFFF" w:themeColor="background1"/>
                                <w:sz w:val="12"/>
                              </w:rPr>
                              <w:t>Vooroverleg is niet verplicht. Er kan ook zonder vooroverleg direct een aanvraag omgevingsvergunning ingediend worden.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D17A6" id="Tekstvak 24" o:spid="_x0000_s1034" type="#_x0000_t202" style="position:absolute;margin-left:-42.35pt;margin-top:17.2pt;width:90.45pt;height:4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" fillcolor="#4f81bd" strokecolor="#385d8a" strokeweight="1pt">
                <v:textbox>
                  <w:txbxContent>
                    <w:p w14:paraId="2EE36287" w14:textId="77777777" w:rsidR="00355A14" w:rsidRPr="00690EF1" w:rsidRDefault="00355A14" w:rsidP="00690EF1">
                      <w:pPr>
                        <w:jc w:val="center"/>
                        <w:rPr>
                          <w:color w:val="FFFFFF" w:themeColor="background1"/>
                          <w:sz w:val="12"/>
                        </w:rPr>
                      </w:pPr>
                      <w:r w:rsidRPr="00690EF1">
                        <w:rPr>
                          <w:color w:val="FFFFFF" w:themeColor="background1"/>
                          <w:sz w:val="12"/>
                        </w:rPr>
                        <w:t>Vooroverleg is niet verplicht. Er kan ook zonder vooroverleg direct een aanvraag omgevingsvergunning ingediend worden.</w:t>
                      </w:r>
                    </w:p>
                  </w:txbxContent>
                </v:textbox>
              </v:shape>
            </w:pict>
          </mc:Fallback>
        </mc:AlternateContent>
      </w:r>
    </w:p>
    <w:p w14:paraId="6A83307F" w14:textId="5FC8C25B"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69184" behindDoc="0" locked="0" layoutInCell="1" allowOverlap="1" wp14:anchorId="4F740AB6" wp14:editId="7290DBC0">
                <wp:simplePos x="0" y="0"/>
                <wp:positionH relativeFrom="column">
                  <wp:posOffset>1568450</wp:posOffset>
                </wp:positionH>
                <wp:positionV relativeFrom="paragraph">
                  <wp:posOffset>20320</wp:posOffset>
                </wp:positionV>
                <wp:extent cx="5080" cy="229870"/>
                <wp:effectExtent l="76200" t="0" r="71120" b="55880"/>
                <wp:wrapNone/>
                <wp:docPr id="191" name="Rechte verbindingslijn met pijl 191"/>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7D02093" id="_x0000_t32" coordsize="21600,21600" o:spt="32" o:oned="t" path="m,l21600,21600e" filled="f">
                <v:path arrowok="t" fillok="f" o:connecttype="none"/>
                <o:lock v:ext="edit" shapetype="t"/>
              </v:shapetype>
              <v:shape id="Rechte verbindingslijn met pijl 191" o:spid="_x0000_s1026" type="#_x0000_t32" style="position:absolute;margin-left:123.5pt;margin-top:1.6pt;width:.4pt;height:18.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">
                <v:stroke endarrow="open"/>
              </v:shape>
            </w:pict>
          </mc:Fallback>
        </mc:AlternateContent>
      </w:r>
    </w:p>
    <w:p w14:paraId="45E8780A" w14:textId="77777777"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82496" behindDoc="0" locked="0" layoutInCell="1" allowOverlap="1" wp14:anchorId="0D2EE134" wp14:editId="02BE6714">
                <wp:simplePos x="0" y="0"/>
                <wp:positionH relativeFrom="column">
                  <wp:posOffset>1072128</wp:posOffset>
                </wp:positionH>
                <wp:positionV relativeFrom="paragraph">
                  <wp:posOffset>103257</wp:posOffset>
                </wp:positionV>
                <wp:extent cx="1074089" cy="288152"/>
                <wp:effectExtent l="0" t="0" r="12065" b="17145"/>
                <wp:wrapNone/>
                <wp:docPr id="192" name="Rechthoek 192"/>
                <wp:cNvGraphicFramePr/>
                <a:graphic xmlns:a="http://schemas.openxmlformats.org/drawingml/2006/main">
                  <a:graphicData uri="http://schemas.microsoft.com/office/word/2010/wordprocessingShape">
                    <wps:wsp>
                      <wps:cNvSpPr/>
                      <wps:spPr>
                        <a:xfrm>
                          <a:off x="0" y="0"/>
                          <a:ext cx="1074089" cy="288152"/>
                        </a:xfrm>
                        <a:prstGeom prst="rect">
                          <a:avLst/>
                        </a:prstGeom>
                        <a:solidFill>
                          <a:sysClr val="window" lastClr="FFFFFF"/>
                        </a:solidFill>
                        <a:ln w="25400" cap="flat" cmpd="sng" algn="ctr">
                          <a:solidFill>
                            <a:srgbClr val="4F81BD"/>
                          </a:solidFill>
                          <a:prstDash val="solid"/>
                        </a:ln>
                        <a:effectLst/>
                      </wps:spPr>
                      <wps:txbx>
                        <w:txbxContent>
                          <w:p w14:paraId="6447981A" w14:textId="77777777" w:rsidR="00355A14" w:rsidRPr="00897946" w:rsidRDefault="00355A14" w:rsidP="00690EF1">
                            <w:pPr>
                              <w:jc w:val="center"/>
                              <w:rPr>
                                <w:sz w:val="16"/>
                                <w:lang w:val="en-US"/>
                              </w:rPr>
                            </w:pPr>
                            <w:r>
                              <w:rPr>
                                <w:sz w:val="16"/>
                                <w:lang w:val="en-US"/>
                              </w:rPr>
                              <w:t>Vooroverleg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EE134" id="Rechthoek 192" o:spid="_x0000_s1035" style="position:absolute;margin-left:84.4pt;margin-top:8.15pt;width:84.55pt;height:2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" fillcolor="window" strokecolor="#4f81bd" strokeweight="2pt">
                <v:textbox>
                  <w:txbxContent>
                    <w:p w14:paraId="6447981A" w14:textId="77777777" w:rsidR="00355A14" w:rsidRPr="00897946" w:rsidRDefault="00355A14" w:rsidP="00690EF1">
                      <w:pPr>
                        <w:jc w:val="center"/>
                        <w:rPr>
                          <w:sz w:val="16"/>
                          <w:lang w:val="en-US"/>
                        </w:rPr>
                      </w:pPr>
                      <w:r>
                        <w:rPr>
                          <w:sz w:val="16"/>
                          <w:lang w:val="en-US"/>
                        </w:rPr>
                        <w:t>Vooroverleg</w:t>
                      </w:r>
                    </w:p>
                  </w:txbxContent>
                </v:textbox>
              </v:rect>
            </w:pict>
          </mc:Fallback>
        </mc:AlternateContent>
      </w:r>
    </w:p>
    <w:p w14:paraId="0251F3CC" w14:textId="77777777" w:rsidR="00690EF1" w:rsidRPr="00690EF1" w:rsidRDefault="00690EF1" w:rsidP="00690EF1">
      <w:pPr>
        <w:rPr>
          <w:rFonts w:ascii="Arial" w:eastAsia="Times New Roman" w:hAnsi="Arial"/>
          <w:sz w:val="20"/>
          <w:szCs w:val="20"/>
        </w:rPr>
      </w:pPr>
      <w:r w:rsidRPr="00690EF1">
        <w:rPr>
          <w:rFonts w:ascii="Arial" w:eastAsia="Times New Roman" w:hAnsi="Arial"/>
          <w:b/>
          <w:noProof/>
          <w:sz w:val="20"/>
          <w:szCs w:val="20"/>
        </w:rPr>
        <mc:AlternateContent>
          <mc:Choice Requires="wps">
            <w:drawing>
              <wp:anchor distT="0" distB="0" distL="114300" distR="114300" simplePos="0" relativeHeight="251894784" behindDoc="0" locked="0" layoutInCell="1" allowOverlap="1" wp14:anchorId="5370FCB2" wp14:editId="71627899">
                <wp:simplePos x="0" y="0"/>
                <wp:positionH relativeFrom="column">
                  <wp:posOffset>732237</wp:posOffset>
                </wp:positionH>
                <wp:positionV relativeFrom="paragraph">
                  <wp:posOffset>96520</wp:posOffset>
                </wp:positionV>
                <wp:extent cx="248285" cy="0"/>
                <wp:effectExtent l="0" t="0" r="18415" b="19050"/>
                <wp:wrapNone/>
                <wp:docPr id="193" name="Rechte verbindingslijn 193"/>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3B05EF7B" id="Rechte verbindingslijn 193"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65pt,7.6pt" to="77.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" strokecolor="#4a7ebb">
                <v:stroke dashstyle="3 1"/>
              </v:line>
            </w:pict>
          </mc:Fallback>
        </mc:AlternateContent>
      </w:r>
    </w:p>
    <w:p w14:paraId="1D029C9F" w14:textId="77777777"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68160" behindDoc="0" locked="0" layoutInCell="1" allowOverlap="1" wp14:anchorId="49CB1D65" wp14:editId="103388FB">
                <wp:simplePos x="0" y="0"/>
                <wp:positionH relativeFrom="column">
                  <wp:posOffset>1581785</wp:posOffset>
                </wp:positionH>
                <wp:positionV relativeFrom="paragraph">
                  <wp:posOffset>100965</wp:posOffset>
                </wp:positionV>
                <wp:extent cx="5080" cy="229870"/>
                <wp:effectExtent l="76200" t="0" r="71120" b="55880"/>
                <wp:wrapNone/>
                <wp:docPr id="194" name="Rechte verbindingslijn met pijl 194"/>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2A7240" id="Rechte verbindingslijn met pijl 194" o:spid="_x0000_s1026" type="#_x0000_t32" style="position:absolute;margin-left:124.55pt;margin-top:7.95pt;width:.4pt;height:1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">
                <v:stroke endarrow="open"/>
              </v:shape>
            </w:pict>
          </mc:Fallback>
        </mc:AlternateContent>
      </w:r>
    </w:p>
    <w:p w14:paraId="083F4C7F" w14:textId="403B7908" w:rsidR="00690EF1" w:rsidRPr="00690EF1" w:rsidRDefault="00B50CAE"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78400" behindDoc="0" locked="0" layoutInCell="1" allowOverlap="1" wp14:anchorId="241ABE22" wp14:editId="090E9DF6">
                <wp:simplePos x="0" y="0"/>
                <wp:positionH relativeFrom="column">
                  <wp:posOffset>-537845</wp:posOffset>
                </wp:positionH>
                <wp:positionV relativeFrom="paragraph">
                  <wp:posOffset>198755</wp:posOffset>
                </wp:positionV>
                <wp:extent cx="1148715" cy="381000"/>
                <wp:effectExtent l="0" t="0" r="13335" b="19050"/>
                <wp:wrapNone/>
                <wp:docPr id="203" name="Tekstvak 203"/>
                <wp:cNvGraphicFramePr/>
                <a:graphic xmlns:a="http://schemas.openxmlformats.org/drawingml/2006/main">
                  <a:graphicData uri="http://schemas.microsoft.com/office/word/2010/wordprocessingShape">
                    <wps:wsp>
                      <wps:cNvSpPr txBox="1"/>
                      <wps:spPr>
                        <a:xfrm>
                          <a:off x="0" y="0"/>
                          <a:ext cx="1148715" cy="381000"/>
                        </a:xfrm>
                        <a:prstGeom prst="rect">
                          <a:avLst/>
                        </a:prstGeom>
                        <a:solidFill>
                          <a:srgbClr val="4F81BD"/>
                        </a:solidFill>
                        <a:ln w="12700" cap="flat" cmpd="sng" algn="ctr">
                          <a:solidFill>
                            <a:srgbClr val="4F81BD">
                              <a:shade val="50000"/>
                            </a:srgbClr>
                          </a:solidFill>
                          <a:prstDash val="solid"/>
                        </a:ln>
                        <a:effectLst/>
                      </wps:spPr>
                      <wps:txbx>
                        <w:txbxContent>
                          <w:p w14:paraId="29A30D17" w14:textId="77777777" w:rsidR="00355A14" w:rsidRPr="00690EF1" w:rsidRDefault="00355A14" w:rsidP="00690EF1">
                            <w:pPr>
                              <w:jc w:val="center"/>
                              <w:rPr>
                                <w:color w:val="FFFFFF" w:themeColor="background1"/>
                                <w:sz w:val="12"/>
                              </w:rPr>
                            </w:pPr>
                            <w:r w:rsidRPr="00690EF1">
                              <w:rPr>
                                <w:color w:val="FFFFFF" w:themeColor="background1"/>
                                <w:sz w:val="12"/>
                              </w:rPr>
                              <w:t>Indienen kan schriftelijk of digitaal via het Omgevingsloket.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BE22" id="Tekstvak 203" o:spid="_x0000_s1036" type="#_x0000_t202" style="position:absolute;margin-left:-42.35pt;margin-top:15.65pt;width:90.45pt;height:3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" fillcolor="#4f81bd" strokecolor="#385d8a" strokeweight="1pt">
                <v:textbox>
                  <w:txbxContent>
                    <w:p w14:paraId="29A30D17" w14:textId="77777777" w:rsidR="00355A14" w:rsidRPr="00690EF1" w:rsidRDefault="00355A14" w:rsidP="00690EF1">
                      <w:pPr>
                        <w:jc w:val="center"/>
                        <w:rPr>
                          <w:color w:val="FFFFFF" w:themeColor="background1"/>
                          <w:sz w:val="12"/>
                        </w:rPr>
                      </w:pPr>
                      <w:r w:rsidRPr="00690EF1">
                        <w:rPr>
                          <w:color w:val="FFFFFF" w:themeColor="background1"/>
                          <w:sz w:val="12"/>
                        </w:rPr>
                        <w:t>Indienen kan schriftelijk of digitaal via het Omgevingsloket.</w:t>
                      </w:r>
                    </w:p>
                  </w:txbxContent>
                </v:textbox>
              </v:shape>
            </w:pict>
          </mc:Fallback>
        </mc:AlternateContent>
      </w:r>
    </w:p>
    <w:p w14:paraId="7F664840" w14:textId="331B7A9C"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83520" behindDoc="0" locked="0" layoutInCell="1" allowOverlap="1" wp14:anchorId="6E4F8095" wp14:editId="7B04BDB3">
                <wp:simplePos x="0" y="0"/>
                <wp:positionH relativeFrom="column">
                  <wp:posOffset>1063066</wp:posOffset>
                </wp:positionH>
                <wp:positionV relativeFrom="paragraph">
                  <wp:posOffset>40640</wp:posOffset>
                </wp:positionV>
                <wp:extent cx="1082040" cy="367665"/>
                <wp:effectExtent l="0" t="0" r="22860" b="13335"/>
                <wp:wrapNone/>
                <wp:docPr id="195" name="Rechthoek 195"/>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6F39F78E" w14:textId="77777777" w:rsidR="00355A14" w:rsidRPr="00A629A7" w:rsidRDefault="00355A14" w:rsidP="00690EF1">
                            <w:pPr>
                              <w:jc w:val="center"/>
                              <w:rPr>
                                <w:sz w:val="14"/>
                                <w:lang w:val="en-US"/>
                              </w:rPr>
                            </w:pPr>
                            <w:r w:rsidRPr="00A629A7">
                              <w:rPr>
                                <w:sz w:val="14"/>
                                <w:lang w:val="en-US"/>
                              </w:rPr>
                              <w:t>Aanvraag omgevingsvergunning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F8095" id="Rechthoek 195" o:spid="_x0000_s1037" style="position:absolute;margin-left:83.7pt;margin-top:3.2pt;width:85.2pt;height:28.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" fillcolor="window" strokecolor="#4f81bd" strokeweight="2pt">
                <v:textbox>
                  <w:txbxContent>
                    <w:p w14:paraId="6F39F78E" w14:textId="77777777" w:rsidR="00355A14" w:rsidRPr="00A629A7" w:rsidRDefault="00355A14" w:rsidP="00690EF1">
                      <w:pPr>
                        <w:jc w:val="center"/>
                        <w:rPr>
                          <w:sz w:val="14"/>
                          <w:lang w:val="en-US"/>
                        </w:rPr>
                      </w:pPr>
                      <w:r w:rsidRPr="00A629A7">
                        <w:rPr>
                          <w:sz w:val="14"/>
                          <w:lang w:val="en-US"/>
                        </w:rPr>
                        <w:t>Aanvraag omgevingsvergunning</w:t>
                      </w:r>
                    </w:p>
                  </w:txbxContent>
                </v:textbox>
              </v:rect>
            </w:pict>
          </mc:Fallback>
        </mc:AlternateContent>
      </w:r>
    </w:p>
    <w:p w14:paraId="11EEAE39" w14:textId="728E66DD" w:rsidR="00690EF1" w:rsidRPr="00690EF1" w:rsidRDefault="00690EF1" w:rsidP="00690EF1">
      <w:pPr>
        <w:rPr>
          <w:rFonts w:ascii="Arial" w:eastAsia="Times New Roman" w:hAnsi="Arial"/>
          <w:sz w:val="20"/>
          <w:szCs w:val="20"/>
        </w:rPr>
      </w:pPr>
      <w:r w:rsidRPr="00690EF1">
        <w:rPr>
          <w:rFonts w:ascii="Arial" w:eastAsia="Times New Roman" w:hAnsi="Arial"/>
          <w:b/>
          <w:noProof/>
          <w:sz w:val="20"/>
          <w:szCs w:val="20"/>
        </w:rPr>
        <mc:AlternateContent>
          <mc:Choice Requires="wps">
            <w:drawing>
              <wp:anchor distT="0" distB="0" distL="114300" distR="114300" simplePos="0" relativeHeight="251895808" behindDoc="0" locked="0" layoutInCell="1" allowOverlap="1" wp14:anchorId="7FEE79AE" wp14:editId="7F9BD2B9">
                <wp:simplePos x="0" y="0"/>
                <wp:positionH relativeFrom="column">
                  <wp:posOffset>727075</wp:posOffset>
                </wp:positionH>
                <wp:positionV relativeFrom="paragraph">
                  <wp:posOffset>69850</wp:posOffset>
                </wp:positionV>
                <wp:extent cx="248285" cy="0"/>
                <wp:effectExtent l="0" t="0" r="18415" b="19050"/>
                <wp:wrapNone/>
                <wp:docPr id="205" name="Rechte verbindingslijn 205"/>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32D79888" id="Rechte verbindingslijn 205"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5pt,5.5pt" to="7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" strokecolor="#4a7ebb">
                <v:stroke dashstyle="3 1"/>
              </v:line>
            </w:pict>
          </mc:Fallback>
        </mc:AlternateContent>
      </w:r>
    </w:p>
    <w:p w14:paraId="0C9E74A3" w14:textId="77777777"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70208" behindDoc="0" locked="0" layoutInCell="1" allowOverlap="1" wp14:anchorId="0B7975DD" wp14:editId="4DAB63B2">
                <wp:simplePos x="0" y="0"/>
                <wp:positionH relativeFrom="column">
                  <wp:posOffset>1571625</wp:posOffset>
                </wp:positionH>
                <wp:positionV relativeFrom="paragraph">
                  <wp:posOffset>115570</wp:posOffset>
                </wp:positionV>
                <wp:extent cx="5080" cy="229870"/>
                <wp:effectExtent l="76200" t="0" r="71120" b="55880"/>
                <wp:wrapNone/>
                <wp:docPr id="15" name="Rechte verbindingslijn met pijl 15"/>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E15DAE" id="Rechte verbindingslijn met pijl 15" o:spid="_x0000_s1026" type="#_x0000_t32" style="position:absolute;margin-left:123.75pt;margin-top:9.1pt;width:.4pt;height:1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">
                <v:stroke endarrow="open"/>
              </v:shape>
            </w:pict>
          </mc:Fallback>
        </mc:AlternateContent>
      </w:r>
    </w:p>
    <w:p w14:paraId="35ED3FF9" w14:textId="77777777" w:rsidR="00690EF1" w:rsidRPr="00690EF1" w:rsidRDefault="00690EF1" w:rsidP="00690EF1">
      <w:pPr>
        <w:rPr>
          <w:rFonts w:ascii="Arial" w:eastAsia="Times New Roman" w:hAnsi="Arial"/>
          <w:sz w:val="20"/>
          <w:szCs w:val="20"/>
        </w:rPr>
      </w:pPr>
    </w:p>
    <w:p w14:paraId="69BBF41E" w14:textId="6A4A3D13" w:rsidR="00690EF1" w:rsidRPr="00690EF1" w:rsidRDefault="00015C13" w:rsidP="00690EF1">
      <w:pPr>
        <w:rPr>
          <w:rFonts w:ascii="Arial" w:eastAsia="Times New Roman" w:hAnsi="Arial"/>
          <w:sz w:val="20"/>
          <w:szCs w:val="20"/>
        </w:rPr>
      </w:pPr>
      <w:r w:rsidRPr="00690EF1">
        <w:rPr>
          <w:rFonts w:ascii="Arial" w:eastAsia="Times New Roman" w:hAnsi="Arial" w:cs="Arial"/>
          <w:noProof/>
          <w:sz w:val="20"/>
          <w:szCs w:val="20"/>
        </w:rPr>
        <mc:AlternateContent>
          <mc:Choice Requires="wps">
            <w:drawing>
              <wp:anchor distT="0" distB="0" distL="114300" distR="114300" simplePos="0" relativeHeight="251884544" behindDoc="0" locked="0" layoutInCell="1" allowOverlap="1" wp14:anchorId="431C7749" wp14:editId="7398ACE3">
                <wp:simplePos x="0" y="0"/>
                <wp:positionH relativeFrom="column">
                  <wp:posOffset>929005</wp:posOffset>
                </wp:positionH>
                <wp:positionV relativeFrom="paragraph">
                  <wp:posOffset>49337</wp:posOffset>
                </wp:positionV>
                <wp:extent cx="1280160" cy="842838"/>
                <wp:effectExtent l="0" t="0" r="15240" b="14605"/>
                <wp:wrapNone/>
                <wp:docPr id="196" name="Stroomdiagram: Beslissing 196"/>
                <wp:cNvGraphicFramePr/>
                <a:graphic xmlns:a="http://schemas.openxmlformats.org/drawingml/2006/main">
                  <a:graphicData uri="http://schemas.microsoft.com/office/word/2010/wordprocessingShape">
                    <wps:wsp>
                      <wps:cNvSpPr/>
                      <wps:spPr>
                        <a:xfrm>
                          <a:off x="0" y="0"/>
                          <a:ext cx="1280160" cy="842838"/>
                        </a:xfrm>
                        <a:prstGeom prst="flowChartDecision">
                          <a:avLst/>
                        </a:prstGeom>
                        <a:solidFill>
                          <a:sysClr val="window" lastClr="FFFFFF"/>
                        </a:solidFill>
                        <a:ln w="25400" cap="flat" cmpd="sng" algn="ctr">
                          <a:solidFill>
                            <a:srgbClr val="4F81BD"/>
                          </a:solidFill>
                          <a:prstDash val="solid"/>
                        </a:ln>
                        <a:effectLst/>
                      </wps:spPr>
                      <wps:txbx>
                        <w:txbxContent>
                          <w:p w14:paraId="1DDAF860" w14:textId="77777777" w:rsidR="00355A14" w:rsidRPr="00DE585E" w:rsidRDefault="00355A14" w:rsidP="00690EF1">
                            <w:pPr>
                              <w:jc w:val="center"/>
                              <w:rPr>
                                <w:sz w:val="14"/>
                                <w:lang w:val="en-US"/>
                              </w:rPr>
                            </w:pPr>
                            <w:r>
                              <w:rPr>
                                <w:sz w:val="14"/>
                                <w:lang w:val="en-US"/>
                              </w:rPr>
                              <w:t>Bevoegd om te oordelen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C7749" id="_x0000_t110" coordsize="21600,21600" o:spt="110" path="m10800,l,10800,10800,21600,21600,10800xe">
                <v:stroke joinstyle="miter"/>
                <v:path gradientshapeok="t" o:connecttype="rect" textboxrect="5400,5400,16200,16200"/>
              </v:shapetype>
              <v:shape id="Stroomdiagram: Beslissing 196" o:spid="_x0000_s1038" type="#_x0000_t110" style="position:absolute;margin-left:73.15pt;margin-top:3.9pt;width:100.8pt;height:66.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" fillcolor="window" strokecolor="#4f81bd" strokeweight="2pt">
                <v:textbox>
                  <w:txbxContent>
                    <w:p w14:paraId="1DDAF860" w14:textId="77777777" w:rsidR="00355A14" w:rsidRPr="00DE585E" w:rsidRDefault="00355A14" w:rsidP="00690EF1">
                      <w:pPr>
                        <w:jc w:val="center"/>
                        <w:rPr>
                          <w:sz w:val="14"/>
                          <w:lang w:val="en-US"/>
                        </w:rPr>
                      </w:pPr>
                      <w:r>
                        <w:rPr>
                          <w:sz w:val="14"/>
                          <w:lang w:val="en-US"/>
                        </w:rPr>
                        <w:t>Bevoegd om te oordelen</w:t>
                      </w:r>
                    </w:p>
                  </w:txbxContent>
                </v:textbox>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77376" behindDoc="0" locked="0" layoutInCell="1" allowOverlap="1" wp14:anchorId="7745FF3B" wp14:editId="3D15E02A">
                <wp:simplePos x="0" y="0"/>
                <wp:positionH relativeFrom="column">
                  <wp:posOffset>-541986</wp:posOffset>
                </wp:positionH>
                <wp:positionV relativeFrom="paragraph">
                  <wp:posOffset>46714</wp:posOffset>
                </wp:positionV>
                <wp:extent cx="1148715" cy="962108"/>
                <wp:effectExtent l="0" t="0" r="13335" b="28575"/>
                <wp:wrapNone/>
                <wp:docPr id="66" name="Tekstvak 66"/>
                <wp:cNvGraphicFramePr/>
                <a:graphic xmlns:a="http://schemas.openxmlformats.org/drawingml/2006/main">
                  <a:graphicData uri="http://schemas.microsoft.com/office/word/2010/wordprocessingShape">
                    <wps:wsp>
                      <wps:cNvSpPr txBox="1"/>
                      <wps:spPr>
                        <a:xfrm>
                          <a:off x="0" y="0"/>
                          <a:ext cx="1148715" cy="962108"/>
                        </a:xfrm>
                        <a:prstGeom prst="rect">
                          <a:avLst/>
                        </a:prstGeom>
                        <a:solidFill>
                          <a:srgbClr val="4F81BD"/>
                        </a:solidFill>
                        <a:ln w="12700" cap="flat" cmpd="sng" algn="ctr">
                          <a:solidFill>
                            <a:srgbClr val="4F81BD">
                              <a:shade val="50000"/>
                            </a:srgbClr>
                          </a:solidFill>
                          <a:prstDash val="solid"/>
                        </a:ln>
                        <a:effectLst/>
                      </wps:spPr>
                      <wps:txbx>
                        <w:txbxContent>
                          <w:p w14:paraId="74774307" w14:textId="77777777" w:rsidR="00355A14" w:rsidRPr="00690EF1" w:rsidRDefault="00355A14" w:rsidP="00690EF1">
                            <w:pPr>
                              <w:jc w:val="center"/>
                              <w:rPr>
                                <w:color w:val="FFFFFF" w:themeColor="background1"/>
                                <w:sz w:val="12"/>
                              </w:rPr>
                            </w:pPr>
                            <w:r w:rsidRPr="00690EF1">
                              <w:rPr>
                                <w:color w:val="FFFFFF" w:themeColor="background1"/>
                                <w:sz w:val="12"/>
                              </w:rPr>
                              <w:t xml:space="preserve">Een aanvraag moet ingediend worden bij het college van B&amp;W waar het project in hoofdzaak wordt uitgevoerd (art. 3.1 en 2.4 lid 1 Wabo). Tenzij art. 2.4 lid 2 t/m 5 Wabo van toepassing is, in dat geval geldt de doorzendplicht van art. 2.3 Awb.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FF3B" id="Tekstvak 66" o:spid="_x0000_s1039" type="#_x0000_t202" style="position:absolute;margin-left:-42.7pt;margin-top:3.7pt;width:90.45pt;height:7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" fillcolor="#4f81bd" strokecolor="#385d8a" strokeweight="1pt">
                <v:textbox>
                  <w:txbxContent>
                    <w:p w14:paraId="74774307" w14:textId="77777777" w:rsidR="00355A14" w:rsidRPr="00690EF1" w:rsidRDefault="00355A14" w:rsidP="00690EF1">
                      <w:pPr>
                        <w:jc w:val="center"/>
                        <w:rPr>
                          <w:color w:val="FFFFFF" w:themeColor="background1"/>
                          <w:sz w:val="12"/>
                        </w:rPr>
                      </w:pPr>
                      <w:r w:rsidRPr="00690EF1">
                        <w:rPr>
                          <w:color w:val="FFFFFF" w:themeColor="background1"/>
                          <w:sz w:val="12"/>
                        </w:rPr>
                        <w:t xml:space="preserve">Een aanvraag moet ingediend worden bij het college van B&amp;W waar het project in hoofdzaak wordt uitgevoerd (art. 3.1 en 2.4 lid 1 Wabo). Tenzij art. 2.4 lid 2 t/m 5 Wabo van toepassing is, in dat geval geldt de doorzendplicht van art. 2.3 Awb. </w:t>
                      </w:r>
                    </w:p>
                  </w:txbxContent>
                </v:textbox>
              </v:shape>
            </w:pict>
          </mc:Fallback>
        </mc:AlternateContent>
      </w:r>
    </w:p>
    <w:p w14:paraId="6A9119BC" w14:textId="77777777"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85568" behindDoc="0" locked="0" layoutInCell="1" allowOverlap="1" wp14:anchorId="438FD876" wp14:editId="00701012">
                <wp:simplePos x="0" y="0"/>
                <wp:positionH relativeFrom="column">
                  <wp:posOffset>2822575</wp:posOffset>
                </wp:positionH>
                <wp:positionV relativeFrom="paragraph">
                  <wp:posOffset>127000</wp:posOffset>
                </wp:positionV>
                <wp:extent cx="1082040" cy="367665"/>
                <wp:effectExtent l="0" t="0" r="22860" b="13335"/>
                <wp:wrapNone/>
                <wp:docPr id="197" name="Rechthoek 197"/>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1E5360AD" w14:textId="77777777" w:rsidR="00355A14" w:rsidRPr="00A629A7" w:rsidRDefault="00355A14" w:rsidP="00690EF1">
                            <w:pPr>
                              <w:jc w:val="center"/>
                              <w:rPr>
                                <w:sz w:val="14"/>
                                <w:lang w:val="en-US"/>
                              </w:rPr>
                            </w:pPr>
                            <w:r>
                              <w:rPr>
                                <w:sz w:val="14"/>
                                <w:lang w:val="en-US"/>
                              </w:rPr>
                              <w:t>Doorsturen naar bevoegd orgaan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D876" id="Rechthoek 197" o:spid="_x0000_s1040" style="position:absolute;margin-left:222.25pt;margin-top:10pt;width:85.2pt;height:28.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" fillcolor="window" strokecolor="#4f81bd" strokeweight="2pt">
                <v:textbox>
                  <w:txbxContent>
                    <w:p w14:paraId="1E5360AD" w14:textId="77777777" w:rsidR="00355A14" w:rsidRPr="00A629A7" w:rsidRDefault="00355A14" w:rsidP="00690EF1">
                      <w:pPr>
                        <w:jc w:val="center"/>
                        <w:rPr>
                          <w:sz w:val="14"/>
                          <w:lang w:val="en-US"/>
                        </w:rPr>
                      </w:pPr>
                      <w:r>
                        <w:rPr>
                          <w:sz w:val="14"/>
                          <w:lang w:val="en-US"/>
                        </w:rPr>
                        <w:t>Doorsturen naar bevoegd orgaan</w:t>
                      </w:r>
                    </w:p>
                  </w:txbxContent>
                </v:textbox>
              </v:rect>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86592" behindDoc="0" locked="0" layoutInCell="1" allowOverlap="1" wp14:anchorId="662536E9" wp14:editId="3CB88793">
                <wp:simplePos x="0" y="0"/>
                <wp:positionH relativeFrom="column">
                  <wp:posOffset>4363085</wp:posOffset>
                </wp:positionH>
                <wp:positionV relativeFrom="paragraph">
                  <wp:posOffset>127000</wp:posOffset>
                </wp:positionV>
                <wp:extent cx="1082040" cy="367665"/>
                <wp:effectExtent l="0" t="0" r="22860" b="13335"/>
                <wp:wrapNone/>
                <wp:docPr id="198" name="Rechthoek 198"/>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7FB08D5B" w14:textId="77777777" w:rsidR="00355A14" w:rsidRPr="00A629A7" w:rsidRDefault="00355A14" w:rsidP="00690EF1">
                            <w:pPr>
                              <w:jc w:val="center"/>
                              <w:rPr>
                                <w:sz w:val="14"/>
                                <w:lang w:val="en-US"/>
                              </w:rPr>
                            </w:pPr>
                            <w:r>
                              <w:rPr>
                                <w:sz w:val="14"/>
                                <w:lang w:val="en-US"/>
                              </w:rPr>
                              <w:t>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536E9" id="Rechthoek 198" o:spid="_x0000_s1041" style="position:absolute;margin-left:343.55pt;margin-top:10pt;width:85.2pt;height:28.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" fillcolor="window" strokecolor="#4f81bd" strokeweight="2pt">
                <v:textbox>
                  <w:txbxContent>
                    <w:p w14:paraId="7FB08D5B" w14:textId="77777777" w:rsidR="00355A14" w:rsidRPr="00A629A7" w:rsidRDefault="00355A14" w:rsidP="00690EF1">
                      <w:pPr>
                        <w:jc w:val="center"/>
                        <w:rPr>
                          <w:sz w:val="14"/>
                          <w:lang w:val="en-US"/>
                        </w:rPr>
                      </w:pPr>
                      <w:r>
                        <w:rPr>
                          <w:sz w:val="14"/>
                          <w:lang w:val="en-US"/>
                        </w:rPr>
                        <w:t>Archiveren</w:t>
                      </w:r>
                    </w:p>
                  </w:txbxContent>
                </v:textbox>
              </v:rect>
            </w:pict>
          </mc:Fallback>
        </mc:AlternateContent>
      </w:r>
    </w:p>
    <w:p w14:paraId="5B951E48" w14:textId="77777777"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75328" behindDoc="0" locked="0" layoutInCell="1" allowOverlap="1" wp14:anchorId="0E35EC2B" wp14:editId="45B1F853">
                <wp:simplePos x="0" y="0"/>
                <wp:positionH relativeFrom="column">
                  <wp:posOffset>2381250</wp:posOffset>
                </wp:positionH>
                <wp:positionV relativeFrom="paragraph">
                  <wp:posOffset>73051</wp:posOffset>
                </wp:positionV>
                <wp:extent cx="325755" cy="185420"/>
                <wp:effectExtent l="0" t="0" r="0" b="5080"/>
                <wp:wrapNone/>
                <wp:docPr id="30" name="Stroomdiagram: Proces 30"/>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332BEB53" w14:textId="77777777" w:rsidR="00355A14" w:rsidRPr="00C17495" w:rsidRDefault="00355A14" w:rsidP="00690EF1">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35EC2B" id="_x0000_t109" coordsize="21600,21600" o:spt="109" path="m,l,21600r21600,l21600,xe">
                <v:stroke joinstyle="miter"/>
                <v:path gradientshapeok="t" o:connecttype="rect"/>
              </v:shapetype>
              <v:shape id="Stroomdiagram: Proces 30" o:spid="_x0000_s1042" type="#_x0000_t109" style="position:absolute;margin-left:187.5pt;margin-top:5.75pt;width:25.65pt;height:14.6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" fillcolor="window" stroked="f" strokeweight=".25pt">
                <v:textbox>
                  <w:txbxContent>
                    <w:p w14:paraId="332BEB53" w14:textId="77777777" w:rsidR="00355A14" w:rsidRPr="00C17495" w:rsidRDefault="00355A14" w:rsidP="00690EF1">
                      <w:pPr>
                        <w:jc w:val="center"/>
                        <w:rPr>
                          <w:lang w:val="en-US"/>
                        </w:rPr>
                      </w:pPr>
                      <w:r>
                        <w:rPr>
                          <w:sz w:val="12"/>
                          <w:lang w:val="en-US"/>
                        </w:rPr>
                        <w:t>Nee</w:t>
                      </w:r>
                      <w:r>
                        <w:rPr>
                          <w:lang w:val="en-US"/>
                        </w:rPr>
                        <w:t>eeee</w:t>
                      </w:r>
                    </w:p>
                  </w:txbxContent>
                </v:textbox>
              </v:shape>
            </w:pict>
          </mc:Fallback>
        </mc:AlternateContent>
      </w:r>
      <w:r w:rsidRPr="00690EF1">
        <w:rPr>
          <w:rFonts w:ascii="Arial" w:eastAsia="Times New Roman" w:hAnsi="Arial"/>
          <w:sz w:val="20"/>
          <w:szCs w:val="20"/>
        </w:rPr>
        <w:tab/>
      </w:r>
    </w:p>
    <w:p w14:paraId="02B799F6" w14:textId="77777777" w:rsidR="00690EF1" w:rsidRPr="00690EF1" w:rsidRDefault="00690EF1" w:rsidP="00690EF1">
      <w:pPr>
        <w:rPr>
          <w:rFonts w:ascii="Arial" w:eastAsia="Times New Roman" w:hAnsi="Arial"/>
          <w:sz w:val="20"/>
          <w:szCs w:val="20"/>
        </w:rPr>
      </w:pPr>
      <w:r w:rsidRPr="00690EF1">
        <w:rPr>
          <w:rFonts w:ascii="Arial" w:eastAsia="Times New Roman" w:hAnsi="Arial"/>
          <w:b/>
          <w:noProof/>
          <w:sz w:val="20"/>
          <w:szCs w:val="20"/>
        </w:rPr>
        <mc:AlternateContent>
          <mc:Choice Requires="wps">
            <w:drawing>
              <wp:anchor distT="0" distB="0" distL="114300" distR="114300" simplePos="0" relativeHeight="251896832" behindDoc="0" locked="0" layoutInCell="1" allowOverlap="1" wp14:anchorId="579065A9" wp14:editId="5998F89B">
                <wp:simplePos x="0" y="0"/>
                <wp:positionH relativeFrom="column">
                  <wp:posOffset>647065</wp:posOffset>
                </wp:positionH>
                <wp:positionV relativeFrom="paragraph">
                  <wp:posOffset>20320</wp:posOffset>
                </wp:positionV>
                <wp:extent cx="248285" cy="0"/>
                <wp:effectExtent l="0" t="0" r="18415" b="19050"/>
                <wp:wrapNone/>
                <wp:docPr id="206" name="Rechte verbindingslijn 206"/>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2680DB90" id="Rechte verbindingslijn 206"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95pt,1.6pt" to="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" strokecolor="#4a7ebb">
                <v:stroke dashstyle="3 1"/>
              </v:lin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76352" behindDoc="0" locked="0" layoutInCell="1" allowOverlap="1" wp14:anchorId="5C8647F2" wp14:editId="2682EF80">
                <wp:simplePos x="0" y="0"/>
                <wp:positionH relativeFrom="column">
                  <wp:posOffset>3904615</wp:posOffset>
                </wp:positionH>
                <wp:positionV relativeFrom="paragraph">
                  <wp:posOffset>40005</wp:posOffset>
                </wp:positionV>
                <wp:extent cx="460375" cy="0"/>
                <wp:effectExtent l="0" t="76200" r="15875" b="114300"/>
                <wp:wrapNone/>
                <wp:docPr id="64" name="Rechte verbindingslijn met pijl 64"/>
                <wp:cNvGraphicFramePr/>
                <a:graphic xmlns:a="http://schemas.openxmlformats.org/drawingml/2006/main">
                  <a:graphicData uri="http://schemas.microsoft.com/office/word/2010/wordprocessingShape">
                    <wps:wsp>
                      <wps:cNvCnPr/>
                      <wps:spPr>
                        <a:xfrm>
                          <a:off x="0" y="0"/>
                          <a:ext cx="460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F8D179" id="Rechte verbindingslijn met pijl 64" o:spid="_x0000_s1026" type="#_x0000_t32" style="position:absolute;margin-left:307.45pt;margin-top:3.15pt;width:36.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">
                <v:stroke endarrow="open"/>
              </v:shap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74304" behindDoc="0" locked="0" layoutInCell="1" allowOverlap="1" wp14:anchorId="082ABA26" wp14:editId="6A340391">
                <wp:simplePos x="0" y="0"/>
                <wp:positionH relativeFrom="column">
                  <wp:posOffset>2244725</wp:posOffset>
                </wp:positionH>
                <wp:positionV relativeFrom="paragraph">
                  <wp:posOffset>25400</wp:posOffset>
                </wp:positionV>
                <wp:extent cx="578485" cy="0"/>
                <wp:effectExtent l="0" t="76200" r="12065" b="114300"/>
                <wp:wrapNone/>
                <wp:docPr id="209" name="Rechte verbindingslijn met pijl 209"/>
                <wp:cNvGraphicFramePr/>
                <a:graphic xmlns:a="http://schemas.openxmlformats.org/drawingml/2006/main">
                  <a:graphicData uri="http://schemas.microsoft.com/office/word/2010/wordprocessingShape">
                    <wps:wsp>
                      <wps:cNvCnPr/>
                      <wps:spPr>
                        <a:xfrm>
                          <a:off x="0" y="0"/>
                          <a:ext cx="5784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0E944C" id="Rechte verbindingslijn met pijl 209" o:spid="_x0000_s1026" type="#_x0000_t32" style="position:absolute;margin-left:176.75pt;margin-top:2pt;width:45.5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">
                <v:stroke endarrow="open"/>
              </v:shape>
            </w:pict>
          </mc:Fallback>
        </mc:AlternateContent>
      </w:r>
      <w:r w:rsidRPr="00690EF1">
        <w:rPr>
          <w:rFonts w:ascii="Arial" w:eastAsia="Times New Roman" w:hAnsi="Arial"/>
          <w:sz w:val="20"/>
          <w:szCs w:val="20"/>
        </w:rPr>
        <w:tab/>
      </w:r>
    </w:p>
    <w:p w14:paraId="589A11C3" w14:textId="77777777" w:rsidR="00690EF1" w:rsidRPr="00690EF1" w:rsidRDefault="00690EF1" w:rsidP="00690EF1">
      <w:pPr>
        <w:rPr>
          <w:rFonts w:ascii="Arial" w:eastAsia="Times New Roman" w:hAnsi="Arial"/>
          <w:sz w:val="20"/>
          <w:szCs w:val="20"/>
        </w:rPr>
      </w:pPr>
    </w:p>
    <w:p w14:paraId="29A843CE" w14:textId="5466C704" w:rsidR="00690EF1" w:rsidRPr="00690EF1" w:rsidRDefault="00015C13"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73280" behindDoc="0" locked="0" layoutInCell="1" allowOverlap="1" wp14:anchorId="4F9CB142" wp14:editId="0CA4552E">
                <wp:simplePos x="0" y="0"/>
                <wp:positionH relativeFrom="column">
                  <wp:posOffset>1566545</wp:posOffset>
                </wp:positionH>
                <wp:positionV relativeFrom="paragraph">
                  <wp:posOffset>119380</wp:posOffset>
                </wp:positionV>
                <wp:extent cx="5080" cy="229870"/>
                <wp:effectExtent l="76200" t="0" r="71120" b="55880"/>
                <wp:wrapNone/>
                <wp:docPr id="210" name="Rechte verbindingslijn met pijl 210"/>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D0B5F5" id="Rechte verbindingslijn met pijl 210" o:spid="_x0000_s1026" type="#_x0000_t32" style="position:absolute;margin-left:123.35pt;margin-top:9.4pt;width:.4pt;height:18.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">
                <v:stroke endarrow="open"/>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80448" behindDoc="0" locked="0" layoutInCell="1" allowOverlap="1" wp14:anchorId="6879C19E" wp14:editId="05EDBE25">
                <wp:simplePos x="0" y="0"/>
                <wp:positionH relativeFrom="column">
                  <wp:posOffset>2773708</wp:posOffset>
                </wp:positionH>
                <wp:positionV relativeFrom="paragraph">
                  <wp:posOffset>32082</wp:posOffset>
                </wp:positionV>
                <wp:extent cx="1304014" cy="373712"/>
                <wp:effectExtent l="0" t="0" r="10795" b="26670"/>
                <wp:wrapNone/>
                <wp:docPr id="69" name="Tekstvak 69"/>
                <wp:cNvGraphicFramePr/>
                <a:graphic xmlns:a="http://schemas.openxmlformats.org/drawingml/2006/main">
                  <a:graphicData uri="http://schemas.microsoft.com/office/word/2010/wordprocessingShape">
                    <wps:wsp>
                      <wps:cNvSpPr txBox="1"/>
                      <wps:spPr>
                        <a:xfrm>
                          <a:off x="0" y="0"/>
                          <a:ext cx="1304014" cy="373712"/>
                        </a:xfrm>
                        <a:prstGeom prst="rect">
                          <a:avLst/>
                        </a:prstGeom>
                        <a:solidFill>
                          <a:srgbClr val="4F81BD"/>
                        </a:solidFill>
                        <a:ln w="12700" cap="flat" cmpd="sng" algn="ctr">
                          <a:solidFill>
                            <a:srgbClr val="4F81BD">
                              <a:shade val="50000"/>
                            </a:srgbClr>
                          </a:solidFill>
                          <a:prstDash val="solid"/>
                        </a:ln>
                        <a:effectLst/>
                      </wps:spPr>
                      <wps:txbx>
                        <w:txbxContent>
                          <w:p w14:paraId="36EF8E05" w14:textId="77777777" w:rsidR="00355A14" w:rsidRPr="00690EF1" w:rsidRDefault="00355A14" w:rsidP="00690EF1">
                            <w:pPr>
                              <w:jc w:val="center"/>
                              <w:rPr>
                                <w:color w:val="FFFFFF" w:themeColor="background1"/>
                                <w:sz w:val="12"/>
                              </w:rPr>
                            </w:pPr>
                            <w:r w:rsidRPr="00690EF1">
                              <w:rPr>
                                <w:color w:val="FFFFFF" w:themeColor="background1"/>
                                <w:sz w:val="12"/>
                              </w:rPr>
                              <w:t xml:space="preserve">Beslitermijn wordt opgeschort o.g.v. art. 4:15 lid 1 Awb tot de dag dat de aanvraag is aangevuld.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C19E" id="Tekstvak 69" o:spid="_x0000_s1043" type="#_x0000_t202" style="position:absolute;margin-left:218.4pt;margin-top:2.55pt;width:102.7pt;height:29.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" fillcolor="#4f81bd" strokecolor="#385d8a" strokeweight="1pt">
                <v:textbox>
                  <w:txbxContent>
                    <w:p w14:paraId="36EF8E05" w14:textId="77777777" w:rsidR="00355A14" w:rsidRPr="00690EF1" w:rsidRDefault="00355A14" w:rsidP="00690EF1">
                      <w:pPr>
                        <w:jc w:val="center"/>
                        <w:rPr>
                          <w:color w:val="FFFFFF" w:themeColor="background1"/>
                          <w:sz w:val="12"/>
                        </w:rPr>
                      </w:pPr>
                      <w:r w:rsidRPr="00690EF1">
                        <w:rPr>
                          <w:color w:val="FFFFFF" w:themeColor="background1"/>
                          <w:sz w:val="12"/>
                        </w:rPr>
                        <w:t xml:space="preserve">Beslitermijn wordt opgeschort o.g.v. art. 4:15 lid 1 Awb tot de dag dat de aanvraag is aangevuld. </w:t>
                      </w:r>
                    </w:p>
                  </w:txbxContent>
                </v:textbox>
              </v:shape>
            </w:pict>
          </mc:Fallback>
        </mc:AlternateContent>
      </w:r>
    </w:p>
    <w:p w14:paraId="373DF7C6" w14:textId="01AF00B6" w:rsidR="00690EF1" w:rsidRPr="00690EF1" w:rsidRDefault="00690EF1" w:rsidP="00690EF1">
      <w:pPr>
        <w:rPr>
          <w:rFonts w:ascii="Arial" w:eastAsia="Times New Roman" w:hAnsi="Arial"/>
          <w:sz w:val="20"/>
          <w:szCs w:val="20"/>
        </w:rPr>
      </w:pPr>
    </w:p>
    <w:p w14:paraId="5F573AC6" w14:textId="56E86939"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49728" behindDoc="0" locked="0" layoutInCell="1" allowOverlap="1" wp14:anchorId="15839F52" wp14:editId="2D198C52">
                <wp:simplePos x="0" y="0"/>
                <wp:positionH relativeFrom="column">
                  <wp:posOffset>4576445</wp:posOffset>
                </wp:positionH>
                <wp:positionV relativeFrom="paragraph">
                  <wp:posOffset>99695</wp:posOffset>
                </wp:positionV>
                <wp:extent cx="1184275" cy="728345"/>
                <wp:effectExtent l="0" t="0" r="15875" b="14605"/>
                <wp:wrapNone/>
                <wp:docPr id="18" name="Stroomdiagram: Beslissing 18"/>
                <wp:cNvGraphicFramePr/>
                <a:graphic xmlns:a="http://schemas.openxmlformats.org/drawingml/2006/main">
                  <a:graphicData uri="http://schemas.microsoft.com/office/word/2010/wordprocessingShape">
                    <wps:wsp>
                      <wps:cNvSpPr/>
                      <wps:spPr>
                        <a:xfrm>
                          <a:off x="0" y="0"/>
                          <a:ext cx="1184275" cy="728345"/>
                        </a:xfrm>
                        <a:prstGeom prst="flowChartDecision">
                          <a:avLst/>
                        </a:prstGeom>
                        <a:solidFill>
                          <a:sysClr val="window" lastClr="FFFFFF"/>
                        </a:solidFill>
                        <a:ln w="25400" cap="flat" cmpd="sng" algn="ctr">
                          <a:solidFill>
                            <a:srgbClr val="4F81BD"/>
                          </a:solidFill>
                          <a:prstDash val="solid"/>
                        </a:ln>
                        <a:effectLst/>
                      </wps:spPr>
                      <wps:txbx>
                        <w:txbxContent>
                          <w:p w14:paraId="1F281881" w14:textId="77777777" w:rsidR="00355A14" w:rsidRPr="00C17495" w:rsidRDefault="00355A14" w:rsidP="00690EF1">
                            <w:pPr>
                              <w:jc w:val="center"/>
                              <w:rPr>
                                <w:sz w:val="12"/>
                                <w:szCs w:val="16"/>
                                <w:lang w:val="en-US"/>
                              </w:rPr>
                            </w:pPr>
                            <w:r>
                              <w:rPr>
                                <w:sz w:val="12"/>
                                <w:szCs w:val="16"/>
                                <w:lang w:val="en-US"/>
                              </w:rPr>
                              <w:t>Aanvraag aangevuld?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9F52" id="Stroomdiagram: Beslissing 18" o:spid="_x0000_s1044" type="#_x0000_t110" style="position:absolute;margin-left:360.35pt;margin-top:7.85pt;width:93.25pt;height:57.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" fillcolor="window" strokecolor="#4f81bd" strokeweight="2pt">
                <v:textbox>
                  <w:txbxContent>
                    <w:p w14:paraId="1F281881" w14:textId="77777777" w:rsidR="00355A14" w:rsidRPr="00C17495" w:rsidRDefault="00355A14" w:rsidP="00690EF1">
                      <w:pPr>
                        <w:jc w:val="center"/>
                        <w:rPr>
                          <w:sz w:val="12"/>
                          <w:szCs w:val="16"/>
                          <w:lang w:val="en-US"/>
                        </w:rPr>
                      </w:pPr>
                      <w:r>
                        <w:rPr>
                          <w:sz w:val="12"/>
                          <w:szCs w:val="16"/>
                          <w:lang w:val="en-US"/>
                        </w:rPr>
                        <w:t>Aanvraag aangevuld?</w:t>
                      </w:r>
                    </w:p>
                  </w:txbxContent>
                </v:textbox>
              </v:shape>
            </w:pict>
          </mc:Fallback>
        </mc:AlternateContent>
      </w:r>
      <w:r w:rsidRPr="00690EF1">
        <w:rPr>
          <w:rFonts w:ascii="Arial" w:eastAsia="Times New Roman" w:hAnsi="Arial"/>
          <w:b/>
          <w:noProof/>
          <w:sz w:val="20"/>
          <w:szCs w:val="20"/>
        </w:rPr>
        <mc:AlternateContent>
          <mc:Choice Requires="wps">
            <w:drawing>
              <wp:anchor distT="0" distB="0" distL="114300" distR="114300" simplePos="0" relativeHeight="251902976" behindDoc="0" locked="0" layoutInCell="1" allowOverlap="1" wp14:anchorId="55368EAC" wp14:editId="7E666701">
                <wp:simplePos x="0" y="0"/>
                <wp:positionH relativeFrom="column">
                  <wp:posOffset>3407410</wp:posOffset>
                </wp:positionH>
                <wp:positionV relativeFrom="paragraph">
                  <wp:posOffset>89535</wp:posOffset>
                </wp:positionV>
                <wp:extent cx="0" cy="172085"/>
                <wp:effectExtent l="0" t="0" r="19050" b="18415"/>
                <wp:wrapNone/>
                <wp:docPr id="228" name="Rechte verbindingslijn 228"/>
                <wp:cNvGraphicFramePr/>
                <a:graphic xmlns:a="http://schemas.openxmlformats.org/drawingml/2006/main">
                  <a:graphicData uri="http://schemas.microsoft.com/office/word/2010/wordprocessingShape">
                    <wps:wsp>
                      <wps:cNvCnPr/>
                      <wps:spPr>
                        <a:xfrm>
                          <a:off x="0" y="0"/>
                          <a:ext cx="0" cy="172085"/>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37E1CD0" id="Rechte verbindingslijn 22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pt,7.05pt" to="268.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" strokecolor="#4a7ebb">
                <v:stroke dashstyle="3 1"/>
              </v:line>
            </w:pict>
          </mc:Fallback>
        </mc:AlternateContent>
      </w:r>
      <w:r w:rsidRPr="00690EF1">
        <w:rPr>
          <w:rFonts w:ascii="Arial" w:eastAsia="Times New Roman" w:hAnsi="Arial" w:cs="Arial"/>
          <w:noProof/>
          <w:sz w:val="20"/>
          <w:szCs w:val="20"/>
        </w:rPr>
        <mc:AlternateContent>
          <mc:Choice Requires="wps">
            <w:drawing>
              <wp:anchor distT="0" distB="0" distL="114300" distR="114300" simplePos="0" relativeHeight="251887616" behindDoc="0" locked="0" layoutInCell="1" allowOverlap="1" wp14:anchorId="5B8D75B3" wp14:editId="5CE93F8C">
                <wp:simplePos x="0" y="0"/>
                <wp:positionH relativeFrom="column">
                  <wp:posOffset>965429</wp:posOffset>
                </wp:positionH>
                <wp:positionV relativeFrom="paragraph">
                  <wp:posOffset>62865</wp:posOffset>
                </wp:positionV>
                <wp:extent cx="1280008" cy="800100"/>
                <wp:effectExtent l="0" t="0" r="15875" b="19050"/>
                <wp:wrapNone/>
                <wp:docPr id="199" name="Stroomdiagram: Beslissing 199"/>
                <wp:cNvGraphicFramePr/>
                <a:graphic xmlns:a="http://schemas.openxmlformats.org/drawingml/2006/main">
                  <a:graphicData uri="http://schemas.microsoft.com/office/word/2010/wordprocessingShape">
                    <wps:wsp>
                      <wps:cNvSpPr/>
                      <wps:spPr>
                        <a:xfrm>
                          <a:off x="0" y="0"/>
                          <a:ext cx="1280008" cy="800100"/>
                        </a:xfrm>
                        <a:prstGeom prst="flowChartDecision">
                          <a:avLst/>
                        </a:prstGeom>
                        <a:solidFill>
                          <a:sysClr val="window" lastClr="FFFFFF"/>
                        </a:solidFill>
                        <a:ln w="25400" cap="flat" cmpd="sng" algn="ctr">
                          <a:solidFill>
                            <a:srgbClr val="4F81BD"/>
                          </a:solidFill>
                          <a:prstDash val="solid"/>
                        </a:ln>
                        <a:effectLst/>
                      </wps:spPr>
                      <wps:txbx>
                        <w:txbxContent>
                          <w:p w14:paraId="6040D9AA" w14:textId="77777777" w:rsidR="00355A14" w:rsidRPr="00DE585E" w:rsidRDefault="00355A14" w:rsidP="00690EF1">
                            <w:pPr>
                              <w:jc w:val="center"/>
                              <w:rPr>
                                <w:sz w:val="14"/>
                                <w:lang w:val="en-US"/>
                              </w:rPr>
                            </w:pPr>
                            <w:r>
                              <w:rPr>
                                <w:sz w:val="14"/>
                                <w:lang w:val="en-US"/>
                              </w:rPr>
                              <w:t>Aanvraag volledig?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75B3" id="Stroomdiagram: Beslissing 199" o:spid="_x0000_s1045" type="#_x0000_t110" style="position:absolute;margin-left:76pt;margin-top:4.95pt;width:100.8pt;height:6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" fillcolor="window" strokecolor="#4f81bd" strokeweight="2pt">
                <v:textbox>
                  <w:txbxContent>
                    <w:p w14:paraId="6040D9AA" w14:textId="77777777" w:rsidR="00355A14" w:rsidRPr="00DE585E" w:rsidRDefault="00355A14" w:rsidP="00690EF1">
                      <w:pPr>
                        <w:jc w:val="center"/>
                        <w:rPr>
                          <w:sz w:val="14"/>
                          <w:lang w:val="en-US"/>
                        </w:rPr>
                      </w:pPr>
                      <w:r>
                        <w:rPr>
                          <w:sz w:val="14"/>
                          <w:lang w:val="en-US"/>
                        </w:rPr>
                        <w:t>Aanvraag volledig?</w:t>
                      </w:r>
                    </w:p>
                  </w:txbxContent>
                </v:textbox>
              </v:shape>
            </w:pict>
          </mc:Fallback>
        </mc:AlternateContent>
      </w:r>
    </w:p>
    <w:p w14:paraId="3076A196" w14:textId="2CF53B15"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79424" behindDoc="0" locked="0" layoutInCell="1" allowOverlap="1" wp14:anchorId="7B37D0CC" wp14:editId="49F8B54C">
                <wp:simplePos x="0" y="0"/>
                <wp:positionH relativeFrom="column">
                  <wp:posOffset>-541986</wp:posOffset>
                </wp:positionH>
                <wp:positionV relativeFrom="paragraph">
                  <wp:posOffset>118717</wp:posOffset>
                </wp:positionV>
                <wp:extent cx="1148880" cy="580446"/>
                <wp:effectExtent l="0" t="0" r="13335" b="10160"/>
                <wp:wrapNone/>
                <wp:docPr id="68" name="Tekstvak 68"/>
                <wp:cNvGraphicFramePr/>
                <a:graphic xmlns:a="http://schemas.openxmlformats.org/drawingml/2006/main">
                  <a:graphicData uri="http://schemas.microsoft.com/office/word/2010/wordprocessingShape">
                    <wps:wsp>
                      <wps:cNvSpPr txBox="1"/>
                      <wps:spPr>
                        <a:xfrm>
                          <a:off x="0" y="0"/>
                          <a:ext cx="1148880" cy="580446"/>
                        </a:xfrm>
                        <a:prstGeom prst="rect">
                          <a:avLst/>
                        </a:prstGeom>
                        <a:solidFill>
                          <a:srgbClr val="4F81BD"/>
                        </a:solidFill>
                        <a:ln w="12700" cap="flat" cmpd="sng" algn="ctr">
                          <a:solidFill>
                            <a:srgbClr val="4F81BD">
                              <a:shade val="50000"/>
                            </a:srgbClr>
                          </a:solidFill>
                          <a:prstDash val="solid"/>
                        </a:ln>
                        <a:effectLst/>
                      </wps:spPr>
                      <wps:txbx>
                        <w:txbxContent>
                          <w:p w14:paraId="32EB2F91" w14:textId="43B33EC3" w:rsidR="00355A14" w:rsidRPr="00690EF1" w:rsidRDefault="00355A14" w:rsidP="00690EF1">
                            <w:pPr>
                              <w:jc w:val="center"/>
                              <w:rPr>
                                <w:color w:val="FFFFFF" w:themeColor="background1"/>
                                <w:sz w:val="12"/>
                              </w:rPr>
                            </w:pPr>
                            <w:r w:rsidRPr="00690EF1">
                              <w:rPr>
                                <w:color w:val="FFFFFF" w:themeColor="background1"/>
                                <w:sz w:val="12"/>
                              </w:rPr>
                              <w:t>In hoofdstuk 1 Mor zijn de algemene indieningsvereisten opgenomen. In hoofdstuk 2 en 8 de specifieke indieningsvereisten.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D0CC" id="Tekstvak 68" o:spid="_x0000_s1046" type="#_x0000_t202" style="position:absolute;margin-left:-42.7pt;margin-top:9.35pt;width:90.45pt;height:45.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" fillcolor="#4f81bd" strokecolor="#385d8a" strokeweight="1pt">
                <v:textbox>
                  <w:txbxContent>
                    <w:p w14:paraId="32EB2F91" w14:textId="43B33EC3" w:rsidR="00355A14" w:rsidRPr="00690EF1" w:rsidRDefault="00355A14" w:rsidP="00690EF1">
                      <w:pPr>
                        <w:jc w:val="center"/>
                        <w:rPr>
                          <w:color w:val="FFFFFF" w:themeColor="background1"/>
                          <w:sz w:val="12"/>
                        </w:rPr>
                      </w:pPr>
                      <w:r w:rsidRPr="00690EF1">
                        <w:rPr>
                          <w:color w:val="FFFFFF" w:themeColor="background1"/>
                          <w:sz w:val="12"/>
                        </w:rPr>
                        <w:t>In hoofdstuk 1 Mor zijn de algemene indieningsvereisten opgenomen. In hoofdstuk 2 en 8 de specifieke indieningsvereisten.</w:t>
                      </w:r>
                    </w:p>
                  </w:txbxContent>
                </v:textbox>
              </v:shap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89664" behindDoc="0" locked="0" layoutInCell="1" allowOverlap="1" wp14:anchorId="12E480DE" wp14:editId="63307DE4">
                <wp:simplePos x="0" y="0"/>
                <wp:positionH relativeFrom="column">
                  <wp:posOffset>2831186</wp:posOffset>
                </wp:positionH>
                <wp:positionV relativeFrom="paragraph">
                  <wp:posOffset>119685</wp:posOffset>
                </wp:positionV>
                <wp:extent cx="1082040" cy="367665"/>
                <wp:effectExtent l="0" t="0" r="22860" b="13335"/>
                <wp:wrapNone/>
                <wp:docPr id="200" name="Rechthoek 200"/>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038C9B3B" w14:textId="77777777" w:rsidR="00355A14" w:rsidRPr="00A629A7" w:rsidRDefault="00355A14" w:rsidP="00690EF1">
                            <w:pPr>
                              <w:jc w:val="center"/>
                              <w:rPr>
                                <w:sz w:val="14"/>
                                <w:lang w:val="en-US"/>
                              </w:rPr>
                            </w:pPr>
                            <w:r>
                              <w:rPr>
                                <w:sz w:val="14"/>
                                <w:lang w:val="en-US"/>
                              </w:rPr>
                              <w:t>Verzoek om aanvullingen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480DE" id="Rechthoek 200" o:spid="_x0000_s1047" style="position:absolute;margin-left:222.95pt;margin-top:9.4pt;width:85.2pt;height:28.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" fillcolor="window" strokecolor="#4f81bd" strokeweight="2pt">
                <v:textbox>
                  <w:txbxContent>
                    <w:p w14:paraId="038C9B3B" w14:textId="77777777" w:rsidR="00355A14" w:rsidRPr="00A629A7" w:rsidRDefault="00355A14" w:rsidP="00690EF1">
                      <w:pPr>
                        <w:jc w:val="center"/>
                        <w:rPr>
                          <w:sz w:val="14"/>
                          <w:lang w:val="en-US"/>
                        </w:rPr>
                      </w:pPr>
                      <w:r>
                        <w:rPr>
                          <w:sz w:val="14"/>
                          <w:lang w:val="en-US"/>
                        </w:rPr>
                        <w:t>Verzoek om aanvullingen</w:t>
                      </w:r>
                    </w:p>
                  </w:txbxContent>
                </v:textbox>
              </v:rect>
            </w:pict>
          </mc:Fallback>
        </mc:AlternateContent>
      </w:r>
    </w:p>
    <w:p w14:paraId="5221C14C" w14:textId="77777777"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88640" behindDoc="0" locked="0" layoutInCell="1" allowOverlap="1" wp14:anchorId="565A8B56" wp14:editId="6AA05794">
                <wp:simplePos x="0" y="0"/>
                <wp:positionH relativeFrom="column">
                  <wp:posOffset>2384679</wp:posOffset>
                </wp:positionH>
                <wp:positionV relativeFrom="paragraph">
                  <wp:posOffset>53340</wp:posOffset>
                </wp:positionV>
                <wp:extent cx="325755" cy="185420"/>
                <wp:effectExtent l="0" t="0" r="0" b="5080"/>
                <wp:wrapNone/>
                <wp:docPr id="11" name="Stroomdiagram: Proces 11"/>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442BD9D6" w14:textId="77777777" w:rsidR="00355A14" w:rsidRPr="00C17495" w:rsidRDefault="00355A14" w:rsidP="00690EF1">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A8B56" id="Stroomdiagram: Proces 11" o:spid="_x0000_s1048" type="#_x0000_t109" style="position:absolute;margin-left:187.75pt;margin-top:4.2pt;width:25.65pt;height:14.6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" fillcolor="window" stroked="f" strokeweight=".25pt">
                <v:textbox>
                  <w:txbxContent>
                    <w:p w14:paraId="442BD9D6" w14:textId="77777777" w:rsidR="00355A14" w:rsidRPr="00C17495" w:rsidRDefault="00355A14" w:rsidP="00690EF1">
                      <w:pPr>
                        <w:jc w:val="center"/>
                        <w:rPr>
                          <w:lang w:val="en-US"/>
                        </w:rPr>
                      </w:pPr>
                      <w:r>
                        <w:rPr>
                          <w:sz w:val="12"/>
                          <w:lang w:val="en-US"/>
                        </w:rPr>
                        <w:t>Nee</w:t>
                      </w:r>
                      <w:r>
                        <w:rPr>
                          <w:lang w:val="en-US"/>
                        </w:rPr>
                        <w:t>eeee</w:t>
                      </w:r>
                    </w:p>
                  </w:txbxContent>
                </v:textbox>
              </v:shape>
            </w:pict>
          </mc:Fallback>
        </mc:AlternateContent>
      </w:r>
    </w:p>
    <w:p w14:paraId="74015739" w14:textId="77777777" w:rsidR="00690EF1" w:rsidRPr="00690EF1" w:rsidRDefault="00690EF1" w:rsidP="00690EF1">
      <w:pPr>
        <w:rPr>
          <w:rFonts w:ascii="Arial" w:eastAsia="Times New Roman" w:hAnsi="Arial"/>
          <w:sz w:val="20"/>
          <w:szCs w:val="20"/>
        </w:rPr>
      </w:pPr>
      <w:r w:rsidRPr="00690EF1">
        <w:rPr>
          <w:rFonts w:ascii="Arial" w:eastAsia="Times New Roman" w:hAnsi="Arial"/>
          <w:b/>
          <w:noProof/>
          <w:sz w:val="20"/>
          <w:szCs w:val="20"/>
        </w:rPr>
        <mc:AlternateContent>
          <mc:Choice Requires="wps">
            <w:drawing>
              <wp:anchor distT="0" distB="0" distL="114300" distR="114300" simplePos="0" relativeHeight="251897856" behindDoc="0" locked="0" layoutInCell="1" allowOverlap="1" wp14:anchorId="244CB3D7" wp14:editId="2D9C083D">
                <wp:simplePos x="0" y="0"/>
                <wp:positionH relativeFrom="column">
                  <wp:posOffset>681355</wp:posOffset>
                </wp:positionH>
                <wp:positionV relativeFrom="paragraph">
                  <wp:posOffset>43815</wp:posOffset>
                </wp:positionV>
                <wp:extent cx="248285" cy="0"/>
                <wp:effectExtent l="0" t="0" r="18415" b="19050"/>
                <wp:wrapNone/>
                <wp:docPr id="207" name="Rechte verbindingslijn 207"/>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5EA99E16" id="Rechte verbindingslijn 207"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5pt,3.45pt" to="73.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" strokecolor="#4a7ebb">
                <v:stroke dashstyle="3 1"/>
              </v:lin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57920" behindDoc="0" locked="0" layoutInCell="1" allowOverlap="1" wp14:anchorId="55F4CA6D" wp14:editId="2B068F44">
                <wp:simplePos x="0" y="0"/>
                <wp:positionH relativeFrom="column">
                  <wp:posOffset>3914775</wp:posOffset>
                </wp:positionH>
                <wp:positionV relativeFrom="paragraph">
                  <wp:posOffset>5080</wp:posOffset>
                </wp:positionV>
                <wp:extent cx="658495" cy="0"/>
                <wp:effectExtent l="0" t="76200" r="27305" b="114300"/>
                <wp:wrapNone/>
                <wp:docPr id="211" name="Rechte verbindingslijn met pijl 211"/>
                <wp:cNvGraphicFramePr/>
                <a:graphic xmlns:a="http://schemas.openxmlformats.org/drawingml/2006/main">
                  <a:graphicData uri="http://schemas.microsoft.com/office/word/2010/wordprocessingShape">
                    <wps:wsp>
                      <wps:cNvCnPr/>
                      <wps:spPr>
                        <a:xfrm>
                          <a:off x="0" y="0"/>
                          <a:ext cx="6584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519E6A" id="Rechte verbindingslijn met pijl 211" o:spid="_x0000_s1026" type="#_x0000_t32" style="position:absolute;margin-left:308.25pt;margin-top:.4pt;width:51.8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">
                <v:stroke endarrow="open"/>
              </v:shap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48704" behindDoc="0" locked="0" layoutInCell="1" allowOverlap="1" wp14:anchorId="35B2EB1C" wp14:editId="2BF26EFC">
                <wp:simplePos x="0" y="0"/>
                <wp:positionH relativeFrom="column">
                  <wp:posOffset>2281682</wp:posOffset>
                </wp:positionH>
                <wp:positionV relativeFrom="paragraph">
                  <wp:posOffset>5537</wp:posOffset>
                </wp:positionV>
                <wp:extent cx="541325" cy="0"/>
                <wp:effectExtent l="0" t="76200" r="11430" b="114300"/>
                <wp:wrapNone/>
                <wp:docPr id="17" name="Rechte verbindingslijn met pijl 17"/>
                <wp:cNvGraphicFramePr/>
                <a:graphic xmlns:a="http://schemas.openxmlformats.org/drawingml/2006/main">
                  <a:graphicData uri="http://schemas.microsoft.com/office/word/2010/wordprocessingShape">
                    <wps:wsp>
                      <wps:cNvCnPr/>
                      <wps:spPr>
                        <a:xfrm>
                          <a:off x="0" y="0"/>
                          <a:ext cx="541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3A193A" id="Rechte verbindingslijn met pijl 17" o:spid="_x0000_s1026" type="#_x0000_t32" style="position:absolute;margin-left:179.65pt;margin-top:.45pt;width:42.6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">
                <v:stroke endarrow="open"/>
              </v:shape>
            </w:pict>
          </mc:Fallback>
        </mc:AlternateContent>
      </w:r>
    </w:p>
    <w:p w14:paraId="727C2502" w14:textId="77777777" w:rsidR="00690EF1" w:rsidRPr="00690EF1" w:rsidRDefault="00690EF1" w:rsidP="00690EF1">
      <w:pPr>
        <w:rPr>
          <w:rFonts w:ascii="Arial" w:eastAsia="Times New Roman" w:hAnsi="Arial"/>
          <w:sz w:val="20"/>
          <w:szCs w:val="20"/>
        </w:rPr>
      </w:pPr>
    </w:p>
    <w:p w14:paraId="1FA4AEF2" w14:textId="63527989" w:rsidR="00690EF1" w:rsidRPr="00690EF1" w:rsidRDefault="001E4400"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47680" behindDoc="0" locked="0" layoutInCell="1" allowOverlap="1" wp14:anchorId="0E987CE9" wp14:editId="119AE685">
                <wp:simplePos x="0" y="0"/>
                <wp:positionH relativeFrom="column">
                  <wp:posOffset>1282700</wp:posOffset>
                </wp:positionH>
                <wp:positionV relativeFrom="paragraph">
                  <wp:posOffset>115570</wp:posOffset>
                </wp:positionV>
                <wp:extent cx="289560" cy="185420"/>
                <wp:effectExtent l="0" t="0" r="0" b="5080"/>
                <wp:wrapNone/>
                <wp:docPr id="212" name="Stroomdiagram: Proces 212"/>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6150B172" w14:textId="77777777" w:rsidR="00355A14" w:rsidRPr="00C17495" w:rsidRDefault="00355A14" w:rsidP="00690EF1">
                            <w:pPr>
                              <w:jc w:val="center"/>
                              <w:rPr>
                                <w:lang w:val="en-US"/>
                              </w:rPr>
                            </w:pPr>
                            <w:r>
                              <w:rPr>
                                <w:sz w:val="12"/>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987CE9" id="Stroomdiagram: Proces 212" o:spid="_x0000_s1049" type="#_x0000_t109" style="position:absolute;margin-left:101pt;margin-top:9.1pt;width:22.8pt;height:14.6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" fillcolor="window" stroked="f" strokeweight=".25pt">
                <v:textbox>
                  <w:txbxContent>
                    <w:p w14:paraId="6150B172" w14:textId="77777777" w:rsidR="00355A14" w:rsidRPr="00C17495" w:rsidRDefault="00355A14" w:rsidP="00690EF1">
                      <w:pPr>
                        <w:jc w:val="center"/>
                        <w:rPr>
                          <w:lang w:val="en-US"/>
                        </w:rPr>
                      </w:pPr>
                      <w:r>
                        <w:rPr>
                          <w:sz w:val="12"/>
                          <w:lang w:val="en-US"/>
                        </w:rPr>
                        <w:t>Ja</w:t>
                      </w:r>
                      <w:r>
                        <w:rPr>
                          <w:lang w:val="en-US"/>
                        </w:rPr>
                        <w:t>eeee</w:t>
                      </w:r>
                    </w:p>
                  </w:txbxContent>
                </v:textbox>
              </v:shape>
            </w:pict>
          </mc:Fallback>
        </mc:AlternateContent>
      </w:r>
      <w:r w:rsidR="008C18BB" w:rsidRPr="00690EF1">
        <w:rPr>
          <w:rFonts w:ascii="Arial" w:eastAsia="Times New Roman" w:hAnsi="Arial" w:cs="Arial"/>
          <w:noProof/>
          <w:szCs w:val="20"/>
        </w:rPr>
        <mc:AlternateContent>
          <mc:Choice Requires="wps">
            <w:drawing>
              <wp:anchor distT="0" distB="0" distL="114300" distR="114300" simplePos="0" relativeHeight="251858944" behindDoc="0" locked="0" layoutInCell="1" allowOverlap="1" wp14:anchorId="0F9514D4" wp14:editId="33C20C77">
                <wp:simplePos x="0" y="0"/>
                <wp:positionH relativeFrom="column">
                  <wp:posOffset>2304415</wp:posOffset>
                </wp:positionH>
                <wp:positionV relativeFrom="paragraph">
                  <wp:posOffset>100330</wp:posOffset>
                </wp:positionV>
                <wp:extent cx="2821940" cy="1271905"/>
                <wp:effectExtent l="38100" t="0" r="16510" b="61595"/>
                <wp:wrapNone/>
                <wp:docPr id="213" name="Rechte verbindingslijn met pijl 213"/>
                <wp:cNvGraphicFramePr/>
                <a:graphic xmlns:a="http://schemas.openxmlformats.org/drawingml/2006/main">
                  <a:graphicData uri="http://schemas.microsoft.com/office/word/2010/wordprocessingShape">
                    <wps:wsp>
                      <wps:cNvCnPr/>
                      <wps:spPr>
                        <a:xfrm flipH="1">
                          <a:off x="0" y="0"/>
                          <a:ext cx="2821940" cy="1271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4CAFB" id="Rechte verbindingslijn met pijl 213" o:spid="_x0000_s1026" type="#_x0000_t32" style="position:absolute;margin-left:181.45pt;margin-top:7.9pt;width:222.2pt;height:100.1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">
                <v:stroke endarrow="open"/>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50752" behindDoc="0" locked="0" layoutInCell="1" allowOverlap="1" wp14:anchorId="4A97AE93" wp14:editId="3A5D7B0A">
                <wp:simplePos x="0" y="0"/>
                <wp:positionH relativeFrom="column">
                  <wp:posOffset>5198110</wp:posOffset>
                </wp:positionH>
                <wp:positionV relativeFrom="paragraph">
                  <wp:posOffset>118745</wp:posOffset>
                </wp:positionV>
                <wp:extent cx="0" cy="450215"/>
                <wp:effectExtent l="95250" t="0" r="57150" b="64135"/>
                <wp:wrapNone/>
                <wp:docPr id="214" name="Rechte verbindingslijn met pijl 214"/>
                <wp:cNvGraphicFramePr/>
                <a:graphic xmlns:a="http://schemas.openxmlformats.org/drawingml/2006/main">
                  <a:graphicData uri="http://schemas.microsoft.com/office/word/2010/wordprocessingShape">
                    <wps:wsp>
                      <wps:cNvCnPr/>
                      <wps:spPr>
                        <a:xfrm>
                          <a:off x="0" y="0"/>
                          <a:ext cx="0" cy="4502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5CBE7CC3" id="Rechte verbindingslijn met pijl 214" o:spid="_x0000_s1026" type="#_x0000_t32" style="position:absolute;margin-left:409.3pt;margin-top:9.35pt;width:0;height:35.4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">
                <v:stroke endarrow="open"/>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71232" behindDoc="0" locked="0" layoutInCell="1" allowOverlap="1" wp14:anchorId="1BC94568" wp14:editId="137877B5">
                <wp:simplePos x="0" y="0"/>
                <wp:positionH relativeFrom="column">
                  <wp:posOffset>1602105</wp:posOffset>
                </wp:positionH>
                <wp:positionV relativeFrom="paragraph">
                  <wp:posOffset>132080</wp:posOffset>
                </wp:positionV>
                <wp:extent cx="5080" cy="229870"/>
                <wp:effectExtent l="76200" t="0" r="71120" b="55880"/>
                <wp:wrapNone/>
                <wp:docPr id="22" name="Rechte verbindingslijn met pijl 22"/>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EEC60E" id="Rechte verbindingslijn met pijl 22" o:spid="_x0000_s1026" type="#_x0000_t32" style="position:absolute;margin-left:126.15pt;margin-top:10.4pt;width:.4pt;height:1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">
                <v:stroke endarrow="open"/>
              </v:shape>
            </w:pict>
          </mc:Fallback>
        </mc:AlternateContent>
      </w:r>
      <w:r w:rsidR="00690EF1" w:rsidRPr="00690EF1">
        <w:rPr>
          <w:rFonts w:ascii="Arial" w:eastAsia="Times New Roman" w:hAnsi="Arial"/>
          <w:sz w:val="20"/>
          <w:szCs w:val="20"/>
        </w:rPr>
        <w:tab/>
      </w:r>
      <w:r w:rsidR="00690EF1" w:rsidRPr="00690EF1">
        <w:rPr>
          <w:rFonts w:ascii="Arial" w:eastAsia="Times New Roman" w:hAnsi="Arial"/>
          <w:sz w:val="20"/>
          <w:szCs w:val="20"/>
        </w:rPr>
        <w:tab/>
      </w:r>
      <w:r w:rsidR="00690EF1" w:rsidRPr="00690EF1">
        <w:rPr>
          <w:rFonts w:ascii="Arial" w:eastAsia="Times New Roman" w:hAnsi="Arial"/>
          <w:sz w:val="20"/>
          <w:szCs w:val="20"/>
        </w:rPr>
        <w:tab/>
      </w:r>
    </w:p>
    <w:p w14:paraId="0BD83F14" w14:textId="51A3B44C" w:rsidR="00690EF1" w:rsidRPr="00690EF1" w:rsidRDefault="00D07988"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67136" behindDoc="0" locked="0" layoutInCell="1" allowOverlap="1" wp14:anchorId="2F9DC2B2" wp14:editId="155B5BCD">
                <wp:simplePos x="0" y="0"/>
                <wp:positionH relativeFrom="column">
                  <wp:posOffset>-542925</wp:posOffset>
                </wp:positionH>
                <wp:positionV relativeFrom="paragraph">
                  <wp:posOffset>150495</wp:posOffset>
                </wp:positionV>
                <wp:extent cx="1148715" cy="1169035"/>
                <wp:effectExtent l="0" t="0" r="13335" b="12065"/>
                <wp:wrapNone/>
                <wp:docPr id="220" name="Tekstvak 220"/>
                <wp:cNvGraphicFramePr/>
                <a:graphic xmlns:a="http://schemas.openxmlformats.org/drawingml/2006/main">
                  <a:graphicData uri="http://schemas.microsoft.com/office/word/2010/wordprocessingShape">
                    <wps:wsp>
                      <wps:cNvSpPr txBox="1"/>
                      <wps:spPr>
                        <a:xfrm>
                          <a:off x="0" y="0"/>
                          <a:ext cx="1148715" cy="1169035"/>
                        </a:xfrm>
                        <a:prstGeom prst="rect">
                          <a:avLst/>
                        </a:prstGeom>
                        <a:solidFill>
                          <a:srgbClr val="4F81BD"/>
                        </a:solidFill>
                        <a:ln w="12700" cap="flat" cmpd="sng" algn="ctr">
                          <a:solidFill>
                            <a:srgbClr val="4F81BD">
                              <a:shade val="50000"/>
                            </a:srgbClr>
                          </a:solidFill>
                          <a:prstDash val="solid"/>
                        </a:ln>
                        <a:effectLst/>
                      </wps:spPr>
                      <wps:txbx>
                        <w:txbxContent>
                          <w:p w14:paraId="65CDE18F" w14:textId="77777777" w:rsidR="00355A14" w:rsidRPr="00690EF1" w:rsidRDefault="00355A14" w:rsidP="00690EF1">
                            <w:pPr>
                              <w:jc w:val="center"/>
                              <w:rPr>
                                <w:color w:val="FFFFFF" w:themeColor="background1"/>
                                <w:sz w:val="12"/>
                              </w:rPr>
                            </w:pPr>
                            <w:r w:rsidRPr="00690EF1">
                              <w:rPr>
                                <w:color w:val="FFFFFF" w:themeColor="background1"/>
                                <w:sz w:val="12"/>
                              </w:rPr>
                              <w:t>In principe wordt de reguliere voorbereidingsprocedure gevolgd o.g.v. artikel 3.7 lid 1 Wabo, tenzij er sprake is van een aanvraag die betrekking heeft op een activiteit zoals genoemd in artikel 3.10 Wabo. In dit geval is de uitgebreide voorbereidingsprocedure van toepassing.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C2B2" id="Tekstvak 220" o:spid="_x0000_s1050" type="#_x0000_t202" style="position:absolute;margin-left:-42.75pt;margin-top:11.85pt;width:90.45pt;height:92.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" fillcolor="#4f81bd" strokecolor="#385d8a" strokeweight="1pt">
                <v:textbox>
                  <w:txbxContent>
                    <w:p w14:paraId="65CDE18F" w14:textId="77777777" w:rsidR="00355A14" w:rsidRPr="00690EF1" w:rsidRDefault="00355A14" w:rsidP="00690EF1">
                      <w:pPr>
                        <w:jc w:val="center"/>
                        <w:rPr>
                          <w:color w:val="FFFFFF" w:themeColor="background1"/>
                          <w:sz w:val="12"/>
                        </w:rPr>
                      </w:pPr>
                      <w:r w:rsidRPr="00690EF1">
                        <w:rPr>
                          <w:color w:val="FFFFFF" w:themeColor="background1"/>
                          <w:sz w:val="12"/>
                        </w:rPr>
                        <w:t>In principe wordt de reguliere voorbereidingsprocedure gevolgd o.g.v. artikel 3.7 lid 1 Wabo, tenzij er sprake is van een aanvraag die betrekking heeft op een activiteit zoals genoemd in artikel 3.10 Wabo. In dit geval is de uitgebreide voorbereidingsprocedure van toepassing.</w:t>
                      </w:r>
                    </w:p>
                  </w:txbxContent>
                </v:textbox>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52800" behindDoc="0" locked="0" layoutInCell="1" allowOverlap="1" wp14:anchorId="04BA699A" wp14:editId="1C3D8F62">
                <wp:simplePos x="0" y="0"/>
                <wp:positionH relativeFrom="column">
                  <wp:posOffset>5020945</wp:posOffset>
                </wp:positionH>
                <wp:positionV relativeFrom="paragraph">
                  <wp:posOffset>30480</wp:posOffset>
                </wp:positionV>
                <wp:extent cx="325755" cy="185420"/>
                <wp:effectExtent l="0" t="0" r="0" b="5080"/>
                <wp:wrapNone/>
                <wp:docPr id="215" name="Stroomdiagram: Proces 215"/>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710534F2" w14:textId="77777777" w:rsidR="00355A14" w:rsidRPr="00C17495" w:rsidRDefault="00355A14" w:rsidP="00690EF1">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A699A" id="Stroomdiagram: Proces 215" o:spid="_x0000_s1051" type="#_x0000_t109" style="position:absolute;margin-left:395.35pt;margin-top:2.4pt;width:25.65pt;height:14.6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" fillcolor="window" stroked="f" strokeweight=".25pt">
                <v:textbox>
                  <w:txbxContent>
                    <w:p w14:paraId="710534F2" w14:textId="77777777" w:rsidR="00355A14" w:rsidRPr="00C17495" w:rsidRDefault="00355A14" w:rsidP="00690EF1">
                      <w:pPr>
                        <w:jc w:val="center"/>
                        <w:rPr>
                          <w:lang w:val="en-US"/>
                        </w:rPr>
                      </w:pPr>
                      <w:r>
                        <w:rPr>
                          <w:sz w:val="12"/>
                          <w:lang w:val="en-US"/>
                        </w:rPr>
                        <w:t>Nee</w:t>
                      </w:r>
                      <w:r>
                        <w:rPr>
                          <w:lang w:val="en-US"/>
                        </w:rPr>
                        <w:t>eeee</w:t>
                      </w:r>
                    </w:p>
                  </w:txbxContent>
                </v:textbox>
              </v:shape>
            </w:pict>
          </mc:Fallback>
        </mc:AlternateContent>
      </w:r>
    </w:p>
    <w:p w14:paraId="01F8887C" w14:textId="1C55C336" w:rsidR="00690EF1" w:rsidRPr="00690EF1" w:rsidRDefault="00690EF1" w:rsidP="00690EF1">
      <w:pPr>
        <w:rPr>
          <w:rFonts w:ascii="Arial" w:eastAsia="Times New Roman" w:hAnsi="Arial"/>
          <w:sz w:val="20"/>
          <w:szCs w:val="20"/>
        </w:rPr>
      </w:pPr>
      <w:r w:rsidRPr="00690EF1">
        <w:rPr>
          <w:rFonts w:ascii="Arial" w:eastAsia="Times New Roman" w:hAnsi="Arial" w:cs="Arial"/>
          <w:noProof/>
          <w:szCs w:val="20"/>
        </w:rPr>
        <mc:AlternateContent>
          <mc:Choice Requires="wps">
            <w:drawing>
              <wp:anchor distT="0" distB="0" distL="114300" distR="114300" simplePos="0" relativeHeight="251891712" behindDoc="0" locked="0" layoutInCell="1" allowOverlap="1" wp14:anchorId="05E8B257" wp14:editId="35EE9100">
                <wp:simplePos x="0" y="0"/>
                <wp:positionH relativeFrom="column">
                  <wp:posOffset>1076350</wp:posOffset>
                </wp:positionH>
                <wp:positionV relativeFrom="paragraph">
                  <wp:posOffset>68580</wp:posOffset>
                </wp:positionV>
                <wp:extent cx="1082040" cy="367665"/>
                <wp:effectExtent l="0" t="0" r="22860" b="13335"/>
                <wp:wrapNone/>
                <wp:docPr id="201" name="Rechthoek 201"/>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6FB43FEC" w14:textId="77777777" w:rsidR="00355A14" w:rsidRPr="00A629A7" w:rsidRDefault="00355A14" w:rsidP="00690EF1">
                            <w:pPr>
                              <w:jc w:val="center"/>
                              <w:rPr>
                                <w:sz w:val="14"/>
                                <w:lang w:val="en-US"/>
                              </w:rPr>
                            </w:pPr>
                            <w:r>
                              <w:rPr>
                                <w:sz w:val="14"/>
                                <w:lang w:val="en-US"/>
                              </w:rPr>
                              <w:t>Ontvangstbevestiging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8B257" id="Rechthoek 201" o:spid="_x0000_s1052" style="position:absolute;margin-left:84.75pt;margin-top:5.4pt;width:85.2pt;height:28.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" fillcolor="window" strokecolor="#4f81bd" strokeweight="2pt">
                <v:textbox>
                  <w:txbxContent>
                    <w:p w14:paraId="6FB43FEC" w14:textId="77777777" w:rsidR="00355A14" w:rsidRPr="00A629A7" w:rsidRDefault="00355A14" w:rsidP="00690EF1">
                      <w:pPr>
                        <w:jc w:val="center"/>
                        <w:rPr>
                          <w:sz w:val="14"/>
                          <w:lang w:val="en-US"/>
                        </w:rPr>
                      </w:pPr>
                      <w:r>
                        <w:rPr>
                          <w:sz w:val="14"/>
                          <w:lang w:val="en-US"/>
                        </w:rPr>
                        <w:t>Ontvangstbevestiging</w:t>
                      </w:r>
                    </w:p>
                  </w:txbxContent>
                </v:textbox>
              </v:rect>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53824" behindDoc="0" locked="0" layoutInCell="1" allowOverlap="1" wp14:anchorId="763C7DBC" wp14:editId="09B09966">
                <wp:simplePos x="0" y="0"/>
                <wp:positionH relativeFrom="column">
                  <wp:posOffset>-116840</wp:posOffset>
                </wp:positionH>
                <wp:positionV relativeFrom="paragraph">
                  <wp:posOffset>7245985</wp:posOffset>
                </wp:positionV>
                <wp:extent cx="1009650" cy="354330"/>
                <wp:effectExtent l="0" t="0" r="19050" b="26670"/>
                <wp:wrapNone/>
                <wp:docPr id="216" name="Rechthoek 216"/>
                <wp:cNvGraphicFramePr/>
                <a:graphic xmlns:a="http://schemas.openxmlformats.org/drawingml/2006/main">
                  <a:graphicData uri="http://schemas.microsoft.com/office/word/2010/wordprocessingShape">
                    <wps:wsp>
                      <wps:cNvSpPr/>
                      <wps:spPr>
                        <a:xfrm>
                          <a:off x="0" y="0"/>
                          <a:ext cx="1009650" cy="354330"/>
                        </a:xfrm>
                        <a:prstGeom prst="rect">
                          <a:avLst/>
                        </a:prstGeom>
                        <a:solidFill>
                          <a:sysClr val="window" lastClr="FFFFFF"/>
                        </a:solidFill>
                        <a:ln w="25400" cap="flat" cmpd="sng" algn="ctr">
                          <a:solidFill>
                            <a:srgbClr val="4F81BD"/>
                          </a:solidFill>
                          <a:prstDash val="solid"/>
                        </a:ln>
                        <a:effectLst/>
                      </wps:spPr>
                      <wps:txbx>
                        <w:txbxContent>
                          <w:p w14:paraId="6FCD1DA0" w14:textId="77777777" w:rsidR="00355A14" w:rsidRPr="00653EEE" w:rsidRDefault="00355A14" w:rsidP="00690EF1">
                            <w:pPr>
                              <w:jc w:val="center"/>
                              <w:rPr>
                                <w:sz w:val="14"/>
                                <w:lang w:val="en-US"/>
                              </w:rPr>
                            </w:pPr>
                            <w:r w:rsidRPr="00653EEE">
                              <w:rPr>
                                <w:sz w:val="14"/>
                                <w:lang w:val="en-US"/>
                              </w:rPr>
                              <w:t>Primair besluit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C7DBC" id="Rechthoek 216" o:spid="_x0000_s1053" style="position:absolute;margin-left:-9.2pt;margin-top:570.55pt;width:79.5pt;height:27.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" fillcolor="window" strokecolor="#4f81bd" strokeweight="2pt">
                <v:textbox>
                  <w:txbxContent>
                    <w:p w14:paraId="6FCD1DA0" w14:textId="77777777" w:rsidR="00355A14" w:rsidRPr="00653EEE" w:rsidRDefault="00355A14" w:rsidP="00690EF1">
                      <w:pPr>
                        <w:jc w:val="center"/>
                        <w:rPr>
                          <w:sz w:val="14"/>
                          <w:lang w:val="en-US"/>
                        </w:rPr>
                      </w:pPr>
                      <w:r w:rsidRPr="00653EEE">
                        <w:rPr>
                          <w:sz w:val="14"/>
                          <w:lang w:val="en-US"/>
                        </w:rPr>
                        <w:t>Primair besluit</w:t>
                      </w:r>
                    </w:p>
                  </w:txbxContent>
                </v:textbox>
              </v:rect>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56896" behindDoc="0" locked="0" layoutInCell="1" allowOverlap="1" wp14:anchorId="56F99A85" wp14:editId="40A9D08F">
                <wp:simplePos x="0" y="0"/>
                <wp:positionH relativeFrom="column">
                  <wp:posOffset>537007</wp:posOffset>
                </wp:positionH>
                <wp:positionV relativeFrom="paragraph">
                  <wp:posOffset>6681775</wp:posOffset>
                </wp:positionV>
                <wp:extent cx="887882" cy="563245"/>
                <wp:effectExtent l="38100" t="0" r="26670" b="65405"/>
                <wp:wrapNone/>
                <wp:docPr id="217" name="Rechte verbindingslijn met pijl 217"/>
                <wp:cNvGraphicFramePr/>
                <a:graphic xmlns:a="http://schemas.openxmlformats.org/drawingml/2006/main">
                  <a:graphicData uri="http://schemas.microsoft.com/office/word/2010/wordprocessingShape">
                    <wps:wsp>
                      <wps:cNvCnPr/>
                      <wps:spPr>
                        <a:xfrm flipH="1">
                          <a:off x="0" y="0"/>
                          <a:ext cx="887882" cy="563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2597E5" id="Rechte verbindingslijn met pijl 217" o:spid="_x0000_s1026" type="#_x0000_t32" style="position:absolute;margin-left:42.3pt;margin-top:526.1pt;width:69.9pt;height:44.3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">
                <v:stroke endarrow="open"/>
              </v:shap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55872" behindDoc="0" locked="0" layoutInCell="1" allowOverlap="1" wp14:anchorId="4DB2DB89" wp14:editId="619CEB96">
                <wp:simplePos x="0" y="0"/>
                <wp:positionH relativeFrom="column">
                  <wp:posOffset>935939</wp:posOffset>
                </wp:positionH>
                <wp:positionV relativeFrom="paragraph">
                  <wp:posOffset>6327775</wp:posOffset>
                </wp:positionV>
                <wp:extent cx="1009650" cy="354330"/>
                <wp:effectExtent l="0" t="0" r="19050" b="26670"/>
                <wp:wrapNone/>
                <wp:docPr id="106" name="Rechthoek 106"/>
                <wp:cNvGraphicFramePr/>
                <a:graphic xmlns:a="http://schemas.openxmlformats.org/drawingml/2006/main">
                  <a:graphicData uri="http://schemas.microsoft.com/office/word/2010/wordprocessingShape">
                    <wps:wsp>
                      <wps:cNvSpPr/>
                      <wps:spPr>
                        <a:xfrm>
                          <a:off x="0" y="0"/>
                          <a:ext cx="1009650" cy="354330"/>
                        </a:xfrm>
                        <a:prstGeom prst="rect">
                          <a:avLst/>
                        </a:prstGeom>
                        <a:solidFill>
                          <a:sysClr val="window" lastClr="FFFFFF"/>
                        </a:solidFill>
                        <a:ln w="25400" cap="flat" cmpd="sng" algn="ctr">
                          <a:solidFill>
                            <a:srgbClr val="4F81BD"/>
                          </a:solidFill>
                          <a:prstDash val="solid"/>
                        </a:ln>
                        <a:effectLst/>
                      </wps:spPr>
                      <wps:txbx>
                        <w:txbxContent>
                          <w:p w14:paraId="2AF66AC1" w14:textId="77777777" w:rsidR="00355A14" w:rsidRPr="008C5C07" w:rsidRDefault="00355A14" w:rsidP="00690EF1">
                            <w:pPr>
                              <w:jc w:val="center"/>
                              <w:rPr>
                                <w:lang w:val="en-US"/>
                              </w:rPr>
                            </w:pPr>
                            <w:r>
                              <w:rPr>
                                <w:sz w:val="14"/>
                                <w:lang w:val="en-US"/>
                              </w:rPr>
                              <w:t>Inbreng zienswijze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DB89" id="Rechthoek 106" o:spid="_x0000_s1054" style="position:absolute;margin-left:73.7pt;margin-top:498.25pt;width:79.5pt;height:27.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" fillcolor="window" strokecolor="#4f81bd" strokeweight="2pt">
                <v:textbox>
                  <w:txbxContent>
                    <w:p w14:paraId="2AF66AC1" w14:textId="77777777" w:rsidR="00355A14" w:rsidRPr="008C5C07" w:rsidRDefault="00355A14" w:rsidP="00690EF1">
                      <w:pPr>
                        <w:jc w:val="center"/>
                        <w:rPr>
                          <w:lang w:val="en-US"/>
                        </w:rPr>
                      </w:pPr>
                      <w:r>
                        <w:rPr>
                          <w:sz w:val="14"/>
                          <w:lang w:val="en-US"/>
                        </w:rPr>
                        <w:t>Inbreng zienswijze</w:t>
                      </w:r>
                    </w:p>
                  </w:txbxContent>
                </v:textbox>
              </v:rect>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54848" behindDoc="0" locked="0" layoutInCell="1" allowOverlap="1" wp14:anchorId="5C06CB02" wp14:editId="0BA6ECB0">
                <wp:simplePos x="0" y="0"/>
                <wp:positionH relativeFrom="column">
                  <wp:posOffset>399161</wp:posOffset>
                </wp:positionH>
                <wp:positionV relativeFrom="paragraph">
                  <wp:posOffset>6525260</wp:posOffset>
                </wp:positionV>
                <wp:extent cx="524510" cy="0"/>
                <wp:effectExtent l="0" t="76200" r="27940" b="114300"/>
                <wp:wrapNone/>
                <wp:docPr id="218" name="Rechte verbindingslijn met pijl 218"/>
                <wp:cNvGraphicFramePr/>
                <a:graphic xmlns:a="http://schemas.openxmlformats.org/drawingml/2006/main">
                  <a:graphicData uri="http://schemas.microsoft.com/office/word/2010/wordprocessingShape">
                    <wps:wsp>
                      <wps:cNvCnPr/>
                      <wps:spPr>
                        <a:xfrm>
                          <a:off x="0" y="0"/>
                          <a:ext cx="5245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E1A34C" id="Rechte verbindingslijn met pijl 218" o:spid="_x0000_s1026" type="#_x0000_t32" style="position:absolute;margin-left:31.45pt;margin-top:513.8pt;width:41.3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">
                <v:stroke endarrow="open"/>
              </v:shape>
            </w:pict>
          </mc:Fallback>
        </mc:AlternateContent>
      </w:r>
      <w:r w:rsidRPr="00690EF1">
        <w:rPr>
          <w:rFonts w:ascii="Arial" w:eastAsia="Times New Roman" w:hAnsi="Arial" w:cs="Arial"/>
          <w:noProof/>
          <w:szCs w:val="20"/>
        </w:rPr>
        <mc:AlternateContent>
          <mc:Choice Requires="wps">
            <w:drawing>
              <wp:anchor distT="0" distB="0" distL="114300" distR="114300" simplePos="0" relativeHeight="251846656" behindDoc="0" locked="0" layoutInCell="1" allowOverlap="1" wp14:anchorId="1DD2D110" wp14:editId="3BAB2456">
                <wp:simplePos x="0" y="0"/>
                <wp:positionH relativeFrom="column">
                  <wp:posOffset>7386955</wp:posOffset>
                </wp:positionH>
                <wp:positionV relativeFrom="paragraph">
                  <wp:posOffset>1327150</wp:posOffset>
                </wp:positionV>
                <wp:extent cx="1439545" cy="928047"/>
                <wp:effectExtent l="0" t="0" r="27305" b="24765"/>
                <wp:wrapNone/>
                <wp:docPr id="219" name="Stroomdiagram: Beslissing 219"/>
                <wp:cNvGraphicFramePr/>
                <a:graphic xmlns:a="http://schemas.openxmlformats.org/drawingml/2006/main">
                  <a:graphicData uri="http://schemas.microsoft.com/office/word/2010/wordprocessingShape">
                    <wps:wsp>
                      <wps:cNvSpPr/>
                      <wps:spPr>
                        <a:xfrm>
                          <a:off x="0" y="0"/>
                          <a:ext cx="1439545" cy="928047"/>
                        </a:xfrm>
                        <a:prstGeom prst="flowChartDecision">
                          <a:avLst/>
                        </a:prstGeom>
                        <a:solidFill>
                          <a:sysClr val="window" lastClr="FFFFFF"/>
                        </a:solidFill>
                        <a:ln w="25400" cap="flat" cmpd="sng" algn="ctr">
                          <a:solidFill>
                            <a:srgbClr val="4F81BD"/>
                          </a:solidFill>
                          <a:prstDash val="solid"/>
                        </a:ln>
                        <a:effectLst/>
                      </wps:spPr>
                      <wps:txbx>
                        <w:txbxContent>
                          <w:p w14:paraId="4A6A29AE" w14:textId="77777777" w:rsidR="00355A14" w:rsidRPr="00E35883" w:rsidRDefault="00355A14" w:rsidP="00690EF1">
                            <w:pPr>
                              <w:jc w:val="center"/>
                              <w:rPr>
                                <w:sz w:val="12"/>
                                <w:szCs w:val="16"/>
                                <w:lang w:val="en-US"/>
                              </w:rPr>
                            </w:pPr>
                            <w:r>
                              <w:rPr>
                                <w:sz w:val="12"/>
                                <w:szCs w:val="16"/>
                                <w:lang w:val="en-US"/>
                              </w:rPr>
                              <w:t>Aanvraag volledig?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D110" id="Stroomdiagram: Beslissing 219" o:spid="_x0000_s1055" type="#_x0000_t110" style="position:absolute;margin-left:581.65pt;margin-top:104.5pt;width:113.35pt;height:73.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" fillcolor="window" strokecolor="#4f81bd" strokeweight="2pt">
                <v:textbox>
                  <w:txbxContent>
                    <w:p w14:paraId="4A6A29AE" w14:textId="77777777" w:rsidR="00355A14" w:rsidRPr="00E35883" w:rsidRDefault="00355A14" w:rsidP="00690EF1">
                      <w:pPr>
                        <w:jc w:val="center"/>
                        <w:rPr>
                          <w:sz w:val="12"/>
                          <w:szCs w:val="16"/>
                          <w:lang w:val="en-US"/>
                        </w:rPr>
                      </w:pPr>
                      <w:r>
                        <w:rPr>
                          <w:sz w:val="12"/>
                          <w:szCs w:val="16"/>
                          <w:lang w:val="en-US"/>
                        </w:rPr>
                        <w:t>Aanvraag volledig?</w:t>
                      </w:r>
                    </w:p>
                  </w:txbxContent>
                </v:textbox>
              </v:shape>
            </w:pict>
          </mc:Fallback>
        </mc:AlternateContent>
      </w:r>
    </w:p>
    <w:p w14:paraId="3698A296" w14:textId="152E7C50" w:rsidR="00690EF1" w:rsidRPr="00690EF1" w:rsidRDefault="00015C13" w:rsidP="00690EF1">
      <w:pPr>
        <w:rPr>
          <w:rFonts w:ascii="Arial" w:eastAsia="Times New Roman" w:hAnsi="Arial"/>
          <w:b/>
          <w:sz w:val="20"/>
          <w:szCs w:val="20"/>
        </w:rPr>
      </w:pPr>
      <w:r w:rsidRPr="00690EF1">
        <w:rPr>
          <w:rFonts w:ascii="Arial" w:eastAsia="Times New Roman" w:hAnsi="Arial" w:cs="Arial"/>
          <w:noProof/>
          <w:szCs w:val="20"/>
        </w:rPr>
        <mc:AlternateContent>
          <mc:Choice Requires="wps">
            <w:drawing>
              <wp:anchor distT="0" distB="0" distL="114300" distR="114300" simplePos="0" relativeHeight="251890688" behindDoc="0" locked="0" layoutInCell="1" allowOverlap="1" wp14:anchorId="6EF5CC5A" wp14:editId="053DB82B">
                <wp:simplePos x="0" y="0"/>
                <wp:positionH relativeFrom="column">
                  <wp:posOffset>3717925</wp:posOffset>
                </wp:positionH>
                <wp:positionV relativeFrom="paragraph">
                  <wp:posOffset>137160</wp:posOffset>
                </wp:positionV>
                <wp:extent cx="289560" cy="185420"/>
                <wp:effectExtent l="0" t="0" r="0" b="5080"/>
                <wp:wrapNone/>
                <wp:docPr id="23" name="Stroomdiagram: Proces 23"/>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265313A0" w14:textId="77777777" w:rsidR="00355A14" w:rsidRPr="00C17495" w:rsidRDefault="00355A14" w:rsidP="00690EF1">
                            <w:pPr>
                              <w:jc w:val="center"/>
                              <w:rPr>
                                <w:lang w:val="en-US"/>
                              </w:rPr>
                            </w:pPr>
                            <w:r>
                              <w:rPr>
                                <w:sz w:val="12"/>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F5CC5A" id="Stroomdiagram: Proces 23" o:spid="_x0000_s1056" type="#_x0000_t109" style="position:absolute;margin-left:292.75pt;margin-top:10.8pt;width:22.8pt;height:14.6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" fillcolor="window" stroked="f" strokeweight=".25pt">
                <v:textbox>
                  <w:txbxContent>
                    <w:p w14:paraId="265313A0" w14:textId="77777777" w:rsidR="00355A14" w:rsidRPr="00C17495" w:rsidRDefault="00355A14" w:rsidP="00690EF1">
                      <w:pPr>
                        <w:jc w:val="center"/>
                        <w:rPr>
                          <w:lang w:val="en-US"/>
                        </w:rPr>
                      </w:pPr>
                      <w:r>
                        <w:rPr>
                          <w:sz w:val="12"/>
                          <w:lang w:val="en-US"/>
                        </w:rPr>
                        <w:t>Ja</w:t>
                      </w:r>
                      <w:r>
                        <w:rPr>
                          <w:lang w:val="en-US"/>
                        </w:rPr>
                        <w:t>eeee</w:t>
                      </w:r>
                    </w:p>
                  </w:txbxContent>
                </v:textbox>
              </v:shape>
            </w:pict>
          </mc:Fallback>
        </mc:AlternateContent>
      </w:r>
      <w:r w:rsidR="00690EF1" w:rsidRPr="00690EF1">
        <w:rPr>
          <w:rFonts w:ascii="Arial" w:eastAsia="Times New Roman" w:hAnsi="Arial" w:cs="Arial"/>
          <w:noProof/>
          <w:szCs w:val="20"/>
        </w:rPr>
        <mc:AlternateContent>
          <mc:Choice Requires="wps">
            <w:drawing>
              <wp:anchor distT="0" distB="0" distL="114300" distR="114300" simplePos="0" relativeHeight="251851776" behindDoc="0" locked="0" layoutInCell="1" allowOverlap="1" wp14:anchorId="2BC9ECFF" wp14:editId="77EA2A41">
                <wp:simplePos x="0" y="0"/>
                <wp:positionH relativeFrom="column">
                  <wp:posOffset>4576445</wp:posOffset>
                </wp:positionH>
                <wp:positionV relativeFrom="paragraph">
                  <wp:posOffset>138485</wp:posOffset>
                </wp:positionV>
                <wp:extent cx="1222375" cy="450850"/>
                <wp:effectExtent l="0" t="0" r="15875" b="25400"/>
                <wp:wrapNone/>
                <wp:docPr id="221" name="Rechthoek 221"/>
                <wp:cNvGraphicFramePr/>
                <a:graphic xmlns:a="http://schemas.openxmlformats.org/drawingml/2006/main">
                  <a:graphicData uri="http://schemas.microsoft.com/office/word/2010/wordprocessingShape">
                    <wps:wsp>
                      <wps:cNvSpPr/>
                      <wps:spPr>
                        <a:xfrm>
                          <a:off x="0" y="0"/>
                          <a:ext cx="1222375" cy="450850"/>
                        </a:xfrm>
                        <a:prstGeom prst="rect">
                          <a:avLst/>
                        </a:prstGeom>
                        <a:solidFill>
                          <a:sysClr val="window" lastClr="FFFFFF"/>
                        </a:solidFill>
                        <a:ln w="25400" cap="flat" cmpd="sng" algn="ctr">
                          <a:solidFill>
                            <a:srgbClr val="4F81BD"/>
                          </a:solidFill>
                          <a:prstDash val="solid"/>
                        </a:ln>
                        <a:effectLst/>
                      </wps:spPr>
                      <wps:txbx>
                        <w:txbxContent>
                          <w:p w14:paraId="5C24B172" w14:textId="77777777" w:rsidR="00355A14" w:rsidRPr="008C5C07" w:rsidRDefault="00355A14" w:rsidP="00690EF1">
                            <w:pPr>
                              <w:jc w:val="center"/>
                              <w:rPr>
                                <w:lang w:val="en-US"/>
                              </w:rPr>
                            </w:pPr>
                            <w:r>
                              <w:rPr>
                                <w:sz w:val="14"/>
                                <w:lang w:val="en-US"/>
                              </w:rPr>
                              <w:t>Besluit aanvraag buiten behandeling 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ECFF" id="Rechthoek 221" o:spid="_x0000_s1057" style="position:absolute;margin-left:360.35pt;margin-top:10.9pt;width:96.25pt;height: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" fillcolor="window" strokecolor="#4f81bd" strokeweight="2pt">
                <v:textbox>
                  <w:txbxContent>
                    <w:p w14:paraId="5C24B172" w14:textId="77777777" w:rsidR="00355A14" w:rsidRPr="008C5C07" w:rsidRDefault="00355A14" w:rsidP="00690EF1">
                      <w:pPr>
                        <w:jc w:val="center"/>
                        <w:rPr>
                          <w:lang w:val="en-US"/>
                        </w:rPr>
                      </w:pPr>
                      <w:r>
                        <w:rPr>
                          <w:sz w:val="14"/>
                          <w:lang w:val="en-US"/>
                        </w:rPr>
                        <w:t>Besluit aanvraag buiten behandeling stellen</w:t>
                      </w:r>
                    </w:p>
                  </w:txbxContent>
                </v:textbox>
              </v:rect>
            </w:pict>
          </mc:Fallback>
        </mc:AlternateContent>
      </w:r>
    </w:p>
    <w:p w14:paraId="18A22E69" w14:textId="078698E1" w:rsidR="00690EF1" w:rsidRPr="00690EF1" w:rsidRDefault="00690EF1" w:rsidP="00690EF1">
      <w:pPr>
        <w:rPr>
          <w:rFonts w:ascii="Arial" w:eastAsia="Times New Roman" w:hAnsi="Arial"/>
          <w:b/>
          <w:sz w:val="20"/>
          <w:szCs w:val="20"/>
        </w:rPr>
      </w:pPr>
    </w:p>
    <w:p w14:paraId="20DB3B6D" w14:textId="77777777" w:rsidR="00690EF1" w:rsidRPr="00690EF1" w:rsidRDefault="00690EF1" w:rsidP="00690EF1">
      <w:pPr>
        <w:rPr>
          <w:rFonts w:ascii="Arial" w:eastAsia="Times New Roman" w:hAnsi="Arial"/>
          <w:b/>
          <w:sz w:val="20"/>
          <w:szCs w:val="20"/>
        </w:rPr>
      </w:pPr>
      <w:r w:rsidRPr="00690EF1">
        <w:rPr>
          <w:rFonts w:ascii="Arial" w:eastAsia="Times New Roman" w:hAnsi="Arial" w:cs="Arial"/>
          <w:noProof/>
          <w:szCs w:val="20"/>
        </w:rPr>
        <mc:AlternateContent>
          <mc:Choice Requires="wps">
            <w:drawing>
              <wp:anchor distT="0" distB="0" distL="114300" distR="114300" simplePos="0" relativeHeight="251872256" behindDoc="0" locked="0" layoutInCell="1" allowOverlap="1" wp14:anchorId="187665A5" wp14:editId="11261DF9">
                <wp:simplePos x="0" y="0"/>
                <wp:positionH relativeFrom="column">
                  <wp:posOffset>1617345</wp:posOffset>
                </wp:positionH>
                <wp:positionV relativeFrom="paragraph">
                  <wp:posOffset>-2540</wp:posOffset>
                </wp:positionV>
                <wp:extent cx="5080" cy="229870"/>
                <wp:effectExtent l="76200" t="0" r="71120" b="55880"/>
                <wp:wrapNone/>
                <wp:docPr id="26" name="Rechte verbindingslijn met pijl 26"/>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C0C639" id="Rechte verbindingslijn met pijl 26" o:spid="_x0000_s1026" type="#_x0000_t32" style="position:absolute;margin-left:127.35pt;margin-top:-.2pt;width:.4pt;height:18.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">
                <v:stroke endarrow="open"/>
              </v:shape>
            </w:pict>
          </mc:Fallback>
        </mc:AlternateContent>
      </w:r>
    </w:p>
    <w:p w14:paraId="158390CD" w14:textId="77777777" w:rsidR="00690EF1" w:rsidRPr="00690EF1" w:rsidRDefault="00690EF1" w:rsidP="00690EF1">
      <w:pPr>
        <w:rPr>
          <w:rFonts w:ascii="Arial" w:eastAsia="Times New Roman" w:hAnsi="Arial"/>
          <w:b/>
          <w:sz w:val="20"/>
          <w:szCs w:val="20"/>
        </w:rPr>
      </w:pPr>
      <w:r w:rsidRPr="00690EF1">
        <w:rPr>
          <w:rFonts w:ascii="Arial" w:eastAsia="Times New Roman" w:hAnsi="Arial" w:cs="Arial"/>
          <w:noProof/>
          <w:sz w:val="20"/>
          <w:szCs w:val="20"/>
        </w:rPr>
        <mc:AlternateContent>
          <mc:Choice Requires="wps">
            <w:drawing>
              <wp:anchor distT="0" distB="0" distL="114300" distR="114300" simplePos="0" relativeHeight="251892736" behindDoc="0" locked="0" layoutInCell="1" allowOverlap="1" wp14:anchorId="7E588151" wp14:editId="6599F3A3">
                <wp:simplePos x="0" y="0"/>
                <wp:positionH relativeFrom="column">
                  <wp:posOffset>934943</wp:posOffset>
                </wp:positionH>
                <wp:positionV relativeFrom="paragraph">
                  <wp:posOffset>83169</wp:posOffset>
                </wp:positionV>
                <wp:extent cx="1367790" cy="895902"/>
                <wp:effectExtent l="0" t="0" r="22860" b="19050"/>
                <wp:wrapNone/>
                <wp:docPr id="202" name="Stroomdiagram: Beslissing 202"/>
                <wp:cNvGraphicFramePr/>
                <a:graphic xmlns:a="http://schemas.openxmlformats.org/drawingml/2006/main">
                  <a:graphicData uri="http://schemas.microsoft.com/office/word/2010/wordprocessingShape">
                    <wps:wsp>
                      <wps:cNvSpPr/>
                      <wps:spPr>
                        <a:xfrm>
                          <a:off x="0" y="0"/>
                          <a:ext cx="1367790" cy="895902"/>
                        </a:xfrm>
                        <a:prstGeom prst="flowChartDecision">
                          <a:avLst/>
                        </a:prstGeom>
                        <a:solidFill>
                          <a:sysClr val="window" lastClr="FFFFFF"/>
                        </a:solidFill>
                        <a:ln w="25400" cap="flat" cmpd="sng" algn="ctr">
                          <a:solidFill>
                            <a:srgbClr val="4F81BD"/>
                          </a:solidFill>
                          <a:prstDash val="solid"/>
                        </a:ln>
                        <a:effectLst/>
                      </wps:spPr>
                      <wps:txbx>
                        <w:txbxContent>
                          <w:p w14:paraId="06B857D5" w14:textId="77777777" w:rsidR="00355A14" w:rsidRPr="00DE585E" w:rsidRDefault="00355A14" w:rsidP="00690EF1">
                            <w:pPr>
                              <w:jc w:val="center"/>
                              <w:rPr>
                                <w:sz w:val="14"/>
                                <w:lang w:val="en-US"/>
                              </w:rPr>
                            </w:pPr>
                            <w:r>
                              <w:rPr>
                                <w:sz w:val="14"/>
                                <w:lang w:val="en-US"/>
                              </w:rPr>
                              <w:t>Regulier of uitgebreide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8151" id="Stroomdiagram: Beslissing 202" o:spid="_x0000_s1058" type="#_x0000_t110" style="position:absolute;margin-left:73.6pt;margin-top:6.55pt;width:107.7pt;height:70.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" fillcolor="window" strokecolor="#4f81bd" strokeweight="2pt">
                <v:textbox>
                  <w:txbxContent>
                    <w:p w14:paraId="06B857D5" w14:textId="77777777" w:rsidR="00355A14" w:rsidRPr="00DE585E" w:rsidRDefault="00355A14" w:rsidP="00690EF1">
                      <w:pPr>
                        <w:jc w:val="center"/>
                        <w:rPr>
                          <w:sz w:val="14"/>
                          <w:lang w:val="en-US"/>
                        </w:rPr>
                      </w:pPr>
                      <w:r>
                        <w:rPr>
                          <w:sz w:val="14"/>
                          <w:lang w:val="en-US"/>
                        </w:rPr>
                        <w:t>Regulier of uitgebreide procedure</w:t>
                      </w:r>
                    </w:p>
                  </w:txbxContent>
                </v:textbox>
              </v:shape>
            </w:pict>
          </mc:Fallback>
        </mc:AlternateContent>
      </w:r>
      <w:r w:rsidRPr="00690EF1">
        <w:rPr>
          <w:rFonts w:ascii="Arial" w:eastAsia="Times New Roman" w:hAnsi="Arial"/>
          <w:b/>
          <w:sz w:val="20"/>
          <w:szCs w:val="20"/>
        </w:rPr>
        <w:tab/>
      </w:r>
    </w:p>
    <w:p w14:paraId="7356D7E5" w14:textId="6EA73F66" w:rsidR="00690EF1" w:rsidRPr="00690EF1" w:rsidRDefault="00690EF1" w:rsidP="00690EF1">
      <w:pPr>
        <w:rPr>
          <w:rFonts w:ascii="Arial" w:eastAsia="Times New Roman" w:hAnsi="Arial"/>
          <w:b/>
          <w:sz w:val="20"/>
          <w:szCs w:val="20"/>
        </w:rPr>
      </w:pPr>
      <w:r w:rsidRPr="00690EF1">
        <w:rPr>
          <w:rFonts w:ascii="Arial" w:eastAsia="Times New Roman" w:hAnsi="Arial"/>
          <w:b/>
          <w:noProof/>
          <w:sz w:val="20"/>
          <w:szCs w:val="20"/>
        </w:rPr>
        <mc:AlternateContent>
          <mc:Choice Requires="wps">
            <w:drawing>
              <wp:anchor distT="0" distB="0" distL="114300" distR="114300" simplePos="0" relativeHeight="251900928" behindDoc="0" locked="0" layoutInCell="1" allowOverlap="1" wp14:anchorId="1DFD7356" wp14:editId="1C81706D">
                <wp:simplePos x="0" y="0"/>
                <wp:positionH relativeFrom="column">
                  <wp:posOffset>5194935</wp:posOffset>
                </wp:positionH>
                <wp:positionV relativeFrom="paragraph">
                  <wp:posOffset>100744</wp:posOffset>
                </wp:positionV>
                <wp:extent cx="0" cy="172085"/>
                <wp:effectExtent l="0" t="0" r="19050" b="18415"/>
                <wp:wrapNone/>
                <wp:docPr id="227" name="Rechte verbindingslijn 227"/>
                <wp:cNvGraphicFramePr/>
                <a:graphic xmlns:a="http://schemas.openxmlformats.org/drawingml/2006/main">
                  <a:graphicData uri="http://schemas.microsoft.com/office/word/2010/wordprocessingShape">
                    <wps:wsp>
                      <wps:cNvCnPr/>
                      <wps:spPr>
                        <a:xfrm>
                          <a:off x="0" y="0"/>
                          <a:ext cx="0" cy="172085"/>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56105B0" id="Rechte verbindingslijn 227"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05pt,7.95pt" to="409.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" strokecolor="#4a7ebb">
                <v:stroke dashstyle="3 1"/>
              </v:line>
            </w:pict>
          </mc:Fallback>
        </mc:AlternateContent>
      </w:r>
    </w:p>
    <w:p w14:paraId="65A55AB5" w14:textId="08C6770D" w:rsidR="00690EF1" w:rsidRPr="00690EF1" w:rsidRDefault="00690EF1" w:rsidP="00690EF1">
      <w:pPr>
        <w:rPr>
          <w:rFonts w:ascii="Arial" w:eastAsia="Times New Roman" w:hAnsi="Arial"/>
          <w:b/>
          <w:sz w:val="20"/>
          <w:szCs w:val="20"/>
        </w:rPr>
      </w:pPr>
    </w:p>
    <w:p w14:paraId="1395CEF6" w14:textId="4FCC4E65" w:rsidR="00690EF1" w:rsidRPr="00690EF1" w:rsidRDefault="00690EF1" w:rsidP="00690EF1">
      <w:pPr>
        <w:rPr>
          <w:rFonts w:ascii="Arial" w:eastAsia="Times New Roman" w:hAnsi="Arial"/>
          <w:b/>
          <w:sz w:val="20"/>
          <w:szCs w:val="20"/>
        </w:rPr>
      </w:pPr>
      <w:r w:rsidRPr="00690EF1">
        <w:rPr>
          <w:rFonts w:ascii="Arial" w:eastAsia="Times New Roman" w:hAnsi="Arial" w:cs="Arial"/>
          <w:noProof/>
          <w:szCs w:val="20"/>
        </w:rPr>
        <mc:AlternateContent>
          <mc:Choice Requires="wps">
            <w:drawing>
              <wp:anchor distT="0" distB="0" distL="114300" distR="114300" simplePos="0" relativeHeight="251881472" behindDoc="0" locked="0" layoutInCell="1" allowOverlap="1" wp14:anchorId="4F978A84" wp14:editId="4E59330C">
                <wp:simplePos x="0" y="0"/>
                <wp:positionH relativeFrom="column">
                  <wp:posOffset>4572910</wp:posOffset>
                </wp:positionH>
                <wp:positionV relativeFrom="paragraph">
                  <wp:posOffset>31502</wp:posOffset>
                </wp:positionV>
                <wp:extent cx="1296035" cy="516255"/>
                <wp:effectExtent l="0" t="0" r="18415" b="17145"/>
                <wp:wrapNone/>
                <wp:docPr id="70" name="Tekstvak 70"/>
                <wp:cNvGraphicFramePr/>
                <a:graphic xmlns:a="http://schemas.openxmlformats.org/drawingml/2006/main">
                  <a:graphicData uri="http://schemas.microsoft.com/office/word/2010/wordprocessingShape">
                    <wps:wsp>
                      <wps:cNvSpPr txBox="1"/>
                      <wps:spPr>
                        <a:xfrm>
                          <a:off x="0" y="0"/>
                          <a:ext cx="1296035" cy="516255"/>
                        </a:xfrm>
                        <a:prstGeom prst="rect">
                          <a:avLst/>
                        </a:prstGeom>
                        <a:solidFill>
                          <a:srgbClr val="4F81BD"/>
                        </a:solidFill>
                        <a:ln w="12700" cap="flat" cmpd="sng" algn="ctr">
                          <a:solidFill>
                            <a:srgbClr val="4F81BD">
                              <a:shade val="50000"/>
                            </a:srgbClr>
                          </a:solidFill>
                          <a:prstDash val="solid"/>
                        </a:ln>
                        <a:effectLst/>
                      </wps:spPr>
                      <wps:txbx>
                        <w:txbxContent>
                          <w:p w14:paraId="690E2BB1" w14:textId="77777777" w:rsidR="00355A14" w:rsidRPr="00690EF1" w:rsidRDefault="00355A14" w:rsidP="00690EF1">
                            <w:pPr>
                              <w:jc w:val="center"/>
                              <w:rPr>
                                <w:color w:val="FFFFFF" w:themeColor="background1"/>
                                <w:sz w:val="12"/>
                              </w:rPr>
                            </w:pPr>
                            <w:r w:rsidRPr="00690EF1">
                              <w:rPr>
                                <w:color w:val="FFFFFF" w:themeColor="background1"/>
                                <w:sz w:val="12"/>
                              </w:rPr>
                              <w:t xml:space="preserve">O.g.v. art. 4:5 lid 4 Awb is het niet behandelen van de aanvraag gebonden aan een termijn van 4 weken.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8A84" id="Tekstvak 70" o:spid="_x0000_s1059" type="#_x0000_t202" style="position:absolute;margin-left:360.05pt;margin-top:2.5pt;width:102.05pt;height:40.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" fillcolor="#4f81bd" strokecolor="#385d8a" strokeweight="1pt">
                <v:textbox>
                  <w:txbxContent>
                    <w:p w14:paraId="690E2BB1" w14:textId="77777777" w:rsidR="00355A14" w:rsidRPr="00690EF1" w:rsidRDefault="00355A14" w:rsidP="00690EF1">
                      <w:pPr>
                        <w:jc w:val="center"/>
                        <w:rPr>
                          <w:color w:val="FFFFFF" w:themeColor="background1"/>
                          <w:sz w:val="12"/>
                        </w:rPr>
                      </w:pPr>
                      <w:r w:rsidRPr="00690EF1">
                        <w:rPr>
                          <w:color w:val="FFFFFF" w:themeColor="background1"/>
                          <w:sz w:val="12"/>
                        </w:rPr>
                        <w:t xml:space="preserve">O.g.v. art. 4:5 lid 4 Awb is het niet behandelen van de aanvraag gebonden aan een termijn van 4 weken. </w:t>
                      </w:r>
                    </w:p>
                  </w:txbxContent>
                </v:textbox>
              </v:shape>
            </w:pict>
          </mc:Fallback>
        </mc:AlternateContent>
      </w:r>
      <w:r w:rsidRPr="00690EF1">
        <w:rPr>
          <w:rFonts w:ascii="Arial" w:eastAsia="Times New Roman" w:hAnsi="Arial"/>
          <w:b/>
          <w:noProof/>
          <w:sz w:val="20"/>
          <w:szCs w:val="20"/>
        </w:rPr>
        <mc:AlternateContent>
          <mc:Choice Requires="wps">
            <w:drawing>
              <wp:anchor distT="0" distB="0" distL="114300" distR="114300" simplePos="0" relativeHeight="251898880" behindDoc="0" locked="0" layoutInCell="1" allowOverlap="1" wp14:anchorId="76168A8C" wp14:editId="189B4090">
                <wp:simplePos x="0" y="0"/>
                <wp:positionH relativeFrom="column">
                  <wp:posOffset>638810</wp:posOffset>
                </wp:positionH>
                <wp:positionV relativeFrom="paragraph">
                  <wp:posOffset>85090</wp:posOffset>
                </wp:positionV>
                <wp:extent cx="248285" cy="0"/>
                <wp:effectExtent l="0" t="0" r="18415" b="19050"/>
                <wp:wrapNone/>
                <wp:docPr id="208" name="Rechte verbindingslijn 208"/>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2B9D085F" id="Rechte verbindingslijn 208"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pt,6.7pt" to="69.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" strokecolor="#4a7ebb">
                <v:stroke dashstyle="3 1"/>
              </v:line>
            </w:pict>
          </mc:Fallback>
        </mc:AlternateContent>
      </w:r>
    </w:p>
    <w:p w14:paraId="75317AD9" w14:textId="6D7E7046" w:rsidR="00690EF1" w:rsidRPr="00690EF1" w:rsidRDefault="00B364F6" w:rsidP="00690EF1">
      <w:pPr>
        <w:rPr>
          <w:rFonts w:ascii="Arial" w:eastAsia="Times New Roman" w:hAnsi="Arial"/>
          <w:b/>
          <w:sz w:val="20"/>
          <w:szCs w:val="20"/>
        </w:rPr>
      </w:pPr>
      <w:r w:rsidRPr="00690EF1">
        <w:rPr>
          <w:rFonts w:ascii="Arial" w:eastAsia="Times New Roman" w:hAnsi="Arial" w:cs="Arial"/>
          <w:noProof/>
          <w:szCs w:val="20"/>
        </w:rPr>
        <mc:AlternateContent>
          <mc:Choice Requires="wps">
            <w:drawing>
              <wp:anchor distT="0" distB="0" distL="114300" distR="114300" simplePos="0" relativeHeight="251905024" behindDoc="0" locked="0" layoutInCell="1" allowOverlap="1" wp14:anchorId="2C587759" wp14:editId="5406FC0F">
                <wp:simplePos x="0" y="0"/>
                <wp:positionH relativeFrom="column">
                  <wp:posOffset>-342679</wp:posOffset>
                </wp:positionH>
                <wp:positionV relativeFrom="paragraph">
                  <wp:posOffset>155050</wp:posOffset>
                </wp:positionV>
                <wp:extent cx="1082675" cy="320675"/>
                <wp:effectExtent l="0" t="0" r="22225" b="22225"/>
                <wp:wrapNone/>
                <wp:docPr id="229" name="Rechthoek 229"/>
                <wp:cNvGraphicFramePr/>
                <a:graphic xmlns:a="http://schemas.openxmlformats.org/drawingml/2006/main">
                  <a:graphicData uri="http://schemas.microsoft.com/office/word/2010/wordprocessingShape">
                    <wps:wsp>
                      <wps:cNvSpPr/>
                      <wps:spPr>
                        <a:xfrm>
                          <a:off x="0" y="0"/>
                          <a:ext cx="1082675" cy="320675"/>
                        </a:xfrm>
                        <a:prstGeom prst="rect">
                          <a:avLst/>
                        </a:prstGeom>
                        <a:solidFill>
                          <a:sysClr val="window" lastClr="FFFFFF"/>
                        </a:solidFill>
                        <a:ln w="25400" cap="flat" cmpd="sng" algn="ctr">
                          <a:solidFill>
                            <a:srgbClr val="4F81BD"/>
                          </a:solidFill>
                          <a:prstDash val="solid"/>
                        </a:ln>
                        <a:effectLst/>
                      </wps:spPr>
                      <wps:txbx>
                        <w:txbxContent>
                          <w:p w14:paraId="3F2A844B" w14:textId="189D3B6F" w:rsidR="00355A14" w:rsidRDefault="00355A14" w:rsidP="00690EF1">
                            <w:pPr>
                              <w:jc w:val="center"/>
                              <w:rPr>
                                <w:sz w:val="14"/>
                                <w:lang w:val="en-US"/>
                              </w:rPr>
                            </w:pPr>
                            <w:r>
                              <w:rPr>
                                <w:sz w:val="14"/>
                                <w:lang w:val="en-US"/>
                              </w:rPr>
                              <w:t>Reguliere procedure</w:t>
                            </w:r>
                          </w:p>
                          <w:p w14:paraId="5D2206BD" w14:textId="153A8A0B" w:rsidR="00355A14" w:rsidRPr="008C5C07" w:rsidRDefault="00355A14" w:rsidP="00690EF1">
                            <w:pPr>
                              <w:jc w:val="center"/>
                              <w:rPr>
                                <w:lang w:val="en-US"/>
                              </w:rPr>
                            </w:pPr>
                            <w:r>
                              <w:rPr>
                                <w:sz w:val="14"/>
                                <w:lang w:val="en-US"/>
                              </w:rPr>
                              <w:t>(zie deelwerkproces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7759" id="Rechthoek 229" o:spid="_x0000_s1060" style="position:absolute;margin-left:-27pt;margin-top:12.2pt;width:85.25pt;height:2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" fillcolor="window" strokecolor="#4f81bd" strokeweight="2pt">
                <v:textbox>
                  <w:txbxContent>
                    <w:p w14:paraId="3F2A844B" w14:textId="189D3B6F" w:rsidR="00355A14" w:rsidRDefault="00355A14" w:rsidP="00690EF1">
                      <w:pPr>
                        <w:jc w:val="center"/>
                        <w:rPr>
                          <w:sz w:val="14"/>
                          <w:lang w:val="en-US"/>
                        </w:rPr>
                      </w:pPr>
                      <w:r>
                        <w:rPr>
                          <w:sz w:val="14"/>
                          <w:lang w:val="en-US"/>
                        </w:rPr>
                        <w:t>Reguliere procedure</w:t>
                      </w:r>
                    </w:p>
                    <w:p w14:paraId="5D2206BD" w14:textId="153A8A0B" w:rsidR="00355A14" w:rsidRPr="008C5C07" w:rsidRDefault="00355A14" w:rsidP="00690EF1">
                      <w:pPr>
                        <w:jc w:val="center"/>
                        <w:rPr>
                          <w:lang w:val="en-US"/>
                        </w:rPr>
                      </w:pPr>
                      <w:r>
                        <w:rPr>
                          <w:sz w:val="14"/>
                          <w:lang w:val="en-US"/>
                        </w:rPr>
                        <w:t>(zie deelwerkproces 1)</w:t>
                      </w:r>
                    </w:p>
                  </w:txbxContent>
                </v:textbox>
              </v:rect>
            </w:pict>
          </mc:Fallback>
        </mc:AlternateContent>
      </w:r>
    </w:p>
    <w:p w14:paraId="49243559" w14:textId="2C71CE31" w:rsidR="00690EF1" w:rsidRPr="00690EF1" w:rsidRDefault="00422072" w:rsidP="00690EF1">
      <w:pPr>
        <w:rPr>
          <w:rFonts w:ascii="Arial" w:eastAsia="Times New Roman" w:hAnsi="Arial"/>
          <w:b/>
          <w:sz w:val="20"/>
          <w:szCs w:val="20"/>
        </w:rPr>
      </w:pPr>
      <w:r w:rsidRPr="00690EF1">
        <w:rPr>
          <w:rFonts w:ascii="Arial" w:eastAsia="Times New Roman" w:hAnsi="Arial" w:cs="Arial"/>
          <w:noProof/>
          <w:szCs w:val="20"/>
        </w:rPr>
        <mc:AlternateContent>
          <mc:Choice Requires="wps">
            <w:drawing>
              <wp:anchor distT="0" distB="0" distL="114300" distR="114300" simplePos="0" relativeHeight="251906048" behindDoc="0" locked="0" layoutInCell="1" allowOverlap="1" wp14:anchorId="1FE9F7B6" wp14:editId="2D89C6BD">
                <wp:simplePos x="0" y="0"/>
                <wp:positionH relativeFrom="column">
                  <wp:posOffset>2575892</wp:posOffset>
                </wp:positionH>
                <wp:positionV relativeFrom="paragraph">
                  <wp:posOffset>56681</wp:posOffset>
                </wp:positionV>
                <wp:extent cx="1082675" cy="320675"/>
                <wp:effectExtent l="0" t="0" r="22225" b="22225"/>
                <wp:wrapNone/>
                <wp:docPr id="112" name="Rechthoek 112"/>
                <wp:cNvGraphicFramePr/>
                <a:graphic xmlns:a="http://schemas.openxmlformats.org/drawingml/2006/main">
                  <a:graphicData uri="http://schemas.microsoft.com/office/word/2010/wordprocessingShape">
                    <wps:wsp>
                      <wps:cNvSpPr/>
                      <wps:spPr>
                        <a:xfrm>
                          <a:off x="0" y="0"/>
                          <a:ext cx="1082675" cy="320675"/>
                        </a:xfrm>
                        <a:prstGeom prst="rect">
                          <a:avLst/>
                        </a:prstGeom>
                        <a:solidFill>
                          <a:sysClr val="window" lastClr="FFFFFF"/>
                        </a:solidFill>
                        <a:ln w="25400" cap="flat" cmpd="sng" algn="ctr">
                          <a:solidFill>
                            <a:srgbClr val="4F81BD"/>
                          </a:solidFill>
                          <a:prstDash val="solid"/>
                        </a:ln>
                        <a:effectLst/>
                      </wps:spPr>
                      <wps:txbx>
                        <w:txbxContent>
                          <w:p w14:paraId="5FAF10AC" w14:textId="77777777" w:rsidR="00355A14" w:rsidRDefault="00355A14" w:rsidP="00690EF1">
                            <w:pPr>
                              <w:jc w:val="center"/>
                              <w:rPr>
                                <w:sz w:val="14"/>
                                <w:lang w:val="en-US"/>
                              </w:rPr>
                            </w:pPr>
                            <w:r>
                              <w:rPr>
                                <w:sz w:val="14"/>
                                <w:lang w:val="en-US"/>
                              </w:rPr>
                              <w:t>Uitgebreide procedure</w:t>
                            </w:r>
                          </w:p>
                          <w:p w14:paraId="5A1F7B7D" w14:textId="77777777" w:rsidR="00355A14" w:rsidRPr="008C5C07" w:rsidRDefault="00355A14" w:rsidP="00690EF1">
                            <w:pPr>
                              <w:jc w:val="center"/>
                              <w:rPr>
                                <w:lang w:val="en-US"/>
                              </w:rPr>
                            </w:pPr>
                            <w:r>
                              <w:rPr>
                                <w:sz w:val="14"/>
                                <w:lang w:val="en-US"/>
                              </w:rPr>
                              <w:t>(zie deelwerkproces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9F7B6" id="Rechthoek 112" o:spid="_x0000_s1061" style="position:absolute;margin-left:202.85pt;margin-top:4.45pt;width:85.25pt;height:25.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" fillcolor="window" strokecolor="#4f81bd" strokeweight="2pt">
                <v:textbox>
                  <w:txbxContent>
                    <w:p w14:paraId="5FAF10AC" w14:textId="77777777" w:rsidR="00355A14" w:rsidRDefault="00355A14" w:rsidP="00690EF1">
                      <w:pPr>
                        <w:jc w:val="center"/>
                        <w:rPr>
                          <w:sz w:val="14"/>
                          <w:lang w:val="en-US"/>
                        </w:rPr>
                      </w:pPr>
                      <w:r>
                        <w:rPr>
                          <w:sz w:val="14"/>
                          <w:lang w:val="en-US"/>
                        </w:rPr>
                        <w:t>Uitgebreide procedure</w:t>
                      </w:r>
                    </w:p>
                    <w:p w14:paraId="5A1F7B7D" w14:textId="77777777" w:rsidR="00355A14" w:rsidRPr="008C5C07" w:rsidRDefault="00355A14" w:rsidP="00690EF1">
                      <w:pPr>
                        <w:jc w:val="center"/>
                        <w:rPr>
                          <w:lang w:val="en-US"/>
                        </w:rPr>
                      </w:pPr>
                      <w:r>
                        <w:rPr>
                          <w:sz w:val="14"/>
                          <w:lang w:val="en-US"/>
                        </w:rPr>
                        <w:t>(zie deelwerkproces 2)</w:t>
                      </w:r>
                    </w:p>
                  </w:txbxContent>
                </v:textbox>
              </v:rect>
            </w:pict>
          </mc:Fallback>
        </mc:AlternateContent>
      </w:r>
      <w:r w:rsidR="00B50CAE" w:rsidRPr="00690EF1">
        <w:rPr>
          <w:rFonts w:ascii="Arial" w:eastAsia="Times New Roman" w:hAnsi="Arial" w:cs="Arial"/>
          <w:noProof/>
          <w:szCs w:val="20"/>
        </w:rPr>
        <mc:AlternateContent>
          <mc:Choice Requires="wps">
            <w:drawing>
              <wp:anchor distT="0" distB="0" distL="114300" distR="114300" simplePos="0" relativeHeight="251845632" behindDoc="0" locked="0" layoutInCell="1" allowOverlap="1" wp14:anchorId="4591AC39" wp14:editId="68E5026B">
                <wp:simplePos x="0" y="0"/>
                <wp:positionH relativeFrom="column">
                  <wp:posOffset>739803</wp:posOffset>
                </wp:positionH>
                <wp:positionV relativeFrom="paragraph">
                  <wp:posOffset>6654</wp:posOffset>
                </wp:positionV>
                <wp:extent cx="514019" cy="312365"/>
                <wp:effectExtent l="38100" t="0" r="19685" b="50165"/>
                <wp:wrapNone/>
                <wp:docPr id="223" name="Rechte verbindingslijn met pijl 223"/>
                <wp:cNvGraphicFramePr/>
                <a:graphic xmlns:a="http://schemas.openxmlformats.org/drawingml/2006/main">
                  <a:graphicData uri="http://schemas.microsoft.com/office/word/2010/wordprocessingShape">
                    <wps:wsp>
                      <wps:cNvCnPr/>
                      <wps:spPr>
                        <a:xfrm flipH="1">
                          <a:off x="0" y="0"/>
                          <a:ext cx="514019" cy="3123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84D7AA" id="Rechte verbindingslijn met pijl 223" o:spid="_x0000_s1026" type="#_x0000_t32" style="position:absolute;margin-left:58.25pt;margin-top:.5pt;width:40.45pt;height:24.6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">
                <v:stroke endarrow="open"/>
              </v:shape>
            </w:pict>
          </mc:Fallback>
        </mc:AlternateContent>
      </w:r>
      <w:r w:rsidR="00D07988" w:rsidRPr="00690EF1">
        <w:rPr>
          <w:rFonts w:ascii="Arial" w:eastAsia="Times New Roman" w:hAnsi="Arial" w:cs="Arial"/>
          <w:noProof/>
          <w:szCs w:val="20"/>
        </w:rPr>
        <mc:AlternateContent>
          <mc:Choice Requires="wps">
            <w:drawing>
              <wp:anchor distT="0" distB="0" distL="114300" distR="114300" simplePos="0" relativeHeight="251862016" behindDoc="0" locked="0" layoutInCell="1" allowOverlap="1" wp14:anchorId="22367B04" wp14:editId="6086F02E">
                <wp:simplePos x="0" y="0"/>
                <wp:positionH relativeFrom="column">
                  <wp:posOffset>1975736</wp:posOffset>
                </wp:positionH>
                <wp:positionV relativeFrom="paragraph">
                  <wp:posOffset>14826</wp:posOffset>
                </wp:positionV>
                <wp:extent cx="569595" cy="344170"/>
                <wp:effectExtent l="0" t="0" r="59055" b="55880"/>
                <wp:wrapNone/>
                <wp:docPr id="222" name="Rechte verbindingslijn met pijl 222"/>
                <wp:cNvGraphicFramePr/>
                <a:graphic xmlns:a="http://schemas.openxmlformats.org/drawingml/2006/main">
                  <a:graphicData uri="http://schemas.microsoft.com/office/word/2010/wordprocessingShape">
                    <wps:wsp>
                      <wps:cNvCnPr/>
                      <wps:spPr>
                        <a:xfrm>
                          <a:off x="0" y="0"/>
                          <a:ext cx="569595" cy="344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3E5764" id="Rechte verbindingslijn met pijl 222" o:spid="_x0000_s1026" type="#_x0000_t32" style="position:absolute;margin-left:155.55pt;margin-top:1.15pt;width:44.85pt;height:27.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">
                <v:stroke endarrow="open"/>
              </v:shape>
            </w:pict>
          </mc:Fallback>
        </mc:AlternateContent>
      </w:r>
    </w:p>
    <w:p w14:paraId="66442FC3" w14:textId="34443810" w:rsidR="00841700" w:rsidRDefault="000A1B61" w:rsidP="00A36DCE">
      <w:pPr>
        <w:spacing w:line="276" w:lineRule="auto"/>
      </w:pPr>
      <w:r>
        <w:lastRenderedPageBreak/>
        <w:t xml:space="preserve">In </w:t>
      </w:r>
      <w:r w:rsidR="00B50CAE">
        <w:t>de</w:t>
      </w:r>
      <w:r w:rsidR="00B364F6">
        <w:t xml:space="preserve"> </w:t>
      </w:r>
      <w:r w:rsidR="00B10C4D">
        <w:t>deelwerkprocessen</w:t>
      </w:r>
      <w:r>
        <w:t xml:space="preserve"> vangt de </w:t>
      </w:r>
      <w:r w:rsidR="00841700">
        <w:t xml:space="preserve">daadwerkelijke inhoudelijke beoordeling van de aanvraag aan. </w:t>
      </w:r>
      <w:r w:rsidR="002F2863">
        <w:rPr>
          <w:lang w:eastAsia="en-US"/>
        </w:rPr>
        <w:t xml:space="preserve">De inhoudelijke beoordeling is in beide </w:t>
      </w:r>
      <w:r w:rsidR="00B364F6">
        <w:rPr>
          <w:lang w:eastAsia="en-US"/>
        </w:rPr>
        <w:t xml:space="preserve">deelwerkprocessen </w:t>
      </w:r>
      <w:r w:rsidR="002F2863">
        <w:rPr>
          <w:lang w:eastAsia="en-US"/>
        </w:rPr>
        <w:t xml:space="preserve">hetzelfde, slechts de </w:t>
      </w:r>
      <w:r w:rsidR="00B364F6">
        <w:rPr>
          <w:lang w:eastAsia="en-US"/>
        </w:rPr>
        <w:t>voorbereidings</w:t>
      </w:r>
      <w:r w:rsidR="002F2863">
        <w:rPr>
          <w:lang w:eastAsia="en-US"/>
        </w:rPr>
        <w:t>procedure d</w:t>
      </w:r>
      <w:r w:rsidR="00B364F6">
        <w:rPr>
          <w:lang w:eastAsia="en-US"/>
        </w:rPr>
        <w:t xml:space="preserve">ie gevolgd moet worden verschillen </w:t>
      </w:r>
      <w:r w:rsidR="002F2863">
        <w:rPr>
          <w:lang w:eastAsia="en-US"/>
        </w:rPr>
        <w:t>van elkaar. Het bevoegd gezag toetst de aanvraag aan het bestemmingsplan, de welstand</w:t>
      </w:r>
      <w:r w:rsidR="00381882">
        <w:rPr>
          <w:lang w:eastAsia="en-US"/>
        </w:rPr>
        <w:t>seisen</w:t>
      </w:r>
      <w:r w:rsidR="002F2863">
        <w:rPr>
          <w:lang w:eastAsia="en-US"/>
        </w:rPr>
        <w:t>, de bouwverordening en het Bouwbesluit</w:t>
      </w:r>
      <w:r w:rsidR="002F2863">
        <w:rPr>
          <w:rStyle w:val="Voetnootmarkering"/>
        </w:rPr>
        <w:footnoteReference w:id="22"/>
      </w:r>
      <w:r w:rsidR="002F2863">
        <w:rPr>
          <w:lang w:eastAsia="en-US"/>
        </w:rPr>
        <w:t xml:space="preserve">. </w:t>
      </w:r>
      <w:r w:rsidR="00B364F6">
        <w:rPr>
          <w:lang w:eastAsia="en-US"/>
        </w:rPr>
        <w:t xml:space="preserve">Een onderdeel van de toets aan het Bouwbesluit </w:t>
      </w:r>
      <w:r w:rsidR="00B364F6">
        <w:t>is de toets</w:t>
      </w:r>
      <w:r w:rsidR="00987990">
        <w:t xml:space="preserve"> </w:t>
      </w:r>
      <w:r w:rsidR="00B364F6">
        <w:t xml:space="preserve">of de </w:t>
      </w:r>
      <w:r w:rsidR="00987990">
        <w:t xml:space="preserve">omgevingsveiligheid </w:t>
      </w:r>
      <w:r w:rsidR="00B364F6">
        <w:t>in het geding is</w:t>
      </w:r>
      <w:r w:rsidR="00987990">
        <w:rPr>
          <w:rStyle w:val="Voetnootmarkering"/>
        </w:rPr>
        <w:footnoteReference w:id="23"/>
      </w:r>
      <w:r w:rsidR="00987990">
        <w:t xml:space="preserve">. </w:t>
      </w:r>
      <w:r w:rsidR="00D07988">
        <w:t xml:space="preserve">In de </w:t>
      </w:r>
      <w:r w:rsidR="00B10C4D">
        <w:t xml:space="preserve">inhoudelijke </w:t>
      </w:r>
      <w:r w:rsidR="00A36DCE">
        <w:t>beoordeling van de aanvraag</w:t>
      </w:r>
      <w:r w:rsidR="00D07988">
        <w:t xml:space="preserve"> komt de kwaliteitsborging door het </w:t>
      </w:r>
      <w:r w:rsidR="00987990">
        <w:t>college</w:t>
      </w:r>
      <w:r w:rsidR="00D07988">
        <w:t xml:space="preserve"> </w:t>
      </w:r>
      <w:r>
        <w:t xml:space="preserve">in de fase van vergunningverlening naar voren: alvorens het </w:t>
      </w:r>
      <w:r w:rsidR="00987990">
        <w:t>college</w:t>
      </w:r>
      <w:r>
        <w:t xml:space="preserve"> een besluit neemt op de aanvraag voor de omgevingsvergunning, toetst het </w:t>
      </w:r>
      <w:r w:rsidR="00B364F6">
        <w:t>college</w:t>
      </w:r>
      <w:r>
        <w:t xml:space="preserve"> </w:t>
      </w:r>
      <w:r w:rsidR="00DB7887">
        <w:t xml:space="preserve">of aannemelijk is dat </w:t>
      </w:r>
      <w:r>
        <w:t>het bouwwerk aan de voorschriften van het Bouwbesluit</w:t>
      </w:r>
      <w:r w:rsidR="00DB7887">
        <w:t xml:space="preserve"> voldoet</w:t>
      </w:r>
      <w:r>
        <w:rPr>
          <w:rStyle w:val="Voetnootmarkering"/>
        </w:rPr>
        <w:footnoteReference w:id="24"/>
      </w:r>
      <w:r>
        <w:t>. Dit is de zogenaamde preventieve toets</w:t>
      </w:r>
      <w:r w:rsidR="002F2863">
        <w:t xml:space="preserve"> aan het Bouwbesluit</w:t>
      </w:r>
      <w:r>
        <w:t xml:space="preserve">. </w:t>
      </w:r>
      <w:r w:rsidR="00B364F6">
        <w:t>Hieronder wordt het deelwerkproces voor de reguliere voorbereidingsprocedure weergegeven.</w:t>
      </w:r>
    </w:p>
    <w:p w14:paraId="5637084D" w14:textId="77777777" w:rsidR="000A1B61" w:rsidRDefault="000A1B61" w:rsidP="00A43338">
      <w:pPr>
        <w:spacing w:line="276" w:lineRule="auto"/>
      </w:pPr>
    </w:p>
    <w:p w14:paraId="7EC7DCC9" w14:textId="408FFA08" w:rsidR="00D0479E" w:rsidRPr="00D0479E" w:rsidRDefault="00987990" w:rsidP="00336282">
      <w:pPr>
        <w:pStyle w:val="Bijschrift"/>
        <w:keepNext/>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59296" behindDoc="0" locked="0" layoutInCell="1" allowOverlap="1" wp14:anchorId="6ED1A662" wp14:editId="306EDF34">
                <wp:simplePos x="0" y="0"/>
                <wp:positionH relativeFrom="column">
                  <wp:posOffset>3819525</wp:posOffset>
                </wp:positionH>
                <wp:positionV relativeFrom="paragraph">
                  <wp:posOffset>225425</wp:posOffset>
                </wp:positionV>
                <wp:extent cx="337820" cy="306705"/>
                <wp:effectExtent l="0" t="0" r="24130" b="17145"/>
                <wp:wrapNone/>
                <wp:docPr id="142" name="Ovaal 142"/>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9DB69" id="Ovaal 142" o:spid="_x0000_s1026" style="position:absolute;margin-left:300.75pt;margin-top:17.75pt;width:26.6pt;height:24.1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" fillcolor="#4f81bd" strokecolor="#385d8a" strokeweight="2pt"/>
            </w:pict>
          </mc:Fallback>
        </mc:AlternateContent>
      </w:r>
      <w:r w:rsidR="00336282">
        <w:t xml:space="preserve">Figuur </w:t>
      </w:r>
      <w:r w:rsidR="00557C2C">
        <w:fldChar w:fldCharType="begin"/>
      </w:r>
      <w:r w:rsidR="00557C2C">
        <w:instrText xml:space="preserve"> SEQ Figuur \* ARABIC </w:instrText>
      </w:r>
      <w:r w:rsidR="00557C2C">
        <w:fldChar w:fldCharType="separate"/>
      </w:r>
      <w:r w:rsidR="001A53F8">
        <w:rPr>
          <w:noProof/>
        </w:rPr>
        <w:t>2</w:t>
      </w:r>
      <w:r w:rsidR="00557C2C">
        <w:rPr>
          <w:noProof/>
        </w:rPr>
        <w:fldChar w:fldCharType="end"/>
      </w:r>
      <w:r w:rsidR="00336282">
        <w:t>:</w:t>
      </w:r>
      <w:r>
        <w:t xml:space="preserve"> </w:t>
      </w:r>
      <w:r w:rsidR="00336282">
        <w:t>Deelwerkproces  reguliere voorbereidingsprocedure</w:t>
      </w:r>
      <w:r w:rsidR="00D0479E" w:rsidRPr="00D0479E">
        <w:rPr>
          <w:rFonts w:ascii="Arial" w:eastAsia="Times New Roman" w:hAnsi="Arial"/>
          <w:b/>
          <w:sz w:val="20"/>
          <w:szCs w:val="20"/>
        </w:rPr>
        <w:tab/>
      </w:r>
      <w:r w:rsidR="00D0479E" w:rsidRPr="00D0479E">
        <w:rPr>
          <w:rFonts w:ascii="Arial" w:eastAsia="Times New Roman" w:hAnsi="Arial"/>
          <w:b/>
          <w:sz w:val="20"/>
          <w:szCs w:val="20"/>
        </w:rPr>
        <w:tab/>
      </w:r>
    </w:p>
    <w:p w14:paraId="546E14BD" w14:textId="4A70FE0E" w:rsidR="00D0479E" w:rsidRPr="00D0479E" w:rsidRDefault="004664E2"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2020736" behindDoc="0" locked="0" layoutInCell="1" allowOverlap="1" wp14:anchorId="76B92999" wp14:editId="51AD0023">
                <wp:simplePos x="0" y="0"/>
                <wp:positionH relativeFrom="column">
                  <wp:posOffset>4239094</wp:posOffset>
                </wp:positionH>
                <wp:positionV relativeFrom="paragraph">
                  <wp:posOffset>18415</wp:posOffset>
                </wp:positionV>
                <wp:extent cx="2027555" cy="244475"/>
                <wp:effectExtent l="0" t="0" r="0" b="3175"/>
                <wp:wrapNone/>
                <wp:docPr id="309" name="Tekstvak 309"/>
                <wp:cNvGraphicFramePr/>
                <a:graphic xmlns:a="http://schemas.openxmlformats.org/drawingml/2006/main">
                  <a:graphicData uri="http://schemas.microsoft.com/office/word/2010/wordprocessingShape">
                    <wps:wsp>
                      <wps:cNvSpPr txBox="1"/>
                      <wps:spPr>
                        <a:xfrm>
                          <a:off x="0" y="0"/>
                          <a:ext cx="2027555" cy="244475"/>
                        </a:xfrm>
                        <a:prstGeom prst="rect">
                          <a:avLst/>
                        </a:prstGeom>
                        <a:solidFill>
                          <a:sysClr val="window" lastClr="FFFFFF"/>
                        </a:solidFill>
                        <a:ln w="6350">
                          <a:noFill/>
                        </a:ln>
                        <a:effectLst/>
                      </wps:spPr>
                      <wps:txbx>
                        <w:txbxContent>
                          <w:p w14:paraId="0EF74710" w14:textId="65F5757B" w:rsidR="00355A14" w:rsidRPr="006D529D" w:rsidRDefault="00355A14" w:rsidP="004664E2">
                            <w:pPr>
                              <w:rPr>
                                <w:sz w:val="14"/>
                              </w:rPr>
                            </w:pPr>
                            <w:r>
                              <w:rPr>
                                <w:sz w:val="14"/>
                              </w:rPr>
                              <w:t xml:space="preserve">Deelwerkproces vangt aan met volledige aanvraag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2999" id="Tekstvak 309" o:spid="_x0000_s1062" type="#_x0000_t202" style="position:absolute;margin-left:333.8pt;margin-top:1.45pt;width:159.65pt;height:19.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" fillcolor="window" stroked="f" strokeweight=".5pt">
                <v:textbox>
                  <w:txbxContent>
                    <w:p w14:paraId="0EF74710" w14:textId="65F5757B" w:rsidR="00355A14" w:rsidRPr="006D529D" w:rsidRDefault="00355A14" w:rsidP="004664E2">
                      <w:pPr>
                        <w:rPr>
                          <w:sz w:val="14"/>
                        </w:rPr>
                      </w:pPr>
                      <w:r>
                        <w:rPr>
                          <w:sz w:val="14"/>
                        </w:rPr>
                        <w:t xml:space="preserve">Deelwerkproces vangt aan met volledige aanvraag </w:t>
                      </w:r>
                    </w:p>
                  </w:txbxContent>
                </v:textbox>
              </v:shape>
            </w:pict>
          </mc:Fallback>
        </mc:AlternateContent>
      </w:r>
      <w:r w:rsidRPr="00D0479E">
        <w:rPr>
          <w:rFonts w:ascii="Arial" w:eastAsia="Times New Roman" w:hAnsi="Arial"/>
          <w:b/>
          <w:noProof/>
          <w:sz w:val="20"/>
          <w:szCs w:val="20"/>
        </w:rPr>
        <mc:AlternateContent>
          <mc:Choice Requires="wps">
            <w:drawing>
              <wp:anchor distT="0" distB="0" distL="114300" distR="114300" simplePos="0" relativeHeight="251930624" behindDoc="0" locked="0" layoutInCell="1" allowOverlap="1" wp14:anchorId="3AF0F547" wp14:editId="50F3A8EF">
                <wp:simplePos x="0" y="0"/>
                <wp:positionH relativeFrom="column">
                  <wp:posOffset>833120</wp:posOffset>
                </wp:positionH>
                <wp:positionV relativeFrom="paragraph">
                  <wp:posOffset>113665</wp:posOffset>
                </wp:positionV>
                <wp:extent cx="39370" cy="5510530"/>
                <wp:effectExtent l="0" t="0" r="36830" b="13970"/>
                <wp:wrapNone/>
                <wp:docPr id="110" name="Rechte verbindingslijn 110"/>
                <wp:cNvGraphicFramePr/>
                <a:graphic xmlns:a="http://schemas.openxmlformats.org/drawingml/2006/main">
                  <a:graphicData uri="http://schemas.microsoft.com/office/word/2010/wordprocessingShape">
                    <wps:wsp>
                      <wps:cNvCnPr/>
                      <wps:spPr>
                        <a:xfrm flipH="1">
                          <a:off x="0" y="0"/>
                          <a:ext cx="39370" cy="5510530"/>
                        </a:xfrm>
                        <a:prstGeom prst="line">
                          <a:avLst/>
                        </a:prstGeom>
                        <a:noFill/>
                        <a:ln w="9525" cap="flat" cmpd="sng" algn="ctr">
                          <a:solidFill>
                            <a:srgbClr val="4F81BD">
                              <a:shade val="95000"/>
                              <a:satMod val="105000"/>
                            </a:srgbClr>
                          </a:solidFill>
                          <a:prstDash val="sysDash"/>
                        </a:ln>
                        <a:effectLst/>
                      </wps:spPr>
                      <wps:bodyPr/>
                    </wps:wsp>
                  </a:graphicData>
                </a:graphic>
                <wp14:sizeRelV relativeFrom="margin">
                  <wp14:pctHeight>0</wp14:pctHeight>
                </wp14:sizeRelV>
              </wp:anchor>
            </w:drawing>
          </mc:Choice>
          <mc:Fallback>
            <w:pict>
              <v:line w14:anchorId="3896DE9D" id="Rechte verbindingslijn 110" o:spid="_x0000_s1026" style="position:absolute;flip:x;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6pt,8.95pt" to="68.7pt,4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" strokecolor="#4a7ebb">
                <v:stroke dashstyle="3 1"/>
              </v:line>
            </w:pict>
          </mc:Fallback>
        </mc:AlternateContent>
      </w:r>
      <w:r w:rsidRPr="00D0479E">
        <w:rPr>
          <w:rFonts w:ascii="Arial" w:eastAsia="Times New Roman" w:hAnsi="Arial"/>
          <w:b/>
          <w:noProof/>
          <w:sz w:val="20"/>
          <w:szCs w:val="20"/>
        </w:rPr>
        <mc:AlternateContent>
          <mc:Choice Requires="wps">
            <w:drawing>
              <wp:anchor distT="0" distB="0" distL="114300" distR="114300" simplePos="0" relativeHeight="251929600" behindDoc="0" locked="0" layoutInCell="1" allowOverlap="1" wp14:anchorId="67BF4815" wp14:editId="2F2F7ABA">
                <wp:simplePos x="0" y="0"/>
                <wp:positionH relativeFrom="column">
                  <wp:posOffset>870585</wp:posOffset>
                </wp:positionH>
                <wp:positionV relativeFrom="paragraph">
                  <wp:posOffset>109220</wp:posOffset>
                </wp:positionV>
                <wp:extent cx="2927985" cy="0"/>
                <wp:effectExtent l="0" t="0" r="24765" b="19050"/>
                <wp:wrapNone/>
                <wp:docPr id="102" name="Rechte verbindingslijn 102"/>
                <wp:cNvGraphicFramePr/>
                <a:graphic xmlns:a="http://schemas.openxmlformats.org/drawingml/2006/main">
                  <a:graphicData uri="http://schemas.microsoft.com/office/word/2010/wordprocessingShape">
                    <wps:wsp>
                      <wps:cNvCnPr/>
                      <wps:spPr>
                        <a:xfrm flipH="1">
                          <a:off x="0" y="0"/>
                          <a:ext cx="29279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77DB380" id="Rechte verbindingslijn 102"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8.6pt" to="299.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" strokecolor="#4a7ebb">
                <v:stroke dashstyle="3 1"/>
              </v:line>
            </w:pict>
          </mc:Fallback>
        </mc:AlternateContent>
      </w:r>
    </w:p>
    <w:p w14:paraId="1E1E6AF5" w14:textId="24D6B028" w:rsidR="00D0479E" w:rsidRPr="00D0479E" w:rsidRDefault="00D0479E" w:rsidP="00D0479E">
      <w:pPr>
        <w:rPr>
          <w:rFonts w:ascii="Arial" w:eastAsia="Times New Roman" w:hAnsi="Arial"/>
          <w:b/>
          <w:sz w:val="20"/>
          <w:szCs w:val="20"/>
        </w:rPr>
      </w:pPr>
    </w:p>
    <w:p w14:paraId="0FF9F9BF" w14:textId="673FDEB1" w:rsidR="00D0479E" w:rsidRPr="00D0479E" w:rsidRDefault="004664E2"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34720" behindDoc="0" locked="0" layoutInCell="1" allowOverlap="1" wp14:anchorId="1E519889" wp14:editId="424F7D69">
                <wp:simplePos x="0" y="0"/>
                <wp:positionH relativeFrom="column">
                  <wp:posOffset>4944110</wp:posOffset>
                </wp:positionH>
                <wp:positionV relativeFrom="paragraph">
                  <wp:posOffset>113665</wp:posOffset>
                </wp:positionV>
                <wp:extent cx="1073150" cy="560705"/>
                <wp:effectExtent l="0" t="0" r="12700" b="10795"/>
                <wp:wrapNone/>
                <wp:docPr id="153" name="Tekstvak 153"/>
                <wp:cNvGraphicFramePr/>
                <a:graphic xmlns:a="http://schemas.openxmlformats.org/drawingml/2006/main">
                  <a:graphicData uri="http://schemas.microsoft.com/office/word/2010/wordprocessingShape">
                    <wps:wsp>
                      <wps:cNvSpPr txBox="1"/>
                      <wps:spPr>
                        <a:xfrm>
                          <a:off x="0" y="0"/>
                          <a:ext cx="1073150" cy="560705"/>
                        </a:xfrm>
                        <a:prstGeom prst="rect">
                          <a:avLst/>
                        </a:prstGeom>
                        <a:solidFill>
                          <a:srgbClr val="4F81BD"/>
                        </a:solidFill>
                        <a:ln w="12700" cap="flat" cmpd="sng" algn="ctr">
                          <a:solidFill>
                            <a:srgbClr val="4F81BD">
                              <a:shade val="50000"/>
                            </a:srgbClr>
                          </a:solidFill>
                          <a:prstDash val="solid"/>
                        </a:ln>
                        <a:effectLst/>
                      </wps:spPr>
                      <wps:txbx>
                        <w:txbxContent>
                          <w:p w14:paraId="47BC4DCC" w14:textId="77777777" w:rsidR="00355A14" w:rsidRPr="00D0479E" w:rsidRDefault="00355A14" w:rsidP="00D0479E">
                            <w:pPr>
                              <w:jc w:val="center"/>
                              <w:rPr>
                                <w:color w:val="FFFFFF" w:themeColor="background1"/>
                                <w:sz w:val="12"/>
                              </w:rPr>
                            </w:pPr>
                            <w:r w:rsidRPr="00D0479E">
                              <w:rPr>
                                <w:color w:val="FFFFFF" w:themeColor="background1"/>
                                <w:sz w:val="12"/>
                              </w:rPr>
                              <w:t xml:space="preserve">Onder bepaalde omstandigheden in art. 3.3, 3.4 en 3.5 Wabokan het bevoegd gezag de aanvraag omgevingsvergunning aanhouden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9889" id="Tekstvak 153" o:spid="_x0000_s1063" type="#_x0000_t202" style="position:absolute;margin-left:389.3pt;margin-top:8.95pt;width:84.5pt;height:44.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" fillcolor="#4f81bd" strokecolor="#385d8a" strokeweight="1pt">
                <v:textbox>
                  <w:txbxContent>
                    <w:p w14:paraId="47BC4DCC" w14:textId="77777777" w:rsidR="00355A14" w:rsidRPr="00D0479E" w:rsidRDefault="00355A14" w:rsidP="00D0479E">
                      <w:pPr>
                        <w:jc w:val="center"/>
                        <w:rPr>
                          <w:color w:val="FFFFFF" w:themeColor="background1"/>
                          <w:sz w:val="12"/>
                        </w:rPr>
                      </w:pPr>
                      <w:r w:rsidRPr="00D0479E">
                        <w:rPr>
                          <w:color w:val="FFFFFF" w:themeColor="background1"/>
                          <w:sz w:val="12"/>
                        </w:rPr>
                        <w:t xml:space="preserve">Onder bepaalde omstandigheden in art. 3.3, 3.4 en 3.5 Wabokan het bevoegd gezag de aanvraag omgevingsvergunning aanhouden </w:t>
                      </w:r>
                    </w:p>
                  </w:txbxContent>
                </v:textbox>
              </v:shape>
            </w:pict>
          </mc:Fallback>
        </mc:AlternateContent>
      </w:r>
      <w:r w:rsidR="00D0479E" w:rsidRPr="00D0479E">
        <w:rPr>
          <w:rFonts w:ascii="Arial" w:eastAsia="Times New Roman" w:hAnsi="Arial" w:cs="Arial"/>
          <w:noProof/>
          <w:szCs w:val="20"/>
        </w:rPr>
        <mc:AlternateContent>
          <mc:Choice Requires="wps">
            <w:drawing>
              <wp:anchor distT="0" distB="0" distL="114300" distR="114300" simplePos="0" relativeHeight="251912192" behindDoc="0" locked="0" layoutInCell="1" allowOverlap="1" wp14:anchorId="03DA586C" wp14:editId="32BF9D2E">
                <wp:simplePos x="0" y="0"/>
                <wp:positionH relativeFrom="column">
                  <wp:posOffset>3965130</wp:posOffset>
                </wp:positionH>
                <wp:positionV relativeFrom="paragraph">
                  <wp:posOffset>2540</wp:posOffset>
                </wp:positionV>
                <wp:extent cx="5080" cy="229870"/>
                <wp:effectExtent l="76200" t="0" r="71120" b="55880"/>
                <wp:wrapNone/>
                <wp:docPr id="141" name="Rechte verbindingslijn met pijl 141"/>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30C53A" id="Rechte verbindingslijn met pijl 141" o:spid="_x0000_s1026" type="#_x0000_t32" style="position:absolute;margin-left:312.2pt;margin-top:.2pt;width:.4pt;height:18.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">
                <v:stroke endarrow="open"/>
              </v:shape>
            </w:pict>
          </mc:Fallback>
        </mc:AlternateContent>
      </w:r>
    </w:p>
    <w:p w14:paraId="03EEC578" w14:textId="4771791B"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36768" behindDoc="0" locked="0" layoutInCell="1" allowOverlap="1" wp14:anchorId="598BFA0A" wp14:editId="6A042F37">
                <wp:simplePos x="0" y="0"/>
                <wp:positionH relativeFrom="column">
                  <wp:posOffset>3446173</wp:posOffset>
                </wp:positionH>
                <wp:positionV relativeFrom="paragraph">
                  <wp:posOffset>67130</wp:posOffset>
                </wp:positionV>
                <wp:extent cx="1082040" cy="367665"/>
                <wp:effectExtent l="0" t="0" r="22860" b="13335"/>
                <wp:wrapNone/>
                <wp:docPr id="145" name="Rechthoek 145"/>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1E0156F0" w14:textId="77777777" w:rsidR="00355A14" w:rsidRPr="00A629A7" w:rsidRDefault="00355A14" w:rsidP="00D0479E">
                            <w:pPr>
                              <w:jc w:val="center"/>
                              <w:rPr>
                                <w:sz w:val="14"/>
                                <w:lang w:val="en-US"/>
                              </w:rPr>
                            </w:pPr>
                            <w:r>
                              <w:rPr>
                                <w:sz w:val="14"/>
                                <w:lang w:val="en-US"/>
                              </w:rPr>
                              <w:t>Aanhoudingsplicht?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BFA0A" id="Rechthoek 145" o:spid="_x0000_s1064" style="position:absolute;margin-left:271.35pt;margin-top:5.3pt;width:85.2pt;height:28.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" fillcolor="window" strokecolor="#4f81bd" strokeweight="2pt">
                <v:textbox>
                  <w:txbxContent>
                    <w:p w14:paraId="1E0156F0" w14:textId="77777777" w:rsidR="00355A14" w:rsidRPr="00A629A7" w:rsidRDefault="00355A14" w:rsidP="00D0479E">
                      <w:pPr>
                        <w:jc w:val="center"/>
                        <w:rPr>
                          <w:sz w:val="14"/>
                          <w:lang w:val="en-US"/>
                        </w:rPr>
                      </w:pPr>
                      <w:r>
                        <w:rPr>
                          <w:sz w:val="14"/>
                          <w:lang w:val="en-US"/>
                        </w:rPr>
                        <w:t>Aanhoudingsplicht?</w:t>
                      </w:r>
                    </w:p>
                  </w:txbxContent>
                </v:textbox>
              </v:rect>
            </w:pict>
          </mc:Fallback>
        </mc:AlternateContent>
      </w:r>
    </w:p>
    <w:p w14:paraId="7A1A3F18" w14:textId="5B30BA22" w:rsidR="00D0479E" w:rsidRPr="00D0479E" w:rsidRDefault="00D0479E" w:rsidP="00D0479E">
      <w:pPr>
        <w:rPr>
          <w:rFonts w:ascii="Arial" w:eastAsia="Times New Roman" w:hAnsi="Arial"/>
          <w:b/>
          <w:sz w:val="20"/>
          <w:szCs w:val="20"/>
        </w:rPr>
      </w:pPr>
      <w:r w:rsidRPr="00690EF1">
        <w:rPr>
          <w:rFonts w:ascii="Arial" w:eastAsia="Times New Roman" w:hAnsi="Arial"/>
          <w:b/>
          <w:noProof/>
          <w:sz w:val="20"/>
          <w:szCs w:val="20"/>
        </w:rPr>
        <mc:AlternateContent>
          <mc:Choice Requires="wps">
            <w:drawing>
              <wp:anchor distT="0" distB="0" distL="114300" distR="114300" simplePos="0" relativeHeight="251963392" behindDoc="0" locked="0" layoutInCell="1" allowOverlap="1" wp14:anchorId="18A7241B" wp14:editId="77618EC1">
                <wp:simplePos x="0" y="0"/>
                <wp:positionH relativeFrom="column">
                  <wp:posOffset>4607560</wp:posOffset>
                </wp:positionH>
                <wp:positionV relativeFrom="paragraph">
                  <wp:posOffset>66040</wp:posOffset>
                </wp:positionV>
                <wp:extent cx="248285" cy="0"/>
                <wp:effectExtent l="0" t="0" r="18415" b="19050"/>
                <wp:wrapNone/>
                <wp:docPr id="258" name="Rechte verbindingslijn 258"/>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74E46052" id="Rechte verbindingslijn 258" o:spid="_x0000_s1026" style="position:absolute;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2.8pt,5.2pt" to="382.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" strokecolor="#4a7ebb">
                <v:stroke dashstyle="3 1"/>
              </v:line>
            </w:pict>
          </mc:Fallback>
        </mc:AlternateContent>
      </w:r>
    </w:p>
    <w:p w14:paraId="5BF365E4"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13216" behindDoc="0" locked="0" layoutInCell="1" allowOverlap="1" wp14:anchorId="3D944C2A" wp14:editId="65BF8E67">
                <wp:simplePos x="0" y="0"/>
                <wp:positionH relativeFrom="column">
                  <wp:posOffset>2481760</wp:posOffset>
                </wp:positionH>
                <wp:positionV relativeFrom="paragraph">
                  <wp:posOffset>140802</wp:posOffset>
                </wp:positionV>
                <wp:extent cx="1485564" cy="388189"/>
                <wp:effectExtent l="38100" t="0" r="19685" b="88265"/>
                <wp:wrapNone/>
                <wp:docPr id="147" name="Rechte verbindingslijn met pijl 147"/>
                <wp:cNvGraphicFramePr/>
                <a:graphic xmlns:a="http://schemas.openxmlformats.org/drawingml/2006/main">
                  <a:graphicData uri="http://schemas.microsoft.com/office/word/2010/wordprocessingShape">
                    <wps:wsp>
                      <wps:cNvCnPr/>
                      <wps:spPr>
                        <a:xfrm flipH="1">
                          <a:off x="0" y="0"/>
                          <a:ext cx="1485564" cy="38818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02113F" id="Rechte verbindingslijn met pijl 147" o:spid="_x0000_s1026" type="#_x0000_t32" style="position:absolute;margin-left:195.4pt;margin-top:11.1pt;width:116.95pt;height:30.5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">
                <v:stroke endarrow="open"/>
              </v:shape>
            </w:pict>
          </mc:Fallback>
        </mc:AlternateContent>
      </w:r>
    </w:p>
    <w:p w14:paraId="2398C481"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14240" behindDoc="0" locked="0" layoutInCell="1" allowOverlap="1" wp14:anchorId="4FDB471A" wp14:editId="2A438BEF">
                <wp:simplePos x="0" y="0"/>
                <wp:positionH relativeFrom="column">
                  <wp:posOffset>3143317</wp:posOffset>
                </wp:positionH>
                <wp:positionV relativeFrom="paragraph">
                  <wp:posOffset>90805</wp:posOffset>
                </wp:positionV>
                <wp:extent cx="325755" cy="185420"/>
                <wp:effectExtent l="0" t="0" r="0" b="5080"/>
                <wp:wrapNone/>
                <wp:docPr id="81" name="Stroomdiagram: Proces 81"/>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34710822" w14:textId="77777777" w:rsidR="00355A14" w:rsidRPr="00C17495" w:rsidRDefault="00355A14" w:rsidP="00D0479E">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B471A" id="Stroomdiagram: Proces 81" o:spid="_x0000_s1065" type="#_x0000_t109" style="position:absolute;margin-left:247.5pt;margin-top:7.15pt;width:25.65pt;height:14.6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" fillcolor="window" stroked="f" strokeweight=".25pt">
                <v:textbox>
                  <w:txbxContent>
                    <w:p w14:paraId="34710822" w14:textId="77777777" w:rsidR="00355A14" w:rsidRPr="00C17495" w:rsidRDefault="00355A14" w:rsidP="00D0479E">
                      <w:pPr>
                        <w:jc w:val="center"/>
                        <w:rPr>
                          <w:lang w:val="en-US"/>
                        </w:rPr>
                      </w:pPr>
                      <w:r>
                        <w:rPr>
                          <w:sz w:val="12"/>
                          <w:lang w:val="en-US"/>
                        </w:rPr>
                        <w:t>Nee</w:t>
                      </w:r>
                      <w:r>
                        <w:rPr>
                          <w:lang w:val="en-US"/>
                        </w:rPr>
                        <w:t>eeee</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16288" behindDoc="0" locked="0" layoutInCell="1" allowOverlap="1" wp14:anchorId="7C5C2158" wp14:editId="75781EC8">
                <wp:simplePos x="0" y="0"/>
                <wp:positionH relativeFrom="column">
                  <wp:posOffset>4528820</wp:posOffset>
                </wp:positionH>
                <wp:positionV relativeFrom="paragraph">
                  <wp:posOffset>131445</wp:posOffset>
                </wp:positionV>
                <wp:extent cx="289560" cy="185420"/>
                <wp:effectExtent l="0" t="0" r="0" b="5080"/>
                <wp:wrapNone/>
                <wp:docPr id="166" name="Stroomdiagram: Proces 166"/>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6F51DD1C" w14:textId="77777777" w:rsidR="00355A14" w:rsidRPr="00C17495" w:rsidRDefault="00355A14" w:rsidP="00D0479E">
                            <w:pPr>
                              <w:jc w:val="center"/>
                              <w:rPr>
                                <w:lang w:val="en-US"/>
                              </w:rPr>
                            </w:pPr>
                            <w:r>
                              <w:rPr>
                                <w:sz w:val="12"/>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5C2158" id="Stroomdiagram: Proces 166" o:spid="_x0000_s1066" type="#_x0000_t109" style="position:absolute;margin-left:356.6pt;margin-top:10.35pt;width:22.8pt;height:14.6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" fillcolor="window" stroked="f" strokeweight=".25pt">
                <v:textbox>
                  <w:txbxContent>
                    <w:p w14:paraId="6F51DD1C" w14:textId="77777777" w:rsidR="00355A14" w:rsidRPr="00C17495" w:rsidRDefault="00355A14" w:rsidP="00D0479E">
                      <w:pPr>
                        <w:jc w:val="center"/>
                        <w:rPr>
                          <w:lang w:val="en-US"/>
                        </w:rPr>
                      </w:pPr>
                      <w:r>
                        <w:rPr>
                          <w:sz w:val="12"/>
                          <w:lang w:val="en-US"/>
                        </w:rPr>
                        <w:t>Ja</w:t>
                      </w:r>
                      <w:r>
                        <w:rPr>
                          <w:lang w:val="en-US"/>
                        </w:rPr>
                        <w:t>eeee</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15264" behindDoc="0" locked="0" layoutInCell="1" allowOverlap="1" wp14:anchorId="1C41DB90" wp14:editId="2590F55C">
                <wp:simplePos x="0" y="0"/>
                <wp:positionH relativeFrom="column">
                  <wp:posOffset>4065270</wp:posOffset>
                </wp:positionH>
                <wp:positionV relativeFrom="paragraph">
                  <wp:posOffset>8890</wp:posOffset>
                </wp:positionV>
                <wp:extent cx="1172210" cy="336550"/>
                <wp:effectExtent l="0" t="0" r="66040" b="82550"/>
                <wp:wrapNone/>
                <wp:docPr id="167" name="Rechte verbindingslijn met pijl 167"/>
                <wp:cNvGraphicFramePr/>
                <a:graphic xmlns:a="http://schemas.openxmlformats.org/drawingml/2006/main">
                  <a:graphicData uri="http://schemas.microsoft.com/office/word/2010/wordprocessingShape">
                    <wps:wsp>
                      <wps:cNvCnPr/>
                      <wps:spPr>
                        <a:xfrm>
                          <a:off x="0" y="0"/>
                          <a:ext cx="1172210" cy="336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3136C1" id="Rechte verbindingslijn met pijl 167" o:spid="_x0000_s1026" type="#_x0000_t32" style="position:absolute;margin-left:320.1pt;margin-top:.7pt;width:92.3pt;height:2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">
                <v:stroke endarrow="open"/>
              </v:shape>
            </w:pict>
          </mc:Fallback>
        </mc:AlternateContent>
      </w:r>
    </w:p>
    <w:p w14:paraId="36B75930" w14:textId="77777777" w:rsidR="00D0479E" w:rsidRPr="00D0479E" w:rsidRDefault="00D0479E" w:rsidP="00D0479E">
      <w:pPr>
        <w:rPr>
          <w:rFonts w:ascii="Arial" w:eastAsia="Times New Roman" w:hAnsi="Arial"/>
          <w:b/>
          <w:sz w:val="20"/>
          <w:szCs w:val="20"/>
        </w:rPr>
      </w:pPr>
    </w:p>
    <w:p w14:paraId="32E5557D" w14:textId="440EF023"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17312" behindDoc="0" locked="0" layoutInCell="1" allowOverlap="1" wp14:anchorId="2C75C7EB" wp14:editId="28C76EE5">
                <wp:simplePos x="0" y="0"/>
                <wp:positionH relativeFrom="column">
                  <wp:posOffset>3512820</wp:posOffset>
                </wp:positionH>
                <wp:positionV relativeFrom="paragraph">
                  <wp:posOffset>129540</wp:posOffset>
                </wp:positionV>
                <wp:extent cx="289560" cy="185420"/>
                <wp:effectExtent l="0" t="0" r="0" b="5080"/>
                <wp:wrapNone/>
                <wp:docPr id="169" name="Stroomdiagram: Proces 169"/>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1842DE57" w14:textId="77777777" w:rsidR="00355A14" w:rsidRPr="00C17495" w:rsidRDefault="00355A14" w:rsidP="00D0479E">
                            <w:pPr>
                              <w:jc w:val="center"/>
                              <w:rPr>
                                <w:lang w:val="en-US"/>
                              </w:rPr>
                            </w:pPr>
                            <w:r>
                              <w:rPr>
                                <w:sz w:val="12"/>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75C7EB" id="Stroomdiagram: Proces 169" o:spid="_x0000_s1067" type="#_x0000_t109" style="position:absolute;margin-left:276.6pt;margin-top:10.2pt;width:22.8pt;height:14.6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" fillcolor="window" stroked="f" strokeweight=".25pt">
                <v:textbox>
                  <w:txbxContent>
                    <w:p w14:paraId="1842DE57" w14:textId="77777777" w:rsidR="00355A14" w:rsidRPr="00C17495" w:rsidRDefault="00355A14" w:rsidP="00D0479E">
                      <w:pPr>
                        <w:jc w:val="center"/>
                        <w:rPr>
                          <w:lang w:val="en-US"/>
                        </w:rPr>
                      </w:pPr>
                      <w:r>
                        <w:rPr>
                          <w:sz w:val="12"/>
                          <w:lang w:val="en-US"/>
                        </w:rPr>
                        <w:t>Ja</w:t>
                      </w:r>
                      <w:r>
                        <w:rPr>
                          <w:lang w:val="en-US"/>
                        </w:rPr>
                        <w:t>eeee</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39840" behindDoc="0" locked="0" layoutInCell="1" allowOverlap="1" wp14:anchorId="4521A04A" wp14:editId="360F16DE">
                <wp:simplePos x="0" y="0"/>
                <wp:positionH relativeFrom="column">
                  <wp:posOffset>1414145</wp:posOffset>
                </wp:positionH>
                <wp:positionV relativeFrom="paragraph">
                  <wp:posOffset>91440</wp:posOffset>
                </wp:positionV>
                <wp:extent cx="1082040" cy="367665"/>
                <wp:effectExtent l="0" t="0" r="22860" b="13335"/>
                <wp:wrapNone/>
                <wp:docPr id="168" name="Rechthoek 168"/>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329C766E" w14:textId="77777777" w:rsidR="00355A14" w:rsidRPr="00A629A7" w:rsidRDefault="00355A14" w:rsidP="00D0479E">
                            <w:pPr>
                              <w:jc w:val="center"/>
                              <w:rPr>
                                <w:sz w:val="14"/>
                                <w:lang w:val="en-US"/>
                              </w:rPr>
                            </w:pPr>
                            <w:r>
                              <w:rPr>
                                <w:sz w:val="14"/>
                                <w:lang w:val="en-US"/>
                              </w:rPr>
                              <w:t>Inwinnen advies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1A04A" id="Rechthoek 168" o:spid="_x0000_s1068" style="position:absolute;margin-left:111.35pt;margin-top:7.2pt;width:85.2pt;height:28.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" fillcolor="window" strokecolor="#4f81bd" strokeweight="2pt">
                <v:textbox>
                  <w:txbxContent>
                    <w:p w14:paraId="329C766E" w14:textId="77777777" w:rsidR="00355A14" w:rsidRPr="00A629A7" w:rsidRDefault="00355A14" w:rsidP="00D0479E">
                      <w:pPr>
                        <w:jc w:val="center"/>
                        <w:rPr>
                          <w:sz w:val="14"/>
                          <w:lang w:val="en-US"/>
                        </w:rPr>
                      </w:pPr>
                      <w:r>
                        <w:rPr>
                          <w:sz w:val="14"/>
                          <w:lang w:val="en-US"/>
                        </w:rPr>
                        <w:t>Inwinnen advies</w:t>
                      </w:r>
                    </w:p>
                  </w:txbxContent>
                </v:textbox>
              </v:rect>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37792" behindDoc="0" locked="0" layoutInCell="1" allowOverlap="1" wp14:anchorId="7BED1045" wp14:editId="4BB8DED7">
                <wp:simplePos x="0" y="0"/>
                <wp:positionH relativeFrom="column">
                  <wp:posOffset>4862830</wp:posOffset>
                </wp:positionH>
                <wp:positionV relativeFrom="paragraph">
                  <wp:posOffset>82550</wp:posOffset>
                </wp:positionV>
                <wp:extent cx="1082040" cy="367665"/>
                <wp:effectExtent l="0" t="0" r="22860" b="13335"/>
                <wp:wrapNone/>
                <wp:docPr id="31" name="Rechthoek 31"/>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37782C28" w14:textId="77777777" w:rsidR="00355A14" w:rsidRPr="00A629A7" w:rsidRDefault="00355A14" w:rsidP="00D0479E">
                            <w:pPr>
                              <w:jc w:val="center"/>
                              <w:rPr>
                                <w:sz w:val="14"/>
                                <w:lang w:val="en-US"/>
                              </w:rPr>
                            </w:pPr>
                            <w:r>
                              <w:rPr>
                                <w:sz w:val="14"/>
                                <w:lang w:val="en-US"/>
                              </w:rPr>
                              <w:t>Doorbreken aanhouding mogelijk?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D1045" id="Rechthoek 31" o:spid="_x0000_s1069" style="position:absolute;margin-left:382.9pt;margin-top:6.5pt;width:85.2pt;height:28.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" fillcolor="window" strokecolor="#4f81bd" strokeweight="2pt">
                <v:textbox>
                  <w:txbxContent>
                    <w:p w14:paraId="37782C28" w14:textId="77777777" w:rsidR="00355A14" w:rsidRPr="00A629A7" w:rsidRDefault="00355A14" w:rsidP="00D0479E">
                      <w:pPr>
                        <w:jc w:val="center"/>
                        <w:rPr>
                          <w:sz w:val="14"/>
                          <w:lang w:val="en-US"/>
                        </w:rPr>
                      </w:pPr>
                      <w:r>
                        <w:rPr>
                          <w:sz w:val="14"/>
                          <w:lang w:val="en-US"/>
                        </w:rPr>
                        <w:t>Doorbreken aanhouding mogelijk?</w:t>
                      </w:r>
                    </w:p>
                  </w:txbxContent>
                </v:textbox>
              </v:rect>
            </w:pict>
          </mc:Fallback>
        </mc:AlternateContent>
      </w:r>
    </w:p>
    <w:p w14:paraId="230D6817" w14:textId="7BFDEF68"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10144" behindDoc="0" locked="0" layoutInCell="1" allowOverlap="1" wp14:anchorId="7E7BDEA4" wp14:editId="0263440B">
                <wp:simplePos x="0" y="0"/>
                <wp:positionH relativeFrom="column">
                  <wp:posOffset>2489835</wp:posOffset>
                </wp:positionH>
                <wp:positionV relativeFrom="paragraph">
                  <wp:posOffset>36830</wp:posOffset>
                </wp:positionV>
                <wp:extent cx="2375535" cy="71755"/>
                <wp:effectExtent l="19050" t="76200" r="24765" b="42545"/>
                <wp:wrapNone/>
                <wp:docPr id="171" name="Rechte verbindingslijn met pijl 171"/>
                <wp:cNvGraphicFramePr/>
                <a:graphic xmlns:a="http://schemas.openxmlformats.org/drawingml/2006/main">
                  <a:graphicData uri="http://schemas.microsoft.com/office/word/2010/wordprocessingShape">
                    <wps:wsp>
                      <wps:cNvCnPr/>
                      <wps:spPr>
                        <a:xfrm flipH="1" flipV="1">
                          <a:off x="0" y="0"/>
                          <a:ext cx="2375535" cy="71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96157D" id="Rechte verbindingslijn met pijl 171" o:spid="_x0000_s1026" type="#_x0000_t32" style="position:absolute;margin-left:196.05pt;margin-top:2.9pt;width:187.05pt;height:5.65pt;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">
                <v:stroke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19360" behindDoc="0" locked="0" layoutInCell="1" allowOverlap="1" wp14:anchorId="6F5C247E" wp14:editId="57D66C5B">
                <wp:simplePos x="0" y="0"/>
                <wp:positionH relativeFrom="column">
                  <wp:posOffset>2494280</wp:posOffset>
                </wp:positionH>
                <wp:positionV relativeFrom="paragraph">
                  <wp:posOffset>99060</wp:posOffset>
                </wp:positionV>
                <wp:extent cx="2371725" cy="1527175"/>
                <wp:effectExtent l="38100" t="38100" r="28575" b="34925"/>
                <wp:wrapNone/>
                <wp:docPr id="170" name="Rechte verbindingslijn met pijl 170"/>
                <wp:cNvGraphicFramePr/>
                <a:graphic xmlns:a="http://schemas.openxmlformats.org/drawingml/2006/main">
                  <a:graphicData uri="http://schemas.microsoft.com/office/word/2010/wordprocessingShape">
                    <wps:wsp>
                      <wps:cNvCnPr/>
                      <wps:spPr>
                        <a:xfrm flipH="1" flipV="1">
                          <a:off x="0" y="0"/>
                          <a:ext cx="2371725" cy="152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1A2E2A" id="Rechte verbindingslijn met pijl 170" o:spid="_x0000_s1026" type="#_x0000_t32" style="position:absolute;margin-left:196.4pt;margin-top:7.8pt;width:186.75pt;height:120.25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">
                <v:stroke endarrow="open"/>
              </v:shape>
            </w:pict>
          </mc:Fallback>
        </mc:AlternateContent>
      </w:r>
    </w:p>
    <w:p w14:paraId="545EFF5D" w14:textId="77777777" w:rsidR="00D0479E" w:rsidRPr="00D0479E" w:rsidRDefault="00D0479E" w:rsidP="00D0479E">
      <w:pPr>
        <w:rPr>
          <w:rFonts w:ascii="Arial" w:eastAsia="Times New Roman" w:hAnsi="Arial"/>
          <w:b/>
          <w:sz w:val="20"/>
          <w:szCs w:val="20"/>
        </w:rPr>
      </w:pPr>
    </w:p>
    <w:p w14:paraId="5B7777CA" w14:textId="3A05DA59"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18336" behindDoc="0" locked="0" layoutInCell="1" allowOverlap="1" wp14:anchorId="2C049B9D" wp14:editId="4B51A53A">
                <wp:simplePos x="0" y="0"/>
                <wp:positionH relativeFrom="column">
                  <wp:posOffset>5241233</wp:posOffset>
                </wp:positionH>
                <wp:positionV relativeFrom="paragraph">
                  <wp:posOffset>142875</wp:posOffset>
                </wp:positionV>
                <wp:extent cx="325755" cy="185420"/>
                <wp:effectExtent l="0" t="0" r="0" b="5080"/>
                <wp:wrapNone/>
                <wp:docPr id="174" name="Stroomdiagram: Proces 174"/>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585860FB" w14:textId="77777777" w:rsidR="00355A14" w:rsidRPr="00C17495" w:rsidRDefault="00355A14" w:rsidP="00D0479E">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49B9D" id="Stroomdiagram: Proces 174" o:spid="_x0000_s1070" type="#_x0000_t109" style="position:absolute;margin-left:412.7pt;margin-top:11.25pt;width:25.65pt;height:14.6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" fillcolor="window" stroked="f" strokeweight=".25pt">
                <v:textbox>
                  <w:txbxContent>
                    <w:p w14:paraId="585860FB" w14:textId="77777777" w:rsidR="00355A14" w:rsidRPr="00C17495" w:rsidRDefault="00355A14" w:rsidP="00D0479E">
                      <w:pPr>
                        <w:jc w:val="center"/>
                        <w:rPr>
                          <w:lang w:val="en-US"/>
                        </w:rPr>
                      </w:pPr>
                      <w:r>
                        <w:rPr>
                          <w:sz w:val="12"/>
                          <w:lang w:val="en-US"/>
                        </w:rPr>
                        <w:t>Nee</w:t>
                      </w:r>
                      <w:r>
                        <w:rPr>
                          <w:lang w:val="en-US"/>
                        </w:rPr>
                        <w:t>eeee</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20384" behindDoc="0" locked="0" layoutInCell="1" allowOverlap="1" wp14:anchorId="70969625" wp14:editId="5C0AF137">
                <wp:simplePos x="0" y="0"/>
                <wp:positionH relativeFrom="column">
                  <wp:posOffset>1936607</wp:posOffset>
                </wp:positionH>
                <wp:positionV relativeFrom="paragraph">
                  <wp:posOffset>7430</wp:posOffset>
                </wp:positionV>
                <wp:extent cx="5080" cy="229870"/>
                <wp:effectExtent l="76200" t="0" r="71120" b="55880"/>
                <wp:wrapNone/>
                <wp:docPr id="172" name="Rechte verbindingslijn met pijl 172"/>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FA76E1" id="Rechte verbindingslijn met pijl 172" o:spid="_x0000_s1026" type="#_x0000_t32" style="position:absolute;margin-left:152.5pt;margin-top:.6pt;width:.4pt;height:18.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">
                <v:stroke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654139" behindDoc="0" locked="0" layoutInCell="1" allowOverlap="1" wp14:anchorId="2AD4BADA" wp14:editId="5540E390">
                <wp:simplePos x="0" y="0"/>
                <wp:positionH relativeFrom="column">
                  <wp:posOffset>5391150</wp:posOffset>
                </wp:positionH>
                <wp:positionV relativeFrom="paragraph">
                  <wp:posOffset>19050</wp:posOffset>
                </wp:positionV>
                <wp:extent cx="5080" cy="474980"/>
                <wp:effectExtent l="76200" t="0" r="71120" b="58420"/>
                <wp:wrapNone/>
                <wp:docPr id="173" name="Rechte verbindingslijn met pijl 173"/>
                <wp:cNvGraphicFramePr/>
                <a:graphic xmlns:a="http://schemas.openxmlformats.org/drawingml/2006/main">
                  <a:graphicData uri="http://schemas.microsoft.com/office/word/2010/wordprocessingShape">
                    <wps:wsp>
                      <wps:cNvCnPr/>
                      <wps:spPr>
                        <a:xfrm>
                          <a:off x="0" y="0"/>
                          <a:ext cx="5080" cy="4749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1D22D5" id="Rechte verbindingslijn met pijl 173" o:spid="_x0000_s1026" type="#_x0000_t32" style="position:absolute;margin-left:424.5pt;margin-top:1.5pt;width:.4pt;height:37.4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">
                <v:stroke endarrow="open"/>
              </v:shape>
            </w:pict>
          </mc:Fallback>
        </mc:AlternateContent>
      </w:r>
    </w:p>
    <w:p w14:paraId="113B5488" w14:textId="70C180A4"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0864" behindDoc="0" locked="0" layoutInCell="1" allowOverlap="1" wp14:anchorId="7636B2A0" wp14:editId="2B6F99EA">
                <wp:simplePos x="0" y="0"/>
                <wp:positionH relativeFrom="column">
                  <wp:posOffset>1410591</wp:posOffset>
                </wp:positionH>
                <wp:positionV relativeFrom="paragraph">
                  <wp:posOffset>102842</wp:posOffset>
                </wp:positionV>
                <wp:extent cx="1082040" cy="367665"/>
                <wp:effectExtent l="0" t="0" r="22860" b="13335"/>
                <wp:wrapNone/>
                <wp:docPr id="72" name="Rechthoek 72"/>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518D71EC" w14:textId="77777777" w:rsidR="00355A14" w:rsidRPr="00A629A7" w:rsidRDefault="00355A14" w:rsidP="00D0479E">
                            <w:pPr>
                              <w:jc w:val="center"/>
                              <w:rPr>
                                <w:sz w:val="14"/>
                                <w:lang w:val="en-US"/>
                              </w:rPr>
                            </w:pPr>
                            <w:r>
                              <w:rPr>
                                <w:sz w:val="14"/>
                                <w:lang w:val="en-US"/>
                              </w:rPr>
                              <w:t>Advies ontvangen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6B2A0" id="Rechthoek 72" o:spid="_x0000_s1071" style="position:absolute;margin-left:111.05pt;margin-top:8.1pt;width:85.2pt;height:2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" fillcolor="window" strokecolor="#4f81bd" strokeweight="2pt">
                <v:textbox>
                  <w:txbxContent>
                    <w:p w14:paraId="518D71EC" w14:textId="77777777" w:rsidR="00355A14" w:rsidRPr="00A629A7" w:rsidRDefault="00355A14" w:rsidP="00D0479E">
                      <w:pPr>
                        <w:jc w:val="center"/>
                        <w:rPr>
                          <w:sz w:val="14"/>
                          <w:lang w:val="en-US"/>
                        </w:rPr>
                      </w:pPr>
                      <w:r>
                        <w:rPr>
                          <w:sz w:val="14"/>
                          <w:lang w:val="en-US"/>
                        </w:rPr>
                        <w:t>Advies ontvangen</w:t>
                      </w:r>
                    </w:p>
                  </w:txbxContent>
                </v:textbox>
              </v:rect>
            </w:pict>
          </mc:Fallback>
        </mc:AlternateContent>
      </w:r>
    </w:p>
    <w:p w14:paraId="2C269836"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33696" behindDoc="0" locked="0" layoutInCell="1" allowOverlap="1" wp14:anchorId="73706E29" wp14:editId="3B3F1807">
                <wp:simplePos x="0" y="0"/>
                <wp:positionH relativeFrom="column">
                  <wp:posOffset>38508</wp:posOffset>
                </wp:positionH>
                <wp:positionV relativeFrom="paragraph">
                  <wp:posOffset>55880</wp:posOffset>
                </wp:positionV>
                <wp:extent cx="1500505" cy="267419"/>
                <wp:effectExtent l="0" t="0" r="4445" b="0"/>
                <wp:wrapNone/>
                <wp:docPr id="175" name="Tekstvak 175"/>
                <wp:cNvGraphicFramePr/>
                <a:graphic xmlns:a="http://schemas.openxmlformats.org/drawingml/2006/main">
                  <a:graphicData uri="http://schemas.microsoft.com/office/word/2010/wordprocessingShape">
                    <wps:wsp>
                      <wps:cNvSpPr txBox="1"/>
                      <wps:spPr>
                        <a:xfrm>
                          <a:off x="0" y="0"/>
                          <a:ext cx="1500505" cy="267419"/>
                        </a:xfrm>
                        <a:prstGeom prst="rect">
                          <a:avLst/>
                        </a:prstGeom>
                        <a:solidFill>
                          <a:sysClr val="window" lastClr="FFFFFF"/>
                        </a:solidFill>
                        <a:ln w="6350">
                          <a:noFill/>
                        </a:ln>
                        <a:effectLst/>
                      </wps:spPr>
                      <wps:txbx>
                        <w:txbxContent>
                          <w:p w14:paraId="3A58446D" w14:textId="77777777" w:rsidR="00355A14" w:rsidRPr="006D529D" w:rsidRDefault="00355A14" w:rsidP="00D0479E">
                            <w:pPr>
                              <w:jc w:val="center"/>
                              <w:rPr>
                                <w:sz w:val="14"/>
                              </w:rPr>
                            </w:pPr>
                            <w:r>
                              <w:rPr>
                                <w:sz w:val="14"/>
                              </w:rPr>
                              <w:t>8 weken beslistermijn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6E29" id="Tekstvak 175" o:spid="_x0000_s1072" type="#_x0000_t202" style="position:absolute;margin-left:3.05pt;margin-top:4.4pt;width:118.15pt;height:21.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" fillcolor="window" stroked="f" strokeweight=".5pt">
                <v:textbox>
                  <w:txbxContent>
                    <w:p w14:paraId="3A58446D" w14:textId="77777777" w:rsidR="00355A14" w:rsidRPr="006D529D" w:rsidRDefault="00355A14" w:rsidP="00D0479E">
                      <w:pPr>
                        <w:jc w:val="center"/>
                        <w:rPr>
                          <w:sz w:val="14"/>
                        </w:rPr>
                      </w:pPr>
                      <w:r>
                        <w:rPr>
                          <w:sz w:val="14"/>
                        </w:rPr>
                        <w:t>8 weken beslistermijn</w:t>
                      </w:r>
                    </w:p>
                  </w:txbxContent>
                </v:textbox>
              </v:shape>
            </w:pict>
          </mc:Fallback>
        </mc:AlternateContent>
      </w:r>
    </w:p>
    <w:p w14:paraId="5FAA08F0" w14:textId="77777777" w:rsidR="00D0479E" w:rsidRPr="00D0479E" w:rsidRDefault="00D0479E" w:rsidP="00D0479E">
      <w:pPr>
        <w:rPr>
          <w:rFonts w:ascii="Arial" w:eastAsia="Times New Roman" w:hAnsi="Arial"/>
          <w:b/>
          <w:sz w:val="20"/>
          <w:szCs w:val="20"/>
        </w:rPr>
      </w:pPr>
      <w:r w:rsidRPr="00D0479E">
        <w:rPr>
          <w:rFonts w:ascii="Arial" w:eastAsia="Times New Roman" w:hAnsi="Arial"/>
          <w:b/>
          <w:noProof/>
          <w:sz w:val="20"/>
          <w:szCs w:val="20"/>
        </w:rPr>
        <mc:AlternateContent>
          <mc:Choice Requires="wps">
            <w:drawing>
              <wp:anchor distT="0" distB="0" distL="114300" distR="114300" simplePos="0" relativeHeight="251957248" behindDoc="0" locked="0" layoutInCell="1" allowOverlap="1" wp14:anchorId="7E89850E" wp14:editId="7CC252FB">
                <wp:simplePos x="0" y="0"/>
                <wp:positionH relativeFrom="column">
                  <wp:posOffset>537845</wp:posOffset>
                </wp:positionH>
                <wp:positionV relativeFrom="paragraph">
                  <wp:posOffset>109372</wp:posOffset>
                </wp:positionV>
                <wp:extent cx="0" cy="177421"/>
                <wp:effectExtent l="0" t="0" r="19050" b="13335"/>
                <wp:wrapNone/>
                <wp:docPr id="176" name="Rechte verbindingslijn 176"/>
                <wp:cNvGraphicFramePr/>
                <a:graphic xmlns:a="http://schemas.openxmlformats.org/drawingml/2006/main">
                  <a:graphicData uri="http://schemas.microsoft.com/office/word/2010/wordprocessingShape">
                    <wps:wsp>
                      <wps:cNvCnPr/>
                      <wps:spPr>
                        <a:xfrm>
                          <a:off x="0" y="0"/>
                          <a:ext cx="0" cy="177421"/>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0D3982F" id="Rechte verbindingslijn 176"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8.6pt" to="42.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" strokecolor="#4a7ebb">
                <v:stroke dashstyle="3 1"/>
              </v:lin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43936" behindDoc="0" locked="0" layoutInCell="1" allowOverlap="1" wp14:anchorId="45F672C6" wp14:editId="1A9DFF0F">
                <wp:simplePos x="0" y="0"/>
                <wp:positionH relativeFrom="column">
                  <wp:posOffset>4864204</wp:posOffset>
                </wp:positionH>
                <wp:positionV relativeFrom="paragraph">
                  <wp:posOffset>54458</wp:posOffset>
                </wp:positionV>
                <wp:extent cx="1082040" cy="367665"/>
                <wp:effectExtent l="0" t="0" r="22860" b="13335"/>
                <wp:wrapNone/>
                <wp:docPr id="177" name="Rechthoek 177"/>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6745CD55" w14:textId="77777777" w:rsidR="00355A14" w:rsidRPr="00A629A7" w:rsidRDefault="00355A14" w:rsidP="00D0479E">
                            <w:pPr>
                              <w:jc w:val="center"/>
                              <w:rPr>
                                <w:sz w:val="14"/>
                                <w:lang w:val="en-US"/>
                              </w:rPr>
                            </w:pPr>
                            <w:r>
                              <w:rPr>
                                <w:sz w:val="14"/>
                                <w:lang w:val="en-US"/>
                              </w:rPr>
                              <w:t>Aanvraag wordt aangehouden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672C6" id="Rechthoek 177" o:spid="_x0000_s1073" style="position:absolute;margin-left:383pt;margin-top:4.3pt;width:85.2pt;height:28.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" fillcolor="window" strokecolor="#4f81bd" strokeweight="2pt">
                <v:textbox>
                  <w:txbxContent>
                    <w:p w14:paraId="6745CD55" w14:textId="77777777" w:rsidR="00355A14" w:rsidRPr="00A629A7" w:rsidRDefault="00355A14" w:rsidP="00D0479E">
                      <w:pPr>
                        <w:jc w:val="center"/>
                        <w:rPr>
                          <w:sz w:val="14"/>
                          <w:lang w:val="en-US"/>
                        </w:rPr>
                      </w:pPr>
                      <w:r>
                        <w:rPr>
                          <w:sz w:val="14"/>
                          <w:lang w:val="en-US"/>
                        </w:rPr>
                        <w:t>Aanvraag wordt aangehouden</w:t>
                      </w:r>
                    </w:p>
                  </w:txbxContent>
                </v:textbox>
              </v:rect>
            </w:pict>
          </mc:Fallback>
        </mc:AlternateContent>
      </w:r>
    </w:p>
    <w:p w14:paraId="1925B74E"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2912" behindDoc="0" locked="0" layoutInCell="1" allowOverlap="1" wp14:anchorId="3A4E8FDB" wp14:editId="72F1A13E">
                <wp:simplePos x="0" y="0"/>
                <wp:positionH relativeFrom="column">
                  <wp:posOffset>1935101</wp:posOffset>
                </wp:positionH>
                <wp:positionV relativeFrom="paragraph">
                  <wp:posOffset>53103</wp:posOffset>
                </wp:positionV>
                <wp:extent cx="5080" cy="229870"/>
                <wp:effectExtent l="76200" t="0" r="71120" b="55880"/>
                <wp:wrapNone/>
                <wp:docPr id="178" name="Rechte verbindingslijn met pijl 178"/>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DB0D45" id="Rechte verbindingslijn met pijl 178" o:spid="_x0000_s1026" type="#_x0000_t32" style="position:absolute;margin-left:152.35pt;margin-top:4.2pt;width:.4pt;height:18.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">
                <v:stroke endarrow="open"/>
              </v:shape>
            </w:pict>
          </mc:Fallback>
        </mc:AlternateContent>
      </w:r>
    </w:p>
    <w:p w14:paraId="56F5F630"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32672" behindDoc="0" locked="0" layoutInCell="1" allowOverlap="1" wp14:anchorId="3AC3BBD0" wp14:editId="685DCF2C">
                <wp:simplePos x="0" y="0"/>
                <wp:positionH relativeFrom="column">
                  <wp:posOffset>-347704</wp:posOffset>
                </wp:positionH>
                <wp:positionV relativeFrom="paragraph">
                  <wp:posOffset>61128</wp:posOffset>
                </wp:positionV>
                <wp:extent cx="1024805" cy="1397479"/>
                <wp:effectExtent l="0" t="0" r="23495" b="12700"/>
                <wp:wrapNone/>
                <wp:docPr id="179" name="Tekstvak 179"/>
                <wp:cNvGraphicFramePr/>
                <a:graphic xmlns:a="http://schemas.openxmlformats.org/drawingml/2006/main">
                  <a:graphicData uri="http://schemas.microsoft.com/office/word/2010/wordprocessingShape">
                    <wps:wsp>
                      <wps:cNvSpPr txBox="1"/>
                      <wps:spPr>
                        <a:xfrm>
                          <a:off x="0" y="0"/>
                          <a:ext cx="1024805" cy="1397479"/>
                        </a:xfrm>
                        <a:prstGeom prst="rect">
                          <a:avLst/>
                        </a:prstGeom>
                        <a:solidFill>
                          <a:srgbClr val="4F81BD"/>
                        </a:solidFill>
                        <a:ln w="12700" cap="flat" cmpd="sng" algn="ctr">
                          <a:solidFill>
                            <a:srgbClr val="4F81BD">
                              <a:shade val="50000"/>
                            </a:srgbClr>
                          </a:solidFill>
                          <a:prstDash val="solid"/>
                        </a:ln>
                        <a:effectLst/>
                      </wps:spPr>
                      <wps:txbx>
                        <w:txbxContent>
                          <w:p w14:paraId="7BE31782" w14:textId="77777777" w:rsidR="00355A14" w:rsidRPr="00D0479E" w:rsidRDefault="00355A14" w:rsidP="00D0479E">
                            <w:pPr>
                              <w:jc w:val="center"/>
                              <w:rPr>
                                <w:color w:val="FFFFFF" w:themeColor="background1"/>
                                <w:sz w:val="12"/>
                              </w:rPr>
                            </w:pPr>
                            <w:r w:rsidRPr="00D0479E">
                              <w:rPr>
                                <w:color w:val="FFFFFF" w:themeColor="background1"/>
                                <w:sz w:val="12"/>
                              </w:rPr>
                              <w:t>O.g.v. art. 3.9 lid 1 Wabo is de beslistermijn  8 weken. De termijn vangt aan vanaf de datum van ontvangst van de aanvraag. De beslistermijn kan eenmalig verlengd worden met 6 weken o.g.v. art. 3.9 lid 2 Wabo. Verlenging van de beslistermijn dient bekend gemaakt te worden binnen de oorspronkelijke beslistermijn.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BBD0" id="Tekstvak 179" o:spid="_x0000_s1074" type="#_x0000_t202" style="position:absolute;margin-left:-27.4pt;margin-top:4.8pt;width:80.7pt;height:110.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" fillcolor="#4f81bd" strokecolor="#385d8a" strokeweight="1pt">
                <v:textbox>
                  <w:txbxContent>
                    <w:p w14:paraId="7BE31782" w14:textId="77777777" w:rsidR="00355A14" w:rsidRPr="00D0479E" w:rsidRDefault="00355A14" w:rsidP="00D0479E">
                      <w:pPr>
                        <w:jc w:val="center"/>
                        <w:rPr>
                          <w:color w:val="FFFFFF" w:themeColor="background1"/>
                          <w:sz w:val="12"/>
                        </w:rPr>
                      </w:pPr>
                      <w:r w:rsidRPr="00D0479E">
                        <w:rPr>
                          <w:color w:val="FFFFFF" w:themeColor="background1"/>
                          <w:sz w:val="12"/>
                        </w:rPr>
                        <w:t>O.g.v. art. 3.9 lid 1 Wabo is de beslistermijn  8 weken. De termijn vangt aan vanaf de datum van ontvangst van de aanvraag. De beslistermijn kan eenmalig verlengd worden met 6 weken o.g.v. art. 3.9 lid 2 Wabo. Verlenging van de beslistermijn dient bekend gemaakt te worden binnen de oorspronkelijke beslistermijn.</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44960" behindDoc="0" locked="0" layoutInCell="1" allowOverlap="1" wp14:anchorId="2C0AEB4D" wp14:editId="39F1A1FF">
                <wp:simplePos x="0" y="0"/>
                <wp:positionH relativeFrom="column">
                  <wp:posOffset>5412266</wp:posOffset>
                </wp:positionH>
                <wp:positionV relativeFrom="paragraph">
                  <wp:posOffset>129540</wp:posOffset>
                </wp:positionV>
                <wp:extent cx="5080" cy="252095"/>
                <wp:effectExtent l="76200" t="0" r="71120" b="52705"/>
                <wp:wrapNone/>
                <wp:docPr id="117" name="Rechte verbindingslijn met pijl 117"/>
                <wp:cNvGraphicFramePr/>
                <a:graphic xmlns:a="http://schemas.openxmlformats.org/drawingml/2006/main">
                  <a:graphicData uri="http://schemas.microsoft.com/office/word/2010/wordprocessingShape">
                    <wps:wsp>
                      <wps:cNvCnPr/>
                      <wps:spPr>
                        <a:xfrm>
                          <a:off x="0" y="0"/>
                          <a:ext cx="5080" cy="2520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BB945F" id="Rechte verbindingslijn met pijl 117" o:spid="_x0000_s1026" type="#_x0000_t32" style="position:absolute;margin-left:426.15pt;margin-top:10.2pt;width:.4pt;height:1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">
                <v:stroke endarrow="open"/>
              </v:shape>
            </w:pict>
          </mc:Fallback>
        </mc:AlternateContent>
      </w:r>
    </w:p>
    <w:p w14:paraId="34F27AE3"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1888" behindDoc="0" locked="0" layoutInCell="1" allowOverlap="1" wp14:anchorId="05E086E3" wp14:editId="11A35E60">
                <wp:simplePos x="0" y="0"/>
                <wp:positionH relativeFrom="column">
                  <wp:posOffset>1412335</wp:posOffset>
                </wp:positionH>
                <wp:positionV relativeFrom="paragraph">
                  <wp:posOffset>3839</wp:posOffset>
                </wp:positionV>
                <wp:extent cx="1082040" cy="367665"/>
                <wp:effectExtent l="0" t="0" r="22860" b="13335"/>
                <wp:wrapNone/>
                <wp:docPr id="180" name="Rechthoek 180"/>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5209CA11" w14:textId="77777777" w:rsidR="00355A14" w:rsidRPr="00A629A7" w:rsidRDefault="00355A14" w:rsidP="00D0479E">
                            <w:pPr>
                              <w:jc w:val="center"/>
                              <w:rPr>
                                <w:sz w:val="14"/>
                                <w:lang w:val="en-US"/>
                              </w:rPr>
                            </w:pPr>
                            <w:r>
                              <w:rPr>
                                <w:sz w:val="14"/>
                                <w:lang w:val="en-US"/>
                              </w:rPr>
                              <w:t>Inhoudelijke beoordeling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86E3" id="Rechthoek 180" o:spid="_x0000_s1075" style="position:absolute;margin-left:111.2pt;margin-top:.3pt;width:85.2pt;height:28.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" fillcolor="window" strokecolor="#4f81bd" strokeweight="2pt">
                <v:textbox>
                  <w:txbxContent>
                    <w:p w14:paraId="5209CA11" w14:textId="77777777" w:rsidR="00355A14" w:rsidRPr="00A629A7" w:rsidRDefault="00355A14" w:rsidP="00D0479E">
                      <w:pPr>
                        <w:jc w:val="center"/>
                        <w:rPr>
                          <w:sz w:val="14"/>
                          <w:lang w:val="en-US"/>
                        </w:rPr>
                      </w:pPr>
                      <w:r>
                        <w:rPr>
                          <w:sz w:val="14"/>
                          <w:lang w:val="en-US"/>
                        </w:rPr>
                        <w:t>Inhoudelijke beoordeling</w:t>
                      </w:r>
                    </w:p>
                  </w:txbxContent>
                </v:textbox>
              </v:rect>
            </w:pict>
          </mc:Fallback>
        </mc:AlternateContent>
      </w:r>
    </w:p>
    <w:p w14:paraId="55611C12"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5984" behindDoc="0" locked="0" layoutInCell="1" allowOverlap="1" wp14:anchorId="43684D49" wp14:editId="1369BD24">
                <wp:simplePos x="0" y="0"/>
                <wp:positionH relativeFrom="column">
                  <wp:posOffset>4867540</wp:posOffset>
                </wp:positionH>
                <wp:positionV relativeFrom="paragraph">
                  <wp:posOffset>105410</wp:posOffset>
                </wp:positionV>
                <wp:extent cx="1082040" cy="367665"/>
                <wp:effectExtent l="0" t="0" r="22860" b="13335"/>
                <wp:wrapNone/>
                <wp:docPr id="181" name="Rechthoek 181"/>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5C99C0F8" w14:textId="77777777" w:rsidR="00355A14" w:rsidRPr="00A629A7" w:rsidRDefault="00355A14" w:rsidP="00D0479E">
                            <w:pPr>
                              <w:jc w:val="center"/>
                              <w:rPr>
                                <w:sz w:val="14"/>
                                <w:lang w:val="en-US"/>
                              </w:rPr>
                            </w:pPr>
                            <w:r>
                              <w:rPr>
                                <w:sz w:val="14"/>
                                <w:lang w:val="en-US"/>
                              </w:rPr>
                              <w:t>Aanhouding eindigt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4D49" id="Rechthoek 181" o:spid="_x0000_s1076" style="position:absolute;margin-left:383.25pt;margin-top:8.3pt;width:85.2pt;height:28.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" fillcolor="window" strokecolor="#4f81bd" strokeweight="2pt">
                <v:textbox>
                  <w:txbxContent>
                    <w:p w14:paraId="5C99C0F8" w14:textId="77777777" w:rsidR="00355A14" w:rsidRPr="00A629A7" w:rsidRDefault="00355A14" w:rsidP="00D0479E">
                      <w:pPr>
                        <w:jc w:val="center"/>
                        <w:rPr>
                          <w:sz w:val="14"/>
                          <w:lang w:val="en-US"/>
                        </w:rPr>
                      </w:pPr>
                      <w:r>
                        <w:rPr>
                          <w:sz w:val="14"/>
                          <w:lang w:val="en-US"/>
                        </w:rPr>
                        <w:t>Aanhouding eindigt</w:t>
                      </w:r>
                    </w:p>
                  </w:txbxContent>
                </v:textbox>
              </v:rect>
            </w:pict>
          </mc:Fallback>
        </mc:AlternateContent>
      </w:r>
    </w:p>
    <w:p w14:paraId="097ED4EE"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23456" behindDoc="0" locked="0" layoutInCell="1" allowOverlap="1" wp14:anchorId="5A89DCD4" wp14:editId="75E9872E">
                <wp:simplePos x="0" y="0"/>
                <wp:positionH relativeFrom="column">
                  <wp:posOffset>1415415</wp:posOffset>
                </wp:positionH>
                <wp:positionV relativeFrom="paragraph">
                  <wp:posOffset>76200</wp:posOffset>
                </wp:positionV>
                <wp:extent cx="5080" cy="249555"/>
                <wp:effectExtent l="76200" t="0" r="71120" b="55245"/>
                <wp:wrapNone/>
                <wp:docPr id="118" name="Rechte verbindingslijn met pijl 118"/>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FFD915" id="Rechte verbindingslijn met pijl 118" o:spid="_x0000_s1026" type="#_x0000_t32" style="position:absolute;margin-left:111.45pt;margin-top:6pt;width:.4pt;height:19.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">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50080" behindDoc="0" locked="0" layoutInCell="1" allowOverlap="1" wp14:anchorId="1AF3EB92" wp14:editId="1AA0FD42">
                <wp:simplePos x="0" y="0"/>
                <wp:positionH relativeFrom="column">
                  <wp:posOffset>1727835</wp:posOffset>
                </wp:positionH>
                <wp:positionV relativeFrom="paragraph">
                  <wp:posOffset>74930</wp:posOffset>
                </wp:positionV>
                <wp:extent cx="5080" cy="249555"/>
                <wp:effectExtent l="76200" t="0" r="71120" b="55245"/>
                <wp:wrapNone/>
                <wp:docPr id="128" name="Rechte verbindingslijn met pijl 128"/>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B4C567" id="Rechte verbindingslijn met pijl 128" o:spid="_x0000_s1026" type="#_x0000_t32" style="position:absolute;margin-left:136.05pt;margin-top:5.9pt;width:.4pt;height:19.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">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51104" behindDoc="0" locked="0" layoutInCell="1" allowOverlap="1" wp14:anchorId="2D208FD0" wp14:editId="5539F94D">
                <wp:simplePos x="0" y="0"/>
                <wp:positionH relativeFrom="column">
                  <wp:posOffset>2126615</wp:posOffset>
                </wp:positionH>
                <wp:positionV relativeFrom="paragraph">
                  <wp:posOffset>76835</wp:posOffset>
                </wp:positionV>
                <wp:extent cx="5080" cy="249555"/>
                <wp:effectExtent l="76200" t="0" r="71120" b="55245"/>
                <wp:wrapNone/>
                <wp:docPr id="182" name="Rechte verbindingslijn met pijl 182"/>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082823" id="Rechte verbindingslijn met pijl 182" o:spid="_x0000_s1026" type="#_x0000_t32" style="position:absolute;margin-left:167.45pt;margin-top:6.05pt;width:.4pt;height:19.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">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52128" behindDoc="0" locked="0" layoutInCell="1" allowOverlap="1" wp14:anchorId="2C1DD78A" wp14:editId="0FE29770">
                <wp:simplePos x="0" y="0"/>
                <wp:positionH relativeFrom="column">
                  <wp:posOffset>2483476</wp:posOffset>
                </wp:positionH>
                <wp:positionV relativeFrom="paragraph">
                  <wp:posOffset>76835</wp:posOffset>
                </wp:positionV>
                <wp:extent cx="5080" cy="249555"/>
                <wp:effectExtent l="76200" t="0" r="71120" b="55245"/>
                <wp:wrapNone/>
                <wp:docPr id="183" name="Rechte verbindingslijn met pijl 183"/>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1C2935" id="Rechte verbindingslijn met pijl 183" o:spid="_x0000_s1026" type="#_x0000_t32" style="position:absolute;margin-left:195.55pt;margin-top:6.05pt;width:.4pt;height:19.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">
                <v:stroke dashstyle="3 1" endarrow="open"/>
              </v:shape>
            </w:pict>
          </mc:Fallback>
        </mc:AlternateContent>
      </w:r>
    </w:p>
    <w:p w14:paraId="61BB61A3" w14:textId="77777777" w:rsidR="00D0479E" w:rsidRPr="00D0479E" w:rsidRDefault="00D0479E" w:rsidP="00D0479E">
      <w:pPr>
        <w:rPr>
          <w:rFonts w:ascii="Arial" w:eastAsia="Times New Roman" w:hAnsi="Arial"/>
          <w:b/>
          <w:sz w:val="20"/>
          <w:szCs w:val="20"/>
        </w:rPr>
      </w:pPr>
    </w:p>
    <w:p w14:paraId="6C9D8660"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22432" behindDoc="0" locked="0" layoutInCell="1" allowOverlap="1" wp14:anchorId="02D8500D" wp14:editId="3F83A437">
                <wp:simplePos x="0" y="0"/>
                <wp:positionH relativeFrom="column">
                  <wp:posOffset>1617345</wp:posOffset>
                </wp:positionH>
                <wp:positionV relativeFrom="paragraph">
                  <wp:posOffset>44450</wp:posOffset>
                </wp:positionV>
                <wp:extent cx="266065" cy="924560"/>
                <wp:effectExtent l="0" t="0" r="19685" b="27940"/>
                <wp:wrapNone/>
                <wp:docPr id="109" name="Rechthoek 109"/>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118CDF49" w14:textId="77777777" w:rsidR="00355A14" w:rsidRPr="00DE49EC" w:rsidRDefault="00355A14" w:rsidP="00D0479E">
                            <w:pPr>
                              <w:rPr>
                                <w:sz w:val="14"/>
                                <w:lang w:val="en-US"/>
                              </w:rPr>
                            </w:pPr>
                            <w:r w:rsidRPr="00DE49EC">
                              <w:rPr>
                                <w:sz w:val="14"/>
                                <w:lang w:val="en-US"/>
                              </w:rPr>
                              <w:t>Welstand</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500D" id="Rechthoek 109" o:spid="_x0000_s1077" style="position:absolute;margin-left:127.35pt;margin-top:3.5pt;width:20.95pt;height:72.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" fillcolor="window" strokecolor="#4f81bd" strokeweight=".25pt">
                <v:textbox style="layout-flow:vertical">
                  <w:txbxContent>
                    <w:p w14:paraId="118CDF49" w14:textId="77777777" w:rsidR="00355A14" w:rsidRPr="00DE49EC" w:rsidRDefault="00355A14" w:rsidP="00D0479E">
                      <w:pPr>
                        <w:rPr>
                          <w:sz w:val="14"/>
                          <w:lang w:val="en-US"/>
                        </w:rPr>
                      </w:pPr>
                      <w:r w:rsidRPr="00DE49EC">
                        <w:rPr>
                          <w:sz w:val="14"/>
                          <w:lang w:val="en-US"/>
                        </w:rPr>
                        <w:t>Welstand</w:t>
                      </w:r>
                    </w:p>
                  </w:txbxContent>
                </v:textbox>
              </v:rect>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21408" behindDoc="0" locked="0" layoutInCell="1" allowOverlap="1" wp14:anchorId="383FB33E" wp14:editId="7ECC1328">
                <wp:simplePos x="0" y="0"/>
                <wp:positionH relativeFrom="column">
                  <wp:posOffset>1271905</wp:posOffset>
                </wp:positionH>
                <wp:positionV relativeFrom="paragraph">
                  <wp:posOffset>45160</wp:posOffset>
                </wp:positionV>
                <wp:extent cx="266065" cy="924560"/>
                <wp:effectExtent l="0" t="0" r="19685" b="27940"/>
                <wp:wrapNone/>
                <wp:docPr id="108" name="Rechthoek 108"/>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645EAA4A" w14:textId="77777777" w:rsidR="00355A14" w:rsidRPr="00567574" w:rsidRDefault="00355A14" w:rsidP="00D0479E">
                            <w:pPr>
                              <w:rPr>
                                <w:sz w:val="14"/>
                                <w:lang w:val="en-US"/>
                              </w:rPr>
                            </w:pPr>
                            <w:r>
                              <w:rPr>
                                <w:sz w:val="14"/>
                                <w:lang w:val="en-US"/>
                              </w:rPr>
                              <w:t>Ruimtelijke ordening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B33E" id="Rechthoek 108" o:spid="_x0000_s1078" style="position:absolute;margin-left:100.15pt;margin-top:3.55pt;width:20.95pt;height:72.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" fillcolor="window" strokecolor="#4f81bd" strokeweight=".25pt">
                <v:textbox style="layout-flow:vertical">
                  <w:txbxContent>
                    <w:p w14:paraId="645EAA4A" w14:textId="77777777" w:rsidR="00355A14" w:rsidRPr="00567574" w:rsidRDefault="00355A14" w:rsidP="00D0479E">
                      <w:pPr>
                        <w:rPr>
                          <w:sz w:val="14"/>
                          <w:lang w:val="en-US"/>
                        </w:rPr>
                      </w:pPr>
                      <w:r>
                        <w:rPr>
                          <w:sz w:val="14"/>
                          <w:lang w:val="en-US"/>
                        </w:rPr>
                        <w:t>Ruimtelijke ordening</w:t>
                      </w:r>
                    </w:p>
                  </w:txbxContent>
                </v:textbox>
              </v:rect>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24480" behindDoc="0" locked="0" layoutInCell="1" allowOverlap="1" wp14:anchorId="7607EA3A" wp14:editId="28B1A749">
                <wp:simplePos x="0" y="0"/>
                <wp:positionH relativeFrom="column">
                  <wp:posOffset>1986915</wp:posOffset>
                </wp:positionH>
                <wp:positionV relativeFrom="paragraph">
                  <wp:posOffset>34290</wp:posOffset>
                </wp:positionV>
                <wp:extent cx="266065" cy="924560"/>
                <wp:effectExtent l="0" t="0" r="19685" b="27940"/>
                <wp:wrapNone/>
                <wp:docPr id="119" name="Rechthoek 119"/>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1EB7D09F" w14:textId="77777777" w:rsidR="00355A14" w:rsidRPr="00567574" w:rsidRDefault="00355A14" w:rsidP="00D0479E">
                            <w:pPr>
                              <w:rPr>
                                <w:sz w:val="14"/>
                                <w:lang w:val="en-US"/>
                              </w:rPr>
                            </w:pPr>
                            <w:r>
                              <w:rPr>
                                <w:sz w:val="14"/>
                                <w:lang w:val="en-US"/>
                              </w:rPr>
                              <w:t>Bouwbesluit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EA3A" id="Rechthoek 119" o:spid="_x0000_s1079" style="position:absolute;margin-left:156.45pt;margin-top:2.7pt;width:20.95pt;height:72.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" fillcolor="window" strokecolor="#4f81bd" strokeweight=".25pt">
                <v:textbox style="layout-flow:vertical">
                  <w:txbxContent>
                    <w:p w14:paraId="1EB7D09F" w14:textId="77777777" w:rsidR="00355A14" w:rsidRPr="00567574" w:rsidRDefault="00355A14" w:rsidP="00D0479E">
                      <w:pPr>
                        <w:rPr>
                          <w:sz w:val="14"/>
                          <w:lang w:val="en-US"/>
                        </w:rPr>
                      </w:pPr>
                      <w:r>
                        <w:rPr>
                          <w:sz w:val="14"/>
                          <w:lang w:val="en-US"/>
                        </w:rPr>
                        <w:t>Bouwbesluit</w:t>
                      </w:r>
                    </w:p>
                  </w:txbxContent>
                </v:textbox>
              </v:rect>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25504" behindDoc="0" locked="0" layoutInCell="1" allowOverlap="1" wp14:anchorId="426B6ADE" wp14:editId="2DEFAE33">
                <wp:simplePos x="0" y="0"/>
                <wp:positionH relativeFrom="column">
                  <wp:posOffset>2321987</wp:posOffset>
                </wp:positionH>
                <wp:positionV relativeFrom="paragraph">
                  <wp:posOffset>42223</wp:posOffset>
                </wp:positionV>
                <wp:extent cx="266065" cy="924560"/>
                <wp:effectExtent l="0" t="0" r="19685" b="27940"/>
                <wp:wrapNone/>
                <wp:docPr id="184" name="Rechthoek 184"/>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0CCB2148" w14:textId="77777777" w:rsidR="00355A14" w:rsidRPr="00567574" w:rsidRDefault="00355A14" w:rsidP="00D0479E">
                            <w:pPr>
                              <w:rPr>
                                <w:sz w:val="14"/>
                                <w:lang w:val="en-US"/>
                              </w:rPr>
                            </w:pPr>
                            <w:r>
                              <w:rPr>
                                <w:sz w:val="14"/>
                                <w:lang w:val="en-US"/>
                              </w:rPr>
                              <w:t>Bouwverordening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6ADE" id="Rechthoek 184" o:spid="_x0000_s1080" style="position:absolute;margin-left:182.85pt;margin-top:3.3pt;width:20.95pt;height:72.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" fillcolor="window" strokecolor="#4f81bd" strokeweight=".25pt">
                <v:textbox style="layout-flow:vertical">
                  <w:txbxContent>
                    <w:p w14:paraId="0CCB2148" w14:textId="77777777" w:rsidR="00355A14" w:rsidRPr="00567574" w:rsidRDefault="00355A14" w:rsidP="00D0479E">
                      <w:pPr>
                        <w:rPr>
                          <w:sz w:val="14"/>
                          <w:lang w:val="en-US"/>
                        </w:rPr>
                      </w:pPr>
                      <w:r>
                        <w:rPr>
                          <w:sz w:val="14"/>
                          <w:lang w:val="en-US"/>
                        </w:rPr>
                        <w:t>Bouwverordening</w:t>
                      </w:r>
                    </w:p>
                  </w:txbxContent>
                </v:textbox>
              </v:rect>
            </w:pict>
          </mc:Fallback>
        </mc:AlternateContent>
      </w:r>
    </w:p>
    <w:p w14:paraId="7238FABF" w14:textId="77777777" w:rsidR="00D0479E" w:rsidRPr="00D0479E" w:rsidRDefault="00D0479E" w:rsidP="00D0479E">
      <w:pPr>
        <w:rPr>
          <w:rFonts w:ascii="Arial" w:eastAsia="Times New Roman" w:hAnsi="Arial"/>
          <w:b/>
          <w:sz w:val="20"/>
          <w:szCs w:val="20"/>
        </w:rPr>
      </w:pPr>
    </w:p>
    <w:p w14:paraId="0EF8648E" w14:textId="77777777" w:rsidR="00D0479E" w:rsidRPr="00D0479E" w:rsidRDefault="00D0479E" w:rsidP="00D0479E">
      <w:pPr>
        <w:rPr>
          <w:rFonts w:ascii="Arial" w:eastAsia="Times New Roman" w:hAnsi="Arial"/>
          <w:b/>
          <w:sz w:val="20"/>
          <w:szCs w:val="20"/>
        </w:rPr>
      </w:pPr>
    </w:p>
    <w:p w14:paraId="6A36561A" w14:textId="77777777" w:rsidR="00D0479E" w:rsidRPr="00D0479E" w:rsidRDefault="00D0479E" w:rsidP="00D0479E">
      <w:pPr>
        <w:rPr>
          <w:rFonts w:ascii="Arial" w:eastAsia="Times New Roman" w:hAnsi="Arial"/>
          <w:b/>
          <w:sz w:val="20"/>
          <w:szCs w:val="20"/>
        </w:rPr>
      </w:pPr>
    </w:p>
    <w:p w14:paraId="41921E54" w14:textId="00405377" w:rsidR="00D0479E" w:rsidRPr="00D0479E" w:rsidRDefault="00D0479E" w:rsidP="00D0479E">
      <w:pPr>
        <w:rPr>
          <w:rFonts w:ascii="Arial" w:eastAsia="Times New Roman" w:hAnsi="Arial"/>
          <w:b/>
          <w:sz w:val="20"/>
          <w:szCs w:val="20"/>
        </w:rPr>
      </w:pPr>
    </w:p>
    <w:p w14:paraId="1DA25229" w14:textId="77777777" w:rsidR="00D0479E" w:rsidRPr="00D0479E" w:rsidRDefault="00D0479E" w:rsidP="00D0479E">
      <w:pPr>
        <w:rPr>
          <w:rFonts w:ascii="Arial" w:eastAsia="Times New Roman" w:hAnsi="Arial"/>
          <w:b/>
          <w:sz w:val="20"/>
          <w:szCs w:val="20"/>
        </w:rPr>
      </w:pPr>
    </w:p>
    <w:p w14:paraId="7736B9F8"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56224" behindDoc="0" locked="0" layoutInCell="1" allowOverlap="1" wp14:anchorId="5EFAB56A" wp14:editId="530E8A02">
                <wp:simplePos x="0" y="0"/>
                <wp:positionH relativeFrom="column">
                  <wp:posOffset>1737995</wp:posOffset>
                </wp:positionH>
                <wp:positionV relativeFrom="paragraph">
                  <wp:posOffset>86360</wp:posOffset>
                </wp:positionV>
                <wp:extent cx="5080" cy="249555"/>
                <wp:effectExtent l="76200" t="0" r="71120" b="55245"/>
                <wp:wrapNone/>
                <wp:docPr id="185" name="Rechte verbindingslijn met pijl 185"/>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440460" id="Rechte verbindingslijn met pijl 185" o:spid="_x0000_s1026" type="#_x0000_t32" style="position:absolute;margin-left:136.85pt;margin-top:6.8pt;width:.4pt;height:19.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">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55200" behindDoc="0" locked="0" layoutInCell="1" allowOverlap="1" wp14:anchorId="6FD15B25" wp14:editId="4DA29446">
                <wp:simplePos x="0" y="0"/>
                <wp:positionH relativeFrom="column">
                  <wp:posOffset>1410335</wp:posOffset>
                </wp:positionH>
                <wp:positionV relativeFrom="paragraph">
                  <wp:posOffset>79375</wp:posOffset>
                </wp:positionV>
                <wp:extent cx="5080" cy="249555"/>
                <wp:effectExtent l="76200" t="0" r="71120" b="55245"/>
                <wp:wrapNone/>
                <wp:docPr id="186" name="Rechte verbindingslijn met pijl 186"/>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B38400" id="Rechte verbindingslijn met pijl 186" o:spid="_x0000_s1026" type="#_x0000_t32" style="position:absolute;margin-left:111.05pt;margin-top:6.25pt;width:.4pt;height:19.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">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54176" behindDoc="0" locked="0" layoutInCell="1" allowOverlap="1" wp14:anchorId="711F289A" wp14:editId="5365A0B8">
                <wp:simplePos x="0" y="0"/>
                <wp:positionH relativeFrom="column">
                  <wp:posOffset>2437130</wp:posOffset>
                </wp:positionH>
                <wp:positionV relativeFrom="paragraph">
                  <wp:posOffset>81280</wp:posOffset>
                </wp:positionV>
                <wp:extent cx="5080" cy="249555"/>
                <wp:effectExtent l="76200" t="0" r="71120" b="55245"/>
                <wp:wrapNone/>
                <wp:docPr id="187" name="Rechte verbindingslijn met pijl 187"/>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5E5A2C" id="Rechte verbindingslijn met pijl 187" o:spid="_x0000_s1026" type="#_x0000_t32" style="position:absolute;margin-left:191.9pt;margin-top:6.4pt;width:.4pt;height:19.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">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53152" behindDoc="0" locked="0" layoutInCell="1" allowOverlap="1" wp14:anchorId="7CD38796" wp14:editId="5A05700A">
                <wp:simplePos x="0" y="0"/>
                <wp:positionH relativeFrom="column">
                  <wp:posOffset>2135505</wp:posOffset>
                </wp:positionH>
                <wp:positionV relativeFrom="paragraph">
                  <wp:posOffset>88900</wp:posOffset>
                </wp:positionV>
                <wp:extent cx="5080" cy="249555"/>
                <wp:effectExtent l="76200" t="0" r="71120" b="55245"/>
                <wp:wrapNone/>
                <wp:docPr id="131" name="Rechte verbindingslijn met pijl 131"/>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A1BBC2" id="Rechte verbindingslijn met pijl 131" o:spid="_x0000_s1026" type="#_x0000_t32" style="position:absolute;margin-left:168.15pt;margin-top:7pt;width:.4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">
                <v:stroke dashstyle="3 1" endarrow="open"/>
              </v:shape>
            </w:pict>
          </mc:Fallback>
        </mc:AlternateContent>
      </w:r>
    </w:p>
    <w:p w14:paraId="09895F73" w14:textId="77777777" w:rsidR="00D0479E" w:rsidRPr="00D0479E" w:rsidRDefault="00D0479E" w:rsidP="00D0479E">
      <w:pPr>
        <w:rPr>
          <w:rFonts w:ascii="Arial" w:eastAsia="Times New Roman" w:hAnsi="Arial"/>
          <w:b/>
          <w:sz w:val="20"/>
          <w:szCs w:val="20"/>
        </w:rPr>
      </w:pPr>
    </w:p>
    <w:p w14:paraId="761F7818"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7008" behindDoc="0" locked="0" layoutInCell="1" allowOverlap="1" wp14:anchorId="1DA814B7" wp14:editId="542F653B">
                <wp:simplePos x="0" y="0"/>
                <wp:positionH relativeFrom="column">
                  <wp:posOffset>1348646</wp:posOffset>
                </wp:positionH>
                <wp:positionV relativeFrom="paragraph">
                  <wp:posOffset>45805</wp:posOffset>
                </wp:positionV>
                <wp:extent cx="1082040" cy="367665"/>
                <wp:effectExtent l="0" t="0" r="22860" b="13335"/>
                <wp:wrapNone/>
                <wp:docPr id="188" name="Rechthoek 188"/>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67C87F80" w14:textId="77777777" w:rsidR="00355A14" w:rsidRPr="00A629A7" w:rsidRDefault="00355A14" w:rsidP="00D0479E">
                            <w:pPr>
                              <w:jc w:val="center"/>
                              <w:rPr>
                                <w:sz w:val="14"/>
                                <w:lang w:val="en-US"/>
                              </w:rPr>
                            </w:pPr>
                            <w:r>
                              <w:rPr>
                                <w:sz w:val="14"/>
                                <w:lang w:val="en-US"/>
                              </w:rPr>
                              <w:t>Besluit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14B7" id="Rechthoek 188" o:spid="_x0000_s1081" style="position:absolute;margin-left:106.2pt;margin-top:3.6pt;width:85.2pt;height:28.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" fillcolor="window" strokecolor="#4f81bd" strokeweight="2pt">
                <v:textbox>
                  <w:txbxContent>
                    <w:p w14:paraId="67C87F80" w14:textId="77777777" w:rsidR="00355A14" w:rsidRPr="00A629A7" w:rsidRDefault="00355A14" w:rsidP="00D0479E">
                      <w:pPr>
                        <w:jc w:val="center"/>
                        <w:rPr>
                          <w:sz w:val="14"/>
                          <w:lang w:val="en-US"/>
                        </w:rPr>
                      </w:pPr>
                      <w:r>
                        <w:rPr>
                          <w:sz w:val="14"/>
                          <w:lang w:val="en-US"/>
                        </w:rPr>
                        <w:t>Besluit</w:t>
                      </w:r>
                    </w:p>
                  </w:txbxContent>
                </v:textbox>
              </v:rect>
            </w:pict>
          </mc:Fallback>
        </mc:AlternateContent>
      </w:r>
    </w:p>
    <w:p w14:paraId="304F2F33" w14:textId="77777777" w:rsidR="00D0479E" w:rsidRPr="00D0479E" w:rsidRDefault="00D0479E" w:rsidP="00D0479E">
      <w:pPr>
        <w:rPr>
          <w:rFonts w:ascii="Arial" w:eastAsia="Times New Roman" w:hAnsi="Arial"/>
          <w:b/>
          <w:sz w:val="20"/>
          <w:szCs w:val="20"/>
        </w:rPr>
      </w:pPr>
    </w:p>
    <w:p w14:paraId="68D28261"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8032" behindDoc="0" locked="0" layoutInCell="1" allowOverlap="1" wp14:anchorId="394B5D7A" wp14:editId="1B4DF162">
                <wp:simplePos x="0" y="0"/>
                <wp:positionH relativeFrom="column">
                  <wp:posOffset>1898233</wp:posOffset>
                </wp:positionH>
                <wp:positionV relativeFrom="paragraph">
                  <wp:posOffset>117475</wp:posOffset>
                </wp:positionV>
                <wp:extent cx="5080" cy="229870"/>
                <wp:effectExtent l="76200" t="0" r="71120" b="55880"/>
                <wp:wrapNone/>
                <wp:docPr id="189" name="Rechte verbindingslijn met pijl 189"/>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90E84D" id="Rechte verbindingslijn met pijl 189" o:spid="_x0000_s1026" type="#_x0000_t32" style="position:absolute;margin-left:149.45pt;margin-top:9.25pt;width:.4pt;height:18.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">
                <v:stroke endarrow="open"/>
              </v:shape>
            </w:pict>
          </mc:Fallback>
        </mc:AlternateContent>
      </w:r>
    </w:p>
    <w:p w14:paraId="6EE0AEAF" w14:textId="77777777" w:rsidR="00D0479E" w:rsidRPr="00D0479E" w:rsidRDefault="00D0479E" w:rsidP="00D0479E">
      <w:pPr>
        <w:rPr>
          <w:rFonts w:ascii="Arial" w:eastAsia="Times New Roman" w:hAnsi="Arial"/>
          <w:b/>
          <w:sz w:val="20"/>
          <w:szCs w:val="20"/>
        </w:rPr>
      </w:pPr>
    </w:p>
    <w:p w14:paraId="3C9A5B8C"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49056" behindDoc="0" locked="0" layoutInCell="1" allowOverlap="1" wp14:anchorId="1831EAD6" wp14:editId="4E0AC9FD">
                <wp:simplePos x="0" y="0"/>
                <wp:positionH relativeFrom="column">
                  <wp:posOffset>1361251</wp:posOffset>
                </wp:positionH>
                <wp:positionV relativeFrom="paragraph">
                  <wp:posOffset>59927</wp:posOffset>
                </wp:positionV>
                <wp:extent cx="1082040" cy="367665"/>
                <wp:effectExtent l="0" t="0" r="22860" b="13335"/>
                <wp:wrapNone/>
                <wp:docPr id="256" name="Rechthoek 256"/>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11D0421F" w14:textId="77777777" w:rsidR="00355A14" w:rsidRPr="00A629A7" w:rsidRDefault="00355A14" w:rsidP="00D0479E">
                            <w:pPr>
                              <w:rPr>
                                <w:sz w:val="14"/>
                                <w:lang w:val="en-US"/>
                              </w:rPr>
                            </w:pPr>
                            <w:r>
                              <w:rPr>
                                <w:sz w:val="14"/>
                                <w:lang w:val="en-US"/>
                              </w:rPr>
                              <w:t>Bekendmaking besluit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EAD6" id="Rechthoek 256" o:spid="_x0000_s1082" style="position:absolute;margin-left:107.2pt;margin-top:4.7pt;width:85.2pt;height:28.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" fillcolor="window" strokecolor="#4f81bd" strokeweight="2pt">
                <v:textbox>
                  <w:txbxContent>
                    <w:p w14:paraId="11D0421F" w14:textId="77777777" w:rsidR="00355A14" w:rsidRPr="00A629A7" w:rsidRDefault="00355A14" w:rsidP="00D0479E">
                      <w:pPr>
                        <w:rPr>
                          <w:sz w:val="14"/>
                          <w:lang w:val="en-US"/>
                        </w:rPr>
                      </w:pPr>
                      <w:r>
                        <w:rPr>
                          <w:sz w:val="14"/>
                          <w:lang w:val="en-US"/>
                        </w:rPr>
                        <w:t>Bekendmaking besluit</w:t>
                      </w:r>
                    </w:p>
                  </w:txbxContent>
                </v:textbox>
              </v:rect>
            </w:pict>
          </mc:Fallback>
        </mc:AlternateContent>
      </w:r>
    </w:p>
    <w:p w14:paraId="08B6D9F6" w14:textId="77777777" w:rsidR="00D0479E" w:rsidRPr="00D0479E" w:rsidRDefault="00D0479E" w:rsidP="00D0479E">
      <w:pPr>
        <w:rPr>
          <w:rFonts w:ascii="Arial" w:eastAsia="Times New Roman" w:hAnsi="Arial"/>
          <w:b/>
          <w:sz w:val="20"/>
          <w:szCs w:val="20"/>
        </w:rPr>
      </w:pPr>
    </w:p>
    <w:p w14:paraId="69D46C82" w14:textId="77777777"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27552" behindDoc="0" locked="0" layoutInCell="1" allowOverlap="1" wp14:anchorId="0EF3DC3C" wp14:editId="3C549DCC">
                <wp:simplePos x="0" y="0"/>
                <wp:positionH relativeFrom="column">
                  <wp:posOffset>1907123</wp:posOffset>
                </wp:positionH>
                <wp:positionV relativeFrom="paragraph">
                  <wp:posOffset>122953</wp:posOffset>
                </wp:positionV>
                <wp:extent cx="5080" cy="229870"/>
                <wp:effectExtent l="76200" t="0" r="71120" b="55880"/>
                <wp:wrapNone/>
                <wp:docPr id="143" name="Rechte verbindingslijn met pijl 143"/>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EAF906" id="Rechte verbindingslijn met pijl 143" o:spid="_x0000_s1026" type="#_x0000_t32" style="position:absolute;margin-left:150.15pt;margin-top:9.7pt;width:.4pt;height:1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">
                <v:stroke endarrow="open"/>
              </v:shape>
            </w:pict>
          </mc:Fallback>
        </mc:AlternateContent>
      </w:r>
    </w:p>
    <w:p w14:paraId="1553B5A2" w14:textId="2AA10758" w:rsidR="00D0479E" w:rsidRPr="00D0479E" w:rsidRDefault="00D0479E" w:rsidP="00D0479E">
      <w:pPr>
        <w:rPr>
          <w:rFonts w:ascii="Arial" w:eastAsia="Times New Roman" w:hAnsi="Arial"/>
          <w:b/>
          <w:sz w:val="20"/>
          <w:szCs w:val="20"/>
        </w:rPr>
      </w:pPr>
      <w:r w:rsidRPr="00D0479E">
        <w:rPr>
          <w:rFonts w:ascii="Arial" w:eastAsia="Times New Roman" w:hAnsi="Arial"/>
          <w:b/>
          <w:noProof/>
          <w:sz w:val="20"/>
          <w:szCs w:val="20"/>
        </w:rPr>
        <mc:AlternateContent>
          <mc:Choice Requires="wps">
            <w:drawing>
              <wp:anchor distT="0" distB="0" distL="114300" distR="114300" simplePos="0" relativeHeight="251931648" behindDoc="0" locked="0" layoutInCell="1" allowOverlap="1" wp14:anchorId="0190CB29" wp14:editId="7EB6D94C">
                <wp:simplePos x="0" y="0"/>
                <wp:positionH relativeFrom="column">
                  <wp:posOffset>832485</wp:posOffset>
                </wp:positionH>
                <wp:positionV relativeFrom="paragraph">
                  <wp:posOffset>358140</wp:posOffset>
                </wp:positionV>
                <wp:extent cx="892810" cy="0"/>
                <wp:effectExtent l="0" t="76200" r="21590" b="114300"/>
                <wp:wrapNone/>
                <wp:docPr id="149" name="Rechte verbindingslijn met pijl 149"/>
                <wp:cNvGraphicFramePr/>
                <a:graphic xmlns:a="http://schemas.openxmlformats.org/drawingml/2006/main">
                  <a:graphicData uri="http://schemas.microsoft.com/office/word/2010/wordprocessingShape">
                    <wps:wsp>
                      <wps:cNvCnPr/>
                      <wps:spPr>
                        <a:xfrm>
                          <a:off x="0" y="0"/>
                          <a:ext cx="892810" cy="0"/>
                        </a:xfrm>
                        <a:prstGeom prst="straightConnector1">
                          <a:avLst/>
                        </a:prstGeom>
                        <a:noFill/>
                        <a:ln w="9525" cap="flat" cmpd="sng" algn="ctr">
                          <a:solidFill>
                            <a:srgbClr val="4F81BD">
                              <a:shade val="95000"/>
                              <a:satMod val="105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946B97" id="Rechte verbindingslijn met pijl 149" o:spid="_x0000_s1026" type="#_x0000_t32" style="position:absolute;margin-left:65.55pt;margin-top:28.2pt;width:70.3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" strokecolor="#4a7ebb">
                <v:stroke dashstyle="3 1" endarrow="open"/>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1928576" behindDoc="0" locked="0" layoutInCell="1" allowOverlap="1" wp14:anchorId="15367733" wp14:editId="62999180">
                <wp:simplePos x="0" y="0"/>
                <wp:positionH relativeFrom="column">
                  <wp:posOffset>2207696</wp:posOffset>
                </wp:positionH>
                <wp:positionV relativeFrom="paragraph">
                  <wp:posOffset>131445</wp:posOffset>
                </wp:positionV>
                <wp:extent cx="1860550" cy="395605"/>
                <wp:effectExtent l="0" t="0" r="6350" b="4445"/>
                <wp:wrapNone/>
                <wp:docPr id="144" name="Tekstvak 144"/>
                <wp:cNvGraphicFramePr/>
                <a:graphic xmlns:a="http://schemas.openxmlformats.org/drawingml/2006/main">
                  <a:graphicData uri="http://schemas.microsoft.com/office/word/2010/wordprocessingShape">
                    <wps:wsp>
                      <wps:cNvSpPr txBox="1"/>
                      <wps:spPr>
                        <a:xfrm>
                          <a:off x="0" y="0"/>
                          <a:ext cx="1860550" cy="395605"/>
                        </a:xfrm>
                        <a:prstGeom prst="rect">
                          <a:avLst/>
                        </a:prstGeom>
                        <a:solidFill>
                          <a:sysClr val="window" lastClr="FFFFFF"/>
                        </a:solidFill>
                        <a:ln w="6350">
                          <a:noFill/>
                        </a:ln>
                        <a:effectLst/>
                      </wps:spPr>
                      <wps:txbx>
                        <w:txbxContent>
                          <w:p w14:paraId="7D8552F5" w14:textId="77777777" w:rsidR="00355A14" w:rsidRPr="006D529D" w:rsidRDefault="00355A14" w:rsidP="00D0479E">
                            <w:pPr>
                              <w:rPr>
                                <w:sz w:val="14"/>
                              </w:rPr>
                            </w:pPr>
                            <w:r w:rsidRPr="006D529D">
                              <w:rPr>
                                <w:sz w:val="14"/>
                              </w:rPr>
                              <w:t xml:space="preserve">Einde werkproces. Besluit staat open voor bezwaar en beroep o.g.v. </w:t>
                            </w:r>
                            <w:r>
                              <w:rPr>
                                <w:sz w:val="14"/>
                              </w:rPr>
                              <w:t xml:space="preserve">art. 7:1 Awb jo. 8:1 Awb.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7733" id="Tekstvak 144" o:spid="_x0000_s1083" type="#_x0000_t202" style="position:absolute;margin-left:173.85pt;margin-top:10.35pt;width:146.5pt;height:31.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" fillcolor="window" stroked="f" strokeweight=".5pt">
                <v:textbox>
                  <w:txbxContent>
                    <w:p w14:paraId="7D8552F5" w14:textId="77777777" w:rsidR="00355A14" w:rsidRPr="006D529D" w:rsidRDefault="00355A14" w:rsidP="00D0479E">
                      <w:pPr>
                        <w:rPr>
                          <w:sz w:val="14"/>
                        </w:rPr>
                      </w:pPr>
                      <w:r w:rsidRPr="006D529D">
                        <w:rPr>
                          <w:sz w:val="14"/>
                        </w:rPr>
                        <w:t xml:space="preserve">Einde werkproces. Besluit staat open voor bezwaar en beroep o.g.v. </w:t>
                      </w:r>
                      <w:r>
                        <w:rPr>
                          <w:sz w:val="14"/>
                        </w:rPr>
                        <w:t xml:space="preserve">art. 7:1 Awb jo. 8:1 Awb. </w:t>
                      </w:r>
                    </w:p>
                  </w:txbxContent>
                </v:textbox>
              </v:shape>
            </w:pict>
          </mc:Fallback>
        </mc:AlternateContent>
      </w:r>
    </w:p>
    <w:p w14:paraId="476BCBBD" w14:textId="368737CE" w:rsidR="00D0479E" w:rsidRPr="00D0479E" w:rsidRDefault="00D0479E" w:rsidP="00D0479E">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961344" behindDoc="0" locked="0" layoutInCell="1" allowOverlap="1" wp14:anchorId="6C956C01" wp14:editId="1920B0F9">
                <wp:simplePos x="0" y="0"/>
                <wp:positionH relativeFrom="column">
                  <wp:posOffset>1740535</wp:posOffset>
                </wp:positionH>
                <wp:positionV relativeFrom="paragraph">
                  <wp:posOffset>74295</wp:posOffset>
                </wp:positionV>
                <wp:extent cx="337820" cy="306705"/>
                <wp:effectExtent l="0" t="0" r="24130" b="17145"/>
                <wp:wrapNone/>
                <wp:docPr id="257" name="Ovaal 257"/>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21E19D" id="Ovaal 257" o:spid="_x0000_s1026" style="position:absolute;margin-left:137.05pt;margin-top:5.85pt;width:26.6pt;height:24.1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" fillcolor="#4f81bd" strokecolor="#385d8a" strokeweight="2pt"/>
            </w:pict>
          </mc:Fallback>
        </mc:AlternateContent>
      </w:r>
    </w:p>
    <w:p w14:paraId="40C7D9E1" w14:textId="6F3530C9" w:rsidR="00A679E7" w:rsidRDefault="00074B86" w:rsidP="0062449C">
      <w:pPr>
        <w:spacing w:line="276" w:lineRule="auto"/>
      </w:pPr>
      <w:r>
        <w:lastRenderedPageBreak/>
        <w:t>Als een aanvraag</w:t>
      </w:r>
      <w:r w:rsidR="00453FDB">
        <w:t xml:space="preserve"> geheel of gedeeltelijk </w:t>
      </w:r>
      <w:r>
        <w:t xml:space="preserve"> betrekking heeft op een situatie zoals genoemd in art. 3.10 Wabo, is de uitgebreide voorbereidingsprocedure van toepassing</w:t>
      </w:r>
      <w:r>
        <w:rPr>
          <w:rStyle w:val="Voetnootmarkering"/>
        </w:rPr>
        <w:footnoteReference w:id="25"/>
      </w:r>
      <w:r w:rsidR="00720F0F">
        <w:t>.</w:t>
      </w:r>
      <w:r w:rsidR="00453FDB">
        <w:t xml:space="preserve"> De uniforme openbare</w:t>
      </w:r>
      <w:r w:rsidR="002F2863">
        <w:t xml:space="preserve"> v</w:t>
      </w:r>
      <w:r w:rsidR="00453FDB">
        <w:t>oor</w:t>
      </w:r>
      <w:r w:rsidR="008F1D4D">
        <w:t>-</w:t>
      </w:r>
      <w:r w:rsidR="002F2863">
        <w:t xml:space="preserve"> </w:t>
      </w:r>
      <w:r w:rsidR="00453FDB">
        <w:t>bereidingsprocedure</w:t>
      </w:r>
      <w:r w:rsidR="0062449C">
        <w:t xml:space="preserve"> (hierna: UOV)</w:t>
      </w:r>
      <w:r w:rsidR="00453FDB">
        <w:t xml:space="preserve"> van afdeling 3.4 Awb moet dan gevolgd worden</w:t>
      </w:r>
      <w:r w:rsidR="00453FDB">
        <w:rPr>
          <w:rStyle w:val="Voetnootmarkering"/>
        </w:rPr>
        <w:footnoteReference w:id="26"/>
      </w:r>
      <w:r w:rsidR="00453FDB">
        <w:t xml:space="preserve">. </w:t>
      </w:r>
      <w:r w:rsidR="00453FDB" w:rsidRPr="00453FDB">
        <w:t xml:space="preserve">Voor besluiten </w:t>
      </w:r>
      <w:r w:rsidR="0062449C">
        <w:t>waarvoor</w:t>
      </w:r>
      <w:r w:rsidR="00453FDB" w:rsidRPr="00453FDB">
        <w:t xml:space="preserve"> de </w:t>
      </w:r>
      <w:r w:rsidR="0062449C">
        <w:t xml:space="preserve">UOV </w:t>
      </w:r>
      <w:r w:rsidR="00453FDB" w:rsidRPr="00453FDB">
        <w:t xml:space="preserve">moeten </w:t>
      </w:r>
      <w:r w:rsidR="00453FDB">
        <w:t xml:space="preserve">worden gevolgd, </w:t>
      </w:r>
      <w:r w:rsidR="002F2863">
        <w:t xml:space="preserve"> geld</w:t>
      </w:r>
      <w:r w:rsidR="008F1D4D">
        <w:t>t</w:t>
      </w:r>
      <w:r w:rsidR="00453FDB" w:rsidRPr="00453FDB">
        <w:t xml:space="preserve"> dat het ontwerpbesluit gedure</w:t>
      </w:r>
      <w:r w:rsidR="00396AB4">
        <w:t>nde zes</w:t>
      </w:r>
      <w:r w:rsidR="00453FDB" w:rsidRPr="00453FDB">
        <w:t xml:space="preserve"> weken ter inzage moet worden gelegd</w:t>
      </w:r>
      <w:r w:rsidR="00453FDB">
        <w:rPr>
          <w:rStyle w:val="Voetnootmarkering"/>
        </w:rPr>
        <w:footnoteReference w:id="27"/>
      </w:r>
      <w:r w:rsidR="00453FDB" w:rsidRPr="00453FDB">
        <w:t xml:space="preserve">. In deze periode </w:t>
      </w:r>
      <w:r w:rsidR="00453FDB">
        <w:t>kan een ieder</w:t>
      </w:r>
      <w:r w:rsidR="00453FDB" w:rsidRPr="00453FDB">
        <w:t xml:space="preserve"> schriftelijk of mondeling</w:t>
      </w:r>
      <w:r w:rsidR="002F2863">
        <w:t xml:space="preserve"> </w:t>
      </w:r>
      <w:r w:rsidR="00453FDB" w:rsidRPr="00453FDB">
        <w:t>zienswijze over het ontwerp</w:t>
      </w:r>
      <w:r w:rsidR="00453FDB">
        <w:t xml:space="preserve">besluit </w:t>
      </w:r>
      <w:r w:rsidR="00453FDB" w:rsidRPr="00453FDB">
        <w:t>naar voren brengen</w:t>
      </w:r>
      <w:r w:rsidR="00453FDB">
        <w:rPr>
          <w:rStyle w:val="Voetnootmarkering"/>
        </w:rPr>
        <w:footnoteReference w:id="28"/>
      </w:r>
      <w:r w:rsidR="00453FDB" w:rsidRPr="00453FDB">
        <w:t>.</w:t>
      </w:r>
      <w:r w:rsidR="0062449C">
        <w:t xml:space="preserve"> </w:t>
      </w:r>
      <w:r w:rsidR="008F1D4D">
        <w:t>De inhoudelijke toetsing verschilt niet van de reguliere voorbereidingsprocedure.</w:t>
      </w:r>
      <w:r w:rsidR="002F2863">
        <w:t xml:space="preserve"> </w:t>
      </w:r>
      <w:r w:rsidR="008F1D4D">
        <w:t xml:space="preserve">De aanvraag wordt </w:t>
      </w:r>
      <w:r w:rsidR="002F2863">
        <w:t>aan</w:t>
      </w:r>
      <w:r w:rsidR="002F2863" w:rsidRPr="002F2863">
        <w:rPr>
          <w:lang w:eastAsia="en-US"/>
        </w:rPr>
        <w:t xml:space="preserve"> </w:t>
      </w:r>
      <w:r w:rsidR="002F2863">
        <w:rPr>
          <w:lang w:eastAsia="en-US"/>
        </w:rPr>
        <w:t>het bestemmingsplan, de welstand, de bouwverordening en het Bouwbesluit</w:t>
      </w:r>
      <w:r w:rsidR="008F1D4D">
        <w:rPr>
          <w:lang w:eastAsia="en-US"/>
        </w:rPr>
        <w:t xml:space="preserve"> getoetst</w:t>
      </w:r>
      <w:r w:rsidR="002F2863">
        <w:rPr>
          <w:rStyle w:val="Voetnootmarkering"/>
        </w:rPr>
        <w:footnoteReference w:id="29"/>
      </w:r>
      <w:r w:rsidR="002F2863">
        <w:rPr>
          <w:lang w:eastAsia="en-US"/>
        </w:rPr>
        <w:t>.</w:t>
      </w:r>
    </w:p>
    <w:p w14:paraId="27E5FFE4" w14:textId="77777777" w:rsidR="0062449C" w:rsidRDefault="0062449C" w:rsidP="0062449C">
      <w:pPr>
        <w:spacing w:line="276" w:lineRule="auto"/>
      </w:pPr>
    </w:p>
    <w:p w14:paraId="60D596C9" w14:textId="5AFFB570" w:rsidR="004664E2" w:rsidRPr="004664E2" w:rsidRDefault="00D07988" w:rsidP="00A679E7">
      <w:pPr>
        <w:pStyle w:val="Bijschrift"/>
        <w:keepNext/>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2043264" behindDoc="0" locked="0" layoutInCell="1" allowOverlap="1" wp14:anchorId="768DC7AF" wp14:editId="214BB18B">
                <wp:simplePos x="0" y="0"/>
                <wp:positionH relativeFrom="column">
                  <wp:posOffset>4691380</wp:posOffset>
                </wp:positionH>
                <wp:positionV relativeFrom="paragraph">
                  <wp:posOffset>316865</wp:posOffset>
                </wp:positionV>
                <wp:extent cx="1073150" cy="847725"/>
                <wp:effectExtent l="0" t="0" r="12700" b="28575"/>
                <wp:wrapNone/>
                <wp:docPr id="320" name="Tekstvak 320"/>
                <wp:cNvGraphicFramePr/>
                <a:graphic xmlns:a="http://schemas.openxmlformats.org/drawingml/2006/main">
                  <a:graphicData uri="http://schemas.microsoft.com/office/word/2010/wordprocessingShape">
                    <wps:wsp>
                      <wps:cNvSpPr txBox="1"/>
                      <wps:spPr>
                        <a:xfrm>
                          <a:off x="0" y="0"/>
                          <a:ext cx="1073150" cy="847725"/>
                        </a:xfrm>
                        <a:prstGeom prst="rect">
                          <a:avLst/>
                        </a:prstGeom>
                        <a:solidFill>
                          <a:srgbClr val="4F81BD"/>
                        </a:solidFill>
                        <a:ln w="12700" cap="flat" cmpd="sng" algn="ctr">
                          <a:solidFill>
                            <a:srgbClr val="4F81BD">
                              <a:shade val="50000"/>
                            </a:srgbClr>
                          </a:solidFill>
                          <a:prstDash val="solid"/>
                        </a:ln>
                        <a:effectLst/>
                      </wps:spPr>
                      <wps:txbx>
                        <w:txbxContent>
                          <w:p w14:paraId="0E2D4BF9" w14:textId="52F3EA77" w:rsidR="00355A14" w:rsidRPr="00C955B4" w:rsidRDefault="00355A14" w:rsidP="00C955B4">
                            <w:pPr>
                              <w:jc w:val="center"/>
                              <w:rPr>
                                <w:color w:val="FFFFFF" w:themeColor="background1"/>
                                <w:sz w:val="12"/>
                              </w:rPr>
                            </w:pPr>
                            <w:r>
                              <w:rPr>
                                <w:color w:val="FFFFFF" w:themeColor="background1"/>
                                <w:sz w:val="12"/>
                              </w:rPr>
                              <w:t>O.g.v. art. 2.27 Wabo is voor de in hoofdstuk 6 van de Bor</w:t>
                            </w:r>
                            <w:r w:rsidRPr="00C955B4">
                              <w:rPr>
                                <w:color w:val="FFFFFF" w:themeColor="background1"/>
                                <w:sz w:val="12"/>
                              </w:rPr>
                              <w:t xml:space="preserve"> ge</w:t>
                            </w:r>
                            <w:r>
                              <w:rPr>
                                <w:color w:val="FFFFFF" w:themeColor="background1"/>
                                <w:sz w:val="12"/>
                              </w:rPr>
                              <w:t xml:space="preserve">noemde gevallen </w:t>
                            </w:r>
                            <w:r w:rsidRPr="00C955B4">
                              <w:rPr>
                                <w:color w:val="FFFFFF" w:themeColor="background1"/>
                                <w:sz w:val="12"/>
                              </w:rPr>
                              <w:t>een  verklaring van geen bedenkingen noodzak</w:t>
                            </w:r>
                            <w:r>
                              <w:rPr>
                                <w:color w:val="FFFFFF" w:themeColor="background1"/>
                                <w:sz w:val="12"/>
                              </w:rPr>
                              <w:t>e</w:t>
                            </w:r>
                            <w:r w:rsidRPr="00C955B4">
                              <w:rPr>
                                <w:color w:val="FFFFFF" w:themeColor="background1"/>
                                <w:sz w:val="12"/>
                              </w:rPr>
                              <w:t xml:space="preserve">lijk om een omgevingsvergunning te kunnen verlenen.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C7AF" id="Tekstvak 320" o:spid="_x0000_s1084" type="#_x0000_t202" style="position:absolute;margin-left:369.4pt;margin-top:24.95pt;width:84.5pt;height:66.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" fillcolor="#4f81bd" strokecolor="#385d8a" strokeweight="1pt">
                <v:textbox>
                  <w:txbxContent>
                    <w:p w14:paraId="0E2D4BF9" w14:textId="52F3EA77" w:rsidR="00355A14" w:rsidRPr="00C955B4" w:rsidRDefault="00355A14" w:rsidP="00C955B4">
                      <w:pPr>
                        <w:jc w:val="center"/>
                        <w:rPr>
                          <w:color w:val="FFFFFF" w:themeColor="background1"/>
                          <w:sz w:val="12"/>
                        </w:rPr>
                      </w:pPr>
                      <w:r>
                        <w:rPr>
                          <w:color w:val="FFFFFF" w:themeColor="background1"/>
                          <w:sz w:val="12"/>
                        </w:rPr>
                        <w:t>O.g.v. art. 2.27 Wabo is voor de in hoofdstuk 6 van de Bor</w:t>
                      </w:r>
                      <w:r w:rsidRPr="00C955B4">
                        <w:rPr>
                          <w:color w:val="FFFFFF" w:themeColor="background1"/>
                          <w:sz w:val="12"/>
                        </w:rPr>
                        <w:t xml:space="preserve"> ge</w:t>
                      </w:r>
                      <w:r>
                        <w:rPr>
                          <w:color w:val="FFFFFF" w:themeColor="background1"/>
                          <w:sz w:val="12"/>
                        </w:rPr>
                        <w:t xml:space="preserve">noemde gevallen </w:t>
                      </w:r>
                      <w:r w:rsidRPr="00C955B4">
                        <w:rPr>
                          <w:color w:val="FFFFFF" w:themeColor="background1"/>
                          <w:sz w:val="12"/>
                        </w:rPr>
                        <w:t>een  verklaring van geen bedenkingen noodzak</w:t>
                      </w:r>
                      <w:r>
                        <w:rPr>
                          <w:color w:val="FFFFFF" w:themeColor="background1"/>
                          <w:sz w:val="12"/>
                        </w:rPr>
                        <w:t>e</w:t>
                      </w:r>
                      <w:r w:rsidRPr="00C955B4">
                        <w:rPr>
                          <w:color w:val="FFFFFF" w:themeColor="background1"/>
                          <w:sz w:val="12"/>
                        </w:rPr>
                        <w:t xml:space="preserve">lijk om een omgevingsvergunning te kunnen verlenen. </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2033024" behindDoc="0" locked="0" layoutInCell="1" allowOverlap="1" wp14:anchorId="7393CDE2" wp14:editId="72F9E2C5">
                <wp:simplePos x="0" y="0"/>
                <wp:positionH relativeFrom="column">
                  <wp:posOffset>-404495</wp:posOffset>
                </wp:positionH>
                <wp:positionV relativeFrom="paragraph">
                  <wp:posOffset>735965</wp:posOffset>
                </wp:positionV>
                <wp:extent cx="929005" cy="1323975"/>
                <wp:effectExtent l="0" t="0" r="23495" b="28575"/>
                <wp:wrapNone/>
                <wp:docPr id="314" name="Tekstvak 314"/>
                <wp:cNvGraphicFramePr/>
                <a:graphic xmlns:a="http://schemas.openxmlformats.org/drawingml/2006/main">
                  <a:graphicData uri="http://schemas.microsoft.com/office/word/2010/wordprocessingShape">
                    <wps:wsp>
                      <wps:cNvSpPr txBox="1"/>
                      <wps:spPr>
                        <a:xfrm>
                          <a:off x="0" y="0"/>
                          <a:ext cx="929005" cy="1323975"/>
                        </a:xfrm>
                        <a:prstGeom prst="rect">
                          <a:avLst/>
                        </a:prstGeom>
                        <a:solidFill>
                          <a:srgbClr val="4F81BD"/>
                        </a:solidFill>
                        <a:ln w="12700" cap="flat" cmpd="sng" algn="ctr">
                          <a:solidFill>
                            <a:srgbClr val="4F81BD">
                              <a:shade val="50000"/>
                            </a:srgbClr>
                          </a:solidFill>
                          <a:prstDash val="solid"/>
                        </a:ln>
                        <a:effectLst/>
                      </wps:spPr>
                      <wps:txbx>
                        <w:txbxContent>
                          <w:p w14:paraId="35948629" w14:textId="020AC26A" w:rsidR="00355A14" w:rsidRPr="00D0479E" w:rsidRDefault="00355A14" w:rsidP="0054203B">
                            <w:pPr>
                              <w:jc w:val="center"/>
                              <w:rPr>
                                <w:color w:val="FFFFFF" w:themeColor="background1"/>
                                <w:sz w:val="12"/>
                              </w:rPr>
                            </w:pPr>
                            <w:r w:rsidRPr="00D0479E">
                              <w:rPr>
                                <w:color w:val="FFFFFF" w:themeColor="background1"/>
                                <w:sz w:val="12"/>
                              </w:rPr>
                              <w:t xml:space="preserve">O.g.v. </w:t>
                            </w:r>
                            <w:r>
                              <w:rPr>
                                <w:color w:val="FFFFFF" w:themeColor="background1"/>
                                <w:sz w:val="12"/>
                              </w:rPr>
                              <w:t xml:space="preserve">art. 3:18 Awb is de beslistermijn 6 maanden na ontvangst van de aanvraag. Als het besluit een intrekking of wijziging van het besluit betreft moet binnen 12 weken  na terinzagelegging van het ontwerp een besluit genomen worden o.g.v. art. 3:18 lid 3 Awb.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CDE2" id="Tekstvak 314" o:spid="_x0000_s1085" type="#_x0000_t202" style="position:absolute;margin-left:-31.85pt;margin-top:57.95pt;width:73.15pt;height:104.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" fillcolor="#4f81bd" strokecolor="#385d8a" strokeweight="1pt">
                <v:textbox>
                  <w:txbxContent>
                    <w:p w14:paraId="35948629" w14:textId="020AC26A" w:rsidR="00355A14" w:rsidRPr="00D0479E" w:rsidRDefault="00355A14" w:rsidP="0054203B">
                      <w:pPr>
                        <w:jc w:val="center"/>
                        <w:rPr>
                          <w:color w:val="FFFFFF" w:themeColor="background1"/>
                          <w:sz w:val="12"/>
                        </w:rPr>
                      </w:pPr>
                      <w:r w:rsidRPr="00D0479E">
                        <w:rPr>
                          <w:color w:val="FFFFFF" w:themeColor="background1"/>
                          <w:sz w:val="12"/>
                        </w:rPr>
                        <w:t xml:space="preserve">O.g.v. </w:t>
                      </w:r>
                      <w:r>
                        <w:rPr>
                          <w:color w:val="FFFFFF" w:themeColor="background1"/>
                          <w:sz w:val="12"/>
                        </w:rPr>
                        <w:t xml:space="preserve">art. 3:18 Awb is de beslistermijn 6 maanden na ontvangst van de aanvraag. Als het besluit een intrekking of wijziging van het besluit betreft moet binnen 12 weken  na terinzagelegging van het ontwerp een besluit genomen worden o.g.v. art. 3:18 lid 3 Awb. </w:t>
                      </w:r>
                    </w:p>
                  </w:txbxContent>
                </v:textbox>
              </v:shape>
            </w:pict>
          </mc:Fallback>
        </mc:AlternateContent>
      </w:r>
      <w:r w:rsidR="00A679E7">
        <w:t xml:space="preserve">Figuur </w:t>
      </w:r>
      <w:r w:rsidR="00557C2C">
        <w:fldChar w:fldCharType="begin"/>
      </w:r>
      <w:r w:rsidR="00557C2C">
        <w:instrText xml:space="preserve"> SEQ Figuur \* ARABIC </w:instrText>
      </w:r>
      <w:r w:rsidR="00557C2C">
        <w:fldChar w:fldCharType="separate"/>
      </w:r>
      <w:r w:rsidR="001A53F8">
        <w:rPr>
          <w:noProof/>
        </w:rPr>
        <w:t>3</w:t>
      </w:r>
      <w:r w:rsidR="00557C2C">
        <w:rPr>
          <w:noProof/>
        </w:rPr>
        <w:fldChar w:fldCharType="end"/>
      </w:r>
      <w:r w:rsidR="00A679E7">
        <w:t>: Deelwerkproces  uitgebreide voorbereidingsprocedure</w:t>
      </w:r>
      <w:r w:rsidR="00C955B4" w:rsidRPr="00D0479E">
        <w:rPr>
          <w:rFonts w:ascii="Arial" w:eastAsia="Times New Roman" w:hAnsi="Arial"/>
          <w:b/>
          <w:noProof/>
          <w:sz w:val="20"/>
          <w:szCs w:val="20"/>
        </w:rPr>
        <mc:AlternateContent>
          <mc:Choice Requires="wps">
            <w:drawing>
              <wp:anchor distT="0" distB="0" distL="114300" distR="114300" simplePos="0" relativeHeight="252041216" behindDoc="0" locked="0" layoutInCell="1" allowOverlap="1" wp14:anchorId="273A116D" wp14:editId="43A3FF17">
                <wp:simplePos x="0" y="0"/>
                <wp:positionH relativeFrom="column">
                  <wp:posOffset>4067226</wp:posOffset>
                </wp:positionH>
                <wp:positionV relativeFrom="paragraph">
                  <wp:posOffset>829259</wp:posOffset>
                </wp:positionV>
                <wp:extent cx="548640" cy="379654"/>
                <wp:effectExtent l="0" t="0" r="22860" b="20955"/>
                <wp:wrapNone/>
                <wp:docPr id="319" name="Rechte verbindingslijn 319"/>
                <wp:cNvGraphicFramePr/>
                <a:graphic xmlns:a="http://schemas.openxmlformats.org/drawingml/2006/main">
                  <a:graphicData uri="http://schemas.microsoft.com/office/word/2010/wordprocessingShape">
                    <wps:wsp>
                      <wps:cNvCnPr/>
                      <wps:spPr>
                        <a:xfrm flipH="1">
                          <a:off x="0" y="0"/>
                          <a:ext cx="548640" cy="379654"/>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6430259" id="Rechte verbindingslijn 319"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65.3pt" to="363.4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" strokecolor="#4a7ebb">
                <v:stroke dashstyle="3 1"/>
              </v:line>
            </w:pict>
          </mc:Fallback>
        </mc:AlternateContent>
      </w:r>
      <w:r w:rsidR="00C955B4" w:rsidRPr="00D0479E">
        <w:rPr>
          <w:rFonts w:ascii="Arial" w:eastAsia="Times New Roman" w:hAnsi="Arial" w:cs="Arial"/>
          <w:noProof/>
          <w:szCs w:val="20"/>
        </w:rPr>
        <mc:AlternateContent>
          <mc:Choice Requires="wps">
            <w:drawing>
              <wp:anchor distT="0" distB="0" distL="114300" distR="114300" simplePos="0" relativeHeight="252022784" behindDoc="0" locked="0" layoutInCell="1" allowOverlap="1" wp14:anchorId="33FB9398" wp14:editId="19BDC50D">
                <wp:simplePos x="0" y="0"/>
                <wp:positionH relativeFrom="column">
                  <wp:posOffset>3687370</wp:posOffset>
                </wp:positionH>
                <wp:positionV relativeFrom="paragraph">
                  <wp:posOffset>105435</wp:posOffset>
                </wp:positionV>
                <wp:extent cx="2027555" cy="244475"/>
                <wp:effectExtent l="0" t="0" r="0" b="3175"/>
                <wp:wrapNone/>
                <wp:docPr id="310" name="Tekstvak 310"/>
                <wp:cNvGraphicFramePr/>
                <a:graphic xmlns:a="http://schemas.openxmlformats.org/drawingml/2006/main">
                  <a:graphicData uri="http://schemas.microsoft.com/office/word/2010/wordprocessingShape">
                    <wps:wsp>
                      <wps:cNvSpPr txBox="1"/>
                      <wps:spPr>
                        <a:xfrm>
                          <a:off x="0" y="0"/>
                          <a:ext cx="2027555" cy="244475"/>
                        </a:xfrm>
                        <a:prstGeom prst="rect">
                          <a:avLst/>
                        </a:prstGeom>
                        <a:solidFill>
                          <a:sysClr val="window" lastClr="FFFFFF"/>
                        </a:solidFill>
                        <a:ln w="6350">
                          <a:noFill/>
                        </a:ln>
                        <a:effectLst/>
                      </wps:spPr>
                      <wps:txbx>
                        <w:txbxContent>
                          <w:p w14:paraId="24BA4069" w14:textId="77777777" w:rsidR="00355A14" w:rsidRPr="006D529D" w:rsidRDefault="00355A14" w:rsidP="004664E2">
                            <w:pPr>
                              <w:rPr>
                                <w:sz w:val="14"/>
                              </w:rPr>
                            </w:pPr>
                            <w:r>
                              <w:rPr>
                                <w:sz w:val="14"/>
                              </w:rPr>
                              <w:t xml:space="preserve">Deelwerkproces vangt aan met volledige aanvraag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9398" id="Tekstvak 310" o:spid="_x0000_s1086" type="#_x0000_t202" style="position:absolute;margin-left:290.35pt;margin-top:8.3pt;width:159.65pt;height:19.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" fillcolor="window" stroked="f" strokeweight=".5pt">
                <v:textbox>
                  <w:txbxContent>
                    <w:p w14:paraId="24BA4069" w14:textId="77777777" w:rsidR="00355A14" w:rsidRPr="006D529D" w:rsidRDefault="00355A14" w:rsidP="004664E2">
                      <w:pPr>
                        <w:rPr>
                          <w:sz w:val="14"/>
                        </w:rPr>
                      </w:pPr>
                      <w:r>
                        <w:rPr>
                          <w:sz w:val="14"/>
                        </w:rPr>
                        <w:t xml:space="preserve">Deelwerkproces vangt aan met volledige aanvraag </w:t>
                      </w:r>
                    </w:p>
                  </w:txbxContent>
                </v:textbox>
              </v:shape>
            </w:pict>
          </mc:Fallback>
        </mc:AlternateContent>
      </w:r>
      <w:r w:rsidR="00C955B4" w:rsidRPr="004664E2">
        <w:rPr>
          <w:rFonts w:ascii="Arial" w:eastAsia="Times New Roman" w:hAnsi="Arial"/>
          <w:b/>
          <w:noProof/>
          <w:sz w:val="20"/>
          <w:szCs w:val="20"/>
        </w:rPr>
        <mc:AlternateContent>
          <mc:Choice Requires="wps">
            <w:drawing>
              <wp:anchor distT="0" distB="0" distL="114300" distR="114300" simplePos="0" relativeHeight="251984896" behindDoc="0" locked="0" layoutInCell="1" allowOverlap="1" wp14:anchorId="026A3FF9" wp14:editId="2907045F">
                <wp:simplePos x="0" y="0"/>
                <wp:positionH relativeFrom="column">
                  <wp:posOffset>704850</wp:posOffset>
                </wp:positionH>
                <wp:positionV relativeFrom="paragraph">
                  <wp:posOffset>331470</wp:posOffset>
                </wp:positionV>
                <wp:extent cx="2552065" cy="0"/>
                <wp:effectExtent l="0" t="0" r="19685" b="19050"/>
                <wp:wrapNone/>
                <wp:docPr id="259" name="Rechte verbindingslijn 259"/>
                <wp:cNvGraphicFramePr/>
                <a:graphic xmlns:a="http://schemas.openxmlformats.org/drawingml/2006/main">
                  <a:graphicData uri="http://schemas.microsoft.com/office/word/2010/wordprocessingShape">
                    <wps:wsp>
                      <wps:cNvCnPr/>
                      <wps:spPr>
                        <a:xfrm flipH="1">
                          <a:off x="0" y="0"/>
                          <a:ext cx="255206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C36D542" id="Rechte verbindingslijn 259"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1pt" to="256.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" strokecolor="#4a7ebb">
                <v:stroke dashstyle="3 1"/>
              </v:line>
            </w:pict>
          </mc:Fallback>
        </mc:AlternateContent>
      </w:r>
      <w:r w:rsidR="00C955B4" w:rsidRPr="004664E2">
        <w:rPr>
          <w:rFonts w:ascii="Arial" w:eastAsia="Times New Roman" w:hAnsi="Arial"/>
          <w:b/>
          <w:noProof/>
          <w:sz w:val="20"/>
          <w:szCs w:val="20"/>
        </w:rPr>
        <mc:AlternateContent>
          <mc:Choice Requires="wps">
            <w:drawing>
              <wp:anchor distT="0" distB="0" distL="114300" distR="114300" simplePos="0" relativeHeight="251985920" behindDoc="0" locked="0" layoutInCell="1" allowOverlap="1" wp14:anchorId="41CA38D5" wp14:editId="5614DA21">
                <wp:simplePos x="0" y="0"/>
                <wp:positionH relativeFrom="column">
                  <wp:posOffset>659130</wp:posOffset>
                </wp:positionH>
                <wp:positionV relativeFrom="paragraph">
                  <wp:posOffset>332740</wp:posOffset>
                </wp:positionV>
                <wp:extent cx="46990" cy="5288280"/>
                <wp:effectExtent l="0" t="0" r="29210" b="26670"/>
                <wp:wrapNone/>
                <wp:docPr id="260" name="Rechte verbindingslijn 260"/>
                <wp:cNvGraphicFramePr/>
                <a:graphic xmlns:a="http://schemas.openxmlformats.org/drawingml/2006/main">
                  <a:graphicData uri="http://schemas.microsoft.com/office/word/2010/wordprocessingShape">
                    <wps:wsp>
                      <wps:cNvCnPr/>
                      <wps:spPr>
                        <a:xfrm flipH="1">
                          <a:off x="0" y="0"/>
                          <a:ext cx="46990" cy="528828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3E734B3" id="Rechte verbindingslijn 260"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6.2pt" to="55.6pt,4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" strokecolor="#4a7ebb">
                <v:stroke dashstyle="3 1"/>
              </v:lin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87968" behindDoc="0" locked="0" layoutInCell="1" allowOverlap="1" wp14:anchorId="70E522DE" wp14:editId="6DAEEF0F">
                <wp:simplePos x="0" y="0"/>
                <wp:positionH relativeFrom="column">
                  <wp:posOffset>3272155</wp:posOffset>
                </wp:positionH>
                <wp:positionV relativeFrom="paragraph">
                  <wp:posOffset>161290</wp:posOffset>
                </wp:positionV>
                <wp:extent cx="337820" cy="306705"/>
                <wp:effectExtent l="0" t="0" r="24130" b="17145"/>
                <wp:wrapNone/>
                <wp:docPr id="269" name="Ovaal 269"/>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F09482" id="Ovaal 269" o:spid="_x0000_s1026" style="position:absolute;margin-left:257.65pt;margin-top:12.7pt;width:26.6pt;height:24.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" fillcolor="#4f81bd" strokecolor="#385d8a" strokeweight="2p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66464" behindDoc="0" locked="0" layoutInCell="1" allowOverlap="1" wp14:anchorId="46BD4506" wp14:editId="7CF274CD">
                <wp:simplePos x="0" y="0"/>
                <wp:positionH relativeFrom="column">
                  <wp:posOffset>3441700</wp:posOffset>
                </wp:positionH>
                <wp:positionV relativeFrom="paragraph">
                  <wp:posOffset>400685</wp:posOffset>
                </wp:positionV>
                <wp:extent cx="5080" cy="229870"/>
                <wp:effectExtent l="76200" t="0" r="71120" b="55880"/>
                <wp:wrapNone/>
                <wp:docPr id="266" name="Rechte verbindingslijn met pijl 266"/>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BAFD72" id="Rechte verbindingslijn met pijl 266" o:spid="_x0000_s1026" type="#_x0000_t32" style="position:absolute;margin-left:271pt;margin-top:31.55pt;width:.4pt;height:18.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">
                <v:stroke endarrow="open"/>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37120" behindDoc="0" locked="0" layoutInCell="1" allowOverlap="1" wp14:anchorId="07AC17E9" wp14:editId="06E7BAF6">
                <wp:simplePos x="0" y="0"/>
                <wp:positionH relativeFrom="column">
                  <wp:posOffset>2911475</wp:posOffset>
                </wp:positionH>
                <wp:positionV relativeFrom="paragraph">
                  <wp:posOffset>628650</wp:posOffset>
                </wp:positionV>
                <wp:extent cx="1082040" cy="367665"/>
                <wp:effectExtent l="0" t="0" r="22860" b="13335"/>
                <wp:wrapNone/>
                <wp:docPr id="265" name="Rechthoek 265"/>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75229F95" w14:textId="6BE02A42" w:rsidR="00355A14" w:rsidRPr="00A629A7" w:rsidRDefault="00355A14" w:rsidP="004664E2">
                            <w:pPr>
                              <w:jc w:val="center"/>
                              <w:rPr>
                                <w:sz w:val="14"/>
                                <w:lang w:val="en-US"/>
                              </w:rPr>
                            </w:pPr>
                            <w:r>
                              <w:rPr>
                                <w:sz w:val="14"/>
                                <w:lang w:val="en-US"/>
                              </w:rPr>
                              <w:t>Inwinnen advies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C17E9" id="Rechthoek 265" o:spid="_x0000_s1087" style="position:absolute;margin-left:229.25pt;margin-top:49.5pt;width:85.2pt;height:28.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" fillcolor="window" strokecolor="#4f81bd" strokeweight="2pt">
                <v:textbox>
                  <w:txbxContent>
                    <w:p w14:paraId="75229F95" w14:textId="6BE02A42" w:rsidR="00355A14" w:rsidRPr="00A629A7" w:rsidRDefault="00355A14" w:rsidP="004664E2">
                      <w:pPr>
                        <w:jc w:val="center"/>
                        <w:rPr>
                          <w:sz w:val="14"/>
                          <w:lang w:val="en-US"/>
                        </w:rPr>
                      </w:pPr>
                      <w:r>
                        <w:rPr>
                          <w:sz w:val="14"/>
                          <w:lang w:val="en-US"/>
                        </w:rPr>
                        <w:t>Inwinnen advies</w:t>
                      </w:r>
                    </w:p>
                  </w:txbxContent>
                </v:textbox>
              </v:rec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01280" behindDoc="0" locked="0" layoutInCell="1" allowOverlap="1" wp14:anchorId="17825010" wp14:editId="0F1932BA">
                <wp:simplePos x="0" y="0"/>
                <wp:positionH relativeFrom="column">
                  <wp:posOffset>3427730</wp:posOffset>
                </wp:positionH>
                <wp:positionV relativeFrom="paragraph">
                  <wp:posOffset>977900</wp:posOffset>
                </wp:positionV>
                <wp:extent cx="5080" cy="229870"/>
                <wp:effectExtent l="76200" t="0" r="71120" b="55880"/>
                <wp:wrapNone/>
                <wp:docPr id="272" name="Rechte verbindingslijn met pijl 272"/>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8A47F9" id="Rechte verbindingslijn met pijl 272" o:spid="_x0000_s1026" type="#_x0000_t32" style="position:absolute;margin-left:269.9pt;margin-top:77pt;width:.4pt;height:18.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">
                <v:stroke endarrow="open"/>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97184" behindDoc="0" locked="0" layoutInCell="1" allowOverlap="1" wp14:anchorId="4E91B937" wp14:editId="74E62F03">
                <wp:simplePos x="0" y="0"/>
                <wp:positionH relativeFrom="column">
                  <wp:posOffset>2921635</wp:posOffset>
                </wp:positionH>
                <wp:positionV relativeFrom="paragraph">
                  <wp:posOffset>1209675</wp:posOffset>
                </wp:positionV>
                <wp:extent cx="1082040" cy="367665"/>
                <wp:effectExtent l="0" t="0" r="22860" b="13335"/>
                <wp:wrapNone/>
                <wp:docPr id="263" name="Rechthoek 263"/>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24458CAC" w14:textId="77777777" w:rsidR="00355A14" w:rsidRPr="00A629A7" w:rsidRDefault="00355A14" w:rsidP="004664E2">
                            <w:pPr>
                              <w:jc w:val="center"/>
                              <w:rPr>
                                <w:sz w:val="14"/>
                                <w:lang w:val="en-US"/>
                              </w:rPr>
                            </w:pPr>
                            <w:r>
                              <w:rPr>
                                <w:sz w:val="14"/>
                                <w:lang w:val="en-US"/>
                              </w:rPr>
                              <w:t>Vvgb noodzakelijk?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1B937" id="Rechthoek 263" o:spid="_x0000_s1088" style="position:absolute;margin-left:230.05pt;margin-top:95.25pt;width:85.2pt;height:28.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" fillcolor="window" strokecolor="#4f81bd" strokeweight="2pt">
                <v:textbox>
                  <w:txbxContent>
                    <w:p w14:paraId="24458CAC" w14:textId="77777777" w:rsidR="00355A14" w:rsidRPr="00A629A7" w:rsidRDefault="00355A14" w:rsidP="004664E2">
                      <w:pPr>
                        <w:jc w:val="center"/>
                        <w:rPr>
                          <w:sz w:val="14"/>
                          <w:lang w:val="en-US"/>
                        </w:rPr>
                      </w:pPr>
                      <w:r>
                        <w:rPr>
                          <w:sz w:val="14"/>
                          <w:lang w:val="en-US"/>
                        </w:rPr>
                        <w:t>Vvgb noodzakelijk?</w:t>
                      </w:r>
                    </w:p>
                  </w:txbxContent>
                </v:textbox>
              </v:rec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98208" behindDoc="0" locked="0" layoutInCell="1" allowOverlap="1" wp14:anchorId="212D4666" wp14:editId="06949A71">
                <wp:simplePos x="0" y="0"/>
                <wp:positionH relativeFrom="column">
                  <wp:posOffset>4665345</wp:posOffset>
                </wp:positionH>
                <wp:positionV relativeFrom="paragraph">
                  <wp:posOffset>1236345</wp:posOffset>
                </wp:positionV>
                <wp:extent cx="1082040" cy="367665"/>
                <wp:effectExtent l="0" t="0" r="22860" b="13335"/>
                <wp:wrapNone/>
                <wp:docPr id="262" name="Rechthoek 262"/>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00C7CE43" w14:textId="77777777" w:rsidR="00355A14" w:rsidRPr="00A629A7" w:rsidRDefault="00355A14" w:rsidP="004664E2">
                            <w:pPr>
                              <w:jc w:val="center"/>
                              <w:rPr>
                                <w:sz w:val="14"/>
                                <w:lang w:val="en-US"/>
                              </w:rPr>
                            </w:pPr>
                            <w:r>
                              <w:rPr>
                                <w:sz w:val="14"/>
                                <w:lang w:val="en-US"/>
                              </w:rPr>
                              <w:t>Vvgb aanvragen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D4666" id="Rechthoek 262" o:spid="_x0000_s1089" style="position:absolute;margin-left:367.35pt;margin-top:97.35pt;width:85.2pt;height:28.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" fillcolor="window" strokecolor="#4f81bd" strokeweight="2pt">
                <v:textbox>
                  <w:txbxContent>
                    <w:p w14:paraId="00C7CE43" w14:textId="77777777" w:rsidR="00355A14" w:rsidRPr="00A629A7" w:rsidRDefault="00355A14" w:rsidP="004664E2">
                      <w:pPr>
                        <w:jc w:val="center"/>
                        <w:rPr>
                          <w:sz w:val="14"/>
                          <w:lang w:val="en-US"/>
                        </w:rPr>
                      </w:pPr>
                      <w:r>
                        <w:rPr>
                          <w:sz w:val="14"/>
                          <w:lang w:val="en-US"/>
                        </w:rPr>
                        <w:t>Vvgb aanvragen</w:t>
                      </w:r>
                    </w:p>
                  </w:txbxContent>
                </v:textbox>
              </v:rect>
            </w:pict>
          </mc:Fallback>
        </mc:AlternateContent>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A679E7">
        <w:rPr>
          <w:rFonts w:ascii="Arial" w:eastAsia="Times New Roman" w:hAnsi="Arial"/>
          <w:b/>
          <w:sz w:val="20"/>
          <w:szCs w:val="20"/>
        </w:rPr>
        <w:tab/>
      </w:r>
      <w:r w:rsidR="004664E2" w:rsidRPr="004664E2">
        <w:rPr>
          <w:rFonts w:ascii="Arial" w:eastAsia="Times New Roman" w:hAnsi="Arial"/>
          <w:b/>
          <w:sz w:val="20"/>
          <w:szCs w:val="20"/>
        </w:rPr>
        <w:tab/>
      </w:r>
    </w:p>
    <w:p w14:paraId="7EDF0700" w14:textId="0DCDF2E1"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03328" behindDoc="0" locked="0" layoutInCell="1" allowOverlap="1" wp14:anchorId="006738CD" wp14:editId="616F3F94">
                <wp:simplePos x="0" y="0"/>
                <wp:positionH relativeFrom="column">
                  <wp:posOffset>4021455</wp:posOffset>
                </wp:positionH>
                <wp:positionV relativeFrom="paragraph">
                  <wp:posOffset>110490</wp:posOffset>
                </wp:positionV>
                <wp:extent cx="648970" cy="0"/>
                <wp:effectExtent l="0" t="76200" r="17780" b="114300"/>
                <wp:wrapNone/>
                <wp:docPr id="270" name="Rechte verbindingslijn met pijl 270"/>
                <wp:cNvGraphicFramePr/>
                <a:graphic xmlns:a="http://schemas.openxmlformats.org/drawingml/2006/main">
                  <a:graphicData uri="http://schemas.microsoft.com/office/word/2010/wordprocessingShape">
                    <wps:wsp>
                      <wps:cNvCnPr/>
                      <wps:spPr>
                        <a:xfrm>
                          <a:off x="0" y="0"/>
                          <a:ext cx="6489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2C73C1" id="Rechte verbindingslijn met pijl 270" o:spid="_x0000_s1026" type="#_x0000_t32" style="position:absolute;margin-left:316.65pt;margin-top:8.7pt;width:51.1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">
                <v:stroke endarrow="open"/>
              </v:shape>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2024832" behindDoc="0" locked="0" layoutInCell="1" allowOverlap="1" wp14:anchorId="62B189C4" wp14:editId="0CB3DBE9">
                <wp:simplePos x="0" y="0"/>
                <wp:positionH relativeFrom="column">
                  <wp:posOffset>3436620</wp:posOffset>
                </wp:positionH>
                <wp:positionV relativeFrom="paragraph">
                  <wp:posOffset>135890</wp:posOffset>
                </wp:positionV>
                <wp:extent cx="5080" cy="229870"/>
                <wp:effectExtent l="76200" t="0" r="71120" b="55880"/>
                <wp:wrapNone/>
                <wp:docPr id="264" name="Rechte verbindingslijn met pijl 264"/>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890D22" id="Rechte verbindingslijn met pijl 264" o:spid="_x0000_s1026" type="#_x0000_t32" style="position:absolute;margin-left:270.6pt;margin-top:10.7pt;width:.4pt;height:18.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">
                <v:stroke endarrow="open"/>
              </v:shape>
            </w:pict>
          </mc:Fallback>
        </mc:AlternateContent>
      </w:r>
    </w:p>
    <w:p w14:paraId="4D1C880E" w14:textId="614900B5" w:rsidR="004664E2" w:rsidRPr="004664E2" w:rsidRDefault="00074B86"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23808" behindDoc="0" locked="0" layoutInCell="1" allowOverlap="1" wp14:anchorId="37FD014E" wp14:editId="2F20EBB2">
                <wp:simplePos x="0" y="0"/>
                <wp:positionH relativeFrom="column">
                  <wp:posOffset>3032125</wp:posOffset>
                </wp:positionH>
                <wp:positionV relativeFrom="paragraph">
                  <wp:posOffset>31750</wp:posOffset>
                </wp:positionV>
                <wp:extent cx="325755" cy="185420"/>
                <wp:effectExtent l="0" t="0" r="0" b="5080"/>
                <wp:wrapNone/>
                <wp:docPr id="271" name="Stroomdiagram: Proces 271"/>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2B8CE6FA" w14:textId="77777777" w:rsidR="00355A14" w:rsidRPr="00C17495" w:rsidRDefault="00355A14" w:rsidP="004664E2">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D014E" id="Stroomdiagram: Proces 271" o:spid="_x0000_s1090" type="#_x0000_t109" style="position:absolute;margin-left:238.75pt;margin-top:2.5pt;width:25.65pt;height:14.6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" fillcolor="window" stroked="f" strokeweight=".25pt">
                <v:textbox>
                  <w:txbxContent>
                    <w:p w14:paraId="2B8CE6FA" w14:textId="77777777" w:rsidR="00355A14" w:rsidRPr="00C17495" w:rsidRDefault="00355A14" w:rsidP="004664E2">
                      <w:pPr>
                        <w:jc w:val="center"/>
                        <w:rPr>
                          <w:lang w:val="en-US"/>
                        </w:rPr>
                      </w:pPr>
                      <w:r>
                        <w:rPr>
                          <w:sz w:val="12"/>
                          <w:lang w:val="en-US"/>
                        </w:rPr>
                        <w:t>Nee</w:t>
                      </w:r>
                      <w:r>
                        <w:rPr>
                          <w:lang w:val="en-US"/>
                        </w:rPr>
                        <w:t>eeee</w:t>
                      </w:r>
                    </w:p>
                  </w:txbxContent>
                </v:textbox>
              </v:shape>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1999232" behindDoc="0" locked="0" layoutInCell="1" allowOverlap="1" wp14:anchorId="09378A14" wp14:editId="48ACFADE">
                <wp:simplePos x="0" y="0"/>
                <wp:positionH relativeFrom="column">
                  <wp:posOffset>5183505</wp:posOffset>
                </wp:positionH>
                <wp:positionV relativeFrom="paragraph">
                  <wp:posOffset>22225</wp:posOffset>
                </wp:positionV>
                <wp:extent cx="5080" cy="229870"/>
                <wp:effectExtent l="76200" t="0" r="71120" b="55880"/>
                <wp:wrapNone/>
                <wp:docPr id="273" name="Rechte verbindingslijn met pijl 273"/>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59130E" id="Rechte verbindingslijn met pijl 273" o:spid="_x0000_s1026" type="#_x0000_t32" style="position:absolute;margin-left:408.15pt;margin-top:1.75pt;width:.4pt;height:18.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">
                <v:stroke endarrow="open"/>
              </v:shape>
            </w:pict>
          </mc:Fallback>
        </mc:AlternateContent>
      </w:r>
    </w:p>
    <w:p w14:paraId="5A9C6111" w14:textId="59010E8E" w:rsidR="004664E2" w:rsidRPr="004664E2" w:rsidRDefault="00074B86"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00256" behindDoc="0" locked="0" layoutInCell="1" allowOverlap="1" wp14:anchorId="138EAC88" wp14:editId="262DD8C2">
                <wp:simplePos x="0" y="0"/>
                <wp:positionH relativeFrom="column">
                  <wp:posOffset>4670425</wp:posOffset>
                </wp:positionH>
                <wp:positionV relativeFrom="paragraph">
                  <wp:posOffset>101600</wp:posOffset>
                </wp:positionV>
                <wp:extent cx="1082040" cy="367665"/>
                <wp:effectExtent l="0" t="0" r="22860" b="13335"/>
                <wp:wrapNone/>
                <wp:docPr id="275" name="Rechthoek 275"/>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4C119995" w14:textId="77777777" w:rsidR="00355A14" w:rsidRPr="00A629A7" w:rsidRDefault="00355A14" w:rsidP="004664E2">
                            <w:pPr>
                              <w:jc w:val="center"/>
                              <w:rPr>
                                <w:sz w:val="14"/>
                                <w:lang w:val="en-US"/>
                              </w:rPr>
                            </w:pPr>
                            <w:r>
                              <w:rPr>
                                <w:sz w:val="14"/>
                                <w:lang w:val="en-US"/>
                              </w:rPr>
                              <w:t>Reactie Vvgb bestuursorgaan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EAC88" id="Rechthoek 275" o:spid="_x0000_s1091" style="position:absolute;margin-left:367.75pt;margin-top:8pt;width:85.2pt;height:28.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" fillcolor="window" strokecolor="#4f81bd" strokeweight="2pt">
                <v:textbox>
                  <w:txbxContent>
                    <w:p w14:paraId="4C119995" w14:textId="77777777" w:rsidR="00355A14" w:rsidRPr="00A629A7" w:rsidRDefault="00355A14" w:rsidP="004664E2">
                      <w:pPr>
                        <w:jc w:val="center"/>
                        <w:rPr>
                          <w:sz w:val="14"/>
                          <w:lang w:val="en-US"/>
                        </w:rPr>
                      </w:pPr>
                      <w:r>
                        <w:rPr>
                          <w:sz w:val="14"/>
                          <w:lang w:val="en-US"/>
                        </w:rPr>
                        <w:t>Reactie Vvgb bestuursorgaan</w:t>
                      </w:r>
                    </w:p>
                  </w:txbxContent>
                </v:textbox>
              </v:rect>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1972608" behindDoc="0" locked="0" layoutInCell="1" allowOverlap="1" wp14:anchorId="5A4D43AC" wp14:editId="690ADC23">
                <wp:simplePos x="0" y="0"/>
                <wp:positionH relativeFrom="column">
                  <wp:posOffset>4211320</wp:posOffset>
                </wp:positionH>
                <wp:positionV relativeFrom="paragraph">
                  <wp:posOffset>73660</wp:posOffset>
                </wp:positionV>
                <wp:extent cx="289560" cy="185420"/>
                <wp:effectExtent l="0" t="0" r="0" b="5080"/>
                <wp:wrapNone/>
                <wp:docPr id="261" name="Stroomdiagram: Proces 261"/>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1D420E85" w14:textId="77777777" w:rsidR="00355A14" w:rsidRPr="00C17495" w:rsidRDefault="00355A14" w:rsidP="004664E2">
                            <w:pPr>
                              <w:jc w:val="center"/>
                              <w:rPr>
                                <w:lang w:val="en-US"/>
                              </w:rPr>
                            </w:pPr>
                            <w:r>
                              <w:rPr>
                                <w:sz w:val="12"/>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D43AC" id="Stroomdiagram: Proces 261" o:spid="_x0000_s1092" type="#_x0000_t109" style="position:absolute;margin-left:331.6pt;margin-top:5.8pt;width:22.8pt;height:14.6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" fillcolor="window" stroked="f" strokeweight=".25pt">
                <v:textbox>
                  <w:txbxContent>
                    <w:p w14:paraId="1D420E85" w14:textId="77777777" w:rsidR="00355A14" w:rsidRPr="00C17495" w:rsidRDefault="00355A14" w:rsidP="004664E2">
                      <w:pPr>
                        <w:jc w:val="center"/>
                        <w:rPr>
                          <w:lang w:val="en-US"/>
                        </w:rPr>
                      </w:pPr>
                      <w:r>
                        <w:rPr>
                          <w:sz w:val="12"/>
                          <w:lang w:val="en-US"/>
                        </w:rPr>
                        <w:t>Ja</w:t>
                      </w:r>
                      <w:r>
                        <w:rPr>
                          <w:lang w:val="en-US"/>
                        </w:rPr>
                        <w:t>eeee</w:t>
                      </w:r>
                    </w:p>
                  </w:txbxContent>
                </v:textbox>
              </v:shape>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2002304" behindDoc="0" locked="0" layoutInCell="1" allowOverlap="1" wp14:anchorId="792ABEA8" wp14:editId="18984F7B">
                <wp:simplePos x="0" y="0"/>
                <wp:positionH relativeFrom="column">
                  <wp:posOffset>2924810</wp:posOffset>
                </wp:positionH>
                <wp:positionV relativeFrom="paragraph">
                  <wp:posOffset>89535</wp:posOffset>
                </wp:positionV>
                <wp:extent cx="1082040" cy="367665"/>
                <wp:effectExtent l="0" t="0" r="22860" b="13335"/>
                <wp:wrapNone/>
                <wp:docPr id="274" name="Rechthoek 274"/>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42017601" w14:textId="77777777" w:rsidR="00355A14" w:rsidRPr="00A629A7" w:rsidRDefault="00355A14" w:rsidP="004664E2">
                            <w:pPr>
                              <w:jc w:val="center"/>
                              <w:rPr>
                                <w:sz w:val="14"/>
                                <w:lang w:val="en-US"/>
                              </w:rPr>
                            </w:pPr>
                            <w:r>
                              <w:rPr>
                                <w:sz w:val="14"/>
                                <w:lang w:val="en-US"/>
                              </w:rPr>
                              <w:t>Inhoudelijke beoordeling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ABEA8" id="Rechthoek 274" o:spid="_x0000_s1093" style="position:absolute;margin-left:230.3pt;margin-top:7.05pt;width:85.2pt;height:28.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" fillcolor="window" strokecolor="#4f81bd" strokeweight="2pt">
                <v:textbox>
                  <w:txbxContent>
                    <w:p w14:paraId="42017601" w14:textId="77777777" w:rsidR="00355A14" w:rsidRPr="00A629A7" w:rsidRDefault="00355A14" w:rsidP="004664E2">
                      <w:pPr>
                        <w:jc w:val="center"/>
                        <w:rPr>
                          <w:sz w:val="14"/>
                          <w:lang w:val="en-US"/>
                        </w:rPr>
                      </w:pPr>
                      <w:r>
                        <w:rPr>
                          <w:sz w:val="14"/>
                          <w:lang w:val="en-US"/>
                        </w:rPr>
                        <w:t>Inhoudelijke beoordeling</w:t>
                      </w:r>
                    </w:p>
                  </w:txbxContent>
                </v:textbox>
              </v:rect>
            </w:pict>
          </mc:Fallback>
        </mc:AlternateContent>
      </w:r>
    </w:p>
    <w:p w14:paraId="3C44BD2A" w14:textId="0B2CF458" w:rsidR="004664E2" w:rsidRPr="004664E2" w:rsidRDefault="00074B86"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73632" behindDoc="0" locked="0" layoutInCell="1" allowOverlap="1" wp14:anchorId="65AA2310" wp14:editId="4FA0DB53">
                <wp:simplePos x="0" y="0"/>
                <wp:positionH relativeFrom="column">
                  <wp:posOffset>4010660</wp:posOffset>
                </wp:positionH>
                <wp:positionV relativeFrom="paragraph">
                  <wp:posOffset>128905</wp:posOffset>
                </wp:positionV>
                <wp:extent cx="664845" cy="0"/>
                <wp:effectExtent l="38100" t="76200" r="0" b="114300"/>
                <wp:wrapNone/>
                <wp:docPr id="276" name="Rechte verbindingslijn met pijl 276"/>
                <wp:cNvGraphicFramePr/>
                <a:graphic xmlns:a="http://schemas.openxmlformats.org/drawingml/2006/main">
                  <a:graphicData uri="http://schemas.microsoft.com/office/word/2010/wordprocessingShape">
                    <wps:wsp>
                      <wps:cNvCnPr/>
                      <wps:spPr>
                        <a:xfrm flipH="1">
                          <a:off x="0" y="0"/>
                          <a:ext cx="6648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E21E91" id="Rechte verbindingslijn met pijl 276" o:spid="_x0000_s1026" type="#_x0000_t32" style="position:absolute;margin-left:315.8pt;margin-top:10.15pt;width:52.35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">
                <v:stroke endarrow="open"/>
              </v:shape>
            </w:pict>
          </mc:Fallback>
        </mc:AlternateContent>
      </w:r>
    </w:p>
    <w:p w14:paraId="3419D4FE" w14:textId="3374CD2D" w:rsidR="004664E2" w:rsidRPr="004664E2" w:rsidRDefault="00720F0F" w:rsidP="004664E2">
      <w:pPr>
        <w:rPr>
          <w:rFonts w:ascii="Arial" w:eastAsia="Times New Roman" w:hAnsi="Arial"/>
          <w:b/>
          <w:sz w:val="20"/>
          <w:szCs w:val="20"/>
        </w:rPr>
      </w:pPr>
      <w:r w:rsidRPr="00D0479E">
        <w:rPr>
          <w:rFonts w:ascii="Arial" w:eastAsia="Times New Roman" w:hAnsi="Arial"/>
          <w:b/>
          <w:noProof/>
          <w:sz w:val="20"/>
          <w:szCs w:val="20"/>
        </w:rPr>
        <mc:AlternateContent>
          <mc:Choice Requires="wps">
            <w:drawing>
              <wp:anchor distT="0" distB="0" distL="114300" distR="114300" simplePos="0" relativeHeight="252035072" behindDoc="0" locked="0" layoutInCell="1" allowOverlap="1" wp14:anchorId="3F3906F6" wp14:editId="2B932ECE">
                <wp:simplePos x="0" y="0"/>
                <wp:positionH relativeFrom="column">
                  <wp:posOffset>307619</wp:posOffset>
                </wp:positionH>
                <wp:positionV relativeFrom="paragraph">
                  <wp:posOffset>69672</wp:posOffset>
                </wp:positionV>
                <wp:extent cx="0" cy="240665"/>
                <wp:effectExtent l="0" t="0" r="19050" b="26035"/>
                <wp:wrapNone/>
                <wp:docPr id="315" name="Rechte verbindingslijn 315"/>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C74D52A" id="Rechte verbindingslijn 315"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5.5pt" to="24.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" strokecolor="#4a7ebb">
                <v:stroke dashstyle="3 1"/>
              </v:lin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04352" behindDoc="0" locked="0" layoutInCell="1" allowOverlap="1" wp14:anchorId="1E45AB93" wp14:editId="3D542BE3">
                <wp:simplePos x="0" y="0"/>
                <wp:positionH relativeFrom="column">
                  <wp:posOffset>4010660</wp:posOffset>
                </wp:positionH>
                <wp:positionV relativeFrom="paragraph">
                  <wp:posOffset>170815</wp:posOffset>
                </wp:positionV>
                <wp:extent cx="5080" cy="249555"/>
                <wp:effectExtent l="76200" t="0" r="71120" b="55245"/>
                <wp:wrapNone/>
                <wp:docPr id="280" name="Rechte verbindingslijn met pijl 280"/>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8A0C45" id="Rechte verbindingslijn met pijl 280" o:spid="_x0000_s1026" type="#_x0000_t32" style="position:absolute;margin-left:315.8pt;margin-top:13.45pt;width:.4pt;height:19.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">
                <v:stroke dashstyle="3 1" endarrow="open"/>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06400" behindDoc="0" locked="0" layoutInCell="1" allowOverlap="1" wp14:anchorId="3F452D07" wp14:editId="0020DB56">
                <wp:simplePos x="0" y="0"/>
                <wp:positionH relativeFrom="column">
                  <wp:posOffset>2940050</wp:posOffset>
                </wp:positionH>
                <wp:positionV relativeFrom="paragraph">
                  <wp:posOffset>173355</wp:posOffset>
                </wp:positionV>
                <wp:extent cx="5080" cy="249555"/>
                <wp:effectExtent l="76200" t="0" r="71120" b="55245"/>
                <wp:wrapNone/>
                <wp:docPr id="277" name="Rechte verbindingslijn met pijl 277"/>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666176" id="Rechte verbindingslijn met pijl 277" o:spid="_x0000_s1026" type="#_x0000_t32" style="position:absolute;margin-left:231.5pt;margin-top:13.65pt;width:.4pt;height:19.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">
                <v:stroke dashstyle="3 1" endarrow="open"/>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05376" behindDoc="0" locked="0" layoutInCell="1" allowOverlap="1" wp14:anchorId="7D8AC2DF" wp14:editId="409DDC66">
                <wp:simplePos x="0" y="0"/>
                <wp:positionH relativeFrom="column">
                  <wp:posOffset>3655060</wp:posOffset>
                </wp:positionH>
                <wp:positionV relativeFrom="paragraph">
                  <wp:posOffset>177165</wp:posOffset>
                </wp:positionV>
                <wp:extent cx="5080" cy="249555"/>
                <wp:effectExtent l="76200" t="0" r="71120" b="55245"/>
                <wp:wrapNone/>
                <wp:docPr id="279" name="Rechte verbindingslijn met pijl 279"/>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8809DA" id="Rechte verbindingslijn met pijl 279" o:spid="_x0000_s1026" type="#_x0000_t32" style="position:absolute;margin-left:287.8pt;margin-top:13.95pt;width:.4pt;height:1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">
                <v:stroke dashstyle="3 1" endarrow="open"/>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07424" behindDoc="0" locked="0" layoutInCell="1" allowOverlap="1" wp14:anchorId="534B1376" wp14:editId="56DED312">
                <wp:simplePos x="0" y="0"/>
                <wp:positionH relativeFrom="column">
                  <wp:posOffset>3255010</wp:posOffset>
                </wp:positionH>
                <wp:positionV relativeFrom="paragraph">
                  <wp:posOffset>168910</wp:posOffset>
                </wp:positionV>
                <wp:extent cx="5080" cy="249555"/>
                <wp:effectExtent l="76200" t="0" r="71120" b="55245"/>
                <wp:wrapNone/>
                <wp:docPr id="278" name="Rechte verbindingslijn met pijl 278"/>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600031" id="Rechte verbindingslijn met pijl 278" o:spid="_x0000_s1026" type="#_x0000_t32" style="position:absolute;margin-left:256.3pt;margin-top:13.3pt;width:.4pt;height:19.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">
                <v:stroke dashstyle="3 1" endarrow="open"/>
              </v:shape>
            </w:pict>
          </mc:Fallback>
        </mc:AlternateContent>
      </w:r>
      <w:r w:rsidR="004664E2" w:rsidRPr="004664E2">
        <w:rPr>
          <w:rFonts w:ascii="Arial" w:eastAsia="Times New Roman" w:hAnsi="Arial"/>
          <w:b/>
          <w:sz w:val="20"/>
          <w:szCs w:val="20"/>
        </w:rPr>
        <w:t xml:space="preserve">                        </w:t>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p>
    <w:p w14:paraId="5E0CDADB" w14:textId="041B52CF" w:rsidR="004664E2" w:rsidRPr="004664E2" w:rsidRDefault="00074B86"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90016" behindDoc="0" locked="0" layoutInCell="1" allowOverlap="1" wp14:anchorId="690C6AE1" wp14:editId="11673E96">
                <wp:simplePos x="0" y="0"/>
                <wp:positionH relativeFrom="column">
                  <wp:posOffset>3125470</wp:posOffset>
                </wp:positionH>
                <wp:positionV relativeFrom="paragraph">
                  <wp:posOffset>123825</wp:posOffset>
                </wp:positionV>
                <wp:extent cx="266065" cy="924560"/>
                <wp:effectExtent l="0" t="0" r="19685" b="27940"/>
                <wp:wrapNone/>
                <wp:docPr id="281" name="Rechthoek 281"/>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0F0E6E87" w14:textId="77777777" w:rsidR="00355A14" w:rsidRPr="00567574" w:rsidRDefault="00355A14" w:rsidP="004664E2">
                            <w:pPr>
                              <w:rPr>
                                <w:sz w:val="14"/>
                                <w:lang w:val="en-US"/>
                              </w:rPr>
                            </w:pPr>
                            <w:r>
                              <w:rPr>
                                <w:sz w:val="14"/>
                                <w:lang w:val="en-US"/>
                              </w:rPr>
                              <w:t>Welstand</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C6AE1" id="Rechthoek 281" o:spid="_x0000_s1094" style="position:absolute;margin-left:246.1pt;margin-top:9.75pt;width:20.95pt;height:72.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" fillcolor="window" strokecolor="#4f81bd" strokeweight=".25pt">
                <v:textbox style="layout-flow:vertical">
                  <w:txbxContent>
                    <w:p w14:paraId="0F0E6E87" w14:textId="77777777" w:rsidR="00355A14" w:rsidRPr="00567574" w:rsidRDefault="00355A14" w:rsidP="004664E2">
                      <w:pPr>
                        <w:rPr>
                          <w:sz w:val="14"/>
                          <w:lang w:val="en-US"/>
                        </w:rPr>
                      </w:pPr>
                      <w:r>
                        <w:rPr>
                          <w:sz w:val="14"/>
                          <w:lang w:val="en-US"/>
                        </w:rPr>
                        <w:t>Welstand</w:t>
                      </w:r>
                    </w:p>
                  </w:txbxContent>
                </v:textbox>
              </v:rect>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1988992" behindDoc="0" locked="0" layoutInCell="1" allowOverlap="1" wp14:anchorId="2401737C" wp14:editId="3010CD26">
                <wp:simplePos x="0" y="0"/>
                <wp:positionH relativeFrom="column">
                  <wp:posOffset>2795270</wp:posOffset>
                </wp:positionH>
                <wp:positionV relativeFrom="paragraph">
                  <wp:posOffset>132080</wp:posOffset>
                </wp:positionV>
                <wp:extent cx="266065" cy="924560"/>
                <wp:effectExtent l="0" t="0" r="19685" b="27940"/>
                <wp:wrapNone/>
                <wp:docPr id="282" name="Rechthoek 282"/>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64CD55CC" w14:textId="77777777" w:rsidR="00355A14" w:rsidRPr="00567574" w:rsidRDefault="00355A14" w:rsidP="004664E2">
                            <w:pPr>
                              <w:rPr>
                                <w:sz w:val="14"/>
                                <w:lang w:val="en-US"/>
                              </w:rPr>
                            </w:pPr>
                            <w:r>
                              <w:rPr>
                                <w:sz w:val="14"/>
                                <w:lang w:val="en-US"/>
                              </w:rPr>
                              <w:t>Ruimtelijke ordening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1737C" id="Rechthoek 282" o:spid="_x0000_s1095" style="position:absolute;margin-left:220.1pt;margin-top:10.4pt;width:20.95pt;height:72.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" fillcolor="window" strokecolor="#4f81bd" strokeweight=".25pt">
                <v:textbox style="layout-flow:vertical">
                  <w:txbxContent>
                    <w:p w14:paraId="64CD55CC" w14:textId="77777777" w:rsidR="00355A14" w:rsidRPr="00567574" w:rsidRDefault="00355A14" w:rsidP="004664E2">
                      <w:pPr>
                        <w:rPr>
                          <w:sz w:val="14"/>
                          <w:lang w:val="en-US"/>
                        </w:rPr>
                      </w:pPr>
                      <w:r>
                        <w:rPr>
                          <w:sz w:val="14"/>
                          <w:lang w:val="en-US"/>
                        </w:rPr>
                        <w:t>Ruimtelijke ordening</w:t>
                      </w:r>
                    </w:p>
                  </w:txbxContent>
                </v:textbox>
              </v:rect>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1991040" behindDoc="0" locked="0" layoutInCell="1" allowOverlap="1" wp14:anchorId="4209AD62" wp14:editId="565B34B2">
                <wp:simplePos x="0" y="0"/>
                <wp:positionH relativeFrom="column">
                  <wp:posOffset>3509010</wp:posOffset>
                </wp:positionH>
                <wp:positionV relativeFrom="paragraph">
                  <wp:posOffset>129540</wp:posOffset>
                </wp:positionV>
                <wp:extent cx="266065" cy="924560"/>
                <wp:effectExtent l="0" t="0" r="19685" b="27940"/>
                <wp:wrapNone/>
                <wp:docPr id="283" name="Rechthoek 283"/>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16A6375D" w14:textId="77777777" w:rsidR="00355A14" w:rsidRPr="00567574" w:rsidRDefault="00355A14" w:rsidP="004664E2">
                            <w:pPr>
                              <w:rPr>
                                <w:sz w:val="14"/>
                                <w:lang w:val="en-US"/>
                              </w:rPr>
                            </w:pPr>
                            <w:r>
                              <w:rPr>
                                <w:sz w:val="14"/>
                                <w:lang w:val="en-US"/>
                              </w:rPr>
                              <w:t>Bouwbesluit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9AD62" id="Rechthoek 283" o:spid="_x0000_s1096" style="position:absolute;margin-left:276.3pt;margin-top:10.2pt;width:20.95pt;height:72.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" fillcolor="window" strokecolor="#4f81bd" strokeweight=".25pt">
                <v:textbox style="layout-flow:vertical">
                  <w:txbxContent>
                    <w:p w14:paraId="16A6375D" w14:textId="77777777" w:rsidR="00355A14" w:rsidRPr="00567574" w:rsidRDefault="00355A14" w:rsidP="004664E2">
                      <w:pPr>
                        <w:rPr>
                          <w:sz w:val="14"/>
                          <w:lang w:val="en-US"/>
                        </w:rPr>
                      </w:pPr>
                      <w:r>
                        <w:rPr>
                          <w:sz w:val="14"/>
                          <w:lang w:val="en-US"/>
                        </w:rPr>
                        <w:t>Bouwbesluit</w:t>
                      </w:r>
                    </w:p>
                  </w:txbxContent>
                </v:textbox>
              </v:rect>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1992064" behindDoc="0" locked="0" layoutInCell="1" allowOverlap="1" wp14:anchorId="18B2BE29" wp14:editId="3E4802AC">
                <wp:simplePos x="0" y="0"/>
                <wp:positionH relativeFrom="column">
                  <wp:posOffset>3871595</wp:posOffset>
                </wp:positionH>
                <wp:positionV relativeFrom="paragraph">
                  <wp:posOffset>131445</wp:posOffset>
                </wp:positionV>
                <wp:extent cx="266065" cy="924560"/>
                <wp:effectExtent l="0" t="0" r="19685" b="27940"/>
                <wp:wrapNone/>
                <wp:docPr id="284" name="Rechthoek 284"/>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6F998771" w14:textId="77777777" w:rsidR="00355A14" w:rsidRPr="00567574" w:rsidRDefault="00355A14" w:rsidP="004664E2">
                            <w:pPr>
                              <w:rPr>
                                <w:sz w:val="14"/>
                                <w:lang w:val="en-US"/>
                              </w:rPr>
                            </w:pPr>
                            <w:r>
                              <w:rPr>
                                <w:sz w:val="14"/>
                                <w:lang w:val="en-US"/>
                              </w:rPr>
                              <w:t>Bouwverordening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2BE29" id="Rechthoek 284" o:spid="_x0000_s1097" style="position:absolute;margin-left:304.85pt;margin-top:10.35pt;width:20.95pt;height:72.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" fillcolor="window" strokecolor="#4f81bd" strokeweight=".25pt">
                <v:textbox style="layout-flow:vertical">
                  <w:txbxContent>
                    <w:p w14:paraId="6F998771" w14:textId="77777777" w:rsidR="00355A14" w:rsidRPr="00567574" w:rsidRDefault="00355A14" w:rsidP="004664E2">
                      <w:pPr>
                        <w:rPr>
                          <w:sz w:val="14"/>
                          <w:lang w:val="en-US"/>
                        </w:rPr>
                      </w:pPr>
                      <w:r>
                        <w:rPr>
                          <w:sz w:val="14"/>
                          <w:lang w:val="en-US"/>
                        </w:rPr>
                        <w:t>Bouwverordening</w:t>
                      </w:r>
                    </w:p>
                  </w:txbxContent>
                </v:textbox>
              </v:rect>
            </w:pict>
          </mc:Fallback>
        </mc:AlternateContent>
      </w:r>
      <w:r w:rsidR="004664E2" w:rsidRPr="004664E2">
        <w:rPr>
          <w:rFonts w:ascii="Arial" w:eastAsia="Times New Roman" w:hAnsi="Arial"/>
          <w:b/>
          <w:sz w:val="20"/>
          <w:szCs w:val="20"/>
        </w:rPr>
        <w:tab/>
      </w:r>
      <w:r w:rsidR="004664E2" w:rsidRPr="004664E2">
        <w:rPr>
          <w:rFonts w:ascii="Arial" w:eastAsia="Times New Roman" w:hAnsi="Arial"/>
          <w:b/>
          <w:sz w:val="20"/>
          <w:szCs w:val="20"/>
        </w:rPr>
        <w:tab/>
      </w:r>
      <w:r w:rsidR="004664E2" w:rsidRPr="004664E2">
        <w:rPr>
          <w:rFonts w:ascii="Arial" w:eastAsia="Times New Roman" w:hAnsi="Arial"/>
          <w:b/>
          <w:sz w:val="20"/>
          <w:szCs w:val="20"/>
        </w:rPr>
        <w:tab/>
      </w:r>
    </w:p>
    <w:p w14:paraId="2E34E172" w14:textId="55C7B13B"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94112" behindDoc="0" locked="0" layoutInCell="1" allowOverlap="1" wp14:anchorId="5C0D983F" wp14:editId="38DDE193">
                <wp:simplePos x="0" y="0"/>
                <wp:positionH relativeFrom="column">
                  <wp:posOffset>-19685</wp:posOffset>
                </wp:positionH>
                <wp:positionV relativeFrom="paragraph">
                  <wp:posOffset>10160</wp:posOffset>
                </wp:positionV>
                <wp:extent cx="1500505" cy="267335"/>
                <wp:effectExtent l="0" t="0" r="4445" b="0"/>
                <wp:wrapNone/>
                <wp:docPr id="285" name="Tekstvak 285"/>
                <wp:cNvGraphicFramePr/>
                <a:graphic xmlns:a="http://schemas.openxmlformats.org/drawingml/2006/main">
                  <a:graphicData uri="http://schemas.microsoft.com/office/word/2010/wordprocessingShape">
                    <wps:wsp>
                      <wps:cNvSpPr txBox="1"/>
                      <wps:spPr>
                        <a:xfrm>
                          <a:off x="0" y="0"/>
                          <a:ext cx="1500505" cy="267335"/>
                        </a:xfrm>
                        <a:prstGeom prst="rect">
                          <a:avLst/>
                        </a:prstGeom>
                        <a:solidFill>
                          <a:sysClr val="window" lastClr="FFFFFF"/>
                        </a:solidFill>
                        <a:ln w="6350">
                          <a:noFill/>
                        </a:ln>
                        <a:effectLst/>
                      </wps:spPr>
                      <wps:txbx>
                        <w:txbxContent>
                          <w:p w14:paraId="14C68DDC" w14:textId="77777777" w:rsidR="00355A14" w:rsidRPr="006D529D" w:rsidRDefault="00355A14" w:rsidP="004664E2">
                            <w:pPr>
                              <w:jc w:val="center"/>
                              <w:rPr>
                                <w:sz w:val="14"/>
                              </w:rPr>
                            </w:pPr>
                            <w:r>
                              <w:rPr>
                                <w:sz w:val="14"/>
                              </w:rPr>
                              <w:t>6 maanden beslistermijn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983F" id="Tekstvak 285" o:spid="_x0000_s1098" type="#_x0000_t202" style="position:absolute;margin-left:-1.55pt;margin-top:.8pt;width:118.15pt;height:21.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" fillcolor="window" stroked="f" strokeweight=".5pt">
                <v:textbox>
                  <w:txbxContent>
                    <w:p w14:paraId="14C68DDC" w14:textId="77777777" w:rsidR="00355A14" w:rsidRPr="006D529D" w:rsidRDefault="00355A14" w:rsidP="004664E2">
                      <w:pPr>
                        <w:jc w:val="center"/>
                        <w:rPr>
                          <w:sz w:val="14"/>
                        </w:rPr>
                      </w:pPr>
                      <w:r>
                        <w:rPr>
                          <w:sz w:val="14"/>
                        </w:rPr>
                        <w:t>6 maanden beslistermijn</w:t>
                      </w:r>
                    </w:p>
                  </w:txbxContent>
                </v:textbox>
              </v:shape>
            </w:pict>
          </mc:Fallback>
        </mc:AlternateContent>
      </w:r>
    </w:p>
    <w:p w14:paraId="3DB99CBE" w14:textId="3B2AA2C5" w:rsidR="004664E2" w:rsidRPr="004664E2" w:rsidRDefault="004664E2" w:rsidP="004664E2">
      <w:pPr>
        <w:rPr>
          <w:rFonts w:ascii="Arial" w:eastAsia="Times New Roman" w:hAnsi="Arial"/>
          <w:b/>
          <w:sz w:val="20"/>
          <w:szCs w:val="20"/>
        </w:rPr>
      </w:pPr>
    </w:p>
    <w:p w14:paraId="14BF060F" w14:textId="77777777" w:rsidR="004664E2" w:rsidRPr="004664E2" w:rsidRDefault="004664E2" w:rsidP="004664E2">
      <w:pPr>
        <w:rPr>
          <w:rFonts w:ascii="Arial" w:eastAsia="Times New Roman" w:hAnsi="Arial"/>
          <w:b/>
          <w:sz w:val="20"/>
          <w:szCs w:val="20"/>
        </w:rPr>
      </w:pPr>
    </w:p>
    <w:p w14:paraId="7F58298A" w14:textId="1245E9B0" w:rsidR="004664E2" w:rsidRPr="004664E2" w:rsidRDefault="004664E2" w:rsidP="004664E2">
      <w:pPr>
        <w:rPr>
          <w:rFonts w:ascii="Arial" w:eastAsia="Times New Roman" w:hAnsi="Arial"/>
          <w:b/>
          <w:sz w:val="20"/>
          <w:szCs w:val="20"/>
        </w:rPr>
      </w:pPr>
    </w:p>
    <w:p w14:paraId="743E86E5" w14:textId="77777777" w:rsidR="004664E2" w:rsidRPr="004664E2" w:rsidRDefault="004664E2" w:rsidP="004664E2">
      <w:pPr>
        <w:rPr>
          <w:rFonts w:ascii="Arial" w:eastAsia="Times New Roman" w:hAnsi="Arial"/>
          <w:b/>
          <w:sz w:val="20"/>
          <w:szCs w:val="20"/>
        </w:rPr>
      </w:pPr>
    </w:p>
    <w:p w14:paraId="1DC9F176" w14:textId="5CCF0043" w:rsidR="004664E2" w:rsidRPr="004664E2" w:rsidRDefault="004664E2" w:rsidP="004664E2">
      <w:pPr>
        <w:rPr>
          <w:rFonts w:ascii="Arial" w:eastAsia="Times New Roman" w:hAnsi="Arial"/>
          <w:b/>
          <w:sz w:val="20"/>
          <w:szCs w:val="20"/>
        </w:rPr>
      </w:pPr>
    </w:p>
    <w:p w14:paraId="6740EF7E" w14:textId="1FCA1A02" w:rsidR="004664E2" w:rsidRPr="004664E2" w:rsidRDefault="00074B86"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09472" behindDoc="0" locked="0" layoutInCell="1" allowOverlap="1" wp14:anchorId="73FB0D7A" wp14:editId="70AD8408">
                <wp:simplePos x="0" y="0"/>
                <wp:positionH relativeFrom="column">
                  <wp:posOffset>2950845</wp:posOffset>
                </wp:positionH>
                <wp:positionV relativeFrom="paragraph">
                  <wp:posOffset>33020</wp:posOffset>
                </wp:positionV>
                <wp:extent cx="5080" cy="249555"/>
                <wp:effectExtent l="76200" t="0" r="71120" b="55245"/>
                <wp:wrapNone/>
                <wp:docPr id="287" name="Rechte verbindingslijn met pijl 287"/>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121860" id="Rechte verbindingslijn met pijl 287" o:spid="_x0000_s1026" type="#_x0000_t32" style="position:absolute;margin-left:232.35pt;margin-top:2.6pt;width:.4pt;height:19.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">
                <v:stroke dashstyle="3 1" endarrow="open"/>
              </v:shape>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2008448" behindDoc="0" locked="0" layoutInCell="1" allowOverlap="1" wp14:anchorId="34DEAF1F" wp14:editId="27548636">
                <wp:simplePos x="0" y="0"/>
                <wp:positionH relativeFrom="column">
                  <wp:posOffset>3255645</wp:posOffset>
                </wp:positionH>
                <wp:positionV relativeFrom="paragraph">
                  <wp:posOffset>27305</wp:posOffset>
                </wp:positionV>
                <wp:extent cx="5080" cy="249555"/>
                <wp:effectExtent l="76200" t="0" r="71120" b="55245"/>
                <wp:wrapNone/>
                <wp:docPr id="288" name="Rechte verbindingslijn met pijl 288"/>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ADBA9A" id="Rechte verbindingslijn met pijl 288" o:spid="_x0000_s1026" type="#_x0000_t32" style="position:absolute;margin-left:256.35pt;margin-top:2.15pt;width:.4pt;height:19.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">
                <v:stroke dashstyle="3 1" endarrow="open"/>
              </v:shape>
            </w:pict>
          </mc:Fallback>
        </mc:AlternateContent>
      </w:r>
      <w:r w:rsidRPr="004664E2">
        <w:rPr>
          <w:rFonts w:ascii="Arial" w:eastAsia="Times New Roman" w:hAnsi="Arial" w:cs="Arial"/>
          <w:noProof/>
          <w:szCs w:val="20"/>
        </w:rPr>
        <mc:AlternateContent>
          <mc:Choice Requires="wps">
            <w:drawing>
              <wp:anchor distT="0" distB="0" distL="114300" distR="114300" simplePos="0" relativeHeight="252010496" behindDoc="0" locked="0" layoutInCell="1" allowOverlap="1" wp14:anchorId="64630AD1" wp14:editId="77EEA218">
                <wp:simplePos x="0" y="0"/>
                <wp:positionH relativeFrom="column">
                  <wp:posOffset>3657600</wp:posOffset>
                </wp:positionH>
                <wp:positionV relativeFrom="paragraph">
                  <wp:posOffset>35560</wp:posOffset>
                </wp:positionV>
                <wp:extent cx="5080" cy="249555"/>
                <wp:effectExtent l="76200" t="0" r="71120" b="55245"/>
                <wp:wrapNone/>
                <wp:docPr id="224" name="Rechte verbindingslijn met pijl 224"/>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5CD003" id="Rechte verbindingslijn met pijl 224" o:spid="_x0000_s1026" type="#_x0000_t32" style="position:absolute;margin-left:4in;margin-top:2.8pt;width:.4pt;height:19.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">
                <v:stroke dashstyle="3 1" endarrow="open"/>
              </v:shape>
            </w:pict>
          </mc:Fallback>
        </mc:AlternateContent>
      </w:r>
      <w:r w:rsidR="004664E2" w:rsidRPr="004664E2">
        <w:rPr>
          <w:rFonts w:ascii="Arial" w:eastAsia="Times New Roman" w:hAnsi="Arial" w:cs="Arial"/>
          <w:noProof/>
          <w:szCs w:val="20"/>
        </w:rPr>
        <mc:AlternateContent>
          <mc:Choice Requires="wps">
            <w:drawing>
              <wp:anchor distT="0" distB="0" distL="114300" distR="114300" simplePos="0" relativeHeight="252011520" behindDoc="0" locked="0" layoutInCell="1" allowOverlap="1" wp14:anchorId="7DA57740" wp14:editId="5633845E">
                <wp:simplePos x="0" y="0"/>
                <wp:positionH relativeFrom="column">
                  <wp:posOffset>4023995</wp:posOffset>
                </wp:positionH>
                <wp:positionV relativeFrom="paragraph">
                  <wp:posOffset>26670</wp:posOffset>
                </wp:positionV>
                <wp:extent cx="5080" cy="249555"/>
                <wp:effectExtent l="76200" t="0" r="71120" b="55245"/>
                <wp:wrapNone/>
                <wp:docPr id="286" name="Rechte verbindingslijn met pijl 286"/>
                <wp:cNvGraphicFramePr/>
                <a:graphic xmlns:a="http://schemas.openxmlformats.org/drawingml/2006/main">
                  <a:graphicData uri="http://schemas.microsoft.com/office/word/2010/wordprocessingShape">
                    <wps:wsp>
                      <wps:cNvCnPr/>
                      <wps:spPr>
                        <a:xfrm>
                          <a:off x="0" y="0"/>
                          <a:ext cx="5080" cy="24955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C269B8" id="Rechte verbindingslijn met pijl 286" o:spid="_x0000_s1026" type="#_x0000_t32" style="position:absolute;margin-left:316.85pt;margin-top:2.1pt;width:.4pt;height:19.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">
                <v:stroke dashstyle="3 1" endarrow="open"/>
              </v:shape>
            </w:pict>
          </mc:Fallback>
        </mc:AlternateContent>
      </w:r>
    </w:p>
    <w:p w14:paraId="41309462" w14:textId="6ADDCCBA"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12544" behindDoc="0" locked="0" layoutInCell="1" allowOverlap="1" wp14:anchorId="02F47C45" wp14:editId="61FEF938">
                <wp:simplePos x="0" y="0"/>
                <wp:positionH relativeFrom="column">
                  <wp:posOffset>2956560</wp:posOffset>
                </wp:positionH>
                <wp:positionV relativeFrom="paragraph">
                  <wp:posOffset>141605</wp:posOffset>
                </wp:positionV>
                <wp:extent cx="1082040" cy="367665"/>
                <wp:effectExtent l="0" t="0" r="22860" b="13335"/>
                <wp:wrapNone/>
                <wp:docPr id="289" name="Rechthoek 289"/>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5CB0DC1A" w14:textId="77777777" w:rsidR="00355A14" w:rsidRPr="00A629A7" w:rsidRDefault="00355A14" w:rsidP="004664E2">
                            <w:pPr>
                              <w:jc w:val="center"/>
                              <w:rPr>
                                <w:sz w:val="14"/>
                                <w:lang w:val="en-US"/>
                              </w:rPr>
                            </w:pPr>
                            <w:r>
                              <w:rPr>
                                <w:sz w:val="14"/>
                                <w:lang w:val="en-US"/>
                              </w:rPr>
                              <w:t>Ontwerpbesluit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47C45" id="Rechthoek 289" o:spid="_x0000_s1099" style="position:absolute;margin-left:232.8pt;margin-top:11.15pt;width:85.2pt;height:28.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" fillcolor="window" strokecolor="#4f81bd" strokeweight="2pt">
                <v:textbox>
                  <w:txbxContent>
                    <w:p w14:paraId="5CB0DC1A" w14:textId="77777777" w:rsidR="00355A14" w:rsidRPr="00A629A7" w:rsidRDefault="00355A14" w:rsidP="004664E2">
                      <w:pPr>
                        <w:jc w:val="center"/>
                        <w:rPr>
                          <w:sz w:val="14"/>
                          <w:lang w:val="en-US"/>
                        </w:rPr>
                      </w:pPr>
                      <w:r>
                        <w:rPr>
                          <w:sz w:val="14"/>
                          <w:lang w:val="en-US"/>
                        </w:rPr>
                        <w:t>Ontwerpbesluit</w:t>
                      </w:r>
                    </w:p>
                  </w:txbxContent>
                </v:textbox>
              </v:rect>
            </w:pict>
          </mc:Fallback>
        </mc:AlternateContent>
      </w:r>
    </w:p>
    <w:p w14:paraId="7FB944BF" w14:textId="77777777" w:rsidR="004664E2" w:rsidRPr="004664E2" w:rsidRDefault="004664E2" w:rsidP="004664E2">
      <w:pPr>
        <w:rPr>
          <w:rFonts w:ascii="Arial" w:eastAsia="Times New Roman" w:hAnsi="Arial"/>
          <w:b/>
          <w:sz w:val="20"/>
          <w:szCs w:val="20"/>
        </w:rPr>
      </w:pPr>
    </w:p>
    <w:p w14:paraId="018F48BB" w14:textId="77777777" w:rsidR="004664E2" w:rsidRPr="004664E2" w:rsidRDefault="004664E2" w:rsidP="004664E2">
      <w:pPr>
        <w:rPr>
          <w:rFonts w:ascii="Arial" w:eastAsia="Times New Roman" w:hAnsi="Arial"/>
          <w:b/>
          <w:sz w:val="20"/>
          <w:szCs w:val="20"/>
        </w:rPr>
      </w:pPr>
    </w:p>
    <w:p w14:paraId="70E5CC47" w14:textId="77777777"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68512" behindDoc="0" locked="0" layoutInCell="1" allowOverlap="1" wp14:anchorId="359CEBBB" wp14:editId="00DE7A9A">
                <wp:simplePos x="0" y="0"/>
                <wp:positionH relativeFrom="column">
                  <wp:posOffset>3499485</wp:posOffset>
                </wp:positionH>
                <wp:positionV relativeFrom="paragraph">
                  <wp:posOffset>66675</wp:posOffset>
                </wp:positionV>
                <wp:extent cx="5080" cy="229870"/>
                <wp:effectExtent l="76200" t="0" r="71120" b="55880"/>
                <wp:wrapNone/>
                <wp:docPr id="290" name="Rechte verbindingslijn met pijl 290"/>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6C0948" id="Rechte verbindingslijn met pijl 290" o:spid="_x0000_s1026" type="#_x0000_t32" style="position:absolute;margin-left:275.55pt;margin-top:5.25pt;width:.4pt;height:18.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">
                <v:stroke endarrow="open"/>
              </v:shape>
            </w:pict>
          </mc:Fallback>
        </mc:AlternateContent>
      </w:r>
    </w:p>
    <w:p w14:paraId="3ADAAF4A" w14:textId="3737F062" w:rsidR="004664E2" w:rsidRPr="004664E2" w:rsidRDefault="004664E2" w:rsidP="004664E2">
      <w:pPr>
        <w:rPr>
          <w:rFonts w:ascii="Arial" w:eastAsia="Times New Roman" w:hAnsi="Arial"/>
          <w:b/>
          <w:sz w:val="20"/>
          <w:szCs w:val="20"/>
        </w:rPr>
      </w:pPr>
    </w:p>
    <w:p w14:paraId="728373AF" w14:textId="45B4C93B" w:rsidR="004664E2" w:rsidRPr="004664E2" w:rsidRDefault="00C56412" w:rsidP="004664E2">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2039168" behindDoc="0" locked="0" layoutInCell="1" allowOverlap="1" wp14:anchorId="285956A1" wp14:editId="2CDB0237">
                <wp:simplePos x="0" y="0"/>
                <wp:positionH relativeFrom="column">
                  <wp:posOffset>4674387</wp:posOffset>
                </wp:positionH>
                <wp:positionV relativeFrom="paragraph">
                  <wp:posOffset>69164</wp:posOffset>
                </wp:positionV>
                <wp:extent cx="1073150" cy="987552"/>
                <wp:effectExtent l="0" t="0" r="12700" b="22225"/>
                <wp:wrapNone/>
                <wp:docPr id="318" name="Tekstvak 318"/>
                <wp:cNvGraphicFramePr/>
                <a:graphic xmlns:a="http://schemas.openxmlformats.org/drawingml/2006/main">
                  <a:graphicData uri="http://schemas.microsoft.com/office/word/2010/wordprocessingShape">
                    <wps:wsp>
                      <wps:cNvSpPr txBox="1"/>
                      <wps:spPr>
                        <a:xfrm>
                          <a:off x="0" y="0"/>
                          <a:ext cx="1073150" cy="987552"/>
                        </a:xfrm>
                        <a:prstGeom prst="rect">
                          <a:avLst/>
                        </a:prstGeom>
                        <a:solidFill>
                          <a:srgbClr val="4F81BD"/>
                        </a:solidFill>
                        <a:ln w="12700" cap="flat" cmpd="sng" algn="ctr">
                          <a:solidFill>
                            <a:srgbClr val="4F81BD">
                              <a:shade val="50000"/>
                            </a:srgbClr>
                          </a:solidFill>
                          <a:prstDash val="solid"/>
                        </a:ln>
                        <a:effectLst/>
                      </wps:spPr>
                      <wps:txbx>
                        <w:txbxContent>
                          <w:p w14:paraId="64A0EFF6" w14:textId="21BEA63A" w:rsidR="00355A14" w:rsidRPr="00D0479E" w:rsidRDefault="00355A14" w:rsidP="00720F0F">
                            <w:pPr>
                              <w:jc w:val="center"/>
                              <w:rPr>
                                <w:color w:val="FFFFFF" w:themeColor="background1"/>
                                <w:sz w:val="12"/>
                              </w:rPr>
                            </w:pPr>
                            <w:r>
                              <w:rPr>
                                <w:color w:val="FFFFFF" w:themeColor="background1"/>
                                <w:sz w:val="12"/>
                              </w:rPr>
                              <w:t>O.g.v. art. 3:11 Awb legt het bestuursorgaan het ontwerp van het te nemen besluit gedurende 6 weken ter inzage. Tijdens de terinzagelegging kunnen zienswijze naar voren worden gebracht o.g.v. art. 3:16 Awb 6 weken.</w:t>
                            </w:r>
                            <w:r w:rsidRPr="00D0479E">
                              <w:rPr>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56A1" id="Tekstvak 318" o:spid="_x0000_s1100" type="#_x0000_t202" style="position:absolute;margin-left:368.05pt;margin-top:5.45pt;width:84.5pt;height:77.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" fillcolor="#4f81bd" strokecolor="#385d8a" strokeweight="1pt">
                <v:textbox>
                  <w:txbxContent>
                    <w:p w14:paraId="64A0EFF6" w14:textId="21BEA63A" w:rsidR="00355A14" w:rsidRPr="00D0479E" w:rsidRDefault="00355A14" w:rsidP="00720F0F">
                      <w:pPr>
                        <w:jc w:val="center"/>
                        <w:rPr>
                          <w:color w:val="FFFFFF" w:themeColor="background1"/>
                          <w:sz w:val="12"/>
                        </w:rPr>
                      </w:pPr>
                      <w:r>
                        <w:rPr>
                          <w:color w:val="FFFFFF" w:themeColor="background1"/>
                          <w:sz w:val="12"/>
                        </w:rPr>
                        <w:t>O.g.v. art. 3:11 Awb legt het bestuursorgaan het ontwerp van het te nemen besluit gedurende 6 weken ter inzage. Tijdens de terinzagelegging kunnen zienswijze naar voren worden gebracht o.g.v. art. 3:16 Awb 6 weken.</w:t>
                      </w:r>
                      <w:r w:rsidRPr="00D0479E">
                        <w:rPr>
                          <w:color w:val="FFFFFF" w:themeColor="background1"/>
                          <w:sz w:val="12"/>
                        </w:rPr>
                        <w:t xml:space="preserve"> </w:t>
                      </w:r>
                    </w:p>
                  </w:txbxContent>
                </v:textbox>
              </v:shape>
            </w:pict>
          </mc:Fallback>
        </mc:AlternateContent>
      </w:r>
      <w:r w:rsidR="004664E2" w:rsidRPr="004664E2">
        <w:rPr>
          <w:rFonts w:ascii="Arial" w:eastAsia="Times New Roman" w:hAnsi="Arial" w:cs="Arial"/>
          <w:noProof/>
          <w:szCs w:val="20"/>
        </w:rPr>
        <mc:AlternateContent>
          <mc:Choice Requires="wps">
            <w:drawing>
              <wp:anchor distT="0" distB="0" distL="114300" distR="114300" simplePos="0" relativeHeight="252013568" behindDoc="0" locked="0" layoutInCell="1" allowOverlap="1" wp14:anchorId="4CB4F2EF" wp14:editId="6A02C424">
                <wp:simplePos x="0" y="0"/>
                <wp:positionH relativeFrom="column">
                  <wp:posOffset>2949575</wp:posOffset>
                </wp:positionH>
                <wp:positionV relativeFrom="paragraph">
                  <wp:posOffset>4445</wp:posOffset>
                </wp:positionV>
                <wp:extent cx="1082040" cy="367665"/>
                <wp:effectExtent l="0" t="0" r="22860" b="13335"/>
                <wp:wrapNone/>
                <wp:docPr id="291" name="Rechthoek 291"/>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6CCC7ECA" w14:textId="77777777" w:rsidR="00355A14" w:rsidRPr="00A629A7" w:rsidRDefault="00355A14" w:rsidP="004664E2">
                            <w:pPr>
                              <w:jc w:val="center"/>
                              <w:rPr>
                                <w:sz w:val="14"/>
                                <w:lang w:val="en-US"/>
                              </w:rPr>
                            </w:pPr>
                            <w:r>
                              <w:rPr>
                                <w:sz w:val="14"/>
                                <w:lang w:val="en-US"/>
                              </w:rPr>
                              <w:t>Kennisgeving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F2EF" id="Rechthoek 291" o:spid="_x0000_s1101" style="position:absolute;margin-left:232.25pt;margin-top:.35pt;width:85.2pt;height:28.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" fillcolor="window" strokecolor="#4f81bd" strokeweight="2pt">
                <v:textbox>
                  <w:txbxContent>
                    <w:p w14:paraId="6CCC7ECA" w14:textId="77777777" w:rsidR="00355A14" w:rsidRPr="00A629A7" w:rsidRDefault="00355A14" w:rsidP="004664E2">
                      <w:pPr>
                        <w:jc w:val="center"/>
                        <w:rPr>
                          <w:sz w:val="14"/>
                          <w:lang w:val="en-US"/>
                        </w:rPr>
                      </w:pPr>
                      <w:r>
                        <w:rPr>
                          <w:sz w:val="14"/>
                          <w:lang w:val="en-US"/>
                        </w:rPr>
                        <w:t>Kennisgeving</w:t>
                      </w:r>
                    </w:p>
                  </w:txbxContent>
                </v:textbox>
              </v:rect>
            </w:pict>
          </mc:Fallback>
        </mc:AlternateContent>
      </w:r>
    </w:p>
    <w:p w14:paraId="37F9FD8E" w14:textId="77777777" w:rsidR="004664E2" w:rsidRPr="004664E2" w:rsidRDefault="004664E2" w:rsidP="004664E2">
      <w:pPr>
        <w:rPr>
          <w:rFonts w:ascii="Arial" w:eastAsia="Times New Roman" w:hAnsi="Arial"/>
          <w:b/>
          <w:sz w:val="20"/>
          <w:szCs w:val="20"/>
        </w:rPr>
      </w:pPr>
    </w:p>
    <w:p w14:paraId="0C810987" w14:textId="0BB9680A"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69536" behindDoc="0" locked="0" layoutInCell="1" allowOverlap="1" wp14:anchorId="158C7B42" wp14:editId="37CA627E">
                <wp:simplePos x="0" y="0"/>
                <wp:positionH relativeFrom="column">
                  <wp:posOffset>3488690</wp:posOffset>
                </wp:positionH>
                <wp:positionV relativeFrom="paragraph">
                  <wp:posOffset>83820</wp:posOffset>
                </wp:positionV>
                <wp:extent cx="5080" cy="229870"/>
                <wp:effectExtent l="76200" t="0" r="71120" b="55880"/>
                <wp:wrapNone/>
                <wp:docPr id="292" name="Rechte verbindingslijn met pijl 292"/>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46D6E8" id="Rechte verbindingslijn met pijl 292" o:spid="_x0000_s1026" type="#_x0000_t32" style="position:absolute;margin-left:274.7pt;margin-top:6.6pt;width:.4pt;height:18.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">
                <v:stroke endarrow="open"/>
              </v:shape>
            </w:pict>
          </mc:Fallback>
        </mc:AlternateContent>
      </w:r>
    </w:p>
    <w:p w14:paraId="4D574AD2" w14:textId="47C40306" w:rsidR="004664E2" w:rsidRPr="004664E2" w:rsidRDefault="004664E2" w:rsidP="004664E2">
      <w:pPr>
        <w:rPr>
          <w:rFonts w:ascii="Arial" w:eastAsia="Times New Roman" w:hAnsi="Arial"/>
          <w:b/>
          <w:sz w:val="20"/>
          <w:szCs w:val="20"/>
        </w:rPr>
      </w:pPr>
    </w:p>
    <w:p w14:paraId="28DE3EC5" w14:textId="3BB20A46"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14592" behindDoc="0" locked="0" layoutInCell="1" allowOverlap="1" wp14:anchorId="352BD28E" wp14:editId="2D7716F5">
                <wp:simplePos x="0" y="0"/>
                <wp:positionH relativeFrom="column">
                  <wp:posOffset>2946400</wp:posOffset>
                </wp:positionH>
                <wp:positionV relativeFrom="paragraph">
                  <wp:posOffset>14605</wp:posOffset>
                </wp:positionV>
                <wp:extent cx="1082040" cy="367665"/>
                <wp:effectExtent l="0" t="0" r="22860" b="13335"/>
                <wp:wrapNone/>
                <wp:docPr id="293" name="Rechthoek 293"/>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4A4FF209" w14:textId="77777777" w:rsidR="00355A14" w:rsidRPr="00A629A7" w:rsidRDefault="00355A14" w:rsidP="004664E2">
                            <w:pPr>
                              <w:jc w:val="center"/>
                              <w:rPr>
                                <w:sz w:val="14"/>
                                <w:lang w:val="en-US"/>
                              </w:rPr>
                            </w:pPr>
                            <w:r>
                              <w:rPr>
                                <w:sz w:val="14"/>
                                <w:lang w:val="en-US"/>
                              </w:rPr>
                              <w:t>Ter inzage legging ontwerpbesluit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D28E" id="Rechthoek 293" o:spid="_x0000_s1102" style="position:absolute;margin-left:232pt;margin-top:1.15pt;width:85.2pt;height:28.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" fillcolor="window" strokecolor="#4f81bd" strokeweight="2pt">
                <v:textbox>
                  <w:txbxContent>
                    <w:p w14:paraId="4A4FF209" w14:textId="77777777" w:rsidR="00355A14" w:rsidRPr="00A629A7" w:rsidRDefault="00355A14" w:rsidP="004664E2">
                      <w:pPr>
                        <w:jc w:val="center"/>
                        <w:rPr>
                          <w:sz w:val="14"/>
                          <w:lang w:val="en-US"/>
                        </w:rPr>
                      </w:pPr>
                      <w:r>
                        <w:rPr>
                          <w:sz w:val="14"/>
                          <w:lang w:val="en-US"/>
                        </w:rPr>
                        <w:t>Ter inzage legging ontwerpbesluit</w:t>
                      </w:r>
                    </w:p>
                  </w:txbxContent>
                </v:textbox>
              </v:rect>
            </w:pict>
          </mc:Fallback>
        </mc:AlternateContent>
      </w:r>
    </w:p>
    <w:p w14:paraId="711AD54B" w14:textId="5A03E1EC" w:rsidR="004664E2" w:rsidRPr="004664E2" w:rsidRDefault="00937326" w:rsidP="004664E2">
      <w:pPr>
        <w:rPr>
          <w:rFonts w:ascii="Arial" w:eastAsia="Times New Roman" w:hAnsi="Arial"/>
          <w:b/>
          <w:sz w:val="20"/>
          <w:szCs w:val="20"/>
        </w:rPr>
      </w:pPr>
      <w:r w:rsidRPr="00D0479E">
        <w:rPr>
          <w:rFonts w:ascii="Arial" w:eastAsia="Times New Roman" w:hAnsi="Arial"/>
          <w:b/>
          <w:noProof/>
          <w:sz w:val="20"/>
          <w:szCs w:val="20"/>
        </w:rPr>
        <mc:AlternateContent>
          <mc:Choice Requires="wps">
            <w:drawing>
              <wp:anchor distT="0" distB="0" distL="114300" distR="114300" simplePos="0" relativeHeight="252045312" behindDoc="0" locked="0" layoutInCell="1" allowOverlap="1" wp14:anchorId="04CB4A83" wp14:editId="63FCFE85">
                <wp:simplePos x="0" y="0"/>
                <wp:positionH relativeFrom="column">
                  <wp:posOffset>4091559</wp:posOffset>
                </wp:positionH>
                <wp:positionV relativeFrom="paragraph">
                  <wp:posOffset>48260</wp:posOffset>
                </wp:positionV>
                <wp:extent cx="480086" cy="0"/>
                <wp:effectExtent l="0" t="0" r="15240" b="19050"/>
                <wp:wrapNone/>
                <wp:docPr id="321" name="Rechte verbindingslijn 321"/>
                <wp:cNvGraphicFramePr/>
                <a:graphic xmlns:a="http://schemas.openxmlformats.org/drawingml/2006/main">
                  <a:graphicData uri="http://schemas.microsoft.com/office/word/2010/wordprocessingShape">
                    <wps:wsp>
                      <wps:cNvCnPr/>
                      <wps:spPr>
                        <a:xfrm flipH="1">
                          <a:off x="0" y="0"/>
                          <a:ext cx="480086"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57A210A" id="Rechte verbindingslijn 321"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15pt,3.8pt" to="359.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" strokecolor="#4a7ebb">
                <v:stroke dashstyle="3 1"/>
              </v:line>
            </w:pict>
          </mc:Fallback>
        </mc:AlternateContent>
      </w:r>
    </w:p>
    <w:p w14:paraId="2D759442" w14:textId="77777777" w:rsidR="004664E2" w:rsidRPr="004664E2" w:rsidRDefault="004664E2"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70560" behindDoc="0" locked="0" layoutInCell="1" allowOverlap="1" wp14:anchorId="4AE733CB" wp14:editId="29998AE6">
                <wp:simplePos x="0" y="0"/>
                <wp:positionH relativeFrom="column">
                  <wp:posOffset>3491230</wp:posOffset>
                </wp:positionH>
                <wp:positionV relativeFrom="paragraph">
                  <wp:posOffset>93345</wp:posOffset>
                </wp:positionV>
                <wp:extent cx="5080" cy="229870"/>
                <wp:effectExtent l="76200" t="0" r="71120" b="55880"/>
                <wp:wrapNone/>
                <wp:docPr id="294" name="Rechte verbindingslijn met pijl 294"/>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E4280D" id="Rechte verbindingslijn met pijl 294" o:spid="_x0000_s1026" type="#_x0000_t32" style="position:absolute;margin-left:274.9pt;margin-top:7.35pt;width:.4pt;height:18.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">
                <v:stroke endarrow="open"/>
              </v:shape>
            </w:pict>
          </mc:Fallback>
        </mc:AlternateContent>
      </w:r>
    </w:p>
    <w:p w14:paraId="12C5851E" w14:textId="77777777" w:rsidR="004664E2" w:rsidRPr="004664E2" w:rsidRDefault="004664E2" w:rsidP="004664E2">
      <w:pPr>
        <w:rPr>
          <w:rFonts w:ascii="Arial" w:eastAsia="Times New Roman" w:hAnsi="Arial"/>
          <w:b/>
          <w:sz w:val="20"/>
          <w:szCs w:val="20"/>
        </w:rPr>
      </w:pP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r w:rsidRPr="004664E2">
        <w:rPr>
          <w:rFonts w:ascii="Arial" w:eastAsia="Times New Roman" w:hAnsi="Arial"/>
          <w:b/>
          <w:sz w:val="20"/>
          <w:szCs w:val="20"/>
        </w:rPr>
        <w:tab/>
      </w:r>
    </w:p>
    <w:p w14:paraId="3E907AE8" w14:textId="41C0B016" w:rsidR="004664E2" w:rsidRPr="004664E2" w:rsidRDefault="00720F0F"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2017664" behindDoc="0" locked="0" layoutInCell="1" allowOverlap="1" wp14:anchorId="0DD47D5B" wp14:editId="088E74DF">
                <wp:simplePos x="0" y="0"/>
                <wp:positionH relativeFrom="column">
                  <wp:posOffset>4677410</wp:posOffset>
                </wp:positionH>
                <wp:positionV relativeFrom="paragraph">
                  <wp:posOffset>28575</wp:posOffset>
                </wp:positionV>
                <wp:extent cx="1082040" cy="367665"/>
                <wp:effectExtent l="0" t="0" r="22860" b="13335"/>
                <wp:wrapNone/>
                <wp:docPr id="231" name="Rechthoek 231"/>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79BC2AE4" w14:textId="77777777" w:rsidR="00355A14" w:rsidRPr="00A629A7" w:rsidRDefault="00355A14" w:rsidP="004664E2">
                            <w:pPr>
                              <w:jc w:val="center"/>
                              <w:rPr>
                                <w:sz w:val="14"/>
                                <w:lang w:val="en-US"/>
                              </w:rPr>
                            </w:pPr>
                            <w:r>
                              <w:rPr>
                                <w:sz w:val="14"/>
                                <w:lang w:val="en-US"/>
                              </w:rPr>
                              <w:t>Zienswijze beoordelen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7D5B" id="Rechthoek 231" o:spid="_x0000_s1103" style="position:absolute;margin-left:368.3pt;margin-top:2.25pt;width:85.2pt;height:28.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" fillcolor="window" strokecolor="#4f81bd" strokeweight="2pt">
                <v:textbox>
                  <w:txbxContent>
                    <w:p w14:paraId="79BC2AE4" w14:textId="77777777" w:rsidR="00355A14" w:rsidRPr="00A629A7" w:rsidRDefault="00355A14" w:rsidP="004664E2">
                      <w:pPr>
                        <w:jc w:val="center"/>
                        <w:rPr>
                          <w:sz w:val="14"/>
                          <w:lang w:val="en-US"/>
                        </w:rPr>
                      </w:pPr>
                      <w:r>
                        <w:rPr>
                          <w:sz w:val="14"/>
                          <w:lang w:val="en-US"/>
                        </w:rPr>
                        <w:t>Zienswijze beoordelen</w:t>
                      </w:r>
                    </w:p>
                  </w:txbxContent>
                </v:textbox>
              </v:rec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16640" behindDoc="0" locked="0" layoutInCell="1" allowOverlap="1" wp14:anchorId="5B032309" wp14:editId="0369B246">
                <wp:simplePos x="0" y="0"/>
                <wp:positionH relativeFrom="column">
                  <wp:posOffset>1094105</wp:posOffset>
                </wp:positionH>
                <wp:positionV relativeFrom="paragraph">
                  <wp:posOffset>33655</wp:posOffset>
                </wp:positionV>
                <wp:extent cx="1082040" cy="367665"/>
                <wp:effectExtent l="0" t="0" r="22860" b="13335"/>
                <wp:wrapNone/>
                <wp:docPr id="303" name="Rechthoek 303"/>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503DAA11" w14:textId="77777777" w:rsidR="00355A14" w:rsidRPr="00A629A7" w:rsidRDefault="00355A14" w:rsidP="004664E2">
                            <w:pPr>
                              <w:jc w:val="center"/>
                              <w:rPr>
                                <w:sz w:val="14"/>
                                <w:lang w:val="en-US"/>
                              </w:rPr>
                            </w:pPr>
                            <w:r>
                              <w:rPr>
                                <w:sz w:val="14"/>
                                <w:lang w:val="en-US"/>
                              </w:rPr>
                              <w:t>Besluit bestuursorgaan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32309" id="Rechthoek 303" o:spid="_x0000_s1104" style="position:absolute;margin-left:86.15pt;margin-top:2.65pt;width:85.2pt;height:28.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" fillcolor="window" strokecolor="#4f81bd" strokeweight="2pt">
                <v:textbox>
                  <w:txbxContent>
                    <w:p w14:paraId="503DAA11" w14:textId="77777777" w:rsidR="00355A14" w:rsidRPr="00A629A7" w:rsidRDefault="00355A14" w:rsidP="004664E2">
                      <w:pPr>
                        <w:jc w:val="center"/>
                        <w:rPr>
                          <w:sz w:val="14"/>
                          <w:lang w:val="en-US"/>
                        </w:rPr>
                      </w:pPr>
                      <w:r>
                        <w:rPr>
                          <w:sz w:val="14"/>
                          <w:lang w:val="en-US"/>
                        </w:rPr>
                        <w:t>Besluit bestuursorgaan</w:t>
                      </w:r>
                    </w:p>
                  </w:txbxContent>
                </v:textbox>
              </v:rec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77728" behindDoc="0" locked="0" layoutInCell="1" allowOverlap="1" wp14:anchorId="47CA10DE" wp14:editId="5CB558EB">
                <wp:simplePos x="0" y="0"/>
                <wp:positionH relativeFrom="column">
                  <wp:posOffset>2444115</wp:posOffset>
                </wp:positionH>
                <wp:positionV relativeFrom="paragraph">
                  <wp:posOffset>132715</wp:posOffset>
                </wp:positionV>
                <wp:extent cx="325755" cy="185420"/>
                <wp:effectExtent l="0" t="0" r="0" b="5080"/>
                <wp:wrapNone/>
                <wp:docPr id="298" name="Stroomdiagram: Proces 298"/>
                <wp:cNvGraphicFramePr/>
                <a:graphic xmlns:a="http://schemas.openxmlformats.org/drawingml/2006/main">
                  <a:graphicData uri="http://schemas.microsoft.com/office/word/2010/wordprocessingShape">
                    <wps:wsp>
                      <wps:cNvSpPr/>
                      <wps:spPr>
                        <a:xfrm>
                          <a:off x="0" y="0"/>
                          <a:ext cx="325755" cy="185420"/>
                        </a:xfrm>
                        <a:prstGeom prst="flowChartProcess">
                          <a:avLst/>
                        </a:prstGeom>
                        <a:solidFill>
                          <a:sysClr val="window" lastClr="FFFFFF"/>
                        </a:solidFill>
                        <a:ln w="3175" cap="flat" cmpd="sng" algn="ctr">
                          <a:noFill/>
                          <a:prstDash val="solid"/>
                        </a:ln>
                        <a:effectLst/>
                      </wps:spPr>
                      <wps:txbx>
                        <w:txbxContent>
                          <w:p w14:paraId="1BE89697" w14:textId="77777777" w:rsidR="00355A14" w:rsidRPr="00C17495" w:rsidRDefault="00355A14" w:rsidP="004664E2">
                            <w:pPr>
                              <w:jc w:val="center"/>
                              <w:rPr>
                                <w:lang w:val="en-US"/>
                              </w:rPr>
                            </w:pPr>
                            <w:r>
                              <w:rPr>
                                <w:sz w:val="12"/>
                                <w:lang w:val="en-US"/>
                              </w:rPr>
                              <w:t>Nee</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A10DE" id="Stroomdiagram: Proces 298" o:spid="_x0000_s1105" type="#_x0000_t109" style="position:absolute;margin-left:192.45pt;margin-top:10.45pt;width:25.65pt;height:14.6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" fillcolor="window" stroked="f" strokeweight=".25pt">
                <v:textbox>
                  <w:txbxContent>
                    <w:p w14:paraId="1BE89697" w14:textId="77777777" w:rsidR="00355A14" w:rsidRPr="00C17495" w:rsidRDefault="00355A14" w:rsidP="004664E2">
                      <w:pPr>
                        <w:jc w:val="center"/>
                        <w:rPr>
                          <w:lang w:val="en-US"/>
                        </w:rPr>
                      </w:pPr>
                      <w:r>
                        <w:rPr>
                          <w:sz w:val="12"/>
                          <w:lang w:val="en-US"/>
                        </w:rPr>
                        <w:t>Nee</w:t>
                      </w:r>
                      <w:r>
                        <w:rPr>
                          <w:lang w:val="en-US"/>
                        </w:rPr>
                        <w:t>eeee</w:t>
                      </w:r>
                    </w:p>
                  </w:txbxContent>
                </v:textbox>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15616" behindDoc="0" locked="0" layoutInCell="1" allowOverlap="1" wp14:anchorId="7222355A" wp14:editId="756A4EA9">
                <wp:simplePos x="0" y="0"/>
                <wp:positionH relativeFrom="column">
                  <wp:posOffset>2950845</wp:posOffset>
                </wp:positionH>
                <wp:positionV relativeFrom="paragraph">
                  <wp:posOffset>30480</wp:posOffset>
                </wp:positionV>
                <wp:extent cx="1082040" cy="367665"/>
                <wp:effectExtent l="0" t="0" r="22860" b="13335"/>
                <wp:wrapNone/>
                <wp:docPr id="295" name="Rechthoek 295"/>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7984F275" w14:textId="7BBD32CB" w:rsidR="00355A14" w:rsidRPr="00A629A7" w:rsidRDefault="00355A14" w:rsidP="004664E2">
                            <w:pPr>
                              <w:jc w:val="center"/>
                              <w:rPr>
                                <w:sz w:val="14"/>
                                <w:lang w:val="en-US"/>
                              </w:rPr>
                            </w:pPr>
                            <w:r>
                              <w:rPr>
                                <w:sz w:val="14"/>
                                <w:lang w:val="en-US"/>
                              </w:rPr>
                              <w:t>Zienswijze ingediend?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2355A" id="Rechthoek 295" o:spid="_x0000_s1106" style="position:absolute;margin-left:232.35pt;margin-top:2.4pt;width:85.2pt;height:28.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" fillcolor="window" strokecolor="#4f81bd" strokeweight="2pt">
                <v:textbox>
                  <w:txbxContent>
                    <w:p w14:paraId="7984F275" w14:textId="7BBD32CB" w:rsidR="00355A14" w:rsidRPr="00A629A7" w:rsidRDefault="00355A14" w:rsidP="004664E2">
                      <w:pPr>
                        <w:jc w:val="center"/>
                        <w:rPr>
                          <w:sz w:val="14"/>
                          <w:lang w:val="en-US"/>
                        </w:rPr>
                      </w:pPr>
                      <w:r>
                        <w:rPr>
                          <w:sz w:val="14"/>
                          <w:lang w:val="en-US"/>
                        </w:rPr>
                        <w:t>Zienswijze ingediend?</w:t>
                      </w:r>
                    </w:p>
                  </w:txbxContent>
                </v:textbox>
              </v:rec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75680" behindDoc="0" locked="0" layoutInCell="1" allowOverlap="1" wp14:anchorId="50D34BAC" wp14:editId="18301B27">
                <wp:simplePos x="0" y="0"/>
                <wp:positionH relativeFrom="column">
                  <wp:posOffset>4279900</wp:posOffset>
                </wp:positionH>
                <wp:positionV relativeFrom="paragraph">
                  <wp:posOffset>115570</wp:posOffset>
                </wp:positionV>
                <wp:extent cx="289560" cy="185420"/>
                <wp:effectExtent l="0" t="0" r="0" b="5080"/>
                <wp:wrapNone/>
                <wp:docPr id="299" name="Stroomdiagram: Proces 299"/>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4047129A" w14:textId="77777777" w:rsidR="00355A14" w:rsidRPr="00C17495" w:rsidRDefault="00355A14" w:rsidP="004664E2">
                            <w:pPr>
                              <w:jc w:val="center"/>
                              <w:rPr>
                                <w:lang w:val="en-US"/>
                              </w:rPr>
                            </w:pPr>
                            <w:r>
                              <w:rPr>
                                <w:sz w:val="12"/>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D34BAC" id="Stroomdiagram: Proces 299" o:spid="_x0000_s1107" type="#_x0000_t109" style="position:absolute;margin-left:337pt;margin-top:9.1pt;width:22.8pt;height:14.6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" fillcolor="window" stroked="f" strokeweight=".25pt">
                <v:textbox>
                  <w:txbxContent>
                    <w:p w14:paraId="4047129A" w14:textId="77777777" w:rsidR="00355A14" w:rsidRPr="00C17495" w:rsidRDefault="00355A14" w:rsidP="004664E2">
                      <w:pPr>
                        <w:jc w:val="center"/>
                        <w:rPr>
                          <w:lang w:val="en-US"/>
                        </w:rPr>
                      </w:pPr>
                      <w:r>
                        <w:rPr>
                          <w:sz w:val="12"/>
                          <w:lang w:val="en-US"/>
                        </w:rPr>
                        <w:t>Ja</w:t>
                      </w:r>
                      <w:r>
                        <w:rPr>
                          <w:lang w:val="en-US"/>
                        </w:rPr>
                        <w:t>eeee</w:t>
                      </w:r>
                    </w:p>
                  </w:txbxContent>
                </v:textbox>
              </v:shape>
            </w:pict>
          </mc:Fallback>
        </mc:AlternateContent>
      </w:r>
    </w:p>
    <w:p w14:paraId="47C7FA29" w14:textId="525D6FBB" w:rsidR="004664E2" w:rsidRPr="004664E2" w:rsidRDefault="00C955B4" w:rsidP="004664E2">
      <w:pPr>
        <w:rPr>
          <w:rFonts w:ascii="Arial" w:eastAsia="Times New Roman" w:hAnsi="Arial"/>
          <w:b/>
          <w:sz w:val="20"/>
          <w:szCs w:val="20"/>
        </w:rPr>
      </w:pPr>
      <w:r w:rsidRPr="004664E2">
        <w:rPr>
          <w:rFonts w:ascii="Arial" w:eastAsia="Times New Roman" w:hAnsi="Arial"/>
          <w:b/>
          <w:noProof/>
          <w:sz w:val="20"/>
          <w:szCs w:val="20"/>
        </w:rPr>
        <mc:AlternateContent>
          <mc:Choice Requires="wps">
            <w:drawing>
              <wp:anchor distT="0" distB="0" distL="114300" distR="114300" simplePos="0" relativeHeight="251986944" behindDoc="0" locked="0" layoutInCell="1" allowOverlap="1" wp14:anchorId="204840BF" wp14:editId="1E9552FD">
                <wp:simplePos x="0" y="0"/>
                <wp:positionH relativeFrom="column">
                  <wp:posOffset>657860</wp:posOffset>
                </wp:positionH>
                <wp:positionV relativeFrom="paragraph">
                  <wp:posOffset>71120</wp:posOffset>
                </wp:positionV>
                <wp:extent cx="412750" cy="0"/>
                <wp:effectExtent l="0" t="76200" r="25400" b="114300"/>
                <wp:wrapNone/>
                <wp:docPr id="300" name="Rechte verbindingslijn met pijl 300"/>
                <wp:cNvGraphicFramePr/>
                <a:graphic xmlns:a="http://schemas.openxmlformats.org/drawingml/2006/main">
                  <a:graphicData uri="http://schemas.microsoft.com/office/word/2010/wordprocessingShape">
                    <wps:wsp>
                      <wps:cNvCnPr/>
                      <wps:spPr>
                        <a:xfrm>
                          <a:off x="0" y="0"/>
                          <a:ext cx="412750" cy="0"/>
                        </a:xfrm>
                        <a:prstGeom prst="straightConnector1">
                          <a:avLst/>
                        </a:prstGeom>
                        <a:noFill/>
                        <a:ln w="9525" cap="flat" cmpd="sng" algn="ctr">
                          <a:solidFill>
                            <a:srgbClr val="4F81BD">
                              <a:shade val="95000"/>
                              <a:satMod val="105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DAA781" id="Rechte verbindingslijn met pijl 300" o:spid="_x0000_s1026" type="#_x0000_t32" style="position:absolute;margin-left:51.8pt;margin-top:5.6pt;width:32.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" strokecolor="#4a7ebb">
                <v:stroke dashstyle="3 1" endarrow="open"/>
              </v:shape>
            </w:pict>
          </mc:Fallback>
        </mc:AlternateContent>
      </w:r>
      <w:r w:rsidR="00720F0F" w:rsidRPr="004664E2">
        <w:rPr>
          <w:rFonts w:ascii="Arial" w:eastAsia="Times New Roman" w:hAnsi="Arial" w:cs="Arial"/>
          <w:noProof/>
          <w:szCs w:val="20"/>
        </w:rPr>
        <mc:AlternateContent>
          <mc:Choice Requires="wps">
            <w:drawing>
              <wp:anchor distT="0" distB="0" distL="114300" distR="114300" simplePos="0" relativeHeight="251974656" behindDoc="0" locked="0" layoutInCell="1" allowOverlap="1" wp14:anchorId="4AE275EC" wp14:editId="65943A6A">
                <wp:simplePos x="0" y="0"/>
                <wp:positionH relativeFrom="column">
                  <wp:posOffset>4030345</wp:posOffset>
                </wp:positionH>
                <wp:positionV relativeFrom="paragraph">
                  <wp:posOffset>48895</wp:posOffset>
                </wp:positionV>
                <wp:extent cx="643255" cy="0"/>
                <wp:effectExtent l="0" t="76200" r="23495" b="114300"/>
                <wp:wrapNone/>
                <wp:docPr id="296" name="Rechte verbindingslijn met pijl 296"/>
                <wp:cNvGraphicFramePr/>
                <a:graphic xmlns:a="http://schemas.openxmlformats.org/drawingml/2006/main">
                  <a:graphicData uri="http://schemas.microsoft.com/office/word/2010/wordprocessingShape">
                    <wps:wsp>
                      <wps:cNvCnPr/>
                      <wps:spPr>
                        <a:xfrm>
                          <a:off x="0" y="0"/>
                          <a:ext cx="6432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67A654" id="Rechte verbindingslijn met pijl 296" o:spid="_x0000_s1026" type="#_x0000_t32" style="position:absolute;margin-left:317.35pt;margin-top:3.85pt;width:50.65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">
                <v:stroke endarrow="open"/>
              </v:shap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76704" behindDoc="0" locked="0" layoutInCell="1" allowOverlap="1" wp14:anchorId="6C05454E" wp14:editId="2BB9B643">
                <wp:simplePos x="0" y="0"/>
                <wp:positionH relativeFrom="column">
                  <wp:posOffset>2165350</wp:posOffset>
                </wp:positionH>
                <wp:positionV relativeFrom="paragraph">
                  <wp:posOffset>73025</wp:posOffset>
                </wp:positionV>
                <wp:extent cx="782955" cy="0"/>
                <wp:effectExtent l="38100" t="76200" r="0" b="114300"/>
                <wp:wrapNone/>
                <wp:docPr id="297" name="Rechte verbindingslijn met pijl 297"/>
                <wp:cNvGraphicFramePr/>
                <a:graphic xmlns:a="http://schemas.openxmlformats.org/drawingml/2006/main">
                  <a:graphicData uri="http://schemas.microsoft.com/office/word/2010/wordprocessingShape">
                    <wps:wsp>
                      <wps:cNvCnPr/>
                      <wps:spPr>
                        <a:xfrm flipH="1">
                          <a:off x="0" y="0"/>
                          <a:ext cx="7829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4B6971" id="Rechte verbindingslijn met pijl 297" o:spid="_x0000_s1026" type="#_x0000_t32" style="position:absolute;margin-left:170.5pt;margin-top:5.75pt;width:61.65pt;height: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">
                <v:stroke endarrow="open"/>
              </v:shape>
            </w:pict>
          </mc:Fallback>
        </mc:AlternateContent>
      </w:r>
    </w:p>
    <w:p w14:paraId="5DD4D59A" w14:textId="4EEAF9E4" w:rsidR="004664E2" w:rsidRPr="004664E2" w:rsidRDefault="00720F0F" w:rsidP="004664E2">
      <w:pPr>
        <w:rPr>
          <w:rFonts w:ascii="Arial" w:eastAsia="Times New Roman" w:hAnsi="Arial"/>
          <w:b/>
          <w:sz w:val="20"/>
          <w:szCs w:val="20"/>
        </w:rPr>
      </w:pPr>
      <w:r w:rsidRPr="004664E2">
        <w:rPr>
          <w:rFonts w:ascii="Arial" w:eastAsia="Times New Roman" w:hAnsi="Arial" w:cs="Arial"/>
          <w:noProof/>
          <w:szCs w:val="20"/>
        </w:rPr>
        <mc:AlternateContent>
          <mc:Choice Requires="wps">
            <w:drawing>
              <wp:anchor distT="0" distB="0" distL="114300" distR="114300" simplePos="0" relativeHeight="251978752" behindDoc="0" locked="0" layoutInCell="1" allowOverlap="1" wp14:anchorId="7154A8C3" wp14:editId="4C14D601">
                <wp:simplePos x="0" y="0"/>
                <wp:positionH relativeFrom="column">
                  <wp:posOffset>2172335</wp:posOffset>
                </wp:positionH>
                <wp:positionV relativeFrom="paragraph">
                  <wp:posOffset>64135</wp:posOffset>
                </wp:positionV>
                <wp:extent cx="3057525" cy="462280"/>
                <wp:effectExtent l="38100" t="76200" r="28575" b="33020"/>
                <wp:wrapNone/>
                <wp:docPr id="302" name="Rechte verbindingslijn met pijl 302"/>
                <wp:cNvGraphicFramePr/>
                <a:graphic xmlns:a="http://schemas.openxmlformats.org/drawingml/2006/main">
                  <a:graphicData uri="http://schemas.microsoft.com/office/word/2010/wordprocessingShape">
                    <wps:wsp>
                      <wps:cNvCnPr/>
                      <wps:spPr>
                        <a:xfrm flipH="1" flipV="1">
                          <a:off x="0" y="0"/>
                          <a:ext cx="3057525" cy="462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42B791" id="Rechte verbindingslijn met pijl 302" o:spid="_x0000_s1026" type="#_x0000_t32" style="position:absolute;margin-left:171.05pt;margin-top:5.05pt;width:240.75pt;height:36.4pt;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">
                <v:stroke endarrow="open"/>
              </v:shape>
            </w:pict>
          </mc:Fallback>
        </mc:AlternateContent>
      </w:r>
      <w:r>
        <w:rPr>
          <w:rFonts w:ascii="Arial" w:eastAsia="Times New Roman" w:hAnsi="Arial" w:cs="Arial"/>
          <w:noProof/>
          <w:szCs w:val="20"/>
        </w:rPr>
        <mc:AlternateContent>
          <mc:Choice Requires="wps">
            <w:drawing>
              <wp:anchor distT="0" distB="0" distL="114300" distR="114300" simplePos="0" relativeHeight="252036096" behindDoc="0" locked="0" layoutInCell="1" allowOverlap="1" wp14:anchorId="0FF1239B" wp14:editId="27817BD8">
                <wp:simplePos x="0" y="0"/>
                <wp:positionH relativeFrom="column">
                  <wp:posOffset>5234077</wp:posOffset>
                </wp:positionH>
                <wp:positionV relativeFrom="paragraph">
                  <wp:posOffset>104140</wp:posOffset>
                </wp:positionV>
                <wp:extent cx="0" cy="426085"/>
                <wp:effectExtent l="0" t="0" r="19050" b="12065"/>
                <wp:wrapNone/>
                <wp:docPr id="317" name="Rechte verbindingslijn 317"/>
                <wp:cNvGraphicFramePr/>
                <a:graphic xmlns:a="http://schemas.openxmlformats.org/drawingml/2006/main">
                  <a:graphicData uri="http://schemas.microsoft.com/office/word/2010/wordprocessingShape">
                    <wps:wsp>
                      <wps:cNvCnPr/>
                      <wps:spPr>
                        <a:xfrm flipV="1">
                          <a:off x="0" y="0"/>
                          <a:ext cx="0" cy="4260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D0EC1" id="Rechte verbindingslijn 317" o:spid="_x0000_s1026" style="position:absolute;flip:y;z-index:252036096;visibility:visible;mso-wrap-style:square;mso-wrap-distance-left:9pt;mso-wrap-distance-top:0;mso-wrap-distance-right:9pt;mso-wrap-distance-bottom:0;mso-position-horizontal:absolute;mso-position-horizontal-relative:text;mso-position-vertical:absolute;mso-position-vertical-relative:text" from="412.15pt,8.2pt" to="412.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" strokecolor="black [3200]" strokeweight="1.5pt">
                <v:stroke joinstyle="miter"/>
              </v:line>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1993088" behindDoc="0" locked="0" layoutInCell="1" allowOverlap="1" wp14:anchorId="594A93BD" wp14:editId="4D843285">
                <wp:simplePos x="0" y="0"/>
                <wp:positionH relativeFrom="column">
                  <wp:posOffset>1630045</wp:posOffset>
                </wp:positionH>
                <wp:positionV relativeFrom="paragraph">
                  <wp:posOffset>100965</wp:posOffset>
                </wp:positionV>
                <wp:extent cx="5080" cy="229870"/>
                <wp:effectExtent l="76200" t="0" r="71120" b="55880"/>
                <wp:wrapNone/>
                <wp:docPr id="301" name="Rechte verbindingslijn met pijl 301"/>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46087C" id="Rechte verbindingslijn met pijl 301" o:spid="_x0000_s1026" type="#_x0000_t32" style="position:absolute;margin-left:128.35pt;margin-top:7.95pt;width:.4pt;height:18.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">
                <v:stroke endarrow="open"/>
              </v:shape>
            </w:pict>
          </mc:Fallback>
        </mc:AlternateContent>
      </w:r>
    </w:p>
    <w:p w14:paraId="49136590" w14:textId="1404A369" w:rsidR="004664E2" w:rsidRPr="004664E2" w:rsidRDefault="004664E2" w:rsidP="004664E2">
      <w:pPr>
        <w:rPr>
          <w:rFonts w:ascii="Arial" w:eastAsia="Times New Roman" w:hAnsi="Arial"/>
          <w:b/>
          <w:sz w:val="20"/>
          <w:szCs w:val="20"/>
        </w:rPr>
      </w:pPr>
    </w:p>
    <w:p w14:paraId="082C1F61" w14:textId="56F1D65B" w:rsidR="004664E2" w:rsidRPr="004664E2" w:rsidRDefault="008F1D4D" w:rsidP="004664E2">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1653114" behindDoc="0" locked="0" layoutInCell="1" allowOverlap="1" wp14:anchorId="729344FA" wp14:editId="5CC8120D">
                <wp:simplePos x="0" y="0"/>
                <wp:positionH relativeFrom="column">
                  <wp:posOffset>2850846</wp:posOffset>
                </wp:positionH>
                <wp:positionV relativeFrom="paragraph">
                  <wp:posOffset>78546</wp:posOffset>
                </wp:positionV>
                <wp:extent cx="1860550" cy="395605"/>
                <wp:effectExtent l="0" t="0" r="6350" b="4445"/>
                <wp:wrapNone/>
                <wp:docPr id="313" name="Tekstvak 313"/>
                <wp:cNvGraphicFramePr/>
                <a:graphic xmlns:a="http://schemas.openxmlformats.org/drawingml/2006/main">
                  <a:graphicData uri="http://schemas.microsoft.com/office/word/2010/wordprocessingShape">
                    <wps:wsp>
                      <wps:cNvSpPr txBox="1"/>
                      <wps:spPr>
                        <a:xfrm>
                          <a:off x="0" y="0"/>
                          <a:ext cx="1860550" cy="395605"/>
                        </a:xfrm>
                        <a:prstGeom prst="rect">
                          <a:avLst/>
                        </a:prstGeom>
                        <a:solidFill>
                          <a:sysClr val="window" lastClr="FFFFFF"/>
                        </a:solidFill>
                        <a:ln w="6350">
                          <a:noFill/>
                        </a:ln>
                        <a:effectLst/>
                      </wps:spPr>
                      <wps:txbx>
                        <w:txbxContent>
                          <w:p w14:paraId="68D40E39" w14:textId="24489707" w:rsidR="00355A14" w:rsidRPr="006D529D" w:rsidRDefault="00355A14" w:rsidP="00B537E3">
                            <w:pPr>
                              <w:rPr>
                                <w:sz w:val="14"/>
                              </w:rPr>
                            </w:pPr>
                            <w:r w:rsidRPr="006D529D">
                              <w:rPr>
                                <w:sz w:val="14"/>
                              </w:rPr>
                              <w:t xml:space="preserve">Einde werkproces. Besluit staat open voor beroep o.g.v. </w:t>
                            </w:r>
                            <w:r>
                              <w:rPr>
                                <w:sz w:val="14"/>
                              </w:rPr>
                              <w:t xml:space="preserve">art. 7:1 Awb jo. 8:1 Awb.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44FA" id="Tekstvak 313" o:spid="_x0000_s1108" type="#_x0000_t202" style="position:absolute;margin-left:224.5pt;margin-top:6.2pt;width:146.5pt;height:31.1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" fillcolor="window" stroked="f" strokeweight=".5pt">
                <v:textbox>
                  <w:txbxContent>
                    <w:p w14:paraId="68D40E39" w14:textId="24489707" w:rsidR="00355A14" w:rsidRPr="006D529D" w:rsidRDefault="00355A14" w:rsidP="00B537E3">
                      <w:pPr>
                        <w:rPr>
                          <w:sz w:val="14"/>
                        </w:rPr>
                      </w:pPr>
                      <w:r w:rsidRPr="006D529D">
                        <w:rPr>
                          <w:sz w:val="14"/>
                        </w:rPr>
                        <w:t xml:space="preserve">Einde werkproces. Besluit staat open voor beroep o.g.v. </w:t>
                      </w:r>
                      <w:r>
                        <w:rPr>
                          <w:sz w:val="14"/>
                        </w:rPr>
                        <w:t xml:space="preserve">art. 7:1 Awb jo. 8:1 Awb. </w:t>
                      </w:r>
                    </w:p>
                  </w:txbxContent>
                </v:textbox>
              </v:shape>
            </w:pict>
          </mc:Fallback>
        </mc:AlternateContent>
      </w:r>
      <w:r w:rsidR="00453FDB" w:rsidRPr="004664E2">
        <w:rPr>
          <w:rFonts w:ascii="Arial" w:eastAsia="Times New Roman" w:hAnsi="Arial" w:cs="Arial"/>
          <w:noProof/>
          <w:szCs w:val="20"/>
        </w:rPr>
        <mc:AlternateContent>
          <mc:Choice Requires="wps">
            <w:drawing>
              <wp:anchor distT="0" distB="0" distL="114300" distR="114300" simplePos="0" relativeHeight="252028928" behindDoc="0" locked="0" layoutInCell="1" allowOverlap="1" wp14:anchorId="66C16C8A" wp14:editId="75B708E9">
                <wp:simplePos x="0" y="0"/>
                <wp:positionH relativeFrom="column">
                  <wp:posOffset>2483180</wp:posOffset>
                </wp:positionH>
                <wp:positionV relativeFrom="paragraph">
                  <wp:posOffset>94818</wp:posOffset>
                </wp:positionV>
                <wp:extent cx="337820" cy="306705"/>
                <wp:effectExtent l="0" t="0" r="24130" b="17145"/>
                <wp:wrapNone/>
                <wp:docPr id="312" name="Ovaal 312"/>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B3571" id="Ovaal 312" o:spid="_x0000_s1026" style="position:absolute;margin-left:195.55pt;margin-top:7.45pt;width:26.6pt;height:24.1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" fillcolor="#4f81bd" strokecolor="#385d8a" strokeweight="2pt"/>
            </w:pict>
          </mc:Fallback>
        </mc:AlternateContent>
      </w:r>
      <w:r w:rsidR="00074B86" w:rsidRPr="004664E2">
        <w:rPr>
          <w:rFonts w:ascii="Arial" w:eastAsia="Times New Roman" w:hAnsi="Arial" w:cs="Arial"/>
          <w:noProof/>
          <w:szCs w:val="20"/>
        </w:rPr>
        <mc:AlternateContent>
          <mc:Choice Requires="wps">
            <w:drawing>
              <wp:anchor distT="0" distB="0" distL="114300" distR="114300" simplePos="0" relativeHeight="252018688" behindDoc="0" locked="0" layoutInCell="1" allowOverlap="1" wp14:anchorId="0B70D8CC" wp14:editId="47288EAC">
                <wp:simplePos x="0" y="0"/>
                <wp:positionH relativeFrom="column">
                  <wp:posOffset>1092835</wp:posOffset>
                </wp:positionH>
                <wp:positionV relativeFrom="paragraph">
                  <wp:posOffset>34925</wp:posOffset>
                </wp:positionV>
                <wp:extent cx="1082040" cy="367665"/>
                <wp:effectExtent l="0" t="0" r="22860" b="13335"/>
                <wp:wrapNone/>
                <wp:docPr id="232" name="Rechthoek 232"/>
                <wp:cNvGraphicFramePr/>
                <a:graphic xmlns:a="http://schemas.openxmlformats.org/drawingml/2006/main">
                  <a:graphicData uri="http://schemas.microsoft.com/office/word/2010/wordprocessingShape">
                    <wps:wsp>
                      <wps:cNvSpPr/>
                      <wps:spPr>
                        <a:xfrm>
                          <a:off x="0" y="0"/>
                          <a:ext cx="1082040" cy="367665"/>
                        </a:xfrm>
                        <a:prstGeom prst="rect">
                          <a:avLst/>
                        </a:prstGeom>
                        <a:solidFill>
                          <a:sysClr val="window" lastClr="FFFFFF"/>
                        </a:solidFill>
                        <a:ln w="25400" cap="flat" cmpd="sng" algn="ctr">
                          <a:solidFill>
                            <a:srgbClr val="4F81BD"/>
                          </a:solidFill>
                          <a:prstDash val="solid"/>
                        </a:ln>
                        <a:effectLst/>
                      </wps:spPr>
                      <wps:txbx>
                        <w:txbxContent>
                          <w:p w14:paraId="2AC22897" w14:textId="77777777" w:rsidR="00355A14" w:rsidRPr="00A629A7" w:rsidRDefault="00355A14" w:rsidP="004664E2">
                            <w:pPr>
                              <w:jc w:val="center"/>
                              <w:rPr>
                                <w:sz w:val="14"/>
                                <w:lang w:val="en-US"/>
                              </w:rPr>
                            </w:pPr>
                            <w:r>
                              <w:rPr>
                                <w:sz w:val="14"/>
                                <w:lang w:val="en-US"/>
                              </w:rPr>
                              <w:t>Bekendmaking besluit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D8CC" id="Rechthoek 232" o:spid="_x0000_s1109" style="position:absolute;margin-left:86.05pt;margin-top:2.75pt;width:85.2pt;height:28.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" fillcolor="window" strokecolor="#4f81bd" strokeweight="2pt">
                <v:textbox>
                  <w:txbxContent>
                    <w:p w14:paraId="2AC22897" w14:textId="77777777" w:rsidR="00355A14" w:rsidRPr="00A629A7" w:rsidRDefault="00355A14" w:rsidP="004664E2">
                      <w:pPr>
                        <w:jc w:val="center"/>
                        <w:rPr>
                          <w:sz w:val="14"/>
                          <w:lang w:val="en-US"/>
                        </w:rPr>
                      </w:pPr>
                      <w:r>
                        <w:rPr>
                          <w:sz w:val="14"/>
                          <w:lang w:val="en-US"/>
                        </w:rPr>
                        <w:t>Bekendmaking besluit</w:t>
                      </w:r>
                    </w:p>
                  </w:txbxContent>
                </v:textbox>
              </v:rect>
            </w:pict>
          </mc:Fallback>
        </mc:AlternateContent>
      </w:r>
    </w:p>
    <w:p w14:paraId="1FBC8C74" w14:textId="5F518F43" w:rsidR="004664E2" w:rsidRPr="004664E2" w:rsidRDefault="00453FDB" w:rsidP="004664E2">
      <w:pPr>
        <w:rPr>
          <w:rFonts w:ascii="Arial" w:eastAsia="Times New Roman" w:hAnsi="Arial"/>
          <w:b/>
          <w:sz w:val="20"/>
          <w:szCs w:val="20"/>
        </w:rPr>
      </w:pPr>
      <w:r w:rsidRPr="00D0479E">
        <w:rPr>
          <w:rFonts w:ascii="Arial" w:eastAsia="Times New Roman" w:hAnsi="Arial" w:cs="Arial"/>
          <w:noProof/>
          <w:szCs w:val="20"/>
        </w:rPr>
        <mc:AlternateContent>
          <mc:Choice Requires="wps">
            <w:drawing>
              <wp:anchor distT="0" distB="0" distL="114300" distR="114300" simplePos="0" relativeHeight="252026880" behindDoc="0" locked="0" layoutInCell="1" allowOverlap="1" wp14:anchorId="4657BE45" wp14:editId="3856C3B7">
                <wp:simplePos x="0" y="0"/>
                <wp:positionH relativeFrom="column">
                  <wp:posOffset>2173605</wp:posOffset>
                </wp:positionH>
                <wp:positionV relativeFrom="paragraph">
                  <wp:posOffset>81915</wp:posOffset>
                </wp:positionV>
                <wp:extent cx="304800" cy="0"/>
                <wp:effectExtent l="0" t="76200" r="19050" b="114300"/>
                <wp:wrapNone/>
                <wp:docPr id="311" name="Rechte verbindingslijn met pijl 311"/>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075279" id="Rechte verbindingslijn met pijl 311" o:spid="_x0000_s1026" type="#_x0000_t32" style="position:absolute;margin-left:171.15pt;margin-top:6.45pt;width:24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">
                <v:stroke endarrow="open"/>
              </v:shape>
            </w:pict>
          </mc:Fallback>
        </mc:AlternateContent>
      </w:r>
    </w:p>
    <w:p w14:paraId="1BD08C51" w14:textId="2CB70602" w:rsidR="000D1F2D" w:rsidRPr="008F1D4D" w:rsidRDefault="005A7FF3" w:rsidP="008F1D4D">
      <w:pPr>
        <w:rPr>
          <w:rFonts w:ascii="Arial" w:eastAsia="Times New Roman" w:hAnsi="Arial"/>
          <w:b/>
          <w:sz w:val="20"/>
          <w:szCs w:val="20"/>
        </w:rPr>
      </w:pPr>
      <w:r w:rsidRPr="005A7FF3">
        <w:rPr>
          <w:u w:val="single"/>
        </w:rPr>
        <w:lastRenderedPageBreak/>
        <w:t>§</w:t>
      </w:r>
      <w:r w:rsidR="000F657F">
        <w:rPr>
          <w:u w:val="single"/>
        </w:rPr>
        <w:t xml:space="preserve">3.3.2 </w:t>
      </w:r>
      <w:r w:rsidR="00381882">
        <w:rPr>
          <w:u w:val="single"/>
        </w:rPr>
        <w:t xml:space="preserve">De fase van het bouwproces </w:t>
      </w:r>
    </w:p>
    <w:p w14:paraId="58F4D6DA" w14:textId="50081C0B" w:rsidR="00764002" w:rsidRPr="00DF6395" w:rsidRDefault="00714EF8" w:rsidP="00CC2A1B">
      <w:pPr>
        <w:spacing w:line="276" w:lineRule="auto"/>
        <w:rPr>
          <w:rFonts w:asciiTheme="minorHAnsi" w:hAnsiTheme="minorHAnsi" w:cstheme="minorHAnsi"/>
          <w:szCs w:val="22"/>
        </w:rPr>
      </w:pPr>
      <w:r>
        <w:rPr>
          <w:lang w:eastAsia="en-US"/>
        </w:rPr>
        <w:t xml:space="preserve">Naast dat het </w:t>
      </w:r>
      <w:r w:rsidR="00CC2A1B">
        <w:rPr>
          <w:lang w:eastAsia="en-US"/>
        </w:rPr>
        <w:t>college</w:t>
      </w:r>
      <w:r>
        <w:rPr>
          <w:lang w:eastAsia="en-US"/>
        </w:rPr>
        <w:t xml:space="preserve"> de aanvraag om een omgevingsvergunning preventief </w:t>
      </w:r>
      <w:r w:rsidR="00EB1F5B">
        <w:rPr>
          <w:lang w:eastAsia="en-US"/>
        </w:rPr>
        <w:t xml:space="preserve">(onder andere) </w:t>
      </w:r>
      <w:r>
        <w:rPr>
          <w:lang w:eastAsia="en-US"/>
        </w:rPr>
        <w:t xml:space="preserve">aan het Bouwbesluit </w:t>
      </w:r>
      <w:r w:rsidR="00CC2A1B">
        <w:rPr>
          <w:lang w:eastAsia="en-US"/>
        </w:rPr>
        <w:t>toetst</w:t>
      </w:r>
      <w:r>
        <w:rPr>
          <w:lang w:eastAsia="en-US"/>
        </w:rPr>
        <w:t xml:space="preserve">, </w:t>
      </w:r>
      <w:r w:rsidR="00CC2A1B">
        <w:rPr>
          <w:lang w:eastAsia="en-US"/>
        </w:rPr>
        <w:t>ziet het college</w:t>
      </w:r>
      <w:r>
        <w:rPr>
          <w:lang w:eastAsia="en-US"/>
        </w:rPr>
        <w:t xml:space="preserve"> tijdens en na de bouw toe op de naleving van de bouwtechnische voorschriften van het Bouwbesluit</w:t>
      </w:r>
      <w:r w:rsidR="00381882">
        <w:rPr>
          <w:lang w:eastAsia="en-US"/>
        </w:rPr>
        <w:t xml:space="preserve"> conform is vergund</w:t>
      </w:r>
      <w:r>
        <w:rPr>
          <w:rStyle w:val="Voetnootmarkering"/>
        </w:rPr>
        <w:footnoteReference w:id="30"/>
      </w:r>
      <w:r>
        <w:t xml:space="preserve">. </w:t>
      </w:r>
      <w:r w:rsidR="00EB1F5B">
        <w:t xml:space="preserve">Dit uit zich in </w:t>
      </w:r>
      <w:r w:rsidR="000D1F2D">
        <w:rPr>
          <w:rFonts w:asciiTheme="minorHAnsi" w:hAnsiTheme="minorHAnsi" w:cstheme="minorHAnsi"/>
          <w:szCs w:val="22"/>
        </w:rPr>
        <w:t xml:space="preserve">controles </w:t>
      </w:r>
      <w:r w:rsidR="00EB1F5B">
        <w:rPr>
          <w:rFonts w:asciiTheme="minorHAnsi" w:hAnsiTheme="minorHAnsi" w:cstheme="minorHAnsi"/>
          <w:szCs w:val="22"/>
        </w:rPr>
        <w:t>door de toezichthouder op de bouwplaats</w:t>
      </w:r>
      <w:r w:rsidR="000D1F2D" w:rsidRPr="00912441">
        <w:rPr>
          <w:rFonts w:asciiTheme="minorHAnsi" w:hAnsiTheme="minorHAnsi" w:cstheme="minorHAnsi"/>
          <w:szCs w:val="22"/>
          <w:vertAlign w:val="superscript"/>
        </w:rPr>
        <w:footnoteReference w:id="31"/>
      </w:r>
      <w:r w:rsidR="000D1F2D" w:rsidRPr="00912441">
        <w:rPr>
          <w:rFonts w:asciiTheme="minorHAnsi" w:hAnsiTheme="minorHAnsi" w:cstheme="minorHAnsi"/>
          <w:szCs w:val="22"/>
        </w:rPr>
        <w:t>.</w:t>
      </w:r>
      <w:r w:rsidR="000D1F2D">
        <w:rPr>
          <w:rFonts w:asciiTheme="minorHAnsi" w:hAnsiTheme="minorHAnsi" w:cstheme="minorHAnsi"/>
          <w:szCs w:val="22"/>
        </w:rPr>
        <w:t xml:space="preserve"> </w:t>
      </w:r>
      <w:r w:rsidR="00CC2A1B">
        <w:rPr>
          <w:rFonts w:asciiTheme="minorHAnsi" w:hAnsiTheme="minorHAnsi" w:cstheme="minorHAnsi"/>
          <w:szCs w:val="22"/>
        </w:rPr>
        <w:t xml:space="preserve">Hieronder wordt in figuur 4 het bijbehorende werkproces weergegeven. </w:t>
      </w:r>
      <w:r w:rsidR="00D050B6">
        <w:rPr>
          <w:rFonts w:asciiTheme="minorHAnsi" w:hAnsiTheme="minorHAnsi" w:cstheme="minorHAnsi"/>
          <w:szCs w:val="22"/>
        </w:rPr>
        <w:t>Het werkproces vangt aan met de ‘melding start bouw’ door de vergunninghouder. Aan de hand</w:t>
      </w:r>
      <w:r w:rsidR="00764002">
        <w:rPr>
          <w:rFonts w:asciiTheme="minorHAnsi" w:hAnsiTheme="minorHAnsi" w:cstheme="minorHAnsi"/>
          <w:szCs w:val="22"/>
        </w:rPr>
        <w:t xml:space="preserve"> van het Integrale Handhavingsbeleid (hierna: handhavingsbeleid) Woerden 2015-2018</w:t>
      </w:r>
      <w:r w:rsidR="00D050B6">
        <w:rPr>
          <w:rFonts w:asciiTheme="minorHAnsi" w:hAnsiTheme="minorHAnsi" w:cstheme="minorHAnsi"/>
          <w:szCs w:val="22"/>
        </w:rPr>
        <w:t>,</w:t>
      </w:r>
      <w:r w:rsidR="00764002">
        <w:rPr>
          <w:rFonts w:asciiTheme="minorHAnsi" w:hAnsiTheme="minorHAnsi" w:cstheme="minorHAnsi"/>
          <w:szCs w:val="22"/>
        </w:rPr>
        <w:t xml:space="preserve"> </w:t>
      </w:r>
      <w:r w:rsidR="00396AB4">
        <w:rPr>
          <w:rFonts w:asciiTheme="minorHAnsi" w:hAnsiTheme="minorHAnsi" w:cstheme="minorHAnsi"/>
          <w:szCs w:val="22"/>
        </w:rPr>
        <w:t>bekijkt de toezichthouder</w:t>
      </w:r>
      <w:r w:rsidR="00764002">
        <w:rPr>
          <w:rFonts w:asciiTheme="minorHAnsi" w:hAnsiTheme="minorHAnsi" w:cstheme="minorHAnsi"/>
          <w:szCs w:val="22"/>
        </w:rPr>
        <w:t xml:space="preserve"> </w:t>
      </w:r>
      <w:r w:rsidR="00CC2A1B">
        <w:rPr>
          <w:rFonts w:asciiTheme="minorHAnsi" w:hAnsiTheme="minorHAnsi" w:cstheme="minorHAnsi"/>
          <w:szCs w:val="22"/>
        </w:rPr>
        <w:t xml:space="preserve">eerst </w:t>
      </w:r>
      <w:r w:rsidR="00764002">
        <w:rPr>
          <w:rFonts w:asciiTheme="minorHAnsi" w:hAnsiTheme="minorHAnsi" w:cstheme="minorHAnsi"/>
          <w:szCs w:val="22"/>
        </w:rPr>
        <w:t xml:space="preserve">of </w:t>
      </w:r>
      <w:r w:rsidR="004566DF">
        <w:rPr>
          <w:rFonts w:asciiTheme="minorHAnsi" w:hAnsiTheme="minorHAnsi" w:cstheme="minorHAnsi"/>
          <w:szCs w:val="22"/>
        </w:rPr>
        <w:t>het vergunde bouwwerk</w:t>
      </w:r>
      <w:r w:rsidR="00764002">
        <w:rPr>
          <w:rFonts w:asciiTheme="minorHAnsi" w:hAnsiTheme="minorHAnsi" w:cstheme="minorHAnsi"/>
          <w:szCs w:val="22"/>
        </w:rPr>
        <w:t xml:space="preserve"> een prioriteit is voor toezicht. In het handhavingsbeleid is </w:t>
      </w:r>
      <w:r w:rsidR="00CC2A1B">
        <w:rPr>
          <w:rFonts w:asciiTheme="minorHAnsi" w:hAnsiTheme="minorHAnsi" w:cstheme="minorHAnsi"/>
          <w:szCs w:val="22"/>
        </w:rPr>
        <w:t xml:space="preserve">de </w:t>
      </w:r>
      <w:r w:rsidR="004566DF">
        <w:rPr>
          <w:rFonts w:asciiTheme="minorHAnsi" w:hAnsiTheme="minorHAnsi" w:cstheme="minorHAnsi"/>
          <w:szCs w:val="22"/>
        </w:rPr>
        <w:t>‘</w:t>
      </w:r>
      <w:r w:rsidR="00764002">
        <w:rPr>
          <w:rFonts w:asciiTheme="minorHAnsi" w:hAnsiTheme="minorHAnsi" w:cstheme="minorHAnsi"/>
          <w:szCs w:val="22"/>
        </w:rPr>
        <w:t>risico</w:t>
      </w:r>
      <w:r w:rsidR="004566DF">
        <w:rPr>
          <w:rFonts w:asciiTheme="minorHAnsi" w:hAnsiTheme="minorHAnsi" w:cstheme="minorHAnsi"/>
          <w:szCs w:val="22"/>
        </w:rPr>
        <w:t xml:space="preserve">analyse </w:t>
      </w:r>
      <w:r w:rsidR="00764002">
        <w:rPr>
          <w:rFonts w:asciiTheme="minorHAnsi" w:hAnsiTheme="minorHAnsi" w:cstheme="minorHAnsi"/>
          <w:szCs w:val="22"/>
        </w:rPr>
        <w:t>bouwen</w:t>
      </w:r>
      <w:r w:rsidR="004566DF">
        <w:rPr>
          <w:rFonts w:asciiTheme="minorHAnsi" w:hAnsiTheme="minorHAnsi" w:cstheme="minorHAnsi"/>
          <w:szCs w:val="22"/>
        </w:rPr>
        <w:t>’</w:t>
      </w:r>
      <w:r w:rsidR="00764002">
        <w:rPr>
          <w:rFonts w:asciiTheme="minorHAnsi" w:hAnsiTheme="minorHAnsi" w:cstheme="minorHAnsi"/>
          <w:szCs w:val="22"/>
        </w:rPr>
        <w:t xml:space="preserve"> opgenomen (</w:t>
      </w:r>
      <w:r w:rsidR="00764002" w:rsidRPr="00714EF8">
        <w:rPr>
          <w:rFonts w:asciiTheme="minorHAnsi" w:hAnsiTheme="minorHAnsi" w:cstheme="minorHAnsi"/>
          <w:szCs w:val="22"/>
        </w:rPr>
        <w:t xml:space="preserve">bijlage </w:t>
      </w:r>
      <w:r w:rsidR="00B01968" w:rsidRPr="00714EF8">
        <w:rPr>
          <w:rFonts w:asciiTheme="minorHAnsi" w:hAnsiTheme="minorHAnsi" w:cstheme="minorHAnsi"/>
          <w:szCs w:val="22"/>
        </w:rPr>
        <w:t>1</w:t>
      </w:r>
      <w:r w:rsidR="00764002">
        <w:rPr>
          <w:rFonts w:asciiTheme="minorHAnsi" w:hAnsiTheme="minorHAnsi" w:cstheme="minorHAnsi"/>
          <w:szCs w:val="22"/>
        </w:rPr>
        <w:t xml:space="preserve">), op grond waarvan bepaald wordt </w:t>
      </w:r>
      <w:r w:rsidR="004566DF">
        <w:rPr>
          <w:rFonts w:asciiTheme="minorHAnsi" w:hAnsiTheme="minorHAnsi" w:cstheme="minorHAnsi"/>
          <w:szCs w:val="22"/>
        </w:rPr>
        <w:t xml:space="preserve">in welke risicoklasse een </w:t>
      </w:r>
      <w:r w:rsidR="00764002">
        <w:rPr>
          <w:rFonts w:asciiTheme="minorHAnsi" w:hAnsiTheme="minorHAnsi" w:cstheme="minorHAnsi"/>
          <w:szCs w:val="22"/>
        </w:rPr>
        <w:t xml:space="preserve">vergund </w:t>
      </w:r>
      <w:r w:rsidR="004566DF">
        <w:rPr>
          <w:rFonts w:asciiTheme="minorHAnsi" w:hAnsiTheme="minorHAnsi" w:cstheme="minorHAnsi"/>
          <w:szCs w:val="22"/>
        </w:rPr>
        <w:t>bouwwerk valt</w:t>
      </w:r>
      <w:r w:rsidR="00764002">
        <w:rPr>
          <w:rFonts w:asciiTheme="minorHAnsi" w:hAnsiTheme="minorHAnsi" w:cstheme="minorHAnsi"/>
          <w:szCs w:val="22"/>
        </w:rPr>
        <w:t xml:space="preserve">. </w:t>
      </w:r>
      <w:r w:rsidR="00DF6395">
        <w:rPr>
          <w:rFonts w:asciiTheme="minorHAnsi" w:hAnsiTheme="minorHAnsi" w:cstheme="minorHAnsi"/>
          <w:szCs w:val="22"/>
        </w:rPr>
        <w:t xml:space="preserve">Als het vergunde bouwwerk een prioriteit is voor toezicht, wordt vervolgens aan de hand van </w:t>
      </w:r>
      <w:r w:rsidR="00764002">
        <w:rPr>
          <w:rFonts w:asciiTheme="minorHAnsi" w:hAnsiTheme="minorHAnsi" w:cstheme="minorHAnsi"/>
          <w:szCs w:val="22"/>
        </w:rPr>
        <w:t>de t</w:t>
      </w:r>
      <w:r w:rsidR="004566DF">
        <w:rPr>
          <w:rFonts w:asciiTheme="minorHAnsi" w:hAnsiTheme="minorHAnsi" w:cstheme="minorHAnsi"/>
          <w:szCs w:val="22"/>
        </w:rPr>
        <w:t xml:space="preserve">oezichtmatrix </w:t>
      </w:r>
      <w:r w:rsidR="004566DF" w:rsidRPr="004566DF">
        <w:rPr>
          <w:rFonts w:asciiTheme="minorHAnsi" w:hAnsiTheme="minorHAnsi" w:cstheme="minorHAnsi"/>
          <w:szCs w:val="22"/>
        </w:rPr>
        <w:t>behorende</w:t>
      </w:r>
      <w:r w:rsidR="00D050B6">
        <w:rPr>
          <w:rFonts w:asciiTheme="minorHAnsi" w:hAnsiTheme="minorHAnsi" w:cstheme="minorHAnsi"/>
          <w:szCs w:val="22"/>
        </w:rPr>
        <w:t xml:space="preserve"> bij het handhavingsuitvoeringsprogramma (hierna: HUP)</w:t>
      </w:r>
      <w:r w:rsidR="00DF6395">
        <w:rPr>
          <w:rFonts w:asciiTheme="minorHAnsi" w:hAnsiTheme="minorHAnsi" w:cstheme="minorHAnsi"/>
          <w:szCs w:val="22"/>
        </w:rPr>
        <w:t xml:space="preserve"> (</w:t>
      </w:r>
      <w:r w:rsidR="00DF6395" w:rsidRPr="00714EF8">
        <w:rPr>
          <w:rFonts w:asciiTheme="minorHAnsi" w:hAnsiTheme="minorHAnsi" w:cstheme="minorHAnsi"/>
          <w:szCs w:val="22"/>
        </w:rPr>
        <w:t xml:space="preserve">bijlage </w:t>
      </w:r>
      <w:r w:rsidR="00B01968" w:rsidRPr="00714EF8">
        <w:rPr>
          <w:rFonts w:asciiTheme="minorHAnsi" w:hAnsiTheme="minorHAnsi" w:cstheme="minorHAnsi"/>
          <w:szCs w:val="22"/>
        </w:rPr>
        <w:t>2</w:t>
      </w:r>
      <w:r w:rsidR="00DF6395">
        <w:rPr>
          <w:rFonts w:asciiTheme="minorHAnsi" w:hAnsiTheme="minorHAnsi" w:cstheme="minorHAnsi"/>
          <w:szCs w:val="22"/>
        </w:rPr>
        <w:t xml:space="preserve">) </w:t>
      </w:r>
      <w:r w:rsidR="004566DF">
        <w:rPr>
          <w:rFonts w:asciiTheme="minorHAnsi" w:hAnsiTheme="minorHAnsi" w:cstheme="minorHAnsi"/>
          <w:szCs w:val="22"/>
        </w:rPr>
        <w:t xml:space="preserve">de frequentie </w:t>
      </w:r>
      <w:r w:rsidR="004566DF" w:rsidRPr="004566DF">
        <w:rPr>
          <w:rFonts w:asciiTheme="minorHAnsi" w:hAnsiTheme="minorHAnsi" w:cstheme="minorHAnsi"/>
          <w:szCs w:val="22"/>
        </w:rPr>
        <w:t xml:space="preserve">van het toezicht bepaald. </w:t>
      </w:r>
    </w:p>
    <w:p w14:paraId="66086355" w14:textId="49FEE043" w:rsidR="00881EC8" w:rsidRDefault="00881EC8" w:rsidP="000D1F2D">
      <w:pPr>
        <w:spacing w:line="276" w:lineRule="auto"/>
        <w:rPr>
          <w:rFonts w:asciiTheme="minorHAnsi" w:hAnsiTheme="minorHAnsi" w:cstheme="minorHAnsi"/>
          <w:szCs w:val="22"/>
        </w:rPr>
      </w:pPr>
    </w:p>
    <w:p w14:paraId="1312E714" w14:textId="0C40B02C" w:rsidR="000D1F2D" w:rsidRPr="001F06AE" w:rsidRDefault="00A679E7" w:rsidP="00A679E7">
      <w:pPr>
        <w:pStyle w:val="Bijschrift"/>
        <w:keepNext/>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10464" behindDoc="0" locked="0" layoutInCell="1" allowOverlap="1" wp14:anchorId="53FBE907" wp14:editId="1E7150C7">
                <wp:simplePos x="0" y="0"/>
                <wp:positionH relativeFrom="column">
                  <wp:posOffset>2844303</wp:posOffset>
                </wp:positionH>
                <wp:positionV relativeFrom="paragraph">
                  <wp:posOffset>94974</wp:posOffset>
                </wp:positionV>
                <wp:extent cx="2719449" cy="304800"/>
                <wp:effectExtent l="0" t="0" r="5080" b="0"/>
                <wp:wrapNone/>
                <wp:docPr id="5" name="Tekstvak 5"/>
                <wp:cNvGraphicFramePr/>
                <a:graphic xmlns:a="http://schemas.openxmlformats.org/drawingml/2006/main">
                  <a:graphicData uri="http://schemas.microsoft.com/office/word/2010/wordprocessingShape">
                    <wps:wsp>
                      <wps:cNvSpPr txBox="1"/>
                      <wps:spPr>
                        <a:xfrm>
                          <a:off x="0" y="0"/>
                          <a:ext cx="2719449" cy="304800"/>
                        </a:xfrm>
                        <a:prstGeom prst="rect">
                          <a:avLst/>
                        </a:prstGeom>
                        <a:solidFill>
                          <a:sysClr val="window" lastClr="FFFFFF"/>
                        </a:solidFill>
                        <a:ln w="6350">
                          <a:noFill/>
                        </a:ln>
                        <a:effectLst/>
                      </wps:spPr>
                      <wps:txbx>
                        <w:txbxContent>
                          <w:p w14:paraId="6E3C983C" w14:textId="20FC90FD" w:rsidR="00355A14" w:rsidRPr="006D529D" w:rsidRDefault="00355A14" w:rsidP="000D1F2D">
                            <w:pPr>
                              <w:rPr>
                                <w:sz w:val="14"/>
                              </w:rPr>
                            </w:pPr>
                            <w:r>
                              <w:rPr>
                                <w:sz w:val="14"/>
                              </w:rPr>
                              <w:t xml:space="preserve">Werkproces vangt aan met een melding start bouw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E907" id="Tekstvak 5" o:spid="_x0000_s1110" type="#_x0000_t202" style="position:absolute;margin-left:223.95pt;margin-top:7.5pt;width:214.1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" fillcolor="window" stroked="f" strokeweight=".5pt">
                <v:textbox>
                  <w:txbxContent>
                    <w:p w14:paraId="6E3C983C" w14:textId="20FC90FD" w:rsidR="00355A14" w:rsidRPr="006D529D" w:rsidRDefault="00355A14" w:rsidP="000D1F2D">
                      <w:pPr>
                        <w:rPr>
                          <w:sz w:val="14"/>
                        </w:rPr>
                      </w:pPr>
                      <w:r>
                        <w:rPr>
                          <w:sz w:val="14"/>
                        </w:rPr>
                        <w:t xml:space="preserve">Werkproces vangt aan met een melding start bouw </w:t>
                      </w:r>
                    </w:p>
                  </w:txbxContent>
                </v:textbox>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09440" behindDoc="0" locked="0" layoutInCell="1" allowOverlap="1" wp14:anchorId="4279DC01" wp14:editId="02B959A7">
                <wp:simplePos x="0" y="0"/>
                <wp:positionH relativeFrom="column">
                  <wp:posOffset>2474926</wp:posOffset>
                </wp:positionH>
                <wp:positionV relativeFrom="paragraph">
                  <wp:posOffset>93069</wp:posOffset>
                </wp:positionV>
                <wp:extent cx="337820" cy="306705"/>
                <wp:effectExtent l="0" t="0" r="24130" b="17145"/>
                <wp:wrapNone/>
                <wp:docPr id="7" name="Ovaal 7"/>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3E5049" id="Ovaal 7" o:spid="_x0000_s1026" style="position:absolute;margin-left:194.9pt;margin-top:7.35pt;width:26.6pt;height:24.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" fillcolor="#4f81bd" strokecolor="#385d8a" strokeweight="2pt"/>
            </w:pict>
          </mc:Fallback>
        </mc:AlternateContent>
      </w:r>
      <w:r>
        <w:t xml:space="preserve">Figuur </w:t>
      </w:r>
      <w:r w:rsidR="00557C2C">
        <w:fldChar w:fldCharType="begin"/>
      </w:r>
      <w:r w:rsidR="00557C2C">
        <w:instrText xml:space="preserve"> SEQ Figuur \* ARABIC </w:instrText>
      </w:r>
      <w:r w:rsidR="00557C2C">
        <w:fldChar w:fldCharType="separate"/>
      </w:r>
      <w:r w:rsidR="001A53F8">
        <w:rPr>
          <w:noProof/>
        </w:rPr>
        <w:t>4</w:t>
      </w:r>
      <w:r w:rsidR="00557C2C">
        <w:rPr>
          <w:noProof/>
        </w:rPr>
        <w:fldChar w:fldCharType="end"/>
      </w:r>
      <w:r>
        <w:t xml:space="preserve">: Werkproces </w:t>
      </w:r>
      <w:r w:rsidR="00CC2A1B">
        <w:t>bouwtoezicht</w:t>
      </w:r>
    </w:p>
    <w:p w14:paraId="57379533"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13536" behindDoc="0" locked="0" layoutInCell="1" allowOverlap="1" wp14:anchorId="2C73F236" wp14:editId="6E14F3A1">
                <wp:simplePos x="0" y="0"/>
                <wp:positionH relativeFrom="column">
                  <wp:posOffset>3423488</wp:posOffset>
                </wp:positionH>
                <wp:positionV relativeFrom="paragraph">
                  <wp:posOffset>128499</wp:posOffset>
                </wp:positionV>
                <wp:extent cx="1304925" cy="658368"/>
                <wp:effectExtent l="0" t="0" r="28575" b="27940"/>
                <wp:wrapNone/>
                <wp:docPr id="8" name="Tekstvak 8"/>
                <wp:cNvGraphicFramePr/>
                <a:graphic xmlns:a="http://schemas.openxmlformats.org/drawingml/2006/main">
                  <a:graphicData uri="http://schemas.microsoft.com/office/word/2010/wordprocessingShape">
                    <wps:wsp>
                      <wps:cNvSpPr txBox="1"/>
                      <wps:spPr>
                        <a:xfrm>
                          <a:off x="0" y="0"/>
                          <a:ext cx="1304925" cy="658368"/>
                        </a:xfrm>
                        <a:prstGeom prst="rect">
                          <a:avLst/>
                        </a:prstGeom>
                        <a:solidFill>
                          <a:srgbClr val="4F81BD"/>
                        </a:solidFill>
                        <a:ln w="12700" cap="flat" cmpd="sng" algn="ctr">
                          <a:solidFill>
                            <a:srgbClr val="4F81BD">
                              <a:shade val="50000"/>
                            </a:srgbClr>
                          </a:solidFill>
                          <a:prstDash val="solid"/>
                        </a:ln>
                        <a:effectLst/>
                      </wps:spPr>
                      <wps:txbx>
                        <w:txbxContent>
                          <w:p w14:paraId="65DD22F0" w14:textId="77777777" w:rsidR="00355A14" w:rsidRPr="00E04AAC" w:rsidRDefault="00355A14" w:rsidP="000D1F2D">
                            <w:pPr>
                              <w:jc w:val="center"/>
                              <w:rPr>
                                <w:color w:val="FFFFFF" w:themeColor="background1"/>
                                <w:sz w:val="14"/>
                              </w:rPr>
                            </w:pPr>
                            <w:r w:rsidRPr="00E04AAC">
                              <w:rPr>
                                <w:color w:val="FFFFFF" w:themeColor="background1"/>
                                <w:sz w:val="14"/>
                              </w:rPr>
                              <w:t xml:space="preserve">O.g.v. het Integrale Handhavingsbeleid Woerden 2015-2018 wordt bekeken of de vergunning een prioriteit voor toezicht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236" id="Tekstvak 8" o:spid="_x0000_s1111" type="#_x0000_t202" style="position:absolute;margin-left:269.55pt;margin-top:10.1pt;width:102.75pt;height:5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" fillcolor="#4f81bd" strokecolor="#385d8a" strokeweight="1pt">
                <v:textbox>
                  <w:txbxContent>
                    <w:p w14:paraId="65DD22F0" w14:textId="77777777" w:rsidR="00355A14" w:rsidRPr="00E04AAC" w:rsidRDefault="00355A14" w:rsidP="000D1F2D">
                      <w:pPr>
                        <w:jc w:val="center"/>
                        <w:rPr>
                          <w:color w:val="FFFFFF" w:themeColor="background1"/>
                          <w:sz w:val="14"/>
                        </w:rPr>
                      </w:pPr>
                      <w:r w:rsidRPr="00E04AAC">
                        <w:rPr>
                          <w:color w:val="FFFFFF" w:themeColor="background1"/>
                          <w:sz w:val="14"/>
                        </w:rPr>
                        <w:t xml:space="preserve">O.g.v. het Integrale Handhavingsbeleid Woerden 2015-2018 wordt bekeken of de vergunning een prioriteit voor toezicht is.  </w:t>
                      </w:r>
                    </w:p>
                  </w:txbxContent>
                </v:textbox>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11488" behindDoc="0" locked="0" layoutInCell="1" allowOverlap="1" wp14:anchorId="188F9314" wp14:editId="570A3829">
                <wp:simplePos x="0" y="0"/>
                <wp:positionH relativeFrom="column">
                  <wp:posOffset>2610485</wp:posOffset>
                </wp:positionH>
                <wp:positionV relativeFrom="paragraph">
                  <wp:posOffset>127635</wp:posOffset>
                </wp:positionV>
                <wp:extent cx="5080" cy="229870"/>
                <wp:effectExtent l="76200" t="0" r="71120" b="55880"/>
                <wp:wrapNone/>
                <wp:docPr id="10" name="Rechte verbindingslijn met pijl 10"/>
                <wp:cNvGraphicFramePr/>
                <a:graphic xmlns:a="http://schemas.openxmlformats.org/drawingml/2006/main">
                  <a:graphicData uri="http://schemas.microsoft.com/office/word/2010/wordprocessingShape">
                    <wps:wsp>
                      <wps:cNvCnPr/>
                      <wps:spPr>
                        <a:xfrm>
                          <a:off x="0" y="0"/>
                          <a:ext cx="508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4EA069" id="Rechte verbindingslijn met pijl 10" o:spid="_x0000_s1026" type="#_x0000_t32" style="position:absolute;margin-left:205.55pt;margin-top:10.05pt;width:.4pt;height:1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">
                <v:stroke endarrow="open"/>
              </v:shape>
            </w:pict>
          </mc:Fallback>
        </mc:AlternateContent>
      </w:r>
    </w:p>
    <w:p w14:paraId="0A63A271" w14:textId="77777777" w:rsidR="000D1F2D" w:rsidRPr="001F06AE" w:rsidRDefault="000D1F2D" w:rsidP="000D1F2D">
      <w:pPr>
        <w:rPr>
          <w:rFonts w:ascii="Arial" w:eastAsia="Times New Roman" w:hAnsi="Arial"/>
          <w:b/>
          <w:sz w:val="20"/>
          <w:szCs w:val="20"/>
        </w:rPr>
      </w:pPr>
    </w:p>
    <w:p w14:paraId="2B5B8585" w14:textId="5C2235F3"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34016" behindDoc="0" locked="0" layoutInCell="1" allowOverlap="1" wp14:anchorId="3E196B30" wp14:editId="3071B78F">
                <wp:simplePos x="0" y="0"/>
                <wp:positionH relativeFrom="column">
                  <wp:posOffset>2086462</wp:posOffset>
                </wp:positionH>
                <wp:positionV relativeFrom="paragraph">
                  <wp:posOffset>67310</wp:posOffset>
                </wp:positionV>
                <wp:extent cx="1027216" cy="368135"/>
                <wp:effectExtent l="0" t="0" r="20955" b="13335"/>
                <wp:wrapNone/>
                <wp:docPr id="19" name="Rechthoek 19"/>
                <wp:cNvGraphicFramePr/>
                <a:graphic xmlns:a="http://schemas.openxmlformats.org/drawingml/2006/main">
                  <a:graphicData uri="http://schemas.microsoft.com/office/word/2010/wordprocessingShape">
                    <wps:wsp>
                      <wps:cNvSpPr/>
                      <wps:spPr>
                        <a:xfrm>
                          <a:off x="0" y="0"/>
                          <a:ext cx="1027216" cy="368135"/>
                        </a:xfrm>
                        <a:prstGeom prst="rect">
                          <a:avLst/>
                        </a:prstGeom>
                        <a:solidFill>
                          <a:sysClr val="window" lastClr="FFFFFF"/>
                        </a:solidFill>
                        <a:ln w="25400" cap="flat" cmpd="sng" algn="ctr">
                          <a:solidFill>
                            <a:srgbClr val="4F81BD"/>
                          </a:solidFill>
                          <a:prstDash val="solid"/>
                        </a:ln>
                        <a:effectLst/>
                      </wps:spPr>
                      <wps:txbx>
                        <w:txbxContent>
                          <w:p w14:paraId="5B409B63" w14:textId="77777777" w:rsidR="00355A14" w:rsidRPr="00897946" w:rsidRDefault="00355A14" w:rsidP="000D1F2D">
                            <w:pPr>
                              <w:jc w:val="center"/>
                              <w:rPr>
                                <w:sz w:val="16"/>
                                <w:lang w:val="en-US"/>
                              </w:rPr>
                            </w:pPr>
                            <w:r w:rsidRPr="00897946">
                              <w:rPr>
                                <w:sz w:val="16"/>
                                <w:lang w:val="en-US"/>
                              </w:rPr>
                              <w:t>Toezicht noodzakelijk?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96B30" id="Rechthoek 19" o:spid="_x0000_s1112" style="position:absolute;margin-left:164.3pt;margin-top:5.3pt;width:80.9pt;height: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" fillcolor="window" strokecolor="#4f81bd" strokeweight="2pt">
                <v:textbox>
                  <w:txbxContent>
                    <w:p w14:paraId="5B409B63" w14:textId="77777777" w:rsidR="00355A14" w:rsidRPr="00897946" w:rsidRDefault="00355A14" w:rsidP="000D1F2D">
                      <w:pPr>
                        <w:jc w:val="center"/>
                        <w:rPr>
                          <w:sz w:val="16"/>
                          <w:lang w:val="en-US"/>
                        </w:rPr>
                      </w:pPr>
                      <w:r w:rsidRPr="00897946">
                        <w:rPr>
                          <w:sz w:val="16"/>
                          <w:lang w:val="en-US"/>
                        </w:rPr>
                        <w:t>Toezicht noodzakelijk?</w:t>
                      </w:r>
                    </w:p>
                  </w:txbxContent>
                </v:textbox>
              </v:rect>
            </w:pict>
          </mc:Fallback>
        </mc:AlternateContent>
      </w:r>
    </w:p>
    <w:p w14:paraId="711E0931" w14:textId="77777777" w:rsidR="000D1F2D" w:rsidRPr="001F06AE" w:rsidRDefault="000D1F2D" w:rsidP="000D1F2D">
      <w:pPr>
        <w:rPr>
          <w:rFonts w:ascii="Arial" w:eastAsia="Times New Roman" w:hAnsi="Arial"/>
          <w:b/>
          <w:sz w:val="20"/>
          <w:szCs w:val="20"/>
        </w:rPr>
      </w:pPr>
      <w:r w:rsidRPr="001F06AE">
        <w:rPr>
          <w:rFonts w:ascii="Arial" w:eastAsia="Times New Roman" w:hAnsi="Arial"/>
          <w:b/>
          <w:noProof/>
          <w:sz w:val="20"/>
          <w:szCs w:val="20"/>
        </w:rPr>
        <mc:AlternateContent>
          <mc:Choice Requires="wps">
            <w:drawing>
              <wp:anchor distT="0" distB="0" distL="114300" distR="114300" simplePos="0" relativeHeight="251739136" behindDoc="0" locked="0" layoutInCell="1" allowOverlap="1" wp14:anchorId="481D5EA2" wp14:editId="29C454A1">
                <wp:simplePos x="0" y="0"/>
                <wp:positionH relativeFrom="column">
                  <wp:posOffset>3143250</wp:posOffset>
                </wp:positionH>
                <wp:positionV relativeFrom="paragraph">
                  <wp:posOffset>100965</wp:posOffset>
                </wp:positionV>
                <wp:extent cx="248285" cy="0"/>
                <wp:effectExtent l="0" t="0" r="18415" b="19050"/>
                <wp:wrapNone/>
                <wp:docPr id="21" name="Rechte verbindingslijn 21"/>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3AA1E1E5" id="Rechte verbindingslijn 21"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7.95pt" to="267.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" strokecolor="#4a7ebb">
                <v:stroke dashstyle="3 1"/>
              </v:line>
            </w:pict>
          </mc:Fallback>
        </mc:AlternateContent>
      </w:r>
    </w:p>
    <w:p w14:paraId="2853A0C0"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12512" behindDoc="0" locked="0" layoutInCell="1" allowOverlap="1" wp14:anchorId="6BEF6DEA" wp14:editId="05257221">
                <wp:simplePos x="0" y="0"/>
                <wp:positionH relativeFrom="column">
                  <wp:posOffset>2614295</wp:posOffset>
                </wp:positionH>
                <wp:positionV relativeFrom="paragraph">
                  <wp:posOffset>142875</wp:posOffset>
                </wp:positionV>
                <wp:extent cx="790575" cy="638175"/>
                <wp:effectExtent l="0" t="0" r="66675" b="47625"/>
                <wp:wrapNone/>
                <wp:docPr id="71" name="Rechte verbindingslijn met pijl 71"/>
                <wp:cNvGraphicFramePr/>
                <a:graphic xmlns:a="http://schemas.openxmlformats.org/drawingml/2006/main">
                  <a:graphicData uri="http://schemas.microsoft.com/office/word/2010/wordprocessingShape">
                    <wps:wsp>
                      <wps:cNvCnPr/>
                      <wps:spPr>
                        <a:xfrm>
                          <a:off x="0" y="0"/>
                          <a:ext cx="790575" cy="638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DD407E" id="Rechte verbindingslijn met pijl 71" o:spid="_x0000_s1026" type="#_x0000_t32" style="position:absolute;margin-left:205.85pt;margin-top:11.25pt;width:62.25pt;height:5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">
                <v:stroke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14560" behindDoc="0" locked="0" layoutInCell="1" allowOverlap="1" wp14:anchorId="73922AD8" wp14:editId="79521635">
                <wp:simplePos x="0" y="0"/>
                <wp:positionH relativeFrom="column">
                  <wp:posOffset>1819275</wp:posOffset>
                </wp:positionH>
                <wp:positionV relativeFrom="paragraph">
                  <wp:posOffset>142875</wp:posOffset>
                </wp:positionV>
                <wp:extent cx="809625" cy="638175"/>
                <wp:effectExtent l="38100" t="0" r="28575" b="47625"/>
                <wp:wrapNone/>
                <wp:docPr id="73" name="Rechte verbindingslijn met pijl 73"/>
                <wp:cNvGraphicFramePr/>
                <a:graphic xmlns:a="http://schemas.openxmlformats.org/drawingml/2006/main">
                  <a:graphicData uri="http://schemas.microsoft.com/office/word/2010/wordprocessingShape">
                    <wps:wsp>
                      <wps:cNvCnPr/>
                      <wps:spPr>
                        <a:xfrm flipH="1">
                          <a:off x="0" y="0"/>
                          <a:ext cx="809625" cy="638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4B4113" id="Rechte verbindingslijn met pijl 73" o:spid="_x0000_s1026" type="#_x0000_t32" style="position:absolute;margin-left:143.25pt;margin-top:11.25pt;width:63.75pt;height:50.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">
                <v:stroke endarrow="open"/>
              </v:shape>
            </w:pict>
          </mc:Fallback>
        </mc:AlternateContent>
      </w:r>
    </w:p>
    <w:p w14:paraId="2B4ABAA5" w14:textId="4004FA24" w:rsidR="000D1F2D" w:rsidRPr="001F06AE" w:rsidRDefault="00676E10" w:rsidP="000D1F2D">
      <w:pPr>
        <w:rPr>
          <w:rFonts w:ascii="Arial" w:eastAsia="Times New Roman" w:hAnsi="Arial"/>
          <w:b/>
          <w:sz w:val="20"/>
          <w:szCs w:val="20"/>
        </w:rPr>
      </w:pPr>
      <w:r>
        <w:rPr>
          <w:rFonts w:ascii="Arial" w:eastAsia="Times New Roman" w:hAnsi="Arial" w:cs="Arial"/>
          <w:noProof/>
          <w:szCs w:val="20"/>
        </w:rPr>
        <mc:AlternateContent>
          <mc:Choice Requires="wps">
            <w:drawing>
              <wp:anchor distT="0" distB="0" distL="114300" distR="114300" simplePos="0" relativeHeight="251826176" behindDoc="0" locked="0" layoutInCell="1" allowOverlap="1" wp14:anchorId="34D2BA86" wp14:editId="41A26D03">
                <wp:simplePos x="0" y="0"/>
                <wp:positionH relativeFrom="column">
                  <wp:posOffset>1846689</wp:posOffset>
                </wp:positionH>
                <wp:positionV relativeFrom="paragraph">
                  <wp:posOffset>113766</wp:posOffset>
                </wp:positionV>
                <wp:extent cx="336550" cy="190500"/>
                <wp:effectExtent l="0" t="0" r="6350" b="0"/>
                <wp:wrapNone/>
                <wp:docPr id="159" name="Tekstvak 159"/>
                <wp:cNvGraphicFramePr/>
                <a:graphic xmlns:a="http://schemas.openxmlformats.org/drawingml/2006/main">
                  <a:graphicData uri="http://schemas.microsoft.com/office/word/2010/wordprocessingShape">
                    <wps:wsp>
                      <wps:cNvSpPr txBox="1"/>
                      <wps:spPr>
                        <a:xfrm>
                          <a:off x="0" y="0"/>
                          <a:ext cx="3365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65116" w14:textId="77777777" w:rsidR="00355A14" w:rsidRPr="00676E10" w:rsidRDefault="00355A14" w:rsidP="00676E10">
                            <w:pPr>
                              <w:rPr>
                                <w:sz w:val="14"/>
                                <w:lang w:val="en-US"/>
                              </w:rPr>
                            </w:pPr>
                            <w:r w:rsidRPr="00676E10">
                              <w:rPr>
                                <w:sz w:val="14"/>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BA86" id="Tekstvak 159" o:spid="_x0000_s1113" type="#_x0000_t202" style="position:absolute;margin-left:145.4pt;margin-top:8.95pt;width:26.5pt;height: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" fillcolor="white [3201]" stroked="f" strokeweight=".5pt">
                <v:textbox>
                  <w:txbxContent>
                    <w:p w14:paraId="16065116" w14:textId="77777777" w:rsidR="00355A14" w:rsidRPr="00676E10" w:rsidRDefault="00355A14" w:rsidP="00676E10">
                      <w:pPr>
                        <w:rPr>
                          <w:sz w:val="14"/>
                          <w:lang w:val="en-US"/>
                        </w:rPr>
                      </w:pPr>
                      <w:r w:rsidRPr="00676E10">
                        <w:rPr>
                          <w:sz w:val="14"/>
                          <w:lang w:val="en-US"/>
                        </w:rPr>
                        <w:t>Nee</w:t>
                      </w:r>
                    </w:p>
                  </w:txbxContent>
                </v:textbox>
              </v:shape>
            </w:pict>
          </mc:Fallback>
        </mc:AlternateContent>
      </w:r>
      <w:r>
        <w:rPr>
          <w:rFonts w:ascii="Arial" w:eastAsia="Times New Roman" w:hAnsi="Arial"/>
          <w:b/>
          <w:noProof/>
          <w:sz w:val="20"/>
          <w:szCs w:val="20"/>
        </w:rPr>
        <mc:AlternateContent>
          <mc:Choice Requires="wps">
            <w:drawing>
              <wp:anchor distT="0" distB="0" distL="114300" distR="114300" simplePos="0" relativeHeight="251824128" behindDoc="0" locked="0" layoutInCell="1" allowOverlap="1" wp14:anchorId="6F56F07E" wp14:editId="052CCC8D">
                <wp:simplePos x="0" y="0"/>
                <wp:positionH relativeFrom="column">
                  <wp:posOffset>3055402</wp:posOffset>
                </wp:positionH>
                <wp:positionV relativeFrom="paragraph">
                  <wp:posOffset>101701</wp:posOffset>
                </wp:positionV>
                <wp:extent cx="269240" cy="201930"/>
                <wp:effectExtent l="0" t="0" r="0" b="7620"/>
                <wp:wrapNone/>
                <wp:docPr id="158" name="Tekstvak 158"/>
                <wp:cNvGraphicFramePr/>
                <a:graphic xmlns:a="http://schemas.openxmlformats.org/drawingml/2006/main">
                  <a:graphicData uri="http://schemas.microsoft.com/office/word/2010/wordprocessingShape">
                    <wps:wsp>
                      <wps:cNvSpPr txBox="1"/>
                      <wps:spPr>
                        <a:xfrm>
                          <a:off x="0" y="0"/>
                          <a:ext cx="26924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EC261" w14:textId="77777777" w:rsidR="00355A14" w:rsidRPr="00676E10" w:rsidRDefault="00355A14" w:rsidP="00676E10">
                            <w:pPr>
                              <w:rPr>
                                <w:sz w:val="14"/>
                                <w:lang w:val="en-US"/>
                              </w:rPr>
                            </w:pPr>
                            <w:r>
                              <w:rPr>
                                <w:sz w:val="14"/>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6F07E" id="Tekstvak 158" o:spid="_x0000_s1114" type="#_x0000_t202" style="position:absolute;margin-left:240.6pt;margin-top:8pt;width:21.2pt;height:15.9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" fillcolor="white [3201]" stroked="f" strokeweight=".5pt">
                <v:textbox>
                  <w:txbxContent>
                    <w:p w14:paraId="630EC261" w14:textId="77777777" w:rsidR="00355A14" w:rsidRPr="00676E10" w:rsidRDefault="00355A14" w:rsidP="00676E10">
                      <w:pPr>
                        <w:rPr>
                          <w:sz w:val="14"/>
                          <w:lang w:val="en-US"/>
                        </w:rPr>
                      </w:pPr>
                      <w:r>
                        <w:rPr>
                          <w:sz w:val="14"/>
                          <w:lang w:val="en-US"/>
                        </w:rPr>
                        <w:t>Ja</w:t>
                      </w:r>
                    </w:p>
                  </w:txbxContent>
                </v:textbox>
              </v:shape>
            </w:pict>
          </mc:Fallback>
        </mc:AlternateContent>
      </w:r>
    </w:p>
    <w:p w14:paraId="6CE71E0F" w14:textId="129D130E" w:rsidR="000D1F2D" w:rsidRPr="001F06AE" w:rsidRDefault="000D1F2D" w:rsidP="000D1F2D">
      <w:pPr>
        <w:rPr>
          <w:rFonts w:ascii="Arial" w:eastAsia="Times New Roman" w:hAnsi="Arial"/>
          <w:b/>
          <w:sz w:val="20"/>
          <w:szCs w:val="20"/>
        </w:rPr>
      </w:pPr>
    </w:p>
    <w:p w14:paraId="797928A5" w14:textId="77777777" w:rsidR="000D1F2D" w:rsidRPr="001F06AE" w:rsidRDefault="000D1F2D" w:rsidP="000D1F2D">
      <w:pPr>
        <w:rPr>
          <w:rFonts w:ascii="Arial" w:eastAsia="Times New Roman" w:hAnsi="Arial"/>
          <w:b/>
          <w:sz w:val="20"/>
          <w:szCs w:val="20"/>
        </w:rPr>
      </w:pPr>
    </w:p>
    <w:p w14:paraId="3819443E" w14:textId="1318F894" w:rsidR="000D1F2D" w:rsidRPr="001F06AE" w:rsidRDefault="000D1F2D" w:rsidP="000D1F2D">
      <w:pPr>
        <w:rPr>
          <w:rFonts w:ascii="Arial" w:eastAsia="Times New Roman" w:hAnsi="Arial"/>
          <w:b/>
          <w:sz w:val="20"/>
          <w:szCs w:val="20"/>
        </w:rPr>
      </w:pPr>
    </w:p>
    <w:p w14:paraId="3C5BD391"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36064" behindDoc="0" locked="0" layoutInCell="1" allowOverlap="1" wp14:anchorId="1D13218E" wp14:editId="01FB0E65">
                <wp:simplePos x="0" y="0"/>
                <wp:positionH relativeFrom="column">
                  <wp:posOffset>3407410</wp:posOffset>
                </wp:positionH>
                <wp:positionV relativeFrom="paragraph">
                  <wp:posOffset>48895</wp:posOffset>
                </wp:positionV>
                <wp:extent cx="1026795" cy="367665"/>
                <wp:effectExtent l="0" t="0" r="20955" b="13335"/>
                <wp:wrapNone/>
                <wp:docPr id="76" name="Rechthoek 76"/>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4545F2D2" w14:textId="77777777" w:rsidR="00355A14" w:rsidRPr="00041968" w:rsidRDefault="00355A14" w:rsidP="000D1F2D">
                            <w:pPr>
                              <w:jc w:val="center"/>
                              <w:rPr>
                                <w:sz w:val="14"/>
                                <w:lang w:val="en-US"/>
                              </w:rPr>
                            </w:pPr>
                            <w:r w:rsidRPr="00041968">
                              <w:rPr>
                                <w:sz w:val="14"/>
                                <w:lang w:val="en-US"/>
                              </w:rPr>
                              <w:t>Kennisgeving vergunninghouder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3218E" id="Rechthoek 76" o:spid="_x0000_s1115" style="position:absolute;margin-left:268.3pt;margin-top:3.85pt;width:80.85pt;height:2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" fillcolor="window" strokecolor="#4f81bd" strokeweight="2pt">
                <v:textbox>
                  <w:txbxContent>
                    <w:p w14:paraId="4545F2D2" w14:textId="77777777" w:rsidR="00355A14" w:rsidRPr="00041968" w:rsidRDefault="00355A14" w:rsidP="000D1F2D">
                      <w:pPr>
                        <w:jc w:val="center"/>
                        <w:rPr>
                          <w:sz w:val="14"/>
                          <w:lang w:val="en-US"/>
                        </w:rPr>
                      </w:pPr>
                      <w:r w:rsidRPr="00041968">
                        <w:rPr>
                          <w:sz w:val="14"/>
                          <w:lang w:val="en-US"/>
                        </w:rPr>
                        <w:t>Kennisgeving vergunninghouder</w:t>
                      </w:r>
                    </w:p>
                  </w:txbxContent>
                </v:textbox>
              </v:rect>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35040" behindDoc="0" locked="0" layoutInCell="1" allowOverlap="1" wp14:anchorId="1763E8F3" wp14:editId="6EEC64DB">
                <wp:simplePos x="0" y="0"/>
                <wp:positionH relativeFrom="column">
                  <wp:posOffset>789940</wp:posOffset>
                </wp:positionH>
                <wp:positionV relativeFrom="paragraph">
                  <wp:posOffset>66675</wp:posOffset>
                </wp:positionV>
                <wp:extent cx="1026795" cy="367665"/>
                <wp:effectExtent l="0" t="0" r="20955" b="13335"/>
                <wp:wrapNone/>
                <wp:docPr id="77" name="Rechthoek 77"/>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24F22F5C" w14:textId="77777777" w:rsidR="00355A14" w:rsidRPr="00897946" w:rsidRDefault="00355A14" w:rsidP="000D1F2D">
                            <w:pPr>
                              <w:jc w:val="center"/>
                              <w:rPr>
                                <w:sz w:val="16"/>
                                <w:lang w:val="en-US"/>
                              </w:rPr>
                            </w:pPr>
                            <w:r>
                              <w:rPr>
                                <w:sz w:val="16"/>
                                <w:lang w:val="en-US"/>
                              </w:rPr>
                              <w:t>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E8F3" id="Rechthoek 77" o:spid="_x0000_s1116" style="position:absolute;margin-left:62.2pt;margin-top:5.25pt;width:80.85pt;height:2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" fillcolor="window" strokecolor="#4f81bd" strokeweight="2pt">
                <v:textbox>
                  <w:txbxContent>
                    <w:p w14:paraId="24F22F5C" w14:textId="77777777" w:rsidR="00355A14" w:rsidRPr="00897946" w:rsidRDefault="00355A14" w:rsidP="000D1F2D">
                      <w:pPr>
                        <w:jc w:val="center"/>
                        <w:rPr>
                          <w:sz w:val="16"/>
                          <w:lang w:val="en-US"/>
                        </w:rPr>
                      </w:pPr>
                      <w:r>
                        <w:rPr>
                          <w:sz w:val="16"/>
                          <w:lang w:val="en-US"/>
                        </w:rPr>
                        <w:t>Archiveren</w:t>
                      </w:r>
                    </w:p>
                  </w:txbxContent>
                </v:textbox>
              </v:rect>
            </w:pict>
          </mc:Fallback>
        </mc:AlternateContent>
      </w:r>
    </w:p>
    <w:p w14:paraId="29D041BC"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17632" behindDoc="0" locked="0" layoutInCell="1" allowOverlap="1" wp14:anchorId="7DE60756" wp14:editId="3BF654A9">
                <wp:simplePos x="0" y="0"/>
                <wp:positionH relativeFrom="column">
                  <wp:posOffset>4747539</wp:posOffset>
                </wp:positionH>
                <wp:positionV relativeFrom="paragraph">
                  <wp:posOffset>32690</wp:posOffset>
                </wp:positionV>
                <wp:extent cx="1397204" cy="1623974"/>
                <wp:effectExtent l="0" t="0" r="12700" b="14605"/>
                <wp:wrapNone/>
                <wp:docPr id="78" name="Tekstvak 78"/>
                <wp:cNvGraphicFramePr/>
                <a:graphic xmlns:a="http://schemas.openxmlformats.org/drawingml/2006/main">
                  <a:graphicData uri="http://schemas.microsoft.com/office/word/2010/wordprocessingShape">
                    <wps:wsp>
                      <wps:cNvSpPr txBox="1"/>
                      <wps:spPr>
                        <a:xfrm>
                          <a:off x="0" y="0"/>
                          <a:ext cx="1397204" cy="1623974"/>
                        </a:xfrm>
                        <a:prstGeom prst="rect">
                          <a:avLst/>
                        </a:prstGeom>
                        <a:solidFill>
                          <a:srgbClr val="4F81BD"/>
                        </a:solidFill>
                        <a:ln w="12700" cap="flat" cmpd="sng" algn="ctr">
                          <a:solidFill>
                            <a:srgbClr val="4F81BD">
                              <a:shade val="50000"/>
                            </a:srgbClr>
                          </a:solidFill>
                          <a:prstDash val="solid"/>
                        </a:ln>
                        <a:effectLst/>
                      </wps:spPr>
                      <wps:txbx>
                        <w:txbxContent>
                          <w:p w14:paraId="4215FBF8" w14:textId="77777777" w:rsidR="00355A14" w:rsidRDefault="00355A14" w:rsidP="000D1F2D">
                            <w:pPr>
                              <w:jc w:val="center"/>
                              <w:rPr>
                                <w:color w:val="FFFFFF" w:themeColor="background1"/>
                                <w:sz w:val="14"/>
                              </w:rPr>
                            </w:pPr>
                            <w:r w:rsidRPr="00E04AAC">
                              <w:rPr>
                                <w:color w:val="FFFFFF" w:themeColor="background1"/>
                                <w:sz w:val="14"/>
                              </w:rPr>
                              <w:t>O.g.v. de risicoanalyse en de toezichtmatrix in het handhavingsuitvoerings</w:t>
                            </w:r>
                            <w:r>
                              <w:rPr>
                                <w:color w:val="FFFFFF" w:themeColor="background1"/>
                                <w:sz w:val="14"/>
                              </w:rPr>
                              <w:t>-</w:t>
                            </w:r>
                          </w:p>
                          <w:p w14:paraId="60702A3D" w14:textId="77777777" w:rsidR="00355A14" w:rsidRPr="00E04AAC" w:rsidRDefault="00355A14" w:rsidP="000D1F2D">
                            <w:pPr>
                              <w:jc w:val="center"/>
                              <w:rPr>
                                <w:color w:val="FFFFFF" w:themeColor="background1"/>
                                <w:sz w:val="14"/>
                              </w:rPr>
                            </w:pPr>
                            <w:r w:rsidRPr="00E04AAC">
                              <w:rPr>
                                <w:color w:val="FFFFFF" w:themeColor="background1"/>
                                <w:sz w:val="14"/>
                              </w:rPr>
                              <w:t xml:space="preserve">programma wordt de controlefrequentie bepaald.  Het accent ligt hierbij op de onderdelen constructieve veiligheid en brandveiligheid. In de toezichtmatrix zijn de toezicht momenten bepaald. Afhankelijk van de categorie projecten wordt er regelmatig en diepgang tot steekproefsgewijs gecontroleerd.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0756" id="Tekstvak 78" o:spid="_x0000_s1117" type="#_x0000_t202" style="position:absolute;margin-left:373.8pt;margin-top:2.55pt;width:110pt;height:1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" fillcolor="#4f81bd" strokecolor="#385d8a" strokeweight="1pt">
                <v:textbox>
                  <w:txbxContent>
                    <w:p w14:paraId="4215FBF8" w14:textId="77777777" w:rsidR="00355A14" w:rsidRDefault="00355A14" w:rsidP="000D1F2D">
                      <w:pPr>
                        <w:jc w:val="center"/>
                        <w:rPr>
                          <w:color w:val="FFFFFF" w:themeColor="background1"/>
                          <w:sz w:val="14"/>
                        </w:rPr>
                      </w:pPr>
                      <w:r w:rsidRPr="00E04AAC">
                        <w:rPr>
                          <w:color w:val="FFFFFF" w:themeColor="background1"/>
                          <w:sz w:val="14"/>
                        </w:rPr>
                        <w:t>O.g.v. de risicoanalyse en de toezichtmatrix in het handhavingsuitvoerings</w:t>
                      </w:r>
                      <w:r>
                        <w:rPr>
                          <w:color w:val="FFFFFF" w:themeColor="background1"/>
                          <w:sz w:val="14"/>
                        </w:rPr>
                        <w:t>-</w:t>
                      </w:r>
                    </w:p>
                    <w:p w14:paraId="60702A3D" w14:textId="77777777" w:rsidR="00355A14" w:rsidRPr="00E04AAC" w:rsidRDefault="00355A14" w:rsidP="000D1F2D">
                      <w:pPr>
                        <w:jc w:val="center"/>
                        <w:rPr>
                          <w:color w:val="FFFFFF" w:themeColor="background1"/>
                          <w:sz w:val="14"/>
                        </w:rPr>
                      </w:pPr>
                      <w:r w:rsidRPr="00E04AAC">
                        <w:rPr>
                          <w:color w:val="FFFFFF" w:themeColor="background1"/>
                          <w:sz w:val="14"/>
                        </w:rPr>
                        <w:t xml:space="preserve">programma wordt de controlefrequentie bepaald.  Het accent ligt hierbij op de onderdelen constructieve veiligheid en brandveiligheid. In de toezichtmatrix zijn de toezicht momenten bepaald. Afhankelijk van de categorie projecten wordt er regelmatig en diepgang tot steekproefsgewijs gecontroleerd.  </w:t>
                      </w:r>
                    </w:p>
                  </w:txbxContent>
                </v:textbox>
              </v:shape>
            </w:pict>
          </mc:Fallback>
        </mc:AlternateContent>
      </w:r>
    </w:p>
    <w:p w14:paraId="35769DE4"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38112" behindDoc="0" locked="0" layoutInCell="1" allowOverlap="1" wp14:anchorId="313D1A51" wp14:editId="102767ED">
                <wp:simplePos x="0" y="0"/>
                <wp:positionH relativeFrom="column">
                  <wp:posOffset>3932555</wp:posOffset>
                </wp:positionH>
                <wp:positionV relativeFrom="paragraph">
                  <wp:posOffset>127000</wp:posOffset>
                </wp:positionV>
                <wp:extent cx="0" cy="219075"/>
                <wp:effectExtent l="95250" t="0" r="57150" b="66675"/>
                <wp:wrapNone/>
                <wp:docPr id="79" name="Rechte verbindingslijn met pijl 7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44300B" id="Rechte verbindingslijn met pijl 79" o:spid="_x0000_s1026" type="#_x0000_t32" style="position:absolute;margin-left:309.65pt;margin-top:10pt;width:0;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">
                <v:stroke endarrow="open"/>
              </v:shape>
            </w:pict>
          </mc:Fallback>
        </mc:AlternateContent>
      </w:r>
    </w:p>
    <w:p w14:paraId="22941071" w14:textId="77777777" w:rsidR="000D1F2D" w:rsidRPr="001F06AE" w:rsidRDefault="000D1F2D" w:rsidP="000D1F2D">
      <w:pPr>
        <w:rPr>
          <w:rFonts w:ascii="Arial" w:eastAsia="Times New Roman" w:hAnsi="Arial"/>
          <w:b/>
          <w:sz w:val="20"/>
          <w:szCs w:val="20"/>
        </w:rPr>
      </w:pPr>
    </w:p>
    <w:p w14:paraId="25478603"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37088" behindDoc="0" locked="0" layoutInCell="1" allowOverlap="1" wp14:anchorId="52CAA20C" wp14:editId="42B793FB">
                <wp:simplePos x="0" y="0"/>
                <wp:positionH relativeFrom="column">
                  <wp:posOffset>3399790</wp:posOffset>
                </wp:positionH>
                <wp:positionV relativeFrom="paragraph">
                  <wp:posOffset>69677</wp:posOffset>
                </wp:positionV>
                <wp:extent cx="1026795" cy="367665"/>
                <wp:effectExtent l="0" t="0" r="20955" b="13335"/>
                <wp:wrapNone/>
                <wp:docPr id="80" name="Rechthoek 80"/>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16F00236" w14:textId="77777777" w:rsidR="00355A14" w:rsidRPr="00041968" w:rsidRDefault="00355A14" w:rsidP="000D1F2D">
                            <w:pPr>
                              <w:jc w:val="center"/>
                              <w:rPr>
                                <w:sz w:val="14"/>
                                <w:lang w:val="en-US"/>
                              </w:rPr>
                            </w:pPr>
                            <w:r>
                              <w:rPr>
                                <w:sz w:val="14"/>
                                <w:lang w:val="en-US"/>
                              </w:rPr>
                              <w:t>Toezicht tijdens de uitvoering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AA20C" id="Rechthoek 80" o:spid="_x0000_s1118" style="position:absolute;margin-left:267.7pt;margin-top:5.5pt;width:80.85pt;height:2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" fillcolor="window" strokecolor="#4f81bd" strokeweight="2pt">
                <v:textbox>
                  <w:txbxContent>
                    <w:p w14:paraId="16F00236" w14:textId="77777777" w:rsidR="00355A14" w:rsidRPr="00041968" w:rsidRDefault="00355A14" w:rsidP="000D1F2D">
                      <w:pPr>
                        <w:jc w:val="center"/>
                        <w:rPr>
                          <w:sz w:val="14"/>
                          <w:lang w:val="en-US"/>
                        </w:rPr>
                      </w:pPr>
                      <w:r>
                        <w:rPr>
                          <w:sz w:val="14"/>
                          <w:lang w:val="en-US"/>
                        </w:rPr>
                        <w:t>Toezicht tijdens de uitvoering</w:t>
                      </w:r>
                    </w:p>
                  </w:txbxContent>
                </v:textbox>
              </v:rect>
            </w:pict>
          </mc:Fallback>
        </mc:AlternateContent>
      </w:r>
    </w:p>
    <w:p w14:paraId="43ECD517" w14:textId="77777777" w:rsidR="000D1F2D" w:rsidRPr="001F06AE" w:rsidRDefault="000D1F2D" w:rsidP="000D1F2D">
      <w:pPr>
        <w:rPr>
          <w:rFonts w:ascii="Arial" w:eastAsia="Times New Roman" w:hAnsi="Arial"/>
          <w:b/>
          <w:sz w:val="20"/>
          <w:szCs w:val="20"/>
        </w:rPr>
      </w:pPr>
      <w:r w:rsidRPr="001F06AE">
        <w:rPr>
          <w:rFonts w:ascii="Arial" w:eastAsia="Times New Roman" w:hAnsi="Arial"/>
          <w:b/>
          <w:noProof/>
          <w:sz w:val="20"/>
          <w:szCs w:val="20"/>
        </w:rPr>
        <mc:AlternateContent>
          <mc:Choice Requires="wps">
            <w:drawing>
              <wp:anchor distT="0" distB="0" distL="114300" distR="114300" simplePos="0" relativeHeight="251732992" behindDoc="0" locked="0" layoutInCell="1" allowOverlap="1" wp14:anchorId="17B4D40F" wp14:editId="0F380F0E">
                <wp:simplePos x="0" y="0"/>
                <wp:positionH relativeFrom="column">
                  <wp:posOffset>4457700</wp:posOffset>
                </wp:positionH>
                <wp:positionV relativeFrom="paragraph">
                  <wp:posOffset>123508</wp:posOffset>
                </wp:positionV>
                <wp:extent cx="248285" cy="0"/>
                <wp:effectExtent l="0" t="0" r="18415" b="19050"/>
                <wp:wrapNone/>
                <wp:docPr id="83" name="Rechte verbindingslijn 83"/>
                <wp:cNvGraphicFramePr/>
                <a:graphic xmlns:a="http://schemas.openxmlformats.org/drawingml/2006/main">
                  <a:graphicData uri="http://schemas.microsoft.com/office/word/2010/wordprocessingShape">
                    <wps:wsp>
                      <wps:cNvCnPr/>
                      <wps:spPr>
                        <a:xfrm>
                          <a:off x="0" y="0"/>
                          <a:ext cx="248285"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0228A230" id="Rechte verbindingslijn 83"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9.75pt" to="370.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" strokecolor="#4a7ebb">
                <v:stroke dashstyle="3 1"/>
              </v:line>
            </w:pict>
          </mc:Fallback>
        </mc:AlternateContent>
      </w:r>
    </w:p>
    <w:p w14:paraId="6FB7AF71" w14:textId="77777777" w:rsidR="000D1F2D" w:rsidRPr="001F06AE" w:rsidRDefault="000D1F2D" w:rsidP="000D1F2D">
      <w:pPr>
        <w:rPr>
          <w:rFonts w:ascii="Arial" w:eastAsia="Times New Roman" w:hAnsi="Arial"/>
          <w:b/>
          <w:sz w:val="20"/>
          <w:szCs w:val="20"/>
        </w:rPr>
      </w:pPr>
    </w:p>
    <w:p w14:paraId="74D264F4"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21728" behindDoc="0" locked="0" layoutInCell="1" allowOverlap="1" wp14:anchorId="74A64A20" wp14:editId="2A7696C0">
                <wp:simplePos x="0" y="0"/>
                <wp:positionH relativeFrom="column">
                  <wp:posOffset>4418965</wp:posOffset>
                </wp:positionH>
                <wp:positionV relativeFrom="paragraph">
                  <wp:posOffset>2540</wp:posOffset>
                </wp:positionV>
                <wp:extent cx="5080" cy="247015"/>
                <wp:effectExtent l="76200" t="0" r="71120" b="57785"/>
                <wp:wrapNone/>
                <wp:docPr id="84" name="Rechte verbindingslijn met pijl 84"/>
                <wp:cNvGraphicFramePr/>
                <a:graphic xmlns:a="http://schemas.openxmlformats.org/drawingml/2006/main">
                  <a:graphicData uri="http://schemas.microsoft.com/office/word/2010/wordprocessingShape">
                    <wps:wsp>
                      <wps:cNvCnPr/>
                      <wps:spPr>
                        <a:xfrm>
                          <a:off x="0" y="0"/>
                          <a:ext cx="5080" cy="24701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0DE749" id="Rechte verbindingslijn met pijl 84" o:spid="_x0000_s1026" type="#_x0000_t32" style="position:absolute;margin-left:347.95pt;margin-top:.2pt;width:.4pt;height:1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">
                <v:stroke dashstyle="3 1"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41184" behindDoc="0" locked="0" layoutInCell="1" allowOverlap="1" wp14:anchorId="22821799" wp14:editId="73D005DF">
                <wp:simplePos x="0" y="0"/>
                <wp:positionH relativeFrom="column">
                  <wp:posOffset>4085590</wp:posOffset>
                </wp:positionH>
                <wp:positionV relativeFrom="paragraph">
                  <wp:posOffset>2540</wp:posOffset>
                </wp:positionV>
                <wp:extent cx="0" cy="247015"/>
                <wp:effectExtent l="95250" t="0" r="57150" b="57785"/>
                <wp:wrapNone/>
                <wp:docPr id="86" name="Rechte verbindingslijn met pijl 86"/>
                <wp:cNvGraphicFramePr/>
                <a:graphic xmlns:a="http://schemas.openxmlformats.org/drawingml/2006/main">
                  <a:graphicData uri="http://schemas.microsoft.com/office/word/2010/wordprocessingShape">
                    <wps:wsp>
                      <wps:cNvCnPr/>
                      <wps:spPr>
                        <a:xfrm>
                          <a:off x="0" y="0"/>
                          <a:ext cx="0" cy="24701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18FE5A" id="Rechte verbindingslijn met pijl 86" o:spid="_x0000_s1026" type="#_x0000_t32" style="position:absolute;margin-left:321.7pt;margin-top:.2pt;width:0;height:1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">
                <v:stroke dashstyle="3 1"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18656" behindDoc="0" locked="0" layoutInCell="1" allowOverlap="1" wp14:anchorId="0E7E2C2F" wp14:editId="1971B768">
                <wp:simplePos x="0" y="0"/>
                <wp:positionH relativeFrom="column">
                  <wp:posOffset>3738245</wp:posOffset>
                </wp:positionH>
                <wp:positionV relativeFrom="paragraph">
                  <wp:posOffset>2540</wp:posOffset>
                </wp:positionV>
                <wp:extent cx="5080" cy="247015"/>
                <wp:effectExtent l="76200" t="0" r="71120" b="57785"/>
                <wp:wrapNone/>
                <wp:docPr id="87" name="Rechte verbindingslijn met pijl 87"/>
                <wp:cNvGraphicFramePr/>
                <a:graphic xmlns:a="http://schemas.openxmlformats.org/drawingml/2006/main">
                  <a:graphicData uri="http://schemas.microsoft.com/office/word/2010/wordprocessingShape">
                    <wps:wsp>
                      <wps:cNvCnPr/>
                      <wps:spPr>
                        <a:xfrm>
                          <a:off x="0" y="0"/>
                          <a:ext cx="5080" cy="24701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32A4C9" id="Rechte verbindingslijn met pijl 87" o:spid="_x0000_s1026" type="#_x0000_t32" style="position:absolute;margin-left:294.35pt;margin-top:.2pt;width:.4pt;height:1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">
                <v:stroke dashstyle="3 1"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22752" behindDoc="0" locked="0" layoutInCell="1" allowOverlap="1" wp14:anchorId="3A95CA54" wp14:editId="1F7FBF2D">
                <wp:simplePos x="0" y="0"/>
                <wp:positionH relativeFrom="column">
                  <wp:posOffset>3399790</wp:posOffset>
                </wp:positionH>
                <wp:positionV relativeFrom="paragraph">
                  <wp:posOffset>-1905</wp:posOffset>
                </wp:positionV>
                <wp:extent cx="4445" cy="252095"/>
                <wp:effectExtent l="76200" t="0" r="71755" b="52705"/>
                <wp:wrapNone/>
                <wp:docPr id="88" name="Rechte verbindingslijn met pijl 88"/>
                <wp:cNvGraphicFramePr/>
                <a:graphic xmlns:a="http://schemas.openxmlformats.org/drawingml/2006/main">
                  <a:graphicData uri="http://schemas.microsoft.com/office/word/2010/wordprocessingShape">
                    <wps:wsp>
                      <wps:cNvCnPr/>
                      <wps:spPr>
                        <a:xfrm>
                          <a:off x="0" y="0"/>
                          <a:ext cx="4445" cy="25209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C58840" id="Rechte verbindingslijn met pijl 88" o:spid="_x0000_s1026" type="#_x0000_t32" style="position:absolute;margin-left:267.7pt;margin-top:-.15pt;width:.35pt;height:19.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">
                <v:stroke dashstyle="3 1" endarrow="open"/>
              </v:shape>
            </w:pict>
          </mc:Fallback>
        </mc:AlternateContent>
      </w:r>
    </w:p>
    <w:p w14:paraId="4677DBDA"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40160" behindDoc="0" locked="0" layoutInCell="1" allowOverlap="1" wp14:anchorId="02D5DFD8" wp14:editId="61F90150">
                <wp:simplePos x="0" y="0"/>
                <wp:positionH relativeFrom="column">
                  <wp:posOffset>4277995</wp:posOffset>
                </wp:positionH>
                <wp:positionV relativeFrom="paragraph">
                  <wp:posOffset>104140</wp:posOffset>
                </wp:positionV>
                <wp:extent cx="266065" cy="924560"/>
                <wp:effectExtent l="0" t="0" r="19685" b="27940"/>
                <wp:wrapNone/>
                <wp:docPr id="89" name="Rechthoek 89"/>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3CEA7604" w14:textId="77777777" w:rsidR="00355A14" w:rsidRPr="008B3C1D" w:rsidRDefault="00355A14" w:rsidP="000D1F2D">
                            <w:pPr>
                              <w:rPr>
                                <w:sz w:val="8"/>
                                <w:lang w:val="en-US"/>
                              </w:rPr>
                            </w:pPr>
                            <w:r w:rsidRPr="008B3C1D">
                              <w:rPr>
                                <w:sz w:val="12"/>
                                <w:lang w:val="en-US"/>
                              </w:rPr>
                              <w:t>Omgevingsvergunning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5DFD8" id="Rechthoek 89" o:spid="_x0000_s1119" style="position:absolute;margin-left:336.85pt;margin-top:8.2pt;width:20.95pt;height:7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" fillcolor="window" strokecolor="#4f81bd" strokeweight=".25pt">
                <v:textbox style="layout-flow:vertical">
                  <w:txbxContent>
                    <w:p w14:paraId="3CEA7604" w14:textId="77777777" w:rsidR="00355A14" w:rsidRPr="008B3C1D" w:rsidRDefault="00355A14" w:rsidP="000D1F2D">
                      <w:pPr>
                        <w:rPr>
                          <w:sz w:val="8"/>
                          <w:lang w:val="en-US"/>
                        </w:rPr>
                      </w:pPr>
                      <w:r w:rsidRPr="008B3C1D">
                        <w:rPr>
                          <w:sz w:val="12"/>
                          <w:lang w:val="en-US"/>
                        </w:rPr>
                        <w:t>Omgevingsvergunning</w:t>
                      </w:r>
                    </w:p>
                  </w:txbxContent>
                </v:textbox>
              </v:rect>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23776" behindDoc="0" locked="0" layoutInCell="1" allowOverlap="1" wp14:anchorId="28B43B79" wp14:editId="255A6088">
                <wp:simplePos x="0" y="0"/>
                <wp:positionH relativeFrom="column">
                  <wp:posOffset>3959860</wp:posOffset>
                </wp:positionH>
                <wp:positionV relativeFrom="paragraph">
                  <wp:posOffset>106680</wp:posOffset>
                </wp:positionV>
                <wp:extent cx="266065" cy="924560"/>
                <wp:effectExtent l="0" t="0" r="19685" b="27940"/>
                <wp:wrapNone/>
                <wp:docPr id="90" name="Rechthoek 90"/>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64EE1FAB" w14:textId="77777777" w:rsidR="00355A14" w:rsidRPr="00A679E7" w:rsidRDefault="00355A14" w:rsidP="000D1F2D">
                            <w:pPr>
                              <w:rPr>
                                <w:sz w:val="12"/>
                                <w:lang w:val="en-US"/>
                              </w:rPr>
                            </w:pPr>
                            <w:r w:rsidRPr="00A679E7">
                              <w:rPr>
                                <w:sz w:val="12"/>
                                <w:lang w:val="en-US"/>
                              </w:rPr>
                              <w:t>Bouwbesluit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43B79" id="Rechthoek 90" o:spid="_x0000_s1120" style="position:absolute;margin-left:311.8pt;margin-top:8.4pt;width:20.95pt;height:7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" fillcolor="window" strokecolor="#4f81bd" strokeweight=".25pt">
                <v:textbox style="layout-flow:vertical">
                  <w:txbxContent>
                    <w:p w14:paraId="64EE1FAB" w14:textId="77777777" w:rsidR="00355A14" w:rsidRPr="00A679E7" w:rsidRDefault="00355A14" w:rsidP="000D1F2D">
                      <w:pPr>
                        <w:rPr>
                          <w:sz w:val="12"/>
                          <w:lang w:val="en-US"/>
                        </w:rPr>
                      </w:pPr>
                      <w:r w:rsidRPr="00A679E7">
                        <w:rPr>
                          <w:sz w:val="12"/>
                          <w:lang w:val="en-US"/>
                        </w:rPr>
                        <w:t>Bouwbesluit</w:t>
                      </w:r>
                    </w:p>
                  </w:txbxContent>
                </v:textbox>
              </v:rect>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20704" behindDoc="0" locked="0" layoutInCell="1" allowOverlap="1" wp14:anchorId="17361780" wp14:editId="11305807">
                <wp:simplePos x="0" y="0"/>
                <wp:positionH relativeFrom="column">
                  <wp:posOffset>3602990</wp:posOffset>
                </wp:positionH>
                <wp:positionV relativeFrom="paragraph">
                  <wp:posOffset>106045</wp:posOffset>
                </wp:positionV>
                <wp:extent cx="266065" cy="924560"/>
                <wp:effectExtent l="0" t="0" r="19685" b="27940"/>
                <wp:wrapNone/>
                <wp:docPr id="91" name="Rechthoek 91"/>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5B93542F" w14:textId="77777777" w:rsidR="00355A14" w:rsidRPr="00A679E7" w:rsidRDefault="00355A14" w:rsidP="000D1F2D">
                            <w:pPr>
                              <w:rPr>
                                <w:sz w:val="12"/>
                                <w:lang w:val="en-US"/>
                              </w:rPr>
                            </w:pPr>
                            <w:r w:rsidRPr="00A679E7">
                              <w:rPr>
                                <w:sz w:val="12"/>
                                <w:lang w:val="en-US"/>
                              </w:rPr>
                              <w:t>Welstand</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61780" id="Rechthoek 91" o:spid="_x0000_s1121" style="position:absolute;margin-left:283.7pt;margin-top:8.35pt;width:20.9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" fillcolor="window" strokecolor="#4f81bd" strokeweight=".25pt">
                <v:textbox style="layout-flow:vertical">
                  <w:txbxContent>
                    <w:p w14:paraId="5B93542F" w14:textId="77777777" w:rsidR="00355A14" w:rsidRPr="00A679E7" w:rsidRDefault="00355A14" w:rsidP="000D1F2D">
                      <w:pPr>
                        <w:rPr>
                          <w:sz w:val="12"/>
                          <w:lang w:val="en-US"/>
                        </w:rPr>
                      </w:pPr>
                      <w:r w:rsidRPr="00A679E7">
                        <w:rPr>
                          <w:sz w:val="12"/>
                          <w:lang w:val="en-US"/>
                        </w:rPr>
                        <w:t>Welstand</w:t>
                      </w:r>
                    </w:p>
                  </w:txbxContent>
                </v:textbox>
              </v:rect>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19680" behindDoc="0" locked="0" layoutInCell="1" allowOverlap="1" wp14:anchorId="06ADC5CF" wp14:editId="538A51B1">
                <wp:simplePos x="0" y="0"/>
                <wp:positionH relativeFrom="column">
                  <wp:posOffset>3267710</wp:posOffset>
                </wp:positionH>
                <wp:positionV relativeFrom="paragraph">
                  <wp:posOffset>95885</wp:posOffset>
                </wp:positionV>
                <wp:extent cx="266065" cy="924560"/>
                <wp:effectExtent l="0" t="0" r="19685" b="27940"/>
                <wp:wrapNone/>
                <wp:docPr id="92" name="Rechthoek 92"/>
                <wp:cNvGraphicFramePr/>
                <a:graphic xmlns:a="http://schemas.openxmlformats.org/drawingml/2006/main">
                  <a:graphicData uri="http://schemas.microsoft.com/office/word/2010/wordprocessingShape">
                    <wps:wsp>
                      <wps:cNvSpPr/>
                      <wps:spPr>
                        <a:xfrm>
                          <a:off x="0" y="0"/>
                          <a:ext cx="266065" cy="924560"/>
                        </a:xfrm>
                        <a:prstGeom prst="rect">
                          <a:avLst/>
                        </a:prstGeom>
                        <a:solidFill>
                          <a:sysClr val="window" lastClr="FFFFFF"/>
                        </a:solidFill>
                        <a:ln w="3175" cap="flat" cmpd="sng" algn="ctr">
                          <a:solidFill>
                            <a:srgbClr val="4F81BD"/>
                          </a:solidFill>
                          <a:prstDash val="solid"/>
                        </a:ln>
                        <a:effectLst/>
                      </wps:spPr>
                      <wps:txbx>
                        <w:txbxContent>
                          <w:p w14:paraId="3EA4B727" w14:textId="77777777" w:rsidR="00355A14" w:rsidRPr="00A679E7" w:rsidRDefault="00355A14" w:rsidP="000D1F2D">
                            <w:pPr>
                              <w:rPr>
                                <w:sz w:val="12"/>
                                <w:lang w:val="en-US"/>
                              </w:rPr>
                            </w:pPr>
                            <w:r w:rsidRPr="00A679E7">
                              <w:rPr>
                                <w:sz w:val="12"/>
                                <w:lang w:val="en-US"/>
                              </w:rPr>
                              <w:t>Ruimtelijke ordening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C5CF" id="Rechthoek 92" o:spid="_x0000_s1122" style="position:absolute;margin-left:257.3pt;margin-top:7.55pt;width:20.95pt;height:7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" fillcolor="window" strokecolor="#4f81bd" strokeweight=".25pt">
                <v:textbox style="layout-flow:vertical">
                  <w:txbxContent>
                    <w:p w14:paraId="3EA4B727" w14:textId="77777777" w:rsidR="00355A14" w:rsidRPr="00A679E7" w:rsidRDefault="00355A14" w:rsidP="000D1F2D">
                      <w:pPr>
                        <w:rPr>
                          <w:sz w:val="12"/>
                          <w:lang w:val="en-US"/>
                        </w:rPr>
                      </w:pPr>
                      <w:r w:rsidRPr="00A679E7">
                        <w:rPr>
                          <w:sz w:val="12"/>
                          <w:lang w:val="en-US"/>
                        </w:rPr>
                        <w:t>Ruimtelijke ordening</w:t>
                      </w:r>
                    </w:p>
                  </w:txbxContent>
                </v:textbox>
              </v:rect>
            </w:pict>
          </mc:Fallback>
        </mc:AlternateContent>
      </w:r>
    </w:p>
    <w:p w14:paraId="7F3A13BB" w14:textId="77777777" w:rsidR="000D1F2D" w:rsidRPr="001F06AE" w:rsidRDefault="000D1F2D" w:rsidP="000D1F2D">
      <w:pPr>
        <w:rPr>
          <w:rFonts w:ascii="Arial" w:eastAsia="Times New Roman" w:hAnsi="Arial"/>
          <w:b/>
          <w:sz w:val="20"/>
          <w:szCs w:val="20"/>
        </w:rPr>
      </w:pPr>
    </w:p>
    <w:p w14:paraId="7213EF75" w14:textId="77777777" w:rsidR="000D1F2D" w:rsidRPr="001F06AE" w:rsidRDefault="000D1F2D" w:rsidP="000D1F2D">
      <w:pPr>
        <w:rPr>
          <w:rFonts w:ascii="Arial" w:eastAsia="Times New Roman" w:hAnsi="Arial"/>
          <w:b/>
          <w:sz w:val="20"/>
          <w:szCs w:val="20"/>
        </w:rPr>
      </w:pPr>
    </w:p>
    <w:p w14:paraId="01D64562" w14:textId="77777777" w:rsidR="000D1F2D" w:rsidRPr="001F06AE" w:rsidRDefault="000D1F2D" w:rsidP="000D1F2D">
      <w:pPr>
        <w:rPr>
          <w:rFonts w:ascii="Arial" w:eastAsia="Times New Roman" w:hAnsi="Arial"/>
          <w:b/>
          <w:sz w:val="20"/>
          <w:szCs w:val="20"/>
        </w:rPr>
      </w:pPr>
    </w:p>
    <w:p w14:paraId="1430670B" w14:textId="77777777" w:rsidR="000D1F2D" w:rsidRPr="001F06AE" w:rsidRDefault="000D1F2D" w:rsidP="000D1F2D">
      <w:pPr>
        <w:rPr>
          <w:rFonts w:ascii="Arial" w:eastAsia="Times New Roman" w:hAnsi="Arial"/>
          <w:b/>
          <w:sz w:val="20"/>
          <w:szCs w:val="20"/>
        </w:rPr>
      </w:pPr>
    </w:p>
    <w:p w14:paraId="1FEDCB72" w14:textId="77777777" w:rsidR="000D1F2D" w:rsidRPr="001F06AE" w:rsidRDefault="000D1F2D" w:rsidP="000D1F2D">
      <w:pPr>
        <w:rPr>
          <w:rFonts w:ascii="Arial" w:eastAsia="Times New Roman" w:hAnsi="Arial"/>
          <w:b/>
          <w:sz w:val="20"/>
          <w:szCs w:val="20"/>
        </w:rPr>
      </w:pPr>
    </w:p>
    <w:p w14:paraId="00A2929C" w14:textId="58AD58B4"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42208" behindDoc="0" locked="0" layoutInCell="1" allowOverlap="1" wp14:anchorId="7C6CD5AE" wp14:editId="764E6101">
                <wp:simplePos x="0" y="0"/>
                <wp:positionH relativeFrom="column">
                  <wp:posOffset>3409315</wp:posOffset>
                </wp:positionH>
                <wp:positionV relativeFrom="paragraph">
                  <wp:posOffset>143510</wp:posOffset>
                </wp:positionV>
                <wp:extent cx="4445" cy="252095"/>
                <wp:effectExtent l="76200" t="0" r="71755" b="52705"/>
                <wp:wrapNone/>
                <wp:docPr id="93" name="Rechte verbindingslijn met pijl 93"/>
                <wp:cNvGraphicFramePr/>
                <a:graphic xmlns:a="http://schemas.openxmlformats.org/drawingml/2006/main">
                  <a:graphicData uri="http://schemas.microsoft.com/office/word/2010/wordprocessingShape">
                    <wps:wsp>
                      <wps:cNvCnPr/>
                      <wps:spPr>
                        <a:xfrm>
                          <a:off x="0" y="0"/>
                          <a:ext cx="4445" cy="25209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9DA082" id="Rechte verbindingslijn met pijl 93" o:spid="_x0000_s1026" type="#_x0000_t32" style="position:absolute;margin-left:268.45pt;margin-top:11.3pt;width:.35pt;height:1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">
                <v:stroke dashstyle="3 1" endarrow="open"/>
              </v:shape>
            </w:pict>
          </mc:Fallback>
        </mc:AlternateContent>
      </w:r>
    </w:p>
    <w:p w14:paraId="77DF1501" w14:textId="77777777" w:rsidR="000D1F2D" w:rsidRPr="001F06AE" w:rsidRDefault="000D1F2D"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45280" behindDoc="0" locked="0" layoutInCell="1" allowOverlap="1" wp14:anchorId="37EC59AD" wp14:editId="0139147F">
                <wp:simplePos x="0" y="0"/>
                <wp:positionH relativeFrom="column">
                  <wp:posOffset>4404678</wp:posOffset>
                </wp:positionH>
                <wp:positionV relativeFrom="paragraph">
                  <wp:posOffset>7303</wp:posOffset>
                </wp:positionV>
                <wp:extent cx="4445" cy="252095"/>
                <wp:effectExtent l="76200" t="0" r="71755" b="52705"/>
                <wp:wrapNone/>
                <wp:docPr id="94" name="Rechte verbindingslijn met pijl 94"/>
                <wp:cNvGraphicFramePr/>
                <a:graphic xmlns:a="http://schemas.openxmlformats.org/drawingml/2006/main">
                  <a:graphicData uri="http://schemas.microsoft.com/office/word/2010/wordprocessingShape">
                    <wps:wsp>
                      <wps:cNvCnPr/>
                      <wps:spPr>
                        <a:xfrm>
                          <a:off x="0" y="0"/>
                          <a:ext cx="4445" cy="25209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269C0F" id="Rechte verbindingslijn met pijl 94" o:spid="_x0000_s1026" type="#_x0000_t32" style="position:absolute;margin-left:346.85pt;margin-top:.6pt;width:.35pt;height:1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">
                <v:stroke dashstyle="3 1"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44256" behindDoc="0" locked="0" layoutInCell="1" allowOverlap="1" wp14:anchorId="05D40D07" wp14:editId="3304848F">
                <wp:simplePos x="0" y="0"/>
                <wp:positionH relativeFrom="column">
                  <wp:posOffset>4085590</wp:posOffset>
                </wp:positionH>
                <wp:positionV relativeFrom="paragraph">
                  <wp:posOffset>7303</wp:posOffset>
                </wp:positionV>
                <wp:extent cx="4445" cy="252095"/>
                <wp:effectExtent l="76200" t="0" r="71755" b="52705"/>
                <wp:wrapNone/>
                <wp:docPr id="95" name="Rechte verbindingslijn met pijl 95"/>
                <wp:cNvGraphicFramePr/>
                <a:graphic xmlns:a="http://schemas.openxmlformats.org/drawingml/2006/main">
                  <a:graphicData uri="http://schemas.microsoft.com/office/word/2010/wordprocessingShape">
                    <wps:wsp>
                      <wps:cNvCnPr/>
                      <wps:spPr>
                        <a:xfrm>
                          <a:off x="0" y="0"/>
                          <a:ext cx="4445" cy="25209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253A53" id="Rechte verbindingslijn met pijl 95" o:spid="_x0000_s1026" type="#_x0000_t32" style="position:absolute;margin-left:321.7pt;margin-top:.6pt;width:.35pt;height:19.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">
                <v:stroke dashstyle="3 1"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43232" behindDoc="0" locked="0" layoutInCell="1" allowOverlap="1" wp14:anchorId="4F5E3E13" wp14:editId="6D80321C">
                <wp:simplePos x="0" y="0"/>
                <wp:positionH relativeFrom="column">
                  <wp:posOffset>3733165</wp:posOffset>
                </wp:positionH>
                <wp:positionV relativeFrom="paragraph">
                  <wp:posOffset>6985</wp:posOffset>
                </wp:positionV>
                <wp:extent cx="4445" cy="252095"/>
                <wp:effectExtent l="76200" t="0" r="71755" b="52705"/>
                <wp:wrapNone/>
                <wp:docPr id="96" name="Rechte verbindingslijn met pijl 96"/>
                <wp:cNvGraphicFramePr/>
                <a:graphic xmlns:a="http://schemas.openxmlformats.org/drawingml/2006/main">
                  <a:graphicData uri="http://schemas.microsoft.com/office/word/2010/wordprocessingShape">
                    <wps:wsp>
                      <wps:cNvCnPr/>
                      <wps:spPr>
                        <a:xfrm>
                          <a:off x="0" y="0"/>
                          <a:ext cx="4445" cy="25209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741B02" id="Rechte verbindingslijn met pijl 96" o:spid="_x0000_s1026" type="#_x0000_t32" style="position:absolute;margin-left:293.95pt;margin-top:.55pt;width:.35pt;height:19.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">
                <v:stroke dashstyle="3 1" endarrow="open"/>
              </v:shape>
            </w:pict>
          </mc:Fallback>
        </mc:AlternateContent>
      </w:r>
    </w:p>
    <w:p w14:paraId="4435B941" w14:textId="419CCA8C" w:rsidR="000D1F2D" w:rsidRPr="001F06AE" w:rsidRDefault="00881EC8"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48352" behindDoc="0" locked="0" layoutInCell="1" allowOverlap="1" wp14:anchorId="34CA30D0" wp14:editId="371346E2">
                <wp:simplePos x="0" y="0"/>
                <wp:positionH relativeFrom="column">
                  <wp:posOffset>5043805</wp:posOffset>
                </wp:positionH>
                <wp:positionV relativeFrom="paragraph">
                  <wp:posOffset>113030</wp:posOffset>
                </wp:positionV>
                <wp:extent cx="1026795" cy="367665"/>
                <wp:effectExtent l="0" t="0" r="20955" b="13335"/>
                <wp:wrapNone/>
                <wp:docPr id="103" name="Rechthoek 103"/>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451FFA97" w14:textId="77777777" w:rsidR="00355A14" w:rsidRPr="00041968" w:rsidRDefault="00355A14" w:rsidP="000D1F2D">
                            <w:pPr>
                              <w:jc w:val="center"/>
                              <w:rPr>
                                <w:sz w:val="14"/>
                                <w:lang w:val="en-US"/>
                              </w:rPr>
                            </w:pPr>
                            <w:r>
                              <w:rPr>
                                <w:sz w:val="14"/>
                                <w:lang w:val="en-US"/>
                              </w:rPr>
                              <w:t>Terugkoppeling aannemer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30D0" id="Rechthoek 103" o:spid="_x0000_s1123" style="position:absolute;margin-left:397.15pt;margin-top:8.9pt;width:80.85pt;height:2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" fillcolor="window" strokecolor="#4f81bd" strokeweight="2pt">
                <v:textbox>
                  <w:txbxContent>
                    <w:p w14:paraId="451FFA97" w14:textId="77777777" w:rsidR="00355A14" w:rsidRPr="00041968" w:rsidRDefault="00355A14" w:rsidP="000D1F2D">
                      <w:pPr>
                        <w:jc w:val="center"/>
                        <w:rPr>
                          <w:sz w:val="14"/>
                          <w:lang w:val="en-US"/>
                        </w:rPr>
                      </w:pPr>
                      <w:r>
                        <w:rPr>
                          <w:sz w:val="14"/>
                          <w:lang w:val="en-US"/>
                        </w:rPr>
                        <w:t>Terugkoppeling aannemer</w:t>
                      </w:r>
                    </w:p>
                  </w:txbxContent>
                </v:textbox>
              </v:rect>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47328" behindDoc="0" locked="0" layoutInCell="1" allowOverlap="1" wp14:anchorId="095B755D" wp14:editId="71072C37">
                <wp:simplePos x="0" y="0"/>
                <wp:positionH relativeFrom="column">
                  <wp:posOffset>1442085</wp:posOffset>
                </wp:positionH>
                <wp:positionV relativeFrom="paragraph">
                  <wp:posOffset>107950</wp:posOffset>
                </wp:positionV>
                <wp:extent cx="1026795" cy="367665"/>
                <wp:effectExtent l="0" t="0" r="20955" b="13335"/>
                <wp:wrapNone/>
                <wp:docPr id="104" name="Rechthoek 104"/>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24EAC249" w14:textId="77777777" w:rsidR="00355A14" w:rsidRPr="00041968" w:rsidRDefault="00355A14" w:rsidP="000D1F2D">
                            <w:pPr>
                              <w:jc w:val="center"/>
                              <w:rPr>
                                <w:sz w:val="14"/>
                                <w:lang w:val="en-US"/>
                              </w:rPr>
                            </w:pPr>
                            <w:r>
                              <w:rPr>
                                <w:sz w:val="14"/>
                                <w:lang w:val="en-US"/>
                              </w:rPr>
                              <w:t>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B755D" id="Rechthoek 104" o:spid="_x0000_s1124" style="position:absolute;margin-left:113.55pt;margin-top:8.5pt;width:80.85pt;height:28.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" fillcolor="window" strokecolor="#4f81bd" strokeweight="2pt">
                <v:textbox>
                  <w:txbxContent>
                    <w:p w14:paraId="24EAC249" w14:textId="77777777" w:rsidR="00355A14" w:rsidRPr="00041968" w:rsidRDefault="00355A14" w:rsidP="000D1F2D">
                      <w:pPr>
                        <w:jc w:val="center"/>
                        <w:rPr>
                          <w:sz w:val="14"/>
                          <w:lang w:val="en-US"/>
                        </w:rPr>
                      </w:pPr>
                      <w:r>
                        <w:rPr>
                          <w:sz w:val="14"/>
                          <w:lang w:val="en-US"/>
                        </w:rPr>
                        <w:t>Archiveren</w:t>
                      </w:r>
                    </w:p>
                  </w:txbxContent>
                </v:textbox>
              </v:rect>
            </w:pict>
          </mc:Fallback>
        </mc:AlternateContent>
      </w:r>
      <w:r w:rsidR="000D1F2D" w:rsidRPr="001F06AE">
        <w:rPr>
          <w:rFonts w:ascii="Arial" w:eastAsia="Times New Roman" w:hAnsi="Arial" w:cs="Arial"/>
          <w:noProof/>
          <w:szCs w:val="20"/>
        </w:rPr>
        <mc:AlternateContent>
          <mc:Choice Requires="wps">
            <w:drawing>
              <wp:anchor distT="0" distB="0" distL="114300" distR="114300" simplePos="0" relativeHeight="251746304" behindDoc="0" locked="0" layoutInCell="1" allowOverlap="1" wp14:anchorId="6A0F3E2D" wp14:editId="65D134AA">
                <wp:simplePos x="0" y="0"/>
                <wp:positionH relativeFrom="column">
                  <wp:posOffset>3377565</wp:posOffset>
                </wp:positionH>
                <wp:positionV relativeFrom="paragraph">
                  <wp:posOffset>112395</wp:posOffset>
                </wp:positionV>
                <wp:extent cx="1026795" cy="367665"/>
                <wp:effectExtent l="0" t="0" r="20955" b="13335"/>
                <wp:wrapNone/>
                <wp:docPr id="97" name="Rechthoek 97"/>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095C66CB" w14:textId="77777777" w:rsidR="00355A14" w:rsidRPr="00041968" w:rsidRDefault="00355A14" w:rsidP="000D1F2D">
                            <w:pPr>
                              <w:jc w:val="center"/>
                              <w:rPr>
                                <w:sz w:val="14"/>
                                <w:lang w:val="en-US"/>
                              </w:rPr>
                            </w:pPr>
                            <w:r>
                              <w:rPr>
                                <w:sz w:val="14"/>
                                <w:lang w:val="en-US"/>
                              </w:rPr>
                              <w:t>Constatering van overtreding?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F3E2D" id="Rechthoek 97" o:spid="_x0000_s1125" style="position:absolute;margin-left:265.95pt;margin-top:8.85pt;width:80.85pt;height:2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" fillcolor="window" strokecolor="#4f81bd" strokeweight="2pt">
                <v:textbox>
                  <w:txbxContent>
                    <w:p w14:paraId="095C66CB" w14:textId="77777777" w:rsidR="00355A14" w:rsidRPr="00041968" w:rsidRDefault="00355A14" w:rsidP="000D1F2D">
                      <w:pPr>
                        <w:jc w:val="center"/>
                        <w:rPr>
                          <w:sz w:val="14"/>
                          <w:lang w:val="en-US"/>
                        </w:rPr>
                      </w:pPr>
                      <w:r>
                        <w:rPr>
                          <w:sz w:val="14"/>
                          <w:lang w:val="en-US"/>
                        </w:rPr>
                        <w:t>Constatering van overtreding?</w:t>
                      </w:r>
                    </w:p>
                  </w:txbxContent>
                </v:textbox>
              </v:rect>
            </w:pict>
          </mc:Fallback>
        </mc:AlternateContent>
      </w:r>
    </w:p>
    <w:p w14:paraId="5C10DB96" w14:textId="7F01B808" w:rsidR="000D1F2D" w:rsidRPr="001F06AE" w:rsidRDefault="00881EC8" w:rsidP="000D1F2D">
      <w:pPr>
        <w:rPr>
          <w:rFonts w:ascii="Arial" w:eastAsia="Times New Roman" w:hAnsi="Arial"/>
          <w:b/>
          <w:sz w:val="20"/>
          <w:szCs w:val="20"/>
        </w:rPr>
      </w:pPr>
      <w:r>
        <w:rPr>
          <w:rFonts w:ascii="Arial" w:eastAsia="Times New Roman" w:hAnsi="Arial"/>
          <w:b/>
          <w:noProof/>
          <w:sz w:val="20"/>
          <w:szCs w:val="20"/>
        </w:rPr>
        <mc:AlternateContent>
          <mc:Choice Requires="wps">
            <w:drawing>
              <wp:anchor distT="0" distB="0" distL="114300" distR="114300" simplePos="0" relativeHeight="251820032" behindDoc="0" locked="0" layoutInCell="1" allowOverlap="1" wp14:anchorId="2B0D9E62" wp14:editId="4F4DAABB">
                <wp:simplePos x="0" y="0"/>
                <wp:positionH relativeFrom="column">
                  <wp:posOffset>4516120</wp:posOffset>
                </wp:positionH>
                <wp:positionV relativeFrom="paragraph">
                  <wp:posOffset>77328</wp:posOffset>
                </wp:positionV>
                <wp:extent cx="269240" cy="201930"/>
                <wp:effectExtent l="0" t="0" r="0" b="7620"/>
                <wp:wrapNone/>
                <wp:docPr id="156" name="Tekstvak 156"/>
                <wp:cNvGraphicFramePr/>
                <a:graphic xmlns:a="http://schemas.openxmlformats.org/drawingml/2006/main">
                  <a:graphicData uri="http://schemas.microsoft.com/office/word/2010/wordprocessingShape">
                    <wps:wsp>
                      <wps:cNvSpPr txBox="1"/>
                      <wps:spPr>
                        <a:xfrm>
                          <a:off x="0" y="0"/>
                          <a:ext cx="26924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08C5E" w14:textId="3D2EC555" w:rsidR="00355A14" w:rsidRPr="00676E10" w:rsidRDefault="00355A14">
                            <w:pPr>
                              <w:rPr>
                                <w:sz w:val="14"/>
                                <w:lang w:val="en-US"/>
                              </w:rPr>
                            </w:pPr>
                            <w:r>
                              <w:rPr>
                                <w:sz w:val="14"/>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0D9E62" id="Tekstvak 156" o:spid="_x0000_s1126" type="#_x0000_t202" style="position:absolute;margin-left:355.6pt;margin-top:6.1pt;width:21.2pt;height:15.9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" fillcolor="white [3201]" stroked="f" strokeweight=".5pt">
                <v:textbox>
                  <w:txbxContent>
                    <w:p w14:paraId="42E08C5E" w14:textId="3D2EC555" w:rsidR="00355A14" w:rsidRPr="00676E10" w:rsidRDefault="00355A14">
                      <w:pPr>
                        <w:rPr>
                          <w:sz w:val="14"/>
                          <w:lang w:val="en-US"/>
                        </w:rPr>
                      </w:pPr>
                      <w:r>
                        <w:rPr>
                          <w:sz w:val="14"/>
                          <w:lang w:val="en-US"/>
                        </w:rPr>
                        <w:t>Ja</w:t>
                      </w:r>
                    </w:p>
                  </w:txbxContent>
                </v:textbox>
              </v:shape>
            </w:pict>
          </mc:Fallback>
        </mc:AlternateContent>
      </w:r>
      <w:r>
        <w:rPr>
          <w:rFonts w:ascii="Arial" w:eastAsia="Times New Roman" w:hAnsi="Arial" w:cs="Arial"/>
          <w:noProof/>
          <w:szCs w:val="20"/>
        </w:rPr>
        <mc:AlternateContent>
          <mc:Choice Requires="wps">
            <w:drawing>
              <wp:anchor distT="0" distB="0" distL="114300" distR="114300" simplePos="0" relativeHeight="251819008" behindDoc="0" locked="0" layoutInCell="1" allowOverlap="1" wp14:anchorId="597CA4EB" wp14:editId="4EC2FFDB">
                <wp:simplePos x="0" y="0"/>
                <wp:positionH relativeFrom="column">
                  <wp:posOffset>2764790</wp:posOffset>
                </wp:positionH>
                <wp:positionV relativeFrom="paragraph">
                  <wp:posOffset>48752</wp:posOffset>
                </wp:positionV>
                <wp:extent cx="336550" cy="190500"/>
                <wp:effectExtent l="0" t="0" r="6350" b="0"/>
                <wp:wrapNone/>
                <wp:docPr id="155" name="Tekstvak 155"/>
                <wp:cNvGraphicFramePr/>
                <a:graphic xmlns:a="http://schemas.openxmlformats.org/drawingml/2006/main">
                  <a:graphicData uri="http://schemas.microsoft.com/office/word/2010/wordprocessingShape">
                    <wps:wsp>
                      <wps:cNvSpPr txBox="1"/>
                      <wps:spPr>
                        <a:xfrm>
                          <a:off x="0" y="0"/>
                          <a:ext cx="3365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52C63" w14:textId="77777777" w:rsidR="00355A14" w:rsidRPr="00676E10" w:rsidRDefault="00355A14" w:rsidP="00676E10">
                            <w:pPr>
                              <w:rPr>
                                <w:sz w:val="14"/>
                                <w:lang w:val="en-US"/>
                              </w:rPr>
                            </w:pPr>
                            <w:r w:rsidRPr="00676E10">
                              <w:rPr>
                                <w:sz w:val="14"/>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A4EB" id="Tekstvak 155" o:spid="_x0000_s1127" type="#_x0000_t202" style="position:absolute;margin-left:217.7pt;margin-top:3.85pt;width:26.5pt;height: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" fillcolor="white [3201]" stroked="f" strokeweight=".5pt">
                <v:textbox>
                  <w:txbxContent>
                    <w:p w14:paraId="31652C63" w14:textId="77777777" w:rsidR="00355A14" w:rsidRPr="00676E10" w:rsidRDefault="00355A14" w:rsidP="00676E10">
                      <w:pPr>
                        <w:rPr>
                          <w:sz w:val="14"/>
                          <w:lang w:val="en-US"/>
                        </w:rPr>
                      </w:pPr>
                      <w:r w:rsidRPr="00676E10">
                        <w:rPr>
                          <w:sz w:val="14"/>
                          <w:lang w:val="en-US"/>
                        </w:rPr>
                        <w:t>Nee</w:t>
                      </w:r>
                    </w:p>
                  </w:txbxContent>
                </v:textbox>
              </v:shape>
            </w:pict>
          </mc:Fallback>
        </mc:AlternateContent>
      </w:r>
    </w:p>
    <w:p w14:paraId="0DC4F5B1" w14:textId="7FFE0689" w:rsidR="000D1F2D" w:rsidRPr="001F06AE" w:rsidRDefault="00881EC8"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30944" behindDoc="0" locked="0" layoutInCell="1" allowOverlap="1" wp14:anchorId="111D5067" wp14:editId="2EBF74FF">
                <wp:simplePos x="0" y="0"/>
                <wp:positionH relativeFrom="column">
                  <wp:posOffset>2472273</wp:posOffset>
                </wp:positionH>
                <wp:positionV relativeFrom="paragraph">
                  <wp:posOffset>124678</wp:posOffset>
                </wp:positionV>
                <wp:extent cx="2571115" cy="512445"/>
                <wp:effectExtent l="38100" t="76200" r="19685" b="20955"/>
                <wp:wrapNone/>
                <wp:docPr id="105" name="Rechte verbindingslijn met pijl 105"/>
                <wp:cNvGraphicFramePr/>
                <a:graphic xmlns:a="http://schemas.openxmlformats.org/drawingml/2006/main">
                  <a:graphicData uri="http://schemas.microsoft.com/office/word/2010/wordprocessingShape">
                    <wps:wsp>
                      <wps:cNvCnPr/>
                      <wps:spPr>
                        <a:xfrm flipH="1" flipV="1">
                          <a:off x="0" y="0"/>
                          <a:ext cx="2571115" cy="5124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ED6177" id="Rechte verbindingslijn met pijl 105" o:spid="_x0000_s1026" type="#_x0000_t32" style="position:absolute;margin-left:194.65pt;margin-top:9.8pt;width:202.45pt;height:40.3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">
                <v:stroke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24800" behindDoc="0" locked="0" layoutInCell="1" allowOverlap="1" wp14:anchorId="31D64F5E" wp14:editId="29DE5A9D">
                <wp:simplePos x="0" y="0"/>
                <wp:positionH relativeFrom="column">
                  <wp:posOffset>4401820</wp:posOffset>
                </wp:positionH>
                <wp:positionV relativeFrom="paragraph">
                  <wp:posOffset>25400</wp:posOffset>
                </wp:positionV>
                <wp:extent cx="641350" cy="0"/>
                <wp:effectExtent l="0" t="76200" r="25400" b="114300"/>
                <wp:wrapNone/>
                <wp:docPr id="100" name="Rechte verbindingslijn met pijl 100"/>
                <wp:cNvGraphicFramePr/>
                <a:graphic xmlns:a="http://schemas.openxmlformats.org/drawingml/2006/main">
                  <a:graphicData uri="http://schemas.microsoft.com/office/word/2010/wordprocessingShape">
                    <wps:wsp>
                      <wps:cNvCnPr/>
                      <wps:spPr>
                        <a:xfrm>
                          <a:off x="0" y="0"/>
                          <a:ext cx="641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570EB2" id="Rechte verbindingslijn met pijl 100" o:spid="_x0000_s1026" type="#_x0000_t32" style="position:absolute;margin-left:346.6pt;margin-top:2pt;width:50.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">
                <v:stroke endarrow="open"/>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25824" behindDoc="0" locked="0" layoutInCell="1" allowOverlap="1" wp14:anchorId="25DE4250" wp14:editId="7FB6F619">
                <wp:simplePos x="0" y="0"/>
                <wp:positionH relativeFrom="column">
                  <wp:posOffset>2470785</wp:posOffset>
                </wp:positionH>
                <wp:positionV relativeFrom="paragraph">
                  <wp:posOffset>18415</wp:posOffset>
                </wp:positionV>
                <wp:extent cx="902970" cy="0"/>
                <wp:effectExtent l="38100" t="76200" r="0" b="114300"/>
                <wp:wrapNone/>
                <wp:docPr id="98" name="Rechte verbindingslijn met pijl 98"/>
                <wp:cNvGraphicFramePr/>
                <a:graphic xmlns:a="http://schemas.openxmlformats.org/drawingml/2006/main">
                  <a:graphicData uri="http://schemas.microsoft.com/office/word/2010/wordprocessingShape">
                    <wps:wsp>
                      <wps:cNvCnPr/>
                      <wps:spPr>
                        <a:xfrm flipH="1">
                          <a:off x="0" y="0"/>
                          <a:ext cx="9029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7E6B0B" id="Rechte verbindingslijn met pijl 98" o:spid="_x0000_s1026" type="#_x0000_t32" style="position:absolute;margin-left:194.55pt;margin-top:1.45pt;width:71.1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">
                <v:stroke endarrow="open"/>
              </v:shape>
            </w:pict>
          </mc:Fallback>
        </mc:AlternateContent>
      </w:r>
    </w:p>
    <w:p w14:paraId="581245DD" w14:textId="727498EB" w:rsidR="000D1F2D" w:rsidRPr="001F06AE" w:rsidRDefault="00881EC8"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28896" behindDoc="0" locked="0" layoutInCell="1" allowOverlap="1" wp14:anchorId="283FF250" wp14:editId="7CAB568C">
                <wp:simplePos x="0" y="0"/>
                <wp:positionH relativeFrom="column">
                  <wp:posOffset>5564505</wp:posOffset>
                </wp:positionH>
                <wp:positionV relativeFrom="paragraph">
                  <wp:posOffset>43815</wp:posOffset>
                </wp:positionV>
                <wp:extent cx="0" cy="229870"/>
                <wp:effectExtent l="95250" t="0" r="57150" b="55880"/>
                <wp:wrapNone/>
                <wp:docPr id="107" name="Rechte verbindingslijn met pijl 107"/>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A28AAE" id="Rechte verbindingslijn met pijl 107" o:spid="_x0000_s1026" type="#_x0000_t32" style="position:absolute;margin-left:438.15pt;margin-top:3.45pt;width:0;height:1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">
                <v:stroke endarrow="open"/>
              </v:shape>
            </w:pict>
          </mc:Fallback>
        </mc:AlternateContent>
      </w:r>
    </w:p>
    <w:p w14:paraId="500F22D3" w14:textId="3B85525F" w:rsidR="000D1F2D" w:rsidRPr="001F06AE" w:rsidRDefault="00881EC8" w:rsidP="000D1F2D">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49376" behindDoc="0" locked="0" layoutInCell="1" allowOverlap="1" wp14:anchorId="010ECD23" wp14:editId="50B76B01">
                <wp:simplePos x="0" y="0"/>
                <wp:positionH relativeFrom="column">
                  <wp:posOffset>5069205</wp:posOffset>
                </wp:positionH>
                <wp:positionV relativeFrom="paragraph">
                  <wp:posOffset>124460</wp:posOffset>
                </wp:positionV>
                <wp:extent cx="1026795" cy="367665"/>
                <wp:effectExtent l="0" t="0" r="20955" b="13335"/>
                <wp:wrapNone/>
                <wp:docPr id="111" name="Rechthoek 111"/>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59D74A64" w14:textId="77777777" w:rsidR="00355A14" w:rsidRPr="00041968" w:rsidRDefault="00355A14" w:rsidP="000D1F2D">
                            <w:pPr>
                              <w:jc w:val="center"/>
                              <w:rPr>
                                <w:sz w:val="14"/>
                                <w:lang w:val="en-US"/>
                              </w:rPr>
                            </w:pPr>
                            <w:r>
                              <w:rPr>
                                <w:sz w:val="14"/>
                                <w:lang w:val="en-US"/>
                              </w:rPr>
                              <w:t>Constatering herstelt?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ECD23" id="Rechthoek 111" o:spid="_x0000_s1128" style="position:absolute;margin-left:399.15pt;margin-top:9.8pt;width:80.85pt;height:2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" fillcolor="window" strokecolor="#4f81bd" strokeweight="2pt">
                <v:textbox>
                  <w:txbxContent>
                    <w:p w14:paraId="59D74A64" w14:textId="77777777" w:rsidR="00355A14" w:rsidRPr="00041968" w:rsidRDefault="00355A14" w:rsidP="000D1F2D">
                      <w:pPr>
                        <w:jc w:val="center"/>
                        <w:rPr>
                          <w:sz w:val="14"/>
                          <w:lang w:val="en-US"/>
                        </w:rPr>
                      </w:pPr>
                      <w:r>
                        <w:rPr>
                          <w:sz w:val="14"/>
                          <w:lang w:val="en-US"/>
                        </w:rPr>
                        <w:t>Constatering herstelt?</w:t>
                      </w:r>
                    </w:p>
                  </w:txbxContent>
                </v:textbox>
              </v:rect>
            </w:pict>
          </mc:Fallback>
        </mc:AlternateContent>
      </w:r>
    </w:p>
    <w:p w14:paraId="6FB7D5EF" w14:textId="04B5E24E" w:rsidR="000D1F2D" w:rsidRPr="001F06AE" w:rsidRDefault="00881EC8" w:rsidP="000D1F2D">
      <w:pPr>
        <w:rPr>
          <w:rFonts w:ascii="Arial" w:eastAsia="Times New Roman" w:hAnsi="Arial"/>
          <w:b/>
          <w:sz w:val="20"/>
          <w:szCs w:val="20"/>
        </w:rPr>
      </w:pPr>
      <w:r>
        <w:rPr>
          <w:rFonts w:ascii="Arial" w:eastAsia="Times New Roman" w:hAnsi="Arial"/>
          <w:b/>
          <w:noProof/>
          <w:sz w:val="20"/>
          <w:szCs w:val="20"/>
        </w:rPr>
        <mc:AlternateContent>
          <mc:Choice Requires="wps">
            <w:drawing>
              <wp:anchor distT="0" distB="0" distL="114300" distR="114300" simplePos="0" relativeHeight="251822080" behindDoc="0" locked="0" layoutInCell="1" allowOverlap="1" wp14:anchorId="2062FED2" wp14:editId="7AAA8DC4">
                <wp:simplePos x="0" y="0"/>
                <wp:positionH relativeFrom="column">
                  <wp:posOffset>4477613</wp:posOffset>
                </wp:positionH>
                <wp:positionV relativeFrom="paragraph">
                  <wp:posOffset>-1090</wp:posOffset>
                </wp:positionV>
                <wp:extent cx="269240" cy="201930"/>
                <wp:effectExtent l="0" t="0" r="0" b="7620"/>
                <wp:wrapNone/>
                <wp:docPr id="157" name="Tekstvak 157"/>
                <wp:cNvGraphicFramePr/>
                <a:graphic xmlns:a="http://schemas.openxmlformats.org/drawingml/2006/main">
                  <a:graphicData uri="http://schemas.microsoft.com/office/word/2010/wordprocessingShape">
                    <wps:wsp>
                      <wps:cNvSpPr txBox="1"/>
                      <wps:spPr>
                        <a:xfrm>
                          <a:off x="0" y="0"/>
                          <a:ext cx="26924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9EB1E" w14:textId="77777777" w:rsidR="00355A14" w:rsidRPr="00676E10" w:rsidRDefault="00355A14" w:rsidP="00676E10">
                            <w:pPr>
                              <w:rPr>
                                <w:sz w:val="14"/>
                                <w:lang w:val="en-US"/>
                              </w:rPr>
                            </w:pPr>
                            <w:r>
                              <w:rPr>
                                <w:sz w:val="14"/>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62FED2" id="Tekstvak 157" o:spid="_x0000_s1129" type="#_x0000_t202" style="position:absolute;margin-left:352.55pt;margin-top:-.1pt;width:21.2pt;height:15.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" fillcolor="white [3201]" stroked="f" strokeweight=".5pt">
                <v:textbox>
                  <w:txbxContent>
                    <w:p w14:paraId="74C9EB1E" w14:textId="77777777" w:rsidR="00355A14" w:rsidRPr="00676E10" w:rsidRDefault="00355A14" w:rsidP="00676E10">
                      <w:pPr>
                        <w:rPr>
                          <w:sz w:val="14"/>
                          <w:lang w:val="en-US"/>
                        </w:rPr>
                      </w:pPr>
                      <w:r>
                        <w:rPr>
                          <w:sz w:val="14"/>
                          <w:lang w:val="en-US"/>
                        </w:rPr>
                        <w:t>Ja</w:t>
                      </w:r>
                    </w:p>
                  </w:txbxContent>
                </v:textbox>
              </v:shape>
            </w:pict>
          </mc:Fallback>
        </mc:AlternateContent>
      </w:r>
    </w:p>
    <w:p w14:paraId="7A97377E" w14:textId="0CE17D9E" w:rsidR="000D1F2D" w:rsidRPr="001F06AE" w:rsidRDefault="000D1F2D" w:rsidP="000D1F2D">
      <w:pPr>
        <w:rPr>
          <w:rFonts w:ascii="Arial" w:eastAsia="Times New Roman" w:hAnsi="Arial"/>
          <w:b/>
          <w:sz w:val="20"/>
          <w:szCs w:val="20"/>
        </w:rPr>
      </w:pPr>
    </w:p>
    <w:p w14:paraId="1638DEC7" w14:textId="30F37535" w:rsidR="000D1F2D" w:rsidRPr="001F06AE" w:rsidRDefault="00881EC8" w:rsidP="000D1F2D">
      <w:pPr>
        <w:rPr>
          <w:rFonts w:ascii="Arial" w:eastAsia="Times New Roman" w:hAnsi="Arial"/>
          <w:b/>
          <w:sz w:val="20"/>
          <w:szCs w:val="20"/>
        </w:rPr>
      </w:pPr>
      <w:r>
        <w:rPr>
          <w:rFonts w:ascii="Arial" w:eastAsia="Times New Roman" w:hAnsi="Arial" w:cs="Arial"/>
          <w:noProof/>
          <w:szCs w:val="20"/>
        </w:rPr>
        <mc:AlternateContent>
          <mc:Choice Requires="wps">
            <w:drawing>
              <wp:anchor distT="0" distB="0" distL="114300" distR="114300" simplePos="0" relativeHeight="251816960" behindDoc="0" locked="0" layoutInCell="1" allowOverlap="1" wp14:anchorId="7A72A791" wp14:editId="7656C418">
                <wp:simplePos x="0" y="0"/>
                <wp:positionH relativeFrom="column">
                  <wp:posOffset>5360593</wp:posOffset>
                </wp:positionH>
                <wp:positionV relativeFrom="paragraph">
                  <wp:posOffset>111125</wp:posOffset>
                </wp:positionV>
                <wp:extent cx="336550" cy="190500"/>
                <wp:effectExtent l="0" t="0" r="6350" b="0"/>
                <wp:wrapNone/>
                <wp:docPr id="154" name="Tekstvak 154"/>
                <wp:cNvGraphicFramePr/>
                <a:graphic xmlns:a="http://schemas.openxmlformats.org/drawingml/2006/main">
                  <a:graphicData uri="http://schemas.microsoft.com/office/word/2010/wordprocessingShape">
                    <wps:wsp>
                      <wps:cNvSpPr txBox="1"/>
                      <wps:spPr>
                        <a:xfrm>
                          <a:off x="0" y="0"/>
                          <a:ext cx="3365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CA632" w14:textId="63CA02B6" w:rsidR="00355A14" w:rsidRPr="00126C47" w:rsidRDefault="00355A14">
                            <w:pPr>
                              <w:rPr>
                                <w:sz w:val="14"/>
                                <w:lang w:val="en-US"/>
                              </w:rPr>
                            </w:pPr>
                            <w:r>
                              <w:rPr>
                                <w:sz w:val="14"/>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2A791" id="Tekstvak 154" o:spid="_x0000_s1130" type="#_x0000_t202" style="position:absolute;margin-left:422.1pt;margin-top:8.75pt;width:26.5pt;height: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" fillcolor="white [3201]" stroked="f" strokeweight=".5pt">
                <v:textbox>
                  <w:txbxContent>
                    <w:p w14:paraId="7CECA632" w14:textId="63CA02B6" w:rsidR="00355A14" w:rsidRPr="00126C47" w:rsidRDefault="00355A14">
                      <w:pPr>
                        <w:rPr>
                          <w:sz w:val="14"/>
                          <w:lang w:val="en-US"/>
                        </w:rPr>
                      </w:pPr>
                      <w:r>
                        <w:rPr>
                          <w:sz w:val="14"/>
                          <w:lang w:val="en-US"/>
                        </w:rPr>
                        <w:t>Nee</w:t>
                      </w:r>
                    </w:p>
                  </w:txbxContent>
                </v:textbox>
              </v:shape>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1750400" behindDoc="0" locked="0" layoutInCell="1" allowOverlap="1" wp14:anchorId="675D6244" wp14:editId="7A9C3C30">
                <wp:simplePos x="0" y="0"/>
                <wp:positionH relativeFrom="column">
                  <wp:posOffset>5555615</wp:posOffset>
                </wp:positionH>
                <wp:positionV relativeFrom="paragraph">
                  <wp:posOffset>55245</wp:posOffset>
                </wp:positionV>
                <wp:extent cx="0" cy="398145"/>
                <wp:effectExtent l="95250" t="0" r="114300" b="59055"/>
                <wp:wrapNone/>
                <wp:docPr id="113" name="Rechte verbindingslijn met pijl 113"/>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BD899C" id="Rechte verbindingslijn met pijl 113" o:spid="_x0000_s1026" type="#_x0000_t32" style="position:absolute;margin-left:437.45pt;margin-top:4.35pt;width:0;height:3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">
                <v:stroke endarrow="open"/>
              </v:shape>
            </w:pict>
          </mc:Fallback>
        </mc:AlternateContent>
      </w:r>
    </w:p>
    <w:p w14:paraId="1EC73177" w14:textId="0FF14E62" w:rsidR="000D1F2D" w:rsidRPr="001F06AE" w:rsidRDefault="000D1F2D" w:rsidP="000D1F2D">
      <w:pPr>
        <w:rPr>
          <w:rFonts w:ascii="Arial" w:eastAsia="Times New Roman" w:hAnsi="Arial"/>
          <w:b/>
          <w:sz w:val="20"/>
          <w:szCs w:val="20"/>
        </w:rPr>
      </w:pPr>
    </w:p>
    <w:p w14:paraId="5AC16C68" w14:textId="0E833AF8" w:rsidR="000D1F2D" w:rsidRPr="001F06AE" w:rsidRDefault="000D1F2D" w:rsidP="000D1F2D">
      <w:pPr>
        <w:rPr>
          <w:rFonts w:ascii="Arial" w:eastAsia="Times New Roman" w:hAnsi="Arial"/>
          <w:b/>
          <w:sz w:val="20"/>
          <w:szCs w:val="20"/>
        </w:rPr>
      </w:pPr>
    </w:p>
    <w:p w14:paraId="205D8C14" w14:textId="77777777" w:rsidR="009775F9" w:rsidRDefault="00881EC8" w:rsidP="009775F9">
      <w:pPr>
        <w:rPr>
          <w:rFonts w:ascii="Arial" w:eastAsia="Times New Roman" w:hAnsi="Arial"/>
          <w:b/>
          <w:sz w:val="20"/>
          <w:szCs w:val="20"/>
        </w:rPr>
      </w:pPr>
      <w:r w:rsidRPr="001F06AE">
        <w:rPr>
          <w:rFonts w:ascii="Arial" w:eastAsia="Times New Roman" w:hAnsi="Arial" w:cs="Arial"/>
          <w:noProof/>
          <w:szCs w:val="20"/>
        </w:rPr>
        <mc:AlternateContent>
          <mc:Choice Requires="wps">
            <w:drawing>
              <wp:anchor distT="0" distB="0" distL="114300" distR="114300" simplePos="0" relativeHeight="251751424" behindDoc="0" locked="0" layoutInCell="1" allowOverlap="1" wp14:anchorId="19C16AF7" wp14:editId="3F29C183">
                <wp:simplePos x="0" y="0"/>
                <wp:positionH relativeFrom="column">
                  <wp:posOffset>5071110</wp:posOffset>
                </wp:positionH>
                <wp:positionV relativeFrom="paragraph">
                  <wp:posOffset>13335</wp:posOffset>
                </wp:positionV>
                <wp:extent cx="1026795" cy="367665"/>
                <wp:effectExtent l="0" t="0" r="20955" b="13335"/>
                <wp:wrapNone/>
                <wp:docPr id="114" name="Rechthoek 114"/>
                <wp:cNvGraphicFramePr/>
                <a:graphic xmlns:a="http://schemas.openxmlformats.org/drawingml/2006/main">
                  <a:graphicData uri="http://schemas.microsoft.com/office/word/2010/wordprocessingShape">
                    <wps:wsp>
                      <wps:cNvSpPr/>
                      <wps:spPr>
                        <a:xfrm>
                          <a:off x="0" y="0"/>
                          <a:ext cx="1026795" cy="367665"/>
                        </a:xfrm>
                        <a:prstGeom prst="rect">
                          <a:avLst/>
                        </a:prstGeom>
                        <a:solidFill>
                          <a:sysClr val="window" lastClr="FFFFFF"/>
                        </a:solidFill>
                        <a:ln w="25400" cap="flat" cmpd="sng" algn="ctr">
                          <a:solidFill>
                            <a:srgbClr val="4F81BD"/>
                          </a:solidFill>
                          <a:prstDash val="solid"/>
                        </a:ln>
                        <a:effectLst/>
                      </wps:spPr>
                      <wps:txbx>
                        <w:txbxContent>
                          <w:p w14:paraId="0FF45417" w14:textId="77777777" w:rsidR="00355A14" w:rsidRPr="00041968" w:rsidRDefault="00355A14" w:rsidP="000D1F2D">
                            <w:pPr>
                              <w:jc w:val="center"/>
                              <w:rPr>
                                <w:sz w:val="14"/>
                                <w:lang w:val="en-US"/>
                              </w:rPr>
                            </w:pPr>
                            <w:r>
                              <w:rPr>
                                <w:sz w:val="14"/>
                                <w:lang w:val="en-US"/>
                              </w:rPr>
                              <w:t>Start handhaving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6AF7" id="Rechthoek 114" o:spid="_x0000_s1131" style="position:absolute;margin-left:399.3pt;margin-top:1.05pt;width:80.85pt;height:2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" fillcolor="window" strokecolor="#4f81bd" strokeweight="2pt">
                <v:textbox>
                  <w:txbxContent>
                    <w:p w14:paraId="0FF45417" w14:textId="77777777" w:rsidR="00355A14" w:rsidRPr="00041968" w:rsidRDefault="00355A14" w:rsidP="000D1F2D">
                      <w:pPr>
                        <w:jc w:val="center"/>
                        <w:rPr>
                          <w:sz w:val="14"/>
                          <w:lang w:val="en-US"/>
                        </w:rPr>
                      </w:pPr>
                      <w:r>
                        <w:rPr>
                          <w:sz w:val="14"/>
                          <w:lang w:val="en-US"/>
                        </w:rPr>
                        <w:t>Start handhaving</w:t>
                      </w:r>
                    </w:p>
                  </w:txbxContent>
                </v:textbox>
              </v:rect>
            </w:pict>
          </mc:Fallback>
        </mc:AlternateContent>
      </w:r>
    </w:p>
    <w:p w14:paraId="36E90937" w14:textId="22035E1D" w:rsidR="009775F9" w:rsidRDefault="009775F9">
      <w:pPr>
        <w:spacing w:after="160" w:line="259" w:lineRule="auto"/>
        <w:rPr>
          <w:rFonts w:ascii="Arial" w:eastAsia="Times New Roman" w:hAnsi="Arial"/>
          <w:b/>
          <w:sz w:val="20"/>
          <w:szCs w:val="20"/>
        </w:rPr>
      </w:pPr>
      <w:r>
        <w:rPr>
          <w:rFonts w:ascii="Arial" w:eastAsia="Times New Roman" w:hAnsi="Arial"/>
          <w:b/>
          <w:sz w:val="20"/>
          <w:szCs w:val="20"/>
        </w:rPr>
        <w:br w:type="page"/>
      </w:r>
    </w:p>
    <w:p w14:paraId="77A6D383" w14:textId="76153CDB" w:rsidR="000A7CE2" w:rsidRPr="009775F9" w:rsidRDefault="000A7CE2" w:rsidP="000A7CE2">
      <w:pPr>
        <w:spacing w:line="276" w:lineRule="auto"/>
        <w:rPr>
          <w:rFonts w:ascii="Arial" w:eastAsia="Times New Roman" w:hAnsi="Arial"/>
          <w:b/>
          <w:sz w:val="20"/>
          <w:szCs w:val="20"/>
        </w:rPr>
      </w:pPr>
      <w:r w:rsidRPr="005A7FF3">
        <w:rPr>
          <w:u w:val="single"/>
          <w:lang w:eastAsia="en-US"/>
        </w:rPr>
        <w:lastRenderedPageBreak/>
        <w:t>§</w:t>
      </w:r>
      <w:r>
        <w:rPr>
          <w:u w:val="single"/>
          <w:lang w:eastAsia="en-US"/>
        </w:rPr>
        <w:t>3.3.3 De fase van oplevering</w:t>
      </w:r>
    </w:p>
    <w:p w14:paraId="0DF1CCF8" w14:textId="2C0C0564" w:rsidR="00D050B6" w:rsidRDefault="00F15315" w:rsidP="000D1F2D">
      <w:pPr>
        <w:spacing w:line="276" w:lineRule="auto"/>
        <w:rPr>
          <w:rFonts w:asciiTheme="minorHAnsi" w:hAnsiTheme="minorHAnsi" w:cstheme="minorHAnsi"/>
          <w:szCs w:val="22"/>
        </w:rPr>
      </w:pPr>
      <w:r>
        <w:rPr>
          <w:rFonts w:asciiTheme="minorHAnsi" w:hAnsiTheme="minorHAnsi" w:cstheme="minorHAnsi"/>
          <w:szCs w:val="22"/>
        </w:rPr>
        <w:t xml:space="preserve">Zodra </w:t>
      </w:r>
      <w:r w:rsidR="00381882">
        <w:rPr>
          <w:rFonts w:asciiTheme="minorHAnsi" w:hAnsiTheme="minorHAnsi" w:cstheme="minorHAnsi"/>
          <w:szCs w:val="22"/>
        </w:rPr>
        <w:t>dat de</w:t>
      </w:r>
      <w:r w:rsidR="00AB5310">
        <w:rPr>
          <w:rFonts w:asciiTheme="minorHAnsi" w:hAnsiTheme="minorHAnsi" w:cstheme="minorHAnsi"/>
          <w:szCs w:val="22"/>
        </w:rPr>
        <w:t xml:space="preserve"> </w:t>
      </w:r>
      <w:r>
        <w:rPr>
          <w:rFonts w:asciiTheme="minorHAnsi" w:hAnsiTheme="minorHAnsi" w:cstheme="minorHAnsi"/>
          <w:szCs w:val="22"/>
        </w:rPr>
        <w:t>aannemer</w:t>
      </w:r>
      <w:r w:rsidR="00AB5310">
        <w:rPr>
          <w:rFonts w:asciiTheme="minorHAnsi" w:hAnsiTheme="minorHAnsi" w:cstheme="minorHAnsi"/>
          <w:szCs w:val="22"/>
        </w:rPr>
        <w:t xml:space="preserve"> klaar is met het (ver)bouwen van het bouwwerk, </w:t>
      </w:r>
      <w:r w:rsidR="008A39E9">
        <w:rPr>
          <w:rFonts w:asciiTheme="minorHAnsi" w:hAnsiTheme="minorHAnsi" w:cstheme="minorHAnsi"/>
          <w:szCs w:val="22"/>
        </w:rPr>
        <w:t xml:space="preserve">en het bouwwerk is opgeleverd, </w:t>
      </w:r>
      <w:r w:rsidR="00AB5310">
        <w:rPr>
          <w:rFonts w:asciiTheme="minorHAnsi" w:hAnsiTheme="minorHAnsi" w:cstheme="minorHAnsi"/>
          <w:szCs w:val="22"/>
        </w:rPr>
        <w:t>moet de vergunninghouder dit melden bij de gemeente</w:t>
      </w:r>
      <w:r w:rsidR="007B5B9C">
        <w:rPr>
          <w:rStyle w:val="Voetnootmarkering"/>
          <w:rFonts w:asciiTheme="minorHAnsi" w:hAnsiTheme="minorHAnsi" w:cstheme="minorHAnsi"/>
          <w:szCs w:val="22"/>
        </w:rPr>
        <w:footnoteReference w:id="32"/>
      </w:r>
      <w:r w:rsidR="00DF6395">
        <w:rPr>
          <w:rFonts w:asciiTheme="minorHAnsi" w:hAnsiTheme="minorHAnsi" w:cstheme="minorHAnsi"/>
          <w:szCs w:val="22"/>
        </w:rPr>
        <w:t xml:space="preserve">. </w:t>
      </w:r>
      <w:r w:rsidR="004F178E">
        <w:rPr>
          <w:rFonts w:asciiTheme="minorHAnsi" w:hAnsiTheme="minorHAnsi" w:cstheme="minorHAnsi"/>
          <w:szCs w:val="22"/>
        </w:rPr>
        <w:t>Dit is de zogenaamde gereedmelding. Het bouwwerk moet gereed worden gemeld</w:t>
      </w:r>
      <w:r w:rsidR="00AB5310">
        <w:rPr>
          <w:rFonts w:asciiTheme="minorHAnsi" w:hAnsiTheme="minorHAnsi" w:cstheme="minorHAnsi"/>
          <w:szCs w:val="22"/>
        </w:rPr>
        <w:t xml:space="preserve"> voordat de woning in gebruik wordt genomen</w:t>
      </w:r>
      <w:r w:rsidR="007B5B9C">
        <w:rPr>
          <w:rStyle w:val="Voetnootmarkering"/>
          <w:rFonts w:asciiTheme="minorHAnsi" w:hAnsiTheme="minorHAnsi" w:cstheme="minorHAnsi"/>
          <w:szCs w:val="22"/>
        </w:rPr>
        <w:footnoteReference w:id="33"/>
      </w:r>
      <w:r w:rsidR="00AB5310">
        <w:rPr>
          <w:rFonts w:asciiTheme="minorHAnsi" w:hAnsiTheme="minorHAnsi" w:cstheme="minorHAnsi"/>
          <w:szCs w:val="22"/>
        </w:rPr>
        <w:t xml:space="preserve">. </w:t>
      </w:r>
      <w:r w:rsidR="00D050B6">
        <w:rPr>
          <w:rFonts w:asciiTheme="minorHAnsi" w:hAnsiTheme="minorHAnsi" w:cstheme="minorHAnsi"/>
          <w:szCs w:val="22"/>
        </w:rPr>
        <w:t>Indien de toezichthouders het nodig achten, voeren zij n</w:t>
      </w:r>
      <w:r w:rsidR="000F657F">
        <w:rPr>
          <w:lang w:eastAsia="en-US"/>
        </w:rPr>
        <w:t xml:space="preserve">aar aanleiding van de gereedmelding </w:t>
      </w:r>
      <w:r w:rsidR="00D050B6">
        <w:rPr>
          <w:lang w:eastAsia="en-US"/>
        </w:rPr>
        <w:t>een</w:t>
      </w:r>
      <w:r w:rsidR="000F657F">
        <w:rPr>
          <w:lang w:eastAsia="en-US"/>
        </w:rPr>
        <w:t xml:space="preserve"> controle uit</w:t>
      </w:r>
      <w:r w:rsidR="0062449C" w:rsidRPr="00912441">
        <w:rPr>
          <w:rFonts w:asciiTheme="minorHAnsi" w:hAnsiTheme="minorHAnsi" w:cstheme="minorHAnsi"/>
          <w:szCs w:val="22"/>
          <w:vertAlign w:val="superscript"/>
        </w:rPr>
        <w:footnoteReference w:id="34"/>
      </w:r>
      <w:r w:rsidR="0062449C" w:rsidRPr="00912441">
        <w:rPr>
          <w:rFonts w:asciiTheme="minorHAnsi" w:hAnsiTheme="minorHAnsi" w:cstheme="minorHAnsi"/>
          <w:szCs w:val="22"/>
        </w:rPr>
        <w:t>.</w:t>
      </w:r>
      <w:r w:rsidR="0062449C">
        <w:rPr>
          <w:rFonts w:asciiTheme="minorHAnsi" w:hAnsiTheme="minorHAnsi" w:cstheme="minorHAnsi"/>
          <w:szCs w:val="22"/>
        </w:rPr>
        <w:t xml:space="preserve"> </w:t>
      </w:r>
      <w:r>
        <w:rPr>
          <w:rFonts w:asciiTheme="minorHAnsi" w:hAnsiTheme="minorHAnsi" w:cstheme="minorHAnsi"/>
          <w:szCs w:val="22"/>
        </w:rPr>
        <w:t>Hierbij moet worden opgemerkt dat, ondanks dat de gereedmelding een wettelijke verplichting is, het bouwwerk in de praktijk de gereedmelding slechts minimaal plaatsvindt.</w:t>
      </w:r>
    </w:p>
    <w:p w14:paraId="6F602532" w14:textId="77777777" w:rsidR="00D050B6" w:rsidRDefault="00D050B6" w:rsidP="000D1F2D">
      <w:pPr>
        <w:spacing w:line="276" w:lineRule="auto"/>
        <w:rPr>
          <w:rFonts w:asciiTheme="minorHAnsi" w:hAnsiTheme="minorHAnsi" w:cstheme="minorHAnsi"/>
          <w:szCs w:val="22"/>
        </w:rPr>
      </w:pPr>
    </w:p>
    <w:p w14:paraId="6C47BAED" w14:textId="01265BA6" w:rsidR="008869E4" w:rsidRDefault="00540F47" w:rsidP="000D1F2D">
      <w:pPr>
        <w:spacing w:line="276" w:lineRule="auto"/>
      </w:pPr>
      <w:r>
        <w:t>D</w:t>
      </w:r>
      <w:r w:rsidR="00005D4E">
        <w:t xml:space="preserve">e gereedmelding van een </w:t>
      </w:r>
      <w:r>
        <w:t xml:space="preserve">bouwwerk is </w:t>
      </w:r>
      <w:r w:rsidR="00F15315">
        <w:t xml:space="preserve">tevens </w:t>
      </w:r>
      <w:r>
        <w:t>van belang</w:t>
      </w:r>
      <w:r w:rsidR="004F178E">
        <w:t xml:space="preserve"> voor de basisregistratie adressen en gebouwen (hierna: BAG)</w:t>
      </w:r>
      <w:r w:rsidR="00005D4E">
        <w:t xml:space="preserve">. </w:t>
      </w:r>
      <w:r w:rsidR="00DC69C2">
        <w:t>De gereedmelding wordt gebruikt om</w:t>
      </w:r>
      <w:r w:rsidR="000A7CE2">
        <w:t xml:space="preserve"> in de BAG</w:t>
      </w:r>
      <w:r w:rsidR="00DC69C2">
        <w:t xml:space="preserve"> informatie over gebouwen en adressen </w:t>
      </w:r>
      <w:r w:rsidR="000A7CE2">
        <w:t xml:space="preserve">in Nederland </w:t>
      </w:r>
      <w:r w:rsidR="00DC69C2">
        <w:t>te registreren</w:t>
      </w:r>
      <w:r w:rsidR="000A7CE2">
        <w:t>,</w:t>
      </w:r>
      <w:r w:rsidR="004F178E" w:rsidRPr="008869E4">
        <w:t xml:space="preserve"> zoals bouwjaar, oppervlakte, gebruiksdoel en locatie op de kaart.</w:t>
      </w:r>
      <w:r w:rsidR="004F178E">
        <w:t xml:space="preserve"> </w:t>
      </w:r>
      <w:r w:rsidR="00005D4E">
        <w:t>D</w:t>
      </w:r>
      <w:r w:rsidR="008869E4">
        <w:t xml:space="preserve">e gemeente is </w:t>
      </w:r>
      <w:r w:rsidR="004F178E">
        <w:t>bronhouder van de BAG en heeft daarmee tot taak om gegevens op te nemen in de BAG.</w:t>
      </w:r>
      <w:r w:rsidR="008869E4">
        <w:t xml:space="preserve"> </w:t>
      </w:r>
      <w:r w:rsidR="000F657F">
        <w:rPr>
          <w:rFonts w:cs="Calibri"/>
          <w:lang w:eastAsia="en-US"/>
        </w:rPr>
        <w:t xml:space="preserve">Op verschillende momenten in het proces maakt de gemeente een aantekening in de BAG (aanvraag binnen, ontvankelijk, vergunning afgegeven, start bouw, oplevering). Zo ook bij de gereedmelding. </w:t>
      </w:r>
      <w:r w:rsidR="004F178E">
        <w:t xml:space="preserve">Hieronder is het werkproces van het cluster toezicht in de fase van oplevering weergegeven. </w:t>
      </w:r>
    </w:p>
    <w:p w14:paraId="122906B6" w14:textId="77777777" w:rsidR="00A679E7" w:rsidRDefault="00A679E7" w:rsidP="000D1F2D">
      <w:pPr>
        <w:spacing w:line="276" w:lineRule="auto"/>
        <w:rPr>
          <w:lang w:eastAsia="en-US"/>
        </w:rPr>
      </w:pPr>
    </w:p>
    <w:p w14:paraId="7419B1AE" w14:textId="4ED40C61" w:rsidR="00AB5310" w:rsidRDefault="00A679E7" w:rsidP="00230EC0">
      <w:pPr>
        <w:pStyle w:val="Bijschrift"/>
        <w:keepNext/>
        <w:rPr>
          <w:b/>
          <w:sz w:val="20"/>
          <w:lang w:eastAsia="en-US"/>
        </w:rPr>
      </w:pPr>
      <w:r>
        <w:t xml:space="preserve">Figuur </w:t>
      </w:r>
      <w:r w:rsidR="009775F9">
        <w:t>5</w:t>
      </w:r>
      <w:r>
        <w:t xml:space="preserve">: Werkproces fase van </w:t>
      </w:r>
      <w:r w:rsidR="00AB5310" w:rsidRPr="00D0479E">
        <w:rPr>
          <w:rFonts w:ascii="Arial" w:eastAsia="Times New Roman" w:hAnsi="Arial" w:cs="Arial"/>
          <w:noProof/>
          <w:szCs w:val="20"/>
        </w:rPr>
        <mc:AlternateContent>
          <mc:Choice Requires="wps">
            <w:drawing>
              <wp:anchor distT="0" distB="0" distL="114300" distR="114300" simplePos="0" relativeHeight="252053504" behindDoc="0" locked="0" layoutInCell="1" allowOverlap="1" wp14:anchorId="0B47781C" wp14:editId="42071391">
                <wp:simplePos x="0" y="0"/>
                <wp:positionH relativeFrom="column">
                  <wp:posOffset>2752018</wp:posOffset>
                </wp:positionH>
                <wp:positionV relativeFrom="paragraph">
                  <wp:posOffset>123825</wp:posOffset>
                </wp:positionV>
                <wp:extent cx="1860550" cy="395605"/>
                <wp:effectExtent l="0" t="0" r="6350" b="4445"/>
                <wp:wrapNone/>
                <wp:docPr id="325" name="Tekstvak 325"/>
                <wp:cNvGraphicFramePr/>
                <a:graphic xmlns:a="http://schemas.openxmlformats.org/drawingml/2006/main">
                  <a:graphicData uri="http://schemas.microsoft.com/office/word/2010/wordprocessingShape">
                    <wps:wsp>
                      <wps:cNvSpPr txBox="1"/>
                      <wps:spPr>
                        <a:xfrm>
                          <a:off x="0" y="0"/>
                          <a:ext cx="1860550" cy="395605"/>
                        </a:xfrm>
                        <a:prstGeom prst="rect">
                          <a:avLst/>
                        </a:prstGeom>
                        <a:solidFill>
                          <a:sysClr val="window" lastClr="FFFFFF"/>
                        </a:solidFill>
                        <a:ln w="6350">
                          <a:noFill/>
                        </a:ln>
                        <a:effectLst/>
                      </wps:spPr>
                      <wps:txbx>
                        <w:txbxContent>
                          <w:p w14:paraId="389C745C" w14:textId="3B822845" w:rsidR="00355A14" w:rsidRPr="006D529D" w:rsidRDefault="00355A14" w:rsidP="00AB5310">
                            <w:pPr>
                              <w:rPr>
                                <w:sz w:val="14"/>
                              </w:rPr>
                            </w:pPr>
                            <w:r>
                              <w:rPr>
                                <w:sz w:val="14"/>
                              </w:rPr>
                              <w:t xml:space="preserve">Werkproces vangt aan met gereedmelding van bouwwerk door vergunninghouder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781C" id="Tekstvak 325" o:spid="_x0000_s1132" type="#_x0000_t202" style="position:absolute;margin-left:216.7pt;margin-top:9.75pt;width:146.5pt;height:31.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" fillcolor="window" stroked="f" strokeweight=".5pt">
                <v:textbox>
                  <w:txbxContent>
                    <w:p w14:paraId="389C745C" w14:textId="3B822845" w:rsidR="00355A14" w:rsidRPr="006D529D" w:rsidRDefault="00355A14" w:rsidP="00AB5310">
                      <w:pPr>
                        <w:rPr>
                          <w:sz w:val="14"/>
                        </w:rPr>
                      </w:pPr>
                      <w:r>
                        <w:rPr>
                          <w:sz w:val="14"/>
                        </w:rPr>
                        <w:t xml:space="preserve">Werkproces vangt aan met gereedmelding van bouwwerk door vergunninghouder </w:t>
                      </w:r>
                    </w:p>
                  </w:txbxContent>
                </v:textbox>
              </v:shape>
            </w:pict>
          </mc:Fallback>
        </mc:AlternateContent>
      </w:r>
      <w:r w:rsidR="0062449C">
        <w:t>oplevering</w:t>
      </w:r>
    </w:p>
    <w:p w14:paraId="718CB030" w14:textId="2EB6A0B4" w:rsidR="00AB5310" w:rsidRPr="003E6FCC" w:rsidRDefault="0062449C" w:rsidP="00AB5310">
      <w:pPr>
        <w:spacing w:line="276" w:lineRule="auto"/>
        <w:rPr>
          <w:lang w:eastAsia="en-US"/>
        </w:rPr>
      </w:pPr>
      <w:r w:rsidRPr="004664E2">
        <w:rPr>
          <w:rFonts w:ascii="Arial" w:eastAsia="Times New Roman" w:hAnsi="Arial" w:cs="Arial"/>
          <w:noProof/>
          <w:szCs w:val="20"/>
        </w:rPr>
        <mc:AlternateContent>
          <mc:Choice Requires="wps">
            <w:drawing>
              <wp:anchor distT="0" distB="0" distL="114300" distR="114300" simplePos="0" relativeHeight="252097536" behindDoc="0" locked="0" layoutInCell="1" allowOverlap="1" wp14:anchorId="031AB425" wp14:editId="4CD1AD2C">
                <wp:simplePos x="0" y="0"/>
                <wp:positionH relativeFrom="column">
                  <wp:posOffset>2321712</wp:posOffset>
                </wp:positionH>
                <wp:positionV relativeFrom="paragraph">
                  <wp:posOffset>7620</wp:posOffset>
                </wp:positionV>
                <wp:extent cx="337820" cy="306705"/>
                <wp:effectExtent l="0" t="0" r="24130" b="17145"/>
                <wp:wrapNone/>
                <wp:docPr id="324" name="Ovaal 324"/>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7DD60" id="Ovaal 324" o:spid="_x0000_s1026" style="position:absolute;margin-left:182.8pt;margin-top:.6pt;width:26.6pt;height:24.1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" fillcolor="#4f81bd" strokecolor="#385d8a" strokeweight="2pt"/>
            </w:pict>
          </mc:Fallback>
        </mc:AlternateContent>
      </w:r>
    </w:p>
    <w:p w14:paraId="6E9088C8" w14:textId="3D1E50FE" w:rsidR="000D1F2D" w:rsidRDefault="00AB5310" w:rsidP="009F7BA5">
      <w:r w:rsidRPr="003E6FCC">
        <w:rPr>
          <w:rFonts w:ascii="Arial" w:eastAsia="Times New Roman" w:hAnsi="Arial" w:cs="Arial"/>
          <w:noProof/>
          <w:szCs w:val="20"/>
        </w:rPr>
        <mc:AlternateContent>
          <mc:Choice Requires="wps">
            <w:drawing>
              <wp:anchor distT="0" distB="0" distL="114300" distR="114300" simplePos="0" relativeHeight="252055552" behindDoc="0" locked="0" layoutInCell="1" allowOverlap="1" wp14:anchorId="0B8CF1E2" wp14:editId="63C9031E">
                <wp:simplePos x="0" y="0"/>
                <wp:positionH relativeFrom="column">
                  <wp:posOffset>2478357</wp:posOffset>
                </wp:positionH>
                <wp:positionV relativeFrom="paragraph">
                  <wp:posOffset>91440</wp:posOffset>
                </wp:positionV>
                <wp:extent cx="0" cy="300355"/>
                <wp:effectExtent l="95250" t="0" r="57150" b="61595"/>
                <wp:wrapNone/>
                <wp:docPr id="326" name="Rechte verbindingslijn met pijl 326"/>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441838" id="Rechte verbindingslijn met pijl 326" o:spid="_x0000_s1026" type="#_x0000_t32" style="position:absolute;margin-left:195.15pt;margin-top:7.2pt;width:0;height:23.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">
                <v:stroke endarrow="open"/>
              </v:shape>
            </w:pict>
          </mc:Fallback>
        </mc:AlternateContent>
      </w:r>
    </w:p>
    <w:p w14:paraId="39DC541F" w14:textId="35089BC6" w:rsidR="000D1F2D" w:rsidRDefault="000D1F2D" w:rsidP="009F7BA5"/>
    <w:p w14:paraId="61E8A963" w14:textId="67D5326D" w:rsidR="004F178E" w:rsidRDefault="004F178E" w:rsidP="009F7BA5">
      <w:r w:rsidRPr="001F06AE">
        <w:rPr>
          <w:rFonts w:ascii="Arial" w:eastAsia="Times New Roman" w:hAnsi="Arial" w:cs="Arial"/>
          <w:noProof/>
          <w:szCs w:val="20"/>
        </w:rPr>
        <mc:AlternateContent>
          <mc:Choice Requires="wps">
            <w:drawing>
              <wp:anchor distT="0" distB="0" distL="114300" distR="114300" simplePos="0" relativeHeight="252102656" behindDoc="0" locked="0" layoutInCell="1" allowOverlap="1" wp14:anchorId="62C5224A" wp14:editId="101A6AC0">
                <wp:simplePos x="0" y="0"/>
                <wp:positionH relativeFrom="column">
                  <wp:posOffset>1969931</wp:posOffset>
                </wp:positionH>
                <wp:positionV relativeFrom="paragraph">
                  <wp:posOffset>52326</wp:posOffset>
                </wp:positionV>
                <wp:extent cx="1026795" cy="275590"/>
                <wp:effectExtent l="0" t="0" r="20955" b="10160"/>
                <wp:wrapNone/>
                <wp:docPr id="3" name="Rechthoek 3"/>
                <wp:cNvGraphicFramePr/>
                <a:graphic xmlns:a="http://schemas.openxmlformats.org/drawingml/2006/main">
                  <a:graphicData uri="http://schemas.microsoft.com/office/word/2010/wordprocessingShape">
                    <wps:wsp>
                      <wps:cNvSpPr/>
                      <wps:spPr>
                        <a:xfrm>
                          <a:off x="0" y="0"/>
                          <a:ext cx="1026795" cy="275590"/>
                        </a:xfrm>
                        <a:prstGeom prst="rect">
                          <a:avLst/>
                        </a:prstGeom>
                        <a:solidFill>
                          <a:sysClr val="window" lastClr="FFFFFF"/>
                        </a:solidFill>
                        <a:ln w="25400" cap="flat" cmpd="sng" algn="ctr">
                          <a:solidFill>
                            <a:srgbClr val="4F81BD"/>
                          </a:solidFill>
                          <a:prstDash val="solid"/>
                        </a:ln>
                        <a:effectLst/>
                      </wps:spPr>
                      <wps:txbx>
                        <w:txbxContent>
                          <w:p w14:paraId="125F4642" w14:textId="43A6336D" w:rsidR="00355A14" w:rsidRPr="00041968" w:rsidRDefault="00355A14" w:rsidP="004F178E">
                            <w:pPr>
                              <w:jc w:val="center"/>
                              <w:rPr>
                                <w:sz w:val="14"/>
                                <w:lang w:val="en-US"/>
                              </w:rPr>
                            </w:pPr>
                            <w:r>
                              <w:rPr>
                                <w:sz w:val="14"/>
                                <w:lang w:val="en-US"/>
                              </w:rPr>
                              <w:t>BAG registratie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224A" id="Rechthoek 3" o:spid="_x0000_s1133" style="position:absolute;margin-left:155.1pt;margin-top:4.1pt;width:80.85pt;height:21.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" fillcolor="window" strokecolor="#4f81bd" strokeweight="2pt">
                <v:textbox>
                  <w:txbxContent>
                    <w:p w14:paraId="125F4642" w14:textId="43A6336D" w:rsidR="00355A14" w:rsidRPr="00041968" w:rsidRDefault="00355A14" w:rsidP="004F178E">
                      <w:pPr>
                        <w:jc w:val="center"/>
                        <w:rPr>
                          <w:sz w:val="14"/>
                          <w:lang w:val="en-US"/>
                        </w:rPr>
                      </w:pPr>
                      <w:r>
                        <w:rPr>
                          <w:sz w:val="14"/>
                          <w:lang w:val="en-US"/>
                        </w:rPr>
                        <w:t>BAG registratie</w:t>
                      </w:r>
                    </w:p>
                  </w:txbxContent>
                </v:textbox>
              </v:rect>
            </w:pict>
          </mc:Fallback>
        </mc:AlternateContent>
      </w:r>
    </w:p>
    <w:p w14:paraId="02AF7CEF" w14:textId="39206E29" w:rsidR="004F178E" w:rsidRDefault="004F178E" w:rsidP="009F7BA5">
      <w:r w:rsidRPr="003E6FCC">
        <w:rPr>
          <w:rFonts w:ascii="Arial" w:eastAsia="Times New Roman" w:hAnsi="Arial" w:cs="Arial"/>
          <w:noProof/>
          <w:szCs w:val="20"/>
        </w:rPr>
        <mc:AlternateContent>
          <mc:Choice Requires="wps">
            <w:drawing>
              <wp:anchor distT="0" distB="0" distL="114300" distR="114300" simplePos="0" relativeHeight="252101632" behindDoc="0" locked="0" layoutInCell="1" allowOverlap="1" wp14:anchorId="1160F7D5" wp14:editId="04C5D892">
                <wp:simplePos x="0" y="0"/>
                <wp:positionH relativeFrom="column">
                  <wp:posOffset>2486025</wp:posOffset>
                </wp:positionH>
                <wp:positionV relativeFrom="paragraph">
                  <wp:posOffset>126204</wp:posOffset>
                </wp:positionV>
                <wp:extent cx="0" cy="300355"/>
                <wp:effectExtent l="95250" t="0" r="57150" b="61595"/>
                <wp:wrapNone/>
                <wp:docPr id="9" name="Rechte verbindingslijn met pijl 9"/>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052CC2" id="Rechte verbindingslijn met pijl 9" o:spid="_x0000_s1026" type="#_x0000_t32" style="position:absolute;margin-left:195.75pt;margin-top:9.95pt;width:0;height:23.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">
                <v:stroke endarrow="open"/>
              </v:shape>
            </w:pict>
          </mc:Fallback>
        </mc:AlternateContent>
      </w:r>
    </w:p>
    <w:p w14:paraId="54F65D1C" w14:textId="6F3AAD8A" w:rsidR="004F178E" w:rsidRDefault="004F178E" w:rsidP="009F7BA5"/>
    <w:p w14:paraId="16DD30AF" w14:textId="77F703B2" w:rsidR="004F178E" w:rsidRDefault="004F178E" w:rsidP="009F7BA5">
      <w:r w:rsidRPr="00690EF1">
        <w:rPr>
          <w:rFonts w:ascii="Arial" w:eastAsia="Times New Roman" w:hAnsi="Arial" w:cs="Arial"/>
          <w:noProof/>
          <w:szCs w:val="20"/>
        </w:rPr>
        <mc:AlternateContent>
          <mc:Choice Requires="wps">
            <w:drawing>
              <wp:anchor distT="0" distB="0" distL="114300" distR="114300" simplePos="0" relativeHeight="252067840" behindDoc="0" locked="0" layoutInCell="1" allowOverlap="1" wp14:anchorId="368EDB59" wp14:editId="626D8688">
                <wp:simplePos x="0" y="0"/>
                <wp:positionH relativeFrom="column">
                  <wp:posOffset>1900233</wp:posOffset>
                </wp:positionH>
                <wp:positionV relativeFrom="paragraph">
                  <wp:posOffset>108111</wp:posOffset>
                </wp:positionV>
                <wp:extent cx="1184275" cy="728345"/>
                <wp:effectExtent l="0" t="0" r="15875" b="14605"/>
                <wp:wrapNone/>
                <wp:docPr id="332" name="Stroomdiagram: Beslissing 332"/>
                <wp:cNvGraphicFramePr/>
                <a:graphic xmlns:a="http://schemas.openxmlformats.org/drawingml/2006/main">
                  <a:graphicData uri="http://schemas.microsoft.com/office/word/2010/wordprocessingShape">
                    <wps:wsp>
                      <wps:cNvSpPr/>
                      <wps:spPr>
                        <a:xfrm>
                          <a:off x="0" y="0"/>
                          <a:ext cx="1184275" cy="728345"/>
                        </a:xfrm>
                        <a:prstGeom prst="flowChartDecision">
                          <a:avLst/>
                        </a:prstGeom>
                        <a:solidFill>
                          <a:sysClr val="window" lastClr="FFFFFF"/>
                        </a:solidFill>
                        <a:ln w="25400" cap="flat" cmpd="sng" algn="ctr">
                          <a:solidFill>
                            <a:srgbClr val="4F81BD"/>
                          </a:solidFill>
                          <a:prstDash val="solid"/>
                        </a:ln>
                        <a:effectLst/>
                      </wps:spPr>
                      <wps:txbx>
                        <w:txbxContent>
                          <w:p w14:paraId="2AFB95DE" w14:textId="348E66EE" w:rsidR="00355A14" w:rsidRPr="00C17495" w:rsidRDefault="00355A14" w:rsidP="00AB5310">
                            <w:pPr>
                              <w:jc w:val="center"/>
                              <w:rPr>
                                <w:sz w:val="12"/>
                                <w:szCs w:val="16"/>
                                <w:lang w:val="en-US"/>
                              </w:rPr>
                            </w:pPr>
                            <w:r>
                              <w:rPr>
                                <w:sz w:val="12"/>
                                <w:szCs w:val="16"/>
                                <w:lang w:val="en-US"/>
                              </w:rPr>
                              <w:t>Akkoord?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DB59" id="Stroomdiagram: Beslissing 332" o:spid="_x0000_s1134" type="#_x0000_t110" style="position:absolute;margin-left:149.6pt;margin-top:8.5pt;width:93.25pt;height:57.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" fillcolor="window" strokecolor="#4f81bd" strokeweight="2pt">
                <v:textbox>
                  <w:txbxContent>
                    <w:p w14:paraId="2AFB95DE" w14:textId="348E66EE" w:rsidR="00355A14" w:rsidRPr="00C17495" w:rsidRDefault="00355A14" w:rsidP="00AB5310">
                      <w:pPr>
                        <w:jc w:val="center"/>
                        <w:rPr>
                          <w:sz w:val="12"/>
                          <w:szCs w:val="16"/>
                          <w:lang w:val="en-US"/>
                        </w:rPr>
                      </w:pPr>
                      <w:r>
                        <w:rPr>
                          <w:sz w:val="12"/>
                          <w:szCs w:val="16"/>
                          <w:lang w:val="en-US"/>
                        </w:rPr>
                        <w:t>Akkoord?</w:t>
                      </w:r>
                    </w:p>
                  </w:txbxContent>
                </v:textbox>
              </v:shape>
            </w:pict>
          </mc:Fallback>
        </mc:AlternateContent>
      </w:r>
    </w:p>
    <w:p w14:paraId="5493FFA7" w14:textId="1168AE65" w:rsidR="000D1F2D" w:rsidRDefault="000D1F2D" w:rsidP="009F7BA5"/>
    <w:p w14:paraId="78D8D705" w14:textId="058DA73F" w:rsidR="00AB5310" w:rsidRDefault="00AB5310" w:rsidP="009F7BA5"/>
    <w:p w14:paraId="31BDE450" w14:textId="77777777" w:rsidR="00AB5310" w:rsidRDefault="00AB5310" w:rsidP="009F7BA5"/>
    <w:p w14:paraId="5B175D13" w14:textId="1FDF67CE" w:rsidR="000D1F2D" w:rsidRDefault="004F178E" w:rsidP="009F7BA5">
      <w:r w:rsidRPr="001F06AE">
        <w:rPr>
          <w:rFonts w:ascii="Arial" w:eastAsia="Times New Roman" w:hAnsi="Arial" w:cs="Arial"/>
          <w:noProof/>
          <w:szCs w:val="20"/>
        </w:rPr>
        <mc:AlternateContent>
          <mc:Choice Requires="wps">
            <w:drawing>
              <wp:anchor distT="0" distB="0" distL="114300" distR="114300" simplePos="0" relativeHeight="252069888" behindDoc="0" locked="0" layoutInCell="1" allowOverlap="1" wp14:anchorId="4F4B9ABF" wp14:editId="47E0F299">
                <wp:simplePos x="0" y="0"/>
                <wp:positionH relativeFrom="column">
                  <wp:posOffset>2749408</wp:posOffset>
                </wp:positionH>
                <wp:positionV relativeFrom="paragraph">
                  <wp:posOffset>11298</wp:posOffset>
                </wp:positionV>
                <wp:extent cx="681355" cy="551815"/>
                <wp:effectExtent l="0" t="0" r="80645" b="57785"/>
                <wp:wrapNone/>
                <wp:docPr id="333" name="Rechte verbindingslijn met pijl 333"/>
                <wp:cNvGraphicFramePr/>
                <a:graphic xmlns:a="http://schemas.openxmlformats.org/drawingml/2006/main">
                  <a:graphicData uri="http://schemas.microsoft.com/office/word/2010/wordprocessingShape">
                    <wps:wsp>
                      <wps:cNvCnPr/>
                      <wps:spPr>
                        <a:xfrm>
                          <a:off x="0" y="0"/>
                          <a:ext cx="681355" cy="551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F954B6" id="Rechte verbindingslijn met pijl 333" o:spid="_x0000_s1026" type="#_x0000_t32" style="position:absolute;margin-left:216.5pt;margin-top:.9pt;width:53.65pt;height:43.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">
                <v:stroke endarrow="open"/>
              </v:shape>
            </w:pict>
          </mc:Fallback>
        </mc:AlternateContent>
      </w:r>
      <w:r w:rsidR="007B5B9C" w:rsidRPr="001F06AE">
        <w:rPr>
          <w:rFonts w:ascii="Arial" w:eastAsia="Times New Roman" w:hAnsi="Arial" w:cs="Arial"/>
          <w:noProof/>
          <w:szCs w:val="20"/>
        </w:rPr>
        <mc:AlternateContent>
          <mc:Choice Requires="wps">
            <w:drawing>
              <wp:anchor distT="0" distB="0" distL="114300" distR="114300" simplePos="0" relativeHeight="252073984" behindDoc="0" locked="0" layoutInCell="1" allowOverlap="1" wp14:anchorId="1E0BFC6E" wp14:editId="0A91B65F">
                <wp:simplePos x="0" y="0"/>
                <wp:positionH relativeFrom="column">
                  <wp:posOffset>1521280</wp:posOffset>
                </wp:positionH>
                <wp:positionV relativeFrom="paragraph">
                  <wp:posOffset>11298</wp:posOffset>
                </wp:positionV>
                <wp:extent cx="688340" cy="551815"/>
                <wp:effectExtent l="38100" t="0" r="16510" b="57785"/>
                <wp:wrapNone/>
                <wp:docPr id="335" name="Rechte verbindingslijn met pijl 335"/>
                <wp:cNvGraphicFramePr/>
                <a:graphic xmlns:a="http://schemas.openxmlformats.org/drawingml/2006/main">
                  <a:graphicData uri="http://schemas.microsoft.com/office/word/2010/wordprocessingShape">
                    <wps:wsp>
                      <wps:cNvCnPr/>
                      <wps:spPr>
                        <a:xfrm flipH="1">
                          <a:off x="0" y="0"/>
                          <a:ext cx="688340" cy="551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69D70E" id="Rechte verbindingslijn met pijl 335" o:spid="_x0000_s1026" type="#_x0000_t32" style="position:absolute;margin-left:119.8pt;margin-top:.9pt;width:54.2pt;height:43.4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">
                <v:stroke endarrow="open"/>
              </v:shape>
            </w:pict>
          </mc:Fallback>
        </mc:AlternateContent>
      </w:r>
    </w:p>
    <w:p w14:paraId="373CB49D" w14:textId="2F9F3ADD" w:rsidR="00AB5310" w:rsidRDefault="004F178E" w:rsidP="009F7BA5">
      <w:r w:rsidRPr="003E6FCC">
        <w:rPr>
          <w:rFonts w:ascii="Arial" w:eastAsia="Times New Roman" w:hAnsi="Arial" w:cs="Arial"/>
          <w:noProof/>
          <w:szCs w:val="20"/>
        </w:rPr>
        <mc:AlternateContent>
          <mc:Choice Requires="wps">
            <w:drawing>
              <wp:anchor distT="0" distB="0" distL="114300" distR="114300" simplePos="0" relativeHeight="252076032" behindDoc="0" locked="0" layoutInCell="1" allowOverlap="1" wp14:anchorId="54E3D8D0" wp14:editId="2E5DDFC8">
                <wp:simplePos x="0" y="0"/>
                <wp:positionH relativeFrom="column">
                  <wp:posOffset>1715287</wp:posOffset>
                </wp:positionH>
                <wp:positionV relativeFrom="paragraph">
                  <wp:posOffset>8739</wp:posOffset>
                </wp:positionV>
                <wp:extent cx="381000" cy="248920"/>
                <wp:effectExtent l="0" t="0" r="0" b="0"/>
                <wp:wrapNone/>
                <wp:docPr id="336" name="Tekstvak 336"/>
                <wp:cNvGraphicFramePr/>
                <a:graphic xmlns:a="http://schemas.openxmlformats.org/drawingml/2006/main">
                  <a:graphicData uri="http://schemas.microsoft.com/office/word/2010/wordprocessingShape">
                    <wps:wsp>
                      <wps:cNvSpPr txBox="1"/>
                      <wps:spPr>
                        <a:xfrm>
                          <a:off x="0" y="0"/>
                          <a:ext cx="381000" cy="248920"/>
                        </a:xfrm>
                        <a:prstGeom prst="rect">
                          <a:avLst/>
                        </a:prstGeom>
                        <a:solidFill>
                          <a:sysClr val="window" lastClr="FFFFFF"/>
                        </a:solidFill>
                        <a:ln w="6350">
                          <a:noFill/>
                        </a:ln>
                        <a:effectLst/>
                      </wps:spPr>
                      <wps:txbx>
                        <w:txbxContent>
                          <w:p w14:paraId="7989380D" w14:textId="77777777" w:rsidR="00355A14" w:rsidRPr="00AB5310" w:rsidRDefault="00355A14" w:rsidP="00AB5310">
                            <w:pPr>
                              <w:rPr>
                                <w:sz w:val="14"/>
                                <w:lang w:val="en-US"/>
                              </w:rPr>
                            </w:pPr>
                            <w:r w:rsidRPr="00AB5310">
                              <w:rPr>
                                <w:sz w:val="14"/>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E3D8D0" id="Tekstvak 336" o:spid="_x0000_s1135" type="#_x0000_t202" style="position:absolute;margin-left:135.05pt;margin-top:.7pt;width:30pt;height:19.6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" fillcolor="window" stroked="f" strokeweight=".5pt">
                <v:textbox>
                  <w:txbxContent>
                    <w:p w14:paraId="7989380D" w14:textId="77777777" w:rsidR="00355A14" w:rsidRPr="00AB5310" w:rsidRDefault="00355A14" w:rsidP="00AB5310">
                      <w:pPr>
                        <w:rPr>
                          <w:sz w:val="14"/>
                          <w:lang w:val="en-US"/>
                        </w:rPr>
                      </w:pPr>
                      <w:r w:rsidRPr="00AB5310">
                        <w:rPr>
                          <w:sz w:val="14"/>
                          <w:lang w:val="en-US"/>
                        </w:rPr>
                        <w:t>Nee</w:t>
                      </w:r>
                    </w:p>
                  </w:txbxContent>
                </v:textbox>
              </v:shape>
            </w:pict>
          </mc:Fallback>
        </mc:AlternateContent>
      </w:r>
      <w:r w:rsidRPr="00D0479E">
        <w:rPr>
          <w:rFonts w:ascii="Arial" w:eastAsia="Times New Roman" w:hAnsi="Arial" w:cs="Arial"/>
          <w:noProof/>
          <w:szCs w:val="20"/>
        </w:rPr>
        <mc:AlternateContent>
          <mc:Choice Requires="wps">
            <w:drawing>
              <wp:anchor distT="0" distB="0" distL="114300" distR="114300" simplePos="0" relativeHeight="252071936" behindDoc="0" locked="0" layoutInCell="1" allowOverlap="1" wp14:anchorId="4855D92B" wp14:editId="0FABCEFD">
                <wp:simplePos x="0" y="0"/>
                <wp:positionH relativeFrom="column">
                  <wp:posOffset>2897363</wp:posOffset>
                </wp:positionH>
                <wp:positionV relativeFrom="paragraph">
                  <wp:posOffset>14634</wp:posOffset>
                </wp:positionV>
                <wp:extent cx="289560" cy="185420"/>
                <wp:effectExtent l="0" t="0" r="0" b="5080"/>
                <wp:wrapNone/>
                <wp:docPr id="334" name="Stroomdiagram: Proces 334"/>
                <wp:cNvGraphicFramePr/>
                <a:graphic xmlns:a="http://schemas.openxmlformats.org/drawingml/2006/main">
                  <a:graphicData uri="http://schemas.microsoft.com/office/word/2010/wordprocessingShape">
                    <wps:wsp>
                      <wps:cNvSpPr/>
                      <wps:spPr>
                        <a:xfrm>
                          <a:off x="0" y="0"/>
                          <a:ext cx="289560" cy="185420"/>
                        </a:xfrm>
                        <a:prstGeom prst="flowChartProcess">
                          <a:avLst/>
                        </a:prstGeom>
                        <a:solidFill>
                          <a:sysClr val="window" lastClr="FFFFFF"/>
                        </a:solidFill>
                        <a:ln w="3175" cap="flat" cmpd="sng" algn="ctr">
                          <a:noFill/>
                          <a:prstDash val="solid"/>
                        </a:ln>
                        <a:effectLst/>
                      </wps:spPr>
                      <wps:txbx>
                        <w:txbxContent>
                          <w:p w14:paraId="4C1D755F" w14:textId="77777777" w:rsidR="00355A14" w:rsidRPr="00C17495" w:rsidRDefault="00355A14" w:rsidP="00AB5310">
                            <w:pPr>
                              <w:jc w:val="center"/>
                              <w:rPr>
                                <w:lang w:val="en-US"/>
                              </w:rPr>
                            </w:pPr>
                            <w:r w:rsidRPr="00AB5310">
                              <w:rPr>
                                <w:sz w:val="14"/>
                                <w:lang w:val="en-US"/>
                              </w:rPr>
                              <w:t>Ja</w:t>
                            </w:r>
                            <w:r>
                              <w:rPr>
                                <w:lang w:val="en-US"/>
                              </w:rPr>
                              <w:t>eeee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55D92B" id="Stroomdiagram: Proces 334" o:spid="_x0000_s1136" type="#_x0000_t109" style="position:absolute;margin-left:228.15pt;margin-top:1.15pt;width:22.8pt;height:14.6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" fillcolor="window" stroked="f" strokeweight=".25pt">
                <v:textbox>
                  <w:txbxContent>
                    <w:p w14:paraId="4C1D755F" w14:textId="77777777" w:rsidR="00355A14" w:rsidRPr="00C17495" w:rsidRDefault="00355A14" w:rsidP="00AB5310">
                      <w:pPr>
                        <w:jc w:val="center"/>
                        <w:rPr>
                          <w:lang w:val="en-US"/>
                        </w:rPr>
                      </w:pPr>
                      <w:r w:rsidRPr="00AB5310">
                        <w:rPr>
                          <w:sz w:val="14"/>
                          <w:lang w:val="en-US"/>
                        </w:rPr>
                        <w:t>Ja</w:t>
                      </w:r>
                      <w:r>
                        <w:rPr>
                          <w:lang w:val="en-US"/>
                        </w:rPr>
                        <w:t>eeee</w:t>
                      </w:r>
                    </w:p>
                  </w:txbxContent>
                </v:textbox>
              </v:shape>
            </w:pict>
          </mc:Fallback>
        </mc:AlternateContent>
      </w:r>
    </w:p>
    <w:p w14:paraId="2EE9BDAF" w14:textId="335372FA" w:rsidR="00AB5310" w:rsidRDefault="00AB5310" w:rsidP="009F7BA5"/>
    <w:p w14:paraId="581EA376" w14:textId="0ABD84BF" w:rsidR="00AB5310" w:rsidRDefault="004F178E" w:rsidP="009F7BA5">
      <w:r w:rsidRPr="001F06AE">
        <w:rPr>
          <w:rFonts w:ascii="Arial" w:eastAsia="Times New Roman" w:hAnsi="Arial" w:cs="Arial"/>
          <w:noProof/>
          <w:szCs w:val="20"/>
        </w:rPr>
        <mc:AlternateContent>
          <mc:Choice Requires="wps">
            <w:drawing>
              <wp:anchor distT="0" distB="0" distL="114300" distR="114300" simplePos="0" relativeHeight="252080128" behindDoc="0" locked="0" layoutInCell="1" allowOverlap="1" wp14:anchorId="30364307" wp14:editId="52FF63D1">
                <wp:simplePos x="0" y="0"/>
                <wp:positionH relativeFrom="column">
                  <wp:posOffset>3425825</wp:posOffset>
                </wp:positionH>
                <wp:positionV relativeFrom="paragraph">
                  <wp:posOffset>60325</wp:posOffset>
                </wp:positionV>
                <wp:extent cx="1026795" cy="275590"/>
                <wp:effectExtent l="0" t="0" r="20955" b="10160"/>
                <wp:wrapNone/>
                <wp:docPr id="338" name="Rechthoek 338"/>
                <wp:cNvGraphicFramePr/>
                <a:graphic xmlns:a="http://schemas.openxmlformats.org/drawingml/2006/main">
                  <a:graphicData uri="http://schemas.microsoft.com/office/word/2010/wordprocessingShape">
                    <wps:wsp>
                      <wps:cNvSpPr/>
                      <wps:spPr>
                        <a:xfrm>
                          <a:off x="0" y="0"/>
                          <a:ext cx="1026795" cy="275590"/>
                        </a:xfrm>
                        <a:prstGeom prst="rect">
                          <a:avLst/>
                        </a:prstGeom>
                        <a:solidFill>
                          <a:sysClr val="window" lastClr="FFFFFF"/>
                        </a:solidFill>
                        <a:ln w="25400" cap="flat" cmpd="sng" algn="ctr">
                          <a:solidFill>
                            <a:srgbClr val="4F81BD"/>
                          </a:solidFill>
                          <a:prstDash val="solid"/>
                        </a:ln>
                        <a:effectLst/>
                      </wps:spPr>
                      <wps:txbx>
                        <w:txbxContent>
                          <w:p w14:paraId="393EFEA7" w14:textId="1E4E72E7" w:rsidR="00355A14" w:rsidRPr="00041968" w:rsidRDefault="00355A14" w:rsidP="00AB5310">
                            <w:pPr>
                              <w:jc w:val="center"/>
                              <w:rPr>
                                <w:sz w:val="14"/>
                                <w:lang w:val="en-US"/>
                              </w:rPr>
                            </w:pPr>
                            <w:r>
                              <w:rPr>
                                <w:sz w:val="14"/>
                                <w:lang w:val="en-US"/>
                              </w:rPr>
                              <w:t>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64307" id="Rechthoek 338" o:spid="_x0000_s1137" style="position:absolute;margin-left:269.75pt;margin-top:4.75pt;width:80.85pt;height:21.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" fillcolor="window" strokecolor="#4f81bd" strokeweight="2pt">
                <v:textbox>
                  <w:txbxContent>
                    <w:p w14:paraId="393EFEA7" w14:textId="1E4E72E7" w:rsidR="00355A14" w:rsidRPr="00041968" w:rsidRDefault="00355A14" w:rsidP="00AB5310">
                      <w:pPr>
                        <w:jc w:val="center"/>
                        <w:rPr>
                          <w:sz w:val="14"/>
                          <w:lang w:val="en-US"/>
                        </w:rPr>
                      </w:pPr>
                      <w:r>
                        <w:rPr>
                          <w:sz w:val="14"/>
                          <w:lang w:val="en-US"/>
                        </w:rPr>
                        <w:t>Archiveren</w:t>
                      </w:r>
                    </w:p>
                  </w:txbxContent>
                </v:textbox>
              </v:rect>
            </w:pict>
          </mc:Fallback>
        </mc:AlternateContent>
      </w:r>
      <w:r w:rsidRPr="001F06AE">
        <w:rPr>
          <w:rFonts w:ascii="Arial" w:eastAsia="Times New Roman" w:hAnsi="Arial" w:cs="Arial"/>
          <w:noProof/>
          <w:szCs w:val="20"/>
        </w:rPr>
        <mc:AlternateContent>
          <mc:Choice Requires="wps">
            <w:drawing>
              <wp:anchor distT="0" distB="0" distL="114300" distR="114300" simplePos="0" relativeHeight="252078080" behindDoc="0" locked="0" layoutInCell="1" allowOverlap="1" wp14:anchorId="7B3D6442" wp14:editId="48ED259E">
                <wp:simplePos x="0" y="0"/>
                <wp:positionH relativeFrom="column">
                  <wp:posOffset>508625</wp:posOffset>
                </wp:positionH>
                <wp:positionV relativeFrom="paragraph">
                  <wp:posOffset>52705</wp:posOffset>
                </wp:positionV>
                <wp:extent cx="1026795" cy="275590"/>
                <wp:effectExtent l="0" t="0" r="20955" b="10160"/>
                <wp:wrapNone/>
                <wp:docPr id="337" name="Rechthoek 337"/>
                <wp:cNvGraphicFramePr/>
                <a:graphic xmlns:a="http://schemas.openxmlformats.org/drawingml/2006/main">
                  <a:graphicData uri="http://schemas.microsoft.com/office/word/2010/wordprocessingShape">
                    <wps:wsp>
                      <wps:cNvSpPr/>
                      <wps:spPr>
                        <a:xfrm>
                          <a:off x="0" y="0"/>
                          <a:ext cx="1026795" cy="275590"/>
                        </a:xfrm>
                        <a:prstGeom prst="rect">
                          <a:avLst/>
                        </a:prstGeom>
                        <a:solidFill>
                          <a:sysClr val="window" lastClr="FFFFFF"/>
                        </a:solidFill>
                        <a:ln w="25400" cap="flat" cmpd="sng" algn="ctr">
                          <a:solidFill>
                            <a:srgbClr val="4F81BD"/>
                          </a:solidFill>
                          <a:prstDash val="solid"/>
                        </a:ln>
                        <a:effectLst/>
                      </wps:spPr>
                      <wps:txbx>
                        <w:txbxContent>
                          <w:p w14:paraId="68E43BC7" w14:textId="77777777" w:rsidR="00355A14" w:rsidRPr="00041968" w:rsidRDefault="00355A14" w:rsidP="00AB5310">
                            <w:pPr>
                              <w:jc w:val="center"/>
                              <w:rPr>
                                <w:sz w:val="14"/>
                                <w:lang w:val="en-US"/>
                              </w:rPr>
                            </w:pPr>
                            <w:r>
                              <w:rPr>
                                <w:sz w:val="14"/>
                                <w:lang w:val="en-US"/>
                              </w:rPr>
                              <w:t>Start handhaving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6442" id="Rechthoek 337" o:spid="_x0000_s1138" style="position:absolute;margin-left:40.05pt;margin-top:4.15pt;width:80.85pt;height:21.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" fillcolor="window" strokecolor="#4f81bd" strokeweight="2pt">
                <v:textbox>
                  <w:txbxContent>
                    <w:p w14:paraId="68E43BC7" w14:textId="77777777" w:rsidR="00355A14" w:rsidRPr="00041968" w:rsidRDefault="00355A14" w:rsidP="00AB5310">
                      <w:pPr>
                        <w:jc w:val="center"/>
                        <w:rPr>
                          <w:sz w:val="14"/>
                          <w:lang w:val="en-US"/>
                        </w:rPr>
                      </w:pPr>
                      <w:r>
                        <w:rPr>
                          <w:sz w:val="14"/>
                          <w:lang w:val="en-US"/>
                        </w:rPr>
                        <w:t>Start handhaving</w:t>
                      </w:r>
                    </w:p>
                  </w:txbxContent>
                </v:textbox>
              </v:rect>
            </w:pict>
          </mc:Fallback>
        </mc:AlternateContent>
      </w:r>
    </w:p>
    <w:p w14:paraId="1E901F31" w14:textId="77777777" w:rsidR="00AB5310" w:rsidRDefault="00AB5310" w:rsidP="009F7BA5"/>
    <w:p w14:paraId="1A0959E5" w14:textId="77777777" w:rsidR="00AB5310" w:rsidRDefault="00AB5310" w:rsidP="009F7BA5"/>
    <w:p w14:paraId="415A61B3" w14:textId="5C369732" w:rsidR="00E302AB" w:rsidRDefault="00E302AB" w:rsidP="009F7BA5"/>
    <w:p w14:paraId="16E0BC76" w14:textId="77777777" w:rsidR="000F657F" w:rsidRDefault="000F657F">
      <w:pPr>
        <w:spacing w:after="160" w:line="259" w:lineRule="auto"/>
      </w:pPr>
      <w:r>
        <w:br w:type="page"/>
      </w:r>
    </w:p>
    <w:p w14:paraId="22E5287E" w14:textId="290D34B9" w:rsidR="009775F9" w:rsidRPr="009775F9" w:rsidRDefault="005A7FF3" w:rsidP="000F657F">
      <w:pPr>
        <w:spacing w:line="276" w:lineRule="auto"/>
        <w:rPr>
          <w:rFonts w:ascii="Arial" w:eastAsia="Times New Roman" w:hAnsi="Arial"/>
          <w:b/>
          <w:sz w:val="20"/>
          <w:szCs w:val="20"/>
        </w:rPr>
      </w:pPr>
      <w:r w:rsidRPr="005A7FF3">
        <w:rPr>
          <w:u w:val="single"/>
          <w:lang w:eastAsia="en-US"/>
        </w:rPr>
        <w:lastRenderedPageBreak/>
        <w:t>§</w:t>
      </w:r>
      <w:r w:rsidR="000A7CE2">
        <w:rPr>
          <w:u w:val="single"/>
          <w:lang w:eastAsia="en-US"/>
        </w:rPr>
        <w:t>3.3.4</w:t>
      </w:r>
      <w:r w:rsidR="000F657F">
        <w:rPr>
          <w:u w:val="single"/>
          <w:lang w:eastAsia="en-US"/>
        </w:rPr>
        <w:t xml:space="preserve"> </w:t>
      </w:r>
      <w:r w:rsidR="00F15315">
        <w:rPr>
          <w:u w:val="single"/>
          <w:lang w:eastAsia="en-US"/>
        </w:rPr>
        <w:t>Handhaving</w:t>
      </w:r>
    </w:p>
    <w:p w14:paraId="12782E0C" w14:textId="10FDB0CA" w:rsidR="009775F9" w:rsidRDefault="00F15315" w:rsidP="009775F9">
      <w:pPr>
        <w:spacing w:line="276" w:lineRule="auto"/>
      </w:pPr>
      <w:r>
        <w:rPr>
          <w:lang w:eastAsia="en-US"/>
        </w:rPr>
        <w:t xml:space="preserve">Omdat handhaving in alle drie de fasen voor kan komen, wordt het werkproces behorende bij handhavingstrajecten hier apart van de fasen besproken. </w:t>
      </w:r>
      <w:r w:rsidR="000A7CE2">
        <w:rPr>
          <w:lang w:eastAsia="en-US"/>
        </w:rPr>
        <w:t xml:space="preserve">Het college heeft tot taak om zorg te dragen voor de bestuursrechtelijke handhaving van overtredingen van </w:t>
      </w:r>
      <w:r>
        <w:rPr>
          <w:lang w:eastAsia="en-US"/>
        </w:rPr>
        <w:t xml:space="preserve">onder andere </w:t>
      </w:r>
      <w:r w:rsidR="000A7CE2">
        <w:rPr>
          <w:lang w:eastAsia="en-US"/>
        </w:rPr>
        <w:t>het Bouwbesluit</w:t>
      </w:r>
      <w:r w:rsidR="000A7CE2">
        <w:rPr>
          <w:rStyle w:val="Voetnootmarkering"/>
          <w:lang w:eastAsia="en-US"/>
        </w:rPr>
        <w:footnoteReference w:id="35"/>
      </w:r>
      <w:r w:rsidR="000A7CE2">
        <w:rPr>
          <w:lang w:eastAsia="en-US"/>
        </w:rPr>
        <w:t xml:space="preserve">. </w:t>
      </w:r>
      <w:r w:rsidR="000A7CE2">
        <w:t>Om deze taak uit te kunnen oefenen heeft h</w:t>
      </w:r>
      <w:r w:rsidR="000A7CE2" w:rsidRPr="00DC28D4">
        <w:t xml:space="preserve">et </w:t>
      </w:r>
      <w:r w:rsidR="000A7CE2">
        <w:t>c</w:t>
      </w:r>
      <w:r w:rsidR="000A7CE2" w:rsidRPr="00DC28D4">
        <w:t xml:space="preserve">ollege de bevoegdheid om een last onder </w:t>
      </w:r>
      <w:r w:rsidR="000A7CE2">
        <w:t>b</w:t>
      </w:r>
      <w:r w:rsidR="000A7CE2" w:rsidRPr="00DC28D4">
        <w:t>estuursdwang en een la</w:t>
      </w:r>
      <w:r w:rsidR="000A7CE2">
        <w:t>st onder dwangsom op te leggen aan de overtreder</w:t>
      </w:r>
      <w:r w:rsidR="000A7CE2">
        <w:rPr>
          <w:rStyle w:val="Voetnootmarkering"/>
        </w:rPr>
        <w:footnoteReference w:id="36"/>
      </w:r>
      <w:r w:rsidR="000A7CE2">
        <w:t xml:space="preserve">. Op grond van art. 5.17 Wabo kan de </w:t>
      </w:r>
      <w:r>
        <w:t xml:space="preserve">sanctie </w:t>
      </w:r>
      <w:r w:rsidR="000A7CE2">
        <w:t>tevens inhouden dat de bouw gestaakt moet worden.</w:t>
      </w:r>
      <w:r>
        <w:t xml:space="preserve"> </w:t>
      </w:r>
      <w:r w:rsidR="009775F9" w:rsidRPr="00764002">
        <w:t xml:space="preserve">Als de gemeentelijke toezichthouders tijdens </w:t>
      </w:r>
      <w:r>
        <w:t>een</w:t>
      </w:r>
      <w:r w:rsidR="009775F9" w:rsidRPr="00764002">
        <w:t xml:space="preserve"> controle </w:t>
      </w:r>
      <w:r>
        <w:t>de</w:t>
      </w:r>
      <w:r w:rsidR="009775F9" w:rsidRPr="00764002">
        <w:t xml:space="preserve"> situatie tegenkomen waarbij </w:t>
      </w:r>
      <w:r w:rsidR="009775F9">
        <w:t>zonder of in afwijking van de omgevingsvergunning of andere wet- en regelgeving gebouwd wordt</w:t>
      </w:r>
      <w:r w:rsidR="009775F9" w:rsidRPr="00764002">
        <w:t xml:space="preserve">, zullen zij dit terugkoppelen aan de </w:t>
      </w:r>
      <w:r>
        <w:t>vergunninghouder of aannemer</w:t>
      </w:r>
      <w:r w:rsidR="009775F9" w:rsidRPr="00764002">
        <w:t xml:space="preserve">. Mocht de </w:t>
      </w:r>
      <w:r>
        <w:t>vergunninghouder</w:t>
      </w:r>
      <w:r w:rsidR="009775F9" w:rsidRPr="00764002">
        <w:t xml:space="preserve"> geen stappen ondernem</w:t>
      </w:r>
      <w:r w:rsidR="009775F9">
        <w:t xml:space="preserve">en om tot herstel over te gaan, </w:t>
      </w:r>
      <w:r w:rsidR="000A7CE2">
        <w:t>wordt aan de</w:t>
      </w:r>
      <w:r w:rsidR="009775F9">
        <w:t xml:space="preserve"> hand van het handhavingsbeleid en het HUP bepaald of de overtreding een prioriteit voor </w:t>
      </w:r>
      <w:r>
        <w:t xml:space="preserve">het cluster </w:t>
      </w:r>
      <w:r w:rsidR="009775F9">
        <w:t xml:space="preserve">handhaving is. </w:t>
      </w:r>
      <w:r w:rsidR="000A7CE2">
        <w:t xml:space="preserve">Als dit het geval is, wordt een handhavingstraject gestart. </w:t>
      </w:r>
    </w:p>
    <w:p w14:paraId="72EB7B55" w14:textId="77777777" w:rsidR="00F15315" w:rsidRDefault="00F15315" w:rsidP="009775F9">
      <w:pPr>
        <w:spacing w:line="276" w:lineRule="auto"/>
        <w:rPr>
          <w:lang w:eastAsia="en-US"/>
        </w:rPr>
      </w:pPr>
    </w:p>
    <w:p w14:paraId="214433EF" w14:textId="21424BB1" w:rsidR="009775F9" w:rsidRPr="003E6FCC" w:rsidRDefault="00F15315" w:rsidP="00F15315">
      <w:pPr>
        <w:pStyle w:val="Bijschrift"/>
        <w:keepNext/>
        <w:rPr>
          <w:rFonts w:ascii="Arial" w:eastAsia="Times New Roman" w:hAnsi="Arial" w:cs="Arial"/>
          <w:szCs w:val="20"/>
        </w:rPr>
      </w:pPr>
      <w:r w:rsidRPr="004664E2">
        <w:rPr>
          <w:rFonts w:ascii="Arial" w:eastAsia="Times New Roman" w:hAnsi="Arial" w:cs="Arial"/>
          <w:noProof/>
          <w:szCs w:val="20"/>
        </w:rPr>
        <mc:AlternateContent>
          <mc:Choice Requires="wps">
            <w:drawing>
              <wp:anchor distT="0" distB="0" distL="114300" distR="114300" simplePos="0" relativeHeight="252150784" behindDoc="0" locked="0" layoutInCell="1" allowOverlap="1" wp14:anchorId="5897B9EA" wp14:editId="3185EF37">
                <wp:simplePos x="0" y="0"/>
                <wp:positionH relativeFrom="column">
                  <wp:posOffset>2259174</wp:posOffset>
                </wp:positionH>
                <wp:positionV relativeFrom="paragraph">
                  <wp:posOffset>118649</wp:posOffset>
                </wp:positionV>
                <wp:extent cx="337820" cy="306705"/>
                <wp:effectExtent l="0" t="0" r="24130" b="17145"/>
                <wp:wrapNone/>
                <wp:docPr id="322" name="Ovaal 322"/>
                <wp:cNvGraphicFramePr/>
                <a:graphic xmlns:a="http://schemas.openxmlformats.org/drawingml/2006/main">
                  <a:graphicData uri="http://schemas.microsoft.com/office/word/2010/wordprocessingShape">
                    <wps:wsp>
                      <wps:cNvSpPr/>
                      <wps:spPr>
                        <a:xfrm>
                          <a:off x="0" y="0"/>
                          <a:ext cx="337820" cy="3067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AB8CD" id="Ovaal 322" o:spid="_x0000_s1026" style="position:absolute;margin-left:177.9pt;margin-top:9.35pt;width:26.6pt;height:24.1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" fillcolor="#4f81bd" strokecolor="#385d8a" strokeweight="2pt"/>
            </w:pict>
          </mc:Fallback>
        </mc:AlternateContent>
      </w:r>
      <w:r w:rsidR="009775F9">
        <w:t>Figuur 6: Werkproces handhaving</w:t>
      </w:r>
      <w:r w:rsidR="009775F9" w:rsidRPr="00D0479E">
        <w:rPr>
          <w:rFonts w:ascii="Arial" w:eastAsia="Times New Roman" w:hAnsi="Arial" w:cs="Arial"/>
          <w:noProof/>
          <w:szCs w:val="20"/>
        </w:rPr>
        <mc:AlternateContent>
          <mc:Choice Requires="wps">
            <w:drawing>
              <wp:anchor distT="0" distB="0" distL="114300" distR="114300" simplePos="0" relativeHeight="252151808" behindDoc="0" locked="0" layoutInCell="1" allowOverlap="1" wp14:anchorId="2873A817" wp14:editId="7B2822CA">
                <wp:simplePos x="0" y="0"/>
                <wp:positionH relativeFrom="column">
                  <wp:posOffset>2746375</wp:posOffset>
                </wp:positionH>
                <wp:positionV relativeFrom="paragraph">
                  <wp:posOffset>83820</wp:posOffset>
                </wp:positionV>
                <wp:extent cx="1860550" cy="395605"/>
                <wp:effectExtent l="0" t="0" r="6350" b="4445"/>
                <wp:wrapNone/>
                <wp:docPr id="323" name="Tekstvak 323"/>
                <wp:cNvGraphicFramePr/>
                <a:graphic xmlns:a="http://schemas.openxmlformats.org/drawingml/2006/main">
                  <a:graphicData uri="http://schemas.microsoft.com/office/word/2010/wordprocessingShape">
                    <wps:wsp>
                      <wps:cNvSpPr txBox="1"/>
                      <wps:spPr>
                        <a:xfrm>
                          <a:off x="0" y="0"/>
                          <a:ext cx="1860550" cy="395605"/>
                        </a:xfrm>
                        <a:prstGeom prst="rect">
                          <a:avLst/>
                        </a:prstGeom>
                        <a:solidFill>
                          <a:sysClr val="window" lastClr="FFFFFF"/>
                        </a:solidFill>
                        <a:ln w="6350">
                          <a:noFill/>
                        </a:ln>
                        <a:effectLst/>
                      </wps:spPr>
                      <wps:txbx>
                        <w:txbxContent>
                          <w:p w14:paraId="4BB57C0E" w14:textId="77777777" w:rsidR="00355A14" w:rsidRPr="006D529D" w:rsidRDefault="00355A14" w:rsidP="009775F9">
                            <w:pPr>
                              <w:rPr>
                                <w:sz w:val="14"/>
                              </w:rPr>
                            </w:pPr>
                            <w:r>
                              <w:rPr>
                                <w:sz w:val="14"/>
                              </w:rPr>
                              <w:t xml:space="preserve">Werkproces vangt aan met constatering toezichthouder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A817" id="Tekstvak 323" o:spid="_x0000_s1139" type="#_x0000_t202" style="position:absolute;margin-left:216.25pt;margin-top:6.6pt;width:146.5pt;height:31.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" fillcolor="window" stroked="f" strokeweight=".5pt">
                <v:textbox>
                  <w:txbxContent>
                    <w:p w14:paraId="4BB57C0E" w14:textId="77777777" w:rsidR="00355A14" w:rsidRPr="006D529D" w:rsidRDefault="00355A14" w:rsidP="009775F9">
                      <w:pPr>
                        <w:rPr>
                          <w:sz w:val="14"/>
                        </w:rPr>
                      </w:pPr>
                      <w:r>
                        <w:rPr>
                          <w:sz w:val="14"/>
                        </w:rPr>
                        <w:t xml:space="preserve">Werkproces vangt aan met constatering toezichthouder </w:t>
                      </w:r>
                    </w:p>
                  </w:txbxContent>
                </v:textbox>
              </v:shape>
            </w:pict>
          </mc:Fallback>
        </mc:AlternateContent>
      </w:r>
    </w:p>
    <w:p w14:paraId="50892D04" w14:textId="77777777" w:rsidR="009775F9" w:rsidRPr="003E6FCC" w:rsidRDefault="009775F9" w:rsidP="009775F9">
      <w:pPr>
        <w:rPr>
          <w:rFonts w:ascii="Arial" w:eastAsia="Times New Roman" w:hAnsi="Arial" w:cs="Arial"/>
          <w:szCs w:val="20"/>
        </w:rPr>
      </w:pPr>
    </w:p>
    <w:p w14:paraId="3990E073"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10848" behindDoc="0" locked="0" layoutInCell="1" allowOverlap="1" wp14:anchorId="324016EB" wp14:editId="5FBC0910">
                <wp:simplePos x="0" y="0"/>
                <wp:positionH relativeFrom="column">
                  <wp:posOffset>2412365</wp:posOffset>
                </wp:positionH>
                <wp:positionV relativeFrom="paragraph">
                  <wp:posOffset>22276</wp:posOffset>
                </wp:positionV>
                <wp:extent cx="0" cy="212725"/>
                <wp:effectExtent l="95250" t="0" r="57150" b="53975"/>
                <wp:wrapNone/>
                <wp:docPr id="115" name="Rechte verbindingslijn met pijl 115"/>
                <wp:cNvGraphicFramePr/>
                <a:graphic xmlns:a="http://schemas.openxmlformats.org/drawingml/2006/main">
                  <a:graphicData uri="http://schemas.microsoft.com/office/word/2010/wordprocessingShape">
                    <wps:wsp>
                      <wps:cNvCnPr/>
                      <wps:spPr>
                        <a:xfrm>
                          <a:off x="0" y="0"/>
                          <a:ext cx="0" cy="212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59B68491" id="Rechte verbindingslijn met pijl 115" o:spid="_x0000_s1026" type="#_x0000_t32" style="position:absolute;margin-left:189.95pt;margin-top:1.75pt;width:0;height:16.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">
                <v:stroke endarrow="open"/>
              </v:shape>
            </w:pict>
          </mc:Fallback>
        </mc:AlternateContent>
      </w:r>
    </w:p>
    <w:p w14:paraId="05FF6822"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36448" behindDoc="0" locked="0" layoutInCell="1" allowOverlap="1" wp14:anchorId="4BB4A6E5" wp14:editId="6C73713C">
                <wp:simplePos x="0" y="0"/>
                <wp:positionH relativeFrom="column">
                  <wp:posOffset>1726210</wp:posOffset>
                </wp:positionH>
                <wp:positionV relativeFrom="paragraph">
                  <wp:posOffset>79654</wp:posOffset>
                </wp:positionV>
                <wp:extent cx="1367790" cy="656590"/>
                <wp:effectExtent l="0" t="0" r="22860" b="10160"/>
                <wp:wrapNone/>
                <wp:docPr id="120" name="Stroomdiagram: Beslissing 120"/>
                <wp:cNvGraphicFramePr/>
                <a:graphic xmlns:a="http://schemas.openxmlformats.org/drawingml/2006/main">
                  <a:graphicData uri="http://schemas.microsoft.com/office/word/2010/wordprocessingShape">
                    <wps:wsp>
                      <wps:cNvSpPr/>
                      <wps:spPr>
                        <a:xfrm>
                          <a:off x="0" y="0"/>
                          <a:ext cx="1367790" cy="656590"/>
                        </a:xfrm>
                        <a:prstGeom prst="flowChartDecision">
                          <a:avLst/>
                        </a:prstGeom>
                        <a:solidFill>
                          <a:sysClr val="window" lastClr="FFFFFF"/>
                        </a:solidFill>
                        <a:ln w="25400" cap="flat" cmpd="sng" algn="ctr">
                          <a:solidFill>
                            <a:srgbClr val="4F81BD"/>
                          </a:solidFill>
                          <a:prstDash val="solid"/>
                        </a:ln>
                        <a:effectLst/>
                      </wps:spPr>
                      <wps:txbx>
                        <w:txbxContent>
                          <w:p w14:paraId="0C64FE07" w14:textId="77777777" w:rsidR="00355A14" w:rsidRPr="00DE585E" w:rsidRDefault="00355A14" w:rsidP="009775F9">
                            <w:pPr>
                              <w:jc w:val="center"/>
                              <w:rPr>
                                <w:sz w:val="14"/>
                                <w:lang w:val="en-US"/>
                              </w:rPr>
                            </w:pPr>
                            <w:r w:rsidRPr="00DE585E">
                              <w:rPr>
                                <w:sz w:val="14"/>
                                <w:lang w:val="en-US"/>
                              </w:rPr>
                              <w:t>Overtreding?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A6E5" id="Stroomdiagram: Beslissing 120" o:spid="_x0000_s1140" type="#_x0000_t110" style="position:absolute;margin-left:135.9pt;margin-top:6.25pt;width:107.7pt;height:51.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" fillcolor="window" strokecolor="#4f81bd" strokeweight="2pt">
                <v:textbox>
                  <w:txbxContent>
                    <w:p w14:paraId="0C64FE07" w14:textId="77777777" w:rsidR="00355A14" w:rsidRPr="00DE585E" w:rsidRDefault="00355A14" w:rsidP="009775F9">
                      <w:pPr>
                        <w:jc w:val="center"/>
                        <w:rPr>
                          <w:sz w:val="14"/>
                          <w:lang w:val="en-US"/>
                        </w:rPr>
                      </w:pPr>
                      <w:r w:rsidRPr="00DE585E">
                        <w:rPr>
                          <w:sz w:val="14"/>
                          <w:lang w:val="en-US"/>
                        </w:rPr>
                        <w:t>Overtreding?</w:t>
                      </w:r>
                    </w:p>
                  </w:txbxContent>
                </v:textbox>
              </v:shape>
            </w:pict>
          </mc:Fallback>
        </mc:AlternateContent>
      </w:r>
    </w:p>
    <w:p w14:paraId="324A975A"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26208" behindDoc="0" locked="0" layoutInCell="1" allowOverlap="1" wp14:anchorId="23CC0708" wp14:editId="653677AD">
                <wp:simplePos x="0" y="0"/>
                <wp:positionH relativeFrom="column">
                  <wp:posOffset>4794250</wp:posOffset>
                </wp:positionH>
                <wp:positionV relativeFrom="paragraph">
                  <wp:posOffset>148590</wp:posOffset>
                </wp:positionV>
                <wp:extent cx="1016635" cy="328930"/>
                <wp:effectExtent l="0" t="0" r="12065" b="13970"/>
                <wp:wrapNone/>
                <wp:docPr id="6" name="Rechthoek 6"/>
                <wp:cNvGraphicFramePr/>
                <a:graphic xmlns:a="http://schemas.openxmlformats.org/drawingml/2006/main">
                  <a:graphicData uri="http://schemas.microsoft.com/office/word/2010/wordprocessingShape">
                    <wps:wsp>
                      <wps:cNvSpPr/>
                      <wps:spPr>
                        <a:xfrm>
                          <a:off x="0" y="0"/>
                          <a:ext cx="1016635" cy="328930"/>
                        </a:xfrm>
                        <a:prstGeom prst="rect">
                          <a:avLst/>
                        </a:prstGeom>
                        <a:solidFill>
                          <a:sysClr val="window" lastClr="FFFFFF"/>
                        </a:solidFill>
                        <a:ln w="25400" cap="flat" cmpd="sng" algn="ctr">
                          <a:solidFill>
                            <a:srgbClr val="4F81BD"/>
                          </a:solidFill>
                          <a:prstDash val="solid"/>
                        </a:ln>
                        <a:effectLst/>
                      </wps:spPr>
                      <wps:txbx>
                        <w:txbxContent>
                          <w:p w14:paraId="19721D53" w14:textId="77777777" w:rsidR="00355A14" w:rsidRPr="00DE585E" w:rsidRDefault="00355A14" w:rsidP="009775F9">
                            <w:pPr>
                              <w:jc w:val="center"/>
                              <w:rPr>
                                <w:sz w:val="14"/>
                                <w:lang w:val="en-US"/>
                              </w:rPr>
                            </w:pPr>
                            <w:r>
                              <w:rPr>
                                <w:sz w:val="14"/>
                                <w:lang w:val="en-US"/>
                              </w:rPr>
                              <w:t>Dossier afvoeren en 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0708" id="Rechthoek 6" o:spid="_x0000_s1141" style="position:absolute;margin-left:377.5pt;margin-top:11.7pt;width:80.05pt;height:25.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" fillcolor="window" strokecolor="#4f81bd" strokeweight="2pt">
                <v:textbox>
                  <w:txbxContent>
                    <w:p w14:paraId="19721D53" w14:textId="77777777" w:rsidR="00355A14" w:rsidRPr="00DE585E" w:rsidRDefault="00355A14" w:rsidP="009775F9">
                      <w:pPr>
                        <w:jc w:val="center"/>
                        <w:rPr>
                          <w:sz w:val="14"/>
                          <w:lang w:val="en-US"/>
                        </w:rPr>
                      </w:pPr>
                      <w:r>
                        <w:rPr>
                          <w:sz w:val="14"/>
                          <w:lang w:val="en-US"/>
                        </w:rPr>
                        <w:t>Dossier afvoeren en archiveren</w:t>
                      </w:r>
                    </w:p>
                  </w:txbxContent>
                </v:textbox>
              </v:rect>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13920" behindDoc="0" locked="0" layoutInCell="1" allowOverlap="1" wp14:anchorId="759A0368" wp14:editId="3081ABA3">
                <wp:simplePos x="0" y="0"/>
                <wp:positionH relativeFrom="column">
                  <wp:posOffset>3693617</wp:posOffset>
                </wp:positionH>
                <wp:positionV relativeFrom="paragraph">
                  <wp:posOffset>153720</wp:posOffset>
                </wp:positionV>
                <wp:extent cx="381000" cy="248920"/>
                <wp:effectExtent l="0" t="0" r="0" b="0"/>
                <wp:wrapNone/>
                <wp:docPr id="85" name="Tekstvak 85"/>
                <wp:cNvGraphicFramePr/>
                <a:graphic xmlns:a="http://schemas.openxmlformats.org/drawingml/2006/main">
                  <a:graphicData uri="http://schemas.microsoft.com/office/word/2010/wordprocessingShape">
                    <wps:wsp>
                      <wps:cNvSpPr txBox="1"/>
                      <wps:spPr>
                        <a:xfrm>
                          <a:off x="0" y="0"/>
                          <a:ext cx="381000" cy="248920"/>
                        </a:xfrm>
                        <a:prstGeom prst="rect">
                          <a:avLst/>
                        </a:prstGeom>
                        <a:solidFill>
                          <a:sysClr val="window" lastClr="FFFFFF"/>
                        </a:solidFill>
                        <a:ln w="6350">
                          <a:noFill/>
                        </a:ln>
                        <a:effectLst/>
                      </wps:spPr>
                      <wps:txbx>
                        <w:txbxContent>
                          <w:p w14:paraId="49DBB745" w14:textId="77777777" w:rsidR="00355A14" w:rsidRPr="002461EB" w:rsidRDefault="00355A14" w:rsidP="009775F9">
                            <w:pPr>
                              <w:rPr>
                                <w:sz w:val="16"/>
                                <w:lang w:val="en-US"/>
                              </w:rPr>
                            </w:pPr>
                            <w:r>
                              <w:rPr>
                                <w:sz w:val="16"/>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A0368" id="Tekstvak 85" o:spid="_x0000_s1142" type="#_x0000_t202" style="position:absolute;margin-left:290.85pt;margin-top:12.1pt;width:30pt;height:19.6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" fillcolor="window" stroked="f" strokeweight=".5pt">
                <v:textbox>
                  <w:txbxContent>
                    <w:p w14:paraId="49DBB745" w14:textId="77777777" w:rsidR="00355A14" w:rsidRPr="002461EB" w:rsidRDefault="00355A14" w:rsidP="009775F9">
                      <w:pPr>
                        <w:rPr>
                          <w:sz w:val="16"/>
                          <w:lang w:val="en-US"/>
                        </w:rPr>
                      </w:pPr>
                      <w:r>
                        <w:rPr>
                          <w:sz w:val="16"/>
                          <w:lang w:val="en-US"/>
                        </w:rPr>
                        <w:t>Nee</w:t>
                      </w:r>
                    </w:p>
                  </w:txbxContent>
                </v:textbox>
              </v:shape>
            </w:pict>
          </mc:Fallback>
        </mc:AlternateContent>
      </w:r>
    </w:p>
    <w:p w14:paraId="729D179B"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12896" behindDoc="0" locked="0" layoutInCell="1" allowOverlap="1" wp14:anchorId="79A2539E" wp14:editId="636ED892">
                <wp:simplePos x="0" y="0"/>
                <wp:positionH relativeFrom="column">
                  <wp:posOffset>3081020</wp:posOffset>
                </wp:positionH>
                <wp:positionV relativeFrom="paragraph">
                  <wp:posOffset>103505</wp:posOffset>
                </wp:positionV>
                <wp:extent cx="1703705" cy="0"/>
                <wp:effectExtent l="0" t="76200" r="10795" b="114300"/>
                <wp:wrapNone/>
                <wp:docPr id="82" name="Rechte verbindingslijn met pijl 82"/>
                <wp:cNvGraphicFramePr/>
                <a:graphic xmlns:a="http://schemas.openxmlformats.org/drawingml/2006/main">
                  <a:graphicData uri="http://schemas.microsoft.com/office/word/2010/wordprocessingShape">
                    <wps:wsp>
                      <wps:cNvCnPr/>
                      <wps:spPr>
                        <a:xfrm>
                          <a:off x="0" y="0"/>
                          <a:ext cx="17037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017C97" id="Rechte verbindingslijn met pijl 82" o:spid="_x0000_s1026" type="#_x0000_t32" style="position:absolute;margin-left:242.6pt;margin-top:8.15pt;width:134.1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">
                <v:stroke endarrow="open"/>
              </v:shape>
            </w:pict>
          </mc:Fallback>
        </mc:AlternateContent>
      </w:r>
    </w:p>
    <w:p w14:paraId="0F9F9331"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38496" behindDoc="0" locked="0" layoutInCell="1" allowOverlap="1" wp14:anchorId="2E7742C4" wp14:editId="304917FF">
                <wp:simplePos x="0" y="0"/>
                <wp:positionH relativeFrom="column">
                  <wp:posOffset>2933065</wp:posOffset>
                </wp:positionH>
                <wp:positionV relativeFrom="paragraph">
                  <wp:posOffset>26035</wp:posOffset>
                </wp:positionV>
                <wp:extent cx="1843405" cy="716280"/>
                <wp:effectExtent l="0" t="57150" r="0" b="26670"/>
                <wp:wrapNone/>
                <wp:docPr id="151" name="Rechte verbindingslijn met pijl 151"/>
                <wp:cNvGraphicFramePr/>
                <a:graphic xmlns:a="http://schemas.openxmlformats.org/drawingml/2006/main">
                  <a:graphicData uri="http://schemas.microsoft.com/office/word/2010/wordprocessingShape">
                    <wps:wsp>
                      <wps:cNvCnPr/>
                      <wps:spPr>
                        <a:xfrm flipV="1">
                          <a:off x="0" y="0"/>
                          <a:ext cx="1843405" cy="716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614E7E" id="Rechte verbindingslijn met pijl 151" o:spid="_x0000_s1026" type="#_x0000_t32" style="position:absolute;margin-left:230.95pt;margin-top:2.05pt;width:145.15pt;height:56.4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">
                <v:stroke endarrow="open"/>
              </v:shape>
            </w:pict>
          </mc:Fallback>
        </mc:AlternateContent>
      </w:r>
    </w:p>
    <w:p w14:paraId="77DE7845" w14:textId="77777777" w:rsidR="009775F9"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39520" behindDoc="0" locked="0" layoutInCell="1" allowOverlap="1" wp14:anchorId="7F2A4D5A" wp14:editId="14E66CFC">
                <wp:simplePos x="0" y="0"/>
                <wp:positionH relativeFrom="column">
                  <wp:posOffset>3688080</wp:posOffset>
                </wp:positionH>
                <wp:positionV relativeFrom="paragraph">
                  <wp:posOffset>135890</wp:posOffset>
                </wp:positionV>
                <wp:extent cx="308610" cy="248920"/>
                <wp:effectExtent l="0" t="0" r="0" b="0"/>
                <wp:wrapNone/>
                <wp:docPr id="152" name="Tekstvak 152"/>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ysClr val="window" lastClr="FFFFFF"/>
                        </a:solidFill>
                        <a:ln w="6350">
                          <a:noFill/>
                        </a:ln>
                        <a:effectLst/>
                      </wps:spPr>
                      <wps:txbx>
                        <w:txbxContent>
                          <w:p w14:paraId="0D129BCD" w14:textId="77777777" w:rsidR="00355A14" w:rsidRPr="002461EB" w:rsidRDefault="00355A14" w:rsidP="009775F9">
                            <w:pPr>
                              <w:rPr>
                                <w:sz w:val="16"/>
                                <w:lang w:val="en-US"/>
                              </w:rPr>
                            </w:pPr>
                            <w:r>
                              <w:rPr>
                                <w:sz w:val="16"/>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4D5A" id="Tekstvak 152" o:spid="_x0000_s1143" type="#_x0000_t202" style="position:absolute;margin-left:290.4pt;margin-top:10.7pt;width:24.3pt;height:19.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" fillcolor="window" stroked="f" strokeweight=".5pt">
                <v:textbox>
                  <w:txbxContent>
                    <w:p w14:paraId="0D129BCD" w14:textId="77777777" w:rsidR="00355A14" w:rsidRPr="002461EB" w:rsidRDefault="00355A14" w:rsidP="009775F9">
                      <w:pPr>
                        <w:rPr>
                          <w:sz w:val="16"/>
                          <w:lang w:val="en-US"/>
                        </w:rPr>
                      </w:pPr>
                      <w:r>
                        <w:rPr>
                          <w:sz w:val="16"/>
                          <w:lang w:val="en-US"/>
                        </w:rPr>
                        <w:t>Ja</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07776" behindDoc="0" locked="0" layoutInCell="1" allowOverlap="1" wp14:anchorId="66EFB99D" wp14:editId="15B0B379">
                <wp:simplePos x="0" y="0"/>
                <wp:positionH relativeFrom="column">
                  <wp:posOffset>2095500</wp:posOffset>
                </wp:positionH>
                <wp:positionV relativeFrom="paragraph">
                  <wp:posOffset>142240</wp:posOffset>
                </wp:positionV>
                <wp:extent cx="308610" cy="248920"/>
                <wp:effectExtent l="0" t="0" r="0" b="0"/>
                <wp:wrapNone/>
                <wp:docPr id="121" name="Tekstvak 121"/>
                <wp:cNvGraphicFramePr/>
                <a:graphic xmlns:a="http://schemas.openxmlformats.org/drawingml/2006/main">
                  <a:graphicData uri="http://schemas.microsoft.com/office/word/2010/wordprocessingShape">
                    <wps:wsp>
                      <wps:cNvSpPr txBox="1"/>
                      <wps:spPr>
                        <a:xfrm>
                          <a:off x="0" y="0"/>
                          <a:ext cx="308610" cy="248920"/>
                        </a:xfrm>
                        <a:prstGeom prst="rect">
                          <a:avLst/>
                        </a:prstGeom>
                        <a:solidFill>
                          <a:sysClr val="window" lastClr="FFFFFF"/>
                        </a:solidFill>
                        <a:ln w="6350">
                          <a:noFill/>
                        </a:ln>
                        <a:effectLst/>
                      </wps:spPr>
                      <wps:txbx>
                        <w:txbxContent>
                          <w:p w14:paraId="1DEFB0C3" w14:textId="77777777" w:rsidR="00355A14" w:rsidRPr="002461EB" w:rsidRDefault="00355A14" w:rsidP="009775F9">
                            <w:pPr>
                              <w:rPr>
                                <w:sz w:val="16"/>
                                <w:lang w:val="en-US"/>
                              </w:rPr>
                            </w:pPr>
                            <w:r>
                              <w:rPr>
                                <w:sz w:val="16"/>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B99D" id="Tekstvak 121" o:spid="_x0000_s1144" type="#_x0000_t202" style="position:absolute;margin-left:165pt;margin-top:11.2pt;width:24.3pt;height:19.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" fillcolor="window" stroked="f" strokeweight=".5pt">
                <v:textbox>
                  <w:txbxContent>
                    <w:p w14:paraId="1DEFB0C3" w14:textId="77777777" w:rsidR="00355A14" w:rsidRPr="002461EB" w:rsidRDefault="00355A14" w:rsidP="009775F9">
                      <w:pPr>
                        <w:rPr>
                          <w:sz w:val="16"/>
                          <w:lang w:val="en-US"/>
                        </w:rPr>
                      </w:pPr>
                      <w:r>
                        <w:rPr>
                          <w:sz w:val="16"/>
                          <w:lang w:val="en-US"/>
                        </w:rPr>
                        <w:t>Ja</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11872" behindDoc="0" locked="0" layoutInCell="1" allowOverlap="1" wp14:anchorId="36E1F0F7" wp14:editId="14E5FC90">
                <wp:simplePos x="0" y="0"/>
                <wp:positionH relativeFrom="column">
                  <wp:posOffset>2412365</wp:posOffset>
                </wp:positionH>
                <wp:positionV relativeFrom="paragraph">
                  <wp:posOffset>85725</wp:posOffset>
                </wp:positionV>
                <wp:extent cx="0" cy="300355"/>
                <wp:effectExtent l="95250" t="0" r="57150" b="61595"/>
                <wp:wrapNone/>
                <wp:docPr id="122" name="Rechte verbindingslijn met pijl 122"/>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04AFAD" id="Rechte verbindingslijn met pijl 122" o:spid="_x0000_s1026" type="#_x0000_t32" style="position:absolute;margin-left:189.95pt;margin-top:6.75pt;width:0;height:23.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">
                <v:stroke endarrow="open"/>
              </v:shape>
            </w:pict>
          </mc:Fallback>
        </mc:AlternateContent>
      </w:r>
    </w:p>
    <w:p w14:paraId="2CB8D51F" w14:textId="77777777" w:rsidR="009775F9" w:rsidRDefault="009775F9" w:rsidP="009775F9">
      <w:pPr>
        <w:rPr>
          <w:rFonts w:ascii="Arial" w:eastAsia="Times New Roman" w:hAnsi="Arial" w:cs="Arial"/>
          <w:szCs w:val="20"/>
        </w:rPr>
      </w:pPr>
    </w:p>
    <w:p w14:paraId="49D4C906" w14:textId="77777777" w:rsidR="009775F9"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42592" behindDoc="0" locked="0" layoutInCell="1" allowOverlap="1" wp14:anchorId="5616E911" wp14:editId="47F81953">
                <wp:simplePos x="0" y="0"/>
                <wp:positionH relativeFrom="column">
                  <wp:posOffset>1919275</wp:posOffset>
                </wp:positionH>
                <wp:positionV relativeFrom="paragraph">
                  <wp:posOffset>55245</wp:posOffset>
                </wp:positionV>
                <wp:extent cx="1016635" cy="328930"/>
                <wp:effectExtent l="0" t="0" r="12065" b="13970"/>
                <wp:wrapNone/>
                <wp:docPr id="116" name="Rechthoek 116"/>
                <wp:cNvGraphicFramePr/>
                <a:graphic xmlns:a="http://schemas.openxmlformats.org/drawingml/2006/main">
                  <a:graphicData uri="http://schemas.microsoft.com/office/word/2010/wordprocessingShape">
                    <wps:wsp>
                      <wps:cNvSpPr/>
                      <wps:spPr>
                        <a:xfrm>
                          <a:off x="0" y="0"/>
                          <a:ext cx="1016635" cy="328930"/>
                        </a:xfrm>
                        <a:prstGeom prst="rect">
                          <a:avLst/>
                        </a:prstGeom>
                        <a:solidFill>
                          <a:sysClr val="window" lastClr="FFFFFF"/>
                        </a:solidFill>
                        <a:ln w="25400" cap="flat" cmpd="sng" algn="ctr">
                          <a:solidFill>
                            <a:srgbClr val="4F81BD"/>
                          </a:solidFill>
                          <a:prstDash val="solid"/>
                        </a:ln>
                        <a:effectLst/>
                      </wps:spPr>
                      <wps:txbx>
                        <w:txbxContent>
                          <w:p w14:paraId="0F5CDF8A" w14:textId="77777777" w:rsidR="00355A14" w:rsidRPr="00DE585E" w:rsidRDefault="00355A14" w:rsidP="009775F9">
                            <w:pPr>
                              <w:jc w:val="center"/>
                              <w:rPr>
                                <w:sz w:val="14"/>
                                <w:lang w:val="en-US"/>
                              </w:rPr>
                            </w:pPr>
                            <w:r>
                              <w:rPr>
                                <w:sz w:val="14"/>
                                <w:lang w:val="en-US"/>
                              </w:rPr>
                              <w:t>Gelijkwaardige oplossing?</w:t>
                            </w:r>
                            <w:r w:rsidRPr="00DE585E">
                              <w:rPr>
                                <w:sz w:val="1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E911" id="Rechthoek 116" o:spid="_x0000_s1145" style="position:absolute;margin-left:151.1pt;margin-top:4.35pt;width:80.05pt;height:2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" fillcolor="window" strokecolor="#4f81bd" strokeweight="2pt">
                <v:textbox>
                  <w:txbxContent>
                    <w:p w14:paraId="0F5CDF8A" w14:textId="77777777" w:rsidR="00355A14" w:rsidRPr="00DE585E" w:rsidRDefault="00355A14" w:rsidP="009775F9">
                      <w:pPr>
                        <w:jc w:val="center"/>
                        <w:rPr>
                          <w:sz w:val="14"/>
                          <w:lang w:val="en-US"/>
                        </w:rPr>
                      </w:pPr>
                      <w:r>
                        <w:rPr>
                          <w:sz w:val="14"/>
                          <w:lang w:val="en-US"/>
                        </w:rPr>
                        <w:t>Gelijkwaardige oplossing?</w:t>
                      </w:r>
                      <w:r w:rsidRPr="00DE585E">
                        <w:rPr>
                          <w:sz w:val="14"/>
                          <w:lang w:val="en-US"/>
                        </w:rPr>
                        <w:t xml:space="preserve"> </w:t>
                      </w:r>
                    </w:p>
                  </w:txbxContent>
                </v:textbox>
              </v:rect>
            </w:pict>
          </mc:Fallback>
        </mc:AlternateContent>
      </w:r>
    </w:p>
    <w:p w14:paraId="0330BEF4" w14:textId="77777777" w:rsidR="009775F9" w:rsidRPr="003E6FCC" w:rsidRDefault="009775F9" w:rsidP="009775F9">
      <w:pPr>
        <w:rPr>
          <w:rFonts w:ascii="Arial" w:eastAsia="Times New Roman" w:hAnsi="Arial" w:cs="Arial"/>
          <w:szCs w:val="20"/>
        </w:rPr>
      </w:pPr>
    </w:p>
    <w:p w14:paraId="001A4CF8" w14:textId="77777777" w:rsidR="009775F9"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06752" behindDoc="0" locked="0" layoutInCell="1" allowOverlap="1" wp14:anchorId="13F0716D" wp14:editId="0A3C2822">
                <wp:simplePos x="0" y="0"/>
                <wp:positionH relativeFrom="column">
                  <wp:posOffset>2025015</wp:posOffset>
                </wp:positionH>
                <wp:positionV relativeFrom="paragraph">
                  <wp:posOffset>93980</wp:posOffset>
                </wp:positionV>
                <wp:extent cx="388620" cy="24892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388620" cy="248920"/>
                        </a:xfrm>
                        <a:prstGeom prst="rect">
                          <a:avLst/>
                        </a:prstGeom>
                        <a:solidFill>
                          <a:sysClr val="window" lastClr="FFFFFF"/>
                        </a:solidFill>
                        <a:ln w="6350">
                          <a:noFill/>
                        </a:ln>
                        <a:effectLst/>
                      </wps:spPr>
                      <wps:txbx>
                        <w:txbxContent>
                          <w:p w14:paraId="78F87B89" w14:textId="77777777" w:rsidR="00355A14" w:rsidRPr="002461EB" w:rsidRDefault="00355A14" w:rsidP="009775F9">
                            <w:pPr>
                              <w:rPr>
                                <w:sz w:val="16"/>
                                <w:lang w:val="en-US"/>
                              </w:rPr>
                            </w:pPr>
                            <w:r>
                              <w:rPr>
                                <w:sz w:val="16"/>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F0716D" id="Tekstvak 13" o:spid="_x0000_s1146" type="#_x0000_t202" style="position:absolute;margin-left:159.45pt;margin-top:7.4pt;width:30.6pt;height:19.6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" fillcolor="window" stroked="f" strokeweight=".5pt">
                <v:textbox>
                  <w:txbxContent>
                    <w:p w14:paraId="78F87B89" w14:textId="77777777" w:rsidR="00355A14" w:rsidRPr="002461EB" w:rsidRDefault="00355A14" w:rsidP="009775F9">
                      <w:pPr>
                        <w:rPr>
                          <w:sz w:val="16"/>
                          <w:lang w:val="en-US"/>
                        </w:rPr>
                      </w:pPr>
                      <w:r>
                        <w:rPr>
                          <w:sz w:val="16"/>
                          <w:lang w:val="en-US"/>
                        </w:rPr>
                        <w:t>Nee</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37472" behindDoc="0" locked="0" layoutInCell="1" allowOverlap="1" wp14:anchorId="40DC6968" wp14:editId="62C49871">
                <wp:simplePos x="0" y="0"/>
                <wp:positionH relativeFrom="column">
                  <wp:posOffset>2408555</wp:posOffset>
                </wp:positionH>
                <wp:positionV relativeFrom="paragraph">
                  <wp:posOffset>17780</wp:posOffset>
                </wp:positionV>
                <wp:extent cx="0" cy="323850"/>
                <wp:effectExtent l="95250" t="0" r="76200" b="57150"/>
                <wp:wrapNone/>
                <wp:docPr id="150" name="Rechte verbindingslijn met pijl 15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8D8F9E" id="Rechte verbindingslijn met pijl 150" o:spid="_x0000_s1026" type="#_x0000_t32" style="position:absolute;margin-left:189.65pt;margin-top:1.4pt;width:0;height:2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">
                <v:stroke endarrow="open"/>
              </v:shape>
            </w:pict>
          </mc:Fallback>
        </mc:AlternateContent>
      </w:r>
    </w:p>
    <w:p w14:paraId="0C076DA9" w14:textId="77777777" w:rsidR="009775F9" w:rsidRDefault="009775F9" w:rsidP="009775F9">
      <w:pPr>
        <w:rPr>
          <w:rFonts w:ascii="Arial" w:eastAsia="Times New Roman" w:hAnsi="Arial" w:cs="Arial"/>
          <w:szCs w:val="20"/>
        </w:rPr>
      </w:pPr>
    </w:p>
    <w:p w14:paraId="1406B346" w14:textId="77777777" w:rsidR="009775F9" w:rsidRPr="003E6FCC" w:rsidRDefault="009775F9" w:rsidP="009775F9">
      <w:pPr>
        <w:rPr>
          <w:rFonts w:ascii="Arial" w:eastAsia="Times New Roman" w:hAnsi="Arial" w:cs="Arial"/>
          <w:szCs w:val="20"/>
        </w:rPr>
      </w:pPr>
      <w:r w:rsidRPr="001F06AE">
        <w:rPr>
          <w:rFonts w:ascii="Arial" w:eastAsia="Times New Roman" w:hAnsi="Arial" w:cs="Arial"/>
          <w:noProof/>
          <w:szCs w:val="20"/>
        </w:rPr>
        <mc:AlternateContent>
          <mc:Choice Requires="wps">
            <w:drawing>
              <wp:anchor distT="0" distB="0" distL="114300" distR="114300" simplePos="0" relativeHeight="252148736" behindDoc="0" locked="0" layoutInCell="1" allowOverlap="1" wp14:anchorId="2B1902D7" wp14:editId="798EB922">
                <wp:simplePos x="0" y="0"/>
                <wp:positionH relativeFrom="column">
                  <wp:posOffset>5086937</wp:posOffset>
                </wp:positionH>
                <wp:positionV relativeFrom="paragraph">
                  <wp:posOffset>21350</wp:posOffset>
                </wp:positionV>
                <wp:extent cx="1173193" cy="1979763"/>
                <wp:effectExtent l="0" t="0" r="27305" b="20955"/>
                <wp:wrapNone/>
                <wp:docPr id="164" name="Tekstvak 164"/>
                <wp:cNvGraphicFramePr/>
                <a:graphic xmlns:a="http://schemas.openxmlformats.org/drawingml/2006/main">
                  <a:graphicData uri="http://schemas.microsoft.com/office/word/2010/wordprocessingShape">
                    <wps:wsp>
                      <wps:cNvSpPr txBox="1"/>
                      <wps:spPr>
                        <a:xfrm>
                          <a:off x="0" y="0"/>
                          <a:ext cx="1173193" cy="1979763"/>
                        </a:xfrm>
                        <a:prstGeom prst="rect">
                          <a:avLst/>
                        </a:prstGeom>
                        <a:solidFill>
                          <a:srgbClr val="4F81BD"/>
                        </a:solidFill>
                        <a:ln w="12700" cap="flat" cmpd="sng" algn="ctr">
                          <a:solidFill>
                            <a:srgbClr val="4F81BD">
                              <a:shade val="50000"/>
                            </a:srgbClr>
                          </a:solidFill>
                          <a:prstDash val="solid"/>
                        </a:ln>
                        <a:effectLst/>
                      </wps:spPr>
                      <wps:txbx>
                        <w:txbxContent>
                          <w:p w14:paraId="6FA81EC4" w14:textId="77777777" w:rsidR="00355A14" w:rsidRPr="00E04AAC" w:rsidRDefault="00355A14" w:rsidP="009775F9">
                            <w:pPr>
                              <w:jc w:val="center"/>
                              <w:rPr>
                                <w:color w:val="FFFFFF" w:themeColor="background1"/>
                                <w:sz w:val="14"/>
                              </w:rPr>
                            </w:pPr>
                            <w:r>
                              <w:rPr>
                                <w:color w:val="FFFFFF" w:themeColor="background1"/>
                                <w:sz w:val="14"/>
                              </w:rPr>
                              <w:t xml:space="preserve">In het voornemen tot handhavend optreden wordt aangekondigd dat het bestuursorgaan voornemens is een last onder bestuursdwang of een last onder dwangsom op te leggen en wordt o.g.v. art. 4:8 Awb aan de belanghebbenden de mogelijkheid gegeven om zienswijze naar voren te brengen. Als het bestuursorgaan o.g.v. de zienswijze op andere gedachten komt wordt het dossier afgevoerd.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02D7" id="Tekstvak 164" o:spid="_x0000_s1147" type="#_x0000_t202" style="position:absolute;margin-left:400.55pt;margin-top:1.7pt;width:92.4pt;height:155.9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" fillcolor="#4f81bd" strokecolor="#385d8a" strokeweight="1pt">
                <v:textbox>
                  <w:txbxContent>
                    <w:p w14:paraId="6FA81EC4" w14:textId="77777777" w:rsidR="00355A14" w:rsidRPr="00E04AAC" w:rsidRDefault="00355A14" w:rsidP="009775F9">
                      <w:pPr>
                        <w:jc w:val="center"/>
                        <w:rPr>
                          <w:color w:val="FFFFFF" w:themeColor="background1"/>
                          <w:sz w:val="14"/>
                        </w:rPr>
                      </w:pPr>
                      <w:r>
                        <w:rPr>
                          <w:color w:val="FFFFFF" w:themeColor="background1"/>
                          <w:sz w:val="14"/>
                        </w:rPr>
                        <w:t xml:space="preserve">In het voornemen tot handhavend optreden wordt aangekondigd dat het bestuursorgaan voornemens is een last onder bestuursdwang of een last onder dwangsom op te leggen en wordt o.g.v. art. 4:8 Awb aan de belanghebbenden de mogelijkheid gegeven om zienswijze naar voren te brengen. Als het bestuursorgaan o.g.v. de zienswijze op andere gedachten komt wordt het dossier afgevoerd. </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27232" behindDoc="0" locked="0" layoutInCell="1" allowOverlap="1" wp14:anchorId="7361550B" wp14:editId="78088566">
                <wp:simplePos x="0" y="0"/>
                <wp:positionH relativeFrom="column">
                  <wp:posOffset>1711325</wp:posOffset>
                </wp:positionH>
                <wp:positionV relativeFrom="paragraph">
                  <wp:posOffset>23317</wp:posOffset>
                </wp:positionV>
                <wp:extent cx="1367790" cy="800100"/>
                <wp:effectExtent l="0" t="0" r="22860" b="19050"/>
                <wp:wrapNone/>
                <wp:docPr id="14" name="Stroomdiagram: Beslissing 14"/>
                <wp:cNvGraphicFramePr/>
                <a:graphic xmlns:a="http://schemas.openxmlformats.org/drawingml/2006/main">
                  <a:graphicData uri="http://schemas.microsoft.com/office/word/2010/wordprocessingShape">
                    <wps:wsp>
                      <wps:cNvSpPr/>
                      <wps:spPr>
                        <a:xfrm>
                          <a:off x="0" y="0"/>
                          <a:ext cx="1367790" cy="800100"/>
                        </a:xfrm>
                        <a:prstGeom prst="flowChartDecision">
                          <a:avLst/>
                        </a:prstGeom>
                        <a:solidFill>
                          <a:sysClr val="window" lastClr="FFFFFF"/>
                        </a:solidFill>
                        <a:ln w="25400" cap="flat" cmpd="sng" algn="ctr">
                          <a:solidFill>
                            <a:srgbClr val="4F81BD"/>
                          </a:solidFill>
                          <a:prstDash val="solid"/>
                        </a:ln>
                        <a:effectLst/>
                      </wps:spPr>
                      <wps:txbx>
                        <w:txbxContent>
                          <w:p w14:paraId="1FB149E7" w14:textId="77777777" w:rsidR="00355A14" w:rsidRPr="00DE585E" w:rsidRDefault="00355A14" w:rsidP="009775F9">
                            <w:pPr>
                              <w:jc w:val="center"/>
                              <w:rPr>
                                <w:sz w:val="14"/>
                                <w:lang w:val="en-US"/>
                              </w:rPr>
                            </w:pPr>
                            <w:r>
                              <w:rPr>
                                <w:sz w:val="14"/>
                                <w:lang w:val="en-US"/>
                              </w:rPr>
                              <w:t>Legalisatie mogelijk?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550B" id="Stroomdiagram: Beslissing 14" o:spid="_x0000_s1148" type="#_x0000_t110" style="position:absolute;margin-left:134.75pt;margin-top:1.85pt;width:107.7pt;height:6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" fillcolor="window" strokecolor="#4f81bd" strokeweight="2pt">
                <v:textbox>
                  <w:txbxContent>
                    <w:p w14:paraId="1FB149E7" w14:textId="77777777" w:rsidR="00355A14" w:rsidRPr="00DE585E" w:rsidRDefault="00355A14" w:rsidP="009775F9">
                      <w:pPr>
                        <w:jc w:val="center"/>
                        <w:rPr>
                          <w:sz w:val="14"/>
                          <w:lang w:val="en-US"/>
                        </w:rPr>
                      </w:pPr>
                      <w:r>
                        <w:rPr>
                          <w:sz w:val="14"/>
                          <w:lang w:val="en-US"/>
                        </w:rPr>
                        <w:t>Legalisatie mogelijk?</w:t>
                      </w:r>
                    </w:p>
                  </w:txbxContent>
                </v:textbox>
              </v:shape>
            </w:pict>
          </mc:Fallback>
        </mc:AlternateContent>
      </w:r>
    </w:p>
    <w:p w14:paraId="60184793"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40544" behindDoc="0" locked="0" layoutInCell="1" allowOverlap="1" wp14:anchorId="79F28460" wp14:editId="67CD4D7C">
                <wp:simplePos x="0" y="0"/>
                <wp:positionH relativeFrom="column">
                  <wp:posOffset>3737610</wp:posOffset>
                </wp:positionH>
                <wp:positionV relativeFrom="paragraph">
                  <wp:posOffset>36195</wp:posOffset>
                </wp:positionV>
                <wp:extent cx="796925" cy="455295"/>
                <wp:effectExtent l="0" t="0" r="22225" b="20955"/>
                <wp:wrapNone/>
                <wp:docPr id="16" name="Rechthoek 16"/>
                <wp:cNvGraphicFramePr/>
                <a:graphic xmlns:a="http://schemas.openxmlformats.org/drawingml/2006/main">
                  <a:graphicData uri="http://schemas.microsoft.com/office/word/2010/wordprocessingShape">
                    <wps:wsp>
                      <wps:cNvSpPr/>
                      <wps:spPr>
                        <a:xfrm>
                          <a:off x="0" y="0"/>
                          <a:ext cx="796925" cy="455295"/>
                        </a:xfrm>
                        <a:prstGeom prst="rect">
                          <a:avLst/>
                        </a:prstGeom>
                        <a:solidFill>
                          <a:sysClr val="window" lastClr="FFFFFF"/>
                        </a:solidFill>
                        <a:ln w="25400" cap="flat" cmpd="sng" algn="ctr">
                          <a:solidFill>
                            <a:srgbClr val="4F81BD"/>
                          </a:solidFill>
                          <a:prstDash val="solid"/>
                        </a:ln>
                        <a:effectLst/>
                      </wps:spPr>
                      <wps:txbx>
                        <w:txbxContent>
                          <w:p w14:paraId="6F6CF0C4" w14:textId="77777777" w:rsidR="00355A14" w:rsidRPr="00676E10" w:rsidRDefault="00355A14" w:rsidP="009775F9">
                            <w:pPr>
                              <w:jc w:val="center"/>
                              <w:rPr>
                                <w:sz w:val="14"/>
                                <w:lang w:val="en-US"/>
                              </w:rPr>
                            </w:pPr>
                            <w:r w:rsidRPr="00676E10">
                              <w:rPr>
                                <w:sz w:val="14"/>
                                <w:lang w:val="en-US"/>
                              </w:rPr>
                              <w:t>Voornemen tot handhavend optreden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28460" id="Rechthoek 16" o:spid="_x0000_s1149" style="position:absolute;margin-left:294.3pt;margin-top:2.85pt;width:62.75pt;height:35.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" fillcolor="window" strokecolor="#4f81bd" strokeweight="2pt">
                <v:textbox>
                  <w:txbxContent>
                    <w:p w14:paraId="6F6CF0C4" w14:textId="77777777" w:rsidR="00355A14" w:rsidRPr="00676E10" w:rsidRDefault="00355A14" w:rsidP="009775F9">
                      <w:pPr>
                        <w:jc w:val="center"/>
                        <w:rPr>
                          <w:sz w:val="14"/>
                          <w:lang w:val="en-US"/>
                        </w:rPr>
                      </w:pPr>
                      <w:r w:rsidRPr="00676E10">
                        <w:rPr>
                          <w:sz w:val="14"/>
                          <w:lang w:val="en-US"/>
                        </w:rPr>
                        <w:t>Voornemen tot handhavend optreden</w:t>
                      </w:r>
                    </w:p>
                  </w:txbxContent>
                </v:textbox>
              </v:rect>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15968" behindDoc="0" locked="0" layoutInCell="1" allowOverlap="1" wp14:anchorId="4A227C91" wp14:editId="28119D72">
                <wp:simplePos x="0" y="0"/>
                <wp:positionH relativeFrom="column">
                  <wp:posOffset>1105535</wp:posOffset>
                </wp:positionH>
                <wp:positionV relativeFrom="paragraph">
                  <wp:posOffset>141605</wp:posOffset>
                </wp:positionV>
                <wp:extent cx="342900" cy="212090"/>
                <wp:effectExtent l="0" t="0" r="0" b="0"/>
                <wp:wrapNone/>
                <wp:docPr id="123" name="Tekstvak 123"/>
                <wp:cNvGraphicFramePr/>
                <a:graphic xmlns:a="http://schemas.openxmlformats.org/drawingml/2006/main">
                  <a:graphicData uri="http://schemas.microsoft.com/office/word/2010/wordprocessingShape">
                    <wps:wsp>
                      <wps:cNvSpPr txBox="1"/>
                      <wps:spPr>
                        <a:xfrm>
                          <a:off x="0" y="0"/>
                          <a:ext cx="342900" cy="212090"/>
                        </a:xfrm>
                        <a:prstGeom prst="rect">
                          <a:avLst/>
                        </a:prstGeom>
                        <a:solidFill>
                          <a:sysClr val="window" lastClr="FFFFFF"/>
                        </a:solidFill>
                        <a:ln w="6350">
                          <a:noFill/>
                        </a:ln>
                        <a:effectLst/>
                      </wps:spPr>
                      <wps:txbx>
                        <w:txbxContent>
                          <w:p w14:paraId="415D84D7" w14:textId="77777777" w:rsidR="00355A14" w:rsidRPr="001A793A" w:rsidRDefault="00355A14" w:rsidP="009775F9">
                            <w:pPr>
                              <w:rPr>
                                <w:sz w:val="16"/>
                                <w:lang w:val="en-US"/>
                              </w:rPr>
                            </w:pPr>
                            <w:r w:rsidRPr="001A793A">
                              <w:rPr>
                                <w:sz w:val="16"/>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7C91" id="Tekstvak 123" o:spid="_x0000_s1150" type="#_x0000_t202" style="position:absolute;margin-left:87.05pt;margin-top:11.15pt;width:27pt;height:16.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" fillcolor="window" stroked="f" strokeweight=".5pt">
                <v:textbox>
                  <w:txbxContent>
                    <w:p w14:paraId="415D84D7" w14:textId="77777777" w:rsidR="00355A14" w:rsidRPr="001A793A" w:rsidRDefault="00355A14" w:rsidP="009775F9">
                      <w:pPr>
                        <w:rPr>
                          <w:sz w:val="16"/>
                          <w:lang w:val="en-US"/>
                        </w:rPr>
                      </w:pPr>
                      <w:r w:rsidRPr="001A793A">
                        <w:rPr>
                          <w:sz w:val="16"/>
                          <w:lang w:val="en-US"/>
                        </w:rPr>
                        <w:t>Ja</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28256" behindDoc="0" locked="0" layoutInCell="1" allowOverlap="1" wp14:anchorId="46D1DEED" wp14:editId="7C6212FE">
                <wp:simplePos x="0" y="0"/>
                <wp:positionH relativeFrom="column">
                  <wp:posOffset>-66040</wp:posOffset>
                </wp:positionH>
                <wp:positionV relativeFrom="paragraph">
                  <wp:posOffset>97790</wp:posOffset>
                </wp:positionV>
                <wp:extent cx="1016635" cy="328930"/>
                <wp:effectExtent l="0" t="0" r="12065" b="13970"/>
                <wp:wrapNone/>
                <wp:docPr id="127" name="Rechthoek 127"/>
                <wp:cNvGraphicFramePr/>
                <a:graphic xmlns:a="http://schemas.openxmlformats.org/drawingml/2006/main">
                  <a:graphicData uri="http://schemas.microsoft.com/office/word/2010/wordprocessingShape">
                    <wps:wsp>
                      <wps:cNvSpPr/>
                      <wps:spPr>
                        <a:xfrm>
                          <a:off x="0" y="0"/>
                          <a:ext cx="1016635" cy="328930"/>
                        </a:xfrm>
                        <a:prstGeom prst="rect">
                          <a:avLst/>
                        </a:prstGeom>
                        <a:solidFill>
                          <a:sysClr val="window" lastClr="FFFFFF"/>
                        </a:solidFill>
                        <a:ln w="25400" cap="flat" cmpd="sng" algn="ctr">
                          <a:solidFill>
                            <a:srgbClr val="4F81BD"/>
                          </a:solidFill>
                          <a:prstDash val="solid"/>
                        </a:ln>
                        <a:effectLst/>
                      </wps:spPr>
                      <wps:txbx>
                        <w:txbxContent>
                          <w:p w14:paraId="3BBE0CD7" w14:textId="77777777" w:rsidR="00355A14" w:rsidRPr="00DE585E" w:rsidRDefault="00355A14" w:rsidP="009775F9">
                            <w:pPr>
                              <w:jc w:val="center"/>
                              <w:rPr>
                                <w:sz w:val="16"/>
                                <w:lang w:val="en-US"/>
                              </w:rPr>
                            </w:pPr>
                            <w:r>
                              <w:rPr>
                                <w:sz w:val="14"/>
                                <w:lang w:val="en-US"/>
                              </w:rPr>
                              <w:t>Verzoek vergunning aanvragen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1DEED" id="Rechthoek 127" o:spid="_x0000_s1151" style="position:absolute;margin-left:-5.2pt;margin-top:7.7pt;width:80.05pt;height:25.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" fillcolor="window" strokecolor="#4f81bd" strokeweight="2pt">
                <v:textbox>
                  <w:txbxContent>
                    <w:p w14:paraId="3BBE0CD7" w14:textId="77777777" w:rsidR="00355A14" w:rsidRPr="00DE585E" w:rsidRDefault="00355A14" w:rsidP="009775F9">
                      <w:pPr>
                        <w:jc w:val="center"/>
                        <w:rPr>
                          <w:sz w:val="16"/>
                          <w:lang w:val="en-US"/>
                        </w:rPr>
                      </w:pPr>
                      <w:r>
                        <w:rPr>
                          <w:sz w:val="14"/>
                          <w:lang w:val="en-US"/>
                        </w:rPr>
                        <w:t>Verzoek vergunning aanvragen</w:t>
                      </w:r>
                    </w:p>
                  </w:txbxContent>
                </v:textbox>
              </v:rect>
            </w:pict>
          </mc:Fallback>
        </mc:AlternateContent>
      </w:r>
    </w:p>
    <w:p w14:paraId="1E7EB1E7" w14:textId="77777777" w:rsidR="009775F9" w:rsidRPr="003E6FCC" w:rsidRDefault="009775F9" w:rsidP="009775F9">
      <w:pPr>
        <w:rPr>
          <w:rFonts w:ascii="Arial" w:eastAsia="Times New Roman" w:hAnsi="Arial" w:cs="Arial"/>
          <w:szCs w:val="20"/>
        </w:rPr>
      </w:pPr>
      <w:r w:rsidRPr="001F06AE">
        <w:rPr>
          <w:rFonts w:ascii="Arial" w:eastAsia="Times New Roman" w:hAnsi="Arial"/>
          <w:b/>
          <w:noProof/>
          <w:sz w:val="20"/>
          <w:szCs w:val="20"/>
        </w:rPr>
        <mc:AlternateContent>
          <mc:Choice Requires="wps">
            <w:drawing>
              <wp:anchor distT="0" distB="0" distL="114300" distR="114300" simplePos="0" relativeHeight="252149760" behindDoc="0" locked="0" layoutInCell="1" allowOverlap="1" wp14:anchorId="597FA5DD" wp14:editId="110AF86A">
                <wp:simplePos x="0" y="0"/>
                <wp:positionH relativeFrom="column">
                  <wp:posOffset>4622571</wp:posOffset>
                </wp:positionH>
                <wp:positionV relativeFrom="paragraph">
                  <wp:posOffset>102235</wp:posOffset>
                </wp:positionV>
                <wp:extent cx="395021" cy="0"/>
                <wp:effectExtent l="0" t="0" r="24130" b="19050"/>
                <wp:wrapNone/>
                <wp:docPr id="165" name="Rechte verbindingslijn 165"/>
                <wp:cNvGraphicFramePr/>
                <a:graphic xmlns:a="http://schemas.openxmlformats.org/drawingml/2006/main">
                  <a:graphicData uri="http://schemas.microsoft.com/office/word/2010/wordprocessingShape">
                    <wps:wsp>
                      <wps:cNvCnPr/>
                      <wps:spPr>
                        <a:xfrm>
                          <a:off x="0" y="0"/>
                          <a:ext cx="395021"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3279E432" id="Rechte verbindingslijn 165" o:spid="_x0000_s1026" style="position:absolute;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8.05pt" to="395.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" strokecolor="#4a7ebb">
                <v:stroke dashstyle="3 1"/>
              </v:lin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41568" behindDoc="0" locked="0" layoutInCell="1" allowOverlap="1" wp14:anchorId="6CE8A7E9" wp14:editId="347E98B2">
                <wp:simplePos x="0" y="0"/>
                <wp:positionH relativeFrom="column">
                  <wp:posOffset>3079115</wp:posOffset>
                </wp:positionH>
                <wp:positionV relativeFrom="paragraph">
                  <wp:posOffset>102235</wp:posOffset>
                </wp:positionV>
                <wp:extent cx="657860" cy="6985"/>
                <wp:effectExtent l="0" t="76200" r="8890" b="107315"/>
                <wp:wrapNone/>
                <wp:docPr id="125" name="Rechte verbindingslijn met pijl 125"/>
                <wp:cNvGraphicFramePr/>
                <a:graphic xmlns:a="http://schemas.openxmlformats.org/drawingml/2006/main">
                  <a:graphicData uri="http://schemas.microsoft.com/office/word/2010/wordprocessingShape">
                    <wps:wsp>
                      <wps:cNvCnPr/>
                      <wps:spPr>
                        <a:xfrm>
                          <a:off x="0" y="0"/>
                          <a:ext cx="657860" cy="69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9E6EE3" id="Rechte verbindingslijn met pijl 125" o:spid="_x0000_s1026" type="#_x0000_t32" style="position:absolute;margin-left:242.45pt;margin-top:8.05pt;width:51.8pt;height:.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">
                <v:stroke endarrow="open"/>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43616" behindDoc="0" locked="0" layoutInCell="1" allowOverlap="1" wp14:anchorId="77B4B2A9" wp14:editId="6A3700F7">
                <wp:simplePos x="0" y="0"/>
                <wp:positionH relativeFrom="column">
                  <wp:posOffset>3203575</wp:posOffset>
                </wp:positionH>
                <wp:positionV relativeFrom="paragraph">
                  <wp:posOffset>8890</wp:posOffset>
                </wp:positionV>
                <wp:extent cx="370205" cy="253365"/>
                <wp:effectExtent l="0" t="0" r="0" b="0"/>
                <wp:wrapNone/>
                <wp:docPr id="124" name="Tekstvak 124"/>
                <wp:cNvGraphicFramePr/>
                <a:graphic xmlns:a="http://schemas.openxmlformats.org/drawingml/2006/main">
                  <a:graphicData uri="http://schemas.microsoft.com/office/word/2010/wordprocessingShape">
                    <wps:wsp>
                      <wps:cNvSpPr txBox="1"/>
                      <wps:spPr>
                        <a:xfrm>
                          <a:off x="0" y="0"/>
                          <a:ext cx="370205" cy="253365"/>
                        </a:xfrm>
                        <a:prstGeom prst="rect">
                          <a:avLst/>
                        </a:prstGeom>
                        <a:solidFill>
                          <a:sysClr val="window" lastClr="FFFFFF"/>
                        </a:solidFill>
                        <a:ln w="6350">
                          <a:noFill/>
                        </a:ln>
                        <a:effectLst/>
                      </wps:spPr>
                      <wps:txbx>
                        <w:txbxContent>
                          <w:p w14:paraId="04FF5AB1" w14:textId="77777777" w:rsidR="00355A14" w:rsidRPr="001A793A" w:rsidRDefault="00355A14" w:rsidP="009775F9">
                            <w:pPr>
                              <w:rPr>
                                <w:sz w:val="16"/>
                                <w:lang w:val="en-US"/>
                              </w:rPr>
                            </w:pPr>
                            <w:r>
                              <w:rPr>
                                <w:sz w:val="16"/>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4B2A9" id="Tekstvak 124" o:spid="_x0000_s1152" type="#_x0000_t202" style="position:absolute;margin-left:252.25pt;margin-top:.7pt;width:29.15pt;height:19.95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" fillcolor="window" stroked="f" strokeweight=".5pt">
                <v:textbox>
                  <w:txbxContent>
                    <w:p w14:paraId="04FF5AB1" w14:textId="77777777" w:rsidR="00355A14" w:rsidRPr="001A793A" w:rsidRDefault="00355A14" w:rsidP="009775F9">
                      <w:pPr>
                        <w:rPr>
                          <w:sz w:val="16"/>
                          <w:lang w:val="en-US"/>
                        </w:rPr>
                      </w:pPr>
                      <w:r>
                        <w:rPr>
                          <w:sz w:val="16"/>
                          <w:lang w:val="en-US"/>
                        </w:rPr>
                        <w:t>Nee</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14944" behindDoc="0" locked="0" layoutInCell="1" allowOverlap="1" wp14:anchorId="5B2D026F" wp14:editId="68C33C15">
                <wp:simplePos x="0" y="0"/>
                <wp:positionH relativeFrom="column">
                  <wp:posOffset>949325</wp:posOffset>
                </wp:positionH>
                <wp:positionV relativeFrom="paragraph">
                  <wp:posOffset>115570</wp:posOffset>
                </wp:positionV>
                <wp:extent cx="758190" cy="0"/>
                <wp:effectExtent l="38100" t="76200" r="0" b="114300"/>
                <wp:wrapNone/>
                <wp:docPr id="126" name="Rechte verbindingslijn met pijl 126"/>
                <wp:cNvGraphicFramePr/>
                <a:graphic xmlns:a="http://schemas.openxmlformats.org/drawingml/2006/main">
                  <a:graphicData uri="http://schemas.microsoft.com/office/word/2010/wordprocessingShape">
                    <wps:wsp>
                      <wps:cNvCnPr/>
                      <wps:spPr>
                        <a:xfrm flipH="1">
                          <a:off x="0" y="0"/>
                          <a:ext cx="7581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C411F3" id="Rechte verbindingslijn met pijl 126" o:spid="_x0000_s1026" type="#_x0000_t32" style="position:absolute;margin-left:74.75pt;margin-top:9.1pt;width:59.7pt;height:0;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">
                <v:stroke endarrow="open"/>
              </v:shape>
            </w:pict>
          </mc:Fallback>
        </mc:AlternateContent>
      </w:r>
    </w:p>
    <w:p w14:paraId="7D7B9E77"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23136" behindDoc="0" locked="0" layoutInCell="1" allowOverlap="1" wp14:anchorId="24E4D0B7" wp14:editId="7927C336">
                <wp:simplePos x="0" y="0"/>
                <wp:positionH relativeFrom="column">
                  <wp:posOffset>1100455</wp:posOffset>
                </wp:positionH>
                <wp:positionV relativeFrom="paragraph">
                  <wp:posOffset>36830</wp:posOffset>
                </wp:positionV>
                <wp:extent cx="2638425" cy="1896745"/>
                <wp:effectExtent l="0" t="38100" r="47625" b="27305"/>
                <wp:wrapNone/>
                <wp:docPr id="130" name="Rechte verbindingslijn met pijl 130"/>
                <wp:cNvGraphicFramePr/>
                <a:graphic xmlns:a="http://schemas.openxmlformats.org/drawingml/2006/main">
                  <a:graphicData uri="http://schemas.microsoft.com/office/word/2010/wordprocessingShape">
                    <wps:wsp>
                      <wps:cNvCnPr/>
                      <wps:spPr>
                        <a:xfrm flipV="1">
                          <a:off x="0" y="0"/>
                          <a:ext cx="2638425" cy="18967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EACC5C" id="Rechte verbindingslijn met pijl 130" o:spid="_x0000_s1026" type="#_x0000_t32" style="position:absolute;margin-left:86.65pt;margin-top:2.9pt;width:207.75pt;height:149.35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">
                <v:stroke endarrow="open"/>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29280" behindDoc="0" locked="0" layoutInCell="1" allowOverlap="1" wp14:anchorId="0578DA71" wp14:editId="0860E337">
                <wp:simplePos x="0" y="0"/>
                <wp:positionH relativeFrom="column">
                  <wp:posOffset>415544</wp:posOffset>
                </wp:positionH>
                <wp:positionV relativeFrom="paragraph">
                  <wp:posOffset>107950</wp:posOffset>
                </wp:positionV>
                <wp:extent cx="0" cy="348615"/>
                <wp:effectExtent l="95250" t="0" r="95250" b="51435"/>
                <wp:wrapNone/>
                <wp:docPr id="20" name="Rechte verbindingslijn met pijl 20"/>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098C3C" id="Rechte verbindingslijn met pijl 20" o:spid="_x0000_s1026" type="#_x0000_t32" style="position:absolute;margin-left:32.7pt;margin-top:8.5pt;width:0;height:27.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">
                <v:stroke endarrow="open"/>
              </v:shape>
            </w:pict>
          </mc:Fallback>
        </mc:AlternateContent>
      </w:r>
    </w:p>
    <w:p w14:paraId="0A7B3A3D" w14:textId="77777777" w:rsidR="009775F9" w:rsidRPr="003E6FCC" w:rsidRDefault="009775F9" w:rsidP="009775F9">
      <w:pPr>
        <w:tabs>
          <w:tab w:val="left" w:pos="8505"/>
        </w:tabs>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18016" behindDoc="0" locked="0" layoutInCell="1" allowOverlap="1" wp14:anchorId="07F9775F" wp14:editId="08652872">
                <wp:simplePos x="0" y="0"/>
                <wp:positionH relativeFrom="column">
                  <wp:posOffset>4113530</wp:posOffset>
                </wp:positionH>
                <wp:positionV relativeFrom="paragraph">
                  <wp:posOffset>12700</wp:posOffset>
                </wp:positionV>
                <wp:extent cx="0" cy="193675"/>
                <wp:effectExtent l="95250" t="0" r="57150" b="53975"/>
                <wp:wrapNone/>
                <wp:docPr id="133" name="Rechte verbindingslijn met pijl 133"/>
                <wp:cNvGraphicFramePr/>
                <a:graphic xmlns:a="http://schemas.openxmlformats.org/drawingml/2006/main">
                  <a:graphicData uri="http://schemas.microsoft.com/office/word/2010/wordprocessingShape">
                    <wps:wsp>
                      <wps:cNvCnPr/>
                      <wps:spPr>
                        <a:xfrm>
                          <a:off x="0" y="0"/>
                          <a:ext cx="0" cy="193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C7E627" id="Rechte verbindingslijn met pijl 133" o:spid="_x0000_s1026" type="#_x0000_t32" style="position:absolute;margin-left:323.9pt;margin-top:1pt;width:0;height:15.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">
                <v:stroke endarrow="open"/>
              </v:shape>
            </w:pict>
          </mc:Fallback>
        </mc:AlternateContent>
      </w:r>
    </w:p>
    <w:p w14:paraId="3475E524"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47712" behindDoc="0" locked="0" layoutInCell="1" allowOverlap="1" wp14:anchorId="2BCD41FB" wp14:editId="7C69063C">
                <wp:simplePos x="0" y="0"/>
                <wp:positionH relativeFrom="column">
                  <wp:posOffset>3605530</wp:posOffset>
                </wp:positionH>
                <wp:positionV relativeFrom="paragraph">
                  <wp:posOffset>59055</wp:posOffset>
                </wp:positionV>
                <wp:extent cx="1016635" cy="386080"/>
                <wp:effectExtent l="0" t="0" r="12065" b="13970"/>
                <wp:wrapNone/>
                <wp:docPr id="163" name="Rechthoek 163"/>
                <wp:cNvGraphicFramePr/>
                <a:graphic xmlns:a="http://schemas.openxmlformats.org/drawingml/2006/main">
                  <a:graphicData uri="http://schemas.microsoft.com/office/word/2010/wordprocessingShape">
                    <wps:wsp>
                      <wps:cNvSpPr/>
                      <wps:spPr>
                        <a:xfrm>
                          <a:off x="0" y="0"/>
                          <a:ext cx="1016635" cy="386080"/>
                        </a:xfrm>
                        <a:prstGeom prst="rect">
                          <a:avLst/>
                        </a:prstGeom>
                        <a:solidFill>
                          <a:sysClr val="window" lastClr="FFFFFF"/>
                        </a:solidFill>
                        <a:ln w="25400" cap="flat" cmpd="sng" algn="ctr">
                          <a:solidFill>
                            <a:srgbClr val="4F81BD"/>
                          </a:solidFill>
                          <a:prstDash val="solid"/>
                        </a:ln>
                        <a:effectLst/>
                      </wps:spPr>
                      <wps:txbx>
                        <w:txbxContent>
                          <w:p w14:paraId="5346EFD2" w14:textId="77777777" w:rsidR="00355A14" w:rsidRPr="00DE585E" w:rsidRDefault="00355A14" w:rsidP="009775F9">
                            <w:pPr>
                              <w:jc w:val="center"/>
                              <w:rPr>
                                <w:sz w:val="16"/>
                                <w:lang w:val="en-US"/>
                              </w:rPr>
                            </w:pPr>
                            <w:r>
                              <w:rPr>
                                <w:sz w:val="16"/>
                                <w:lang w:val="en-US"/>
                              </w:rPr>
                              <w:t>Aanschrijving met lastgeving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D41FB" id="Rechthoek 163" o:spid="_x0000_s1153" style="position:absolute;margin-left:283.9pt;margin-top:4.65pt;width:80.05pt;height:30.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" fillcolor="window" strokecolor="#4f81bd" strokeweight="2pt">
                <v:textbox>
                  <w:txbxContent>
                    <w:p w14:paraId="5346EFD2" w14:textId="77777777" w:rsidR="00355A14" w:rsidRPr="00DE585E" w:rsidRDefault="00355A14" w:rsidP="009775F9">
                      <w:pPr>
                        <w:jc w:val="center"/>
                        <w:rPr>
                          <w:sz w:val="16"/>
                          <w:lang w:val="en-US"/>
                        </w:rPr>
                      </w:pPr>
                      <w:r>
                        <w:rPr>
                          <w:sz w:val="16"/>
                          <w:lang w:val="en-US"/>
                        </w:rPr>
                        <w:t>Aanschrijving met lastgeving</w:t>
                      </w:r>
                    </w:p>
                  </w:txbxContent>
                </v:textbox>
              </v:rect>
            </w:pict>
          </mc:Fallback>
        </mc:AlternateContent>
      </w:r>
    </w:p>
    <w:p w14:paraId="29E46BA6"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30304" behindDoc="0" locked="0" layoutInCell="1" allowOverlap="1" wp14:anchorId="642113A5" wp14:editId="63FB97DA">
                <wp:simplePos x="0" y="0"/>
                <wp:positionH relativeFrom="column">
                  <wp:posOffset>-260705</wp:posOffset>
                </wp:positionH>
                <wp:positionV relativeFrom="paragraph">
                  <wp:posOffset>1905</wp:posOffset>
                </wp:positionV>
                <wp:extent cx="1367790" cy="800100"/>
                <wp:effectExtent l="0" t="0" r="22860" b="19050"/>
                <wp:wrapNone/>
                <wp:docPr id="129" name="Stroomdiagram: Beslissing 129"/>
                <wp:cNvGraphicFramePr/>
                <a:graphic xmlns:a="http://schemas.openxmlformats.org/drawingml/2006/main">
                  <a:graphicData uri="http://schemas.microsoft.com/office/word/2010/wordprocessingShape">
                    <wps:wsp>
                      <wps:cNvSpPr/>
                      <wps:spPr>
                        <a:xfrm>
                          <a:off x="0" y="0"/>
                          <a:ext cx="1367790" cy="800100"/>
                        </a:xfrm>
                        <a:prstGeom prst="flowChartDecision">
                          <a:avLst/>
                        </a:prstGeom>
                        <a:solidFill>
                          <a:sysClr val="window" lastClr="FFFFFF"/>
                        </a:solidFill>
                        <a:ln w="25400" cap="flat" cmpd="sng" algn="ctr">
                          <a:solidFill>
                            <a:srgbClr val="4F81BD"/>
                          </a:solidFill>
                          <a:prstDash val="solid"/>
                        </a:ln>
                        <a:effectLst/>
                      </wps:spPr>
                      <wps:txbx>
                        <w:txbxContent>
                          <w:p w14:paraId="636B3BFB" w14:textId="77777777" w:rsidR="00355A14" w:rsidRPr="00DE585E" w:rsidRDefault="00355A14" w:rsidP="009775F9">
                            <w:pPr>
                              <w:jc w:val="center"/>
                              <w:rPr>
                                <w:sz w:val="14"/>
                                <w:lang w:val="en-US"/>
                              </w:rPr>
                            </w:pPr>
                            <w:r>
                              <w:rPr>
                                <w:sz w:val="14"/>
                                <w:lang w:val="en-US"/>
                              </w:rPr>
                              <w:t>Aanvraag ingediend?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13A5" id="Stroomdiagram: Beslissing 129" o:spid="_x0000_s1154" type="#_x0000_t110" style="position:absolute;margin-left:-20.55pt;margin-top:.15pt;width:107.7pt;height:6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" fillcolor="window" strokecolor="#4f81bd" strokeweight="2pt">
                <v:textbox>
                  <w:txbxContent>
                    <w:p w14:paraId="636B3BFB" w14:textId="77777777" w:rsidR="00355A14" w:rsidRPr="00DE585E" w:rsidRDefault="00355A14" w:rsidP="009775F9">
                      <w:pPr>
                        <w:jc w:val="center"/>
                        <w:rPr>
                          <w:sz w:val="14"/>
                          <w:lang w:val="en-US"/>
                        </w:rPr>
                      </w:pPr>
                      <w:r>
                        <w:rPr>
                          <w:sz w:val="14"/>
                          <w:lang w:val="en-US"/>
                        </w:rPr>
                        <w:t>Aanvraag ingediend?</w:t>
                      </w:r>
                    </w:p>
                  </w:txbxContent>
                </v:textbox>
              </v:shape>
            </w:pict>
          </mc:Fallback>
        </mc:AlternateContent>
      </w:r>
    </w:p>
    <w:p w14:paraId="3B02836A"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25184" behindDoc="0" locked="0" layoutInCell="1" allowOverlap="1" wp14:anchorId="45FD6A26" wp14:editId="25DE197C">
                <wp:simplePos x="0" y="0"/>
                <wp:positionH relativeFrom="column">
                  <wp:posOffset>4120515</wp:posOffset>
                </wp:positionH>
                <wp:positionV relativeFrom="paragraph">
                  <wp:posOffset>116205</wp:posOffset>
                </wp:positionV>
                <wp:extent cx="0" cy="287020"/>
                <wp:effectExtent l="95250" t="0" r="57150" b="55880"/>
                <wp:wrapNone/>
                <wp:docPr id="139" name="Rechte verbindingslijn met pijl 139"/>
                <wp:cNvGraphicFramePr/>
                <a:graphic xmlns:a="http://schemas.openxmlformats.org/drawingml/2006/main">
                  <a:graphicData uri="http://schemas.microsoft.com/office/word/2010/wordprocessingShape">
                    <wps:wsp>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1238BAC" id="Rechte verbindingslijn met pijl 139" o:spid="_x0000_s1026" type="#_x0000_t32" style="position:absolute;margin-left:324.45pt;margin-top:9.15pt;width:0;height:22.6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">
                <v:stroke endarrow="open"/>
              </v:shape>
            </w:pict>
          </mc:Fallback>
        </mc:AlternateContent>
      </w:r>
    </w:p>
    <w:p w14:paraId="6A78579E"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24160" behindDoc="0" locked="0" layoutInCell="1" allowOverlap="1" wp14:anchorId="5484702E" wp14:editId="77D06F25">
                <wp:simplePos x="0" y="0"/>
                <wp:positionH relativeFrom="column">
                  <wp:posOffset>2205355</wp:posOffset>
                </wp:positionH>
                <wp:positionV relativeFrom="paragraph">
                  <wp:posOffset>85725</wp:posOffset>
                </wp:positionV>
                <wp:extent cx="358775" cy="254635"/>
                <wp:effectExtent l="0" t="0" r="3175" b="0"/>
                <wp:wrapNone/>
                <wp:docPr id="132" name="Tekstvak 132"/>
                <wp:cNvGraphicFramePr/>
                <a:graphic xmlns:a="http://schemas.openxmlformats.org/drawingml/2006/main">
                  <a:graphicData uri="http://schemas.microsoft.com/office/word/2010/wordprocessingShape">
                    <wps:wsp>
                      <wps:cNvSpPr txBox="1"/>
                      <wps:spPr>
                        <a:xfrm>
                          <a:off x="0" y="0"/>
                          <a:ext cx="358775" cy="254635"/>
                        </a:xfrm>
                        <a:prstGeom prst="rect">
                          <a:avLst/>
                        </a:prstGeom>
                        <a:solidFill>
                          <a:sysClr val="window" lastClr="FFFFFF"/>
                        </a:solidFill>
                        <a:ln w="6350">
                          <a:noFill/>
                        </a:ln>
                        <a:effectLst/>
                      </wps:spPr>
                      <wps:txbx>
                        <w:txbxContent>
                          <w:p w14:paraId="23E8ED38" w14:textId="77777777" w:rsidR="00355A14" w:rsidRPr="005A1887" w:rsidRDefault="00355A14" w:rsidP="009775F9">
                            <w:pPr>
                              <w:rPr>
                                <w:sz w:val="16"/>
                                <w:lang w:val="en-US"/>
                              </w:rPr>
                            </w:pPr>
                            <w:r>
                              <w:rPr>
                                <w:sz w:val="16"/>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4702E" id="Tekstvak 132" o:spid="_x0000_s1155" type="#_x0000_t202" style="position:absolute;margin-left:173.65pt;margin-top:6.75pt;width:28.25pt;height:20.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" fillcolor="window" stroked="f" strokeweight=".5pt">
                <v:textbox>
                  <w:txbxContent>
                    <w:p w14:paraId="23E8ED38" w14:textId="77777777" w:rsidR="00355A14" w:rsidRPr="005A1887" w:rsidRDefault="00355A14" w:rsidP="009775F9">
                      <w:pPr>
                        <w:rPr>
                          <w:sz w:val="16"/>
                          <w:lang w:val="en-US"/>
                        </w:rPr>
                      </w:pPr>
                      <w:r>
                        <w:rPr>
                          <w:sz w:val="16"/>
                          <w:lang w:val="en-US"/>
                        </w:rPr>
                        <w:t>Nee</w:t>
                      </w:r>
                    </w:p>
                  </w:txbxContent>
                </v:textbox>
              </v:shape>
            </w:pict>
          </mc:Fallback>
        </mc:AlternateContent>
      </w:r>
    </w:p>
    <w:p w14:paraId="25C627A2"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35424" behindDoc="0" locked="0" layoutInCell="1" allowOverlap="1" wp14:anchorId="1244E7DD" wp14:editId="787FC1DA">
                <wp:simplePos x="0" y="0"/>
                <wp:positionH relativeFrom="column">
                  <wp:posOffset>3606800</wp:posOffset>
                </wp:positionH>
                <wp:positionV relativeFrom="paragraph">
                  <wp:posOffset>80645</wp:posOffset>
                </wp:positionV>
                <wp:extent cx="1016635" cy="328930"/>
                <wp:effectExtent l="0" t="0" r="12065" b="13970"/>
                <wp:wrapNone/>
                <wp:docPr id="67" name="Rechthoek 67"/>
                <wp:cNvGraphicFramePr/>
                <a:graphic xmlns:a="http://schemas.openxmlformats.org/drawingml/2006/main">
                  <a:graphicData uri="http://schemas.microsoft.com/office/word/2010/wordprocessingShape">
                    <wps:wsp>
                      <wps:cNvSpPr/>
                      <wps:spPr>
                        <a:xfrm>
                          <a:off x="0" y="0"/>
                          <a:ext cx="1016635" cy="328930"/>
                        </a:xfrm>
                        <a:prstGeom prst="rect">
                          <a:avLst/>
                        </a:prstGeom>
                        <a:solidFill>
                          <a:sysClr val="window" lastClr="FFFFFF"/>
                        </a:solidFill>
                        <a:ln w="25400" cap="flat" cmpd="sng" algn="ctr">
                          <a:solidFill>
                            <a:srgbClr val="4F81BD"/>
                          </a:solidFill>
                          <a:prstDash val="solid"/>
                        </a:ln>
                        <a:effectLst/>
                      </wps:spPr>
                      <wps:txbx>
                        <w:txbxContent>
                          <w:p w14:paraId="39E13970" w14:textId="77777777" w:rsidR="00355A14" w:rsidRPr="00DE585E" w:rsidRDefault="00355A14" w:rsidP="009775F9">
                            <w:pPr>
                              <w:jc w:val="center"/>
                              <w:rPr>
                                <w:sz w:val="16"/>
                                <w:lang w:val="en-US"/>
                              </w:rPr>
                            </w:pPr>
                            <w:r>
                              <w:rPr>
                                <w:sz w:val="16"/>
                                <w:lang w:val="en-US"/>
                              </w:rPr>
                              <w:t>Controle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E7DD" id="Rechthoek 67" o:spid="_x0000_s1156" style="position:absolute;margin-left:284pt;margin-top:6.35pt;width:80.05pt;height:25.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" fillcolor="window" strokecolor="#4f81bd" strokeweight="2pt">
                <v:textbox>
                  <w:txbxContent>
                    <w:p w14:paraId="39E13970" w14:textId="77777777" w:rsidR="00355A14" w:rsidRPr="00DE585E" w:rsidRDefault="00355A14" w:rsidP="009775F9">
                      <w:pPr>
                        <w:jc w:val="center"/>
                        <w:rPr>
                          <w:sz w:val="16"/>
                          <w:lang w:val="en-US"/>
                        </w:rPr>
                      </w:pPr>
                      <w:r>
                        <w:rPr>
                          <w:sz w:val="16"/>
                          <w:lang w:val="en-US"/>
                        </w:rPr>
                        <w:t>Controle</w:t>
                      </w:r>
                    </w:p>
                  </w:txbxContent>
                </v:textbox>
              </v:rect>
            </w:pict>
          </mc:Fallback>
        </mc:AlternateContent>
      </w:r>
    </w:p>
    <w:p w14:paraId="3DEB4685" w14:textId="77777777" w:rsidR="009775F9" w:rsidRPr="003E6FCC" w:rsidRDefault="009775F9" w:rsidP="009775F9">
      <w:pPr>
        <w:rPr>
          <w:rFonts w:ascii="Arial" w:eastAsia="Times New Roman" w:hAnsi="Arial" w:cs="Arial"/>
          <w:szCs w:val="20"/>
        </w:rPr>
      </w:pPr>
    </w:p>
    <w:p w14:paraId="05FD3FE6" w14:textId="77777777" w:rsidR="009775F9" w:rsidRPr="003A0BDA"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44640" behindDoc="0" locked="0" layoutInCell="1" allowOverlap="1" wp14:anchorId="583CCDB7" wp14:editId="2FACD9B2">
                <wp:simplePos x="0" y="0"/>
                <wp:positionH relativeFrom="column">
                  <wp:posOffset>4118103</wp:posOffset>
                </wp:positionH>
                <wp:positionV relativeFrom="paragraph">
                  <wp:posOffset>109322</wp:posOffset>
                </wp:positionV>
                <wp:extent cx="9041" cy="212090"/>
                <wp:effectExtent l="76200" t="0" r="67310" b="54610"/>
                <wp:wrapNone/>
                <wp:docPr id="160" name="Rechte verbindingslijn met pijl 160"/>
                <wp:cNvGraphicFramePr/>
                <a:graphic xmlns:a="http://schemas.openxmlformats.org/drawingml/2006/main">
                  <a:graphicData uri="http://schemas.microsoft.com/office/word/2010/wordprocessingShape">
                    <wps:wsp>
                      <wps:cNvCnPr/>
                      <wps:spPr>
                        <a:xfrm>
                          <a:off x="0" y="0"/>
                          <a:ext cx="9041" cy="212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DA19DF" id="Rechte verbindingslijn met pijl 160" o:spid="_x0000_s1026" type="#_x0000_t32" style="position:absolute;margin-left:324.25pt;margin-top:8.6pt;width:.7pt;height:16.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">
                <v:stroke endarrow="open"/>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22112" behindDoc="0" locked="0" layoutInCell="1" allowOverlap="1" wp14:anchorId="152850F1" wp14:editId="46B5E7C5">
                <wp:simplePos x="0" y="0"/>
                <wp:positionH relativeFrom="column">
                  <wp:posOffset>486410</wp:posOffset>
                </wp:positionH>
                <wp:positionV relativeFrom="paragraph">
                  <wp:posOffset>5715</wp:posOffset>
                </wp:positionV>
                <wp:extent cx="318770" cy="228600"/>
                <wp:effectExtent l="0" t="0" r="5080" b="0"/>
                <wp:wrapNone/>
                <wp:docPr id="134" name="Tekstvak 134"/>
                <wp:cNvGraphicFramePr/>
                <a:graphic xmlns:a="http://schemas.openxmlformats.org/drawingml/2006/main">
                  <a:graphicData uri="http://schemas.microsoft.com/office/word/2010/wordprocessingShape">
                    <wps:wsp>
                      <wps:cNvSpPr txBox="1"/>
                      <wps:spPr>
                        <a:xfrm>
                          <a:off x="0" y="0"/>
                          <a:ext cx="318770" cy="228600"/>
                        </a:xfrm>
                        <a:prstGeom prst="rect">
                          <a:avLst/>
                        </a:prstGeom>
                        <a:solidFill>
                          <a:sysClr val="window" lastClr="FFFFFF"/>
                        </a:solidFill>
                        <a:ln w="6350">
                          <a:noFill/>
                        </a:ln>
                        <a:effectLst/>
                      </wps:spPr>
                      <wps:txbx>
                        <w:txbxContent>
                          <w:p w14:paraId="10654B17" w14:textId="77777777" w:rsidR="00355A14" w:rsidRPr="005A1887" w:rsidRDefault="00355A14" w:rsidP="009775F9">
                            <w:pPr>
                              <w:rPr>
                                <w:sz w:val="16"/>
                                <w:lang w:val="en-US"/>
                              </w:rPr>
                            </w:pPr>
                            <w:r w:rsidRPr="005A1887">
                              <w:rPr>
                                <w:sz w:val="16"/>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50F1" id="Tekstvak 134" o:spid="_x0000_s1157" type="#_x0000_t202" style="position:absolute;margin-left:38.3pt;margin-top:.45pt;width:25.1pt;height:1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" fillcolor="window" stroked="f" strokeweight=".5pt">
                <v:textbox>
                  <w:txbxContent>
                    <w:p w14:paraId="10654B17" w14:textId="77777777" w:rsidR="00355A14" w:rsidRPr="005A1887" w:rsidRDefault="00355A14" w:rsidP="009775F9">
                      <w:pPr>
                        <w:rPr>
                          <w:sz w:val="16"/>
                          <w:lang w:val="en-US"/>
                        </w:rPr>
                      </w:pPr>
                      <w:r w:rsidRPr="005A1887">
                        <w:rPr>
                          <w:sz w:val="16"/>
                          <w:lang w:val="en-US"/>
                        </w:rPr>
                        <w:t>Ja</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31328" behindDoc="0" locked="0" layoutInCell="1" allowOverlap="1" wp14:anchorId="4B894F93" wp14:editId="6DBEA087">
                <wp:simplePos x="0" y="0"/>
                <wp:positionH relativeFrom="column">
                  <wp:posOffset>413385</wp:posOffset>
                </wp:positionH>
                <wp:positionV relativeFrom="paragraph">
                  <wp:posOffset>0</wp:posOffset>
                </wp:positionV>
                <wp:extent cx="0" cy="259715"/>
                <wp:effectExtent l="95250" t="0" r="57150" b="64135"/>
                <wp:wrapNone/>
                <wp:docPr id="25" name="Rechte verbindingslijn met pijl 25"/>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E339F0B" id="Rechte verbindingslijn met pijl 25" o:spid="_x0000_s1026" type="#_x0000_t32" style="position:absolute;margin-left:32.55pt;margin-top:0;width:0;height:20.4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">
                <v:stroke endarrow="open"/>
              </v:shape>
            </w:pict>
          </mc:Fallback>
        </mc:AlternateContent>
      </w:r>
    </w:p>
    <w:p w14:paraId="5F891D64" w14:textId="77777777" w:rsidR="009775F9" w:rsidRPr="003A0BDA" w:rsidRDefault="009775F9" w:rsidP="009775F9">
      <w:pPr>
        <w:rPr>
          <w:rFonts w:ascii="Arial" w:eastAsia="Times New Roman" w:hAnsi="Arial" w:cs="Arial"/>
          <w:szCs w:val="20"/>
        </w:rPr>
      </w:pPr>
      <w:r w:rsidRPr="003A0BDA">
        <w:rPr>
          <w:rFonts w:ascii="Arial" w:eastAsia="Times New Roman" w:hAnsi="Arial" w:cs="Arial"/>
          <w:noProof/>
          <w:szCs w:val="20"/>
        </w:rPr>
        <mc:AlternateContent>
          <mc:Choice Requires="wps">
            <w:drawing>
              <wp:anchor distT="0" distB="0" distL="114300" distR="114300" simplePos="0" relativeHeight="252132352" behindDoc="0" locked="0" layoutInCell="1" allowOverlap="1" wp14:anchorId="45214AFC" wp14:editId="29468DC6">
                <wp:simplePos x="0" y="0"/>
                <wp:positionH relativeFrom="column">
                  <wp:posOffset>-266065</wp:posOffset>
                </wp:positionH>
                <wp:positionV relativeFrom="paragraph">
                  <wp:posOffset>101498</wp:posOffset>
                </wp:positionV>
                <wp:extent cx="1367790" cy="800100"/>
                <wp:effectExtent l="0" t="0" r="22860" b="19050"/>
                <wp:wrapNone/>
                <wp:docPr id="27" name="Stroomdiagram: Beslissing 27"/>
                <wp:cNvGraphicFramePr/>
                <a:graphic xmlns:a="http://schemas.openxmlformats.org/drawingml/2006/main">
                  <a:graphicData uri="http://schemas.microsoft.com/office/word/2010/wordprocessingShape">
                    <wps:wsp>
                      <wps:cNvSpPr/>
                      <wps:spPr>
                        <a:xfrm>
                          <a:off x="0" y="0"/>
                          <a:ext cx="1367790" cy="800100"/>
                        </a:xfrm>
                        <a:prstGeom prst="flowChartDecision">
                          <a:avLst/>
                        </a:prstGeom>
                        <a:solidFill>
                          <a:sysClr val="window" lastClr="FFFFFF"/>
                        </a:solidFill>
                        <a:ln w="25400" cap="flat" cmpd="sng" algn="ctr">
                          <a:solidFill>
                            <a:srgbClr val="4F81BD"/>
                          </a:solidFill>
                          <a:prstDash val="solid"/>
                        </a:ln>
                        <a:effectLst/>
                      </wps:spPr>
                      <wps:txbx>
                        <w:txbxContent>
                          <w:p w14:paraId="18FE7D30" w14:textId="77777777" w:rsidR="00355A14" w:rsidRPr="00DE585E" w:rsidRDefault="00355A14" w:rsidP="009775F9">
                            <w:pPr>
                              <w:jc w:val="center"/>
                              <w:rPr>
                                <w:sz w:val="14"/>
                                <w:lang w:val="en-US"/>
                              </w:rPr>
                            </w:pPr>
                            <w:r>
                              <w:rPr>
                                <w:sz w:val="14"/>
                                <w:lang w:val="en-US"/>
                              </w:rPr>
                              <w:t>Vergunning verleend?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4AFC" id="Stroomdiagram: Beslissing 27" o:spid="_x0000_s1158" type="#_x0000_t110" style="position:absolute;margin-left:-20.95pt;margin-top:8pt;width:107.7pt;height:6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" fillcolor="window" strokecolor="#4f81bd" strokeweight="2pt">
                <v:textbox>
                  <w:txbxContent>
                    <w:p w14:paraId="18FE7D30" w14:textId="77777777" w:rsidR="00355A14" w:rsidRPr="00DE585E" w:rsidRDefault="00355A14" w:rsidP="009775F9">
                      <w:pPr>
                        <w:jc w:val="center"/>
                        <w:rPr>
                          <w:sz w:val="14"/>
                          <w:lang w:val="en-US"/>
                        </w:rPr>
                      </w:pPr>
                      <w:r>
                        <w:rPr>
                          <w:sz w:val="14"/>
                          <w:lang w:val="en-US"/>
                        </w:rPr>
                        <w:t>Vergunning verleend?</w:t>
                      </w:r>
                    </w:p>
                  </w:txbxContent>
                </v:textbox>
              </v:shape>
            </w:pict>
          </mc:Fallback>
        </mc:AlternateContent>
      </w:r>
    </w:p>
    <w:p w14:paraId="2A396011"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09824" behindDoc="0" locked="0" layoutInCell="1" allowOverlap="1" wp14:anchorId="12B9B1CF" wp14:editId="78E7139C">
                <wp:simplePos x="0" y="0"/>
                <wp:positionH relativeFrom="column">
                  <wp:posOffset>4904105</wp:posOffset>
                </wp:positionH>
                <wp:positionV relativeFrom="paragraph">
                  <wp:posOffset>133985</wp:posOffset>
                </wp:positionV>
                <wp:extent cx="381635" cy="247650"/>
                <wp:effectExtent l="0" t="0" r="0" b="0"/>
                <wp:wrapNone/>
                <wp:docPr id="135" name="Tekstvak 135"/>
                <wp:cNvGraphicFramePr/>
                <a:graphic xmlns:a="http://schemas.openxmlformats.org/drawingml/2006/main">
                  <a:graphicData uri="http://schemas.microsoft.com/office/word/2010/wordprocessingShape">
                    <wps:wsp>
                      <wps:cNvSpPr txBox="1"/>
                      <wps:spPr>
                        <a:xfrm>
                          <a:off x="0" y="0"/>
                          <a:ext cx="381635" cy="247650"/>
                        </a:xfrm>
                        <a:prstGeom prst="rect">
                          <a:avLst/>
                        </a:prstGeom>
                        <a:solidFill>
                          <a:sysClr val="window" lastClr="FFFFFF"/>
                        </a:solidFill>
                        <a:ln w="6350">
                          <a:noFill/>
                        </a:ln>
                        <a:effectLst/>
                      </wps:spPr>
                      <wps:txbx>
                        <w:txbxContent>
                          <w:p w14:paraId="76154704" w14:textId="77777777" w:rsidR="00355A14" w:rsidRPr="0040759B" w:rsidRDefault="00355A14" w:rsidP="009775F9">
                            <w:pPr>
                              <w:rPr>
                                <w:lang w:val="en-US"/>
                              </w:rPr>
                            </w:pPr>
                            <w:r w:rsidRPr="0040759B">
                              <w:rPr>
                                <w:sz w:val="16"/>
                                <w:lang w:val="en-US"/>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9B1CF" id="Tekstvak 135" o:spid="_x0000_s1159" type="#_x0000_t202" style="position:absolute;margin-left:386.15pt;margin-top:10.55pt;width:30.05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" fillcolor="window" stroked="f" strokeweight=".5pt">
                <v:textbox>
                  <w:txbxContent>
                    <w:p w14:paraId="76154704" w14:textId="77777777" w:rsidR="00355A14" w:rsidRPr="0040759B" w:rsidRDefault="00355A14" w:rsidP="009775F9">
                      <w:pPr>
                        <w:rPr>
                          <w:lang w:val="en-US"/>
                        </w:rPr>
                      </w:pPr>
                      <w:r w:rsidRPr="0040759B">
                        <w:rPr>
                          <w:sz w:val="16"/>
                          <w:lang w:val="en-US"/>
                        </w:rPr>
                        <w:t>Nee</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20064" behindDoc="0" locked="0" layoutInCell="1" allowOverlap="1" wp14:anchorId="53E83777" wp14:editId="0EA4AA5F">
                <wp:simplePos x="0" y="0"/>
                <wp:positionH relativeFrom="column">
                  <wp:posOffset>3352013</wp:posOffset>
                </wp:positionH>
                <wp:positionV relativeFrom="paragraph">
                  <wp:posOffset>1728</wp:posOffset>
                </wp:positionV>
                <wp:extent cx="1552575" cy="762000"/>
                <wp:effectExtent l="0" t="0" r="28575" b="19050"/>
                <wp:wrapNone/>
                <wp:docPr id="146" name="Stroomdiagram: Beslissing 146"/>
                <wp:cNvGraphicFramePr/>
                <a:graphic xmlns:a="http://schemas.openxmlformats.org/drawingml/2006/main">
                  <a:graphicData uri="http://schemas.microsoft.com/office/word/2010/wordprocessingShape">
                    <wps:wsp>
                      <wps:cNvSpPr/>
                      <wps:spPr>
                        <a:xfrm>
                          <a:off x="0" y="0"/>
                          <a:ext cx="1552575" cy="762000"/>
                        </a:xfrm>
                        <a:prstGeom prst="flowChartDecision">
                          <a:avLst/>
                        </a:prstGeom>
                        <a:solidFill>
                          <a:sysClr val="window" lastClr="FFFFFF"/>
                        </a:solidFill>
                        <a:ln w="25400" cap="flat" cmpd="sng" algn="ctr">
                          <a:solidFill>
                            <a:srgbClr val="4F81BD"/>
                          </a:solidFill>
                          <a:prstDash val="solid"/>
                        </a:ln>
                        <a:effectLst/>
                      </wps:spPr>
                      <wps:txbx>
                        <w:txbxContent>
                          <w:p w14:paraId="29526794" w14:textId="77777777" w:rsidR="00355A14" w:rsidRPr="0040759B" w:rsidRDefault="00355A14" w:rsidP="009775F9">
                            <w:pPr>
                              <w:jc w:val="center"/>
                              <w:rPr>
                                <w:sz w:val="16"/>
                                <w:lang w:val="en-US"/>
                              </w:rPr>
                            </w:pPr>
                            <w:r>
                              <w:rPr>
                                <w:sz w:val="16"/>
                                <w:lang w:val="en-US"/>
                              </w:rPr>
                              <w:t>Voldaan lastgeving?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3777" id="Stroomdiagram: Beslissing 146" o:spid="_x0000_s1160" type="#_x0000_t110" style="position:absolute;margin-left:263.95pt;margin-top:.15pt;width:122.25pt;height:60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" fillcolor="window" strokecolor="#4f81bd" strokeweight="2pt">
                <v:textbox>
                  <w:txbxContent>
                    <w:p w14:paraId="29526794" w14:textId="77777777" w:rsidR="00355A14" w:rsidRPr="0040759B" w:rsidRDefault="00355A14" w:rsidP="009775F9">
                      <w:pPr>
                        <w:jc w:val="center"/>
                        <w:rPr>
                          <w:sz w:val="16"/>
                          <w:lang w:val="en-US"/>
                        </w:rPr>
                      </w:pPr>
                      <w:r>
                        <w:rPr>
                          <w:sz w:val="16"/>
                          <w:lang w:val="en-US"/>
                        </w:rPr>
                        <w:t>Voldaan lastgeving?</w:t>
                      </w:r>
                    </w:p>
                  </w:txbxContent>
                </v:textbox>
              </v:shape>
            </w:pict>
          </mc:Fallback>
        </mc:AlternateContent>
      </w:r>
    </w:p>
    <w:p w14:paraId="762744BD"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21088" behindDoc="0" locked="0" layoutInCell="1" allowOverlap="1" wp14:anchorId="5E28C5B1" wp14:editId="5D350691">
                <wp:simplePos x="0" y="0"/>
                <wp:positionH relativeFrom="column">
                  <wp:posOffset>5290083</wp:posOffset>
                </wp:positionH>
                <wp:positionV relativeFrom="paragraph">
                  <wp:posOffset>17780</wp:posOffset>
                </wp:positionV>
                <wp:extent cx="914400" cy="546735"/>
                <wp:effectExtent l="0" t="0" r="19050" b="24765"/>
                <wp:wrapNone/>
                <wp:docPr id="148" name="Stroomdiagram: Proces 148"/>
                <wp:cNvGraphicFramePr/>
                <a:graphic xmlns:a="http://schemas.openxmlformats.org/drawingml/2006/main">
                  <a:graphicData uri="http://schemas.microsoft.com/office/word/2010/wordprocessingShape">
                    <wps:wsp>
                      <wps:cNvSpPr/>
                      <wps:spPr>
                        <a:xfrm>
                          <a:off x="0" y="0"/>
                          <a:ext cx="914400" cy="546735"/>
                        </a:xfrm>
                        <a:prstGeom prst="flowChartProcess">
                          <a:avLst/>
                        </a:prstGeom>
                        <a:solidFill>
                          <a:sysClr val="window" lastClr="FFFFFF"/>
                        </a:solidFill>
                        <a:ln w="25400" cap="flat" cmpd="sng" algn="ctr">
                          <a:solidFill>
                            <a:srgbClr val="4F81BD"/>
                          </a:solidFill>
                          <a:prstDash val="solid"/>
                        </a:ln>
                        <a:effectLst/>
                      </wps:spPr>
                      <wps:txbx>
                        <w:txbxContent>
                          <w:p w14:paraId="595C6DCF" w14:textId="77777777" w:rsidR="00355A14" w:rsidRPr="00A701BC" w:rsidRDefault="00355A14" w:rsidP="009775F9">
                            <w:pPr>
                              <w:jc w:val="center"/>
                              <w:rPr>
                                <w:sz w:val="14"/>
                              </w:rPr>
                            </w:pPr>
                            <w:r w:rsidRPr="00A701BC">
                              <w:rPr>
                                <w:sz w:val="14"/>
                              </w:rPr>
                              <w:t>Uitvoeren bestuursdwang of last onder dwangsom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C5B1" id="Stroomdiagram: Proces 148" o:spid="_x0000_s1161" type="#_x0000_t109" style="position:absolute;margin-left:416.55pt;margin-top:1.4pt;width:1in;height:43.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" fillcolor="window" strokecolor="#4f81bd" strokeweight="2pt">
                <v:textbox>
                  <w:txbxContent>
                    <w:p w14:paraId="595C6DCF" w14:textId="77777777" w:rsidR="00355A14" w:rsidRPr="00A701BC" w:rsidRDefault="00355A14" w:rsidP="009775F9">
                      <w:pPr>
                        <w:jc w:val="center"/>
                        <w:rPr>
                          <w:sz w:val="14"/>
                        </w:rPr>
                      </w:pPr>
                      <w:r w:rsidRPr="00A701BC">
                        <w:rPr>
                          <w:sz w:val="14"/>
                        </w:rPr>
                        <w:t>Uitvoeren bestuursdwang of last onder dwangsom</w:t>
                      </w:r>
                    </w:p>
                  </w:txbxContent>
                </v:textbox>
              </v:shape>
            </w:pict>
          </mc:Fallback>
        </mc:AlternateContent>
      </w:r>
    </w:p>
    <w:p w14:paraId="5B84FB52"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19040" behindDoc="0" locked="0" layoutInCell="1" allowOverlap="1" wp14:anchorId="5649DEC3" wp14:editId="6AF3C2DE">
                <wp:simplePos x="0" y="0"/>
                <wp:positionH relativeFrom="column">
                  <wp:posOffset>4902682</wp:posOffset>
                </wp:positionH>
                <wp:positionV relativeFrom="paragraph">
                  <wp:posOffset>61772</wp:posOffset>
                </wp:positionV>
                <wp:extent cx="374319" cy="0"/>
                <wp:effectExtent l="0" t="76200" r="26035" b="114300"/>
                <wp:wrapNone/>
                <wp:docPr id="136" name="Rechte verbindingslijn met pijl 136"/>
                <wp:cNvGraphicFramePr/>
                <a:graphic xmlns:a="http://schemas.openxmlformats.org/drawingml/2006/main">
                  <a:graphicData uri="http://schemas.microsoft.com/office/word/2010/wordprocessingShape">
                    <wps:wsp>
                      <wps:cNvCnPr/>
                      <wps:spPr>
                        <a:xfrm>
                          <a:off x="0" y="0"/>
                          <a:ext cx="37431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4544D3" id="Rechte verbindingslijn met pijl 136" o:spid="_x0000_s1026" type="#_x0000_t32" style="position:absolute;margin-left:386.05pt;margin-top:4.85pt;width:29.45pt;height: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">
                <v:stroke endarrow="open"/>
              </v:shape>
            </w:pict>
          </mc:Fallback>
        </mc:AlternateContent>
      </w:r>
    </w:p>
    <w:p w14:paraId="17AA71F3" w14:textId="77777777" w:rsidR="009775F9" w:rsidRPr="003E6FCC" w:rsidRDefault="009775F9" w:rsidP="009775F9">
      <w:pPr>
        <w:rPr>
          <w:rFonts w:ascii="Arial" w:eastAsia="Times New Roman" w:hAnsi="Arial" w:cs="Arial"/>
          <w:szCs w:val="20"/>
        </w:rPr>
      </w:pPr>
    </w:p>
    <w:p w14:paraId="00E2461B" w14:textId="77777777" w:rsidR="009775F9" w:rsidRPr="003E6FCC" w:rsidRDefault="009775F9" w:rsidP="009775F9">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08800" behindDoc="0" locked="0" layoutInCell="1" allowOverlap="1" wp14:anchorId="2487AB4C" wp14:editId="03C344C6">
                <wp:simplePos x="0" y="0"/>
                <wp:positionH relativeFrom="column">
                  <wp:posOffset>3743325</wp:posOffset>
                </wp:positionH>
                <wp:positionV relativeFrom="paragraph">
                  <wp:posOffset>126365</wp:posOffset>
                </wp:positionV>
                <wp:extent cx="294005" cy="216535"/>
                <wp:effectExtent l="0" t="0" r="0" b="0"/>
                <wp:wrapNone/>
                <wp:docPr id="138" name="Tekstvak 138"/>
                <wp:cNvGraphicFramePr/>
                <a:graphic xmlns:a="http://schemas.openxmlformats.org/drawingml/2006/main">
                  <a:graphicData uri="http://schemas.microsoft.com/office/word/2010/wordprocessingShape">
                    <wps:wsp>
                      <wps:cNvSpPr txBox="1"/>
                      <wps:spPr>
                        <a:xfrm>
                          <a:off x="0" y="0"/>
                          <a:ext cx="294005" cy="216535"/>
                        </a:xfrm>
                        <a:prstGeom prst="rect">
                          <a:avLst/>
                        </a:prstGeom>
                        <a:solidFill>
                          <a:sysClr val="window" lastClr="FFFFFF"/>
                        </a:solidFill>
                        <a:ln w="6350">
                          <a:noFill/>
                        </a:ln>
                        <a:effectLst/>
                      </wps:spPr>
                      <wps:txbx>
                        <w:txbxContent>
                          <w:p w14:paraId="49ED7E42" w14:textId="77777777" w:rsidR="00355A14" w:rsidRPr="0040759B" w:rsidRDefault="00355A14" w:rsidP="009775F9">
                            <w:pPr>
                              <w:rPr>
                                <w:sz w:val="16"/>
                                <w:lang w:val="en-US"/>
                              </w:rPr>
                            </w:pPr>
                            <w:r>
                              <w:rPr>
                                <w:sz w:val="16"/>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7AB4C" id="Tekstvak 138" o:spid="_x0000_s1162" type="#_x0000_t202" style="position:absolute;margin-left:294.75pt;margin-top:9.95pt;width:23.15pt;height:17.0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" fillcolor="window" stroked="f" strokeweight=".5pt">
                <v:textbox>
                  <w:txbxContent>
                    <w:p w14:paraId="49ED7E42" w14:textId="77777777" w:rsidR="00355A14" w:rsidRPr="0040759B" w:rsidRDefault="00355A14" w:rsidP="009775F9">
                      <w:pPr>
                        <w:rPr>
                          <w:sz w:val="16"/>
                          <w:lang w:val="en-US"/>
                        </w:rPr>
                      </w:pPr>
                      <w:r>
                        <w:rPr>
                          <w:sz w:val="16"/>
                          <w:lang w:val="en-US"/>
                        </w:rPr>
                        <w:t>Ja</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45664" behindDoc="0" locked="0" layoutInCell="1" allowOverlap="1" wp14:anchorId="75322250" wp14:editId="1F5B54B8">
                <wp:simplePos x="0" y="0"/>
                <wp:positionH relativeFrom="column">
                  <wp:posOffset>4111117</wp:posOffset>
                </wp:positionH>
                <wp:positionV relativeFrom="paragraph">
                  <wp:posOffset>125628</wp:posOffset>
                </wp:positionV>
                <wp:extent cx="7315" cy="226772"/>
                <wp:effectExtent l="76200" t="0" r="69215" b="59055"/>
                <wp:wrapNone/>
                <wp:docPr id="161" name="Rechte verbindingslijn met pijl 161"/>
                <wp:cNvGraphicFramePr/>
                <a:graphic xmlns:a="http://schemas.openxmlformats.org/drawingml/2006/main">
                  <a:graphicData uri="http://schemas.microsoft.com/office/word/2010/wordprocessingShape">
                    <wps:wsp>
                      <wps:cNvCnPr/>
                      <wps:spPr>
                        <a:xfrm>
                          <a:off x="0" y="0"/>
                          <a:ext cx="7315" cy="22677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0F0532" id="Rechte verbindingslijn met pijl 161" o:spid="_x0000_s1026" type="#_x0000_t32" style="position:absolute;margin-left:323.7pt;margin-top:9.9pt;width:.6pt;height:17.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">
                <v:stroke endarrow="open"/>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16992" behindDoc="0" locked="0" layoutInCell="1" allowOverlap="1" wp14:anchorId="0DCDE1DA" wp14:editId="2E5E14DB">
                <wp:simplePos x="0" y="0"/>
                <wp:positionH relativeFrom="column">
                  <wp:posOffset>480695</wp:posOffset>
                </wp:positionH>
                <wp:positionV relativeFrom="paragraph">
                  <wp:posOffset>90170</wp:posOffset>
                </wp:positionV>
                <wp:extent cx="318770" cy="228600"/>
                <wp:effectExtent l="0" t="0" r="5080" b="0"/>
                <wp:wrapNone/>
                <wp:docPr id="137" name="Tekstvak 137"/>
                <wp:cNvGraphicFramePr/>
                <a:graphic xmlns:a="http://schemas.openxmlformats.org/drawingml/2006/main">
                  <a:graphicData uri="http://schemas.microsoft.com/office/word/2010/wordprocessingShape">
                    <wps:wsp>
                      <wps:cNvSpPr txBox="1"/>
                      <wps:spPr>
                        <a:xfrm>
                          <a:off x="0" y="0"/>
                          <a:ext cx="318770" cy="228600"/>
                        </a:xfrm>
                        <a:prstGeom prst="rect">
                          <a:avLst/>
                        </a:prstGeom>
                        <a:solidFill>
                          <a:sysClr val="window" lastClr="FFFFFF"/>
                        </a:solidFill>
                        <a:ln w="6350">
                          <a:noFill/>
                        </a:ln>
                        <a:effectLst/>
                      </wps:spPr>
                      <wps:txbx>
                        <w:txbxContent>
                          <w:p w14:paraId="37117E92" w14:textId="77777777" w:rsidR="00355A14" w:rsidRPr="005A1887" w:rsidRDefault="00355A14" w:rsidP="009775F9">
                            <w:pPr>
                              <w:rPr>
                                <w:sz w:val="16"/>
                                <w:lang w:val="en-US"/>
                              </w:rPr>
                            </w:pPr>
                            <w:r w:rsidRPr="005A1887">
                              <w:rPr>
                                <w:sz w:val="16"/>
                                <w:lang w:val="en-US"/>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DE1DA" id="Tekstvak 137" o:spid="_x0000_s1163" type="#_x0000_t202" style="position:absolute;margin-left:37.85pt;margin-top:7.1pt;width:25.1pt;height:18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" fillcolor="window" stroked="f" strokeweight=".5pt">
                <v:textbox>
                  <w:txbxContent>
                    <w:p w14:paraId="37117E92" w14:textId="77777777" w:rsidR="00355A14" w:rsidRPr="005A1887" w:rsidRDefault="00355A14" w:rsidP="009775F9">
                      <w:pPr>
                        <w:rPr>
                          <w:sz w:val="16"/>
                          <w:lang w:val="en-US"/>
                        </w:rPr>
                      </w:pPr>
                      <w:r w:rsidRPr="005A1887">
                        <w:rPr>
                          <w:sz w:val="16"/>
                          <w:lang w:val="en-US"/>
                        </w:rPr>
                        <w:t>Ja</w:t>
                      </w:r>
                    </w:p>
                  </w:txbxContent>
                </v:textbox>
              </v:shape>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33376" behindDoc="0" locked="0" layoutInCell="1" allowOverlap="1" wp14:anchorId="6A52D2EC" wp14:editId="06729EE0">
                <wp:simplePos x="0" y="0"/>
                <wp:positionH relativeFrom="column">
                  <wp:posOffset>417830</wp:posOffset>
                </wp:positionH>
                <wp:positionV relativeFrom="paragraph">
                  <wp:posOffset>93345</wp:posOffset>
                </wp:positionV>
                <wp:extent cx="0" cy="259715"/>
                <wp:effectExtent l="95250" t="0" r="57150" b="64135"/>
                <wp:wrapNone/>
                <wp:docPr id="28" name="Rechte verbindingslijn met pijl 28"/>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3002DCE" id="Rechte verbindingslijn met pijl 28" o:spid="_x0000_s1026" type="#_x0000_t32" style="position:absolute;margin-left:32.9pt;margin-top:7.35pt;width:0;height:20.4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">
                <v:stroke endarrow="open"/>
              </v:shape>
            </w:pict>
          </mc:Fallback>
        </mc:AlternateContent>
      </w:r>
    </w:p>
    <w:p w14:paraId="03A83096" w14:textId="77777777" w:rsidR="009775F9" w:rsidRPr="003E6FCC" w:rsidRDefault="009775F9" w:rsidP="009775F9">
      <w:pPr>
        <w:rPr>
          <w:rFonts w:ascii="Arial" w:eastAsia="Times New Roman" w:hAnsi="Arial" w:cs="Arial"/>
          <w:szCs w:val="20"/>
        </w:rPr>
      </w:pPr>
    </w:p>
    <w:p w14:paraId="5A607061" w14:textId="5CCFB896" w:rsidR="009775F9" w:rsidRPr="000A7CE2" w:rsidRDefault="009775F9" w:rsidP="000A7CE2">
      <w:pPr>
        <w:rPr>
          <w:rFonts w:ascii="Arial" w:eastAsia="Times New Roman" w:hAnsi="Arial" w:cs="Arial"/>
          <w:szCs w:val="20"/>
        </w:rPr>
      </w:pPr>
      <w:r w:rsidRPr="003E6FCC">
        <w:rPr>
          <w:rFonts w:ascii="Arial" w:eastAsia="Times New Roman" w:hAnsi="Arial" w:cs="Arial"/>
          <w:noProof/>
          <w:szCs w:val="20"/>
        </w:rPr>
        <mc:AlternateContent>
          <mc:Choice Requires="wps">
            <w:drawing>
              <wp:anchor distT="0" distB="0" distL="114300" distR="114300" simplePos="0" relativeHeight="252146688" behindDoc="0" locked="0" layoutInCell="1" allowOverlap="1" wp14:anchorId="7645A381" wp14:editId="689E8B8A">
                <wp:simplePos x="0" y="0"/>
                <wp:positionH relativeFrom="column">
                  <wp:posOffset>3605530</wp:posOffset>
                </wp:positionH>
                <wp:positionV relativeFrom="paragraph">
                  <wp:posOffset>32385</wp:posOffset>
                </wp:positionV>
                <wp:extent cx="1016635" cy="328930"/>
                <wp:effectExtent l="0" t="0" r="12065" b="13970"/>
                <wp:wrapNone/>
                <wp:docPr id="162" name="Rechthoek 162"/>
                <wp:cNvGraphicFramePr/>
                <a:graphic xmlns:a="http://schemas.openxmlformats.org/drawingml/2006/main">
                  <a:graphicData uri="http://schemas.microsoft.com/office/word/2010/wordprocessingShape">
                    <wps:wsp>
                      <wps:cNvSpPr/>
                      <wps:spPr>
                        <a:xfrm>
                          <a:off x="0" y="0"/>
                          <a:ext cx="1016635" cy="328930"/>
                        </a:xfrm>
                        <a:prstGeom prst="rect">
                          <a:avLst/>
                        </a:prstGeom>
                        <a:solidFill>
                          <a:sysClr val="window" lastClr="FFFFFF"/>
                        </a:solidFill>
                        <a:ln w="25400" cap="flat" cmpd="sng" algn="ctr">
                          <a:solidFill>
                            <a:srgbClr val="4F81BD"/>
                          </a:solidFill>
                          <a:prstDash val="solid"/>
                        </a:ln>
                        <a:effectLst/>
                      </wps:spPr>
                      <wps:txbx>
                        <w:txbxContent>
                          <w:p w14:paraId="353183A7" w14:textId="77777777" w:rsidR="00355A14" w:rsidRPr="00DE585E" w:rsidRDefault="00355A14" w:rsidP="009775F9">
                            <w:pPr>
                              <w:jc w:val="center"/>
                              <w:rPr>
                                <w:sz w:val="14"/>
                                <w:lang w:val="en-US"/>
                              </w:rPr>
                            </w:pPr>
                            <w:r>
                              <w:rPr>
                                <w:sz w:val="14"/>
                                <w:lang w:val="en-US"/>
                              </w:rPr>
                              <w:t>Dossier afvoeren en 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A381" id="Rechthoek 162" o:spid="_x0000_s1164" style="position:absolute;margin-left:283.9pt;margin-top:2.55pt;width:80.05pt;height:25.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" fillcolor="window" strokecolor="#4f81bd" strokeweight="2pt">
                <v:textbox>
                  <w:txbxContent>
                    <w:p w14:paraId="353183A7" w14:textId="77777777" w:rsidR="00355A14" w:rsidRPr="00DE585E" w:rsidRDefault="00355A14" w:rsidP="009775F9">
                      <w:pPr>
                        <w:jc w:val="center"/>
                        <w:rPr>
                          <w:sz w:val="14"/>
                          <w:lang w:val="en-US"/>
                        </w:rPr>
                      </w:pPr>
                      <w:r>
                        <w:rPr>
                          <w:sz w:val="14"/>
                          <w:lang w:val="en-US"/>
                        </w:rPr>
                        <w:t>Dossier afvoeren en archiveren</w:t>
                      </w:r>
                    </w:p>
                  </w:txbxContent>
                </v:textbox>
              </v:rect>
            </w:pict>
          </mc:Fallback>
        </mc:AlternateContent>
      </w:r>
      <w:r w:rsidRPr="003E6FCC">
        <w:rPr>
          <w:rFonts w:ascii="Arial" w:eastAsia="Times New Roman" w:hAnsi="Arial" w:cs="Arial"/>
          <w:noProof/>
          <w:szCs w:val="20"/>
        </w:rPr>
        <mc:AlternateContent>
          <mc:Choice Requires="wps">
            <w:drawing>
              <wp:anchor distT="0" distB="0" distL="114300" distR="114300" simplePos="0" relativeHeight="252134400" behindDoc="0" locked="0" layoutInCell="1" allowOverlap="1" wp14:anchorId="255C1AC1" wp14:editId="597B2DFC">
                <wp:simplePos x="0" y="0"/>
                <wp:positionH relativeFrom="column">
                  <wp:posOffset>-69113</wp:posOffset>
                </wp:positionH>
                <wp:positionV relativeFrom="paragraph">
                  <wp:posOffset>23495</wp:posOffset>
                </wp:positionV>
                <wp:extent cx="1016635" cy="328930"/>
                <wp:effectExtent l="0" t="0" r="12065" b="13970"/>
                <wp:wrapNone/>
                <wp:docPr id="29" name="Rechthoek 29"/>
                <wp:cNvGraphicFramePr/>
                <a:graphic xmlns:a="http://schemas.openxmlformats.org/drawingml/2006/main">
                  <a:graphicData uri="http://schemas.microsoft.com/office/word/2010/wordprocessingShape">
                    <wps:wsp>
                      <wps:cNvSpPr/>
                      <wps:spPr>
                        <a:xfrm>
                          <a:off x="0" y="0"/>
                          <a:ext cx="1016635" cy="328930"/>
                        </a:xfrm>
                        <a:prstGeom prst="rect">
                          <a:avLst/>
                        </a:prstGeom>
                        <a:solidFill>
                          <a:sysClr val="window" lastClr="FFFFFF"/>
                        </a:solidFill>
                        <a:ln w="25400" cap="flat" cmpd="sng" algn="ctr">
                          <a:solidFill>
                            <a:srgbClr val="4F81BD"/>
                          </a:solidFill>
                          <a:prstDash val="solid"/>
                        </a:ln>
                        <a:effectLst/>
                      </wps:spPr>
                      <wps:txbx>
                        <w:txbxContent>
                          <w:p w14:paraId="479464A0" w14:textId="77777777" w:rsidR="00355A14" w:rsidRPr="00DE585E" w:rsidRDefault="00355A14" w:rsidP="009775F9">
                            <w:pPr>
                              <w:jc w:val="center"/>
                              <w:rPr>
                                <w:sz w:val="16"/>
                                <w:lang w:val="en-US"/>
                              </w:rPr>
                            </w:pPr>
                            <w:r>
                              <w:rPr>
                                <w:sz w:val="14"/>
                                <w:lang w:val="en-US"/>
                              </w:rPr>
                              <w:t>Dossier archiveren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1AC1" id="Rechthoek 29" o:spid="_x0000_s1165" style="position:absolute;margin-left:-5.45pt;margin-top:1.85pt;width:80.05pt;height:25.9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" fillcolor="window" strokecolor="#4f81bd" strokeweight="2pt">
                <v:textbox>
                  <w:txbxContent>
                    <w:p w14:paraId="479464A0" w14:textId="77777777" w:rsidR="00355A14" w:rsidRPr="00DE585E" w:rsidRDefault="00355A14" w:rsidP="009775F9">
                      <w:pPr>
                        <w:jc w:val="center"/>
                        <w:rPr>
                          <w:sz w:val="16"/>
                          <w:lang w:val="en-US"/>
                        </w:rPr>
                      </w:pPr>
                      <w:r>
                        <w:rPr>
                          <w:sz w:val="14"/>
                          <w:lang w:val="en-US"/>
                        </w:rPr>
                        <w:t>Dossier archiveren</w:t>
                      </w:r>
                    </w:p>
                  </w:txbxContent>
                </v:textbox>
              </v:rect>
            </w:pict>
          </mc:Fallback>
        </mc:AlternateContent>
      </w:r>
      <w:r>
        <w:br w:type="page"/>
      </w:r>
    </w:p>
    <w:p w14:paraId="05BEC275" w14:textId="3A224F1C" w:rsidR="00D07988" w:rsidRPr="002C6B44" w:rsidRDefault="00D07988" w:rsidP="008869E4">
      <w:pPr>
        <w:pStyle w:val="Kop2"/>
        <w:ind w:left="0" w:firstLine="0"/>
        <w:rPr>
          <w:b/>
        </w:rPr>
      </w:pPr>
      <w:bookmarkStart w:id="19" w:name="_Toc483781641"/>
      <w:r w:rsidRPr="002C6B44">
        <w:rPr>
          <w:b/>
        </w:rPr>
        <w:lastRenderedPageBreak/>
        <w:t>§3.</w:t>
      </w:r>
      <w:r w:rsidR="000F657F">
        <w:rPr>
          <w:b/>
        </w:rPr>
        <w:t>4</w:t>
      </w:r>
      <w:r w:rsidRPr="002C6B44">
        <w:rPr>
          <w:b/>
        </w:rPr>
        <w:t xml:space="preserve"> </w:t>
      </w:r>
      <w:r w:rsidRPr="002C6B44">
        <w:rPr>
          <w:b/>
        </w:rPr>
        <w:tab/>
        <w:t>Verordeningen en beleid</w:t>
      </w:r>
      <w:bookmarkEnd w:id="19"/>
    </w:p>
    <w:p w14:paraId="53AB91DC" w14:textId="547E6170" w:rsidR="00507A87" w:rsidRDefault="00507A87" w:rsidP="00D07988">
      <w:pPr>
        <w:spacing w:line="276" w:lineRule="auto"/>
        <w:rPr>
          <w:rFonts w:asciiTheme="minorHAnsi" w:hAnsiTheme="minorHAnsi" w:cstheme="minorHAnsi"/>
          <w:szCs w:val="22"/>
        </w:rPr>
      </w:pPr>
      <w:r>
        <w:rPr>
          <w:rFonts w:asciiTheme="minorHAnsi" w:hAnsiTheme="minorHAnsi" w:cstheme="minorHAnsi"/>
          <w:szCs w:val="22"/>
        </w:rPr>
        <w:t>Hiervoor zijn de taken van het college in het huidige stelsel van kwaliteitsborging in de bouw en de daarbij behorende werkprocessen aan bod gekomen. In deze paragraaf worden de verordeningen en beleidsregels, die direct of indirect betrekking hebben op kwaliteitsborging in de bouw, besproken. Paragraaf 3.4.1 gaat in op het handhavingsbeleid en HUP, waarna in paragraaf 3.4.2 de legesverordening aan bod komt.</w:t>
      </w:r>
    </w:p>
    <w:p w14:paraId="0F191174" w14:textId="1624C44A" w:rsidR="00F86861" w:rsidRDefault="00F86861" w:rsidP="00D07988">
      <w:pPr>
        <w:spacing w:line="276" w:lineRule="auto"/>
        <w:rPr>
          <w:rFonts w:asciiTheme="minorHAnsi" w:hAnsiTheme="minorHAnsi" w:cstheme="minorHAnsi"/>
          <w:szCs w:val="22"/>
        </w:rPr>
      </w:pPr>
    </w:p>
    <w:p w14:paraId="7EF764CB" w14:textId="5FA0EB47" w:rsidR="00F86861" w:rsidRPr="005A7FF3" w:rsidRDefault="00F86861" w:rsidP="00D07988">
      <w:pPr>
        <w:spacing w:line="276" w:lineRule="auto"/>
        <w:rPr>
          <w:rFonts w:asciiTheme="minorHAnsi" w:hAnsiTheme="minorHAnsi" w:cstheme="minorHAnsi"/>
          <w:szCs w:val="22"/>
          <w:u w:val="single"/>
        </w:rPr>
      </w:pPr>
      <w:r w:rsidRPr="005A7FF3">
        <w:rPr>
          <w:rFonts w:asciiTheme="minorHAnsi" w:hAnsiTheme="minorHAnsi" w:cstheme="minorHAnsi"/>
          <w:szCs w:val="22"/>
          <w:u w:val="single"/>
        </w:rPr>
        <w:t>§3</w:t>
      </w:r>
      <w:r w:rsidR="000F657F" w:rsidRPr="005A7FF3">
        <w:rPr>
          <w:rFonts w:asciiTheme="minorHAnsi" w:hAnsiTheme="minorHAnsi" w:cstheme="minorHAnsi"/>
          <w:szCs w:val="22"/>
          <w:u w:val="single"/>
        </w:rPr>
        <w:t>.4</w:t>
      </w:r>
      <w:r w:rsidRPr="005A7FF3">
        <w:rPr>
          <w:rFonts w:asciiTheme="minorHAnsi" w:hAnsiTheme="minorHAnsi" w:cstheme="minorHAnsi"/>
          <w:szCs w:val="22"/>
          <w:u w:val="single"/>
        </w:rPr>
        <w:t>.1</w:t>
      </w:r>
      <w:r w:rsidRPr="005A7FF3">
        <w:rPr>
          <w:rFonts w:asciiTheme="minorHAnsi" w:hAnsiTheme="minorHAnsi" w:cstheme="minorHAnsi"/>
          <w:szCs w:val="22"/>
          <w:u w:val="single"/>
        </w:rPr>
        <w:tab/>
        <w:t>Handhavingsbeleid en HUP</w:t>
      </w:r>
    </w:p>
    <w:p w14:paraId="60C709C7" w14:textId="6AC03192" w:rsidR="005C2EC6" w:rsidRDefault="00037613" w:rsidP="002F1CA7">
      <w:pPr>
        <w:spacing w:line="276" w:lineRule="auto"/>
      </w:pPr>
      <w:r>
        <w:rPr>
          <w:rFonts w:asciiTheme="minorHAnsi" w:hAnsiTheme="minorHAnsi" w:cstheme="minorHAnsi"/>
          <w:szCs w:val="22"/>
        </w:rPr>
        <w:t xml:space="preserve">In art. 7.2 van het Besluit omgevingsrecht (hierna: Bor) is de </w:t>
      </w:r>
      <w:r w:rsidR="009C44D0">
        <w:rPr>
          <w:rFonts w:asciiTheme="minorHAnsi" w:hAnsiTheme="minorHAnsi" w:cstheme="minorHAnsi"/>
          <w:szCs w:val="22"/>
        </w:rPr>
        <w:t>verplichting</w:t>
      </w:r>
      <w:r>
        <w:rPr>
          <w:rFonts w:asciiTheme="minorHAnsi" w:hAnsiTheme="minorHAnsi" w:cstheme="minorHAnsi"/>
          <w:szCs w:val="22"/>
        </w:rPr>
        <w:t xml:space="preserve"> van de gemeente opgenomen</w:t>
      </w:r>
      <w:r w:rsidR="00D07988" w:rsidRPr="003E6FB0">
        <w:rPr>
          <w:rFonts w:asciiTheme="minorHAnsi" w:hAnsiTheme="minorHAnsi" w:cstheme="minorHAnsi"/>
          <w:szCs w:val="22"/>
        </w:rPr>
        <w:t xml:space="preserve"> </w:t>
      </w:r>
      <w:r w:rsidR="00D07988">
        <w:rPr>
          <w:rFonts w:asciiTheme="minorHAnsi" w:hAnsiTheme="minorHAnsi" w:cstheme="minorHAnsi"/>
          <w:szCs w:val="22"/>
        </w:rPr>
        <w:t xml:space="preserve">om </w:t>
      </w:r>
      <w:r w:rsidR="007939A5">
        <w:rPr>
          <w:rFonts w:asciiTheme="minorHAnsi" w:hAnsiTheme="minorHAnsi" w:cstheme="minorHAnsi"/>
          <w:szCs w:val="22"/>
        </w:rPr>
        <w:t xml:space="preserve">in </w:t>
      </w:r>
      <w:r w:rsidR="00D07988">
        <w:rPr>
          <w:rFonts w:asciiTheme="minorHAnsi" w:hAnsiTheme="minorHAnsi" w:cstheme="minorHAnsi"/>
          <w:szCs w:val="22"/>
        </w:rPr>
        <w:t xml:space="preserve">beleid </w:t>
      </w:r>
      <w:r w:rsidR="007939A5">
        <w:rPr>
          <w:rFonts w:asciiTheme="minorHAnsi" w:hAnsiTheme="minorHAnsi" w:cstheme="minorHAnsi"/>
          <w:szCs w:val="22"/>
        </w:rPr>
        <w:t>vast te leggen hoe zij haar</w:t>
      </w:r>
      <w:r w:rsidR="00D07988" w:rsidRPr="004F70FD">
        <w:rPr>
          <w:rFonts w:asciiTheme="minorHAnsi" w:hAnsiTheme="minorHAnsi" w:cstheme="minorHAnsi"/>
          <w:szCs w:val="22"/>
        </w:rPr>
        <w:t xml:space="preserve"> </w:t>
      </w:r>
      <w:r w:rsidR="00D07988">
        <w:rPr>
          <w:rFonts w:asciiTheme="minorHAnsi" w:hAnsiTheme="minorHAnsi" w:cstheme="minorHAnsi"/>
          <w:szCs w:val="22"/>
        </w:rPr>
        <w:t>toezicht</w:t>
      </w:r>
      <w:r w:rsidR="008A39E9">
        <w:rPr>
          <w:rFonts w:asciiTheme="minorHAnsi" w:hAnsiTheme="minorHAnsi" w:cstheme="minorHAnsi"/>
          <w:szCs w:val="22"/>
        </w:rPr>
        <w:t>s-</w:t>
      </w:r>
      <w:r w:rsidR="00D07988">
        <w:rPr>
          <w:rFonts w:asciiTheme="minorHAnsi" w:hAnsiTheme="minorHAnsi" w:cstheme="minorHAnsi"/>
          <w:szCs w:val="22"/>
        </w:rPr>
        <w:t xml:space="preserve"> en handhaving</w:t>
      </w:r>
      <w:r w:rsidR="008A39E9">
        <w:rPr>
          <w:rFonts w:asciiTheme="minorHAnsi" w:hAnsiTheme="minorHAnsi" w:cstheme="minorHAnsi"/>
          <w:szCs w:val="22"/>
        </w:rPr>
        <w:t>sbevoegdheid</w:t>
      </w:r>
      <w:r w:rsidR="007939A5">
        <w:rPr>
          <w:rFonts w:asciiTheme="minorHAnsi" w:hAnsiTheme="minorHAnsi" w:cstheme="minorHAnsi"/>
          <w:szCs w:val="22"/>
        </w:rPr>
        <w:t xml:space="preserve"> uitvoert</w:t>
      </w:r>
      <w:r w:rsidR="00D07988">
        <w:rPr>
          <w:rFonts w:asciiTheme="minorHAnsi" w:hAnsiTheme="minorHAnsi" w:cstheme="minorHAnsi"/>
          <w:szCs w:val="22"/>
        </w:rPr>
        <w:t xml:space="preserve">. </w:t>
      </w:r>
      <w:r w:rsidR="00D07988">
        <w:t xml:space="preserve">In uitvoering van deze taak heeft de gemeente Woerden </w:t>
      </w:r>
      <w:r w:rsidR="00BC5F5A">
        <w:t xml:space="preserve">het Integrale </w:t>
      </w:r>
      <w:r w:rsidR="0062449C">
        <w:t xml:space="preserve">handhavingsbeleid </w:t>
      </w:r>
      <w:r w:rsidR="00BC5F5A">
        <w:t xml:space="preserve">Woerden 2015-2018 </w:t>
      </w:r>
      <w:r w:rsidR="00D07988">
        <w:t xml:space="preserve">vastgesteld. In dit handhavingsbeleid is opgenomen welke doelen de gemeente Woerden heeft gesteld bij </w:t>
      </w:r>
      <w:r w:rsidR="00BC5F5A">
        <w:t xml:space="preserve">de uitvoering van </w:t>
      </w:r>
      <w:r w:rsidR="00D07988">
        <w:t xml:space="preserve">haar toezicht- en handhavingstaak. </w:t>
      </w:r>
      <w:r w:rsidR="001C41E3">
        <w:rPr>
          <w:iCs/>
        </w:rPr>
        <w:t>Hierin worden prioriteiten gesteld, waarmee sturing wordt gegeven aan de inspanningen van toezicht en handhaving.</w:t>
      </w:r>
      <w:r w:rsidR="001C41E3">
        <w:t xml:space="preserve"> </w:t>
      </w:r>
      <w:r w:rsidR="001C41E3">
        <w:rPr>
          <w:iCs/>
        </w:rPr>
        <w:t>Het handhavingsbeleid wordt vervolgens jaarlijks door de gemeente vertaald in het HUP. Hierin is beschreven</w:t>
      </w:r>
      <w:r w:rsidR="00D07988">
        <w:t xml:space="preserve"> op welke wijze het handhavingsbeleid wordt uitgevoerd en hoe de </w:t>
      </w:r>
      <w:r w:rsidR="001C41E3">
        <w:t xml:space="preserve">beschikbare </w:t>
      </w:r>
      <w:r w:rsidR="00D07988">
        <w:t>toezichts- en handhavingscapaciteit wordt ingezet</w:t>
      </w:r>
      <w:r w:rsidR="00D07988">
        <w:rPr>
          <w:rStyle w:val="Voetnootmarkering"/>
        </w:rPr>
        <w:footnoteReference w:id="37"/>
      </w:r>
      <w:r w:rsidR="00D07988">
        <w:t xml:space="preserve">. </w:t>
      </w:r>
      <w:r w:rsidR="007939A5">
        <w:rPr>
          <w:iCs/>
        </w:rPr>
        <w:t xml:space="preserve">Zo wordt ook in deze beleidsregels uitgewerkt of en hoe frequent toezicht gehouden wordt op de bouwtechnische voorschriften. </w:t>
      </w:r>
      <w:r w:rsidR="002F1CA7">
        <w:t xml:space="preserve">Daarnaast vloeien de afwegingen die in de </w:t>
      </w:r>
      <w:r w:rsidR="00D07988">
        <w:t xml:space="preserve">huidige werkprocessen van toezicht en handhaving </w:t>
      </w:r>
      <w:r w:rsidR="002F1CA7">
        <w:t xml:space="preserve">worden gemaakt, bijvoorbeeld de hoogte van de dwangsom, </w:t>
      </w:r>
      <w:r w:rsidR="00DE1ADB">
        <w:t xml:space="preserve">voort uit </w:t>
      </w:r>
      <w:r w:rsidR="00D07988">
        <w:t>het huidig</w:t>
      </w:r>
      <w:r w:rsidR="00082861">
        <w:t>e handhavingsbeleid en het HUP.</w:t>
      </w:r>
      <w:r w:rsidR="005C2EC6">
        <w:t xml:space="preserve"> </w:t>
      </w:r>
    </w:p>
    <w:p w14:paraId="6F7D83EC" w14:textId="749C8C4B" w:rsidR="001C41E3" w:rsidRDefault="001C41E3" w:rsidP="005C2EC6">
      <w:pPr>
        <w:spacing w:line="276" w:lineRule="auto"/>
      </w:pPr>
    </w:p>
    <w:p w14:paraId="26198D83" w14:textId="6D7EF620" w:rsidR="00D07988" w:rsidRDefault="001C41E3" w:rsidP="00D07988">
      <w:pPr>
        <w:spacing w:line="276" w:lineRule="auto"/>
        <w:rPr>
          <w:rFonts w:asciiTheme="minorHAnsi" w:hAnsiTheme="minorHAnsi" w:cstheme="minorHAnsi"/>
          <w:szCs w:val="22"/>
        </w:rPr>
      </w:pPr>
      <w:r>
        <w:rPr>
          <w:iCs/>
        </w:rPr>
        <w:t>Het handhavingsbeleid en het HUP spelen beide een belangr</w:t>
      </w:r>
      <w:r w:rsidR="00CF7B41">
        <w:rPr>
          <w:iCs/>
        </w:rPr>
        <w:t>ijke rol in de kwaliteitsborging</w:t>
      </w:r>
      <w:r>
        <w:rPr>
          <w:iCs/>
        </w:rPr>
        <w:t xml:space="preserve">. </w:t>
      </w:r>
      <w:r w:rsidR="002F1CA7">
        <w:rPr>
          <w:iCs/>
        </w:rPr>
        <w:t>Aan de hand van de ‘risicoanalyse bouwen’</w:t>
      </w:r>
      <w:r w:rsidR="007939A5">
        <w:rPr>
          <w:iCs/>
        </w:rPr>
        <w:t xml:space="preserve"> (bijlage 1)</w:t>
      </w:r>
      <w:r w:rsidR="002F1CA7">
        <w:rPr>
          <w:iCs/>
        </w:rPr>
        <w:t>, behorende bij het handhavingsbeleid, bepaald de toezichthouder of het vergunde bouwwerk een prioriteit is voor toezicht. Als dit het geval is, wordt vervolgens aan de hand van de toezichtmatrix</w:t>
      </w:r>
      <w:r w:rsidR="007939A5">
        <w:rPr>
          <w:iCs/>
        </w:rPr>
        <w:t xml:space="preserve"> (bijlage 2)</w:t>
      </w:r>
      <w:r w:rsidR="002F1CA7">
        <w:rPr>
          <w:iCs/>
        </w:rPr>
        <w:t xml:space="preserve"> de controlefrequentie bepaald. </w:t>
      </w:r>
      <w:r w:rsidR="007939A5">
        <w:rPr>
          <w:iCs/>
        </w:rPr>
        <w:t xml:space="preserve">Hierdoor wordt door middel van deze beleidsregels </w:t>
      </w:r>
      <w:r w:rsidR="002F1CA7">
        <w:rPr>
          <w:iCs/>
        </w:rPr>
        <w:t>in feite de intensiteit van de kwaliteitsborging</w:t>
      </w:r>
      <w:r w:rsidR="007939A5">
        <w:rPr>
          <w:iCs/>
        </w:rPr>
        <w:t xml:space="preserve"> door de gemeente</w:t>
      </w:r>
      <w:r w:rsidR="002F1CA7">
        <w:rPr>
          <w:iCs/>
        </w:rPr>
        <w:t xml:space="preserve"> bepaald.</w:t>
      </w:r>
    </w:p>
    <w:p w14:paraId="33A37436" w14:textId="77777777" w:rsidR="002F1CA7" w:rsidRPr="002F1CA7" w:rsidRDefault="002F1CA7" w:rsidP="00D07988">
      <w:pPr>
        <w:spacing w:line="276" w:lineRule="auto"/>
        <w:rPr>
          <w:rFonts w:asciiTheme="minorHAnsi" w:hAnsiTheme="minorHAnsi" w:cstheme="minorHAnsi"/>
          <w:szCs w:val="22"/>
        </w:rPr>
      </w:pPr>
    </w:p>
    <w:p w14:paraId="38625C0C" w14:textId="60B7950B" w:rsidR="00F86861" w:rsidRPr="005A7FF3" w:rsidRDefault="000F657F" w:rsidP="00D07988">
      <w:pPr>
        <w:spacing w:line="276" w:lineRule="auto"/>
        <w:rPr>
          <w:u w:val="single"/>
        </w:rPr>
      </w:pPr>
      <w:r w:rsidRPr="005A7FF3">
        <w:rPr>
          <w:rFonts w:asciiTheme="minorHAnsi" w:hAnsiTheme="minorHAnsi" w:cstheme="minorHAnsi"/>
          <w:szCs w:val="22"/>
          <w:u w:val="single"/>
        </w:rPr>
        <w:t>§3.4</w:t>
      </w:r>
      <w:r w:rsidR="00F86861" w:rsidRPr="005A7FF3">
        <w:rPr>
          <w:rFonts w:asciiTheme="minorHAnsi" w:hAnsiTheme="minorHAnsi" w:cstheme="minorHAnsi"/>
          <w:szCs w:val="22"/>
          <w:u w:val="single"/>
        </w:rPr>
        <w:t>.2</w:t>
      </w:r>
      <w:r w:rsidR="00F86861" w:rsidRPr="005A7FF3">
        <w:rPr>
          <w:rFonts w:asciiTheme="minorHAnsi" w:hAnsiTheme="minorHAnsi" w:cstheme="minorHAnsi"/>
          <w:szCs w:val="22"/>
          <w:u w:val="single"/>
        </w:rPr>
        <w:tab/>
        <w:t>Legesverordening</w:t>
      </w:r>
    </w:p>
    <w:p w14:paraId="10B1EB2F" w14:textId="21298D19" w:rsidR="00BC5F5A" w:rsidRDefault="005C2EC6" w:rsidP="002F1CA7">
      <w:pPr>
        <w:spacing w:line="276" w:lineRule="auto"/>
      </w:pPr>
      <w:r>
        <w:t xml:space="preserve">In de gemeentelijke legesverordening zijn de diensten waarvoor de gemeente leges </w:t>
      </w:r>
      <w:r w:rsidR="007939A5">
        <w:t xml:space="preserve">heft </w:t>
      </w:r>
      <w:r>
        <w:t xml:space="preserve">en de </w:t>
      </w:r>
      <w:r w:rsidR="007939A5">
        <w:t xml:space="preserve">bijbehorende tarieven </w:t>
      </w:r>
      <w:r>
        <w:t xml:space="preserve">opgenomen. Een </w:t>
      </w:r>
      <w:r w:rsidR="00D07988">
        <w:t xml:space="preserve">deel van de </w:t>
      </w:r>
      <w:r w:rsidR="00D07988" w:rsidRPr="006408AB">
        <w:t xml:space="preserve">taken </w:t>
      </w:r>
      <w:r w:rsidR="00D07988">
        <w:t xml:space="preserve">van de gemeente </w:t>
      </w:r>
      <w:r w:rsidR="00D07988" w:rsidRPr="006408AB">
        <w:t>word</w:t>
      </w:r>
      <w:r w:rsidR="00BC11F3">
        <w:t>t in de vorm van een dienst door</w:t>
      </w:r>
      <w:r w:rsidR="00D07988" w:rsidRPr="006408AB">
        <w:t xml:space="preserve"> bewoners of bedrijven individueel afgenomen</w:t>
      </w:r>
      <w:r w:rsidR="00D07988">
        <w:t>.</w:t>
      </w:r>
      <w:r w:rsidR="00D07988" w:rsidRPr="006408AB">
        <w:t xml:space="preserve"> </w:t>
      </w:r>
      <w:r w:rsidR="00D07988">
        <w:t xml:space="preserve">De behandeling van de aanvraag voor de omgevingsvergunning is één van de diensten waarvoor de gemeente Woerden leges in rekening brengt. </w:t>
      </w:r>
      <w:r w:rsidR="00BC11F3">
        <w:t xml:space="preserve">Om de kosten van de behandeling van de aanvraag en het bijbehorende toezicht te dekken, heffen gemeenten leges. </w:t>
      </w:r>
      <w:r w:rsidR="0086670C" w:rsidRPr="00107D98">
        <w:rPr>
          <w:lang w:eastAsia="en-US"/>
        </w:rPr>
        <w:t>Deze leges mogen door gemeentes zelf worden vastgesteld maar moeten wel in relatie staan tot de administratieve handelingen die verricht moeten worden</w:t>
      </w:r>
      <w:r w:rsidR="0086670C">
        <w:rPr>
          <w:rStyle w:val="Voetnootmarkering"/>
          <w:lang w:eastAsia="en-US"/>
        </w:rPr>
        <w:footnoteReference w:id="38"/>
      </w:r>
      <w:r w:rsidR="0086670C">
        <w:rPr>
          <w:lang w:eastAsia="en-US"/>
        </w:rPr>
        <w:t xml:space="preserve">. </w:t>
      </w:r>
      <w:r w:rsidR="0086670C" w:rsidRPr="00107D98">
        <w:rPr>
          <w:lang w:eastAsia="en-US"/>
        </w:rPr>
        <w:t>Door dit vereiste mogen de opbreng</w:t>
      </w:r>
      <w:r w:rsidR="0086670C">
        <w:rPr>
          <w:lang w:eastAsia="en-US"/>
        </w:rPr>
        <w:t>sten hooguit kostendekkend zijn, en mag dus geen winst gemaakt worden</w:t>
      </w:r>
      <w:r w:rsidR="0086670C">
        <w:rPr>
          <w:rStyle w:val="Voetnootmarkering"/>
          <w:lang w:eastAsia="en-US"/>
        </w:rPr>
        <w:footnoteReference w:id="39"/>
      </w:r>
      <w:r w:rsidR="0086670C">
        <w:rPr>
          <w:lang w:eastAsia="en-US"/>
        </w:rPr>
        <w:t>.</w:t>
      </w:r>
      <w:r w:rsidR="008C3A3C">
        <w:rPr>
          <w:lang w:eastAsia="en-US"/>
        </w:rPr>
        <w:t xml:space="preserve"> Wel is een zogenaamde</w:t>
      </w:r>
      <w:r w:rsidR="008C3A3C" w:rsidRPr="008C3A3C">
        <w:rPr>
          <w:lang w:eastAsia="en-US"/>
        </w:rPr>
        <w:t xml:space="preserve"> kruissubsidiëring mogelijk: </w:t>
      </w:r>
      <w:r w:rsidR="008C3A3C">
        <w:rPr>
          <w:lang w:eastAsia="en-US"/>
        </w:rPr>
        <w:t xml:space="preserve">de kosten van bouwwerken met een lage bouwsom worden gedeeltelijk gedekt door de legesopbrengsten van bouwwerken met een hoge bouwsom. </w:t>
      </w:r>
      <w:r w:rsidR="00BC11F3">
        <w:t>De legesverordening heeft indirect betrekking op het stelsel van kwaliteitsborging in de bouw: door middel van het heffen van leges worden de kosten, die het college moet maken om onder andere de kwaliteit in de bouw te borgen, gedekt</w:t>
      </w:r>
      <w:r w:rsidR="008C3A3C">
        <w:t>.</w:t>
      </w:r>
      <w:r w:rsidR="00BC5F5A">
        <w:br w:type="page"/>
      </w:r>
    </w:p>
    <w:p w14:paraId="13BED307" w14:textId="66A7E90B" w:rsidR="009F7BA5" w:rsidRPr="004622A1" w:rsidRDefault="005B1E0D" w:rsidP="00BC5F5A">
      <w:pPr>
        <w:pStyle w:val="Kop2"/>
        <w:ind w:left="0" w:firstLine="0"/>
        <w:rPr>
          <w:b/>
        </w:rPr>
      </w:pPr>
      <w:bookmarkStart w:id="20" w:name="_Toc483781642"/>
      <w:r>
        <w:rPr>
          <w:b/>
        </w:rPr>
        <w:lastRenderedPageBreak/>
        <w:t>§</w:t>
      </w:r>
      <w:r w:rsidR="000F657F">
        <w:rPr>
          <w:b/>
        </w:rPr>
        <w:t>3.5</w:t>
      </w:r>
      <w:r w:rsidR="009F7BA5" w:rsidRPr="004622A1">
        <w:rPr>
          <w:b/>
        </w:rPr>
        <w:t xml:space="preserve"> </w:t>
      </w:r>
      <w:r w:rsidR="009F7BA5" w:rsidRPr="004622A1">
        <w:rPr>
          <w:b/>
        </w:rPr>
        <w:tab/>
      </w:r>
      <w:r w:rsidR="0015701C">
        <w:rPr>
          <w:b/>
        </w:rPr>
        <w:t>Conclusie</w:t>
      </w:r>
      <w:bookmarkEnd w:id="20"/>
    </w:p>
    <w:p w14:paraId="60DCFC88" w14:textId="2FB7493F" w:rsidR="00A45498" w:rsidRDefault="00A45498" w:rsidP="00A45498">
      <w:pPr>
        <w:spacing w:line="276" w:lineRule="auto"/>
        <w:rPr>
          <w:lang w:eastAsia="en-US"/>
        </w:rPr>
      </w:pPr>
      <w:r>
        <w:rPr>
          <w:lang w:eastAsia="en-US"/>
        </w:rPr>
        <w:t>In dit hoofdstuk is geprobeerd een a</w:t>
      </w:r>
      <w:r w:rsidR="00BE711E">
        <w:rPr>
          <w:lang w:eastAsia="en-US"/>
        </w:rPr>
        <w:t>ntwoord te vinden op deelvraag 2 en 3</w:t>
      </w:r>
      <w:r>
        <w:rPr>
          <w:lang w:eastAsia="en-US"/>
        </w:rPr>
        <w:t>:</w:t>
      </w:r>
    </w:p>
    <w:p w14:paraId="30F1B6C4" w14:textId="35A2BF45" w:rsidR="00A45498" w:rsidRDefault="00A45498" w:rsidP="00A45498">
      <w:pPr>
        <w:pStyle w:val="Lijstalinea"/>
        <w:numPr>
          <w:ilvl w:val="0"/>
          <w:numId w:val="22"/>
        </w:numPr>
        <w:spacing w:line="276" w:lineRule="auto"/>
        <w:rPr>
          <w:szCs w:val="20"/>
        </w:rPr>
      </w:pPr>
      <w:r w:rsidRPr="00A45498">
        <w:rPr>
          <w:szCs w:val="20"/>
        </w:rPr>
        <w:t xml:space="preserve">Wat houden de huidige </w:t>
      </w:r>
      <w:r w:rsidR="008A6C1E">
        <w:rPr>
          <w:szCs w:val="20"/>
        </w:rPr>
        <w:t xml:space="preserve">taken en dus </w:t>
      </w:r>
      <w:r w:rsidRPr="00A45498">
        <w:rPr>
          <w:szCs w:val="20"/>
        </w:rPr>
        <w:t>werkprocessen i</w:t>
      </w:r>
      <w:r w:rsidR="00BE711E">
        <w:rPr>
          <w:szCs w:val="20"/>
        </w:rPr>
        <w:t xml:space="preserve">n van de clusters </w:t>
      </w:r>
      <w:r w:rsidRPr="00A45498">
        <w:rPr>
          <w:szCs w:val="20"/>
        </w:rPr>
        <w:t>vergunningverlening</w:t>
      </w:r>
      <w:r w:rsidR="00BE711E">
        <w:rPr>
          <w:szCs w:val="20"/>
        </w:rPr>
        <w:t xml:space="preserve">, toezicht en </w:t>
      </w:r>
      <w:r w:rsidRPr="00A45498">
        <w:rPr>
          <w:szCs w:val="20"/>
        </w:rPr>
        <w:t xml:space="preserve">handhaving van het team </w:t>
      </w:r>
      <w:r w:rsidR="00BE711E">
        <w:rPr>
          <w:szCs w:val="20"/>
        </w:rPr>
        <w:t>VTH van de gemeente Woerden in?;</w:t>
      </w:r>
    </w:p>
    <w:p w14:paraId="19F87679" w14:textId="2231C2C2" w:rsidR="00BE711E" w:rsidRPr="00A45498" w:rsidRDefault="00BE711E" w:rsidP="00BE711E">
      <w:pPr>
        <w:pStyle w:val="Lijstalinea"/>
        <w:numPr>
          <w:ilvl w:val="0"/>
          <w:numId w:val="22"/>
        </w:numPr>
        <w:spacing w:line="276" w:lineRule="auto"/>
        <w:rPr>
          <w:szCs w:val="20"/>
        </w:rPr>
      </w:pPr>
      <w:r>
        <w:rPr>
          <w:szCs w:val="20"/>
        </w:rPr>
        <w:t>Wat houden de huidige verordeningen en beleidsregels van de gemeente Woerden</w:t>
      </w:r>
      <w:r w:rsidR="00BB78FD">
        <w:rPr>
          <w:szCs w:val="20"/>
        </w:rPr>
        <w:t>,</w:t>
      </w:r>
      <w:r>
        <w:rPr>
          <w:szCs w:val="20"/>
        </w:rPr>
        <w:t xml:space="preserve"> die direct of indirect betrekking hebben op de kwaliteitsborging in de bouw</w:t>
      </w:r>
      <w:r w:rsidR="00BB78FD">
        <w:rPr>
          <w:szCs w:val="20"/>
        </w:rPr>
        <w:t>, in?</w:t>
      </w:r>
    </w:p>
    <w:p w14:paraId="380A446C" w14:textId="0AB0D560" w:rsidR="00A45498" w:rsidRDefault="00A45498" w:rsidP="006E730C">
      <w:pPr>
        <w:spacing w:line="276" w:lineRule="auto"/>
      </w:pPr>
    </w:p>
    <w:p w14:paraId="1AB27722" w14:textId="07C41FF5" w:rsidR="006E730C" w:rsidRDefault="009E6408" w:rsidP="006E730C">
      <w:pPr>
        <w:spacing w:line="276" w:lineRule="auto"/>
        <w:rPr>
          <w:lang w:eastAsia="en-US"/>
        </w:rPr>
      </w:pPr>
      <w:r>
        <w:rPr>
          <w:lang w:eastAsia="en-US"/>
        </w:rPr>
        <w:t>De huidige werkprocessen van de clusters vergunningverlening, toezicht en handhaving zijn onder andere gebaseerd op het huidige takenpakket van het college als bevoegd gezag. Uit de Wabo vloeit de taak van het college voort om de vergunningaanvraag onder andere aan de bouwtechnische voorschriften te toetsen. Daarnaast heeft het college de taak om toe te zien op de naleving van de bouwtechnische voorschriften van het Bouwbesluit. Deze taken uitten zich op verschillende momenten in de werkprocessen. Zo</w:t>
      </w:r>
      <w:r w:rsidRPr="0033748B">
        <w:rPr>
          <w:lang w:eastAsia="en-US"/>
        </w:rPr>
        <w:t xml:space="preserve"> toetst </w:t>
      </w:r>
      <w:r>
        <w:rPr>
          <w:lang w:eastAsia="en-US"/>
        </w:rPr>
        <w:t xml:space="preserve">het college </w:t>
      </w:r>
      <w:r w:rsidRPr="0033748B">
        <w:rPr>
          <w:lang w:eastAsia="en-US"/>
        </w:rPr>
        <w:t xml:space="preserve">de aanvraag </w:t>
      </w:r>
      <w:r>
        <w:rPr>
          <w:lang w:eastAsia="en-US"/>
        </w:rPr>
        <w:t xml:space="preserve">onder andere </w:t>
      </w:r>
      <w:r w:rsidRPr="0033748B">
        <w:rPr>
          <w:lang w:eastAsia="en-US"/>
        </w:rPr>
        <w:t xml:space="preserve">aan </w:t>
      </w:r>
      <w:r>
        <w:rPr>
          <w:lang w:eastAsia="en-US"/>
        </w:rPr>
        <w:t>de bouwtechnische voorschriften van het Bouwbesluit en voert het college tijdens en na de bouw controles uit op de bouwtechnische voorschriften. Omdat het te ver voert om hier de werkprocessen</w:t>
      </w:r>
      <w:r w:rsidR="005D766C">
        <w:rPr>
          <w:lang w:eastAsia="en-US"/>
        </w:rPr>
        <w:t xml:space="preserve"> van de clusters te bespreken</w:t>
      </w:r>
      <w:r>
        <w:rPr>
          <w:lang w:eastAsia="en-US"/>
        </w:rPr>
        <w:t>, wordt voor een</w:t>
      </w:r>
      <w:r w:rsidR="005D766C">
        <w:rPr>
          <w:lang w:eastAsia="en-US"/>
        </w:rPr>
        <w:t xml:space="preserve"> compleet overzicht van de werkprocessen </w:t>
      </w:r>
      <w:r w:rsidR="00DE1ADB">
        <w:rPr>
          <w:lang w:eastAsia="en-US"/>
        </w:rPr>
        <w:t>verwezen naar paragraaf 3.3</w:t>
      </w:r>
      <w:r>
        <w:rPr>
          <w:lang w:eastAsia="en-US"/>
        </w:rPr>
        <w:t>.</w:t>
      </w:r>
      <w:r w:rsidR="005D766C">
        <w:rPr>
          <w:lang w:eastAsia="en-US"/>
        </w:rPr>
        <w:t xml:space="preserve"> </w:t>
      </w:r>
    </w:p>
    <w:p w14:paraId="623C1F22" w14:textId="77777777" w:rsidR="00C220EA" w:rsidRDefault="00C220EA" w:rsidP="006E730C">
      <w:pPr>
        <w:spacing w:line="276" w:lineRule="auto"/>
        <w:rPr>
          <w:lang w:eastAsia="en-US"/>
        </w:rPr>
      </w:pPr>
    </w:p>
    <w:p w14:paraId="79CA712E" w14:textId="093C5ACB" w:rsidR="009E6408" w:rsidRDefault="00EF5446" w:rsidP="00034498">
      <w:pPr>
        <w:spacing w:line="276" w:lineRule="auto"/>
        <w:rPr>
          <w:rFonts w:asciiTheme="minorHAnsi" w:hAnsiTheme="minorHAnsi" w:cstheme="minorHAnsi"/>
          <w:szCs w:val="22"/>
          <w:lang w:eastAsia="en-US"/>
        </w:rPr>
      </w:pPr>
      <w:r>
        <w:rPr>
          <w:rFonts w:asciiTheme="minorHAnsi" w:hAnsiTheme="minorHAnsi" w:cstheme="minorHAnsi"/>
          <w:szCs w:val="22"/>
          <w:lang w:eastAsia="en-US"/>
        </w:rPr>
        <w:t>Op deelvraag 3 is antwoord gegeven door de verordeningen en beleidsregels van de gemeente Woerden</w:t>
      </w:r>
      <w:r w:rsidR="00DE1ADB">
        <w:rPr>
          <w:rFonts w:asciiTheme="minorHAnsi" w:hAnsiTheme="minorHAnsi" w:cstheme="minorHAnsi"/>
          <w:szCs w:val="22"/>
          <w:lang w:eastAsia="en-US"/>
        </w:rPr>
        <w:t>,</w:t>
      </w:r>
      <w:r>
        <w:rPr>
          <w:rFonts w:asciiTheme="minorHAnsi" w:hAnsiTheme="minorHAnsi" w:cstheme="minorHAnsi"/>
          <w:szCs w:val="22"/>
          <w:lang w:eastAsia="en-US"/>
        </w:rPr>
        <w:t xml:space="preserve"> die indirect of direct betrekking hebben op de kwaliteitsborging in de bouw</w:t>
      </w:r>
      <w:r w:rsidR="00DE1ADB">
        <w:rPr>
          <w:rFonts w:asciiTheme="minorHAnsi" w:hAnsiTheme="minorHAnsi" w:cstheme="minorHAnsi"/>
          <w:szCs w:val="22"/>
          <w:lang w:eastAsia="en-US"/>
        </w:rPr>
        <w:t>,</w:t>
      </w:r>
      <w:r>
        <w:rPr>
          <w:rFonts w:asciiTheme="minorHAnsi" w:hAnsiTheme="minorHAnsi" w:cstheme="minorHAnsi"/>
          <w:szCs w:val="22"/>
          <w:lang w:eastAsia="en-US"/>
        </w:rPr>
        <w:t xml:space="preserve"> in kaart te brengen</w:t>
      </w:r>
      <w:r w:rsidR="009E6408">
        <w:rPr>
          <w:rFonts w:asciiTheme="minorHAnsi" w:hAnsiTheme="minorHAnsi" w:cstheme="minorHAnsi"/>
          <w:szCs w:val="22"/>
          <w:lang w:eastAsia="en-US"/>
        </w:rPr>
        <w:t xml:space="preserve"> en te analyseren</w:t>
      </w:r>
      <w:r>
        <w:rPr>
          <w:rFonts w:asciiTheme="minorHAnsi" w:hAnsiTheme="minorHAnsi" w:cstheme="minorHAnsi"/>
          <w:szCs w:val="22"/>
          <w:lang w:eastAsia="en-US"/>
        </w:rPr>
        <w:t xml:space="preserve">. </w:t>
      </w:r>
      <w:r w:rsidR="00C220EA">
        <w:rPr>
          <w:rFonts w:asciiTheme="minorHAnsi" w:hAnsiTheme="minorHAnsi" w:cstheme="minorHAnsi"/>
          <w:szCs w:val="22"/>
          <w:lang w:eastAsia="en-US"/>
        </w:rPr>
        <w:t xml:space="preserve">Verordeningen en beleidsregels die </w:t>
      </w:r>
      <w:r w:rsidR="005A7FF3">
        <w:rPr>
          <w:rFonts w:asciiTheme="minorHAnsi" w:hAnsiTheme="minorHAnsi" w:cstheme="minorHAnsi"/>
          <w:szCs w:val="22"/>
          <w:lang w:eastAsia="en-US"/>
        </w:rPr>
        <w:t xml:space="preserve">in het huidige stelsel direct of indirect </w:t>
      </w:r>
      <w:r w:rsidR="00C220EA">
        <w:rPr>
          <w:rFonts w:asciiTheme="minorHAnsi" w:hAnsiTheme="minorHAnsi" w:cstheme="minorHAnsi"/>
          <w:szCs w:val="22"/>
          <w:lang w:eastAsia="en-US"/>
        </w:rPr>
        <w:t xml:space="preserve">betrekking hebben op de kwaliteitsborging zijn de legesverordening, het handhavingsbeleid en het HUP. In het handhavingsbeleid en </w:t>
      </w:r>
      <w:r w:rsidR="00EB74D9">
        <w:rPr>
          <w:rFonts w:asciiTheme="minorHAnsi" w:hAnsiTheme="minorHAnsi" w:cstheme="minorHAnsi"/>
          <w:szCs w:val="22"/>
          <w:lang w:eastAsia="en-US"/>
        </w:rPr>
        <w:t xml:space="preserve">het </w:t>
      </w:r>
      <w:r w:rsidR="00C220EA">
        <w:rPr>
          <w:rFonts w:asciiTheme="minorHAnsi" w:hAnsiTheme="minorHAnsi" w:cstheme="minorHAnsi"/>
          <w:szCs w:val="22"/>
          <w:lang w:eastAsia="en-US"/>
        </w:rPr>
        <w:t>HUP heeft de gemeente Woerden doelen gesteld ten aanzien van haar toezic</w:t>
      </w:r>
      <w:r w:rsidR="00EB74D9">
        <w:rPr>
          <w:rFonts w:asciiTheme="minorHAnsi" w:hAnsiTheme="minorHAnsi" w:cstheme="minorHAnsi"/>
          <w:szCs w:val="22"/>
          <w:lang w:eastAsia="en-US"/>
        </w:rPr>
        <w:t xml:space="preserve">hts- en handhavingsbevoegdheid. </w:t>
      </w:r>
      <w:r w:rsidR="009E6408">
        <w:rPr>
          <w:rFonts w:asciiTheme="minorHAnsi" w:hAnsiTheme="minorHAnsi" w:cstheme="minorHAnsi"/>
          <w:szCs w:val="22"/>
          <w:lang w:eastAsia="en-US"/>
        </w:rPr>
        <w:t xml:space="preserve">Het handhavingsbeleid en het HUP spelen een belangrijke rol in de kwaliteitsborging in de bouw doordat zij de intensiteit van de kwaliteitsborging door de gemeente bepalen. </w:t>
      </w:r>
    </w:p>
    <w:p w14:paraId="45FEE177" w14:textId="77777777" w:rsidR="009E6408" w:rsidRDefault="009E6408" w:rsidP="00034498">
      <w:pPr>
        <w:spacing w:line="276" w:lineRule="auto"/>
        <w:rPr>
          <w:rFonts w:asciiTheme="minorHAnsi" w:hAnsiTheme="minorHAnsi" w:cstheme="minorHAnsi"/>
          <w:szCs w:val="22"/>
          <w:lang w:eastAsia="en-US"/>
        </w:rPr>
      </w:pPr>
    </w:p>
    <w:p w14:paraId="21443609" w14:textId="7922C57A" w:rsidR="000E5A6C" w:rsidRDefault="00C220EA" w:rsidP="00034498">
      <w:pPr>
        <w:spacing w:line="276" w:lineRule="auto"/>
        <w:rPr>
          <w:rFonts w:asciiTheme="minorHAnsi" w:hAnsiTheme="minorHAnsi" w:cstheme="minorHAnsi"/>
          <w:szCs w:val="22"/>
          <w:lang w:eastAsia="en-US"/>
        </w:rPr>
      </w:pPr>
      <w:r>
        <w:rPr>
          <w:rFonts w:asciiTheme="minorHAnsi" w:hAnsiTheme="minorHAnsi" w:cstheme="minorHAnsi"/>
          <w:szCs w:val="22"/>
          <w:lang w:eastAsia="en-US"/>
        </w:rPr>
        <w:t xml:space="preserve">In de legesverordening </w:t>
      </w:r>
      <w:r w:rsidR="008C3376">
        <w:rPr>
          <w:rFonts w:asciiTheme="minorHAnsi" w:hAnsiTheme="minorHAnsi" w:cstheme="minorHAnsi"/>
          <w:szCs w:val="22"/>
          <w:lang w:eastAsia="en-US"/>
        </w:rPr>
        <w:t xml:space="preserve">zijn onder andere de </w:t>
      </w:r>
      <w:r w:rsidR="009E6408">
        <w:rPr>
          <w:rFonts w:asciiTheme="minorHAnsi" w:hAnsiTheme="minorHAnsi" w:cstheme="minorHAnsi"/>
          <w:szCs w:val="22"/>
          <w:lang w:eastAsia="en-US"/>
        </w:rPr>
        <w:t>tarieven</w:t>
      </w:r>
      <w:r w:rsidR="008C3376">
        <w:rPr>
          <w:rFonts w:asciiTheme="minorHAnsi" w:hAnsiTheme="minorHAnsi" w:cstheme="minorHAnsi"/>
          <w:szCs w:val="22"/>
          <w:lang w:eastAsia="en-US"/>
        </w:rPr>
        <w:t xml:space="preserve"> van de leges voor de </w:t>
      </w:r>
      <w:r w:rsidR="009E6408">
        <w:rPr>
          <w:rFonts w:asciiTheme="minorHAnsi" w:hAnsiTheme="minorHAnsi" w:cstheme="minorHAnsi"/>
          <w:szCs w:val="22"/>
          <w:lang w:eastAsia="en-US"/>
        </w:rPr>
        <w:t xml:space="preserve">behandeling van een </w:t>
      </w:r>
      <w:r w:rsidR="008C3376">
        <w:rPr>
          <w:rFonts w:asciiTheme="minorHAnsi" w:hAnsiTheme="minorHAnsi" w:cstheme="minorHAnsi"/>
          <w:szCs w:val="22"/>
          <w:lang w:eastAsia="en-US"/>
        </w:rPr>
        <w:t>aanvraag om een omgevingsvergunning opgenomen. De legesverordening is op die manier indirect betrokken met de kwaliteitsborging in de b</w:t>
      </w:r>
      <w:r w:rsidR="001B16A4">
        <w:rPr>
          <w:rFonts w:asciiTheme="minorHAnsi" w:hAnsiTheme="minorHAnsi" w:cstheme="minorHAnsi"/>
          <w:szCs w:val="22"/>
          <w:lang w:eastAsia="en-US"/>
        </w:rPr>
        <w:t>ouw: de vergunninghouder betaalt</w:t>
      </w:r>
      <w:r w:rsidR="008C3376">
        <w:rPr>
          <w:rFonts w:asciiTheme="minorHAnsi" w:hAnsiTheme="minorHAnsi" w:cstheme="minorHAnsi"/>
          <w:szCs w:val="22"/>
          <w:lang w:eastAsia="en-US"/>
        </w:rPr>
        <w:t xml:space="preserve"> namelijk leges voor </w:t>
      </w:r>
      <w:r w:rsidR="00FA66B6">
        <w:rPr>
          <w:rFonts w:asciiTheme="minorHAnsi" w:hAnsiTheme="minorHAnsi" w:cstheme="minorHAnsi"/>
          <w:szCs w:val="22"/>
          <w:lang w:eastAsia="en-US"/>
        </w:rPr>
        <w:t xml:space="preserve">de behandeling van zijn bouwaanvraag en daarmee ook </w:t>
      </w:r>
      <w:r w:rsidR="008C3376">
        <w:rPr>
          <w:rFonts w:asciiTheme="minorHAnsi" w:hAnsiTheme="minorHAnsi" w:cstheme="minorHAnsi"/>
          <w:szCs w:val="22"/>
          <w:lang w:eastAsia="en-US"/>
        </w:rPr>
        <w:t>de toets aan het Bouwbesluit door het bevoegd gezag.</w:t>
      </w:r>
    </w:p>
    <w:p w14:paraId="7CAE3DB1" w14:textId="370DC77C" w:rsidR="000E5A6C" w:rsidRDefault="000E5A6C" w:rsidP="00034498">
      <w:pPr>
        <w:spacing w:line="276" w:lineRule="auto"/>
        <w:rPr>
          <w:rFonts w:asciiTheme="minorHAnsi" w:hAnsiTheme="minorHAnsi" w:cstheme="minorHAnsi"/>
          <w:szCs w:val="22"/>
          <w:lang w:eastAsia="en-US"/>
        </w:rPr>
      </w:pPr>
    </w:p>
    <w:p w14:paraId="26AAA8CE" w14:textId="5CC03E5E" w:rsidR="000E5A6C" w:rsidRDefault="000E5A6C" w:rsidP="00034498">
      <w:pPr>
        <w:spacing w:line="276" w:lineRule="auto"/>
        <w:rPr>
          <w:rFonts w:asciiTheme="minorHAnsi" w:hAnsiTheme="minorHAnsi" w:cstheme="minorHAnsi"/>
          <w:szCs w:val="22"/>
          <w:lang w:eastAsia="en-US"/>
        </w:rPr>
      </w:pPr>
    </w:p>
    <w:p w14:paraId="5229C9A4" w14:textId="11C8EA61" w:rsidR="000E5A6C" w:rsidRDefault="000E5A6C" w:rsidP="00034498">
      <w:pPr>
        <w:spacing w:line="276" w:lineRule="auto"/>
        <w:rPr>
          <w:rFonts w:asciiTheme="minorHAnsi" w:hAnsiTheme="minorHAnsi" w:cstheme="minorHAnsi"/>
          <w:szCs w:val="22"/>
          <w:lang w:eastAsia="en-US"/>
        </w:rPr>
      </w:pPr>
    </w:p>
    <w:p w14:paraId="75C8A025" w14:textId="77777777" w:rsidR="009B74FA" w:rsidRDefault="009B74FA" w:rsidP="00034498">
      <w:pPr>
        <w:spacing w:line="276" w:lineRule="auto"/>
        <w:rPr>
          <w:rFonts w:asciiTheme="minorHAnsi" w:hAnsiTheme="minorHAnsi" w:cstheme="minorHAnsi"/>
          <w:szCs w:val="22"/>
          <w:lang w:eastAsia="en-US"/>
        </w:rPr>
      </w:pPr>
    </w:p>
    <w:p w14:paraId="63D43FB0" w14:textId="33A6F889" w:rsidR="000E5A6C" w:rsidRDefault="000E5A6C" w:rsidP="00034498">
      <w:pPr>
        <w:spacing w:line="276" w:lineRule="auto"/>
        <w:rPr>
          <w:rFonts w:asciiTheme="minorHAnsi" w:hAnsiTheme="minorHAnsi" w:cstheme="minorHAnsi"/>
          <w:szCs w:val="22"/>
          <w:lang w:eastAsia="en-US"/>
        </w:rPr>
      </w:pPr>
    </w:p>
    <w:p w14:paraId="279964EE" w14:textId="4DFBF879" w:rsidR="000E5A6C" w:rsidRDefault="000E5A6C" w:rsidP="00034498">
      <w:pPr>
        <w:spacing w:line="276" w:lineRule="auto"/>
        <w:rPr>
          <w:rFonts w:asciiTheme="minorHAnsi" w:hAnsiTheme="minorHAnsi" w:cstheme="minorHAnsi"/>
          <w:szCs w:val="22"/>
          <w:lang w:eastAsia="en-US"/>
        </w:rPr>
      </w:pPr>
    </w:p>
    <w:p w14:paraId="5678142B" w14:textId="0DA73B20" w:rsidR="000E5A6C" w:rsidRDefault="000E5A6C" w:rsidP="00034498">
      <w:pPr>
        <w:spacing w:line="276" w:lineRule="auto"/>
        <w:rPr>
          <w:rFonts w:asciiTheme="minorHAnsi" w:hAnsiTheme="minorHAnsi" w:cstheme="minorHAnsi"/>
          <w:szCs w:val="22"/>
          <w:lang w:eastAsia="en-US"/>
        </w:rPr>
      </w:pPr>
    </w:p>
    <w:p w14:paraId="4324C2CF" w14:textId="2706587D" w:rsidR="000351E6" w:rsidRDefault="000351E6" w:rsidP="00034498">
      <w:pPr>
        <w:spacing w:line="276" w:lineRule="auto"/>
        <w:rPr>
          <w:lang w:eastAsia="en-US"/>
        </w:rPr>
      </w:pPr>
    </w:p>
    <w:p w14:paraId="0345F924" w14:textId="39EC5E5D" w:rsidR="00230EC0" w:rsidRDefault="00230EC0" w:rsidP="009F7BA5"/>
    <w:p w14:paraId="7C1A3C8B" w14:textId="0A55F914" w:rsidR="00164493" w:rsidRPr="009E6408" w:rsidRDefault="00164493">
      <w:pPr>
        <w:spacing w:after="160" w:line="259" w:lineRule="auto"/>
        <w:rPr>
          <w:rFonts w:ascii="Calibri Light" w:eastAsia="Calibri" w:hAnsi="Calibri Light"/>
          <w:sz w:val="44"/>
          <w:szCs w:val="48"/>
          <w:lang w:eastAsia="en-US"/>
        </w:rPr>
      </w:pPr>
      <w:r>
        <w:br w:type="page"/>
      </w:r>
    </w:p>
    <w:p w14:paraId="3A0D6F9D" w14:textId="77777777" w:rsidR="00E15BA3" w:rsidRDefault="00E15BA3">
      <w:pPr>
        <w:spacing w:after="160" w:line="259" w:lineRule="auto"/>
        <w:rPr>
          <w:rFonts w:ascii="Calibri Light" w:eastAsia="Calibri" w:hAnsi="Calibri Light"/>
          <w:b/>
          <w:color w:val="5B9BD5" w:themeColor="accent1"/>
          <w:sz w:val="32"/>
          <w:szCs w:val="48"/>
          <w:lang w:eastAsia="en-US"/>
        </w:rPr>
      </w:pPr>
      <w:r>
        <w:lastRenderedPageBreak/>
        <w:br w:type="page"/>
      </w:r>
    </w:p>
    <w:p w14:paraId="1D8D6062" w14:textId="6B767257" w:rsidR="009F7BA5" w:rsidRPr="00B34176" w:rsidRDefault="009F7BA5" w:rsidP="0033570E">
      <w:pPr>
        <w:pStyle w:val="Kop1"/>
      </w:pPr>
      <w:bookmarkStart w:id="21" w:name="_Toc483781643"/>
      <w:r w:rsidRPr="00B34176">
        <w:lastRenderedPageBreak/>
        <w:t xml:space="preserve">Hoofdstuk </w:t>
      </w:r>
      <w:r w:rsidR="00137D6F" w:rsidRPr="00B34176">
        <w:t>4</w:t>
      </w:r>
      <w:r w:rsidRPr="00B34176">
        <w:t xml:space="preserve">: </w:t>
      </w:r>
      <w:r w:rsidR="000D1F2D" w:rsidRPr="00B34176">
        <w:t xml:space="preserve">Het </w:t>
      </w:r>
      <w:r w:rsidR="00B235F9" w:rsidRPr="00B34176">
        <w:t>toekomstige</w:t>
      </w:r>
      <w:r w:rsidR="000D1F2D" w:rsidRPr="00B34176">
        <w:t xml:space="preserve"> stelsel</w:t>
      </w:r>
      <w:bookmarkEnd w:id="21"/>
    </w:p>
    <w:p w14:paraId="53B755F5" w14:textId="1305D9AC" w:rsidR="009F7BA5" w:rsidRPr="004622A1" w:rsidRDefault="00137D6F" w:rsidP="00AF3274">
      <w:pPr>
        <w:pStyle w:val="Kop2"/>
        <w:rPr>
          <w:b/>
          <w:sz w:val="20"/>
        </w:rPr>
      </w:pPr>
      <w:bookmarkStart w:id="22" w:name="_Toc483781644"/>
      <w:r>
        <w:rPr>
          <w:b/>
        </w:rPr>
        <w:t>§4</w:t>
      </w:r>
      <w:r w:rsidR="009F7BA5" w:rsidRPr="004622A1">
        <w:rPr>
          <w:b/>
        </w:rPr>
        <w:t xml:space="preserve">.1 </w:t>
      </w:r>
      <w:r w:rsidR="009F7BA5" w:rsidRPr="004622A1">
        <w:rPr>
          <w:b/>
        </w:rPr>
        <w:tab/>
        <w:t>Inleiding</w:t>
      </w:r>
      <w:bookmarkEnd w:id="22"/>
    </w:p>
    <w:p w14:paraId="3B698759" w14:textId="1AB94F6C" w:rsidR="00F32546" w:rsidRPr="00F32546" w:rsidRDefault="004C579F" w:rsidP="00AF3274">
      <w:pPr>
        <w:spacing w:line="276" w:lineRule="auto"/>
        <w:rPr>
          <w:rFonts w:cs="Calibri"/>
          <w:lang w:eastAsia="en-US"/>
        </w:rPr>
      </w:pPr>
      <w:r>
        <w:rPr>
          <w:lang w:eastAsia="en-US"/>
        </w:rPr>
        <w:t xml:space="preserve">Het wetsvoorstel bestaat uit </w:t>
      </w:r>
      <w:r w:rsidR="00D42FD0">
        <w:rPr>
          <w:lang w:eastAsia="en-US"/>
        </w:rPr>
        <w:t>een privaat en een publiek spoor</w:t>
      </w:r>
      <w:r w:rsidR="00D42FD0">
        <w:rPr>
          <w:rStyle w:val="Voetnootmarkering"/>
          <w:lang w:eastAsia="en-US"/>
        </w:rPr>
        <w:footnoteReference w:id="40"/>
      </w:r>
      <w:r>
        <w:rPr>
          <w:lang w:eastAsia="en-US"/>
        </w:rPr>
        <w:t xml:space="preserve">. </w:t>
      </w:r>
      <w:r w:rsidR="00D42FD0">
        <w:rPr>
          <w:lang w:eastAsia="en-US"/>
        </w:rPr>
        <w:t xml:space="preserve">Het private spoor </w:t>
      </w:r>
      <w:r w:rsidR="001B16A4">
        <w:rPr>
          <w:lang w:eastAsia="en-US"/>
        </w:rPr>
        <w:t xml:space="preserve">strekt </w:t>
      </w:r>
      <w:r w:rsidR="00CC30E6">
        <w:rPr>
          <w:lang w:eastAsia="en-US"/>
        </w:rPr>
        <w:t xml:space="preserve">ter </w:t>
      </w:r>
      <w:r w:rsidR="00AF3274">
        <w:rPr>
          <w:lang w:eastAsia="en-US"/>
        </w:rPr>
        <w:t xml:space="preserve">verbetering van </w:t>
      </w:r>
      <w:r w:rsidR="00D42FD0">
        <w:rPr>
          <w:lang w:eastAsia="en-US"/>
        </w:rPr>
        <w:t>de positie van de bouwconsument</w:t>
      </w:r>
      <w:r w:rsidR="00D42FD0">
        <w:rPr>
          <w:rStyle w:val="Voetnootmarkering"/>
          <w:lang w:eastAsia="en-US"/>
        </w:rPr>
        <w:footnoteReference w:id="41"/>
      </w:r>
      <w:r w:rsidR="00D42FD0">
        <w:rPr>
          <w:lang w:eastAsia="en-US"/>
        </w:rPr>
        <w:t xml:space="preserve">. Omdat het private spoor geen directe gevolgen heeft voor de gemeente, wordt het private spoor in dit onderzoek buiten beschouwing gelaten. Het publieke spoor bestaat uit </w:t>
      </w:r>
      <w:r w:rsidR="00735158">
        <w:rPr>
          <w:lang w:eastAsia="en-US"/>
        </w:rPr>
        <w:t xml:space="preserve">wijzigingen </w:t>
      </w:r>
      <w:r w:rsidR="00D42FD0">
        <w:rPr>
          <w:lang w:eastAsia="en-US"/>
        </w:rPr>
        <w:t xml:space="preserve">in de Wabo, de </w:t>
      </w:r>
      <w:r w:rsidR="00735158">
        <w:rPr>
          <w:lang w:eastAsia="en-US"/>
        </w:rPr>
        <w:t xml:space="preserve">Woningwet en </w:t>
      </w:r>
      <w:r w:rsidR="00D42FD0">
        <w:rPr>
          <w:lang w:eastAsia="en-US"/>
        </w:rPr>
        <w:t xml:space="preserve">het </w:t>
      </w:r>
      <w:r w:rsidR="00735158">
        <w:rPr>
          <w:lang w:eastAsia="en-US"/>
        </w:rPr>
        <w:t xml:space="preserve">Bouwbesluit </w:t>
      </w:r>
      <w:r w:rsidR="00D42FD0">
        <w:rPr>
          <w:lang w:eastAsia="en-US"/>
        </w:rPr>
        <w:t xml:space="preserve">en voorziet in </w:t>
      </w:r>
      <w:r w:rsidR="00AF3274">
        <w:rPr>
          <w:lang w:eastAsia="en-US"/>
        </w:rPr>
        <w:t xml:space="preserve">een nieuwe stelsel van kwaliteitsborging </w:t>
      </w:r>
      <w:r w:rsidR="00735158">
        <w:rPr>
          <w:lang w:eastAsia="en-US"/>
        </w:rPr>
        <w:t>voor het bouwen</w:t>
      </w:r>
      <w:r w:rsidR="00AF3274">
        <w:rPr>
          <w:rStyle w:val="Voetnootmarkering"/>
          <w:lang w:eastAsia="en-US"/>
        </w:rPr>
        <w:footnoteReference w:id="42"/>
      </w:r>
      <w:r w:rsidR="00AF3274">
        <w:rPr>
          <w:lang w:eastAsia="en-US"/>
        </w:rPr>
        <w:t xml:space="preserve">. </w:t>
      </w:r>
      <w:r w:rsidR="00D42FD0">
        <w:rPr>
          <w:lang w:eastAsia="en-US"/>
        </w:rPr>
        <w:t xml:space="preserve">Daarnaast introduceert het publieke spoor de categorie bouwbesluittoetsvrije bouwwerken. </w:t>
      </w:r>
      <w:r w:rsidR="009F7BA5">
        <w:rPr>
          <w:lang w:eastAsia="en-US"/>
        </w:rPr>
        <w:t>In dit hoofdstuk wordt een beschrijving en analyse van het</w:t>
      </w:r>
      <w:r w:rsidR="00827B1E">
        <w:rPr>
          <w:lang w:eastAsia="en-US"/>
        </w:rPr>
        <w:t xml:space="preserve"> </w:t>
      </w:r>
      <w:r w:rsidR="00D42FD0">
        <w:rPr>
          <w:lang w:eastAsia="en-US"/>
        </w:rPr>
        <w:t xml:space="preserve">publieke spoor gegeven. </w:t>
      </w:r>
    </w:p>
    <w:p w14:paraId="5A7A3806" w14:textId="77777777" w:rsidR="009F7BA5" w:rsidRDefault="009F7BA5" w:rsidP="009F7BA5">
      <w:pPr>
        <w:spacing w:line="276" w:lineRule="auto"/>
        <w:rPr>
          <w:color w:val="FF0000"/>
          <w:lang w:eastAsia="en-US"/>
        </w:rPr>
      </w:pPr>
    </w:p>
    <w:p w14:paraId="6C4FDE97" w14:textId="52E2CC1A" w:rsidR="008B7714" w:rsidRPr="008B7714" w:rsidRDefault="00137D6F" w:rsidP="00427B59">
      <w:pPr>
        <w:pStyle w:val="Kop2"/>
        <w:rPr>
          <w:b/>
        </w:rPr>
      </w:pPr>
      <w:bookmarkStart w:id="23" w:name="_Toc483781645"/>
      <w:r>
        <w:rPr>
          <w:b/>
        </w:rPr>
        <w:t>§4</w:t>
      </w:r>
      <w:r w:rsidR="00B235F9" w:rsidRPr="004622A1">
        <w:rPr>
          <w:b/>
        </w:rPr>
        <w:t>.2</w:t>
      </w:r>
      <w:r w:rsidR="009F7BA5" w:rsidRPr="004622A1">
        <w:rPr>
          <w:b/>
        </w:rPr>
        <w:t xml:space="preserve"> </w:t>
      </w:r>
      <w:r w:rsidR="009F7BA5" w:rsidRPr="004622A1">
        <w:rPr>
          <w:b/>
        </w:rPr>
        <w:tab/>
      </w:r>
      <w:r w:rsidR="00B235F9" w:rsidRPr="004622A1">
        <w:rPr>
          <w:b/>
        </w:rPr>
        <w:t>Toekomstige stelsel</w:t>
      </w:r>
      <w:r w:rsidR="00CC30E6">
        <w:rPr>
          <w:b/>
        </w:rPr>
        <w:t xml:space="preserve"> op hoofdlijnen</w:t>
      </w:r>
      <w:bookmarkEnd w:id="23"/>
    </w:p>
    <w:p w14:paraId="1132635A" w14:textId="15E5D39F" w:rsidR="002E19C8" w:rsidRDefault="00233A82" w:rsidP="00427B59">
      <w:pPr>
        <w:spacing w:line="276" w:lineRule="auto"/>
        <w:rPr>
          <w:lang w:eastAsia="en-US"/>
        </w:rPr>
      </w:pPr>
      <w:r>
        <w:rPr>
          <w:lang w:eastAsia="en-US"/>
        </w:rPr>
        <w:t>H</w:t>
      </w:r>
      <w:r w:rsidR="007E677D">
        <w:rPr>
          <w:lang w:eastAsia="en-US"/>
        </w:rPr>
        <w:t xml:space="preserve">et publieke spoor </w:t>
      </w:r>
      <w:r w:rsidR="00C06B2E">
        <w:rPr>
          <w:lang w:eastAsia="en-US"/>
        </w:rPr>
        <w:t xml:space="preserve">van het wetsvoorstel </w:t>
      </w:r>
      <w:r>
        <w:rPr>
          <w:lang w:eastAsia="en-US"/>
        </w:rPr>
        <w:t xml:space="preserve">wordt </w:t>
      </w:r>
      <w:r w:rsidR="007E677D">
        <w:rPr>
          <w:lang w:eastAsia="en-US"/>
        </w:rPr>
        <w:t xml:space="preserve">gevormd door </w:t>
      </w:r>
      <w:r w:rsidR="00671591">
        <w:rPr>
          <w:lang w:eastAsia="en-US"/>
        </w:rPr>
        <w:t>een nieuw stelsel van kwaliteitsbor</w:t>
      </w:r>
      <w:r w:rsidR="00A1746E">
        <w:rPr>
          <w:lang w:eastAsia="en-US"/>
        </w:rPr>
        <w:t xml:space="preserve">ging voor het bouwen. </w:t>
      </w:r>
      <w:r w:rsidR="00671591">
        <w:rPr>
          <w:lang w:eastAsia="en-US"/>
        </w:rPr>
        <w:t xml:space="preserve">Het uitgangspunt van </w:t>
      </w:r>
      <w:r w:rsidR="00D42FD0">
        <w:rPr>
          <w:lang w:eastAsia="en-US"/>
        </w:rPr>
        <w:t xml:space="preserve">dit </w:t>
      </w:r>
      <w:r>
        <w:rPr>
          <w:lang w:eastAsia="en-US"/>
        </w:rPr>
        <w:t xml:space="preserve">nieuwe </w:t>
      </w:r>
      <w:r w:rsidR="003A0EF0">
        <w:rPr>
          <w:lang w:eastAsia="en-US"/>
        </w:rPr>
        <w:t>stelsel</w:t>
      </w:r>
      <w:r w:rsidR="00671591">
        <w:rPr>
          <w:lang w:eastAsia="en-US"/>
        </w:rPr>
        <w:t xml:space="preserve"> is dat de markt zelf de verantwoordelijkheid draagt voor de kwaliteitsborging en dat de overheid daarvoor kaders stelt</w:t>
      </w:r>
      <w:r w:rsidR="00671591">
        <w:rPr>
          <w:rStyle w:val="Voetnootmarkering"/>
          <w:lang w:eastAsia="en-US"/>
        </w:rPr>
        <w:footnoteReference w:id="43"/>
      </w:r>
      <w:r w:rsidR="00671591">
        <w:rPr>
          <w:lang w:eastAsia="en-US"/>
        </w:rPr>
        <w:t xml:space="preserve">. </w:t>
      </w:r>
      <w:r w:rsidR="00665375">
        <w:rPr>
          <w:lang w:eastAsia="en-US"/>
        </w:rPr>
        <w:t>In het nieuwe stelsel vervalt de preventieve toets</w:t>
      </w:r>
      <w:r w:rsidR="008B7714">
        <w:rPr>
          <w:lang w:eastAsia="en-US"/>
        </w:rPr>
        <w:t xml:space="preserve"> door het bevoegd gezag</w:t>
      </w:r>
      <w:r w:rsidR="00665375">
        <w:rPr>
          <w:lang w:eastAsia="en-US"/>
        </w:rPr>
        <w:t xml:space="preserve"> bij de beoordeling van de aanvraag voor de omgevingsvergunning</w:t>
      </w:r>
      <w:r w:rsidR="00DE1ADB">
        <w:rPr>
          <w:lang w:eastAsia="en-US"/>
        </w:rPr>
        <w:t>. Daarnaast vervalt de controle</w:t>
      </w:r>
      <w:r w:rsidR="007E2C85">
        <w:rPr>
          <w:lang w:eastAsia="en-US"/>
        </w:rPr>
        <w:t xml:space="preserve"> </w:t>
      </w:r>
      <w:r w:rsidR="00DE1ADB">
        <w:rPr>
          <w:lang w:eastAsia="en-US"/>
        </w:rPr>
        <w:t xml:space="preserve">door de toezichthouders </w:t>
      </w:r>
      <w:r w:rsidR="007E2C85">
        <w:rPr>
          <w:lang w:eastAsia="en-US"/>
        </w:rPr>
        <w:t>aan de bouwvoorschriften tijdens en na de bouw</w:t>
      </w:r>
      <w:r w:rsidR="00665375">
        <w:rPr>
          <w:rStyle w:val="Voetnootmarkering"/>
          <w:lang w:eastAsia="en-US"/>
        </w:rPr>
        <w:footnoteReference w:id="44"/>
      </w:r>
      <w:r w:rsidR="00665375">
        <w:rPr>
          <w:lang w:eastAsia="en-US"/>
        </w:rPr>
        <w:t xml:space="preserve">. </w:t>
      </w:r>
      <w:r w:rsidR="00427B59">
        <w:rPr>
          <w:lang w:eastAsia="en-US"/>
        </w:rPr>
        <w:t xml:space="preserve">De toets aan de voorschriften van het Bouwbesluit wordt </w:t>
      </w:r>
      <w:r w:rsidR="00DE1ADB">
        <w:rPr>
          <w:lang w:eastAsia="en-US"/>
        </w:rPr>
        <w:t xml:space="preserve">in het toekomstige stelsel </w:t>
      </w:r>
      <w:r w:rsidR="00427B59">
        <w:rPr>
          <w:lang w:eastAsia="en-US"/>
        </w:rPr>
        <w:t>overgelaten aan een onafhankelijke kwaliteitsborger die door de opdrachtgever wordt ingeschakeld</w:t>
      </w:r>
      <w:r w:rsidR="00427B59">
        <w:rPr>
          <w:rStyle w:val="Voetnootmarkering"/>
          <w:lang w:eastAsia="en-US"/>
        </w:rPr>
        <w:footnoteReference w:id="45"/>
      </w:r>
      <w:r w:rsidR="00427B59">
        <w:rPr>
          <w:lang w:eastAsia="en-US"/>
        </w:rPr>
        <w:t xml:space="preserve">. </w:t>
      </w:r>
      <w:r w:rsidR="00DE1ADB">
        <w:rPr>
          <w:rFonts w:cs="Calibri"/>
          <w:lang w:eastAsia="en-US"/>
        </w:rPr>
        <w:t>De kwaliteitsborger is een marktpartij die in opdracht van de vergunninghouder de kwaliteitsborging uitvoert</w:t>
      </w:r>
      <w:r w:rsidR="00DE1ADB">
        <w:rPr>
          <w:rStyle w:val="Voetnootmarkering"/>
          <w:rFonts w:cs="Calibri"/>
          <w:lang w:eastAsia="en-US"/>
        </w:rPr>
        <w:footnoteReference w:id="46"/>
      </w:r>
      <w:r w:rsidR="00DE1ADB">
        <w:rPr>
          <w:rFonts w:cs="Calibri"/>
          <w:lang w:eastAsia="en-US"/>
        </w:rPr>
        <w:t xml:space="preserve">. </w:t>
      </w:r>
      <w:r w:rsidR="00427B59">
        <w:rPr>
          <w:lang w:eastAsia="en-US"/>
        </w:rPr>
        <w:t>De</w:t>
      </w:r>
      <w:r w:rsidR="00DE1ADB">
        <w:rPr>
          <w:lang w:eastAsia="en-US"/>
        </w:rPr>
        <w:t>ze</w:t>
      </w:r>
      <w:r w:rsidR="00427B59">
        <w:rPr>
          <w:lang w:eastAsia="en-US"/>
        </w:rPr>
        <w:t xml:space="preserve"> kwaliteitsborger werkt volgens een goedgekeurde</w:t>
      </w:r>
      <w:r w:rsidR="00DE1ADB">
        <w:rPr>
          <w:lang w:eastAsia="en-US"/>
        </w:rPr>
        <w:t xml:space="preserve"> beoordelingsmethodiek:</w:t>
      </w:r>
      <w:r w:rsidR="00427B59">
        <w:rPr>
          <w:lang w:eastAsia="en-US"/>
        </w:rPr>
        <w:t xml:space="preserve"> een instrument voor kwaliteitsborging</w:t>
      </w:r>
      <w:r w:rsidR="00427B59">
        <w:rPr>
          <w:rStyle w:val="Voetnootmarkering"/>
          <w:lang w:eastAsia="en-US"/>
        </w:rPr>
        <w:footnoteReference w:id="47"/>
      </w:r>
      <w:r w:rsidR="00427B59">
        <w:rPr>
          <w:lang w:eastAsia="en-US"/>
        </w:rPr>
        <w:t>. Aan het einde van de rit geeft de kwalit</w:t>
      </w:r>
      <w:r w:rsidR="00DE1ADB">
        <w:rPr>
          <w:lang w:eastAsia="en-US"/>
        </w:rPr>
        <w:t>eitsborger een verklaring af</w:t>
      </w:r>
      <w:r w:rsidR="00427B59">
        <w:rPr>
          <w:lang w:eastAsia="en-US"/>
        </w:rPr>
        <w:t xml:space="preserve"> als het bouwwerk aan de voorschriften van het Bouwbesluit</w:t>
      </w:r>
      <w:r w:rsidR="00DE1ADB" w:rsidRPr="00DE1ADB">
        <w:rPr>
          <w:lang w:eastAsia="en-US"/>
        </w:rPr>
        <w:t xml:space="preserve"> </w:t>
      </w:r>
      <w:r w:rsidR="00500BA5">
        <w:rPr>
          <w:lang w:eastAsia="en-US"/>
        </w:rPr>
        <w:t>voldoet</w:t>
      </w:r>
      <w:r w:rsidR="00427B59">
        <w:rPr>
          <w:rStyle w:val="Voetnootmarkering"/>
          <w:lang w:eastAsia="en-US"/>
        </w:rPr>
        <w:footnoteReference w:id="48"/>
      </w:r>
      <w:r w:rsidR="00427B59">
        <w:rPr>
          <w:lang w:eastAsia="en-US"/>
        </w:rPr>
        <w:t>.</w:t>
      </w:r>
      <w:r w:rsidR="00427B59" w:rsidRPr="00754474">
        <w:rPr>
          <w:lang w:eastAsia="en-US"/>
        </w:rPr>
        <w:t xml:space="preserve"> </w:t>
      </w:r>
      <w:r w:rsidR="00427B59">
        <w:rPr>
          <w:lang w:eastAsia="en-US"/>
        </w:rPr>
        <w:t>Aan de hand van de verklaring toont de vergunninghouder bij</w:t>
      </w:r>
      <w:r w:rsidR="00CC30E6">
        <w:rPr>
          <w:lang w:eastAsia="en-US"/>
        </w:rPr>
        <w:t xml:space="preserve"> oplevering </w:t>
      </w:r>
      <w:r w:rsidR="00500BA5">
        <w:rPr>
          <w:lang w:eastAsia="en-US"/>
        </w:rPr>
        <w:t xml:space="preserve">bij het bevoegd gezag aan </w:t>
      </w:r>
      <w:r w:rsidR="00665375">
        <w:rPr>
          <w:lang w:eastAsia="en-US"/>
        </w:rPr>
        <w:t>dat het bouwwerk aan de voorschriften van het Bouwbesluit voldoet</w:t>
      </w:r>
      <w:r w:rsidR="00665375">
        <w:rPr>
          <w:rStyle w:val="Voetnootmarkering"/>
          <w:lang w:eastAsia="en-US"/>
        </w:rPr>
        <w:footnoteReference w:id="49"/>
      </w:r>
      <w:r w:rsidR="00665375">
        <w:rPr>
          <w:lang w:eastAsia="en-US"/>
        </w:rPr>
        <w:t xml:space="preserve">. </w:t>
      </w:r>
    </w:p>
    <w:p w14:paraId="3A9418BE" w14:textId="5CF2C6C0" w:rsidR="00754474" w:rsidRDefault="00754474" w:rsidP="00C57EFE">
      <w:pPr>
        <w:spacing w:line="276" w:lineRule="auto"/>
        <w:rPr>
          <w:lang w:eastAsia="en-US"/>
        </w:rPr>
      </w:pPr>
    </w:p>
    <w:p w14:paraId="244CB142" w14:textId="7D7C6008" w:rsidR="00427B59" w:rsidRPr="00427B59" w:rsidRDefault="00427B59" w:rsidP="00754474">
      <w:pPr>
        <w:spacing w:line="276" w:lineRule="auto"/>
        <w:rPr>
          <w:rFonts w:cs="Calibri"/>
          <w:u w:val="single"/>
          <w:lang w:eastAsia="en-US"/>
        </w:rPr>
      </w:pPr>
      <w:r w:rsidRPr="00427B59">
        <w:rPr>
          <w:rFonts w:cs="Calibri"/>
          <w:u w:val="single"/>
          <w:lang w:eastAsia="en-US"/>
        </w:rPr>
        <w:t>§</w:t>
      </w:r>
      <w:r w:rsidR="00E46A8E">
        <w:rPr>
          <w:rFonts w:cs="Calibri"/>
          <w:u w:val="single"/>
          <w:lang w:eastAsia="en-US"/>
        </w:rPr>
        <w:t xml:space="preserve">4.2.1 </w:t>
      </w:r>
      <w:r>
        <w:rPr>
          <w:rFonts w:cs="Calibri"/>
          <w:u w:val="single"/>
          <w:lang w:eastAsia="en-US"/>
        </w:rPr>
        <w:t>Instrumenten</w:t>
      </w:r>
    </w:p>
    <w:p w14:paraId="0F2BA262" w14:textId="0B0DBAA2" w:rsidR="000F5DBF" w:rsidRDefault="00427B59" w:rsidP="000F5DBF">
      <w:pPr>
        <w:spacing w:line="276" w:lineRule="auto"/>
        <w:rPr>
          <w:rFonts w:cs="Calibri"/>
          <w:lang w:eastAsia="en-US"/>
        </w:rPr>
      </w:pPr>
      <w:r>
        <w:rPr>
          <w:rFonts w:cs="Calibri"/>
          <w:lang w:eastAsia="en-US"/>
        </w:rPr>
        <w:t>Hiervoor is al kort naar voren gekomen dat e</w:t>
      </w:r>
      <w:r w:rsidR="00785468">
        <w:rPr>
          <w:rFonts w:cs="Calibri"/>
          <w:lang w:eastAsia="en-US"/>
        </w:rPr>
        <w:t xml:space="preserve">en kwaliteitsborger aan de hand van een instrument voor kwaliteitsborging (hierna: instrument), </w:t>
      </w:r>
      <w:r>
        <w:rPr>
          <w:rFonts w:cs="Calibri"/>
          <w:lang w:eastAsia="en-US"/>
        </w:rPr>
        <w:t xml:space="preserve">toetst </w:t>
      </w:r>
      <w:r w:rsidR="00785468">
        <w:rPr>
          <w:rFonts w:cs="Calibri"/>
          <w:lang w:eastAsia="en-US"/>
        </w:rPr>
        <w:t xml:space="preserve">of het bouwwerk voldoet aan de bouwtechnische voorschriften. </w:t>
      </w:r>
      <w:r w:rsidR="008B7714">
        <w:rPr>
          <w:rFonts w:cs="Calibri"/>
          <w:lang w:eastAsia="en-US"/>
        </w:rPr>
        <w:t>Een instrument is een beoordelingsmethodiek die tot doel heeft om vast te stellen of het bouwwerk voldoet aan de voorschriften van het Bouwbesluit</w:t>
      </w:r>
      <w:r w:rsidR="008B7714">
        <w:rPr>
          <w:rStyle w:val="Voetnootmarkering"/>
          <w:rFonts w:cs="Calibri"/>
          <w:lang w:eastAsia="en-US"/>
        </w:rPr>
        <w:footnoteReference w:id="50"/>
      </w:r>
      <w:r w:rsidR="008B7714">
        <w:rPr>
          <w:rFonts w:cs="Calibri"/>
          <w:lang w:eastAsia="en-US"/>
        </w:rPr>
        <w:t>.</w:t>
      </w:r>
      <w:r w:rsidR="00785468">
        <w:rPr>
          <w:rFonts w:cs="Calibri"/>
          <w:lang w:eastAsia="en-US"/>
        </w:rPr>
        <w:t xml:space="preserve"> </w:t>
      </w:r>
      <w:r>
        <w:rPr>
          <w:rFonts w:cs="Calibri"/>
          <w:lang w:eastAsia="en-US"/>
        </w:rPr>
        <w:t xml:space="preserve">Instrumenten worden ontwikkeld en aangeboden aan kwaliteitsborgers door instrumentaanbieders. </w:t>
      </w:r>
      <w:r w:rsidR="00A06FF5">
        <w:rPr>
          <w:rFonts w:cs="Calibri"/>
          <w:lang w:eastAsia="en-US"/>
        </w:rPr>
        <w:t xml:space="preserve">De toepassing van </w:t>
      </w:r>
      <w:r w:rsidR="000F5DBF">
        <w:rPr>
          <w:rFonts w:cs="Calibri"/>
          <w:lang w:eastAsia="en-US"/>
        </w:rPr>
        <w:t>een</w:t>
      </w:r>
      <w:r w:rsidR="00A06FF5">
        <w:rPr>
          <w:rFonts w:cs="Calibri"/>
          <w:lang w:eastAsia="en-US"/>
        </w:rPr>
        <w:t xml:space="preserve"> instrument door een kwaliteitsborger </w:t>
      </w:r>
      <w:r w:rsidR="00CC30E6">
        <w:rPr>
          <w:rFonts w:cs="Calibri"/>
          <w:lang w:eastAsia="en-US"/>
        </w:rPr>
        <w:t xml:space="preserve">die toestemming heeft van de instrumentaanbieder, </w:t>
      </w:r>
      <w:r w:rsidR="00A06FF5">
        <w:rPr>
          <w:rFonts w:cs="Calibri"/>
          <w:lang w:eastAsia="en-US"/>
        </w:rPr>
        <w:t>levert een bewijsvermoeden op</w:t>
      </w:r>
      <w:r w:rsidR="00CC30E6">
        <w:rPr>
          <w:rStyle w:val="Voetnootmarkering"/>
          <w:rFonts w:cs="Calibri"/>
          <w:lang w:eastAsia="en-US"/>
        </w:rPr>
        <w:footnoteReference w:id="51"/>
      </w:r>
      <w:r w:rsidR="00CC30E6">
        <w:rPr>
          <w:rFonts w:cs="Calibri"/>
          <w:lang w:eastAsia="en-US"/>
        </w:rPr>
        <w:t>.</w:t>
      </w:r>
      <w:r w:rsidR="00A06FF5">
        <w:rPr>
          <w:rFonts w:cs="Calibri"/>
          <w:lang w:eastAsia="en-US"/>
        </w:rPr>
        <w:t xml:space="preserve"> </w:t>
      </w:r>
      <w:r w:rsidR="007840D9">
        <w:rPr>
          <w:rFonts w:cs="Calibri"/>
          <w:lang w:eastAsia="en-US"/>
        </w:rPr>
        <w:t>Er ontstaat dan</w:t>
      </w:r>
      <w:r w:rsidR="00CC30E6">
        <w:rPr>
          <w:rFonts w:cs="Calibri"/>
          <w:lang w:eastAsia="en-US"/>
        </w:rPr>
        <w:t xml:space="preserve"> een gerechtvaardigd vertrouwen dat in overeenstemming met de bouwtechnische voorschriften gebouwd</w:t>
      </w:r>
      <w:r w:rsidR="00CC30E6" w:rsidRPr="00881A6A">
        <w:rPr>
          <w:rFonts w:cs="Calibri"/>
          <w:lang w:eastAsia="en-US"/>
        </w:rPr>
        <w:t xml:space="preserve"> </w:t>
      </w:r>
      <w:r w:rsidR="009B74FA">
        <w:rPr>
          <w:rFonts w:cs="Calibri"/>
          <w:lang w:eastAsia="en-US"/>
        </w:rPr>
        <w:t>is</w:t>
      </w:r>
      <w:r w:rsidR="00CC30E6">
        <w:rPr>
          <w:rStyle w:val="Voetnootmarkering"/>
          <w:rFonts w:cs="Calibri"/>
          <w:lang w:eastAsia="en-US"/>
        </w:rPr>
        <w:footnoteReference w:id="52"/>
      </w:r>
      <w:r w:rsidR="00CC30E6">
        <w:rPr>
          <w:rFonts w:cs="Calibri"/>
          <w:lang w:eastAsia="en-US"/>
        </w:rPr>
        <w:t xml:space="preserve">. </w:t>
      </w:r>
      <w:r w:rsidR="007840D9">
        <w:rPr>
          <w:rFonts w:cs="Calibri"/>
          <w:lang w:eastAsia="en-US"/>
        </w:rPr>
        <w:t xml:space="preserve"> Wat dit bewijsvermoeden betekent voor het bevoegd gezag, komt </w:t>
      </w:r>
      <w:r w:rsidR="00500BA5">
        <w:rPr>
          <w:rFonts w:cs="Calibri"/>
          <w:lang w:eastAsia="en-US"/>
        </w:rPr>
        <w:t xml:space="preserve">aan bod </w:t>
      </w:r>
      <w:r w:rsidR="007840D9">
        <w:rPr>
          <w:rFonts w:cs="Calibri"/>
          <w:lang w:eastAsia="en-US"/>
        </w:rPr>
        <w:t xml:space="preserve">in hoofdstuk 5. </w:t>
      </w:r>
    </w:p>
    <w:p w14:paraId="4DB2CB6D" w14:textId="69E4705A" w:rsidR="00233A82" w:rsidRDefault="00427B59" w:rsidP="000F5DBF">
      <w:pPr>
        <w:spacing w:line="276" w:lineRule="auto"/>
        <w:rPr>
          <w:rFonts w:cs="Calibri"/>
          <w:lang w:eastAsia="en-US"/>
        </w:rPr>
      </w:pPr>
      <w:r w:rsidRPr="00427B59">
        <w:rPr>
          <w:rFonts w:cs="Calibri"/>
          <w:u w:val="single"/>
          <w:lang w:eastAsia="en-US"/>
        </w:rPr>
        <w:lastRenderedPageBreak/>
        <w:t>§</w:t>
      </w:r>
      <w:r w:rsidR="00E46A8E">
        <w:rPr>
          <w:rFonts w:cs="Calibri"/>
          <w:u w:val="single"/>
          <w:lang w:eastAsia="en-US"/>
        </w:rPr>
        <w:t xml:space="preserve">4.2.2 </w:t>
      </w:r>
      <w:r>
        <w:rPr>
          <w:rFonts w:cs="Calibri"/>
          <w:u w:val="single"/>
          <w:lang w:eastAsia="en-US"/>
        </w:rPr>
        <w:t>Gevolgklassen</w:t>
      </w:r>
    </w:p>
    <w:p w14:paraId="71B2ED27" w14:textId="171FCCC7" w:rsidR="004D7E78" w:rsidRDefault="004D7E78" w:rsidP="000F5DBF">
      <w:pPr>
        <w:spacing w:line="276" w:lineRule="auto"/>
        <w:rPr>
          <w:rFonts w:cs="Calibri"/>
          <w:lang w:eastAsia="en-US"/>
        </w:rPr>
      </w:pPr>
      <w:r>
        <w:rPr>
          <w:rFonts w:cs="Calibri"/>
          <w:lang w:eastAsia="en-US"/>
        </w:rPr>
        <w:t xml:space="preserve">Bouwwerken worden in het toekomstige stelsel onderverdeeld in </w:t>
      </w:r>
      <w:r w:rsidR="003C550C">
        <w:rPr>
          <w:rFonts w:cs="Calibri"/>
          <w:lang w:eastAsia="en-US"/>
        </w:rPr>
        <w:t xml:space="preserve">drie verschillende </w:t>
      </w:r>
      <w:r>
        <w:rPr>
          <w:rFonts w:cs="Calibri"/>
          <w:lang w:eastAsia="en-US"/>
        </w:rPr>
        <w:t>gevolgklassen</w:t>
      </w:r>
      <w:r>
        <w:rPr>
          <w:rStyle w:val="Voetnootmarkering"/>
          <w:rFonts w:cs="Calibri"/>
          <w:lang w:eastAsia="en-US"/>
        </w:rPr>
        <w:footnoteReference w:id="53"/>
      </w:r>
      <w:r>
        <w:rPr>
          <w:rFonts w:cs="Calibri"/>
          <w:lang w:eastAsia="en-US"/>
        </w:rPr>
        <w:t xml:space="preserve">. Hoe groter de gevolgen van het falen van een bouwwerk ervan, hoe hoger de gevolgklasse en hoe zwaarder de regels van </w:t>
      </w:r>
      <w:r w:rsidR="00CC30E6">
        <w:rPr>
          <w:rFonts w:cs="Calibri"/>
          <w:lang w:eastAsia="en-US"/>
        </w:rPr>
        <w:t>het instrument</w:t>
      </w:r>
      <w:r>
        <w:rPr>
          <w:rStyle w:val="Voetnootmarkering"/>
          <w:rFonts w:cs="Calibri"/>
          <w:lang w:eastAsia="en-US"/>
        </w:rPr>
        <w:footnoteReference w:id="54"/>
      </w:r>
      <w:r>
        <w:rPr>
          <w:rFonts w:cs="Calibri"/>
          <w:lang w:eastAsia="en-US"/>
        </w:rPr>
        <w:t xml:space="preserve">. </w:t>
      </w:r>
      <w:r w:rsidR="003C550C">
        <w:rPr>
          <w:rFonts w:cs="Calibri"/>
          <w:lang w:eastAsia="en-US"/>
        </w:rPr>
        <w:t>De regels voor toelating van instrumenten zijn afhankelijk van de gevolgklasse</w:t>
      </w:r>
      <w:r w:rsidR="003C550C">
        <w:rPr>
          <w:rStyle w:val="Voetnootmarkering"/>
          <w:rFonts w:cs="Calibri"/>
          <w:lang w:eastAsia="en-US"/>
        </w:rPr>
        <w:footnoteReference w:id="55"/>
      </w:r>
      <w:r w:rsidR="003C550C">
        <w:rPr>
          <w:rFonts w:cs="Calibri"/>
          <w:lang w:eastAsia="en-US"/>
        </w:rPr>
        <w:t>.</w:t>
      </w:r>
      <w:r w:rsidR="00CC30E6">
        <w:rPr>
          <w:rFonts w:cs="Calibri"/>
          <w:lang w:eastAsia="en-US"/>
        </w:rPr>
        <w:t xml:space="preserve"> </w:t>
      </w:r>
      <w:r>
        <w:rPr>
          <w:rFonts w:cs="Calibri"/>
          <w:lang w:eastAsia="en-US"/>
        </w:rPr>
        <w:t>Het nieuwe stelsel wordt geleidelijk</w:t>
      </w:r>
      <w:r w:rsidR="00CC30E6">
        <w:rPr>
          <w:rFonts w:cs="Calibri"/>
          <w:lang w:eastAsia="en-US"/>
        </w:rPr>
        <w:t xml:space="preserve"> aan</w:t>
      </w:r>
      <w:r>
        <w:rPr>
          <w:rFonts w:cs="Calibri"/>
          <w:lang w:eastAsia="en-US"/>
        </w:rPr>
        <w:t xml:space="preserve"> ingevoerd. Aanvankelijk treed</w:t>
      </w:r>
      <w:r w:rsidR="00662314">
        <w:rPr>
          <w:rFonts w:cs="Calibri"/>
          <w:lang w:eastAsia="en-US"/>
        </w:rPr>
        <w:t>t</w:t>
      </w:r>
      <w:r>
        <w:rPr>
          <w:rFonts w:cs="Calibri"/>
          <w:lang w:eastAsia="en-US"/>
        </w:rPr>
        <w:t xml:space="preserve"> de wet alleen in werking voor bouwwerken </w:t>
      </w:r>
      <w:r w:rsidR="00424B4F">
        <w:rPr>
          <w:rFonts w:cs="Calibri"/>
          <w:lang w:eastAsia="en-US"/>
        </w:rPr>
        <w:t xml:space="preserve">die onder </w:t>
      </w:r>
      <w:r>
        <w:rPr>
          <w:rFonts w:cs="Calibri"/>
          <w:lang w:eastAsia="en-US"/>
        </w:rPr>
        <w:t>gevolgklasse 1</w:t>
      </w:r>
      <w:r w:rsidR="00424B4F">
        <w:rPr>
          <w:rFonts w:cs="Calibri"/>
          <w:lang w:eastAsia="en-US"/>
        </w:rPr>
        <w:t xml:space="preserve"> vallen</w:t>
      </w:r>
      <w:r>
        <w:rPr>
          <w:rStyle w:val="Voetnootmarkering"/>
          <w:rFonts w:cs="Calibri"/>
          <w:lang w:eastAsia="en-US"/>
        </w:rPr>
        <w:footnoteReference w:id="56"/>
      </w:r>
      <w:r w:rsidR="00424B4F">
        <w:rPr>
          <w:rFonts w:cs="Calibri"/>
          <w:lang w:eastAsia="en-US"/>
        </w:rPr>
        <w:t xml:space="preserve">. In bijlage </w:t>
      </w:r>
      <w:r w:rsidR="001A37FB">
        <w:rPr>
          <w:rFonts w:cs="Calibri"/>
          <w:lang w:eastAsia="en-US"/>
        </w:rPr>
        <w:t>5</w:t>
      </w:r>
      <w:r w:rsidR="00424B4F">
        <w:rPr>
          <w:rFonts w:cs="Calibri"/>
          <w:lang w:eastAsia="en-US"/>
        </w:rPr>
        <w:t xml:space="preserve"> is het artikel uit het ‘Besluit kwaliteitsborging’ waarin de bouwwerken worden aangewezen die onder gevolgklasse 1 vallen</w:t>
      </w:r>
      <w:r w:rsidR="00500BA5" w:rsidRPr="00500BA5">
        <w:rPr>
          <w:rFonts w:cs="Calibri"/>
          <w:lang w:eastAsia="en-US"/>
        </w:rPr>
        <w:t xml:space="preserve"> </w:t>
      </w:r>
      <w:r w:rsidR="00500BA5">
        <w:rPr>
          <w:rFonts w:cs="Calibri"/>
          <w:lang w:eastAsia="en-US"/>
        </w:rPr>
        <w:t>opgenomen</w:t>
      </w:r>
      <w:r w:rsidR="00424B4F">
        <w:rPr>
          <w:rFonts w:cs="Calibri"/>
          <w:lang w:eastAsia="en-US"/>
        </w:rPr>
        <w:t>. Samengevat vallen de volgende bouwwerken onder gevolgklasse 1</w:t>
      </w:r>
      <w:r>
        <w:rPr>
          <w:rStyle w:val="Voetnootmarkering"/>
          <w:rFonts w:cs="Calibri"/>
          <w:lang w:eastAsia="en-US"/>
        </w:rPr>
        <w:footnoteReference w:id="57"/>
      </w:r>
      <w:r>
        <w:rPr>
          <w:rFonts w:cs="Calibri"/>
          <w:lang w:eastAsia="en-US"/>
        </w:rPr>
        <w:t>:</w:t>
      </w:r>
    </w:p>
    <w:p w14:paraId="7840D45F" w14:textId="3B020F9B" w:rsidR="004D7E78" w:rsidRDefault="00A85E5C" w:rsidP="000F5DBF">
      <w:pPr>
        <w:pStyle w:val="Lijstalinea"/>
        <w:numPr>
          <w:ilvl w:val="0"/>
          <w:numId w:val="14"/>
        </w:numPr>
        <w:spacing w:line="276" w:lineRule="auto"/>
        <w:rPr>
          <w:rFonts w:cs="Calibri"/>
          <w:lang w:eastAsia="en-US"/>
        </w:rPr>
      </w:pPr>
      <w:r>
        <w:rPr>
          <w:rFonts w:cs="Calibri"/>
          <w:lang w:eastAsia="en-US"/>
        </w:rPr>
        <w:t xml:space="preserve">Grondgebonden </w:t>
      </w:r>
      <w:r w:rsidR="002F6AD8">
        <w:rPr>
          <w:rFonts w:cs="Calibri"/>
          <w:lang w:eastAsia="en-US"/>
        </w:rPr>
        <w:t>eengezins</w:t>
      </w:r>
      <w:r w:rsidR="004D7E78">
        <w:rPr>
          <w:rFonts w:cs="Calibri"/>
          <w:lang w:eastAsia="en-US"/>
        </w:rPr>
        <w:t>woningen;</w:t>
      </w:r>
    </w:p>
    <w:p w14:paraId="6A202D3B" w14:textId="77777777" w:rsidR="004D7E78" w:rsidRDefault="004D7E78" w:rsidP="000F5DBF">
      <w:pPr>
        <w:pStyle w:val="Lijstalinea"/>
        <w:numPr>
          <w:ilvl w:val="0"/>
          <w:numId w:val="14"/>
        </w:numPr>
        <w:spacing w:line="276" w:lineRule="auto"/>
        <w:rPr>
          <w:rFonts w:cs="Calibri"/>
          <w:lang w:eastAsia="en-US"/>
        </w:rPr>
      </w:pPr>
      <w:r>
        <w:rPr>
          <w:rFonts w:cs="Calibri"/>
          <w:lang w:eastAsia="en-US"/>
        </w:rPr>
        <w:t>Bedrijfshallen inclusief een nevenfunctie voor maximaal 10 personen;</w:t>
      </w:r>
    </w:p>
    <w:p w14:paraId="6F741FD9" w14:textId="77777777" w:rsidR="004D7E78" w:rsidRDefault="004D7E78" w:rsidP="000F5DBF">
      <w:pPr>
        <w:pStyle w:val="Lijstalinea"/>
        <w:numPr>
          <w:ilvl w:val="0"/>
          <w:numId w:val="14"/>
        </w:numPr>
        <w:spacing w:line="276" w:lineRule="auto"/>
        <w:rPr>
          <w:rFonts w:cs="Calibri"/>
          <w:lang w:eastAsia="en-US"/>
        </w:rPr>
      </w:pPr>
      <w:r>
        <w:rPr>
          <w:rFonts w:cs="Calibri"/>
          <w:lang w:eastAsia="en-US"/>
        </w:rPr>
        <w:t>Bouwwerken geen gebouw zijnde tot maximaal 20 meter hoog;</w:t>
      </w:r>
    </w:p>
    <w:p w14:paraId="1E340409" w14:textId="6D7C9DBE" w:rsidR="00662314" w:rsidRDefault="004D7E78" w:rsidP="00662314">
      <w:pPr>
        <w:pStyle w:val="Lijstalinea"/>
        <w:numPr>
          <w:ilvl w:val="0"/>
          <w:numId w:val="14"/>
        </w:numPr>
        <w:spacing w:line="276" w:lineRule="auto"/>
        <w:rPr>
          <w:rFonts w:cs="Calibri"/>
          <w:lang w:eastAsia="en-US"/>
        </w:rPr>
      </w:pPr>
      <w:r>
        <w:rPr>
          <w:rFonts w:cs="Calibri"/>
          <w:lang w:eastAsia="en-US"/>
        </w:rPr>
        <w:t xml:space="preserve">Bouwwerken geen gebouw zijnde tot maximaal 20 meter hoog ten behoeve van een infrastructurele voorziening dat bestemd is voor langzaam verkeer. </w:t>
      </w:r>
    </w:p>
    <w:p w14:paraId="60BC8572" w14:textId="77777777" w:rsidR="00B21D13" w:rsidRPr="00B21D13" w:rsidRDefault="00B21D13" w:rsidP="00B21D13">
      <w:pPr>
        <w:pStyle w:val="Lijstalinea"/>
        <w:spacing w:line="276" w:lineRule="auto"/>
        <w:rPr>
          <w:rFonts w:cs="Calibri"/>
          <w:lang w:eastAsia="en-US"/>
        </w:rPr>
      </w:pPr>
    </w:p>
    <w:p w14:paraId="2FFA6034" w14:textId="61A5367B" w:rsidR="00662314" w:rsidRDefault="004E5B48" w:rsidP="00662314">
      <w:pPr>
        <w:spacing w:line="276" w:lineRule="auto"/>
        <w:rPr>
          <w:rFonts w:cs="Calibri"/>
          <w:lang w:eastAsia="en-US"/>
        </w:rPr>
      </w:pPr>
      <w:r>
        <w:rPr>
          <w:rFonts w:cs="Calibri"/>
          <w:lang w:eastAsia="en-US"/>
        </w:rPr>
        <w:t xml:space="preserve">Omdat de wet </w:t>
      </w:r>
      <w:r w:rsidR="00B06D35">
        <w:rPr>
          <w:rFonts w:cs="Calibri"/>
          <w:lang w:eastAsia="en-US"/>
        </w:rPr>
        <w:t xml:space="preserve">vooralsnog </w:t>
      </w:r>
      <w:r>
        <w:rPr>
          <w:rFonts w:cs="Calibri"/>
          <w:lang w:eastAsia="en-US"/>
        </w:rPr>
        <w:t>alleen voor bouwwerken onder gevolgklasse 1 in</w:t>
      </w:r>
      <w:r w:rsidR="00DC7FA6">
        <w:rPr>
          <w:rFonts w:cs="Calibri"/>
          <w:lang w:eastAsia="en-US"/>
        </w:rPr>
        <w:t xml:space="preserve"> </w:t>
      </w:r>
      <w:r>
        <w:rPr>
          <w:rFonts w:cs="Calibri"/>
          <w:lang w:eastAsia="en-US"/>
        </w:rPr>
        <w:t>werking treedt, blijft het bevoegd gezag verantwoordelijk voor de bouwtech</w:t>
      </w:r>
      <w:r w:rsidR="00424B4F">
        <w:rPr>
          <w:rFonts w:cs="Calibri"/>
          <w:lang w:eastAsia="en-US"/>
        </w:rPr>
        <w:t>nische toets</w:t>
      </w:r>
      <w:r w:rsidR="00500BA5">
        <w:rPr>
          <w:rFonts w:cs="Calibri"/>
          <w:lang w:eastAsia="en-US"/>
        </w:rPr>
        <w:t xml:space="preserve"> en toezicht</w:t>
      </w:r>
      <w:r w:rsidR="00424B4F">
        <w:rPr>
          <w:rFonts w:cs="Calibri"/>
          <w:lang w:eastAsia="en-US"/>
        </w:rPr>
        <w:t xml:space="preserve"> van bouwwerken die niet onder gevolgklasse 1 vallen</w:t>
      </w:r>
      <w:r>
        <w:rPr>
          <w:rFonts w:cs="Calibri"/>
          <w:lang w:eastAsia="en-US"/>
        </w:rPr>
        <w:t xml:space="preserve">. </w:t>
      </w:r>
      <w:r w:rsidR="00B21D13">
        <w:rPr>
          <w:rFonts w:cs="Calibri"/>
          <w:lang w:eastAsia="en-US"/>
        </w:rPr>
        <w:t>De impact van de wet voor de gemeente is dan ook afhank</w:t>
      </w:r>
      <w:r w:rsidR="00B06D35">
        <w:rPr>
          <w:rFonts w:cs="Calibri"/>
          <w:lang w:eastAsia="en-US"/>
        </w:rPr>
        <w:t>elijk van het aantal vergunning</w:t>
      </w:r>
      <w:r w:rsidR="00B21D13">
        <w:rPr>
          <w:rFonts w:cs="Calibri"/>
          <w:lang w:eastAsia="en-US"/>
        </w:rPr>
        <w:t xml:space="preserve">plichtige bouwwerken dat onder gevolgklasse 1 valt. </w:t>
      </w:r>
      <w:r>
        <w:rPr>
          <w:rFonts w:cs="Calibri"/>
          <w:lang w:eastAsia="en-US"/>
        </w:rPr>
        <w:t>Uit een onderzoek van SIRA Consulting naar de regeldrukgevolgen van het wetsvoorstel</w:t>
      </w:r>
      <w:r w:rsidR="008E755F">
        <w:rPr>
          <w:rStyle w:val="Voetnootmarkering"/>
          <w:rFonts w:cs="Calibri"/>
          <w:lang w:eastAsia="en-US"/>
        </w:rPr>
        <w:footnoteReference w:id="58"/>
      </w:r>
      <w:r>
        <w:rPr>
          <w:rFonts w:cs="Calibri"/>
          <w:lang w:eastAsia="en-US"/>
        </w:rPr>
        <w:t xml:space="preserve"> blijkt dat naar schatting 53 procent van het totale aantal </w:t>
      </w:r>
      <w:r w:rsidR="00B06D35">
        <w:rPr>
          <w:rFonts w:cs="Calibri"/>
          <w:lang w:eastAsia="en-US"/>
        </w:rPr>
        <w:t>vergunning</w:t>
      </w:r>
      <w:r w:rsidR="00B21D13">
        <w:rPr>
          <w:rFonts w:cs="Calibri"/>
          <w:lang w:eastAsia="en-US"/>
        </w:rPr>
        <w:t xml:space="preserve">plichtige </w:t>
      </w:r>
      <w:r>
        <w:rPr>
          <w:rFonts w:cs="Calibri"/>
          <w:lang w:eastAsia="en-US"/>
        </w:rPr>
        <w:t xml:space="preserve">bouwwerken waarvoor het nieuwe stelsel gaat gelden, onder gevolgklasse 1 valt. </w:t>
      </w:r>
      <w:r w:rsidR="00953E64">
        <w:rPr>
          <w:rFonts w:cs="Calibri"/>
          <w:lang w:eastAsia="en-US"/>
        </w:rPr>
        <w:t>Er bestaan</w:t>
      </w:r>
      <w:r>
        <w:rPr>
          <w:rFonts w:cs="Calibri"/>
          <w:lang w:eastAsia="en-US"/>
        </w:rPr>
        <w:t xml:space="preserve"> </w:t>
      </w:r>
      <w:r w:rsidR="007E7C9E">
        <w:rPr>
          <w:rFonts w:cs="Calibri"/>
          <w:lang w:eastAsia="en-US"/>
        </w:rPr>
        <w:t xml:space="preserve">echter </w:t>
      </w:r>
      <w:r>
        <w:rPr>
          <w:rFonts w:cs="Calibri"/>
          <w:lang w:eastAsia="en-US"/>
        </w:rPr>
        <w:t xml:space="preserve">grote regionale verschillen ten opzichte van </w:t>
      </w:r>
      <w:r w:rsidR="00B21D13">
        <w:rPr>
          <w:rFonts w:cs="Calibri"/>
          <w:lang w:eastAsia="en-US"/>
        </w:rPr>
        <w:t>dit aantal</w:t>
      </w:r>
      <w:r w:rsidR="00953E64">
        <w:rPr>
          <w:rStyle w:val="Voetnootmarkering"/>
          <w:rFonts w:cs="Calibri"/>
          <w:lang w:eastAsia="en-US"/>
        </w:rPr>
        <w:footnoteReference w:id="59"/>
      </w:r>
      <w:r w:rsidR="00953E64">
        <w:rPr>
          <w:rFonts w:cs="Calibri"/>
          <w:lang w:eastAsia="en-US"/>
        </w:rPr>
        <w:t>. Voor een plattelandsgemeente zullen meer bouwwerken onder gevolgklasse 1 vallen</w:t>
      </w:r>
      <w:r w:rsidR="008E755F">
        <w:rPr>
          <w:rFonts w:cs="Calibri"/>
          <w:lang w:eastAsia="en-US"/>
        </w:rPr>
        <w:t>,</w:t>
      </w:r>
      <w:r w:rsidR="00953E64">
        <w:rPr>
          <w:rFonts w:cs="Calibri"/>
          <w:lang w:eastAsia="en-US"/>
        </w:rPr>
        <w:t xml:space="preserve"> dan in een gemeente zoals </w:t>
      </w:r>
      <w:r w:rsidR="008E755F">
        <w:rPr>
          <w:rFonts w:cs="Calibri"/>
          <w:lang w:eastAsia="en-US"/>
        </w:rPr>
        <w:t xml:space="preserve">bijvoorbeeld </w:t>
      </w:r>
      <w:r w:rsidR="00953E64">
        <w:rPr>
          <w:rFonts w:cs="Calibri"/>
          <w:lang w:eastAsia="en-US"/>
        </w:rPr>
        <w:t>Rotterdam</w:t>
      </w:r>
      <w:r w:rsidR="00953E64">
        <w:rPr>
          <w:rStyle w:val="Voetnootmarkering"/>
          <w:rFonts w:cs="Calibri"/>
          <w:lang w:eastAsia="en-US"/>
        </w:rPr>
        <w:footnoteReference w:id="60"/>
      </w:r>
      <w:r w:rsidR="00953E64">
        <w:rPr>
          <w:rFonts w:cs="Calibri"/>
          <w:lang w:eastAsia="en-US"/>
        </w:rPr>
        <w:t>. De</w:t>
      </w:r>
      <w:r w:rsidR="00B21D13">
        <w:rPr>
          <w:rFonts w:cs="Calibri"/>
          <w:lang w:eastAsia="en-US"/>
        </w:rPr>
        <w:t xml:space="preserve"> impact van de wet </w:t>
      </w:r>
      <w:r w:rsidR="00953E64">
        <w:rPr>
          <w:rFonts w:cs="Calibri"/>
          <w:lang w:eastAsia="en-US"/>
        </w:rPr>
        <w:t xml:space="preserve">verschilt daarom </w:t>
      </w:r>
      <w:r w:rsidR="00B21D13">
        <w:rPr>
          <w:rFonts w:cs="Calibri"/>
          <w:lang w:eastAsia="en-US"/>
        </w:rPr>
        <w:t>per gemeente</w:t>
      </w:r>
      <w:r>
        <w:rPr>
          <w:rFonts w:cs="Calibri"/>
          <w:lang w:eastAsia="en-US"/>
        </w:rPr>
        <w:t xml:space="preserve">. </w:t>
      </w:r>
      <w:r w:rsidR="00E7650C">
        <w:rPr>
          <w:rFonts w:cs="Calibri"/>
          <w:lang w:eastAsia="en-US"/>
        </w:rPr>
        <w:t xml:space="preserve">Uit een klein dossieronderzoek binnen de gemeente Woerden blijkt </w:t>
      </w:r>
      <w:r w:rsidR="00796CB4">
        <w:rPr>
          <w:rFonts w:cs="Calibri"/>
          <w:lang w:eastAsia="en-US"/>
        </w:rPr>
        <w:t xml:space="preserve">dat </w:t>
      </w:r>
      <w:r w:rsidR="00500BA5">
        <w:rPr>
          <w:rFonts w:cs="Calibri"/>
          <w:lang w:eastAsia="en-US"/>
        </w:rPr>
        <w:t>iets minder dan</w:t>
      </w:r>
      <w:r w:rsidR="00796CB4">
        <w:rPr>
          <w:rFonts w:cs="Calibri"/>
          <w:lang w:eastAsia="en-US"/>
        </w:rPr>
        <w:t xml:space="preserve"> </w:t>
      </w:r>
      <w:r w:rsidR="00E7650C">
        <w:rPr>
          <w:rFonts w:cs="Calibri"/>
          <w:lang w:eastAsia="en-US"/>
        </w:rPr>
        <w:t>33%</w:t>
      </w:r>
      <w:r w:rsidR="00B21D13">
        <w:rPr>
          <w:rFonts w:cs="Calibri"/>
          <w:lang w:eastAsia="en-US"/>
        </w:rPr>
        <w:t xml:space="preserve"> van het totale aantal </w:t>
      </w:r>
      <w:r w:rsidR="00796CB4">
        <w:rPr>
          <w:rFonts w:cs="Calibri"/>
          <w:lang w:eastAsia="en-US"/>
        </w:rPr>
        <w:t xml:space="preserve">vergunningaanvragen </w:t>
      </w:r>
      <w:r w:rsidR="00500BA5">
        <w:rPr>
          <w:rFonts w:cs="Calibri"/>
          <w:lang w:eastAsia="en-US"/>
        </w:rPr>
        <w:t>in</w:t>
      </w:r>
      <w:r w:rsidR="000F5DBF">
        <w:rPr>
          <w:rFonts w:cs="Calibri"/>
          <w:lang w:eastAsia="en-US"/>
        </w:rPr>
        <w:t xml:space="preserve"> 2016 onder gevolgklasse 1 valt</w:t>
      </w:r>
      <w:r w:rsidR="00796CB4">
        <w:rPr>
          <w:rFonts w:cs="Calibri"/>
          <w:lang w:eastAsia="en-US"/>
        </w:rPr>
        <w:t xml:space="preserve">. </w:t>
      </w:r>
      <w:r w:rsidR="008E755F">
        <w:rPr>
          <w:rFonts w:cs="Calibri"/>
          <w:lang w:eastAsia="en-US"/>
        </w:rPr>
        <w:t xml:space="preserve">Het onderzoek geeft een representatief beeld van de impact van het wetsvoorstel voor de gemeente Woerden. Wel moet hierbij opgemerkt worden dat het dossieronderzoek slechts over een periode van één jaar is uitgevoerd en grote projecten soms in één jaar vallen, waardoor dit een vertekend beeld kan geven. </w:t>
      </w:r>
      <w:r w:rsidR="00163F79">
        <w:rPr>
          <w:rFonts w:cs="Calibri"/>
          <w:lang w:eastAsia="en-US"/>
        </w:rPr>
        <w:t>In bijlage 4</w:t>
      </w:r>
      <w:r w:rsidR="00B21D13">
        <w:rPr>
          <w:rFonts w:cs="Calibri"/>
          <w:lang w:eastAsia="en-US"/>
        </w:rPr>
        <w:t xml:space="preserve"> zijn de uitkomsten van dit dossieronderzoek opgenomen. </w:t>
      </w:r>
    </w:p>
    <w:p w14:paraId="49394DF1" w14:textId="77777777" w:rsidR="00DE1ADB" w:rsidRDefault="00DE1ADB" w:rsidP="00662314">
      <w:pPr>
        <w:spacing w:line="276" w:lineRule="auto"/>
        <w:rPr>
          <w:rFonts w:cs="Calibri"/>
          <w:lang w:eastAsia="en-US"/>
        </w:rPr>
      </w:pPr>
    </w:p>
    <w:p w14:paraId="547D4B52" w14:textId="5FB74646" w:rsidR="008B7714" w:rsidRPr="00CC30E6" w:rsidRDefault="008B7714" w:rsidP="00D933F5">
      <w:pPr>
        <w:pStyle w:val="Kop2"/>
        <w:rPr>
          <w:b/>
        </w:rPr>
      </w:pPr>
      <w:bookmarkStart w:id="24" w:name="_Toc483781646"/>
      <w:r w:rsidRPr="00CC30E6">
        <w:rPr>
          <w:b/>
        </w:rPr>
        <w:t>§</w:t>
      </w:r>
      <w:r w:rsidR="00137D6F" w:rsidRPr="00CC30E6">
        <w:rPr>
          <w:b/>
        </w:rPr>
        <w:t>4</w:t>
      </w:r>
      <w:r w:rsidR="00CC30E6" w:rsidRPr="00CC30E6">
        <w:rPr>
          <w:b/>
        </w:rPr>
        <w:t>.</w:t>
      </w:r>
      <w:r w:rsidR="00427B59">
        <w:rPr>
          <w:b/>
        </w:rPr>
        <w:t>3</w:t>
      </w:r>
      <w:r w:rsidR="0010375E">
        <w:rPr>
          <w:b/>
        </w:rPr>
        <w:tab/>
      </w:r>
      <w:r w:rsidR="00D933F5">
        <w:rPr>
          <w:b/>
        </w:rPr>
        <w:t>Partijen</w:t>
      </w:r>
      <w:r w:rsidRPr="00CC30E6">
        <w:rPr>
          <w:b/>
        </w:rPr>
        <w:t xml:space="preserve"> en </w:t>
      </w:r>
      <w:r w:rsidR="00BF4600" w:rsidRPr="00CC30E6">
        <w:rPr>
          <w:b/>
        </w:rPr>
        <w:t xml:space="preserve">hun </w:t>
      </w:r>
      <w:r w:rsidRPr="00CC30E6">
        <w:rPr>
          <w:b/>
        </w:rPr>
        <w:t>rollen</w:t>
      </w:r>
      <w:r w:rsidR="00C3275B" w:rsidRPr="00CC30E6">
        <w:rPr>
          <w:b/>
        </w:rPr>
        <w:t xml:space="preserve"> in het stelsel</w:t>
      </w:r>
      <w:bookmarkEnd w:id="24"/>
    </w:p>
    <w:p w14:paraId="748531BE" w14:textId="34232CCD" w:rsidR="00212660" w:rsidRDefault="00DE4E54" w:rsidP="009F36E6">
      <w:pPr>
        <w:spacing w:line="276" w:lineRule="auto"/>
        <w:rPr>
          <w:rFonts w:cs="Calibri"/>
          <w:lang w:eastAsia="en-US"/>
        </w:rPr>
      </w:pPr>
      <w:r>
        <w:rPr>
          <w:rFonts w:cs="Calibri"/>
          <w:lang w:eastAsia="en-US"/>
        </w:rPr>
        <w:t>In het</w:t>
      </w:r>
      <w:r w:rsidR="00D8288A">
        <w:rPr>
          <w:rFonts w:cs="Calibri"/>
          <w:lang w:eastAsia="en-US"/>
        </w:rPr>
        <w:t xml:space="preserve"> voorgenomen</w:t>
      </w:r>
      <w:r>
        <w:rPr>
          <w:rFonts w:cs="Calibri"/>
          <w:lang w:eastAsia="en-US"/>
        </w:rPr>
        <w:t xml:space="preserve"> stelsel van kwaliteitsborging voor het bouwen wordt een drietal </w:t>
      </w:r>
      <w:r w:rsidR="00D933F5">
        <w:rPr>
          <w:rFonts w:cs="Calibri"/>
          <w:lang w:eastAsia="en-US"/>
        </w:rPr>
        <w:t xml:space="preserve">partijen </w:t>
      </w:r>
      <w:r>
        <w:rPr>
          <w:rFonts w:cs="Calibri"/>
          <w:lang w:eastAsia="en-US"/>
        </w:rPr>
        <w:t>geïntroduceerd: de instrumentaanbieder, de toelatingsorganisatie en de kwaliteitsborger. Hier</w:t>
      </w:r>
      <w:r w:rsidR="00D8288A">
        <w:rPr>
          <w:rFonts w:cs="Calibri"/>
          <w:lang w:eastAsia="en-US"/>
        </w:rPr>
        <w:t>na</w:t>
      </w:r>
      <w:r>
        <w:rPr>
          <w:rFonts w:cs="Calibri"/>
          <w:lang w:eastAsia="en-US"/>
        </w:rPr>
        <w:t xml:space="preserve"> wordt verder ingegaan op de</w:t>
      </w:r>
      <w:r w:rsidR="009F36E6">
        <w:rPr>
          <w:rFonts w:cs="Calibri"/>
          <w:lang w:eastAsia="en-US"/>
        </w:rPr>
        <w:t>ze</w:t>
      </w:r>
      <w:r>
        <w:rPr>
          <w:rFonts w:cs="Calibri"/>
          <w:lang w:eastAsia="en-US"/>
        </w:rPr>
        <w:t xml:space="preserve"> </w:t>
      </w:r>
      <w:r w:rsidR="00B2199D">
        <w:rPr>
          <w:rFonts w:cs="Calibri"/>
          <w:lang w:eastAsia="en-US"/>
        </w:rPr>
        <w:t xml:space="preserve">partijen </w:t>
      </w:r>
      <w:r>
        <w:rPr>
          <w:rFonts w:cs="Calibri"/>
          <w:lang w:eastAsia="en-US"/>
        </w:rPr>
        <w:t xml:space="preserve">en </w:t>
      </w:r>
      <w:r w:rsidR="009F36E6">
        <w:rPr>
          <w:rFonts w:cs="Calibri"/>
          <w:lang w:eastAsia="en-US"/>
        </w:rPr>
        <w:t>de</w:t>
      </w:r>
      <w:r w:rsidR="00D8288A">
        <w:rPr>
          <w:rFonts w:cs="Calibri"/>
          <w:lang w:eastAsia="en-US"/>
        </w:rPr>
        <w:t xml:space="preserve"> bijbehorende taken</w:t>
      </w:r>
      <w:r>
        <w:rPr>
          <w:rFonts w:cs="Calibri"/>
          <w:lang w:eastAsia="en-US"/>
        </w:rPr>
        <w:t xml:space="preserve">. </w:t>
      </w:r>
      <w:r w:rsidR="00B2199D">
        <w:rPr>
          <w:rFonts w:cs="Calibri"/>
          <w:lang w:eastAsia="en-US"/>
        </w:rPr>
        <w:t xml:space="preserve">In figuur 8 en 9 volgt een overzicht van de rollen van de partijen in het voorgenomen stelsel van kwaliteitsborging in de bouw. Bij de bespreking van de partijen komt ook kort </w:t>
      </w:r>
      <w:r w:rsidR="009F36E6">
        <w:rPr>
          <w:rFonts w:cs="Calibri"/>
          <w:lang w:eastAsia="en-US"/>
        </w:rPr>
        <w:t>de</w:t>
      </w:r>
      <w:r w:rsidR="00B2199D">
        <w:rPr>
          <w:rFonts w:cs="Calibri"/>
          <w:lang w:eastAsia="en-US"/>
        </w:rPr>
        <w:t xml:space="preserve"> verhouding van</w:t>
      </w:r>
      <w:r w:rsidR="009F36E6">
        <w:rPr>
          <w:rFonts w:cs="Calibri"/>
          <w:lang w:eastAsia="en-US"/>
        </w:rPr>
        <w:t xml:space="preserve"> de rol van</w:t>
      </w:r>
      <w:r w:rsidR="00B2199D">
        <w:rPr>
          <w:rFonts w:cs="Calibri"/>
          <w:lang w:eastAsia="en-US"/>
        </w:rPr>
        <w:t xml:space="preserve"> het bevoegd gezag ten opzichte van de andere partijen voorbij. In </w:t>
      </w:r>
      <w:r w:rsidR="00500BA5">
        <w:rPr>
          <w:rFonts w:cs="Calibri"/>
          <w:lang w:eastAsia="en-US"/>
        </w:rPr>
        <w:t xml:space="preserve">hoofdstuk 5 </w:t>
      </w:r>
      <w:r w:rsidR="00B2199D">
        <w:rPr>
          <w:rFonts w:cs="Calibri"/>
          <w:lang w:eastAsia="en-US"/>
        </w:rPr>
        <w:t>wordt uitgebreider ingegaan op de rol van het bevoegd gezag in het voorgenomen stelsel.</w:t>
      </w:r>
      <w:r w:rsidR="00D933F5">
        <w:rPr>
          <w:rFonts w:cs="Calibri"/>
          <w:lang w:eastAsia="en-US"/>
        </w:rPr>
        <w:t xml:space="preserve"> </w:t>
      </w:r>
    </w:p>
    <w:p w14:paraId="728669EE" w14:textId="083A128D" w:rsidR="006346D0" w:rsidRPr="008E755F" w:rsidRDefault="006346D0" w:rsidP="008E755F">
      <w:pPr>
        <w:spacing w:line="276" w:lineRule="auto"/>
        <w:rPr>
          <w:u w:val="single"/>
          <w:lang w:eastAsia="en-US"/>
        </w:rPr>
      </w:pPr>
      <w:r>
        <w:rPr>
          <w:lang w:eastAsia="en-US"/>
        </w:rPr>
        <w:br w:type="page"/>
      </w:r>
      <w:r w:rsidR="00E46A8E">
        <w:rPr>
          <w:u w:val="single"/>
          <w:lang w:eastAsia="en-US"/>
        </w:rPr>
        <w:lastRenderedPageBreak/>
        <w:t xml:space="preserve">§4.3.1 </w:t>
      </w:r>
      <w:r w:rsidRPr="008E755F">
        <w:rPr>
          <w:u w:val="single"/>
          <w:lang w:eastAsia="en-US"/>
        </w:rPr>
        <w:t>Toelatingsorganisatie</w:t>
      </w:r>
    </w:p>
    <w:p w14:paraId="38BF593B" w14:textId="77777777" w:rsidR="006346D0" w:rsidRDefault="006346D0" w:rsidP="008E755F">
      <w:pPr>
        <w:spacing w:line="276" w:lineRule="auto"/>
        <w:rPr>
          <w:rFonts w:cs="Calibri"/>
          <w:lang w:eastAsia="en-US"/>
        </w:rPr>
      </w:pPr>
      <w:r>
        <w:rPr>
          <w:rFonts w:cs="Calibri"/>
          <w:lang w:eastAsia="en-US"/>
        </w:rPr>
        <w:t xml:space="preserve">Voordat een instrument door een instrumentaanbieder mag worden aangeboden aan kwaliteitsborgers, moet het instrument tot het stelsel zijn toegelaten door de </w:t>
      </w:r>
      <w:r w:rsidRPr="00CC30E6">
        <w:rPr>
          <w:rFonts w:cs="Calibri"/>
          <w:lang w:eastAsia="en-US"/>
        </w:rPr>
        <w:t>toelatingsorganisatie</w:t>
      </w:r>
      <w:r>
        <w:rPr>
          <w:rStyle w:val="Voetnootmarkering"/>
          <w:rFonts w:cs="Calibri"/>
          <w:b/>
          <w:lang w:eastAsia="en-US"/>
        </w:rPr>
        <w:footnoteReference w:id="61"/>
      </w:r>
      <w:r>
        <w:rPr>
          <w:rFonts w:cs="Calibri"/>
          <w:lang w:eastAsia="en-US"/>
        </w:rPr>
        <w:t>. De toelatingsorganisatie is een zelfstandig bestuursorgaan en heeft de bevoegdheid om instrumenten op aanvraag van de instrumentaanbieder toe te laten</w:t>
      </w:r>
      <w:r>
        <w:rPr>
          <w:rStyle w:val="Voetnootmarkering"/>
          <w:rFonts w:cs="Calibri"/>
          <w:lang w:eastAsia="en-US"/>
        </w:rPr>
        <w:footnoteReference w:id="62"/>
      </w:r>
      <w:r>
        <w:rPr>
          <w:rFonts w:cs="Calibri"/>
          <w:lang w:eastAsia="en-US"/>
        </w:rPr>
        <w:t>. De toelatingsorganisatie toetst of het instrument voldoet aan de wettelijke voorschriften en controleert na toelating weer het functioneren van de instrumenten</w:t>
      </w:r>
      <w:r>
        <w:rPr>
          <w:rStyle w:val="Voetnootmarkering"/>
          <w:rFonts w:cs="Calibri"/>
          <w:lang w:eastAsia="en-US"/>
        </w:rPr>
        <w:footnoteReference w:id="63"/>
      </w:r>
      <w:r>
        <w:rPr>
          <w:rFonts w:cs="Calibri"/>
          <w:lang w:eastAsia="en-US"/>
        </w:rPr>
        <w:t xml:space="preserve">. </w:t>
      </w:r>
    </w:p>
    <w:p w14:paraId="595DE3C3" w14:textId="77777777" w:rsidR="006346D0" w:rsidRDefault="006346D0" w:rsidP="006346D0">
      <w:pPr>
        <w:spacing w:line="276" w:lineRule="auto"/>
        <w:rPr>
          <w:rFonts w:cs="Calibri"/>
          <w:lang w:eastAsia="en-US"/>
        </w:rPr>
      </w:pPr>
    </w:p>
    <w:p w14:paraId="1992C503" w14:textId="31E7BF09" w:rsidR="006346D0" w:rsidRDefault="006346D0" w:rsidP="00E46A8E">
      <w:pPr>
        <w:spacing w:line="276" w:lineRule="auto"/>
        <w:rPr>
          <w:rFonts w:cs="Calibri"/>
          <w:lang w:eastAsia="en-US"/>
        </w:rPr>
      </w:pPr>
      <w:r>
        <w:rPr>
          <w:rFonts w:cs="Calibri"/>
          <w:lang w:eastAsia="en-US"/>
        </w:rPr>
        <w:t xml:space="preserve">De toelatingsorganisatie beheert tevens </w:t>
      </w:r>
      <w:r w:rsidR="008E755F">
        <w:rPr>
          <w:rFonts w:cs="Calibri"/>
          <w:lang w:eastAsia="en-US"/>
        </w:rPr>
        <w:t>een</w:t>
      </w:r>
      <w:r>
        <w:rPr>
          <w:rFonts w:cs="Calibri"/>
          <w:lang w:eastAsia="en-US"/>
        </w:rPr>
        <w:t xml:space="preserve"> openbaar register. In </w:t>
      </w:r>
      <w:r w:rsidR="008E755F">
        <w:rPr>
          <w:rFonts w:cs="Calibri"/>
          <w:lang w:eastAsia="en-US"/>
        </w:rPr>
        <w:t>dit openbare</w:t>
      </w:r>
      <w:r>
        <w:rPr>
          <w:rFonts w:cs="Calibri"/>
          <w:lang w:eastAsia="en-US"/>
        </w:rPr>
        <w:t xml:space="preserve"> register wordt informatie opgenomen over </w:t>
      </w:r>
      <w:r w:rsidR="00E46A8E">
        <w:rPr>
          <w:rFonts w:cs="Calibri"/>
          <w:lang w:eastAsia="en-US"/>
        </w:rPr>
        <w:t>de</w:t>
      </w:r>
      <w:r>
        <w:rPr>
          <w:rFonts w:cs="Calibri"/>
          <w:lang w:eastAsia="en-US"/>
        </w:rPr>
        <w:t xml:space="preserve"> instrument</w:t>
      </w:r>
      <w:r w:rsidR="00E46A8E">
        <w:rPr>
          <w:rFonts w:cs="Calibri"/>
          <w:lang w:eastAsia="en-US"/>
        </w:rPr>
        <w:t>en</w:t>
      </w:r>
      <w:r>
        <w:rPr>
          <w:rStyle w:val="Voetnootmarkering"/>
          <w:rFonts w:cs="Calibri"/>
          <w:lang w:eastAsia="en-US"/>
        </w:rPr>
        <w:footnoteReference w:id="64"/>
      </w:r>
      <w:r w:rsidR="008E755F">
        <w:rPr>
          <w:rFonts w:cs="Calibri"/>
          <w:lang w:eastAsia="en-US"/>
        </w:rPr>
        <w:t>. Daarnaast worden</w:t>
      </w:r>
      <w:r>
        <w:rPr>
          <w:rFonts w:cs="Calibri"/>
          <w:lang w:eastAsia="en-US"/>
        </w:rPr>
        <w:t xml:space="preserve"> in het register de gegevens van de kwaliteitsborger opgenomen</w:t>
      </w:r>
      <w:r>
        <w:rPr>
          <w:rStyle w:val="Voetnootmarkering"/>
          <w:rFonts w:cs="Calibri"/>
          <w:lang w:eastAsia="en-US"/>
        </w:rPr>
        <w:footnoteReference w:id="65"/>
      </w:r>
      <w:r>
        <w:rPr>
          <w:rFonts w:cs="Calibri"/>
          <w:lang w:eastAsia="en-US"/>
        </w:rPr>
        <w:t>. Ook eventuele schor</w:t>
      </w:r>
      <w:r w:rsidR="008E755F">
        <w:rPr>
          <w:rFonts w:cs="Calibri"/>
          <w:lang w:eastAsia="en-US"/>
        </w:rPr>
        <w:t xml:space="preserve">singen van het instrument en waarschuwingen aan de </w:t>
      </w:r>
      <w:r>
        <w:rPr>
          <w:rFonts w:cs="Calibri"/>
          <w:lang w:eastAsia="en-US"/>
        </w:rPr>
        <w:t>kwaliteitsborger zijn in het register in te zien</w:t>
      </w:r>
      <w:r>
        <w:rPr>
          <w:rStyle w:val="Voetnootmarkering"/>
          <w:rFonts w:cs="Calibri"/>
          <w:lang w:eastAsia="en-US"/>
        </w:rPr>
        <w:footnoteReference w:id="66"/>
      </w:r>
      <w:r>
        <w:rPr>
          <w:rFonts w:cs="Calibri"/>
          <w:lang w:eastAsia="en-US"/>
        </w:rPr>
        <w:t>. Het openbaar register is digitaal en kosteloos voor eenieder toegankelijk</w:t>
      </w:r>
      <w:r>
        <w:rPr>
          <w:rStyle w:val="Voetnootmarkering"/>
          <w:rFonts w:cs="Calibri"/>
          <w:lang w:eastAsia="en-US"/>
        </w:rPr>
        <w:footnoteReference w:id="67"/>
      </w:r>
      <w:r>
        <w:rPr>
          <w:rFonts w:cs="Calibri"/>
          <w:lang w:eastAsia="en-US"/>
        </w:rPr>
        <w:t>. Zoals straks zal blijken is het openbaar register ook voor het bevoegd gezag</w:t>
      </w:r>
      <w:r w:rsidR="00E46A8E" w:rsidRPr="00E46A8E">
        <w:rPr>
          <w:rFonts w:cs="Calibri"/>
          <w:lang w:eastAsia="en-US"/>
        </w:rPr>
        <w:t xml:space="preserve"> </w:t>
      </w:r>
      <w:r w:rsidR="00E46A8E">
        <w:rPr>
          <w:rFonts w:cs="Calibri"/>
          <w:lang w:eastAsia="en-US"/>
        </w:rPr>
        <w:t>van belang</w:t>
      </w:r>
      <w:r>
        <w:rPr>
          <w:rFonts w:cs="Calibri"/>
          <w:lang w:eastAsia="en-US"/>
        </w:rPr>
        <w:t xml:space="preserve">. </w:t>
      </w:r>
    </w:p>
    <w:p w14:paraId="0190D7FD" w14:textId="77777777" w:rsidR="006346D0" w:rsidRPr="00F466EF" w:rsidRDefault="006346D0" w:rsidP="006346D0">
      <w:pPr>
        <w:spacing w:line="276" w:lineRule="auto"/>
        <w:rPr>
          <w:rFonts w:cs="Calibri"/>
          <w:lang w:eastAsia="en-US"/>
        </w:rPr>
      </w:pPr>
    </w:p>
    <w:p w14:paraId="031BCFC3" w14:textId="4DB975D1" w:rsidR="00D933F5" w:rsidRPr="00D933F5" w:rsidRDefault="00D8288A" w:rsidP="00D933F5">
      <w:pPr>
        <w:spacing w:line="276" w:lineRule="auto"/>
        <w:rPr>
          <w:u w:val="single"/>
          <w:lang w:eastAsia="en-US"/>
        </w:rPr>
      </w:pPr>
      <w:r w:rsidRPr="00D933F5">
        <w:rPr>
          <w:u w:val="single"/>
          <w:lang w:eastAsia="en-US"/>
        </w:rPr>
        <w:t>§</w:t>
      </w:r>
      <w:r w:rsidR="006346D0">
        <w:rPr>
          <w:u w:val="single"/>
          <w:lang w:eastAsia="en-US"/>
        </w:rPr>
        <w:t>4.3.2</w:t>
      </w:r>
      <w:r w:rsidR="00E46A8E">
        <w:rPr>
          <w:u w:val="single"/>
          <w:lang w:eastAsia="en-US"/>
        </w:rPr>
        <w:t xml:space="preserve"> </w:t>
      </w:r>
      <w:r w:rsidR="00C3275B" w:rsidRPr="00D933F5">
        <w:rPr>
          <w:u w:val="single"/>
          <w:lang w:eastAsia="en-US"/>
        </w:rPr>
        <w:t>Instrumentaanbieder</w:t>
      </w:r>
    </w:p>
    <w:p w14:paraId="22DB8898" w14:textId="01D38D8E" w:rsidR="00C3275B" w:rsidRDefault="00D933F5" w:rsidP="00D933F5">
      <w:pPr>
        <w:spacing w:line="276" w:lineRule="auto"/>
        <w:rPr>
          <w:lang w:eastAsia="en-US"/>
        </w:rPr>
      </w:pPr>
      <w:r>
        <w:rPr>
          <w:lang w:eastAsia="en-US"/>
        </w:rPr>
        <w:t xml:space="preserve">Marktpartijen kunnen instrumenten ontwikkelen en/of aanbieden. Deze marktpartijen zijn de </w:t>
      </w:r>
      <w:r w:rsidR="00E46A8E">
        <w:rPr>
          <w:lang w:eastAsia="en-US"/>
        </w:rPr>
        <w:t xml:space="preserve">zogenaamde </w:t>
      </w:r>
      <w:r>
        <w:rPr>
          <w:lang w:eastAsia="en-US"/>
        </w:rPr>
        <w:t>instrumentaanbieders</w:t>
      </w:r>
      <w:r w:rsidRPr="003C550C">
        <w:rPr>
          <w:rStyle w:val="Voetnootmarkering"/>
          <w:rFonts w:cs="Calibri"/>
          <w:b/>
          <w:lang w:eastAsia="en-US"/>
        </w:rPr>
        <w:footnoteReference w:id="68"/>
      </w:r>
      <w:r>
        <w:rPr>
          <w:lang w:eastAsia="en-US"/>
        </w:rPr>
        <w:t xml:space="preserve">. </w:t>
      </w:r>
      <w:r w:rsidR="00F466EF">
        <w:rPr>
          <w:lang w:eastAsia="en-US"/>
        </w:rPr>
        <w:t xml:space="preserve">De </w:t>
      </w:r>
      <w:r w:rsidR="003C550C">
        <w:rPr>
          <w:lang w:eastAsia="en-US"/>
        </w:rPr>
        <w:t xml:space="preserve">instrumentaanbieder </w:t>
      </w:r>
      <w:r w:rsidR="006346D0">
        <w:rPr>
          <w:lang w:eastAsia="en-US"/>
        </w:rPr>
        <w:t xml:space="preserve">biedt zijn instrument aan voor toelating bij de toelatingsorganisatie en </w:t>
      </w:r>
      <w:r w:rsidR="008E755F">
        <w:rPr>
          <w:lang w:eastAsia="en-US"/>
        </w:rPr>
        <w:t>verleent (na toestemming tot de markt)</w:t>
      </w:r>
      <w:r w:rsidR="00BF4600">
        <w:rPr>
          <w:lang w:eastAsia="en-US"/>
        </w:rPr>
        <w:t xml:space="preserve"> toestemming </w:t>
      </w:r>
      <w:r w:rsidR="003C550C">
        <w:rPr>
          <w:lang w:eastAsia="en-US"/>
        </w:rPr>
        <w:t xml:space="preserve">(een licentie) </w:t>
      </w:r>
      <w:r w:rsidR="00BF4600">
        <w:rPr>
          <w:lang w:eastAsia="en-US"/>
        </w:rPr>
        <w:t>aan een kwaliteitsborger om zijn instrument te</w:t>
      </w:r>
      <w:r w:rsidR="003C550C">
        <w:rPr>
          <w:lang w:eastAsia="en-US"/>
        </w:rPr>
        <w:t xml:space="preserve"> mogen</w:t>
      </w:r>
      <w:r w:rsidR="00BF4600">
        <w:rPr>
          <w:lang w:eastAsia="en-US"/>
        </w:rPr>
        <w:t xml:space="preserve"> </w:t>
      </w:r>
      <w:r w:rsidR="00E46A8E">
        <w:rPr>
          <w:lang w:eastAsia="en-US"/>
        </w:rPr>
        <w:t>toe</w:t>
      </w:r>
      <w:r w:rsidR="00BF4600">
        <w:rPr>
          <w:lang w:eastAsia="en-US"/>
        </w:rPr>
        <w:t xml:space="preserve">passen. De </w:t>
      </w:r>
      <w:r w:rsidR="00F466EF">
        <w:rPr>
          <w:lang w:eastAsia="en-US"/>
        </w:rPr>
        <w:t>instrumentaanbieder ziet er</w:t>
      </w:r>
      <w:r w:rsidR="00CC30E6">
        <w:rPr>
          <w:lang w:eastAsia="en-US"/>
        </w:rPr>
        <w:t xml:space="preserve"> vervolgens</w:t>
      </w:r>
      <w:r w:rsidR="00F466EF">
        <w:rPr>
          <w:lang w:eastAsia="en-US"/>
        </w:rPr>
        <w:t xml:space="preserve"> op toe dat kwaliteitsborgers op de jui</w:t>
      </w:r>
      <w:r w:rsidR="00BF4600">
        <w:rPr>
          <w:lang w:eastAsia="en-US"/>
        </w:rPr>
        <w:t>ste manier gebruik maken van het instrument</w:t>
      </w:r>
      <w:r w:rsidR="00121AE1">
        <w:rPr>
          <w:rStyle w:val="Voetnootmarkering"/>
          <w:rFonts w:cs="Calibri"/>
          <w:lang w:eastAsia="en-US"/>
        </w:rPr>
        <w:footnoteReference w:id="69"/>
      </w:r>
      <w:r w:rsidR="00BF4600">
        <w:rPr>
          <w:lang w:eastAsia="en-US"/>
        </w:rPr>
        <w:t xml:space="preserve">. </w:t>
      </w:r>
      <w:r w:rsidR="00121AE1">
        <w:rPr>
          <w:lang w:eastAsia="en-US"/>
        </w:rPr>
        <w:t>Als een kwaliteitsborger zich niet houdt aan de in het instrument gestelde eisen, kan de instrumentaanbieder beslissen dat de kwaliteitsborger het instrument niet meer mag toepassen</w:t>
      </w:r>
      <w:r w:rsidR="00121AE1">
        <w:rPr>
          <w:rStyle w:val="Voetnootmarkering"/>
          <w:rFonts w:cs="Calibri"/>
          <w:lang w:eastAsia="en-US"/>
        </w:rPr>
        <w:footnoteReference w:id="70"/>
      </w:r>
      <w:r w:rsidR="00121AE1">
        <w:rPr>
          <w:lang w:eastAsia="en-US"/>
        </w:rPr>
        <w:t>.</w:t>
      </w:r>
    </w:p>
    <w:p w14:paraId="7C36206C" w14:textId="79391C05" w:rsidR="00395AAB" w:rsidRPr="00F466EF" w:rsidRDefault="00395AAB" w:rsidP="008B7714">
      <w:pPr>
        <w:spacing w:line="276" w:lineRule="auto"/>
        <w:rPr>
          <w:rFonts w:cs="Calibri"/>
          <w:lang w:eastAsia="en-US"/>
        </w:rPr>
      </w:pPr>
    </w:p>
    <w:p w14:paraId="66EBB578" w14:textId="16C0FFBC" w:rsidR="00A06FF5" w:rsidRPr="00CC30E6" w:rsidRDefault="00D8288A" w:rsidP="00A06FF5">
      <w:pPr>
        <w:spacing w:line="276" w:lineRule="auto"/>
        <w:rPr>
          <w:rFonts w:cs="Calibri"/>
          <w:u w:val="single"/>
          <w:lang w:eastAsia="en-US"/>
        </w:rPr>
      </w:pPr>
      <w:r w:rsidRPr="00D8288A">
        <w:rPr>
          <w:rFonts w:cs="Calibri"/>
          <w:u w:val="single"/>
          <w:lang w:eastAsia="en-US"/>
        </w:rPr>
        <w:t>§</w:t>
      </w:r>
      <w:r w:rsidR="00E46A8E">
        <w:rPr>
          <w:rFonts w:cs="Calibri"/>
          <w:u w:val="single"/>
          <w:lang w:eastAsia="en-US"/>
        </w:rPr>
        <w:t xml:space="preserve">4.3.3 </w:t>
      </w:r>
      <w:r w:rsidR="00C3275B" w:rsidRPr="00CC30E6">
        <w:rPr>
          <w:rFonts w:cs="Calibri"/>
          <w:u w:val="single"/>
          <w:lang w:eastAsia="en-US"/>
        </w:rPr>
        <w:t>Kwaliteitsborger</w:t>
      </w:r>
    </w:p>
    <w:p w14:paraId="581AEE3D" w14:textId="60C81585" w:rsidR="002D47A6" w:rsidRDefault="006346D0" w:rsidP="002D47A6">
      <w:pPr>
        <w:spacing w:line="276" w:lineRule="auto"/>
        <w:rPr>
          <w:rFonts w:cs="Calibri"/>
          <w:lang w:eastAsia="en-US"/>
        </w:rPr>
      </w:pPr>
      <w:r>
        <w:rPr>
          <w:rFonts w:cs="Calibri"/>
          <w:lang w:eastAsia="en-US"/>
        </w:rPr>
        <w:t>De kwaliteitsborger is een marktpartij die in opdracht van de vergunninghouder de kwaliteitsborging uitvoert</w:t>
      </w:r>
      <w:r>
        <w:rPr>
          <w:rStyle w:val="Voetnootmarkering"/>
          <w:rFonts w:cs="Calibri"/>
          <w:lang w:eastAsia="en-US"/>
        </w:rPr>
        <w:footnoteReference w:id="71"/>
      </w:r>
      <w:r>
        <w:rPr>
          <w:rFonts w:cs="Calibri"/>
          <w:lang w:eastAsia="en-US"/>
        </w:rPr>
        <w:t xml:space="preserve">. </w:t>
      </w:r>
      <w:r w:rsidR="002D47A6">
        <w:rPr>
          <w:rFonts w:cs="Calibri"/>
          <w:lang w:eastAsia="en-US"/>
        </w:rPr>
        <w:t>Aan de hand van de in het instrument voorgeschreven werkwijze</w:t>
      </w:r>
      <w:r w:rsidR="002D47A6" w:rsidRPr="00CC30E6">
        <w:rPr>
          <w:rFonts w:cs="Calibri"/>
          <w:lang w:eastAsia="en-US"/>
        </w:rPr>
        <w:t xml:space="preserve"> </w:t>
      </w:r>
      <w:r w:rsidR="002D47A6">
        <w:rPr>
          <w:rFonts w:cs="Calibri"/>
          <w:lang w:eastAsia="en-US"/>
        </w:rPr>
        <w:t xml:space="preserve">controleert de </w:t>
      </w:r>
      <w:r w:rsidR="00121AE1" w:rsidRPr="00CC30E6">
        <w:rPr>
          <w:rFonts w:cs="Calibri"/>
          <w:lang w:eastAsia="en-US"/>
        </w:rPr>
        <w:t>kwaliteitsborger</w:t>
      </w:r>
      <w:r w:rsidR="00121AE1">
        <w:rPr>
          <w:rFonts w:cs="Calibri"/>
          <w:lang w:eastAsia="en-US"/>
        </w:rPr>
        <w:t xml:space="preserve"> </w:t>
      </w:r>
      <w:r w:rsidR="00233A82">
        <w:rPr>
          <w:rFonts w:cs="Calibri"/>
          <w:lang w:eastAsia="en-US"/>
        </w:rPr>
        <w:t xml:space="preserve">of </w:t>
      </w:r>
      <w:r>
        <w:rPr>
          <w:rFonts w:cs="Calibri"/>
          <w:lang w:eastAsia="en-US"/>
        </w:rPr>
        <w:t>het bouwwerk</w:t>
      </w:r>
      <w:r w:rsidR="00121AE1">
        <w:rPr>
          <w:rFonts w:cs="Calibri"/>
          <w:lang w:eastAsia="en-US"/>
        </w:rPr>
        <w:t xml:space="preserve"> bij oplevering aan de bouwtechnische voorschriften voldoet</w:t>
      </w:r>
      <w:r w:rsidR="00E23C16">
        <w:rPr>
          <w:rStyle w:val="Voetnootmarkering"/>
          <w:rFonts w:cs="Calibri"/>
          <w:lang w:eastAsia="en-US"/>
        </w:rPr>
        <w:footnoteReference w:id="72"/>
      </w:r>
      <w:r w:rsidR="00121AE1">
        <w:rPr>
          <w:rFonts w:cs="Calibri"/>
          <w:lang w:eastAsia="en-US"/>
        </w:rPr>
        <w:t xml:space="preserve">. </w:t>
      </w:r>
      <w:r w:rsidR="002D47A6">
        <w:rPr>
          <w:rFonts w:cs="Calibri"/>
          <w:lang w:eastAsia="en-US"/>
        </w:rPr>
        <w:t xml:space="preserve">Bij oplevering geeft de </w:t>
      </w:r>
      <w:r w:rsidR="00E23C16">
        <w:rPr>
          <w:rFonts w:cs="Calibri"/>
          <w:lang w:eastAsia="en-US"/>
        </w:rPr>
        <w:t xml:space="preserve">kwaliteitsborger een verklaring af </w:t>
      </w:r>
      <w:r w:rsidR="002D47A6">
        <w:rPr>
          <w:rFonts w:cs="Calibri"/>
          <w:lang w:eastAsia="en-US"/>
        </w:rPr>
        <w:t xml:space="preserve">waarin staat </w:t>
      </w:r>
      <w:r w:rsidR="00E23C16">
        <w:rPr>
          <w:rFonts w:cs="Calibri"/>
          <w:lang w:eastAsia="en-US"/>
        </w:rPr>
        <w:t>dat het bouwwerk naar zijn oordeel voldoet aan de bouwtechnische voorschriften</w:t>
      </w:r>
      <w:r w:rsidR="00E23C16">
        <w:rPr>
          <w:rStyle w:val="Voetnootmarkering"/>
          <w:rFonts w:cs="Calibri"/>
          <w:lang w:eastAsia="en-US"/>
        </w:rPr>
        <w:footnoteReference w:id="73"/>
      </w:r>
      <w:r w:rsidR="00E23C16">
        <w:rPr>
          <w:rFonts w:cs="Calibri"/>
          <w:lang w:eastAsia="en-US"/>
        </w:rPr>
        <w:t xml:space="preserve">. </w:t>
      </w:r>
      <w:r w:rsidR="002D47A6">
        <w:rPr>
          <w:rFonts w:cs="Calibri"/>
          <w:lang w:eastAsia="en-US"/>
        </w:rPr>
        <w:t>Een kopie van de verklaring wordt aan de betrokken partijen en het bevoegd gezag gezonden</w:t>
      </w:r>
      <w:r w:rsidR="002D47A6">
        <w:rPr>
          <w:rStyle w:val="Voetnootmarkering"/>
          <w:rFonts w:cs="Calibri"/>
          <w:lang w:eastAsia="en-US"/>
        </w:rPr>
        <w:footnoteReference w:id="74"/>
      </w:r>
      <w:r w:rsidR="002D47A6">
        <w:rPr>
          <w:rFonts w:cs="Calibri"/>
          <w:lang w:eastAsia="en-US"/>
        </w:rPr>
        <w:t xml:space="preserve">. </w:t>
      </w:r>
      <w:r w:rsidR="00D3613D">
        <w:rPr>
          <w:rFonts w:cs="Calibri"/>
          <w:lang w:eastAsia="en-US"/>
        </w:rPr>
        <w:t>Als het bouwwerk naar</w:t>
      </w:r>
      <w:r w:rsidR="002D47A6">
        <w:rPr>
          <w:rFonts w:cs="Calibri"/>
          <w:lang w:eastAsia="en-US"/>
        </w:rPr>
        <w:t xml:space="preserve"> het</w:t>
      </w:r>
      <w:r w:rsidR="00D3613D">
        <w:rPr>
          <w:rFonts w:cs="Calibri"/>
          <w:lang w:eastAsia="en-US"/>
        </w:rPr>
        <w:t xml:space="preserve"> oordeel van de kwaliteitsborger niet voldoet, zal de kwaliteitsborger geen verklaring afgeven</w:t>
      </w:r>
      <w:r w:rsidR="002D47A6">
        <w:rPr>
          <w:rFonts w:cs="Calibri"/>
          <w:lang w:eastAsia="en-US"/>
        </w:rPr>
        <w:t xml:space="preserve"> en</w:t>
      </w:r>
      <w:r w:rsidR="00D3613D">
        <w:rPr>
          <w:rFonts w:cs="Calibri"/>
          <w:lang w:eastAsia="en-US"/>
        </w:rPr>
        <w:t xml:space="preserve"> </w:t>
      </w:r>
      <w:r w:rsidR="002D47A6">
        <w:rPr>
          <w:rFonts w:cs="Calibri"/>
          <w:lang w:eastAsia="en-US"/>
        </w:rPr>
        <w:t>informeert de kwaliteitsborger de betrokken partijen, zoals het bevoegd gezag, over de constateerde afwijkingen</w:t>
      </w:r>
      <w:r w:rsidR="002D47A6">
        <w:rPr>
          <w:rStyle w:val="Voetnootmarkering"/>
          <w:rFonts w:cs="Calibri"/>
          <w:lang w:eastAsia="en-US"/>
        </w:rPr>
        <w:footnoteReference w:id="75"/>
      </w:r>
      <w:r w:rsidR="002D47A6">
        <w:rPr>
          <w:rFonts w:cs="Calibri"/>
          <w:lang w:eastAsia="en-US"/>
        </w:rPr>
        <w:t>.</w:t>
      </w:r>
      <w:r w:rsidR="00D3613D">
        <w:rPr>
          <w:rFonts w:cs="Calibri"/>
          <w:lang w:eastAsia="en-US"/>
        </w:rPr>
        <w:t xml:space="preserve"> </w:t>
      </w:r>
      <w:r w:rsidR="002D47A6">
        <w:rPr>
          <w:rFonts w:cs="Calibri"/>
          <w:lang w:eastAsia="en-US"/>
        </w:rPr>
        <w:t xml:space="preserve">Dit is de zogenaamde informatie- of meldplicht van de kwaliteitsborger. </w:t>
      </w:r>
    </w:p>
    <w:p w14:paraId="366930C5" w14:textId="2B5E7979" w:rsidR="00C3275B" w:rsidRPr="00E46A8E" w:rsidRDefault="00E46A8E" w:rsidP="00E46A8E">
      <w:pPr>
        <w:spacing w:line="276" w:lineRule="auto"/>
        <w:rPr>
          <w:u w:val="single"/>
          <w:lang w:eastAsia="en-US"/>
        </w:rPr>
      </w:pPr>
      <w:r>
        <w:rPr>
          <w:lang w:eastAsia="en-US"/>
        </w:rPr>
        <w:br w:type="page"/>
      </w:r>
      <w:r w:rsidRPr="00E46A8E">
        <w:rPr>
          <w:u w:val="single"/>
          <w:lang w:eastAsia="en-US"/>
        </w:rPr>
        <w:lastRenderedPageBreak/>
        <w:t xml:space="preserve">§4.3.4 </w:t>
      </w:r>
      <w:r w:rsidR="00C3275B" w:rsidRPr="00E46A8E">
        <w:rPr>
          <w:u w:val="single"/>
          <w:lang w:eastAsia="en-US"/>
        </w:rPr>
        <w:t>Vergunninghouder (opdrachtgever)</w:t>
      </w:r>
    </w:p>
    <w:p w14:paraId="6C0DE34F" w14:textId="28929642" w:rsidR="001227EC" w:rsidRDefault="00D3613D" w:rsidP="00E46A8E">
      <w:pPr>
        <w:spacing w:line="276" w:lineRule="auto"/>
        <w:rPr>
          <w:lang w:eastAsia="en-US"/>
        </w:rPr>
      </w:pPr>
      <w:r>
        <w:rPr>
          <w:lang w:eastAsia="en-US"/>
        </w:rPr>
        <w:t xml:space="preserve">De </w:t>
      </w:r>
      <w:r w:rsidRPr="00CC30E6">
        <w:rPr>
          <w:lang w:eastAsia="en-US"/>
        </w:rPr>
        <w:t xml:space="preserve">vergunningaanvrager </w:t>
      </w:r>
      <w:r>
        <w:rPr>
          <w:lang w:eastAsia="en-US"/>
        </w:rPr>
        <w:t>beoordeelt onder welke gevolgklasse zijn bouwplan valt</w:t>
      </w:r>
      <w:r w:rsidR="00784092">
        <w:rPr>
          <w:lang w:eastAsia="en-US"/>
        </w:rPr>
        <w:t xml:space="preserve"> en kiest een instrument voor zijn bouwwerk</w:t>
      </w:r>
      <w:r>
        <w:rPr>
          <w:rStyle w:val="Voetnootmarkering"/>
          <w:rFonts w:cs="Calibri"/>
          <w:lang w:eastAsia="en-US"/>
        </w:rPr>
        <w:footnoteReference w:id="76"/>
      </w:r>
      <w:r>
        <w:rPr>
          <w:lang w:eastAsia="en-US"/>
        </w:rPr>
        <w:t xml:space="preserve">. </w:t>
      </w:r>
      <w:r w:rsidR="00784092">
        <w:rPr>
          <w:lang w:eastAsia="en-US"/>
        </w:rPr>
        <w:t>Nadat de vergunningaanvrager</w:t>
      </w:r>
      <w:r>
        <w:rPr>
          <w:lang w:eastAsia="en-US"/>
        </w:rPr>
        <w:t xml:space="preserve"> een toegelaten instrument heeft gekozen, kiest hij een kwaliteitsborger die van de instrumentaanbieder toestemming heeft gekregen om het instrument toe te passen</w:t>
      </w:r>
      <w:r>
        <w:rPr>
          <w:rStyle w:val="Voetnootmarkering"/>
          <w:rFonts w:cs="Calibri"/>
          <w:lang w:eastAsia="en-US"/>
        </w:rPr>
        <w:footnoteReference w:id="77"/>
      </w:r>
      <w:r>
        <w:rPr>
          <w:lang w:eastAsia="en-US"/>
        </w:rPr>
        <w:t>. De verwachting is dat de vergunningaanvrager de keuze ten aanzien van de gevolgklasse en het instrument afstemt met de beoogde aannemer</w:t>
      </w:r>
      <w:r>
        <w:rPr>
          <w:rStyle w:val="Voetnootmarkering"/>
          <w:rFonts w:cs="Calibri"/>
          <w:lang w:eastAsia="en-US"/>
        </w:rPr>
        <w:footnoteReference w:id="78"/>
      </w:r>
      <w:r>
        <w:rPr>
          <w:lang w:eastAsia="en-US"/>
        </w:rPr>
        <w:t>. Vervolg</w:t>
      </w:r>
      <w:r w:rsidR="00784092">
        <w:rPr>
          <w:lang w:eastAsia="en-US"/>
        </w:rPr>
        <w:t xml:space="preserve">ens dient hij een aanvraag </w:t>
      </w:r>
      <w:r>
        <w:rPr>
          <w:lang w:eastAsia="en-US"/>
        </w:rPr>
        <w:t>omgevingsvergunning in bij het bevoegd gezag</w:t>
      </w:r>
      <w:r>
        <w:rPr>
          <w:rStyle w:val="Voetnootmarkering"/>
          <w:rFonts w:cs="Calibri"/>
          <w:lang w:eastAsia="en-US"/>
        </w:rPr>
        <w:footnoteReference w:id="79"/>
      </w:r>
      <w:r>
        <w:rPr>
          <w:lang w:eastAsia="en-US"/>
        </w:rPr>
        <w:t xml:space="preserve">. </w:t>
      </w:r>
      <w:r w:rsidR="006407D1">
        <w:rPr>
          <w:lang w:eastAsia="en-US"/>
        </w:rPr>
        <w:t>Als de omgevingsvergunning verleend is en het bouww</w:t>
      </w:r>
      <w:r w:rsidR="00784092">
        <w:rPr>
          <w:lang w:eastAsia="en-US"/>
        </w:rPr>
        <w:t xml:space="preserve">erk is opgeleverd, geeft de kwaliteitsborger aan de vergunninghouder een verklaring af dat het bouwwerk voldoet aan de bouwtechnische voorschriften. Als </w:t>
      </w:r>
      <w:r w:rsidR="006407D1">
        <w:rPr>
          <w:lang w:eastAsia="en-US"/>
        </w:rPr>
        <w:t>de kwaliteitsborger een verklaring heeft afgegeven, dient de vergunninghouder het bouwwerk gereed te melden bij het bevoegd gezag</w:t>
      </w:r>
      <w:r w:rsidR="006407D1">
        <w:rPr>
          <w:rStyle w:val="Voetnootmarkering"/>
          <w:rFonts w:cs="Calibri"/>
          <w:lang w:eastAsia="en-US"/>
        </w:rPr>
        <w:footnoteReference w:id="80"/>
      </w:r>
      <w:r w:rsidR="006407D1">
        <w:rPr>
          <w:lang w:eastAsia="en-US"/>
        </w:rPr>
        <w:t>. Bij de gereedmelding over</w:t>
      </w:r>
      <w:r w:rsidR="00D35B97">
        <w:rPr>
          <w:lang w:eastAsia="en-US"/>
        </w:rPr>
        <w:t>legt</w:t>
      </w:r>
      <w:r w:rsidR="006407D1">
        <w:rPr>
          <w:lang w:eastAsia="en-US"/>
        </w:rPr>
        <w:t xml:space="preserve"> de vergunninghouder de verklaring van de kwaliteitsborger en gegevens en bescheiden ten aanzien van het bouwwerk</w:t>
      </w:r>
      <w:r w:rsidR="006407D1">
        <w:rPr>
          <w:rStyle w:val="Voetnootmarkering"/>
          <w:rFonts w:cs="Calibri"/>
          <w:lang w:eastAsia="en-US"/>
        </w:rPr>
        <w:footnoteReference w:id="81"/>
      </w:r>
      <w:r w:rsidR="006407D1">
        <w:rPr>
          <w:lang w:eastAsia="en-US"/>
        </w:rPr>
        <w:t xml:space="preserve">. </w:t>
      </w:r>
      <w:r w:rsidR="00395AAB">
        <w:rPr>
          <w:lang w:eastAsia="en-US"/>
        </w:rPr>
        <w:t xml:space="preserve">In </w:t>
      </w:r>
      <w:r w:rsidR="001227EC">
        <w:rPr>
          <w:lang w:eastAsia="en-US"/>
        </w:rPr>
        <w:t>figuur</w:t>
      </w:r>
      <w:r w:rsidR="00BC361D">
        <w:rPr>
          <w:lang w:eastAsia="en-US"/>
        </w:rPr>
        <w:t xml:space="preserve"> 7</w:t>
      </w:r>
      <w:r>
        <w:rPr>
          <w:lang w:eastAsia="en-US"/>
        </w:rPr>
        <w:t xml:space="preserve"> wordt de procedure van de bouwaanvraag vanuit het oogpunt van de vergunningaanvrager weergegeven. </w:t>
      </w:r>
    </w:p>
    <w:p w14:paraId="3621E546" w14:textId="77777777" w:rsidR="005A7FF3" w:rsidRDefault="005A7FF3" w:rsidP="00A06FF5">
      <w:pPr>
        <w:spacing w:line="276" w:lineRule="auto"/>
        <w:rPr>
          <w:rFonts w:cs="Calibri"/>
          <w:lang w:eastAsia="en-US"/>
        </w:rPr>
      </w:pPr>
    </w:p>
    <w:p w14:paraId="5C933DB6" w14:textId="26396E86" w:rsidR="005A7FF3" w:rsidRDefault="005A7FF3" w:rsidP="005A7FF3">
      <w:pPr>
        <w:pStyle w:val="Bijschrift"/>
        <w:keepNext/>
      </w:pPr>
      <w:r w:rsidRPr="00475937">
        <w:t>Figuur 7: De bouwaanvraag, hoe werkt dat?  Bron: Rijksoverheid</w:t>
      </w:r>
    </w:p>
    <w:p w14:paraId="77E94EA2" w14:textId="71EE5BFC" w:rsidR="00D3613D" w:rsidRPr="009B74FA" w:rsidRDefault="005A7FF3" w:rsidP="00D3613D">
      <w:pPr>
        <w:spacing w:line="276" w:lineRule="auto"/>
        <w:rPr>
          <w:rFonts w:cs="Calibri"/>
          <w:b/>
          <w:sz w:val="20"/>
          <w:lang w:eastAsia="en-US"/>
        </w:rPr>
      </w:pPr>
      <w:r>
        <w:rPr>
          <w:noProof/>
        </w:rPr>
        <w:drawing>
          <wp:inline distT="0" distB="0" distL="0" distR="0" wp14:anchorId="4950EC93" wp14:editId="742CED8D">
            <wp:extent cx="6144117" cy="4338084"/>
            <wp:effectExtent l="0" t="0" r="0" b="5715"/>
            <wp:docPr id="225" name="Afbeelding 225" descr="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320" cy="4352348"/>
                    </a:xfrm>
                    <a:prstGeom prst="rect">
                      <a:avLst/>
                    </a:prstGeom>
                    <a:noFill/>
                    <a:ln>
                      <a:noFill/>
                    </a:ln>
                  </pic:spPr>
                </pic:pic>
              </a:graphicData>
            </a:graphic>
          </wp:inline>
        </w:drawing>
      </w:r>
      <w:r w:rsidR="00B77811">
        <w:rPr>
          <w:rFonts w:cs="Calibri"/>
          <w:b/>
          <w:sz w:val="20"/>
          <w:lang w:eastAsia="en-US"/>
        </w:rPr>
        <w:t xml:space="preserve">     </w:t>
      </w:r>
    </w:p>
    <w:p w14:paraId="2D94BB1D" w14:textId="77777777" w:rsidR="002D47A6" w:rsidRDefault="002D47A6">
      <w:pPr>
        <w:spacing w:after="160" w:line="259" w:lineRule="auto"/>
        <w:rPr>
          <w:rFonts w:cs="Calibri"/>
          <w:lang w:eastAsia="en-US"/>
        </w:rPr>
      </w:pPr>
      <w:r>
        <w:rPr>
          <w:rFonts w:cs="Calibri"/>
          <w:lang w:eastAsia="en-US"/>
        </w:rPr>
        <w:br w:type="page"/>
      </w:r>
    </w:p>
    <w:p w14:paraId="1E38AB5B" w14:textId="36458147" w:rsidR="009B74FA" w:rsidRDefault="000D50EE" w:rsidP="008E755F">
      <w:pPr>
        <w:spacing w:line="276" w:lineRule="auto"/>
        <w:rPr>
          <w:rFonts w:cs="Calibri"/>
          <w:lang w:eastAsia="en-US"/>
        </w:rPr>
      </w:pPr>
      <w:r>
        <w:rPr>
          <w:rFonts w:cs="Calibri"/>
          <w:lang w:eastAsia="en-US"/>
        </w:rPr>
        <w:lastRenderedPageBreak/>
        <w:t>Hieronder word</w:t>
      </w:r>
      <w:r w:rsidR="00B2199D">
        <w:rPr>
          <w:rFonts w:cs="Calibri"/>
          <w:lang w:eastAsia="en-US"/>
        </w:rPr>
        <w:t>t</w:t>
      </w:r>
      <w:r w:rsidR="009B74FA" w:rsidRPr="009B74FA">
        <w:rPr>
          <w:rFonts w:cs="Calibri"/>
          <w:lang w:eastAsia="en-US"/>
        </w:rPr>
        <w:t xml:space="preserve"> in figuur</w:t>
      </w:r>
      <w:r w:rsidR="009B74FA">
        <w:rPr>
          <w:rFonts w:cs="Calibri"/>
          <w:lang w:eastAsia="en-US"/>
        </w:rPr>
        <w:t xml:space="preserve"> 8 en</w:t>
      </w:r>
      <w:r w:rsidR="009B74FA" w:rsidRPr="009B74FA">
        <w:rPr>
          <w:rFonts w:cs="Calibri"/>
          <w:lang w:eastAsia="en-US"/>
        </w:rPr>
        <w:t xml:space="preserve"> </w:t>
      </w:r>
      <w:r>
        <w:rPr>
          <w:rFonts w:cs="Calibri"/>
          <w:lang w:eastAsia="en-US"/>
        </w:rPr>
        <w:t xml:space="preserve">9 schematisch de </w:t>
      </w:r>
      <w:r w:rsidR="00B2199D">
        <w:rPr>
          <w:rFonts w:cs="Calibri"/>
          <w:lang w:eastAsia="en-US"/>
        </w:rPr>
        <w:t xml:space="preserve">partijen </w:t>
      </w:r>
      <w:r>
        <w:rPr>
          <w:rFonts w:cs="Calibri"/>
          <w:lang w:eastAsia="en-US"/>
        </w:rPr>
        <w:t>en</w:t>
      </w:r>
      <w:r w:rsidR="008E755F">
        <w:rPr>
          <w:rFonts w:cs="Calibri"/>
          <w:lang w:eastAsia="en-US"/>
        </w:rPr>
        <w:t xml:space="preserve"> bijbehorende taken weergegeven zoals hierboven beschreven.</w:t>
      </w:r>
    </w:p>
    <w:p w14:paraId="0814AEDB" w14:textId="77777777" w:rsidR="00E46A8E" w:rsidRDefault="00E46A8E" w:rsidP="008E755F">
      <w:pPr>
        <w:spacing w:line="276" w:lineRule="auto"/>
      </w:pPr>
    </w:p>
    <w:p w14:paraId="44CE32C7" w14:textId="054C2D7C" w:rsidR="008E755F" w:rsidRPr="00E46A8E" w:rsidRDefault="00E46A8E" w:rsidP="008E755F">
      <w:pPr>
        <w:spacing w:line="276" w:lineRule="auto"/>
        <w:rPr>
          <w:i/>
          <w:sz w:val="18"/>
        </w:rPr>
      </w:pPr>
      <w:r w:rsidRPr="00E46A8E">
        <w:rPr>
          <w:i/>
          <w:sz w:val="18"/>
        </w:rPr>
        <w:t>Figuur 8</w:t>
      </w:r>
      <w:r w:rsidR="007F2FE7">
        <w:rPr>
          <w:i/>
          <w:sz w:val="18"/>
        </w:rPr>
        <w:t xml:space="preserve"> en 9</w:t>
      </w:r>
      <w:r w:rsidRPr="00E46A8E">
        <w:rPr>
          <w:i/>
          <w:sz w:val="18"/>
        </w:rPr>
        <w:t xml:space="preserve">: overzicht partijen en </w:t>
      </w:r>
      <w:r w:rsidR="007F2FE7">
        <w:rPr>
          <w:i/>
          <w:sz w:val="18"/>
        </w:rPr>
        <w:t xml:space="preserve">in het bouwproces en </w:t>
      </w:r>
      <w:r w:rsidRPr="00E46A8E">
        <w:rPr>
          <w:i/>
          <w:sz w:val="18"/>
        </w:rPr>
        <w:t xml:space="preserve">bij de toelating en toepassing van instrumenten. </w:t>
      </w:r>
      <w:r w:rsidRPr="00E46A8E">
        <w:rPr>
          <w:rFonts w:cs="Calibri"/>
          <w:i/>
          <w:sz w:val="18"/>
          <w:lang w:eastAsia="en-US"/>
        </w:rPr>
        <w:t>Bron: Kamerstukken II 2015/16, 34453-3, p. 18</w:t>
      </w:r>
      <w:r w:rsidR="007F2FE7">
        <w:rPr>
          <w:rFonts w:cs="Calibri"/>
          <w:i/>
          <w:sz w:val="18"/>
          <w:lang w:eastAsia="en-US"/>
        </w:rPr>
        <w:t xml:space="preserve"> </w:t>
      </w:r>
    </w:p>
    <w:p w14:paraId="2B74C350" w14:textId="4912DDFB" w:rsidR="009E2239" w:rsidRPr="007F2FE7" w:rsidRDefault="007F2FE7" w:rsidP="007F2FE7">
      <w:pPr>
        <w:pStyle w:val="Bijschrift"/>
        <w:keepNext/>
      </w:pPr>
      <w:r>
        <w:rPr>
          <w:noProof/>
        </w:rPr>
        <w:drawing>
          <wp:anchor distT="0" distB="0" distL="114300" distR="114300" simplePos="0" relativeHeight="252166144" behindDoc="0" locked="0" layoutInCell="1" allowOverlap="1" wp14:anchorId="73DAB9E0" wp14:editId="391EF3A0">
            <wp:simplePos x="0" y="0"/>
            <wp:positionH relativeFrom="margin">
              <wp:align>left</wp:align>
            </wp:positionH>
            <wp:positionV relativeFrom="paragraph">
              <wp:posOffset>3953510</wp:posOffset>
            </wp:positionV>
            <wp:extent cx="5008245" cy="4007485"/>
            <wp:effectExtent l="0" t="0" r="1905" b="0"/>
            <wp:wrapThrough wrapText="bothSides">
              <wp:wrapPolygon edited="0">
                <wp:start x="0" y="0"/>
                <wp:lineTo x="0" y="21460"/>
                <wp:lineTo x="21526" y="21460"/>
                <wp:lineTo x="21526" y="0"/>
                <wp:lineTo x="0" y="0"/>
              </wp:wrapPolygon>
            </wp:wrapThrough>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245"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A8E">
        <w:rPr>
          <w:noProof/>
        </w:rPr>
        <w:drawing>
          <wp:inline distT="0" distB="0" distL="0" distR="0" wp14:anchorId="5534B410" wp14:editId="4F356FE1">
            <wp:extent cx="4981154" cy="3912781"/>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3975" cy="3914997"/>
                    </a:xfrm>
                    <a:prstGeom prst="rect">
                      <a:avLst/>
                    </a:prstGeom>
                    <a:noFill/>
                    <a:ln>
                      <a:noFill/>
                    </a:ln>
                  </pic:spPr>
                </pic:pic>
              </a:graphicData>
            </a:graphic>
          </wp:inline>
        </w:drawing>
      </w:r>
    </w:p>
    <w:p w14:paraId="723CD657" w14:textId="208A45A4" w:rsidR="00155A9D" w:rsidRDefault="00155A9D">
      <w:pPr>
        <w:spacing w:after="160" w:line="259" w:lineRule="auto"/>
        <w:rPr>
          <w:rFonts w:cs="Calibri"/>
          <w:b/>
          <w:lang w:eastAsia="en-US"/>
        </w:rPr>
      </w:pPr>
      <w:r>
        <w:rPr>
          <w:b/>
        </w:rPr>
        <w:br w:type="page"/>
      </w:r>
    </w:p>
    <w:p w14:paraId="380BDF60" w14:textId="48AEBAB0" w:rsidR="00794B87" w:rsidRDefault="00794B87" w:rsidP="00794B87">
      <w:pPr>
        <w:pStyle w:val="Kop2"/>
        <w:tabs>
          <w:tab w:val="left" w:pos="708"/>
          <w:tab w:val="left" w:pos="1416"/>
          <w:tab w:val="left" w:pos="2124"/>
          <w:tab w:val="left" w:pos="2832"/>
          <w:tab w:val="left" w:pos="3540"/>
          <w:tab w:val="left" w:pos="5026"/>
        </w:tabs>
        <w:rPr>
          <w:b/>
        </w:rPr>
      </w:pPr>
      <w:bookmarkStart w:id="25" w:name="_Toc483781647"/>
      <w:r w:rsidRPr="00C51FF3">
        <w:rPr>
          <w:b/>
        </w:rPr>
        <w:lastRenderedPageBreak/>
        <w:t>§</w:t>
      </w:r>
      <w:r>
        <w:rPr>
          <w:b/>
        </w:rPr>
        <w:t>4.4</w:t>
      </w:r>
      <w:r w:rsidRPr="00C51FF3">
        <w:rPr>
          <w:b/>
        </w:rPr>
        <w:t xml:space="preserve"> </w:t>
      </w:r>
      <w:r w:rsidRPr="00C51FF3">
        <w:rPr>
          <w:b/>
        </w:rPr>
        <w:tab/>
      </w:r>
      <w:r>
        <w:rPr>
          <w:b/>
        </w:rPr>
        <w:t>Bouwbesluittoetsvrije bouwwerken</w:t>
      </w:r>
      <w:bookmarkEnd w:id="25"/>
    </w:p>
    <w:p w14:paraId="3A854436" w14:textId="489DFFCF" w:rsidR="00794B87" w:rsidRDefault="00B64296" w:rsidP="00794B87">
      <w:pPr>
        <w:spacing w:line="276" w:lineRule="auto"/>
        <w:rPr>
          <w:rFonts w:cs="Calibri"/>
          <w:lang w:eastAsia="en-US"/>
        </w:rPr>
      </w:pPr>
      <w:r>
        <w:rPr>
          <w:rFonts w:cs="Calibri"/>
          <w:lang w:eastAsia="en-US"/>
        </w:rPr>
        <w:t xml:space="preserve">Naast dat het wetsvoorstel </w:t>
      </w:r>
      <w:r w:rsidR="00794B87">
        <w:rPr>
          <w:rFonts w:cs="Calibri"/>
          <w:lang w:eastAsia="en-US"/>
        </w:rPr>
        <w:t xml:space="preserve">voorziet in een nieuw stelsel van kwaliteitsborging in de bouw, introduceert </w:t>
      </w:r>
      <w:r>
        <w:rPr>
          <w:rFonts w:cs="Calibri"/>
          <w:lang w:eastAsia="en-US"/>
        </w:rPr>
        <w:t>het wetsvoorstel</w:t>
      </w:r>
      <w:r w:rsidR="00794B87">
        <w:rPr>
          <w:rFonts w:cs="Calibri"/>
          <w:lang w:eastAsia="en-US"/>
        </w:rPr>
        <w:t xml:space="preserve"> </w:t>
      </w:r>
      <w:r w:rsidR="007F2FE7">
        <w:rPr>
          <w:rFonts w:cs="Calibri"/>
          <w:lang w:eastAsia="en-US"/>
        </w:rPr>
        <w:t>een</w:t>
      </w:r>
      <w:r>
        <w:rPr>
          <w:rFonts w:cs="Calibri"/>
          <w:lang w:eastAsia="en-US"/>
        </w:rPr>
        <w:t xml:space="preserve"> </w:t>
      </w:r>
      <w:r w:rsidR="00794B87">
        <w:rPr>
          <w:rFonts w:cs="Calibri"/>
          <w:lang w:eastAsia="en-US"/>
        </w:rPr>
        <w:t>categorie bouwbesluittoetsvrije bouwwerken.</w:t>
      </w:r>
      <w:r>
        <w:rPr>
          <w:rFonts w:cs="Calibri"/>
          <w:lang w:eastAsia="en-US"/>
        </w:rPr>
        <w:t xml:space="preserve"> Deze categorie bouwwerken maakt tevens uit van het publieke deel van het wetsvoorstel, maar staat</w:t>
      </w:r>
      <w:r w:rsidR="00794B87">
        <w:rPr>
          <w:rFonts w:cs="Calibri"/>
          <w:lang w:eastAsia="en-US"/>
        </w:rPr>
        <w:t xml:space="preserve"> los van het toekomstige stelsel van kwaliteitsborging in de bouw</w:t>
      </w:r>
      <w:r>
        <w:rPr>
          <w:rFonts w:cs="Calibri"/>
          <w:lang w:eastAsia="en-US"/>
        </w:rPr>
        <w:t xml:space="preserve">. Omdat dit onderdeel </w:t>
      </w:r>
      <w:r w:rsidR="007F2FE7">
        <w:rPr>
          <w:rFonts w:cs="Calibri"/>
          <w:lang w:eastAsia="en-US"/>
        </w:rPr>
        <w:t xml:space="preserve">geen onderdeel is van het toekomstige stelsel van kwaliteitsborging, maar wel gevolgen heeft voor de gemeente, </w:t>
      </w:r>
      <w:r>
        <w:rPr>
          <w:rFonts w:cs="Calibri"/>
          <w:lang w:eastAsia="en-US"/>
        </w:rPr>
        <w:t>wordt</w:t>
      </w:r>
      <w:r w:rsidR="00794B87">
        <w:rPr>
          <w:rFonts w:cs="Calibri"/>
          <w:lang w:eastAsia="en-US"/>
        </w:rPr>
        <w:t xml:space="preserve"> deze </w:t>
      </w:r>
      <w:r>
        <w:rPr>
          <w:rFonts w:cs="Calibri"/>
          <w:lang w:eastAsia="en-US"/>
        </w:rPr>
        <w:t>categorie bouwwerken los va</w:t>
      </w:r>
      <w:r w:rsidR="007F2FE7">
        <w:rPr>
          <w:rFonts w:cs="Calibri"/>
          <w:lang w:eastAsia="en-US"/>
        </w:rPr>
        <w:t>n het toekomstige stelsel</w:t>
      </w:r>
      <w:r>
        <w:rPr>
          <w:rFonts w:cs="Calibri"/>
          <w:lang w:eastAsia="en-US"/>
        </w:rPr>
        <w:t xml:space="preserve"> in deze </w:t>
      </w:r>
      <w:r w:rsidR="00794B87">
        <w:rPr>
          <w:rFonts w:cs="Calibri"/>
          <w:lang w:eastAsia="en-US"/>
        </w:rPr>
        <w:t xml:space="preserve">paragraaf besproken. </w:t>
      </w:r>
    </w:p>
    <w:p w14:paraId="25969965" w14:textId="77777777" w:rsidR="00794B87" w:rsidRDefault="00794B87" w:rsidP="00794B87">
      <w:pPr>
        <w:spacing w:line="276" w:lineRule="auto"/>
        <w:rPr>
          <w:rFonts w:cs="Calibri"/>
          <w:lang w:eastAsia="en-US"/>
        </w:rPr>
      </w:pPr>
    </w:p>
    <w:p w14:paraId="1D878000" w14:textId="12024D7F" w:rsidR="00794B87" w:rsidRDefault="00794B87" w:rsidP="00794B87">
      <w:pPr>
        <w:spacing w:line="276" w:lineRule="auto"/>
        <w:rPr>
          <w:rFonts w:cs="Calibri"/>
          <w:lang w:eastAsia="en-US"/>
        </w:rPr>
      </w:pPr>
      <w:r>
        <w:rPr>
          <w:rFonts w:cs="Calibri"/>
          <w:lang w:eastAsia="en-US"/>
        </w:rPr>
        <w:t>Bouwbesluittoetsvrije bouwwerken zijn bouwwerken die niet onder gevolgklasse 1 vallen en die het bevoegd gezag bij de beoordeling van de aanvraag om een omgevingsvergunning niet meer preventief aan de bouwtechnische voorschriften hoeft te toetsen</w:t>
      </w:r>
      <w:r>
        <w:rPr>
          <w:rStyle w:val="Voetnootmarkering"/>
          <w:rFonts w:cs="Calibri"/>
          <w:lang w:eastAsia="en-US"/>
        </w:rPr>
        <w:footnoteReference w:id="82"/>
      </w:r>
      <w:r>
        <w:rPr>
          <w:rFonts w:cs="Calibri"/>
          <w:lang w:eastAsia="en-US"/>
        </w:rPr>
        <w:t>. Het gaat hierbij om eenvoudige bouwwerken die veelal reeds vergunningvrij zouden zijn geweest, maar die slechts onder de vergunningplicht vallen omdat een toets op de ruimtelijke ordening gewenst is</w:t>
      </w:r>
      <w:r>
        <w:rPr>
          <w:rStyle w:val="Voetnootmarkering"/>
          <w:rFonts w:cs="Calibri"/>
          <w:lang w:eastAsia="en-US"/>
        </w:rPr>
        <w:footnoteReference w:id="83"/>
      </w:r>
      <w:r>
        <w:rPr>
          <w:rFonts w:cs="Calibri"/>
          <w:lang w:eastAsia="en-US"/>
        </w:rPr>
        <w:t>. Hierbij kan gedacht worden aan dakkapellen aan de voorzijde en aan- en uitbouwen</w:t>
      </w:r>
      <w:r>
        <w:rPr>
          <w:rStyle w:val="Voetnootmarkering"/>
          <w:rFonts w:cs="Calibri"/>
          <w:lang w:eastAsia="en-US"/>
        </w:rPr>
        <w:footnoteReference w:id="84"/>
      </w:r>
      <w:r>
        <w:rPr>
          <w:rFonts w:cs="Calibri"/>
          <w:lang w:eastAsia="en-US"/>
        </w:rPr>
        <w:t xml:space="preserve">. Deze bouwwerken </w:t>
      </w:r>
      <w:r w:rsidR="000472BC">
        <w:rPr>
          <w:rFonts w:cs="Calibri"/>
          <w:lang w:eastAsia="en-US"/>
        </w:rPr>
        <w:t>moeten</w:t>
      </w:r>
      <w:r>
        <w:rPr>
          <w:rFonts w:cs="Calibri"/>
          <w:lang w:eastAsia="en-US"/>
        </w:rPr>
        <w:t xml:space="preserve"> nog wel aan de stedenbouwkundige, ruimtelijke ordenings- en welstandsaspecten getoetst</w:t>
      </w:r>
      <w:r w:rsidR="000472BC">
        <w:rPr>
          <w:rFonts w:cs="Calibri"/>
          <w:lang w:eastAsia="en-US"/>
        </w:rPr>
        <w:t>, slechts de bouwtechnische toets vervalt</w:t>
      </w:r>
      <w:r>
        <w:rPr>
          <w:rStyle w:val="Voetnootmarkering"/>
          <w:rFonts w:cs="Calibri"/>
          <w:lang w:eastAsia="en-US"/>
        </w:rPr>
        <w:footnoteReference w:id="85"/>
      </w:r>
      <w:r>
        <w:rPr>
          <w:rFonts w:cs="Calibri"/>
          <w:lang w:eastAsia="en-US"/>
        </w:rPr>
        <w:t xml:space="preserve">. </w:t>
      </w:r>
      <w:r w:rsidR="009A1DF2">
        <w:t>Omdat de aanvraag niet meer aan het Bouwbesluit hoeft te worden getoetst, zorgt deze categorie bouwwerken voor e</w:t>
      </w:r>
      <w:r>
        <w:t>en verlichting van de bestuurlijke lasten v</w:t>
      </w:r>
      <w:r w:rsidR="009A1DF2">
        <w:t>an</w:t>
      </w:r>
      <w:r>
        <w:t xml:space="preserve"> gemeenten</w:t>
      </w:r>
      <w:r>
        <w:rPr>
          <w:rStyle w:val="Voetnootmarkering"/>
        </w:rPr>
        <w:footnoteReference w:id="86"/>
      </w:r>
      <w:r w:rsidR="009A1DF2">
        <w:t xml:space="preserve">. Hierbij moet de kanttekening worden gemaakt dat </w:t>
      </w:r>
      <w:r w:rsidR="009A1DF2">
        <w:rPr>
          <w:rFonts w:cs="Calibri"/>
          <w:lang w:eastAsia="en-US"/>
        </w:rPr>
        <w:t>gemeenten in de praktijk nu al nauwelijks naar het bouwtechnische gedeelte van deze categorie bouwwerken kijken, vanwege d</w:t>
      </w:r>
      <w:r w:rsidR="009A1DF2" w:rsidRPr="003F5F77">
        <w:rPr>
          <w:rFonts w:cs="Calibri"/>
          <w:lang w:eastAsia="en-US"/>
        </w:rPr>
        <w:t>e beperkte risic</w:t>
      </w:r>
      <w:r w:rsidR="009A1DF2">
        <w:rPr>
          <w:rFonts w:cs="Calibri"/>
          <w:lang w:eastAsia="en-US"/>
        </w:rPr>
        <w:t xml:space="preserve">o’s die samenhangen </w:t>
      </w:r>
      <w:r w:rsidR="009A1DF2" w:rsidRPr="003F5F77">
        <w:rPr>
          <w:rFonts w:cs="Calibri"/>
          <w:lang w:eastAsia="en-US"/>
        </w:rPr>
        <w:t xml:space="preserve">met het bouwen </w:t>
      </w:r>
      <w:r w:rsidR="009A1DF2">
        <w:rPr>
          <w:rFonts w:cs="Calibri"/>
          <w:lang w:eastAsia="en-US"/>
        </w:rPr>
        <w:t>van</w:t>
      </w:r>
      <w:r w:rsidR="009A1DF2" w:rsidRPr="003F5F77">
        <w:rPr>
          <w:rFonts w:cs="Calibri"/>
          <w:lang w:eastAsia="en-US"/>
        </w:rPr>
        <w:t xml:space="preserve"> d</w:t>
      </w:r>
      <w:r w:rsidR="009A1DF2">
        <w:rPr>
          <w:rFonts w:cs="Calibri"/>
          <w:lang w:eastAsia="en-US"/>
        </w:rPr>
        <w:t>eze</w:t>
      </w:r>
      <w:r w:rsidR="009A1DF2" w:rsidRPr="003F5F77">
        <w:rPr>
          <w:rFonts w:cs="Calibri"/>
          <w:lang w:eastAsia="en-US"/>
        </w:rPr>
        <w:t xml:space="preserve"> </w:t>
      </w:r>
      <w:r w:rsidR="009A1DF2">
        <w:rPr>
          <w:rFonts w:cs="Calibri"/>
          <w:lang w:eastAsia="en-US"/>
        </w:rPr>
        <w:t>bouwwerken</w:t>
      </w:r>
      <w:r w:rsidR="009A1DF2">
        <w:rPr>
          <w:rStyle w:val="Voetnootmarkering"/>
          <w:rFonts w:cs="Calibri"/>
          <w:lang w:eastAsia="en-US"/>
        </w:rPr>
        <w:footnoteReference w:id="87"/>
      </w:r>
      <w:r w:rsidR="009A1DF2">
        <w:rPr>
          <w:rFonts w:cs="Calibri"/>
          <w:lang w:eastAsia="en-US"/>
        </w:rPr>
        <w:t xml:space="preserve">. </w:t>
      </w:r>
      <w:r w:rsidR="009A1DF2">
        <w:t>De</w:t>
      </w:r>
      <w:r>
        <w:t xml:space="preserve"> tijdswinst voor bedrijven, burgers en gemeenten </w:t>
      </w:r>
      <w:r w:rsidR="009A1DF2">
        <w:t xml:space="preserve">is daarom </w:t>
      </w:r>
      <w:r w:rsidR="00163F79">
        <w:t>slechts relatief beperkt</w:t>
      </w:r>
      <w:r>
        <w:rPr>
          <w:rStyle w:val="Voetnootmarkering"/>
        </w:rPr>
        <w:footnoteReference w:id="88"/>
      </w:r>
      <w:r>
        <w:t>.</w:t>
      </w:r>
      <w:r>
        <w:rPr>
          <w:rFonts w:cs="Calibri"/>
          <w:lang w:eastAsia="en-US"/>
        </w:rPr>
        <w:t xml:space="preserve"> </w:t>
      </w:r>
    </w:p>
    <w:p w14:paraId="72463E56" w14:textId="77777777" w:rsidR="00794B87" w:rsidRDefault="00794B87" w:rsidP="00794B87">
      <w:pPr>
        <w:spacing w:line="276" w:lineRule="auto"/>
        <w:rPr>
          <w:rFonts w:cs="Calibri"/>
          <w:lang w:eastAsia="en-US"/>
        </w:rPr>
      </w:pPr>
    </w:p>
    <w:p w14:paraId="727AA7B7" w14:textId="153F52E8" w:rsidR="00794B87" w:rsidRDefault="00163F79" w:rsidP="003648D3">
      <w:pPr>
        <w:spacing w:line="276" w:lineRule="auto"/>
        <w:rPr>
          <w:rFonts w:cs="Calibri"/>
          <w:b/>
          <w:lang w:eastAsia="en-US"/>
        </w:rPr>
      </w:pPr>
      <w:r>
        <w:rPr>
          <w:rFonts w:cs="Calibri"/>
          <w:lang w:eastAsia="en-US"/>
        </w:rPr>
        <w:t>Bij AMvB wordt</w:t>
      </w:r>
      <w:r w:rsidR="00794B87">
        <w:rPr>
          <w:rFonts w:cs="Calibri"/>
          <w:lang w:eastAsia="en-US"/>
        </w:rPr>
        <w:t xml:space="preserve"> de categorie bouwbesluitt</w:t>
      </w:r>
      <w:r w:rsidR="000472BC">
        <w:rPr>
          <w:rFonts w:cs="Calibri"/>
          <w:lang w:eastAsia="en-US"/>
        </w:rPr>
        <w:t>oetsvrije bouwwerken aangewezen. Een overzicht van de bouwwerken die onder deze categorie vallen is</w:t>
      </w:r>
      <w:r>
        <w:rPr>
          <w:rFonts w:cs="Calibri"/>
          <w:lang w:eastAsia="en-US"/>
        </w:rPr>
        <w:t xml:space="preserve"> te vinden in bijlage 5</w:t>
      </w:r>
      <w:r w:rsidR="00794B87">
        <w:rPr>
          <w:rFonts w:cs="Calibri"/>
          <w:lang w:eastAsia="en-US"/>
        </w:rPr>
        <w:t>. Uit een onderzoek van SIRA Consulting</w:t>
      </w:r>
      <w:r w:rsidR="000472BC">
        <w:rPr>
          <w:rStyle w:val="Voetnootmarkering"/>
          <w:rFonts w:cs="Calibri"/>
          <w:lang w:eastAsia="en-US"/>
        </w:rPr>
        <w:footnoteReference w:id="89"/>
      </w:r>
      <w:r w:rsidR="00794B87">
        <w:rPr>
          <w:rFonts w:cs="Calibri"/>
          <w:lang w:eastAsia="en-US"/>
        </w:rPr>
        <w:t xml:space="preserve"> blijkt dat </w:t>
      </w:r>
      <w:r w:rsidR="00794B87" w:rsidRPr="009B2C89">
        <w:rPr>
          <w:rFonts w:cs="Calibri"/>
          <w:lang w:eastAsia="en-US"/>
        </w:rPr>
        <w:t>60% van alle ver</w:t>
      </w:r>
      <w:r w:rsidR="00794B87">
        <w:rPr>
          <w:rFonts w:cs="Calibri"/>
          <w:lang w:eastAsia="en-US"/>
        </w:rPr>
        <w:t xml:space="preserve">gunningaanvragen </w:t>
      </w:r>
      <w:r w:rsidR="00794B87" w:rsidRPr="009B2C89">
        <w:rPr>
          <w:rFonts w:cs="Calibri"/>
          <w:lang w:eastAsia="en-US"/>
        </w:rPr>
        <w:t>voor bouwactiviteiten in deze categorie</w:t>
      </w:r>
      <w:r w:rsidR="00794B87" w:rsidRPr="00D8288A">
        <w:rPr>
          <w:rFonts w:cs="Calibri"/>
          <w:lang w:eastAsia="en-US"/>
        </w:rPr>
        <w:t xml:space="preserve"> </w:t>
      </w:r>
      <w:r w:rsidR="00794B87" w:rsidRPr="009B2C89">
        <w:rPr>
          <w:rFonts w:cs="Calibri"/>
          <w:lang w:eastAsia="en-US"/>
        </w:rPr>
        <w:t>vallen.</w:t>
      </w:r>
      <w:r w:rsidR="00794B87">
        <w:rPr>
          <w:rFonts w:cs="Calibri"/>
          <w:lang w:eastAsia="en-US"/>
        </w:rPr>
        <w:t xml:space="preserve"> De impact van de wet voor de gemeente is ook hier weer afhank</w:t>
      </w:r>
      <w:r>
        <w:rPr>
          <w:rFonts w:cs="Calibri"/>
          <w:lang w:eastAsia="en-US"/>
        </w:rPr>
        <w:t>elijk van het aantal vergunning</w:t>
      </w:r>
      <w:r w:rsidR="00794B87">
        <w:rPr>
          <w:rFonts w:cs="Calibri"/>
          <w:lang w:eastAsia="en-US"/>
        </w:rPr>
        <w:t>plichtige bouwwerken dat in de gemeente onder deze categorie valt. Ook voor de categorie bouwbesluittoetsvrije bouwwerken geldt dat er grote regionale verschillen bestaan met betrekking tot het totale aantal bouwwerken dat onder deze categorie valt. Uit een dossieronderzoek binne</w:t>
      </w:r>
      <w:r>
        <w:rPr>
          <w:rFonts w:cs="Calibri"/>
          <w:lang w:eastAsia="en-US"/>
        </w:rPr>
        <w:t>n de gemeente Woerden (bijlage 4</w:t>
      </w:r>
      <w:r w:rsidR="00794B87">
        <w:rPr>
          <w:rFonts w:cs="Calibri"/>
          <w:lang w:eastAsia="en-US"/>
        </w:rPr>
        <w:t xml:space="preserve">) </w:t>
      </w:r>
      <w:r w:rsidR="000472BC">
        <w:rPr>
          <w:rFonts w:cs="Calibri"/>
          <w:lang w:eastAsia="en-US"/>
        </w:rPr>
        <w:t>blijkt</w:t>
      </w:r>
      <w:r w:rsidR="00794B87">
        <w:rPr>
          <w:rFonts w:cs="Calibri"/>
          <w:lang w:eastAsia="en-US"/>
        </w:rPr>
        <w:t xml:space="preserve"> dat ruim 23% van de vergunningaanvragen </w:t>
      </w:r>
      <w:r w:rsidR="000472BC">
        <w:rPr>
          <w:rFonts w:cs="Calibri"/>
          <w:lang w:eastAsia="en-US"/>
        </w:rPr>
        <w:t xml:space="preserve">in de gemeente Woerden </w:t>
      </w:r>
      <w:r w:rsidR="00794B87">
        <w:rPr>
          <w:rFonts w:cs="Calibri"/>
          <w:lang w:eastAsia="en-US"/>
        </w:rPr>
        <w:t xml:space="preserve">onder </w:t>
      </w:r>
      <w:r w:rsidR="000472BC">
        <w:rPr>
          <w:rFonts w:cs="Calibri"/>
          <w:lang w:eastAsia="en-US"/>
        </w:rPr>
        <w:t>deze categorie vallen</w:t>
      </w:r>
      <w:r w:rsidR="00794B87">
        <w:rPr>
          <w:rFonts w:cs="Calibri"/>
          <w:lang w:eastAsia="en-US"/>
        </w:rPr>
        <w:t xml:space="preserve">. Dat is fors minder dan de </w:t>
      </w:r>
      <w:r w:rsidR="000472BC">
        <w:rPr>
          <w:rFonts w:cs="Calibri"/>
          <w:lang w:eastAsia="en-US"/>
        </w:rPr>
        <w:t xml:space="preserve">hiervoor genoemde </w:t>
      </w:r>
      <w:r w:rsidR="00794B87">
        <w:rPr>
          <w:rFonts w:cs="Calibri"/>
          <w:lang w:eastAsia="en-US"/>
        </w:rPr>
        <w:t>60% uit het onderzoek van SIRA Consulting. Dit</w:t>
      </w:r>
      <w:r w:rsidR="000472BC">
        <w:rPr>
          <w:rFonts w:cs="Calibri"/>
          <w:lang w:eastAsia="en-US"/>
        </w:rPr>
        <w:t xml:space="preserve"> verschil is</w:t>
      </w:r>
      <w:r w:rsidR="00794B87">
        <w:rPr>
          <w:rFonts w:cs="Calibri"/>
          <w:lang w:eastAsia="en-US"/>
        </w:rPr>
        <w:t xml:space="preserve"> te verklaren doordat de gemeente Woerden - op de binnenstad na – geheel welstandvrij is. </w:t>
      </w:r>
      <w:r>
        <w:rPr>
          <w:rFonts w:cs="Calibri"/>
          <w:lang w:eastAsia="en-US"/>
        </w:rPr>
        <w:t xml:space="preserve">De gemeente Woerden heeft daardoor weinig eenvoudige bouwwerken die vanwege een toets aan de welstand vergunningplichtig zijn. Omdat dikwijls geen welstandstoets benodigd is, zijn deze bouwwerken zijn dan vaak vergunningsvrij, waardoor het aantal </w:t>
      </w:r>
      <w:r w:rsidR="003648D3">
        <w:rPr>
          <w:rFonts w:cs="Calibri"/>
          <w:lang w:eastAsia="en-US"/>
        </w:rPr>
        <w:t xml:space="preserve">vergunningplichtige </w:t>
      </w:r>
      <w:r>
        <w:rPr>
          <w:rFonts w:cs="Calibri"/>
          <w:lang w:eastAsia="en-US"/>
        </w:rPr>
        <w:t>bouwwerken onder de categorie bouwbesluittoetsvrije bouwwerken</w:t>
      </w:r>
      <w:r w:rsidR="003648D3">
        <w:rPr>
          <w:rFonts w:cs="Calibri"/>
          <w:lang w:eastAsia="en-US"/>
        </w:rPr>
        <w:t xml:space="preserve"> in de gemeente Woerden</w:t>
      </w:r>
      <w:r>
        <w:rPr>
          <w:rFonts w:cs="Calibri"/>
          <w:lang w:eastAsia="en-US"/>
        </w:rPr>
        <w:t xml:space="preserve"> laag is. </w:t>
      </w:r>
      <w:r w:rsidR="00794B87">
        <w:rPr>
          <w:b/>
        </w:rPr>
        <w:br w:type="page"/>
      </w:r>
    </w:p>
    <w:p w14:paraId="58ED37FF" w14:textId="572646E5" w:rsidR="00794B87" w:rsidRDefault="00794B87" w:rsidP="00794B87">
      <w:pPr>
        <w:pStyle w:val="Kop2"/>
        <w:rPr>
          <w:b/>
        </w:rPr>
      </w:pPr>
      <w:bookmarkStart w:id="26" w:name="_Toc483781648"/>
      <w:r w:rsidRPr="00794B87">
        <w:rPr>
          <w:b/>
        </w:rPr>
        <w:lastRenderedPageBreak/>
        <w:t xml:space="preserve">§4.5 </w:t>
      </w:r>
      <w:r w:rsidRPr="00794B87">
        <w:rPr>
          <w:b/>
        </w:rPr>
        <w:tab/>
        <w:t>Conclusie</w:t>
      </w:r>
      <w:bookmarkEnd w:id="26"/>
    </w:p>
    <w:p w14:paraId="7E9DCB5F" w14:textId="587BE4AF" w:rsidR="00794B87" w:rsidRDefault="00794B87" w:rsidP="00794B87">
      <w:pPr>
        <w:spacing w:line="276" w:lineRule="auto"/>
        <w:rPr>
          <w:lang w:eastAsia="en-US"/>
        </w:rPr>
      </w:pPr>
      <w:r>
        <w:rPr>
          <w:lang w:eastAsia="en-US"/>
        </w:rPr>
        <w:t>In hoofdstuk 4 is geprobeerd een antwoord te vinden op deelvraag 1:</w:t>
      </w:r>
    </w:p>
    <w:p w14:paraId="069005AF" w14:textId="4FC57B5C" w:rsidR="00794B87" w:rsidRDefault="00794B87" w:rsidP="00794B87">
      <w:pPr>
        <w:pStyle w:val="Lijstalinea"/>
        <w:numPr>
          <w:ilvl w:val="0"/>
          <w:numId w:val="25"/>
        </w:numPr>
        <w:spacing w:line="276" w:lineRule="auto"/>
        <w:rPr>
          <w:szCs w:val="20"/>
        </w:rPr>
      </w:pPr>
      <w:r>
        <w:rPr>
          <w:szCs w:val="20"/>
        </w:rPr>
        <w:t xml:space="preserve">Wat houdt de </w:t>
      </w:r>
      <w:r w:rsidR="00BB78FD">
        <w:rPr>
          <w:szCs w:val="20"/>
        </w:rPr>
        <w:t xml:space="preserve">‘Wet kwaliteitsborging voor het bouwen’ voor de gemeente Woerden </w:t>
      </w:r>
      <w:r w:rsidR="00163F79">
        <w:rPr>
          <w:szCs w:val="20"/>
        </w:rPr>
        <w:t>in?</w:t>
      </w:r>
    </w:p>
    <w:p w14:paraId="2F06853B" w14:textId="136A29FC" w:rsidR="00794B87" w:rsidRDefault="00794B87" w:rsidP="00794B87">
      <w:pPr>
        <w:spacing w:line="276" w:lineRule="auto"/>
        <w:rPr>
          <w:szCs w:val="20"/>
        </w:rPr>
      </w:pPr>
    </w:p>
    <w:p w14:paraId="0E97D628" w14:textId="4DA908CE" w:rsidR="0041405D" w:rsidRDefault="00794B87" w:rsidP="0041405D">
      <w:pPr>
        <w:spacing w:line="276" w:lineRule="auto"/>
        <w:rPr>
          <w:lang w:eastAsia="en-US"/>
        </w:rPr>
      </w:pPr>
      <w:r>
        <w:rPr>
          <w:lang w:eastAsia="en-US"/>
        </w:rPr>
        <w:t xml:space="preserve">Er is een antwoord gegeven op deelvraag 1 door </w:t>
      </w:r>
      <w:r w:rsidR="003648D3">
        <w:rPr>
          <w:lang w:eastAsia="en-US"/>
        </w:rPr>
        <w:t xml:space="preserve">het </w:t>
      </w:r>
      <w:r w:rsidR="00394853">
        <w:rPr>
          <w:lang w:eastAsia="en-US"/>
        </w:rPr>
        <w:t xml:space="preserve">publieke deel van het wetsvoorstel </w:t>
      </w:r>
      <w:r w:rsidR="003648D3">
        <w:rPr>
          <w:lang w:eastAsia="en-US"/>
        </w:rPr>
        <w:t>te analyseren</w:t>
      </w:r>
      <w:r>
        <w:rPr>
          <w:lang w:eastAsia="en-US"/>
        </w:rPr>
        <w:t xml:space="preserve">. </w:t>
      </w:r>
      <w:r w:rsidR="00394853">
        <w:rPr>
          <w:lang w:eastAsia="en-US"/>
        </w:rPr>
        <w:t xml:space="preserve">Het publieke deel van het wetsvoorstel vervangt het huidige stelsel van kwaliteitsborging in de bouw. </w:t>
      </w:r>
      <w:r>
        <w:rPr>
          <w:lang w:eastAsia="en-US"/>
        </w:rPr>
        <w:t>Het nieuwe stelsel regelt dat voor het bouwen van bouwwerken die onder gevolgklasse 1 vallen</w:t>
      </w:r>
      <w:r w:rsidR="00163F79">
        <w:rPr>
          <w:lang w:eastAsia="en-US"/>
        </w:rPr>
        <w:t xml:space="preserve"> </w:t>
      </w:r>
      <w:r>
        <w:rPr>
          <w:lang w:eastAsia="en-US"/>
        </w:rPr>
        <w:t>gebruik dient te worden gemaakt van een kwaliteitsborger</w:t>
      </w:r>
      <w:r w:rsidR="003648D3">
        <w:rPr>
          <w:lang w:eastAsia="en-US"/>
        </w:rPr>
        <w:t xml:space="preserve">. Deze kwaliteitsborger werkt volgens een goedgekeurd instrument, dat is toegelaten door een toelatingsorganisatie. </w:t>
      </w:r>
      <w:r>
        <w:rPr>
          <w:lang w:eastAsia="en-US"/>
        </w:rPr>
        <w:t>Waar voorheen het college als bevoegd gezag er op toe zag dat in overeenstemming met de bouwtechnische voorschriften gebouwd werd, ziet in het toekomstige s</w:t>
      </w:r>
      <w:r w:rsidR="00750725">
        <w:rPr>
          <w:lang w:eastAsia="en-US"/>
        </w:rPr>
        <w:t>telsel de kwaliteitsborger</w:t>
      </w:r>
      <w:r>
        <w:rPr>
          <w:lang w:eastAsia="en-US"/>
        </w:rPr>
        <w:t xml:space="preserve"> in opdracht van de vergunninghouder </w:t>
      </w:r>
      <w:r w:rsidR="00750725">
        <w:rPr>
          <w:lang w:eastAsia="en-US"/>
        </w:rPr>
        <w:t xml:space="preserve">er </w:t>
      </w:r>
      <w:r>
        <w:rPr>
          <w:lang w:eastAsia="en-US"/>
        </w:rPr>
        <w:t xml:space="preserve">op toe dat het bouwwerk in overeenstemming met de bouwtechnische voorschriften gebouwd wordt. Aan het einde van de rit verklaart de kwaliteitsborger of er is voldaan aan de voorschriften van het Bouwbesluit. </w:t>
      </w:r>
      <w:r w:rsidR="0041405D">
        <w:rPr>
          <w:lang w:eastAsia="en-US"/>
        </w:rPr>
        <w:t>De rolverdeling komt er in het toekomstige stelsel als volgt uit te zien:</w:t>
      </w:r>
    </w:p>
    <w:p w14:paraId="140634D4" w14:textId="77777777" w:rsidR="003648D3" w:rsidRDefault="003648D3" w:rsidP="00324D79">
      <w:pPr>
        <w:spacing w:line="276" w:lineRule="auto"/>
        <w:rPr>
          <w:rFonts w:cs="Calibri"/>
          <w:lang w:eastAsia="en-US"/>
        </w:rPr>
      </w:pPr>
    </w:p>
    <w:p w14:paraId="5D6EA0AB" w14:textId="0E4AA5A5" w:rsidR="00750725" w:rsidRDefault="00324D79" w:rsidP="00324D79">
      <w:pPr>
        <w:spacing w:line="276" w:lineRule="auto"/>
        <w:rPr>
          <w:rFonts w:cs="Calibri"/>
          <w:lang w:eastAsia="en-US"/>
        </w:rPr>
      </w:pPr>
      <w:r>
        <w:rPr>
          <w:rFonts w:cs="Calibri"/>
          <w:lang w:eastAsia="en-US"/>
        </w:rPr>
        <w:t xml:space="preserve">Omdat de Wkb alleen voor bouwwerken onder gevolgklasse 1 inwerking treedt, blijft het bevoegd gezag nog verantwoordelijk voor de bouwtechnische toets </w:t>
      </w:r>
      <w:r w:rsidR="00394853">
        <w:rPr>
          <w:rFonts w:cs="Calibri"/>
          <w:lang w:eastAsia="en-US"/>
        </w:rPr>
        <w:t xml:space="preserve">en toezicht </w:t>
      </w:r>
      <w:r>
        <w:rPr>
          <w:rFonts w:cs="Calibri"/>
          <w:lang w:eastAsia="en-US"/>
        </w:rPr>
        <w:t xml:space="preserve">van bouwwerken </w:t>
      </w:r>
      <w:r w:rsidR="00394853">
        <w:rPr>
          <w:rFonts w:cs="Calibri"/>
          <w:lang w:eastAsia="en-US"/>
        </w:rPr>
        <w:t>buiten gevolgklasse 1.</w:t>
      </w:r>
      <w:r>
        <w:rPr>
          <w:rFonts w:cs="Calibri"/>
          <w:lang w:eastAsia="en-US"/>
        </w:rPr>
        <w:t xml:space="preserve"> De impact van de wet voor de gemeente</w:t>
      </w:r>
      <w:r w:rsidR="00394853">
        <w:rPr>
          <w:rFonts w:cs="Calibri"/>
          <w:lang w:eastAsia="en-US"/>
        </w:rPr>
        <w:t xml:space="preserve"> Woerden</w:t>
      </w:r>
      <w:r>
        <w:rPr>
          <w:rFonts w:cs="Calibri"/>
          <w:lang w:eastAsia="en-US"/>
        </w:rPr>
        <w:t xml:space="preserve"> is dan ook afhank</w:t>
      </w:r>
      <w:r w:rsidR="00163F79">
        <w:rPr>
          <w:rFonts w:cs="Calibri"/>
          <w:lang w:eastAsia="en-US"/>
        </w:rPr>
        <w:t>elijk van het aantal vergunning</w:t>
      </w:r>
      <w:r>
        <w:rPr>
          <w:rFonts w:cs="Calibri"/>
          <w:lang w:eastAsia="en-US"/>
        </w:rPr>
        <w:t xml:space="preserve">plichtige bouwwerken dat onder gevolgklasse 1 valt. </w:t>
      </w:r>
      <w:r w:rsidR="00750725">
        <w:rPr>
          <w:rFonts w:cs="Calibri"/>
          <w:lang w:eastAsia="en-US"/>
        </w:rPr>
        <w:t xml:space="preserve">Uit een dossieronderzoek binnen de gemeente Woerden blijkt dat </w:t>
      </w:r>
      <w:r w:rsidR="00394853">
        <w:rPr>
          <w:rFonts w:cs="Calibri"/>
          <w:lang w:eastAsia="en-US"/>
        </w:rPr>
        <w:t xml:space="preserve">iets minder </w:t>
      </w:r>
      <w:r w:rsidR="00750725">
        <w:rPr>
          <w:rFonts w:cs="Calibri"/>
          <w:lang w:eastAsia="en-US"/>
        </w:rPr>
        <w:t xml:space="preserve">33% van het totale aantal vergunningaanvragen uit 2016 onder gevolgklasse 1 valt. </w:t>
      </w:r>
    </w:p>
    <w:p w14:paraId="15654C52" w14:textId="77777777" w:rsidR="00750725" w:rsidRDefault="00750725" w:rsidP="00324D79">
      <w:pPr>
        <w:spacing w:line="276" w:lineRule="auto"/>
      </w:pPr>
    </w:p>
    <w:p w14:paraId="2D7495F9" w14:textId="7004D1F3" w:rsidR="0041405D" w:rsidRDefault="00394853" w:rsidP="00324D79">
      <w:pPr>
        <w:spacing w:line="276" w:lineRule="auto"/>
        <w:rPr>
          <w:lang w:eastAsia="en-US"/>
        </w:rPr>
      </w:pPr>
      <w:r>
        <w:rPr>
          <w:lang w:eastAsia="en-US"/>
        </w:rPr>
        <w:t xml:space="preserve">Het wetsvoorstel introduceert tevens een categorie bouwbesluittoetsvrije bouwwerken. </w:t>
      </w:r>
      <w:r w:rsidR="00750725">
        <w:rPr>
          <w:lang w:eastAsia="en-US"/>
        </w:rPr>
        <w:t>Voor de</w:t>
      </w:r>
      <w:r>
        <w:rPr>
          <w:lang w:eastAsia="en-US"/>
        </w:rPr>
        <w:t>ze</w:t>
      </w:r>
      <w:r w:rsidR="00750725">
        <w:rPr>
          <w:lang w:eastAsia="en-US"/>
        </w:rPr>
        <w:t xml:space="preserve"> categorie bouwwerken vervalt de bouwtechnische toets</w:t>
      </w:r>
      <w:r>
        <w:rPr>
          <w:lang w:eastAsia="en-US"/>
        </w:rPr>
        <w:t xml:space="preserve"> in het geheel</w:t>
      </w:r>
      <w:r w:rsidR="00750725">
        <w:rPr>
          <w:lang w:eastAsia="en-US"/>
        </w:rPr>
        <w:t xml:space="preserve">. </w:t>
      </w:r>
      <w:r>
        <w:rPr>
          <w:lang w:eastAsia="en-US"/>
        </w:rPr>
        <w:t xml:space="preserve">Deze categorie bouwwerken staat los van het toekomstige stelsel van kwaliteitsborging, waardoor </w:t>
      </w:r>
      <w:r w:rsidR="00750725">
        <w:rPr>
          <w:lang w:eastAsia="en-US"/>
        </w:rPr>
        <w:t>geen gebruik te worden gemaa</w:t>
      </w:r>
      <w:r>
        <w:rPr>
          <w:lang w:eastAsia="en-US"/>
        </w:rPr>
        <w:t xml:space="preserve">kt van een kwaliteitsborger die </w:t>
      </w:r>
      <w:r w:rsidR="00750725">
        <w:rPr>
          <w:lang w:eastAsia="en-US"/>
        </w:rPr>
        <w:t xml:space="preserve">volgens een instrument werkt. </w:t>
      </w:r>
      <w:r>
        <w:rPr>
          <w:lang w:eastAsia="en-US"/>
        </w:rPr>
        <w:t xml:space="preserve">Het gaat dikwijls om eenvoudige bouwwerken die </w:t>
      </w:r>
      <w:r>
        <w:rPr>
          <w:rFonts w:cs="Calibri"/>
          <w:lang w:eastAsia="en-US"/>
        </w:rPr>
        <w:t xml:space="preserve">veelal reeds vergunningvrij zouden zijn geweest, maar die slechts onder de vergunningplicht vallen omdat een toets op de ruimtelijke ordening gewenst is. </w:t>
      </w:r>
      <w:r w:rsidR="00750725">
        <w:rPr>
          <w:rFonts w:cs="Calibri"/>
          <w:lang w:eastAsia="en-US"/>
        </w:rPr>
        <w:t>Uit een dossieronderzoek binnen de gemeente Woerden komt naar voren dat ruim 23% in de gemeente Woerden van de vergunningaanvragen onder de categorie bouwbesluittoetsvrije bouwwerken valt.</w:t>
      </w:r>
      <w:r w:rsidR="00163F79">
        <w:rPr>
          <w:rFonts w:cs="Calibri"/>
          <w:lang w:eastAsia="en-US"/>
        </w:rPr>
        <w:t xml:space="preserve"> Omdat deze bouwwerken vaak al niet of minimaal aan de bouwtechnische voorschriften worden getoetst, zal de impact van deze categorie bouwwerken op de tijd en capaciteit </w:t>
      </w:r>
      <w:r>
        <w:rPr>
          <w:rFonts w:cs="Calibri"/>
          <w:lang w:eastAsia="en-US"/>
        </w:rPr>
        <w:t>bij de behandeling van de aanvraag in de gemeente Woerden slechts beperkt</w:t>
      </w:r>
      <w:r w:rsidR="00163F79">
        <w:rPr>
          <w:rFonts w:cs="Calibri"/>
          <w:lang w:eastAsia="en-US"/>
        </w:rPr>
        <w:t xml:space="preserve"> zijn. </w:t>
      </w:r>
    </w:p>
    <w:p w14:paraId="6AD95BA5" w14:textId="77777777" w:rsidR="00794B87" w:rsidRPr="00794B87" w:rsidRDefault="00794B87" w:rsidP="00324D79">
      <w:pPr>
        <w:spacing w:line="276" w:lineRule="auto"/>
        <w:rPr>
          <w:szCs w:val="20"/>
        </w:rPr>
      </w:pPr>
    </w:p>
    <w:p w14:paraId="698C2E50" w14:textId="052BD8B9" w:rsidR="00394853" w:rsidRDefault="00394853" w:rsidP="00324D79">
      <w:pPr>
        <w:spacing w:line="276" w:lineRule="auto"/>
      </w:pPr>
      <w:r>
        <w:t>Op grond van het bovenstaande ziet de impact van het publieke deel van het wetsvoorstel voor de gemeente Woerden er als volgt uit:</w:t>
      </w:r>
    </w:p>
    <w:p w14:paraId="7E25EDD3" w14:textId="77777777" w:rsidR="007D619B" w:rsidRDefault="007D619B" w:rsidP="00324D79">
      <w:pPr>
        <w:spacing w:line="276" w:lineRule="auto"/>
      </w:pPr>
    </w:p>
    <w:p w14:paraId="0564FED2" w14:textId="219BCC12" w:rsidR="00394853" w:rsidRPr="007D619B" w:rsidRDefault="007D619B" w:rsidP="007D619B">
      <w:pPr>
        <w:pStyle w:val="Bijschrift"/>
        <w:keepNext/>
        <w:rPr>
          <w:color w:val="auto"/>
        </w:rPr>
      </w:pPr>
      <w:r w:rsidRPr="007D619B">
        <w:rPr>
          <w:color w:val="auto"/>
        </w:rPr>
        <w:t xml:space="preserve">Tabel </w:t>
      </w:r>
      <w:r w:rsidRPr="007D619B">
        <w:rPr>
          <w:color w:val="auto"/>
        </w:rPr>
        <w:fldChar w:fldCharType="begin"/>
      </w:r>
      <w:r w:rsidRPr="007D619B">
        <w:rPr>
          <w:color w:val="auto"/>
        </w:rPr>
        <w:instrText xml:space="preserve"> SEQ Tabel \* ARABIC </w:instrText>
      </w:r>
      <w:r w:rsidRPr="007D619B">
        <w:rPr>
          <w:color w:val="auto"/>
        </w:rPr>
        <w:fldChar w:fldCharType="separate"/>
      </w:r>
      <w:r w:rsidRPr="007D619B">
        <w:rPr>
          <w:noProof/>
          <w:color w:val="auto"/>
        </w:rPr>
        <w:t>4</w:t>
      </w:r>
      <w:r w:rsidRPr="007D619B">
        <w:rPr>
          <w:color w:val="auto"/>
        </w:rPr>
        <w:fldChar w:fldCharType="end"/>
      </w:r>
      <w:r w:rsidRPr="007D619B">
        <w:rPr>
          <w:color w:val="auto"/>
        </w:rPr>
        <w:t>: Impact wetsvoorstel voor de gemeente Woerden</w:t>
      </w:r>
    </w:p>
    <w:tbl>
      <w:tblPr>
        <w:tblStyle w:val="Rastertabel1licht-Accent53"/>
        <w:tblW w:w="9351" w:type="dxa"/>
        <w:tblLook w:val="04A0" w:firstRow="1" w:lastRow="0" w:firstColumn="1" w:lastColumn="0" w:noHBand="0" w:noVBand="1"/>
      </w:tblPr>
      <w:tblGrid>
        <w:gridCol w:w="3020"/>
        <w:gridCol w:w="3354"/>
        <w:gridCol w:w="2977"/>
      </w:tblGrid>
      <w:tr w:rsidR="00394853" w14:paraId="78E511B4" w14:textId="77777777" w:rsidTr="007D6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726E6C" w14:textId="222933C7" w:rsidR="00394853" w:rsidRPr="007D619B" w:rsidRDefault="00394853" w:rsidP="00324D79">
            <w:pPr>
              <w:spacing w:line="276" w:lineRule="auto"/>
              <w:rPr>
                <w:lang w:eastAsia="en-US"/>
              </w:rPr>
            </w:pPr>
            <w:r w:rsidRPr="007D619B">
              <w:rPr>
                <w:lang w:eastAsia="en-US"/>
              </w:rPr>
              <w:t>Gevolgklasse of categorie</w:t>
            </w:r>
          </w:p>
        </w:tc>
        <w:tc>
          <w:tcPr>
            <w:tcW w:w="3354" w:type="dxa"/>
          </w:tcPr>
          <w:p w14:paraId="7F031AA5" w14:textId="2D3A3E21" w:rsidR="00394853" w:rsidRPr="007D619B" w:rsidRDefault="007D619B" w:rsidP="00324D79">
            <w:pPr>
              <w:spacing w:line="276" w:lineRule="auto"/>
              <w:cnfStyle w:val="100000000000" w:firstRow="1" w:lastRow="0" w:firstColumn="0" w:lastColumn="0" w:oddVBand="0" w:evenVBand="0" w:oddHBand="0" w:evenHBand="0" w:firstRowFirstColumn="0" w:firstRowLastColumn="0" w:lastRowFirstColumn="0" w:lastRowLastColumn="0"/>
              <w:rPr>
                <w:lang w:eastAsia="en-US"/>
              </w:rPr>
            </w:pPr>
            <w:r w:rsidRPr="007D619B">
              <w:rPr>
                <w:lang w:eastAsia="en-US"/>
              </w:rPr>
              <w:t>% van de totale bouwactiviteiten</w:t>
            </w:r>
          </w:p>
        </w:tc>
        <w:tc>
          <w:tcPr>
            <w:tcW w:w="2977" w:type="dxa"/>
          </w:tcPr>
          <w:p w14:paraId="35221DFC" w14:textId="416D6E42" w:rsidR="00394853" w:rsidRPr="007D619B" w:rsidRDefault="007D619B" w:rsidP="00324D79">
            <w:pPr>
              <w:spacing w:line="276" w:lineRule="auto"/>
              <w:cnfStyle w:val="100000000000" w:firstRow="1" w:lastRow="0" w:firstColumn="0" w:lastColumn="0" w:oddVBand="0" w:evenVBand="0" w:oddHBand="0" w:evenHBand="0" w:firstRowFirstColumn="0" w:firstRowLastColumn="0" w:lastRowFirstColumn="0" w:lastRowLastColumn="0"/>
              <w:rPr>
                <w:lang w:eastAsia="en-US"/>
              </w:rPr>
            </w:pPr>
            <w:r w:rsidRPr="007D619B">
              <w:rPr>
                <w:lang w:eastAsia="en-US"/>
              </w:rPr>
              <w:t>% binnen het nieuwe stelsel</w:t>
            </w:r>
          </w:p>
        </w:tc>
      </w:tr>
      <w:tr w:rsidR="007D619B" w14:paraId="02DF1C77" w14:textId="77777777" w:rsidTr="007D619B">
        <w:tc>
          <w:tcPr>
            <w:cnfStyle w:val="001000000000" w:firstRow="0" w:lastRow="0" w:firstColumn="1" w:lastColumn="0" w:oddVBand="0" w:evenVBand="0" w:oddHBand="0" w:evenHBand="0" w:firstRowFirstColumn="0" w:firstRowLastColumn="0" w:lastRowFirstColumn="0" w:lastRowLastColumn="0"/>
            <w:tcW w:w="3020" w:type="dxa"/>
          </w:tcPr>
          <w:p w14:paraId="06E51956" w14:textId="67C621D3" w:rsidR="007D619B" w:rsidRPr="00394853" w:rsidRDefault="007D619B" w:rsidP="00324D79">
            <w:pPr>
              <w:spacing w:line="276" w:lineRule="auto"/>
              <w:rPr>
                <w:lang w:eastAsia="en-US"/>
              </w:rPr>
            </w:pPr>
            <w:r>
              <w:rPr>
                <w:lang w:eastAsia="en-US"/>
              </w:rPr>
              <w:t>Gevolgklasse 1</w:t>
            </w:r>
          </w:p>
        </w:tc>
        <w:tc>
          <w:tcPr>
            <w:tcW w:w="3354" w:type="dxa"/>
          </w:tcPr>
          <w:p w14:paraId="1E099DEF" w14:textId="2F80FC62" w:rsidR="007D619B" w:rsidRPr="00394853" w:rsidRDefault="007D619B" w:rsidP="00324D7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Circa 35%</w:t>
            </w:r>
          </w:p>
        </w:tc>
        <w:tc>
          <w:tcPr>
            <w:tcW w:w="2977" w:type="dxa"/>
            <w:vMerge w:val="restart"/>
          </w:tcPr>
          <w:p w14:paraId="71FC9B4F" w14:textId="6F665CEE" w:rsidR="007D619B" w:rsidRPr="00394853" w:rsidRDefault="007D619B" w:rsidP="00324D7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Circa 75%</w:t>
            </w:r>
          </w:p>
        </w:tc>
      </w:tr>
      <w:tr w:rsidR="007D619B" w14:paraId="5CB6F94B" w14:textId="77777777" w:rsidTr="007D619B">
        <w:tc>
          <w:tcPr>
            <w:cnfStyle w:val="001000000000" w:firstRow="0" w:lastRow="0" w:firstColumn="1" w:lastColumn="0" w:oddVBand="0" w:evenVBand="0" w:oddHBand="0" w:evenHBand="0" w:firstRowFirstColumn="0" w:firstRowLastColumn="0" w:lastRowFirstColumn="0" w:lastRowLastColumn="0"/>
            <w:tcW w:w="3020" w:type="dxa"/>
          </w:tcPr>
          <w:p w14:paraId="4453B0F6" w14:textId="2C6ABDE6" w:rsidR="007D619B" w:rsidRPr="00394853" w:rsidRDefault="007D619B" w:rsidP="00324D79">
            <w:pPr>
              <w:spacing w:line="276" w:lineRule="auto"/>
              <w:rPr>
                <w:lang w:eastAsia="en-US"/>
              </w:rPr>
            </w:pPr>
            <w:r>
              <w:rPr>
                <w:lang w:eastAsia="en-US"/>
              </w:rPr>
              <w:t>Gevolgklasse 2 en 3</w:t>
            </w:r>
          </w:p>
        </w:tc>
        <w:tc>
          <w:tcPr>
            <w:tcW w:w="3354" w:type="dxa"/>
          </w:tcPr>
          <w:p w14:paraId="59B89BE5" w14:textId="193274DF" w:rsidR="007D619B" w:rsidRPr="00394853" w:rsidRDefault="007D619B" w:rsidP="00324D7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Circa 40%</w:t>
            </w:r>
          </w:p>
        </w:tc>
        <w:tc>
          <w:tcPr>
            <w:tcW w:w="2977" w:type="dxa"/>
            <w:vMerge/>
          </w:tcPr>
          <w:p w14:paraId="1A417876" w14:textId="77777777" w:rsidR="007D619B" w:rsidRPr="00394853" w:rsidRDefault="007D619B" w:rsidP="00324D7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p>
        </w:tc>
      </w:tr>
      <w:tr w:rsidR="007D619B" w14:paraId="191F1048" w14:textId="77777777" w:rsidTr="007D619B">
        <w:tc>
          <w:tcPr>
            <w:cnfStyle w:val="001000000000" w:firstRow="0" w:lastRow="0" w:firstColumn="1" w:lastColumn="0" w:oddVBand="0" w:evenVBand="0" w:oddHBand="0" w:evenHBand="0" w:firstRowFirstColumn="0" w:firstRowLastColumn="0" w:lastRowFirstColumn="0" w:lastRowLastColumn="0"/>
            <w:tcW w:w="3020" w:type="dxa"/>
          </w:tcPr>
          <w:p w14:paraId="5FB147A9" w14:textId="19D729C9" w:rsidR="007D619B" w:rsidRPr="00394853" w:rsidRDefault="007D619B" w:rsidP="00324D79">
            <w:pPr>
              <w:spacing w:line="276" w:lineRule="auto"/>
              <w:rPr>
                <w:lang w:eastAsia="en-US"/>
              </w:rPr>
            </w:pPr>
            <w:r>
              <w:rPr>
                <w:lang w:eastAsia="en-US"/>
              </w:rPr>
              <w:t>Cat. bouwbesluittoets vrij</w:t>
            </w:r>
          </w:p>
        </w:tc>
        <w:tc>
          <w:tcPr>
            <w:tcW w:w="3354" w:type="dxa"/>
          </w:tcPr>
          <w:p w14:paraId="2F16F6A9" w14:textId="260E1B92" w:rsidR="007D619B" w:rsidRPr="00394853" w:rsidRDefault="007D619B" w:rsidP="00324D7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Circa 25%</w:t>
            </w:r>
          </w:p>
        </w:tc>
        <w:tc>
          <w:tcPr>
            <w:tcW w:w="2977" w:type="dxa"/>
          </w:tcPr>
          <w:p w14:paraId="1F018A30" w14:textId="624B6F45" w:rsidR="007D619B" w:rsidRPr="00394853" w:rsidRDefault="007D619B" w:rsidP="00324D7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Circa 25%</w:t>
            </w:r>
          </w:p>
        </w:tc>
      </w:tr>
    </w:tbl>
    <w:p w14:paraId="0DFCEE25" w14:textId="77777777" w:rsidR="00164493" w:rsidRDefault="00164493">
      <w:pPr>
        <w:spacing w:after="160" w:line="259" w:lineRule="auto"/>
        <w:rPr>
          <w:rFonts w:ascii="Calibri Light" w:eastAsia="Calibri" w:hAnsi="Calibri Light"/>
          <w:b/>
          <w:color w:val="5B9BD5" w:themeColor="accent1"/>
          <w:sz w:val="32"/>
          <w:szCs w:val="48"/>
          <w:lang w:eastAsia="en-US"/>
        </w:rPr>
      </w:pPr>
      <w:r>
        <w:br w:type="page"/>
      </w:r>
    </w:p>
    <w:p w14:paraId="5CBAC2AA" w14:textId="15919B3B" w:rsidR="00F85D11" w:rsidRPr="00B34176" w:rsidRDefault="002A264E" w:rsidP="0033570E">
      <w:pPr>
        <w:pStyle w:val="Kop1"/>
      </w:pPr>
      <w:bookmarkStart w:id="27" w:name="_Toc483781649"/>
      <w:r w:rsidRPr="00B34176">
        <w:lastRenderedPageBreak/>
        <w:t>Hoofdstuk 5: D</w:t>
      </w:r>
      <w:r w:rsidR="00F85D11" w:rsidRPr="00B34176">
        <w:t>e rol van het bevoegd gezag</w:t>
      </w:r>
      <w:bookmarkEnd w:id="27"/>
    </w:p>
    <w:p w14:paraId="5F09AF6E" w14:textId="1ACF2D95" w:rsidR="00041576" w:rsidRPr="00F85D11" w:rsidRDefault="00041576" w:rsidP="00041576">
      <w:pPr>
        <w:pStyle w:val="Kop2"/>
        <w:rPr>
          <w:b/>
        </w:rPr>
      </w:pPr>
      <w:bookmarkStart w:id="28" w:name="_Toc483781650"/>
      <w:r w:rsidRPr="00F85D11">
        <w:rPr>
          <w:b/>
        </w:rPr>
        <w:t xml:space="preserve">§5.1 </w:t>
      </w:r>
      <w:r w:rsidRPr="00F85D11">
        <w:rPr>
          <w:b/>
        </w:rPr>
        <w:tab/>
      </w:r>
      <w:r>
        <w:rPr>
          <w:b/>
        </w:rPr>
        <w:t>Inleiding</w:t>
      </w:r>
      <w:bookmarkEnd w:id="28"/>
    </w:p>
    <w:p w14:paraId="76254611" w14:textId="5501BD8A" w:rsidR="009465A6" w:rsidRPr="009B74FA" w:rsidRDefault="009B74FA" w:rsidP="009465A6">
      <w:pPr>
        <w:spacing w:line="276" w:lineRule="auto"/>
        <w:rPr>
          <w:rFonts w:cs="Calibri"/>
          <w:color w:val="FF0000"/>
          <w:lang w:eastAsia="en-US"/>
        </w:rPr>
      </w:pPr>
      <w:r w:rsidRPr="000D50EE">
        <w:rPr>
          <w:rFonts w:cs="Calibri"/>
          <w:lang w:eastAsia="en-US"/>
        </w:rPr>
        <w:t>In het toekomstige stelsel vervult het bevoegd gezag ten opzichte van het huidige stelsel een bescheiden rol</w:t>
      </w:r>
      <w:r w:rsidR="000D50EE">
        <w:rPr>
          <w:rFonts w:cs="Calibri"/>
          <w:lang w:eastAsia="en-US"/>
        </w:rPr>
        <w:t>. Het bevoegd gezag</w:t>
      </w:r>
      <w:r w:rsidRPr="000D50EE">
        <w:rPr>
          <w:rFonts w:cs="Calibri"/>
          <w:lang w:eastAsia="en-US"/>
        </w:rPr>
        <w:t xml:space="preserve"> behoudt wel de taak en de bevoegdheid om toe te zien op de naleving van de voorschriften van het Bouwbesluit</w:t>
      </w:r>
      <w:r w:rsidRPr="000D50EE">
        <w:rPr>
          <w:rStyle w:val="Voetnootmarkering"/>
          <w:rFonts w:cs="Calibri"/>
          <w:lang w:eastAsia="en-US"/>
        </w:rPr>
        <w:footnoteReference w:id="90"/>
      </w:r>
      <w:r w:rsidRPr="000D50EE">
        <w:rPr>
          <w:rFonts w:cs="Calibri"/>
          <w:lang w:eastAsia="en-US"/>
        </w:rPr>
        <w:t>.</w:t>
      </w:r>
      <w:r w:rsidR="000D50EE">
        <w:rPr>
          <w:rFonts w:cs="Calibri"/>
          <w:lang w:eastAsia="en-US"/>
        </w:rPr>
        <w:t xml:space="preserve"> </w:t>
      </w:r>
      <w:r w:rsidR="000D50EE">
        <w:rPr>
          <w:lang w:eastAsia="en-US"/>
        </w:rPr>
        <w:t xml:space="preserve">Echter, </w:t>
      </w:r>
      <w:r w:rsidR="009918A1">
        <w:rPr>
          <w:lang w:eastAsia="en-US"/>
        </w:rPr>
        <w:t xml:space="preserve">er treedt </w:t>
      </w:r>
      <w:r w:rsidR="000D50EE">
        <w:rPr>
          <w:lang w:eastAsia="en-US"/>
        </w:rPr>
        <w:t xml:space="preserve">een wijziging op in de wijze waarop dit toezicht wordt vormgegeven. </w:t>
      </w:r>
      <w:r w:rsidRPr="000D50EE">
        <w:rPr>
          <w:rFonts w:cs="Calibri"/>
          <w:lang w:eastAsia="en-US"/>
        </w:rPr>
        <w:t xml:space="preserve">Voordat het bevoegd gezag een besluit neemt op de aanvraag van de omgevingsvergunning, controleert het bevoegd gezag of </w:t>
      </w:r>
      <w:r w:rsidR="000D50EE" w:rsidRPr="000D50EE">
        <w:rPr>
          <w:rFonts w:cs="Calibri"/>
          <w:lang w:eastAsia="en-US"/>
        </w:rPr>
        <w:t xml:space="preserve">de vergunningaanvraag is voorzien van een instrument en een kwaliteitsborger, of </w:t>
      </w:r>
      <w:r w:rsidRPr="000D50EE">
        <w:rPr>
          <w:rFonts w:cs="Calibri"/>
          <w:lang w:eastAsia="en-US"/>
        </w:rPr>
        <w:t>het gekozen instrument is toegelaten voor de gevolgklasse</w:t>
      </w:r>
      <w:r w:rsidR="000D50EE" w:rsidRPr="000D50EE">
        <w:rPr>
          <w:rFonts w:cs="Calibri"/>
          <w:lang w:eastAsia="en-US"/>
        </w:rPr>
        <w:t xml:space="preserve"> waarin het bouwwerk valt</w:t>
      </w:r>
      <w:r w:rsidRPr="000D50EE">
        <w:rPr>
          <w:rFonts w:cs="Calibri"/>
          <w:lang w:eastAsia="en-US"/>
        </w:rPr>
        <w:t xml:space="preserve"> en of de betreffende kwaliteitsborger gerechtigd is om te werken met het gekozen instrument</w:t>
      </w:r>
      <w:r w:rsidRPr="000D50EE">
        <w:rPr>
          <w:rStyle w:val="Voetnootmarkering"/>
          <w:rFonts w:cs="Calibri"/>
          <w:lang w:eastAsia="en-US"/>
        </w:rPr>
        <w:footnoteReference w:id="91"/>
      </w:r>
      <w:r w:rsidRPr="000D50EE">
        <w:rPr>
          <w:rFonts w:cs="Calibri"/>
          <w:lang w:eastAsia="en-US"/>
        </w:rPr>
        <w:t xml:space="preserve">. </w:t>
      </w:r>
      <w:r w:rsidR="00F443F3">
        <w:rPr>
          <w:lang w:eastAsia="en-US"/>
        </w:rPr>
        <w:t xml:space="preserve">Het voldoen aan deze drie voorwaarden levert een zogenaamd bewijsvermoeden op dat gebouwd wordt in overeenstemming met de bouwtechnische voorschriften. </w:t>
      </w:r>
      <w:r w:rsidR="0022487B">
        <w:rPr>
          <w:lang w:eastAsia="en-US"/>
        </w:rPr>
        <w:t>Hiermee vervalt</w:t>
      </w:r>
      <w:r w:rsidR="000D50EE">
        <w:rPr>
          <w:lang w:eastAsia="en-US"/>
        </w:rPr>
        <w:t xml:space="preserve"> het inhoudelijk</w:t>
      </w:r>
      <w:r w:rsidR="0022487B">
        <w:rPr>
          <w:lang w:eastAsia="en-US"/>
        </w:rPr>
        <w:t>e toets en</w:t>
      </w:r>
      <w:r w:rsidR="000D50EE">
        <w:rPr>
          <w:lang w:eastAsia="en-US"/>
        </w:rPr>
        <w:t xml:space="preserve"> toezicht </w:t>
      </w:r>
      <w:r w:rsidR="0022487B">
        <w:rPr>
          <w:lang w:eastAsia="en-US"/>
        </w:rPr>
        <w:t>aan</w:t>
      </w:r>
      <w:r w:rsidR="000D50EE">
        <w:rPr>
          <w:lang w:eastAsia="en-US"/>
        </w:rPr>
        <w:t xml:space="preserve"> het Bouwbesluit </w:t>
      </w:r>
      <w:r w:rsidR="0022487B">
        <w:rPr>
          <w:lang w:eastAsia="en-US"/>
        </w:rPr>
        <w:t>door het bevoegd gezag</w:t>
      </w:r>
      <w:r w:rsidR="000D50EE">
        <w:rPr>
          <w:rStyle w:val="Voetnootmarkering"/>
          <w:lang w:eastAsia="en-US"/>
        </w:rPr>
        <w:footnoteReference w:id="92"/>
      </w:r>
      <w:r w:rsidR="000D50EE">
        <w:rPr>
          <w:lang w:eastAsia="en-US"/>
        </w:rPr>
        <w:t xml:space="preserve">. </w:t>
      </w:r>
    </w:p>
    <w:p w14:paraId="2491671C" w14:textId="77777777" w:rsidR="009B74FA" w:rsidRPr="009B74FA" w:rsidRDefault="009B74FA" w:rsidP="009B74FA">
      <w:pPr>
        <w:rPr>
          <w:lang w:eastAsia="en-US"/>
        </w:rPr>
      </w:pPr>
    </w:p>
    <w:p w14:paraId="005E0437" w14:textId="3B3CCDD6" w:rsidR="001C710A" w:rsidRDefault="009465A6" w:rsidP="00816B6A">
      <w:pPr>
        <w:spacing w:line="276" w:lineRule="auto"/>
        <w:rPr>
          <w:lang w:eastAsia="en-US"/>
        </w:rPr>
      </w:pPr>
      <w:r>
        <w:rPr>
          <w:lang w:eastAsia="en-US"/>
        </w:rPr>
        <w:t>Hieronder</w:t>
      </w:r>
      <w:r w:rsidR="001C710A">
        <w:rPr>
          <w:lang w:eastAsia="en-US"/>
        </w:rPr>
        <w:t xml:space="preserve"> w</w:t>
      </w:r>
      <w:r w:rsidR="0025095F">
        <w:rPr>
          <w:lang w:eastAsia="en-US"/>
        </w:rPr>
        <w:t xml:space="preserve">ordt per </w:t>
      </w:r>
      <w:r w:rsidR="001C710A">
        <w:rPr>
          <w:lang w:eastAsia="en-US"/>
        </w:rPr>
        <w:t xml:space="preserve">fase van het proces </w:t>
      </w:r>
      <w:r w:rsidR="00214F3D">
        <w:rPr>
          <w:lang w:eastAsia="en-US"/>
        </w:rPr>
        <w:t xml:space="preserve">verder ingegaan op </w:t>
      </w:r>
      <w:r w:rsidR="001C710A">
        <w:rPr>
          <w:lang w:eastAsia="en-US"/>
        </w:rPr>
        <w:t>de a</w:t>
      </w:r>
      <w:r w:rsidR="000F58F9">
        <w:rPr>
          <w:lang w:eastAsia="en-US"/>
        </w:rPr>
        <w:t>chterblijvende, vervallen</w:t>
      </w:r>
      <w:r w:rsidR="0025095F">
        <w:rPr>
          <w:lang w:eastAsia="en-US"/>
        </w:rPr>
        <w:t xml:space="preserve"> </w:t>
      </w:r>
      <w:r w:rsidR="001C710A">
        <w:rPr>
          <w:lang w:eastAsia="en-US"/>
        </w:rPr>
        <w:t>of bij</w:t>
      </w:r>
      <w:r w:rsidR="00FB7EB3">
        <w:rPr>
          <w:lang w:eastAsia="en-US"/>
        </w:rPr>
        <w:t xml:space="preserve">- </w:t>
      </w:r>
      <w:r w:rsidR="001C710A">
        <w:rPr>
          <w:lang w:eastAsia="en-US"/>
        </w:rPr>
        <w:t>komen</w:t>
      </w:r>
      <w:r w:rsidR="00214F3D">
        <w:rPr>
          <w:lang w:eastAsia="en-US"/>
        </w:rPr>
        <w:t>de taak van het bevoegd gezag</w:t>
      </w:r>
      <w:r w:rsidR="001C710A">
        <w:rPr>
          <w:lang w:eastAsia="en-US"/>
        </w:rPr>
        <w:t xml:space="preserve"> in het toekomstige stelsel van kwaliteitsborging. Voor wat betreft de gewijzigde rol van het bevoegd gezag wordt</w:t>
      </w:r>
      <w:r w:rsidR="00FB7EB3">
        <w:rPr>
          <w:lang w:eastAsia="en-US"/>
        </w:rPr>
        <w:t xml:space="preserve"> weer</w:t>
      </w:r>
      <w:r w:rsidR="001C710A">
        <w:rPr>
          <w:lang w:eastAsia="en-US"/>
        </w:rPr>
        <w:t xml:space="preserve"> onderscheid gemaakt </w:t>
      </w:r>
      <w:r w:rsidR="00902F2D">
        <w:rPr>
          <w:lang w:eastAsia="en-US"/>
        </w:rPr>
        <w:t xml:space="preserve">in </w:t>
      </w:r>
      <w:r w:rsidR="009918A1">
        <w:rPr>
          <w:lang w:eastAsia="en-US"/>
        </w:rPr>
        <w:t xml:space="preserve">de eerder genoemde </w:t>
      </w:r>
      <w:r w:rsidR="001C710A">
        <w:rPr>
          <w:lang w:eastAsia="en-US"/>
        </w:rPr>
        <w:t xml:space="preserve">drie fasen </w:t>
      </w:r>
      <w:r w:rsidR="00902F2D">
        <w:rPr>
          <w:lang w:eastAsia="en-US"/>
        </w:rPr>
        <w:t>van</w:t>
      </w:r>
      <w:r w:rsidR="001C710A">
        <w:rPr>
          <w:lang w:eastAsia="en-US"/>
        </w:rPr>
        <w:t xml:space="preserve"> de procedure: de vergunningverlening, het bouwpro</w:t>
      </w:r>
      <w:r w:rsidR="00784092">
        <w:rPr>
          <w:lang w:eastAsia="en-US"/>
        </w:rPr>
        <w:t>ces en de oplevering</w:t>
      </w:r>
      <w:r w:rsidR="00816B6A">
        <w:rPr>
          <w:lang w:eastAsia="en-US"/>
        </w:rPr>
        <w:t>.</w:t>
      </w:r>
      <w:r w:rsidR="006B6063">
        <w:rPr>
          <w:lang w:eastAsia="en-US"/>
        </w:rPr>
        <w:t xml:space="preserve"> </w:t>
      </w:r>
      <w:r w:rsidR="008A4A8D">
        <w:rPr>
          <w:lang w:eastAsia="en-US"/>
        </w:rPr>
        <w:t xml:space="preserve">Ten slotte wordt in paragraaf 5.4 ingegaan op de taken van het bevoegd gezag bij handhaving. </w:t>
      </w:r>
    </w:p>
    <w:p w14:paraId="645A45E7" w14:textId="77777777" w:rsidR="006415F4" w:rsidRDefault="006415F4" w:rsidP="001C710A">
      <w:pPr>
        <w:rPr>
          <w:lang w:eastAsia="en-US"/>
        </w:rPr>
      </w:pPr>
    </w:p>
    <w:p w14:paraId="7C14060C" w14:textId="3EF5DE88" w:rsidR="00B235F9" w:rsidRPr="00F85D11" w:rsidRDefault="00D25E52" w:rsidP="00F85D11">
      <w:pPr>
        <w:pStyle w:val="Kop2"/>
        <w:rPr>
          <w:b/>
        </w:rPr>
      </w:pPr>
      <w:bookmarkStart w:id="29" w:name="_Toc483781651"/>
      <w:r w:rsidRPr="00F85D11">
        <w:rPr>
          <w:b/>
        </w:rPr>
        <w:t>§</w:t>
      </w:r>
      <w:r w:rsidR="00F85D11" w:rsidRPr="00F85D11">
        <w:rPr>
          <w:b/>
        </w:rPr>
        <w:t>5.</w:t>
      </w:r>
      <w:r w:rsidR="00041576">
        <w:rPr>
          <w:b/>
        </w:rPr>
        <w:t>2</w:t>
      </w:r>
      <w:r w:rsidRPr="00F85D11">
        <w:rPr>
          <w:b/>
        </w:rPr>
        <w:t xml:space="preserve"> </w:t>
      </w:r>
      <w:r w:rsidR="000F58F9" w:rsidRPr="00F85D11">
        <w:rPr>
          <w:b/>
        </w:rPr>
        <w:tab/>
      </w:r>
      <w:r w:rsidR="004F6BCA" w:rsidRPr="00F85D11">
        <w:rPr>
          <w:b/>
        </w:rPr>
        <w:t>De fase van vergunningverlening</w:t>
      </w:r>
      <w:bookmarkEnd w:id="29"/>
    </w:p>
    <w:p w14:paraId="564E29CE" w14:textId="1BAC9E06" w:rsidR="00A545F7" w:rsidRDefault="003B48F5" w:rsidP="00A545F7">
      <w:pPr>
        <w:spacing w:line="276" w:lineRule="auto"/>
        <w:rPr>
          <w:lang w:eastAsia="en-US"/>
        </w:rPr>
      </w:pPr>
      <w:r>
        <w:rPr>
          <w:lang w:eastAsia="en-US"/>
        </w:rPr>
        <w:t>Waar het bevoegd gezag in het huidige stelsel de aanvraag aan het Bouwbesluit toetst, gaat het bevoegd gezag in het toekomstige stelsel alleen nog na of de aanvraag aan de</w:t>
      </w:r>
      <w:r w:rsidR="00CD48BA">
        <w:rPr>
          <w:lang w:eastAsia="en-US"/>
        </w:rPr>
        <w:t xml:space="preserve"> gestelde</w:t>
      </w:r>
      <w:r>
        <w:rPr>
          <w:lang w:eastAsia="en-US"/>
        </w:rPr>
        <w:t xml:space="preserve"> formaliteiten voldoet.</w:t>
      </w:r>
      <w:r w:rsidR="00DB7887">
        <w:rPr>
          <w:lang w:eastAsia="en-US"/>
        </w:rPr>
        <w:t xml:space="preserve"> </w:t>
      </w:r>
      <w:r w:rsidR="00FB7EB3">
        <w:rPr>
          <w:lang w:eastAsia="en-US"/>
        </w:rPr>
        <w:t>Het bevoegd gezag heeft bij de toetsing van de aanvraag geen inhoudelijke rol meer met betrekking tot de bouwtechnische voorschriften van het Bouwbesluit en zal niet meer toetsen of het aannemelijk is dat het bouwwerk aan de bouwtechnische voorschriften voldoet</w:t>
      </w:r>
      <w:r w:rsidR="00FB7EB3">
        <w:rPr>
          <w:rStyle w:val="Voetnootmarkering"/>
          <w:lang w:eastAsia="en-US"/>
        </w:rPr>
        <w:footnoteReference w:id="93"/>
      </w:r>
      <w:r w:rsidR="00FB7EB3">
        <w:rPr>
          <w:lang w:eastAsia="en-US"/>
        </w:rPr>
        <w:t xml:space="preserve">. </w:t>
      </w:r>
      <w:r w:rsidR="00DB7887">
        <w:rPr>
          <w:lang w:eastAsia="en-US"/>
        </w:rPr>
        <w:t xml:space="preserve">Uit de aanvraag </w:t>
      </w:r>
      <w:r>
        <w:rPr>
          <w:lang w:eastAsia="en-US"/>
        </w:rPr>
        <w:t>moet blijken</w:t>
      </w:r>
      <w:r w:rsidR="00DB7887">
        <w:rPr>
          <w:lang w:eastAsia="en-US"/>
        </w:rPr>
        <w:t xml:space="preserve"> of de vergunningaanvrager gebruik</w:t>
      </w:r>
      <w:r>
        <w:rPr>
          <w:lang w:eastAsia="en-US"/>
        </w:rPr>
        <w:t xml:space="preserve"> </w:t>
      </w:r>
      <w:r w:rsidR="00DB7887">
        <w:rPr>
          <w:lang w:eastAsia="en-US"/>
        </w:rPr>
        <w:t>maakt van een toe</w:t>
      </w:r>
      <w:r w:rsidR="00FB7EB3">
        <w:rPr>
          <w:lang w:eastAsia="en-US"/>
        </w:rPr>
        <w:t>g</w:t>
      </w:r>
      <w:r w:rsidR="00DB7887">
        <w:rPr>
          <w:lang w:eastAsia="en-US"/>
        </w:rPr>
        <w:t>elaten instrument dat past bij de gevolgklasse waaronder het bouwwer</w:t>
      </w:r>
      <w:r w:rsidR="00784092">
        <w:rPr>
          <w:lang w:eastAsia="en-US"/>
        </w:rPr>
        <w:t xml:space="preserve">k of bouwplan valt </w:t>
      </w:r>
      <w:r w:rsidR="0025095F">
        <w:rPr>
          <w:lang w:eastAsia="en-US"/>
        </w:rPr>
        <w:t>en of het instrument wordt</w:t>
      </w:r>
      <w:r w:rsidR="00DB7887">
        <w:rPr>
          <w:lang w:eastAsia="en-US"/>
        </w:rPr>
        <w:t xml:space="preserve"> toegepast door een kwaliteitsborger</w:t>
      </w:r>
      <w:r w:rsidR="00DB7887">
        <w:rPr>
          <w:rStyle w:val="Voetnootmarkering"/>
          <w:lang w:eastAsia="en-US"/>
        </w:rPr>
        <w:footnoteReference w:id="94"/>
      </w:r>
      <w:r w:rsidR="00DB7887">
        <w:rPr>
          <w:lang w:eastAsia="en-US"/>
        </w:rPr>
        <w:t>.</w:t>
      </w:r>
      <w:r w:rsidR="00753D11">
        <w:rPr>
          <w:lang w:eastAsia="en-US"/>
        </w:rPr>
        <w:t xml:space="preserve"> </w:t>
      </w:r>
      <w:r w:rsidR="00637A59">
        <w:rPr>
          <w:lang w:eastAsia="en-US"/>
        </w:rPr>
        <w:t>Het</w:t>
      </w:r>
      <w:r w:rsidR="00DB7887">
        <w:rPr>
          <w:lang w:eastAsia="en-US"/>
        </w:rPr>
        <w:t xml:space="preserve"> bevoegd gezag</w:t>
      </w:r>
      <w:r w:rsidR="00637A59">
        <w:rPr>
          <w:lang w:eastAsia="en-US"/>
        </w:rPr>
        <w:t xml:space="preserve"> controleert </w:t>
      </w:r>
      <w:r w:rsidR="000F58F9">
        <w:rPr>
          <w:lang w:eastAsia="en-US"/>
        </w:rPr>
        <w:t>aan de hand van het</w:t>
      </w:r>
      <w:r w:rsidR="00DB7887">
        <w:rPr>
          <w:lang w:eastAsia="en-US"/>
        </w:rPr>
        <w:t xml:space="preserve"> openbaar register </w:t>
      </w:r>
      <w:r w:rsidR="0025095F">
        <w:rPr>
          <w:lang w:eastAsia="en-US"/>
        </w:rPr>
        <w:t xml:space="preserve">of </w:t>
      </w:r>
      <w:r w:rsidR="00DB7887">
        <w:rPr>
          <w:lang w:eastAsia="en-US"/>
        </w:rPr>
        <w:t>gebruik wordt gemaakt van een instrument dat is toegelaten voor de betreffende gevolgklasse en of de kwaliteitsborger toestemming van de instrumentaanbieder heeft om te werken met dat instrument</w:t>
      </w:r>
      <w:r w:rsidR="00DB7887">
        <w:rPr>
          <w:rStyle w:val="Voetnootmarkering"/>
          <w:lang w:eastAsia="en-US"/>
        </w:rPr>
        <w:footnoteReference w:id="95"/>
      </w:r>
      <w:r w:rsidR="00784092">
        <w:rPr>
          <w:lang w:eastAsia="en-US"/>
        </w:rPr>
        <w:t xml:space="preserve">. </w:t>
      </w:r>
    </w:p>
    <w:p w14:paraId="5A51341D" w14:textId="77777777" w:rsidR="00A545F7" w:rsidRDefault="00A545F7" w:rsidP="00A545F7">
      <w:pPr>
        <w:spacing w:line="276" w:lineRule="auto"/>
        <w:rPr>
          <w:lang w:eastAsia="en-US"/>
        </w:rPr>
      </w:pPr>
    </w:p>
    <w:p w14:paraId="0DC1FFBE" w14:textId="1B513189" w:rsidR="00A46137" w:rsidRDefault="00214F3D" w:rsidP="00A46137">
      <w:pPr>
        <w:spacing w:line="276" w:lineRule="auto"/>
        <w:rPr>
          <w:lang w:eastAsia="en-US"/>
        </w:rPr>
      </w:pPr>
      <w:r>
        <w:t>De</w:t>
      </w:r>
      <w:r w:rsidRPr="00D4263F">
        <w:t xml:space="preserve"> techn</w:t>
      </w:r>
      <w:r>
        <w:t xml:space="preserve">ische bouwregelgeving is </w:t>
      </w:r>
      <w:r w:rsidRPr="00D4263F">
        <w:t xml:space="preserve">slechts een klein onderdeel </w:t>
      </w:r>
      <w:r>
        <w:t xml:space="preserve">is </w:t>
      </w:r>
      <w:r w:rsidRPr="00D4263F">
        <w:t>van het complex aan regelgeving dat betrekking heeft op de bouw</w:t>
      </w:r>
      <w:r>
        <w:t>aanvraag</w:t>
      </w:r>
      <w:r>
        <w:rPr>
          <w:rStyle w:val="Voetnootmarkering"/>
        </w:rPr>
        <w:footnoteReference w:id="96"/>
      </w:r>
      <w:r w:rsidRPr="00D4263F">
        <w:t>.</w:t>
      </w:r>
      <w:r>
        <w:t xml:space="preserve"> </w:t>
      </w:r>
      <w:r w:rsidR="00A46137" w:rsidRPr="003B48F5">
        <w:rPr>
          <w:rFonts w:cs="Calibri"/>
          <w:lang w:eastAsia="en-US"/>
        </w:rPr>
        <w:t>Het bevoegd gezag behoudt</w:t>
      </w:r>
      <w:r>
        <w:rPr>
          <w:rFonts w:cs="Calibri"/>
          <w:lang w:eastAsia="en-US"/>
        </w:rPr>
        <w:t xml:space="preserve"> </w:t>
      </w:r>
      <w:r w:rsidR="00A46137" w:rsidRPr="003B48F5">
        <w:rPr>
          <w:rFonts w:cs="Calibri"/>
          <w:lang w:eastAsia="en-US"/>
        </w:rPr>
        <w:t>de taak om de aanvraag aan de bouwve</w:t>
      </w:r>
      <w:r>
        <w:rPr>
          <w:rFonts w:cs="Calibri"/>
          <w:lang w:eastAsia="en-US"/>
        </w:rPr>
        <w:t xml:space="preserve">rordening, het bestemmingsplan en </w:t>
      </w:r>
      <w:r w:rsidR="00A46137" w:rsidRPr="003B48F5">
        <w:rPr>
          <w:rFonts w:cs="Calibri"/>
          <w:lang w:eastAsia="en-US"/>
        </w:rPr>
        <w:t xml:space="preserve">de </w:t>
      </w:r>
      <w:r>
        <w:rPr>
          <w:rFonts w:cs="Calibri"/>
          <w:lang w:eastAsia="en-US"/>
        </w:rPr>
        <w:t>welstandseisen</w:t>
      </w:r>
      <w:r w:rsidR="00A46137" w:rsidRPr="00A46137">
        <w:rPr>
          <w:rFonts w:cs="Calibri"/>
          <w:lang w:eastAsia="en-US"/>
        </w:rPr>
        <w:t xml:space="preserve"> </w:t>
      </w:r>
      <w:r>
        <w:rPr>
          <w:rFonts w:cs="Calibri"/>
          <w:lang w:eastAsia="en-US"/>
        </w:rPr>
        <w:t>te toetsen</w:t>
      </w:r>
      <w:r w:rsidR="00A46137" w:rsidRPr="003B48F5">
        <w:rPr>
          <w:rStyle w:val="Voetnootmarkering"/>
          <w:rFonts w:cs="Calibri"/>
          <w:lang w:eastAsia="en-US"/>
        </w:rPr>
        <w:footnoteReference w:id="97"/>
      </w:r>
      <w:r w:rsidR="00A46137" w:rsidRPr="003B48F5">
        <w:rPr>
          <w:rFonts w:cs="Calibri"/>
          <w:lang w:eastAsia="en-US"/>
        </w:rPr>
        <w:t xml:space="preserve">. </w:t>
      </w:r>
      <w:r w:rsidR="00A46137">
        <w:rPr>
          <w:lang w:eastAsia="en-US"/>
        </w:rPr>
        <w:t xml:space="preserve">Tevens behoudt het bevoegd gezag de bevoegdheid om een veiligheidsplan op te vragen om </w:t>
      </w:r>
      <w:r w:rsidR="00DC7FA6">
        <w:rPr>
          <w:lang w:eastAsia="en-US"/>
        </w:rPr>
        <w:t xml:space="preserve">zo vooraf te kunnen oordelen </w:t>
      </w:r>
      <w:r w:rsidR="00A46137">
        <w:rPr>
          <w:lang w:eastAsia="en-US"/>
        </w:rPr>
        <w:t>of de omgevingsveiligheid in het geding is</w:t>
      </w:r>
      <w:r w:rsidR="00A46137">
        <w:rPr>
          <w:rStyle w:val="Voetnootmarkering"/>
          <w:lang w:eastAsia="en-US"/>
        </w:rPr>
        <w:footnoteReference w:id="98"/>
      </w:r>
      <w:r w:rsidR="00A46137">
        <w:rPr>
          <w:lang w:eastAsia="en-US"/>
        </w:rPr>
        <w:t xml:space="preserve">. </w:t>
      </w:r>
    </w:p>
    <w:p w14:paraId="121E78FF" w14:textId="46AAB683" w:rsidR="005C2634" w:rsidRDefault="00A545F7" w:rsidP="00A36C81">
      <w:pPr>
        <w:spacing w:line="276" w:lineRule="auto"/>
        <w:rPr>
          <w:iCs/>
          <w:lang w:eastAsia="en-US"/>
        </w:rPr>
      </w:pPr>
      <w:r>
        <w:rPr>
          <w:iCs/>
          <w:lang w:eastAsia="en-US"/>
        </w:rPr>
        <w:lastRenderedPageBreak/>
        <w:t>Nieuw in de fase van vergunningverle</w:t>
      </w:r>
      <w:r w:rsidR="00214F3D">
        <w:rPr>
          <w:iCs/>
          <w:lang w:eastAsia="en-US"/>
        </w:rPr>
        <w:t>ning is de risicobeoordeling die</w:t>
      </w:r>
      <w:r>
        <w:rPr>
          <w:iCs/>
          <w:lang w:eastAsia="en-US"/>
        </w:rPr>
        <w:t xml:space="preserve"> door middel van een amendement</w:t>
      </w:r>
      <w:r w:rsidR="00214F3D">
        <w:rPr>
          <w:iCs/>
          <w:lang w:eastAsia="en-US"/>
        </w:rPr>
        <w:t xml:space="preserve"> </w:t>
      </w:r>
      <w:r>
        <w:rPr>
          <w:iCs/>
          <w:lang w:eastAsia="en-US"/>
        </w:rPr>
        <w:t>is geïntroduceerd</w:t>
      </w:r>
      <w:r w:rsidR="00A46137">
        <w:rPr>
          <w:rStyle w:val="Voetnootmarkering"/>
          <w:lang w:eastAsia="en-US"/>
        </w:rPr>
        <w:footnoteReference w:id="99"/>
      </w:r>
      <w:r w:rsidR="00A46137">
        <w:rPr>
          <w:iCs/>
          <w:lang w:eastAsia="en-US"/>
        </w:rPr>
        <w:t xml:space="preserve">. De </w:t>
      </w:r>
      <w:r w:rsidR="00214F3D">
        <w:rPr>
          <w:iCs/>
          <w:lang w:eastAsia="en-US"/>
        </w:rPr>
        <w:t>risicobeoordeling moet bij de aanvraag worden ingediend en bevat ee</w:t>
      </w:r>
      <w:r w:rsidR="00A46137">
        <w:rPr>
          <w:iCs/>
          <w:lang w:eastAsia="en-US"/>
        </w:rPr>
        <w:t xml:space="preserve">n overzicht </w:t>
      </w:r>
      <w:r w:rsidR="00214F3D">
        <w:rPr>
          <w:iCs/>
          <w:lang w:eastAsia="en-US"/>
        </w:rPr>
        <w:t>van</w:t>
      </w:r>
      <w:r w:rsidR="00A46137">
        <w:rPr>
          <w:iCs/>
          <w:lang w:eastAsia="en-US"/>
        </w:rPr>
        <w:t xml:space="preserve"> de bouwtechnische risico’s va</w:t>
      </w:r>
      <w:r w:rsidR="00214F3D">
        <w:rPr>
          <w:iCs/>
          <w:lang w:eastAsia="en-US"/>
        </w:rPr>
        <w:t>n het bouwplan</w:t>
      </w:r>
      <w:r w:rsidR="00A46137">
        <w:rPr>
          <w:rStyle w:val="Voetnootmarkering"/>
          <w:iCs/>
          <w:lang w:eastAsia="en-US"/>
        </w:rPr>
        <w:footnoteReference w:id="100"/>
      </w:r>
      <w:r w:rsidR="00423DB1">
        <w:rPr>
          <w:iCs/>
          <w:lang w:eastAsia="en-US"/>
        </w:rPr>
        <w:t xml:space="preserve">. Hiervoor is echter naar voren gekomen dat de bouwtechnische toets door het bevoegd gezag vervalt, waardoor de vraag rijst wat de taak van het bevoegd gezag nog is bij de risicobeoordeling. </w:t>
      </w:r>
      <w:r w:rsidR="002451AB">
        <w:rPr>
          <w:iCs/>
          <w:lang w:eastAsia="en-US"/>
        </w:rPr>
        <w:t>In de toelichting van het amendement is opgenomen dat d</w:t>
      </w:r>
      <w:r w:rsidR="002451AB" w:rsidRPr="00934098">
        <w:rPr>
          <w:iCs/>
          <w:lang w:eastAsia="en-US"/>
        </w:rPr>
        <w:t xml:space="preserve">e risicobeoordeling </w:t>
      </w:r>
      <w:r w:rsidR="002451AB">
        <w:rPr>
          <w:iCs/>
          <w:lang w:eastAsia="en-US"/>
        </w:rPr>
        <w:t xml:space="preserve">gemeenten </w:t>
      </w:r>
      <w:r w:rsidR="002451AB" w:rsidRPr="00934098">
        <w:rPr>
          <w:iCs/>
          <w:lang w:eastAsia="en-US"/>
        </w:rPr>
        <w:t xml:space="preserve">de </w:t>
      </w:r>
      <w:r w:rsidR="002451AB">
        <w:rPr>
          <w:iCs/>
          <w:lang w:eastAsia="en-US"/>
        </w:rPr>
        <w:t xml:space="preserve">mogelijkheid geeft </w:t>
      </w:r>
      <w:r w:rsidR="002451AB" w:rsidRPr="00934098">
        <w:rPr>
          <w:iCs/>
          <w:lang w:eastAsia="en-US"/>
        </w:rPr>
        <w:t xml:space="preserve">om </w:t>
      </w:r>
      <w:r w:rsidR="005D18D7">
        <w:rPr>
          <w:iCs/>
          <w:lang w:eastAsia="en-US"/>
        </w:rPr>
        <w:t>haar</w:t>
      </w:r>
      <w:r w:rsidR="002451AB" w:rsidRPr="00934098">
        <w:rPr>
          <w:iCs/>
          <w:lang w:eastAsia="en-US"/>
        </w:rPr>
        <w:t xml:space="preserve"> handhavende taak vooraf inhoud en richting te geven</w:t>
      </w:r>
      <w:r w:rsidR="002451AB">
        <w:rPr>
          <w:rStyle w:val="Voetnootmarkering"/>
          <w:lang w:eastAsia="en-US"/>
        </w:rPr>
        <w:footnoteReference w:id="101"/>
      </w:r>
      <w:r w:rsidR="002451AB" w:rsidRPr="00934098">
        <w:rPr>
          <w:iCs/>
          <w:lang w:eastAsia="en-US"/>
        </w:rPr>
        <w:t>.</w:t>
      </w:r>
      <w:r w:rsidR="00423DB1">
        <w:rPr>
          <w:iCs/>
          <w:lang w:eastAsia="en-US"/>
        </w:rPr>
        <w:t xml:space="preserve"> Hierbij wordt het</w:t>
      </w:r>
      <w:r w:rsidR="002451AB">
        <w:rPr>
          <w:iCs/>
          <w:lang w:eastAsia="en-US"/>
        </w:rPr>
        <w:t xml:space="preserve"> voorbeeld gegeven dat de gemeente vooraf aan de vergunninghouder een aanwijzing kan geven dat </w:t>
      </w:r>
      <w:r w:rsidR="002451AB" w:rsidRPr="00934098">
        <w:rPr>
          <w:iCs/>
          <w:lang w:eastAsia="en-US"/>
        </w:rPr>
        <w:t>voor de beheersing van bepaalde risico’s kwaliteitsborgers met specifieke kennis ingezet dienen te worden en/of te bepalen dat in het opleverdossier op die onderdelen specifiek verantwoording moet worden afgelegd</w:t>
      </w:r>
      <w:r w:rsidR="002451AB">
        <w:rPr>
          <w:rStyle w:val="Voetnootmarkering"/>
          <w:iCs/>
          <w:lang w:eastAsia="en-US"/>
        </w:rPr>
        <w:footnoteReference w:id="102"/>
      </w:r>
      <w:r w:rsidR="002451AB">
        <w:rPr>
          <w:iCs/>
          <w:lang w:eastAsia="en-US"/>
        </w:rPr>
        <w:t xml:space="preserve">. </w:t>
      </w:r>
      <w:r w:rsidR="00423DB1">
        <w:rPr>
          <w:iCs/>
          <w:lang w:eastAsia="en-US"/>
        </w:rPr>
        <w:t xml:space="preserve">Echter, om </w:t>
      </w:r>
      <w:r w:rsidR="005D18D7">
        <w:rPr>
          <w:iCs/>
          <w:lang w:eastAsia="en-US"/>
        </w:rPr>
        <w:t xml:space="preserve"> op grond van bepaalde risico’s </w:t>
      </w:r>
      <w:r w:rsidR="00423DB1">
        <w:rPr>
          <w:iCs/>
          <w:lang w:eastAsia="en-US"/>
        </w:rPr>
        <w:t xml:space="preserve">de afweging te kunnen maken </w:t>
      </w:r>
      <w:r w:rsidR="005D18D7">
        <w:rPr>
          <w:iCs/>
          <w:lang w:eastAsia="en-US"/>
        </w:rPr>
        <w:t>of handhavend opgetreden moet worden,</w:t>
      </w:r>
      <w:r w:rsidR="00423DB1">
        <w:rPr>
          <w:iCs/>
          <w:lang w:eastAsia="en-US"/>
        </w:rPr>
        <w:t xml:space="preserve"> moet het bevoegd gezag een inhoudelijk oordeel vellen over het bouwtechnische gedeelte</w:t>
      </w:r>
      <w:r w:rsidR="008D1177">
        <w:rPr>
          <w:iCs/>
          <w:lang w:eastAsia="en-US"/>
        </w:rPr>
        <w:t xml:space="preserve"> terwijl dit uitdrukkelijk niet meer de taak van het bevoegd gezag is</w:t>
      </w:r>
      <w:r w:rsidR="00423DB1">
        <w:rPr>
          <w:rStyle w:val="Voetnootmarkering"/>
          <w:iCs/>
          <w:lang w:eastAsia="en-US"/>
        </w:rPr>
        <w:footnoteReference w:id="103"/>
      </w:r>
      <w:r w:rsidR="00423DB1">
        <w:rPr>
          <w:iCs/>
          <w:lang w:eastAsia="en-US"/>
        </w:rPr>
        <w:t>.</w:t>
      </w:r>
      <w:r w:rsidR="005D18D7">
        <w:rPr>
          <w:iCs/>
          <w:lang w:eastAsia="en-US"/>
        </w:rPr>
        <w:t xml:space="preserve"> </w:t>
      </w:r>
      <w:r w:rsidR="008449C8">
        <w:rPr>
          <w:iCs/>
          <w:lang w:eastAsia="en-US"/>
        </w:rPr>
        <w:t xml:space="preserve">Omdat dit amendement onduidelijkheden geeft en niet past in het doel van de wet, zal </w:t>
      </w:r>
      <w:r w:rsidR="008D1177">
        <w:rPr>
          <w:iCs/>
          <w:lang w:eastAsia="en-US"/>
        </w:rPr>
        <w:t xml:space="preserve">voor de uitleg </w:t>
      </w:r>
      <w:r w:rsidR="008449C8">
        <w:rPr>
          <w:iCs/>
          <w:lang w:eastAsia="en-US"/>
        </w:rPr>
        <w:t>naar de rest van de parlementaire geschiedenis gekeken moeten worden</w:t>
      </w:r>
      <w:r w:rsidR="008449C8">
        <w:rPr>
          <w:rStyle w:val="Voetnootmarkering"/>
          <w:iCs/>
          <w:lang w:eastAsia="en-US"/>
        </w:rPr>
        <w:footnoteReference w:id="104"/>
      </w:r>
      <w:r w:rsidR="008449C8">
        <w:rPr>
          <w:iCs/>
          <w:lang w:eastAsia="en-US"/>
        </w:rPr>
        <w:t>. In reactie op het amendement heeft de minister opgemerkt dat dat hij het amendement zo leest dat het bevoegd gezag de risicobeoordeling gebruikt voor de handhavende taak die zij hebben en niet om het eerde gedane werk van de kwaliteitsborger over te doen</w:t>
      </w:r>
      <w:r w:rsidR="008449C8">
        <w:rPr>
          <w:rStyle w:val="Voetnootmarkering"/>
          <w:iCs/>
          <w:lang w:eastAsia="en-US"/>
        </w:rPr>
        <w:footnoteReference w:id="105"/>
      </w:r>
      <w:r w:rsidR="008449C8">
        <w:rPr>
          <w:iCs/>
          <w:lang w:eastAsia="en-US"/>
        </w:rPr>
        <w:t>.</w:t>
      </w:r>
      <w:r w:rsidR="008449C8" w:rsidRPr="008449C8">
        <w:rPr>
          <w:iCs/>
          <w:lang w:eastAsia="en-US"/>
        </w:rPr>
        <w:t xml:space="preserve"> </w:t>
      </w:r>
      <w:r w:rsidR="008449C8">
        <w:rPr>
          <w:iCs/>
          <w:lang w:eastAsia="en-US"/>
        </w:rPr>
        <w:t>Het u</w:t>
      </w:r>
      <w:r w:rsidR="008449C8" w:rsidRPr="002A6078">
        <w:rPr>
          <w:iCs/>
          <w:lang w:eastAsia="en-US"/>
        </w:rPr>
        <w:t>itgangspunt van de regering is namelijk d</w:t>
      </w:r>
      <w:r w:rsidR="008449C8">
        <w:rPr>
          <w:iCs/>
          <w:lang w:eastAsia="en-US"/>
        </w:rPr>
        <w:t>at er in het nieuwe stelsel een belangrijke rol is weggelegd voor de</w:t>
      </w:r>
      <w:r w:rsidR="008449C8" w:rsidRPr="002A6078">
        <w:rPr>
          <w:iCs/>
          <w:lang w:eastAsia="en-US"/>
        </w:rPr>
        <w:t xml:space="preserve"> marktpartijen </w:t>
      </w:r>
      <w:r w:rsidR="008449C8">
        <w:rPr>
          <w:iCs/>
          <w:lang w:eastAsia="en-US"/>
        </w:rPr>
        <w:t xml:space="preserve">bij de </w:t>
      </w:r>
      <w:r w:rsidR="008449C8" w:rsidRPr="002A6078">
        <w:rPr>
          <w:iCs/>
          <w:lang w:eastAsia="en-US"/>
        </w:rPr>
        <w:t xml:space="preserve">preventieve  toetsing aan technische bouwvoorschriften </w:t>
      </w:r>
      <w:r w:rsidR="008449C8">
        <w:rPr>
          <w:iCs/>
          <w:lang w:eastAsia="en-US"/>
        </w:rPr>
        <w:t>van</w:t>
      </w:r>
      <w:r w:rsidR="008449C8" w:rsidRPr="002A6078">
        <w:rPr>
          <w:iCs/>
          <w:lang w:eastAsia="en-US"/>
        </w:rPr>
        <w:t xml:space="preserve"> de aanvraag</w:t>
      </w:r>
      <w:r w:rsidR="008449C8">
        <w:rPr>
          <w:iCs/>
          <w:lang w:eastAsia="en-US"/>
        </w:rPr>
        <w:t xml:space="preserve"> omgevingsvergunning</w:t>
      </w:r>
      <w:r w:rsidR="008449C8">
        <w:rPr>
          <w:rStyle w:val="Voetnootmarkering"/>
          <w:iCs/>
          <w:lang w:eastAsia="en-US"/>
        </w:rPr>
        <w:footnoteReference w:id="106"/>
      </w:r>
      <w:r w:rsidR="008449C8">
        <w:rPr>
          <w:iCs/>
          <w:lang w:eastAsia="en-US"/>
        </w:rPr>
        <w:t xml:space="preserve">. Omdat de reactie van de minister onderdeel uit maakt van de parlementaire geschiedenis, </w:t>
      </w:r>
      <w:r w:rsidR="009D1E2D">
        <w:rPr>
          <w:iCs/>
          <w:lang w:eastAsia="en-US"/>
        </w:rPr>
        <w:t xml:space="preserve">en de parlementaire geschiedenis uitleg geeft over de interpretatie van een wet, </w:t>
      </w:r>
      <w:r w:rsidR="00423DB1">
        <w:rPr>
          <w:iCs/>
          <w:lang w:eastAsia="en-US"/>
        </w:rPr>
        <w:t>dient er vanuit te worden gegaan dat het bevoegd gezag zich bij de beoordeling van de risicobeoordeling terughoudend op moet stellen</w:t>
      </w:r>
      <w:r w:rsidR="00423DB1">
        <w:rPr>
          <w:rStyle w:val="Voetnootmarkering"/>
          <w:iCs/>
          <w:lang w:eastAsia="en-US"/>
        </w:rPr>
        <w:footnoteReference w:id="107"/>
      </w:r>
      <w:r w:rsidR="00423DB1">
        <w:rPr>
          <w:iCs/>
          <w:lang w:eastAsia="en-US"/>
        </w:rPr>
        <w:t xml:space="preserve">. </w:t>
      </w:r>
      <w:r w:rsidR="008449C8">
        <w:rPr>
          <w:iCs/>
          <w:lang w:eastAsia="en-US"/>
        </w:rPr>
        <w:t>Gelet daarop is het uitdrukkelijk niet de bedoeling dat het bevoegd gezag een inhoudelijk oordeel geeft over de bouwtechnische elementen in de risicobeoordeling en evenmin de bedoeling dat het bevoegd gezag de risicobeoordeling afwijst of aanvullende eisen formuleert</w:t>
      </w:r>
      <w:r w:rsidR="008449C8">
        <w:rPr>
          <w:rStyle w:val="Voetnootmarkering"/>
          <w:iCs/>
          <w:lang w:eastAsia="en-US"/>
        </w:rPr>
        <w:footnoteReference w:id="108"/>
      </w:r>
      <w:r w:rsidR="008449C8">
        <w:rPr>
          <w:iCs/>
          <w:lang w:eastAsia="en-US"/>
        </w:rPr>
        <w:t xml:space="preserve">. </w:t>
      </w:r>
      <w:r w:rsidR="00E57388">
        <w:rPr>
          <w:iCs/>
          <w:lang w:eastAsia="en-US"/>
        </w:rPr>
        <w:t xml:space="preserve">In de praktijk zal dit inhouden dat </w:t>
      </w:r>
      <w:r w:rsidR="008449C8">
        <w:rPr>
          <w:iCs/>
          <w:lang w:eastAsia="en-US"/>
        </w:rPr>
        <w:t>het bevoegd gezag slechts controleert of de risicobeoordeling bij de aanvraag aanwezig is. Wel kan het bevoegd gezag de risicobeoordeling gebruiken om na te gaan of er risico’s zijn waarmee de omgevingsveiligheid mogelijk in het geding komt</w:t>
      </w:r>
      <w:r w:rsidR="008449C8">
        <w:rPr>
          <w:rStyle w:val="Voetnootmarkering"/>
          <w:iCs/>
          <w:lang w:eastAsia="en-US"/>
        </w:rPr>
        <w:footnoteReference w:id="109"/>
      </w:r>
      <w:r w:rsidR="008449C8">
        <w:rPr>
          <w:iCs/>
          <w:lang w:eastAsia="en-US"/>
        </w:rPr>
        <w:t xml:space="preserve">. </w:t>
      </w:r>
    </w:p>
    <w:p w14:paraId="19E9A6B5" w14:textId="77777777" w:rsidR="00A46137" w:rsidRDefault="00A46137" w:rsidP="00A46137">
      <w:pPr>
        <w:spacing w:line="276" w:lineRule="auto"/>
        <w:rPr>
          <w:lang w:eastAsia="en-US"/>
        </w:rPr>
      </w:pPr>
    </w:p>
    <w:p w14:paraId="3C182447" w14:textId="2B16F933" w:rsidR="00E57388" w:rsidRDefault="00214F3D" w:rsidP="00BB479E">
      <w:pPr>
        <w:spacing w:line="276" w:lineRule="auto"/>
        <w:rPr>
          <w:rFonts w:cs="Calibri"/>
          <w:u w:val="single"/>
          <w:lang w:eastAsia="en-US"/>
        </w:rPr>
      </w:pPr>
      <w:r>
        <w:rPr>
          <w:lang w:eastAsia="en-US"/>
        </w:rPr>
        <w:t>Naast de bouwwerken die onder gevolgklasse 1 vallen, hoeft het bevoegd gezag de categorie bouwbesluittoetsvrije bouwwerken in het geheel niet meer aan de bouwtechnische voorschriften te toetsen</w:t>
      </w:r>
      <w:r>
        <w:rPr>
          <w:rStyle w:val="Voetnootmarkering"/>
          <w:lang w:eastAsia="en-US"/>
        </w:rPr>
        <w:footnoteReference w:id="110"/>
      </w:r>
      <w:r>
        <w:rPr>
          <w:lang w:eastAsia="en-US"/>
        </w:rPr>
        <w:t xml:space="preserve">. Voor deze categorie bouwwerken is ook geen kwaliteitsborger benodigd die gebruik maakt van een instrument. Voor deze categorie bouwwerken hoeft het bevoegd gezag dan ook niet na te gaan of aan de formaliteiten is voldaan. Voor deze bouwwerken hoeft ook geen risicoeboordeling te worden ingediend. </w:t>
      </w:r>
      <w:r w:rsidR="00E57388">
        <w:rPr>
          <w:rFonts w:cs="Calibri"/>
          <w:u w:val="single"/>
          <w:lang w:eastAsia="en-US"/>
        </w:rPr>
        <w:br w:type="page"/>
      </w:r>
    </w:p>
    <w:p w14:paraId="3527F517" w14:textId="78BDA06F" w:rsidR="004F6BCA" w:rsidRPr="00F85D11" w:rsidRDefault="00D25E52" w:rsidP="00F85D11">
      <w:pPr>
        <w:pStyle w:val="Kop2"/>
        <w:rPr>
          <w:b/>
        </w:rPr>
      </w:pPr>
      <w:bookmarkStart w:id="30" w:name="_Toc483781652"/>
      <w:r w:rsidRPr="00F85D11">
        <w:rPr>
          <w:b/>
        </w:rPr>
        <w:lastRenderedPageBreak/>
        <w:t>§</w:t>
      </w:r>
      <w:r w:rsidR="00F85D11">
        <w:rPr>
          <w:b/>
        </w:rPr>
        <w:t>5.</w:t>
      </w:r>
      <w:r w:rsidR="00041576">
        <w:rPr>
          <w:b/>
        </w:rPr>
        <w:t>3</w:t>
      </w:r>
      <w:r w:rsidRPr="00F85D11">
        <w:rPr>
          <w:b/>
        </w:rPr>
        <w:tab/>
      </w:r>
      <w:r w:rsidR="004F6BCA" w:rsidRPr="00F85D11">
        <w:rPr>
          <w:b/>
        </w:rPr>
        <w:t>De fase van het bouwproces</w:t>
      </w:r>
      <w:bookmarkEnd w:id="30"/>
    </w:p>
    <w:p w14:paraId="0346A8B1" w14:textId="021C9B7F" w:rsidR="00085FCE" w:rsidRPr="00E8458F" w:rsidRDefault="00467E04" w:rsidP="00085FCE">
      <w:pPr>
        <w:spacing w:line="276" w:lineRule="auto"/>
        <w:rPr>
          <w:rFonts w:cs="Calibri"/>
          <w:u w:val="single"/>
          <w:lang w:eastAsia="en-US"/>
        </w:rPr>
      </w:pPr>
      <w:r>
        <w:rPr>
          <w:lang w:eastAsia="en-US"/>
        </w:rPr>
        <w:t>Waar in het huidige stelsel de toezichthouder van het bevoegd gezag na de start van de bouw toezicht houdt of tijdens in overeenstemming met de bouwtechnische voorschriften gebouwd wordt, moet het bevoegd gezag in het toekomstige stelsel</w:t>
      </w:r>
      <w:r w:rsidR="0097297B">
        <w:rPr>
          <w:lang w:eastAsia="en-US"/>
        </w:rPr>
        <w:t xml:space="preserve"> in deze fase</w:t>
      </w:r>
      <w:r>
        <w:rPr>
          <w:lang w:eastAsia="en-US"/>
        </w:rPr>
        <w:t xml:space="preserve"> terugtreden</w:t>
      </w:r>
      <w:r>
        <w:rPr>
          <w:rStyle w:val="Voetnootmarkering"/>
          <w:lang w:eastAsia="en-US"/>
        </w:rPr>
        <w:footnoteReference w:id="111"/>
      </w:r>
      <w:r>
        <w:rPr>
          <w:lang w:eastAsia="en-US"/>
        </w:rPr>
        <w:t xml:space="preserve">. </w:t>
      </w:r>
      <w:r w:rsidR="00085FCE">
        <w:rPr>
          <w:lang w:eastAsia="en-US"/>
        </w:rPr>
        <w:t>Niet meer het bevoegd gezag, maar de kwalit</w:t>
      </w:r>
      <w:r w:rsidR="0097297B">
        <w:rPr>
          <w:lang w:eastAsia="en-US"/>
        </w:rPr>
        <w:t xml:space="preserve">eitsborger controleert aan de hand van het instrument </w:t>
      </w:r>
      <w:r w:rsidR="00085FCE">
        <w:rPr>
          <w:lang w:eastAsia="en-US"/>
        </w:rPr>
        <w:t xml:space="preserve">of er gebouwd wordt </w:t>
      </w:r>
      <w:r w:rsidR="0097297B">
        <w:rPr>
          <w:lang w:eastAsia="en-US"/>
        </w:rPr>
        <w:t>volgens de bouwtechnische voorschrifte</w:t>
      </w:r>
      <w:r w:rsidR="00085FCE">
        <w:rPr>
          <w:rStyle w:val="Voetnootmarkering"/>
          <w:lang w:eastAsia="en-US"/>
        </w:rPr>
        <w:footnoteReference w:id="112"/>
      </w:r>
      <w:r w:rsidR="00085FCE">
        <w:rPr>
          <w:lang w:eastAsia="en-US"/>
        </w:rPr>
        <w:t>.</w:t>
      </w:r>
      <w:r w:rsidR="00085FCE" w:rsidRPr="00085FCE">
        <w:rPr>
          <w:lang w:eastAsia="en-US"/>
        </w:rPr>
        <w:t xml:space="preserve"> </w:t>
      </w:r>
      <w:r w:rsidR="00085FCE" w:rsidRPr="00DA46FA">
        <w:rPr>
          <w:lang w:eastAsia="en-US"/>
        </w:rPr>
        <w:t>Eventuele afwijkingen meldt</w:t>
      </w:r>
      <w:r w:rsidR="00277C35">
        <w:rPr>
          <w:lang w:eastAsia="en-US"/>
        </w:rPr>
        <w:t xml:space="preserve"> de kwaliteitsborger </w:t>
      </w:r>
      <w:r w:rsidR="00085FCE" w:rsidRPr="00DA46FA">
        <w:rPr>
          <w:lang w:eastAsia="en-US"/>
        </w:rPr>
        <w:t>aan de aannemer en hij ziet erop toe dat de afwijkingen door de aannemer worden gecorrigeerd</w:t>
      </w:r>
      <w:r w:rsidR="00085FCE">
        <w:rPr>
          <w:rStyle w:val="Voetnootmarkering"/>
          <w:lang w:eastAsia="en-US"/>
        </w:rPr>
        <w:footnoteReference w:id="113"/>
      </w:r>
      <w:r w:rsidR="00085FCE" w:rsidRPr="00DA46FA">
        <w:rPr>
          <w:lang w:eastAsia="en-US"/>
        </w:rPr>
        <w:t>.</w:t>
      </w:r>
    </w:p>
    <w:p w14:paraId="4C0E702A" w14:textId="35B40A8A" w:rsidR="00277C35" w:rsidRDefault="00E62F46" w:rsidP="006B6063">
      <w:pPr>
        <w:spacing w:line="276" w:lineRule="auto"/>
        <w:rPr>
          <w:lang w:eastAsia="en-US"/>
        </w:rPr>
      </w:pPr>
      <w:r>
        <w:rPr>
          <w:lang w:eastAsia="en-US"/>
        </w:rPr>
        <w:t>Nadat de aannemer van de vergunninghouder is gestart met de bouw, dient hij een melding</w:t>
      </w:r>
      <w:r w:rsidR="00700EEB">
        <w:rPr>
          <w:lang w:eastAsia="en-US"/>
        </w:rPr>
        <w:t xml:space="preserve"> van de start van de bouw</w:t>
      </w:r>
      <w:r>
        <w:rPr>
          <w:lang w:eastAsia="en-US"/>
        </w:rPr>
        <w:t xml:space="preserve"> in bij het bevoegd gezag</w:t>
      </w:r>
      <w:r w:rsidR="00700EEB">
        <w:rPr>
          <w:lang w:eastAsia="en-US"/>
        </w:rPr>
        <w:t xml:space="preserve">. </w:t>
      </w:r>
      <w:r w:rsidR="0099365D">
        <w:rPr>
          <w:lang w:eastAsia="en-US"/>
        </w:rPr>
        <w:t>De mededeling moet voorzien zijn van de informatie die nodig is voor het toezicht</w:t>
      </w:r>
      <w:r w:rsidR="007E310A">
        <w:rPr>
          <w:rStyle w:val="Voetnootmarkering"/>
          <w:lang w:eastAsia="en-US"/>
        </w:rPr>
        <w:footnoteReference w:id="114"/>
      </w:r>
      <w:r w:rsidR="0099365D">
        <w:rPr>
          <w:lang w:eastAsia="en-US"/>
        </w:rPr>
        <w:t xml:space="preserve">. Met andere woorden: wordt er nog steeds gebruik gemaakt van een voor de betreffende gevolgklasse toegelaten instrument </w:t>
      </w:r>
      <w:r w:rsidR="00277C35">
        <w:rPr>
          <w:lang w:eastAsia="en-US"/>
        </w:rPr>
        <w:t xml:space="preserve">door een kwaliteitsborger </w:t>
      </w:r>
      <w:r w:rsidR="0099365D">
        <w:rPr>
          <w:lang w:eastAsia="en-US"/>
        </w:rPr>
        <w:t>en is de kwaliteitsborger gerechtigd dit instrument te gebruiken?</w:t>
      </w:r>
      <w:r w:rsidR="0099365D">
        <w:rPr>
          <w:rStyle w:val="Voetnootmarkering"/>
          <w:lang w:eastAsia="en-US"/>
        </w:rPr>
        <w:footnoteReference w:id="115"/>
      </w:r>
      <w:r w:rsidR="007E310A">
        <w:rPr>
          <w:lang w:eastAsia="en-US"/>
        </w:rPr>
        <w:t xml:space="preserve">. </w:t>
      </w:r>
    </w:p>
    <w:p w14:paraId="763783C6" w14:textId="77777777" w:rsidR="00277C35" w:rsidRDefault="00277C35" w:rsidP="006B6063">
      <w:pPr>
        <w:spacing w:line="276" w:lineRule="auto"/>
        <w:rPr>
          <w:lang w:eastAsia="en-US"/>
        </w:rPr>
      </w:pPr>
    </w:p>
    <w:p w14:paraId="5DE04E74" w14:textId="43C636D6" w:rsidR="00E8458F" w:rsidRDefault="00085FCE" w:rsidP="006B6063">
      <w:pPr>
        <w:spacing w:line="276" w:lineRule="auto"/>
        <w:rPr>
          <w:lang w:eastAsia="en-US"/>
        </w:rPr>
      </w:pPr>
      <w:r>
        <w:rPr>
          <w:lang w:eastAsia="en-US"/>
        </w:rPr>
        <w:t>Het bevoegd gezag ziet no</w:t>
      </w:r>
      <w:r w:rsidR="00277C35">
        <w:rPr>
          <w:lang w:eastAsia="en-US"/>
        </w:rPr>
        <w:t xml:space="preserve">g wel toe of conform de </w:t>
      </w:r>
      <w:r>
        <w:rPr>
          <w:lang w:eastAsia="en-US"/>
        </w:rPr>
        <w:t>omgevingsve</w:t>
      </w:r>
      <w:r w:rsidR="00277C35">
        <w:rPr>
          <w:lang w:eastAsia="en-US"/>
        </w:rPr>
        <w:t xml:space="preserve">rgunning, de welstandscriteria en </w:t>
      </w:r>
      <w:r>
        <w:rPr>
          <w:lang w:eastAsia="en-US"/>
        </w:rPr>
        <w:t>het bestemmingsplan</w:t>
      </w:r>
      <w:r w:rsidR="00277C35">
        <w:rPr>
          <w:lang w:eastAsia="en-US"/>
        </w:rPr>
        <w:t xml:space="preserve"> gebouwd wordt. Tevens behoudt het bevoegd gezag de taak om na te gaan of de</w:t>
      </w:r>
      <w:r>
        <w:rPr>
          <w:lang w:eastAsia="en-US"/>
        </w:rPr>
        <w:t xml:space="preserve"> omgevingsveiligheid</w:t>
      </w:r>
      <w:r w:rsidR="00277C35">
        <w:rPr>
          <w:lang w:eastAsia="en-US"/>
        </w:rPr>
        <w:t xml:space="preserve"> in het geding is</w:t>
      </w:r>
      <w:r>
        <w:rPr>
          <w:rStyle w:val="Voetnootmarkering"/>
          <w:lang w:eastAsia="en-US"/>
        </w:rPr>
        <w:footnoteReference w:id="116"/>
      </w:r>
      <w:r>
        <w:rPr>
          <w:lang w:eastAsia="en-US"/>
        </w:rPr>
        <w:t xml:space="preserve">. De controles op de naleving van de hiervoor genoemde regelgeving werden dikwijls tijdens de controle op de bouwtechnische </w:t>
      </w:r>
      <w:r w:rsidR="00277C35">
        <w:rPr>
          <w:lang w:eastAsia="en-US"/>
        </w:rPr>
        <w:t xml:space="preserve">voorschriften meegenomen. Nu deze controle </w:t>
      </w:r>
      <w:r>
        <w:rPr>
          <w:lang w:eastAsia="en-US"/>
        </w:rPr>
        <w:t xml:space="preserve">wegvalt, </w:t>
      </w:r>
      <w:r w:rsidR="00277C35">
        <w:rPr>
          <w:lang w:eastAsia="en-US"/>
        </w:rPr>
        <w:t xml:space="preserve">zal het bevoegd gezag </w:t>
      </w:r>
      <w:r>
        <w:rPr>
          <w:lang w:eastAsia="en-US"/>
        </w:rPr>
        <w:t xml:space="preserve">voor het toezicht op deze regelgeving alsnog naar de bouwplaats moeten voor een controle. </w:t>
      </w:r>
      <w:r w:rsidR="00277C35">
        <w:rPr>
          <w:lang w:eastAsia="en-US"/>
        </w:rPr>
        <w:t xml:space="preserve">Het bevoegd gezag kan er ook voor kiezen om de controle op deze regelgeving na de gereedmelding uit te voeren. Of en wanneer het bevoegd gezag een controle uit zal gaan voeren op deze regelgeving is afhankelijk of het bestuur deze controle een prioriteit vindt. </w:t>
      </w:r>
    </w:p>
    <w:p w14:paraId="0EF258D2" w14:textId="2807DBE7" w:rsidR="00703146" w:rsidRPr="006B6063" w:rsidRDefault="00703146" w:rsidP="006B6063">
      <w:pPr>
        <w:spacing w:line="276" w:lineRule="auto"/>
        <w:rPr>
          <w:lang w:eastAsia="en-US"/>
        </w:rPr>
      </w:pPr>
    </w:p>
    <w:p w14:paraId="5CBA5DEA" w14:textId="7B46468F" w:rsidR="009465A6" w:rsidRPr="00F85D11" w:rsidRDefault="00D25E52" w:rsidP="00F85D11">
      <w:pPr>
        <w:pStyle w:val="Kop2"/>
        <w:rPr>
          <w:b/>
        </w:rPr>
      </w:pPr>
      <w:bookmarkStart w:id="31" w:name="_Toc483781653"/>
      <w:r w:rsidRPr="00F85D11">
        <w:rPr>
          <w:b/>
        </w:rPr>
        <w:t>§</w:t>
      </w:r>
      <w:r w:rsidR="00F85D11">
        <w:rPr>
          <w:b/>
        </w:rPr>
        <w:t>5.</w:t>
      </w:r>
      <w:r w:rsidR="00041576">
        <w:rPr>
          <w:b/>
        </w:rPr>
        <w:t>4</w:t>
      </w:r>
      <w:r w:rsidR="0010375E">
        <w:rPr>
          <w:b/>
        </w:rPr>
        <w:tab/>
      </w:r>
      <w:r w:rsidR="00784092" w:rsidRPr="00F85D11">
        <w:rPr>
          <w:b/>
        </w:rPr>
        <w:t>De fase van oplevering</w:t>
      </w:r>
      <w:bookmarkEnd w:id="31"/>
      <w:r w:rsidR="00825262" w:rsidRPr="00F85D11">
        <w:rPr>
          <w:b/>
        </w:rPr>
        <w:t xml:space="preserve"> </w:t>
      </w:r>
    </w:p>
    <w:p w14:paraId="661479E4" w14:textId="22B55150" w:rsidR="00700EEB" w:rsidRDefault="00DA46FA" w:rsidP="00934098">
      <w:pPr>
        <w:spacing w:line="276" w:lineRule="auto"/>
        <w:rPr>
          <w:lang w:eastAsia="en-US"/>
        </w:rPr>
      </w:pPr>
      <w:r>
        <w:rPr>
          <w:lang w:eastAsia="en-US"/>
        </w:rPr>
        <w:t>Als</w:t>
      </w:r>
      <w:r w:rsidR="00E62F46">
        <w:rPr>
          <w:lang w:eastAsia="en-US"/>
        </w:rPr>
        <w:t xml:space="preserve"> de bouwwerkzaamheden zijn afgerond</w:t>
      </w:r>
      <w:r>
        <w:rPr>
          <w:lang w:eastAsia="en-US"/>
        </w:rPr>
        <w:t>, levert de aannemer</w:t>
      </w:r>
      <w:r w:rsidR="00724387">
        <w:rPr>
          <w:lang w:eastAsia="en-US"/>
        </w:rPr>
        <w:t xml:space="preserve"> het werk op en overhandigt een overdrachtsdossier</w:t>
      </w:r>
      <w:r>
        <w:rPr>
          <w:lang w:eastAsia="en-US"/>
        </w:rPr>
        <w:t xml:space="preserve"> aan de </w:t>
      </w:r>
      <w:r w:rsidR="00700EEB">
        <w:rPr>
          <w:lang w:eastAsia="en-US"/>
        </w:rPr>
        <w:t>vergunninghouder</w:t>
      </w:r>
      <w:r w:rsidR="00763950">
        <w:rPr>
          <w:rStyle w:val="Voetnootmarkering"/>
          <w:lang w:eastAsia="en-US"/>
        </w:rPr>
        <w:footnoteReference w:id="117"/>
      </w:r>
      <w:r>
        <w:rPr>
          <w:lang w:eastAsia="en-US"/>
        </w:rPr>
        <w:t>.</w:t>
      </w:r>
      <w:r w:rsidR="00763950">
        <w:rPr>
          <w:lang w:eastAsia="en-US"/>
        </w:rPr>
        <w:t xml:space="preserve"> Het overdrachtsdossier bestaat uit twee delen: het consumentendeel en het </w:t>
      </w:r>
      <w:r w:rsidR="00DC7FA6">
        <w:rPr>
          <w:lang w:eastAsia="en-US"/>
        </w:rPr>
        <w:t>‘</w:t>
      </w:r>
      <w:r w:rsidR="001A5550">
        <w:rPr>
          <w:lang w:eastAsia="en-US"/>
        </w:rPr>
        <w:t>dossier bevoegd gezag</w:t>
      </w:r>
      <w:r w:rsidR="00DC7FA6">
        <w:rPr>
          <w:lang w:eastAsia="en-US"/>
        </w:rPr>
        <w:t>’</w:t>
      </w:r>
      <w:r w:rsidR="00763950">
        <w:rPr>
          <w:rStyle w:val="Voetnootmarkering"/>
          <w:lang w:eastAsia="en-US"/>
        </w:rPr>
        <w:footnoteReference w:id="118"/>
      </w:r>
      <w:r w:rsidR="00763950">
        <w:rPr>
          <w:lang w:eastAsia="en-US"/>
        </w:rPr>
        <w:t>. In het consumentendeel verklaart de aannemer dat hij aan de aannemingsovereenkomst heeft voldaan</w:t>
      </w:r>
      <w:r w:rsidR="00763950">
        <w:rPr>
          <w:rStyle w:val="Voetnootmarkering"/>
          <w:lang w:eastAsia="en-US"/>
        </w:rPr>
        <w:footnoteReference w:id="119"/>
      </w:r>
      <w:r w:rsidR="001A5550">
        <w:rPr>
          <w:lang w:eastAsia="en-US"/>
        </w:rPr>
        <w:t xml:space="preserve">. In het </w:t>
      </w:r>
      <w:r w:rsidR="00DC7FA6">
        <w:rPr>
          <w:lang w:eastAsia="en-US"/>
        </w:rPr>
        <w:t>‘</w:t>
      </w:r>
      <w:r w:rsidR="001A5550">
        <w:rPr>
          <w:lang w:eastAsia="en-US"/>
        </w:rPr>
        <w:t>dossier bevoegd gezag</w:t>
      </w:r>
      <w:r w:rsidR="00DC7FA6">
        <w:rPr>
          <w:lang w:eastAsia="en-US"/>
        </w:rPr>
        <w:t>’</w:t>
      </w:r>
      <w:r w:rsidR="00763950">
        <w:rPr>
          <w:lang w:eastAsia="en-US"/>
        </w:rPr>
        <w:t xml:space="preserve"> verklaart en toont de aannemer aan dat het b</w:t>
      </w:r>
      <w:r w:rsidR="00E62F46">
        <w:rPr>
          <w:lang w:eastAsia="en-US"/>
        </w:rPr>
        <w:t>ouwwerk aan de wet- en regelgeving</w:t>
      </w:r>
      <w:r w:rsidR="00763950">
        <w:rPr>
          <w:lang w:eastAsia="en-US"/>
        </w:rPr>
        <w:t xml:space="preserve"> voldoet</w:t>
      </w:r>
      <w:r w:rsidR="00763950">
        <w:rPr>
          <w:rStyle w:val="Voetnootmarkering"/>
          <w:lang w:eastAsia="en-US"/>
        </w:rPr>
        <w:footnoteReference w:id="120"/>
      </w:r>
      <w:r w:rsidR="00763950">
        <w:rPr>
          <w:lang w:eastAsia="en-US"/>
        </w:rPr>
        <w:t xml:space="preserve">. </w:t>
      </w:r>
      <w:r w:rsidRPr="00DA46FA">
        <w:rPr>
          <w:lang w:eastAsia="en-US"/>
        </w:rPr>
        <w:t xml:space="preserve"> Intussen heeft de </w:t>
      </w:r>
      <w:r>
        <w:rPr>
          <w:lang w:eastAsia="en-US"/>
        </w:rPr>
        <w:t>kwaliteitsborger vastgesteld of</w:t>
      </w:r>
      <w:r w:rsidRPr="00DA46FA">
        <w:rPr>
          <w:lang w:eastAsia="en-US"/>
        </w:rPr>
        <w:t xml:space="preserve"> het </w:t>
      </w:r>
      <w:r>
        <w:rPr>
          <w:lang w:eastAsia="en-US"/>
        </w:rPr>
        <w:t>bouw</w:t>
      </w:r>
      <w:r w:rsidRPr="00DA46FA">
        <w:rPr>
          <w:lang w:eastAsia="en-US"/>
        </w:rPr>
        <w:t xml:space="preserve">werk aan de voorschriften voldoet en </w:t>
      </w:r>
      <w:r w:rsidR="00B928D0">
        <w:rPr>
          <w:lang w:eastAsia="en-US"/>
        </w:rPr>
        <w:t xml:space="preserve">overhandigt </w:t>
      </w:r>
      <w:r w:rsidRPr="00DA46FA">
        <w:rPr>
          <w:lang w:eastAsia="en-US"/>
        </w:rPr>
        <w:t xml:space="preserve">hij een verklaring aan de </w:t>
      </w:r>
      <w:r w:rsidR="00700EEB">
        <w:rPr>
          <w:lang w:eastAsia="en-US"/>
        </w:rPr>
        <w:t>vergunninghouder</w:t>
      </w:r>
      <w:r w:rsidRPr="00DA46FA">
        <w:rPr>
          <w:lang w:eastAsia="en-US"/>
        </w:rPr>
        <w:t>. </w:t>
      </w:r>
      <w:r w:rsidR="00700EEB">
        <w:rPr>
          <w:lang w:eastAsia="en-US"/>
        </w:rPr>
        <w:t>Als de vergunninghouder het overdrachtsdossier van de aannemer en de verklaring van de kwaliteitsborger heeft ontvangen, laat hij het bevoegd gezag weten dat het bouwwerk gereed is</w:t>
      </w:r>
      <w:r w:rsidR="00784092">
        <w:rPr>
          <w:lang w:eastAsia="en-US"/>
        </w:rPr>
        <w:t xml:space="preserve"> voor ingebruikname </w:t>
      </w:r>
      <w:r w:rsidR="00700EEB">
        <w:rPr>
          <w:lang w:eastAsia="en-US"/>
        </w:rPr>
        <w:t>(de gereedmelding)</w:t>
      </w:r>
      <w:r w:rsidR="001A5550">
        <w:rPr>
          <w:lang w:eastAsia="en-US"/>
        </w:rPr>
        <w:t xml:space="preserve"> en stuurt hij het </w:t>
      </w:r>
      <w:r w:rsidR="00DC7FA6">
        <w:rPr>
          <w:lang w:eastAsia="en-US"/>
        </w:rPr>
        <w:t>‘</w:t>
      </w:r>
      <w:r w:rsidR="001A5550">
        <w:rPr>
          <w:lang w:eastAsia="en-US"/>
        </w:rPr>
        <w:t>dossier bevoegd gezag</w:t>
      </w:r>
      <w:r w:rsidR="00DC7FA6">
        <w:rPr>
          <w:lang w:eastAsia="en-US"/>
        </w:rPr>
        <w:t>’</w:t>
      </w:r>
      <w:r w:rsidR="001A5550">
        <w:rPr>
          <w:lang w:eastAsia="en-US"/>
        </w:rPr>
        <w:t xml:space="preserve"> </w:t>
      </w:r>
      <w:r w:rsidR="00595874">
        <w:rPr>
          <w:lang w:eastAsia="en-US"/>
        </w:rPr>
        <w:t xml:space="preserve">en de verklaring </w:t>
      </w:r>
      <w:r w:rsidR="001A5550">
        <w:rPr>
          <w:lang w:eastAsia="en-US"/>
        </w:rPr>
        <w:t>mee</w:t>
      </w:r>
      <w:r w:rsidR="00700EEB">
        <w:rPr>
          <w:rStyle w:val="Voetnootmarkering"/>
          <w:lang w:eastAsia="en-US"/>
        </w:rPr>
        <w:footnoteReference w:id="121"/>
      </w:r>
      <w:r w:rsidR="00700EEB">
        <w:rPr>
          <w:lang w:eastAsia="en-US"/>
        </w:rPr>
        <w:t>.</w:t>
      </w:r>
    </w:p>
    <w:p w14:paraId="2A0B8580" w14:textId="77777777" w:rsidR="00085FCE" w:rsidRDefault="00085FCE">
      <w:pPr>
        <w:spacing w:after="160" w:line="259" w:lineRule="auto"/>
        <w:rPr>
          <w:lang w:eastAsia="en-US"/>
        </w:rPr>
      </w:pPr>
      <w:r>
        <w:rPr>
          <w:lang w:eastAsia="en-US"/>
        </w:rPr>
        <w:br w:type="page"/>
      </w:r>
    </w:p>
    <w:p w14:paraId="1823602B" w14:textId="212AD736" w:rsidR="00E34791" w:rsidRPr="001A5550" w:rsidRDefault="001A5550" w:rsidP="001A5550">
      <w:pPr>
        <w:spacing w:line="276" w:lineRule="auto"/>
        <w:rPr>
          <w:rFonts w:cs="Calibri"/>
          <w:lang w:eastAsia="en-US"/>
        </w:rPr>
      </w:pPr>
      <w:r>
        <w:rPr>
          <w:lang w:eastAsia="en-US"/>
        </w:rPr>
        <w:lastRenderedPageBreak/>
        <w:t xml:space="preserve">Tien dagen voordat </w:t>
      </w:r>
      <w:r w:rsidR="00B928D0">
        <w:rPr>
          <w:lang w:eastAsia="en-US"/>
        </w:rPr>
        <w:t xml:space="preserve">het bouwwerk </w:t>
      </w:r>
      <w:r>
        <w:rPr>
          <w:lang w:eastAsia="en-US"/>
        </w:rPr>
        <w:t xml:space="preserve">feitelijk </w:t>
      </w:r>
      <w:r w:rsidR="00B928D0">
        <w:rPr>
          <w:lang w:eastAsia="en-US"/>
        </w:rPr>
        <w:t xml:space="preserve">in gebruik </w:t>
      </w:r>
      <w:r>
        <w:rPr>
          <w:lang w:eastAsia="en-US"/>
        </w:rPr>
        <w:t>wordt</w:t>
      </w:r>
      <w:r w:rsidR="00B928D0">
        <w:rPr>
          <w:lang w:eastAsia="en-US"/>
        </w:rPr>
        <w:t xml:space="preserve"> genomen, dient de vergunninghouder het bouwwerk gereed te melden bij het bevoegd gezag</w:t>
      </w:r>
      <w:r>
        <w:rPr>
          <w:rStyle w:val="Voetnootmarkering"/>
          <w:lang w:eastAsia="en-US"/>
        </w:rPr>
        <w:footnoteReference w:id="122"/>
      </w:r>
      <w:r w:rsidR="00B928D0">
        <w:rPr>
          <w:lang w:eastAsia="en-US"/>
        </w:rPr>
        <w:t>.</w:t>
      </w:r>
      <w:r>
        <w:rPr>
          <w:lang w:eastAsia="en-US"/>
        </w:rPr>
        <w:t xml:space="preserve"> Tot die tijd mag het bouwwerk niet in gebruik worden genomen</w:t>
      </w:r>
      <w:r>
        <w:rPr>
          <w:rStyle w:val="Voetnootmarkering"/>
          <w:lang w:eastAsia="en-US"/>
        </w:rPr>
        <w:footnoteReference w:id="123"/>
      </w:r>
      <w:r>
        <w:rPr>
          <w:lang w:eastAsia="en-US"/>
        </w:rPr>
        <w:t>.</w:t>
      </w:r>
      <w:r w:rsidR="00B928D0" w:rsidRPr="00B928D0">
        <w:rPr>
          <w:rFonts w:cs="Calibri"/>
          <w:lang w:eastAsia="en-US"/>
        </w:rPr>
        <w:t xml:space="preserve"> </w:t>
      </w:r>
      <w:r w:rsidR="00B928D0">
        <w:rPr>
          <w:lang w:eastAsia="en-US"/>
        </w:rPr>
        <w:t xml:space="preserve">Bij de gereedmelding stelt de vergunninghouder de verklaring van de kwaliteitsborger en het </w:t>
      </w:r>
      <w:r>
        <w:rPr>
          <w:lang w:eastAsia="en-US"/>
        </w:rPr>
        <w:t xml:space="preserve">zogenaamde </w:t>
      </w:r>
      <w:r w:rsidR="00B928D0">
        <w:rPr>
          <w:lang w:eastAsia="en-US"/>
        </w:rPr>
        <w:t xml:space="preserve">‘dossier bevoegd gezag’ </w:t>
      </w:r>
      <w:r w:rsidR="008D3EBF">
        <w:rPr>
          <w:lang w:eastAsia="en-US"/>
        </w:rPr>
        <w:t xml:space="preserve">aan het bevoegd gezag </w:t>
      </w:r>
      <w:r w:rsidR="00B928D0">
        <w:rPr>
          <w:lang w:eastAsia="en-US"/>
        </w:rPr>
        <w:t>ter beschikking</w:t>
      </w:r>
      <w:r w:rsidR="00B928D0">
        <w:rPr>
          <w:rStyle w:val="Voetnootmarkering"/>
          <w:lang w:eastAsia="en-US"/>
        </w:rPr>
        <w:footnoteReference w:id="124"/>
      </w:r>
      <w:r w:rsidR="00B928D0">
        <w:rPr>
          <w:lang w:eastAsia="en-US"/>
        </w:rPr>
        <w:t xml:space="preserve">. Het </w:t>
      </w:r>
      <w:r w:rsidR="00DC7FA6">
        <w:rPr>
          <w:lang w:eastAsia="en-US"/>
        </w:rPr>
        <w:t>‘</w:t>
      </w:r>
      <w:r w:rsidR="00B928D0">
        <w:rPr>
          <w:lang w:eastAsia="en-US"/>
        </w:rPr>
        <w:t>dossier bevoegd gezag</w:t>
      </w:r>
      <w:r w:rsidR="00DC7FA6">
        <w:rPr>
          <w:lang w:eastAsia="en-US"/>
        </w:rPr>
        <w:t>’</w:t>
      </w:r>
      <w:r w:rsidR="00B928D0">
        <w:rPr>
          <w:lang w:eastAsia="en-US"/>
        </w:rPr>
        <w:t xml:space="preserve"> bestaat uit gegevens en bescheiden ten aanzien van het bouwwerk</w:t>
      </w:r>
      <w:r w:rsidR="00B928D0">
        <w:rPr>
          <w:rStyle w:val="Voetnootmarkering"/>
          <w:lang w:eastAsia="en-US"/>
        </w:rPr>
        <w:footnoteReference w:id="125"/>
      </w:r>
      <w:r w:rsidR="00B928D0">
        <w:rPr>
          <w:lang w:eastAsia="en-US"/>
        </w:rPr>
        <w:t xml:space="preserve">. In </w:t>
      </w:r>
      <w:r w:rsidR="008D3EBF">
        <w:rPr>
          <w:lang w:eastAsia="en-US"/>
        </w:rPr>
        <w:t>bijlage 6</w:t>
      </w:r>
      <w:r>
        <w:rPr>
          <w:lang w:eastAsia="en-US"/>
        </w:rPr>
        <w:t xml:space="preserve"> </w:t>
      </w:r>
      <w:r w:rsidR="00B928D0">
        <w:rPr>
          <w:lang w:eastAsia="en-US"/>
        </w:rPr>
        <w:t xml:space="preserve">zijn de indieningsvereisten bij de gereedmelding opgenomen. </w:t>
      </w:r>
      <w:r w:rsidR="00B928D0">
        <w:rPr>
          <w:rFonts w:cs="Calibri"/>
          <w:lang w:eastAsia="en-US"/>
        </w:rPr>
        <w:t>Het bevoegd gezag heeft geen inhoudelijke rol bij de gereedmelding, maar gaat slechts na of alle stukken bij de gereedmelding aanwezig zijn</w:t>
      </w:r>
      <w:r w:rsidR="00B928D0" w:rsidRPr="00B928D0">
        <w:rPr>
          <w:rStyle w:val="Voetnootmarkering"/>
          <w:rFonts w:cs="Calibri"/>
          <w:lang w:eastAsia="en-US"/>
        </w:rPr>
        <w:footnoteReference w:id="126"/>
      </w:r>
      <w:r w:rsidR="00B928D0" w:rsidRPr="00B928D0">
        <w:rPr>
          <w:rFonts w:cs="Calibri"/>
          <w:lang w:eastAsia="en-US"/>
        </w:rPr>
        <w:t>.</w:t>
      </w:r>
      <w:r w:rsidR="00B928D0">
        <w:rPr>
          <w:rFonts w:cs="Calibri"/>
          <w:lang w:eastAsia="en-US"/>
        </w:rPr>
        <w:t xml:space="preserve"> </w:t>
      </w:r>
      <w:r w:rsidR="00595874">
        <w:rPr>
          <w:lang w:eastAsia="en-US"/>
        </w:rPr>
        <w:t>Ook hier geld</w:t>
      </w:r>
      <w:r w:rsidR="009918A1">
        <w:rPr>
          <w:lang w:eastAsia="en-US"/>
        </w:rPr>
        <w:t>t</w:t>
      </w:r>
      <w:r w:rsidR="00595874">
        <w:rPr>
          <w:lang w:eastAsia="en-US"/>
        </w:rPr>
        <w:t xml:space="preserve"> het kabinetsstandpunt</w:t>
      </w:r>
      <w:r w:rsidR="00B928D0">
        <w:rPr>
          <w:lang w:eastAsia="en-US"/>
        </w:rPr>
        <w:t xml:space="preserve"> </w:t>
      </w:r>
      <w:r w:rsidR="00595874">
        <w:rPr>
          <w:lang w:eastAsia="en-US"/>
        </w:rPr>
        <w:t>dat het</w:t>
      </w:r>
      <w:r w:rsidR="00B928D0">
        <w:rPr>
          <w:lang w:eastAsia="en-US"/>
        </w:rPr>
        <w:t xml:space="preserve"> uitdrukkelijk niet de bedoeling dat de </w:t>
      </w:r>
      <w:r w:rsidR="00595874">
        <w:rPr>
          <w:lang w:eastAsia="en-US"/>
        </w:rPr>
        <w:t>bevoegd gezag</w:t>
      </w:r>
      <w:r w:rsidR="00B928D0">
        <w:rPr>
          <w:lang w:eastAsia="en-US"/>
        </w:rPr>
        <w:t xml:space="preserve"> een inhoudelijk oordeel geeft over het werk van de kwaliteitsborger en dat het evenmin de bedoeling is dat de </w:t>
      </w:r>
      <w:r w:rsidR="00595874">
        <w:rPr>
          <w:lang w:eastAsia="en-US"/>
        </w:rPr>
        <w:t>bevoegd gezag</w:t>
      </w:r>
      <w:r w:rsidR="00B928D0">
        <w:rPr>
          <w:lang w:eastAsia="en-US"/>
        </w:rPr>
        <w:t xml:space="preserve"> zelf nog een keer oordeelt of het bouwwerk aan de bouwvoorschriften voldoet</w:t>
      </w:r>
      <w:r w:rsidR="00B928D0">
        <w:rPr>
          <w:rStyle w:val="Voetnootmarkering"/>
          <w:lang w:eastAsia="en-US"/>
        </w:rPr>
        <w:footnoteReference w:id="127"/>
      </w:r>
      <w:r w:rsidR="00B928D0">
        <w:rPr>
          <w:lang w:eastAsia="en-US"/>
        </w:rPr>
        <w:t xml:space="preserve">. </w:t>
      </w:r>
      <w:r w:rsidR="00B928D0">
        <w:rPr>
          <w:rFonts w:cs="Calibri"/>
          <w:lang w:eastAsia="en-US"/>
        </w:rPr>
        <w:t>Het bevoegd gezag kan binnen tien dagen beslissen dat het bouwwerk nie</w:t>
      </w:r>
      <w:r w:rsidR="008D3EBF">
        <w:rPr>
          <w:rFonts w:cs="Calibri"/>
          <w:lang w:eastAsia="en-US"/>
        </w:rPr>
        <w:t>t in gebruik mag worden genomen</w:t>
      </w:r>
      <w:r w:rsidR="00B928D0">
        <w:rPr>
          <w:rFonts w:cs="Calibri"/>
          <w:lang w:eastAsia="en-US"/>
        </w:rPr>
        <w:t xml:space="preserve"> indien bij de melding gegeven</w:t>
      </w:r>
      <w:r w:rsidR="00595874">
        <w:rPr>
          <w:rFonts w:cs="Calibri"/>
          <w:lang w:eastAsia="en-US"/>
        </w:rPr>
        <w:t>s</w:t>
      </w:r>
      <w:r w:rsidR="00B928D0">
        <w:rPr>
          <w:rFonts w:cs="Calibri"/>
          <w:lang w:eastAsia="en-US"/>
        </w:rPr>
        <w:t xml:space="preserve"> of stukken ontbreken</w:t>
      </w:r>
      <w:r w:rsidR="00B928D0">
        <w:rPr>
          <w:rStyle w:val="Voetnootmarkering"/>
          <w:rFonts w:cs="Calibri"/>
          <w:lang w:eastAsia="en-US"/>
        </w:rPr>
        <w:footnoteReference w:id="128"/>
      </w:r>
      <w:r w:rsidR="00B928D0">
        <w:rPr>
          <w:rFonts w:cs="Calibri"/>
          <w:lang w:eastAsia="en-US"/>
        </w:rPr>
        <w:t xml:space="preserve">. </w:t>
      </w:r>
      <w:r>
        <w:rPr>
          <w:rFonts w:cs="Calibri"/>
          <w:lang w:eastAsia="en-US"/>
        </w:rPr>
        <w:t xml:space="preserve">Dit betekent wel dat het bevoegd gezag binnen tien dagen moet beoordelen of het </w:t>
      </w:r>
      <w:r w:rsidR="00DC7FA6">
        <w:rPr>
          <w:rFonts w:cs="Calibri"/>
          <w:lang w:eastAsia="en-US"/>
        </w:rPr>
        <w:t>‘</w:t>
      </w:r>
      <w:r>
        <w:rPr>
          <w:rFonts w:cs="Calibri"/>
          <w:lang w:eastAsia="en-US"/>
        </w:rPr>
        <w:t>dossier bevoegd gezag</w:t>
      </w:r>
      <w:r w:rsidR="00DC7FA6">
        <w:rPr>
          <w:rFonts w:cs="Calibri"/>
          <w:lang w:eastAsia="en-US"/>
        </w:rPr>
        <w:t>’</w:t>
      </w:r>
      <w:r>
        <w:rPr>
          <w:rFonts w:cs="Calibri"/>
          <w:lang w:eastAsia="en-US"/>
        </w:rPr>
        <w:t xml:space="preserve"> volledig is. </w:t>
      </w:r>
      <w:r w:rsidR="008D3EBF">
        <w:rPr>
          <w:rFonts w:cs="Calibri"/>
          <w:lang w:eastAsia="en-US"/>
        </w:rPr>
        <w:t>In paragraaf 5</w:t>
      </w:r>
      <w:r w:rsidR="00595874">
        <w:rPr>
          <w:rFonts w:cs="Calibri"/>
          <w:lang w:eastAsia="en-US"/>
        </w:rPr>
        <w:t xml:space="preserve">.6 wordt verder ingegaan op de gevolgen als het bouwwerk in gebruik </w:t>
      </w:r>
      <w:r w:rsidR="008D3EBF">
        <w:rPr>
          <w:rFonts w:cs="Calibri"/>
          <w:lang w:eastAsia="en-US"/>
        </w:rPr>
        <w:t xml:space="preserve">wordt </w:t>
      </w:r>
      <w:r w:rsidR="00595874">
        <w:rPr>
          <w:rFonts w:cs="Calibri"/>
          <w:lang w:eastAsia="en-US"/>
        </w:rPr>
        <w:t xml:space="preserve">genomen voordat </w:t>
      </w:r>
      <w:r w:rsidR="008D3EBF">
        <w:rPr>
          <w:rFonts w:cs="Calibri"/>
          <w:lang w:eastAsia="en-US"/>
        </w:rPr>
        <w:t>e</w:t>
      </w:r>
      <w:r w:rsidR="00595874">
        <w:rPr>
          <w:rFonts w:cs="Calibri"/>
          <w:lang w:eastAsia="en-US"/>
        </w:rPr>
        <w:t>e</w:t>
      </w:r>
      <w:r w:rsidR="008D3EBF">
        <w:rPr>
          <w:rFonts w:cs="Calibri"/>
          <w:lang w:eastAsia="en-US"/>
        </w:rPr>
        <w:t>n</w:t>
      </w:r>
      <w:r w:rsidR="00595874">
        <w:rPr>
          <w:rFonts w:cs="Calibri"/>
          <w:lang w:eastAsia="en-US"/>
        </w:rPr>
        <w:t xml:space="preserve"> gereedmelding is gedaan of als geen verklaring door de kwaliteitsborger kan worden afgegeven. </w:t>
      </w:r>
    </w:p>
    <w:p w14:paraId="73A24080" w14:textId="0868A201" w:rsidR="00E34791" w:rsidRPr="00E34791" w:rsidRDefault="00E34791" w:rsidP="00E34791">
      <w:pPr>
        <w:rPr>
          <w:lang w:eastAsia="en-US"/>
        </w:rPr>
      </w:pPr>
    </w:p>
    <w:p w14:paraId="7BB715AC" w14:textId="28A35A6A" w:rsidR="005C2634" w:rsidRDefault="003408C5" w:rsidP="005C2634">
      <w:pPr>
        <w:spacing w:after="160" w:line="276" w:lineRule="auto"/>
        <w:rPr>
          <w:rFonts w:cs="Calibri"/>
          <w:lang w:eastAsia="en-US"/>
        </w:rPr>
      </w:pPr>
      <w:r>
        <w:rPr>
          <w:rFonts w:cs="Calibri"/>
          <w:lang w:eastAsia="en-US"/>
        </w:rPr>
        <w:t>Ten slotte zal de gemeente in het toekomstige stelsel extra acties moeten ondernemen zodat de BAG registratie actueel is</w:t>
      </w:r>
      <w:r>
        <w:rPr>
          <w:rStyle w:val="Voetnootmarkering"/>
          <w:rFonts w:cs="Calibri"/>
          <w:lang w:eastAsia="en-US"/>
        </w:rPr>
        <w:footnoteReference w:id="129"/>
      </w:r>
      <w:r>
        <w:rPr>
          <w:rFonts w:cs="Calibri"/>
          <w:lang w:eastAsia="en-US"/>
        </w:rPr>
        <w:t xml:space="preserve">. </w:t>
      </w:r>
      <w:r w:rsidR="008D3EBF">
        <w:rPr>
          <w:rFonts w:cs="Calibri"/>
          <w:lang w:eastAsia="en-US"/>
        </w:rPr>
        <w:t>In hoofdstuk 3 is naar voren gekomen dat gemeenten</w:t>
      </w:r>
      <w:r>
        <w:rPr>
          <w:rFonts w:cs="Calibri"/>
          <w:lang w:eastAsia="en-US"/>
        </w:rPr>
        <w:t xml:space="preserve"> de verplichte registratie voor de BAG bij</w:t>
      </w:r>
      <w:r w:rsidR="008D3EBF">
        <w:rPr>
          <w:rFonts w:cs="Calibri"/>
          <w:lang w:eastAsia="en-US"/>
        </w:rPr>
        <w:t>houden</w:t>
      </w:r>
      <w:r>
        <w:rPr>
          <w:rFonts w:cs="Calibri"/>
          <w:lang w:eastAsia="en-US"/>
        </w:rPr>
        <w:t xml:space="preserve">. Op verschillende momenten in het proces moet een aantekening in de BAG worden gemaakt (aanvraag binnen, ontvankelijk, vergunning afgegeven, start bouw, oplevering). Over het algemeen wordt deze taak meegenomen bij controles op de bouwplaats. Nu deze controles wegvallen of minder vaak zullen plaatsvinden, </w:t>
      </w:r>
      <w:r w:rsidR="008D3EBF">
        <w:rPr>
          <w:rFonts w:cs="Calibri"/>
          <w:lang w:eastAsia="en-US"/>
        </w:rPr>
        <w:t>zal</w:t>
      </w:r>
      <w:r>
        <w:rPr>
          <w:rFonts w:cs="Calibri"/>
          <w:lang w:eastAsia="en-US"/>
        </w:rPr>
        <w:t xml:space="preserve"> de gemeente extra inspanningen </w:t>
      </w:r>
      <w:r w:rsidR="008D3EBF">
        <w:rPr>
          <w:rFonts w:cs="Calibri"/>
          <w:lang w:eastAsia="en-US"/>
        </w:rPr>
        <w:t xml:space="preserve">moeten </w:t>
      </w:r>
      <w:r>
        <w:rPr>
          <w:rFonts w:cs="Calibri"/>
          <w:lang w:eastAsia="en-US"/>
        </w:rPr>
        <w:t xml:space="preserve">leveren om de BAG </w:t>
      </w:r>
      <w:r w:rsidR="008D3EBF">
        <w:rPr>
          <w:rFonts w:cs="Calibri"/>
          <w:lang w:eastAsia="en-US"/>
        </w:rPr>
        <w:t>actueel</w:t>
      </w:r>
      <w:r>
        <w:rPr>
          <w:rFonts w:cs="Calibri"/>
          <w:lang w:eastAsia="en-US"/>
        </w:rPr>
        <w:t xml:space="preserve"> te houden.</w:t>
      </w:r>
    </w:p>
    <w:p w14:paraId="1BD8C034" w14:textId="294AF915" w:rsidR="007E310A" w:rsidRPr="00595874" w:rsidRDefault="006B6063" w:rsidP="00595874">
      <w:pPr>
        <w:pStyle w:val="Kop2"/>
        <w:rPr>
          <w:b/>
        </w:rPr>
      </w:pPr>
      <w:bookmarkStart w:id="32" w:name="_Toc483781654"/>
      <w:r w:rsidRPr="00595874">
        <w:rPr>
          <w:b/>
        </w:rPr>
        <w:t>§</w:t>
      </w:r>
      <w:r w:rsidR="00041576">
        <w:rPr>
          <w:b/>
        </w:rPr>
        <w:t>5.5</w:t>
      </w:r>
      <w:r w:rsidR="00595874" w:rsidRPr="00595874">
        <w:rPr>
          <w:b/>
        </w:rPr>
        <w:t xml:space="preserve"> </w:t>
      </w:r>
      <w:r w:rsidR="00595874" w:rsidRPr="00595874">
        <w:rPr>
          <w:b/>
        </w:rPr>
        <w:tab/>
      </w:r>
      <w:r w:rsidR="00595874">
        <w:rPr>
          <w:b/>
        </w:rPr>
        <w:t>De rol van het bevoegd gezag bij h</w:t>
      </w:r>
      <w:r w:rsidR="00595874" w:rsidRPr="00595874">
        <w:rPr>
          <w:b/>
        </w:rPr>
        <w:t>andhaving</w:t>
      </w:r>
      <w:bookmarkEnd w:id="32"/>
    </w:p>
    <w:p w14:paraId="4696FD21" w14:textId="117D8103" w:rsidR="00AA26BD" w:rsidRDefault="00902F2D" w:rsidP="00310676">
      <w:pPr>
        <w:spacing w:line="276" w:lineRule="auto"/>
      </w:pPr>
      <w:r>
        <w:rPr>
          <w:lang w:eastAsia="en-US"/>
        </w:rPr>
        <w:t>In hoofdstuk 3</w:t>
      </w:r>
      <w:r w:rsidR="00AA26BD">
        <w:rPr>
          <w:lang w:eastAsia="en-US"/>
        </w:rPr>
        <w:t xml:space="preserve"> is </w:t>
      </w:r>
      <w:r w:rsidR="008D3EBF">
        <w:rPr>
          <w:lang w:eastAsia="en-US"/>
        </w:rPr>
        <w:t xml:space="preserve">de rol van het college in </w:t>
      </w:r>
      <w:r w:rsidR="00AA26BD">
        <w:t>het huidige stelsel</w:t>
      </w:r>
      <w:r w:rsidR="0006188B">
        <w:t xml:space="preserve"> van kwaliteitsborging in de bouw naar voren gekomen. In het huidige stelsel heeft het college de taak</w:t>
      </w:r>
      <w:r w:rsidR="00AA26BD">
        <w:t xml:space="preserve"> om zorg te dragen voor de bestuursrechtelijk handhaving</w:t>
      </w:r>
      <w:r w:rsidR="00AA26BD" w:rsidRPr="00DC28D4">
        <w:t xml:space="preserve"> </w:t>
      </w:r>
      <w:r w:rsidR="00AA26BD">
        <w:t xml:space="preserve">op </w:t>
      </w:r>
      <w:r w:rsidR="00AA26BD" w:rsidRPr="00DC28D4">
        <w:t xml:space="preserve">overtredingen </w:t>
      </w:r>
      <w:r w:rsidR="00AA26BD">
        <w:t>van</w:t>
      </w:r>
      <w:r w:rsidR="0006188B">
        <w:t xml:space="preserve"> onder andere</w:t>
      </w:r>
      <w:r w:rsidR="00AA26BD">
        <w:t xml:space="preserve"> het Bouwbesluit en de omgevingsvergunning</w:t>
      </w:r>
      <w:r w:rsidR="00AA26BD">
        <w:rPr>
          <w:rStyle w:val="Voetnootmarkering"/>
        </w:rPr>
        <w:footnoteReference w:id="130"/>
      </w:r>
      <w:r w:rsidR="00AA26BD" w:rsidRPr="00DC28D4">
        <w:t xml:space="preserve">. </w:t>
      </w:r>
      <w:r w:rsidR="00AA26BD">
        <w:t>De Wkb brengt geen wijzigingen aan in deze systematiek</w:t>
      </w:r>
      <w:r w:rsidR="00AA26BD">
        <w:rPr>
          <w:rStyle w:val="Voetnootmarkering"/>
        </w:rPr>
        <w:footnoteReference w:id="131"/>
      </w:r>
      <w:r w:rsidR="00AA26BD">
        <w:t>.</w:t>
      </w:r>
      <w:r>
        <w:t xml:space="preserve"> Ook in het toekomstige stelsel heeft het college als bevoegd gezag de ‘handhavingsmonopolie’ in handen.</w:t>
      </w:r>
      <w:r w:rsidR="00533222">
        <w:t xml:space="preserve"> </w:t>
      </w:r>
      <w:r w:rsidR="00310676">
        <w:rPr>
          <w:rFonts w:cs="Calibri"/>
          <w:lang w:eastAsia="en-US"/>
        </w:rPr>
        <w:t>Zoals hiervoor naar voren is gekomen behoudt het bevoegd gezag</w:t>
      </w:r>
      <w:r w:rsidR="00310676" w:rsidRPr="000D50EE">
        <w:rPr>
          <w:rFonts w:cs="Calibri"/>
          <w:lang w:eastAsia="en-US"/>
        </w:rPr>
        <w:t xml:space="preserve"> </w:t>
      </w:r>
      <w:r w:rsidR="00533222">
        <w:rPr>
          <w:rFonts w:cs="Calibri"/>
          <w:lang w:eastAsia="en-US"/>
        </w:rPr>
        <w:t xml:space="preserve">namelijk </w:t>
      </w:r>
      <w:r w:rsidR="00310676" w:rsidRPr="000D50EE">
        <w:rPr>
          <w:rFonts w:cs="Calibri"/>
          <w:lang w:eastAsia="en-US"/>
        </w:rPr>
        <w:t>de taak en de bevoegdheid om toe te zien op de naleving van de voorschriften van het Bouwbesluit</w:t>
      </w:r>
      <w:r w:rsidR="00310676" w:rsidRPr="000D50EE">
        <w:rPr>
          <w:rStyle w:val="Voetnootmarkering"/>
          <w:rFonts w:cs="Calibri"/>
          <w:lang w:eastAsia="en-US"/>
        </w:rPr>
        <w:footnoteReference w:id="132"/>
      </w:r>
      <w:r w:rsidR="00310676" w:rsidRPr="000D50EE">
        <w:rPr>
          <w:rFonts w:cs="Calibri"/>
          <w:lang w:eastAsia="en-US"/>
        </w:rPr>
        <w:t>.</w:t>
      </w:r>
      <w:r w:rsidR="00310676">
        <w:rPr>
          <w:rFonts w:cs="Calibri"/>
          <w:lang w:eastAsia="en-US"/>
        </w:rPr>
        <w:t xml:space="preserve"> </w:t>
      </w:r>
      <w:r w:rsidR="00533222">
        <w:rPr>
          <w:lang w:eastAsia="en-US"/>
        </w:rPr>
        <w:t xml:space="preserve">Ondanks dat </w:t>
      </w:r>
      <w:r w:rsidR="007131B5">
        <w:rPr>
          <w:lang w:eastAsia="en-US"/>
        </w:rPr>
        <w:t>de wijze waarop dit toezicht wordt vormgegeven</w:t>
      </w:r>
      <w:r w:rsidR="0006188B">
        <w:rPr>
          <w:lang w:eastAsia="en-US"/>
        </w:rPr>
        <w:t xml:space="preserve"> verandert</w:t>
      </w:r>
      <w:r w:rsidR="00DC7FA6">
        <w:rPr>
          <w:lang w:eastAsia="en-US"/>
        </w:rPr>
        <w:t>,</w:t>
      </w:r>
      <w:r w:rsidR="007131B5" w:rsidRPr="00533222">
        <w:rPr>
          <w:lang w:eastAsia="en-US"/>
        </w:rPr>
        <w:t xml:space="preserve"> </w:t>
      </w:r>
      <w:r w:rsidR="00533222">
        <w:rPr>
          <w:lang w:eastAsia="en-US"/>
        </w:rPr>
        <w:t>is het college nog steeds bevoegd om handhavend op te treden</w:t>
      </w:r>
      <w:r w:rsidR="00533222">
        <w:rPr>
          <w:rStyle w:val="Voetnootmarkering"/>
          <w:lang w:eastAsia="en-US"/>
        </w:rPr>
        <w:footnoteReference w:id="133"/>
      </w:r>
      <w:r w:rsidR="00D0283D">
        <w:rPr>
          <w:lang w:eastAsia="en-US"/>
        </w:rPr>
        <w:t>.  Hierna</w:t>
      </w:r>
      <w:r w:rsidR="00533222">
        <w:rPr>
          <w:lang w:eastAsia="en-US"/>
        </w:rPr>
        <w:t xml:space="preserve"> wordt </w:t>
      </w:r>
      <w:r w:rsidR="0006188B">
        <w:rPr>
          <w:lang w:eastAsia="en-US"/>
        </w:rPr>
        <w:t xml:space="preserve"> in paragraaf </w:t>
      </w:r>
      <w:r w:rsidR="00D0283D">
        <w:rPr>
          <w:lang w:eastAsia="en-US"/>
        </w:rPr>
        <w:t xml:space="preserve">5.5.1 </w:t>
      </w:r>
      <w:r w:rsidR="00533222">
        <w:rPr>
          <w:lang w:eastAsia="en-US"/>
        </w:rPr>
        <w:t>verder ingegaan op de rol en</w:t>
      </w:r>
      <w:r w:rsidR="0006188B">
        <w:rPr>
          <w:lang w:eastAsia="en-US"/>
        </w:rPr>
        <w:t xml:space="preserve"> de</w:t>
      </w:r>
      <w:r w:rsidR="00533222">
        <w:rPr>
          <w:lang w:eastAsia="en-US"/>
        </w:rPr>
        <w:t xml:space="preserve"> taken van het bevoegd gezag </w:t>
      </w:r>
      <w:r w:rsidR="002E4153">
        <w:rPr>
          <w:lang w:eastAsia="en-US"/>
        </w:rPr>
        <w:t xml:space="preserve">als </w:t>
      </w:r>
      <w:r w:rsidR="00D0283D">
        <w:rPr>
          <w:lang w:eastAsia="en-US"/>
        </w:rPr>
        <w:t>er geen kwaliteitsborger is. Paragraaf 5.5.2 gaat in op de gevallen dat er geen verklaring afgegeven kan worden, waarna in 5.5.3 de klachten en handhavingsverzoeken aan bod komen</w:t>
      </w:r>
    </w:p>
    <w:p w14:paraId="59E51507" w14:textId="62EE5B5F" w:rsidR="003F47B1" w:rsidRDefault="00041576" w:rsidP="00530FAF">
      <w:pPr>
        <w:spacing w:line="276" w:lineRule="auto"/>
        <w:rPr>
          <w:rFonts w:cs="Calibri"/>
          <w:u w:val="single"/>
          <w:lang w:eastAsia="en-US"/>
        </w:rPr>
      </w:pPr>
      <w:r>
        <w:rPr>
          <w:rFonts w:cs="Calibri"/>
          <w:u w:val="single"/>
          <w:lang w:eastAsia="en-US"/>
        </w:rPr>
        <w:lastRenderedPageBreak/>
        <w:t>5.5</w:t>
      </w:r>
      <w:r w:rsidR="003F47B1">
        <w:rPr>
          <w:rFonts w:cs="Calibri"/>
          <w:u w:val="single"/>
          <w:lang w:eastAsia="en-US"/>
        </w:rPr>
        <w:t xml:space="preserve">.1 Geen kwaliteitsborger </w:t>
      </w:r>
    </w:p>
    <w:p w14:paraId="5574F4B9" w14:textId="7E5F0BCC" w:rsidR="0094431F" w:rsidRPr="0094431F" w:rsidRDefault="0094431F" w:rsidP="00530FAF">
      <w:pPr>
        <w:spacing w:line="276" w:lineRule="auto"/>
        <w:rPr>
          <w:rFonts w:cs="Calibri"/>
          <w:lang w:eastAsia="en-US"/>
        </w:rPr>
      </w:pPr>
      <w:r>
        <w:rPr>
          <w:rFonts w:cs="Calibri"/>
          <w:lang w:eastAsia="en-US"/>
        </w:rPr>
        <w:t>Het kan voorkomen dat de kwaliteitsborger strijdigheden constateert tussen het bouwwerk en het Bouwbesluit</w:t>
      </w:r>
      <w:r w:rsidR="00EB74D9">
        <w:rPr>
          <w:rFonts w:cs="Calibri"/>
          <w:lang w:eastAsia="en-US"/>
        </w:rPr>
        <w:t xml:space="preserve">. Als </w:t>
      </w:r>
      <w:r>
        <w:rPr>
          <w:rFonts w:cs="Calibri"/>
          <w:lang w:eastAsia="en-US"/>
        </w:rPr>
        <w:t xml:space="preserve">de bouwer en vergunninghouder niet bereid </w:t>
      </w:r>
      <w:r w:rsidR="00EB74D9">
        <w:rPr>
          <w:rFonts w:cs="Calibri"/>
          <w:lang w:eastAsia="en-US"/>
        </w:rPr>
        <w:t xml:space="preserve">zijn </w:t>
      </w:r>
      <w:r>
        <w:rPr>
          <w:rFonts w:cs="Calibri"/>
          <w:lang w:eastAsia="en-US"/>
        </w:rPr>
        <w:t>om de strijdigheden op te heffen</w:t>
      </w:r>
      <w:r w:rsidR="00EB74D9">
        <w:rPr>
          <w:rFonts w:cs="Calibri"/>
          <w:lang w:eastAsia="en-US"/>
        </w:rPr>
        <w:t>, treedt de kwaliteitsborger terug</w:t>
      </w:r>
      <w:r w:rsidR="009918A1">
        <w:rPr>
          <w:rFonts w:cs="Calibri"/>
          <w:lang w:eastAsia="en-US"/>
        </w:rPr>
        <w:t xml:space="preserve"> en meldt </w:t>
      </w:r>
      <w:r w:rsidR="00D0283D">
        <w:rPr>
          <w:rFonts w:cs="Calibri"/>
          <w:lang w:eastAsia="en-US"/>
        </w:rPr>
        <w:t xml:space="preserve">hij </w:t>
      </w:r>
      <w:r w:rsidR="009918A1">
        <w:rPr>
          <w:rFonts w:cs="Calibri"/>
          <w:lang w:eastAsia="en-US"/>
        </w:rPr>
        <w:t>dit aan het bevoegd gezag</w:t>
      </w:r>
      <w:r w:rsidR="00530FAF">
        <w:rPr>
          <w:rStyle w:val="Voetnootmarkering"/>
          <w:rFonts w:cs="Calibri"/>
          <w:lang w:eastAsia="en-US"/>
        </w:rPr>
        <w:footnoteReference w:id="134"/>
      </w:r>
      <w:r>
        <w:rPr>
          <w:rFonts w:cs="Calibri"/>
          <w:lang w:eastAsia="en-US"/>
        </w:rPr>
        <w:t xml:space="preserve">. </w:t>
      </w:r>
      <w:r w:rsidR="00EB74D9">
        <w:rPr>
          <w:rFonts w:cs="Calibri"/>
          <w:lang w:eastAsia="en-US"/>
        </w:rPr>
        <w:t>Het gevolg is dat door de vergunninghouder feitelijk</w:t>
      </w:r>
      <w:r w:rsidR="00530FAF">
        <w:rPr>
          <w:rFonts w:cs="Calibri"/>
          <w:lang w:eastAsia="en-US"/>
        </w:rPr>
        <w:t xml:space="preserve"> niet langer meer </w:t>
      </w:r>
      <w:r w:rsidR="009918A1">
        <w:rPr>
          <w:rFonts w:cs="Calibri"/>
          <w:lang w:eastAsia="en-US"/>
        </w:rPr>
        <w:t>wordt voorzien</w:t>
      </w:r>
      <w:r w:rsidR="00EB74D9">
        <w:rPr>
          <w:rFonts w:cs="Calibri"/>
          <w:lang w:eastAsia="en-US"/>
        </w:rPr>
        <w:t xml:space="preserve"> </w:t>
      </w:r>
      <w:r w:rsidR="00530FAF">
        <w:rPr>
          <w:rFonts w:cs="Calibri"/>
          <w:lang w:eastAsia="en-US"/>
        </w:rPr>
        <w:t xml:space="preserve">in een kwaliteitsborger die gebruik maakt van een instrument. In dat geval wordt er niet meer </w:t>
      </w:r>
      <w:r w:rsidR="00D0283D">
        <w:rPr>
          <w:rFonts w:cs="Calibri"/>
          <w:lang w:eastAsia="en-US"/>
        </w:rPr>
        <w:t>aan de formaliteiten van het nieuwe art. 7ab</w:t>
      </w:r>
      <w:r w:rsidR="00763C50">
        <w:rPr>
          <w:rFonts w:cs="Calibri"/>
          <w:lang w:eastAsia="en-US"/>
        </w:rPr>
        <w:t xml:space="preserve"> Woningwet</w:t>
      </w:r>
      <w:r w:rsidR="00D0283D">
        <w:rPr>
          <w:rFonts w:cs="Calibri"/>
          <w:lang w:eastAsia="en-US"/>
        </w:rPr>
        <w:t xml:space="preserve"> voldaan</w:t>
      </w:r>
      <w:r w:rsidR="00763C50">
        <w:rPr>
          <w:rStyle w:val="Voetnootmarkering"/>
          <w:rFonts w:cs="Calibri"/>
          <w:lang w:eastAsia="en-US"/>
        </w:rPr>
        <w:footnoteReference w:id="135"/>
      </w:r>
      <w:r w:rsidR="00530FAF">
        <w:rPr>
          <w:rFonts w:cs="Calibri"/>
          <w:lang w:eastAsia="en-US"/>
        </w:rPr>
        <w:t>. Het bevoegd gezag kan in dit geval niet anders dan de bouw stilleggen tot de vergunninghouder met een oplossing komt</w:t>
      </w:r>
      <w:r w:rsidR="00530FAF">
        <w:rPr>
          <w:rStyle w:val="Voetnootmarkering"/>
          <w:rFonts w:cs="Calibri"/>
          <w:lang w:eastAsia="en-US"/>
        </w:rPr>
        <w:footnoteReference w:id="136"/>
      </w:r>
      <w:r w:rsidR="00530FAF">
        <w:rPr>
          <w:rFonts w:cs="Calibri"/>
          <w:lang w:eastAsia="en-US"/>
        </w:rPr>
        <w:t xml:space="preserve">. Dit geldt ook </w:t>
      </w:r>
      <w:r w:rsidR="00EB74D9">
        <w:rPr>
          <w:rFonts w:cs="Calibri"/>
          <w:lang w:eastAsia="en-US"/>
        </w:rPr>
        <w:t>in het geval dat</w:t>
      </w:r>
      <w:r w:rsidR="00530FAF">
        <w:rPr>
          <w:rFonts w:cs="Calibri"/>
          <w:lang w:eastAsia="en-US"/>
        </w:rPr>
        <w:t xml:space="preserve"> bij de </w:t>
      </w:r>
      <w:r>
        <w:rPr>
          <w:rFonts w:cs="Calibri"/>
          <w:lang w:eastAsia="en-US"/>
        </w:rPr>
        <w:t>melding start bouw blijkt dat er geen kwaliteitsborger is</w:t>
      </w:r>
      <w:r w:rsidR="00530FAF">
        <w:rPr>
          <w:rStyle w:val="Voetnootmarkering"/>
          <w:rFonts w:cs="Calibri"/>
          <w:lang w:eastAsia="en-US"/>
        </w:rPr>
        <w:footnoteReference w:id="137"/>
      </w:r>
      <w:r w:rsidR="00530FAF">
        <w:rPr>
          <w:rFonts w:cs="Calibri"/>
          <w:lang w:eastAsia="en-US"/>
        </w:rPr>
        <w:t>.</w:t>
      </w:r>
    </w:p>
    <w:p w14:paraId="392E06F8" w14:textId="36D6B460" w:rsidR="003F47B1" w:rsidRDefault="003F47B1" w:rsidP="00DC4ECC">
      <w:pPr>
        <w:spacing w:line="276" w:lineRule="auto"/>
        <w:rPr>
          <w:rFonts w:cs="Calibri"/>
          <w:u w:val="single"/>
          <w:lang w:eastAsia="en-US"/>
        </w:rPr>
      </w:pPr>
    </w:p>
    <w:p w14:paraId="65D2A369" w14:textId="2466684B" w:rsidR="003F47B1" w:rsidRDefault="00041576" w:rsidP="00DC4ECC">
      <w:pPr>
        <w:spacing w:line="276" w:lineRule="auto"/>
        <w:rPr>
          <w:rFonts w:cs="Calibri"/>
          <w:u w:val="single"/>
          <w:lang w:eastAsia="en-US"/>
        </w:rPr>
      </w:pPr>
      <w:r>
        <w:rPr>
          <w:rFonts w:cs="Calibri"/>
          <w:u w:val="single"/>
          <w:lang w:eastAsia="en-US"/>
        </w:rPr>
        <w:t>5.5</w:t>
      </w:r>
      <w:r w:rsidR="003F47B1">
        <w:rPr>
          <w:rFonts w:cs="Calibri"/>
          <w:u w:val="single"/>
          <w:lang w:eastAsia="en-US"/>
        </w:rPr>
        <w:t xml:space="preserve">.2 Geen verklaring </w:t>
      </w:r>
    </w:p>
    <w:p w14:paraId="79A3F3B8" w14:textId="4DE47D3D" w:rsidR="003F47B1" w:rsidRPr="00BF60C0" w:rsidRDefault="00384EE7" w:rsidP="00DC4ECC">
      <w:pPr>
        <w:spacing w:line="276" w:lineRule="auto"/>
        <w:rPr>
          <w:rFonts w:cs="Calibri"/>
          <w:lang w:eastAsia="en-US"/>
        </w:rPr>
      </w:pPr>
      <w:r>
        <w:rPr>
          <w:rFonts w:cs="Calibri"/>
          <w:lang w:eastAsia="en-US"/>
        </w:rPr>
        <w:t>Als het bouwwerk niet voldoet aan de bouwtechnische voorschriften zal de kwaliteitsborger geen verklaring afgeven</w:t>
      </w:r>
      <w:r w:rsidR="00BF60C0">
        <w:rPr>
          <w:rStyle w:val="Voetnootmarkering"/>
          <w:rFonts w:cs="Calibri"/>
          <w:lang w:eastAsia="en-US"/>
        </w:rPr>
        <w:footnoteReference w:id="138"/>
      </w:r>
      <w:r>
        <w:rPr>
          <w:rFonts w:cs="Calibri"/>
          <w:lang w:eastAsia="en-US"/>
        </w:rPr>
        <w:t xml:space="preserve">. Het kan daardoor voorkomen dat de vergunninghouder bij gereedmelding de verklaring van de kwaliteitsborger niet kan aanleveren. </w:t>
      </w:r>
      <w:r w:rsidR="00BF60C0">
        <w:rPr>
          <w:rFonts w:cs="Calibri"/>
          <w:lang w:eastAsia="en-US"/>
        </w:rPr>
        <w:t>De vergunninghouder voldoet daarmee niet aan de gegevens en bescheiden die bij de gereedmelding moeten worden overlegd</w:t>
      </w:r>
      <w:r w:rsidR="00BF60C0">
        <w:rPr>
          <w:rStyle w:val="Voetnootmarkering"/>
          <w:rFonts w:cs="Calibri"/>
          <w:lang w:eastAsia="en-US"/>
        </w:rPr>
        <w:footnoteReference w:id="139"/>
      </w:r>
      <w:r w:rsidR="00BF60C0">
        <w:rPr>
          <w:rFonts w:cs="Calibri"/>
          <w:lang w:eastAsia="en-US"/>
        </w:rPr>
        <w:t xml:space="preserve">. </w:t>
      </w:r>
      <w:r>
        <w:rPr>
          <w:rFonts w:cs="Calibri"/>
          <w:lang w:eastAsia="en-US"/>
        </w:rPr>
        <w:t xml:space="preserve">Als dit het geval is, is dit </w:t>
      </w:r>
      <w:r w:rsidR="00BF60C0">
        <w:rPr>
          <w:rFonts w:cs="Calibri"/>
          <w:lang w:eastAsia="en-US"/>
        </w:rPr>
        <w:t xml:space="preserve">op grond van het nieuwe art. 1.52 lid 4 Bouwbesluit </w:t>
      </w:r>
      <w:r>
        <w:rPr>
          <w:rFonts w:cs="Calibri"/>
          <w:lang w:eastAsia="en-US"/>
        </w:rPr>
        <w:t xml:space="preserve">voldoende </w:t>
      </w:r>
      <w:r w:rsidR="00BF60C0">
        <w:rPr>
          <w:rFonts w:cs="Calibri"/>
          <w:lang w:eastAsia="en-US"/>
        </w:rPr>
        <w:t xml:space="preserve">aanleiding </w:t>
      </w:r>
      <w:r>
        <w:rPr>
          <w:rFonts w:cs="Calibri"/>
          <w:lang w:eastAsia="en-US"/>
        </w:rPr>
        <w:t>voor het bevoegd gezag om ingebruikname van het bouwwerk op te schorten</w:t>
      </w:r>
      <w:r w:rsidR="00BF60C0">
        <w:rPr>
          <w:rStyle w:val="Voetnootmarkering"/>
          <w:rFonts w:cs="Calibri"/>
          <w:lang w:eastAsia="en-US"/>
        </w:rPr>
        <w:footnoteReference w:id="140"/>
      </w:r>
      <w:r>
        <w:rPr>
          <w:rFonts w:cs="Calibri"/>
          <w:lang w:eastAsia="en-US"/>
        </w:rPr>
        <w:t xml:space="preserve">. </w:t>
      </w:r>
      <w:r w:rsidR="00BF60C0">
        <w:rPr>
          <w:rFonts w:cs="Calibri"/>
          <w:lang w:eastAsia="en-US"/>
        </w:rPr>
        <w:t xml:space="preserve">Hetzelfde geldt als een bouwwerk in gebruik wordt genomen zonder dat het bouwwerk bij het </w:t>
      </w:r>
      <w:r w:rsidR="00EE698B">
        <w:rPr>
          <w:rFonts w:cs="Calibri"/>
          <w:lang w:eastAsia="en-US"/>
        </w:rPr>
        <w:t xml:space="preserve">bevoegd gezag gereed is gemeld of als niet alle gegevens en bescheiden </w:t>
      </w:r>
      <w:r w:rsidR="00E8189A">
        <w:rPr>
          <w:rFonts w:cs="Calibri"/>
          <w:lang w:eastAsia="en-US"/>
        </w:rPr>
        <w:t xml:space="preserve">uit het dossier bevoegd gezag </w:t>
      </w:r>
      <w:r w:rsidR="00EE698B">
        <w:rPr>
          <w:rFonts w:cs="Calibri"/>
          <w:lang w:eastAsia="en-US"/>
        </w:rPr>
        <w:t>k</w:t>
      </w:r>
      <w:r w:rsidR="009918A1">
        <w:rPr>
          <w:rFonts w:cs="Calibri"/>
          <w:lang w:eastAsia="en-US"/>
        </w:rPr>
        <w:t>unnen</w:t>
      </w:r>
      <w:r w:rsidR="00E8189A">
        <w:rPr>
          <w:rFonts w:cs="Calibri"/>
          <w:lang w:eastAsia="en-US"/>
        </w:rPr>
        <w:t xml:space="preserve"> </w:t>
      </w:r>
      <w:r w:rsidR="00EE698B">
        <w:rPr>
          <w:rFonts w:cs="Calibri"/>
          <w:lang w:eastAsia="en-US"/>
        </w:rPr>
        <w:t>worden overlegd.</w:t>
      </w:r>
    </w:p>
    <w:p w14:paraId="16A76D62" w14:textId="77777777" w:rsidR="003F47B1" w:rsidRDefault="003F47B1" w:rsidP="00DC4ECC">
      <w:pPr>
        <w:spacing w:line="276" w:lineRule="auto"/>
        <w:rPr>
          <w:rFonts w:cs="Calibri"/>
          <w:u w:val="single"/>
          <w:lang w:eastAsia="en-US"/>
        </w:rPr>
      </w:pPr>
    </w:p>
    <w:p w14:paraId="6DEB4D32" w14:textId="48EC5465" w:rsidR="00776F34" w:rsidRPr="00533222" w:rsidRDefault="003F47B1" w:rsidP="00DC4ECC">
      <w:pPr>
        <w:spacing w:line="276" w:lineRule="auto"/>
        <w:rPr>
          <w:rFonts w:cs="Calibri"/>
          <w:u w:val="single"/>
          <w:lang w:eastAsia="en-US"/>
        </w:rPr>
      </w:pPr>
      <w:r>
        <w:rPr>
          <w:rFonts w:cs="Calibri"/>
          <w:u w:val="single"/>
          <w:lang w:eastAsia="en-US"/>
        </w:rPr>
        <w:t>5.</w:t>
      </w:r>
      <w:r w:rsidR="00041576">
        <w:rPr>
          <w:rFonts w:cs="Calibri"/>
          <w:u w:val="single"/>
          <w:lang w:eastAsia="en-US"/>
        </w:rPr>
        <w:t>5</w:t>
      </w:r>
      <w:r>
        <w:rPr>
          <w:rFonts w:cs="Calibri"/>
          <w:u w:val="single"/>
          <w:lang w:eastAsia="en-US"/>
        </w:rPr>
        <w:t>.</w:t>
      </w:r>
      <w:r w:rsidR="00BF60C0">
        <w:rPr>
          <w:rFonts w:cs="Calibri"/>
          <w:u w:val="single"/>
          <w:lang w:eastAsia="en-US"/>
        </w:rPr>
        <w:t>3</w:t>
      </w:r>
      <w:r w:rsidR="00533222">
        <w:rPr>
          <w:rFonts w:cs="Calibri"/>
          <w:u w:val="single"/>
          <w:lang w:eastAsia="en-US"/>
        </w:rPr>
        <w:t xml:space="preserve"> </w:t>
      </w:r>
      <w:r w:rsidR="002D27EA" w:rsidRPr="00533222">
        <w:rPr>
          <w:rFonts w:cs="Calibri"/>
          <w:u w:val="single"/>
          <w:lang w:eastAsia="en-US"/>
        </w:rPr>
        <w:t xml:space="preserve">Klachten </w:t>
      </w:r>
      <w:r>
        <w:rPr>
          <w:rFonts w:cs="Calibri"/>
          <w:u w:val="single"/>
          <w:lang w:eastAsia="en-US"/>
        </w:rPr>
        <w:t>en handhavingsverzoeken</w:t>
      </w:r>
    </w:p>
    <w:p w14:paraId="7A7E6E6D" w14:textId="606A67B5" w:rsidR="001A5550" w:rsidRDefault="00776F34" w:rsidP="001A5550">
      <w:pPr>
        <w:spacing w:line="276" w:lineRule="auto"/>
        <w:rPr>
          <w:rFonts w:cs="Calibri"/>
          <w:lang w:eastAsia="en-US"/>
        </w:rPr>
      </w:pPr>
      <w:r>
        <w:rPr>
          <w:rFonts w:cs="Calibri"/>
          <w:lang w:eastAsia="en-US"/>
        </w:rPr>
        <w:t xml:space="preserve">Als </w:t>
      </w:r>
      <w:r w:rsidR="002D27EA">
        <w:rPr>
          <w:rFonts w:cs="Calibri"/>
          <w:lang w:eastAsia="en-US"/>
        </w:rPr>
        <w:t xml:space="preserve">het bevoegd gezag </w:t>
      </w:r>
      <w:r>
        <w:rPr>
          <w:rFonts w:cs="Calibri"/>
          <w:lang w:eastAsia="en-US"/>
        </w:rPr>
        <w:t xml:space="preserve">een </w:t>
      </w:r>
      <w:r w:rsidR="002D27EA">
        <w:rPr>
          <w:rFonts w:cs="Calibri"/>
          <w:lang w:eastAsia="en-US"/>
        </w:rPr>
        <w:t>klacht</w:t>
      </w:r>
      <w:r>
        <w:rPr>
          <w:rFonts w:cs="Calibri"/>
          <w:lang w:eastAsia="en-US"/>
        </w:rPr>
        <w:t xml:space="preserve"> </w:t>
      </w:r>
      <w:r w:rsidR="00E45E53">
        <w:rPr>
          <w:rFonts w:cs="Calibri"/>
          <w:lang w:eastAsia="en-US"/>
        </w:rPr>
        <w:t xml:space="preserve">of handhavingsverzoek </w:t>
      </w:r>
      <w:r w:rsidR="002D27EA">
        <w:rPr>
          <w:rFonts w:cs="Calibri"/>
          <w:lang w:eastAsia="en-US"/>
        </w:rPr>
        <w:t>ontvangt,</w:t>
      </w:r>
      <w:r>
        <w:rPr>
          <w:rFonts w:cs="Calibri"/>
          <w:lang w:eastAsia="en-US"/>
        </w:rPr>
        <w:t xml:space="preserve"> is de eerste vraag die het bevoegd gezag moet stellen: valt het bouwwerk onder gevolgklasse 1 en daarmee onder de verantwoordelijkheid van de private partijen? </w:t>
      </w:r>
      <w:r w:rsidR="002D27EA">
        <w:rPr>
          <w:rFonts w:cs="Calibri"/>
          <w:lang w:eastAsia="en-US"/>
        </w:rPr>
        <w:t>Als het bouwwerk niet onder gevolgklasse 1 valt vraagt het handhavingsverzoek een inhoudelijke reactie op de vermeende strijdigheid met de bouwtechnische voorschriften</w:t>
      </w:r>
      <w:r w:rsidR="002D27EA">
        <w:rPr>
          <w:rStyle w:val="Voetnootmarkering"/>
          <w:rFonts w:cs="Calibri"/>
          <w:lang w:eastAsia="en-US"/>
        </w:rPr>
        <w:footnoteReference w:id="141"/>
      </w:r>
      <w:r w:rsidR="002D27EA">
        <w:rPr>
          <w:rFonts w:cs="Calibri"/>
          <w:lang w:eastAsia="en-US"/>
        </w:rPr>
        <w:t xml:space="preserve">. </w:t>
      </w:r>
      <w:r>
        <w:rPr>
          <w:rFonts w:cs="Calibri"/>
          <w:lang w:eastAsia="en-US"/>
        </w:rPr>
        <w:t xml:space="preserve">Als het bouwwerk </w:t>
      </w:r>
      <w:r w:rsidR="00567476">
        <w:rPr>
          <w:rFonts w:cs="Calibri"/>
          <w:lang w:eastAsia="en-US"/>
        </w:rPr>
        <w:t xml:space="preserve">wel </w:t>
      </w:r>
      <w:r>
        <w:rPr>
          <w:rFonts w:cs="Calibri"/>
          <w:lang w:eastAsia="en-US"/>
        </w:rPr>
        <w:t xml:space="preserve">onder gevolgklasse 1 valt, heeft het bevoegd gezag </w:t>
      </w:r>
      <w:r w:rsidR="002D27EA">
        <w:rPr>
          <w:rFonts w:cs="Calibri"/>
          <w:lang w:eastAsia="en-US"/>
        </w:rPr>
        <w:t xml:space="preserve">in eerste instantie </w:t>
      </w:r>
      <w:r>
        <w:rPr>
          <w:rFonts w:cs="Calibri"/>
          <w:lang w:eastAsia="en-US"/>
        </w:rPr>
        <w:t>geen inhoudelijke rol</w:t>
      </w:r>
      <w:r>
        <w:rPr>
          <w:rStyle w:val="Voetnootmarkering"/>
          <w:rFonts w:cs="Calibri"/>
          <w:lang w:eastAsia="en-US"/>
        </w:rPr>
        <w:footnoteReference w:id="142"/>
      </w:r>
      <w:r>
        <w:rPr>
          <w:rFonts w:cs="Calibri"/>
          <w:lang w:eastAsia="en-US"/>
        </w:rPr>
        <w:t xml:space="preserve">. </w:t>
      </w:r>
      <w:r w:rsidR="002D27EA">
        <w:rPr>
          <w:rFonts w:cs="Calibri"/>
          <w:lang w:eastAsia="en-US"/>
        </w:rPr>
        <w:t xml:space="preserve">Het bevoegd gezag </w:t>
      </w:r>
      <w:r w:rsidR="001369F1">
        <w:rPr>
          <w:rFonts w:cs="Calibri"/>
          <w:lang w:eastAsia="en-US"/>
        </w:rPr>
        <w:t>brengt de klacht onder de aandacht van de vergunninghouder en kwaliteitsborger</w:t>
      </w:r>
      <w:r w:rsidR="001369F1">
        <w:rPr>
          <w:rStyle w:val="Voetnootmarkering"/>
          <w:rFonts w:cs="Calibri"/>
          <w:lang w:eastAsia="en-US"/>
        </w:rPr>
        <w:footnoteReference w:id="143"/>
      </w:r>
      <w:r w:rsidR="001369F1">
        <w:rPr>
          <w:rFonts w:cs="Calibri"/>
          <w:lang w:eastAsia="en-US"/>
        </w:rPr>
        <w:t>. Het bevoegd gezag wijst de opdrachtgever daarbij op de mogelijke consequenties als het bouwwerk na gereedmelding niet voldoet</w:t>
      </w:r>
      <w:r w:rsidR="001369F1">
        <w:rPr>
          <w:rStyle w:val="Voetnootmarkering"/>
          <w:rFonts w:cs="Calibri"/>
          <w:lang w:eastAsia="en-US"/>
        </w:rPr>
        <w:footnoteReference w:id="144"/>
      </w:r>
      <w:r w:rsidR="001369F1">
        <w:rPr>
          <w:rFonts w:cs="Calibri"/>
          <w:lang w:eastAsia="en-US"/>
        </w:rPr>
        <w:t xml:space="preserve">. </w:t>
      </w:r>
      <w:r w:rsidR="0020447D">
        <w:rPr>
          <w:rFonts w:cs="Calibri"/>
          <w:lang w:eastAsia="en-US"/>
        </w:rPr>
        <w:t>Strijdigheid met het Bouwbesluit op het moment dat het bouwwerk zich in de fase van het bouwproces bevindt, is in het nieuwe stelsel geen rede</w:t>
      </w:r>
      <w:r w:rsidR="00567476">
        <w:rPr>
          <w:rFonts w:cs="Calibri"/>
          <w:lang w:eastAsia="en-US"/>
        </w:rPr>
        <w:t>n</w:t>
      </w:r>
      <w:r w:rsidR="0020447D">
        <w:rPr>
          <w:rFonts w:cs="Calibri"/>
          <w:lang w:eastAsia="en-US"/>
        </w:rPr>
        <w:t xml:space="preserve"> om het werk stil te leggen, behalve als de omgevi</w:t>
      </w:r>
      <w:r w:rsidR="007458A1">
        <w:rPr>
          <w:rFonts w:cs="Calibri"/>
          <w:lang w:eastAsia="en-US"/>
        </w:rPr>
        <w:t>ngsveiligheid in het geding is</w:t>
      </w:r>
      <w:r w:rsidR="00AF784A">
        <w:rPr>
          <w:rStyle w:val="Voetnootmarkering"/>
          <w:rFonts w:cs="Calibri"/>
          <w:lang w:eastAsia="en-US"/>
        </w:rPr>
        <w:footnoteReference w:id="145"/>
      </w:r>
      <w:r w:rsidR="007458A1">
        <w:rPr>
          <w:rFonts w:cs="Calibri"/>
          <w:lang w:eastAsia="en-US"/>
        </w:rPr>
        <w:t xml:space="preserve">. </w:t>
      </w:r>
      <w:r w:rsidR="00567476">
        <w:rPr>
          <w:rFonts w:cs="Calibri"/>
          <w:lang w:eastAsia="en-US"/>
        </w:rPr>
        <w:t>Pas als bij de gereedmelding blijkt dat het bouwwerk niet aan de bouwtechnische voorschriften voldoet omdat de kwaliteitsborger geen verklaring af kan geven, is het bevoegd gezag aan zet met handhaving</w:t>
      </w:r>
      <w:r w:rsidR="00AF784A">
        <w:rPr>
          <w:rStyle w:val="Voetnootmarkering"/>
          <w:rFonts w:cs="Calibri"/>
          <w:lang w:eastAsia="en-US"/>
        </w:rPr>
        <w:footnoteReference w:id="146"/>
      </w:r>
      <w:r w:rsidR="00567476">
        <w:rPr>
          <w:rFonts w:cs="Calibri"/>
          <w:lang w:eastAsia="en-US"/>
        </w:rPr>
        <w:t>.</w:t>
      </w:r>
      <w:r w:rsidR="007458A1">
        <w:rPr>
          <w:rFonts w:cs="Calibri"/>
          <w:lang w:eastAsia="en-US"/>
        </w:rPr>
        <w:t xml:space="preserve"> </w:t>
      </w:r>
    </w:p>
    <w:p w14:paraId="679DA35D" w14:textId="5CF50F57" w:rsidR="00E45E53" w:rsidRDefault="001369F1" w:rsidP="00E45E53">
      <w:pPr>
        <w:spacing w:line="276" w:lineRule="auto"/>
        <w:rPr>
          <w:rFonts w:cs="Calibri"/>
          <w:lang w:eastAsia="en-US"/>
        </w:rPr>
      </w:pPr>
      <w:r>
        <w:rPr>
          <w:rFonts w:cs="Calibri"/>
          <w:lang w:eastAsia="en-US"/>
        </w:rPr>
        <w:lastRenderedPageBreak/>
        <w:t>Bij handhavingsverzoeken ligt dit iets genuanceerder</w:t>
      </w:r>
      <w:r w:rsidR="00E45E53">
        <w:rPr>
          <w:rFonts w:cs="Calibri"/>
          <w:lang w:eastAsia="en-US"/>
        </w:rPr>
        <w:t xml:space="preserve"> omdat op een formeel verzoek om handhaving de beginselplicht tot handhaving van toepassing is</w:t>
      </w:r>
      <w:r w:rsidR="00E45E53">
        <w:rPr>
          <w:rStyle w:val="Voetnootmarkering"/>
          <w:rFonts w:cs="Calibri"/>
          <w:lang w:eastAsia="en-US"/>
        </w:rPr>
        <w:footnoteReference w:id="147"/>
      </w:r>
      <w:r>
        <w:rPr>
          <w:rFonts w:cs="Calibri"/>
          <w:lang w:eastAsia="en-US"/>
        </w:rPr>
        <w:t>.</w:t>
      </w:r>
      <w:r w:rsidR="00E45E53">
        <w:rPr>
          <w:rFonts w:cs="Calibri"/>
          <w:lang w:eastAsia="en-US"/>
        </w:rPr>
        <w:t xml:space="preserve"> De beginselplicht houdt in dat in geval van een overtreding </w:t>
      </w:r>
      <w:r w:rsidR="00E45E53" w:rsidRPr="00E45E53">
        <w:rPr>
          <w:rFonts w:cs="Calibri"/>
          <w:lang w:eastAsia="en-US"/>
        </w:rPr>
        <w:t>het bestuursorgaan dat bevoegd is om handhavend op te treden in de regel van deze bevoegdheid gebruik moet maken</w:t>
      </w:r>
      <w:r w:rsidR="00E45E53">
        <w:rPr>
          <w:rStyle w:val="Voetnootmarkering"/>
          <w:rFonts w:cs="Calibri"/>
          <w:lang w:eastAsia="en-US"/>
        </w:rPr>
        <w:footnoteReference w:id="148"/>
      </w:r>
      <w:r w:rsidR="00E45E53" w:rsidRPr="00E45E53">
        <w:rPr>
          <w:rFonts w:cs="Calibri"/>
          <w:lang w:eastAsia="en-US"/>
        </w:rPr>
        <w:t>.</w:t>
      </w:r>
      <w:r w:rsidR="00E45E53">
        <w:rPr>
          <w:rFonts w:cs="Calibri"/>
          <w:lang w:eastAsia="en-US"/>
        </w:rPr>
        <w:t xml:space="preserve"> </w:t>
      </w:r>
      <w:r w:rsidR="00611F24">
        <w:rPr>
          <w:rFonts w:cs="Calibri"/>
          <w:lang w:eastAsia="en-US"/>
        </w:rPr>
        <w:t xml:space="preserve"> Een</w:t>
      </w:r>
      <w:r w:rsidR="00E45E53">
        <w:rPr>
          <w:rFonts w:cs="Calibri"/>
          <w:lang w:eastAsia="en-US"/>
        </w:rPr>
        <w:t xml:space="preserve"> geconstateerde strijdigheid tijdens de bouw</w:t>
      </w:r>
      <w:r w:rsidR="00611F24">
        <w:rPr>
          <w:rFonts w:cs="Calibri"/>
          <w:lang w:eastAsia="en-US"/>
        </w:rPr>
        <w:t xml:space="preserve"> waarbij de omgevingsveiligheid niet in het geding is, is echter</w:t>
      </w:r>
      <w:r w:rsidR="00E45E53">
        <w:rPr>
          <w:rFonts w:cs="Calibri"/>
          <w:lang w:eastAsia="en-US"/>
        </w:rPr>
        <w:t xml:space="preserve"> geen reden om het werk stil te leggen, omdat pas achteraf bij de gereedmelding hoeft te worden aangetoond dat het bouwwerk voldoet aan het Bouwbesluit</w:t>
      </w:r>
      <w:r w:rsidR="00E45E53">
        <w:rPr>
          <w:rStyle w:val="Voetnootmarkering"/>
          <w:rFonts w:cs="Calibri"/>
          <w:lang w:eastAsia="en-US"/>
        </w:rPr>
        <w:footnoteReference w:id="149"/>
      </w:r>
      <w:r w:rsidR="00E45E53">
        <w:rPr>
          <w:rFonts w:cs="Calibri"/>
          <w:lang w:eastAsia="en-US"/>
        </w:rPr>
        <w:t>.</w:t>
      </w:r>
      <w:r w:rsidR="00E45E53" w:rsidRPr="00E45E53">
        <w:rPr>
          <w:rFonts w:cs="Calibri"/>
          <w:lang w:eastAsia="en-US"/>
        </w:rPr>
        <w:t xml:space="preserve"> </w:t>
      </w:r>
      <w:r w:rsidR="00E45E53">
        <w:rPr>
          <w:rFonts w:cs="Calibri"/>
          <w:lang w:eastAsia="en-US"/>
        </w:rPr>
        <w:t xml:space="preserve">Hier kan het bewijsvermoeden van pas komen: als een </w:t>
      </w:r>
      <w:r w:rsidR="00865664">
        <w:rPr>
          <w:rFonts w:cs="Calibri"/>
          <w:lang w:eastAsia="en-US"/>
        </w:rPr>
        <w:t>kwaliteitsborger aanwezig is die</w:t>
      </w:r>
      <w:r w:rsidR="00E45E53">
        <w:rPr>
          <w:rFonts w:cs="Calibri"/>
          <w:lang w:eastAsia="en-US"/>
        </w:rPr>
        <w:t xml:space="preserve"> met toestemming gebruik maakt van een instrument</w:t>
      </w:r>
      <w:r w:rsidR="00865664">
        <w:rPr>
          <w:rFonts w:cs="Calibri"/>
          <w:lang w:eastAsia="en-US"/>
        </w:rPr>
        <w:t>,</w:t>
      </w:r>
      <w:r w:rsidR="00E45E53">
        <w:rPr>
          <w:rFonts w:cs="Calibri"/>
          <w:lang w:eastAsia="en-US"/>
        </w:rPr>
        <w:t xml:space="preserve"> dat toegelaten is voor de betreffende gevolgklasse</w:t>
      </w:r>
      <w:r w:rsidR="00865664">
        <w:rPr>
          <w:rFonts w:cs="Calibri"/>
          <w:lang w:eastAsia="en-US"/>
        </w:rPr>
        <w:t>, ontstaat</w:t>
      </w:r>
      <w:r w:rsidR="00E45E53">
        <w:rPr>
          <w:rFonts w:cs="Calibri"/>
          <w:lang w:eastAsia="en-US"/>
        </w:rPr>
        <w:t xml:space="preserve"> een bewijsvermoeden dat er in overeenstemming met het Bouwbesluit gebouwd wordt. Het bevoegd gezag kan het verzoek om handhaving op grond van het bewijsvermoeden afwijzen. Als bij de gereedmelding alsnog blijkt dat het bouwwerk niet aan het Bouwbesluit voldoet, kan het bevoegd gezag </w:t>
      </w:r>
      <w:r w:rsidR="00611F24">
        <w:rPr>
          <w:rFonts w:cs="Calibri"/>
          <w:lang w:eastAsia="en-US"/>
        </w:rPr>
        <w:t xml:space="preserve">alsnog </w:t>
      </w:r>
      <w:r w:rsidR="00E45E53">
        <w:rPr>
          <w:rFonts w:cs="Calibri"/>
          <w:lang w:eastAsia="en-US"/>
        </w:rPr>
        <w:t>besluiten handhavend op te treden</w:t>
      </w:r>
      <w:r w:rsidR="00611F24">
        <w:rPr>
          <w:rFonts w:cs="Calibri"/>
          <w:lang w:eastAsia="en-US"/>
        </w:rPr>
        <w:t xml:space="preserve"> omdat er geen verklaring afgegeven kan worden door de kwaliteitsborger</w:t>
      </w:r>
      <w:r w:rsidR="00E45E53">
        <w:rPr>
          <w:rFonts w:cs="Calibri"/>
          <w:lang w:eastAsia="en-US"/>
        </w:rPr>
        <w:t xml:space="preserve">. </w:t>
      </w:r>
    </w:p>
    <w:p w14:paraId="120DCF74" w14:textId="6107FBFF" w:rsidR="001A5550" w:rsidRDefault="001A5550" w:rsidP="001A5550">
      <w:pPr>
        <w:spacing w:line="276" w:lineRule="auto"/>
        <w:rPr>
          <w:iCs/>
          <w:lang w:eastAsia="en-US"/>
        </w:rPr>
      </w:pPr>
    </w:p>
    <w:p w14:paraId="65F9BB28" w14:textId="030675ED" w:rsidR="00533222" w:rsidRDefault="00533222" w:rsidP="00533222">
      <w:pPr>
        <w:pStyle w:val="Kop2"/>
      </w:pPr>
      <w:bookmarkStart w:id="33" w:name="_Toc483781655"/>
      <w:r>
        <w:rPr>
          <w:b/>
        </w:rPr>
        <w:t>§5</w:t>
      </w:r>
      <w:r w:rsidRPr="000F5DBF">
        <w:rPr>
          <w:b/>
        </w:rPr>
        <w:t>.</w:t>
      </w:r>
      <w:r w:rsidR="00041576">
        <w:rPr>
          <w:b/>
        </w:rPr>
        <w:t>6</w:t>
      </w:r>
      <w:r w:rsidRPr="000F5DBF">
        <w:rPr>
          <w:b/>
        </w:rPr>
        <w:t xml:space="preserve">  </w:t>
      </w:r>
      <w:r w:rsidR="00DF5A91">
        <w:rPr>
          <w:b/>
        </w:rPr>
        <w:tab/>
      </w:r>
      <w:r>
        <w:rPr>
          <w:b/>
        </w:rPr>
        <w:t>Werkprocessen</w:t>
      </w:r>
      <w:bookmarkEnd w:id="33"/>
    </w:p>
    <w:p w14:paraId="34344C2A" w14:textId="11461279" w:rsidR="004950D9" w:rsidRDefault="00F5409A" w:rsidP="00533222">
      <w:pPr>
        <w:spacing w:line="276" w:lineRule="auto"/>
        <w:rPr>
          <w:iCs/>
          <w:lang w:eastAsia="en-US"/>
        </w:rPr>
      </w:pPr>
      <w:r>
        <w:rPr>
          <w:lang w:eastAsia="en-US"/>
        </w:rPr>
        <w:t>Hiervoor zijn de</w:t>
      </w:r>
      <w:r>
        <w:rPr>
          <w:iCs/>
          <w:lang w:eastAsia="en-US"/>
        </w:rPr>
        <w:t xml:space="preserve"> gelijkblijvende, de vervallen en bijkomende taken van het bevoegd gezag besproken. </w:t>
      </w:r>
      <w:r w:rsidR="004950D9">
        <w:rPr>
          <w:iCs/>
          <w:lang w:eastAsia="en-US"/>
        </w:rPr>
        <w:t>Het takenpakket van het college in het toekomstige stelsel van kwaliteitsborging in de bouw ziet er als volgt uit:</w:t>
      </w:r>
    </w:p>
    <w:p w14:paraId="483F74A3" w14:textId="77777777" w:rsidR="00023C75" w:rsidRDefault="00023C75" w:rsidP="00533222">
      <w:pPr>
        <w:spacing w:line="276" w:lineRule="auto"/>
        <w:rPr>
          <w:iCs/>
          <w:lang w:eastAsia="en-US"/>
        </w:rPr>
      </w:pPr>
    </w:p>
    <w:p w14:paraId="37C07BAD" w14:textId="2D12B5E1" w:rsidR="004950D9" w:rsidRPr="0060274B" w:rsidRDefault="004950D9" w:rsidP="004950D9">
      <w:pPr>
        <w:pStyle w:val="Bijschrift"/>
        <w:keepNext/>
        <w:rPr>
          <w:b/>
          <w:color w:val="5B9BD5" w:themeColor="accent1"/>
        </w:rPr>
      </w:pPr>
      <w:r w:rsidRPr="004950D9">
        <w:rPr>
          <w:color w:val="5B9BD5" w:themeColor="accent1"/>
        </w:rPr>
        <w:t xml:space="preserve">Tabel </w:t>
      </w:r>
      <w:r w:rsidRPr="004950D9">
        <w:rPr>
          <w:color w:val="5B9BD5" w:themeColor="accent1"/>
        </w:rPr>
        <w:fldChar w:fldCharType="begin"/>
      </w:r>
      <w:r w:rsidRPr="004950D9">
        <w:rPr>
          <w:color w:val="5B9BD5" w:themeColor="accent1"/>
        </w:rPr>
        <w:instrText xml:space="preserve"> SEQ Tabel \* ARABIC </w:instrText>
      </w:r>
      <w:r w:rsidRPr="004950D9">
        <w:rPr>
          <w:color w:val="5B9BD5" w:themeColor="accent1"/>
        </w:rPr>
        <w:fldChar w:fldCharType="separate"/>
      </w:r>
      <w:r w:rsidRPr="004950D9">
        <w:rPr>
          <w:noProof/>
          <w:color w:val="5B9BD5" w:themeColor="accent1"/>
        </w:rPr>
        <w:t>5</w:t>
      </w:r>
      <w:r w:rsidRPr="004950D9">
        <w:rPr>
          <w:noProof/>
          <w:color w:val="5B9BD5" w:themeColor="accent1"/>
        </w:rPr>
        <w:fldChar w:fldCharType="end"/>
      </w:r>
      <w:r w:rsidRPr="004950D9">
        <w:rPr>
          <w:color w:val="5B9BD5" w:themeColor="accent1"/>
        </w:rPr>
        <w:t>: Gelijkblijvende, vervallen en bijkomende taken van het bevoegd gezag</w:t>
      </w:r>
    </w:p>
    <w:tbl>
      <w:tblPr>
        <w:tblStyle w:val="Rastertabel1licht-Accent52"/>
        <w:tblW w:w="9356" w:type="dxa"/>
        <w:tblInd w:w="-5" w:type="dxa"/>
        <w:tblLook w:val="04A0" w:firstRow="1" w:lastRow="0" w:firstColumn="1" w:lastColumn="0" w:noHBand="0" w:noVBand="1"/>
      </w:tblPr>
      <w:tblGrid>
        <w:gridCol w:w="1134"/>
        <w:gridCol w:w="2552"/>
        <w:gridCol w:w="2268"/>
        <w:gridCol w:w="3402"/>
      </w:tblGrid>
      <w:tr w:rsidR="004950D9" w14:paraId="162C5AC7" w14:textId="1630B372" w:rsidTr="00023C75">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134" w:type="dxa"/>
          </w:tcPr>
          <w:p w14:paraId="6E556E57" w14:textId="77777777" w:rsidR="004950D9" w:rsidRPr="004950D9" w:rsidRDefault="004950D9" w:rsidP="004D3E2E">
            <w:pPr>
              <w:spacing w:line="276" w:lineRule="auto"/>
              <w:rPr>
                <w:iCs/>
                <w:sz w:val="18"/>
                <w:lang w:eastAsia="en-US"/>
              </w:rPr>
            </w:pPr>
            <w:r w:rsidRPr="004950D9">
              <w:rPr>
                <w:iCs/>
                <w:sz w:val="18"/>
                <w:lang w:eastAsia="en-US"/>
              </w:rPr>
              <w:t>Fase</w:t>
            </w:r>
          </w:p>
        </w:tc>
        <w:tc>
          <w:tcPr>
            <w:tcW w:w="2552" w:type="dxa"/>
          </w:tcPr>
          <w:p w14:paraId="5E76FF48" w14:textId="6AE08A3C" w:rsidR="004950D9" w:rsidRPr="004950D9" w:rsidRDefault="004950D9" w:rsidP="004D3E2E">
            <w:pPr>
              <w:spacing w:line="276" w:lineRule="auto"/>
              <w:cnfStyle w:val="100000000000" w:firstRow="1" w:lastRow="0" w:firstColumn="0" w:lastColumn="0" w:oddVBand="0" w:evenVBand="0" w:oddHBand="0" w:evenHBand="0" w:firstRowFirstColumn="0" w:firstRowLastColumn="0" w:lastRowFirstColumn="0" w:lastRowLastColumn="0"/>
              <w:rPr>
                <w:iCs/>
                <w:sz w:val="18"/>
                <w:lang w:eastAsia="en-US"/>
              </w:rPr>
            </w:pPr>
            <w:r>
              <w:rPr>
                <w:iCs/>
                <w:sz w:val="18"/>
                <w:lang w:eastAsia="en-US"/>
              </w:rPr>
              <w:t>Gelijkblijvende t</w:t>
            </w:r>
            <w:r w:rsidRPr="004950D9">
              <w:rPr>
                <w:iCs/>
                <w:sz w:val="18"/>
                <w:lang w:eastAsia="en-US"/>
              </w:rPr>
              <w:t>aken</w:t>
            </w:r>
          </w:p>
        </w:tc>
        <w:tc>
          <w:tcPr>
            <w:tcW w:w="2268" w:type="dxa"/>
          </w:tcPr>
          <w:p w14:paraId="01A882DD" w14:textId="58733622" w:rsidR="004950D9" w:rsidRPr="004950D9" w:rsidRDefault="004950D9" w:rsidP="004D3E2E">
            <w:pPr>
              <w:spacing w:line="276" w:lineRule="auto"/>
              <w:cnfStyle w:val="100000000000" w:firstRow="1" w:lastRow="0" w:firstColumn="0" w:lastColumn="0" w:oddVBand="0" w:evenVBand="0" w:oddHBand="0" w:evenHBand="0" w:firstRowFirstColumn="0" w:firstRowLastColumn="0" w:lastRowFirstColumn="0" w:lastRowLastColumn="0"/>
              <w:rPr>
                <w:iCs/>
                <w:sz w:val="18"/>
                <w:lang w:eastAsia="en-US"/>
              </w:rPr>
            </w:pPr>
            <w:r>
              <w:rPr>
                <w:iCs/>
                <w:sz w:val="18"/>
                <w:lang w:eastAsia="en-US"/>
              </w:rPr>
              <w:t>Vervallen taken</w:t>
            </w:r>
          </w:p>
        </w:tc>
        <w:tc>
          <w:tcPr>
            <w:tcW w:w="3402" w:type="dxa"/>
          </w:tcPr>
          <w:p w14:paraId="6560CCBE" w14:textId="3B595045" w:rsidR="004950D9" w:rsidRPr="004950D9" w:rsidRDefault="004950D9" w:rsidP="004D3E2E">
            <w:pPr>
              <w:spacing w:line="276" w:lineRule="auto"/>
              <w:cnfStyle w:val="100000000000" w:firstRow="1" w:lastRow="0" w:firstColumn="0" w:lastColumn="0" w:oddVBand="0" w:evenVBand="0" w:oddHBand="0" w:evenHBand="0" w:firstRowFirstColumn="0" w:firstRowLastColumn="0" w:lastRowFirstColumn="0" w:lastRowLastColumn="0"/>
              <w:rPr>
                <w:iCs/>
                <w:sz w:val="18"/>
                <w:lang w:eastAsia="en-US"/>
              </w:rPr>
            </w:pPr>
            <w:r>
              <w:rPr>
                <w:iCs/>
                <w:sz w:val="18"/>
                <w:lang w:eastAsia="en-US"/>
              </w:rPr>
              <w:t>Bijkomende taken</w:t>
            </w:r>
          </w:p>
        </w:tc>
      </w:tr>
      <w:tr w:rsidR="004950D9" w14:paraId="2848F74C" w14:textId="4D9B74EE" w:rsidTr="00023C75">
        <w:trPr>
          <w:trHeight w:val="911"/>
        </w:trPr>
        <w:tc>
          <w:tcPr>
            <w:cnfStyle w:val="001000000000" w:firstRow="0" w:lastRow="0" w:firstColumn="1" w:lastColumn="0" w:oddVBand="0" w:evenVBand="0" w:oddHBand="0" w:evenHBand="0" w:firstRowFirstColumn="0" w:firstRowLastColumn="0" w:lastRowFirstColumn="0" w:lastRowLastColumn="0"/>
            <w:tcW w:w="1134" w:type="dxa"/>
          </w:tcPr>
          <w:p w14:paraId="3EA3542B" w14:textId="77777777" w:rsidR="004950D9" w:rsidRPr="004950D9" w:rsidRDefault="004950D9" w:rsidP="004D3E2E">
            <w:pPr>
              <w:spacing w:line="276" w:lineRule="auto"/>
              <w:rPr>
                <w:b w:val="0"/>
                <w:iCs/>
                <w:sz w:val="18"/>
                <w:lang w:eastAsia="en-US"/>
              </w:rPr>
            </w:pPr>
            <w:r w:rsidRPr="004950D9">
              <w:rPr>
                <w:b w:val="0"/>
                <w:bCs w:val="0"/>
                <w:iCs/>
                <w:sz w:val="18"/>
                <w:lang w:eastAsia="en-US"/>
              </w:rPr>
              <w:t>A.</w:t>
            </w:r>
            <w:r w:rsidRPr="004950D9">
              <w:rPr>
                <w:b w:val="0"/>
                <w:iCs/>
                <w:sz w:val="18"/>
                <w:lang w:eastAsia="en-US"/>
              </w:rPr>
              <w:t xml:space="preserve"> Vergunning-</w:t>
            </w:r>
          </w:p>
          <w:p w14:paraId="1AE0C13A" w14:textId="77777777" w:rsidR="004950D9" w:rsidRPr="004950D9" w:rsidRDefault="004950D9" w:rsidP="004D3E2E">
            <w:pPr>
              <w:spacing w:line="276" w:lineRule="auto"/>
              <w:rPr>
                <w:b w:val="0"/>
                <w:iCs/>
                <w:sz w:val="18"/>
                <w:lang w:eastAsia="en-US"/>
              </w:rPr>
            </w:pPr>
            <w:r w:rsidRPr="004950D9">
              <w:rPr>
                <w:b w:val="0"/>
                <w:iCs/>
                <w:sz w:val="18"/>
                <w:lang w:eastAsia="en-US"/>
              </w:rPr>
              <w:t>verlening</w:t>
            </w:r>
          </w:p>
        </w:tc>
        <w:tc>
          <w:tcPr>
            <w:tcW w:w="2552" w:type="dxa"/>
          </w:tcPr>
          <w:p w14:paraId="3B618C1D" w14:textId="458AE286" w:rsidR="004950D9" w:rsidRPr="004950D9" w:rsidRDefault="004950D9"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Beslissen op de aanvraag om de omgevingsvergunning waarbij de aanvraag getoetst w</w:t>
            </w:r>
            <w:r w:rsidR="00023C75">
              <w:rPr>
                <w:iCs/>
                <w:sz w:val="18"/>
                <w:lang w:eastAsia="en-US"/>
              </w:rPr>
              <w:t>ordt aan het bestemmingsplan,</w:t>
            </w:r>
            <w:r w:rsidRPr="004950D9">
              <w:rPr>
                <w:iCs/>
                <w:sz w:val="18"/>
                <w:lang w:eastAsia="en-US"/>
              </w:rPr>
              <w:t xml:space="preserve"> welstandseisen, omgevingsveiligheid</w:t>
            </w:r>
            <w:r w:rsidR="00023C75">
              <w:rPr>
                <w:iCs/>
                <w:sz w:val="18"/>
                <w:lang w:eastAsia="en-US"/>
              </w:rPr>
              <w:t xml:space="preserve"> en de</w:t>
            </w:r>
            <w:r w:rsidRPr="004950D9">
              <w:rPr>
                <w:iCs/>
                <w:sz w:val="18"/>
                <w:lang w:eastAsia="en-US"/>
              </w:rPr>
              <w:t xml:space="preserve"> bouwverordening.</w:t>
            </w:r>
          </w:p>
        </w:tc>
        <w:tc>
          <w:tcPr>
            <w:tcW w:w="2268" w:type="dxa"/>
          </w:tcPr>
          <w:p w14:paraId="7A1A5526" w14:textId="638A0EBF" w:rsidR="004950D9" w:rsidRPr="004950D9" w:rsidRDefault="004950D9"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DF5A91">
              <w:rPr>
                <w:iCs/>
                <w:sz w:val="18"/>
                <w:lang w:eastAsia="en-US"/>
              </w:rPr>
              <w:t xml:space="preserve">Bouwtechnische toets van het </w:t>
            </w:r>
            <w:r>
              <w:rPr>
                <w:iCs/>
                <w:sz w:val="18"/>
                <w:lang w:eastAsia="en-US"/>
              </w:rPr>
              <w:t>bouwwerken onder</w:t>
            </w:r>
            <w:r w:rsidRPr="00DF5A91">
              <w:rPr>
                <w:iCs/>
                <w:sz w:val="18"/>
                <w:lang w:eastAsia="en-US"/>
              </w:rPr>
              <w:t xml:space="preserve"> gevolgklasse 1</w:t>
            </w:r>
            <w:r>
              <w:rPr>
                <w:iCs/>
                <w:sz w:val="18"/>
                <w:lang w:eastAsia="en-US"/>
              </w:rPr>
              <w:t xml:space="preserve"> en onder de cat. bouwbesluittoetsvrije bouwwerken.</w:t>
            </w:r>
          </w:p>
        </w:tc>
        <w:tc>
          <w:tcPr>
            <w:tcW w:w="3402" w:type="dxa"/>
          </w:tcPr>
          <w:p w14:paraId="5FE1BB7B" w14:textId="21886076" w:rsidR="004950D9" w:rsidRPr="004950D9" w:rsidRDefault="004950D9"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Pr>
                <w:iCs/>
                <w:sz w:val="18"/>
                <w:lang w:eastAsia="en-US"/>
              </w:rPr>
              <w:t>Controle of aan de formaliteiten is voldaan (is er een kwaliteitsborger die met toestemming gebruik maakt van een instrument)</w:t>
            </w:r>
          </w:p>
        </w:tc>
      </w:tr>
      <w:tr w:rsidR="00023C75" w14:paraId="14250507" w14:textId="71E24289" w:rsidTr="00023C75">
        <w:trPr>
          <w:trHeight w:val="541"/>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1243F262" w14:textId="77777777" w:rsidR="00023C75" w:rsidRPr="004950D9" w:rsidRDefault="00023C75" w:rsidP="004D3E2E">
            <w:pPr>
              <w:spacing w:line="276" w:lineRule="auto"/>
              <w:rPr>
                <w:b w:val="0"/>
                <w:iCs/>
                <w:sz w:val="18"/>
                <w:lang w:eastAsia="en-US"/>
              </w:rPr>
            </w:pPr>
            <w:r w:rsidRPr="004950D9">
              <w:rPr>
                <w:b w:val="0"/>
                <w:iCs/>
                <w:sz w:val="18"/>
                <w:lang w:eastAsia="en-US"/>
              </w:rPr>
              <w:t>B. Bouwproces</w:t>
            </w:r>
          </w:p>
        </w:tc>
        <w:tc>
          <w:tcPr>
            <w:tcW w:w="2552" w:type="dxa"/>
          </w:tcPr>
          <w:p w14:paraId="53B64FEC"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Toezicht op bouw conform omgevingsvergunning, welstand, bestemmingsplan en het Bouwbesluit.</w:t>
            </w:r>
          </w:p>
        </w:tc>
        <w:tc>
          <w:tcPr>
            <w:tcW w:w="2268" w:type="dxa"/>
            <w:vMerge w:val="restart"/>
          </w:tcPr>
          <w:p w14:paraId="716F685F" w14:textId="2BE56F58"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DF5A91">
              <w:rPr>
                <w:iCs/>
                <w:sz w:val="18"/>
                <w:lang w:eastAsia="en-US"/>
              </w:rPr>
              <w:t>Toezicht op de bouwtechnische voorschriften uit het Bouwbesluit conform vergunning.</w:t>
            </w:r>
          </w:p>
        </w:tc>
        <w:tc>
          <w:tcPr>
            <w:tcW w:w="3402" w:type="dxa"/>
            <w:vMerge w:val="restart"/>
          </w:tcPr>
          <w:p w14:paraId="101F6E58" w14:textId="28D9705E"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Pr>
                <w:iCs/>
                <w:sz w:val="18"/>
                <w:lang w:eastAsia="en-US"/>
              </w:rPr>
              <w:t>Controle of bij melding start bouw nog sprake is van een kwaliteitsborger dat gebruik maakt van een instrument dat past bij de betreffende gevolgklasse.</w:t>
            </w:r>
          </w:p>
        </w:tc>
      </w:tr>
      <w:tr w:rsidR="00023C75" w14:paraId="598C4032" w14:textId="20D8E117" w:rsidTr="00023C75">
        <w:trPr>
          <w:trHeight w:val="280"/>
        </w:trPr>
        <w:tc>
          <w:tcPr>
            <w:cnfStyle w:val="001000000000" w:firstRow="0" w:lastRow="0" w:firstColumn="1" w:lastColumn="0" w:oddVBand="0" w:evenVBand="0" w:oddHBand="0" w:evenHBand="0" w:firstRowFirstColumn="0" w:firstRowLastColumn="0" w:lastRowFirstColumn="0" w:lastRowLastColumn="0"/>
            <w:tcW w:w="1134" w:type="dxa"/>
            <w:vMerge/>
          </w:tcPr>
          <w:p w14:paraId="6B3E8D6B" w14:textId="77777777" w:rsidR="00023C75" w:rsidRPr="004950D9" w:rsidRDefault="00023C75" w:rsidP="004D3E2E">
            <w:pPr>
              <w:spacing w:line="276" w:lineRule="auto"/>
              <w:rPr>
                <w:b w:val="0"/>
                <w:iCs/>
                <w:sz w:val="18"/>
                <w:lang w:eastAsia="en-US"/>
              </w:rPr>
            </w:pPr>
          </w:p>
        </w:tc>
        <w:tc>
          <w:tcPr>
            <w:tcW w:w="2552" w:type="dxa"/>
          </w:tcPr>
          <w:p w14:paraId="59C444B2"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Zorg dragen voor de bestuursrechtelijke handhaving van overtredingen.</w:t>
            </w:r>
          </w:p>
        </w:tc>
        <w:tc>
          <w:tcPr>
            <w:tcW w:w="2268" w:type="dxa"/>
            <w:vMerge/>
          </w:tcPr>
          <w:p w14:paraId="64197620"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tcPr>
          <w:p w14:paraId="3B3FEEE5"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r>
      <w:tr w:rsidR="00023C75" w14:paraId="6299F79A" w14:textId="1EBCA23B" w:rsidTr="00023C75">
        <w:trPr>
          <w:trHeight w:val="27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7487AEB4" w14:textId="77777777" w:rsidR="00023C75" w:rsidRPr="004950D9" w:rsidRDefault="00023C75" w:rsidP="004D3E2E">
            <w:pPr>
              <w:spacing w:line="276" w:lineRule="auto"/>
              <w:rPr>
                <w:b w:val="0"/>
                <w:iCs/>
                <w:sz w:val="18"/>
                <w:lang w:eastAsia="en-US"/>
              </w:rPr>
            </w:pPr>
            <w:r w:rsidRPr="004950D9">
              <w:rPr>
                <w:b w:val="0"/>
                <w:iCs/>
                <w:sz w:val="18"/>
                <w:lang w:eastAsia="en-US"/>
              </w:rPr>
              <w:t>C. Van en na oplevering</w:t>
            </w:r>
          </w:p>
        </w:tc>
        <w:tc>
          <w:tcPr>
            <w:tcW w:w="2552" w:type="dxa"/>
          </w:tcPr>
          <w:p w14:paraId="144628DA" w14:textId="27533B02"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Toezicht op bouw conform</w:t>
            </w:r>
            <w:r>
              <w:rPr>
                <w:iCs/>
                <w:sz w:val="18"/>
                <w:lang w:eastAsia="en-US"/>
              </w:rPr>
              <w:t xml:space="preserve"> omgevingsvergunning, welstand en </w:t>
            </w:r>
            <w:r w:rsidRPr="004950D9">
              <w:rPr>
                <w:iCs/>
                <w:sz w:val="18"/>
                <w:lang w:eastAsia="en-US"/>
              </w:rPr>
              <w:t>bestemmingsplan</w:t>
            </w:r>
            <w:r>
              <w:rPr>
                <w:iCs/>
                <w:sz w:val="18"/>
                <w:lang w:eastAsia="en-US"/>
              </w:rPr>
              <w:t>.</w:t>
            </w:r>
          </w:p>
        </w:tc>
        <w:tc>
          <w:tcPr>
            <w:tcW w:w="2268" w:type="dxa"/>
            <w:vMerge w:val="restart"/>
          </w:tcPr>
          <w:p w14:paraId="7DBF56C9"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tcPr>
          <w:p w14:paraId="45A87F82" w14:textId="45B64483"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DF5A91">
              <w:rPr>
                <w:iCs/>
                <w:sz w:val="18"/>
                <w:lang w:eastAsia="en-US"/>
              </w:rPr>
              <w:t xml:space="preserve">Controle </w:t>
            </w:r>
            <w:r>
              <w:rPr>
                <w:iCs/>
                <w:sz w:val="18"/>
                <w:lang w:eastAsia="en-US"/>
              </w:rPr>
              <w:t>of bij de gereedmelding alle gegevens en bescheiden zijn ingediend (binnen 10 dagen)</w:t>
            </w:r>
          </w:p>
        </w:tc>
      </w:tr>
      <w:tr w:rsidR="00023C75" w14:paraId="1887EACA" w14:textId="6C308267" w:rsidTr="00023C75">
        <w:trPr>
          <w:trHeight w:val="316"/>
        </w:trPr>
        <w:tc>
          <w:tcPr>
            <w:cnfStyle w:val="001000000000" w:firstRow="0" w:lastRow="0" w:firstColumn="1" w:lastColumn="0" w:oddVBand="0" w:evenVBand="0" w:oddHBand="0" w:evenHBand="0" w:firstRowFirstColumn="0" w:firstRowLastColumn="0" w:lastRowFirstColumn="0" w:lastRowLastColumn="0"/>
            <w:tcW w:w="1134" w:type="dxa"/>
            <w:vMerge/>
          </w:tcPr>
          <w:p w14:paraId="47BCC8EE" w14:textId="77777777" w:rsidR="00023C75" w:rsidRPr="004950D9" w:rsidRDefault="00023C75" w:rsidP="004D3E2E">
            <w:pPr>
              <w:spacing w:line="276" w:lineRule="auto"/>
              <w:rPr>
                <w:b w:val="0"/>
                <w:iCs/>
                <w:sz w:val="18"/>
                <w:lang w:eastAsia="en-US"/>
              </w:rPr>
            </w:pPr>
          </w:p>
        </w:tc>
        <w:tc>
          <w:tcPr>
            <w:tcW w:w="2552" w:type="dxa"/>
          </w:tcPr>
          <w:p w14:paraId="30752136" w14:textId="0F3E835E"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Toezicht op bestaande bouw.</w:t>
            </w:r>
          </w:p>
        </w:tc>
        <w:tc>
          <w:tcPr>
            <w:tcW w:w="2268" w:type="dxa"/>
            <w:vMerge/>
          </w:tcPr>
          <w:p w14:paraId="08880015"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val="restart"/>
          </w:tcPr>
          <w:p w14:paraId="1C07A401" w14:textId="5257913C"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Pr>
                <w:iCs/>
                <w:sz w:val="18"/>
                <w:lang w:eastAsia="en-US"/>
              </w:rPr>
              <w:t>Bestuursrechtelijke h</w:t>
            </w:r>
            <w:r w:rsidRPr="00DF5A91">
              <w:rPr>
                <w:iCs/>
                <w:sz w:val="18"/>
                <w:lang w:eastAsia="en-US"/>
              </w:rPr>
              <w:t>andhaving indien geen verklaring afgegeven kan worden</w:t>
            </w:r>
            <w:r>
              <w:rPr>
                <w:iCs/>
                <w:sz w:val="18"/>
                <w:lang w:eastAsia="en-US"/>
              </w:rPr>
              <w:t xml:space="preserve">, als niet alle gegevens en bescheiden bij gereedmelding zijn ingediend, als bouwwerk in gebruik wordt genomen voor of zonder gereedmelding en als er geen sprake is van een kwaliteitsborger </w:t>
            </w:r>
          </w:p>
        </w:tc>
      </w:tr>
      <w:tr w:rsidR="00023C75" w14:paraId="67F3F1F3" w14:textId="6C2B7421" w:rsidTr="00023C75">
        <w:trPr>
          <w:trHeight w:val="316"/>
        </w:trPr>
        <w:tc>
          <w:tcPr>
            <w:cnfStyle w:val="001000000000" w:firstRow="0" w:lastRow="0" w:firstColumn="1" w:lastColumn="0" w:oddVBand="0" w:evenVBand="0" w:oddHBand="0" w:evenHBand="0" w:firstRowFirstColumn="0" w:firstRowLastColumn="0" w:lastRowFirstColumn="0" w:lastRowLastColumn="0"/>
            <w:tcW w:w="1134" w:type="dxa"/>
            <w:vMerge/>
          </w:tcPr>
          <w:p w14:paraId="3146F684" w14:textId="77777777" w:rsidR="00023C75" w:rsidRPr="004950D9" w:rsidRDefault="00023C75" w:rsidP="004D3E2E">
            <w:pPr>
              <w:spacing w:line="276" w:lineRule="auto"/>
              <w:rPr>
                <w:b w:val="0"/>
                <w:iCs/>
                <w:sz w:val="18"/>
                <w:lang w:eastAsia="en-US"/>
              </w:rPr>
            </w:pPr>
          </w:p>
        </w:tc>
        <w:tc>
          <w:tcPr>
            <w:tcW w:w="2552" w:type="dxa"/>
          </w:tcPr>
          <w:p w14:paraId="0A6BE319"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Verwerken registraties BAG, WOZ/OZB en archivering.</w:t>
            </w:r>
          </w:p>
        </w:tc>
        <w:tc>
          <w:tcPr>
            <w:tcW w:w="2268" w:type="dxa"/>
            <w:vMerge/>
          </w:tcPr>
          <w:p w14:paraId="626C6E06"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tcPr>
          <w:p w14:paraId="5A1317EA" w14:textId="465755EB"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r>
      <w:tr w:rsidR="00023C75" w14:paraId="12A89A1B" w14:textId="298944A6" w:rsidTr="00023C75">
        <w:trPr>
          <w:trHeight w:val="382"/>
        </w:trPr>
        <w:tc>
          <w:tcPr>
            <w:cnfStyle w:val="001000000000" w:firstRow="0" w:lastRow="0" w:firstColumn="1" w:lastColumn="0" w:oddVBand="0" w:evenVBand="0" w:oddHBand="0" w:evenHBand="0" w:firstRowFirstColumn="0" w:firstRowLastColumn="0" w:lastRowFirstColumn="0" w:lastRowLastColumn="0"/>
            <w:tcW w:w="1134" w:type="dxa"/>
            <w:vMerge/>
          </w:tcPr>
          <w:p w14:paraId="1495D624" w14:textId="77777777" w:rsidR="00023C75" w:rsidRPr="004950D9" w:rsidRDefault="00023C75" w:rsidP="004D3E2E">
            <w:pPr>
              <w:spacing w:line="276" w:lineRule="auto"/>
              <w:rPr>
                <w:b w:val="0"/>
                <w:iCs/>
                <w:sz w:val="18"/>
                <w:lang w:eastAsia="en-US"/>
              </w:rPr>
            </w:pPr>
          </w:p>
        </w:tc>
        <w:tc>
          <w:tcPr>
            <w:tcW w:w="2552" w:type="dxa"/>
          </w:tcPr>
          <w:p w14:paraId="5344D4E8" w14:textId="5C3C4561"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Zorg dragen voor de bestuursrechtelijke handhaving van overtredingen.</w:t>
            </w:r>
          </w:p>
        </w:tc>
        <w:tc>
          <w:tcPr>
            <w:tcW w:w="2268" w:type="dxa"/>
            <w:vMerge/>
          </w:tcPr>
          <w:p w14:paraId="64E3D5F0" w14:textId="77777777"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tcPr>
          <w:p w14:paraId="121B6994" w14:textId="57D13620" w:rsidR="00023C75" w:rsidRPr="004950D9" w:rsidRDefault="00023C75"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r>
    </w:tbl>
    <w:p w14:paraId="5508EB17" w14:textId="692CBEC5" w:rsidR="004950D9" w:rsidRDefault="004950D9" w:rsidP="00533222">
      <w:pPr>
        <w:spacing w:line="276" w:lineRule="auto"/>
        <w:rPr>
          <w:iCs/>
          <w:lang w:eastAsia="en-US"/>
        </w:rPr>
      </w:pPr>
      <w:r>
        <w:br w:type="page"/>
      </w:r>
    </w:p>
    <w:p w14:paraId="322B1216" w14:textId="209FE0B6" w:rsidR="00533222" w:rsidRDefault="00D0283D" w:rsidP="00533222">
      <w:pPr>
        <w:spacing w:line="276" w:lineRule="auto"/>
      </w:pPr>
      <w:r>
        <w:rPr>
          <w:iCs/>
          <w:lang w:eastAsia="en-US"/>
        </w:rPr>
        <w:lastRenderedPageBreak/>
        <w:t>Het nieuwe takenpakket</w:t>
      </w:r>
      <w:r w:rsidR="00F5409A">
        <w:rPr>
          <w:iCs/>
          <w:lang w:eastAsia="en-US"/>
        </w:rPr>
        <w:t xml:space="preserve"> </w:t>
      </w:r>
      <w:r w:rsidR="00023C75">
        <w:rPr>
          <w:iCs/>
          <w:lang w:eastAsia="en-US"/>
        </w:rPr>
        <w:t>van de clusters vergunningverlening, toezicht en handhaving heeft tot gevolg dat de huidige werkprocessen niet meer actueel en juist zijn. Doordat er taken wegvallen en bijkomen, zullen er ook in de werkprocessen s</w:t>
      </w:r>
      <w:r w:rsidR="00AC4719">
        <w:rPr>
          <w:iCs/>
          <w:lang w:eastAsia="en-US"/>
        </w:rPr>
        <w:t xml:space="preserve">tappen wegvallen en bijkomen. </w:t>
      </w:r>
      <w:r w:rsidR="00AC4719">
        <w:rPr>
          <w:lang w:eastAsia="en-US"/>
        </w:rPr>
        <w:t>Aan de hand van het nieuwe takenpakket zij</w:t>
      </w:r>
      <w:r w:rsidR="00A338C2">
        <w:rPr>
          <w:lang w:eastAsia="en-US"/>
        </w:rPr>
        <w:t xml:space="preserve">n de </w:t>
      </w:r>
      <w:r w:rsidR="00AC4719">
        <w:rPr>
          <w:lang w:eastAsia="en-US"/>
        </w:rPr>
        <w:t xml:space="preserve">huidige </w:t>
      </w:r>
      <w:r w:rsidR="00A338C2">
        <w:rPr>
          <w:lang w:eastAsia="en-US"/>
        </w:rPr>
        <w:t xml:space="preserve">werkprocessen </w:t>
      </w:r>
      <w:r w:rsidR="00AC4719">
        <w:rPr>
          <w:lang w:eastAsia="en-US"/>
        </w:rPr>
        <w:t>aangepast</w:t>
      </w:r>
      <w:r w:rsidR="00F5409A">
        <w:rPr>
          <w:lang w:eastAsia="en-US"/>
        </w:rPr>
        <w:t xml:space="preserve">. </w:t>
      </w:r>
      <w:r w:rsidR="00AC4719">
        <w:t>De nieuwe werkprocessen</w:t>
      </w:r>
      <w:r w:rsidR="00A338C2">
        <w:t xml:space="preserve"> zijn in bijlage </w:t>
      </w:r>
      <w:r w:rsidR="001A37FB">
        <w:t xml:space="preserve">8 </w:t>
      </w:r>
      <w:r w:rsidR="00A338C2">
        <w:t xml:space="preserve"> te vinden. In figuur 1 tot en met 5 zijn de werkprocessen van de clusters vergunningverlening en t</w:t>
      </w:r>
      <w:r w:rsidR="00865664">
        <w:t xml:space="preserve">oezicht weergegeven. Figuur 6 tot en </w:t>
      </w:r>
      <w:r w:rsidR="00A338C2">
        <w:t>m</w:t>
      </w:r>
      <w:r w:rsidR="00865664">
        <w:t>et</w:t>
      </w:r>
      <w:r w:rsidR="00A338C2">
        <w:t xml:space="preserve"> 8 gaat in op de werkprocessen van het cluster handhaving. Voor het cluster handhaving worden twee nieuwe werkprocessen geïntroduceerd die zien op handhaving in de gevallen zoals besproken in paragraaf 5.4.1 en 5.4.2. </w:t>
      </w:r>
    </w:p>
    <w:p w14:paraId="6BF7B400" w14:textId="761D2D51" w:rsidR="00D8288A" w:rsidRDefault="00D8288A" w:rsidP="00533222">
      <w:pPr>
        <w:spacing w:line="276" w:lineRule="auto"/>
        <w:rPr>
          <w:rFonts w:cs="Calibri"/>
          <w:b/>
          <w:lang w:eastAsia="en-US"/>
        </w:rPr>
      </w:pPr>
    </w:p>
    <w:p w14:paraId="10D0ED4E" w14:textId="154919CD" w:rsidR="000F5DBF" w:rsidRPr="000F5DBF" w:rsidRDefault="00794B87" w:rsidP="000F5DBF">
      <w:pPr>
        <w:pStyle w:val="Kop2"/>
        <w:rPr>
          <w:b/>
        </w:rPr>
      </w:pPr>
      <w:bookmarkStart w:id="34" w:name="_Toc483781656"/>
      <w:r>
        <w:rPr>
          <w:b/>
        </w:rPr>
        <w:t>§5</w:t>
      </w:r>
      <w:r w:rsidR="00567476" w:rsidRPr="000F5DBF">
        <w:rPr>
          <w:b/>
        </w:rPr>
        <w:t>.</w:t>
      </w:r>
      <w:r w:rsidR="00041576">
        <w:rPr>
          <w:b/>
        </w:rPr>
        <w:t>7</w:t>
      </w:r>
      <w:r w:rsidR="00567476" w:rsidRPr="000F5DBF">
        <w:rPr>
          <w:b/>
        </w:rPr>
        <w:t xml:space="preserve"> </w:t>
      </w:r>
      <w:r w:rsidR="007E6F9F" w:rsidRPr="000F5DBF">
        <w:rPr>
          <w:b/>
        </w:rPr>
        <w:t xml:space="preserve"> </w:t>
      </w:r>
      <w:r w:rsidR="00DF5A91">
        <w:rPr>
          <w:b/>
        </w:rPr>
        <w:tab/>
      </w:r>
      <w:r w:rsidR="00D62323" w:rsidRPr="000F5DBF">
        <w:rPr>
          <w:b/>
        </w:rPr>
        <w:t>Verordeningen en beleid</w:t>
      </w:r>
      <w:bookmarkEnd w:id="34"/>
    </w:p>
    <w:p w14:paraId="67EAFDA2" w14:textId="5165C60F" w:rsidR="00537443" w:rsidRDefault="00537443" w:rsidP="00537443">
      <w:pPr>
        <w:spacing w:line="276" w:lineRule="auto"/>
        <w:rPr>
          <w:rFonts w:asciiTheme="minorHAnsi" w:hAnsiTheme="minorHAnsi" w:cstheme="minorHAnsi"/>
          <w:szCs w:val="22"/>
        </w:rPr>
      </w:pPr>
      <w:r>
        <w:rPr>
          <w:rFonts w:asciiTheme="minorHAnsi" w:hAnsiTheme="minorHAnsi" w:cstheme="minorHAnsi"/>
          <w:szCs w:val="22"/>
        </w:rPr>
        <w:t>Hiervoor zijn de taken van het college in het toekomstige stelsel van kwaliteitsborging in de bouw en de daarbij behorende werkprocessen aan bod gekomen. In deze paragraaf worden de gevolgen</w:t>
      </w:r>
      <w:r w:rsidR="0086670C">
        <w:rPr>
          <w:rFonts w:asciiTheme="minorHAnsi" w:hAnsiTheme="minorHAnsi" w:cstheme="minorHAnsi"/>
          <w:szCs w:val="22"/>
        </w:rPr>
        <w:t xml:space="preserve"> van de Wkb voor</w:t>
      </w:r>
      <w:r>
        <w:rPr>
          <w:rFonts w:asciiTheme="minorHAnsi" w:hAnsiTheme="minorHAnsi" w:cstheme="minorHAnsi"/>
          <w:szCs w:val="22"/>
        </w:rPr>
        <w:t xml:space="preserve"> verordeningen en beleidsregels, die direct of indirect betrekking hebben op kwaliteitsborging in de bouw, besproken. Paragraaf 5.7.1 gaat in op het handhavingsbeleid en HUP, waarna in paragraaf 5.7.2 de legesverordening aan bod komt.</w:t>
      </w:r>
    </w:p>
    <w:p w14:paraId="38B25525" w14:textId="40B9B6DB" w:rsidR="00537443" w:rsidRDefault="00537443" w:rsidP="00537443">
      <w:pPr>
        <w:spacing w:line="276" w:lineRule="auto"/>
        <w:rPr>
          <w:rFonts w:asciiTheme="minorHAnsi" w:hAnsiTheme="minorHAnsi" w:cstheme="minorHAnsi"/>
          <w:szCs w:val="22"/>
        </w:rPr>
      </w:pPr>
    </w:p>
    <w:p w14:paraId="718552C6" w14:textId="23717ADE" w:rsidR="00537443" w:rsidRPr="00537443" w:rsidRDefault="00537443" w:rsidP="00537443">
      <w:pPr>
        <w:spacing w:line="276" w:lineRule="auto"/>
        <w:rPr>
          <w:rFonts w:asciiTheme="minorHAnsi" w:hAnsiTheme="minorHAnsi" w:cstheme="minorHAnsi"/>
          <w:szCs w:val="22"/>
        </w:rPr>
      </w:pPr>
      <w:r>
        <w:rPr>
          <w:u w:val="single"/>
          <w:lang w:eastAsia="en-US"/>
        </w:rPr>
        <w:t xml:space="preserve">5.7.1 </w:t>
      </w:r>
      <w:r w:rsidR="00331DF8">
        <w:rPr>
          <w:u w:val="single"/>
          <w:lang w:eastAsia="en-US"/>
        </w:rPr>
        <w:t>Handhavingsbeleid en HUP</w:t>
      </w:r>
    </w:p>
    <w:p w14:paraId="0D4AD476" w14:textId="68F38051" w:rsidR="00331DF8" w:rsidRDefault="00863119" w:rsidP="00331DF8">
      <w:pPr>
        <w:spacing w:after="160" w:line="276" w:lineRule="auto"/>
        <w:rPr>
          <w:u w:val="single"/>
          <w:lang w:eastAsia="en-US"/>
        </w:rPr>
      </w:pPr>
      <w:r>
        <w:rPr>
          <w:lang w:eastAsia="en-US"/>
        </w:rPr>
        <w:t xml:space="preserve">In hoofdstuk 3 is naar voren gekomen dat in het handhavingsbeleid en </w:t>
      </w:r>
      <w:r w:rsidR="00FA2BCF">
        <w:rPr>
          <w:lang w:eastAsia="en-US"/>
        </w:rPr>
        <w:t>HUP prioriteiten worden gesteld</w:t>
      </w:r>
      <w:r>
        <w:rPr>
          <w:lang w:eastAsia="en-US"/>
        </w:rPr>
        <w:t xml:space="preserve"> waarmee sturing wordt gegeven aan de inspanningen van toezicht en handhaving</w:t>
      </w:r>
      <w:r w:rsidR="00D62323">
        <w:rPr>
          <w:rStyle w:val="Voetnootmarkering"/>
          <w:lang w:eastAsia="en-US"/>
        </w:rPr>
        <w:footnoteReference w:id="150"/>
      </w:r>
      <w:r w:rsidR="00D62323">
        <w:rPr>
          <w:lang w:eastAsia="en-US"/>
        </w:rPr>
        <w:t xml:space="preserve">. </w:t>
      </w:r>
      <w:r w:rsidR="00FA2BCF">
        <w:rPr>
          <w:iCs/>
        </w:rPr>
        <w:t xml:space="preserve">Hiermee wordt in feite de intensiteit van de kwaliteitsborging in de bouw door de gemeente bepaald. </w:t>
      </w:r>
      <w:r w:rsidR="00FA2BCF">
        <w:rPr>
          <w:lang w:eastAsia="en-US"/>
        </w:rPr>
        <w:t>De</w:t>
      </w:r>
      <w:r w:rsidR="006623CF">
        <w:rPr>
          <w:lang w:eastAsia="en-US"/>
        </w:rPr>
        <w:t xml:space="preserve"> prioriteiten zijn gebaseerd op het huidige takenpakket </w:t>
      </w:r>
      <w:r w:rsidR="00FA2BCF">
        <w:rPr>
          <w:lang w:eastAsia="en-US"/>
        </w:rPr>
        <w:t xml:space="preserve">met betrekking tot toezicht en handhaving </w:t>
      </w:r>
      <w:r w:rsidR="006623CF">
        <w:rPr>
          <w:lang w:eastAsia="en-US"/>
        </w:rPr>
        <w:t xml:space="preserve">van het college. </w:t>
      </w:r>
      <w:r w:rsidR="00030B8A">
        <w:rPr>
          <w:lang w:eastAsia="en-US"/>
        </w:rPr>
        <w:t>Nu het takenpakket en</w:t>
      </w:r>
      <w:r w:rsidR="006623CF">
        <w:rPr>
          <w:lang w:eastAsia="en-US"/>
        </w:rPr>
        <w:t xml:space="preserve"> daarmee </w:t>
      </w:r>
      <w:r w:rsidR="00030B8A">
        <w:rPr>
          <w:lang w:eastAsia="en-US"/>
        </w:rPr>
        <w:t>d</w:t>
      </w:r>
      <w:r w:rsidR="00A9453F">
        <w:rPr>
          <w:lang w:eastAsia="en-US"/>
        </w:rPr>
        <w:t xml:space="preserve">e werkprocessen </w:t>
      </w:r>
      <w:r w:rsidR="001332C6">
        <w:rPr>
          <w:lang w:eastAsia="en-US"/>
        </w:rPr>
        <w:t xml:space="preserve">met de komst van de Wkb </w:t>
      </w:r>
      <w:r w:rsidR="006623CF">
        <w:rPr>
          <w:lang w:eastAsia="en-US"/>
        </w:rPr>
        <w:t>zullen gaan veranderen, moeten ook</w:t>
      </w:r>
      <w:r w:rsidR="00FA2BCF">
        <w:rPr>
          <w:lang w:eastAsia="en-US"/>
        </w:rPr>
        <w:t xml:space="preserve"> de prioriteiten en van</w:t>
      </w:r>
      <w:r w:rsidR="00A9453F">
        <w:rPr>
          <w:lang w:eastAsia="en-US"/>
        </w:rPr>
        <w:t xml:space="preserve"> het handhavingsbeleid en HUP </w:t>
      </w:r>
      <w:r w:rsidR="00030B8A">
        <w:rPr>
          <w:lang w:eastAsia="en-US"/>
        </w:rPr>
        <w:t xml:space="preserve">aangepast worden met het oog op de komst van de Wkb. </w:t>
      </w:r>
      <w:r w:rsidR="00FA2BCF">
        <w:rPr>
          <w:lang w:eastAsia="en-US"/>
        </w:rPr>
        <w:t xml:space="preserve">Een voorbeeld hiervan van is het </w:t>
      </w:r>
      <w:r w:rsidR="00331DF8">
        <w:rPr>
          <w:lang w:eastAsia="en-US"/>
        </w:rPr>
        <w:t xml:space="preserve">toezicht op </w:t>
      </w:r>
      <w:r w:rsidR="00FA2BCF">
        <w:rPr>
          <w:lang w:eastAsia="en-US"/>
        </w:rPr>
        <w:t>bouwtechnische</w:t>
      </w:r>
      <w:r w:rsidR="00331DF8">
        <w:rPr>
          <w:lang w:eastAsia="en-US"/>
        </w:rPr>
        <w:t xml:space="preserve"> voorschriften</w:t>
      </w:r>
      <w:r w:rsidR="00FA2BCF">
        <w:rPr>
          <w:lang w:eastAsia="en-US"/>
        </w:rPr>
        <w:t xml:space="preserve">: nu de taak van het bevoegd gezag om toe te zien op de naleving van de bouwtechnische voorschriften wegvalt, zal dit toezicht </w:t>
      </w:r>
      <w:r w:rsidR="00331DF8">
        <w:rPr>
          <w:lang w:eastAsia="en-US"/>
        </w:rPr>
        <w:t xml:space="preserve">ook </w:t>
      </w:r>
      <w:r w:rsidR="00FA2BCF">
        <w:rPr>
          <w:lang w:eastAsia="en-US"/>
        </w:rPr>
        <w:t xml:space="preserve">geen prioriteit meer zijn voor het college. </w:t>
      </w:r>
      <w:r w:rsidR="00A9453F">
        <w:rPr>
          <w:lang w:eastAsia="en-US"/>
        </w:rPr>
        <w:t xml:space="preserve">Daarbij moet worden opgemerkt dat de verschuiving van prioriteiten </w:t>
      </w:r>
      <w:r w:rsidR="00FA2BCF">
        <w:rPr>
          <w:lang w:eastAsia="en-US"/>
        </w:rPr>
        <w:t xml:space="preserve">voor een deel </w:t>
      </w:r>
      <w:r w:rsidR="00A9453F">
        <w:rPr>
          <w:lang w:eastAsia="en-US"/>
        </w:rPr>
        <w:t xml:space="preserve">afhankelijk is van de standpunten van het </w:t>
      </w:r>
      <w:r w:rsidR="00865664">
        <w:rPr>
          <w:lang w:eastAsia="en-US"/>
        </w:rPr>
        <w:t>bestuur</w:t>
      </w:r>
      <w:r w:rsidR="00FA2BCF">
        <w:rPr>
          <w:lang w:eastAsia="en-US"/>
        </w:rPr>
        <w:t xml:space="preserve">. Zo is bijvoorbeeld de keuze om controles uit te voeren op de omgevingsvergunning, de welstandscriteria en het bestemmingsplan afhankelijk van of het bestuur deze controle een prioriteit vindt. </w:t>
      </w:r>
    </w:p>
    <w:p w14:paraId="43A89B91" w14:textId="511AD42E" w:rsidR="00331DF8" w:rsidRPr="00331DF8" w:rsidRDefault="00331DF8" w:rsidP="00331DF8">
      <w:pPr>
        <w:spacing w:line="276" w:lineRule="auto"/>
        <w:rPr>
          <w:u w:val="single"/>
          <w:lang w:eastAsia="en-US"/>
        </w:rPr>
      </w:pPr>
      <w:r w:rsidRPr="00331DF8">
        <w:rPr>
          <w:u w:val="single"/>
          <w:lang w:eastAsia="en-US"/>
        </w:rPr>
        <w:t>5.7.2 Legesverordening</w:t>
      </w:r>
    </w:p>
    <w:p w14:paraId="4EFABD7E" w14:textId="3E120F0D" w:rsidR="00CF7140" w:rsidRPr="00107D98" w:rsidRDefault="00331DF8" w:rsidP="00CF7140">
      <w:pPr>
        <w:spacing w:after="160" w:line="276" w:lineRule="auto"/>
        <w:rPr>
          <w:lang w:eastAsia="en-US"/>
        </w:rPr>
      </w:pPr>
      <w:r>
        <w:rPr>
          <w:lang w:eastAsia="en-US"/>
        </w:rPr>
        <w:t>De Wkb heeft voor de legesverorden</w:t>
      </w:r>
      <w:r w:rsidR="00107D98">
        <w:rPr>
          <w:lang w:eastAsia="en-US"/>
        </w:rPr>
        <w:t>ing slechts indirecte gevolgen. Doordat het</w:t>
      </w:r>
      <w:r w:rsidR="0086670C">
        <w:rPr>
          <w:lang w:eastAsia="en-US"/>
        </w:rPr>
        <w:t xml:space="preserve"> bouwtechnische</w:t>
      </w:r>
      <w:r w:rsidR="00107D98">
        <w:rPr>
          <w:lang w:eastAsia="en-US"/>
        </w:rPr>
        <w:t xml:space="preserve"> toets en toezicht wegvalt, zal de behandeling van de aanvraag minder tijd en capaciteit in beslag nemen. Hierdoor zullen de kosten van de behandeling van de aanvraag, die uit de legesinkomsten worden gedekt, dalen</w:t>
      </w:r>
      <w:r w:rsidR="00107D98">
        <w:rPr>
          <w:rStyle w:val="Voetnootmarkering"/>
          <w:lang w:eastAsia="en-US"/>
        </w:rPr>
        <w:footnoteReference w:id="151"/>
      </w:r>
      <w:r w:rsidR="00107D98">
        <w:rPr>
          <w:lang w:eastAsia="en-US"/>
        </w:rPr>
        <w:t xml:space="preserve">. </w:t>
      </w:r>
      <w:r w:rsidR="0086670C">
        <w:rPr>
          <w:lang w:eastAsia="en-US"/>
        </w:rPr>
        <w:t xml:space="preserve">Gelet </w:t>
      </w:r>
      <w:r w:rsidR="00CF7140">
        <w:rPr>
          <w:lang w:eastAsia="en-US"/>
        </w:rPr>
        <w:t>hier</w:t>
      </w:r>
      <w:r w:rsidR="0086670C">
        <w:rPr>
          <w:lang w:eastAsia="en-US"/>
        </w:rPr>
        <w:t xml:space="preserve">op, zullen de tarieven van de leges ook moeten dalen. </w:t>
      </w:r>
      <w:r w:rsidR="00CF7140" w:rsidRPr="00107D98">
        <w:rPr>
          <w:lang w:eastAsia="en-US"/>
        </w:rPr>
        <w:t xml:space="preserve">Samen met het wetsvoorstel is er ook een motie aangenomen om met gemeenten tot een bestuursakkoord te komen over lagere leges voor omgevingsvergunningen. Afhankelijk van wat in het bestuursakkoord vastgelegd wordt, </w:t>
      </w:r>
      <w:r w:rsidR="00CF7140">
        <w:rPr>
          <w:lang w:eastAsia="en-US"/>
        </w:rPr>
        <w:t xml:space="preserve">en hoeveel de leges de leges zullen gaan dalen, </w:t>
      </w:r>
      <w:r w:rsidR="00CF7140" w:rsidRPr="00107D98">
        <w:rPr>
          <w:lang w:eastAsia="en-US"/>
        </w:rPr>
        <w:t>heeft het nieuwe stelsel van kwaliteitsborging naar alle waarschijnlijkheid ook gevolgen voor de hoogte van de leges</w:t>
      </w:r>
      <w:r w:rsidR="00CF7140">
        <w:rPr>
          <w:lang w:eastAsia="en-US"/>
        </w:rPr>
        <w:t xml:space="preserve"> en daarmee de legesverordening</w:t>
      </w:r>
      <w:r w:rsidR="00CF7140">
        <w:rPr>
          <w:rStyle w:val="Voetnootmarkering"/>
          <w:lang w:eastAsia="en-US"/>
        </w:rPr>
        <w:footnoteReference w:id="152"/>
      </w:r>
      <w:r w:rsidR="00CF7140" w:rsidRPr="00107D98">
        <w:rPr>
          <w:lang w:eastAsia="en-US"/>
        </w:rPr>
        <w:t xml:space="preserve">. </w:t>
      </w:r>
    </w:p>
    <w:p w14:paraId="7D4EBFA4" w14:textId="77777777" w:rsidR="00CF7140" w:rsidRDefault="00CF7140" w:rsidP="0086670C">
      <w:pPr>
        <w:spacing w:after="160" w:line="276" w:lineRule="auto"/>
        <w:rPr>
          <w:lang w:eastAsia="en-US"/>
        </w:rPr>
      </w:pPr>
    </w:p>
    <w:p w14:paraId="77751B05" w14:textId="71884F1B" w:rsidR="003F30AF" w:rsidRDefault="0086670C" w:rsidP="003F30AF">
      <w:pPr>
        <w:spacing w:after="160" w:line="276" w:lineRule="auto"/>
        <w:rPr>
          <w:lang w:eastAsia="en-US"/>
        </w:rPr>
      </w:pPr>
      <w:r>
        <w:rPr>
          <w:lang w:eastAsia="en-US"/>
        </w:rPr>
        <w:lastRenderedPageBreak/>
        <w:t>Hoeveel de leges</w:t>
      </w:r>
      <w:r w:rsidR="00CF7140">
        <w:rPr>
          <w:lang w:eastAsia="en-US"/>
        </w:rPr>
        <w:t>inkomsten</w:t>
      </w:r>
      <w:r>
        <w:rPr>
          <w:lang w:eastAsia="en-US"/>
        </w:rPr>
        <w:t xml:space="preserve"> dan zullen moeten dalen is afhankelijk van hoe uitgebreid en tijdrovend  de bouwtechnische toets in de gemeente Woerden is</w:t>
      </w:r>
      <w:r w:rsidR="00C37DDE">
        <w:rPr>
          <w:lang w:eastAsia="en-US"/>
        </w:rPr>
        <w:t xml:space="preserve"> vormgegeven</w:t>
      </w:r>
      <w:r>
        <w:rPr>
          <w:lang w:eastAsia="en-US"/>
        </w:rPr>
        <w:t>. Uit een onderzoek van Ecorys en Senze</w:t>
      </w:r>
      <w:r>
        <w:rPr>
          <w:rStyle w:val="Voetnootmarkering"/>
          <w:lang w:eastAsia="en-US"/>
        </w:rPr>
        <w:footnoteReference w:id="153"/>
      </w:r>
      <w:r>
        <w:rPr>
          <w:lang w:eastAsia="en-US"/>
        </w:rPr>
        <w:t xml:space="preserve"> blijkt dat gemiddeld 35% van de behandeling van een aanvraag om een omgevingsvergunning wordt besteed aan de </w:t>
      </w:r>
      <w:r w:rsidR="00CF7140">
        <w:rPr>
          <w:lang w:eastAsia="en-US"/>
        </w:rPr>
        <w:t xml:space="preserve">bouwtechnische </w:t>
      </w:r>
      <w:r>
        <w:rPr>
          <w:lang w:eastAsia="en-US"/>
        </w:rPr>
        <w:t>toets en daarmee wegvalt. Hierbij moet de kanttekening worden gemaakt dat de gemeentelijke praktijk per individueel geval sterk verschilt door de specifieke invulling die gemeenten geven aan de uitvoering en organisatie van de bouwregelgeving</w:t>
      </w:r>
      <w:r>
        <w:rPr>
          <w:rStyle w:val="Voetnootmarkering"/>
          <w:lang w:eastAsia="en-US"/>
        </w:rPr>
        <w:footnoteReference w:id="154"/>
      </w:r>
      <w:r>
        <w:rPr>
          <w:lang w:eastAsia="en-US"/>
        </w:rPr>
        <w:t xml:space="preserve">. Uit de capaciteitsraming van de gemeente Woerden voor het jaar 2017 blijkt dat 25% van het cluster vergunningverlening geraamd is voor de bouwtechnische toets. Hieruit kan worden opgemaakt dat 25% van de behandeling van de behandeling van de vergunningaanvraag wordt besteed aan de bouwtechnische toets. </w:t>
      </w:r>
      <w:r w:rsidR="003F30AF">
        <w:rPr>
          <w:lang w:eastAsia="en-US"/>
        </w:rPr>
        <w:t xml:space="preserve">De tarieven van de leges zullen daarom tussen de 25 en 30% moeten dalen, om te voorkomen dat de geraamde baten de geraamde lasten overschrijden. </w:t>
      </w:r>
    </w:p>
    <w:p w14:paraId="22B4CA5E" w14:textId="5FBA84D9" w:rsidR="00C37DDE" w:rsidRDefault="00C37DDE" w:rsidP="003F30AF">
      <w:pPr>
        <w:spacing w:after="160" w:line="276" w:lineRule="auto"/>
        <w:rPr>
          <w:lang w:eastAsia="en-US"/>
        </w:rPr>
      </w:pPr>
      <w:r>
        <w:rPr>
          <w:lang w:eastAsia="en-US"/>
        </w:rPr>
        <w:t xml:space="preserve">In dit verband wordt nog opgemerkt dat de legesopbrengsten van bouwwerken </w:t>
      </w:r>
      <w:r w:rsidR="003F30AF">
        <w:rPr>
          <w:lang w:eastAsia="en-US"/>
        </w:rPr>
        <w:t xml:space="preserve">met een lage bouwsom (en daardoor dikwijls </w:t>
      </w:r>
      <w:r>
        <w:rPr>
          <w:lang w:eastAsia="en-US"/>
        </w:rPr>
        <w:t xml:space="preserve">onder gevolgklasse 1 </w:t>
      </w:r>
      <w:r w:rsidR="003F30AF">
        <w:rPr>
          <w:lang w:eastAsia="en-US"/>
        </w:rPr>
        <w:t xml:space="preserve">zullen vallen) </w:t>
      </w:r>
      <w:r>
        <w:rPr>
          <w:lang w:eastAsia="en-US"/>
        </w:rPr>
        <w:t>ontoereikend zijn om de kosten hiervan te dekken</w:t>
      </w:r>
      <w:r w:rsidR="003F30AF">
        <w:rPr>
          <w:rStyle w:val="Voetnootmarkering"/>
          <w:lang w:eastAsia="en-US"/>
        </w:rPr>
        <w:footnoteReference w:id="155"/>
      </w:r>
      <w:r>
        <w:rPr>
          <w:lang w:eastAsia="en-US"/>
        </w:rPr>
        <w:t xml:space="preserve">. Het tekort van de opbrengsten wordt door middel van kruissubsidiering van grote bouwwerken </w:t>
      </w:r>
      <w:r w:rsidR="003F30AF">
        <w:rPr>
          <w:lang w:eastAsia="en-US"/>
        </w:rPr>
        <w:t xml:space="preserve">of uit de algemene middelen </w:t>
      </w:r>
      <w:r>
        <w:rPr>
          <w:lang w:eastAsia="en-US"/>
        </w:rPr>
        <w:t>gedekt</w:t>
      </w:r>
      <w:r w:rsidR="003F30AF">
        <w:rPr>
          <w:rStyle w:val="Voetnootmarkering"/>
          <w:lang w:eastAsia="en-US"/>
        </w:rPr>
        <w:footnoteReference w:id="156"/>
      </w:r>
      <w:r w:rsidR="003F30AF">
        <w:rPr>
          <w:lang w:eastAsia="en-US"/>
        </w:rPr>
        <w:t>. Dat betekent ook dat</w:t>
      </w:r>
      <w:r>
        <w:rPr>
          <w:lang w:eastAsia="en-US"/>
        </w:rPr>
        <w:t xml:space="preserve"> </w:t>
      </w:r>
      <w:r w:rsidR="003F30AF">
        <w:rPr>
          <w:lang w:eastAsia="en-US"/>
        </w:rPr>
        <w:t>voor bouwwerken met een lage bouwsom</w:t>
      </w:r>
      <w:r>
        <w:rPr>
          <w:lang w:eastAsia="en-US"/>
        </w:rPr>
        <w:t xml:space="preserve"> geen sprake is van kostendekkendheid van de leges</w:t>
      </w:r>
      <w:r w:rsidR="003F30AF">
        <w:rPr>
          <w:rStyle w:val="Voetnootmarkering"/>
          <w:lang w:eastAsia="en-US"/>
        </w:rPr>
        <w:footnoteReference w:id="157"/>
      </w:r>
      <w:r>
        <w:rPr>
          <w:lang w:eastAsia="en-US"/>
        </w:rPr>
        <w:t>. Als de kosten van de bouwtechnische toets, en de daarmee samenhangende leges wegvallen, daalt ook het dekkingstekort</w:t>
      </w:r>
      <w:r w:rsidR="003F30AF">
        <w:rPr>
          <w:rStyle w:val="Voetnootmarkering"/>
          <w:lang w:eastAsia="en-US"/>
        </w:rPr>
        <w:footnoteReference w:id="158"/>
      </w:r>
      <w:r>
        <w:rPr>
          <w:lang w:eastAsia="en-US"/>
        </w:rPr>
        <w:t>. Er vervallen daardoor meer kosten dan leges</w:t>
      </w:r>
      <w:r w:rsidR="003F30AF">
        <w:rPr>
          <w:rStyle w:val="Voetnootmarkering"/>
          <w:lang w:eastAsia="en-US"/>
        </w:rPr>
        <w:footnoteReference w:id="159"/>
      </w:r>
      <w:r>
        <w:rPr>
          <w:lang w:eastAsia="en-US"/>
        </w:rPr>
        <w:t>. Ten slotte wordt nog opgemerkt dat het college er in het nieuwe stelsel ook taken bij krijgt, waardoor slechts een minimaal deel van de totale kosten weg zullen vall</w:t>
      </w:r>
      <w:r w:rsidR="003F30AF">
        <w:rPr>
          <w:lang w:eastAsia="en-US"/>
        </w:rPr>
        <w:t>en.</w:t>
      </w:r>
    </w:p>
    <w:p w14:paraId="0F4585EE" w14:textId="365A10E8" w:rsidR="00C84B4B" w:rsidRDefault="00C37DDE" w:rsidP="00331DF8">
      <w:pPr>
        <w:spacing w:line="276" w:lineRule="auto"/>
        <w:rPr>
          <w:lang w:eastAsia="en-US"/>
        </w:rPr>
      </w:pPr>
      <w:r>
        <w:rPr>
          <w:lang w:eastAsia="en-US"/>
        </w:rPr>
        <w:t xml:space="preserve">Overigens kan gesteld worden dat voor de categorie bouwbesluittoetsvrije bouwwerken de kosten, en daarmee de tarieven van de leges, niet zullen dalen. </w:t>
      </w:r>
      <w:r w:rsidR="003F5F77">
        <w:rPr>
          <w:lang w:eastAsia="en-US"/>
        </w:rPr>
        <w:t xml:space="preserve">Dit vloeit voort uit het feit dat in het huidige stelsel vergelijkbare bouwwerken al niet meer </w:t>
      </w:r>
      <w:r w:rsidR="00BA1474">
        <w:rPr>
          <w:lang w:eastAsia="en-US"/>
        </w:rPr>
        <w:t xml:space="preserve">of minimaal </w:t>
      </w:r>
      <w:r w:rsidR="003F5F77">
        <w:rPr>
          <w:lang w:eastAsia="en-US"/>
        </w:rPr>
        <w:t xml:space="preserve">aan het Bouwbesluit worden getoetst. </w:t>
      </w:r>
      <w:r w:rsidR="008207C1">
        <w:rPr>
          <w:lang w:eastAsia="en-US"/>
        </w:rPr>
        <w:t>Voor deze bouwwerken valt er dan ook</w:t>
      </w:r>
      <w:r w:rsidR="00BA1474">
        <w:rPr>
          <w:lang w:eastAsia="en-US"/>
        </w:rPr>
        <w:t xml:space="preserve"> weinig tot</w:t>
      </w:r>
      <w:r w:rsidR="008207C1">
        <w:rPr>
          <w:lang w:eastAsia="en-US"/>
        </w:rPr>
        <w:t xml:space="preserve"> geen toetsing </w:t>
      </w:r>
      <w:r w:rsidR="003F30AF">
        <w:rPr>
          <w:lang w:eastAsia="en-US"/>
        </w:rPr>
        <w:t xml:space="preserve">en daarmee kosten </w:t>
      </w:r>
      <w:r w:rsidR="008207C1">
        <w:rPr>
          <w:lang w:eastAsia="en-US"/>
        </w:rPr>
        <w:t>weg.</w:t>
      </w:r>
    </w:p>
    <w:p w14:paraId="16A39D65" w14:textId="77777777" w:rsidR="00F5409A" w:rsidRDefault="00F5409A" w:rsidP="00C84B4B">
      <w:pPr>
        <w:spacing w:line="276" w:lineRule="auto"/>
        <w:rPr>
          <w:lang w:eastAsia="en-US"/>
        </w:rPr>
      </w:pPr>
    </w:p>
    <w:p w14:paraId="12C19708" w14:textId="355C8E90" w:rsidR="009F7BA5" w:rsidRPr="00D977FE" w:rsidRDefault="00137D6F" w:rsidP="00DC4ECC">
      <w:pPr>
        <w:pStyle w:val="Kop2"/>
        <w:rPr>
          <w:b/>
        </w:rPr>
      </w:pPr>
      <w:bookmarkStart w:id="35" w:name="_Toc483781657"/>
      <w:r>
        <w:rPr>
          <w:b/>
        </w:rPr>
        <w:t>§</w:t>
      </w:r>
      <w:r w:rsidR="00041576">
        <w:rPr>
          <w:b/>
        </w:rPr>
        <w:t>5.8</w:t>
      </w:r>
      <w:r w:rsidR="009F7BA5" w:rsidRPr="00D977FE">
        <w:rPr>
          <w:b/>
        </w:rPr>
        <w:t xml:space="preserve"> </w:t>
      </w:r>
      <w:r w:rsidR="009F7BA5" w:rsidRPr="00D977FE">
        <w:rPr>
          <w:b/>
        </w:rPr>
        <w:tab/>
        <w:t>Conclusie</w:t>
      </w:r>
      <w:bookmarkEnd w:id="35"/>
    </w:p>
    <w:p w14:paraId="323D6023" w14:textId="2D6E7E85" w:rsidR="000B2175" w:rsidRPr="00794B87" w:rsidRDefault="00794B87" w:rsidP="00794B87">
      <w:pPr>
        <w:spacing w:line="276" w:lineRule="auto"/>
        <w:rPr>
          <w:lang w:eastAsia="en-US"/>
        </w:rPr>
      </w:pPr>
      <w:r>
        <w:rPr>
          <w:lang w:eastAsia="en-US"/>
        </w:rPr>
        <w:t>In hoofdstuk 5</w:t>
      </w:r>
      <w:r w:rsidR="000B2175">
        <w:rPr>
          <w:lang w:eastAsia="en-US"/>
        </w:rPr>
        <w:t xml:space="preserve"> is </w:t>
      </w:r>
      <w:r w:rsidR="00543F8B">
        <w:rPr>
          <w:lang w:eastAsia="en-US"/>
        </w:rPr>
        <w:t>antwoord gegeven</w:t>
      </w:r>
      <w:r w:rsidR="000B2175">
        <w:rPr>
          <w:lang w:eastAsia="en-US"/>
        </w:rPr>
        <w:t xml:space="preserve"> op deelvraag 4 en 5:</w:t>
      </w:r>
    </w:p>
    <w:p w14:paraId="7E3139BE" w14:textId="214BD6EB" w:rsidR="000B2175" w:rsidRPr="000B2175" w:rsidRDefault="00BB78FD" w:rsidP="000B2175">
      <w:pPr>
        <w:pStyle w:val="Lijstalinea"/>
        <w:numPr>
          <w:ilvl w:val="0"/>
          <w:numId w:val="25"/>
        </w:numPr>
        <w:spacing w:line="276" w:lineRule="auto"/>
        <w:rPr>
          <w:szCs w:val="20"/>
        </w:rPr>
      </w:pPr>
      <w:r>
        <w:rPr>
          <w:szCs w:val="20"/>
        </w:rPr>
        <w:t>Wat zijn de gevolgen van de ‘Wet kwaliteitsborging voor het bouwen’ voor de taken en dus werkprocessen van de clusters vergunningverlening, toezicht en handhaving van het team VTH van de gemeente Woerden?</w:t>
      </w:r>
      <w:r w:rsidR="000B2175" w:rsidRPr="000B2175">
        <w:rPr>
          <w:szCs w:val="20"/>
        </w:rPr>
        <w:t>;</w:t>
      </w:r>
    </w:p>
    <w:p w14:paraId="418119C5" w14:textId="36EFCE43" w:rsidR="000B2175" w:rsidRPr="000B2175" w:rsidRDefault="00BB78FD" w:rsidP="000B2175">
      <w:pPr>
        <w:pStyle w:val="Lijstalinea"/>
        <w:numPr>
          <w:ilvl w:val="0"/>
          <w:numId w:val="25"/>
        </w:numPr>
        <w:spacing w:line="276" w:lineRule="auto"/>
        <w:rPr>
          <w:szCs w:val="20"/>
        </w:rPr>
      </w:pPr>
      <w:r>
        <w:rPr>
          <w:szCs w:val="20"/>
        </w:rPr>
        <w:t>Wat zijn de gevolgen van de ‘Wet kwaliteitsborging voor het bouwen’ voor de taken en dus</w:t>
      </w:r>
      <w:r w:rsidR="000B2175" w:rsidRPr="000B2175">
        <w:rPr>
          <w:szCs w:val="20"/>
        </w:rPr>
        <w:t xml:space="preserve"> de huidige verordeningen en beleidsregels van de gemeente Woerden die direct of indirect betrekking hebben op de kwaliteitsborgi</w:t>
      </w:r>
      <w:r>
        <w:rPr>
          <w:szCs w:val="20"/>
        </w:rPr>
        <w:t>ng in de bouw?</w:t>
      </w:r>
    </w:p>
    <w:p w14:paraId="2C98F0AB" w14:textId="6D31BCDB" w:rsidR="00F70EDB" w:rsidRDefault="00F70EDB" w:rsidP="00946007">
      <w:pPr>
        <w:spacing w:line="276" w:lineRule="auto"/>
        <w:rPr>
          <w:lang w:eastAsia="en-US"/>
        </w:rPr>
      </w:pPr>
    </w:p>
    <w:p w14:paraId="3F0DB805" w14:textId="77777777" w:rsidR="00543F8B" w:rsidRDefault="0041405D" w:rsidP="00537443">
      <w:pPr>
        <w:spacing w:line="276" w:lineRule="auto"/>
        <w:rPr>
          <w:lang w:eastAsia="en-US"/>
        </w:rPr>
      </w:pPr>
      <w:r>
        <w:rPr>
          <w:lang w:eastAsia="en-US"/>
        </w:rPr>
        <w:t xml:space="preserve">Om een antwoord te kunnen geven op deelvraag 4 en 5 is het van belang om eerst in kaart te brengen wat de gelijkblijvende, vervallen en bijkomende taak van het college is in het voorgenomen stelsel van kwaliteitsborging. Uit deze gelijkblijvende, vervallen en bijkomende taak vloeien vervolgens de gevolgen voor de werkprocessen, verordeningen en beleidsregels. </w:t>
      </w:r>
    </w:p>
    <w:p w14:paraId="1BEDD3B1" w14:textId="4EA41888" w:rsidR="00543F8B" w:rsidRDefault="00543F8B" w:rsidP="00543F8B">
      <w:pPr>
        <w:spacing w:line="276" w:lineRule="auto"/>
        <w:rPr>
          <w:lang w:eastAsia="en-US"/>
        </w:rPr>
      </w:pPr>
      <w:r>
        <w:rPr>
          <w:iCs/>
          <w:lang w:eastAsia="en-US"/>
        </w:rPr>
        <w:lastRenderedPageBreak/>
        <w:t>Hierna is in tabel 6</w:t>
      </w:r>
      <w:r w:rsidR="0041405D">
        <w:rPr>
          <w:iCs/>
          <w:lang w:eastAsia="en-US"/>
        </w:rPr>
        <w:t xml:space="preserve"> schematisch weergegeven wat de gelijkblijvende, de vervallen en bijkomende taken van het bevoegd gezag is in het toekomstige stelsel van kwaliteitsborging.</w:t>
      </w:r>
    </w:p>
    <w:p w14:paraId="084E048F" w14:textId="77777777" w:rsidR="00543F8B" w:rsidRPr="00543F8B" w:rsidRDefault="00543F8B" w:rsidP="00543F8B">
      <w:pPr>
        <w:spacing w:line="276" w:lineRule="auto"/>
        <w:rPr>
          <w:lang w:eastAsia="en-US"/>
        </w:rPr>
      </w:pPr>
    </w:p>
    <w:p w14:paraId="0DDEE25A" w14:textId="5AD8625E" w:rsidR="00543F8B" w:rsidRPr="0060274B" w:rsidRDefault="00543F8B" w:rsidP="00543F8B">
      <w:pPr>
        <w:pStyle w:val="Bijschrift"/>
        <w:keepNext/>
        <w:rPr>
          <w:b/>
          <w:color w:val="5B9BD5" w:themeColor="accent1"/>
        </w:rPr>
      </w:pPr>
      <w:r w:rsidRPr="004950D9">
        <w:rPr>
          <w:color w:val="5B9BD5" w:themeColor="accent1"/>
        </w:rPr>
        <w:t xml:space="preserve">Tabel </w:t>
      </w:r>
      <w:r>
        <w:rPr>
          <w:color w:val="5B9BD5" w:themeColor="accent1"/>
        </w:rPr>
        <w:t>6</w:t>
      </w:r>
      <w:r w:rsidRPr="004950D9">
        <w:rPr>
          <w:color w:val="5B9BD5" w:themeColor="accent1"/>
        </w:rPr>
        <w:t>: Gelijkblijvende, vervallen en bijkomende taken van het bevoegd gezag</w:t>
      </w:r>
    </w:p>
    <w:tbl>
      <w:tblPr>
        <w:tblStyle w:val="Rastertabel1licht-Accent52"/>
        <w:tblW w:w="9356" w:type="dxa"/>
        <w:tblInd w:w="-5" w:type="dxa"/>
        <w:tblLook w:val="04A0" w:firstRow="1" w:lastRow="0" w:firstColumn="1" w:lastColumn="0" w:noHBand="0" w:noVBand="1"/>
      </w:tblPr>
      <w:tblGrid>
        <w:gridCol w:w="1134"/>
        <w:gridCol w:w="2552"/>
        <w:gridCol w:w="2268"/>
        <w:gridCol w:w="3402"/>
      </w:tblGrid>
      <w:tr w:rsidR="00543F8B" w14:paraId="2069AE46" w14:textId="77777777" w:rsidTr="004D3E2E">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134" w:type="dxa"/>
          </w:tcPr>
          <w:p w14:paraId="3A9E6140" w14:textId="77777777" w:rsidR="00543F8B" w:rsidRPr="004950D9" w:rsidRDefault="00543F8B" w:rsidP="004D3E2E">
            <w:pPr>
              <w:spacing w:line="276" w:lineRule="auto"/>
              <w:rPr>
                <w:iCs/>
                <w:sz w:val="18"/>
                <w:lang w:eastAsia="en-US"/>
              </w:rPr>
            </w:pPr>
            <w:r w:rsidRPr="004950D9">
              <w:rPr>
                <w:iCs/>
                <w:sz w:val="18"/>
                <w:lang w:eastAsia="en-US"/>
              </w:rPr>
              <w:t>Fase</w:t>
            </w:r>
          </w:p>
        </w:tc>
        <w:tc>
          <w:tcPr>
            <w:tcW w:w="2552" w:type="dxa"/>
          </w:tcPr>
          <w:p w14:paraId="6905A3D2" w14:textId="77777777" w:rsidR="00543F8B" w:rsidRPr="004950D9" w:rsidRDefault="00543F8B" w:rsidP="004D3E2E">
            <w:pPr>
              <w:spacing w:line="276" w:lineRule="auto"/>
              <w:cnfStyle w:val="100000000000" w:firstRow="1" w:lastRow="0" w:firstColumn="0" w:lastColumn="0" w:oddVBand="0" w:evenVBand="0" w:oddHBand="0" w:evenHBand="0" w:firstRowFirstColumn="0" w:firstRowLastColumn="0" w:lastRowFirstColumn="0" w:lastRowLastColumn="0"/>
              <w:rPr>
                <w:iCs/>
                <w:sz w:val="18"/>
                <w:lang w:eastAsia="en-US"/>
              </w:rPr>
            </w:pPr>
            <w:r>
              <w:rPr>
                <w:iCs/>
                <w:sz w:val="18"/>
                <w:lang w:eastAsia="en-US"/>
              </w:rPr>
              <w:t>Gelijkblijvende t</w:t>
            </w:r>
            <w:r w:rsidRPr="004950D9">
              <w:rPr>
                <w:iCs/>
                <w:sz w:val="18"/>
                <w:lang w:eastAsia="en-US"/>
              </w:rPr>
              <w:t>aken</w:t>
            </w:r>
          </w:p>
        </w:tc>
        <w:tc>
          <w:tcPr>
            <w:tcW w:w="2268" w:type="dxa"/>
          </w:tcPr>
          <w:p w14:paraId="186AABBF" w14:textId="77777777" w:rsidR="00543F8B" w:rsidRPr="004950D9" w:rsidRDefault="00543F8B" w:rsidP="004D3E2E">
            <w:pPr>
              <w:spacing w:line="276" w:lineRule="auto"/>
              <w:cnfStyle w:val="100000000000" w:firstRow="1" w:lastRow="0" w:firstColumn="0" w:lastColumn="0" w:oddVBand="0" w:evenVBand="0" w:oddHBand="0" w:evenHBand="0" w:firstRowFirstColumn="0" w:firstRowLastColumn="0" w:lastRowFirstColumn="0" w:lastRowLastColumn="0"/>
              <w:rPr>
                <w:iCs/>
                <w:sz w:val="18"/>
                <w:lang w:eastAsia="en-US"/>
              </w:rPr>
            </w:pPr>
            <w:r>
              <w:rPr>
                <w:iCs/>
                <w:sz w:val="18"/>
                <w:lang w:eastAsia="en-US"/>
              </w:rPr>
              <w:t>Vervallen taken</w:t>
            </w:r>
          </w:p>
        </w:tc>
        <w:tc>
          <w:tcPr>
            <w:tcW w:w="3402" w:type="dxa"/>
          </w:tcPr>
          <w:p w14:paraId="4F4B8CE9" w14:textId="77777777" w:rsidR="00543F8B" w:rsidRPr="004950D9" w:rsidRDefault="00543F8B" w:rsidP="004D3E2E">
            <w:pPr>
              <w:spacing w:line="276" w:lineRule="auto"/>
              <w:cnfStyle w:val="100000000000" w:firstRow="1" w:lastRow="0" w:firstColumn="0" w:lastColumn="0" w:oddVBand="0" w:evenVBand="0" w:oddHBand="0" w:evenHBand="0" w:firstRowFirstColumn="0" w:firstRowLastColumn="0" w:lastRowFirstColumn="0" w:lastRowLastColumn="0"/>
              <w:rPr>
                <w:iCs/>
                <w:sz w:val="18"/>
                <w:lang w:eastAsia="en-US"/>
              </w:rPr>
            </w:pPr>
            <w:r>
              <w:rPr>
                <w:iCs/>
                <w:sz w:val="18"/>
                <w:lang w:eastAsia="en-US"/>
              </w:rPr>
              <w:t>Bijkomende taken</w:t>
            </w:r>
          </w:p>
        </w:tc>
      </w:tr>
      <w:tr w:rsidR="00543F8B" w14:paraId="4FE170A5" w14:textId="77777777" w:rsidTr="004D3E2E">
        <w:trPr>
          <w:trHeight w:val="911"/>
        </w:trPr>
        <w:tc>
          <w:tcPr>
            <w:cnfStyle w:val="001000000000" w:firstRow="0" w:lastRow="0" w:firstColumn="1" w:lastColumn="0" w:oddVBand="0" w:evenVBand="0" w:oddHBand="0" w:evenHBand="0" w:firstRowFirstColumn="0" w:firstRowLastColumn="0" w:lastRowFirstColumn="0" w:lastRowLastColumn="0"/>
            <w:tcW w:w="1134" w:type="dxa"/>
          </w:tcPr>
          <w:p w14:paraId="114F6EED" w14:textId="77777777" w:rsidR="00543F8B" w:rsidRPr="004950D9" w:rsidRDefault="00543F8B" w:rsidP="004D3E2E">
            <w:pPr>
              <w:spacing w:line="276" w:lineRule="auto"/>
              <w:rPr>
                <w:b w:val="0"/>
                <w:iCs/>
                <w:sz w:val="18"/>
                <w:lang w:eastAsia="en-US"/>
              </w:rPr>
            </w:pPr>
            <w:r w:rsidRPr="004950D9">
              <w:rPr>
                <w:b w:val="0"/>
                <w:bCs w:val="0"/>
                <w:iCs/>
                <w:sz w:val="18"/>
                <w:lang w:eastAsia="en-US"/>
              </w:rPr>
              <w:t>A.</w:t>
            </w:r>
            <w:r w:rsidRPr="004950D9">
              <w:rPr>
                <w:b w:val="0"/>
                <w:iCs/>
                <w:sz w:val="18"/>
                <w:lang w:eastAsia="en-US"/>
              </w:rPr>
              <w:t xml:space="preserve"> Vergunning-</w:t>
            </w:r>
          </w:p>
          <w:p w14:paraId="2F5F361E" w14:textId="77777777" w:rsidR="00543F8B" w:rsidRPr="004950D9" w:rsidRDefault="00543F8B" w:rsidP="004D3E2E">
            <w:pPr>
              <w:spacing w:line="276" w:lineRule="auto"/>
              <w:rPr>
                <w:b w:val="0"/>
                <w:iCs/>
                <w:sz w:val="18"/>
                <w:lang w:eastAsia="en-US"/>
              </w:rPr>
            </w:pPr>
            <w:r w:rsidRPr="004950D9">
              <w:rPr>
                <w:b w:val="0"/>
                <w:iCs/>
                <w:sz w:val="18"/>
                <w:lang w:eastAsia="en-US"/>
              </w:rPr>
              <w:t>verlening</w:t>
            </w:r>
          </w:p>
        </w:tc>
        <w:tc>
          <w:tcPr>
            <w:tcW w:w="2552" w:type="dxa"/>
          </w:tcPr>
          <w:p w14:paraId="72ABE354"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Beslissen op de aanvraag om de omgevingsvergunning waarbij de aanvraag getoetst w</w:t>
            </w:r>
            <w:r>
              <w:rPr>
                <w:iCs/>
                <w:sz w:val="18"/>
                <w:lang w:eastAsia="en-US"/>
              </w:rPr>
              <w:t>ordt aan het bestemmingsplan,</w:t>
            </w:r>
            <w:r w:rsidRPr="004950D9">
              <w:rPr>
                <w:iCs/>
                <w:sz w:val="18"/>
                <w:lang w:eastAsia="en-US"/>
              </w:rPr>
              <w:t xml:space="preserve"> welstandseisen, omgevingsveiligheid</w:t>
            </w:r>
            <w:r>
              <w:rPr>
                <w:iCs/>
                <w:sz w:val="18"/>
                <w:lang w:eastAsia="en-US"/>
              </w:rPr>
              <w:t xml:space="preserve"> en de</w:t>
            </w:r>
            <w:r w:rsidRPr="004950D9">
              <w:rPr>
                <w:iCs/>
                <w:sz w:val="18"/>
                <w:lang w:eastAsia="en-US"/>
              </w:rPr>
              <w:t xml:space="preserve"> bouwverordening.</w:t>
            </w:r>
          </w:p>
        </w:tc>
        <w:tc>
          <w:tcPr>
            <w:tcW w:w="2268" w:type="dxa"/>
          </w:tcPr>
          <w:p w14:paraId="473D03D4"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DF5A91">
              <w:rPr>
                <w:iCs/>
                <w:sz w:val="18"/>
                <w:lang w:eastAsia="en-US"/>
              </w:rPr>
              <w:t xml:space="preserve">Bouwtechnische toets van het </w:t>
            </w:r>
            <w:r>
              <w:rPr>
                <w:iCs/>
                <w:sz w:val="18"/>
                <w:lang w:eastAsia="en-US"/>
              </w:rPr>
              <w:t>bouwwerken onder</w:t>
            </w:r>
            <w:r w:rsidRPr="00DF5A91">
              <w:rPr>
                <w:iCs/>
                <w:sz w:val="18"/>
                <w:lang w:eastAsia="en-US"/>
              </w:rPr>
              <w:t xml:space="preserve"> gevolgklasse 1</w:t>
            </w:r>
            <w:r>
              <w:rPr>
                <w:iCs/>
                <w:sz w:val="18"/>
                <w:lang w:eastAsia="en-US"/>
              </w:rPr>
              <w:t xml:space="preserve"> en onder de cat. bouwbesluittoetsvrije bouwwerken.</w:t>
            </w:r>
          </w:p>
        </w:tc>
        <w:tc>
          <w:tcPr>
            <w:tcW w:w="3402" w:type="dxa"/>
          </w:tcPr>
          <w:p w14:paraId="0AC8AEAA"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Pr>
                <w:iCs/>
                <w:sz w:val="18"/>
                <w:lang w:eastAsia="en-US"/>
              </w:rPr>
              <w:t>Controle of aan de formaliteiten is voldaan (is er een kwaliteitsborger die met toestemming gebruik maakt van een instrument)</w:t>
            </w:r>
          </w:p>
        </w:tc>
      </w:tr>
      <w:tr w:rsidR="00543F8B" w14:paraId="242DABCE" w14:textId="77777777" w:rsidTr="004D3E2E">
        <w:trPr>
          <w:trHeight w:val="541"/>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16AB4F52" w14:textId="77777777" w:rsidR="00543F8B" w:rsidRPr="004950D9" w:rsidRDefault="00543F8B" w:rsidP="004D3E2E">
            <w:pPr>
              <w:spacing w:line="276" w:lineRule="auto"/>
              <w:rPr>
                <w:b w:val="0"/>
                <w:iCs/>
                <w:sz w:val="18"/>
                <w:lang w:eastAsia="en-US"/>
              </w:rPr>
            </w:pPr>
            <w:r w:rsidRPr="004950D9">
              <w:rPr>
                <w:b w:val="0"/>
                <w:iCs/>
                <w:sz w:val="18"/>
                <w:lang w:eastAsia="en-US"/>
              </w:rPr>
              <w:t>B. Bouwproces</w:t>
            </w:r>
          </w:p>
        </w:tc>
        <w:tc>
          <w:tcPr>
            <w:tcW w:w="2552" w:type="dxa"/>
          </w:tcPr>
          <w:p w14:paraId="450ECD69"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Toezicht op bouw conform omgevingsvergunning, welstand, bestemmingsplan en het Bouwbesluit.</w:t>
            </w:r>
          </w:p>
        </w:tc>
        <w:tc>
          <w:tcPr>
            <w:tcW w:w="2268" w:type="dxa"/>
            <w:vMerge w:val="restart"/>
          </w:tcPr>
          <w:p w14:paraId="63EB2011"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DF5A91">
              <w:rPr>
                <w:iCs/>
                <w:sz w:val="18"/>
                <w:lang w:eastAsia="en-US"/>
              </w:rPr>
              <w:t>Toezicht op de bouwtechnische voorschriften uit het Bouwbesluit conform vergunning.</w:t>
            </w:r>
          </w:p>
        </w:tc>
        <w:tc>
          <w:tcPr>
            <w:tcW w:w="3402" w:type="dxa"/>
            <w:vMerge w:val="restart"/>
          </w:tcPr>
          <w:p w14:paraId="4E3A0DBB"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Pr>
                <w:iCs/>
                <w:sz w:val="18"/>
                <w:lang w:eastAsia="en-US"/>
              </w:rPr>
              <w:t>Controle of bij melding start bouw nog sprake is van een kwaliteitsborger dat gebruik maakt van een instrument dat past bij de betreffende gevolgklasse.</w:t>
            </w:r>
          </w:p>
        </w:tc>
      </w:tr>
      <w:tr w:rsidR="00543F8B" w14:paraId="49CE2E8C" w14:textId="77777777" w:rsidTr="004D3E2E">
        <w:trPr>
          <w:trHeight w:val="280"/>
        </w:trPr>
        <w:tc>
          <w:tcPr>
            <w:cnfStyle w:val="001000000000" w:firstRow="0" w:lastRow="0" w:firstColumn="1" w:lastColumn="0" w:oddVBand="0" w:evenVBand="0" w:oddHBand="0" w:evenHBand="0" w:firstRowFirstColumn="0" w:firstRowLastColumn="0" w:lastRowFirstColumn="0" w:lastRowLastColumn="0"/>
            <w:tcW w:w="1134" w:type="dxa"/>
            <w:vMerge/>
          </w:tcPr>
          <w:p w14:paraId="0724D4C2" w14:textId="77777777" w:rsidR="00543F8B" w:rsidRPr="004950D9" w:rsidRDefault="00543F8B" w:rsidP="004D3E2E">
            <w:pPr>
              <w:spacing w:line="276" w:lineRule="auto"/>
              <w:rPr>
                <w:b w:val="0"/>
                <w:iCs/>
                <w:sz w:val="18"/>
                <w:lang w:eastAsia="en-US"/>
              </w:rPr>
            </w:pPr>
          </w:p>
        </w:tc>
        <w:tc>
          <w:tcPr>
            <w:tcW w:w="2552" w:type="dxa"/>
          </w:tcPr>
          <w:p w14:paraId="2B02BE91"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Zorg dragen voor de bestuursrechtelijke handhaving van overtredingen.</w:t>
            </w:r>
          </w:p>
        </w:tc>
        <w:tc>
          <w:tcPr>
            <w:tcW w:w="2268" w:type="dxa"/>
            <w:vMerge/>
          </w:tcPr>
          <w:p w14:paraId="23557AF9"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tcPr>
          <w:p w14:paraId="215B6213"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r>
      <w:tr w:rsidR="00543F8B" w14:paraId="1FE0157B" w14:textId="77777777" w:rsidTr="004D3E2E">
        <w:trPr>
          <w:trHeight w:val="27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05DC7AD1" w14:textId="77777777" w:rsidR="00543F8B" w:rsidRPr="004950D9" w:rsidRDefault="00543F8B" w:rsidP="004D3E2E">
            <w:pPr>
              <w:spacing w:line="276" w:lineRule="auto"/>
              <w:rPr>
                <w:b w:val="0"/>
                <w:iCs/>
                <w:sz w:val="18"/>
                <w:lang w:eastAsia="en-US"/>
              </w:rPr>
            </w:pPr>
            <w:r w:rsidRPr="004950D9">
              <w:rPr>
                <w:b w:val="0"/>
                <w:iCs/>
                <w:sz w:val="18"/>
                <w:lang w:eastAsia="en-US"/>
              </w:rPr>
              <w:t>C. Van en na oplevering</w:t>
            </w:r>
          </w:p>
        </w:tc>
        <w:tc>
          <w:tcPr>
            <w:tcW w:w="2552" w:type="dxa"/>
          </w:tcPr>
          <w:p w14:paraId="7660621D"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Toezicht op bouw conform</w:t>
            </w:r>
            <w:r>
              <w:rPr>
                <w:iCs/>
                <w:sz w:val="18"/>
                <w:lang w:eastAsia="en-US"/>
              </w:rPr>
              <w:t xml:space="preserve"> omgevingsvergunning, welstand en </w:t>
            </w:r>
            <w:r w:rsidRPr="004950D9">
              <w:rPr>
                <w:iCs/>
                <w:sz w:val="18"/>
                <w:lang w:eastAsia="en-US"/>
              </w:rPr>
              <w:t>bestemmingsplan</w:t>
            </w:r>
            <w:r>
              <w:rPr>
                <w:iCs/>
                <w:sz w:val="18"/>
                <w:lang w:eastAsia="en-US"/>
              </w:rPr>
              <w:t>.</w:t>
            </w:r>
          </w:p>
        </w:tc>
        <w:tc>
          <w:tcPr>
            <w:tcW w:w="2268" w:type="dxa"/>
            <w:vMerge w:val="restart"/>
          </w:tcPr>
          <w:p w14:paraId="6AA0E998"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tcPr>
          <w:p w14:paraId="3A2E5E2F"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DF5A91">
              <w:rPr>
                <w:iCs/>
                <w:sz w:val="18"/>
                <w:lang w:eastAsia="en-US"/>
              </w:rPr>
              <w:t xml:space="preserve">Controle </w:t>
            </w:r>
            <w:r>
              <w:rPr>
                <w:iCs/>
                <w:sz w:val="18"/>
                <w:lang w:eastAsia="en-US"/>
              </w:rPr>
              <w:t>of bij de gereedmelding alle gegevens en bescheiden zijn ingediend (binnen 10 dagen)</w:t>
            </w:r>
          </w:p>
        </w:tc>
      </w:tr>
      <w:tr w:rsidR="00543F8B" w14:paraId="79B59539" w14:textId="77777777" w:rsidTr="004D3E2E">
        <w:trPr>
          <w:trHeight w:val="316"/>
        </w:trPr>
        <w:tc>
          <w:tcPr>
            <w:cnfStyle w:val="001000000000" w:firstRow="0" w:lastRow="0" w:firstColumn="1" w:lastColumn="0" w:oddVBand="0" w:evenVBand="0" w:oddHBand="0" w:evenHBand="0" w:firstRowFirstColumn="0" w:firstRowLastColumn="0" w:lastRowFirstColumn="0" w:lastRowLastColumn="0"/>
            <w:tcW w:w="1134" w:type="dxa"/>
            <w:vMerge/>
          </w:tcPr>
          <w:p w14:paraId="72A4D271" w14:textId="77777777" w:rsidR="00543F8B" w:rsidRPr="004950D9" w:rsidRDefault="00543F8B" w:rsidP="004D3E2E">
            <w:pPr>
              <w:spacing w:line="276" w:lineRule="auto"/>
              <w:rPr>
                <w:b w:val="0"/>
                <w:iCs/>
                <w:sz w:val="18"/>
                <w:lang w:eastAsia="en-US"/>
              </w:rPr>
            </w:pPr>
          </w:p>
        </w:tc>
        <w:tc>
          <w:tcPr>
            <w:tcW w:w="2552" w:type="dxa"/>
          </w:tcPr>
          <w:p w14:paraId="382A332F"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Toezicht op bestaande bouw.</w:t>
            </w:r>
          </w:p>
        </w:tc>
        <w:tc>
          <w:tcPr>
            <w:tcW w:w="2268" w:type="dxa"/>
            <w:vMerge/>
          </w:tcPr>
          <w:p w14:paraId="45FA6EE9"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val="restart"/>
          </w:tcPr>
          <w:p w14:paraId="337DBC82"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Pr>
                <w:iCs/>
                <w:sz w:val="18"/>
                <w:lang w:eastAsia="en-US"/>
              </w:rPr>
              <w:t>Bestuursrechtelijke h</w:t>
            </w:r>
            <w:r w:rsidRPr="00DF5A91">
              <w:rPr>
                <w:iCs/>
                <w:sz w:val="18"/>
                <w:lang w:eastAsia="en-US"/>
              </w:rPr>
              <w:t>andhaving indien geen verklaring afgegeven kan worden</w:t>
            </w:r>
            <w:r>
              <w:rPr>
                <w:iCs/>
                <w:sz w:val="18"/>
                <w:lang w:eastAsia="en-US"/>
              </w:rPr>
              <w:t xml:space="preserve">, als niet alle gegevens en bescheiden bij gereedmelding zijn ingediend, als bouwwerk in gebruik wordt genomen voor of zonder gereedmelding en als er geen sprake is van een kwaliteitsborger </w:t>
            </w:r>
          </w:p>
        </w:tc>
      </w:tr>
      <w:tr w:rsidR="00543F8B" w14:paraId="08410245" w14:textId="77777777" w:rsidTr="004D3E2E">
        <w:trPr>
          <w:trHeight w:val="316"/>
        </w:trPr>
        <w:tc>
          <w:tcPr>
            <w:cnfStyle w:val="001000000000" w:firstRow="0" w:lastRow="0" w:firstColumn="1" w:lastColumn="0" w:oddVBand="0" w:evenVBand="0" w:oddHBand="0" w:evenHBand="0" w:firstRowFirstColumn="0" w:firstRowLastColumn="0" w:lastRowFirstColumn="0" w:lastRowLastColumn="0"/>
            <w:tcW w:w="1134" w:type="dxa"/>
            <w:vMerge/>
          </w:tcPr>
          <w:p w14:paraId="462AAF48" w14:textId="77777777" w:rsidR="00543F8B" w:rsidRPr="004950D9" w:rsidRDefault="00543F8B" w:rsidP="004D3E2E">
            <w:pPr>
              <w:spacing w:line="276" w:lineRule="auto"/>
              <w:rPr>
                <w:b w:val="0"/>
                <w:iCs/>
                <w:sz w:val="18"/>
                <w:lang w:eastAsia="en-US"/>
              </w:rPr>
            </w:pPr>
          </w:p>
        </w:tc>
        <w:tc>
          <w:tcPr>
            <w:tcW w:w="2552" w:type="dxa"/>
          </w:tcPr>
          <w:p w14:paraId="6E93357F"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Verwerken registraties BAG, WOZ/OZB en archivering.</w:t>
            </w:r>
          </w:p>
        </w:tc>
        <w:tc>
          <w:tcPr>
            <w:tcW w:w="2268" w:type="dxa"/>
            <w:vMerge/>
          </w:tcPr>
          <w:p w14:paraId="207828E6"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tcPr>
          <w:p w14:paraId="3CC5B86D"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r>
      <w:tr w:rsidR="00543F8B" w14:paraId="3D960F26" w14:textId="77777777" w:rsidTr="004D3E2E">
        <w:trPr>
          <w:trHeight w:val="382"/>
        </w:trPr>
        <w:tc>
          <w:tcPr>
            <w:cnfStyle w:val="001000000000" w:firstRow="0" w:lastRow="0" w:firstColumn="1" w:lastColumn="0" w:oddVBand="0" w:evenVBand="0" w:oddHBand="0" w:evenHBand="0" w:firstRowFirstColumn="0" w:firstRowLastColumn="0" w:lastRowFirstColumn="0" w:lastRowLastColumn="0"/>
            <w:tcW w:w="1134" w:type="dxa"/>
            <w:vMerge/>
          </w:tcPr>
          <w:p w14:paraId="4100CE48" w14:textId="77777777" w:rsidR="00543F8B" w:rsidRPr="004950D9" w:rsidRDefault="00543F8B" w:rsidP="004D3E2E">
            <w:pPr>
              <w:spacing w:line="276" w:lineRule="auto"/>
              <w:rPr>
                <w:b w:val="0"/>
                <w:iCs/>
                <w:sz w:val="18"/>
                <w:lang w:eastAsia="en-US"/>
              </w:rPr>
            </w:pPr>
          </w:p>
        </w:tc>
        <w:tc>
          <w:tcPr>
            <w:tcW w:w="2552" w:type="dxa"/>
          </w:tcPr>
          <w:p w14:paraId="56F6895B"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r w:rsidRPr="004950D9">
              <w:rPr>
                <w:iCs/>
                <w:sz w:val="18"/>
                <w:lang w:eastAsia="en-US"/>
              </w:rPr>
              <w:t>Zorg dragen voor de bestuursrechtelijke handhaving van overtredingen.</w:t>
            </w:r>
          </w:p>
        </w:tc>
        <w:tc>
          <w:tcPr>
            <w:tcW w:w="2268" w:type="dxa"/>
            <w:vMerge/>
          </w:tcPr>
          <w:p w14:paraId="4B0042CC"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c>
          <w:tcPr>
            <w:tcW w:w="3402" w:type="dxa"/>
            <w:vMerge/>
          </w:tcPr>
          <w:p w14:paraId="640F64AC" w14:textId="77777777" w:rsidR="00543F8B" w:rsidRPr="004950D9" w:rsidRDefault="00543F8B" w:rsidP="004D3E2E">
            <w:pPr>
              <w:spacing w:line="276" w:lineRule="auto"/>
              <w:cnfStyle w:val="000000000000" w:firstRow="0" w:lastRow="0" w:firstColumn="0" w:lastColumn="0" w:oddVBand="0" w:evenVBand="0" w:oddHBand="0" w:evenHBand="0" w:firstRowFirstColumn="0" w:firstRowLastColumn="0" w:lastRowFirstColumn="0" w:lastRowLastColumn="0"/>
              <w:rPr>
                <w:iCs/>
                <w:sz w:val="18"/>
                <w:lang w:eastAsia="en-US"/>
              </w:rPr>
            </w:pPr>
          </w:p>
        </w:tc>
      </w:tr>
    </w:tbl>
    <w:p w14:paraId="739CDA70" w14:textId="06F473D8" w:rsidR="00543F8B" w:rsidRDefault="00543F8B" w:rsidP="00537443">
      <w:pPr>
        <w:spacing w:line="276" w:lineRule="auto"/>
        <w:rPr>
          <w:lang w:eastAsia="en-US"/>
        </w:rPr>
      </w:pPr>
    </w:p>
    <w:p w14:paraId="5F4776DE" w14:textId="7708DB41" w:rsidR="00EC52D1" w:rsidRPr="00537443" w:rsidRDefault="00543F8B" w:rsidP="00537443">
      <w:pPr>
        <w:spacing w:line="276" w:lineRule="auto"/>
        <w:rPr>
          <w:lang w:eastAsia="en-US"/>
        </w:rPr>
      </w:pPr>
      <w:r>
        <w:rPr>
          <w:lang w:eastAsia="en-US"/>
        </w:rPr>
        <w:t>Op deelvraag 4 is</w:t>
      </w:r>
      <w:r w:rsidR="0041405D">
        <w:rPr>
          <w:lang w:eastAsia="en-US"/>
        </w:rPr>
        <w:t xml:space="preserve"> </w:t>
      </w:r>
      <w:r w:rsidR="00141119">
        <w:rPr>
          <w:lang w:eastAsia="en-US"/>
        </w:rPr>
        <w:t xml:space="preserve">antwoord gegeven door </w:t>
      </w:r>
      <w:r w:rsidR="0041405D">
        <w:rPr>
          <w:lang w:eastAsia="en-US"/>
        </w:rPr>
        <w:t>hiervoor ge</w:t>
      </w:r>
      <w:r>
        <w:rPr>
          <w:lang w:eastAsia="en-US"/>
        </w:rPr>
        <w:t>schetste</w:t>
      </w:r>
      <w:r w:rsidR="0041405D">
        <w:rPr>
          <w:lang w:eastAsia="en-US"/>
        </w:rPr>
        <w:t xml:space="preserve"> </w:t>
      </w:r>
      <w:r w:rsidR="00141119">
        <w:rPr>
          <w:lang w:eastAsia="en-US"/>
        </w:rPr>
        <w:t xml:space="preserve">vervallen, bijkomende en </w:t>
      </w:r>
      <w:r w:rsidR="00EC52D1">
        <w:rPr>
          <w:lang w:eastAsia="en-US"/>
        </w:rPr>
        <w:t>blijvende taken</w:t>
      </w:r>
      <w:r w:rsidR="00141119">
        <w:rPr>
          <w:lang w:eastAsia="en-US"/>
        </w:rPr>
        <w:t xml:space="preserve"> van het bevoegd gezag in </w:t>
      </w:r>
      <w:r w:rsidR="0041405D">
        <w:rPr>
          <w:lang w:eastAsia="en-US"/>
        </w:rPr>
        <w:t>het voorgenomen stelsel van kwaliteitsborging in de bouw</w:t>
      </w:r>
      <w:r w:rsidR="00EC52D1">
        <w:rPr>
          <w:lang w:eastAsia="en-US"/>
        </w:rPr>
        <w:t xml:space="preserve"> te vertalen naa</w:t>
      </w:r>
      <w:r w:rsidR="0041405D">
        <w:rPr>
          <w:lang w:eastAsia="en-US"/>
        </w:rPr>
        <w:t>r de werkprocess</w:t>
      </w:r>
      <w:r w:rsidR="001A37FB">
        <w:rPr>
          <w:lang w:eastAsia="en-US"/>
        </w:rPr>
        <w:t xml:space="preserve">en. In bijlage 8 </w:t>
      </w:r>
      <w:r w:rsidR="00EC52D1">
        <w:rPr>
          <w:lang w:eastAsia="en-US"/>
        </w:rPr>
        <w:t>zijn de werkprocessen</w:t>
      </w:r>
      <w:r>
        <w:rPr>
          <w:lang w:eastAsia="en-US"/>
        </w:rPr>
        <w:t>,</w:t>
      </w:r>
      <w:r w:rsidR="00EC52D1">
        <w:rPr>
          <w:lang w:eastAsia="en-US"/>
        </w:rPr>
        <w:t xml:space="preserve"> zoals deze in het toekomstige stelsel zullen </w:t>
      </w:r>
      <w:r>
        <w:rPr>
          <w:lang w:eastAsia="en-US"/>
        </w:rPr>
        <w:t xml:space="preserve">moeten worden vormgegeven, </w:t>
      </w:r>
      <w:r w:rsidR="00EC52D1">
        <w:rPr>
          <w:lang w:eastAsia="en-US"/>
        </w:rPr>
        <w:t xml:space="preserve">opgenomen. </w:t>
      </w:r>
    </w:p>
    <w:p w14:paraId="5A1D4243" w14:textId="77777777" w:rsidR="00537443" w:rsidRDefault="00537443" w:rsidP="00DF5A91">
      <w:pPr>
        <w:spacing w:line="276" w:lineRule="auto"/>
        <w:rPr>
          <w:lang w:eastAsia="en-US"/>
        </w:rPr>
      </w:pPr>
    </w:p>
    <w:p w14:paraId="704F1D61" w14:textId="6929BE82" w:rsidR="0041405D" w:rsidRDefault="004E7CD2" w:rsidP="004E7CD2">
      <w:pPr>
        <w:spacing w:line="276" w:lineRule="auto"/>
        <w:rPr>
          <w:rFonts w:ascii="Calibri Light" w:eastAsia="Calibri" w:hAnsi="Calibri Light"/>
          <w:sz w:val="44"/>
          <w:szCs w:val="48"/>
          <w:lang w:eastAsia="en-US"/>
        </w:rPr>
      </w:pPr>
      <w:r>
        <w:rPr>
          <w:lang w:eastAsia="en-US"/>
        </w:rPr>
        <w:t xml:space="preserve">Deelvraag 5 is beantwoord door naar het doel en de taken waar de verordeningen en beleidsregels op gebaseerd zijn te analyseren. Aan de hand van het nieuwe takenpakket van de gemeente zijn de gevolgen voor het handhavingsbeleid, het HUP en de legesverordening uiteengezet. Voor het handhavingsbeleid en HUP geldt dat de prioriteiten in de beleidsregels in overeenstemming moeten worden gebracht met het nieuwe takenpakket van de gemeente. Een voorbeeld hiervan van is het toezicht op bouwtechnische voorschriften: nu de taak van het bevoegd gezag om toe te zien op de naleving van de bouwtechnische voorschriften wegvalt, zal dit toezicht ook geen prioriteit meer zijn voor het college. </w:t>
      </w:r>
      <w:r w:rsidR="00D56394">
        <w:rPr>
          <w:lang w:eastAsia="en-US"/>
        </w:rPr>
        <w:t>De Wkb heeft voor de legesverordening slechts indirecte gevolgen: namelijk dat de behandeling van de aanvraag minder tijd in be</w:t>
      </w:r>
      <w:r w:rsidR="00462EF1">
        <w:rPr>
          <w:lang w:eastAsia="en-US"/>
        </w:rPr>
        <w:t>slag zal gaan nemen</w:t>
      </w:r>
      <w:r w:rsidR="005D3E34">
        <w:rPr>
          <w:lang w:eastAsia="en-US"/>
        </w:rPr>
        <w:t xml:space="preserve">. Omdat de legesinkomsten hooguit kostendekkend mogen zijn, moeten de tarieven van de leges voor bouwactiviteiten onder gevolgklasse 1 dalen. Dit is niet van toepassing op de categorie bouwbesluittoetsvrije bouwwerken, omdat deze in het huidige stelsel al slechts niet of minimaal getoetst worden aan de bouwtechnische voorschriften. Voor deze categorie bouwwerken zal dan ook geen werk wegvallen. </w:t>
      </w:r>
      <w:r w:rsidR="0041405D">
        <w:br w:type="page"/>
      </w:r>
    </w:p>
    <w:p w14:paraId="463F4D0D" w14:textId="1D5A2026" w:rsidR="009F7BA5" w:rsidRPr="00B34176" w:rsidRDefault="00DF5A91" w:rsidP="0033570E">
      <w:pPr>
        <w:pStyle w:val="Kop1"/>
      </w:pPr>
      <w:bookmarkStart w:id="36" w:name="_Toc483781658"/>
      <w:r w:rsidRPr="00B34176">
        <w:lastRenderedPageBreak/>
        <w:t>Hoofdstuk 6</w:t>
      </w:r>
      <w:r w:rsidR="009F7BA5" w:rsidRPr="00B34176">
        <w:t>: Resultaten</w:t>
      </w:r>
      <w:r w:rsidR="00CC2F74" w:rsidRPr="00B34176">
        <w:t xml:space="preserve"> uit interviews</w:t>
      </w:r>
      <w:bookmarkEnd w:id="36"/>
    </w:p>
    <w:p w14:paraId="5F37626A" w14:textId="5B2C98D0" w:rsidR="003436FC" w:rsidRDefault="003436FC" w:rsidP="003436FC">
      <w:pPr>
        <w:pStyle w:val="Kop2"/>
        <w:rPr>
          <w:b/>
        </w:rPr>
      </w:pPr>
      <w:bookmarkStart w:id="37" w:name="_Toc483781659"/>
      <w:r>
        <w:rPr>
          <w:b/>
        </w:rPr>
        <w:t>§</w:t>
      </w:r>
      <w:r w:rsidR="00DF5A91">
        <w:rPr>
          <w:b/>
        </w:rPr>
        <w:t>6</w:t>
      </w:r>
      <w:r>
        <w:rPr>
          <w:b/>
        </w:rPr>
        <w:t>.1</w:t>
      </w:r>
      <w:r w:rsidRPr="00D977FE">
        <w:rPr>
          <w:b/>
        </w:rPr>
        <w:t xml:space="preserve"> </w:t>
      </w:r>
      <w:r w:rsidRPr="00D977FE">
        <w:rPr>
          <w:b/>
        </w:rPr>
        <w:tab/>
      </w:r>
      <w:r>
        <w:rPr>
          <w:b/>
        </w:rPr>
        <w:t>Inleiding</w:t>
      </w:r>
      <w:bookmarkEnd w:id="37"/>
    </w:p>
    <w:p w14:paraId="59D69863" w14:textId="65A34AD1" w:rsidR="00CC2F74" w:rsidRDefault="00CC2F74" w:rsidP="00CC2F74">
      <w:pPr>
        <w:spacing w:line="276" w:lineRule="auto"/>
      </w:pPr>
      <w:r>
        <w:t>In dit hoofdstuk word</w:t>
      </w:r>
      <w:r w:rsidR="00336F8F">
        <w:t>t een analyse</w:t>
      </w:r>
      <w:r w:rsidR="00E66E26">
        <w:t xml:space="preserve"> van</w:t>
      </w:r>
      <w:r w:rsidR="002239DB">
        <w:t xml:space="preserve"> de</w:t>
      </w:r>
      <w:r>
        <w:t xml:space="preserve"> interviews weergegeven. Hiermee wordt an</w:t>
      </w:r>
      <w:r w:rsidR="00E66E26">
        <w:t>twoord gegeven op de deelvraag 6</w:t>
      </w:r>
      <w:r>
        <w:t xml:space="preserve">. </w:t>
      </w:r>
      <w:r w:rsidR="00252898">
        <w:t>Er</w:t>
      </w:r>
      <w:r>
        <w:t xml:space="preserve"> hebben negen interviews plaatsgevonden</w:t>
      </w:r>
      <w:r w:rsidR="00360686">
        <w:t xml:space="preserve"> met in totaal 12 personen</w:t>
      </w:r>
      <w:r>
        <w:t xml:space="preserve">, van elk ongeveer een uur tot anderhalf uur. </w:t>
      </w:r>
      <w:r w:rsidR="00252898">
        <w:t xml:space="preserve">De </w:t>
      </w:r>
      <w:r w:rsidR="00336F8F">
        <w:t>interview</w:t>
      </w:r>
      <w:r w:rsidR="00252898">
        <w:t>vragen waren</w:t>
      </w:r>
      <w:r w:rsidR="00DC7FA6">
        <w:t xml:space="preserve"> </w:t>
      </w:r>
      <w:r>
        <w:t xml:space="preserve">gericht op de verschillende fasen in het proces van bouwplan tot bouwwerk: de fase van vergunningverlening, de fase van het bouwproces en de fase van ingebruikname. </w:t>
      </w:r>
      <w:r w:rsidR="00252898">
        <w:t xml:space="preserve">Daarnaast kwamen overige onderwerpen zoals </w:t>
      </w:r>
      <w:r w:rsidR="00336F8F">
        <w:t xml:space="preserve">handhaving, financiële gevolgen, tijdswinst </w:t>
      </w:r>
      <w:r w:rsidR="001F1080">
        <w:t xml:space="preserve">en </w:t>
      </w:r>
      <w:r w:rsidR="00336F8F">
        <w:t xml:space="preserve">de leges aan bod in </w:t>
      </w:r>
      <w:r w:rsidR="00252898">
        <w:t>de interviews</w:t>
      </w:r>
      <w:r w:rsidR="00336F8F">
        <w:t xml:space="preserve">. </w:t>
      </w:r>
      <w:r w:rsidR="00635A32">
        <w:t>De eerste interviewvraag is niet meegenomen in de analyse, omdat deze bedoeld was om een beeld te vormen over de pilot</w:t>
      </w:r>
      <w:r w:rsidR="00336F8F">
        <w:t xml:space="preserve"> en het gesprek in te leiden</w:t>
      </w:r>
      <w:r w:rsidR="00635A32">
        <w:t>. Daarnaast zijn niet alle interviewvragen in elk interview aan bod gekomen. Dit komt doordat niet alle interviewvragen voor elke geïnterviewde van belang w</w:t>
      </w:r>
      <w:r w:rsidR="00252898">
        <w:t xml:space="preserve">as </w:t>
      </w:r>
      <w:r w:rsidR="00635A32">
        <w:t xml:space="preserve">of omdat </w:t>
      </w:r>
      <w:r w:rsidR="00336F8F">
        <w:t xml:space="preserve">tijdens het interview duidelijk werd dat </w:t>
      </w:r>
      <w:r w:rsidR="00635A32">
        <w:t>op de vraag geen antwoord gegeven kon worden.</w:t>
      </w:r>
      <w:r w:rsidR="006E7851" w:rsidRPr="006E7851">
        <w:t xml:space="preserve"> </w:t>
      </w:r>
      <w:r w:rsidR="006E7851">
        <w:t xml:space="preserve">In bijlage </w:t>
      </w:r>
      <w:r w:rsidR="00E66E26">
        <w:t>10</w:t>
      </w:r>
      <w:r w:rsidR="006E7851">
        <w:t xml:space="preserve"> bij dit onderzoeksrapport zijn de interviewvragen opgenomen.</w:t>
      </w:r>
      <w:r w:rsidR="006E7851" w:rsidRPr="006E7851">
        <w:t xml:space="preserve"> </w:t>
      </w:r>
      <w:r w:rsidR="006E7851">
        <w:t xml:space="preserve">De gespreksverslagen van de interviews zijn opgenomen in bijlage </w:t>
      </w:r>
      <w:r w:rsidR="00E66E26">
        <w:t>11</w:t>
      </w:r>
      <w:r w:rsidR="00DC7FA6">
        <w:t xml:space="preserve"> tot en </w:t>
      </w:r>
      <w:r w:rsidR="00252898">
        <w:t>m</w:t>
      </w:r>
      <w:r w:rsidR="00DC7FA6">
        <w:t>et</w:t>
      </w:r>
      <w:r w:rsidR="00E66E26">
        <w:t xml:space="preserve"> 20</w:t>
      </w:r>
      <w:r w:rsidR="002A264E">
        <w:t>.</w:t>
      </w:r>
    </w:p>
    <w:p w14:paraId="1B7BE4E1" w14:textId="7ED47AE9" w:rsidR="002239DB" w:rsidRDefault="002239DB" w:rsidP="00CC2F74">
      <w:pPr>
        <w:spacing w:line="276" w:lineRule="auto"/>
      </w:pPr>
    </w:p>
    <w:p w14:paraId="387C28C4" w14:textId="48B99E0C" w:rsidR="002239DB" w:rsidRDefault="00E66E26" w:rsidP="00CC2F74">
      <w:pPr>
        <w:spacing w:line="276" w:lineRule="auto"/>
      </w:pPr>
      <w:r>
        <w:t>Paragraaf 6.2 gaat in op de verschuiving van de taken van het college in het toekomstige stelsel van kwaliteitsborging. In paragraaf 6</w:t>
      </w:r>
      <w:r w:rsidR="002239DB">
        <w:t xml:space="preserve">.3 </w:t>
      </w:r>
      <w:r>
        <w:t>komen</w:t>
      </w:r>
      <w:r w:rsidR="002239DB">
        <w:t xml:space="preserve"> </w:t>
      </w:r>
      <w:r>
        <w:t xml:space="preserve">per fase </w:t>
      </w:r>
      <w:r w:rsidR="00635A32">
        <w:t>de</w:t>
      </w:r>
      <w:r w:rsidR="001F1080">
        <w:t xml:space="preserve"> knelpunten</w:t>
      </w:r>
      <w:r>
        <w:t xml:space="preserve"> naar voren. H</w:t>
      </w:r>
      <w:r w:rsidR="001F1080">
        <w:t xml:space="preserve">andhaving </w:t>
      </w:r>
      <w:r>
        <w:t xml:space="preserve">binnen het toekomstige stelsel </w:t>
      </w:r>
      <w:r w:rsidR="001F1080">
        <w:t xml:space="preserve">komt in paragraaf </w:t>
      </w:r>
      <w:r>
        <w:t>6</w:t>
      </w:r>
      <w:r w:rsidR="001F1080">
        <w:t>.4 aan bod.</w:t>
      </w:r>
      <w:r>
        <w:t xml:space="preserve"> Paragraaf 6</w:t>
      </w:r>
      <w:r w:rsidR="00635A32">
        <w:t xml:space="preserve">.5 gaat in op de overige aspecten zoals de </w:t>
      </w:r>
      <w:r w:rsidR="0037031D">
        <w:t>financiële</w:t>
      </w:r>
      <w:r w:rsidR="00635A32">
        <w:t xml:space="preserve"> gevolgen, d</w:t>
      </w:r>
      <w:r>
        <w:t xml:space="preserve">e tijdswinst, </w:t>
      </w:r>
      <w:r w:rsidR="001F1080">
        <w:t>de leges</w:t>
      </w:r>
      <w:r>
        <w:t xml:space="preserve"> en het handhavingsbeleid en HUP. </w:t>
      </w:r>
    </w:p>
    <w:p w14:paraId="1E1DFF9D" w14:textId="77777777" w:rsidR="00DC7FA6" w:rsidRDefault="00DC7FA6" w:rsidP="00CC2F74">
      <w:pPr>
        <w:spacing w:line="276" w:lineRule="auto"/>
      </w:pPr>
    </w:p>
    <w:p w14:paraId="0113E451" w14:textId="6F4B5EF8" w:rsidR="003436FC" w:rsidRDefault="00DF5A91" w:rsidP="002239DB">
      <w:pPr>
        <w:pStyle w:val="Kop2"/>
        <w:rPr>
          <w:b/>
        </w:rPr>
      </w:pPr>
      <w:bookmarkStart w:id="38" w:name="_Toc483781660"/>
      <w:r>
        <w:rPr>
          <w:b/>
        </w:rPr>
        <w:t>§6</w:t>
      </w:r>
      <w:r w:rsidR="002239DB">
        <w:rPr>
          <w:b/>
        </w:rPr>
        <w:t>.2</w:t>
      </w:r>
      <w:r w:rsidR="002239DB" w:rsidRPr="00D977FE">
        <w:rPr>
          <w:b/>
        </w:rPr>
        <w:t xml:space="preserve"> </w:t>
      </w:r>
      <w:r w:rsidR="002239DB" w:rsidRPr="00D977FE">
        <w:rPr>
          <w:b/>
        </w:rPr>
        <w:tab/>
      </w:r>
      <w:r w:rsidR="0040771A">
        <w:rPr>
          <w:b/>
        </w:rPr>
        <w:t>Verschuiving van taken</w:t>
      </w:r>
      <w:bookmarkEnd w:id="38"/>
    </w:p>
    <w:p w14:paraId="3224DA5E" w14:textId="7DA40FBC" w:rsidR="0040771A" w:rsidRDefault="0040771A" w:rsidP="00D26750">
      <w:pPr>
        <w:spacing w:line="276" w:lineRule="auto"/>
        <w:rPr>
          <w:lang w:eastAsia="en-US"/>
        </w:rPr>
      </w:pPr>
      <w:r>
        <w:rPr>
          <w:lang w:eastAsia="en-US"/>
        </w:rPr>
        <w:t xml:space="preserve">In hoofdstuk </w:t>
      </w:r>
      <w:r w:rsidR="00252898">
        <w:rPr>
          <w:lang w:eastAsia="en-US"/>
        </w:rPr>
        <w:t>5</w:t>
      </w:r>
      <w:r>
        <w:rPr>
          <w:lang w:eastAsia="en-US"/>
        </w:rPr>
        <w:t xml:space="preserve"> zijn de gelijkblijvende, vervallen en bijkomende taken van het bevoegd gezag aan bod gekomen. </w:t>
      </w:r>
      <w:r w:rsidR="00252898">
        <w:rPr>
          <w:lang w:eastAsia="en-US"/>
        </w:rPr>
        <w:t xml:space="preserve">Aan de participanten van </w:t>
      </w:r>
      <w:r w:rsidR="00E66E26">
        <w:rPr>
          <w:lang w:eastAsia="en-US"/>
        </w:rPr>
        <w:t>de interviews</w:t>
      </w:r>
      <w:r w:rsidR="009D7F25">
        <w:rPr>
          <w:lang w:eastAsia="en-US"/>
        </w:rPr>
        <w:t xml:space="preserve"> is </w:t>
      </w:r>
      <w:r w:rsidR="00252898">
        <w:rPr>
          <w:lang w:eastAsia="en-US"/>
        </w:rPr>
        <w:t>de vraag gesteld</w:t>
      </w:r>
      <w:r w:rsidR="009D7F25">
        <w:rPr>
          <w:lang w:eastAsia="en-US"/>
        </w:rPr>
        <w:t xml:space="preserve"> </w:t>
      </w:r>
      <w:r w:rsidR="00E66E26">
        <w:rPr>
          <w:lang w:eastAsia="en-US"/>
        </w:rPr>
        <w:t xml:space="preserve">op </w:t>
      </w:r>
      <w:r w:rsidR="009D7F25">
        <w:rPr>
          <w:lang w:eastAsia="en-US"/>
        </w:rPr>
        <w:t xml:space="preserve">welke gelijkblijvende en bijkomende taken </w:t>
      </w:r>
      <w:r w:rsidR="00252898">
        <w:rPr>
          <w:lang w:eastAsia="en-US"/>
        </w:rPr>
        <w:t xml:space="preserve">zij </w:t>
      </w:r>
      <w:r w:rsidR="00E66E26">
        <w:rPr>
          <w:lang w:eastAsia="en-US"/>
        </w:rPr>
        <w:t xml:space="preserve">per fase </w:t>
      </w:r>
      <w:r w:rsidR="00B552B8">
        <w:rPr>
          <w:lang w:eastAsia="en-US"/>
        </w:rPr>
        <w:t>verwacht</w:t>
      </w:r>
      <w:r w:rsidR="00E66E26">
        <w:rPr>
          <w:lang w:eastAsia="en-US"/>
        </w:rPr>
        <w:t xml:space="preserve">en </w:t>
      </w:r>
      <w:r w:rsidR="00252898">
        <w:rPr>
          <w:lang w:eastAsia="en-US"/>
        </w:rPr>
        <w:t>meer</w:t>
      </w:r>
      <w:r w:rsidR="009D7F25">
        <w:rPr>
          <w:lang w:eastAsia="en-US"/>
        </w:rPr>
        <w:t xml:space="preserve"> nadruk op zal komen te liggen. </w:t>
      </w:r>
    </w:p>
    <w:p w14:paraId="0A910265" w14:textId="77777777" w:rsidR="0040771A" w:rsidRDefault="0040771A" w:rsidP="00D26750">
      <w:pPr>
        <w:spacing w:line="276" w:lineRule="auto"/>
        <w:rPr>
          <w:lang w:eastAsia="en-US"/>
        </w:rPr>
      </w:pPr>
    </w:p>
    <w:p w14:paraId="3C4DD424" w14:textId="4CF6E0C1" w:rsidR="0040771A" w:rsidRPr="009D7F25" w:rsidRDefault="0010375E" w:rsidP="00D26750">
      <w:pPr>
        <w:spacing w:line="276" w:lineRule="auto"/>
        <w:rPr>
          <w:u w:val="single"/>
          <w:lang w:eastAsia="en-US"/>
        </w:rPr>
      </w:pPr>
      <w:r>
        <w:rPr>
          <w:u w:val="single"/>
          <w:lang w:eastAsia="en-US"/>
        </w:rPr>
        <w:t xml:space="preserve">6.2.1 </w:t>
      </w:r>
      <w:r w:rsidR="0040771A" w:rsidRPr="009D7F25">
        <w:rPr>
          <w:u w:val="single"/>
          <w:lang w:eastAsia="en-US"/>
        </w:rPr>
        <w:t>Fase van vergunningverlening</w:t>
      </w:r>
    </w:p>
    <w:p w14:paraId="1B9C7E43" w14:textId="2AB91F5B" w:rsidR="00B7154A" w:rsidRDefault="00A520A7" w:rsidP="00D26750">
      <w:pPr>
        <w:spacing w:line="276" w:lineRule="auto"/>
        <w:rPr>
          <w:lang w:eastAsia="en-US"/>
        </w:rPr>
      </w:pPr>
      <w:r>
        <w:rPr>
          <w:lang w:eastAsia="en-US"/>
        </w:rPr>
        <w:t xml:space="preserve">In vijf van de interviews </w:t>
      </w:r>
      <w:r w:rsidR="00E66E26">
        <w:rPr>
          <w:lang w:eastAsia="en-US"/>
        </w:rPr>
        <w:t>werd</w:t>
      </w:r>
      <w:r>
        <w:rPr>
          <w:lang w:eastAsia="en-US"/>
        </w:rPr>
        <w:t xml:space="preserve"> aangegeven dat het vooroverleg een grotere rol zal gaan spelen </w:t>
      </w:r>
      <w:r w:rsidR="001F1080">
        <w:rPr>
          <w:lang w:eastAsia="en-US"/>
        </w:rPr>
        <w:t>in</w:t>
      </w:r>
      <w:r>
        <w:rPr>
          <w:lang w:eastAsia="en-US"/>
        </w:rPr>
        <w:t xml:space="preserve"> </w:t>
      </w:r>
      <w:r w:rsidR="0040771A">
        <w:rPr>
          <w:lang w:eastAsia="en-US"/>
        </w:rPr>
        <w:t>de vergunningverlening</w:t>
      </w:r>
      <w:r w:rsidR="00B7154A">
        <w:rPr>
          <w:lang w:eastAsia="en-US"/>
        </w:rPr>
        <w:t xml:space="preserve">. </w:t>
      </w:r>
      <w:r w:rsidR="00FD000B">
        <w:rPr>
          <w:lang w:eastAsia="en-US"/>
        </w:rPr>
        <w:t xml:space="preserve">Wanneer gevraagd werd naar de tijdswinst die behaald werd, </w:t>
      </w:r>
      <w:r w:rsidR="00B7154A">
        <w:rPr>
          <w:lang w:eastAsia="en-US"/>
        </w:rPr>
        <w:t xml:space="preserve">gaven alle gemeenten aan tijdswinst te hebben behaald </w:t>
      </w:r>
      <w:r w:rsidR="00E66E26">
        <w:rPr>
          <w:lang w:eastAsia="en-US"/>
        </w:rPr>
        <w:t>bij de behandeling van de aanvraag</w:t>
      </w:r>
      <w:r w:rsidR="00B7154A">
        <w:rPr>
          <w:lang w:eastAsia="en-US"/>
        </w:rPr>
        <w:t xml:space="preserve">. </w:t>
      </w:r>
      <w:r w:rsidR="001F1080">
        <w:rPr>
          <w:lang w:eastAsia="en-US"/>
        </w:rPr>
        <w:t xml:space="preserve">Op de vraag waardoor deze tijdswinst werd behaald, was het antwoord in alle gevallen dat het wegvallen van de toets aan de bouwtechnische voorschriften de oorzaak </w:t>
      </w:r>
      <w:r w:rsidR="00E66E26">
        <w:rPr>
          <w:lang w:eastAsia="en-US"/>
        </w:rPr>
        <w:t xml:space="preserve">hiervan </w:t>
      </w:r>
      <w:r w:rsidR="001F1080">
        <w:rPr>
          <w:lang w:eastAsia="en-US"/>
        </w:rPr>
        <w:t xml:space="preserve">was. </w:t>
      </w:r>
      <w:r w:rsidR="00B7154A">
        <w:rPr>
          <w:lang w:eastAsia="en-US"/>
        </w:rPr>
        <w:t>Twee v</w:t>
      </w:r>
      <w:r w:rsidR="00B552B8">
        <w:rPr>
          <w:lang w:eastAsia="en-US"/>
        </w:rPr>
        <w:t>an de ondervraagde gemeenten gaven</w:t>
      </w:r>
      <w:r w:rsidR="00B7154A">
        <w:rPr>
          <w:lang w:eastAsia="en-US"/>
        </w:rPr>
        <w:t xml:space="preserve"> aan dat deze tijdswinst mede werd behaald doordat in </w:t>
      </w:r>
      <w:r w:rsidR="00B552B8">
        <w:rPr>
          <w:lang w:eastAsia="en-US"/>
        </w:rPr>
        <w:t xml:space="preserve">het </w:t>
      </w:r>
      <w:r w:rsidR="00B7154A">
        <w:rPr>
          <w:lang w:eastAsia="en-US"/>
        </w:rPr>
        <w:t xml:space="preserve">vooroverleg de haalbaarheid van het bouwplan al was afgestemd. Hieruit kan </w:t>
      </w:r>
      <w:r w:rsidR="00252898">
        <w:rPr>
          <w:lang w:eastAsia="en-US"/>
        </w:rPr>
        <w:t xml:space="preserve">worden </w:t>
      </w:r>
      <w:r w:rsidR="00B7154A">
        <w:rPr>
          <w:lang w:eastAsia="en-US"/>
        </w:rPr>
        <w:t xml:space="preserve">opgemaakt dat in de fase van vergunningverlening het vooroverleg een belangrijkere rol zal gaan spelen </w:t>
      </w:r>
      <w:r w:rsidR="00B552B8">
        <w:rPr>
          <w:lang w:eastAsia="en-US"/>
        </w:rPr>
        <w:t xml:space="preserve">en </w:t>
      </w:r>
      <w:r w:rsidR="00B7154A">
        <w:rPr>
          <w:lang w:eastAsia="en-US"/>
        </w:rPr>
        <w:t xml:space="preserve">door gebruik te maken van het vooroverleg de vergunning ook sneller verleend zal kunnen worden. </w:t>
      </w:r>
    </w:p>
    <w:p w14:paraId="20E630A9" w14:textId="77777777" w:rsidR="00B7154A" w:rsidRDefault="00B7154A" w:rsidP="00D26750">
      <w:pPr>
        <w:spacing w:line="276" w:lineRule="auto"/>
        <w:rPr>
          <w:lang w:eastAsia="en-US"/>
        </w:rPr>
      </w:pPr>
    </w:p>
    <w:p w14:paraId="0CA4DD38" w14:textId="6289CEEF" w:rsidR="009D7F25" w:rsidRDefault="00FD000B" w:rsidP="00D26750">
      <w:pPr>
        <w:spacing w:line="276" w:lineRule="auto"/>
        <w:rPr>
          <w:lang w:eastAsia="en-US"/>
        </w:rPr>
      </w:pPr>
      <w:r>
        <w:rPr>
          <w:lang w:eastAsia="en-US"/>
        </w:rPr>
        <w:t xml:space="preserve">Daarnaast </w:t>
      </w:r>
      <w:r w:rsidR="00A520A7">
        <w:rPr>
          <w:lang w:eastAsia="en-US"/>
        </w:rPr>
        <w:t xml:space="preserve">werd in </w:t>
      </w:r>
      <w:r w:rsidR="0040771A">
        <w:rPr>
          <w:lang w:eastAsia="en-US"/>
        </w:rPr>
        <w:t xml:space="preserve">tevens vijf </w:t>
      </w:r>
      <w:r w:rsidR="00A520A7">
        <w:rPr>
          <w:lang w:eastAsia="en-US"/>
        </w:rPr>
        <w:t>v</w:t>
      </w:r>
      <w:r w:rsidR="00F93D54">
        <w:rPr>
          <w:lang w:eastAsia="en-US"/>
        </w:rPr>
        <w:t>an de interviews aangegeven dat</w:t>
      </w:r>
      <w:r w:rsidR="00A520A7">
        <w:rPr>
          <w:lang w:eastAsia="en-US"/>
        </w:rPr>
        <w:t xml:space="preserve"> </w:t>
      </w:r>
      <w:r>
        <w:rPr>
          <w:lang w:eastAsia="en-US"/>
        </w:rPr>
        <w:t xml:space="preserve">er </w:t>
      </w:r>
      <w:r w:rsidR="00A520A7">
        <w:rPr>
          <w:lang w:eastAsia="en-US"/>
        </w:rPr>
        <w:t>meer</w:t>
      </w:r>
      <w:r w:rsidR="00B7154A">
        <w:rPr>
          <w:lang w:eastAsia="en-US"/>
        </w:rPr>
        <w:t xml:space="preserve"> </w:t>
      </w:r>
      <w:r w:rsidR="00A520A7">
        <w:rPr>
          <w:lang w:eastAsia="en-US"/>
        </w:rPr>
        <w:t xml:space="preserve">nadruk </w:t>
      </w:r>
      <w:r w:rsidR="00F93D54">
        <w:rPr>
          <w:lang w:eastAsia="en-US"/>
        </w:rPr>
        <w:t>komt te liggen</w:t>
      </w:r>
      <w:r w:rsidR="00A520A7">
        <w:rPr>
          <w:lang w:eastAsia="en-US"/>
        </w:rPr>
        <w:t xml:space="preserve"> op</w:t>
      </w:r>
      <w:r w:rsidR="00F93D54">
        <w:rPr>
          <w:lang w:eastAsia="en-US"/>
        </w:rPr>
        <w:t xml:space="preserve"> de</w:t>
      </w:r>
      <w:r w:rsidR="00E66E26">
        <w:rPr>
          <w:lang w:eastAsia="en-US"/>
        </w:rPr>
        <w:t xml:space="preserve"> omgevingsveiligheid. In zes van de interviews werd aangegeven dat d</w:t>
      </w:r>
      <w:r w:rsidR="00252898">
        <w:rPr>
          <w:lang w:eastAsia="en-US"/>
        </w:rPr>
        <w:t xml:space="preserve">e risicobeoordeling </w:t>
      </w:r>
      <w:r w:rsidR="00E66E26">
        <w:rPr>
          <w:lang w:eastAsia="en-US"/>
        </w:rPr>
        <w:t>door het college gebruikt kan worden om te controleren of de omgevingsveiligheid in het geding is. Uit de antwoorden op</w:t>
      </w:r>
      <w:r w:rsidR="00B7154A">
        <w:rPr>
          <w:lang w:eastAsia="en-US"/>
        </w:rPr>
        <w:t xml:space="preserve"> de vraag wat de taak van het bevoegd gezag bij de risicobeoordeling is, </w:t>
      </w:r>
      <w:r w:rsidR="00252898">
        <w:rPr>
          <w:lang w:eastAsia="en-US"/>
        </w:rPr>
        <w:t>bleek namelijk dat</w:t>
      </w:r>
      <w:r w:rsidR="00B7154A">
        <w:rPr>
          <w:lang w:eastAsia="en-US"/>
        </w:rPr>
        <w:t xml:space="preserve"> </w:t>
      </w:r>
      <w:r w:rsidR="00F93D54">
        <w:rPr>
          <w:lang w:eastAsia="en-US"/>
        </w:rPr>
        <w:t xml:space="preserve">de risicobeoordeling gebruikt kan worden </w:t>
      </w:r>
      <w:r w:rsidR="00B7154A">
        <w:rPr>
          <w:lang w:eastAsia="en-US"/>
        </w:rPr>
        <w:t xml:space="preserve">door het bevoegd gezag </w:t>
      </w:r>
      <w:r w:rsidR="00F93D54">
        <w:rPr>
          <w:lang w:eastAsia="en-US"/>
        </w:rPr>
        <w:t xml:space="preserve">om te </w:t>
      </w:r>
      <w:r w:rsidR="00B7154A">
        <w:rPr>
          <w:lang w:eastAsia="en-US"/>
        </w:rPr>
        <w:t>controleren</w:t>
      </w:r>
      <w:r w:rsidR="00F93D54">
        <w:rPr>
          <w:lang w:eastAsia="en-US"/>
        </w:rPr>
        <w:t xml:space="preserve"> of de omgevingsveiligheid voldoen</w:t>
      </w:r>
      <w:r w:rsidR="00252898">
        <w:rPr>
          <w:lang w:eastAsia="en-US"/>
        </w:rPr>
        <w:t xml:space="preserve">de geborgd is in het bouwplan. </w:t>
      </w:r>
    </w:p>
    <w:p w14:paraId="7E7D1734" w14:textId="0275F568" w:rsidR="00B552B8" w:rsidRDefault="00B552B8" w:rsidP="00D26750">
      <w:pPr>
        <w:spacing w:line="276" w:lineRule="auto"/>
        <w:rPr>
          <w:lang w:eastAsia="en-US"/>
        </w:rPr>
      </w:pPr>
    </w:p>
    <w:p w14:paraId="04CABE01" w14:textId="77777777" w:rsidR="00252898" w:rsidRDefault="00252898">
      <w:pPr>
        <w:spacing w:after="160" w:line="259" w:lineRule="auto"/>
        <w:rPr>
          <w:lang w:eastAsia="en-US"/>
        </w:rPr>
      </w:pPr>
      <w:r>
        <w:rPr>
          <w:lang w:eastAsia="en-US"/>
        </w:rPr>
        <w:br w:type="page"/>
      </w:r>
    </w:p>
    <w:p w14:paraId="6345A567" w14:textId="36192CC6" w:rsidR="0040562B" w:rsidRPr="009D7F25" w:rsidRDefault="0010375E" w:rsidP="00D26750">
      <w:pPr>
        <w:spacing w:line="276" w:lineRule="auto"/>
        <w:rPr>
          <w:u w:val="single"/>
          <w:lang w:eastAsia="en-US"/>
        </w:rPr>
      </w:pPr>
      <w:r>
        <w:rPr>
          <w:u w:val="single"/>
          <w:lang w:eastAsia="en-US"/>
        </w:rPr>
        <w:lastRenderedPageBreak/>
        <w:t xml:space="preserve">6.2.2 </w:t>
      </w:r>
      <w:r w:rsidR="0040771A" w:rsidRPr="009D7F25">
        <w:rPr>
          <w:u w:val="single"/>
          <w:lang w:eastAsia="en-US"/>
        </w:rPr>
        <w:t>Fase van het bouwproces</w:t>
      </w:r>
    </w:p>
    <w:p w14:paraId="243EFDE7" w14:textId="29068F15" w:rsidR="0040771A" w:rsidRDefault="009D7F25" w:rsidP="009D7F25">
      <w:pPr>
        <w:spacing w:line="276" w:lineRule="auto"/>
        <w:rPr>
          <w:lang w:eastAsia="en-US"/>
        </w:rPr>
      </w:pPr>
      <w:r>
        <w:rPr>
          <w:lang w:eastAsia="en-US"/>
        </w:rPr>
        <w:t>Ten aanzien van de fase tijdens de bouw</w:t>
      </w:r>
      <w:r w:rsidR="00E66E26">
        <w:rPr>
          <w:lang w:eastAsia="en-US"/>
        </w:rPr>
        <w:t>,</w:t>
      </w:r>
      <w:r>
        <w:rPr>
          <w:lang w:eastAsia="en-US"/>
        </w:rPr>
        <w:t xml:space="preserve"> kan uit de interviews geconcludeerd worden dat </w:t>
      </w:r>
      <w:r w:rsidR="001F1080">
        <w:rPr>
          <w:lang w:eastAsia="en-US"/>
        </w:rPr>
        <w:t>de prioriteiten van</w:t>
      </w:r>
      <w:r>
        <w:rPr>
          <w:lang w:eastAsia="en-US"/>
        </w:rPr>
        <w:t xml:space="preserve"> </w:t>
      </w:r>
      <w:r w:rsidR="001F1080">
        <w:rPr>
          <w:lang w:eastAsia="en-US"/>
        </w:rPr>
        <w:t>bouw- en woning</w:t>
      </w:r>
      <w:r>
        <w:rPr>
          <w:lang w:eastAsia="en-US"/>
        </w:rPr>
        <w:t xml:space="preserve">toezicht </w:t>
      </w:r>
      <w:r w:rsidR="008B57B8">
        <w:rPr>
          <w:lang w:eastAsia="en-US"/>
        </w:rPr>
        <w:t xml:space="preserve">zullen gaan verschuiven </w:t>
      </w:r>
      <w:r>
        <w:rPr>
          <w:lang w:eastAsia="en-US"/>
        </w:rPr>
        <w:t xml:space="preserve">van nieuwbouw naar bestaande bouw. </w:t>
      </w:r>
      <w:r w:rsidR="00E66E26">
        <w:rPr>
          <w:lang w:eastAsia="en-US"/>
        </w:rPr>
        <w:t>Hierdoor zal</w:t>
      </w:r>
      <w:r w:rsidR="001F1080">
        <w:rPr>
          <w:lang w:eastAsia="en-US"/>
        </w:rPr>
        <w:t xml:space="preserve"> in het toekomstige stelsel de aandacht </w:t>
      </w:r>
      <w:r w:rsidR="004207AD">
        <w:rPr>
          <w:lang w:eastAsia="en-US"/>
        </w:rPr>
        <w:t>verschuiven naar nadat het bouwwerk is opgeleverd</w:t>
      </w:r>
      <w:r>
        <w:rPr>
          <w:lang w:eastAsia="en-US"/>
        </w:rPr>
        <w:t xml:space="preserve">. </w:t>
      </w:r>
      <w:r w:rsidR="004207AD">
        <w:rPr>
          <w:lang w:eastAsia="en-US"/>
        </w:rPr>
        <w:t>Zoals hieronder in paragraaf 6</w:t>
      </w:r>
      <w:r w:rsidR="00B552B8">
        <w:rPr>
          <w:lang w:eastAsia="en-US"/>
        </w:rPr>
        <w:t xml:space="preserve">.3 zal blijken, is deze transitie </w:t>
      </w:r>
      <w:r>
        <w:rPr>
          <w:lang w:eastAsia="en-US"/>
        </w:rPr>
        <w:t>echter wel afhankelijk van het standpunt van het bestuur. Als het bestuur namelijk van m</w:t>
      </w:r>
      <w:r w:rsidR="008B57B8">
        <w:rPr>
          <w:lang w:eastAsia="en-US"/>
        </w:rPr>
        <w:t xml:space="preserve">ening is dat de bestaande bouw </w:t>
      </w:r>
      <w:r>
        <w:rPr>
          <w:lang w:eastAsia="en-US"/>
        </w:rPr>
        <w:t xml:space="preserve">geen prioriteit is voor toezicht, zal er </w:t>
      </w:r>
      <w:r w:rsidR="00D72F48">
        <w:rPr>
          <w:lang w:eastAsia="en-US"/>
        </w:rPr>
        <w:t xml:space="preserve">derhalve ook </w:t>
      </w:r>
      <w:r w:rsidR="00B552B8">
        <w:rPr>
          <w:lang w:eastAsia="en-US"/>
        </w:rPr>
        <w:t>geen transitie plaatsvinden van toezicht op nieuwbouw naar</w:t>
      </w:r>
      <w:r>
        <w:rPr>
          <w:lang w:eastAsia="en-US"/>
        </w:rPr>
        <w:t xml:space="preserve"> toezicht op bestaande bouw. </w:t>
      </w:r>
    </w:p>
    <w:p w14:paraId="1AEAE4F6" w14:textId="609C23B9" w:rsidR="009D7F25" w:rsidRDefault="009D7F25" w:rsidP="009D7F25">
      <w:pPr>
        <w:spacing w:line="276" w:lineRule="auto"/>
        <w:rPr>
          <w:lang w:eastAsia="en-US"/>
        </w:rPr>
      </w:pPr>
    </w:p>
    <w:p w14:paraId="61136432" w14:textId="087E3851" w:rsidR="009D7F25" w:rsidRDefault="009D7F25" w:rsidP="009D7F25">
      <w:pPr>
        <w:spacing w:line="276" w:lineRule="auto"/>
        <w:rPr>
          <w:lang w:eastAsia="en-US"/>
        </w:rPr>
      </w:pPr>
      <w:r>
        <w:rPr>
          <w:lang w:eastAsia="en-US"/>
        </w:rPr>
        <w:t xml:space="preserve">Daarnaast is tijdens de interviews </w:t>
      </w:r>
      <w:r w:rsidR="00CD2188">
        <w:rPr>
          <w:lang w:eastAsia="en-US"/>
        </w:rPr>
        <w:t>de vraag gesteld</w:t>
      </w:r>
      <w:r>
        <w:rPr>
          <w:lang w:eastAsia="en-US"/>
        </w:rPr>
        <w:t xml:space="preserve"> welke partij </w:t>
      </w:r>
      <w:r w:rsidRPr="009D7F25">
        <w:rPr>
          <w:lang w:eastAsia="en-US"/>
        </w:rPr>
        <w:t xml:space="preserve">in de praktijk het resterende toezicht op de omgevingsvergunning, </w:t>
      </w:r>
      <w:r w:rsidR="001F1080">
        <w:rPr>
          <w:lang w:eastAsia="en-US"/>
        </w:rPr>
        <w:t xml:space="preserve">het </w:t>
      </w:r>
      <w:r w:rsidRPr="009D7F25">
        <w:rPr>
          <w:lang w:eastAsia="en-US"/>
        </w:rPr>
        <w:t xml:space="preserve">bestemmingsplan en </w:t>
      </w:r>
      <w:r w:rsidR="001F1080">
        <w:rPr>
          <w:lang w:eastAsia="en-US"/>
        </w:rPr>
        <w:t xml:space="preserve">de </w:t>
      </w:r>
      <w:r w:rsidR="002F0FC4">
        <w:rPr>
          <w:lang w:eastAsia="en-US"/>
        </w:rPr>
        <w:t>welstand</w:t>
      </w:r>
      <w:r>
        <w:rPr>
          <w:lang w:eastAsia="en-US"/>
        </w:rPr>
        <w:t xml:space="preserve"> uit</w:t>
      </w:r>
      <w:r w:rsidR="002F0FC4">
        <w:rPr>
          <w:lang w:eastAsia="en-US"/>
        </w:rPr>
        <w:t xml:space="preserve"> </w:t>
      </w:r>
      <w:r w:rsidR="004207AD">
        <w:rPr>
          <w:lang w:eastAsia="en-US"/>
        </w:rPr>
        <w:t>zal gaan</w:t>
      </w:r>
      <w:r w:rsidR="002F0FC4">
        <w:rPr>
          <w:lang w:eastAsia="en-US"/>
        </w:rPr>
        <w:t xml:space="preserve"> </w:t>
      </w:r>
      <w:r>
        <w:rPr>
          <w:lang w:eastAsia="en-US"/>
        </w:rPr>
        <w:t xml:space="preserve">voeren. </w:t>
      </w:r>
      <w:r w:rsidR="00461798">
        <w:rPr>
          <w:lang w:eastAsia="en-US"/>
        </w:rPr>
        <w:t xml:space="preserve">Strikt juridisch gezien blijft </w:t>
      </w:r>
      <w:r w:rsidR="002F0FC4">
        <w:rPr>
          <w:lang w:eastAsia="en-US"/>
        </w:rPr>
        <w:t>deze taak</w:t>
      </w:r>
      <w:r w:rsidR="00461798">
        <w:rPr>
          <w:lang w:eastAsia="en-US"/>
        </w:rPr>
        <w:t xml:space="preserve"> bij het </w:t>
      </w:r>
      <w:r w:rsidR="004207AD">
        <w:rPr>
          <w:lang w:eastAsia="en-US"/>
        </w:rPr>
        <w:t xml:space="preserve">college als </w:t>
      </w:r>
      <w:r w:rsidR="00461798">
        <w:rPr>
          <w:lang w:eastAsia="en-US"/>
        </w:rPr>
        <w:t>bevoegd gezag liggen. Echter, v</w:t>
      </w:r>
      <w:r w:rsidR="00CD2188">
        <w:rPr>
          <w:lang w:eastAsia="en-US"/>
        </w:rPr>
        <w:t>ijf van de geïnterviewden waren het erover eens dat de kwaliteitsborger naast het bouwtechnische gedeelte</w:t>
      </w:r>
      <w:r w:rsidR="002F0FC4">
        <w:rPr>
          <w:lang w:eastAsia="en-US"/>
        </w:rPr>
        <w:t>,</w:t>
      </w:r>
      <w:r w:rsidR="00CD2188">
        <w:rPr>
          <w:lang w:eastAsia="en-US"/>
        </w:rPr>
        <w:t xml:space="preserve"> in het belang van de opdrachtgever</w:t>
      </w:r>
      <w:r w:rsidR="002F0FC4">
        <w:rPr>
          <w:lang w:eastAsia="en-US"/>
        </w:rPr>
        <w:t>,</w:t>
      </w:r>
      <w:r w:rsidR="00CD2188">
        <w:rPr>
          <w:lang w:eastAsia="en-US"/>
        </w:rPr>
        <w:t xml:space="preserve"> ook het toezicht op de </w:t>
      </w:r>
      <w:r w:rsidR="002F0FC4">
        <w:rPr>
          <w:lang w:eastAsia="en-US"/>
        </w:rPr>
        <w:t xml:space="preserve">naleving van de </w:t>
      </w:r>
      <w:r w:rsidR="00CD2188">
        <w:rPr>
          <w:lang w:eastAsia="en-US"/>
        </w:rPr>
        <w:t xml:space="preserve">omgevingsvergunning meeneemt. </w:t>
      </w:r>
      <w:r w:rsidR="008B57B8">
        <w:rPr>
          <w:lang w:eastAsia="en-US"/>
        </w:rPr>
        <w:t xml:space="preserve">Ter onderbouwing werd tijdens een van de interviews </w:t>
      </w:r>
      <w:r w:rsidR="004207AD">
        <w:rPr>
          <w:lang w:eastAsia="en-US"/>
        </w:rPr>
        <w:t xml:space="preserve">de situatie </w:t>
      </w:r>
      <w:r w:rsidR="00D72F48">
        <w:rPr>
          <w:lang w:eastAsia="en-US"/>
        </w:rPr>
        <w:t>dat het bouwwerk b</w:t>
      </w:r>
      <w:r w:rsidR="002F0FC4">
        <w:rPr>
          <w:lang w:eastAsia="en-US"/>
        </w:rPr>
        <w:t>ouwtechnisch helemaal in orde was</w:t>
      </w:r>
      <w:r w:rsidR="00D72F48">
        <w:rPr>
          <w:lang w:eastAsia="en-US"/>
        </w:rPr>
        <w:t>, maar het gehele bouwwerk drie meter naar achteren st</w:t>
      </w:r>
      <w:r w:rsidR="002F0FC4">
        <w:rPr>
          <w:lang w:eastAsia="en-US"/>
        </w:rPr>
        <w:t xml:space="preserve">ond </w:t>
      </w:r>
      <w:r w:rsidR="00D72F48">
        <w:rPr>
          <w:lang w:eastAsia="en-US"/>
        </w:rPr>
        <w:t>en daarmee niet aan de omgevingsvergunning vold</w:t>
      </w:r>
      <w:r w:rsidR="002F0FC4">
        <w:rPr>
          <w:lang w:eastAsia="en-US"/>
        </w:rPr>
        <w:t>eed</w:t>
      </w:r>
      <w:r w:rsidR="004207AD" w:rsidRPr="004207AD">
        <w:rPr>
          <w:lang w:eastAsia="en-US"/>
        </w:rPr>
        <w:t xml:space="preserve"> </w:t>
      </w:r>
      <w:r w:rsidR="004207AD">
        <w:rPr>
          <w:lang w:eastAsia="en-US"/>
        </w:rPr>
        <w:t>als voorbeeld genoemd</w:t>
      </w:r>
      <w:r w:rsidR="002F0FC4">
        <w:rPr>
          <w:lang w:eastAsia="en-US"/>
        </w:rPr>
        <w:t>. D</w:t>
      </w:r>
      <w:r w:rsidR="00461798">
        <w:rPr>
          <w:lang w:eastAsia="en-US"/>
        </w:rPr>
        <w:t xml:space="preserve">e opdrachtgever </w:t>
      </w:r>
      <w:r w:rsidR="002F0FC4">
        <w:rPr>
          <w:lang w:eastAsia="en-US"/>
        </w:rPr>
        <w:t xml:space="preserve">heeft dan </w:t>
      </w:r>
      <w:r w:rsidR="00461798">
        <w:rPr>
          <w:lang w:eastAsia="en-US"/>
        </w:rPr>
        <w:t>alsnog een bouwwerk wat niet voldoet aan de regelgeving. Ondanks dat de kwaliteitsborger geen wettelijke taak heeft om toe te zien op de naleving op de omgevingsvergunning,</w:t>
      </w:r>
      <w:r w:rsidR="008B57B8">
        <w:rPr>
          <w:lang w:eastAsia="en-US"/>
        </w:rPr>
        <w:t xml:space="preserve"> waren vijf </w:t>
      </w:r>
      <w:r w:rsidR="004661A9">
        <w:rPr>
          <w:lang w:eastAsia="en-US"/>
        </w:rPr>
        <w:t>geïnterviewden</w:t>
      </w:r>
      <w:r w:rsidR="008B57B8">
        <w:rPr>
          <w:lang w:eastAsia="en-US"/>
        </w:rPr>
        <w:t xml:space="preserve"> het erover eens dat het wel voor de hand ligt</w:t>
      </w:r>
      <w:r w:rsidR="00461798">
        <w:rPr>
          <w:lang w:eastAsia="en-US"/>
        </w:rPr>
        <w:t xml:space="preserve"> dat de kwaliteitsborger in het belang van de opdrachtgever de omgevingsvergunning meeneemt in de controles.</w:t>
      </w:r>
    </w:p>
    <w:p w14:paraId="52B81D1F" w14:textId="77777777" w:rsidR="009D7F25" w:rsidRDefault="009D7F25" w:rsidP="009D7F25">
      <w:pPr>
        <w:spacing w:line="276" w:lineRule="auto"/>
        <w:rPr>
          <w:lang w:eastAsia="en-US"/>
        </w:rPr>
      </w:pPr>
    </w:p>
    <w:p w14:paraId="0AD929FA" w14:textId="7ED7678A" w:rsidR="009D7F25" w:rsidRPr="009D7F25" w:rsidRDefault="0010375E" w:rsidP="009D7F25">
      <w:pPr>
        <w:spacing w:line="276" w:lineRule="auto"/>
        <w:rPr>
          <w:u w:val="single"/>
          <w:lang w:eastAsia="en-US"/>
        </w:rPr>
      </w:pPr>
      <w:r>
        <w:rPr>
          <w:u w:val="single"/>
          <w:lang w:eastAsia="en-US"/>
        </w:rPr>
        <w:t xml:space="preserve">6.2.3 </w:t>
      </w:r>
      <w:r w:rsidR="009D7F25">
        <w:rPr>
          <w:u w:val="single"/>
          <w:lang w:eastAsia="en-US"/>
        </w:rPr>
        <w:t>Fase van oplevering</w:t>
      </w:r>
    </w:p>
    <w:p w14:paraId="0E7EEE4F" w14:textId="60CF9F54" w:rsidR="0040562B" w:rsidRDefault="000317D7" w:rsidP="00D26750">
      <w:pPr>
        <w:spacing w:line="276" w:lineRule="auto"/>
        <w:rPr>
          <w:lang w:eastAsia="en-US"/>
        </w:rPr>
      </w:pPr>
      <w:r>
        <w:rPr>
          <w:lang w:eastAsia="en-US"/>
        </w:rPr>
        <w:t xml:space="preserve">Uit de interviews komt naar voren dat </w:t>
      </w:r>
      <w:r w:rsidR="002F0FC4">
        <w:rPr>
          <w:lang w:eastAsia="en-US"/>
        </w:rPr>
        <w:t xml:space="preserve">het accent </w:t>
      </w:r>
      <w:r w:rsidR="008B57B8">
        <w:rPr>
          <w:lang w:eastAsia="en-US"/>
        </w:rPr>
        <w:t xml:space="preserve">in de fase van oplevering </w:t>
      </w:r>
      <w:r w:rsidR="002F0FC4">
        <w:rPr>
          <w:lang w:eastAsia="en-US"/>
        </w:rPr>
        <w:t xml:space="preserve">komt te liggen op </w:t>
      </w:r>
      <w:r>
        <w:rPr>
          <w:lang w:eastAsia="en-US"/>
        </w:rPr>
        <w:t xml:space="preserve">de controle </w:t>
      </w:r>
      <w:r w:rsidR="008B57B8">
        <w:rPr>
          <w:lang w:eastAsia="en-US"/>
        </w:rPr>
        <w:t>of bij de gereedmelding alle benodigde stukken en gegevens zijn ingediend</w:t>
      </w:r>
      <w:r>
        <w:rPr>
          <w:lang w:eastAsia="en-US"/>
        </w:rPr>
        <w:t xml:space="preserve">. In twee interviews </w:t>
      </w:r>
      <w:r w:rsidR="004207AD">
        <w:rPr>
          <w:lang w:eastAsia="en-US"/>
        </w:rPr>
        <w:t>werd</w:t>
      </w:r>
      <w:r>
        <w:rPr>
          <w:lang w:eastAsia="en-US"/>
        </w:rPr>
        <w:t xml:space="preserve"> aangegeven dat het voor het</w:t>
      </w:r>
      <w:r w:rsidR="004207AD">
        <w:rPr>
          <w:lang w:eastAsia="en-US"/>
        </w:rPr>
        <w:t xml:space="preserve"> college tijdens de pilot </w:t>
      </w:r>
      <w:r>
        <w:rPr>
          <w:lang w:eastAsia="en-US"/>
        </w:rPr>
        <w:t xml:space="preserve">onduidelijk was welke stukken in het dossier bevoegd gezag behoren en wanneer het dossier volledig is. </w:t>
      </w:r>
    </w:p>
    <w:p w14:paraId="34215D70" w14:textId="2F351698" w:rsidR="003436FC" w:rsidRDefault="003436FC" w:rsidP="003436FC">
      <w:pPr>
        <w:rPr>
          <w:lang w:eastAsia="en-US"/>
        </w:rPr>
      </w:pPr>
    </w:p>
    <w:p w14:paraId="07D86246" w14:textId="5D8899CB" w:rsidR="003436FC" w:rsidRDefault="00DF5A91" w:rsidP="002F0FC4">
      <w:pPr>
        <w:pStyle w:val="Kop2"/>
        <w:rPr>
          <w:b/>
        </w:rPr>
      </w:pPr>
      <w:bookmarkStart w:id="39" w:name="_Toc483781661"/>
      <w:r>
        <w:rPr>
          <w:b/>
        </w:rPr>
        <w:t>§6</w:t>
      </w:r>
      <w:r w:rsidR="003436FC">
        <w:rPr>
          <w:b/>
        </w:rPr>
        <w:t>.3</w:t>
      </w:r>
      <w:r w:rsidR="003436FC" w:rsidRPr="00D977FE">
        <w:rPr>
          <w:b/>
        </w:rPr>
        <w:t xml:space="preserve"> </w:t>
      </w:r>
      <w:r w:rsidR="003436FC" w:rsidRPr="00D977FE">
        <w:rPr>
          <w:b/>
        </w:rPr>
        <w:tab/>
      </w:r>
      <w:r w:rsidR="0040771A">
        <w:rPr>
          <w:b/>
        </w:rPr>
        <w:t>Knelpunten</w:t>
      </w:r>
      <w:bookmarkEnd w:id="39"/>
    </w:p>
    <w:p w14:paraId="1DA35A57" w14:textId="5A3DEF48" w:rsidR="00B552B8" w:rsidRDefault="00B552B8" w:rsidP="002F0FC4">
      <w:pPr>
        <w:spacing w:line="276" w:lineRule="auto"/>
        <w:rPr>
          <w:lang w:eastAsia="en-US"/>
        </w:rPr>
      </w:pPr>
      <w:r>
        <w:rPr>
          <w:lang w:eastAsia="en-US"/>
        </w:rPr>
        <w:t>Een andere vraag in het interview</w:t>
      </w:r>
      <w:r w:rsidR="004207AD">
        <w:rPr>
          <w:lang w:eastAsia="en-US"/>
        </w:rPr>
        <w:t>,</w:t>
      </w:r>
      <w:r>
        <w:rPr>
          <w:lang w:eastAsia="en-US"/>
        </w:rPr>
        <w:t xml:space="preserve"> was de vraag tegen welke knelpunten het </w:t>
      </w:r>
      <w:r w:rsidR="004207AD">
        <w:rPr>
          <w:lang w:eastAsia="en-US"/>
        </w:rPr>
        <w:t xml:space="preserve">college </w:t>
      </w:r>
      <w:r>
        <w:rPr>
          <w:lang w:eastAsia="en-US"/>
        </w:rPr>
        <w:t xml:space="preserve">in de verschillende fasen aanliep. In </w:t>
      </w:r>
      <w:r w:rsidR="008B57B8">
        <w:rPr>
          <w:lang w:eastAsia="en-US"/>
        </w:rPr>
        <w:t>de</w:t>
      </w:r>
      <w:r>
        <w:rPr>
          <w:lang w:eastAsia="en-US"/>
        </w:rPr>
        <w:t xml:space="preserve"> interviews bleek dat naast knelpunten per fase, er ook knelpunten </w:t>
      </w:r>
      <w:r w:rsidR="004207AD">
        <w:rPr>
          <w:lang w:eastAsia="en-US"/>
        </w:rPr>
        <w:t>zijn</w:t>
      </w:r>
      <w:r>
        <w:rPr>
          <w:lang w:eastAsia="en-US"/>
        </w:rPr>
        <w:t xml:space="preserve"> die betrekking h</w:t>
      </w:r>
      <w:r w:rsidR="004207AD">
        <w:rPr>
          <w:lang w:eastAsia="en-US"/>
        </w:rPr>
        <w:t>ebben</w:t>
      </w:r>
      <w:r>
        <w:rPr>
          <w:lang w:eastAsia="en-US"/>
        </w:rPr>
        <w:t xml:space="preserve"> op het gehele stelsel. </w:t>
      </w:r>
      <w:r w:rsidR="004207AD">
        <w:rPr>
          <w:lang w:eastAsia="en-US"/>
        </w:rPr>
        <w:t>Hieronder wordt</w:t>
      </w:r>
      <w:r w:rsidR="0045708B">
        <w:rPr>
          <w:lang w:eastAsia="en-US"/>
        </w:rPr>
        <w:t xml:space="preserve"> daarom, alvorens wordt </w:t>
      </w:r>
      <w:r w:rsidR="004207AD">
        <w:rPr>
          <w:lang w:eastAsia="en-US"/>
        </w:rPr>
        <w:t xml:space="preserve">in </w:t>
      </w:r>
      <w:r w:rsidR="0045708B">
        <w:rPr>
          <w:lang w:eastAsia="en-US"/>
        </w:rPr>
        <w:t xml:space="preserve">gegaan op de knelpunten per fase, </w:t>
      </w:r>
      <w:r w:rsidR="004207AD">
        <w:rPr>
          <w:lang w:eastAsia="en-US"/>
        </w:rPr>
        <w:t xml:space="preserve">eerst </w:t>
      </w:r>
      <w:r w:rsidR="0045708B">
        <w:rPr>
          <w:lang w:eastAsia="en-US"/>
        </w:rPr>
        <w:t xml:space="preserve">de algemene knelpunten besproken. </w:t>
      </w:r>
    </w:p>
    <w:p w14:paraId="69629944" w14:textId="3E3E0BA6" w:rsidR="00B552B8" w:rsidRDefault="00B552B8" w:rsidP="0040771A">
      <w:pPr>
        <w:spacing w:line="276" w:lineRule="auto"/>
        <w:rPr>
          <w:lang w:eastAsia="en-US"/>
        </w:rPr>
      </w:pPr>
    </w:p>
    <w:p w14:paraId="2DD34041" w14:textId="28AC2181" w:rsidR="00B552B8" w:rsidRDefault="0010375E" w:rsidP="0040771A">
      <w:pPr>
        <w:spacing w:line="276" w:lineRule="auto"/>
        <w:rPr>
          <w:u w:val="single"/>
          <w:lang w:eastAsia="en-US"/>
        </w:rPr>
      </w:pPr>
      <w:r>
        <w:rPr>
          <w:u w:val="single"/>
          <w:lang w:eastAsia="en-US"/>
        </w:rPr>
        <w:t xml:space="preserve">6.3.1 </w:t>
      </w:r>
      <w:r w:rsidR="00B552B8">
        <w:rPr>
          <w:u w:val="single"/>
          <w:lang w:eastAsia="en-US"/>
        </w:rPr>
        <w:t>Algemeen</w:t>
      </w:r>
    </w:p>
    <w:p w14:paraId="0BEC6E04" w14:textId="4D185DC1" w:rsidR="00B552B8" w:rsidRPr="00B552B8" w:rsidRDefault="00B552B8" w:rsidP="0040771A">
      <w:pPr>
        <w:spacing w:line="276" w:lineRule="auto"/>
        <w:rPr>
          <w:lang w:eastAsia="en-US"/>
        </w:rPr>
      </w:pPr>
      <w:r>
        <w:rPr>
          <w:lang w:eastAsia="en-US"/>
        </w:rPr>
        <w:t xml:space="preserve">In zes van de interviews werd aangegeven dat het toekomstige stelsel staat of valt met ‘loslaten’. </w:t>
      </w:r>
      <w:r w:rsidR="004207AD">
        <w:rPr>
          <w:lang w:eastAsia="en-US"/>
        </w:rPr>
        <w:t xml:space="preserve">Als het bevoegd gezag haar traditionele taak uit blijft voeren omdat zij geen vertrouwen heeft in de bouwende partijen en de kwaliteitsborger, zal het toekomstige stelsel niet het beoogde effect hebben. </w:t>
      </w:r>
      <w:r w:rsidR="0048745D">
        <w:rPr>
          <w:lang w:eastAsia="en-US"/>
        </w:rPr>
        <w:t xml:space="preserve">Op de vraag wat het gevolg zou zijn als het bevoegd gezag niet los zou laten, werd aangegeven dat de kwaliteitsborger zijn rol niet op zal pakken en de bouwer niet de urgentie zal voelen om zijn verantwoordelijkheid te nemen. </w:t>
      </w:r>
      <w:r w:rsidR="002F0FC4">
        <w:rPr>
          <w:lang w:eastAsia="en-US"/>
        </w:rPr>
        <w:t xml:space="preserve">Of het bevoegd gezag </w:t>
      </w:r>
      <w:r w:rsidR="0048745D">
        <w:rPr>
          <w:lang w:eastAsia="en-US"/>
        </w:rPr>
        <w:t>los</w:t>
      </w:r>
      <w:r w:rsidR="004207AD">
        <w:rPr>
          <w:lang w:eastAsia="en-US"/>
        </w:rPr>
        <w:t>laat</w:t>
      </w:r>
      <w:r w:rsidR="0048745D">
        <w:rPr>
          <w:lang w:eastAsia="en-US"/>
        </w:rPr>
        <w:t>, is echt</w:t>
      </w:r>
      <w:r w:rsidR="004207AD">
        <w:rPr>
          <w:lang w:eastAsia="en-US"/>
        </w:rPr>
        <w:t>er afhankelijk</w:t>
      </w:r>
      <w:r w:rsidR="0048745D">
        <w:rPr>
          <w:lang w:eastAsia="en-US"/>
        </w:rPr>
        <w:t xml:space="preserve"> van het bestuur. Een veel gehoorde uitspraak is dat ‘</w:t>
      </w:r>
      <w:r w:rsidR="0045708B">
        <w:rPr>
          <w:lang w:eastAsia="en-US"/>
        </w:rPr>
        <w:t xml:space="preserve">het </w:t>
      </w:r>
      <w:r w:rsidR="0048745D">
        <w:rPr>
          <w:lang w:eastAsia="en-US"/>
        </w:rPr>
        <w:t>bestuur mee moet’ in</w:t>
      </w:r>
      <w:r w:rsidR="004207AD">
        <w:rPr>
          <w:lang w:eastAsia="en-US"/>
        </w:rPr>
        <w:t xml:space="preserve"> de transitie naar</w:t>
      </w:r>
      <w:r w:rsidR="0048745D">
        <w:rPr>
          <w:lang w:eastAsia="en-US"/>
        </w:rPr>
        <w:t xml:space="preserve"> het toekomstige stelsel. Hieruit kan geconcludeerd worden dat het belangrijk is om de boodschap naar het bestuur, maar ook in de gemeente</w:t>
      </w:r>
      <w:r w:rsidR="004207AD">
        <w:rPr>
          <w:lang w:eastAsia="en-US"/>
        </w:rPr>
        <w:t xml:space="preserve"> en naar de gemeenteraad</w:t>
      </w:r>
      <w:r w:rsidR="0048745D">
        <w:rPr>
          <w:lang w:eastAsia="en-US"/>
        </w:rPr>
        <w:t xml:space="preserve">, </w:t>
      </w:r>
      <w:r w:rsidR="00F85347">
        <w:rPr>
          <w:lang w:eastAsia="en-US"/>
        </w:rPr>
        <w:t xml:space="preserve">uit </w:t>
      </w:r>
      <w:r w:rsidR="0048745D">
        <w:rPr>
          <w:lang w:eastAsia="en-US"/>
        </w:rPr>
        <w:t xml:space="preserve">te dragen dat het bevoegd gezag ‘er niet meer van is’ en </w:t>
      </w:r>
      <w:r w:rsidR="00F85347">
        <w:rPr>
          <w:lang w:eastAsia="en-US"/>
        </w:rPr>
        <w:t xml:space="preserve">daardoor </w:t>
      </w:r>
      <w:r w:rsidR="004207AD">
        <w:rPr>
          <w:lang w:eastAsia="en-US"/>
        </w:rPr>
        <w:t>moet</w:t>
      </w:r>
      <w:r w:rsidR="0048745D">
        <w:rPr>
          <w:lang w:eastAsia="en-US"/>
        </w:rPr>
        <w:t xml:space="preserve"> vertrouwen op de markt. </w:t>
      </w:r>
    </w:p>
    <w:p w14:paraId="2C796DD7" w14:textId="6E8E1BD1" w:rsidR="0040771A" w:rsidRPr="000317D7" w:rsidRDefault="0010375E" w:rsidP="0040771A">
      <w:pPr>
        <w:spacing w:line="276" w:lineRule="auto"/>
        <w:rPr>
          <w:u w:val="single"/>
          <w:lang w:eastAsia="en-US"/>
        </w:rPr>
      </w:pPr>
      <w:r>
        <w:rPr>
          <w:u w:val="single"/>
          <w:lang w:eastAsia="en-US"/>
        </w:rPr>
        <w:lastRenderedPageBreak/>
        <w:t xml:space="preserve">6.3.2 </w:t>
      </w:r>
      <w:r w:rsidR="0040771A" w:rsidRPr="000317D7">
        <w:rPr>
          <w:u w:val="single"/>
          <w:lang w:eastAsia="en-US"/>
        </w:rPr>
        <w:t>Fase van vergunningverlening</w:t>
      </w:r>
    </w:p>
    <w:p w14:paraId="505AD15C" w14:textId="76A2EFD3" w:rsidR="000317D7" w:rsidRDefault="0045708B" w:rsidP="0040771A">
      <w:pPr>
        <w:spacing w:line="276" w:lineRule="auto"/>
        <w:rPr>
          <w:lang w:eastAsia="en-US"/>
        </w:rPr>
      </w:pPr>
      <w:r>
        <w:rPr>
          <w:lang w:eastAsia="en-US"/>
        </w:rPr>
        <w:t>Ook bij de beantwoording van de vragen over</w:t>
      </w:r>
      <w:r w:rsidR="005E4BBC">
        <w:rPr>
          <w:lang w:eastAsia="en-US"/>
        </w:rPr>
        <w:t xml:space="preserve"> de</w:t>
      </w:r>
      <w:r>
        <w:rPr>
          <w:lang w:eastAsia="en-US"/>
        </w:rPr>
        <w:t xml:space="preserve"> knelpunten in de fase van vergunningverlening stond dikwijls </w:t>
      </w:r>
      <w:r w:rsidR="005E4BBC">
        <w:rPr>
          <w:lang w:eastAsia="en-US"/>
        </w:rPr>
        <w:t xml:space="preserve">het vertrouwen van het college in de markt </w:t>
      </w:r>
      <w:r>
        <w:rPr>
          <w:lang w:eastAsia="en-US"/>
        </w:rPr>
        <w:t xml:space="preserve">centraal. </w:t>
      </w:r>
      <w:r w:rsidR="00D04E31">
        <w:rPr>
          <w:lang w:eastAsia="en-US"/>
        </w:rPr>
        <w:t>De geïnterviewden zagen het als een toekomstig knelpunt dat het college in de fase van vergunningverlening, omdat zij geen vertrouwen heeft in de markt,</w:t>
      </w:r>
      <w:r w:rsidR="00D04E31" w:rsidRPr="00D04E31">
        <w:rPr>
          <w:lang w:eastAsia="en-US"/>
        </w:rPr>
        <w:t xml:space="preserve"> </w:t>
      </w:r>
      <w:r w:rsidR="00D04E31">
        <w:rPr>
          <w:lang w:eastAsia="en-US"/>
        </w:rPr>
        <w:t xml:space="preserve">alsnog de bouwtechnische toets wilt uitvoeren. Daarnaast zagen de geïnterviewden het als een risico dat het college de risicobeoordeling inhoudelijk op bouwtechnische punten gaat beoordelen. Daarmee doet het bevoegd gezag het werk van de kwaliteitsborger over en zal, zoals hiervoor gebleken is, de kwaliteitsborger zijn taak niet oppakken en de bouwer niet de urgentie voelen om zijn verantwoordelijkheid te nemen. Ook in deze fase geldt dat het stelsel niet het beoogde effect zal hebben, als het college haar traditionele taak uit wilt blijven voeren en niet vertrouwt op de markt en loslaat. </w:t>
      </w:r>
    </w:p>
    <w:p w14:paraId="1C084397" w14:textId="77777777" w:rsidR="00D04E31" w:rsidRPr="00D04E31" w:rsidRDefault="00D04E31" w:rsidP="0040771A">
      <w:pPr>
        <w:spacing w:line="276" w:lineRule="auto"/>
        <w:rPr>
          <w:lang w:eastAsia="en-US"/>
        </w:rPr>
      </w:pPr>
    </w:p>
    <w:p w14:paraId="3E04D9A9" w14:textId="5CCE057A" w:rsidR="000317D7" w:rsidRDefault="0010375E" w:rsidP="00567747">
      <w:pPr>
        <w:spacing w:line="276" w:lineRule="auto"/>
        <w:rPr>
          <w:u w:val="single"/>
          <w:lang w:eastAsia="en-US"/>
        </w:rPr>
      </w:pPr>
      <w:r>
        <w:rPr>
          <w:u w:val="single"/>
          <w:lang w:eastAsia="en-US"/>
        </w:rPr>
        <w:t xml:space="preserve">6.3.3 </w:t>
      </w:r>
      <w:r w:rsidR="000317D7">
        <w:rPr>
          <w:u w:val="single"/>
          <w:lang w:eastAsia="en-US"/>
        </w:rPr>
        <w:t>Fase van bouwproces</w:t>
      </w:r>
    </w:p>
    <w:p w14:paraId="695A7CB1" w14:textId="31592A80" w:rsidR="000317D7" w:rsidRDefault="006F23A2" w:rsidP="009A10B6">
      <w:pPr>
        <w:spacing w:line="276" w:lineRule="auto"/>
        <w:rPr>
          <w:u w:val="single"/>
          <w:lang w:eastAsia="en-US"/>
        </w:rPr>
      </w:pPr>
      <w:r>
        <w:t>Drie</w:t>
      </w:r>
      <w:r w:rsidR="00567747">
        <w:t xml:space="preserve"> geïnterviewden </w:t>
      </w:r>
      <w:r>
        <w:t xml:space="preserve">gaven </w:t>
      </w:r>
      <w:r w:rsidR="00567747">
        <w:t xml:space="preserve">aan de communicatie </w:t>
      </w:r>
      <w:r w:rsidR="009A10B6">
        <w:t xml:space="preserve">tussen de aannemer, kwaliteitsborger en gemeente </w:t>
      </w:r>
      <w:r w:rsidR="00567747">
        <w:t xml:space="preserve">als moeizaam te ervaren. </w:t>
      </w:r>
      <w:r w:rsidR="001D25A9">
        <w:t xml:space="preserve">De gemeente had de verwachting </w:t>
      </w:r>
      <w:r w:rsidR="009A10B6">
        <w:t xml:space="preserve">dat de kwaliteitsborger of de aannemer de gemeente tussentijds zou informeren over de voortgang tijdens het bouwproces, terwijl dit in de praktijk niet gebeurde. Hier </w:t>
      </w:r>
      <w:r w:rsidR="002F0FC4">
        <w:t>speelden</w:t>
      </w:r>
      <w:r w:rsidR="009A10B6">
        <w:t xml:space="preserve"> ook de verwachtingen over en weer een rol: de kwaliteits</w:t>
      </w:r>
      <w:r w:rsidR="00AD39ED">
        <w:t xml:space="preserve">- </w:t>
      </w:r>
      <w:r w:rsidR="009A10B6">
        <w:t>borger en bouwer verwacht</w:t>
      </w:r>
      <w:r w:rsidR="00B67DB7">
        <w:t>te</w:t>
      </w:r>
      <w:r w:rsidR="009A10B6">
        <w:t xml:space="preserve"> dat de </w:t>
      </w:r>
      <w:r w:rsidR="001D25A9">
        <w:t xml:space="preserve">verantwoordelijkheid </w:t>
      </w:r>
      <w:r w:rsidR="009A10B6">
        <w:t xml:space="preserve">bij hen lag, terwijl de gemeente op de hoogte gehouden wilde worden. De gemeente zat in de fase nog teveel in de meedenkende rol terwijl ze eigenlijk pas weer aan zet </w:t>
      </w:r>
      <w:r w:rsidR="002F0FC4">
        <w:t>waren</w:t>
      </w:r>
      <w:r w:rsidR="009A10B6">
        <w:t xml:space="preserve"> bij de gereedmelding of op het moment dat </w:t>
      </w:r>
      <w:r w:rsidR="002F0FC4">
        <w:t>handhaving aan de orde is</w:t>
      </w:r>
      <w:r w:rsidR="009A10B6">
        <w:t xml:space="preserve">. </w:t>
      </w:r>
      <w:r w:rsidR="00A65268">
        <w:t xml:space="preserve">Ook dit knelpunt houdt verband met de wil van het bevoegd gezag om haar traditionele taak uit te willen blijven voeren. </w:t>
      </w:r>
      <w:r w:rsidR="00B67DB7">
        <w:t xml:space="preserve">In drie interviews kwam dan ook de situatie naar voren dat </w:t>
      </w:r>
      <w:r w:rsidR="001D25A9">
        <w:t xml:space="preserve">wanneer </w:t>
      </w:r>
      <w:r w:rsidR="00B67DB7">
        <w:t>de traditionele bouwtechnisch geschoolde toezichthouder op de bouwplaats kwam om te controleren of in overeenstemming met de omgevingsvergunning gebouwd werd</w:t>
      </w:r>
      <w:r w:rsidR="001D25A9">
        <w:t>,</w:t>
      </w:r>
      <w:r w:rsidR="002F0FC4">
        <w:t xml:space="preserve"> </w:t>
      </w:r>
      <w:r w:rsidR="00B67DB7">
        <w:t>de</w:t>
      </w:r>
      <w:r w:rsidR="002F0FC4">
        <w:t>ze</w:t>
      </w:r>
      <w:r w:rsidR="00B67DB7">
        <w:t xml:space="preserve"> toezichthouder de neiging had om zich in het bouwtechnische gede</w:t>
      </w:r>
      <w:r w:rsidR="00A65268">
        <w:t>elte te mengen terwijl dit zijn taak niet meer was.</w:t>
      </w:r>
      <w:r w:rsidR="00B67DB7">
        <w:t xml:space="preserve"> </w:t>
      </w:r>
      <w:r w:rsidR="00A65268">
        <w:t xml:space="preserve">In het toekomstige stelsel zal van de toezichthouders dan ook andere competenties worden verwacht. Zo hoeft de toezichthouder bijvoorbeeld niet meer bouwtechnisch geschoold te zijn. Een aantal van de geïnterviewden gaven aan dat het voor de toezichthouders in het toekomstige stelsel belangrijker wordt om te regisseren. </w:t>
      </w:r>
    </w:p>
    <w:p w14:paraId="0CC5AC27" w14:textId="77777777" w:rsidR="00F85347" w:rsidRDefault="00F85347" w:rsidP="001F2147">
      <w:pPr>
        <w:spacing w:line="276" w:lineRule="auto"/>
        <w:rPr>
          <w:u w:val="single"/>
          <w:lang w:eastAsia="en-US"/>
        </w:rPr>
      </w:pPr>
    </w:p>
    <w:p w14:paraId="3FF09529" w14:textId="66B51061" w:rsidR="000317D7" w:rsidRPr="000317D7" w:rsidRDefault="0010375E" w:rsidP="001F2147">
      <w:pPr>
        <w:spacing w:line="276" w:lineRule="auto"/>
        <w:rPr>
          <w:u w:val="single"/>
          <w:lang w:eastAsia="en-US"/>
        </w:rPr>
      </w:pPr>
      <w:r>
        <w:rPr>
          <w:u w:val="single"/>
          <w:lang w:eastAsia="en-US"/>
        </w:rPr>
        <w:t xml:space="preserve">6.3.4 </w:t>
      </w:r>
      <w:r w:rsidR="000317D7" w:rsidRPr="000317D7">
        <w:rPr>
          <w:u w:val="single"/>
          <w:lang w:eastAsia="en-US"/>
        </w:rPr>
        <w:t xml:space="preserve">Fase van </w:t>
      </w:r>
      <w:r w:rsidR="000317D7">
        <w:rPr>
          <w:u w:val="single"/>
          <w:lang w:eastAsia="en-US"/>
        </w:rPr>
        <w:t>oplevering</w:t>
      </w:r>
    </w:p>
    <w:p w14:paraId="49C8FF08" w14:textId="5C00A56A" w:rsidR="000317D7" w:rsidRPr="006F23A2" w:rsidRDefault="001F2147" w:rsidP="001F2147">
      <w:pPr>
        <w:spacing w:line="276" w:lineRule="auto"/>
        <w:rPr>
          <w:lang w:eastAsia="en-US"/>
        </w:rPr>
      </w:pPr>
      <w:r>
        <w:rPr>
          <w:lang w:eastAsia="en-US"/>
        </w:rPr>
        <w:t>Tijdens</w:t>
      </w:r>
      <w:r w:rsidR="001D25A9">
        <w:rPr>
          <w:lang w:eastAsia="en-US"/>
        </w:rPr>
        <w:t xml:space="preserve"> de interviews bleek </w:t>
      </w:r>
      <w:r w:rsidR="00A65268">
        <w:rPr>
          <w:lang w:eastAsia="en-US"/>
        </w:rPr>
        <w:t>wanneer gevraagd werd</w:t>
      </w:r>
      <w:r>
        <w:rPr>
          <w:lang w:eastAsia="en-US"/>
        </w:rPr>
        <w:t xml:space="preserve"> </w:t>
      </w:r>
      <w:r w:rsidR="001D25A9">
        <w:rPr>
          <w:lang w:eastAsia="en-US"/>
        </w:rPr>
        <w:t>naar de knelpunten in de fase van oplevering</w:t>
      </w:r>
      <w:r w:rsidR="00A65268">
        <w:rPr>
          <w:lang w:eastAsia="en-US"/>
        </w:rPr>
        <w:t>,</w:t>
      </w:r>
      <w:r w:rsidR="001D25A9">
        <w:rPr>
          <w:lang w:eastAsia="en-US"/>
        </w:rPr>
        <w:t xml:space="preserve"> </w:t>
      </w:r>
      <w:r>
        <w:rPr>
          <w:lang w:eastAsia="en-US"/>
        </w:rPr>
        <w:t>niet in alle geval</w:t>
      </w:r>
      <w:r w:rsidR="001D25A9">
        <w:rPr>
          <w:lang w:eastAsia="en-US"/>
        </w:rPr>
        <w:t>len antwoord kon worden gegeven. Dit kwam door</w:t>
      </w:r>
      <w:r>
        <w:rPr>
          <w:lang w:eastAsia="en-US"/>
        </w:rPr>
        <w:t xml:space="preserve">dat in </w:t>
      </w:r>
      <w:r w:rsidR="001D25A9">
        <w:rPr>
          <w:lang w:eastAsia="en-US"/>
        </w:rPr>
        <w:t xml:space="preserve">nog niet </w:t>
      </w:r>
      <w:r>
        <w:rPr>
          <w:lang w:eastAsia="en-US"/>
        </w:rPr>
        <w:t xml:space="preserve">alle gemeenten een </w:t>
      </w:r>
      <w:r w:rsidR="00A65268">
        <w:rPr>
          <w:lang w:eastAsia="en-US"/>
        </w:rPr>
        <w:t xml:space="preserve">pilotproject </w:t>
      </w:r>
      <w:r>
        <w:rPr>
          <w:lang w:eastAsia="en-US"/>
        </w:rPr>
        <w:t xml:space="preserve">in de fase van oplevering was </w:t>
      </w:r>
      <w:r w:rsidR="002F0FC4">
        <w:rPr>
          <w:lang w:eastAsia="en-US"/>
        </w:rPr>
        <w:t>aangekomen</w:t>
      </w:r>
      <w:r>
        <w:rPr>
          <w:lang w:eastAsia="en-US"/>
        </w:rPr>
        <w:t>. Uit de interviews met de gemeenten met bouwplannen die wel al in deze fase waren aanbeland,</w:t>
      </w:r>
      <w:r w:rsidR="006F23A2">
        <w:rPr>
          <w:lang w:eastAsia="en-US"/>
        </w:rPr>
        <w:t xml:space="preserve"> kan geconcludeerd worden dat het een risico is dat de gemeente het dossier bevoegd gezag bij gereedmelding inhoudelijk</w:t>
      </w:r>
      <w:r w:rsidR="00A65268">
        <w:rPr>
          <w:lang w:eastAsia="en-US"/>
        </w:rPr>
        <w:t xml:space="preserve"> op bouwtechnische onderdelen</w:t>
      </w:r>
      <w:r w:rsidR="006F23A2">
        <w:rPr>
          <w:lang w:eastAsia="en-US"/>
        </w:rPr>
        <w:t xml:space="preserve"> gaat beoordelen en daarmee het werk van de kwaliteitsborger overdoet. In vijf interviews werd aangegeven dat een toezichthouder met een bouwtechnische achtergrond of toezichthouders met wantrouwen naar de markt toe, de neiging z</w:t>
      </w:r>
      <w:r w:rsidR="00A65268">
        <w:rPr>
          <w:lang w:eastAsia="en-US"/>
        </w:rPr>
        <w:t>ullen</w:t>
      </w:r>
      <w:r w:rsidR="006029C8">
        <w:rPr>
          <w:lang w:eastAsia="en-US"/>
        </w:rPr>
        <w:t xml:space="preserve"> </w:t>
      </w:r>
      <w:r w:rsidR="006F23A2">
        <w:rPr>
          <w:lang w:eastAsia="en-US"/>
        </w:rPr>
        <w:t xml:space="preserve">hebben om te controleren of wel echt zodanig aan de bouwtechnische voorschriften </w:t>
      </w:r>
      <w:r w:rsidR="00A65268">
        <w:rPr>
          <w:lang w:eastAsia="en-US"/>
        </w:rPr>
        <w:t xml:space="preserve">is </w:t>
      </w:r>
      <w:r w:rsidR="006F23A2">
        <w:rPr>
          <w:lang w:eastAsia="en-US"/>
        </w:rPr>
        <w:t xml:space="preserve">voldaan. </w:t>
      </w:r>
      <w:r w:rsidR="00A65268">
        <w:rPr>
          <w:lang w:eastAsia="en-US"/>
        </w:rPr>
        <w:t xml:space="preserve">In hoofdstuk 5 </w:t>
      </w:r>
      <w:r w:rsidR="001D25A9">
        <w:rPr>
          <w:lang w:eastAsia="en-US"/>
        </w:rPr>
        <w:t>is echter gebleken dat het</w:t>
      </w:r>
      <w:r w:rsidR="006F23A2">
        <w:rPr>
          <w:lang w:eastAsia="en-US"/>
        </w:rPr>
        <w:t xml:space="preserve"> uitdrukkelijk niet de bedoeling is dat het bevoegd gezag een inhoudelijk oordeel </w:t>
      </w:r>
      <w:r w:rsidR="00A65268">
        <w:rPr>
          <w:lang w:eastAsia="en-US"/>
        </w:rPr>
        <w:t>velt over het dossier bij gereed</w:t>
      </w:r>
      <w:r w:rsidR="006F23A2">
        <w:rPr>
          <w:lang w:eastAsia="en-US"/>
        </w:rPr>
        <w:t xml:space="preserve">melding. </w:t>
      </w:r>
      <w:r w:rsidR="001D25A9">
        <w:rPr>
          <w:lang w:eastAsia="en-US"/>
        </w:rPr>
        <w:t xml:space="preserve">Dit kwam ook </w:t>
      </w:r>
      <w:r w:rsidR="00A65268">
        <w:rPr>
          <w:lang w:eastAsia="en-US"/>
        </w:rPr>
        <w:t>terug in de interviews.</w:t>
      </w:r>
      <w:r w:rsidR="001D25A9">
        <w:rPr>
          <w:lang w:eastAsia="en-US"/>
        </w:rPr>
        <w:t xml:space="preserve"> </w:t>
      </w:r>
      <w:r w:rsidR="00A65268">
        <w:rPr>
          <w:lang w:eastAsia="en-US"/>
        </w:rPr>
        <w:t>B</w:t>
      </w:r>
      <w:r w:rsidR="001D25A9">
        <w:rPr>
          <w:lang w:eastAsia="en-US"/>
        </w:rPr>
        <w:t xml:space="preserve">ijna alle geïnterviewden gaven namelijk </w:t>
      </w:r>
      <w:r w:rsidR="00A65268">
        <w:rPr>
          <w:lang w:eastAsia="en-US"/>
        </w:rPr>
        <w:t xml:space="preserve">aan </w:t>
      </w:r>
      <w:r w:rsidR="001D25A9">
        <w:rPr>
          <w:lang w:eastAsia="en-US"/>
        </w:rPr>
        <w:t xml:space="preserve">dat het bevoegd gezag bij gereedmelding slechts de taak heeft om het dossier </w:t>
      </w:r>
      <w:r w:rsidR="00A65268">
        <w:rPr>
          <w:lang w:eastAsia="en-US"/>
        </w:rPr>
        <w:t xml:space="preserve">binnen tien dagen </w:t>
      </w:r>
      <w:r w:rsidR="001D25A9">
        <w:rPr>
          <w:lang w:eastAsia="en-US"/>
        </w:rPr>
        <w:t>op volledigheid te controleren</w:t>
      </w:r>
      <w:r>
        <w:rPr>
          <w:lang w:eastAsia="en-US"/>
        </w:rPr>
        <w:t xml:space="preserve">. </w:t>
      </w:r>
    </w:p>
    <w:p w14:paraId="5F0B5097" w14:textId="23D21277" w:rsidR="006F23A2" w:rsidRDefault="006F23A2" w:rsidP="006F23A2">
      <w:pPr>
        <w:rPr>
          <w:b/>
        </w:rPr>
      </w:pPr>
    </w:p>
    <w:p w14:paraId="60FF6068" w14:textId="41C748D2" w:rsidR="006029C8" w:rsidRDefault="001D25A9" w:rsidP="001D25A9">
      <w:pPr>
        <w:spacing w:line="276" w:lineRule="auto"/>
      </w:pPr>
      <w:r>
        <w:lastRenderedPageBreak/>
        <w:t xml:space="preserve">Daarnaast werd in vier van de interviews </w:t>
      </w:r>
      <w:r w:rsidR="001F2147">
        <w:t xml:space="preserve">aangegeven dat </w:t>
      </w:r>
      <w:r w:rsidR="007464BD">
        <w:t>h</w:t>
      </w:r>
      <w:r w:rsidR="00416F5E">
        <w:t xml:space="preserve">et een utopie is dat bouwwerken, in tegenstelling tot het huidige stelsel, </w:t>
      </w:r>
      <w:r w:rsidR="007464BD">
        <w:t xml:space="preserve">volledig </w:t>
      </w:r>
      <w:r w:rsidR="00416F5E">
        <w:t xml:space="preserve">zullen gaan </w:t>
      </w:r>
      <w:r w:rsidR="007464BD">
        <w:t xml:space="preserve">voldoen aan de bouwtechnische voorschriften. Hierdoor zal ook voor bouwwerken met kleine afwijkingen, die </w:t>
      </w:r>
      <w:r w:rsidR="001F2147">
        <w:t xml:space="preserve">voor het bevoegd gezag </w:t>
      </w:r>
      <w:r w:rsidR="002F0FC4">
        <w:t xml:space="preserve">normaliter </w:t>
      </w:r>
      <w:r w:rsidR="001F2147">
        <w:t xml:space="preserve">geen prioriteit zijn, </w:t>
      </w:r>
      <w:r w:rsidR="00416F5E">
        <w:t xml:space="preserve">door de kwaliteitsborger </w:t>
      </w:r>
      <w:r w:rsidR="001F2147">
        <w:t xml:space="preserve">geen verklaring afgegeven </w:t>
      </w:r>
      <w:r w:rsidR="006029C8">
        <w:t xml:space="preserve">kunnen </w:t>
      </w:r>
      <w:r w:rsidR="001F2147">
        <w:t>worden</w:t>
      </w:r>
      <w:r w:rsidR="007464BD">
        <w:t xml:space="preserve">. </w:t>
      </w:r>
      <w:r w:rsidR="00D6511D">
        <w:t>Het</w:t>
      </w:r>
      <w:r w:rsidR="007464BD">
        <w:t xml:space="preserve"> bouwwerk </w:t>
      </w:r>
      <w:r w:rsidR="00D6511D">
        <w:t xml:space="preserve">kan daardoor </w:t>
      </w:r>
      <w:r w:rsidR="007464BD">
        <w:t xml:space="preserve">strikt juridisch gezien niet in gebruik worden genomen en het bevoegd gezag </w:t>
      </w:r>
      <w:r w:rsidR="00AD39ED">
        <w:t>zal</w:t>
      </w:r>
      <w:r w:rsidR="00D6511D">
        <w:t xml:space="preserve"> </w:t>
      </w:r>
      <w:r w:rsidR="007464BD">
        <w:t>handhavend op</w:t>
      </w:r>
      <w:r w:rsidR="00AD39ED">
        <w:t xml:space="preserve"> moeten </w:t>
      </w:r>
      <w:r w:rsidR="007464BD">
        <w:t>treden. Een veel gehoorde opmerking tijdens de interviews was dan ook dat het bevoegd gezag het gehele bouwproces niet betrokken is geweest, maar als het bouwwerk aan het einde van de rit niet voldoet</w:t>
      </w:r>
      <w:r w:rsidR="00416F5E">
        <w:t>,</w:t>
      </w:r>
      <w:r w:rsidR="007464BD">
        <w:t xml:space="preserve"> het bevoegd gezag wel aan de lat staat</w:t>
      </w:r>
      <w:r w:rsidR="00AD39ED">
        <w:t xml:space="preserve"> om handhavend op te treden</w:t>
      </w:r>
      <w:r w:rsidR="007464BD">
        <w:t>.</w:t>
      </w:r>
    </w:p>
    <w:p w14:paraId="7A51A47C" w14:textId="77777777" w:rsidR="00416F5E" w:rsidRPr="003436FC" w:rsidRDefault="00416F5E" w:rsidP="001D25A9">
      <w:pPr>
        <w:spacing w:line="276" w:lineRule="auto"/>
      </w:pPr>
    </w:p>
    <w:p w14:paraId="01468B09" w14:textId="037AD788" w:rsidR="00635A32" w:rsidRDefault="00DF5A91" w:rsidP="006029C8">
      <w:pPr>
        <w:pStyle w:val="Kop2"/>
        <w:rPr>
          <w:b/>
        </w:rPr>
      </w:pPr>
      <w:bookmarkStart w:id="40" w:name="_Toc483781662"/>
      <w:r>
        <w:rPr>
          <w:b/>
        </w:rPr>
        <w:t>§6</w:t>
      </w:r>
      <w:r w:rsidR="005B1E0D">
        <w:rPr>
          <w:b/>
        </w:rPr>
        <w:t>.</w:t>
      </w:r>
      <w:r w:rsidR="00D6511D">
        <w:rPr>
          <w:b/>
        </w:rPr>
        <w:t>4</w:t>
      </w:r>
      <w:r w:rsidR="005B1E0D" w:rsidRPr="004622A1">
        <w:rPr>
          <w:b/>
        </w:rPr>
        <w:t xml:space="preserve"> </w:t>
      </w:r>
      <w:r w:rsidR="00635A32">
        <w:rPr>
          <w:b/>
        </w:rPr>
        <w:tab/>
        <w:t>Handhaving</w:t>
      </w:r>
      <w:bookmarkEnd w:id="40"/>
      <w:r w:rsidR="005B1E0D" w:rsidRPr="004622A1">
        <w:rPr>
          <w:b/>
        </w:rPr>
        <w:tab/>
      </w:r>
    </w:p>
    <w:p w14:paraId="7AFED01D" w14:textId="6855690F" w:rsidR="006029C8" w:rsidRPr="006029C8" w:rsidRDefault="006029C8" w:rsidP="006029C8">
      <w:pPr>
        <w:spacing w:line="276" w:lineRule="auto"/>
        <w:rPr>
          <w:lang w:eastAsia="en-US"/>
        </w:rPr>
      </w:pPr>
      <w:r>
        <w:rPr>
          <w:lang w:eastAsia="en-US"/>
        </w:rPr>
        <w:t>Een and</w:t>
      </w:r>
      <w:r w:rsidR="00C1215A">
        <w:rPr>
          <w:lang w:eastAsia="en-US"/>
        </w:rPr>
        <w:t>er onderwerp dat tijdens de interviews aan bod is gekomen</w:t>
      </w:r>
      <w:r w:rsidR="00AD39ED">
        <w:rPr>
          <w:lang w:eastAsia="en-US"/>
        </w:rPr>
        <w:t>,</w:t>
      </w:r>
      <w:r w:rsidR="00C1215A">
        <w:rPr>
          <w:lang w:eastAsia="en-US"/>
        </w:rPr>
        <w:t xml:space="preserve"> is de handhaving binnen het toekomstige stelsel van kwaliteitsborging. De vraag die daarbij werd gesteld was welke knelpunten ontstonden bij handhaving. Als snel bleek dat op deze vraag geen antwoord </w:t>
      </w:r>
      <w:r w:rsidR="00FA2F16">
        <w:rPr>
          <w:lang w:eastAsia="en-US"/>
        </w:rPr>
        <w:t xml:space="preserve">gegeven </w:t>
      </w:r>
      <w:r w:rsidR="00C1215A">
        <w:rPr>
          <w:lang w:eastAsia="en-US"/>
        </w:rPr>
        <w:t>kon worden</w:t>
      </w:r>
      <w:r w:rsidR="00564842" w:rsidRPr="00564842">
        <w:rPr>
          <w:lang w:eastAsia="en-US"/>
        </w:rPr>
        <w:t xml:space="preserve"> </w:t>
      </w:r>
      <w:r w:rsidR="00C1215A">
        <w:rPr>
          <w:lang w:eastAsia="en-US"/>
        </w:rPr>
        <w:t>omdat in geen van de proefpr</w:t>
      </w:r>
      <w:r w:rsidR="00FA2F16">
        <w:rPr>
          <w:lang w:eastAsia="en-US"/>
        </w:rPr>
        <w:t>ojecten handhaving aan de orde is geweest</w:t>
      </w:r>
      <w:r w:rsidR="00C1215A">
        <w:rPr>
          <w:lang w:eastAsia="en-US"/>
        </w:rPr>
        <w:t xml:space="preserve">. In vijf van de interviews werd uiteindelijk aangegeven dat ze het knelpunt voorzagen dat het bestuur niet mee </w:t>
      </w:r>
      <w:r w:rsidR="002F0FC4">
        <w:rPr>
          <w:lang w:eastAsia="en-US"/>
        </w:rPr>
        <w:t>wilt</w:t>
      </w:r>
      <w:r w:rsidR="00C1215A">
        <w:rPr>
          <w:lang w:eastAsia="en-US"/>
        </w:rPr>
        <w:t xml:space="preserve"> in handhaving. </w:t>
      </w:r>
      <w:r w:rsidR="004E2696">
        <w:rPr>
          <w:lang w:eastAsia="en-US"/>
        </w:rPr>
        <w:t xml:space="preserve">Als de kwaliteitsborger tijdens de bouw gebreken constateert, </w:t>
      </w:r>
      <w:r w:rsidR="002F0FC4">
        <w:rPr>
          <w:lang w:eastAsia="en-US"/>
        </w:rPr>
        <w:t xml:space="preserve">kan </w:t>
      </w:r>
      <w:r w:rsidR="004E2696">
        <w:rPr>
          <w:lang w:eastAsia="en-US"/>
        </w:rPr>
        <w:t xml:space="preserve">de kwaliteitsborger de aannemer aanwijzingen geven om het bouwwerk in overeenstemming met de voorschriften te brengen. De kwaliteitsborger heeft echter geen handhavingsbevoegdheden en kan dus bijvoorbeeld geen bouwstop opleggen. De kwaliteitsborger kan hoogstens dreigen dat er geen verklaring afgegeven </w:t>
      </w:r>
      <w:r w:rsidR="00FA2F16">
        <w:rPr>
          <w:lang w:eastAsia="en-US"/>
        </w:rPr>
        <w:t xml:space="preserve">zal worden </w:t>
      </w:r>
      <w:r w:rsidR="004E2696">
        <w:rPr>
          <w:lang w:eastAsia="en-US"/>
        </w:rPr>
        <w:t>of dat de kwaliteitsborger terug treedt</w:t>
      </w:r>
      <w:r w:rsidR="004E2696" w:rsidRPr="004E2696">
        <w:rPr>
          <w:lang w:eastAsia="en-US"/>
        </w:rPr>
        <w:t xml:space="preserve"> </w:t>
      </w:r>
      <w:r w:rsidR="004E2696">
        <w:rPr>
          <w:lang w:eastAsia="en-US"/>
        </w:rPr>
        <w:t>als de aannemer het bouwwerk niet in overeenstemming met de bouwtechnische voorschriften brengt. Met een handhavingsverzoek</w:t>
      </w:r>
      <w:r w:rsidR="00FA2F16">
        <w:rPr>
          <w:lang w:eastAsia="en-US"/>
        </w:rPr>
        <w:t xml:space="preserve"> bij het college</w:t>
      </w:r>
      <w:r w:rsidR="004E2696">
        <w:rPr>
          <w:lang w:eastAsia="en-US"/>
        </w:rPr>
        <w:t xml:space="preserve"> kan de kwaliteitsborger de aannemer eventueel tot corrigerende maatregelen bewegen. </w:t>
      </w:r>
      <w:r w:rsidR="00CA4B89">
        <w:rPr>
          <w:lang w:eastAsia="en-US"/>
        </w:rPr>
        <w:t>Zeven van de geïnterviewden waren dan ook van mening dat als de kwaliteitsborger terug treedt, aan de bel trekt of geen verklaring afgeeft</w:t>
      </w:r>
      <w:r w:rsidR="00425925">
        <w:rPr>
          <w:lang w:eastAsia="en-US"/>
        </w:rPr>
        <w:t>,</w:t>
      </w:r>
      <w:r w:rsidR="00CA4B89">
        <w:rPr>
          <w:lang w:eastAsia="en-US"/>
        </w:rPr>
        <w:t xml:space="preserve"> het de taak van het bevoegd gezag is om handhavend op te treden door </w:t>
      </w:r>
      <w:r w:rsidR="002F0FC4">
        <w:rPr>
          <w:lang w:eastAsia="en-US"/>
        </w:rPr>
        <w:t xml:space="preserve">bijvoorbeeld </w:t>
      </w:r>
      <w:r w:rsidR="00CA4B89">
        <w:rPr>
          <w:lang w:eastAsia="en-US"/>
        </w:rPr>
        <w:t xml:space="preserve">de bouw stil te leggen. </w:t>
      </w:r>
      <w:r w:rsidR="00C1215A">
        <w:rPr>
          <w:lang w:eastAsia="en-US"/>
        </w:rPr>
        <w:t xml:space="preserve">Als het </w:t>
      </w:r>
      <w:r w:rsidR="00FA2F16">
        <w:rPr>
          <w:lang w:eastAsia="en-US"/>
        </w:rPr>
        <w:t>college</w:t>
      </w:r>
      <w:r w:rsidR="00C1215A">
        <w:rPr>
          <w:lang w:eastAsia="en-US"/>
        </w:rPr>
        <w:t xml:space="preserve"> niet meegaat in handhaving is de kwaliteitsborger </w:t>
      </w:r>
      <w:r w:rsidR="00CA4B89">
        <w:rPr>
          <w:lang w:eastAsia="en-US"/>
        </w:rPr>
        <w:t xml:space="preserve">namelijk </w:t>
      </w:r>
      <w:r w:rsidR="00C1215A">
        <w:rPr>
          <w:lang w:eastAsia="en-US"/>
        </w:rPr>
        <w:t>slechts een gekooide tijger</w:t>
      </w:r>
      <w:r w:rsidR="00103A3C">
        <w:rPr>
          <w:lang w:eastAsia="en-US"/>
        </w:rPr>
        <w:t xml:space="preserve"> die zijn tanden kan laten zien</w:t>
      </w:r>
      <w:r w:rsidR="004E2696">
        <w:rPr>
          <w:lang w:eastAsia="en-US"/>
        </w:rPr>
        <w:t>,</w:t>
      </w:r>
      <w:r w:rsidR="00103A3C">
        <w:rPr>
          <w:lang w:eastAsia="en-US"/>
        </w:rPr>
        <w:t xml:space="preserve"> maar niet kan bijten</w:t>
      </w:r>
      <w:r w:rsidR="00C1215A">
        <w:rPr>
          <w:lang w:eastAsia="en-US"/>
        </w:rPr>
        <w:t xml:space="preserve">. </w:t>
      </w:r>
    </w:p>
    <w:p w14:paraId="2393FE82" w14:textId="77777777" w:rsidR="006029C8" w:rsidRPr="006029C8" w:rsidRDefault="006029C8" w:rsidP="006029C8">
      <w:pPr>
        <w:rPr>
          <w:lang w:eastAsia="en-US"/>
        </w:rPr>
      </w:pPr>
    </w:p>
    <w:p w14:paraId="4042CF6B" w14:textId="5C035525" w:rsidR="0074248F" w:rsidRDefault="00635A32" w:rsidP="00957AB0">
      <w:pPr>
        <w:pStyle w:val="Kop2"/>
        <w:rPr>
          <w:b/>
        </w:rPr>
      </w:pPr>
      <w:bookmarkStart w:id="41" w:name="_Toc483781663"/>
      <w:r>
        <w:rPr>
          <w:b/>
        </w:rPr>
        <w:t>§</w:t>
      </w:r>
      <w:r w:rsidR="00DF5A91">
        <w:rPr>
          <w:b/>
        </w:rPr>
        <w:t>6</w:t>
      </w:r>
      <w:r w:rsidR="00D6511D">
        <w:rPr>
          <w:b/>
        </w:rPr>
        <w:t>.5</w:t>
      </w:r>
      <w:r w:rsidRPr="004622A1">
        <w:rPr>
          <w:b/>
        </w:rPr>
        <w:t xml:space="preserve"> </w:t>
      </w:r>
      <w:r>
        <w:rPr>
          <w:b/>
        </w:rPr>
        <w:tab/>
      </w:r>
      <w:r w:rsidR="00957AB0">
        <w:rPr>
          <w:b/>
        </w:rPr>
        <w:t>Overig</w:t>
      </w:r>
      <w:bookmarkEnd w:id="41"/>
      <w:r w:rsidR="00957AB0">
        <w:rPr>
          <w:b/>
        </w:rPr>
        <w:t xml:space="preserve"> </w:t>
      </w:r>
    </w:p>
    <w:p w14:paraId="36B1BB1F" w14:textId="41FA04F9" w:rsidR="00AD39ED" w:rsidRDefault="00564842" w:rsidP="00DE040B">
      <w:pPr>
        <w:spacing w:line="276" w:lineRule="auto"/>
        <w:rPr>
          <w:rFonts w:cs="Calibri"/>
          <w:lang w:eastAsia="en-US"/>
        </w:rPr>
      </w:pPr>
      <w:r>
        <w:rPr>
          <w:lang w:eastAsia="en-US"/>
        </w:rPr>
        <w:t>Ter</w:t>
      </w:r>
      <w:r w:rsidR="00DB3549">
        <w:rPr>
          <w:lang w:eastAsia="en-US"/>
        </w:rPr>
        <w:t xml:space="preserve"> afronding van het interview zijn nog enkele overige vragen gesteld. Alle</w:t>
      </w:r>
      <w:r w:rsidR="00CB1600">
        <w:rPr>
          <w:lang w:eastAsia="en-US"/>
        </w:rPr>
        <w:t xml:space="preserve"> ondervraagde gemeenten gaven</w:t>
      </w:r>
      <w:r w:rsidR="00DB3549">
        <w:rPr>
          <w:lang w:eastAsia="en-US"/>
        </w:rPr>
        <w:t xml:space="preserve"> aan tijdswinst te behalen </w:t>
      </w:r>
      <w:r w:rsidR="00CB1600">
        <w:rPr>
          <w:lang w:eastAsia="en-US"/>
        </w:rPr>
        <w:t xml:space="preserve">op </w:t>
      </w:r>
      <w:r w:rsidR="00DB3549">
        <w:rPr>
          <w:lang w:eastAsia="en-US"/>
        </w:rPr>
        <w:t xml:space="preserve">de behandeling van de vergunningaanvraag. </w:t>
      </w:r>
      <w:r w:rsidR="00CB1600">
        <w:rPr>
          <w:lang w:eastAsia="en-US"/>
        </w:rPr>
        <w:t>D</w:t>
      </w:r>
      <w:r w:rsidR="00DB3549">
        <w:rPr>
          <w:lang w:eastAsia="en-US"/>
        </w:rPr>
        <w:t xml:space="preserve">rie van de vijf </w:t>
      </w:r>
      <w:r w:rsidR="00CB1600">
        <w:rPr>
          <w:lang w:eastAsia="en-US"/>
        </w:rPr>
        <w:t xml:space="preserve">gemeenten </w:t>
      </w:r>
      <w:r w:rsidR="00DB3549">
        <w:rPr>
          <w:lang w:eastAsia="en-US"/>
        </w:rPr>
        <w:t xml:space="preserve">behaalden een tijdswinst van </w:t>
      </w:r>
      <w:r w:rsidR="00DB3549">
        <w:rPr>
          <w:rFonts w:cs="Calibri"/>
          <w:lang w:eastAsia="en-US"/>
        </w:rPr>
        <w:t>tussen de é</w:t>
      </w:r>
      <w:r w:rsidR="00CB1600">
        <w:rPr>
          <w:rFonts w:cs="Calibri"/>
          <w:lang w:eastAsia="en-US"/>
        </w:rPr>
        <w:t>én en de twee weken, éé</w:t>
      </w:r>
      <w:r w:rsidR="00DB3549">
        <w:rPr>
          <w:rFonts w:cs="Calibri"/>
          <w:lang w:eastAsia="en-US"/>
        </w:rPr>
        <w:t xml:space="preserve">n gemeente behaalde een tijdswinst van drie tot vier weken en </w:t>
      </w:r>
      <w:r w:rsidR="00CB1600">
        <w:rPr>
          <w:rFonts w:cs="Calibri"/>
          <w:lang w:eastAsia="en-US"/>
        </w:rPr>
        <w:t>éé</w:t>
      </w:r>
      <w:r w:rsidR="00DB3549">
        <w:rPr>
          <w:rFonts w:cs="Calibri"/>
          <w:lang w:eastAsia="en-US"/>
        </w:rPr>
        <w:t xml:space="preserve">n gemeente behaalde zelfs vijf tot zes weken tijdswinst. De twee </w:t>
      </w:r>
      <w:r w:rsidR="00CB1600">
        <w:rPr>
          <w:rFonts w:cs="Calibri"/>
          <w:lang w:eastAsia="en-US"/>
        </w:rPr>
        <w:t>laatst</w:t>
      </w:r>
      <w:r w:rsidR="00FA2F16">
        <w:rPr>
          <w:rFonts w:cs="Calibri"/>
          <w:lang w:eastAsia="en-US"/>
        </w:rPr>
        <w:t xml:space="preserve"> </w:t>
      </w:r>
      <w:r w:rsidR="00CB1600">
        <w:rPr>
          <w:rFonts w:cs="Calibri"/>
          <w:lang w:eastAsia="en-US"/>
        </w:rPr>
        <w:t xml:space="preserve">genoemde </w:t>
      </w:r>
      <w:r w:rsidR="00DB3549">
        <w:rPr>
          <w:rFonts w:cs="Calibri"/>
          <w:lang w:eastAsia="en-US"/>
        </w:rPr>
        <w:t xml:space="preserve">gemeenten die tussen de drie en de zes weken tijdswinst </w:t>
      </w:r>
      <w:r w:rsidR="00CB1600">
        <w:rPr>
          <w:rFonts w:cs="Calibri"/>
          <w:lang w:eastAsia="en-US"/>
        </w:rPr>
        <w:t xml:space="preserve">boekten, gaven aan dat het accent </w:t>
      </w:r>
      <w:r w:rsidR="00DB3549">
        <w:rPr>
          <w:rFonts w:cs="Calibri"/>
          <w:lang w:eastAsia="en-US"/>
        </w:rPr>
        <w:t xml:space="preserve">meer </w:t>
      </w:r>
      <w:r w:rsidR="00CB1600">
        <w:rPr>
          <w:rFonts w:cs="Calibri"/>
          <w:lang w:eastAsia="en-US"/>
        </w:rPr>
        <w:t>op</w:t>
      </w:r>
      <w:r w:rsidR="00DB3549">
        <w:rPr>
          <w:rFonts w:cs="Calibri"/>
          <w:lang w:eastAsia="en-US"/>
        </w:rPr>
        <w:t xml:space="preserve"> het vooroverleg </w:t>
      </w:r>
      <w:r w:rsidR="00FA2F16">
        <w:rPr>
          <w:rFonts w:cs="Calibri"/>
          <w:lang w:eastAsia="en-US"/>
        </w:rPr>
        <w:t>kwam te liggen</w:t>
      </w:r>
      <w:r w:rsidR="00CB1600">
        <w:rPr>
          <w:rFonts w:cs="Calibri"/>
          <w:lang w:eastAsia="en-US"/>
        </w:rPr>
        <w:t>. Hierdoor</w:t>
      </w:r>
      <w:r w:rsidR="00DB3549">
        <w:rPr>
          <w:rFonts w:cs="Calibri"/>
          <w:lang w:eastAsia="en-US"/>
        </w:rPr>
        <w:t xml:space="preserve"> </w:t>
      </w:r>
      <w:r w:rsidR="00CB1600">
        <w:rPr>
          <w:rFonts w:cs="Calibri"/>
          <w:lang w:eastAsia="en-US"/>
        </w:rPr>
        <w:t>kon</w:t>
      </w:r>
      <w:r w:rsidR="00DB3549">
        <w:rPr>
          <w:rFonts w:cs="Calibri"/>
          <w:lang w:eastAsia="en-US"/>
        </w:rPr>
        <w:t xml:space="preserve"> de </w:t>
      </w:r>
      <w:r>
        <w:rPr>
          <w:rFonts w:cs="Calibri"/>
          <w:lang w:eastAsia="en-US"/>
        </w:rPr>
        <w:t xml:space="preserve">vergunning sneller verleend </w:t>
      </w:r>
      <w:r w:rsidR="00DB3549">
        <w:rPr>
          <w:rFonts w:cs="Calibri"/>
          <w:lang w:eastAsia="en-US"/>
        </w:rPr>
        <w:t>worden</w:t>
      </w:r>
      <w:r w:rsidR="009616C0">
        <w:rPr>
          <w:rFonts w:cs="Calibri"/>
          <w:lang w:eastAsia="en-US"/>
        </w:rPr>
        <w:t xml:space="preserve"> en werd er</w:t>
      </w:r>
      <w:r w:rsidR="00CB1600">
        <w:rPr>
          <w:rFonts w:cs="Calibri"/>
          <w:lang w:eastAsia="en-US"/>
        </w:rPr>
        <w:t xml:space="preserve"> forse tijdswinst geboekt.</w:t>
      </w:r>
      <w:r w:rsidR="00DB3549">
        <w:rPr>
          <w:rFonts w:cs="Calibri"/>
          <w:lang w:eastAsia="en-US"/>
        </w:rPr>
        <w:t xml:space="preserve"> </w:t>
      </w:r>
    </w:p>
    <w:p w14:paraId="35006682" w14:textId="77777777" w:rsidR="00AD39ED" w:rsidRDefault="00AD39ED" w:rsidP="00DE040B">
      <w:pPr>
        <w:spacing w:line="276" w:lineRule="auto"/>
        <w:rPr>
          <w:rFonts w:cs="Calibri"/>
          <w:lang w:eastAsia="en-US"/>
        </w:rPr>
      </w:pPr>
    </w:p>
    <w:p w14:paraId="32CC2170" w14:textId="77777777" w:rsidR="00FA2F16" w:rsidRDefault="00FA2F16">
      <w:pPr>
        <w:spacing w:after="160" w:line="259" w:lineRule="auto"/>
        <w:rPr>
          <w:rFonts w:cs="Calibri"/>
          <w:lang w:eastAsia="en-US"/>
        </w:rPr>
      </w:pPr>
      <w:r>
        <w:rPr>
          <w:rFonts w:cs="Calibri"/>
          <w:lang w:eastAsia="en-US"/>
        </w:rPr>
        <w:br w:type="page"/>
      </w:r>
    </w:p>
    <w:p w14:paraId="5E99421E" w14:textId="4D95C6A3" w:rsidR="00AD39ED" w:rsidRDefault="00DB3549" w:rsidP="00416F5E">
      <w:pPr>
        <w:spacing w:line="276" w:lineRule="auto"/>
        <w:rPr>
          <w:rFonts w:cs="Calibri"/>
          <w:lang w:eastAsia="en-US"/>
        </w:rPr>
      </w:pPr>
      <w:r>
        <w:rPr>
          <w:rFonts w:cs="Calibri"/>
          <w:lang w:eastAsia="en-US"/>
        </w:rPr>
        <w:lastRenderedPageBreak/>
        <w:t xml:space="preserve">Op de vraag hoe hoog verwacht wordt dat de legeskorting op bouwwerken onder gevolgklasse 1 uit zal </w:t>
      </w:r>
      <w:r w:rsidR="00CB1600">
        <w:rPr>
          <w:rFonts w:cs="Calibri"/>
          <w:lang w:eastAsia="en-US"/>
        </w:rPr>
        <w:t xml:space="preserve">gaan </w:t>
      </w:r>
      <w:r>
        <w:rPr>
          <w:rFonts w:cs="Calibri"/>
          <w:lang w:eastAsia="en-US"/>
        </w:rPr>
        <w:t>vallen, gaven alle gemeenten aan een legeskorting</w:t>
      </w:r>
      <w:r w:rsidR="009616C0">
        <w:rPr>
          <w:rFonts w:cs="Calibri"/>
          <w:lang w:eastAsia="en-US"/>
        </w:rPr>
        <w:t xml:space="preserve"> van</w:t>
      </w:r>
      <w:r w:rsidR="00564842">
        <w:rPr>
          <w:rFonts w:cs="Calibri"/>
          <w:lang w:eastAsia="en-US"/>
        </w:rPr>
        <w:t xml:space="preserve"> tussen de 10 en de 30 procent</w:t>
      </w:r>
      <w:r>
        <w:rPr>
          <w:rFonts w:cs="Calibri"/>
          <w:lang w:eastAsia="en-US"/>
        </w:rPr>
        <w:t xml:space="preserve"> </w:t>
      </w:r>
      <w:r w:rsidR="00E52B4B">
        <w:rPr>
          <w:rFonts w:cs="Calibri"/>
          <w:lang w:eastAsia="en-US"/>
        </w:rPr>
        <w:t xml:space="preserve">te </w:t>
      </w:r>
      <w:r>
        <w:rPr>
          <w:rFonts w:cs="Calibri"/>
          <w:lang w:eastAsia="en-US"/>
        </w:rPr>
        <w:t xml:space="preserve">rekenen. </w:t>
      </w:r>
      <w:r w:rsidR="00E52B4B">
        <w:rPr>
          <w:rFonts w:cs="Calibri"/>
          <w:lang w:eastAsia="en-US"/>
        </w:rPr>
        <w:t xml:space="preserve">Opvallend is dat ondanks dat alle </w:t>
      </w:r>
      <w:r>
        <w:rPr>
          <w:rFonts w:cs="Calibri"/>
          <w:lang w:eastAsia="en-US"/>
        </w:rPr>
        <w:t xml:space="preserve">gemeenten aangaven tijdswinst te behalen, en sommige zelfs fors, vier van de vijf gemeenten </w:t>
      </w:r>
      <w:r w:rsidR="00E52B4B">
        <w:rPr>
          <w:rFonts w:cs="Calibri"/>
          <w:lang w:eastAsia="en-US"/>
        </w:rPr>
        <w:t>slechts</w:t>
      </w:r>
      <w:r w:rsidR="00CB1600">
        <w:rPr>
          <w:rFonts w:cs="Calibri"/>
          <w:lang w:eastAsia="en-US"/>
        </w:rPr>
        <w:t xml:space="preserve"> een legeskorting van 10 tot </w:t>
      </w:r>
      <w:r w:rsidR="00564842">
        <w:rPr>
          <w:rFonts w:cs="Calibri"/>
          <w:lang w:eastAsia="en-US"/>
        </w:rPr>
        <w:t xml:space="preserve">15 procent </w:t>
      </w:r>
      <w:r w:rsidR="00E53675">
        <w:rPr>
          <w:rFonts w:cs="Calibri"/>
          <w:lang w:eastAsia="en-US"/>
        </w:rPr>
        <w:t>reken</w:t>
      </w:r>
      <w:r w:rsidR="00E52B4B">
        <w:rPr>
          <w:rFonts w:cs="Calibri"/>
          <w:lang w:eastAsia="en-US"/>
        </w:rPr>
        <w:t>den</w:t>
      </w:r>
      <w:r>
        <w:rPr>
          <w:rFonts w:cs="Calibri"/>
          <w:lang w:eastAsia="en-US"/>
        </w:rPr>
        <w:t>.</w:t>
      </w:r>
      <w:r w:rsidR="00CB1600">
        <w:rPr>
          <w:rFonts w:cs="Calibri"/>
          <w:lang w:eastAsia="en-US"/>
        </w:rPr>
        <w:t xml:space="preserve"> Slechts één gemeente </w:t>
      </w:r>
      <w:r w:rsidR="002F0FC4">
        <w:rPr>
          <w:rFonts w:cs="Calibri"/>
          <w:lang w:eastAsia="en-US"/>
        </w:rPr>
        <w:t>rekende een legeskorting van 30 procent</w:t>
      </w:r>
      <w:r w:rsidR="00CB1600">
        <w:rPr>
          <w:rFonts w:cs="Calibri"/>
          <w:lang w:eastAsia="en-US"/>
        </w:rPr>
        <w:t>.</w:t>
      </w:r>
      <w:r>
        <w:rPr>
          <w:rFonts w:cs="Calibri"/>
          <w:lang w:eastAsia="en-US"/>
        </w:rPr>
        <w:t xml:space="preserve"> </w:t>
      </w:r>
      <w:r w:rsidR="009616C0">
        <w:rPr>
          <w:rFonts w:cs="Calibri"/>
          <w:lang w:eastAsia="en-US"/>
        </w:rPr>
        <w:t xml:space="preserve">Op de vraag waarom de legeskorting </w:t>
      </w:r>
      <w:r w:rsidR="002F0FC4">
        <w:rPr>
          <w:rFonts w:cs="Calibri"/>
          <w:lang w:eastAsia="en-US"/>
        </w:rPr>
        <w:t>lager</w:t>
      </w:r>
      <w:r w:rsidR="009616C0">
        <w:rPr>
          <w:rFonts w:cs="Calibri"/>
          <w:lang w:eastAsia="en-US"/>
        </w:rPr>
        <w:t xml:space="preserve"> uitvalt</w:t>
      </w:r>
      <w:r w:rsidR="0035306E">
        <w:rPr>
          <w:rFonts w:cs="Calibri"/>
          <w:lang w:eastAsia="en-US"/>
        </w:rPr>
        <w:t xml:space="preserve"> </w:t>
      </w:r>
      <w:r w:rsidR="002F0FC4">
        <w:rPr>
          <w:rFonts w:cs="Calibri"/>
          <w:lang w:eastAsia="en-US"/>
        </w:rPr>
        <w:t xml:space="preserve">dan </w:t>
      </w:r>
      <w:r w:rsidR="0035306E">
        <w:rPr>
          <w:rFonts w:cs="Calibri"/>
          <w:lang w:eastAsia="en-US"/>
        </w:rPr>
        <w:t>de tijdswinst</w:t>
      </w:r>
      <w:r w:rsidR="009616C0">
        <w:rPr>
          <w:rFonts w:cs="Calibri"/>
          <w:lang w:eastAsia="en-US"/>
        </w:rPr>
        <w:t xml:space="preserve">, kwam naar voren dat </w:t>
      </w:r>
      <w:r w:rsidR="00DE040B">
        <w:rPr>
          <w:rFonts w:cs="Calibri"/>
          <w:lang w:eastAsia="en-US"/>
        </w:rPr>
        <w:t xml:space="preserve">dit </w:t>
      </w:r>
      <w:r w:rsidR="00E52B4B">
        <w:rPr>
          <w:rFonts w:cs="Calibri"/>
          <w:lang w:eastAsia="en-US"/>
        </w:rPr>
        <w:t>te verklaren is door de bijkomende taken</w:t>
      </w:r>
      <w:r w:rsidR="00DE040B">
        <w:rPr>
          <w:rFonts w:cs="Calibri"/>
          <w:lang w:eastAsia="en-US"/>
        </w:rPr>
        <w:t xml:space="preserve"> en de verschuiving van prioriteiten</w:t>
      </w:r>
      <w:r w:rsidR="00E52B4B">
        <w:rPr>
          <w:rFonts w:cs="Calibri"/>
          <w:lang w:eastAsia="en-US"/>
        </w:rPr>
        <w:t xml:space="preserve"> het bevoegd gezag er ook taken bij krijgt</w:t>
      </w:r>
      <w:r w:rsidR="00DE040B">
        <w:rPr>
          <w:rFonts w:cs="Calibri"/>
          <w:lang w:eastAsia="en-US"/>
        </w:rPr>
        <w:t xml:space="preserve">. </w:t>
      </w:r>
      <w:r w:rsidR="00CB1600">
        <w:rPr>
          <w:rFonts w:cs="Calibri"/>
          <w:lang w:eastAsia="en-US"/>
        </w:rPr>
        <w:t xml:space="preserve">In vijf van de negen interviews werd aangegeven dat verwacht wordt, met het oog op de Omgevingswet en de dalende legesinkomsten, </w:t>
      </w:r>
      <w:r w:rsidR="00E52B4B">
        <w:rPr>
          <w:rFonts w:cs="Calibri"/>
          <w:lang w:eastAsia="en-US"/>
        </w:rPr>
        <w:t xml:space="preserve">dat </w:t>
      </w:r>
      <w:r w:rsidR="00CB1600">
        <w:rPr>
          <w:rFonts w:cs="Calibri"/>
          <w:lang w:eastAsia="en-US"/>
        </w:rPr>
        <w:t xml:space="preserve">een groter deel van de kosten </w:t>
      </w:r>
      <w:r w:rsidR="00FA2F16">
        <w:rPr>
          <w:rFonts w:cs="Calibri"/>
          <w:lang w:eastAsia="en-US"/>
        </w:rPr>
        <w:t xml:space="preserve">uit </w:t>
      </w:r>
      <w:r w:rsidR="00CB1600">
        <w:rPr>
          <w:rFonts w:cs="Calibri"/>
          <w:lang w:eastAsia="en-US"/>
        </w:rPr>
        <w:t>de alge</w:t>
      </w:r>
      <w:r w:rsidR="0035306E">
        <w:rPr>
          <w:rFonts w:cs="Calibri"/>
          <w:lang w:eastAsia="en-US"/>
        </w:rPr>
        <w:t>mene middelen zullen</w:t>
      </w:r>
      <w:r w:rsidR="00CB1600">
        <w:rPr>
          <w:rFonts w:cs="Calibri"/>
          <w:lang w:eastAsia="en-US"/>
        </w:rPr>
        <w:t xml:space="preserve"> </w:t>
      </w:r>
      <w:r w:rsidR="00E52B4B">
        <w:rPr>
          <w:rFonts w:cs="Calibri"/>
          <w:lang w:eastAsia="en-US"/>
        </w:rPr>
        <w:t xml:space="preserve">moeten </w:t>
      </w:r>
      <w:r w:rsidR="00CB1600">
        <w:rPr>
          <w:rFonts w:cs="Calibri"/>
          <w:lang w:eastAsia="en-US"/>
        </w:rPr>
        <w:t xml:space="preserve">komen in plaats van alleen uit de legesinkomsten. Met de komst van de Omgevingswet worden </w:t>
      </w:r>
      <w:r w:rsidR="00E52B4B">
        <w:rPr>
          <w:rFonts w:cs="Calibri"/>
          <w:lang w:eastAsia="en-US"/>
        </w:rPr>
        <w:t xml:space="preserve">namelijk </w:t>
      </w:r>
      <w:r w:rsidR="00CB1600">
        <w:rPr>
          <w:rFonts w:cs="Calibri"/>
          <w:lang w:eastAsia="en-US"/>
        </w:rPr>
        <w:t xml:space="preserve">nog meer bouwwerken vergunningsvrij, waardoor het bevoegd gezag minder vergunningen verleend </w:t>
      </w:r>
      <w:r w:rsidR="00FA2F16">
        <w:rPr>
          <w:rFonts w:cs="Calibri"/>
          <w:lang w:eastAsia="en-US"/>
        </w:rPr>
        <w:t xml:space="preserve">waarvoor leges gerekend worden </w:t>
      </w:r>
      <w:r w:rsidR="00CB1600">
        <w:rPr>
          <w:rFonts w:cs="Calibri"/>
          <w:lang w:eastAsia="en-US"/>
        </w:rPr>
        <w:t>en d</w:t>
      </w:r>
      <w:r w:rsidR="00FA2F16">
        <w:rPr>
          <w:rFonts w:cs="Calibri"/>
          <w:lang w:eastAsia="en-US"/>
        </w:rPr>
        <w:t>aarmee d</w:t>
      </w:r>
      <w:r w:rsidR="00CB1600">
        <w:rPr>
          <w:rFonts w:cs="Calibri"/>
          <w:lang w:eastAsia="en-US"/>
        </w:rPr>
        <w:t xml:space="preserve">e legesinkomsten zullen dalen. </w:t>
      </w:r>
    </w:p>
    <w:p w14:paraId="5785EB71" w14:textId="77777777" w:rsidR="00416F5E" w:rsidRDefault="00416F5E" w:rsidP="00416F5E">
      <w:pPr>
        <w:spacing w:line="276" w:lineRule="auto"/>
        <w:rPr>
          <w:lang w:eastAsia="en-US"/>
        </w:rPr>
      </w:pPr>
    </w:p>
    <w:p w14:paraId="090B1C1A" w14:textId="649FB96C" w:rsidR="0074248F" w:rsidRDefault="00DF5A91" w:rsidP="0074248F">
      <w:pPr>
        <w:pStyle w:val="Kop2"/>
        <w:rPr>
          <w:b/>
        </w:rPr>
      </w:pPr>
      <w:bookmarkStart w:id="42" w:name="_Toc483781664"/>
      <w:r>
        <w:rPr>
          <w:b/>
        </w:rPr>
        <w:t>§6</w:t>
      </w:r>
      <w:r w:rsidR="00635A32">
        <w:rPr>
          <w:b/>
        </w:rPr>
        <w:t>.</w:t>
      </w:r>
      <w:r w:rsidR="00D6511D">
        <w:rPr>
          <w:b/>
        </w:rPr>
        <w:t>6</w:t>
      </w:r>
      <w:r w:rsidR="0074248F" w:rsidRPr="004622A1">
        <w:rPr>
          <w:b/>
        </w:rPr>
        <w:t xml:space="preserve"> </w:t>
      </w:r>
      <w:r w:rsidR="0074248F" w:rsidRPr="004622A1">
        <w:rPr>
          <w:b/>
        </w:rPr>
        <w:tab/>
        <w:t>Conclusie</w:t>
      </w:r>
      <w:bookmarkEnd w:id="42"/>
    </w:p>
    <w:p w14:paraId="619388F6" w14:textId="231C042C" w:rsidR="009F7BA5" w:rsidRDefault="00217ECF" w:rsidP="00343F4F">
      <w:pPr>
        <w:spacing w:line="276" w:lineRule="auto"/>
        <w:rPr>
          <w:lang w:eastAsia="en-US"/>
        </w:rPr>
      </w:pPr>
      <w:r>
        <w:rPr>
          <w:lang w:eastAsia="en-US"/>
        </w:rPr>
        <w:t>Door middel van het afnemen van interviews is geprobeerd een a</w:t>
      </w:r>
      <w:r w:rsidR="00FA2F16">
        <w:rPr>
          <w:lang w:eastAsia="en-US"/>
        </w:rPr>
        <w:t>ntwoord te vinden op deelvraag 6</w:t>
      </w:r>
      <w:r>
        <w:rPr>
          <w:lang w:eastAsia="en-US"/>
        </w:rPr>
        <w:t>:</w:t>
      </w:r>
    </w:p>
    <w:p w14:paraId="5229BF77" w14:textId="3EBDC2DB" w:rsidR="00343F4F" w:rsidRDefault="006C0F4F" w:rsidP="006C0F4F">
      <w:pPr>
        <w:pStyle w:val="Lijstalinea"/>
        <w:numPr>
          <w:ilvl w:val="0"/>
          <w:numId w:val="21"/>
        </w:numPr>
        <w:spacing w:line="276" w:lineRule="auto"/>
      </w:pPr>
      <w:r w:rsidRPr="006C0F4F">
        <w:t>Wat zijn de ervaringen van pilotdeelnemende gemeenten en organisaties met de werkwijze die de ‘Wet kwaliteitsborging voor het bouw</w:t>
      </w:r>
      <w:r>
        <w:t>en’ introduceert?</w:t>
      </w:r>
    </w:p>
    <w:p w14:paraId="4A188C24" w14:textId="77777777" w:rsidR="00343F4F" w:rsidRDefault="00343F4F" w:rsidP="00343F4F">
      <w:pPr>
        <w:pStyle w:val="Lijstalinea"/>
        <w:spacing w:line="276" w:lineRule="auto"/>
      </w:pPr>
    </w:p>
    <w:p w14:paraId="041912CE" w14:textId="2EADD3EC" w:rsidR="00217ECF" w:rsidRDefault="00343F4F" w:rsidP="00D6511D">
      <w:pPr>
        <w:spacing w:line="276" w:lineRule="auto"/>
        <w:rPr>
          <w:lang w:eastAsia="en-US"/>
        </w:rPr>
      </w:pPr>
      <w:r>
        <w:rPr>
          <w:lang w:eastAsia="en-US"/>
        </w:rPr>
        <w:t xml:space="preserve">Op deze deelvraag kan geen concreet antwoord gegeven worden. De ervaringen lopen dikwijls sterk uiteen en zijn ook afhankelijk van de opzet van de proefprojecten. Wel kan er een rode draad uit de interviews gehaald worden. </w:t>
      </w:r>
      <w:r w:rsidR="00DC7FA6">
        <w:rPr>
          <w:lang w:eastAsia="en-US"/>
        </w:rPr>
        <w:t xml:space="preserve">Het steeds terugkeerde </w:t>
      </w:r>
      <w:r w:rsidR="00E53675">
        <w:rPr>
          <w:lang w:eastAsia="en-US"/>
        </w:rPr>
        <w:t>element ‘loslaten’</w:t>
      </w:r>
      <w:r>
        <w:rPr>
          <w:lang w:eastAsia="en-US"/>
        </w:rPr>
        <w:t xml:space="preserve"> speelde van de vergunningverlening tot aan de oplevering een belangrijke rol. </w:t>
      </w:r>
      <w:r w:rsidR="00D6511D">
        <w:rPr>
          <w:lang w:eastAsia="en-US"/>
        </w:rPr>
        <w:t xml:space="preserve">Het toekomstige stelsel staat of valt met loslaten. Als het </w:t>
      </w:r>
      <w:r w:rsidR="00FA2F16">
        <w:rPr>
          <w:lang w:eastAsia="en-US"/>
        </w:rPr>
        <w:t>college haar traditionele taak uit wilt blijven voeren omdat zij geen vertrouwen heeft in de markt, zu</w:t>
      </w:r>
      <w:r w:rsidR="00D6511D">
        <w:rPr>
          <w:lang w:eastAsia="en-US"/>
        </w:rPr>
        <w:t>l</w:t>
      </w:r>
      <w:r w:rsidR="00FA2F16">
        <w:rPr>
          <w:lang w:eastAsia="en-US"/>
        </w:rPr>
        <w:t>len</w:t>
      </w:r>
      <w:r w:rsidR="00D6511D">
        <w:rPr>
          <w:lang w:eastAsia="en-US"/>
        </w:rPr>
        <w:t xml:space="preserve"> de kwaliteitsborger en de aannemer hun verantwoordelijkheid en taken niet op gaan pakken. Zowel de ambtenaren, het management als het bestuur moeten in deze transitie mee. </w:t>
      </w:r>
      <w:r w:rsidR="00564842">
        <w:rPr>
          <w:lang w:eastAsia="en-US"/>
        </w:rPr>
        <w:t xml:space="preserve">Ook met betrekking tot handhaving is een belangrijke taak weggelegd voor het bestuur. </w:t>
      </w:r>
      <w:r w:rsidR="00FA2F16">
        <w:rPr>
          <w:lang w:eastAsia="en-US"/>
        </w:rPr>
        <w:t xml:space="preserve">Om de kwaliteitsborger een stem te geven, moet het bestuur mee in handhaving. </w:t>
      </w:r>
    </w:p>
    <w:p w14:paraId="249713F6" w14:textId="5D07136E" w:rsidR="00217ECF" w:rsidRDefault="00217ECF" w:rsidP="00D6511D">
      <w:pPr>
        <w:spacing w:line="276" w:lineRule="auto"/>
        <w:rPr>
          <w:lang w:eastAsia="en-US"/>
        </w:rPr>
      </w:pPr>
    </w:p>
    <w:p w14:paraId="73815DD7" w14:textId="5AB4BC95" w:rsidR="00217ECF" w:rsidRDefault="00D6511D" w:rsidP="00D6511D">
      <w:pPr>
        <w:spacing w:line="276" w:lineRule="auto"/>
        <w:rPr>
          <w:lang w:eastAsia="en-US"/>
        </w:rPr>
      </w:pPr>
      <w:r>
        <w:rPr>
          <w:lang w:eastAsia="en-US"/>
        </w:rPr>
        <w:t xml:space="preserve">Op een aantal gelijkblijvende en bijkomende taken van het </w:t>
      </w:r>
      <w:r w:rsidR="004122E7">
        <w:rPr>
          <w:lang w:eastAsia="en-US"/>
        </w:rPr>
        <w:t>college</w:t>
      </w:r>
      <w:r>
        <w:rPr>
          <w:lang w:eastAsia="en-US"/>
        </w:rPr>
        <w:t xml:space="preserve"> zal meer de nadruk komen te liggen. Zo wordt verwacht dat de vergunningverlening zal gaan verschuiven naar het vooroverleg. Daarnaast zal er </w:t>
      </w:r>
      <w:r w:rsidR="00564842">
        <w:rPr>
          <w:lang w:eastAsia="en-US"/>
        </w:rPr>
        <w:t>meer aandacht komen te liggen op</w:t>
      </w:r>
      <w:r>
        <w:rPr>
          <w:lang w:eastAsia="en-US"/>
        </w:rPr>
        <w:t xml:space="preserve"> de omgev</w:t>
      </w:r>
      <w:r w:rsidR="00DC7FA6">
        <w:rPr>
          <w:lang w:eastAsia="en-US"/>
        </w:rPr>
        <w:t>ingsveiligheid. De risicobeoordeling kan door het bevoegd gezag gebruikt worden om te controleren of de omgevingsveiligheid in het geding is en of alle risico</w:t>
      </w:r>
      <w:r w:rsidR="004122E7">
        <w:rPr>
          <w:lang w:eastAsia="en-US"/>
        </w:rPr>
        <w:t>’</w:t>
      </w:r>
      <w:r w:rsidR="00DC7FA6">
        <w:rPr>
          <w:lang w:eastAsia="en-US"/>
        </w:rPr>
        <w:t xml:space="preserve">s </w:t>
      </w:r>
      <w:r w:rsidR="004122E7">
        <w:rPr>
          <w:lang w:eastAsia="en-US"/>
        </w:rPr>
        <w:t xml:space="preserve">met betrekking tot de omgeving </w:t>
      </w:r>
      <w:r w:rsidR="00DC7FA6">
        <w:rPr>
          <w:lang w:eastAsia="en-US"/>
        </w:rPr>
        <w:t>zijn meegewogen.</w:t>
      </w:r>
      <w:r>
        <w:rPr>
          <w:lang w:eastAsia="en-US"/>
        </w:rPr>
        <w:t xml:space="preserve"> </w:t>
      </w:r>
      <w:r w:rsidR="00564842">
        <w:rPr>
          <w:lang w:eastAsia="en-US"/>
        </w:rPr>
        <w:t xml:space="preserve">Ten slotte </w:t>
      </w:r>
      <w:r w:rsidR="004122E7">
        <w:rPr>
          <w:lang w:eastAsia="en-US"/>
        </w:rPr>
        <w:t xml:space="preserve">zal de nadruk van toezicht op nieuwbouw naar toezicht op bestaande bouw verschuiven. </w:t>
      </w:r>
      <w:r w:rsidR="00564842">
        <w:rPr>
          <w:lang w:eastAsia="en-US"/>
        </w:rPr>
        <w:t xml:space="preserve"> </w:t>
      </w:r>
    </w:p>
    <w:p w14:paraId="742DA65E" w14:textId="671BE084" w:rsidR="00217ECF" w:rsidRDefault="00217ECF" w:rsidP="009F7BA5">
      <w:pPr>
        <w:rPr>
          <w:lang w:eastAsia="en-US"/>
        </w:rPr>
      </w:pPr>
    </w:p>
    <w:p w14:paraId="338106D0" w14:textId="2C682DDA" w:rsidR="0035306E" w:rsidRDefault="0035306E" w:rsidP="009F7BA5">
      <w:pPr>
        <w:rPr>
          <w:lang w:eastAsia="en-US"/>
        </w:rPr>
      </w:pPr>
    </w:p>
    <w:p w14:paraId="33B3C383" w14:textId="48922DDF" w:rsidR="0035306E" w:rsidRDefault="0035306E" w:rsidP="009F7BA5">
      <w:pPr>
        <w:rPr>
          <w:lang w:eastAsia="en-US"/>
        </w:rPr>
      </w:pPr>
    </w:p>
    <w:p w14:paraId="2AF6A08D" w14:textId="3F99452A" w:rsidR="0035306E" w:rsidRDefault="0035306E" w:rsidP="009F7BA5">
      <w:pPr>
        <w:rPr>
          <w:lang w:eastAsia="en-US"/>
        </w:rPr>
      </w:pPr>
    </w:p>
    <w:p w14:paraId="75FF28AF" w14:textId="232B973D" w:rsidR="0035306E" w:rsidRDefault="0035306E" w:rsidP="009F7BA5">
      <w:pPr>
        <w:rPr>
          <w:lang w:eastAsia="en-US"/>
        </w:rPr>
      </w:pPr>
    </w:p>
    <w:p w14:paraId="5A55C31E" w14:textId="77777777" w:rsidR="0035306E" w:rsidRDefault="0035306E" w:rsidP="009F7BA5">
      <w:pPr>
        <w:rPr>
          <w:lang w:eastAsia="en-US"/>
        </w:rPr>
      </w:pPr>
    </w:p>
    <w:p w14:paraId="59F8DCA5" w14:textId="422EE72E" w:rsidR="00217ECF" w:rsidRDefault="00217ECF" w:rsidP="009F7BA5">
      <w:pPr>
        <w:rPr>
          <w:lang w:eastAsia="en-US"/>
        </w:rPr>
      </w:pPr>
    </w:p>
    <w:p w14:paraId="1C6794B9" w14:textId="6D1A2C17" w:rsidR="00217ECF" w:rsidRDefault="00217ECF" w:rsidP="009F7BA5">
      <w:pPr>
        <w:rPr>
          <w:lang w:eastAsia="en-US"/>
        </w:rPr>
      </w:pPr>
    </w:p>
    <w:p w14:paraId="201A6545" w14:textId="5E1A5D0E" w:rsidR="00217ECF" w:rsidRDefault="00217ECF" w:rsidP="009F7BA5">
      <w:pPr>
        <w:rPr>
          <w:lang w:eastAsia="en-US"/>
        </w:rPr>
      </w:pPr>
    </w:p>
    <w:p w14:paraId="3470B7E1" w14:textId="64C94867" w:rsidR="00217ECF" w:rsidRDefault="00217ECF" w:rsidP="009F7BA5">
      <w:pPr>
        <w:rPr>
          <w:lang w:eastAsia="en-US"/>
        </w:rPr>
      </w:pPr>
    </w:p>
    <w:p w14:paraId="5A0A378F" w14:textId="15B7EA5D" w:rsidR="00217ECF" w:rsidRDefault="00217ECF" w:rsidP="009F7BA5">
      <w:pPr>
        <w:rPr>
          <w:lang w:eastAsia="en-US"/>
        </w:rPr>
      </w:pPr>
    </w:p>
    <w:p w14:paraId="4BA6B2D3" w14:textId="143B30EC" w:rsidR="00217ECF" w:rsidRDefault="00217ECF" w:rsidP="009F7BA5">
      <w:pPr>
        <w:rPr>
          <w:lang w:eastAsia="en-US"/>
        </w:rPr>
      </w:pPr>
    </w:p>
    <w:p w14:paraId="3DD08E9F" w14:textId="7A9DB25B" w:rsidR="00217ECF" w:rsidRDefault="00217ECF" w:rsidP="009F7BA5">
      <w:pPr>
        <w:rPr>
          <w:lang w:eastAsia="en-US"/>
        </w:rPr>
      </w:pPr>
    </w:p>
    <w:p w14:paraId="0ED04EB0" w14:textId="134E8149" w:rsidR="00217ECF" w:rsidRDefault="00217ECF" w:rsidP="009F7BA5">
      <w:pPr>
        <w:rPr>
          <w:lang w:eastAsia="en-US"/>
        </w:rPr>
      </w:pPr>
    </w:p>
    <w:p w14:paraId="45C298AC" w14:textId="3515F007" w:rsidR="00217ECF" w:rsidRDefault="00217ECF" w:rsidP="009F7BA5">
      <w:pPr>
        <w:rPr>
          <w:lang w:eastAsia="en-US"/>
        </w:rPr>
      </w:pPr>
    </w:p>
    <w:p w14:paraId="25A5FDE2" w14:textId="143BDCB9" w:rsidR="00217ECF" w:rsidRDefault="00217ECF" w:rsidP="009F7BA5">
      <w:pPr>
        <w:rPr>
          <w:lang w:eastAsia="en-US"/>
        </w:rPr>
      </w:pPr>
    </w:p>
    <w:p w14:paraId="578F565C" w14:textId="3070C9AA" w:rsidR="00217ECF" w:rsidRDefault="00217ECF" w:rsidP="009F7BA5">
      <w:pPr>
        <w:rPr>
          <w:lang w:eastAsia="en-US"/>
        </w:rPr>
      </w:pPr>
    </w:p>
    <w:p w14:paraId="71F54E8E" w14:textId="774515EC" w:rsidR="00217ECF" w:rsidRDefault="00217ECF" w:rsidP="009F7BA5">
      <w:pPr>
        <w:rPr>
          <w:lang w:eastAsia="en-US"/>
        </w:rPr>
      </w:pPr>
    </w:p>
    <w:p w14:paraId="3066E8C2" w14:textId="56842E2E" w:rsidR="00217ECF" w:rsidRDefault="00217ECF" w:rsidP="009F7BA5">
      <w:pPr>
        <w:rPr>
          <w:lang w:eastAsia="en-US"/>
        </w:rPr>
      </w:pPr>
    </w:p>
    <w:p w14:paraId="27EC7201" w14:textId="6D94070C" w:rsidR="00217ECF" w:rsidRDefault="00217ECF" w:rsidP="009F7BA5">
      <w:pPr>
        <w:rPr>
          <w:lang w:eastAsia="en-US"/>
        </w:rPr>
      </w:pPr>
    </w:p>
    <w:p w14:paraId="62DF55C3" w14:textId="090F0164" w:rsidR="00217ECF" w:rsidRDefault="00217ECF" w:rsidP="009F7BA5">
      <w:pPr>
        <w:rPr>
          <w:lang w:eastAsia="en-US"/>
        </w:rPr>
      </w:pPr>
    </w:p>
    <w:p w14:paraId="1FB4FBF3" w14:textId="2E88F2A3" w:rsidR="00217ECF" w:rsidRDefault="00217ECF" w:rsidP="009F7BA5">
      <w:pPr>
        <w:rPr>
          <w:lang w:eastAsia="en-US"/>
        </w:rPr>
      </w:pPr>
    </w:p>
    <w:p w14:paraId="56D11601" w14:textId="61FC6DA0" w:rsidR="00217ECF" w:rsidRDefault="00217ECF" w:rsidP="009F7BA5">
      <w:pPr>
        <w:rPr>
          <w:lang w:eastAsia="en-US"/>
        </w:rPr>
      </w:pPr>
    </w:p>
    <w:p w14:paraId="2C067342" w14:textId="7EA31222" w:rsidR="00217ECF" w:rsidRDefault="00217ECF" w:rsidP="009F7BA5">
      <w:pPr>
        <w:rPr>
          <w:lang w:eastAsia="en-US"/>
        </w:rPr>
      </w:pPr>
    </w:p>
    <w:p w14:paraId="6E57584B" w14:textId="77777777" w:rsidR="00164493" w:rsidRDefault="00164493">
      <w:pPr>
        <w:spacing w:after="160" w:line="259" w:lineRule="auto"/>
        <w:rPr>
          <w:rFonts w:ascii="Calibri Light" w:eastAsia="Calibri" w:hAnsi="Calibri Light"/>
          <w:b/>
          <w:color w:val="5B9BD5" w:themeColor="accent1"/>
          <w:sz w:val="32"/>
          <w:szCs w:val="48"/>
          <w:lang w:eastAsia="en-US"/>
        </w:rPr>
      </w:pPr>
      <w:r>
        <w:br w:type="page"/>
      </w:r>
    </w:p>
    <w:p w14:paraId="73FA420C" w14:textId="3B48AE66" w:rsidR="009F7BA5" w:rsidRPr="00B34176" w:rsidRDefault="00DF5A91" w:rsidP="0033570E">
      <w:pPr>
        <w:pStyle w:val="Kop1"/>
      </w:pPr>
      <w:bookmarkStart w:id="43" w:name="_Toc483781665"/>
      <w:r w:rsidRPr="00B34176">
        <w:lastRenderedPageBreak/>
        <w:t>Hoofdstuk 7</w:t>
      </w:r>
      <w:r w:rsidR="009F7BA5" w:rsidRPr="00B34176">
        <w:t>: Conclusies</w:t>
      </w:r>
      <w:bookmarkEnd w:id="43"/>
    </w:p>
    <w:p w14:paraId="639CFBA1" w14:textId="77777777" w:rsidR="008D55F3" w:rsidRPr="00E87C54" w:rsidRDefault="008D55F3" w:rsidP="008D55F3">
      <w:pPr>
        <w:pStyle w:val="Kop2"/>
        <w:rPr>
          <w:b/>
        </w:rPr>
      </w:pPr>
      <w:bookmarkStart w:id="44" w:name="_Toc483778346"/>
      <w:r>
        <w:rPr>
          <w:b/>
        </w:rPr>
        <w:t>§7.1</w:t>
      </w:r>
      <w:r w:rsidRPr="00D977FE">
        <w:rPr>
          <w:b/>
        </w:rPr>
        <w:t xml:space="preserve"> </w:t>
      </w:r>
      <w:r w:rsidRPr="00D977FE">
        <w:rPr>
          <w:b/>
        </w:rPr>
        <w:tab/>
      </w:r>
      <w:r>
        <w:rPr>
          <w:b/>
        </w:rPr>
        <w:t>Inleiding</w:t>
      </w:r>
      <w:bookmarkEnd w:id="44"/>
    </w:p>
    <w:p w14:paraId="186E2B5A" w14:textId="77777777" w:rsidR="008D55F3" w:rsidRDefault="008D55F3" w:rsidP="008D55F3">
      <w:pPr>
        <w:spacing w:line="276" w:lineRule="auto"/>
        <w:rPr>
          <w:iCs/>
        </w:rPr>
      </w:pPr>
      <w:r>
        <w:rPr>
          <w:lang w:eastAsia="en-US"/>
        </w:rPr>
        <w:t xml:space="preserve">In dit hoofdstuk worden de conclusies gegeven die voortvloeien uit dit onderzoek. Door middel van het uitgevoerde onderzoek kan de centrale vraag beantwoordt worden. De centrale vraag luidde: </w:t>
      </w:r>
      <w:r>
        <w:rPr>
          <w:i/>
          <w:iCs/>
        </w:rPr>
        <w:t>‘Wat moet de gemeente Woerden aanpassen aan haar werkprocessen, legesverordening en handhavingsbeleid om te voldoen aan het wetsvoorstel kwaliteitsborging voor het bouwen, op basis van een combinatie van wet- en regelgeving, literatuurstudie en ervaringen van pilotdeelnemende gemeenten en deskundigen?’</w:t>
      </w:r>
      <w:r>
        <w:rPr>
          <w:lang w:eastAsia="en-US"/>
        </w:rPr>
        <w:t xml:space="preserve">. </w:t>
      </w:r>
      <w:r>
        <w:rPr>
          <w:iCs/>
        </w:rPr>
        <w:t>De conclusie is onderverdeeld in een paragraaf over de werkprocessen, een paragraaf over de verordeningen en het beleid en een algemeen deel.</w:t>
      </w:r>
    </w:p>
    <w:p w14:paraId="5581E9B2" w14:textId="77777777" w:rsidR="008D55F3" w:rsidRDefault="008D55F3" w:rsidP="008D55F3">
      <w:pPr>
        <w:spacing w:line="276" w:lineRule="auto"/>
      </w:pPr>
    </w:p>
    <w:p w14:paraId="73EF2EDF" w14:textId="77777777" w:rsidR="008D55F3" w:rsidRPr="00F9258F" w:rsidRDefault="008D55F3" w:rsidP="008D55F3">
      <w:pPr>
        <w:pStyle w:val="Kop2"/>
        <w:rPr>
          <w:b/>
        </w:rPr>
      </w:pPr>
      <w:bookmarkStart w:id="45" w:name="_Toc483778348"/>
      <w:r>
        <w:rPr>
          <w:b/>
        </w:rPr>
        <w:t>§7.2</w:t>
      </w:r>
      <w:r w:rsidRPr="00D977FE">
        <w:rPr>
          <w:b/>
        </w:rPr>
        <w:t xml:space="preserve"> </w:t>
      </w:r>
      <w:r w:rsidRPr="00D977FE">
        <w:rPr>
          <w:b/>
        </w:rPr>
        <w:tab/>
      </w:r>
      <w:r>
        <w:rPr>
          <w:b/>
        </w:rPr>
        <w:t>De werkprocessen</w:t>
      </w:r>
      <w:bookmarkEnd w:id="45"/>
    </w:p>
    <w:p w14:paraId="39E61FB7" w14:textId="77777777" w:rsidR="008D55F3" w:rsidRDefault="008D55F3" w:rsidP="008D55F3">
      <w:pPr>
        <w:spacing w:line="276" w:lineRule="auto"/>
        <w:rPr>
          <w:lang w:eastAsia="en-US"/>
        </w:rPr>
      </w:pPr>
      <w:r>
        <w:rPr>
          <w:lang w:eastAsia="en-US"/>
        </w:rPr>
        <w:t>Op basis van het theoretisch-juridisch onderzoek en de interviews kunnen ten aanzien van de taken, en daarmee de werkprocessen van de gemeente Woerden,  de volgende conclusies getrokken worden (zie bijlage 8 voor een schematisch overzicht van de nieuwe werkprocessen):</w:t>
      </w:r>
    </w:p>
    <w:p w14:paraId="4C5B8F50" w14:textId="77777777" w:rsidR="008D55F3" w:rsidRDefault="008D55F3" w:rsidP="008D55F3">
      <w:pPr>
        <w:spacing w:line="276" w:lineRule="auto"/>
        <w:rPr>
          <w:lang w:eastAsia="en-US"/>
        </w:rPr>
      </w:pPr>
    </w:p>
    <w:p w14:paraId="6F95D61D" w14:textId="77777777" w:rsidR="008D55F3" w:rsidRPr="0077332B" w:rsidRDefault="008D55F3" w:rsidP="008D55F3">
      <w:pPr>
        <w:spacing w:line="276" w:lineRule="auto"/>
        <w:rPr>
          <w:i/>
          <w:lang w:eastAsia="en-US"/>
        </w:rPr>
      </w:pPr>
      <w:r>
        <w:rPr>
          <w:i/>
          <w:lang w:eastAsia="en-US"/>
        </w:rPr>
        <w:t>Vergunningverlening</w:t>
      </w:r>
    </w:p>
    <w:p w14:paraId="6243FF82" w14:textId="77777777" w:rsidR="008D55F3" w:rsidRDefault="008D55F3" w:rsidP="008D55F3">
      <w:pPr>
        <w:pStyle w:val="Lijstalinea"/>
        <w:numPr>
          <w:ilvl w:val="0"/>
          <w:numId w:val="40"/>
        </w:numPr>
        <w:spacing w:line="276" w:lineRule="auto"/>
        <w:rPr>
          <w:lang w:eastAsia="en-US"/>
        </w:rPr>
      </w:pPr>
      <w:r>
        <w:rPr>
          <w:lang w:eastAsia="en-US"/>
        </w:rPr>
        <w:t>Het college toetst de aanvraag voor bouwactiviteiten die onder gevolgklasse 1 (bijlage 3) vallen niet meer aan de voorschriften van het Bouwbesluit;</w:t>
      </w:r>
    </w:p>
    <w:p w14:paraId="65AE0A7F" w14:textId="77777777" w:rsidR="008D55F3" w:rsidRDefault="008D55F3" w:rsidP="008D55F3">
      <w:pPr>
        <w:pStyle w:val="Lijstalinea"/>
        <w:numPr>
          <w:ilvl w:val="0"/>
          <w:numId w:val="41"/>
        </w:numPr>
        <w:spacing w:line="276" w:lineRule="auto"/>
        <w:rPr>
          <w:lang w:eastAsia="en-US"/>
        </w:rPr>
      </w:pPr>
      <w:r>
        <w:rPr>
          <w:lang w:eastAsia="en-US"/>
        </w:rPr>
        <w:t xml:space="preserve">Het college controleert aan de hand van het openbaar register </w:t>
      </w:r>
      <w:r w:rsidRPr="000D50EE">
        <w:rPr>
          <w:lang w:eastAsia="en-US"/>
        </w:rPr>
        <w:t>of de vergunningaanvraag is voorzien van een instrument en een kwaliteitsborger, of het gekozen instrument is toegelaten voor de gevolgklasse waarin het bouwwerk valt en of de betreffende kwaliteitsborger gerechtigd is om te werken met het gekozen instrument</w:t>
      </w:r>
      <w:r>
        <w:rPr>
          <w:lang w:eastAsia="en-US"/>
        </w:rPr>
        <w:t>;</w:t>
      </w:r>
    </w:p>
    <w:p w14:paraId="60D59608" w14:textId="77777777" w:rsidR="008D55F3" w:rsidRDefault="008D55F3" w:rsidP="008D55F3">
      <w:pPr>
        <w:pStyle w:val="Lijstalinea"/>
        <w:numPr>
          <w:ilvl w:val="0"/>
          <w:numId w:val="41"/>
        </w:numPr>
        <w:spacing w:line="276" w:lineRule="auto"/>
        <w:rPr>
          <w:lang w:eastAsia="en-US"/>
        </w:rPr>
      </w:pPr>
      <w:r>
        <w:rPr>
          <w:lang w:eastAsia="en-US"/>
        </w:rPr>
        <w:t>Het college toetst de aanvraag, evenals in de huidige situatie, aan het bestemmingsplan, bouwverordening welstand en omgevingsveiligheid;</w:t>
      </w:r>
    </w:p>
    <w:p w14:paraId="7CE9A052" w14:textId="77777777" w:rsidR="008D55F3" w:rsidRDefault="008D55F3" w:rsidP="008D55F3">
      <w:pPr>
        <w:pStyle w:val="Lijstalinea"/>
        <w:numPr>
          <w:ilvl w:val="0"/>
          <w:numId w:val="41"/>
        </w:numPr>
        <w:spacing w:line="276" w:lineRule="auto"/>
        <w:rPr>
          <w:lang w:eastAsia="en-US"/>
        </w:rPr>
      </w:pPr>
      <w:r>
        <w:rPr>
          <w:lang w:eastAsia="en-US"/>
        </w:rPr>
        <w:t>Circa 35% van alle vergunningaanvragen in de gemeente Woerden valt onder deze gevolgklasse.</w:t>
      </w:r>
    </w:p>
    <w:p w14:paraId="29B86DD0" w14:textId="77777777" w:rsidR="008D55F3" w:rsidRDefault="008D55F3" w:rsidP="008D55F3">
      <w:pPr>
        <w:pStyle w:val="Lijstalinea"/>
        <w:numPr>
          <w:ilvl w:val="0"/>
          <w:numId w:val="40"/>
        </w:numPr>
        <w:spacing w:line="276" w:lineRule="auto"/>
        <w:rPr>
          <w:lang w:eastAsia="en-US"/>
        </w:rPr>
      </w:pPr>
      <w:r>
        <w:rPr>
          <w:lang w:eastAsia="en-US"/>
        </w:rPr>
        <w:t>Voor de categorie bouwbesluittoetsvrije bouwwerken (bijlage 5) vervalt in het geheel de bouwtechnische toets;</w:t>
      </w:r>
    </w:p>
    <w:p w14:paraId="2359A05A" w14:textId="77777777" w:rsidR="008D55F3" w:rsidRDefault="008D55F3" w:rsidP="008D55F3">
      <w:pPr>
        <w:pStyle w:val="Lijstalinea"/>
        <w:numPr>
          <w:ilvl w:val="0"/>
          <w:numId w:val="43"/>
        </w:numPr>
        <w:spacing w:line="276" w:lineRule="auto"/>
        <w:rPr>
          <w:lang w:eastAsia="en-US"/>
        </w:rPr>
      </w:pPr>
      <w:r>
        <w:rPr>
          <w:lang w:eastAsia="en-US"/>
        </w:rPr>
        <w:t>25% van de vergunningaanvragen in de gemeente Woerden valt onder deze categorie;</w:t>
      </w:r>
    </w:p>
    <w:p w14:paraId="406963BA" w14:textId="77777777" w:rsidR="008D55F3" w:rsidRDefault="008D55F3" w:rsidP="008D55F3">
      <w:pPr>
        <w:pStyle w:val="Lijstalinea"/>
        <w:numPr>
          <w:ilvl w:val="0"/>
          <w:numId w:val="43"/>
        </w:numPr>
        <w:spacing w:line="276" w:lineRule="auto"/>
        <w:rPr>
          <w:lang w:eastAsia="en-US"/>
        </w:rPr>
      </w:pPr>
      <w:r>
        <w:rPr>
          <w:lang w:eastAsia="en-US"/>
        </w:rPr>
        <w:t>Omdat in het huidige stelsel vergelijkbare bouwwerken al niet meer of minimaal aan het Bouwbesluit worden getoetst valt er weinig tot geen toetsing,  en daarmee kosten, weg.</w:t>
      </w:r>
    </w:p>
    <w:p w14:paraId="2623B7E7" w14:textId="77777777" w:rsidR="008D55F3" w:rsidRDefault="008D55F3" w:rsidP="008D55F3">
      <w:pPr>
        <w:pStyle w:val="Geenafstand"/>
        <w:numPr>
          <w:ilvl w:val="0"/>
          <w:numId w:val="40"/>
        </w:numPr>
        <w:spacing w:line="259" w:lineRule="auto"/>
      </w:pPr>
      <w:r>
        <w:rPr>
          <w:lang w:eastAsia="en-US"/>
        </w:rPr>
        <w:t>De vergunningverlening zal, ook mede gelet op de komst van de Omgevingswet, verschuiven naar het vooroverleg;</w:t>
      </w:r>
    </w:p>
    <w:p w14:paraId="4352F0E2" w14:textId="77777777" w:rsidR="008D55F3" w:rsidRPr="007B2672" w:rsidRDefault="008D55F3" w:rsidP="008D55F3">
      <w:pPr>
        <w:pStyle w:val="Geenafstand"/>
        <w:numPr>
          <w:ilvl w:val="0"/>
          <w:numId w:val="40"/>
        </w:numPr>
        <w:spacing w:after="160" w:line="259" w:lineRule="auto"/>
        <w:rPr>
          <w:i/>
          <w:lang w:eastAsia="en-US"/>
        </w:rPr>
      </w:pPr>
      <w:r>
        <w:rPr>
          <w:lang w:eastAsia="en-US"/>
        </w:rPr>
        <w:t>Er komt meer nadruk te liggen op de omgevingsveiligheid;</w:t>
      </w:r>
    </w:p>
    <w:p w14:paraId="5FEFF161" w14:textId="77777777" w:rsidR="008D55F3" w:rsidRPr="0077332B" w:rsidRDefault="008D55F3" w:rsidP="008D55F3">
      <w:pPr>
        <w:spacing w:line="276" w:lineRule="auto"/>
        <w:rPr>
          <w:i/>
          <w:lang w:eastAsia="en-US"/>
        </w:rPr>
      </w:pPr>
      <w:r>
        <w:rPr>
          <w:i/>
          <w:lang w:eastAsia="en-US"/>
        </w:rPr>
        <w:t>Toezicht:</w:t>
      </w:r>
    </w:p>
    <w:p w14:paraId="130C09EE" w14:textId="77777777" w:rsidR="008D55F3" w:rsidRDefault="008D55F3" w:rsidP="008D55F3">
      <w:pPr>
        <w:pStyle w:val="Lijstalinea"/>
        <w:numPr>
          <w:ilvl w:val="0"/>
          <w:numId w:val="40"/>
        </w:numPr>
        <w:spacing w:line="276" w:lineRule="auto"/>
        <w:rPr>
          <w:lang w:eastAsia="en-US"/>
        </w:rPr>
      </w:pPr>
      <w:r>
        <w:rPr>
          <w:lang w:eastAsia="en-US"/>
        </w:rPr>
        <w:t>Het gemeentelijk toezicht op de bouwtechnische voorschriften van het Bouwbesluit tijdens de bouw vervalt;</w:t>
      </w:r>
    </w:p>
    <w:p w14:paraId="4FE5B452" w14:textId="77777777" w:rsidR="008D55F3" w:rsidRDefault="008D55F3" w:rsidP="008D55F3">
      <w:pPr>
        <w:pStyle w:val="Lijstalinea"/>
        <w:numPr>
          <w:ilvl w:val="0"/>
          <w:numId w:val="40"/>
        </w:numPr>
        <w:spacing w:line="276" w:lineRule="auto"/>
        <w:rPr>
          <w:lang w:eastAsia="en-US"/>
        </w:rPr>
      </w:pPr>
      <w:r>
        <w:rPr>
          <w:lang w:eastAsia="en-US"/>
        </w:rPr>
        <w:t>Het college controleert bij de melding start bouw de kwaliteitsborger de borging zal doen;</w:t>
      </w:r>
    </w:p>
    <w:p w14:paraId="3A4384DB" w14:textId="77777777" w:rsidR="008D55F3" w:rsidRDefault="008D55F3" w:rsidP="008D55F3">
      <w:pPr>
        <w:pStyle w:val="Lijstalinea"/>
        <w:numPr>
          <w:ilvl w:val="0"/>
          <w:numId w:val="40"/>
        </w:numPr>
        <w:spacing w:line="276" w:lineRule="auto"/>
        <w:rPr>
          <w:lang w:eastAsia="en-US"/>
        </w:rPr>
      </w:pPr>
      <w:r>
        <w:rPr>
          <w:lang w:eastAsia="en-US"/>
        </w:rPr>
        <w:t>De gemeente controleert binnen tien dagen of het ‘dossier bevoegd gezag’ dat bij de gereedmelding moet worden ingediend volledig is;</w:t>
      </w:r>
    </w:p>
    <w:p w14:paraId="4B4CA1F2" w14:textId="77777777" w:rsidR="008D55F3" w:rsidRDefault="008D55F3" w:rsidP="008D55F3">
      <w:pPr>
        <w:pStyle w:val="Lijstalinea"/>
        <w:numPr>
          <w:ilvl w:val="0"/>
          <w:numId w:val="40"/>
        </w:numPr>
        <w:spacing w:line="276" w:lineRule="auto"/>
        <w:rPr>
          <w:lang w:eastAsia="en-US"/>
        </w:rPr>
      </w:pPr>
      <w:r>
        <w:rPr>
          <w:lang w:eastAsia="en-US"/>
        </w:rPr>
        <w:t>Na gereedmelding (bestaande bouw) blijft toezicht op de naleving van de bouwtechnische voorschriften een taak van het college;</w:t>
      </w:r>
    </w:p>
    <w:p w14:paraId="55ED9954" w14:textId="77777777" w:rsidR="008D55F3" w:rsidRDefault="008D55F3" w:rsidP="008D55F3">
      <w:pPr>
        <w:pStyle w:val="Lijstalinea"/>
        <w:numPr>
          <w:ilvl w:val="0"/>
          <w:numId w:val="40"/>
        </w:numPr>
        <w:spacing w:line="276" w:lineRule="auto"/>
        <w:rPr>
          <w:lang w:eastAsia="en-US"/>
        </w:rPr>
      </w:pPr>
      <w:r>
        <w:rPr>
          <w:lang w:eastAsia="en-US"/>
        </w:rPr>
        <w:t>De prioriteiten van toezicht zullen gaan verschuiven van nieuwbouw naar bestaande bouw;</w:t>
      </w:r>
    </w:p>
    <w:p w14:paraId="1720123F" w14:textId="77777777" w:rsidR="008D55F3" w:rsidRPr="00E80A04" w:rsidRDefault="008D55F3" w:rsidP="008D55F3">
      <w:pPr>
        <w:pStyle w:val="Lijstalinea"/>
        <w:numPr>
          <w:ilvl w:val="0"/>
          <w:numId w:val="40"/>
        </w:numPr>
        <w:spacing w:line="276" w:lineRule="auto"/>
        <w:rPr>
          <w:lang w:eastAsia="en-US"/>
        </w:rPr>
      </w:pPr>
      <w:r>
        <w:rPr>
          <w:lang w:eastAsia="en-US"/>
        </w:rPr>
        <w:t>De verschuiving van prioriteiten is afhankelijk van het standpunt van het bestuur;</w:t>
      </w:r>
    </w:p>
    <w:p w14:paraId="4468AF7D" w14:textId="77777777" w:rsidR="008D55F3" w:rsidRPr="0077332B" w:rsidRDefault="008D55F3" w:rsidP="008D55F3">
      <w:pPr>
        <w:spacing w:line="276" w:lineRule="auto"/>
        <w:rPr>
          <w:i/>
          <w:lang w:eastAsia="en-US"/>
        </w:rPr>
      </w:pPr>
      <w:r>
        <w:rPr>
          <w:i/>
          <w:lang w:eastAsia="en-US"/>
        </w:rPr>
        <w:lastRenderedPageBreak/>
        <w:t>Handhaving</w:t>
      </w:r>
    </w:p>
    <w:p w14:paraId="7F211583" w14:textId="77777777" w:rsidR="008D55F3" w:rsidRDefault="008D55F3" w:rsidP="008D55F3">
      <w:pPr>
        <w:pStyle w:val="Lijstalinea"/>
        <w:numPr>
          <w:ilvl w:val="0"/>
          <w:numId w:val="40"/>
        </w:numPr>
        <w:spacing w:line="276" w:lineRule="auto"/>
        <w:rPr>
          <w:lang w:eastAsia="en-US"/>
        </w:rPr>
      </w:pPr>
      <w:r>
        <w:rPr>
          <w:lang w:eastAsia="en-US"/>
        </w:rPr>
        <w:t>Het college behoudt de taak om zorg te dragen voor de bestuursrechtelijke handhaving van overtredingen van het Bouwbesluit (het ‘handhavingsmonopolie’);</w:t>
      </w:r>
    </w:p>
    <w:p w14:paraId="33435141" w14:textId="77777777" w:rsidR="008D55F3" w:rsidRDefault="008D55F3" w:rsidP="008D55F3">
      <w:pPr>
        <w:pStyle w:val="Lijstalinea"/>
        <w:numPr>
          <w:ilvl w:val="0"/>
          <w:numId w:val="40"/>
        </w:numPr>
        <w:spacing w:line="276" w:lineRule="auto"/>
        <w:rPr>
          <w:lang w:eastAsia="en-US"/>
        </w:rPr>
      </w:pPr>
      <w:r>
        <w:rPr>
          <w:lang w:eastAsia="en-US"/>
        </w:rPr>
        <w:t>Het college krijgt de taak om zorg te dragen voor de bestuursrechtelijke handhaving in de gevallen dat er voor bouwwerken onder gevolgklasse 1;</w:t>
      </w:r>
    </w:p>
    <w:p w14:paraId="3890FE75" w14:textId="77777777" w:rsidR="008D55F3" w:rsidRDefault="008D55F3" w:rsidP="008D55F3">
      <w:pPr>
        <w:pStyle w:val="Lijstalinea"/>
        <w:numPr>
          <w:ilvl w:val="0"/>
          <w:numId w:val="44"/>
        </w:numPr>
        <w:spacing w:line="276" w:lineRule="auto"/>
        <w:rPr>
          <w:lang w:eastAsia="en-US"/>
        </w:rPr>
      </w:pPr>
      <w:r>
        <w:rPr>
          <w:lang w:eastAsia="en-US"/>
        </w:rPr>
        <w:t>Geen gebruik wordt gemaakt van een kwaliteitsborging dat met toestemming werkt volgens een goedgekeurd instrument;</w:t>
      </w:r>
    </w:p>
    <w:p w14:paraId="2D7EB229" w14:textId="77777777" w:rsidR="008D55F3" w:rsidRDefault="008D55F3" w:rsidP="008D55F3">
      <w:pPr>
        <w:pStyle w:val="Lijstalinea"/>
        <w:numPr>
          <w:ilvl w:val="0"/>
          <w:numId w:val="44"/>
        </w:numPr>
        <w:spacing w:line="276" w:lineRule="auto"/>
        <w:rPr>
          <w:lang w:eastAsia="en-US"/>
        </w:rPr>
      </w:pPr>
      <w:r>
        <w:rPr>
          <w:lang w:eastAsia="en-US"/>
        </w:rPr>
        <w:t>Indien het bouwwerk niet tien dagen voor ingebruikname (volledig) gereed is gemeld.</w:t>
      </w:r>
    </w:p>
    <w:p w14:paraId="708598B2" w14:textId="77777777" w:rsidR="008D55F3" w:rsidRDefault="008D55F3" w:rsidP="008D55F3">
      <w:pPr>
        <w:spacing w:line="276" w:lineRule="auto"/>
        <w:rPr>
          <w:rFonts w:asciiTheme="minorHAnsi" w:hAnsiTheme="minorHAnsi" w:cstheme="minorHAnsi"/>
          <w:szCs w:val="22"/>
          <w:lang w:eastAsia="en-US"/>
        </w:rPr>
      </w:pPr>
    </w:p>
    <w:p w14:paraId="503FE1A5" w14:textId="77777777" w:rsidR="008D55F3" w:rsidRDefault="008D55F3" w:rsidP="008D55F3">
      <w:pPr>
        <w:pStyle w:val="Kop2"/>
        <w:rPr>
          <w:b/>
        </w:rPr>
      </w:pPr>
      <w:bookmarkStart w:id="46" w:name="_Toc483778349"/>
      <w:r>
        <w:rPr>
          <w:b/>
        </w:rPr>
        <w:t>§7.3</w:t>
      </w:r>
      <w:r w:rsidRPr="00D977FE">
        <w:rPr>
          <w:b/>
        </w:rPr>
        <w:t xml:space="preserve"> </w:t>
      </w:r>
      <w:r w:rsidRPr="00D977FE">
        <w:rPr>
          <w:b/>
        </w:rPr>
        <w:tab/>
      </w:r>
      <w:r>
        <w:rPr>
          <w:b/>
        </w:rPr>
        <w:t>De verordeningen en beleidsregels</w:t>
      </w:r>
      <w:bookmarkEnd w:id="46"/>
    </w:p>
    <w:p w14:paraId="3DC04FE2" w14:textId="77777777" w:rsidR="008D55F3" w:rsidRDefault="008D55F3" w:rsidP="008D55F3">
      <w:pPr>
        <w:spacing w:line="276" w:lineRule="auto"/>
        <w:rPr>
          <w:lang w:eastAsia="en-US"/>
        </w:rPr>
      </w:pPr>
      <w:r>
        <w:rPr>
          <w:lang w:eastAsia="en-US"/>
        </w:rPr>
        <w:t xml:space="preserve">Voor wat betreft het handhavingsbeleid en het HUP kan geconcludeerd worden dat de prioriteiten in deze beleidsregels in overeenstemming moeten worden gebracht met het nieuwe takenpakket van de gemeente (bijlage 7). </w:t>
      </w:r>
    </w:p>
    <w:p w14:paraId="15C55BE2" w14:textId="77777777" w:rsidR="008D55F3" w:rsidRDefault="008D55F3" w:rsidP="008D55F3">
      <w:pPr>
        <w:spacing w:line="276" w:lineRule="auto"/>
        <w:rPr>
          <w:lang w:eastAsia="en-US"/>
        </w:rPr>
      </w:pPr>
    </w:p>
    <w:p w14:paraId="4F62AB37" w14:textId="77777777" w:rsidR="008D55F3" w:rsidRDefault="008D55F3" w:rsidP="008D55F3">
      <w:pPr>
        <w:spacing w:line="276" w:lineRule="auto"/>
        <w:rPr>
          <w:lang w:eastAsia="en-US"/>
        </w:rPr>
      </w:pPr>
      <w:r>
        <w:rPr>
          <w:lang w:eastAsia="en-US"/>
        </w:rPr>
        <w:t xml:space="preserve">Omdat de bouwtechnische toets van de aanvraag wegvalt, zal de behandeling van de aanvraag minder tijd in beslag gaan nemen. Hiermee zal de benodigde capaciteit, en daarmee de kosten, van het cluster vergunningverlening gaan dalen met naar schatting 25%. Omdat de  legesinkomsten slechts kostendekkend mogen zijn, zullen de tarieven van de leges moeten dalen tot een hoogte dat de geraamde baten niet hoger zijn dan de geraamde lasten. Dit is niet van toepassing op de categorie bouwbesluittoetsvrije bouwwerken, omdat deze in het huidige stelsel al slechts niet of minimaal getoetst worden aan de bouwtechnische voorschriften. </w:t>
      </w:r>
    </w:p>
    <w:p w14:paraId="174F4D13" w14:textId="77777777" w:rsidR="008D55F3" w:rsidRDefault="008D55F3" w:rsidP="008D55F3">
      <w:pPr>
        <w:spacing w:line="276" w:lineRule="auto"/>
        <w:rPr>
          <w:lang w:eastAsia="en-US"/>
        </w:rPr>
      </w:pPr>
    </w:p>
    <w:p w14:paraId="584CA18D" w14:textId="77777777" w:rsidR="008D55F3" w:rsidRPr="00F9258F" w:rsidRDefault="008D55F3" w:rsidP="008D55F3">
      <w:pPr>
        <w:pStyle w:val="Kop2"/>
        <w:rPr>
          <w:b/>
        </w:rPr>
      </w:pPr>
      <w:bookmarkStart w:id="47" w:name="_Toc483778347"/>
      <w:r>
        <w:rPr>
          <w:b/>
        </w:rPr>
        <w:t>§7.4</w:t>
      </w:r>
      <w:r w:rsidRPr="00D977FE">
        <w:rPr>
          <w:b/>
        </w:rPr>
        <w:t xml:space="preserve"> </w:t>
      </w:r>
      <w:r w:rsidRPr="00D977FE">
        <w:rPr>
          <w:b/>
        </w:rPr>
        <w:tab/>
      </w:r>
      <w:r>
        <w:rPr>
          <w:b/>
        </w:rPr>
        <w:t>Algemene conclusie</w:t>
      </w:r>
      <w:bookmarkEnd w:id="47"/>
      <w:r>
        <w:rPr>
          <w:b/>
        </w:rPr>
        <w:t xml:space="preserve"> </w:t>
      </w:r>
    </w:p>
    <w:p w14:paraId="0EDE7B49" w14:textId="77777777" w:rsidR="008D55F3" w:rsidRPr="00B33538" w:rsidRDefault="008D55F3" w:rsidP="008D55F3">
      <w:pPr>
        <w:spacing w:line="276" w:lineRule="auto"/>
        <w:rPr>
          <w:iCs/>
        </w:rPr>
      </w:pPr>
      <w:r w:rsidRPr="00D36CD4">
        <w:rPr>
          <w:rStyle w:val="GeenafstandChar"/>
        </w:rPr>
        <w:t xml:space="preserve">De algehele conclusie die voortvloeit uit dit onderzoek is dat </w:t>
      </w:r>
      <w:r>
        <w:rPr>
          <w:rStyle w:val="GeenafstandChar"/>
        </w:rPr>
        <w:t>h</w:t>
      </w:r>
      <w:r>
        <w:rPr>
          <w:lang w:eastAsia="en-US"/>
        </w:rPr>
        <w:t xml:space="preserve">et toekomstige stelsel van kwaliteitsborging in de bouw staat of valt met ‘loslaten’ door het bestuur. Als het college haar traditionele taak uit wil blijven voeren omdat zij geen vertrouwen heeft in de markt, zal het wetsvoorstel niet het beoogde effect hebben. Zowel de markt, de ambtenaren, het management als het college moeten in deze transitie mee. Daarnaast kan uit de interviews </w:t>
      </w:r>
      <w:r w:rsidRPr="00D2130A">
        <w:rPr>
          <w:lang w:eastAsia="en-US"/>
        </w:rPr>
        <w:t xml:space="preserve">geconcludeerd worden dat een belangrijke rol </w:t>
      </w:r>
      <w:r>
        <w:rPr>
          <w:lang w:eastAsia="en-US"/>
        </w:rPr>
        <w:t xml:space="preserve">is weggelegd </w:t>
      </w:r>
      <w:r w:rsidRPr="00D2130A">
        <w:rPr>
          <w:lang w:eastAsia="en-US"/>
        </w:rPr>
        <w:t>voor het college met betrekking tot handhaving. Als het college niet meegaat in handhaving</w:t>
      </w:r>
      <w:r>
        <w:rPr>
          <w:lang w:eastAsia="en-US"/>
        </w:rPr>
        <w:t>,</w:t>
      </w:r>
      <w:r w:rsidRPr="00D2130A">
        <w:rPr>
          <w:lang w:eastAsia="en-US"/>
        </w:rPr>
        <w:t xml:space="preserve"> is de kwaliteitsborger een gekooide tijger die zijn tanden kan laten zien, maar niet kan bijten.</w:t>
      </w:r>
      <w:r>
        <w:rPr>
          <w:lang w:eastAsia="en-US"/>
        </w:rPr>
        <w:t xml:space="preserve"> Ten slotte kan geconcludeerd worden dat </w:t>
      </w:r>
      <w:r w:rsidRPr="007059B0">
        <w:rPr>
          <w:lang w:eastAsia="en-US"/>
        </w:rPr>
        <w:t xml:space="preserve">van de toezichthouders andere competenties </w:t>
      </w:r>
      <w:r>
        <w:rPr>
          <w:lang w:eastAsia="en-US"/>
        </w:rPr>
        <w:t xml:space="preserve">verwacht zullen worden. </w:t>
      </w:r>
    </w:p>
    <w:p w14:paraId="082C69ED" w14:textId="77777777" w:rsidR="008D55F3" w:rsidRDefault="008D55F3" w:rsidP="008D55F3">
      <w:pPr>
        <w:spacing w:line="276" w:lineRule="auto"/>
        <w:rPr>
          <w:lang w:eastAsia="en-US"/>
        </w:rPr>
      </w:pPr>
    </w:p>
    <w:p w14:paraId="2AE86ABD" w14:textId="77777777" w:rsidR="008D55F3" w:rsidRDefault="008D55F3" w:rsidP="008D55F3">
      <w:pPr>
        <w:spacing w:line="276" w:lineRule="auto"/>
        <w:rPr>
          <w:b/>
        </w:rPr>
      </w:pPr>
      <w:r>
        <w:rPr>
          <w:b/>
        </w:rPr>
        <w:t>§7.5</w:t>
      </w:r>
      <w:r w:rsidRPr="00D977FE">
        <w:rPr>
          <w:b/>
        </w:rPr>
        <w:t xml:space="preserve"> </w:t>
      </w:r>
      <w:r w:rsidRPr="00D977FE">
        <w:rPr>
          <w:b/>
        </w:rPr>
        <w:tab/>
      </w:r>
      <w:r>
        <w:rPr>
          <w:b/>
        </w:rPr>
        <w:t xml:space="preserve">Beantwoording van de centrale vraag </w:t>
      </w:r>
    </w:p>
    <w:p w14:paraId="31538CA2" w14:textId="77777777" w:rsidR="008D55F3" w:rsidRDefault="008D55F3" w:rsidP="008D55F3">
      <w:pPr>
        <w:spacing w:line="276" w:lineRule="auto"/>
        <w:rPr>
          <w:iCs/>
        </w:rPr>
      </w:pPr>
      <w:r>
        <w:t xml:space="preserve">Op de vraag </w:t>
      </w:r>
      <w:r w:rsidRPr="00CD795D">
        <w:rPr>
          <w:iCs/>
        </w:rPr>
        <w:t xml:space="preserve">wat de gemeente Woerden moet aanpassen aan haar werkprocessen, </w:t>
      </w:r>
      <w:r>
        <w:rPr>
          <w:iCs/>
        </w:rPr>
        <w:t>verordeningen en beleid om te voldoen aan de Wkb, kan op basis van de conclusie</w:t>
      </w:r>
      <w:r w:rsidRPr="00CD795D">
        <w:rPr>
          <w:iCs/>
        </w:rPr>
        <w:t xml:space="preserve"> het volgende antwoord gegeven worden</w:t>
      </w:r>
      <w:r>
        <w:rPr>
          <w:iCs/>
        </w:rPr>
        <w:t>:</w:t>
      </w:r>
    </w:p>
    <w:p w14:paraId="6D46F0A0" w14:textId="77777777" w:rsidR="008D55F3" w:rsidRDefault="008D55F3" w:rsidP="008D55F3">
      <w:pPr>
        <w:pStyle w:val="Lijstalinea"/>
        <w:numPr>
          <w:ilvl w:val="0"/>
          <w:numId w:val="21"/>
        </w:numPr>
        <w:spacing w:line="276" w:lineRule="auto"/>
        <w:rPr>
          <w:iCs/>
        </w:rPr>
      </w:pPr>
      <w:r>
        <w:rPr>
          <w:iCs/>
        </w:rPr>
        <w:t>D</w:t>
      </w:r>
      <w:r w:rsidRPr="00207552">
        <w:rPr>
          <w:iCs/>
        </w:rPr>
        <w:t>e gemeente Woerden moet haar werkprocessen in overeenstem</w:t>
      </w:r>
      <w:r>
        <w:rPr>
          <w:iCs/>
        </w:rPr>
        <w:t>ming brengen met de in bijlage 8 geschetste werkprocessen;</w:t>
      </w:r>
    </w:p>
    <w:p w14:paraId="558A18CB" w14:textId="77777777" w:rsidR="008D55F3" w:rsidRDefault="008D55F3" w:rsidP="008D55F3">
      <w:pPr>
        <w:pStyle w:val="Lijstalinea"/>
        <w:numPr>
          <w:ilvl w:val="0"/>
          <w:numId w:val="21"/>
        </w:numPr>
        <w:spacing w:line="276" w:lineRule="auto"/>
        <w:rPr>
          <w:iCs/>
        </w:rPr>
      </w:pPr>
      <w:r>
        <w:rPr>
          <w:iCs/>
        </w:rPr>
        <w:t>De tarieven in de legesverordening moeten zo aangepast worden dat de geraamde baten in overeenstemming zijn met de geraamde lasten, op de wijze dat de baten hooguit kostendekkend zijn;</w:t>
      </w:r>
    </w:p>
    <w:p w14:paraId="2DE60887" w14:textId="77777777" w:rsidR="008D55F3" w:rsidRPr="006F4FA4" w:rsidRDefault="008D55F3" w:rsidP="008D55F3">
      <w:pPr>
        <w:pStyle w:val="Lijstalinea"/>
        <w:numPr>
          <w:ilvl w:val="0"/>
          <w:numId w:val="21"/>
        </w:numPr>
        <w:spacing w:line="276" w:lineRule="auto"/>
        <w:rPr>
          <w:lang w:eastAsia="en-US"/>
        </w:rPr>
      </w:pPr>
      <w:r w:rsidRPr="00D16D42">
        <w:rPr>
          <w:iCs/>
        </w:rPr>
        <w:t xml:space="preserve">De prioriteiten van het handhavingsbeleid en het HUP moeten in overeenstemming worden gebracht met het toekomstige takenpakket van de gemeente Woerden. </w:t>
      </w:r>
    </w:p>
    <w:p w14:paraId="3597D34D" w14:textId="6CE1E248" w:rsidR="0015701C" w:rsidRPr="001964B6" w:rsidRDefault="008D55F3" w:rsidP="008D55F3">
      <w:pPr>
        <w:spacing w:line="276" w:lineRule="auto"/>
        <w:rPr>
          <w:lang w:eastAsia="en-US"/>
        </w:rPr>
      </w:pPr>
      <w:r>
        <w:rPr>
          <w:iCs/>
        </w:rPr>
        <w:t xml:space="preserve">Hierbij mogen </w:t>
      </w:r>
      <w:r w:rsidRPr="00D16D42">
        <w:rPr>
          <w:iCs/>
        </w:rPr>
        <w:t xml:space="preserve">de elementen ‘loslaten’ en ‘handhaving’ </w:t>
      </w:r>
      <w:r>
        <w:rPr>
          <w:iCs/>
        </w:rPr>
        <w:t>niet uit het oog verloren worden.</w:t>
      </w:r>
      <w:r w:rsidR="0015701C">
        <w:br w:type="page"/>
      </w:r>
    </w:p>
    <w:p w14:paraId="26689E90" w14:textId="431C4D37" w:rsidR="007B2672" w:rsidRPr="007B2672" w:rsidRDefault="00DF5A91" w:rsidP="00982372">
      <w:pPr>
        <w:pStyle w:val="Kop1"/>
      </w:pPr>
      <w:bookmarkStart w:id="48" w:name="_Toc483781670"/>
      <w:r w:rsidRPr="00B34176">
        <w:lastRenderedPageBreak/>
        <w:t>Hoofdstuk 8</w:t>
      </w:r>
      <w:r w:rsidR="009F7BA5" w:rsidRPr="00B34176">
        <w:t>: Aanbevelingen</w:t>
      </w:r>
      <w:bookmarkEnd w:id="48"/>
    </w:p>
    <w:p w14:paraId="784789A0" w14:textId="77777777" w:rsidR="00FB7F3D" w:rsidRPr="00F9258F" w:rsidRDefault="00FB7F3D" w:rsidP="00FB7F3D">
      <w:pPr>
        <w:pStyle w:val="Kop2"/>
        <w:rPr>
          <w:b/>
        </w:rPr>
      </w:pPr>
      <w:bookmarkStart w:id="49" w:name="_Toc483778351"/>
      <w:r>
        <w:rPr>
          <w:b/>
        </w:rPr>
        <w:t>§8.1</w:t>
      </w:r>
      <w:r w:rsidRPr="00D977FE">
        <w:rPr>
          <w:b/>
        </w:rPr>
        <w:t xml:space="preserve"> </w:t>
      </w:r>
      <w:r w:rsidRPr="00D977FE">
        <w:rPr>
          <w:b/>
        </w:rPr>
        <w:tab/>
      </w:r>
      <w:r>
        <w:rPr>
          <w:b/>
        </w:rPr>
        <w:t>Inleiding</w:t>
      </w:r>
      <w:bookmarkEnd w:id="49"/>
    </w:p>
    <w:p w14:paraId="6B77A985" w14:textId="77777777" w:rsidR="00FB7F3D" w:rsidRDefault="00FB7F3D" w:rsidP="00FB7F3D">
      <w:pPr>
        <w:spacing w:line="276" w:lineRule="auto"/>
        <w:rPr>
          <w:lang w:eastAsia="en-US"/>
        </w:rPr>
      </w:pPr>
      <w:r>
        <w:rPr>
          <w:lang w:eastAsia="en-US"/>
        </w:rPr>
        <w:t>Uit de conclusies vloeien aanbevelingen voort. De aanbevelingen zijn net als de conclusies onderverdeeld in een algemeen deel, een deel dat ziet op de werkprocessen en deel dat betrekking heeft op de verordeningen en beleidsregels.</w:t>
      </w:r>
    </w:p>
    <w:p w14:paraId="68AF50D2" w14:textId="77777777" w:rsidR="00FB7F3D" w:rsidRPr="00F9258F" w:rsidRDefault="00FB7F3D" w:rsidP="00FB7F3D">
      <w:pPr>
        <w:rPr>
          <w:lang w:eastAsia="en-US"/>
        </w:rPr>
      </w:pPr>
    </w:p>
    <w:p w14:paraId="28BC6BB8" w14:textId="77777777" w:rsidR="00FB7F3D" w:rsidRDefault="00FB7F3D" w:rsidP="00FB7F3D">
      <w:pPr>
        <w:pStyle w:val="Kop2"/>
        <w:ind w:left="705" w:hanging="705"/>
        <w:rPr>
          <w:b/>
        </w:rPr>
      </w:pPr>
      <w:bookmarkStart w:id="50" w:name="_Toc483778353"/>
      <w:r>
        <w:rPr>
          <w:b/>
        </w:rPr>
        <w:t>§8.2</w:t>
      </w:r>
      <w:r w:rsidRPr="00D977FE">
        <w:rPr>
          <w:b/>
        </w:rPr>
        <w:tab/>
      </w:r>
      <w:r>
        <w:rPr>
          <w:b/>
        </w:rPr>
        <w:t>Aanbevelingen voor de werkprocessen</w:t>
      </w:r>
      <w:bookmarkEnd w:id="50"/>
      <w:r>
        <w:rPr>
          <w:b/>
        </w:rPr>
        <w:t xml:space="preserve"> </w:t>
      </w:r>
    </w:p>
    <w:p w14:paraId="5F7D4D1B" w14:textId="77777777" w:rsidR="00FB7F3D" w:rsidRDefault="00FB7F3D" w:rsidP="00FB7F3D">
      <w:pPr>
        <w:spacing w:line="276" w:lineRule="auto"/>
        <w:rPr>
          <w:iCs/>
          <w:lang w:eastAsia="en-US"/>
        </w:rPr>
      </w:pPr>
      <w:r>
        <w:rPr>
          <w:lang w:eastAsia="en-US"/>
        </w:rPr>
        <w:t>Gelet op de conclusie van 7.3 waarin de</w:t>
      </w:r>
      <w:r>
        <w:rPr>
          <w:iCs/>
          <w:lang w:eastAsia="en-US"/>
        </w:rPr>
        <w:t xml:space="preserve"> gelijkblijvende, de vervallen en bijkomende taken van het bevoegd gezag naar voren zijn gekomen, wordt aanbevolen de werkprocessen zoals schematisch weergegeven in bijlage 8 over te nemen. </w:t>
      </w:r>
    </w:p>
    <w:p w14:paraId="6503E7C9" w14:textId="77777777" w:rsidR="00FB7F3D" w:rsidRDefault="00FB7F3D" w:rsidP="00FB7F3D">
      <w:pPr>
        <w:spacing w:line="276" w:lineRule="auto"/>
        <w:rPr>
          <w:iCs/>
          <w:lang w:eastAsia="en-US"/>
        </w:rPr>
      </w:pPr>
    </w:p>
    <w:p w14:paraId="61E00832" w14:textId="77777777" w:rsidR="00FB7F3D" w:rsidRDefault="00FB7F3D" w:rsidP="00FB7F3D">
      <w:pPr>
        <w:spacing w:line="276" w:lineRule="auto"/>
        <w:rPr>
          <w:iCs/>
          <w:lang w:eastAsia="en-US"/>
        </w:rPr>
      </w:pPr>
      <w:r>
        <w:rPr>
          <w:iCs/>
          <w:lang w:eastAsia="en-US"/>
        </w:rPr>
        <w:t>Om een goede transitie naar de nieuwer werkprocessen te waarborgen, wordt aanbevolen om voor de inwerkingtreding van de wet al een start te maken met de desbetreffende ambtenaren voorbereiden op de nieuwe werkprocessen. In dit verband wordt aanbevolen al voor de inwerkingtreding van de wet de ICT-systemen (achter de schermen) in overeenstemming te brengen met de nieuwe werkprocessen.</w:t>
      </w:r>
    </w:p>
    <w:p w14:paraId="6AA761DE" w14:textId="77777777" w:rsidR="00FB7F3D" w:rsidRDefault="00FB7F3D" w:rsidP="00FB7F3D">
      <w:pPr>
        <w:spacing w:line="276" w:lineRule="auto"/>
        <w:rPr>
          <w:rFonts w:cs="Calibri"/>
          <w:b/>
          <w:lang w:eastAsia="en-US"/>
        </w:rPr>
      </w:pPr>
    </w:p>
    <w:p w14:paraId="32627D95" w14:textId="77777777" w:rsidR="00FB7F3D" w:rsidRDefault="00FB7F3D" w:rsidP="00FB7F3D">
      <w:pPr>
        <w:pStyle w:val="Kop2"/>
        <w:ind w:left="705" w:hanging="705"/>
        <w:rPr>
          <w:b/>
        </w:rPr>
      </w:pPr>
      <w:bookmarkStart w:id="51" w:name="_Toc483778354"/>
      <w:r>
        <w:rPr>
          <w:b/>
        </w:rPr>
        <w:t>§8.3</w:t>
      </w:r>
      <w:r w:rsidRPr="00D977FE">
        <w:rPr>
          <w:b/>
        </w:rPr>
        <w:t xml:space="preserve"> </w:t>
      </w:r>
      <w:r w:rsidRPr="00D977FE">
        <w:rPr>
          <w:b/>
        </w:rPr>
        <w:tab/>
      </w:r>
      <w:r>
        <w:rPr>
          <w:b/>
        </w:rPr>
        <w:t>Aanbevelingen voor de verordeningen en de beleidsregels</w:t>
      </w:r>
      <w:bookmarkEnd w:id="51"/>
      <w:r>
        <w:rPr>
          <w:b/>
        </w:rPr>
        <w:t xml:space="preserve"> </w:t>
      </w:r>
    </w:p>
    <w:p w14:paraId="0778813E" w14:textId="77777777" w:rsidR="00FB7F3D" w:rsidRPr="00F07A00" w:rsidRDefault="00FB7F3D" w:rsidP="00FB7F3D">
      <w:pPr>
        <w:spacing w:line="276" w:lineRule="auto"/>
        <w:rPr>
          <w:u w:val="single"/>
          <w:lang w:eastAsia="en-US"/>
        </w:rPr>
      </w:pPr>
      <w:r>
        <w:rPr>
          <w:u w:val="single"/>
          <w:lang w:eastAsia="en-US"/>
        </w:rPr>
        <w:t>8.3.1 Legesverordening</w:t>
      </w:r>
    </w:p>
    <w:p w14:paraId="3502DF45" w14:textId="77777777" w:rsidR="00FB7F3D" w:rsidRDefault="00FB7F3D" w:rsidP="00FB7F3D">
      <w:pPr>
        <w:spacing w:line="276" w:lineRule="auto"/>
        <w:rPr>
          <w:lang w:eastAsia="en-US"/>
        </w:rPr>
      </w:pPr>
      <w:r>
        <w:rPr>
          <w:lang w:eastAsia="en-US"/>
        </w:rPr>
        <w:t>Gelet op de conclusie van 7.3, dat de tarieven van de leges moeten dalen tot een hoogte dat de geraamde baten niet hoger zijn dan de geraamde lasten, wordt voor wat betreft de legesverordening aanbevolen om in hoofdstuk 3 van titel 2 van de tarieventabel behorende bij de legesverordening de volgende bepaling op te nemen:</w:t>
      </w:r>
    </w:p>
    <w:p w14:paraId="4A3C394D" w14:textId="77777777" w:rsidR="00FB7F3D" w:rsidRDefault="00FB7F3D" w:rsidP="00FB7F3D">
      <w:pPr>
        <w:spacing w:line="276" w:lineRule="auto"/>
        <w:rPr>
          <w:lang w:eastAsia="en-US"/>
        </w:rPr>
      </w:pPr>
      <w:r>
        <w:rPr>
          <w:noProof/>
        </w:rPr>
        <mc:AlternateContent>
          <mc:Choice Requires="wps">
            <w:drawing>
              <wp:anchor distT="0" distB="0" distL="114300" distR="114300" simplePos="0" relativeHeight="252172288" behindDoc="1" locked="0" layoutInCell="1" allowOverlap="1" wp14:anchorId="3B0EFF7C" wp14:editId="496C072C">
                <wp:simplePos x="0" y="0"/>
                <wp:positionH relativeFrom="margin">
                  <wp:posOffset>-52070</wp:posOffset>
                </wp:positionH>
                <wp:positionV relativeFrom="paragraph">
                  <wp:posOffset>104775</wp:posOffset>
                </wp:positionV>
                <wp:extent cx="5886450" cy="933450"/>
                <wp:effectExtent l="0" t="0" r="19050" b="19050"/>
                <wp:wrapNone/>
                <wp:docPr id="233" name="Rechthoek 233"/>
                <wp:cNvGraphicFramePr/>
                <a:graphic xmlns:a="http://schemas.openxmlformats.org/drawingml/2006/main">
                  <a:graphicData uri="http://schemas.microsoft.com/office/word/2010/wordprocessingShape">
                    <wps:wsp>
                      <wps:cNvSpPr/>
                      <wps:spPr>
                        <a:xfrm>
                          <a:off x="0" y="0"/>
                          <a:ext cx="5886450" cy="93345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8E64" id="Rechthoek 233" o:spid="_x0000_s1026" style="position:absolute;margin-left:-4.1pt;margin-top:8.25pt;width:463.5pt;height:73.5pt;z-index:-2511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" fillcolor="white [3201]" strokecolor="#5b9bd5 [3204]" strokeweight="1pt">
                <w10:wrap anchorx="margin"/>
              </v:rect>
            </w:pict>
          </mc:Fallback>
        </mc:AlternateContent>
      </w:r>
    </w:p>
    <w:p w14:paraId="036F13A5" w14:textId="77777777" w:rsidR="00FB7F3D" w:rsidRPr="00807835" w:rsidRDefault="00FB7F3D" w:rsidP="00FB7F3D">
      <w:pPr>
        <w:spacing w:line="276" w:lineRule="auto"/>
        <w:rPr>
          <w:i/>
          <w:lang w:eastAsia="en-US"/>
        </w:rPr>
      </w:pPr>
      <w:r w:rsidRPr="00807835">
        <w:rPr>
          <w:i/>
          <w:lang w:eastAsia="en-US"/>
        </w:rPr>
        <w:t>Artikel [n.t.b.] Gevolgklasse 1</w:t>
      </w:r>
    </w:p>
    <w:p w14:paraId="57515E28" w14:textId="77777777" w:rsidR="00FB7F3D" w:rsidRPr="00807835" w:rsidRDefault="00FB7F3D" w:rsidP="00FB7F3D">
      <w:pPr>
        <w:spacing w:line="276" w:lineRule="auto"/>
        <w:rPr>
          <w:b/>
          <w:i/>
          <w:lang w:eastAsia="en-US"/>
        </w:rPr>
      </w:pPr>
      <w:r w:rsidRPr="00807835">
        <w:rPr>
          <w:i/>
          <w:lang w:eastAsia="en-US"/>
        </w:rPr>
        <w:t>Indien de aanvraag betrekking heeft op een bouwactiviteit als bedoeld in art. 1.34 Bouwbesluit waarvoor geen toetsing aan de bouwtechnische voorschriften plaatsvindt, wordt het overeenkomstig 2.3.1.1 berekende bedrag verminderd met [n.t.b. hoogte legeskorting].</w:t>
      </w:r>
    </w:p>
    <w:p w14:paraId="67960DBA" w14:textId="77777777" w:rsidR="00FB7F3D" w:rsidRDefault="00FB7F3D" w:rsidP="00FB7F3D">
      <w:pPr>
        <w:spacing w:line="276" w:lineRule="auto"/>
        <w:rPr>
          <w:lang w:eastAsia="en-US"/>
        </w:rPr>
      </w:pPr>
    </w:p>
    <w:p w14:paraId="029999AD" w14:textId="77777777" w:rsidR="00FB7F3D" w:rsidRDefault="00FB7F3D" w:rsidP="00FB7F3D">
      <w:pPr>
        <w:spacing w:after="160" w:line="259" w:lineRule="auto"/>
        <w:rPr>
          <w:lang w:eastAsia="en-US"/>
        </w:rPr>
      </w:pPr>
      <w:r>
        <w:rPr>
          <w:lang w:eastAsia="en-US"/>
        </w:rPr>
        <w:t xml:space="preserve">In dit verband wordt aanbevolen nader onderzoek uit te voeren naar hoogte van de vast te stellen legeskorting. Hierbij wordt aanbevolen om de volgende drie scenario’s, waarbij als voorbeeld de legesinkomsten uit 2016 zijn gebruikt (bijlage 4), bij de overweging in acht te nemen: </w:t>
      </w:r>
    </w:p>
    <w:p w14:paraId="59A9340C" w14:textId="77777777" w:rsidR="00FB7F3D" w:rsidRDefault="00FB7F3D" w:rsidP="00FB7F3D">
      <w:pPr>
        <w:pStyle w:val="Lijstalinea"/>
        <w:numPr>
          <w:ilvl w:val="0"/>
          <w:numId w:val="46"/>
        </w:numPr>
        <w:spacing w:after="160" w:line="259" w:lineRule="auto"/>
        <w:rPr>
          <w:lang w:eastAsia="en-US"/>
        </w:rPr>
      </w:pPr>
      <w:r>
        <w:rPr>
          <w:lang w:eastAsia="en-US"/>
        </w:rPr>
        <w:t>Legeskorting 10%: €46,509.70 van de totale bouwleges*.</w:t>
      </w:r>
    </w:p>
    <w:p w14:paraId="4B3EA506" w14:textId="77777777" w:rsidR="00FB7F3D" w:rsidRDefault="00FB7F3D" w:rsidP="00FB7F3D">
      <w:pPr>
        <w:pStyle w:val="Lijstalinea"/>
        <w:numPr>
          <w:ilvl w:val="0"/>
          <w:numId w:val="45"/>
        </w:numPr>
        <w:spacing w:line="276" w:lineRule="auto"/>
        <w:rPr>
          <w:lang w:eastAsia="en-US"/>
        </w:rPr>
      </w:pPr>
      <w:r>
        <w:rPr>
          <w:lang w:eastAsia="en-US"/>
        </w:rPr>
        <w:t>Legeskorting 20%: €93,019.40</w:t>
      </w:r>
    </w:p>
    <w:p w14:paraId="3D4DC0E7" w14:textId="77777777" w:rsidR="00FB7F3D" w:rsidRDefault="00FB7F3D" w:rsidP="00FB7F3D">
      <w:pPr>
        <w:pStyle w:val="Lijstalinea"/>
        <w:numPr>
          <w:ilvl w:val="0"/>
          <w:numId w:val="45"/>
        </w:numPr>
        <w:spacing w:line="276" w:lineRule="auto"/>
        <w:rPr>
          <w:lang w:eastAsia="en-US"/>
        </w:rPr>
      </w:pPr>
      <w:r>
        <w:rPr>
          <w:lang w:eastAsia="en-US"/>
        </w:rPr>
        <w:t>Legeskorting 30%: €139,529.10</w:t>
      </w:r>
    </w:p>
    <w:p w14:paraId="6AEE4312" w14:textId="77777777" w:rsidR="00FB7F3D" w:rsidRDefault="00FB7F3D" w:rsidP="00FB7F3D">
      <w:pPr>
        <w:spacing w:line="276" w:lineRule="auto"/>
        <w:rPr>
          <w:lang w:eastAsia="en-US"/>
        </w:rPr>
      </w:pPr>
      <w:r>
        <w:rPr>
          <w:lang w:eastAsia="en-US"/>
        </w:rPr>
        <w:t xml:space="preserve">*De totale bouwleges bedragen €915,022.38. </w:t>
      </w:r>
    </w:p>
    <w:p w14:paraId="518FEB9F" w14:textId="77777777" w:rsidR="00FB7F3D" w:rsidRDefault="00FB7F3D" w:rsidP="00FB7F3D">
      <w:pPr>
        <w:spacing w:line="276" w:lineRule="auto"/>
        <w:rPr>
          <w:lang w:eastAsia="en-US"/>
        </w:rPr>
      </w:pPr>
    </w:p>
    <w:p w14:paraId="194F03C3" w14:textId="77777777" w:rsidR="00FB7F3D" w:rsidRDefault="00FB7F3D" w:rsidP="00FB7F3D">
      <w:pPr>
        <w:spacing w:line="276" w:lineRule="auto"/>
        <w:rPr>
          <w:lang w:eastAsia="en-US"/>
        </w:rPr>
      </w:pPr>
      <w:r>
        <w:rPr>
          <w:lang w:eastAsia="en-US"/>
        </w:rPr>
        <w:t xml:space="preserve">Omdat de hoogte van de legeskorting afhankelijk zal zijn van de hoeveelheid werkzaamheden en daarmee de kosten (oftewel fte) die weg zullen vallen, wordt aanbevolen tevens een nader onderzoek uit te voeren naar de gevolgen van het nieuwe takenpakket voor de capaciteit en daarmee de geraamde lasten. </w:t>
      </w:r>
    </w:p>
    <w:p w14:paraId="075010E2" w14:textId="77777777" w:rsidR="00FB7F3D" w:rsidRDefault="00FB7F3D" w:rsidP="00FB7F3D">
      <w:pPr>
        <w:spacing w:line="276" w:lineRule="auto"/>
        <w:rPr>
          <w:lang w:eastAsia="en-US"/>
        </w:rPr>
      </w:pPr>
    </w:p>
    <w:p w14:paraId="25A454B1" w14:textId="77777777" w:rsidR="00FB7F3D" w:rsidRDefault="00FB7F3D" w:rsidP="00FB7F3D">
      <w:pPr>
        <w:spacing w:after="160" w:line="259" w:lineRule="auto"/>
        <w:rPr>
          <w:u w:val="single"/>
          <w:lang w:eastAsia="en-US"/>
        </w:rPr>
      </w:pPr>
      <w:r>
        <w:rPr>
          <w:u w:val="single"/>
          <w:lang w:eastAsia="en-US"/>
        </w:rPr>
        <w:br w:type="page"/>
      </w:r>
    </w:p>
    <w:p w14:paraId="03E8BDBB" w14:textId="77777777" w:rsidR="00F663E6" w:rsidRPr="00F07A00" w:rsidRDefault="00F663E6" w:rsidP="00F663E6">
      <w:pPr>
        <w:spacing w:line="276" w:lineRule="auto"/>
        <w:rPr>
          <w:u w:val="single"/>
          <w:lang w:eastAsia="en-US"/>
        </w:rPr>
      </w:pPr>
      <w:r>
        <w:rPr>
          <w:u w:val="single"/>
          <w:lang w:eastAsia="en-US"/>
        </w:rPr>
        <w:lastRenderedPageBreak/>
        <w:t>8.3.2 Handhavingsbeleid en HUP</w:t>
      </w:r>
    </w:p>
    <w:p w14:paraId="12C35AC5" w14:textId="77777777" w:rsidR="00F663E6" w:rsidRDefault="00F663E6" w:rsidP="00F663E6">
      <w:pPr>
        <w:spacing w:line="276" w:lineRule="auto"/>
        <w:rPr>
          <w:lang w:eastAsia="en-US"/>
        </w:rPr>
      </w:pPr>
      <w:r>
        <w:rPr>
          <w:lang w:eastAsia="en-US"/>
        </w:rPr>
        <w:t>Ten slotte wordt aanbevolen om het huidige handhavingsbeleid en het HUP te actualiseren en daarbij de prioriteiten in overeenstemming te brengen met het nieuwe takenpakket en de nieuwe werkprocessen van de gemeente Woerden (zie bijlage 7 en 8). Gelet op de conclusie dat of en hoe de prioriteiten verlegd zullen worden afhankelijk is van het standpunt van het bestuur, wordt aanbevolen om nader onderzoek uit te voeren op welke wijze de prioriteiten verlegd moeten worden, om het college hierover  te kunnen adviseren. In dit verband wordt aanbevolen om in overleg te treden met het college over de nieuwe vast te stellen prioriteiten.</w:t>
      </w:r>
    </w:p>
    <w:p w14:paraId="2454E09E" w14:textId="77777777" w:rsidR="00FB7F3D" w:rsidRDefault="00FB7F3D" w:rsidP="00FB7F3D">
      <w:pPr>
        <w:spacing w:line="276" w:lineRule="auto"/>
        <w:rPr>
          <w:lang w:eastAsia="en-US"/>
        </w:rPr>
      </w:pPr>
    </w:p>
    <w:p w14:paraId="6739D10E" w14:textId="77777777" w:rsidR="00FB7F3D" w:rsidRDefault="00FB7F3D" w:rsidP="00FB7F3D">
      <w:pPr>
        <w:pStyle w:val="Kop2"/>
        <w:rPr>
          <w:b/>
        </w:rPr>
      </w:pPr>
      <w:bookmarkStart w:id="52" w:name="_Toc483778352"/>
      <w:r>
        <w:rPr>
          <w:b/>
        </w:rPr>
        <w:t>§8.4</w:t>
      </w:r>
      <w:r w:rsidRPr="00D977FE">
        <w:rPr>
          <w:b/>
        </w:rPr>
        <w:tab/>
      </w:r>
      <w:r>
        <w:rPr>
          <w:b/>
        </w:rPr>
        <w:t>Algemene aanbevelingen</w:t>
      </w:r>
      <w:bookmarkEnd w:id="52"/>
    </w:p>
    <w:p w14:paraId="3016071D" w14:textId="77777777" w:rsidR="00FB7F3D" w:rsidRDefault="00FB7F3D" w:rsidP="00FB7F3D">
      <w:pPr>
        <w:spacing w:line="276" w:lineRule="auto"/>
        <w:rPr>
          <w:lang w:eastAsia="en-US"/>
        </w:rPr>
      </w:pPr>
      <w:r>
        <w:rPr>
          <w:lang w:eastAsia="en-US"/>
        </w:rPr>
        <w:t xml:space="preserve">Gelet op de eerste conclusie, dat loslaten belangrijk is, wordt aanbevolen om het college en de gemeenteraad mee te nemen in de transitie naar het nieuwe stelsel van kwaliteitsborging in de bouw. Verwachtingsmanagement is hierbij van belang zodat voor zowel het college als de gemeenteraad duidelijk is wat in het toekomstige stelsel van kwaliteitsborging in de bouw van het bestuur verwacht wordt. Dit kan bereikt worden door een informatiebijeenkomst te organiseren voor het college en de gemeenteraad of door de gemeenteraad door middel van een raadsinformatiebrief op de hoogte te stellen.  </w:t>
      </w:r>
    </w:p>
    <w:p w14:paraId="581BB522" w14:textId="77777777" w:rsidR="00FB7F3D" w:rsidRDefault="00FB7F3D" w:rsidP="00FB7F3D">
      <w:pPr>
        <w:spacing w:line="276" w:lineRule="auto"/>
        <w:rPr>
          <w:lang w:eastAsia="en-US"/>
        </w:rPr>
      </w:pPr>
    </w:p>
    <w:p w14:paraId="3A00ABC6" w14:textId="77777777" w:rsidR="00FB7F3D" w:rsidRDefault="00FB7F3D" w:rsidP="00FB7F3D">
      <w:pPr>
        <w:spacing w:line="276" w:lineRule="auto"/>
        <w:rPr>
          <w:lang w:eastAsia="en-US"/>
        </w:rPr>
      </w:pPr>
      <w:r>
        <w:rPr>
          <w:lang w:eastAsia="en-US"/>
        </w:rPr>
        <w:t xml:space="preserve">De gemeente is er zelf bij gebaad dat de markt door middel van informatieverstrekking voorbereid wordt op de komst van de Wkb. Ten aanzien van de conclusie dat de markt mee moet in de transitie naar het toekomstige stelsel, wordt aanbevolen om door middel van voorlichting de bouwende markt binnen de gemeente te informeren en voor te bereiden op de komst van de Wkb. Dit kan door actief informatie te verstrekken aan de markt door nieuws- en informatieberichten over de Wkb op de website van de gemeente te plaatsen. </w:t>
      </w:r>
    </w:p>
    <w:p w14:paraId="46CA9D47" w14:textId="77777777" w:rsidR="00FB7F3D" w:rsidRDefault="00FB7F3D" w:rsidP="00FB7F3D">
      <w:pPr>
        <w:spacing w:line="276" w:lineRule="auto"/>
        <w:rPr>
          <w:lang w:eastAsia="en-US"/>
        </w:rPr>
      </w:pPr>
    </w:p>
    <w:p w14:paraId="6600782B" w14:textId="77777777" w:rsidR="00FB7F3D" w:rsidRDefault="00FB7F3D" w:rsidP="00FB7F3D">
      <w:pPr>
        <w:spacing w:line="276" w:lineRule="auto"/>
        <w:rPr>
          <w:lang w:eastAsia="en-US"/>
        </w:rPr>
      </w:pPr>
      <w:r>
        <w:rPr>
          <w:lang w:eastAsia="en-US"/>
        </w:rPr>
        <w:t xml:space="preserve">Omdat het nieuwe takenpakket andere competenties zal vergen van de ambtenaren, wordt aanbevolen om met de betreffende ambtenaren in gesprek te gaan of de nieuwe invulling die aan de functie zal worden gegeven nog wel bij de betreffende persoon past. Hierbij kan het raadzaam zijn om voor ambtenaren, die bijvoorbeeld aangeven dat de nieuwe competenties niet bij hen passen, een overgang naar de markt (lees: kwaliteitsborgers) te faciliteren en te stimuleren.  </w:t>
      </w:r>
    </w:p>
    <w:p w14:paraId="69B65F45" w14:textId="6C97FCBF" w:rsidR="00982372" w:rsidRDefault="00982372" w:rsidP="007B6AB3">
      <w:pPr>
        <w:spacing w:line="276" w:lineRule="auto"/>
        <w:rPr>
          <w:lang w:eastAsia="en-US"/>
        </w:rPr>
      </w:pPr>
    </w:p>
    <w:p w14:paraId="4EB21A8C" w14:textId="77777777" w:rsidR="00164493" w:rsidRDefault="00164493">
      <w:pPr>
        <w:spacing w:after="160" w:line="259" w:lineRule="auto"/>
        <w:rPr>
          <w:rFonts w:ascii="Calibri Light" w:eastAsia="Calibri" w:hAnsi="Calibri Light"/>
          <w:b/>
          <w:color w:val="5B9BD5" w:themeColor="accent1"/>
          <w:sz w:val="32"/>
          <w:szCs w:val="48"/>
          <w:lang w:eastAsia="en-US"/>
        </w:rPr>
      </w:pPr>
      <w:r>
        <w:br w:type="page"/>
      </w:r>
    </w:p>
    <w:p w14:paraId="2BE071A2" w14:textId="27E31BE6" w:rsidR="00EF4C4A" w:rsidRPr="00B34176" w:rsidRDefault="00DF5A91" w:rsidP="0033570E">
      <w:pPr>
        <w:pStyle w:val="Kop1"/>
      </w:pPr>
      <w:bookmarkStart w:id="53" w:name="_Toc483781675"/>
      <w:r w:rsidRPr="00B34176">
        <w:lastRenderedPageBreak/>
        <w:t>Hoofdstuk 9</w:t>
      </w:r>
      <w:r w:rsidR="00E87C54" w:rsidRPr="00B34176">
        <w:t xml:space="preserve">: </w:t>
      </w:r>
      <w:r w:rsidR="00EF4C4A" w:rsidRPr="00B34176">
        <w:t>Bronnenlijst</w:t>
      </w:r>
      <w:bookmarkEnd w:id="53"/>
    </w:p>
    <w:p w14:paraId="7923C4C2" w14:textId="3192CDE8" w:rsidR="00EF4C4A" w:rsidRPr="00807835" w:rsidRDefault="00EF4C4A" w:rsidP="00F9258F">
      <w:pPr>
        <w:rPr>
          <w:b/>
          <w:sz w:val="26"/>
          <w:szCs w:val="26"/>
          <w:lang w:eastAsia="en-US"/>
        </w:rPr>
      </w:pPr>
      <w:r w:rsidRPr="00807835">
        <w:rPr>
          <w:b/>
          <w:sz w:val="26"/>
          <w:szCs w:val="26"/>
          <w:lang w:eastAsia="en-US"/>
        </w:rPr>
        <w:t>Li</w:t>
      </w:r>
      <w:r w:rsidR="00F9258F" w:rsidRPr="00807835">
        <w:rPr>
          <w:b/>
          <w:sz w:val="26"/>
          <w:szCs w:val="26"/>
          <w:lang w:eastAsia="en-US"/>
        </w:rPr>
        <w:t>teratuur</w:t>
      </w:r>
    </w:p>
    <w:p w14:paraId="6654AF8E" w14:textId="77777777" w:rsidR="00864F29" w:rsidRPr="00F9258F" w:rsidRDefault="00864F29" w:rsidP="00F9258F">
      <w:pPr>
        <w:rPr>
          <w:b/>
          <w:lang w:eastAsia="en-US"/>
        </w:rPr>
      </w:pPr>
    </w:p>
    <w:p w14:paraId="4BBAA9BE" w14:textId="530EB2B1" w:rsidR="00DE0097" w:rsidRPr="00DE0097" w:rsidRDefault="00864F29" w:rsidP="00AD6A8F">
      <w:pPr>
        <w:rPr>
          <w:b/>
          <w:u w:val="single"/>
          <w:lang w:eastAsia="en-US"/>
        </w:rPr>
      </w:pPr>
      <w:r>
        <w:rPr>
          <w:b/>
          <w:u w:val="single"/>
          <w:lang w:eastAsia="en-US"/>
        </w:rPr>
        <w:t>Boeken</w:t>
      </w:r>
    </w:p>
    <w:p w14:paraId="7A0CBCFB" w14:textId="77777777" w:rsidR="00AD6A8F" w:rsidRPr="00EE5BB5" w:rsidRDefault="00AD6A8F" w:rsidP="00AD6A8F">
      <w:pPr>
        <w:rPr>
          <w:b/>
        </w:rPr>
      </w:pPr>
      <w:r w:rsidRPr="00EE5BB5">
        <w:rPr>
          <w:b/>
        </w:rPr>
        <w:t>Albers 2013</w:t>
      </w:r>
    </w:p>
    <w:p w14:paraId="55BAEE8E" w14:textId="2C25C5B7" w:rsidR="00AD6A8F" w:rsidRDefault="00AD6A8F" w:rsidP="00AD6A8F">
      <w:r w:rsidRPr="00EE5BB5">
        <w:t xml:space="preserve">C.L.G.F.H. Albers, </w:t>
      </w:r>
      <w:r w:rsidRPr="00EE5BB5">
        <w:rPr>
          <w:i/>
        </w:rPr>
        <w:t>Bestuursrecht begrepen</w:t>
      </w:r>
      <w:r w:rsidRPr="00EE5BB5">
        <w:t xml:space="preserve">, Den Haag, </w:t>
      </w:r>
      <w:r>
        <w:t>Boom Juridische uitgevers, 2013</w:t>
      </w:r>
    </w:p>
    <w:p w14:paraId="401EBDD8" w14:textId="76B3590A" w:rsidR="00CF76FC" w:rsidRDefault="00CF76FC" w:rsidP="00AD6A8F"/>
    <w:p w14:paraId="596BCACB" w14:textId="65A77B33" w:rsidR="00CF76FC" w:rsidRDefault="00CF76FC" w:rsidP="00AD6A8F">
      <w:pPr>
        <w:rPr>
          <w:b/>
        </w:rPr>
      </w:pPr>
      <w:r>
        <w:rPr>
          <w:b/>
        </w:rPr>
        <w:t>Van Buuren e.a. 2014</w:t>
      </w:r>
    </w:p>
    <w:p w14:paraId="652E38E7" w14:textId="3440CB76" w:rsidR="00CF76FC" w:rsidRPr="00CF76FC" w:rsidRDefault="00CF76FC" w:rsidP="00AD6A8F">
      <w:r>
        <w:t xml:space="preserve">P.J.J. van Buuren e.a., </w:t>
      </w:r>
      <w:r>
        <w:rPr>
          <w:i/>
        </w:rPr>
        <w:t>Hoofdlijnen ruimtelijk bestuursrecht</w:t>
      </w:r>
      <w:r>
        <w:t>, Deventer, Kluwer, 2014</w:t>
      </w:r>
    </w:p>
    <w:p w14:paraId="7F5EA3B6" w14:textId="77777777" w:rsidR="00AD6A8F" w:rsidRDefault="00AD6A8F" w:rsidP="00AD6A8F"/>
    <w:p w14:paraId="2B42BACA" w14:textId="77777777" w:rsidR="00AD6A8F" w:rsidRPr="00ED767A" w:rsidRDefault="00AD6A8F" w:rsidP="00AD6A8F">
      <w:pPr>
        <w:rPr>
          <w:b/>
          <w:szCs w:val="18"/>
        </w:rPr>
      </w:pPr>
      <w:r w:rsidRPr="00ED767A">
        <w:rPr>
          <w:b/>
          <w:szCs w:val="18"/>
        </w:rPr>
        <w:t xml:space="preserve">Van der Auke 2010 </w:t>
      </w:r>
    </w:p>
    <w:p w14:paraId="3A04A7B5" w14:textId="4B05A01E" w:rsidR="00AD6A8F" w:rsidRDefault="00DE0097" w:rsidP="00AD6A8F">
      <w:pPr>
        <w:rPr>
          <w:szCs w:val="18"/>
        </w:rPr>
      </w:pPr>
      <w:r>
        <w:rPr>
          <w:szCs w:val="18"/>
        </w:rPr>
        <w:t>W.</w:t>
      </w:r>
      <w:r w:rsidR="00AD6A8F" w:rsidRPr="00ED767A">
        <w:rPr>
          <w:szCs w:val="18"/>
        </w:rPr>
        <w:t xml:space="preserve"> van der Auke, </w:t>
      </w:r>
      <w:r w:rsidR="00AD6A8F" w:rsidRPr="00AD6A8F">
        <w:rPr>
          <w:i/>
          <w:szCs w:val="18"/>
        </w:rPr>
        <w:t>Koninkrijk vol sloppen, Amsterdam</w:t>
      </w:r>
      <w:r w:rsidR="00AD6A8F" w:rsidRPr="00ED767A">
        <w:rPr>
          <w:szCs w:val="18"/>
        </w:rPr>
        <w:t>, Uitgeverij Bert Bakker, 2010</w:t>
      </w:r>
    </w:p>
    <w:p w14:paraId="0D8F6059" w14:textId="77777777" w:rsidR="00AD6A8F" w:rsidRDefault="00AD6A8F" w:rsidP="00AD6A8F">
      <w:pPr>
        <w:rPr>
          <w:szCs w:val="18"/>
        </w:rPr>
      </w:pPr>
    </w:p>
    <w:p w14:paraId="207221F6" w14:textId="77777777" w:rsidR="00AD6A8F" w:rsidRPr="00ED767A" w:rsidRDefault="00AD6A8F" w:rsidP="00AD6A8F">
      <w:pPr>
        <w:rPr>
          <w:b/>
          <w:szCs w:val="18"/>
        </w:rPr>
      </w:pPr>
      <w:r w:rsidRPr="00ED767A">
        <w:rPr>
          <w:b/>
          <w:szCs w:val="18"/>
        </w:rPr>
        <w:t>De Jong &amp; Pothuis 2012</w:t>
      </w:r>
    </w:p>
    <w:p w14:paraId="558D9051" w14:textId="04625A83" w:rsidR="00AD6A8F" w:rsidRDefault="00AD6A8F" w:rsidP="00AD6A8F">
      <w:pPr>
        <w:rPr>
          <w:szCs w:val="18"/>
        </w:rPr>
      </w:pPr>
      <w:r w:rsidRPr="00ED767A">
        <w:rPr>
          <w:szCs w:val="18"/>
        </w:rPr>
        <w:t xml:space="preserve">A. de Jong &amp; J.W. Pothuis, </w:t>
      </w:r>
      <w:r w:rsidRPr="00AD6A8F">
        <w:rPr>
          <w:i/>
          <w:szCs w:val="18"/>
        </w:rPr>
        <w:t>Bouwbesluit 2012 en Regeling Bouwbesluit 2012</w:t>
      </w:r>
      <w:r w:rsidRPr="00ED767A">
        <w:rPr>
          <w:szCs w:val="18"/>
        </w:rPr>
        <w:t>, Amsterdam</w:t>
      </w:r>
      <w:r>
        <w:rPr>
          <w:szCs w:val="18"/>
        </w:rPr>
        <w:t>,</w:t>
      </w:r>
      <w:r w:rsidRPr="00ED767A">
        <w:rPr>
          <w:szCs w:val="18"/>
        </w:rPr>
        <w:t xml:space="preserve"> Berghauser Pont Publishing 2012.</w:t>
      </w:r>
    </w:p>
    <w:p w14:paraId="4C371201" w14:textId="77777777" w:rsidR="00AD6A8F" w:rsidRPr="00ED767A" w:rsidRDefault="00AD6A8F" w:rsidP="00AD6A8F">
      <w:pPr>
        <w:rPr>
          <w:szCs w:val="18"/>
        </w:rPr>
      </w:pPr>
    </w:p>
    <w:p w14:paraId="64EFBF04" w14:textId="1E22D1EC" w:rsidR="00AD6A8F" w:rsidRPr="00AD6A8F" w:rsidRDefault="008D1FD1" w:rsidP="00AD6A8F">
      <w:pPr>
        <w:rPr>
          <w:b/>
          <w:i/>
          <w:szCs w:val="18"/>
        </w:rPr>
      </w:pPr>
      <w:r>
        <w:rPr>
          <w:b/>
          <w:szCs w:val="18"/>
        </w:rPr>
        <w:t>Maas-Cooymans e.a.</w:t>
      </w:r>
      <w:r w:rsidR="00AD6A8F" w:rsidRPr="00AD6A8F">
        <w:rPr>
          <w:b/>
          <w:szCs w:val="18"/>
        </w:rPr>
        <w:t xml:space="preserve"> 2013</w:t>
      </w:r>
    </w:p>
    <w:p w14:paraId="5C7FF589" w14:textId="01FA9EF2" w:rsidR="00AD6A8F" w:rsidRDefault="00AD6A8F" w:rsidP="00AD6A8F">
      <w:pPr>
        <w:rPr>
          <w:szCs w:val="18"/>
        </w:rPr>
      </w:pPr>
      <w:r w:rsidRPr="00AD6A8F">
        <w:rPr>
          <w:szCs w:val="18"/>
        </w:rPr>
        <w:t xml:space="preserve">M.G.J. Maas-Cooymans e.a., </w:t>
      </w:r>
      <w:r w:rsidRPr="00AD6A8F">
        <w:rPr>
          <w:i/>
          <w:szCs w:val="18"/>
        </w:rPr>
        <w:t>Handhaving door en voor gemeenten</w:t>
      </w:r>
      <w:r w:rsidRPr="00AD6A8F">
        <w:rPr>
          <w:szCs w:val="18"/>
        </w:rPr>
        <w:t>,  Den Haag, juni 2013</w:t>
      </w:r>
    </w:p>
    <w:p w14:paraId="4AC0834F" w14:textId="59272A76" w:rsidR="00AD6A8F" w:rsidRPr="00AD6A8F" w:rsidRDefault="00AD6A8F" w:rsidP="00AD6A8F">
      <w:pPr>
        <w:rPr>
          <w:szCs w:val="18"/>
        </w:rPr>
      </w:pPr>
    </w:p>
    <w:p w14:paraId="6CBB6D0F" w14:textId="77777777" w:rsidR="00AD6A8F" w:rsidRDefault="00AD6A8F" w:rsidP="00AD6A8F">
      <w:pPr>
        <w:rPr>
          <w:b/>
        </w:rPr>
      </w:pPr>
      <w:r>
        <w:rPr>
          <w:b/>
        </w:rPr>
        <w:t>Van Wijk 2014</w:t>
      </w:r>
    </w:p>
    <w:p w14:paraId="6448E83C" w14:textId="251B7A17" w:rsidR="00AD6A8F" w:rsidRDefault="00AD6A8F" w:rsidP="00AD6A8F">
      <w:pPr>
        <w:rPr>
          <w:szCs w:val="18"/>
        </w:rPr>
      </w:pPr>
      <w:r>
        <w:rPr>
          <w:szCs w:val="18"/>
        </w:rPr>
        <w:t>Van Wijk/</w:t>
      </w:r>
      <w:r w:rsidRPr="00786EF1">
        <w:rPr>
          <w:szCs w:val="18"/>
        </w:rPr>
        <w:t xml:space="preserve">Konijnenbelt en R. van Male, </w:t>
      </w:r>
      <w:r w:rsidRPr="00786EF1">
        <w:rPr>
          <w:i/>
          <w:szCs w:val="18"/>
        </w:rPr>
        <w:t>Hoofdstukken van Bestuursrecht</w:t>
      </w:r>
      <w:r w:rsidRPr="00786EF1">
        <w:rPr>
          <w:b/>
          <w:i/>
          <w:szCs w:val="18"/>
        </w:rPr>
        <w:t xml:space="preserve">, </w:t>
      </w:r>
      <w:r w:rsidRPr="00786EF1">
        <w:rPr>
          <w:szCs w:val="18"/>
        </w:rPr>
        <w:t xml:space="preserve"> Deventer, Kluwer, 2014</w:t>
      </w:r>
    </w:p>
    <w:p w14:paraId="2A279A60" w14:textId="3B2D978A" w:rsidR="00392D59" w:rsidRDefault="00392D59" w:rsidP="00AD6A8F">
      <w:pPr>
        <w:rPr>
          <w:szCs w:val="18"/>
        </w:rPr>
      </w:pPr>
    </w:p>
    <w:p w14:paraId="521CEB01" w14:textId="7C501C28" w:rsidR="00392D59" w:rsidRDefault="00392D59" w:rsidP="00AD6A8F">
      <w:pPr>
        <w:rPr>
          <w:b/>
          <w:szCs w:val="18"/>
        </w:rPr>
      </w:pPr>
      <w:r>
        <w:rPr>
          <w:b/>
          <w:szCs w:val="18"/>
        </w:rPr>
        <w:t>Verheugt 2013</w:t>
      </w:r>
    </w:p>
    <w:p w14:paraId="28551861" w14:textId="617C17A0" w:rsidR="00392D59" w:rsidRPr="00392D59" w:rsidRDefault="00392D59" w:rsidP="00AD6A8F">
      <w:pPr>
        <w:rPr>
          <w:szCs w:val="18"/>
        </w:rPr>
      </w:pPr>
      <w:r>
        <w:rPr>
          <w:szCs w:val="18"/>
        </w:rPr>
        <w:t xml:space="preserve">J.W.P. Verheugt, </w:t>
      </w:r>
      <w:r>
        <w:rPr>
          <w:i/>
          <w:szCs w:val="18"/>
        </w:rPr>
        <w:t>Inleiding in het Nederlandse recht</w:t>
      </w:r>
      <w:r>
        <w:rPr>
          <w:szCs w:val="18"/>
        </w:rPr>
        <w:t>, Den Haag, Boom Juridische uitgevers, 2013</w:t>
      </w:r>
    </w:p>
    <w:p w14:paraId="1EA3C927" w14:textId="4048B455" w:rsidR="009F7BA5" w:rsidRPr="00496C8C" w:rsidRDefault="009F7BA5" w:rsidP="009F7BA5">
      <w:pPr>
        <w:rPr>
          <w:sz w:val="18"/>
          <w:u w:val="single"/>
          <w:lang w:eastAsia="en-US"/>
        </w:rPr>
      </w:pPr>
    </w:p>
    <w:p w14:paraId="6EA2775E" w14:textId="311A55D8" w:rsidR="008D1FD1" w:rsidRDefault="00864F29" w:rsidP="008D1FD1">
      <w:pPr>
        <w:rPr>
          <w:b/>
          <w:lang w:eastAsia="en-US"/>
        </w:rPr>
      </w:pPr>
      <w:r>
        <w:rPr>
          <w:b/>
          <w:u w:val="single"/>
          <w:lang w:eastAsia="en-US"/>
        </w:rPr>
        <w:t xml:space="preserve">Artikelen </w:t>
      </w:r>
      <w:r w:rsidR="006701DE">
        <w:rPr>
          <w:b/>
          <w:u w:val="single"/>
          <w:lang w:eastAsia="en-US"/>
        </w:rPr>
        <w:t xml:space="preserve">uit </w:t>
      </w:r>
      <w:r>
        <w:rPr>
          <w:b/>
          <w:u w:val="single"/>
          <w:lang w:eastAsia="en-US"/>
        </w:rPr>
        <w:t>t</w:t>
      </w:r>
      <w:r w:rsidR="005E0583" w:rsidRPr="00496C8C">
        <w:rPr>
          <w:b/>
          <w:u w:val="single"/>
          <w:lang w:eastAsia="en-US"/>
        </w:rPr>
        <w:t>ijdschriften</w:t>
      </w:r>
    </w:p>
    <w:p w14:paraId="76AD32B9" w14:textId="6899D3BF" w:rsidR="00AF784A" w:rsidRPr="00AF784A" w:rsidRDefault="00AF784A" w:rsidP="008D1FD1">
      <w:pPr>
        <w:rPr>
          <w:b/>
          <w:lang w:eastAsia="en-US"/>
        </w:rPr>
      </w:pPr>
      <w:r>
        <w:rPr>
          <w:b/>
          <w:lang w:eastAsia="en-US"/>
        </w:rPr>
        <w:t xml:space="preserve">De Haan, </w:t>
      </w:r>
      <w:r>
        <w:rPr>
          <w:b/>
          <w:i/>
          <w:lang w:eastAsia="en-US"/>
        </w:rPr>
        <w:t>BR</w:t>
      </w:r>
      <w:r>
        <w:rPr>
          <w:b/>
          <w:lang w:eastAsia="en-US"/>
        </w:rPr>
        <w:t xml:space="preserve"> 2016/26</w:t>
      </w:r>
    </w:p>
    <w:p w14:paraId="5A6AED4B" w14:textId="3F8B4C8E" w:rsidR="00AF784A" w:rsidRDefault="00AF784A" w:rsidP="008D1FD1">
      <w:pPr>
        <w:rPr>
          <w:lang w:eastAsia="en-US"/>
        </w:rPr>
      </w:pPr>
      <w:r>
        <w:rPr>
          <w:lang w:eastAsia="en-US"/>
        </w:rPr>
        <w:t xml:space="preserve">P.M.J. de Haan, ‘Handhaven onder het stelsel van kwaliteitsborging’, </w:t>
      </w:r>
      <w:r>
        <w:rPr>
          <w:i/>
          <w:lang w:eastAsia="en-US"/>
        </w:rPr>
        <w:t xml:space="preserve">BR </w:t>
      </w:r>
      <w:r w:rsidRPr="00AF784A">
        <w:rPr>
          <w:lang w:eastAsia="en-US"/>
        </w:rPr>
        <w:t>2017/26</w:t>
      </w:r>
    </w:p>
    <w:p w14:paraId="5E04BC00" w14:textId="77777777" w:rsidR="00AF784A" w:rsidRPr="00AF784A" w:rsidRDefault="00AF784A" w:rsidP="008D1FD1">
      <w:pPr>
        <w:rPr>
          <w:lang w:eastAsia="en-US"/>
        </w:rPr>
      </w:pPr>
    </w:p>
    <w:p w14:paraId="2F9B6406" w14:textId="06D21B6F" w:rsidR="008D1FD1" w:rsidRPr="0099365D" w:rsidRDefault="008D1FD1" w:rsidP="008D1FD1">
      <w:pPr>
        <w:rPr>
          <w:b/>
          <w:lang w:eastAsia="en-US"/>
        </w:rPr>
      </w:pPr>
      <w:r>
        <w:rPr>
          <w:b/>
          <w:lang w:eastAsia="en-US"/>
        </w:rPr>
        <w:t xml:space="preserve">Van Leeuwen, </w:t>
      </w:r>
      <w:r>
        <w:rPr>
          <w:b/>
          <w:i/>
          <w:lang w:eastAsia="en-US"/>
        </w:rPr>
        <w:t>Bouwregels in de praktijk</w:t>
      </w:r>
      <w:r>
        <w:rPr>
          <w:b/>
          <w:lang w:eastAsia="en-US"/>
        </w:rPr>
        <w:t xml:space="preserve"> mei 2014</w:t>
      </w:r>
    </w:p>
    <w:p w14:paraId="15E02BE3" w14:textId="590DFB17" w:rsidR="00AD6A8F" w:rsidRPr="008D1FD1" w:rsidRDefault="00DE0097" w:rsidP="005E0583">
      <w:pPr>
        <w:rPr>
          <w:lang w:eastAsia="en-US"/>
        </w:rPr>
      </w:pPr>
      <w:r>
        <w:rPr>
          <w:lang w:eastAsia="en-US"/>
        </w:rPr>
        <w:t>G.J.</w:t>
      </w:r>
      <w:r w:rsidR="008D1FD1">
        <w:rPr>
          <w:lang w:eastAsia="en-US"/>
        </w:rPr>
        <w:t xml:space="preserve"> van Leeuwen, ‘Bestuursrechtelijke handhaving bouw (I): bestaande bouw’, </w:t>
      </w:r>
      <w:r w:rsidR="008D1FD1">
        <w:rPr>
          <w:i/>
          <w:lang w:eastAsia="en-US"/>
        </w:rPr>
        <w:t xml:space="preserve">Bouwregels in de praktijk </w:t>
      </w:r>
      <w:r w:rsidR="008D1FD1">
        <w:rPr>
          <w:lang w:eastAsia="en-US"/>
        </w:rPr>
        <w:t>mei 2014</w:t>
      </w:r>
    </w:p>
    <w:p w14:paraId="001DCB2A" w14:textId="77777777" w:rsidR="008D1FD1" w:rsidRDefault="008D1FD1" w:rsidP="005E0583">
      <w:pPr>
        <w:rPr>
          <w:b/>
          <w:lang w:eastAsia="en-US"/>
        </w:rPr>
      </w:pPr>
    </w:p>
    <w:p w14:paraId="2F54EC4A" w14:textId="128E81FF" w:rsidR="005E0583" w:rsidRPr="0099365D" w:rsidRDefault="005E0583" w:rsidP="005E0583">
      <w:pPr>
        <w:rPr>
          <w:b/>
          <w:lang w:eastAsia="en-US"/>
        </w:rPr>
      </w:pPr>
      <w:r>
        <w:rPr>
          <w:b/>
          <w:lang w:eastAsia="en-US"/>
        </w:rPr>
        <w:t xml:space="preserve">Van Leeuwen, </w:t>
      </w:r>
      <w:r>
        <w:rPr>
          <w:b/>
          <w:i/>
          <w:lang w:eastAsia="en-US"/>
        </w:rPr>
        <w:t>Bouwregels in de praktijk</w:t>
      </w:r>
      <w:r>
        <w:rPr>
          <w:b/>
          <w:lang w:eastAsia="en-US"/>
        </w:rPr>
        <w:t xml:space="preserve"> juni 2014</w:t>
      </w:r>
    </w:p>
    <w:p w14:paraId="67F98E86" w14:textId="06522AE0" w:rsidR="005E0583" w:rsidRPr="0099365D" w:rsidRDefault="00DE0097" w:rsidP="005E0583">
      <w:pPr>
        <w:rPr>
          <w:lang w:eastAsia="en-US"/>
        </w:rPr>
      </w:pPr>
      <w:r>
        <w:rPr>
          <w:lang w:eastAsia="en-US"/>
        </w:rPr>
        <w:t xml:space="preserve">G.J. </w:t>
      </w:r>
      <w:r w:rsidR="005E0583">
        <w:rPr>
          <w:lang w:eastAsia="en-US"/>
        </w:rPr>
        <w:t xml:space="preserve">van Leeuwen, ‘Bestuursrechtelijke handhaving bouw (II): Bouwen onder private kwaliteitsborging’, </w:t>
      </w:r>
      <w:r w:rsidR="005E0583">
        <w:rPr>
          <w:i/>
          <w:lang w:eastAsia="en-US"/>
        </w:rPr>
        <w:t xml:space="preserve">Bouwregels in de praktijk </w:t>
      </w:r>
      <w:r w:rsidR="005E0583">
        <w:rPr>
          <w:lang w:eastAsia="en-US"/>
        </w:rPr>
        <w:t>juni 2014</w:t>
      </w:r>
    </w:p>
    <w:p w14:paraId="6BDD9AFF" w14:textId="77777777" w:rsidR="005E0583" w:rsidRDefault="005E0583" w:rsidP="005E0583">
      <w:pPr>
        <w:rPr>
          <w:lang w:eastAsia="en-US"/>
        </w:rPr>
      </w:pPr>
    </w:p>
    <w:p w14:paraId="2F900D31" w14:textId="77777777" w:rsidR="005E0583" w:rsidRPr="00776F34" w:rsidRDefault="005E0583" w:rsidP="005E0583">
      <w:pPr>
        <w:rPr>
          <w:b/>
          <w:lang w:eastAsia="en-US"/>
        </w:rPr>
      </w:pPr>
      <w:r>
        <w:rPr>
          <w:b/>
          <w:lang w:eastAsia="en-US"/>
        </w:rPr>
        <w:t xml:space="preserve">Van Leeuwen, </w:t>
      </w:r>
      <w:r>
        <w:rPr>
          <w:b/>
          <w:i/>
          <w:lang w:eastAsia="en-US"/>
        </w:rPr>
        <w:t xml:space="preserve">Bouwkwaliteit in de praktijk, </w:t>
      </w:r>
      <w:r>
        <w:rPr>
          <w:b/>
          <w:lang w:eastAsia="en-US"/>
        </w:rPr>
        <w:t>nr. 1/2 januari-februari 2015</w:t>
      </w:r>
    </w:p>
    <w:p w14:paraId="4456E1A6" w14:textId="28A57ED8" w:rsidR="005E0583" w:rsidRDefault="00DE0097" w:rsidP="005E0583">
      <w:pPr>
        <w:rPr>
          <w:lang w:eastAsia="en-US"/>
        </w:rPr>
      </w:pPr>
      <w:r>
        <w:rPr>
          <w:lang w:eastAsia="en-US"/>
        </w:rPr>
        <w:t xml:space="preserve">G.J. </w:t>
      </w:r>
      <w:r w:rsidR="005E0583">
        <w:rPr>
          <w:lang w:eastAsia="en-US"/>
        </w:rPr>
        <w:t xml:space="preserve">van Leeuwen, ‘Bestuursrechtelijke handhaving bouw (III): Handhavingsverzoeken, </w:t>
      </w:r>
      <w:r w:rsidR="005E0583">
        <w:rPr>
          <w:i/>
          <w:lang w:eastAsia="en-US"/>
        </w:rPr>
        <w:t xml:space="preserve">Bouwkwaliteit in de praktijk, </w:t>
      </w:r>
      <w:r w:rsidR="005E0583" w:rsidRPr="00776F34">
        <w:rPr>
          <w:lang w:eastAsia="en-US"/>
        </w:rPr>
        <w:t>nr. 1/2 januari-februari 2015</w:t>
      </w:r>
    </w:p>
    <w:p w14:paraId="47ADEFDD" w14:textId="42FD4DA3" w:rsidR="00AD6A8F" w:rsidRDefault="00AD6A8F" w:rsidP="005E0583">
      <w:pPr>
        <w:rPr>
          <w:lang w:eastAsia="en-US"/>
        </w:rPr>
      </w:pPr>
    </w:p>
    <w:p w14:paraId="6AB57549" w14:textId="5CBD78DF" w:rsidR="008D1FD1" w:rsidRPr="00776F34" w:rsidRDefault="008D1FD1" w:rsidP="008D1FD1">
      <w:pPr>
        <w:rPr>
          <w:b/>
          <w:lang w:eastAsia="en-US"/>
        </w:rPr>
      </w:pPr>
      <w:r>
        <w:rPr>
          <w:b/>
          <w:lang w:eastAsia="en-US"/>
        </w:rPr>
        <w:t xml:space="preserve">Van Leeuwen, </w:t>
      </w:r>
      <w:r>
        <w:rPr>
          <w:b/>
          <w:i/>
          <w:lang w:eastAsia="en-US"/>
        </w:rPr>
        <w:t xml:space="preserve">Bouwkwaliteit in de praktijk, </w:t>
      </w:r>
      <w:r>
        <w:rPr>
          <w:b/>
          <w:lang w:eastAsia="en-US"/>
        </w:rPr>
        <w:t>nr. 3 maart 2015</w:t>
      </w:r>
    </w:p>
    <w:p w14:paraId="4E615ADE" w14:textId="5B6A0C11" w:rsidR="008D1FD1" w:rsidRDefault="00DE0097" w:rsidP="008D1FD1">
      <w:pPr>
        <w:rPr>
          <w:lang w:eastAsia="en-US"/>
        </w:rPr>
      </w:pPr>
      <w:r>
        <w:rPr>
          <w:lang w:eastAsia="en-US"/>
        </w:rPr>
        <w:t xml:space="preserve">G.J. </w:t>
      </w:r>
      <w:r w:rsidR="008D1FD1">
        <w:rPr>
          <w:lang w:eastAsia="en-US"/>
        </w:rPr>
        <w:t>van Leeuwen, ‘Bestuursrechtelijke handhaving bouw (IIII): Bestuursrechtelijke sancties</w:t>
      </w:r>
      <w:r w:rsidR="008D1FD1">
        <w:rPr>
          <w:i/>
          <w:lang w:eastAsia="en-US"/>
        </w:rPr>
        <w:t xml:space="preserve">, </w:t>
      </w:r>
      <w:r w:rsidR="008D1FD1" w:rsidRPr="008D1FD1">
        <w:rPr>
          <w:lang w:eastAsia="en-US"/>
        </w:rPr>
        <w:t>nr. 3 maart 2015</w:t>
      </w:r>
    </w:p>
    <w:p w14:paraId="0A9837E4" w14:textId="77777777" w:rsidR="008D1FD1" w:rsidRDefault="008D1FD1" w:rsidP="005E0583">
      <w:pPr>
        <w:rPr>
          <w:lang w:eastAsia="en-US"/>
        </w:rPr>
      </w:pPr>
    </w:p>
    <w:p w14:paraId="16C66144" w14:textId="77777777" w:rsidR="00AD6A8F" w:rsidRDefault="00AD6A8F" w:rsidP="00AD6A8F">
      <w:pPr>
        <w:spacing w:line="276" w:lineRule="auto"/>
        <w:rPr>
          <w:b/>
          <w:bCs/>
        </w:rPr>
      </w:pPr>
      <w:r>
        <w:rPr>
          <w:b/>
          <w:bCs/>
        </w:rPr>
        <w:t xml:space="preserve">Moesker, </w:t>
      </w:r>
      <w:r>
        <w:rPr>
          <w:b/>
          <w:bCs/>
          <w:i/>
        </w:rPr>
        <w:t>Actualiteiten Bouwrecht</w:t>
      </w:r>
      <w:r>
        <w:rPr>
          <w:b/>
          <w:bCs/>
        </w:rPr>
        <w:t xml:space="preserve"> 28 april 2016</w:t>
      </w:r>
    </w:p>
    <w:p w14:paraId="538E266C" w14:textId="77777777" w:rsidR="00AD6A8F" w:rsidRPr="00817A2F" w:rsidRDefault="00AD6A8F" w:rsidP="00AD6A8F">
      <w:pPr>
        <w:spacing w:line="276" w:lineRule="auto"/>
        <w:rPr>
          <w:b/>
          <w:bCs/>
        </w:rPr>
      </w:pPr>
      <w:r>
        <w:rPr>
          <w:bCs/>
        </w:rPr>
        <w:t xml:space="preserve">H.C.W.M. Moesker, ‘Ingezonden bijdrage: Wetsvoorstel Kwaliteitsborging voor het bouwen. Handhaving tijdens en na de bouw. Systeemcollisie?’, </w:t>
      </w:r>
      <w:r>
        <w:rPr>
          <w:bCs/>
          <w:i/>
        </w:rPr>
        <w:t xml:space="preserve">Actualiteiten Bouwrecht </w:t>
      </w:r>
      <w:r>
        <w:rPr>
          <w:bCs/>
        </w:rPr>
        <w:t>28 april 2016</w:t>
      </w:r>
    </w:p>
    <w:p w14:paraId="0517C93B" w14:textId="77777777" w:rsidR="00533222" w:rsidRDefault="00533222" w:rsidP="00AD6A8F">
      <w:pPr>
        <w:spacing w:line="276" w:lineRule="auto"/>
        <w:rPr>
          <w:b/>
          <w:bCs/>
        </w:rPr>
      </w:pPr>
    </w:p>
    <w:p w14:paraId="2D7E8457" w14:textId="41D43591" w:rsidR="00AD6A8F" w:rsidRPr="00DB381B" w:rsidRDefault="00AD6A8F" w:rsidP="00AD6A8F">
      <w:pPr>
        <w:spacing w:line="276" w:lineRule="auto"/>
        <w:rPr>
          <w:b/>
          <w:bCs/>
        </w:rPr>
      </w:pPr>
      <w:r>
        <w:rPr>
          <w:b/>
          <w:bCs/>
        </w:rPr>
        <w:lastRenderedPageBreak/>
        <w:t xml:space="preserve">Moesker, </w:t>
      </w:r>
      <w:r w:rsidRPr="00DB381B">
        <w:rPr>
          <w:b/>
          <w:bCs/>
          <w:i/>
        </w:rPr>
        <w:t>Actualiteiten Bouwrecht</w:t>
      </w:r>
      <w:r>
        <w:rPr>
          <w:b/>
          <w:bCs/>
        </w:rPr>
        <w:t xml:space="preserve"> 19 februari 2017</w:t>
      </w:r>
    </w:p>
    <w:p w14:paraId="39429903" w14:textId="1BEE7FC6" w:rsidR="00B37E79" w:rsidRDefault="00AD6A8F" w:rsidP="00AD6A8F">
      <w:pPr>
        <w:spacing w:line="276" w:lineRule="auto"/>
        <w:rPr>
          <w:bCs/>
        </w:rPr>
      </w:pPr>
      <w:r>
        <w:rPr>
          <w:bCs/>
        </w:rPr>
        <w:t xml:space="preserve">H.C.W.M. Moesker, </w:t>
      </w:r>
      <w:r w:rsidRPr="00DB381B">
        <w:rPr>
          <w:bCs/>
        </w:rPr>
        <w:t>‘</w:t>
      </w:r>
      <w:r w:rsidRPr="00DB381B">
        <w:rPr>
          <w:bCs/>
          <w:szCs w:val="20"/>
        </w:rPr>
        <w:t>Post Scriptum (1) bij tweede termijn Kamerbehandeling wetsvoorstel Kwaliteitsborging voor het bouwen</w:t>
      </w:r>
      <w:r w:rsidRPr="00DB381B">
        <w:rPr>
          <w:bCs/>
        </w:rPr>
        <w:t>’</w:t>
      </w:r>
      <w:r>
        <w:rPr>
          <w:bCs/>
        </w:rPr>
        <w:t>,</w:t>
      </w:r>
      <w:r w:rsidRPr="00DB381B">
        <w:rPr>
          <w:bCs/>
          <w:i/>
        </w:rPr>
        <w:t xml:space="preserve"> </w:t>
      </w:r>
      <w:r w:rsidRPr="00817A2F">
        <w:rPr>
          <w:bCs/>
          <w:i/>
        </w:rPr>
        <w:t>Actualiteiten Bouwrecht</w:t>
      </w:r>
      <w:r w:rsidRPr="00DB381B">
        <w:rPr>
          <w:bCs/>
        </w:rPr>
        <w:t xml:space="preserve"> van 19 februari 2017.</w:t>
      </w:r>
    </w:p>
    <w:p w14:paraId="27A899A3" w14:textId="77777777" w:rsidR="005612CF" w:rsidRDefault="005612CF" w:rsidP="00AD6A8F">
      <w:pPr>
        <w:spacing w:line="276" w:lineRule="auto"/>
        <w:rPr>
          <w:bCs/>
        </w:rPr>
      </w:pPr>
    </w:p>
    <w:p w14:paraId="5C3C308C" w14:textId="77777777" w:rsidR="00AD6A8F" w:rsidRPr="00DA4B5D" w:rsidRDefault="00AD6A8F" w:rsidP="00AD6A8F">
      <w:pPr>
        <w:spacing w:line="276" w:lineRule="auto"/>
        <w:rPr>
          <w:b/>
          <w:bCs/>
        </w:rPr>
      </w:pPr>
      <w:r>
        <w:rPr>
          <w:b/>
          <w:bCs/>
        </w:rPr>
        <w:t xml:space="preserve">Moesker, </w:t>
      </w:r>
      <w:r>
        <w:rPr>
          <w:b/>
          <w:bCs/>
          <w:i/>
        </w:rPr>
        <w:t>Actualiteiten Bouwrecht</w:t>
      </w:r>
      <w:r>
        <w:rPr>
          <w:b/>
          <w:bCs/>
        </w:rPr>
        <w:t xml:space="preserve"> 6 februari 2017</w:t>
      </w:r>
    </w:p>
    <w:p w14:paraId="0C1F60CD" w14:textId="4C3C9C52" w:rsidR="00AD6A8F" w:rsidRDefault="00AD6A8F" w:rsidP="00AD6A8F">
      <w:pPr>
        <w:spacing w:line="276" w:lineRule="auto"/>
        <w:rPr>
          <w:bCs/>
        </w:rPr>
      </w:pPr>
      <w:r>
        <w:rPr>
          <w:bCs/>
        </w:rPr>
        <w:t xml:space="preserve">H.C.W.M. Moesker, ‘Beslissend stadium wetsvoorstel Kwaliteitsborging voor het bouwen. Waar geen wil is is geen weg’, </w:t>
      </w:r>
      <w:r w:rsidRPr="00817A2F">
        <w:rPr>
          <w:bCs/>
          <w:i/>
        </w:rPr>
        <w:t>Actualiteiten Bouwrecht</w:t>
      </w:r>
      <w:r>
        <w:rPr>
          <w:bCs/>
        </w:rPr>
        <w:t xml:space="preserve"> van 6 februari 2017</w:t>
      </w:r>
    </w:p>
    <w:p w14:paraId="4C45E4C2" w14:textId="3F91BC0E" w:rsidR="00AD6A8F" w:rsidRDefault="00AD6A8F" w:rsidP="00AD6A8F">
      <w:pPr>
        <w:spacing w:line="276" w:lineRule="auto"/>
        <w:rPr>
          <w:bCs/>
        </w:rPr>
      </w:pPr>
    </w:p>
    <w:p w14:paraId="1F55B627" w14:textId="77777777" w:rsidR="00AD6A8F" w:rsidRPr="00DB381B" w:rsidRDefault="00AD6A8F" w:rsidP="00AD6A8F">
      <w:pPr>
        <w:spacing w:line="276" w:lineRule="auto"/>
        <w:rPr>
          <w:b/>
          <w:bCs/>
        </w:rPr>
      </w:pPr>
      <w:r w:rsidRPr="00DB381B">
        <w:rPr>
          <w:b/>
          <w:bCs/>
        </w:rPr>
        <w:t xml:space="preserve">Moesker, </w:t>
      </w:r>
      <w:r w:rsidRPr="00DB381B">
        <w:rPr>
          <w:b/>
          <w:bCs/>
          <w:i/>
        </w:rPr>
        <w:t>TBR</w:t>
      </w:r>
      <w:r w:rsidRPr="00DB381B">
        <w:rPr>
          <w:b/>
          <w:bCs/>
        </w:rPr>
        <w:t xml:space="preserve"> juli 2016</w:t>
      </w:r>
    </w:p>
    <w:p w14:paraId="50F82E46" w14:textId="2348BD65" w:rsidR="00C131DB" w:rsidRDefault="00AD6A8F" w:rsidP="00C131DB">
      <w:pPr>
        <w:spacing w:line="276" w:lineRule="auto"/>
        <w:rPr>
          <w:bCs/>
        </w:rPr>
      </w:pPr>
      <w:r>
        <w:rPr>
          <w:bCs/>
        </w:rPr>
        <w:t>H.C.W.M. Moesker, ‘</w:t>
      </w:r>
      <w:r w:rsidRPr="009E7A94">
        <w:rPr>
          <w:bCs/>
        </w:rPr>
        <w:t xml:space="preserve">Geschilbeslechting </w:t>
      </w:r>
      <w:r>
        <w:rPr>
          <w:bCs/>
        </w:rPr>
        <w:t xml:space="preserve">bij kwaliteitsborging voor het bouwen. Een verkennend tweeluik. Het publiekrechtelijk kader’, </w:t>
      </w:r>
      <w:r>
        <w:rPr>
          <w:bCs/>
          <w:i/>
        </w:rPr>
        <w:t>TBR</w:t>
      </w:r>
      <w:r>
        <w:rPr>
          <w:bCs/>
        </w:rPr>
        <w:t xml:space="preserve"> 2016, nr</w:t>
      </w:r>
      <w:r w:rsidR="008D1FD1">
        <w:rPr>
          <w:bCs/>
        </w:rPr>
        <w:t>.</w:t>
      </w:r>
      <w:r>
        <w:rPr>
          <w:bCs/>
        </w:rPr>
        <w:t xml:space="preserve"> 7, p. 599 – 609</w:t>
      </w:r>
    </w:p>
    <w:p w14:paraId="38969BA4" w14:textId="724EB35A" w:rsidR="00CE2D9B" w:rsidRDefault="00CE2D9B" w:rsidP="00C131DB">
      <w:pPr>
        <w:spacing w:line="276" w:lineRule="auto"/>
        <w:rPr>
          <w:bCs/>
        </w:rPr>
      </w:pPr>
    </w:p>
    <w:p w14:paraId="26B0B43F" w14:textId="09B33F3A" w:rsidR="00CE2D9B" w:rsidRDefault="00CE2D9B" w:rsidP="00CE2D9B">
      <w:pPr>
        <w:spacing w:line="276" w:lineRule="auto"/>
        <w:rPr>
          <w:b/>
          <w:bCs/>
        </w:rPr>
      </w:pPr>
      <w:r w:rsidRPr="00DB381B">
        <w:rPr>
          <w:b/>
          <w:bCs/>
        </w:rPr>
        <w:t xml:space="preserve">Moesker, </w:t>
      </w:r>
      <w:r w:rsidRPr="00DB381B">
        <w:rPr>
          <w:b/>
          <w:bCs/>
          <w:i/>
        </w:rPr>
        <w:t>TBR</w:t>
      </w:r>
      <w:r>
        <w:rPr>
          <w:b/>
          <w:bCs/>
        </w:rPr>
        <w:t xml:space="preserve"> mei 2017</w:t>
      </w:r>
    </w:p>
    <w:p w14:paraId="77DE6852" w14:textId="1A58A815" w:rsidR="008D1FD1" w:rsidRDefault="00CE2D9B" w:rsidP="00C131DB">
      <w:pPr>
        <w:spacing w:line="276" w:lineRule="auto"/>
        <w:rPr>
          <w:bCs/>
        </w:rPr>
      </w:pPr>
      <w:r>
        <w:rPr>
          <w:bCs/>
        </w:rPr>
        <w:t xml:space="preserve">H.C.W.M. Moesker, ‘Juridische status reactie op een gereedmelding Wkb’, </w:t>
      </w:r>
      <w:r>
        <w:rPr>
          <w:bCs/>
          <w:i/>
        </w:rPr>
        <w:t xml:space="preserve">TBR </w:t>
      </w:r>
      <w:r>
        <w:rPr>
          <w:bCs/>
        </w:rPr>
        <w:t>2017, nr. 5, p. 436 – 439</w:t>
      </w:r>
    </w:p>
    <w:p w14:paraId="6104C85A" w14:textId="77777777" w:rsidR="00CE2D9B" w:rsidRDefault="00CE2D9B" w:rsidP="00C131DB">
      <w:pPr>
        <w:spacing w:line="276" w:lineRule="auto"/>
        <w:rPr>
          <w:bCs/>
        </w:rPr>
      </w:pPr>
    </w:p>
    <w:p w14:paraId="5C1411C3" w14:textId="77777777" w:rsidR="00C131DB" w:rsidRPr="00DB381B" w:rsidRDefault="00C131DB" w:rsidP="00C131DB">
      <w:pPr>
        <w:spacing w:line="276" w:lineRule="auto"/>
        <w:rPr>
          <w:b/>
          <w:bCs/>
        </w:rPr>
      </w:pPr>
      <w:r w:rsidRPr="00DB381B">
        <w:rPr>
          <w:b/>
          <w:bCs/>
        </w:rPr>
        <w:t xml:space="preserve">Outhuijse, </w:t>
      </w:r>
      <w:r w:rsidRPr="00DB381B">
        <w:rPr>
          <w:b/>
          <w:bCs/>
          <w:i/>
        </w:rPr>
        <w:t xml:space="preserve">TO </w:t>
      </w:r>
      <w:r w:rsidRPr="00DB381B">
        <w:rPr>
          <w:b/>
          <w:bCs/>
        </w:rPr>
        <w:t>oktober 2016</w:t>
      </w:r>
    </w:p>
    <w:p w14:paraId="08FA59FB" w14:textId="503C87C4" w:rsidR="00C131DB" w:rsidRDefault="00C131DB" w:rsidP="00C131DB">
      <w:pPr>
        <w:spacing w:line="276" w:lineRule="auto"/>
        <w:rPr>
          <w:bCs/>
        </w:rPr>
      </w:pPr>
      <w:r>
        <w:rPr>
          <w:bCs/>
        </w:rPr>
        <w:t xml:space="preserve">A. Outhuijse, ‘De introductie van private partijen in het bouwtoezicht. Waar moeten we om denken?’, </w:t>
      </w:r>
      <w:r>
        <w:rPr>
          <w:bCs/>
          <w:i/>
        </w:rPr>
        <w:t xml:space="preserve">TO </w:t>
      </w:r>
      <w:r>
        <w:rPr>
          <w:bCs/>
        </w:rPr>
        <w:t>2016, nr</w:t>
      </w:r>
      <w:r w:rsidR="008D1FD1">
        <w:rPr>
          <w:bCs/>
        </w:rPr>
        <w:t>. 3</w:t>
      </w:r>
      <w:r>
        <w:rPr>
          <w:bCs/>
        </w:rPr>
        <w:t xml:space="preserve"> , p. 79 </w:t>
      </w:r>
      <w:r w:rsidR="008D1FD1">
        <w:rPr>
          <w:bCs/>
        </w:rPr>
        <w:t>–</w:t>
      </w:r>
      <w:r>
        <w:rPr>
          <w:bCs/>
        </w:rPr>
        <w:t xml:space="preserve"> 90</w:t>
      </w:r>
    </w:p>
    <w:p w14:paraId="08730782" w14:textId="3FFA0AAA" w:rsidR="008D1FD1" w:rsidRDefault="008D1FD1" w:rsidP="00C131DB">
      <w:pPr>
        <w:spacing w:line="276" w:lineRule="auto"/>
        <w:rPr>
          <w:bCs/>
        </w:rPr>
      </w:pPr>
    </w:p>
    <w:p w14:paraId="298293A6" w14:textId="77777777" w:rsidR="008D1FD1" w:rsidRPr="00DB381B" w:rsidRDefault="008D1FD1" w:rsidP="008D1FD1">
      <w:pPr>
        <w:spacing w:line="276" w:lineRule="auto"/>
        <w:rPr>
          <w:b/>
          <w:bCs/>
        </w:rPr>
      </w:pPr>
      <w:r w:rsidRPr="00DB381B">
        <w:rPr>
          <w:b/>
          <w:bCs/>
        </w:rPr>
        <w:t xml:space="preserve">Outhuijse, </w:t>
      </w:r>
      <w:r w:rsidRPr="00DB381B">
        <w:rPr>
          <w:b/>
          <w:bCs/>
          <w:i/>
        </w:rPr>
        <w:t xml:space="preserve">TO </w:t>
      </w:r>
      <w:r w:rsidRPr="00DB381B">
        <w:rPr>
          <w:b/>
          <w:bCs/>
        </w:rPr>
        <w:t>oktober 2016</w:t>
      </w:r>
    </w:p>
    <w:p w14:paraId="11671F80" w14:textId="7F11672B" w:rsidR="008D1FD1" w:rsidRDefault="008D1FD1" w:rsidP="008D1FD1">
      <w:pPr>
        <w:spacing w:line="276" w:lineRule="auto"/>
        <w:rPr>
          <w:bCs/>
        </w:rPr>
      </w:pPr>
      <w:r>
        <w:rPr>
          <w:bCs/>
        </w:rPr>
        <w:t xml:space="preserve">A. Outhuijse, ‘De introductie van private partijen in het bouwtoezicht, het vervolg’, </w:t>
      </w:r>
      <w:r>
        <w:rPr>
          <w:bCs/>
          <w:i/>
        </w:rPr>
        <w:t xml:space="preserve">TO </w:t>
      </w:r>
      <w:r>
        <w:rPr>
          <w:bCs/>
        </w:rPr>
        <w:t>2016, nr. 5 , p. 152 - 156</w:t>
      </w:r>
    </w:p>
    <w:p w14:paraId="38989CA6" w14:textId="2C687B6A" w:rsidR="00C131DB" w:rsidRPr="00323649" w:rsidRDefault="00C131DB" w:rsidP="00C131DB">
      <w:pPr>
        <w:spacing w:line="276" w:lineRule="auto"/>
        <w:rPr>
          <w:bCs/>
        </w:rPr>
      </w:pPr>
    </w:p>
    <w:p w14:paraId="39CBC16B" w14:textId="77777777" w:rsidR="00AD6A8F" w:rsidRPr="00DB381B" w:rsidRDefault="00AD6A8F" w:rsidP="00AD6A8F">
      <w:pPr>
        <w:spacing w:line="276" w:lineRule="auto"/>
        <w:rPr>
          <w:b/>
          <w:bCs/>
          <w:szCs w:val="20"/>
        </w:rPr>
      </w:pPr>
      <w:r>
        <w:rPr>
          <w:b/>
          <w:bCs/>
          <w:szCs w:val="20"/>
        </w:rPr>
        <w:t xml:space="preserve">Strang, </w:t>
      </w:r>
      <w:r w:rsidRPr="00DB381B">
        <w:rPr>
          <w:b/>
          <w:bCs/>
          <w:i/>
          <w:szCs w:val="20"/>
        </w:rPr>
        <w:t>Actualiteiten Bouwrecht</w:t>
      </w:r>
      <w:r>
        <w:rPr>
          <w:b/>
          <w:bCs/>
          <w:szCs w:val="20"/>
        </w:rPr>
        <w:t xml:space="preserve"> februari 2017</w:t>
      </w:r>
    </w:p>
    <w:p w14:paraId="58C7E722" w14:textId="77777777" w:rsidR="00AD6A8F" w:rsidRPr="00DB381B" w:rsidRDefault="00AD6A8F" w:rsidP="00AD6A8F">
      <w:pPr>
        <w:spacing w:line="276" w:lineRule="auto"/>
        <w:rPr>
          <w:bCs/>
        </w:rPr>
      </w:pPr>
      <w:r w:rsidRPr="00DB381B">
        <w:rPr>
          <w:bCs/>
          <w:szCs w:val="20"/>
        </w:rPr>
        <w:t>H.P.C.W. Strang</w:t>
      </w:r>
      <w:r>
        <w:rPr>
          <w:bCs/>
          <w:szCs w:val="20"/>
        </w:rPr>
        <w:t>, ‘</w:t>
      </w:r>
      <w:r w:rsidRPr="00DB381B">
        <w:rPr>
          <w:bCs/>
          <w:szCs w:val="20"/>
        </w:rPr>
        <w:t>Post Scriptum (2) bij tweede termijn Kamerbehandeling wetsvoorstel Kwaliteitsborging voor het bouwen’</w:t>
      </w:r>
      <w:r w:rsidRPr="00DB381B">
        <w:rPr>
          <w:bCs/>
        </w:rPr>
        <w:t>,</w:t>
      </w:r>
      <w:r w:rsidRPr="00DB381B">
        <w:rPr>
          <w:bCs/>
          <w:i/>
        </w:rPr>
        <w:t xml:space="preserve"> </w:t>
      </w:r>
      <w:r w:rsidRPr="00817A2F">
        <w:rPr>
          <w:bCs/>
          <w:i/>
        </w:rPr>
        <w:t>Actualiteiten Bouwrecht</w:t>
      </w:r>
      <w:r w:rsidRPr="00DB381B">
        <w:rPr>
          <w:bCs/>
        </w:rPr>
        <w:t xml:space="preserve"> van 20 februari 2017.</w:t>
      </w:r>
    </w:p>
    <w:p w14:paraId="4CD6352F" w14:textId="13669841" w:rsidR="009F7BA5" w:rsidRDefault="009F7BA5" w:rsidP="009F7BA5">
      <w:pPr>
        <w:rPr>
          <w:lang w:eastAsia="en-US"/>
        </w:rPr>
      </w:pPr>
    </w:p>
    <w:p w14:paraId="4067086A" w14:textId="300987F0" w:rsidR="00DE0097" w:rsidRPr="00DE0097" w:rsidRDefault="005E0583" w:rsidP="009F7BA5">
      <w:pPr>
        <w:rPr>
          <w:b/>
          <w:u w:val="single"/>
          <w:lang w:eastAsia="en-US"/>
        </w:rPr>
      </w:pPr>
      <w:r w:rsidRPr="00496C8C">
        <w:rPr>
          <w:b/>
          <w:u w:val="single"/>
          <w:lang w:eastAsia="en-US"/>
        </w:rPr>
        <w:t>Rapporten, scripties en niet uitgegeven teksten</w:t>
      </w:r>
    </w:p>
    <w:p w14:paraId="7BB55C06" w14:textId="77777777" w:rsidR="008D1FD1" w:rsidRPr="00890DFC" w:rsidRDefault="008D1FD1" w:rsidP="008D1FD1">
      <w:pPr>
        <w:spacing w:line="276" w:lineRule="auto"/>
        <w:rPr>
          <w:b/>
          <w:lang w:eastAsia="en-US"/>
        </w:rPr>
      </w:pPr>
      <w:r>
        <w:rPr>
          <w:b/>
          <w:lang w:eastAsia="en-US"/>
        </w:rPr>
        <w:t>Cebeon 2016</w:t>
      </w:r>
    </w:p>
    <w:p w14:paraId="77984830" w14:textId="77777777" w:rsidR="008D1FD1" w:rsidRDefault="008D1FD1" w:rsidP="008D1FD1">
      <w:pPr>
        <w:spacing w:line="276" w:lineRule="auto"/>
        <w:rPr>
          <w:lang w:eastAsia="en-US"/>
        </w:rPr>
      </w:pPr>
      <w:r>
        <w:rPr>
          <w:lang w:eastAsia="en-US"/>
        </w:rPr>
        <w:t xml:space="preserve">Cebeon, </w:t>
      </w:r>
      <w:r>
        <w:rPr>
          <w:i/>
          <w:lang w:eastAsia="en-US"/>
        </w:rPr>
        <w:t xml:space="preserve">Kwaliteitsborging bouwen. Achterblijvende taken en financiële gevolgen voor gemeenten, </w:t>
      </w:r>
      <w:r>
        <w:rPr>
          <w:lang w:eastAsia="en-US"/>
        </w:rPr>
        <w:t>9 november 2016</w:t>
      </w:r>
    </w:p>
    <w:p w14:paraId="3ECAED22" w14:textId="77777777" w:rsidR="008D1FD1" w:rsidRPr="005E0583" w:rsidRDefault="008D1FD1" w:rsidP="008D1FD1">
      <w:pPr>
        <w:rPr>
          <w:b/>
          <w:i/>
          <w:lang w:eastAsia="en-US"/>
        </w:rPr>
      </w:pPr>
    </w:p>
    <w:p w14:paraId="1DC64A87" w14:textId="77777777" w:rsidR="008D1FD1" w:rsidRPr="00ED767A" w:rsidRDefault="008D1FD1" w:rsidP="008D1FD1">
      <w:pPr>
        <w:rPr>
          <w:b/>
          <w:szCs w:val="18"/>
        </w:rPr>
      </w:pPr>
      <w:r w:rsidRPr="00ED767A">
        <w:rPr>
          <w:b/>
          <w:szCs w:val="18"/>
        </w:rPr>
        <w:t>Commissie Fundamentele Verkenning Bouw 2008</w:t>
      </w:r>
    </w:p>
    <w:p w14:paraId="5B25DB88" w14:textId="15331273" w:rsidR="008D1FD1" w:rsidRDefault="008D1FD1" w:rsidP="008D1FD1">
      <w:pPr>
        <w:rPr>
          <w:szCs w:val="18"/>
        </w:rPr>
      </w:pPr>
      <w:r w:rsidRPr="00ED767A">
        <w:rPr>
          <w:szCs w:val="18"/>
        </w:rPr>
        <w:t xml:space="preserve">Commissie Fundamentele Verkenning Bouw, </w:t>
      </w:r>
      <w:r w:rsidRPr="00AB6F41">
        <w:rPr>
          <w:i/>
          <w:szCs w:val="18"/>
        </w:rPr>
        <w:t>Privaat wat kan, publiek wat moet</w:t>
      </w:r>
      <w:r>
        <w:rPr>
          <w:szCs w:val="18"/>
        </w:rPr>
        <w:t>,</w:t>
      </w:r>
      <w:r>
        <w:rPr>
          <w:i/>
          <w:szCs w:val="18"/>
        </w:rPr>
        <w:t xml:space="preserve"> vertrouwen en verantwoordelijkheid in het bouwproces, </w:t>
      </w:r>
      <w:r>
        <w:rPr>
          <w:szCs w:val="18"/>
        </w:rPr>
        <w:t>Den Haag, 14 mei 2008</w:t>
      </w:r>
    </w:p>
    <w:p w14:paraId="63579546" w14:textId="77777777" w:rsidR="008D1FD1" w:rsidRDefault="008D1FD1" w:rsidP="008D1FD1">
      <w:pPr>
        <w:rPr>
          <w:szCs w:val="18"/>
        </w:rPr>
      </w:pPr>
    </w:p>
    <w:p w14:paraId="09F8044D" w14:textId="77777777" w:rsidR="008D1FD1" w:rsidRDefault="008D1FD1" w:rsidP="008D1FD1">
      <w:pPr>
        <w:rPr>
          <w:b/>
        </w:rPr>
      </w:pPr>
      <w:r w:rsidRPr="00863E5F">
        <w:rPr>
          <w:b/>
        </w:rPr>
        <w:t>Ecorys en Senze 2014</w:t>
      </w:r>
    </w:p>
    <w:p w14:paraId="0AC9B460" w14:textId="73639984" w:rsidR="008D1FD1" w:rsidRDefault="008D1FD1" w:rsidP="008D1FD1">
      <w:r>
        <w:t xml:space="preserve">Ecorys en Senze, </w:t>
      </w:r>
      <w:r>
        <w:rPr>
          <w:i/>
        </w:rPr>
        <w:t>Onderzoek alternatieven voor financiering omgevingsvergunningen en toezicht, activiteit bouwen</w:t>
      </w:r>
      <w:r>
        <w:t>, Rotterdam, augustus 2014</w:t>
      </w:r>
    </w:p>
    <w:p w14:paraId="430D2880" w14:textId="77777777" w:rsidR="00F93B5C" w:rsidRDefault="00F93B5C" w:rsidP="008D1FD1"/>
    <w:p w14:paraId="13926D72" w14:textId="558362F3" w:rsidR="00F93B5C" w:rsidRPr="00F93B5C" w:rsidRDefault="00F93B5C" w:rsidP="00F93B5C">
      <w:pPr>
        <w:spacing w:line="276" w:lineRule="auto"/>
        <w:rPr>
          <w:b/>
        </w:rPr>
      </w:pPr>
      <w:r>
        <w:rPr>
          <w:b/>
        </w:rPr>
        <w:t>Ligthart advies 2016</w:t>
      </w:r>
    </w:p>
    <w:p w14:paraId="690B9F52" w14:textId="77777777" w:rsidR="00F93B5C" w:rsidRDefault="00F93B5C" w:rsidP="00F93B5C">
      <w:pPr>
        <w:spacing w:line="276" w:lineRule="auto"/>
      </w:pPr>
      <w:r>
        <w:t xml:space="preserve">Ligthart advies, </w:t>
      </w:r>
      <w:r w:rsidRPr="00F93B5C">
        <w:rPr>
          <w:i/>
        </w:rPr>
        <w:t xml:space="preserve">Wet kwaliteitsborging voor het bouwen. Tussentijdse evaluatie proefprojecten, </w:t>
      </w:r>
      <w:r>
        <w:t>Den Haag, november 2016</w:t>
      </w:r>
    </w:p>
    <w:p w14:paraId="4F054F5F" w14:textId="77777777" w:rsidR="008D1FD1" w:rsidRPr="00863E5F" w:rsidRDefault="008D1FD1" w:rsidP="008D1FD1">
      <w:pPr>
        <w:rPr>
          <w:sz w:val="24"/>
          <w:szCs w:val="18"/>
        </w:rPr>
      </w:pPr>
    </w:p>
    <w:p w14:paraId="2F1B1428" w14:textId="77777777" w:rsidR="00CE2D9B" w:rsidRDefault="00CE2D9B" w:rsidP="008D1FD1">
      <w:pPr>
        <w:rPr>
          <w:b/>
          <w:szCs w:val="18"/>
        </w:rPr>
      </w:pPr>
    </w:p>
    <w:p w14:paraId="1227262A" w14:textId="77777777" w:rsidR="00CE2D9B" w:rsidRDefault="00CE2D9B" w:rsidP="008D1FD1">
      <w:pPr>
        <w:rPr>
          <w:b/>
          <w:szCs w:val="18"/>
        </w:rPr>
      </w:pPr>
    </w:p>
    <w:p w14:paraId="64288553" w14:textId="24B36B46" w:rsidR="008D1FD1" w:rsidRPr="008D1FD1" w:rsidRDefault="008D1FD1" w:rsidP="008D1FD1">
      <w:pPr>
        <w:rPr>
          <w:b/>
          <w:szCs w:val="18"/>
        </w:rPr>
      </w:pPr>
      <w:r>
        <w:rPr>
          <w:b/>
          <w:szCs w:val="18"/>
        </w:rPr>
        <w:lastRenderedPageBreak/>
        <w:t>Lubach e.a. 2016</w:t>
      </w:r>
    </w:p>
    <w:p w14:paraId="018FBF30" w14:textId="7015D989" w:rsidR="008D1FD1" w:rsidRDefault="008D1FD1" w:rsidP="008D1FD1">
      <w:pPr>
        <w:rPr>
          <w:szCs w:val="18"/>
        </w:rPr>
      </w:pPr>
      <w:r>
        <w:rPr>
          <w:szCs w:val="18"/>
        </w:rPr>
        <w:t xml:space="preserve">D. Lubach e.a., </w:t>
      </w:r>
      <w:r>
        <w:rPr>
          <w:i/>
          <w:szCs w:val="18"/>
        </w:rPr>
        <w:t>De rol van de gemeente binnen het stelsel van private kwaliteitsborging. Een bestuursrechtelijk en bestuurskundig perspectief</w:t>
      </w:r>
      <w:r>
        <w:rPr>
          <w:szCs w:val="18"/>
        </w:rPr>
        <w:t>, Groningen, 18 november 2016</w:t>
      </w:r>
    </w:p>
    <w:p w14:paraId="11474A18" w14:textId="77777777" w:rsidR="008D1FD1" w:rsidRPr="008D1FD1" w:rsidRDefault="008D1FD1" w:rsidP="008D1FD1">
      <w:pPr>
        <w:rPr>
          <w:szCs w:val="18"/>
        </w:rPr>
      </w:pPr>
    </w:p>
    <w:p w14:paraId="0651E674" w14:textId="77777777" w:rsidR="00AD6A8F" w:rsidRPr="00ED767A" w:rsidRDefault="00AD6A8F" w:rsidP="00AD6A8F">
      <w:pPr>
        <w:rPr>
          <w:b/>
          <w:szCs w:val="18"/>
        </w:rPr>
      </w:pPr>
      <w:r w:rsidRPr="00ED767A">
        <w:rPr>
          <w:b/>
          <w:szCs w:val="18"/>
        </w:rPr>
        <w:t>Onderzoeksraad voor Veiligheid 2006</w:t>
      </w:r>
    </w:p>
    <w:p w14:paraId="0F02B11B" w14:textId="77777777" w:rsidR="00AD6A8F" w:rsidRDefault="00AD6A8F" w:rsidP="00AD6A8F">
      <w:pPr>
        <w:rPr>
          <w:szCs w:val="18"/>
        </w:rPr>
      </w:pPr>
      <w:r w:rsidRPr="00ED767A">
        <w:rPr>
          <w:szCs w:val="18"/>
        </w:rPr>
        <w:t xml:space="preserve">Onderzoeksraad voor Veiligheid, </w:t>
      </w:r>
      <w:r w:rsidRPr="00ED767A">
        <w:rPr>
          <w:i/>
          <w:szCs w:val="18"/>
        </w:rPr>
        <w:t>Brand cellencomplex Schiphol-Oost</w:t>
      </w:r>
      <w:r w:rsidRPr="00ED767A">
        <w:rPr>
          <w:szCs w:val="18"/>
        </w:rPr>
        <w:t>, Den Haag, 21 september 2006</w:t>
      </w:r>
    </w:p>
    <w:p w14:paraId="3967C34E" w14:textId="77777777" w:rsidR="009F7BA5" w:rsidRDefault="009F7BA5" w:rsidP="009F7BA5">
      <w:pPr>
        <w:rPr>
          <w:lang w:eastAsia="en-US"/>
        </w:rPr>
      </w:pPr>
    </w:p>
    <w:p w14:paraId="60FB6948" w14:textId="792FE935" w:rsidR="00EC2E1E" w:rsidRDefault="00EC2E1E" w:rsidP="009F7BA5">
      <w:pPr>
        <w:rPr>
          <w:b/>
          <w:lang w:eastAsia="en-US"/>
        </w:rPr>
      </w:pPr>
      <w:r>
        <w:rPr>
          <w:b/>
          <w:lang w:eastAsia="en-US"/>
        </w:rPr>
        <w:t>SIRA Consulting oktober 2015</w:t>
      </w:r>
    </w:p>
    <w:p w14:paraId="2802E060" w14:textId="428BCCC1" w:rsidR="00EC2E1E" w:rsidRDefault="00EC2E1E" w:rsidP="009F7BA5">
      <w:pPr>
        <w:rPr>
          <w:lang w:eastAsia="en-US"/>
        </w:rPr>
      </w:pPr>
      <w:r>
        <w:rPr>
          <w:lang w:eastAsia="en-US"/>
        </w:rPr>
        <w:t xml:space="preserve">SIRA Consulting, </w:t>
      </w:r>
      <w:r>
        <w:rPr>
          <w:i/>
          <w:lang w:eastAsia="en-US"/>
        </w:rPr>
        <w:t>Wet kwaliteitsborging voor het bouwen: financiële gevolgen voor gemeenten</w:t>
      </w:r>
      <w:r>
        <w:rPr>
          <w:lang w:eastAsia="en-US"/>
        </w:rPr>
        <w:t>, Den Haag, oktober 2015</w:t>
      </w:r>
    </w:p>
    <w:p w14:paraId="706D690D" w14:textId="77777777" w:rsidR="00EC2E1E" w:rsidRDefault="00EC2E1E" w:rsidP="009F7BA5">
      <w:pPr>
        <w:rPr>
          <w:lang w:eastAsia="en-US"/>
        </w:rPr>
      </w:pPr>
    </w:p>
    <w:p w14:paraId="07F45382" w14:textId="6ACA373B" w:rsidR="00EC2E1E" w:rsidRDefault="00EC2E1E" w:rsidP="00EC2E1E">
      <w:pPr>
        <w:rPr>
          <w:b/>
          <w:lang w:eastAsia="en-US"/>
        </w:rPr>
      </w:pPr>
      <w:r>
        <w:rPr>
          <w:b/>
          <w:lang w:eastAsia="en-US"/>
        </w:rPr>
        <w:t>SIRA Consulting december 2015</w:t>
      </w:r>
    </w:p>
    <w:p w14:paraId="306403D8" w14:textId="7FB3F01F" w:rsidR="00EC2E1E" w:rsidRDefault="00EC2E1E" w:rsidP="009F7BA5">
      <w:pPr>
        <w:rPr>
          <w:lang w:eastAsia="en-US"/>
        </w:rPr>
      </w:pPr>
      <w:r>
        <w:rPr>
          <w:lang w:eastAsia="en-US"/>
        </w:rPr>
        <w:t xml:space="preserve">SIRA Consulting, </w:t>
      </w:r>
      <w:r>
        <w:rPr>
          <w:i/>
          <w:lang w:eastAsia="en-US"/>
        </w:rPr>
        <w:t>Onderzoek naar de regeldrukgevolge</w:t>
      </w:r>
      <w:r w:rsidR="009B2C89">
        <w:rPr>
          <w:i/>
          <w:lang w:eastAsia="en-US"/>
        </w:rPr>
        <w:t>n van het wetsvoorstel kwaliteit</w:t>
      </w:r>
      <w:r>
        <w:rPr>
          <w:i/>
          <w:lang w:eastAsia="en-US"/>
        </w:rPr>
        <w:t>sborging,</w:t>
      </w:r>
      <w:r>
        <w:rPr>
          <w:lang w:eastAsia="en-US"/>
        </w:rPr>
        <w:t xml:space="preserve"> Den Haag, december</w:t>
      </w:r>
      <w:r w:rsidR="00B37E79">
        <w:rPr>
          <w:lang w:eastAsia="en-US"/>
        </w:rPr>
        <w:t xml:space="preserve"> 2015</w:t>
      </w:r>
    </w:p>
    <w:p w14:paraId="3E128539" w14:textId="77777777" w:rsidR="00EC2E1E" w:rsidRPr="00EC2E1E" w:rsidRDefault="00EC2E1E" w:rsidP="009F7BA5">
      <w:pPr>
        <w:rPr>
          <w:lang w:eastAsia="en-US"/>
        </w:rPr>
      </w:pPr>
    </w:p>
    <w:p w14:paraId="4B843452" w14:textId="77777777" w:rsidR="00D82508" w:rsidRDefault="00D82508" w:rsidP="00D82508">
      <w:pPr>
        <w:rPr>
          <w:b/>
          <w:szCs w:val="18"/>
        </w:rPr>
      </w:pPr>
      <w:r>
        <w:rPr>
          <w:b/>
          <w:szCs w:val="18"/>
        </w:rPr>
        <w:t>Veldkamp 2014</w:t>
      </w:r>
    </w:p>
    <w:p w14:paraId="29D81112" w14:textId="77777777" w:rsidR="00D82508" w:rsidRDefault="00D82508" w:rsidP="00D82508">
      <w:pPr>
        <w:rPr>
          <w:szCs w:val="18"/>
        </w:rPr>
      </w:pPr>
      <w:r>
        <w:rPr>
          <w:szCs w:val="18"/>
        </w:rPr>
        <w:t xml:space="preserve">Veldkamp, </w:t>
      </w:r>
      <w:r>
        <w:rPr>
          <w:i/>
          <w:szCs w:val="18"/>
        </w:rPr>
        <w:t>Private kwaliteitsborging in de bouw, de mening van de bouwwereld</w:t>
      </w:r>
      <w:r>
        <w:rPr>
          <w:szCs w:val="18"/>
        </w:rPr>
        <w:t>, Amsterdam, 2014</w:t>
      </w:r>
    </w:p>
    <w:p w14:paraId="3634BBF5" w14:textId="77777777" w:rsidR="00E108A6" w:rsidRDefault="00E108A6" w:rsidP="009F7BA5">
      <w:pPr>
        <w:rPr>
          <w:lang w:eastAsia="en-US"/>
        </w:rPr>
      </w:pPr>
    </w:p>
    <w:p w14:paraId="6F91264A" w14:textId="453A1499" w:rsidR="00864F29" w:rsidRPr="00807835" w:rsidRDefault="00864F29" w:rsidP="00864F29">
      <w:pPr>
        <w:rPr>
          <w:b/>
          <w:sz w:val="26"/>
          <w:szCs w:val="26"/>
          <w:lang w:eastAsia="en-US"/>
        </w:rPr>
      </w:pPr>
      <w:r w:rsidRPr="00807835">
        <w:rPr>
          <w:b/>
          <w:sz w:val="26"/>
          <w:szCs w:val="26"/>
          <w:lang w:eastAsia="en-US"/>
        </w:rPr>
        <w:t>Internetbronnen</w:t>
      </w:r>
    </w:p>
    <w:p w14:paraId="74791CEF" w14:textId="359B4976" w:rsidR="00F92739" w:rsidRDefault="00F92739" w:rsidP="00F92739">
      <w:pPr>
        <w:pStyle w:val="Lijstalinea"/>
        <w:numPr>
          <w:ilvl w:val="0"/>
          <w:numId w:val="36"/>
        </w:numPr>
        <w:spacing w:line="276" w:lineRule="auto"/>
        <w:rPr>
          <w:lang w:eastAsia="en-US"/>
        </w:rPr>
      </w:pPr>
      <w:r>
        <w:rPr>
          <w:lang w:eastAsia="en-US"/>
        </w:rPr>
        <w:t>www.stichtingibk.nl</w:t>
      </w:r>
    </w:p>
    <w:p w14:paraId="7CF3F157" w14:textId="78863DFE" w:rsidR="00F92739" w:rsidRDefault="00F92739" w:rsidP="00F92739">
      <w:pPr>
        <w:pStyle w:val="Lijstalinea"/>
        <w:numPr>
          <w:ilvl w:val="0"/>
          <w:numId w:val="36"/>
        </w:numPr>
        <w:spacing w:line="276" w:lineRule="auto"/>
        <w:rPr>
          <w:lang w:eastAsia="en-US"/>
        </w:rPr>
      </w:pPr>
      <w:r w:rsidRPr="00F92739">
        <w:rPr>
          <w:lang w:eastAsia="en-US"/>
        </w:rPr>
        <w:t>www.omgevingsweb.nl</w:t>
      </w:r>
    </w:p>
    <w:p w14:paraId="49B77B41" w14:textId="39B42928" w:rsidR="00F92739" w:rsidRDefault="00F92739" w:rsidP="00F92739">
      <w:pPr>
        <w:pStyle w:val="Lijstalinea"/>
        <w:numPr>
          <w:ilvl w:val="0"/>
          <w:numId w:val="36"/>
        </w:numPr>
        <w:spacing w:line="276" w:lineRule="auto"/>
        <w:rPr>
          <w:lang w:eastAsia="en-US"/>
        </w:rPr>
      </w:pPr>
      <w:r w:rsidRPr="00F92739">
        <w:rPr>
          <w:lang w:eastAsia="en-US"/>
        </w:rPr>
        <w:t>www.rijksoverheid.nl</w:t>
      </w:r>
    </w:p>
    <w:p w14:paraId="5B7C512A" w14:textId="01DBAF1F" w:rsidR="00F92739" w:rsidRDefault="00F92739" w:rsidP="00F92739">
      <w:pPr>
        <w:pStyle w:val="Lijstalinea"/>
        <w:numPr>
          <w:ilvl w:val="0"/>
          <w:numId w:val="36"/>
        </w:numPr>
        <w:spacing w:line="276" w:lineRule="auto"/>
        <w:rPr>
          <w:lang w:eastAsia="en-US"/>
        </w:rPr>
      </w:pPr>
      <w:r>
        <w:rPr>
          <w:lang w:eastAsia="en-US"/>
        </w:rPr>
        <w:t>www.tweedekamer.nl</w:t>
      </w:r>
    </w:p>
    <w:p w14:paraId="5105404B" w14:textId="42DE5909" w:rsidR="00F92739" w:rsidRDefault="00F92739" w:rsidP="00F92739">
      <w:pPr>
        <w:pStyle w:val="Lijstalinea"/>
        <w:numPr>
          <w:ilvl w:val="0"/>
          <w:numId w:val="36"/>
        </w:numPr>
        <w:spacing w:line="276" w:lineRule="auto"/>
        <w:rPr>
          <w:lang w:eastAsia="en-US"/>
        </w:rPr>
      </w:pPr>
      <w:r w:rsidRPr="00F92739">
        <w:rPr>
          <w:lang w:eastAsia="en-US"/>
        </w:rPr>
        <w:t>www.omgevingindepraktijk.nl</w:t>
      </w:r>
    </w:p>
    <w:p w14:paraId="58075CEE" w14:textId="3B8980B0" w:rsidR="00F92739" w:rsidRDefault="00F92739" w:rsidP="00F92739">
      <w:pPr>
        <w:pStyle w:val="Lijstalinea"/>
        <w:numPr>
          <w:ilvl w:val="0"/>
          <w:numId w:val="36"/>
        </w:numPr>
        <w:spacing w:line="276" w:lineRule="auto"/>
        <w:rPr>
          <w:lang w:eastAsia="en-US"/>
        </w:rPr>
      </w:pPr>
      <w:r w:rsidRPr="00F92739">
        <w:rPr>
          <w:lang w:eastAsia="en-US"/>
        </w:rPr>
        <w:t>www.bwtinfo.nl</w:t>
      </w:r>
    </w:p>
    <w:p w14:paraId="4F9BA731" w14:textId="69955393" w:rsidR="00F92739" w:rsidRDefault="00F92739" w:rsidP="00F92739">
      <w:pPr>
        <w:pStyle w:val="Lijstalinea"/>
        <w:numPr>
          <w:ilvl w:val="0"/>
          <w:numId w:val="36"/>
        </w:numPr>
        <w:spacing w:line="276" w:lineRule="auto"/>
        <w:rPr>
          <w:lang w:eastAsia="en-US"/>
        </w:rPr>
      </w:pPr>
      <w:r>
        <w:rPr>
          <w:lang w:eastAsia="en-US"/>
        </w:rPr>
        <w:t>www.vng.nl</w:t>
      </w:r>
    </w:p>
    <w:p w14:paraId="783CA204" w14:textId="77EB023C" w:rsidR="00F92739" w:rsidRDefault="00F92739" w:rsidP="00F92739">
      <w:pPr>
        <w:pStyle w:val="Lijstalinea"/>
        <w:numPr>
          <w:ilvl w:val="0"/>
          <w:numId w:val="36"/>
        </w:numPr>
        <w:spacing w:line="276" w:lineRule="auto"/>
        <w:rPr>
          <w:lang w:eastAsia="en-US"/>
        </w:rPr>
      </w:pPr>
      <w:r w:rsidRPr="00F92739">
        <w:rPr>
          <w:lang w:eastAsia="en-US"/>
        </w:rPr>
        <w:t>www.cobouw.nl</w:t>
      </w:r>
    </w:p>
    <w:p w14:paraId="251AB67B" w14:textId="0DC1C1BE" w:rsidR="00F92739" w:rsidRDefault="00F92739" w:rsidP="00F92739">
      <w:pPr>
        <w:pStyle w:val="Lijstalinea"/>
        <w:numPr>
          <w:ilvl w:val="0"/>
          <w:numId w:val="36"/>
        </w:numPr>
        <w:spacing w:line="276" w:lineRule="auto"/>
        <w:rPr>
          <w:lang w:eastAsia="en-US"/>
        </w:rPr>
      </w:pPr>
      <w:r>
        <w:rPr>
          <w:lang w:eastAsia="en-US"/>
        </w:rPr>
        <w:t>www.bouwendnederland.nl</w:t>
      </w:r>
    </w:p>
    <w:p w14:paraId="670A7872" w14:textId="1D7DA556" w:rsidR="00F92739" w:rsidRDefault="00F92739" w:rsidP="00F92739">
      <w:pPr>
        <w:pStyle w:val="Lijstalinea"/>
        <w:numPr>
          <w:ilvl w:val="0"/>
          <w:numId w:val="36"/>
        </w:numPr>
        <w:spacing w:line="276" w:lineRule="auto"/>
        <w:rPr>
          <w:lang w:eastAsia="en-US"/>
        </w:rPr>
      </w:pPr>
      <w:r>
        <w:rPr>
          <w:lang w:eastAsia="en-US"/>
        </w:rPr>
        <w:t>www.ruimtemeesters.nl</w:t>
      </w:r>
    </w:p>
    <w:p w14:paraId="7AA2A997" w14:textId="6C9275A0" w:rsidR="00F92739" w:rsidRDefault="00F92739" w:rsidP="00F92739">
      <w:pPr>
        <w:pStyle w:val="Lijstalinea"/>
        <w:numPr>
          <w:ilvl w:val="0"/>
          <w:numId w:val="36"/>
        </w:numPr>
        <w:spacing w:line="276" w:lineRule="auto"/>
        <w:rPr>
          <w:lang w:eastAsia="en-US"/>
        </w:rPr>
      </w:pPr>
      <w:r w:rsidRPr="00F92739">
        <w:t>www.kvinl.nl</w:t>
      </w:r>
    </w:p>
    <w:p w14:paraId="01701DF6" w14:textId="77777777" w:rsidR="00864F29" w:rsidRDefault="00864F29" w:rsidP="00864F29">
      <w:pPr>
        <w:rPr>
          <w:b/>
          <w:sz w:val="28"/>
          <w:lang w:eastAsia="en-US"/>
        </w:rPr>
      </w:pPr>
    </w:p>
    <w:p w14:paraId="5E9A9DEA" w14:textId="15F9AEC7" w:rsidR="00864F29" w:rsidRPr="00807835" w:rsidRDefault="00864F29" w:rsidP="00864F29">
      <w:pPr>
        <w:rPr>
          <w:b/>
          <w:sz w:val="26"/>
          <w:szCs w:val="26"/>
          <w:lang w:eastAsia="en-US"/>
        </w:rPr>
      </w:pPr>
      <w:r w:rsidRPr="00807835">
        <w:rPr>
          <w:b/>
          <w:sz w:val="26"/>
          <w:szCs w:val="26"/>
          <w:lang w:eastAsia="en-US"/>
        </w:rPr>
        <w:t>Regel</w:t>
      </w:r>
      <w:r w:rsidR="006701DE" w:rsidRPr="00807835">
        <w:rPr>
          <w:b/>
          <w:sz w:val="26"/>
          <w:szCs w:val="26"/>
          <w:lang w:eastAsia="en-US"/>
        </w:rPr>
        <w:t>geving en parlementaire stukken</w:t>
      </w:r>
    </w:p>
    <w:p w14:paraId="0E5DD2A7" w14:textId="77777777" w:rsidR="00DE0097" w:rsidRDefault="00DE0097" w:rsidP="00864F29">
      <w:pPr>
        <w:rPr>
          <w:b/>
          <w:sz w:val="28"/>
          <w:lang w:eastAsia="en-US"/>
        </w:rPr>
      </w:pPr>
    </w:p>
    <w:p w14:paraId="5D99568F" w14:textId="24DCBAC7" w:rsidR="00864F29" w:rsidRDefault="00864F29" w:rsidP="00864F29">
      <w:pPr>
        <w:rPr>
          <w:b/>
          <w:u w:val="single"/>
          <w:lang w:eastAsia="en-US"/>
        </w:rPr>
      </w:pPr>
      <w:r>
        <w:rPr>
          <w:b/>
          <w:u w:val="single"/>
          <w:lang w:eastAsia="en-US"/>
        </w:rPr>
        <w:t>Verdragen, wetten en besluiten</w:t>
      </w:r>
    </w:p>
    <w:p w14:paraId="609C9022" w14:textId="00A1AB59" w:rsidR="00C51979" w:rsidRDefault="00C51979" w:rsidP="00864F29">
      <w:pPr>
        <w:rPr>
          <w:i/>
          <w:lang w:eastAsia="en-US"/>
        </w:rPr>
      </w:pPr>
      <w:r>
        <w:rPr>
          <w:i/>
          <w:lang w:eastAsia="en-US"/>
        </w:rPr>
        <w:t>Nationale wet- en regelgeving</w:t>
      </w:r>
    </w:p>
    <w:p w14:paraId="29E089CC" w14:textId="2613208A" w:rsidR="006701DE" w:rsidRDefault="006701DE" w:rsidP="006701DE">
      <w:pPr>
        <w:pStyle w:val="Lijstalinea"/>
        <w:numPr>
          <w:ilvl w:val="0"/>
          <w:numId w:val="21"/>
        </w:numPr>
        <w:rPr>
          <w:lang w:eastAsia="en-US"/>
        </w:rPr>
      </w:pPr>
      <w:r>
        <w:rPr>
          <w:lang w:eastAsia="en-US"/>
        </w:rPr>
        <w:t>Algemene wet bestuursrecht</w:t>
      </w:r>
    </w:p>
    <w:p w14:paraId="5DA4022C" w14:textId="68CD5FC9" w:rsidR="006701DE" w:rsidRDefault="006701DE" w:rsidP="006701DE">
      <w:pPr>
        <w:pStyle w:val="Lijstalinea"/>
        <w:numPr>
          <w:ilvl w:val="0"/>
          <w:numId w:val="21"/>
        </w:numPr>
        <w:rPr>
          <w:lang w:eastAsia="en-US"/>
        </w:rPr>
      </w:pPr>
      <w:r>
        <w:rPr>
          <w:lang w:eastAsia="en-US"/>
        </w:rPr>
        <w:t xml:space="preserve">Wet algemene bepalingen omgevingsrecht </w:t>
      </w:r>
    </w:p>
    <w:p w14:paraId="7EAF4B49" w14:textId="25E822C3" w:rsidR="006701DE" w:rsidRDefault="006701DE" w:rsidP="006701DE">
      <w:pPr>
        <w:pStyle w:val="Lijstalinea"/>
        <w:numPr>
          <w:ilvl w:val="0"/>
          <w:numId w:val="21"/>
        </w:numPr>
        <w:rPr>
          <w:lang w:eastAsia="en-US"/>
        </w:rPr>
      </w:pPr>
      <w:r>
        <w:rPr>
          <w:lang w:eastAsia="en-US"/>
        </w:rPr>
        <w:t>Woningwet</w:t>
      </w:r>
    </w:p>
    <w:p w14:paraId="4912623D" w14:textId="4AFD9E50" w:rsidR="006701DE" w:rsidRDefault="006701DE" w:rsidP="006701DE">
      <w:pPr>
        <w:pStyle w:val="Lijstalinea"/>
        <w:numPr>
          <w:ilvl w:val="0"/>
          <w:numId w:val="21"/>
        </w:numPr>
        <w:rPr>
          <w:lang w:eastAsia="en-US"/>
        </w:rPr>
      </w:pPr>
      <w:r>
        <w:rPr>
          <w:lang w:eastAsia="en-US"/>
        </w:rPr>
        <w:t>Bouwbesluit 2012</w:t>
      </w:r>
    </w:p>
    <w:p w14:paraId="258F27E5" w14:textId="7FFA544E" w:rsidR="00037613" w:rsidRPr="006701DE" w:rsidRDefault="00037613" w:rsidP="006701DE">
      <w:pPr>
        <w:pStyle w:val="Lijstalinea"/>
        <w:numPr>
          <w:ilvl w:val="0"/>
          <w:numId w:val="21"/>
        </w:numPr>
        <w:rPr>
          <w:lang w:eastAsia="en-US"/>
        </w:rPr>
      </w:pPr>
      <w:r>
        <w:rPr>
          <w:lang w:eastAsia="en-US"/>
        </w:rPr>
        <w:t>Besluit omgevingsrecht</w:t>
      </w:r>
    </w:p>
    <w:p w14:paraId="715262B5" w14:textId="77777777" w:rsidR="00C51979" w:rsidRDefault="00C51979" w:rsidP="00864F29">
      <w:pPr>
        <w:rPr>
          <w:i/>
          <w:lang w:eastAsia="en-US"/>
        </w:rPr>
      </w:pPr>
    </w:p>
    <w:p w14:paraId="4241C68F" w14:textId="32CEB1F3" w:rsidR="00C51979" w:rsidRDefault="00C51979" w:rsidP="00864F29">
      <w:pPr>
        <w:rPr>
          <w:i/>
          <w:lang w:eastAsia="en-US"/>
        </w:rPr>
      </w:pPr>
      <w:r>
        <w:rPr>
          <w:i/>
          <w:lang w:eastAsia="en-US"/>
        </w:rPr>
        <w:t>Gemeentelijke regelgeving</w:t>
      </w:r>
    </w:p>
    <w:p w14:paraId="4B61879A" w14:textId="77777777" w:rsidR="00C51979" w:rsidRDefault="00C51979" w:rsidP="00C51979">
      <w:pPr>
        <w:pStyle w:val="Lijstalinea"/>
        <w:numPr>
          <w:ilvl w:val="0"/>
          <w:numId w:val="31"/>
        </w:numPr>
        <w:spacing w:line="276" w:lineRule="auto"/>
      </w:pPr>
      <w:r>
        <w:t>Legesverordening gemeente Woerden 2017</w:t>
      </w:r>
    </w:p>
    <w:p w14:paraId="779BEF44" w14:textId="77777777" w:rsidR="00C51979" w:rsidRDefault="00C51979" w:rsidP="00C51979">
      <w:pPr>
        <w:pStyle w:val="Lijstalinea"/>
        <w:numPr>
          <w:ilvl w:val="0"/>
          <w:numId w:val="31"/>
        </w:numPr>
        <w:spacing w:line="276" w:lineRule="auto"/>
      </w:pPr>
      <w:r>
        <w:t>Integraal handhavingsbeleid gemeente Woerden 2015-2018</w:t>
      </w:r>
    </w:p>
    <w:p w14:paraId="3436F91E" w14:textId="77777777" w:rsidR="00C51979" w:rsidRDefault="00C51979" w:rsidP="00C51979">
      <w:pPr>
        <w:pStyle w:val="Lijstalinea"/>
        <w:numPr>
          <w:ilvl w:val="0"/>
          <w:numId w:val="31"/>
        </w:numPr>
        <w:spacing w:line="276" w:lineRule="auto"/>
      </w:pPr>
      <w:r>
        <w:t>Handhavingsuitvoeringsprogramma gemeente Woerden 2016</w:t>
      </w:r>
    </w:p>
    <w:p w14:paraId="3BFFBFA7" w14:textId="77777777" w:rsidR="00C51979" w:rsidRDefault="00C51979" w:rsidP="00864F29">
      <w:pPr>
        <w:rPr>
          <w:i/>
          <w:lang w:eastAsia="en-US"/>
        </w:rPr>
      </w:pPr>
    </w:p>
    <w:p w14:paraId="47DFDD7A" w14:textId="77777777" w:rsidR="00CE2D9B" w:rsidRDefault="00CE2D9B" w:rsidP="00864F29">
      <w:pPr>
        <w:rPr>
          <w:b/>
          <w:u w:val="single"/>
          <w:lang w:eastAsia="en-US"/>
        </w:rPr>
      </w:pPr>
    </w:p>
    <w:p w14:paraId="425E1AA5" w14:textId="77777777" w:rsidR="00CE2D9B" w:rsidRDefault="00CE2D9B" w:rsidP="00864F29">
      <w:pPr>
        <w:rPr>
          <w:b/>
          <w:u w:val="single"/>
          <w:lang w:eastAsia="en-US"/>
        </w:rPr>
      </w:pPr>
    </w:p>
    <w:p w14:paraId="22DB102A" w14:textId="1CA007F6" w:rsidR="00864F29" w:rsidRDefault="00864F29" w:rsidP="00864F29">
      <w:pPr>
        <w:rPr>
          <w:b/>
          <w:u w:val="single"/>
          <w:lang w:eastAsia="en-US"/>
        </w:rPr>
      </w:pPr>
      <w:r>
        <w:rPr>
          <w:b/>
          <w:u w:val="single"/>
          <w:lang w:eastAsia="en-US"/>
        </w:rPr>
        <w:lastRenderedPageBreak/>
        <w:t>Parlementaire stukken</w:t>
      </w:r>
    </w:p>
    <w:p w14:paraId="77D27726" w14:textId="77777777" w:rsidR="00C51979" w:rsidRPr="00C64C6A" w:rsidRDefault="00C51979" w:rsidP="00C51979">
      <w:pPr>
        <w:pStyle w:val="Lijstalinea"/>
        <w:numPr>
          <w:ilvl w:val="0"/>
          <w:numId w:val="34"/>
        </w:numPr>
        <w:spacing w:line="276" w:lineRule="auto"/>
        <w:rPr>
          <w:szCs w:val="20"/>
        </w:rPr>
      </w:pPr>
      <w:r>
        <w:rPr>
          <w:szCs w:val="20"/>
        </w:rPr>
        <w:t xml:space="preserve">Voorstel van Wet, </w:t>
      </w:r>
      <w:r w:rsidRPr="00C64C6A">
        <w:rPr>
          <w:i/>
          <w:szCs w:val="20"/>
        </w:rPr>
        <w:t>Kamerstukken II</w:t>
      </w:r>
      <w:r>
        <w:rPr>
          <w:szCs w:val="20"/>
        </w:rPr>
        <w:t xml:space="preserve"> 2015/16, 34453, nr. 2</w:t>
      </w:r>
    </w:p>
    <w:p w14:paraId="6031EBCE" w14:textId="77777777" w:rsidR="00C51979" w:rsidRPr="00C64C6A" w:rsidRDefault="00C51979" w:rsidP="00C51979">
      <w:pPr>
        <w:pStyle w:val="Lijstalinea"/>
        <w:numPr>
          <w:ilvl w:val="0"/>
          <w:numId w:val="34"/>
        </w:numPr>
        <w:spacing w:line="276" w:lineRule="auto"/>
        <w:rPr>
          <w:szCs w:val="20"/>
        </w:rPr>
      </w:pPr>
      <w:r>
        <w:rPr>
          <w:szCs w:val="20"/>
        </w:rPr>
        <w:t xml:space="preserve">Memorie van Toelichting, </w:t>
      </w:r>
      <w:r w:rsidRPr="00C64C6A">
        <w:rPr>
          <w:i/>
          <w:szCs w:val="20"/>
        </w:rPr>
        <w:t>Kamerstukken II</w:t>
      </w:r>
      <w:r>
        <w:rPr>
          <w:szCs w:val="20"/>
        </w:rPr>
        <w:t xml:space="preserve"> 2015/16, 34453, nr. 3</w:t>
      </w:r>
    </w:p>
    <w:p w14:paraId="7630398A" w14:textId="77777777" w:rsidR="00C51979" w:rsidRDefault="00C51979" w:rsidP="00C51979">
      <w:pPr>
        <w:pStyle w:val="Lijstalinea"/>
        <w:numPr>
          <w:ilvl w:val="0"/>
          <w:numId w:val="34"/>
        </w:numPr>
        <w:spacing w:line="276" w:lineRule="auto"/>
        <w:rPr>
          <w:szCs w:val="20"/>
        </w:rPr>
      </w:pPr>
      <w:r w:rsidRPr="00C64C6A">
        <w:rPr>
          <w:szCs w:val="20"/>
        </w:rPr>
        <w:t xml:space="preserve">Advies </w:t>
      </w:r>
      <w:r>
        <w:rPr>
          <w:szCs w:val="20"/>
        </w:rPr>
        <w:t xml:space="preserve">Raad van State en nader rapport, </w:t>
      </w:r>
      <w:r w:rsidRPr="00C64C6A">
        <w:rPr>
          <w:i/>
          <w:szCs w:val="20"/>
        </w:rPr>
        <w:t>Kamerstukken II</w:t>
      </w:r>
      <w:r>
        <w:rPr>
          <w:szCs w:val="20"/>
        </w:rPr>
        <w:t xml:space="preserve"> 2015/16, 34453, nr. 4</w:t>
      </w:r>
    </w:p>
    <w:p w14:paraId="331C5F11" w14:textId="77777777" w:rsidR="00C51979" w:rsidRPr="00C64C6A" w:rsidRDefault="00C51979" w:rsidP="00C51979">
      <w:pPr>
        <w:pStyle w:val="Lijstalinea"/>
        <w:numPr>
          <w:ilvl w:val="0"/>
          <w:numId w:val="34"/>
        </w:numPr>
        <w:spacing w:line="276" w:lineRule="auto"/>
        <w:rPr>
          <w:szCs w:val="20"/>
        </w:rPr>
      </w:pPr>
      <w:r>
        <w:rPr>
          <w:szCs w:val="20"/>
        </w:rPr>
        <w:t xml:space="preserve">Verslag van de algemene commissie voor Woning en Rijksdienst, </w:t>
      </w:r>
      <w:r w:rsidRPr="00C64C6A">
        <w:rPr>
          <w:i/>
          <w:szCs w:val="20"/>
        </w:rPr>
        <w:t>Kamerstukken II</w:t>
      </w:r>
      <w:r>
        <w:rPr>
          <w:szCs w:val="20"/>
        </w:rPr>
        <w:t xml:space="preserve"> 2015/16, 34453, nr. 5</w:t>
      </w:r>
    </w:p>
    <w:p w14:paraId="6277D349" w14:textId="77777777" w:rsidR="00C51979" w:rsidRPr="00C64C6A" w:rsidRDefault="00C51979" w:rsidP="00C51979">
      <w:pPr>
        <w:pStyle w:val="Lijstalinea"/>
        <w:numPr>
          <w:ilvl w:val="0"/>
          <w:numId w:val="34"/>
        </w:numPr>
        <w:spacing w:line="276" w:lineRule="auto"/>
        <w:rPr>
          <w:szCs w:val="20"/>
        </w:rPr>
      </w:pPr>
      <w:r>
        <w:rPr>
          <w:szCs w:val="20"/>
        </w:rPr>
        <w:t xml:space="preserve">Nota naar aanleiding van het verslag, </w:t>
      </w:r>
      <w:r w:rsidRPr="00C64C6A">
        <w:rPr>
          <w:i/>
          <w:szCs w:val="20"/>
        </w:rPr>
        <w:t>Kamerstukken II</w:t>
      </w:r>
      <w:r>
        <w:rPr>
          <w:szCs w:val="20"/>
        </w:rPr>
        <w:t xml:space="preserve"> 2015/16, 34453, nr. 6</w:t>
      </w:r>
    </w:p>
    <w:p w14:paraId="29F175A2" w14:textId="77777777" w:rsidR="00C51979" w:rsidRDefault="00C51979" w:rsidP="00C51979">
      <w:pPr>
        <w:pStyle w:val="Lijstalinea"/>
        <w:numPr>
          <w:ilvl w:val="0"/>
          <w:numId w:val="34"/>
        </w:numPr>
        <w:spacing w:line="276" w:lineRule="auto"/>
        <w:rPr>
          <w:szCs w:val="20"/>
        </w:rPr>
      </w:pPr>
      <w:r>
        <w:rPr>
          <w:szCs w:val="20"/>
        </w:rPr>
        <w:t xml:space="preserve">Besluit kwaliteitsborging voor het bouwen, </w:t>
      </w:r>
      <w:r w:rsidRPr="00C64C6A">
        <w:rPr>
          <w:i/>
          <w:szCs w:val="20"/>
        </w:rPr>
        <w:t>Kamerstukken II</w:t>
      </w:r>
      <w:r>
        <w:rPr>
          <w:szCs w:val="20"/>
        </w:rPr>
        <w:t xml:space="preserve"> 2016/17, 34453, nr. 27</w:t>
      </w:r>
    </w:p>
    <w:p w14:paraId="326E0CA5" w14:textId="7F16919D" w:rsidR="00B34176" w:rsidRPr="00CE2D9B" w:rsidRDefault="00C51979" w:rsidP="00CE2D9B">
      <w:pPr>
        <w:pStyle w:val="Lijstalinea"/>
        <w:numPr>
          <w:ilvl w:val="0"/>
          <w:numId w:val="34"/>
        </w:numPr>
        <w:spacing w:line="276" w:lineRule="auto"/>
        <w:rPr>
          <w:szCs w:val="20"/>
        </w:rPr>
      </w:pPr>
      <w:r>
        <w:rPr>
          <w:szCs w:val="20"/>
        </w:rPr>
        <w:t xml:space="preserve">Brief van de minister voor Wonen en Rijksdienst, </w:t>
      </w:r>
      <w:r w:rsidRPr="00C64C6A">
        <w:rPr>
          <w:i/>
          <w:szCs w:val="20"/>
        </w:rPr>
        <w:t>Kamerstukken II</w:t>
      </w:r>
      <w:r>
        <w:rPr>
          <w:szCs w:val="20"/>
        </w:rPr>
        <w:t xml:space="preserve"> 2016/17, 34453, nr. 8</w:t>
      </w:r>
    </w:p>
    <w:p w14:paraId="72690DE0" w14:textId="77777777" w:rsidR="00C51979" w:rsidRDefault="00C51979" w:rsidP="00C51979">
      <w:pPr>
        <w:pStyle w:val="Lijstalinea"/>
        <w:numPr>
          <w:ilvl w:val="0"/>
          <w:numId w:val="34"/>
        </w:numPr>
        <w:spacing w:line="276" w:lineRule="auto"/>
        <w:rPr>
          <w:szCs w:val="20"/>
        </w:rPr>
      </w:pPr>
      <w:r>
        <w:rPr>
          <w:szCs w:val="20"/>
        </w:rPr>
        <w:t>Verslagen van de plenaire behandelingen van het wetsvoorstel</w:t>
      </w:r>
    </w:p>
    <w:p w14:paraId="43462DF4" w14:textId="77777777" w:rsidR="00C51979" w:rsidRDefault="00C51979" w:rsidP="00C51979">
      <w:pPr>
        <w:pStyle w:val="Lijstalinea"/>
        <w:numPr>
          <w:ilvl w:val="0"/>
          <w:numId w:val="37"/>
        </w:numPr>
        <w:spacing w:line="276" w:lineRule="auto"/>
        <w:rPr>
          <w:szCs w:val="20"/>
        </w:rPr>
      </w:pPr>
      <w:r>
        <w:rPr>
          <w:i/>
          <w:szCs w:val="20"/>
        </w:rPr>
        <w:t>Handelingen II</w:t>
      </w:r>
      <w:r>
        <w:rPr>
          <w:szCs w:val="20"/>
        </w:rPr>
        <w:t xml:space="preserve"> 2016/17, nr. 41</w:t>
      </w:r>
    </w:p>
    <w:p w14:paraId="5D3258EF" w14:textId="61BC23DD" w:rsidR="00F92739" w:rsidRPr="00B34176" w:rsidRDefault="00C51979" w:rsidP="00B34176">
      <w:pPr>
        <w:pStyle w:val="Lijstalinea"/>
        <w:numPr>
          <w:ilvl w:val="0"/>
          <w:numId w:val="37"/>
        </w:numPr>
        <w:spacing w:line="276" w:lineRule="auto"/>
        <w:rPr>
          <w:szCs w:val="20"/>
        </w:rPr>
      </w:pPr>
      <w:r>
        <w:rPr>
          <w:i/>
          <w:szCs w:val="20"/>
        </w:rPr>
        <w:t>Handelingen II</w:t>
      </w:r>
      <w:r>
        <w:rPr>
          <w:szCs w:val="20"/>
        </w:rPr>
        <w:t xml:space="preserve"> 2016/17, nr. 54</w:t>
      </w:r>
    </w:p>
    <w:p w14:paraId="08713CB8" w14:textId="77777777" w:rsidR="00C51979" w:rsidRDefault="00C51979" w:rsidP="00C51979">
      <w:pPr>
        <w:pStyle w:val="Lijstalinea"/>
        <w:numPr>
          <w:ilvl w:val="0"/>
          <w:numId w:val="34"/>
        </w:numPr>
        <w:spacing w:line="276" w:lineRule="auto"/>
        <w:rPr>
          <w:szCs w:val="20"/>
        </w:rPr>
      </w:pPr>
      <w:r>
        <w:rPr>
          <w:szCs w:val="20"/>
        </w:rPr>
        <w:t>Amendementen:</w:t>
      </w:r>
    </w:p>
    <w:p w14:paraId="7B330CEC" w14:textId="77777777" w:rsidR="00C51979"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16</w:t>
      </w:r>
    </w:p>
    <w:p w14:paraId="7083AEC5" w14:textId="77777777" w:rsidR="00C51979"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17</w:t>
      </w:r>
    </w:p>
    <w:p w14:paraId="06D4B122" w14:textId="77777777" w:rsidR="00C51979" w:rsidRDefault="00C51979" w:rsidP="00C51979">
      <w:pPr>
        <w:pStyle w:val="Lijstalinea"/>
        <w:numPr>
          <w:ilvl w:val="0"/>
          <w:numId w:val="36"/>
        </w:numPr>
        <w:spacing w:line="276" w:lineRule="auto"/>
        <w:rPr>
          <w:szCs w:val="20"/>
        </w:rPr>
      </w:pPr>
      <w:r>
        <w:rPr>
          <w:szCs w:val="20"/>
        </w:rPr>
        <w:t>Moties:</w:t>
      </w:r>
    </w:p>
    <w:p w14:paraId="289C18AE" w14:textId="77777777" w:rsidR="00C51979"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19</w:t>
      </w:r>
    </w:p>
    <w:p w14:paraId="076B8EF3" w14:textId="77777777" w:rsidR="00C51979"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20</w:t>
      </w:r>
    </w:p>
    <w:p w14:paraId="4457BB8C" w14:textId="77777777" w:rsidR="00C51979"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23</w:t>
      </w:r>
    </w:p>
    <w:p w14:paraId="74C2B755" w14:textId="77777777" w:rsidR="00C51979"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24</w:t>
      </w:r>
    </w:p>
    <w:p w14:paraId="6D003109" w14:textId="77777777" w:rsidR="00C51979" w:rsidRPr="00752494" w:rsidRDefault="00C51979" w:rsidP="00C51979">
      <w:pPr>
        <w:pStyle w:val="Lijstalinea"/>
        <w:numPr>
          <w:ilvl w:val="0"/>
          <w:numId w:val="35"/>
        </w:numPr>
        <w:spacing w:line="276" w:lineRule="auto"/>
        <w:rPr>
          <w:szCs w:val="20"/>
        </w:rPr>
      </w:pPr>
      <w:r w:rsidRPr="00C64C6A">
        <w:rPr>
          <w:i/>
          <w:szCs w:val="20"/>
        </w:rPr>
        <w:t>Kamerstukken II</w:t>
      </w:r>
      <w:r>
        <w:rPr>
          <w:szCs w:val="20"/>
        </w:rPr>
        <w:t xml:space="preserve"> 2016/17, 34453, nr. 25</w:t>
      </w:r>
    </w:p>
    <w:p w14:paraId="1C625AD7" w14:textId="77777777" w:rsidR="00864F29" w:rsidRDefault="00864F29" w:rsidP="00864F29">
      <w:pPr>
        <w:rPr>
          <w:b/>
          <w:sz w:val="28"/>
          <w:lang w:eastAsia="en-US"/>
        </w:rPr>
      </w:pPr>
    </w:p>
    <w:p w14:paraId="3499056B" w14:textId="3BCEF865" w:rsidR="00864F29" w:rsidRPr="00807835" w:rsidRDefault="00864F29" w:rsidP="00864F29">
      <w:pPr>
        <w:rPr>
          <w:b/>
          <w:sz w:val="26"/>
          <w:szCs w:val="26"/>
          <w:lang w:eastAsia="en-US"/>
        </w:rPr>
      </w:pPr>
      <w:r w:rsidRPr="00807835">
        <w:rPr>
          <w:b/>
          <w:sz w:val="26"/>
          <w:szCs w:val="26"/>
          <w:lang w:eastAsia="en-US"/>
        </w:rPr>
        <w:t>Jurisprudentie</w:t>
      </w:r>
    </w:p>
    <w:p w14:paraId="36FE40E7" w14:textId="2C7E2E5E" w:rsidR="00512F68" w:rsidRPr="00E63D34" w:rsidRDefault="006701DE" w:rsidP="00EC2E1E">
      <w:pPr>
        <w:pStyle w:val="Lijstalinea"/>
        <w:numPr>
          <w:ilvl w:val="0"/>
          <w:numId w:val="36"/>
        </w:numPr>
        <w:spacing w:after="160" w:line="259" w:lineRule="auto"/>
        <w:rPr>
          <w:rFonts w:asciiTheme="minorHAnsi" w:hAnsiTheme="minorHAnsi" w:cstheme="minorHAnsi"/>
          <w:szCs w:val="22"/>
        </w:rPr>
      </w:pPr>
      <w:r w:rsidRPr="00E63D34">
        <w:rPr>
          <w:rFonts w:asciiTheme="minorHAnsi" w:hAnsiTheme="minorHAnsi" w:cstheme="minorHAnsi"/>
          <w:szCs w:val="22"/>
          <w:lang w:val="en-US"/>
        </w:rPr>
        <w:t>ABRvS 12 september 2012, nr 201112262/1/A1</w:t>
      </w:r>
    </w:p>
    <w:p w14:paraId="51BC2FE0" w14:textId="77777777" w:rsidR="00E63D34" w:rsidRPr="00E63D34" w:rsidRDefault="00E45E53" w:rsidP="00E63D34">
      <w:pPr>
        <w:pStyle w:val="Lijstalinea"/>
        <w:numPr>
          <w:ilvl w:val="0"/>
          <w:numId w:val="36"/>
        </w:numPr>
        <w:spacing w:after="160" w:line="259" w:lineRule="auto"/>
        <w:rPr>
          <w:rFonts w:asciiTheme="minorHAnsi" w:hAnsiTheme="minorHAnsi" w:cstheme="minorHAnsi"/>
          <w:szCs w:val="22"/>
        </w:rPr>
      </w:pPr>
      <w:r w:rsidRPr="00E63D34">
        <w:rPr>
          <w:rFonts w:asciiTheme="minorHAnsi" w:hAnsiTheme="minorHAnsi" w:cstheme="minorHAnsi"/>
          <w:szCs w:val="22"/>
          <w:lang w:val="en-US"/>
        </w:rPr>
        <w:t>ABRvS 30 juni 2004, nr 200308289/1</w:t>
      </w:r>
    </w:p>
    <w:p w14:paraId="63107A26" w14:textId="77777777" w:rsidR="00E63D34" w:rsidRPr="00E63D34" w:rsidRDefault="00E63D34" w:rsidP="00E63D34">
      <w:pPr>
        <w:pStyle w:val="Lijstalinea"/>
        <w:numPr>
          <w:ilvl w:val="0"/>
          <w:numId w:val="36"/>
        </w:numPr>
        <w:spacing w:after="160" w:line="259" w:lineRule="auto"/>
        <w:rPr>
          <w:rFonts w:asciiTheme="minorHAnsi" w:hAnsiTheme="minorHAnsi" w:cstheme="minorHAnsi"/>
          <w:szCs w:val="22"/>
        </w:rPr>
      </w:pPr>
      <w:r w:rsidRPr="00E63D34">
        <w:rPr>
          <w:rFonts w:asciiTheme="minorHAnsi" w:hAnsiTheme="minorHAnsi" w:cstheme="minorHAnsi"/>
          <w:szCs w:val="22"/>
        </w:rPr>
        <w:t>ABRvS 1 april 2009, nr 200805095/1</w:t>
      </w:r>
    </w:p>
    <w:p w14:paraId="601D39F2" w14:textId="75B605FC" w:rsidR="00E63D34" w:rsidRPr="00E63D34" w:rsidRDefault="00E63D34" w:rsidP="00E63D34">
      <w:pPr>
        <w:pStyle w:val="Lijstalinea"/>
        <w:numPr>
          <w:ilvl w:val="0"/>
          <w:numId w:val="36"/>
        </w:numPr>
        <w:spacing w:after="160" w:line="259" w:lineRule="auto"/>
        <w:rPr>
          <w:rFonts w:asciiTheme="minorHAnsi" w:hAnsiTheme="minorHAnsi" w:cstheme="minorHAnsi"/>
          <w:szCs w:val="22"/>
        </w:rPr>
      </w:pPr>
      <w:r w:rsidRPr="00E63D34">
        <w:rPr>
          <w:rFonts w:asciiTheme="minorHAnsi" w:hAnsiTheme="minorHAnsi" w:cstheme="minorHAnsi"/>
          <w:szCs w:val="22"/>
        </w:rPr>
        <w:t>ABRvS 19 april 2017, nr 201602317/1/A1</w:t>
      </w:r>
    </w:p>
    <w:p w14:paraId="6F8AAA87" w14:textId="77777777" w:rsidR="00F92739" w:rsidRPr="006701DE" w:rsidRDefault="00F92739" w:rsidP="00F92739">
      <w:pPr>
        <w:pStyle w:val="Lijstalinea"/>
        <w:spacing w:after="160" w:line="259" w:lineRule="auto"/>
        <w:rPr>
          <w:sz w:val="32"/>
        </w:rPr>
      </w:pPr>
    </w:p>
    <w:p w14:paraId="2D7D34F2" w14:textId="77777777" w:rsidR="00F92739" w:rsidRDefault="00F92739">
      <w:pPr>
        <w:spacing w:after="160" w:line="259" w:lineRule="auto"/>
        <w:rPr>
          <w:rFonts w:asciiTheme="majorHAnsi" w:hAnsiTheme="majorHAnsi" w:cstheme="majorHAnsi"/>
          <w:sz w:val="44"/>
          <w:szCs w:val="44"/>
        </w:rPr>
      </w:pPr>
      <w:r>
        <w:rPr>
          <w:rFonts w:asciiTheme="majorHAnsi" w:hAnsiTheme="majorHAnsi" w:cstheme="majorHAnsi"/>
          <w:sz w:val="44"/>
          <w:szCs w:val="44"/>
        </w:rPr>
        <w:br w:type="page"/>
      </w:r>
    </w:p>
    <w:p w14:paraId="277EC32C" w14:textId="35BCF7DA" w:rsidR="00E108A6" w:rsidRPr="00B34176" w:rsidRDefault="00E108A6" w:rsidP="00512F68">
      <w:pPr>
        <w:rPr>
          <w:rFonts w:asciiTheme="majorHAnsi" w:hAnsiTheme="majorHAnsi" w:cstheme="majorHAnsi"/>
          <w:b/>
          <w:color w:val="5B9BD5" w:themeColor="accent1"/>
          <w:sz w:val="32"/>
          <w:szCs w:val="44"/>
        </w:rPr>
      </w:pPr>
      <w:r w:rsidRPr="00B34176">
        <w:rPr>
          <w:rFonts w:asciiTheme="majorHAnsi" w:hAnsiTheme="majorHAnsi" w:cstheme="majorHAnsi"/>
          <w:b/>
          <w:color w:val="5B9BD5" w:themeColor="accent1"/>
          <w:sz w:val="32"/>
          <w:szCs w:val="44"/>
        </w:rPr>
        <w:lastRenderedPageBreak/>
        <w:t>Bijlagen</w:t>
      </w:r>
    </w:p>
    <w:p w14:paraId="1EF3E21F" w14:textId="77777777" w:rsidR="00E108A6" w:rsidRDefault="00E108A6" w:rsidP="00E108A6">
      <w:pPr>
        <w:rPr>
          <w:lang w:eastAsia="en-US"/>
        </w:rPr>
      </w:pPr>
    </w:p>
    <w:p w14:paraId="6D31C323" w14:textId="4F3C6DD5" w:rsidR="00512F68" w:rsidRDefault="00512F68" w:rsidP="00512F68">
      <w:pPr>
        <w:spacing w:line="276" w:lineRule="auto"/>
      </w:pPr>
      <w:r>
        <w:t xml:space="preserve">Bijlage 1: </w:t>
      </w:r>
      <w:r>
        <w:tab/>
        <w:t xml:space="preserve">Risicomodule bouwen </w:t>
      </w:r>
    </w:p>
    <w:p w14:paraId="291812C6" w14:textId="1F20B23E" w:rsidR="00512F68" w:rsidRDefault="00512F68" w:rsidP="00512F68">
      <w:pPr>
        <w:spacing w:line="276" w:lineRule="auto"/>
      </w:pPr>
      <w:r>
        <w:t xml:space="preserve">Bijlage 2: </w:t>
      </w:r>
      <w:r>
        <w:tab/>
        <w:t xml:space="preserve">Toezichtmatrix </w:t>
      </w:r>
    </w:p>
    <w:p w14:paraId="2420F43A" w14:textId="5AB9D615" w:rsidR="00BF447C" w:rsidRDefault="00796CB4" w:rsidP="00512F68">
      <w:pPr>
        <w:spacing w:line="276" w:lineRule="auto"/>
      </w:pPr>
      <w:r>
        <w:t>Bijlage 3:</w:t>
      </w:r>
      <w:r>
        <w:tab/>
      </w:r>
      <w:r w:rsidR="00BF447C">
        <w:t xml:space="preserve">Bouwwerken die onder het stelsel van kwaliteitsborging voor het bouwen vallen </w:t>
      </w:r>
    </w:p>
    <w:p w14:paraId="7B597B05" w14:textId="1907B12E" w:rsidR="00796CB4" w:rsidRDefault="00BF447C" w:rsidP="00512F68">
      <w:pPr>
        <w:spacing w:line="276" w:lineRule="auto"/>
      </w:pPr>
      <w:r>
        <w:t xml:space="preserve">Bijlage 4: </w:t>
      </w:r>
      <w:r>
        <w:tab/>
      </w:r>
      <w:r w:rsidR="00796CB4">
        <w:t>Dossieronderzoek naar vergunningaanvragen onder gevolgklasse 1</w:t>
      </w:r>
    </w:p>
    <w:p w14:paraId="16364B8B" w14:textId="26070C47" w:rsidR="00816B6A" w:rsidRDefault="00BF447C" w:rsidP="00512F68">
      <w:pPr>
        <w:spacing w:line="276" w:lineRule="auto"/>
      </w:pPr>
      <w:r>
        <w:t>Bijlage 5</w:t>
      </w:r>
      <w:r w:rsidR="00816B6A">
        <w:t>:</w:t>
      </w:r>
      <w:r w:rsidR="00816B6A">
        <w:tab/>
        <w:t>Bouwbesluittoetsvrije bouwwerken</w:t>
      </w:r>
    </w:p>
    <w:p w14:paraId="39A46FB8" w14:textId="1B41C635" w:rsidR="00B928D0" w:rsidRDefault="00BF447C" w:rsidP="00512F68">
      <w:pPr>
        <w:spacing w:line="276" w:lineRule="auto"/>
      </w:pPr>
      <w:r>
        <w:t>Bijlage 6</w:t>
      </w:r>
      <w:r w:rsidR="00B928D0">
        <w:t>:</w:t>
      </w:r>
      <w:r w:rsidR="00B928D0">
        <w:tab/>
        <w:t>Indieningsvereisten gereedmelding</w:t>
      </w:r>
    </w:p>
    <w:p w14:paraId="1B94EF8D" w14:textId="3BDC80D5" w:rsidR="00512F68" w:rsidRDefault="00816B6A" w:rsidP="00512F68">
      <w:pPr>
        <w:spacing w:line="276" w:lineRule="auto"/>
      </w:pPr>
      <w:r>
        <w:t xml:space="preserve">Bijlage </w:t>
      </w:r>
      <w:r w:rsidR="00BF447C">
        <w:t>7</w:t>
      </w:r>
      <w:r w:rsidR="00512F68">
        <w:t xml:space="preserve">: </w:t>
      </w:r>
      <w:r w:rsidR="00512F68">
        <w:tab/>
        <w:t xml:space="preserve">De nieuwe werkprocessen schematisch </w:t>
      </w:r>
      <w:r w:rsidR="008B5A7B">
        <w:t>weergegeven</w:t>
      </w:r>
    </w:p>
    <w:p w14:paraId="3BB6C1D9" w14:textId="11810642" w:rsidR="00512F68" w:rsidRDefault="00816B6A" w:rsidP="00512F68">
      <w:pPr>
        <w:spacing w:line="276" w:lineRule="auto"/>
      </w:pPr>
      <w:r>
        <w:t xml:space="preserve">Bijlage </w:t>
      </w:r>
      <w:r w:rsidR="00BF447C">
        <w:t>8</w:t>
      </w:r>
      <w:r w:rsidR="00512F68">
        <w:t xml:space="preserve">: </w:t>
      </w:r>
      <w:r w:rsidR="00512F68">
        <w:tab/>
        <w:t>Interviewvragen</w:t>
      </w:r>
    </w:p>
    <w:p w14:paraId="6D378290" w14:textId="7233EA40" w:rsidR="00512F68" w:rsidRDefault="00816B6A" w:rsidP="00512F68">
      <w:pPr>
        <w:spacing w:line="276" w:lineRule="auto"/>
      </w:pPr>
      <w:r>
        <w:t xml:space="preserve">Bijlage </w:t>
      </w:r>
      <w:r w:rsidR="00BF447C">
        <w:t>9</w:t>
      </w:r>
      <w:r w:rsidR="00512F68">
        <w:t xml:space="preserve">: </w:t>
      </w:r>
      <w:r w:rsidR="00512F68">
        <w:tab/>
        <w:t>Gespreksverslag interview gemeente Voorst</w:t>
      </w:r>
    </w:p>
    <w:p w14:paraId="0598BB43" w14:textId="0E1FC9C3" w:rsidR="00512F68" w:rsidRDefault="00816B6A" w:rsidP="00512F68">
      <w:pPr>
        <w:spacing w:line="276" w:lineRule="auto"/>
      </w:pPr>
      <w:r>
        <w:t xml:space="preserve">Bijlage </w:t>
      </w:r>
      <w:r w:rsidR="00BF447C">
        <w:t>10</w:t>
      </w:r>
      <w:r w:rsidR="00512F68">
        <w:t xml:space="preserve">: </w:t>
      </w:r>
      <w:r w:rsidR="00512F68">
        <w:tab/>
        <w:t>Gespreksverslag interview gemeente Delft</w:t>
      </w:r>
    </w:p>
    <w:p w14:paraId="4F54B103" w14:textId="77A64AA3" w:rsidR="00512F68" w:rsidRDefault="00816B6A" w:rsidP="00512F68">
      <w:pPr>
        <w:spacing w:line="276" w:lineRule="auto"/>
      </w:pPr>
      <w:r>
        <w:t xml:space="preserve">Bijlage </w:t>
      </w:r>
      <w:r w:rsidR="00BF447C">
        <w:t>11</w:t>
      </w:r>
      <w:r w:rsidR="00512F68">
        <w:t xml:space="preserve">: </w:t>
      </w:r>
      <w:r w:rsidR="00512F68">
        <w:tab/>
        <w:t>Gespreksverslag interview gemeente Eindhoven</w:t>
      </w:r>
    </w:p>
    <w:p w14:paraId="7F17985A" w14:textId="5C8A7C36" w:rsidR="00512F68" w:rsidRDefault="00816B6A" w:rsidP="00512F68">
      <w:pPr>
        <w:spacing w:line="276" w:lineRule="auto"/>
      </w:pPr>
      <w:r>
        <w:t xml:space="preserve">Bijlage </w:t>
      </w:r>
      <w:r w:rsidR="00BF447C">
        <w:t>12</w:t>
      </w:r>
      <w:r w:rsidR="00512F68">
        <w:t xml:space="preserve">: </w:t>
      </w:r>
      <w:r w:rsidR="00512F68">
        <w:tab/>
        <w:t>Gespreksverslag interview gemeente Steenbergen</w:t>
      </w:r>
    </w:p>
    <w:p w14:paraId="473CB3D9" w14:textId="43BD2AD5" w:rsidR="00512F68" w:rsidRDefault="00816B6A" w:rsidP="00512F68">
      <w:pPr>
        <w:spacing w:line="276" w:lineRule="auto"/>
      </w:pPr>
      <w:r>
        <w:t xml:space="preserve">Bijlage </w:t>
      </w:r>
      <w:r w:rsidR="00BF447C">
        <w:t>13</w:t>
      </w:r>
      <w:r w:rsidR="00512F68">
        <w:t xml:space="preserve">: </w:t>
      </w:r>
      <w:r w:rsidR="00512F68">
        <w:tab/>
        <w:t>Gespreksverslag interview gemeente Amsterdam, stadsdeel Oost</w:t>
      </w:r>
    </w:p>
    <w:p w14:paraId="7ECC6F1C" w14:textId="7B5B97DE" w:rsidR="00512F68" w:rsidRDefault="00816B6A" w:rsidP="00512F68">
      <w:pPr>
        <w:spacing w:line="276" w:lineRule="auto"/>
      </w:pPr>
      <w:r>
        <w:t>Bijlage 1</w:t>
      </w:r>
      <w:r w:rsidR="00BF447C">
        <w:t>4</w:t>
      </w:r>
      <w:r w:rsidR="00512F68">
        <w:t xml:space="preserve">: </w:t>
      </w:r>
      <w:r w:rsidR="00512F68">
        <w:tab/>
        <w:t>Gespreksverslag interview Stichting Instituut voor Bouwkwaliteit</w:t>
      </w:r>
    </w:p>
    <w:p w14:paraId="03CF78DD" w14:textId="40799032" w:rsidR="00512F68" w:rsidRDefault="00816B6A" w:rsidP="00512F68">
      <w:pPr>
        <w:spacing w:line="276" w:lineRule="auto"/>
      </w:pPr>
      <w:r>
        <w:t>Bijlage 1</w:t>
      </w:r>
      <w:r w:rsidR="00BF447C">
        <w:t>5</w:t>
      </w:r>
      <w:r w:rsidR="00512F68">
        <w:t xml:space="preserve">: </w:t>
      </w:r>
      <w:r w:rsidR="00512F68">
        <w:tab/>
        <w:t>Gespreksverslag interview Rijksvastgoedbedrijf</w:t>
      </w:r>
    </w:p>
    <w:p w14:paraId="495C7B25" w14:textId="0B6E42EA" w:rsidR="00512F68" w:rsidRDefault="00816B6A" w:rsidP="00512F68">
      <w:pPr>
        <w:spacing w:line="276" w:lineRule="auto"/>
      </w:pPr>
      <w:r>
        <w:t>Bijlage 1</w:t>
      </w:r>
      <w:r w:rsidR="00BF447C">
        <w:t>6</w:t>
      </w:r>
      <w:r w:rsidR="00512F68">
        <w:t xml:space="preserve">: </w:t>
      </w:r>
      <w:r w:rsidR="00512F68">
        <w:tab/>
        <w:t>Gespreksverslag interview ministerie van Binnenlandse Zaken en Koninkrijksrelaties</w:t>
      </w:r>
    </w:p>
    <w:p w14:paraId="7BED1181" w14:textId="05FBD372" w:rsidR="00512F68" w:rsidRDefault="00816B6A" w:rsidP="00512F68">
      <w:pPr>
        <w:spacing w:line="276" w:lineRule="auto"/>
      </w:pPr>
      <w:r>
        <w:t>Bijlage 1</w:t>
      </w:r>
      <w:r w:rsidR="00BF447C">
        <w:t>7</w:t>
      </w:r>
      <w:r w:rsidR="00512F68">
        <w:t xml:space="preserve">: </w:t>
      </w:r>
      <w:r w:rsidR="00512F68">
        <w:tab/>
        <w:t>Gespreksverslag interview PlanGarant</w:t>
      </w:r>
    </w:p>
    <w:p w14:paraId="50C5849D" w14:textId="289AB147" w:rsidR="00512F68" w:rsidRDefault="00BF447C" w:rsidP="00512F68">
      <w:pPr>
        <w:spacing w:line="276" w:lineRule="auto"/>
      </w:pPr>
      <w:r>
        <w:t>Bijlage 18</w:t>
      </w:r>
      <w:r w:rsidR="00512F68">
        <w:t xml:space="preserve">: </w:t>
      </w:r>
      <w:r w:rsidR="00512F68">
        <w:tab/>
        <w:t>Analysetabellen</w:t>
      </w:r>
    </w:p>
    <w:p w14:paraId="032DDF65" w14:textId="77777777" w:rsidR="00346D6C" w:rsidRDefault="00346D6C" w:rsidP="009F7BA5"/>
    <w:p w14:paraId="4B471311" w14:textId="77777777" w:rsidR="00816B6A" w:rsidRDefault="00816B6A" w:rsidP="009F7BA5"/>
    <w:p w14:paraId="00B34347" w14:textId="77777777" w:rsidR="00816B6A" w:rsidRDefault="00816B6A" w:rsidP="009F7BA5"/>
    <w:p w14:paraId="7828B4EF" w14:textId="77777777" w:rsidR="00816B6A" w:rsidRDefault="00816B6A" w:rsidP="009F7BA5"/>
    <w:p w14:paraId="4CB2333B" w14:textId="77777777" w:rsidR="00816B6A" w:rsidRDefault="00816B6A" w:rsidP="009F7BA5"/>
    <w:p w14:paraId="6B642DC8" w14:textId="77777777" w:rsidR="00816B6A" w:rsidRDefault="00816B6A" w:rsidP="009F7BA5"/>
    <w:p w14:paraId="7D3D3934" w14:textId="77777777" w:rsidR="00816B6A" w:rsidRDefault="00816B6A" w:rsidP="009F7BA5"/>
    <w:p w14:paraId="30C88125" w14:textId="77777777" w:rsidR="00816B6A" w:rsidRDefault="00816B6A" w:rsidP="009F7BA5"/>
    <w:p w14:paraId="170F28A8" w14:textId="77777777" w:rsidR="00816B6A" w:rsidRDefault="00816B6A" w:rsidP="009F7BA5"/>
    <w:p w14:paraId="3B97820F" w14:textId="77777777" w:rsidR="00816B6A" w:rsidRDefault="00816B6A" w:rsidP="009F7BA5"/>
    <w:p w14:paraId="3E6548CC" w14:textId="77777777" w:rsidR="00816B6A" w:rsidRDefault="00816B6A" w:rsidP="009F7BA5"/>
    <w:p w14:paraId="4EA6A1A9" w14:textId="77777777" w:rsidR="00816B6A" w:rsidRDefault="00816B6A" w:rsidP="009F7BA5"/>
    <w:p w14:paraId="6994AB48" w14:textId="77777777" w:rsidR="00816B6A" w:rsidRDefault="00816B6A" w:rsidP="009F7BA5"/>
    <w:p w14:paraId="077BCFA9" w14:textId="77777777" w:rsidR="00816B6A" w:rsidRDefault="00816B6A" w:rsidP="009F7BA5"/>
    <w:p w14:paraId="33DA4C74" w14:textId="77777777" w:rsidR="00816B6A" w:rsidRDefault="00816B6A" w:rsidP="009F7BA5"/>
    <w:p w14:paraId="58B3D19C" w14:textId="77777777" w:rsidR="00816B6A" w:rsidRDefault="00816B6A" w:rsidP="009F7BA5"/>
    <w:p w14:paraId="057D34DA" w14:textId="77777777" w:rsidR="00816B6A" w:rsidRDefault="00816B6A" w:rsidP="009F7BA5"/>
    <w:p w14:paraId="2F61473E" w14:textId="77777777" w:rsidR="00816B6A" w:rsidRDefault="00816B6A" w:rsidP="009F7BA5"/>
    <w:p w14:paraId="41F6EA44" w14:textId="77777777" w:rsidR="00816B6A" w:rsidRDefault="00816B6A" w:rsidP="009F7BA5"/>
    <w:p w14:paraId="38861D40" w14:textId="77777777" w:rsidR="00816B6A" w:rsidRDefault="00816B6A" w:rsidP="009F7BA5"/>
    <w:p w14:paraId="0C1D0555" w14:textId="77777777" w:rsidR="00816B6A" w:rsidRDefault="00816B6A" w:rsidP="009F7BA5"/>
    <w:p w14:paraId="506242A1" w14:textId="77777777" w:rsidR="00816B6A" w:rsidRDefault="00816B6A" w:rsidP="009F7BA5"/>
    <w:p w14:paraId="64A2EF88" w14:textId="77777777" w:rsidR="00816B6A" w:rsidRDefault="00816B6A" w:rsidP="009F7BA5"/>
    <w:p w14:paraId="59CC1477" w14:textId="77777777" w:rsidR="00816B6A" w:rsidRDefault="00816B6A" w:rsidP="009F7BA5"/>
    <w:p w14:paraId="4D45D05B" w14:textId="77777777" w:rsidR="00816B6A" w:rsidRPr="009F7BA5" w:rsidRDefault="00816B6A" w:rsidP="009F7BA5"/>
    <w:sectPr w:rsidR="00816B6A" w:rsidRPr="009F7BA5" w:rsidSect="00E601ED">
      <w:footerReference w:type="default" r:id="rId15"/>
      <w:headerReference w:type="firs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9B0ED" w14:textId="77777777" w:rsidR="00355A14" w:rsidRDefault="00355A14" w:rsidP="000D7EC1">
      <w:r>
        <w:separator/>
      </w:r>
    </w:p>
  </w:endnote>
  <w:endnote w:type="continuationSeparator" w:id="0">
    <w:p w14:paraId="11E3074B" w14:textId="77777777" w:rsidR="00355A14" w:rsidRDefault="00355A14" w:rsidP="000D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C8753" w14:textId="30CD3678" w:rsidR="00355A14" w:rsidRPr="00E601ED" w:rsidRDefault="00355A14">
    <w:pPr>
      <w:pStyle w:val="Voettekst"/>
      <w:rPr>
        <w:color w:val="5B9BD5" w:themeColor="accent1"/>
      </w:rPr>
    </w:pPr>
  </w:p>
  <w:p w14:paraId="4575B481" w14:textId="77777777" w:rsidR="00355A14" w:rsidRDefault="00355A1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323333"/>
      <w:docPartObj>
        <w:docPartGallery w:val="Page Numbers (Bottom of Page)"/>
        <w:docPartUnique/>
      </w:docPartObj>
    </w:sdtPr>
    <w:sdtEndPr>
      <w:rPr>
        <w:color w:val="5B9BD5" w:themeColor="accent1"/>
      </w:rPr>
    </w:sdtEndPr>
    <w:sdtContent>
      <w:p w14:paraId="62E570FD" w14:textId="2D30482C" w:rsidR="00355A14" w:rsidRPr="00E601ED" w:rsidRDefault="00557C2C">
        <w:pPr>
          <w:pStyle w:val="Voettekst"/>
          <w:jc w:val="right"/>
          <w:rPr>
            <w:color w:val="5B9BD5" w:themeColor="accent1"/>
          </w:rPr>
        </w:pPr>
      </w:p>
    </w:sdtContent>
  </w:sdt>
  <w:p w14:paraId="7A5F1983" w14:textId="77777777" w:rsidR="00355A14" w:rsidRDefault="00355A1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4961"/>
      <w:docPartObj>
        <w:docPartGallery w:val="Page Numbers (Bottom of Page)"/>
        <w:docPartUnique/>
      </w:docPartObj>
    </w:sdtPr>
    <w:sdtEndPr/>
    <w:sdtContent>
      <w:p w14:paraId="4E2092B6" w14:textId="3E9B8338" w:rsidR="00355A14" w:rsidRDefault="00355A14">
        <w:pPr>
          <w:pStyle w:val="Voettekst"/>
          <w:jc w:val="right"/>
        </w:pPr>
        <w:r>
          <w:fldChar w:fldCharType="begin"/>
        </w:r>
        <w:r>
          <w:instrText>PAGE   \* MERGEFORMAT</w:instrText>
        </w:r>
        <w:r>
          <w:fldChar w:fldCharType="separate"/>
        </w:r>
        <w:r w:rsidR="00557C2C">
          <w:rPr>
            <w:noProof/>
          </w:rPr>
          <w:t>0</w:t>
        </w:r>
        <w:r>
          <w:fldChar w:fldCharType="end"/>
        </w:r>
      </w:p>
    </w:sdtContent>
  </w:sdt>
  <w:p w14:paraId="6BDF4555" w14:textId="77777777" w:rsidR="00355A14" w:rsidRDefault="00355A14">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883057"/>
      <w:docPartObj>
        <w:docPartGallery w:val="Page Numbers (Bottom of Page)"/>
        <w:docPartUnique/>
      </w:docPartObj>
    </w:sdtPr>
    <w:sdtEndPr>
      <w:rPr>
        <w:color w:val="5B9BD5" w:themeColor="accent1"/>
      </w:rPr>
    </w:sdtEndPr>
    <w:sdtContent>
      <w:p w14:paraId="180369D8" w14:textId="7A220A3A" w:rsidR="00355A14" w:rsidRPr="00E601ED" w:rsidRDefault="00355A14">
        <w:pPr>
          <w:pStyle w:val="Voettekst"/>
          <w:jc w:val="right"/>
          <w:rPr>
            <w:color w:val="5B9BD5" w:themeColor="accent1"/>
          </w:rPr>
        </w:pPr>
        <w:r w:rsidRPr="00E601ED">
          <w:rPr>
            <w:color w:val="5B9BD5" w:themeColor="accent1"/>
          </w:rPr>
          <w:fldChar w:fldCharType="begin"/>
        </w:r>
        <w:r w:rsidRPr="00E601ED">
          <w:rPr>
            <w:color w:val="5B9BD5" w:themeColor="accent1"/>
          </w:rPr>
          <w:instrText>PAGE   \* MERGEFORMAT</w:instrText>
        </w:r>
        <w:r w:rsidRPr="00E601ED">
          <w:rPr>
            <w:color w:val="5B9BD5" w:themeColor="accent1"/>
          </w:rPr>
          <w:fldChar w:fldCharType="separate"/>
        </w:r>
        <w:r w:rsidR="00557C2C">
          <w:rPr>
            <w:noProof/>
            <w:color w:val="5B9BD5" w:themeColor="accent1"/>
          </w:rPr>
          <w:t>11</w:t>
        </w:r>
        <w:r w:rsidRPr="00E601ED">
          <w:rPr>
            <w:color w:val="5B9BD5" w:themeColor="accent1"/>
          </w:rPr>
          <w:fldChar w:fldCharType="end"/>
        </w:r>
      </w:p>
    </w:sdtContent>
  </w:sdt>
  <w:p w14:paraId="56004A6D" w14:textId="77777777" w:rsidR="00355A14" w:rsidRDefault="00355A1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29447" w14:textId="77777777" w:rsidR="00355A14" w:rsidRDefault="00355A14" w:rsidP="000D7EC1">
      <w:r>
        <w:separator/>
      </w:r>
    </w:p>
  </w:footnote>
  <w:footnote w:type="continuationSeparator" w:id="0">
    <w:p w14:paraId="0EDD7756" w14:textId="77777777" w:rsidR="00355A14" w:rsidRDefault="00355A14" w:rsidP="000D7EC1">
      <w:r>
        <w:continuationSeparator/>
      </w:r>
    </w:p>
  </w:footnote>
  <w:footnote w:id="1">
    <w:p w14:paraId="55ACCE95" w14:textId="46D93BBC" w:rsidR="00355A14" w:rsidRPr="00136873" w:rsidRDefault="00355A14" w:rsidP="000351E6">
      <w:pPr>
        <w:pStyle w:val="Voetnoottekst"/>
        <w:rPr>
          <w:sz w:val="16"/>
          <w:szCs w:val="16"/>
        </w:rPr>
      </w:pPr>
      <w:r w:rsidRPr="00136873">
        <w:rPr>
          <w:rStyle w:val="Voetnootmarkering"/>
          <w:sz w:val="16"/>
          <w:szCs w:val="16"/>
        </w:rPr>
        <w:footnoteRef/>
      </w:r>
      <w:r w:rsidRPr="00136873">
        <w:rPr>
          <w:sz w:val="16"/>
          <w:szCs w:val="16"/>
        </w:rPr>
        <w:t xml:space="preserve"> </w:t>
      </w:r>
      <w:r w:rsidRPr="00136873">
        <w:rPr>
          <w:i/>
          <w:sz w:val="16"/>
          <w:szCs w:val="16"/>
        </w:rPr>
        <w:t xml:space="preserve">Handelingen </w:t>
      </w:r>
      <w:r w:rsidRPr="00136873">
        <w:rPr>
          <w:sz w:val="16"/>
          <w:szCs w:val="16"/>
        </w:rPr>
        <w:t>2016/17, nr. 55</w:t>
      </w:r>
    </w:p>
  </w:footnote>
  <w:footnote w:id="2">
    <w:p w14:paraId="6B983361" w14:textId="78A6BB13" w:rsidR="00355A14" w:rsidRPr="00136873" w:rsidRDefault="00355A14" w:rsidP="00136873">
      <w:pPr>
        <w:pStyle w:val="Voetnoottekst"/>
        <w:rPr>
          <w:sz w:val="16"/>
          <w:szCs w:val="16"/>
        </w:rPr>
      </w:pPr>
      <w:r w:rsidRPr="00136873">
        <w:rPr>
          <w:rStyle w:val="Voetnootmarkering"/>
          <w:sz w:val="16"/>
          <w:szCs w:val="16"/>
        </w:rPr>
        <w:footnoteRef/>
      </w:r>
      <w:r w:rsidRPr="00136873">
        <w:rPr>
          <w:sz w:val="16"/>
          <w:szCs w:val="16"/>
        </w:rPr>
        <w:t xml:space="preserve"> </w:t>
      </w:r>
      <w:r w:rsidRPr="00136873">
        <w:rPr>
          <w:i/>
          <w:sz w:val="16"/>
          <w:szCs w:val="16"/>
        </w:rPr>
        <w:t>Kamerstukken II</w:t>
      </w:r>
      <w:r w:rsidRPr="00136873">
        <w:rPr>
          <w:sz w:val="16"/>
          <w:szCs w:val="16"/>
        </w:rPr>
        <w:t xml:space="preserve"> </w:t>
      </w:r>
      <w:r w:rsidRPr="00136873">
        <w:rPr>
          <w:rFonts w:cs="Calibri"/>
          <w:sz w:val="16"/>
          <w:szCs w:val="16"/>
          <w:lang w:eastAsia="en-US"/>
        </w:rPr>
        <w:t>2015/16</w:t>
      </w:r>
      <w:r w:rsidRPr="00136873">
        <w:rPr>
          <w:sz w:val="16"/>
          <w:szCs w:val="16"/>
        </w:rPr>
        <w:t>, 34453-3</w:t>
      </w:r>
      <w:r>
        <w:rPr>
          <w:sz w:val="16"/>
          <w:szCs w:val="16"/>
        </w:rPr>
        <w:t>r</w:t>
      </w:r>
      <w:r w:rsidRPr="00136873">
        <w:rPr>
          <w:sz w:val="16"/>
          <w:szCs w:val="16"/>
        </w:rPr>
        <w:t xml:space="preserve"> (MvT)</w:t>
      </w:r>
    </w:p>
  </w:footnote>
  <w:footnote w:id="3">
    <w:p w14:paraId="23257C17" w14:textId="5E4E86AA" w:rsidR="00355A14" w:rsidRPr="00136873" w:rsidRDefault="00355A14" w:rsidP="00207B0B">
      <w:pPr>
        <w:pStyle w:val="Voetnoottekst"/>
        <w:rPr>
          <w:sz w:val="16"/>
          <w:szCs w:val="16"/>
        </w:rPr>
      </w:pPr>
      <w:r w:rsidRPr="00136873">
        <w:rPr>
          <w:rStyle w:val="Voetnootmarkering"/>
          <w:sz w:val="16"/>
          <w:szCs w:val="16"/>
        </w:rPr>
        <w:footnoteRef/>
      </w:r>
      <w:r w:rsidRPr="00136873">
        <w:rPr>
          <w:sz w:val="16"/>
          <w:szCs w:val="16"/>
        </w:rPr>
        <w:t xml:space="preserve"> </w:t>
      </w:r>
      <w:r w:rsidRPr="00136873">
        <w:rPr>
          <w:i/>
          <w:sz w:val="16"/>
          <w:szCs w:val="16"/>
        </w:rPr>
        <w:t>Kamerstukken II</w:t>
      </w:r>
      <w:r w:rsidRPr="00136873">
        <w:rPr>
          <w:sz w:val="16"/>
          <w:szCs w:val="16"/>
        </w:rPr>
        <w:t xml:space="preserve"> </w:t>
      </w:r>
      <w:r w:rsidRPr="00136873">
        <w:rPr>
          <w:rFonts w:cs="Calibri"/>
          <w:sz w:val="16"/>
          <w:szCs w:val="16"/>
          <w:lang w:eastAsia="en-US"/>
        </w:rPr>
        <w:t>2015/16</w:t>
      </w:r>
      <w:r w:rsidRPr="00136873">
        <w:rPr>
          <w:sz w:val="16"/>
          <w:szCs w:val="16"/>
        </w:rPr>
        <w:t>, 34453-3 (MvT)</w:t>
      </w:r>
    </w:p>
  </w:footnote>
  <w:footnote w:id="4">
    <w:p w14:paraId="1E1ABC64" w14:textId="1666FCDC" w:rsidR="00355A14" w:rsidRDefault="00355A14">
      <w:pPr>
        <w:pStyle w:val="Voetnoottekst"/>
      </w:pPr>
      <w:r w:rsidRPr="00136873">
        <w:rPr>
          <w:rStyle w:val="Voetnootmarkering"/>
          <w:sz w:val="16"/>
          <w:szCs w:val="16"/>
        </w:rPr>
        <w:footnoteRef/>
      </w:r>
      <w:r w:rsidRPr="00136873">
        <w:rPr>
          <w:sz w:val="16"/>
          <w:szCs w:val="16"/>
        </w:rPr>
        <w:t xml:space="preserve"> </w:t>
      </w:r>
      <w:r w:rsidRPr="00136873">
        <w:rPr>
          <w:i/>
          <w:sz w:val="16"/>
          <w:szCs w:val="16"/>
        </w:rPr>
        <w:t>Kamerstukken II</w:t>
      </w:r>
      <w:r w:rsidRPr="00136873">
        <w:rPr>
          <w:sz w:val="16"/>
          <w:szCs w:val="16"/>
        </w:rPr>
        <w:t xml:space="preserve"> </w:t>
      </w:r>
      <w:r w:rsidRPr="00136873">
        <w:rPr>
          <w:rFonts w:cs="Calibri"/>
          <w:sz w:val="16"/>
          <w:szCs w:val="16"/>
          <w:lang w:eastAsia="en-US"/>
        </w:rPr>
        <w:t>2015/16</w:t>
      </w:r>
      <w:r w:rsidRPr="00136873">
        <w:rPr>
          <w:sz w:val="16"/>
          <w:szCs w:val="16"/>
        </w:rPr>
        <w:t>, 34453-3 (MvT)</w:t>
      </w:r>
    </w:p>
  </w:footnote>
  <w:footnote w:id="5">
    <w:p w14:paraId="22C3C43C" w14:textId="77777777" w:rsidR="00355A14" w:rsidRPr="00366DCD" w:rsidRDefault="00355A14" w:rsidP="00564515">
      <w:pPr>
        <w:pStyle w:val="Voetnoottekst"/>
        <w:rPr>
          <w:color w:val="FF0000"/>
        </w:rPr>
      </w:pPr>
      <w:r w:rsidRPr="00366DCD">
        <w:rPr>
          <w:rStyle w:val="Voetnootmarkering"/>
          <w:sz w:val="16"/>
        </w:rPr>
        <w:footnoteRef/>
      </w:r>
      <w:r w:rsidRPr="00366DCD">
        <w:rPr>
          <w:sz w:val="16"/>
        </w:rPr>
        <w:t xml:space="preserve"> </w:t>
      </w:r>
      <w:r w:rsidRPr="00082861">
        <w:rPr>
          <w:sz w:val="16"/>
        </w:rPr>
        <w:t xml:space="preserve">Domeinplan ‘dienstverlening’ </w:t>
      </w:r>
      <w:r>
        <w:rPr>
          <w:sz w:val="16"/>
        </w:rPr>
        <w:t xml:space="preserve">Gemeente Woerden </w:t>
      </w:r>
      <w:r w:rsidRPr="00082861">
        <w:rPr>
          <w:sz w:val="16"/>
        </w:rPr>
        <w:t>2017</w:t>
      </w:r>
    </w:p>
  </w:footnote>
  <w:footnote w:id="6">
    <w:p w14:paraId="2C8C7887" w14:textId="77777777" w:rsidR="00355A14" w:rsidRPr="001A37FB" w:rsidRDefault="00355A14" w:rsidP="00D4263F">
      <w:pPr>
        <w:pStyle w:val="Voetnoottekst"/>
        <w:rPr>
          <w:sz w:val="16"/>
          <w:szCs w:val="16"/>
        </w:rPr>
      </w:pPr>
      <w:r w:rsidRPr="007617CC">
        <w:rPr>
          <w:rStyle w:val="Voetnootmarkering"/>
          <w:sz w:val="16"/>
          <w:szCs w:val="16"/>
        </w:rPr>
        <w:footnoteRef/>
      </w:r>
      <w:r w:rsidRPr="001A37FB">
        <w:rPr>
          <w:sz w:val="16"/>
          <w:szCs w:val="16"/>
        </w:rPr>
        <w:t xml:space="preserve"> Art. 2 lid 1 Woningwet</w:t>
      </w:r>
    </w:p>
  </w:footnote>
  <w:footnote w:id="7">
    <w:p w14:paraId="28A2848A" w14:textId="77777777" w:rsidR="00355A14" w:rsidRPr="007617CC" w:rsidRDefault="00355A14" w:rsidP="00D4263F">
      <w:pPr>
        <w:pStyle w:val="Voetnoottekst"/>
        <w:rPr>
          <w:sz w:val="16"/>
          <w:szCs w:val="16"/>
        </w:rPr>
      </w:pPr>
      <w:r w:rsidRPr="007617CC">
        <w:rPr>
          <w:rStyle w:val="Voetnootmarkering"/>
          <w:sz w:val="16"/>
          <w:szCs w:val="16"/>
        </w:rPr>
        <w:footnoteRef/>
      </w:r>
      <w:r w:rsidRPr="007617CC">
        <w:rPr>
          <w:sz w:val="16"/>
          <w:szCs w:val="16"/>
        </w:rPr>
        <w:t xml:space="preserve"> Art. 1b lid 1 Woningwet</w:t>
      </w:r>
    </w:p>
  </w:footnote>
  <w:footnote w:id="8">
    <w:p w14:paraId="216E3D8F" w14:textId="1AC98090" w:rsidR="00355A14" w:rsidRPr="007617CC" w:rsidRDefault="00355A14" w:rsidP="00154A34">
      <w:pPr>
        <w:pStyle w:val="Voetnoottekst"/>
        <w:rPr>
          <w:sz w:val="16"/>
          <w:szCs w:val="16"/>
        </w:rPr>
      </w:pPr>
      <w:r w:rsidRPr="007617CC">
        <w:rPr>
          <w:rStyle w:val="Voetnootmarkering"/>
          <w:sz w:val="16"/>
          <w:szCs w:val="16"/>
        </w:rPr>
        <w:footnoteRef/>
      </w:r>
      <w:r w:rsidRPr="007617CC">
        <w:rPr>
          <w:sz w:val="16"/>
          <w:szCs w:val="16"/>
        </w:rPr>
        <w:t xml:space="preserve"> </w:t>
      </w:r>
      <w:r>
        <w:rPr>
          <w:sz w:val="16"/>
          <w:szCs w:val="16"/>
        </w:rPr>
        <w:t>Commissie Fundamentele Verkenning Bouw 2008, p. 7</w:t>
      </w:r>
    </w:p>
  </w:footnote>
  <w:footnote w:id="9">
    <w:p w14:paraId="1D3C6A0C" w14:textId="29A0886C" w:rsidR="00355A14" w:rsidRPr="007617CC" w:rsidRDefault="00355A14" w:rsidP="00154A34">
      <w:pPr>
        <w:pStyle w:val="Voetnoottekst"/>
        <w:rPr>
          <w:sz w:val="16"/>
          <w:szCs w:val="16"/>
        </w:rPr>
      </w:pPr>
      <w:r w:rsidRPr="007617CC">
        <w:rPr>
          <w:rStyle w:val="Voetnootmarkering"/>
          <w:sz w:val="16"/>
          <w:szCs w:val="16"/>
        </w:rPr>
        <w:footnoteRef/>
      </w:r>
      <w:r w:rsidRPr="007617CC">
        <w:rPr>
          <w:sz w:val="16"/>
          <w:szCs w:val="16"/>
        </w:rPr>
        <w:t xml:space="preserve"> </w:t>
      </w:r>
      <w:r>
        <w:rPr>
          <w:sz w:val="16"/>
          <w:szCs w:val="16"/>
        </w:rPr>
        <w:t>Commissie Fundamentele Verkenning Bouw 2008, p. 7</w:t>
      </w:r>
    </w:p>
  </w:footnote>
  <w:footnote w:id="10">
    <w:p w14:paraId="7E747EC8" w14:textId="48BB0877" w:rsidR="00355A14" w:rsidRPr="00E63D34" w:rsidRDefault="00355A14">
      <w:pPr>
        <w:pStyle w:val="Voetnoottekst"/>
        <w:rPr>
          <w:sz w:val="16"/>
          <w:szCs w:val="16"/>
        </w:rPr>
      </w:pPr>
      <w:r w:rsidRPr="00E63D34">
        <w:rPr>
          <w:rStyle w:val="Voetnootmarkering"/>
          <w:sz w:val="16"/>
          <w:szCs w:val="16"/>
        </w:rPr>
        <w:footnoteRef/>
      </w:r>
      <w:r w:rsidRPr="00E63D34">
        <w:rPr>
          <w:sz w:val="16"/>
          <w:szCs w:val="16"/>
        </w:rPr>
        <w:t xml:space="preserve"> Art. 2.1 eerste lid aanhef en onder a van de Wabo</w:t>
      </w:r>
    </w:p>
  </w:footnote>
  <w:footnote w:id="11">
    <w:p w14:paraId="79E53542" w14:textId="77777777" w:rsidR="00355A14" w:rsidRPr="00E63D34" w:rsidRDefault="00355A14" w:rsidP="00154A34">
      <w:pPr>
        <w:pStyle w:val="Voetnoottekst"/>
        <w:rPr>
          <w:sz w:val="16"/>
          <w:szCs w:val="16"/>
          <w:lang w:val="en-US"/>
        </w:rPr>
      </w:pPr>
      <w:r w:rsidRPr="00E63D34">
        <w:rPr>
          <w:rStyle w:val="Voetnootmarkering"/>
          <w:sz w:val="16"/>
          <w:szCs w:val="16"/>
        </w:rPr>
        <w:footnoteRef/>
      </w:r>
      <w:r w:rsidRPr="00E63D34">
        <w:rPr>
          <w:sz w:val="16"/>
          <w:szCs w:val="16"/>
          <w:lang w:val="en-US"/>
        </w:rPr>
        <w:t xml:space="preserve"> ABRvS 12 september 2012, nr 201112262/1/A1</w:t>
      </w:r>
    </w:p>
  </w:footnote>
  <w:footnote w:id="12">
    <w:p w14:paraId="46CEB9F7" w14:textId="20D80234" w:rsidR="00355A14" w:rsidRPr="001A37FB" w:rsidRDefault="00355A14" w:rsidP="00E63D34">
      <w:pPr>
        <w:rPr>
          <w:rFonts w:ascii="Verdana" w:hAnsi="Verdana"/>
          <w:sz w:val="16"/>
          <w:szCs w:val="16"/>
          <w:lang w:val="en-US"/>
        </w:rPr>
      </w:pPr>
      <w:r w:rsidRPr="00E63D34">
        <w:rPr>
          <w:rStyle w:val="Voetnootmarkering"/>
          <w:rFonts w:ascii="Verdana" w:hAnsi="Verdana"/>
          <w:sz w:val="16"/>
          <w:szCs w:val="16"/>
        </w:rPr>
        <w:footnoteRef/>
      </w:r>
      <w:r w:rsidRPr="001A37FB">
        <w:rPr>
          <w:rFonts w:ascii="Verdana" w:hAnsi="Verdana"/>
          <w:sz w:val="16"/>
          <w:szCs w:val="16"/>
          <w:lang w:val="en-US"/>
        </w:rPr>
        <w:t xml:space="preserve"> ABRvS 19 april 2017, nr 201602317/1/A1</w:t>
      </w:r>
    </w:p>
  </w:footnote>
  <w:footnote w:id="13">
    <w:p w14:paraId="44FAD381" w14:textId="7CEDE5E3" w:rsidR="00355A14" w:rsidRPr="001A37FB" w:rsidRDefault="00355A14">
      <w:pPr>
        <w:pStyle w:val="Voetnoottekst"/>
        <w:rPr>
          <w:sz w:val="16"/>
          <w:szCs w:val="16"/>
          <w:lang w:val="en-US"/>
        </w:rPr>
      </w:pPr>
      <w:r w:rsidRPr="00E63D34">
        <w:rPr>
          <w:rStyle w:val="Voetnootmarkering"/>
          <w:sz w:val="16"/>
          <w:szCs w:val="16"/>
        </w:rPr>
        <w:footnoteRef/>
      </w:r>
      <w:r w:rsidRPr="001A37FB">
        <w:rPr>
          <w:sz w:val="16"/>
          <w:szCs w:val="16"/>
          <w:lang w:val="en-US"/>
        </w:rPr>
        <w:t xml:space="preserve"> ABRvS 19 april 2017, nr 201602317/1/A1</w:t>
      </w:r>
    </w:p>
  </w:footnote>
  <w:footnote w:id="14">
    <w:p w14:paraId="404F9A5A" w14:textId="2EE02111" w:rsidR="00355A14" w:rsidRPr="001A37FB" w:rsidRDefault="00355A14">
      <w:pPr>
        <w:pStyle w:val="Voetnoottekst"/>
        <w:rPr>
          <w:sz w:val="16"/>
          <w:szCs w:val="16"/>
          <w:lang w:val="en-US"/>
        </w:rPr>
      </w:pPr>
      <w:r w:rsidRPr="00E63D34">
        <w:rPr>
          <w:rStyle w:val="Voetnootmarkering"/>
          <w:sz w:val="16"/>
          <w:szCs w:val="16"/>
        </w:rPr>
        <w:footnoteRef/>
      </w:r>
      <w:r w:rsidRPr="001A37FB">
        <w:rPr>
          <w:sz w:val="16"/>
          <w:szCs w:val="16"/>
          <w:lang w:val="en-US"/>
        </w:rPr>
        <w:t xml:space="preserve"> ABRvS 1 april 2009, nr 200805095/1</w:t>
      </w:r>
    </w:p>
  </w:footnote>
  <w:footnote w:id="15">
    <w:p w14:paraId="71F154F4" w14:textId="55D7D779" w:rsidR="00355A14" w:rsidRDefault="00355A14">
      <w:pPr>
        <w:pStyle w:val="Voetnoottekst"/>
      </w:pPr>
      <w:r w:rsidRPr="00E63D34">
        <w:rPr>
          <w:rStyle w:val="Voetnootmarkering"/>
          <w:sz w:val="16"/>
          <w:szCs w:val="16"/>
        </w:rPr>
        <w:footnoteRef/>
      </w:r>
      <w:r w:rsidRPr="00E63D34">
        <w:rPr>
          <w:sz w:val="16"/>
          <w:szCs w:val="16"/>
        </w:rPr>
        <w:t xml:space="preserve"> ABRvS 19 april 2017, nr 201602317/1/A1</w:t>
      </w:r>
    </w:p>
  </w:footnote>
  <w:footnote w:id="16">
    <w:p w14:paraId="11C6E875" w14:textId="6C0B1DD8" w:rsidR="00355A14" w:rsidRPr="00427B59" w:rsidRDefault="00355A14" w:rsidP="009F7BA5">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5 (MvT)</w:t>
      </w:r>
    </w:p>
  </w:footnote>
  <w:footnote w:id="17">
    <w:p w14:paraId="16D09B23" w14:textId="5FCD24DB" w:rsidR="00355A14" w:rsidRPr="00427B59" w:rsidRDefault="00355A14" w:rsidP="009F7BA5">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5 (MvT)</w:t>
      </w:r>
    </w:p>
  </w:footnote>
  <w:footnote w:id="18">
    <w:p w14:paraId="5BDC3DE4" w14:textId="4A4D2298" w:rsidR="00355A14" w:rsidRPr="00427B59" w:rsidRDefault="00355A14" w:rsidP="009F7BA5">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5 (MvT)</w:t>
      </w:r>
    </w:p>
  </w:footnote>
  <w:footnote w:id="19">
    <w:p w14:paraId="68C93E58" w14:textId="694AEC34" w:rsidR="00355A14" w:rsidRPr="00427B59" w:rsidRDefault="00355A14" w:rsidP="00230107">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5 (MvT)</w:t>
      </w:r>
    </w:p>
  </w:footnote>
  <w:footnote w:id="20">
    <w:p w14:paraId="5711A2F9" w14:textId="77777777" w:rsidR="00355A14" w:rsidRPr="001A37FB" w:rsidRDefault="00355A14" w:rsidP="00FA2FA6">
      <w:pPr>
        <w:pStyle w:val="Voetnoottekst"/>
        <w:rPr>
          <w:sz w:val="16"/>
          <w:szCs w:val="16"/>
          <w:lang w:val="en-US"/>
        </w:rPr>
      </w:pPr>
      <w:r w:rsidRPr="00427B59">
        <w:rPr>
          <w:rStyle w:val="Voetnootmarkering"/>
          <w:sz w:val="16"/>
          <w:szCs w:val="16"/>
        </w:rPr>
        <w:footnoteRef/>
      </w:r>
      <w:r w:rsidRPr="001A37FB">
        <w:rPr>
          <w:sz w:val="16"/>
          <w:szCs w:val="16"/>
          <w:lang w:val="en-US"/>
        </w:rPr>
        <w:t xml:space="preserve"> Art. 2.4 Wabo jo. 5.2 Wabo</w:t>
      </w:r>
    </w:p>
  </w:footnote>
  <w:footnote w:id="21">
    <w:p w14:paraId="783BF8E4" w14:textId="77777777" w:rsidR="00355A14" w:rsidRPr="001A37FB" w:rsidRDefault="00355A14" w:rsidP="009E2508">
      <w:pPr>
        <w:pStyle w:val="Voetnoottekst"/>
        <w:rPr>
          <w:sz w:val="16"/>
          <w:szCs w:val="16"/>
          <w:lang w:val="en-US"/>
        </w:rPr>
      </w:pPr>
      <w:r w:rsidRPr="00427B59">
        <w:rPr>
          <w:rStyle w:val="Voetnootmarkering"/>
          <w:sz w:val="16"/>
          <w:szCs w:val="16"/>
        </w:rPr>
        <w:footnoteRef/>
      </w:r>
      <w:r w:rsidRPr="001A37FB">
        <w:rPr>
          <w:sz w:val="16"/>
          <w:szCs w:val="16"/>
          <w:lang w:val="en-US"/>
        </w:rPr>
        <w:t xml:space="preserve"> Art. 1.1 Bouwbesluit jo. 1.1 Wabo jo. 2.4 Wabo</w:t>
      </w:r>
    </w:p>
  </w:footnote>
  <w:footnote w:id="22">
    <w:p w14:paraId="600E2A35" w14:textId="77777777" w:rsidR="00355A14" w:rsidRPr="001A37FB" w:rsidRDefault="00355A14" w:rsidP="002F2863">
      <w:pPr>
        <w:pStyle w:val="Voetnoottekst"/>
      </w:pPr>
      <w:r w:rsidRPr="00143CCD">
        <w:rPr>
          <w:rStyle w:val="Voetnootmarkering"/>
          <w:sz w:val="16"/>
        </w:rPr>
        <w:footnoteRef/>
      </w:r>
      <w:r w:rsidRPr="001A37FB">
        <w:rPr>
          <w:sz w:val="16"/>
        </w:rPr>
        <w:t xml:space="preserve"> Art. 2.10 Wabo</w:t>
      </w:r>
    </w:p>
  </w:footnote>
  <w:footnote w:id="23">
    <w:p w14:paraId="530666D8" w14:textId="77777777" w:rsidR="00355A14" w:rsidRPr="00186D1F" w:rsidRDefault="00355A14" w:rsidP="00987990">
      <w:pPr>
        <w:pStyle w:val="Voetnoottekst"/>
      </w:pPr>
      <w:r w:rsidRPr="00A36DCE">
        <w:rPr>
          <w:rStyle w:val="Voetnootmarkering"/>
          <w:sz w:val="16"/>
        </w:rPr>
        <w:footnoteRef/>
      </w:r>
      <w:r w:rsidRPr="00186D1F">
        <w:rPr>
          <w:sz w:val="16"/>
        </w:rPr>
        <w:t xml:space="preserve"> Art. 8.7 Bouwbesluit </w:t>
      </w:r>
    </w:p>
  </w:footnote>
  <w:footnote w:id="24">
    <w:p w14:paraId="5FB64094" w14:textId="3071E1A7" w:rsidR="00355A14" w:rsidRPr="00883FC8" w:rsidRDefault="00355A14" w:rsidP="000A1B61">
      <w:pPr>
        <w:pStyle w:val="Voetnoottekst"/>
      </w:pPr>
      <w:r w:rsidRPr="00E30798">
        <w:rPr>
          <w:rStyle w:val="Voetnootmarkering"/>
          <w:sz w:val="16"/>
        </w:rPr>
        <w:footnoteRef/>
      </w:r>
      <w:r w:rsidRPr="00883FC8">
        <w:rPr>
          <w:sz w:val="16"/>
        </w:rPr>
        <w:t xml:space="preserve"> Art. 2.10 lid 1 sub a Wabo in samenhang met </w:t>
      </w:r>
      <w:r w:rsidRPr="00883FC8">
        <w:rPr>
          <w:i/>
          <w:sz w:val="16"/>
        </w:rPr>
        <w:t xml:space="preserve">Kamerstukken II </w:t>
      </w:r>
      <w:r w:rsidRPr="00883FC8">
        <w:rPr>
          <w:sz w:val="16"/>
        </w:rPr>
        <w:t>2015/16, 34 453-3</w:t>
      </w:r>
    </w:p>
  </w:footnote>
  <w:footnote w:id="25">
    <w:p w14:paraId="12199875" w14:textId="7968D1F9" w:rsidR="00355A14" w:rsidRPr="00883FC8" w:rsidRDefault="00355A14" w:rsidP="00453FDB">
      <w:pPr>
        <w:pStyle w:val="Voetnoottekst"/>
        <w:rPr>
          <w:sz w:val="16"/>
          <w:szCs w:val="16"/>
          <w:lang w:val="en-US"/>
        </w:rPr>
      </w:pPr>
      <w:r w:rsidRPr="00453FDB">
        <w:rPr>
          <w:rStyle w:val="Voetnootmarkering"/>
          <w:sz w:val="16"/>
          <w:szCs w:val="16"/>
        </w:rPr>
        <w:footnoteRef/>
      </w:r>
      <w:r w:rsidRPr="00883FC8">
        <w:rPr>
          <w:sz w:val="16"/>
          <w:szCs w:val="16"/>
          <w:lang w:val="en-US"/>
        </w:rPr>
        <w:t xml:space="preserve"> Art. 3.10 lid 1 Wabo</w:t>
      </w:r>
    </w:p>
  </w:footnote>
  <w:footnote w:id="26">
    <w:p w14:paraId="318C3793" w14:textId="5BE7E678" w:rsidR="00355A14" w:rsidRPr="00453FDB" w:rsidRDefault="00355A14" w:rsidP="00453FDB">
      <w:pPr>
        <w:pStyle w:val="Voetnoottekst"/>
        <w:rPr>
          <w:sz w:val="16"/>
          <w:szCs w:val="16"/>
          <w:lang w:val="en-US"/>
        </w:rPr>
      </w:pPr>
      <w:r w:rsidRPr="00453FDB">
        <w:rPr>
          <w:rStyle w:val="Voetnootmarkering"/>
          <w:sz w:val="16"/>
          <w:szCs w:val="16"/>
        </w:rPr>
        <w:footnoteRef/>
      </w:r>
      <w:r w:rsidRPr="00883FC8">
        <w:rPr>
          <w:sz w:val="16"/>
          <w:szCs w:val="16"/>
          <w:lang w:val="en-US"/>
        </w:rPr>
        <w:t xml:space="preserve"> Art. 3.10 lid 1 Wabo</w:t>
      </w:r>
    </w:p>
  </w:footnote>
  <w:footnote w:id="27">
    <w:p w14:paraId="4F123E7A" w14:textId="68432BFC" w:rsidR="00355A14" w:rsidRPr="00186D1F" w:rsidRDefault="00355A14" w:rsidP="00453FDB">
      <w:pPr>
        <w:pStyle w:val="Voetnoottekst"/>
        <w:rPr>
          <w:sz w:val="16"/>
          <w:szCs w:val="16"/>
          <w:lang w:val="en-US"/>
        </w:rPr>
      </w:pPr>
      <w:r w:rsidRPr="00453FDB">
        <w:rPr>
          <w:rStyle w:val="Voetnootmarkering"/>
          <w:sz w:val="16"/>
          <w:szCs w:val="16"/>
        </w:rPr>
        <w:footnoteRef/>
      </w:r>
      <w:r w:rsidRPr="00186D1F">
        <w:rPr>
          <w:sz w:val="16"/>
          <w:szCs w:val="16"/>
          <w:lang w:val="en-US"/>
        </w:rPr>
        <w:t xml:space="preserve"> Art. 3:11 Awb</w:t>
      </w:r>
    </w:p>
  </w:footnote>
  <w:footnote w:id="28">
    <w:p w14:paraId="05312D7E" w14:textId="73FB5748" w:rsidR="00355A14" w:rsidRPr="00186D1F" w:rsidRDefault="00355A14" w:rsidP="00453FDB">
      <w:pPr>
        <w:pStyle w:val="Voetnoottekst"/>
        <w:rPr>
          <w:sz w:val="16"/>
          <w:szCs w:val="16"/>
          <w:lang w:val="en-US"/>
        </w:rPr>
      </w:pPr>
      <w:r w:rsidRPr="00DC28D4">
        <w:rPr>
          <w:rStyle w:val="Voetnootmarkering"/>
          <w:sz w:val="16"/>
          <w:szCs w:val="16"/>
        </w:rPr>
        <w:footnoteRef/>
      </w:r>
      <w:r w:rsidRPr="00186D1F">
        <w:rPr>
          <w:sz w:val="16"/>
          <w:szCs w:val="16"/>
          <w:lang w:val="en-US"/>
        </w:rPr>
        <w:t xml:space="preserve"> Art. 3:15 Awb</w:t>
      </w:r>
    </w:p>
  </w:footnote>
  <w:footnote w:id="29">
    <w:p w14:paraId="71B7C84C" w14:textId="77777777" w:rsidR="00355A14" w:rsidRPr="00143CCD" w:rsidRDefault="00355A14" w:rsidP="002F2863">
      <w:pPr>
        <w:pStyle w:val="Voetnoottekst"/>
        <w:rPr>
          <w:lang w:val="en-US"/>
        </w:rPr>
      </w:pPr>
      <w:r w:rsidRPr="00143CCD">
        <w:rPr>
          <w:rStyle w:val="Voetnootmarkering"/>
          <w:sz w:val="16"/>
        </w:rPr>
        <w:footnoteRef/>
      </w:r>
      <w:r w:rsidRPr="00143CCD">
        <w:rPr>
          <w:sz w:val="16"/>
          <w:lang w:val="en-US"/>
        </w:rPr>
        <w:t xml:space="preserve"> Art. 2.10 Wabo</w:t>
      </w:r>
    </w:p>
  </w:footnote>
  <w:footnote w:id="30">
    <w:p w14:paraId="220E37BE" w14:textId="77777777" w:rsidR="00355A14" w:rsidRPr="00427B59" w:rsidRDefault="00355A14" w:rsidP="00714EF8">
      <w:pPr>
        <w:pStyle w:val="Voetnoottekst"/>
        <w:rPr>
          <w:sz w:val="16"/>
          <w:szCs w:val="16"/>
        </w:rPr>
      </w:pPr>
      <w:r w:rsidRPr="00427B59">
        <w:rPr>
          <w:rStyle w:val="Voetnootmarkering"/>
          <w:sz w:val="16"/>
          <w:szCs w:val="16"/>
        </w:rPr>
        <w:footnoteRef/>
      </w:r>
      <w:r w:rsidRPr="00427B59">
        <w:rPr>
          <w:sz w:val="16"/>
          <w:szCs w:val="16"/>
        </w:rPr>
        <w:t xml:space="preserve"> Art. 5.2 Wabo</w:t>
      </w:r>
    </w:p>
  </w:footnote>
  <w:footnote w:id="31">
    <w:p w14:paraId="10580246" w14:textId="36B9DDC5" w:rsidR="00355A14" w:rsidRPr="00427B59" w:rsidRDefault="00355A14" w:rsidP="000D1F2D">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5 (MvT)</w:t>
      </w:r>
    </w:p>
  </w:footnote>
  <w:footnote w:id="32">
    <w:p w14:paraId="360EB399" w14:textId="1C68846A" w:rsidR="00355A14" w:rsidRPr="00427B59" w:rsidRDefault="00355A14">
      <w:pPr>
        <w:pStyle w:val="Voetnoottekst"/>
        <w:rPr>
          <w:sz w:val="16"/>
          <w:szCs w:val="16"/>
        </w:rPr>
      </w:pPr>
      <w:r w:rsidRPr="00427B59">
        <w:rPr>
          <w:rStyle w:val="Voetnootmarkering"/>
          <w:sz w:val="16"/>
          <w:szCs w:val="16"/>
        </w:rPr>
        <w:footnoteRef/>
      </w:r>
      <w:r w:rsidRPr="00427B59">
        <w:rPr>
          <w:sz w:val="16"/>
          <w:szCs w:val="16"/>
        </w:rPr>
        <w:t xml:space="preserve"> Art. 1.25 Bouwbesluit</w:t>
      </w:r>
    </w:p>
  </w:footnote>
  <w:footnote w:id="33">
    <w:p w14:paraId="746FC0D5" w14:textId="2941572C" w:rsidR="00355A14" w:rsidRPr="00427B59" w:rsidRDefault="00355A14">
      <w:pPr>
        <w:pStyle w:val="Voetnoottekst"/>
        <w:rPr>
          <w:sz w:val="16"/>
          <w:szCs w:val="16"/>
        </w:rPr>
      </w:pPr>
      <w:r w:rsidRPr="00427B59">
        <w:rPr>
          <w:rStyle w:val="Voetnootmarkering"/>
          <w:sz w:val="16"/>
          <w:szCs w:val="16"/>
        </w:rPr>
        <w:footnoteRef/>
      </w:r>
      <w:r w:rsidRPr="00427B59">
        <w:rPr>
          <w:sz w:val="16"/>
          <w:szCs w:val="16"/>
        </w:rPr>
        <w:t xml:space="preserve"> Art. 1.25 Bouwbesluit</w:t>
      </w:r>
    </w:p>
  </w:footnote>
  <w:footnote w:id="34">
    <w:p w14:paraId="0C6CEA59" w14:textId="5642547F" w:rsidR="00355A14" w:rsidRPr="00B8491F" w:rsidRDefault="00355A14" w:rsidP="0062449C">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5 (MvT)</w:t>
      </w:r>
    </w:p>
  </w:footnote>
  <w:footnote w:id="35">
    <w:p w14:paraId="4CFEF857" w14:textId="77777777" w:rsidR="00355A14" w:rsidRPr="001A37FB" w:rsidRDefault="00355A14" w:rsidP="000A7CE2">
      <w:pPr>
        <w:pStyle w:val="Voetnoottekst"/>
        <w:rPr>
          <w:lang w:val="en-US"/>
        </w:rPr>
      </w:pPr>
      <w:r w:rsidRPr="00832BBB">
        <w:rPr>
          <w:rStyle w:val="Voetnootmarkering"/>
          <w:sz w:val="16"/>
        </w:rPr>
        <w:footnoteRef/>
      </w:r>
      <w:r w:rsidRPr="001A37FB">
        <w:rPr>
          <w:sz w:val="16"/>
          <w:lang w:val="en-US"/>
        </w:rPr>
        <w:t xml:space="preserve"> Art. 5.2 Wabo</w:t>
      </w:r>
    </w:p>
  </w:footnote>
  <w:footnote w:id="36">
    <w:p w14:paraId="70253FE3" w14:textId="77777777" w:rsidR="00355A14" w:rsidRPr="006B2D81" w:rsidRDefault="00355A14" w:rsidP="000A7CE2">
      <w:pPr>
        <w:pStyle w:val="Voetnoottekst"/>
        <w:rPr>
          <w:lang w:val="en-US"/>
        </w:rPr>
      </w:pPr>
      <w:r w:rsidRPr="00B502D7">
        <w:rPr>
          <w:rStyle w:val="Voetnootmarkering"/>
          <w:sz w:val="16"/>
        </w:rPr>
        <w:footnoteRef/>
      </w:r>
      <w:r w:rsidRPr="006B2D81">
        <w:rPr>
          <w:sz w:val="16"/>
          <w:lang w:val="en-US"/>
        </w:rPr>
        <w:t xml:space="preserve"> Art. 125 Gemeentewet jo. art. 5:31 Awb jo. art. 5:32 lid 1 Awb </w:t>
      </w:r>
    </w:p>
  </w:footnote>
  <w:footnote w:id="37">
    <w:p w14:paraId="3F387575" w14:textId="67BCF238" w:rsidR="00355A14" w:rsidRDefault="00355A14" w:rsidP="00D07988">
      <w:pPr>
        <w:pStyle w:val="Voetnoottekst"/>
      </w:pPr>
      <w:r w:rsidRPr="004F70FD">
        <w:rPr>
          <w:rStyle w:val="Voetnootmarkering"/>
          <w:sz w:val="16"/>
        </w:rPr>
        <w:footnoteRef/>
      </w:r>
      <w:r w:rsidRPr="004F70FD">
        <w:rPr>
          <w:sz w:val="16"/>
        </w:rPr>
        <w:t xml:space="preserve"> </w:t>
      </w:r>
      <w:r>
        <w:rPr>
          <w:sz w:val="16"/>
        </w:rPr>
        <w:t>De taak om een handhavingsuitvoeringsprogramma vast te stellen vloeit voort uit art</w:t>
      </w:r>
      <w:r w:rsidRPr="004F70FD">
        <w:rPr>
          <w:sz w:val="16"/>
        </w:rPr>
        <w:t>. 7.3 Bor</w:t>
      </w:r>
    </w:p>
  </w:footnote>
  <w:footnote w:id="38">
    <w:p w14:paraId="1784CAC7" w14:textId="77777777" w:rsidR="00355A14" w:rsidRPr="00107D98" w:rsidRDefault="00355A14" w:rsidP="0086670C">
      <w:pPr>
        <w:pStyle w:val="Voetnoottekst"/>
        <w:rPr>
          <w:sz w:val="16"/>
          <w:szCs w:val="16"/>
        </w:rPr>
      </w:pPr>
      <w:r w:rsidRPr="00107D98">
        <w:rPr>
          <w:rStyle w:val="Voetnootmarkering"/>
          <w:sz w:val="16"/>
          <w:szCs w:val="16"/>
        </w:rPr>
        <w:footnoteRef/>
      </w:r>
      <w:r w:rsidRPr="00107D98">
        <w:rPr>
          <w:sz w:val="16"/>
          <w:szCs w:val="16"/>
        </w:rPr>
        <w:t xml:space="preserve"> </w:t>
      </w:r>
      <w:r>
        <w:rPr>
          <w:sz w:val="16"/>
          <w:szCs w:val="16"/>
        </w:rPr>
        <w:t>Art. 229b Gemeentewet</w:t>
      </w:r>
    </w:p>
  </w:footnote>
  <w:footnote w:id="39">
    <w:p w14:paraId="5C63E97E" w14:textId="77777777" w:rsidR="00355A14" w:rsidRDefault="00355A14" w:rsidP="0086670C">
      <w:pPr>
        <w:pStyle w:val="Voetnoottekst"/>
      </w:pPr>
      <w:r w:rsidRPr="00107D98">
        <w:rPr>
          <w:rStyle w:val="Voetnootmarkering"/>
          <w:sz w:val="16"/>
          <w:szCs w:val="16"/>
        </w:rPr>
        <w:footnoteRef/>
      </w:r>
      <w:r>
        <w:t xml:space="preserve"> </w:t>
      </w:r>
      <w:r>
        <w:rPr>
          <w:sz w:val="16"/>
          <w:szCs w:val="16"/>
        </w:rPr>
        <w:t>Art. 229b Gemeentewet</w:t>
      </w:r>
    </w:p>
  </w:footnote>
  <w:footnote w:id="40">
    <w:p w14:paraId="27FEB6FB" w14:textId="77777777" w:rsidR="00355A14" w:rsidRPr="00D42FD0" w:rsidRDefault="00355A14" w:rsidP="00D42FD0">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2 (MvT)</w:t>
      </w:r>
    </w:p>
  </w:footnote>
  <w:footnote w:id="41">
    <w:p w14:paraId="74B4D9EF" w14:textId="3781ABD0" w:rsidR="00355A14" w:rsidRPr="00D42FD0" w:rsidRDefault="00355A14">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Pr>
          <w:sz w:val="16"/>
          <w:szCs w:val="16"/>
        </w:rPr>
        <w:t>, 34453-3, p. 2 (MvT)</w:t>
      </w:r>
    </w:p>
  </w:footnote>
  <w:footnote w:id="42">
    <w:p w14:paraId="3C48E215" w14:textId="07790BF0" w:rsidR="00355A14" w:rsidRPr="00D42FD0" w:rsidRDefault="00355A14" w:rsidP="00AF3274">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2 (MvT)</w:t>
      </w:r>
    </w:p>
  </w:footnote>
  <w:footnote w:id="43">
    <w:p w14:paraId="44FE2581" w14:textId="26D3BDF0" w:rsidR="00355A14" w:rsidRPr="00D42FD0" w:rsidRDefault="00355A14">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16 (MvT)</w:t>
      </w:r>
    </w:p>
  </w:footnote>
  <w:footnote w:id="44">
    <w:p w14:paraId="33EF34BC" w14:textId="0A7328EB" w:rsidR="00355A14" w:rsidRPr="00D42FD0" w:rsidRDefault="00355A14">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14 (MvT)</w:t>
      </w:r>
    </w:p>
  </w:footnote>
  <w:footnote w:id="45">
    <w:p w14:paraId="1908FDF5" w14:textId="77777777" w:rsidR="00355A14" w:rsidRPr="00D42FD0" w:rsidRDefault="00355A14" w:rsidP="00427B59">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16 (MvT)</w:t>
      </w:r>
    </w:p>
  </w:footnote>
  <w:footnote w:id="46">
    <w:p w14:paraId="14556BA8" w14:textId="77777777" w:rsidR="00355A14" w:rsidRPr="00D42FD0" w:rsidRDefault="00355A14" w:rsidP="00DE1ADB">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19 (MvT)</w:t>
      </w:r>
    </w:p>
  </w:footnote>
  <w:footnote w:id="47">
    <w:p w14:paraId="09036DEF" w14:textId="77777777" w:rsidR="00355A14" w:rsidRPr="00D42FD0" w:rsidRDefault="00355A14" w:rsidP="00427B59">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16 (MvT)</w:t>
      </w:r>
    </w:p>
  </w:footnote>
  <w:footnote w:id="48">
    <w:p w14:paraId="639D19B4" w14:textId="77777777" w:rsidR="00355A14" w:rsidRPr="00D42FD0" w:rsidRDefault="00355A14" w:rsidP="00427B59">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16 (MvT)</w:t>
      </w:r>
    </w:p>
  </w:footnote>
  <w:footnote w:id="49">
    <w:p w14:paraId="6D12E5A5" w14:textId="2C2C3F03" w:rsidR="00355A14" w:rsidRPr="00D42FD0" w:rsidRDefault="00355A14">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14 (MvT)</w:t>
      </w:r>
    </w:p>
  </w:footnote>
  <w:footnote w:id="50">
    <w:p w14:paraId="59513C23" w14:textId="5DAACCB0" w:rsidR="00355A14" w:rsidRPr="00D42FD0" w:rsidRDefault="00355A14" w:rsidP="008B7714">
      <w:pPr>
        <w:pStyle w:val="Voetnoottekst"/>
        <w:rPr>
          <w:sz w:val="16"/>
          <w:szCs w:val="16"/>
        </w:rPr>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16 (MvT)</w:t>
      </w:r>
    </w:p>
  </w:footnote>
  <w:footnote w:id="51">
    <w:p w14:paraId="364FCF61" w14:textId="2234C95D" w:rsidR="00355A14" w:rsidRDefault="00355A14" w:rsidP="00CC30E6">
      <w:pPr>
        <w:pStyle w:val="Voetnoottekst"/>
      </w:pPr>
      <w:r w:rsidRPr="00D42FD0">
        <w:rPr>
          <w:rStyle w:val="Voetnootmarkering"/>
          <w:sz w:val="16"/>
          <w:szCs w:val="16"/>
        </w:rPr>
        <w:footnoteRef/>
      </w:r>
      <w:r w:rsidRPr="00D42FD0">
        <w:rPr>
          <w:sz w:val="16"/>
          <w:szCs w:val="16"/>
        </w:rPr>
        <w:t xml:space="preserve"> </w:t>
      </w:r>
      <w:r w:rsidRPr="00D42FD0">
        <w:rPr>
          <w:i/>
          <w:sz w:val="16"/>
          <w:szCs w:val="16"/>
        </w:rPr>
        <w:t>Kamerstukken II</w:t>
      </w:r>
      <w:r w:rsidRPr="00D42FD0">
        <w:rPr>
          <w:sz w:val="16"/>
          <w:szCs w:val="16"/>
        </w:rPr>
        <w:t xml:space="preserve"> </w:t>
      </w:r>
      <w:r w:rsidRPr="00D42FD0">
        <w:rPr>
          <w:rFonts w:cs="Calibri"/>
          <w:sz w:val="16"/>
          <w:szCs w:val="16"/>
          <w:lang w:eastAsia="en-US"/>
        </w:rPr>
        <w:t>2015/16</w:t>
      </w:r>
      <w:r w:rsidRPr="00D42FD0">
        <w:rPr>
          <w:sz w:val="16"/>
          <w:szCs w:val="16"/>
        </w:rPr>
        <w:t>, 34453-3, p. 17 (MvT)</w:t>
      </w:r>
    </w:p>
  </w:footnote>
  <w:footnote w:id="52">
    <w:p w14:paraId="25CBAC86" w14:textId="367BB998" w:rsidR="00355A14" w:rsidRPr="00427B59" w:rsidRDefault="00355A14" w:rsidP="00CC30E6">
      <w:pPr>
        <w:pStyle w:val="Voetnoottekst"/>
        <w:rPr>
          <w:sz w:val="16"/>
          <w:szCs w:val="16"/>
        </w:rPr>
      </w:pPr>
      <w:r w:rsidRPr="00427B59">
        <w:rPr>
          <w:rStyle w:val="Voetnootmarkering"/>
          <w:sz w:val="16"/>
          <w:szCs w:val="16"/>
        </w:rPr>
        <w:footnoteRef/>
      </w:r>
      <w:r w:rsidRPr="00427B59">
        <w:rPr>
          <w:sz w:val="16"/>
          <w:szCs w:val="16"/>
        </w:rPr>
        <w:t xml:space="preserve"> </w:t>
      </w:r>
      <w:r w:rsidRPr="00427B59">
        <w:rPr>
          <w:i/>
          <w:sz w:val="16"/>
          <w:szCs w:val="16"/>
        </w:rPr>
        <w:t>Kamerstukken II</w:t>
      </w:r>
      <w:r w:rsidRPr="00427B59">
        <w:rPr>
          <w:sz w:val="16"/>
          <w:szCs w:val="16"/>
        </w:rPr>
        <w:t xml:space="preserve"> </w:t>
      </w:r>
      <w:r w:rsidRPr="00427B59">
        <w:rPr>
          <w:rFonts w:cs="Calibri"/>
          <w:sz w:val="16"/>
          <w:szCs w:val="16"/>
          <w:lang w:eastAsia="en-US"/>
        </w:rPr>
        <w:t>2015/16</w:t>
      </w:r>
      <w:r w:rsidRPr="00427B59">
        <w:rPr>
          <w:sz w:val="16"/>
          <w:szCs w:val="16"/>
        </w:rPr>
        <w:t>, 34453-3, p. 17 (MvT)</w:t>
      </w:r>
    </w:p>
  </w:footnote>
  <w:footnote w:id="53">
    <w:p w14:paraId="1B71F9E7" w14:textId="65359F6A" w:rsidR="00355A14" w:rsidRPr="00B21D13" w:rsidRDefault="00355A14" w:rsidP="006B6E1F">
      <w:pPr>
        <w:pStyle w:val="Voetnoottekst"/>
        <w:rPr>
          <w:sz w:val="16"/>
          <w:szCs w:val="16"/>
        </w:rPr>
      </w:pPr>
      <w:r w:rsidRPr="00B21D13">
        <w:rPr>
          <w:rStyle w:val="Voetnootmarkering"/>
          <w:sz w:val="16"/>
          <w:szCs w:val="16"/>
        </w:rPr>
        <w:footnoteRef/>
      </w:r>
      <w:r w:rsidRPr="00B21D13">
        <w:rPr>
          <w:sz w:val="16"/>
          <w:szCs w:val="16"/>
        </w:rPr>
        <w:t xml:space="preserve"> </w:t>
      </w:r>
      <w:r w:rsidRPr="00B21D13">
        <w:rPr>
          <w:i/>
          <w:sz w:val="16"/>
          <w:szCs w:val="16"/>
        </w:rPr>
        <w:t>Kamerstukken II</w:t>
      </w:r>
      <w:r w:rsidRPr="00B21D13">
        <w:rPr>
          <w:sz w:val="16"/>
          <w:szCs w:val="16"/>
        </w:rPr>
        <w:t xml:space="preserve"> </w:t>
      </w:r>
      <w:r w:rsidRPr="00B21D13">
        <w:rPr>
          <w:rFonts w:cs="Calibri"/>
          <w:sz w:val="16"/>
          <w:szCs w:val="16"/>
          <w:lang w:eastAsia="en-US"/>
        </w:rPr>
        <w:t>2015/16</w:t>
      </w:r>
      <w:r w:rsidRPr="00B21D13">
        <w:rPr>
          <w:sz w:val="16"/>
          <w:szCs w:val="16"/>
        </w:rPr>
        <w:t>, 34453-3, p. 22-24 (MvT)</w:t>
      </w:r>
    </w:p>
  </w:footnote>
  <w:footnote w:id="54">
    <w:p w14:paraId="7978C44D" w14:textId="69F1A858" w:rsidR="00355A14" w:rsidRPr="00B21D13" w:rsidRDefault="00355A14" w:rsidP="006B6E1F">
      <w:pPr>
        <w:pStyle w:val="Voetnoottekst"/>
        <w:rPr>
          <w:sz w:val="16"/>
          <w:szCs w:val="16"/>
        </w:rPr>
      </w:pPr>
      <w:r w:rsidRPr="00B21D13">
        <w:rPr>
          <w:rStyle w:val="Voetnootmarkering"/>
          <w:sz w:val="16"/>
          <w:szCs w:val="16"/>
        </w:rPr>
        <w:footnoteRef/>
      </w:r>
      <w:r w:rsidRPr="00B21D13">
        <w:rPr>
          <w:sz w:val="16"/>
          <w:szCs w:val="16"/>
        </w:rPr>
        <w:t xml:space="preserve"> </w:t>
      </w:r>
      <w:r w:rsidRPr="00B21D13">
        <w:rPr>
          <w:i/>
          <w:sz w:val="16"/>
          <w:szCs w:val="16"/>
        </w:rPr>
        <w:t>Kamerstukken II</w:t>
      </w:r>
      <w:r w:rsidRPr="00B21D13">
        <w:rPr>
          <w:sz w:val="16"/>
          <w:szCs w:val="16"/>
        </w:rPr>
        <w:t xml:space="preserve"> </w:t>
      </w:r>
      <w:r w:rsidRPr="00B21D13">
        <w:rPr>
          <w:rFonts w:cs="Calibri"/>
          <w:sz w:val="16"/>
          <w:szCs w:val="16"/>
          <w:lang w:eastAsia="en-US"/>
        </w:rPr>
        <w:t>2015/16</w:t>
      </w:r>
      <w:r w:rsidRPr="00B21D13">
        <w:rPr>
          <w:sz w:val="16"/>
          <w:szCs w:val="16"/>
        </w:rPr>
        <w:t>, 34453-3, p. 22-24 (MvT)</w:t>
      </w:r>
    </w:p>
  </w:footnote>
  <w:footnote w:id="55">
    <w:p w14:paraId="7B106BB8" w14:textId="41E136AE" w:rsidR="00355A14" w:rsidRPr="00B21D13" w:rsidRDefault="00355A14" w:rsidP="006B6E1F">
      <w:pPr>
        <w:pStyle w:val="Voetnoottekst"/>
        <w:rPr>
          <w:sz w:val="16"/>
          <w:szCs w:val="16"/>
        </w:rPr>
      </w:pPr>
      <w:r w:rsidRPr="00B21D13">
        <w:rPr>
          <w:rStyle w:val="Voetnootmarkering"/>
          <w:sz w:val="16"/>
          <w:szCs w:val="16"/>
        </w:rPr>
        <w:footnoteRef/>
      </w:r>
      <w:r w:rsidRPr="00B21D13">
        <w:rPr>
          <w:sz w:val="16"/>
          <w:szCs w:val="16"/>
        </w:rPr>
        <w:t xml:space="preserve"> </w:t>
      </w:r>
      <w:r w:rsidRPr="00B21D13">
        <w:rPr>
          <w:i/>
          <w:sz w:val="16"/>
          <w:szCs w:val="16"/>
        </w:rPr>
        <w:t>Kamerstukken II</w:t>
      </w:r>
      <w:r w:rsidRPr="00B21D13">
        <w:rPr>
          <w:sz w:val="16"/>
          <w:szCs w:val="16"/>
        </w:rPr>
        <w:t xml:space="preserve"> </w:t>
      </w:r>
      <w:r w:rsidRPr="00B21D13">
        <w:rPr>
          <w:rFonts w:cs="Calibri"/>
          <w:sz w:val="16"/>
          <w:szCs w:val="16"/>
          <w:lang w:eastAsia="en-US"/>
        </w:rPr>
        <w:t>2015/16</w:t>
      </w:r>
      <w:r w:rsidRPr="00B21D13">
        <w:rPr>
          <w:sz w:val="16"/>
          <w:szCs w:val="16"/>
        </w:rPr>
        <w:t>, 34453-3, p. 22-24 (MvT)</w:t>
      </w:r>
    </w:p>
  </w:footnote>
  <w:footnote w:id="56">
    <w:p w14:paraId="290FAEE4" w14:textId="08404154" w:rsidR="00355A14" w:rsidRPr="00B21D13" w:rsidRDefault="00355A14" w:rsidP="006B6E1F">
      <w:pPr>
        <w:pStyle w:val="Voetnoottekst"/>
        <w:rPr>
          <w:sz w:val="16"/>
          <w:szCs w:val="16"/>
        </w:rPr>
      </w:pPr>
      <w:r w:rsidRPr="00B21D13">
        <w:rPr>
          <w:rStyle w:val="Voetnootmarkering"/>
          <w:sz w:val="16"/>
          <w:szCs w:val="16"/>
        </w:rPr>
        <w:footnoteRef/>
      </w:r>
      <w:r w:rsidRPr="00B21D13">
        <w:rPr>
          <w:sz w:val="16"/>
          <w:szCs w:val="16"/>
        </w:rPr>
        <w:t xml:space="preserve"> </w:t>
      </w:r>
      <w:r w:rsidRPr="00B21D13">
        <w:rPr>
          <w:i/>
          <w:sz w:val="16"/>
          <w:szCs w:val="16"/>
        </w:rPr>
        <w:t>Kamerstukken II</w:t>
      </w:r>
      <w:r w:rsidRPr="00B21D13">
        <w:rPr>
          <w:sz w:val="16"/>
          <w:szCs w:val="16"/>
        </w:rPr>
        <w:t xml:space="preserve"> </w:t>
      </w:r>
      <w:r w:rsidRPr="00B21D13">
        <w:rPr>
          <w:rFonts w:cs="Calibri"/>
          <w:sz w:val="16"/>
          <w:szCs w:val="16"/>
          <w:lang w:eastAsia="en-US"/>
        </w:rPr>
        <w:t>2015/16</w:t>
      </w:r>
      <w:r w:rsidRPr="00B21D13">
        <w:rPr>
          <w:sz w:val="16"/>
          <w:szCs w:val="16"/>
        </w:rPr>
        <w:t>, 34453-3, p. 22-24 (MvT)</w:t>
      </w:r>
    </w:p>
  </w:footnote>
  <w:footnote w:id="57">
    <w:p w14:paraId="59B5307A" w14:textId="6B56AD08" w:rsidR="00355A14" w:rsidRPr="00B21D13" w:rsidRDefault="00355A14" w:rsidP="006B6E1F">
      <w:pPr>
        <w:pStyle w:val="Voetnoottekst"/>
        <w:rPr>
          <w:sz w:val="16"/>
          <w:szCs w:val="16"/>
        </w:rPr>
      </w:pPr>
      <w:r w:rsidRPr="00B21D13">
        <w:rPr>
          <w:rStyle w:val="Voetnootmarkering"/>
          <w:sz w:val="16"/>
          <w:szCs w:val="16"/>
        </w:rPr>
        <w:footnoteRef/>
      </w:r>
      <w:r w:rsidRPr="00B21D13">
        <w:rPr>
          <w:sz w:val="16"/>
          <w:szCs w:val="16"/>
        </w:rPr>
        <w:t xml:space="preserve"> Art. 1.35 Besluit kwaliteitsborging, </w:t>
      </w:r>
      <w:r w:rsidRPr="00B21D13">
        <w:rPr>
          <w:i/>
          <w:sz w:val="16"/>
          <w:szCs w:val="16"/>
        </w:rPr>
        <w:t>Kamerstukken II</w:t>
      </w:r>
      <w:r w:rsidRPr="00B21D13">
        <w:rPr>
          <w:sz w:val="16"/>
          <w:szCs w:val="16"/>
        </w:rPr>
        <w:t xml:space="preserve"> 2016/17, 34453- 27</w:t>
      </w:r>
    </w:p>
  </w:footnote>
  <w:footnote w:id="58">
    <w:p w14:paraId="5A685CE1" w14:textId="77777777" w:rsidR="00355A14" w:rsidRPr="006B2D81" w:rsidRDefault="00355A14" w:rsidP="008E755F">
      <w:pPr>
        <w:pStyle w:val="Voetnoottekst"/>
        <w:rPr>
          <w:sz w:val="16"/>
          <w:szCs w:val="16"/>
          <w:lang w:val="en-US"/>
        </w:rPr>
      </w:pPr>
      <w:r w:rsidRPr="00953E64">
        <w:rPr>
          <w:rStyle w:val="Voetnootmarkering"/>
          <w:sz w:val="16"/>
          <w:szCs w:val="16"/>
        </w:rPr>
        <w:footnoteRef/>
      </w:r>
      <w:r w:rsidRPr="006B2D81">
        <w:rPr>
          <w:sz w:val="16"/>
          <w:szCs w:val="16"/>
          <w:lang w:val="en-US"/>
        </w:rPr>
        <w:t xml:space="preserve"> SIRA Consulting december 2015</w:t>
      </w:r>
    </w:p>
  </w:footnote>
  <w:footnote w:id="59">
    <w:p w14:paraId="4D2E36F5" w14:textId="77777777" w:rsidR="00355A14" w:rsidRPr="006B2D81" w:rsidRDefault="00355A14" w:rsidP="00953E64">
      <w:pPr>
        <w:pStyle w:val="Voetnoottekst"/>
        <w:rPr>
          <w:sz w:val="16"/>
          <w:szCs w:val="16"/>
          <w:lang w:val="en-US"/>
        </w:rPr>
      </w:pPr>
      <w:r w:rsidRPr="00953E64">
        <w:rPr>
          <w:rStyle w:val="Voetnootmarkering"/>
          <w:sz w:val="16"/>
          <w:szCs w:val="16"/>
        </w:rPr>
        <w:footnoteRef/>
      </w:r>
      <w:r w:rsidRPr="006B2D81">
        <w:rPr>
          <w:sz w:val="16"/>
          <w:szCs w:val="16"/>
          <w:lang w:val="en-US"/>
        </w:rPr>
        <w:t xml:space="preserve"> Cebeon 2016, p. 18</w:t>
      </w:r>
    </w:p>
  </w:footnote>
  <w:footnote w:id="60">
    <w:p w14:paraId="36E15B73" w14:textId="6BA7E79C" w:rsidR="00355A14" w:rsidRPr="00D933F5" w:rsidRDefault="00355A14">
      <w:pPr>
        <w:pStyle w:val="Voetnoottekst"/>
        <w:rPr>
          <w:sz w:val="16"/>
          <w:szCs w:val="16"/>
        </w:rPr>
      </w:pPr>
      <w:r w:rsidRPr="00D933F5">
        <w:rPr>
          <w:rStyle w:val="Voetnootmarkering"/>
          <w:sz w:val="16"/>
          <w:szCs w:val="16"/>
        </w:rPr>
        <w:footnoteRef/>
      </w:r>
      <w:r w:rsidRPr="00D933F5">
        <w:rPr>
          <w:sz w:val="16"/>
          <w:szCs w:val="16"/>
        </w:rPr>
        <w:t xml:space="preserve"> Cebeon 2016, p. 18</w:t>
      </w:r>
    </w:p>
  </w:footnote>
  <w:footnote w:id="61">
    <w:p w14:paraId="2E9CC79A" w14:textId="77777777" w:rsidR="00355A14" w:rsidRPr="006346D0" w:rsidRDefault="00355A14" w:rsidP="006346D0">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17 (MvT)</w:t>
      </w:r>
    </w:p>
  </w:footnote>
  <w:footnote w:id="62">
    <w:p w14:paraId="4FA22BAC" w14:textId="77777777" w:rsidR="00355A14" w:rsidRPr="006346D0" w:rsidRDefault="00355A14" w:rsidP="006346D0">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18 (MvT)</w:t>
      </w:r>
    </w:p>
  </w:footnote>
  <w:footnote w:id="63">
    <w:p w14:paraId="27645631" w14:textId="7694BC3C" w:rsidR="00355A14" w:rsidRPr="006346D0" w:rsidRDefault="00355A14">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18 (MvT)</w:t>
      </w:r>
    </w:p>
  </w:footnote>
  <w:footnote w:id="64">
    <w:p w14:paraId="4CAFDE3C" w14:textId="77777777" w:rsidR="00355A14" w:rsidRPr="006346D0" w:rsidRDefault="00355A14" w:rsidP="006346D0">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51 (MvT)</w:t>
      </w:r>
    </w:p>
  </w:footnote>
  <w:footnote w:id="65">
    <w:p w14:paraId="11ED7A0B" w14:textId="77777777" w:rsidR="00355A14" w:rsidRPr="006346D0" w:rsidRDefault="00355A14" w:rsidP="006346D0">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51 (MvT)</w:t>
      </w:r>
    </w:p>
  </w:footnote>
  <w:footnote w:id="66">
    <w:p w14:paraId="5E6FAE18" w14:textId="77777777" w:rsidR="00355A14" w:rsidRPr="006346D0" w:rsidRDefault="00355A14" w:rsidP="006346D0">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51 (MvT)</w:t>
      </w:r>
    </w:p>
  </w:footnote>
  <w:footnote w:id="67">
    <w:p w14:paraId="7D76AE19" w14:textId="77777777" w:rsidR="00355A14" w:rsidRPr="006346D0" w:rsidRDefault="00355A14" w:rsidP="006346D0">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51 (MvT)</w:t>
      </w:r>
    </w:p>
  </w:footnote>
  <w:footnote w:id="68">
    <w:p w14:paraId="07D013B9" w14:textId="77777777" w:rsidR="00355A14" w:rsidRPr="006346D0" w:rsidRDefault="00355A14" w:rsidP="00D933F5">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19 (MvT)</w:t>
      </w:r>
    </w:p>
  </w:footnote>
  <w:footnote w:id="69">
    <w:p w14:paraId="25B9094B" w14:textId="0414B542" w:rsidR="00355A14" w:rsidRPr="006346D0" w:rsidRDefault="00355A14">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19 (MvT)</w:t>
      </w:r>
    </w:p>
  </w:footnote>
  <w:footnote w:id="70">
    <w:p w14:paraId="4C1CF1C8" w14:textId="57C5331C" w:rsidR="00355A14" w:rsidRPr="006346D0" w:rsidRDefault="00355A14">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19 (MvT)</w:t>
      </w:r>
    </w:p>
  </w:footnote>
  <w:footnote w:id="71">
    <w:p w14:paraId="77B0E7BE" w14:textId="7E5F8FC7" w:rsidR="00355A14" w:rsidRPr="006346D0" w:rsidRDefault="00355A14">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19 (MvT)</w:t>
      </w:r>
    </w:p>
  </w:footnote>
  <w:footnote w:id="72">
    <w:p w14:paraId="0176F7A9" w14:textId="4C59F41F" w:rsidR="00355A14" w:rsidRPr="006346D0" w:rsidRDefault="00355A14">
      <w:pPr>
        <w:pStyle w:val="Voetnoottekst"/>
        <w:rPr>
          <w:sz w:val="16"/>
          <w:szCs w:val="16"/>
        </w:rPr>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19 (MvT)</w:t>
      </w:r>
    </w:p>
  </w:footnote>
  <w:footnote w:id="73">
    <w:p w14:paraId="5CA3425C" w14:textId="6F2A63B6" w:rsidR="00355A14" w:rsidRDefault="00355A14">
      <w:pPr>
        <w:pStyle w:val="Voetnoottekst"/>
      </w:pPr>
      <w:r w:rsidRPr="006346D0">
        <w:rPr>
          <w:rStyle w:val="Voetnootmarkering"/>
          <w:sz w:val="16"/>
          <w:szCs w:val="16"/>
        </w:rPr>
        <w:footnoteRef/>
      </w:r>
      <w:r w:rsidRPr="006346D0">
        <w:rPr>
          <w:sz w:val="16"/>
          <w:szCs w:val="16"/>
        </w:rPr>
        <w:t xml:space="preserve"> </w:t>
      </w:r>
      <w:r w:rsidRPr="006346D0">
        <w:rPr>
          <w:i/>
          <w:sz w:val="16"/>
          <w:szCs w:val="16"/>
        </w:rPr>
        <w:t>Kamerstukken II</w:t>
      </w:r>
      <w:r w:rsidRPr="006346D0">
        <w:rPr>
          <w:sz w:val="16"/>
          <w:szCs w:val="16"/>
        </w:rPr>
        <w:t xml:space="preserve"> </w:t>
      </w:r>
      <w:r w:rsidRPr="006346D0">
        <w:rPr>
          <w:rFonts w:cs="Calibri"/>
          <w:sz w:val="16"/>
          <w:szCs w:val="16"/>
          <w:lang w:eastAsia="en-US"/>
        </w:rPr>
        <w:t>2015/16</w:t>
      </w:r>
      <w:r w:rsidRPr="006346D0">
        <w:rPr>
          <w:sz w:val="16"/>
          <w:szCs w:val="16"/>
        </w:rPr>
        <w:t>, 34453-3, p. 19 (MvT)</w:t>
      </w:r>
    </w:p>
  </w:footnote>
  <w:footnote w:id="74">
    <w:p w14:paraId="74987503" w14:textId="49530F46" w:rsidR="00355A14" w:rsidRDefault="00355A14">
      <w:pPr>
        <w:pStyle w:val="Voetnoottekst"/>
      </w:pPr>
      <w:r w:rsidRPr="002D47A6">
        <w:rPr>
          <w:rStyle w:val="Voetnootmarkering"/>
          <w:sz w:val="16"/>
        </w:rPr>
        <w:footnoteRef/>
      </w:r>
      <w:r w:rsidRPr="002D47A6">
        <w:rPr>
          <w:sz w:val="16"/>
        </w:rPr>
        <w:t xml:space="preserve"> </w:t>
      </w:r>
      <w:r w:rsidRPr="002D47A6">
        <w:rPr>
          <w:i/>
          <w:sz w:val="16"/>
          <w:szCs w:val="16"/>
        </w:rPr>
        <w:t>Kamerstukken II</w:t>
      </w:r>
      <w:r w:rsidRPr="002D47A6">
        <w:rPr>
          <w:sz w:val="16"/>
          <w:szCs w:val="16"/>
        </w:rPr>
        <w:t xml:space="preserve"> 2016/17, 34453, nr. 27</w:t>
      </w:r>
    </w:p>
  </w:footnote>
  <w:footnote w:id="75">
    <w:p w14:paraId="6AAC97D3" w14:textId="77777777" w:rsidR="00355A14" w:rsidRPr="002D47A6" w:rsidRDefault="00355A14" w:rsidP="002D47A6">
      <w:pPr>
        <w:pStyle w:val="Voetnoottekst"/>
        <w:rPr>
          <w:sz w:val="16"/>
          <w:szCs w:val="16"/>
        </w:rPr>
      </w:pPr>
      <w:r w:rsidRPr="002D47A6">
        <w:rPr>
          <w:rStyle w:val="Voetnootmarkering"/>
          <w:sz w:val="16"/>
          <w:szCs w:val="16"/>
        </w:rPr>
        <w:footnoteRef/>
      </w:r>
      <w:r w:rsidRPr="002D47A6">
        <w:rPr>
          <w:sz w:val="16"/>
          <w:szCs w:val="16"/>
        </w:rPr>
        <w:t xml:space="preserve"> </w:t>
      </w:r>
      <w:r w:rsidRPr="002D47A6">
        <w:rPr>
          <w:i/>
          <w:sz w:val="16"/>
          <w:szCs w:val="16"/>
        </w:rPr>
        <w:t>Kamerstukken II</w:t>
      </w:r>
      <w:r w:rsidRPr="002D47A6">
        <w:rPr>
          <w:sz w:val="16"/>
          <w:szCs w:val="16"/>
        </w:rPr>
        <w:t xml:space="preserve"> 2016/17, 34453, nr. 27</w:t>
      </w:r>
    </w:p>
  </w:footnote>
  <w:footnote w:id="76">
    <w:p w14:paraId="46B72CE3" w14:textId="57E4E6B3" w:rsidR="00355A14" w:rsidRPr="00D3613D" w:rsidRDefault="00355A14">
      <w:pPr>
        <w:pStyle w:val="Voetnoottekst"/>
        <w:rPr>
          <w:sz w:val="16"/>
        </w:rPr>
      </w:pPr>
      <w:r w:rsidRPr="00D3613D">
        <w:rPr>
          <w:rStyle w:val="Voetnootmarkering"/>
          <w:sz w:val="16"/>
        </w:rPr>
        <w:footnoteRef/>
      </w:r>
      <w:r w:rsidRPr="00D3613D">
        <w:rPr>
          <w:sz w:val="16"/>
        </w:rPr>
        <w:t xml:space="preserve"> </w:t>
      </w:r>
      <w:r w:rsidRPr="002E268D">
        <w:rPr>
          <w:i/>
          <w:sz w:val="16"/>
          <w:szCs w:val="16"/>
        </w:rPr>
        <w:t>Kamerstukken II</w:t>
      </w:r>
      <w:r>
        <w:rPr>
          <w:sz w:val="16"/>
          <w:szCs w:val="16"/>
        </w:rPr>
        <w:t xml:space="preserve"> </w:t>
      </w:r>
      <w:r>
        <w:rPr>
          <w:rFonts w:cs="Calibri"/>
          <w:sz w:val="18"/>
          <w:lang w:eastAsia="en-US"/>
        </w:rPr>
        <w:t>2015/16</w:t>
      </w:r>
      <w:r>
        <w:rPr>
          <w:sz w:val="16"/>
          <w:szCs w:val="16"/>
        </w:rPr>
        <w:t>, 34453-3, p. 20</w:t>
      </w:r>
      <w:r w:rsidRPr="002E268D">
        <w:rPr>
          <w:sz w:val="16"/>
          <w:szCs w:val="16"/>
        </w:rPr>
        <w:t xml:space="preserve"> (MvT)</w:t>
      </w:r>
    </w:p>
  </w:footnote>
  <w:footnote w:id="77">
    <w:p w14:paraId="13935B7F" w14:textId="77777777" w:rsidR="00355A14" w:rsidRDefault="00355A14" w:rsidP="00D3613D">
      <w:pPr>
        <w:pStyle w:val="Voetnoottekst"/>
      </w:pPr>
      <w:r w:rsidRPr="00121AE1">
        <w:rPr>
          <w:rStyle w:val="Voetnootmarkering"/>
          <w:sz w:val="16"/>
        </w:rPr>
        <w:footnoteRef/>
      </w:r>
      <w:r w:rsidRPr="00121AE1">
        <w:rPr>
          <w:sz w:val="16"/>
        </w:rPr>
        <w:t xml:space="preserve"> </w:t>
      </w:r>
      <w:r>
        <w:rPr>
          <w:sz w:val="16"/>
        </w:rPr>
        <w:t xml:space="preserve">Moesker, </w:t>
      </w:r>
      <w:r w:rsidRPr="00E23C16">
        <w:rPr>
          <w:i/>
          <w:sz w:val="16"/>
        </w:rPr>
        <w:t>TBR</w:t>
      </w:r>
      <w:r>
        <w:rPr>
          <w:sz w:val="16"/>
        </w:rPr>
        <w:t xml:space="preserve"> juli 2016, p. 601</w:t>
      </w:r>
    </w:p>
  </w:footnote>
  <w:footnote w:id="78">
    <w:p w14:paraId="0820A728" w14:textId="2DA02FBF" w:rsidR="00355A14" w:rsidRPr="00D3613D" w:rsidRDefault="00355A14">
      <w:pPr>
        <w:pStyle w:val="Voetnoottekst"/>
      </w:pPr>
      <w:r w:rsidRPr="00D3613D">
        <w:rPr>
          <w:rStyle w:val="Voetnootmarkering"/>
          <w:sz w:val="16"/>
        </w:rPr>
        <w:footnoteRef/>
      </w:r>
      <w:r w:rsidRPr="00D3613D">
        <w:rPr>
          <w:sz w:val="16"/>
        </w:rPr>
        <w:t xml:space="preserve"> </w:t>
      </w:r>
      <w:r>
        <w:rPr>
          <w:sz w:val="16"/>
        </w:rPr>
        <w:t xml:space="preserve">Moesker, </w:t>
      </w:r>
      <w:r w:rsidRPr="00E23C16">
        <w:rPr>
          <w:i/>
          <w:sz w:val="16"/>
        </w:rPr>
        <w:t>TBR</w:t>
      </w:r>
      <w:r>
        <w:rPr>
          <w:sz w:val="16"/>
        </w:rPr>
        <w:t xml:space="preserve"> juli 2016, p. 601</w:t>
      </w:r>
    </w:p>
  </w:footnote>
  <w:footnote w:id="79">
    <w:p w14:paraId="6D299F45" w14:textId="76D14661" w:rsidR="00355A14" w:rsidRDefault="00355A14">
      <w:pPr>
        <w:pStyle w:val="Voetnoottekst"/>
      </w:pPr>
      <w:r w:rsidRPr="00D3613D">
        <w:rPr>
          <w:rStyle w:val="Voetnootmarkering"/>
          <w:sz w:val="16"/>
        </w:rPr>
        <w:footnoteRef/>
      </w:r>
      <w:r w:rsidRPr="00D3613D">
        <w:rPr>
          <w:sz w:val="16"/>
        </w:rPr>
        <w:t xml:space="preserve"> </w:t>
      </w:r>
      <w:r w:rsidRPr="002E268D">
        <w:rPr>
          <w:i/>
          <w:sz w:val="16"/>
          <w:szCs w:val="16"/>
        </w:rPr>
        <w:t>Kamerstukken II</w:t>
      </w:r>
      <w:r>
        <w:rPr>
          <w:sz w:val="16"/>
          <w:szCs w:val="16"/>
        </w:rPr>
        <w:t xml:space="preserve"> </w:t>
      </w:r>
      <w:r>
        <w:rPr>
          <w:rFonts w:cs="Calibri"/>
          <w:sz w:val="18"/>
          <w:lang w:eastAsia="en-US"/>
        </w:rPr>
        <w:t>2015/16</w:t>
      </w:r>
      <w:r>
        <w:rPr>
          <w:sz w:val="16"/>
          <w:szCs w:val="16"/>
        </w:rPr>
        <w:t>, 34453-3, p. 20</w:t>
      </w:r>
      <w:r w:rsidRPr="002E268D">
        <w:rPr>
          <w:sz w:val="16"/>
          <w:szCs w:val="16"/>
        </w:rPr>
        <w:t xml:space="preserve"> (MvT)</w:t>
      </w:r>
    </w:p>
  </w:footnote>
  <w:footnote w:id="80">
    <w:p w14:paraId="4ADC6806" w14:textId="0BDD84FB" w:rsidR="00355A14" w:rsidRDefault="00355A14">
      <w:pPr>
        <w:pStyle w:val="Voetnoottekst"/>
      </w:pPr>
      <w:r w:rsidRPr="006407D1">
        <w:rPr>
          <w:rStyle w:val="Voetnootmarkering"/>
          <w:sz w:val="16"/>
        </w:rPr>
        <w:footnoteRef/>
      </w:r>
      <w:r w:rsidRPr="006407D1">
        <w:rPr>
          <w:sz w:val="16"/>
        </w:rPr>
        <w:t xml:space="preserve"> </w:t>
      </w:r>
      <w:r w:rsidRPr="002E268D">
        <w:rPr>
          <w:i/>
          <w:sz w:val="16"/>
          <w:szCs w:val="16"/>
        </w:rPr>
        <w:t>Kamerstukken II</w:t>
      </w:r>
      <w:r>
        <w:rPr>
          <w:sz w:val="16"/>
          <w:szCs w:val="16"/>
        </w:rPr>
        <w:t xml:space="preserve"> </w:t>
      </w:r>
      <w:r>
        <w:rPr>
          <w:rFonts w:cs="Calibri"/>
          <w:sz w:val="18"/>
          <w:lang w:eastAsia="en-US"/>
        </w:rPr>
        <w:t>2015/16</w:t>
      </w:r>
      <w:r>
        <w:rPr>
          <w:sz w:val="16"/>
          <w:szCs w:val="16"/>
        </w:rPr>
        <w:t>, 34453-3, p. 20</w:t>
      </w:r>
      <w:r w:rsidRPr="002E268D">
        <w:rPr>
          <w:sz w:val="16"/>
          <w:szCs w:val="16"/>
        </w:rPr>
        <w:t xml:space="preserve"> (MvT)</w:t>
      </w:r>
    </w:p>
  </w:footnote>
  <w:footnote w:id="81">
    <w:p w14:paraId="0D769FB1" w14:textId="4D266820" w:rsidR="00355A14" w:rsidRPr="006407D1" w:rsidRDefault="00355A14">
      <w:pPr>
        <w:pStyle w:val="Voetnoottekst"/>
        <w:rPr>
          <w:sz w:val="16"/>
          <w:szCs w:val="16"/>
        </w:rPr>
      </w:pPr>
      <w:r w:rsidRPr="006407D1">
        <w:rPr>
          <w:rStyle w:val="Voetnootmarkering"/>
          <w:sz w:val="16"/>
          <w:szCs w:val="16"/>
        </w:rPr>
        <w:footnoteRef/>
      </w:r>
      <w:r w:rsidRPr="006407D1">
        <w:rPr>
          <w:sz w:val="16"/>
          <w:szCs w:val="16"/>
        </w:rPr>
        <w:t xml:space="preserve"> </w:t>
      </w:r>
      <w:r w:rsidRPr="006407D1">
        <w:rPr>
          <w:i/>
          <w:sz w:val="16"/>
          <w:szCs w:val="16"/>
        </w:rPr>
        <w:t>Kamerstukken II</w:t>
      </w:r>
      <w:r w:rsidRPr="006407D1">
        <w:rPr>
          <w:sz w:val="16"/>
          <w:szCs w:val="16"/>
        </w:rPr>
        <w:t xml:space="preserve"> </w:t>
      </w:r>
      <w:r>
        <w:rPr>
          <w:rFonts w:cs="Calibri"/>
          <w:sz w:val="18"/>
          <w:lang w:eastAsia="en-US"/>
        </w:rPr>
        <w:t>2015/16</w:t>
      </w:r>
      <w:r w:rsidRPr="006407D1">
        <w:rPr>
          <w:sz w:val="16"/>
          <w:szCs w:val="16"/>
        </w:rPr>
        <w:t>, 34453-3, p. 20-21 (MvT)</w:t>
      </w:r>
    </w:p>
  </w:footnote>
  <w:footnote w:id="82">
    <w:p w14:paraId="22DC03E3" w14:textId="77777777" w:rsidR="00355A14" w:rsidRPr="00DF3636" w:rsidRDefault="00355A14" w:rsidP="00794B87">
      <w:pPr>
        <w:pStyle w:val="Voetnoottekst"/>
        <w:rPr>
          <w:sz w:val="16"/>
          <w:szCs w:val="16"/>
        </w:rPr>
      </w:pPr>
      <w:r w:rsidRPr="00DF3636">
        <w:rPr>
          <w:rStyle w:val="Voetnootmarkering"/>
          <w:sz w:val="16"/>
          <w:szCs w:val="16"/>
        </w:rPr>
        <w:footnoteRef/>
      </w:r>
      <w:r w:rsidRPr="00DF3636">
        <w:rPr>
          <w:sz w:val="16"/>
          <w:szCs w:val="16"/>
        </w:rPr>
        <w:t xml:space="preserve"> </w:t>
      </w:r>
      <w:r w:rsidRPr="00DF3636">
        <w:rPr>
          <w:i/>
          <w:sz w:val="16"/>
          <w:szCs w:val="16"/>
        </w:rPr>
        <w:t>Kamerstukken II</w:t>
      </w:r>
      <w:r w:rsidRPr="00DF3636">
        <w:rPr>
          <w:sz w:val="16"/>
          <w:szCs w:val="16"/>
        </w:rPr>
        <w:t xml:space="preserve"> </w:t>
      </w:r>
      <w:r w:rsidRPr="00DF3636">
        <w:rPr>
          <w:rFonts w:cs="Calibri"/>
          <w:sz w:val="16"/>
          <w:szCs w:val="16"/>
          <w:lang w:eastAsia="en-US"/>
        </w:rPr>
        <w:t>2015/16</w:t>
      </w:r>
      <w:r w:rsidRPr="00DF3636">
        <w:rPr>
          <w:sz w:val="16"/>
          <w:szCs w:val="16"/>
        </w:rPr>
        <w:t>, 34453-3, p. 54 (MvT)</w:t>
      </w:r>
    </w:p>
  </w:footnote>
  <w:footnote w:id="83">
    <w:p w14:paraId="6D8DDA41" w14:textId="77777777" w:rsidR="00355A14" w:rsidRPr="00DF3636" w:rsidRDefault="00355A14" w:rsidP="00794B87">
      <w:pPr>
        <w:pStyle w:val="Voetnoottekst"/>
        <w:rPr>
          <w:sz w:val="16"/>
          <w:szCs w:val="16"/>
        </w:rPr>
      </w:pPr>
      <w:r w:rsidRPr="00DF3636">
        <w:rPr>
          <w:rStyle w:val="Voetnootmarkering"/>
          <w:sz w:val="16"/>
          <w:szCs w:val="16"/>
        </w:rPr>
        <w:footnoteRef/>
      </w:r>
      <w:r w:rsidRPr="00DF3636">
        <w:rPr>
          <w:sz w:val="16"/>
          <w:szCs w:val="16"/>
        </w:rPr>
        <w:t xml:space="preserve"> </w:t>
      </w:r>
      <w:r w:rsidRPr="00DF3636">
        <w:rPr>
          <w:i/>
          <w:sz w:val="16"/>
          <w:szCs w:val="16"/>
        </w:rPr>
        <w:t>Kamerstukken II</w:t>
      </w:r>
      <w:r w:rsidRPr="00DF3636">
        <w:rPr>
          <w:sz w:val="16"/>
          <w:szCs w:val="16"/>
        </w:rPr>
        <w:t xml:space="preserve"> </w:t>
      </w:r>
      <w:r w:rsidRPr="00DF3636">
        <w:rPr>
          <w:rFonts w:cs="Calibri"/>
          <w:sz w:val="16"/>
          <w:szCs w:val="16"/>
          <w:lang w:eastAsia="en-US"/>
        </w:rPr>
        <w:t>2015/16</w:t>
      </w:r>
      <w:r w:rsidRPr="00DF3636">
        <w:rPr>
          <w:sz w:val="16"/>
          <w:szCs w:val="16"/>
        </w:rPr>
        <w:t>, 34453-3, p. 54 (MvT)</w:t>
      </w:r>
    </w:p>
  </w:footnote>
  <w:footnote w:id="84">
    <w:p w14:paraId="75FAD1B1" w14:textId="77777777" w:rsidR="00355A14" w:rsidRPr="00DF3636" w:rsidRDefault="00355A14" w:rsidP="00794B87">
      <w:pPr>
        <w:pStyle w:val="Voetnoottekst"/>
        <w:rPr>
          <w:sz w:val="16"/>
          <w:szCs w:val="16"/>
        </w:rPr>
      </w:pPr>
      <w:r w:rsidRPr="00DF3636">
        <w:rPr>
          <w:rStyle w:val="Voetnootmarkering"/>
          <w:sz w:val="16"/>
          <w:szCs w:val="16"/>
        </w:rPr>
        <w:footnoteRef/>
      </w:r>
      <w:r w:rsidRPr="00DF3636">
        <w:rPr>
          <w:sz w:val="16"/>
          <w:szCs w:val="16"/>
        </w:rPr>
        <w:t xml:space="preserve"> </w:t>
      </w:r>
      <w:r w:rsidRPr="00DF3636">
        <w:rPr>
          <w:i/>
          <w:sz w:val="16"/>
          <w:szCs w:val="16"/>
        </w:rPr>
        <w:t>Kamerstukken II</w:t>
      </w:r>
      <w:r w:rsidRPr="00DF3636">
        <w:rPr>
          <w:sz w:val="16"/>
          <w:szCs w:val="16"/>
        </w:rPr>
        <w:t xml:space="preserve"> </w:t>
      </w:r>
      <w:r w:rsidRPr="00DF3636">
        <w:rPr>
          <w:rFonts w:cs="Calibri"/>
          <w:sz w:val="16"/>
          <w:szCs w:val="16"/>
          <w:lang w:eastAsia="en-US"/>
        </w:rPr>
        <w:t>2015/16</w:t>
      </w:r>
      <w:r w:rsidRPr="00DF3636">
        <w:rPr>
          <w:sz w:val="16"/>
          <w:szCs w:val="16"/>
        </w:rPr>
        <w:t>, 34453-3, p. 55 (MvT)</w:t>
      </w:r>
    </w:p>
  </w:footnote>
  <w:footnote w:id="85">
    <w:p w14:paraId="1247BCE0" w14:textId="77777777" w:rsidR="00355A14" w:rsidRPr="001A37FB" w:rsidRDefault="00355A14" w:rsidP="00794B87">
      <w:pPr>
        <w:pStyle w:val="Voetnoottekst"/>
        <w:rPr>
          <w:sz w:val="16"/>
          <w:szCs w:val="16"/>
        </w:rPr>
      </w:pPr>
      <w:r w:rsidRPr="00DF3636">
        <w:rPr>
          <w:rStyle w:val="Voetnootmarkering"/>
          <w:sz w:val="16"/>
          <w:szCs w:val="16"/>
        </w:rPr>
        <w:footnoteRef/>
      </w:r>
      <w:r w:rsidRPr="001A37FB">
        <w:rPr>
          <w:sz w:val="16"/>
          <w:szCs w:val="16"/>
        </w:rPr>
        <w:t xml:space="preserve"> </w:t>
      </w:r>
      <w:r w:rsidRPr="001A37FB">
        <w:rPr>
          <w:i/>
          <w:sz w:val="16"/>
          <w:szCs w:val="16"/>
        </w:rPr>
        <w:t>Kamerstukken II</w:t>
      </w:r>
      <w:r w:rsidRPr="001A37FB">
        <w:rPr>
          <w:sz w:val="16"/>
          <w:szCs w:val="16"/>
        </w:rPr>
        <w:t xml:space="preserve"> </w:t>
      </w:r>
      <w:r w:rsidRPr="001A37FB">
        <w:rPr>
          <w:rFonts w:cs="Calibri"/>
          <w:sz w:val="16"/>
          <w:szCs w:val="16"/>
          <w:lang w:eastAsia="en-US"/>
        </w:rPr>
        <w:t>2015/16</w:t>
      </w:r>
      <w:r w:rsidRPr="001A37FB">
        <w:rPr>
          <w:sz w:val="16"/>
          <w:szCs w:val="16"/>
        </w:rPr>
        <w:t>, 34453-3, p. 55 (MvT)</w:t>
      </w:r>
    </w:p>
  </w:footnote>
  <w:footnote w:id="86">
    <w:p w14:paraId="65258AEE" w14:textId="77777777" w:rsidR="00355A14" w:rsidRPr="001A37FB" w:rsidRDefault="00355A14" w:rsidP="00794B87">
      <w:pPr>
        <w:pStyle w:val="Voetnoottekst"/>
        <w:rPr>
          <w:sz w:val="16"/>
        </w:rPr>
      </w:pPr>
      <w:r w:rsidRPr="009B2C89">
        <w:rPr>
          <w:rStyle w:val="Voetnootmarkering"/>
          <w:sz w:val="16"/>
        </w:rPr>
        <w:footnoteRef/>
      </w:r>
      <w:r w:rsidRPr="001A37FB">
        <w:rPr>
          <w:sz w:val="16"/>
        </w:rPr>
        <w:t xml:space="preserve"> SIRA Consulting december 2015, p. 17</w:t>
      </w:r>
    </w:p>
  </w:footnote>
  <w:footnote w:id="87">
    <w:p w14:paraId="68D2E83A" w14:textId="77777777" w:rsidR="00355A14" w:rsidRPr="00DF3636" w:rsidRDefault="00355A14" w:rsidP="009A1DF2">
      <w:pPr>
        <w:pStyle w:val="Voetnoottekst"/>
        <w:rPr>
          <w:sz w:val="16"/>
          <w:szCs w:val="16"/>
        </w:rPr>
      </w:pPr>
      <w:r w:rsidRPr="00DF3636">
        <w:rPr>
          <w:rStyle w:val="Voetnootmarkering"/>
          <w:sz w:val="16"/>
          <w:szCs w:val="16"/>
        </w:rPr>
        <w:footnoteRef/>
      </w:r>
      <w:r w:rsidRPr="00DF3636">
        <w:rPr>
          <w:sz w:val="16"/>
          <w:szCs w:val="16"/>
        </w:rPr>
        <w:t xml:space="preserve"> </w:t>
      </w:r>
      <w:r w:rsidRPr="00DF3636">
        <w:rPr>
          <w:i/>
          <w:sz w:val="16"/>
          <w:szCs w:val="16"/>
        </w:rPr>
        <w:t>Kamerstukken II</w:t>
      </w:r>
      <w:r w:rsidRPr="00DF3636">
        <w:rPr>
          <w:sz w:val="16"/>
          <w:szCs w:val="16"/>
        </w:rPr>
        <w:t xml:space="preserve"> </w:t>
      </w:r>
      <w:r w:rsidRPr="00DF3636">
        <w:rPr>
          <w:rFonts w:cs="Calibri"/>
          <w:sz w:val="16"/>
          <w:szCs w:val="16"/>
          <w:lang w:eastAsia="en-US"/>
        </w:rPr>
        <w:t>2015/16</w:t>
      </w:r>
      <w:r w:rsidRPr="00DF3636">
        <w:rPr>
          <w:sz w:val="16"/>
          <w:szCs w:val="16"/>
        </w:rPr>
        <w:t>, 34453-3, p. 55 (MvT)</w:t>
      </w:r>
    </w:p>
  </w:footnote>
  <w:footnote w:id="88">
    <w:p w14:paraId="6C4FB715" w14:textId="77777777" w:rsidR="00355A14" w:rsidRPr="006B2D81" w:rsidRDefault="00355A14" w:rsidP="00794B87">
      <w:pPr>
        <w:pStyle w:val="Voetnoottekst"/>
        <w:rPr>
          <w:lang w:val="en-US"/>
        </w:rPr>
      </w:pPr>
      <w:r w:rsidRPr="009B2C89">
        <w:rPr>
          <w:rStyle w:val="Voetnootmarkering"/>
          <w:sz w:val="16"/>
        </w:rPr>
        <w:footnoteRef/>
      </w:r>
      <w:r w:rsidRPr="006B2D81">
        <w:rPr>
          <w:sz w:val="16"/>
          <w:lang w:val="en-US"/>
        </w:rPr>
        <w:t xml:space="preserve"> SIRA Consulting december 2015, p. 17</w:t>
      </w:r>
    </w:p>
  </w:footnote>
  <w:footnote w:id="89">
    <w:p w14:paraId="17315126" w14:textId="77777777" w:rsidR="00355A14" w:rsidRPr="006B2D81" w:rsidRDefault="00355A14" w:rsidP="000472BC">
      <w:pPr>
        <w:pStyle w:val="Voetnoottekst"/>
        <w:rPr>
          <w:lang w:val="en-US"/>
        </w:rPr>
      </w:pPr>
      <w:r w:rsidRPr="009B2C89">
        <w:rPr>
          <w:rStyle w:val="Voetnootmarkering"/>
          <w:sz w:val="16"/>
        </w:rPr>
        <w:footnoteRef/>
      </w:r>
      <w:r w:rsidRPr="006B2D81">
        <w:rPr>
          <w:sz w:val="16"/>
          <w:lang w:val="en-US"/>
        </w:rPr>
        <w:t xml:space="preserve"> SIRA Consulting december 2015, p. 17</w:t>
      </w:r>
    </w:p>
  </w:footnote>
  <w:footnote w:id="90">
    <w:p w14:paraId="670AA52D" w14:textId="77777777" w:rsidR="00355A14" w:rsidRPr="00214F3D" w:rsidRDefault="00355A14" w:rsidP="009B74FA">
      <w:pPr>
        <w:pStyle w:val="Voetnoottekst"/>
        <w:rPr>
          <w:sz w:val="16"/>
          <w:szCs w:val="16"/>
          <w:lang w:val="en-US"/>
        </w:rPr>
      </w:pPr>
      <w:r w:rsidRPr="00214F3D">
        <w:rPr>
          <w:rStyle w:val="Voetnootmarkering"/>
          <w:sz w:val="16"/>
          <w:szCs w:val="16"/>
        </w:rPr>
        <w:footnoteRef/>
      </w:r>
      <w:r w:rsidRPr="00214F3D">
        <w:rPr>
          <w:sz w:val="16"/>
          <w:szCs w:val="16"/>
          <w:lang w:val="en-US"/>
        </w:rPr>
        <w:t xml:space="preserve"> Outhuijse, </w:t>
      </w:r>
      <w:r w:rsidRPr="00214F3D">
        <w:rPr>
          <w:i/>
          <w:sz w:val="16"/>
          <w:szCs w:val="16"/>
          <w:lang w:val="en-US"/>
        </w:rPr>
        <w:t xml:space="preserve">TO </w:t>
      </w:r>
      <w:r w:rsidRPr="00214F3D">
        <w:rPr>
          <w:sz w:val="16"/>
          <w:szCs w:val="16"/>
          <w:lang w:val="en-US"/>
        </w:rPr>
        <w:t>oktober 2016, p. 81</w:t>
      </w:r>
    </w:p>
  </w:footnote>
  <w:footnote w:id="91">
    <w:p w14:paraId="1E6F9268" w14:textId="77777777" w:rsidR="00355A14" w:rsidRPr="00214F3D" w:rsidRDefault="00355A14" w:rsidP="009B74FA">
      <w:pPr>
        <w:pStyle w:val="Voetnoottekst"/>
        <w:rPr>
          <w:sz w:val="16"/>
          <w:szCs w:val="16"/>
          <w:lang w:val="en-US"/>
        </w:rPr>
      </w:pPr>
      <w:r w:rsidRPr="00214F3D">
        <w:rPr>
          <w:rStyle w:val="Voetnootmarkering"/>
          <w:sz w:val="16"/>
          <w:szCs w:val="16"/>
        </w:rPr>
        <w:footnoteRef/>
      </w:r>
      <w:r w:rsidRPr="00214F3D">
        <w:rPr>
          <w:sz w:val="16"/>
          <w:szCs w:val="16"/>
          <w:lang w:val="en-US"/>
        </w:rPr>
        <w:t xml:space="preserve"> Outhuijse, </w:t>
      </w:r>
      <w:r w:rsidRPr="00214F3D">
        <w:rPr>
          <w:i/>
          <w:sz w:val="16"/>
          <w:szCs w:val="16"/>
          <w:lang w:val="en-US"/>
        </w:rPr>
        <w:t xml:space="preserve">TO </w:t>
      </w:r>
      <w:r w:rsidRPr="00214F3D">
        <w:rPr>
          <w:sz w:val="16"/>
          <w:szCs w:val="16"/>
          <w:lang w:val="en-US"/>
        </w:rPr>
        <w:t>oktober 2016, p. 81</w:t>
      </w:r>
    </w:p>
  </w:footnote>
  <w:footnote w:id="92">
    <w:p w14:paraId="4201A519" w14:textId="77777777" w:rsidR="00355A14" w:rsidRPr="00214F3D" w:rsidRDefault="00355A14" w:rsidP="000D50EE">
      <w:pPr>
        <w:pStyle w:val="Voetnoottekst"/>
        <w:rPr>
          <w:sz w:val="16"/>
          <w:szCs w:val="16"/>
        </w:rPr>
      </w:pPr>
      <w:r w:rsidRPr="00214F3D">
        <w:rPr>
          <w:rStyle w:val="Voetnootmarkering"/>
          <w:sz w:val="16"/>
          <w:szCs w:val="16"/>
        </w:rPr>
        <w:footnoteRef/>
      </w:r>
      <w:r w:rsidRPr="00214F3D">
        <w:rPr>
          <w:sz w:val="16"/>
          <w:szCs w:val="16"/>
        </w:rPr>
        <w:t xml:space="preserve"> </w:t>
      </w:r>
      <w:r w:rsidRPr="00214F3D">
        <w:rPr>
          <w:bCs/>
          <w:sz w:val="16"/>
          <w:szCs w:val="16"/>
        </w:rPr>
        <w:t xml:space="preserve">Moesker, </w:t>
      </w:r>
      <w:r w:rsidRPr="00214F3D">
        <w:rPr>
          <w:bCs/>
          <w:i/>
          <w:sz w:val="16"/>
          <w:szCs w:val="16"/>
        </w:rPr>
        <w:t>TBR</w:t>
      </w:r>
      <w:r w:rsidRPr="00214F3D">
        <w:rPr>
          <w:bCs/>
          <w:sz w:val="16"/>
          <w:szCs w:val="16"/>
        </w:rPr>
        <w:t xml:space="preserve"> juli 2016, p. 602</w:t>
      </w:r>
    </w:p>
  </w:footnote>
  <w:footnote w:id="93">
    <w:p w14:paraId="27D3C098" w14:textId="77777777" w:rsidR="00355A14" w:rsidRPr="00214F3D" w:rsidRDefault="00355A14" w:rsidP="00FB7EB3">
      <w:pPr>
        <w:pStyle w:val="Voetnoottekst"/>
        <w:rPr>
          <w:sz w:val="16"/>
          <w:szCs w:val="16"/>
        </w:rPr>
      </w:pPr>
      <w:r w:rsidRPr="00214F3D">
        <w:rPr>
          <w:rStyle w:val="Voetnootmarkering"/>
          <w:sz w:val="16"/>
          <w:szCs w:val="16"/>
        </w:rPr>
        <w:footnoteRef/>
      </w:r>
      <w:r w:rsidRPr="00214F3D">
        <w:rPr>
          <w:sz w:val="16"/>
          <w:szCs w:val="16"/>
        </w:rPr>
        <w:t xml:space="preserve"> Cebeon 2016, p. 12</w:t>
      </w:r>
    </w:p>
  </w:footnote>
  <w:footnote w:id="94">
    <w:p w14:paraId="3EBE2D3E" w14:textId="1B4BAFDB" w:rsidR="00355A14" w:rsidRPr="00214F3D" w:rsidRDefault="00355A14">
      <w:pPr>
        <w:pStyle w:val="Voetnoottekst"/>
        <w:rPr>
          <w:sz w:val="16"/>
          <w:szCs w:val="16"/>
        </w:rPr>
      </w:pPr>
      <w:r w:rsidRPr="00214F3D">
        <w:rPr>
          <w:rStyle w:val="Voetnootmarkering"/>
          <w:sz w:val="16"/>
          <w:szCs w:val="16"/>
        </w:rPr>
        <w:footnoteRef/>
      </w:r>
      <w:r w:rsidRPr="00214F3D">
        <w:rPr>
          <w:sz w:val="16"/>
          <w:szCs w:val="16"/>
        </w:rPr>
        <w:t xml:space="preserve"> Cebeon 2016, p. 12</w:t>
      </w:r>
    </w:p>
  </w:footnote>
  <w:footnote w:id="95">
    <w:p w14:paraId="0E7F7BF3" w14:textId="1479A577" w:rsidR="00355A14" w:rsidRPr="00214F3D" w:rsidRDefault="00355A14" w:rsidP="00DB7887">
      <w:pPr>
        <w:pStyle w:val="Voetnoottekst"/>
        <w:rPr>
          <w:sz w:val="16"/>
          <w:szCs w:val="16"/>
        </w:rPr>
      </w:pPr>
      <w:r w:rsidRPr="00214F3D">
        <w:rPr>
          <w:rStyle w:val="Voetnootmarkering"/>
          <w:sz w:val="16"/>
          <w:szCs w:val="16"/>
        </w:rPr>
        <w:footnoteRef/>
      </w:r>
      <w:r w:rsidRPr="00214F3D">
        <w:rPr>
          <w:sz w:val="16"/>
          <w:szCs w:val="16"/>
        </w:rPr>
        <w:t xml:space="preserve"> </w:t>
      </w:r>
      <w:r w:rsidRPr="00214F3D">
        <w:rPr>
          <w:i/>
          <w:sz w:val="16"/>
          <w:szCs w:val="16"/>
        </w:rPr>
        <w:t>Kamerstukken II</w:t>
      </w:r>
      <w:r w:rsidRPr="00214F3D">
        <w:rPr>
          <w:sz w:val="16"/>
          <w:szCs w:val="16"/>
        </w:rPr>
        <w:t xml:space="preserve"> </w:t>
      </w:r>
      <w:r w:rsidRPr="00214F3D">
        <w:rPr>
          <w:rFonts w:cs="Calibri"/>
          <w:sz w:val="16"/>
          <w:szCs w:val="16"/>
          <w:lang w:eastAsia="en-US"/>
        </w:rPr>
        <w:t>2015/16</w:t>
      </w:r>
      <w:r w:rsidRPr="00214F3D">
        <w:rPr>
          <w:sz w:val="16"/>
          <w:szCs w:val="16"/>
        </w:rPr>
        <w:t>, 34453-3, p. 16 (MvT) in samenhang met Cebeon 2016, p. 12</w:t>
      </w:r>
    </w:p>
  </w:footnote>
  <w:footnote w:id="96">
    <w:p w14:paraId="58E7FE56" w14:textId="77777777" w:rsidR="00355A14" w:rsidRPr="00214F3D" w:rsidRDefault="00355A14" w:rsidP="00214F3D">
      <w:pPr>
        <w:pStyle w:val="Voetnoottekst"/>
        <w:rPr>
          <w:sz w:val="16"/>
          <w:szCs w:val="16"/>
        </w:rPr>
      </w:pPr>
      <w:r w:rsidRPr="00214F3D">
        <w:rPr>
          <w:rStyle w:val="Voetnootmarkering"/>
          <w:sz w:val="16"/>
          <w:szCs w:val="16"/>
        </w:rPr>
        <w:footnoteRef/>
      </w:r>
      <w:r w:rsidRPr="00214F3D">
        <w:rPr>
          <w:sz w:val="16"/>
          <w:szCs w:val="16"/>
        </w:rPr>
        <w:t xml:space="preserve"> Commissie Fundamentele Verkenning Bouw 2008, p. 7</w:t>
      </w:r>
    </w:p>
  </w:footnote>
  <w:footnote w:id="97">
    <w:p w14:paraId="667CD172" w14:textId="77777777" w:rsidR="00355A14" w:rsidRPr="00082FA4" w:rsidRDefault="00355A14" w:rsidP="00A46137">
      <w:pPr>
        <w:pStyle w:val="Voetnoottekst"/>
      </w:pPr>
      <w:r w:rsidRPr="00214F3D">
        <w:rPr>
          <w:rStyle w:val="Voetnootmarkering"/>
          <w:sz w:val="16"/>
          <w:szCs w:val="16"/>
        </w:rPr>
        <w:footnoteRef/>
      </w:r>
      <w:r w:rsidRPr="00214F3D">
        <w:rPr>
          <w:sz w:val="16"/>
          <w:szCs w:val="16"/>
        </w:rPr>
        <w:t xml:space="preserve"> Outhuijse, </w:t>
      </w:r>
      <w:r w:rsidRPr="00214F3D">
        <w:rPr>
          <w:i/>
          <w:sz w:val="16"/>
          <w:szCs w:val="16"/>
        </w:rPr>
        <w:t xml:space="preserve">TO </w:t>
      </w:r>
      <w:r w:rsidRPr="00214F3D">
        <w:rPr>
          <w:sz w:val="16"/>
          <w:szCs w:val="16"/>
        </w:rPr>
        <w:t>oktober 2016, p. 81</w:t>
      </w:r>
    </w:p>
  </w:footnote>
  <w:footnote w:id="98">
    <w:p w14:paraId="5D7BEFCF" w14:textId="77777777" w:rsidR="00355A14" w:rsidRPr="00A337A7" w:rsidRDefault="00355A14" w:rsidP="00A46137">
      <w:pPr>
        <w:pStyle w:val="Voetnoottekst"/>
      </w:pPr>
      <w:r w:rsidRPr="00724387">
        <w:rPr>
          <w:rStyle w:val="Voetnootmarkering"/>
          <w:sz w:val="16"/>
        </w:rPr>
        <w:footnoteRef/>
      </w:r>
      <w:r w:rsidRPr="00A337A7">
        <w:rPr>
          <w:sz w:val="16"/>
        </w:rPr>
        <w:t xml:space="preserve"> Moesker, </w:t>
      </w:r>
      <w:r w:rsidRPr="00A337A7">
        <w:rPr>
          <w:i/>
          <w:sz w:val="16"/>
        </w:rPr>
        <w:t>Actualiteiten Bouwrecht</w:t>
      </w:r>
      <w:r w:rsidRPr="00A337A7">
        <w:rPr>
          <w:sz w:val="16"/>
        </w:rPr>
        <w:t xml:space="preserve"> 28 april 2016</w:t>
      </w:r>
    </w:p>
  </w:footnote>
  <w:footnote w:id="99">
    <w:p w14:paraId="5DA45CFA" w14:textId="77777777" w:rsidR="00355A14" w:rsidRPr="008449C8" w:rsidRDefault="00355A14" w:rsidP="00A46137">
      <w:pPr>
        <w:pStyle w:val="Voetnoottekst"/>
        <w:rPr>
          <w:sz w:val="16"/>
          <w:szCs w:val="16"/>
        </w:rPr>
      </w:pPr>
      <w:r w:rsidRPr="008449C8">
        <w:rPr>
          <w:rStyle w:val="Voetnootmarkering"/>
          <w:sz w:val="16"/>
          <w:szCs w:val="16"/>
        </w:rPr>
        <w:footnoteRef/>
      </w:r>
      <w:r w:rsidRPr="008449C8">
        <w:rPr>
          <w:sz w:val="16"/>
          <w:szCs w:val="16"/>
        </w:rPr>
        <w:t xml:space="preserve"> </w:t>
      </w:r>
      <w:r w:rsidRPr="008449C8">
        <w:rPr>
          <w:i/>
          <w:sz w:val="16"/>
          <w:szCs w:val="16"/>
        </w:rPr>
        <w:t xml:space="preserve">Kamerstukken II </w:t>
      </w:r>
      <w:r w:rsidRPr="008449C8">
        <w:rPr>
          <w:sz w:val="16"/>
          <w:szCs w:val="16"/>
        </w:rPr>
        <w:t>2016/17, 34453-16</w:t>
      </w:r>
    </w:p>
  </w:footnote>
  <w:footnote w:id="100">
    <w:p w14:paraId="058FCE1F" w14:textId="77777777" w:rsidR="00355A14" w:rsidRPr="008449C8" w:rsidRDefault="00355A14" w:rsidP="00A46137">
      <w:pPr>
        <w:pStyle w:val="Voetnoottekst"/>
        <w:rPr>
          <w:sz w:val="16"/>
          <w:szCs w:val="16"/>
        </w:rPr>
      </w:pPr>
      <w:r w:rsidRPr="008449C8">
        <w:rPr>
          <w:rStyle w:val="Voetnootmarkering"/>
          <w:sz w:val="16"/>
          <w:szCs w:val="16"/>
        </w:rPr>
        <w:footnoteRef/>
      </w:r>
      <w:r w:rsidRPr="008449C8">
        <w:rPr>
          <w:sz w:val="16"/>
          <w:szCs w:val="16"/>
        </w:rPr>
        <w:t xml:space="preserve"> Art. 1.36 lid 1 Besluit kwaliteitsborging voor het bouwen, </w:t>
      </w:r>
      <w:r w:rsidRPr="008449C8">
        <w:rPr>
          <w:i/>
          <w:sz w:val="16"/>
          <w:szCs w:val="16"/>
        </w:rPr>
        <w:t>Kamerstukken II</w:t>
      </w:r>
      <w:r w:rsidRPr="008449C8">
        <w:rPr>
          <w:sz w:val="16"/>
          <w:szCs w:val="16"/>
        </w:rPr>
        <w:t xml:space="preserve"> 2016/17, 34453- 27</w:t>
      </w:r>
    </w:p>
  </w:footnote>
  <w:footnote w:id="101">
    <w:p w14:paraId="6CF9F5D9" w14:textId="77777777" w:rsidR="00355A14" w:rsidRPr="008449C8" w:rsidRDefault="00355A14" w:rsidP="002451AB">
      <w:pPr>
        <w:pStyle w:val="Voetnoottekst"/>
        <w:rPr>
          <w:sz w:val="16"/>
          <w:szCs w:val="16"/>
        </w:rPr>
      </w:pPr>
      <w:r w:rsidRPr="008449C8">
        <w:rPr>
          <w:rStyle w:val="Voetnootmarkering"/>
          <w:sz w:val="16"/>
          <w:szCs w:val="16"/>
        </w:rPr>
        <w:footnoteRef/>
      </w:r>
      <w:r w:rsidRPr="008449C8">
        <w:rPr>
          <w:sz w:val="16"/>
          <w:szCs w:val="16"/>
        </w:rPr>
        <w:t xml:space="preserve"> </w:t>
      </w:r>
      <w:r w:rsidRPr="008449C8">
        <w:rPr>
          <w:i/>
          <w:sz w:val="16"/>
          <w:szCs w:val="16"/>
        </w:rPr>
        <w:t xml:space="preserve">Kamerstukken II </w:t>
      </w:r>
      <w:r w:rsidRPr="008449C8">
        <w:rPr>
          <w:sz w:val="16"/>
          <w:szCs w:val="16"/>
        </w:rPr>
        <w:t>2016/17, 34453-16</w:t>
      </w:r>
    </w:p>
  </w:footnote>
  <w:footnote w:id="102">
    <w:p w14:paraId="4C597C85" w14:textId="77777777" w:rsidR="00355A14" w:rsidRPr="008449C8" w:rsidRDefault="00355A14" w:rsidP="002451AB">
      <w:pPr>
        <w:pStyle w:val="Voetnoottekst"/>
        <w:rPr>
          <w:sz w:val="16"/>
          <w:szCs w:val="16"/>
        </w:rPr>
      </w:pPr>
      <w:r w:rsidRPr="008449C8">
        <w:rPr>
          <w:rStyle w:val="Voetnootmarkering"/>
          <w:sz w:val="16"/>
          <w:szCs w:val="16"/>
        </w:rPr>
        <w:footnoteRef/>
      </w:r>
      <w:r w:rsidRPr="008449C8">
        <w:rPr>
          <w:sz w:val="16"/>
          <w:szCs w:val="16"/>
        </w:rPr>
        <w:t xml:space="preserve"> </w:t>
      </w:r>
      <w:r w:rsidRPr="008449C8">
        <w:rPr>
          <w:i/>
          <w:sz w:val="16"/>
          <w:szCs w:val="16"/>
        </w:rPr>
        <w:t xml:space="preserve">Kamerstukken II </w:t>
      </w:r>
      <w:r w:rsidRPr="008449C8">
        <w:rPr>
          <w:sz w:val="16"/>
          <w:szCs w:val="16"/>
        </w:rPr>
        <w:t>2016/17, 34453-16</w:t>
      </w:r>
    </w:p>
  </w:footnote>
  <w:footnote w:id="103">
    <w:p w14:paraId="5FC4D60D" w14:textId="77777777" w:rsidR="00355A14" w:rsidRPr="008449C8" w:rsidRDefault="00355A14" w:rsidP="00423DB1">
      <w:pPr>
        <w:pStyle w:val="Voetnoottekst"/>
        <w:rPr>
          <w:sz w:val="16"/>
          <w:szCs w:val="16"/>
        </w:rPr>
      </w:pPr>
      <w:r w:rsidRPr="008449C8">
        <w:rPr>
          <w:rStyle w:val="Voetnootmarkering"/>
          <w:sz w:val="16"/>
          <w:szCs w:val="16"/>
        </w:rPr>
        <w:footnoteRef/>
      </w:r>
      <w:r w:rsidRPr="008449C8">
        <w:rPr>
          <w:sz w:val="16"/>
          <w:szCs w:val="16"/>
        </w:rPr>
        <w:t xml:space="preserve"> Moesker, </w:t>
      </w:r>
      <w:r w:rsidRPr="008449C8">
        <w:rPr>
          <w:i/>
          <w:sz w:val="16"/>
          <w:szCs w:val="16"/>
        </w:rPr>
        <w:t>Actualiteiten Bouwrecht</w:t>
      </w:r>
      <w:r w:rsidRPr="008449C8">
        <w:rPr>
          <w:sz w:val="16"/>
          <w:szCs w:val="16"/>
        </w:rPr>
        <w:t xml:space="preserve"> 19 februari 2017</w:t>
      </w:r>
    </w:p>
  </w:footnote>
  <w:footnote w:id="104">
    <w:p w14:paraId="3BDA817D" w14:textId="595E33E7" w:rsidR="00355A14" w:rsidRPr="008449C8" w:rsidRDefault="00355A14">
      <w:pPr>
        <w:pStyle w:val="Voetnoottekst"/>
        <w:rPr>
          <w:sz w:val="16"/>
          <w:szCs w:val="16"/>
        </w:rPr>
      </w:pPr>
      <w:r w:rsidRPr="008449C8">
        <w:rPr>
          <w:rStyle w:val="Voetnootmarkering"/>
          <w:sz w:val="16"/>
          <w:szCs w:val="16"/>
        </w:rPr>
        <w:footnoteRef/>
      </w:r>
      <w:r w:rsidRPr="008449C8">
        <w:rPr>
          <w:sz w:val="16"/>
          <w:szCs w:val="16"/>
        </w:rPr>
        <w:t xml:space="preserve"> Verheugt 2013, p. 133</w:t>
      </w:r>
    </w:p>
  </w:footnote>
  <w:footnote w:id="105">
    <w:p w14:paraId="68010201" w14:textId="77777777" w:rsidR="00355A14" w:rsidRPr="008449C8" w:rsidRDefault="00355A14" w:rsidP="008449C8">
      <w:pPr>
        <w:pStyle w:val="Voetnoottekst"/>
        <w:rPr>
          <w:sz w:val="16"/>
          <w:szCs w:val="16"/>
        </w:rPr>
      </w:pPr>
      <w:r w:rsidRPr="008449C8">
        <w:rPr>
          <w:rStyle w:val="Voetnootmarkering"/>
          <w:sz w:val="16"/>
          <w:szCs w:val="16"/>
        </w:rPr>
        <w:footnoteRef/>
      </w:r>
      <w:r w:rsidRPr="008449C8">
        <w:rPr>
          <w:sz w:val="16"/>
          <w:szCs w:val="16"/>
        </w:rPr>
        <w:t xml:space="preserve"> </w:t>
      </w:r>
      <w:r w:rsidRPr="008449C8">
        <w:rPr>
          <w:i/>
          <w:sz w:val="16"/>
          <w:szCs w:val="16"/>
        </w:rPr>
        <w:t>Handelingen II</w:t>
      </w:r>
      <w:r w:rsidRPr="008449C8">
        <w:rPr>
          <w:sz w:val="16"/>
          <w:szCs w:val="16"/>
        </w:rPr>
        <w:t xml:space="preserve"> 2016/17, 54</w:t>
      </w:r>
    </w:p>
  </w:footnote>
  <w:footnote w:id="106">
    <w:p w14:paraId="62BD2444" w14:textId="77777777" w:rsidR="00355A14" w:rsidRPr="008449C8" w:rsidRDefault="00355A14" w:rsidP="008449C8">
      <w:pPr>
        <w:pStyle w:val="Voetnoottekst"/>
        <w:rPr>
          <w:sz w:val="16"/>
          <w:szCs w:val="16"/>
        </w:rPr>
      </w:pPr>
      <w:r w:rsidRPr="008449C8">
        <w:rPr>
          <w:rStyle w:val="Voetnootmarkering"/>
          <w:sz w:val="16"/>
          <w:szCs w:val="16"/>
        </w:rPr>
        <w:footnoteRef/>
      </w:r>
      <w:r w:rsidRPr="008449C8">
        <w:rPr>
          <w:sz w:val="16"/>
          <w:szCs w:val="16"/>
        </w:rPr>
        <w:t xml:space="preserve"> </w:t>
      </w:r>
      <w:r w:rsidRPr="008449C8">
        <w:rPr>
          <w:i/>
          <w:sz w:val="16"/>
          <w:szCs w:val="16"/>
        </w:rPr>
        <w:t>Handelingen II</w:t>
      </w:r>
      <w:r w:rsidRPr="008449C8">
        <w:rPr>
          <w:sz w:val="16"/>
          <w:szCs w:val="16"/>
        </w:rPr>
        <w:t xml:space="preserve"> 2016/17, 41</w:t>
      </w:r>
    </w:p>
  </w:footnote>
  <w:footnote w:id="107">
    <w:p w14:paraId="6F96AA72" w14:textId="74DDA43B" w:rsidR="00355A14" w:rsidRPr="008449C8" w:rsidRDefault="00355A14" w:rsidP="00423DB1">
      <w:pPr>
        <w:pStyle w:val="Voetnoottekst"/>
        <w:rPr>
          <w:sz w:val="16"/>
          <w:szCs w:val="16"/>
        </w:rPr>
      </w:pPr>
      <w:r w:rsidRPr="008449C8">
        <w:rPr>
          <w:rStyle w:val="Voetnootmarkering"/>
          <w:sz w:val="16"/>
          <w:szCs w:val="16"/>
        </w:rPr>
        <w:footnoteRef/>
      </w:r>
      <w:r w:rsidRPr="008449C8">
        <w:rPr>
          <w:sz w:val="16"/>
          <w:szCs w:val="16"/>
        </w:rPr>
        <w:t xml:space="preserve"> Verheugt 2013, p. 133</w:t>
      </w:r>
    </w:p>
  </w:footnote>
  <w:footnote w:id="108">
    <w:p w14:paraId="5DD97641" w14:textId="77777777" w:rsidR="00355A14" w:rsidRPr="008449C8" w:rsidRDefault="00355A14" w:rsidP="008449C8">
      <w:pPr>
        <w:pStyle w:val="Voetnoottekst"/>
        <w:rPr>
          <w:sz w:val="16"/>
          <w:szCs w:val="16"/>
        </w:rPr>
      </w:pPr>
      <w:r w:rsidRPr="008449C8">
        <w:rPr>
          <w:rStyle w:val="Voetnootmarkering"/>
          <w:sz w:val="16"/>
          <w:szCs w:val="16"/>
        </w:rPr>
        <w:footnoteRef/>
      </w:r>
      <w:r w:rsidRPr="008449C8">
        <w:rPr>
          <w:sz w:val="16"/>
          <w:szCs w:val="16"/>
        </w:rPr>
        <w:t xml:space="preserve"> </w:t>
      </w:r>
      <w:r w:rsidRPr="008449C8">
        <w:rPr>
          <w:i/>
          <w:sz w:val="16"/>
          <w:szCs w:val="16"/>
        </w:rPr>
        <w:t>Handelingen II</w:t>
      </w:r>
      <w:r w:rsidRPr="008449C8">
        <w:rPr>
          <w:sz w:val="16"/>
          <w:szCs w:val="16"/>
        </w:rPr>
        <w:t xml:space="preserve"> 2016/17, 41</w:t>
      </w:r>
    </w:p>
  </w:footnote>
  <w:footnote w:id="109">
    <w:p w14:paraId="07545629" w14:textId="11E86743" w:rsidR="00355A14" w:rsidRDefault="00355A14">
      <w:pPr>
        <w:pStyle w:val="Voetnoottekst"/>
      </w:pPr>
      <w:r w:rsidRPr="008D1177">
        <w:rPr>
          <w:rStyle w:val="Voetnootmarkering"/>
          <w:sz w:val="16"/>
        </w:rPr>
        <w:footnoteRef/>
      </w:r>
      <w:r w:rsidRPr="008D1177">
        <w:rPr>
          <w:sz w:val="16"/>
        </w:rPr>
        <w:t xml:space="preserve"> Moesker, Actualiteiten Bouwrecht 19 februari 2017</w:t>
      </w:r>
    </w:p>
  </w:footnote>
  <w:footnote w:id="110">
    <w:p w14:paraId="270E1BE6" w14:textId="77777777" w:rsidR="00355A14" w:rsidRDefault="00355A14" w:rsidP="00214F3D">
      <w:pPr>
        <w:pStyle w:val="Voetnoottekst"/>
      </w:pPr>
      <w:r w:rsidRPr="008449C8">
        <w:rPr>
          <w:rStyle w:val="Voetnootmarkering"/>
          <w:sz w:val="16"/>
          <w:szCs w:val="16"/>
        </w:rPr>
        <w:footnoteRef/>
      </w:r>
      <w:r w:rsidRPr="008449C8">
        <w:rPr>
          <w:sz w:val="16"/>
          <w:szCs w:val="16"/>
        </w:rPr>
        <w:t xml:space="preserve"> </w:t>
      </w:r>
      <w:r w:rsidRPr="008449C8">
        <w:rPr>
          <w:i/>
          <w:sz w:val="16"/>
          <w:szCs w:val="16"/>
        </w:rPr>
        <w:t>Kamerstukken II</w:t>
      </w:r>
      <w:r w:rsidRPr="008449C8">
        <w:rPr>
          <w:sz w:val="16"/>
          <w:szCs w:val="16"/>
        </w:rPr>
        <w:t xml:space="preserve"> </w:t>
      </w:r>
      <w:r w:rsidRPr="008449C8">
        <w:rPr>
          <w:rFonts w:cs="Calibri"/>
          <w:sz w:val="16"/>
          <w:szCs w:val="16"/>
          <w:lang w:eastAsia="en-US"/>
        </w:rPr>
        <w:t>2015/16</w:t>
      </w:r>
      <w:r w:rsidRPr="008449C8">
        <w:rPr>
          <w:sz w:val="16"/>
          <w:szCs w:val="16"/>
        </w:rPr>
        <w:t>, 34453-3, p. 54-55 (MvT)</w:t>
      </w:r>
    </w:p>
  </w:footnote>
  <w:footnote w:id="111">
    <w:p w14:paraId="0694790D" w14:textId="4837D579" w:rsidR="00355A14" w:rsidRPr="00595874" w:rsidRDefault="00355A14" w:rsidP="00467E04">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Kamerstukken II</w:t>
      </w:r>
      <w:r w:rsidRPr="00595874">
        <w:rPr>
          <w:sz w:val="16"/>
          <w:szCs w:val="16"/>
        </w:rPr>
        <w:t xml:space="preserve"> </w:t>
      </w:r>
      <w:r w:rsidRPr="00595874">
        <w:rPr>
          <w:rFonts w:cs="Calibri"/>
          <w:sz w:val="16"/>
          <w:szCs w:val="16"/>
          <w:lang w:eastAsia="en-US"/>
        </w:rPr>
        <w:t>2015/16</w:t>
      </w:r>
      <w:r w:rsidRPr="00595874">
        <w:rPr>
          <w:sz w:val="16"/>
          <w:szCs w:val="16"/>
        </w:rPr>
        <w:t>, 34453-3, p. 17 (MvT)</w:t>
      </w:r>
    </w:p>
  </w:footnote>
  <w:footnote w:id="112">
    <w:p w14:paraId="653699C3" w14:textId="77777777" w:rsidR="00355A14" w:rsidRPr="00595874" w:rsidRDefault="00355A14" w:rsidP="00085FCE">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Kamerstukken II</w:t>
      </w:r>
      <w:r w:rsidRPr="00595874">
        <w:rPr>
          <w:sz w:val="16"/>
          <w:szCs w:val="16"/>
        </w:rPr>
        <w:t xml:space="preserve"> </w:t>
      </w:r>
      <w:r w:rsidRPr="00595874">
        <w:rPr>
          <w:rFonts w:cs="Calibri"/>
          <w:sz w:val="16"/>
          <w:szCs w:val="16"/>
          <w:lang w:eastAsia="en-US"/>
        </w:rPr>
        <w:t>2015/16</w:t>
      </w:r>
      <w:r w:rsidRPr="00595874">
        <w:rPr>
          <w:sz w:val="16"/>
          <w:szCs w:val="16"/>
        </w:rPr>
        <w:t>, 34453-3, p. 17 (MvT)</w:t>
      </w:r>
    </w:p>
  </w:footnote>
  <w:footnote w:id="113">
    <w:p w14:paraId="48C22F6B" w14:textId="77777777" w:rsidR="00355A14" w:rsidRPr="00595874" w:rsidRDefault="00355A14" w:rsidP="00085FCE">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 xml:space="preserve">Kamerstukken II </w:t>
      </w:r>
      <w:r w:rsidRPr="00595874">
        <w:rPr>
          <w:sz w:val="16"/>
          <w:szCs w:val="16"/>
        </w:rPr>
        <w:t>2016/17, 34453-10</w:t>
      </w:r>
    </w:p>
  </w:footnote>
  <w:footnote w:id="114">
    <w:p w14:paraId="2F2BA86B" w14:textId="4E496825" w:rsidR="00355A14" w:rsidRPr="00595874" w:rsidRDefault="00355A14">
      <w:pPr>
        <w:pStyle w:val="Voetnoottekst"/>
        <w:rPr>
          <w:sz w:val="16"/>
          <w:szCs w:val="16"/>
        </w:rPr>
      </w:pPr>
      <w:r w:rsidRPr="00595874">
        <w:rPr>
          <w:rStyle w:val="Voetnootmarkering"/>
          <w:sz w:val="16"/>
          <w:szCs w:val="16"/>
        </w:rPr>
        <w:footnoteRef/>
      </w:r>
      <w:r w:rsidRPr="00595874">
        <w:rPr>
          <w:sz w:val="16"/>
          <w:szCs w:val="16"/>
        </w:rPr>
        <w:t xml:space="preserve"> Van Leeuwen, </w:t>
      </w:r>
      <w:r w:rsidRPr="00595874">
        <w:rPr>
          <w:i/>
          <w:sz w:val="16"/>
          <w:szCs w:val="16"/>
        </w:rPr>
        <w:t>Bouwregels in de praktijk</w:t>
      </w:r>
      <w:r w:rsidRPr="00595874">
        <w:rPr>
          <w:sz w:val="16"/>
          <w:szCs w:val="16"/>
        </w:rPr>
        <w:t xml:space="preserve"> juni 2014</w:t>
      </w:r>
    </w:p>
  </w:footnote>
  <w:footnote w:id="115">
    <w:p w14:paraId="5B787A1D" w14:textId="2BFB394E" w:rsidR="00355A14" w:rsidRPr="00595874" w:rsidRDefault="00355A14">
      <w:pPr>
        <w:pStyle w:val="Voetnoottekst"/>
        <w:rPr>
          <w:sz w:val="16"/>
          <w:szCs w:val="16"/>
        </w:rPr>
      </w:pPr>
      <w:r w:rsidRPr="00595874">
        <w:rPr>
          <w:rStyle w:val="Voetnootmarkering"/>
          <w:sz w:val="16"/>
          <w:szCs w:val="16"/>
        </w:rPr>
        <w:footnoteRef/>
      </w:r>
      <w:r w:rsidRPr="00595874">
        <w:rPr>
          <w:sz w:val="16"/>
          <w:szCs w:val="16"/>
        </w:rPr>
        <w:t xml:space="preserve"> Van Leeuwen, </w:t>
      </w:r>
      <w:r w:rsidRPr="00595874">
        <w:rPr>
          <w:i/>
          <w:sz w:val="16"/>
          <w:szCs w:val="16"/>
        </w:rPr>
        <w:t>Bouwregels in de praktijk</w:t>
      </w:r>
      <w:r w:rsidRPr="00595874">
        <w:rPr>
          <w:sz w:val="16"/>
          <w:szCs w:val="16"/>
        </w:rPr>
        <w:t xml:space="preserve"> juni 2014</w:t>
      </w:r>
    </w:p>
  </w:footnote>
  <w:footnote w:id="116">
    <w:p w14:paraId="06F44EDA" w14:textId="77777777" w:rsidR="00355A14" w:rsidRPr="00595874" w:rsidRDefault="00355A14" w:rsidP="00085FCE">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Kamerstukken II</w:t>
      </w:r>
      <w:r w:rsidRPr="00595874">
        <w:rPr>
          <w:sz w:val="16"/>
          <w:szCs w:val="16"/>
        </w:rPr>
        <w:t xml:space="preserve"> </w:t>
      </w:r>
      <w:r w:rsidRPr="00595874">
        <w:rPr>
          <w:rFonts w:cs="Calibri"/>
          <w:sz w:val="16"/>
          <w:szCs w:val="16"/>
          <w:lang w:eastAsia="en-US"/>
        </w:rPr>
        <w:t>2015/16</w:t>
      </w:r>
      <w:r w:rsidRPr="00595874">
        <w:rPr>
          <w:sz w:val="16"/>
          <w:szCs w:val="16"/>
        </w:rPr>
        <w:t>, 34453-3, p. 43-44 (MvT)</w:t>
      </w:r>
    </w:p>
  </w:footnote>
  <w:footnote w:id="117">
    <w:p w14:paraId="2F0DA1C4" w14:textId="77777777" w:rsidR="00355A14" w:rsidRPr="00595874" w:rsidRDefault="00355A14">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 xml:space="preserve">Kamerstukken II </w:t>
      </w:r>
      <w:r w:rsidRPr="00595874">
        <w:rPr>
          <w:sz w:val="16"/>
          <w:szCs w:val="16"/>
        </w:rPr>
        <w:t>2016/17, 34453-17</w:t>
      </w:r>
    </w:p>
  </w:footnote>
  <w:footnote w:id="118">
    <w:p w14:paraId="3903AF60" w14:textId="77777777" w:rsidR="00355A14" w:rsidRPr="00595874" w:rsidRDefault="00355A14">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 xml:space="preserve">Kamerstukken II </w:t>
      </w:r>
      <w:r w:rsidRPr="00595874">
        <w:rPr>
          <w:sz w:val="16"/>
          <w:szCs w:val="16"/>
        </w:rPr>
        <w:t>2016/17, 34453-17</w:t>
      </w:r>
    </w:p>
  </w:footnote>
  <w:footnote w:id="119">
    <w:p w14:paraId="5D6BC12D" w14:textId="77777777" w:rsidR="00355A14" w:rsidRPr="00595874" w:rsidRDefault="00355A14">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 xml:space="preserve">Kamerstukken II </w:t>
      </w:r>
      <w:r w:rsidRPr="00595874">
        <w:rPr>
          <w:sz w:val="16"/>
          <w:szCs w:val="16"/>
        </w:rPr>
        <w:t>2016/17, 34453-17</w:t>
      </w:r>
    </w:p>
  </w:footnote>
  <w:footnote w:id="120">
    <w:p w14:paraId="09DECA3F" w14:textId="77777777" w:rsidR="00355A14" w:rsidRPr="00595874" w:rsidRDefault="00355A14">
      <w:pPr>
        <w:pStyle w:val="Voetnoottekst"/>
        <w:rPr>
          <w:sz w:val="16"/>
          <w:szCs w:val="16"/>
        </w:rPr>
      </w:pPr>
      <w:r w:rsidRPr="00595874">
        <w:rPr>
          <w:rStyle w:val="Voetnootmarkering"/>
          <w:sz w:val="16"/>
          <w:szCs w:val="16"/>
        </w:rPr>
        <w:footnoteRef/>
      </w:r>
      <w:r w:rsidRPr="00595874">
        <w:rPr>
          <w:sz w:val="16"/>
          <w:szCs w:val="16"/>
        </w:rPr>
        <w:t xml:space="preserve"> </w:t>
      </w:r>
      <w:r w:rsidRPr="00595874">
        <w:rPr>
          <w:i/>
          <w:sz w:val="16"/>
          <w:szCs w:val="16"/>
        </w:rPr>
        <w:t xml:space="preserve">Kamerstukken II </w:t>
      </w:r>
      <w:r w:rsidRPr="00595874">
        <w:rPr>
          <w:sz w:val="16"/>
          <w:szCs w:val="16"/>
        </w:rPr>
        <w:t>2016/17, 34453-17</w:t>
      </w:r>
    </w:p>
  </w:footnote>
  <w:footnote w:id="121">
    <w:p w14:paraId="3DA4FDA5" w14:textId="77777777" w:rsidR="00355A14" w:rsidRPr="007E310A" w:rsidRDefault="00355A14" w:rsidP="00700EEB">
      <w:pPr>
        <w:pStyle w:val="Voetnoottekst"/>
        <w:rPr>
          <w:sz w:val="16"/>
          <w:szCs w:val="16"/>
        </w:rPr>
      </w:pPr>
      <w:r w:rsidRPr="007E310A">
        <w:rPr>
          <w:rStyle w:val="Voetnootmarkering"/>
          <w:sz w:val="16"/>
          <w:szCs w:val="16"/>
        </w:rPr>
        <w:footnoteRef/>
      </w:r>
      <w:r w:rsidRPr="007E310A">
        <w:rPr>
          <w:sz w:val="16"/>
          <w:szCs w:val="16"/>
        </w:rPr>
        <w:t xml:space="preserve"> Cebeon 2016, p. 13</w:t>
      </w:r>
    </w:p>
  </w:footnote>
  <w:footnote w:id="122">
    <w:p w14:paraId="1B66BFE2" w14:textId="478C57C2" w:rsidR="00355A14" w:rsidRPr="007E310A" w:rsidRDefault="00355A14">
      <w:pPr>
        <w:pStyle w:val="Voetnoottekst"/>
        <w:rPr>
          <w:sz w:val="16"/>
          <w:szCs w:val="16"/>
        </w:rPr>
      </w:pPr>
      <w:r w:rsidRPr="007E310A">
        <w:rPr>
          <w:rStyle w:val="Voetnootmarkering"/>
          <w:sz w:val="16"/>
          <w:szCs w:val="16"/>
        </w:rPr>
        <w:footnoteRef/>
      </w:r>
      <w:r w:rsidRPr="007E310A">
        <w:rPr>
          <w:sz w:val="16"/>
          <w:szCs w:val="16"/>
        </w:rPr>
        <w:t xml:space="preserve"> Art. 1.52 lid 1 Besluit kwaliteitsborging voor het bouwen, </w:t>
      </w:r>
      <w:r w:rsidRPr="007E310A">
        <w:rPr>
          <w:i/>
          <w:sz w:val="16"/>
          <w:szCs w:val="16"/>
        </w:rPr>
        <w:t>Kamerstukken II</w:t>
      </w:r>
      <w:r w:rsidRPr="007E310A">
        <w:rPr>
          <w:sz w:val="16"/>
          <w:szCs w:val="16"/>
        </w:rPr>
        <w:t xml:space="preserve"> 2016/17, 34453- 27</w:t>
      </w:r>
    </w:p>
  </w:footnote>
  <w:footnote w:id="123">
    <w:p w14:paraId="4BE07A90" w14:textId="146127A5" w:rsidR="00355A14" w:rsidRPr="001A5550" w:rsidRDefault="00355A14">
      <w:pPr>
        <w:pStyle w:val="Voetnoottekst"/>
      </w:pPr>
      <w:r w:rsidRPr="007E310A">
        <w:rPr>
          <w:rStyle w:val="Voetnootmarkering"/>
          <w:sz w:val="16"/>
          <w:szCs w:val="16"/>
        </w:rPr>
        <w:footnoteRef/>
      </w:r>
      <w:r w:rsidRPr="007E310A">
        <w:rPr>
          <w:sz w:val="16"/>
          <w:szCs w:val="16"/>
        </w:rPr>
        <w:t xml:space="preserve"> Art. 1.18 lid 1 Bouwbesluit</w:t>
      </w:r>
      <w:r>
        <w:rPr>
          <w:sz w:val="16"/>
        </w:rPr>
        <w:t xml:space="preserve"> </w:t>
      </w:r>
    </w:p>
  </w:footnote>
  <w:footnote w:id="124">
    <w:p w14:paraId="32061E96" w14:textId="77777777" w:rsidR="00355A14" w:rsidRPr="00700EEB" w:rsidRDefault="00355A14" w:rsidP="00B928D0">
      <w:pPr>
        <w:pStyle w:val="Voetnoottekst"/>
        <w:rPr>
          <w:sz w:val="16"/>
        </w:rPr>
      </w:pPr>
      <w:r w:rsidRPr="00700EEB">
        <w:rPr>
          <w:rStyle w:val="Voetnootmarkering"/>
          <w:sz w:val="16"/>
        </w:rPr>
        <w:footnoteRef/>
      </w:r>
      <w:r w:rsidRPr="00700EEB">
        <w:rPr>
          <w:sz w:val="16"/>
        </w:rPr>
        <w:t xml:space="preserve"> </w:t>
      </w:r>
      <w:r w:rsidRPr="009856AE">
        <w:rPr>
          <w:i/>
          <w:sz w:val="16"/>
          <w:szCs w:val="16"/>
        </w:rPr>
        <w:t>K</w:t>
      </w:r>
      <w:r w:rsidRPr="007706CB">
        <w:rPr>
          <w:i/>
          <w:sz w:val="16"/>
          <w:szCs w:val="16"/>
        </w:rPr>
        <w:t xml:space="preserve">amerstukken II </w:t>
      </w:r>
      <w:r w:rsidRPr="007706CB">
        <w:rPr>
          <w:sz w:val="16"/>
          <w:szCs w:val="16"/>
        </w:rPr>
        <w:t>2016/17, 344</w:t>
      </w:r>
      <w:r>
        <w:rPr>
          <w:sz w:val="16"/>
          <w:szCs w:val="16"/>
        </w:rPr>
        <w:t>53-17</w:t>
      </w:r>
    </w:p>
  </w:footnote>
  <w:footnote w:id="125">
    <w:p w14:paraId="011EA2BE" w14:textId="77777777" w:rsidR="00355A14" w:rsidRDefault="00355A14" w:rsidP="00B928D0">
      <w:pPr>
        <w:pStyle w:val="Voetnoottekst"/>
      </w:pPr>
      <w:r w:rsidRPr="00700EEB">
        <w:rPr>
          <w:rStyle w:val="Voetnootmarkering"/>
          <w:sz w:val="16"/>
        </w:rPr>
        <w:footnoteRef/>
      </w:r>
      <w:r w:rsidRPr="00700EEB">
        <w:rPr>
          <w:sz w:val="16"/>
        </w:rPr>
        <w:t xml:space="preserve"> </w:t>
      </w:r>
      <w:r w:rsidRPr="009856AE">
        <w:rPr>
          <w:i/>
          <w:sz w:val="16"/>
          <w:szCs w:val="16"/>
        </w:rPr>
        <w:t>K</w:t>
      </w:r>
      <w:r w:rsidRPr="007706CB">
        <w:rPr>
          <w:i/>
          <w:sz w:val="16"/>
          <w:szCs w:val="16"/>
        </w:rPr>
        <w:t xml:space="preserve">amerstukken II </w:t>
      </w:r>
      <w:r w:rsidRPr="007706CB">
        <w:rPr>
          <w:sz w:val="16"/>
          <w:szCs w:val="16"/>
        </w:rPr>
        <w:t>2016/17, 344</w:t>
      </w:r>
      <w:r>
        <w:rPr>
          <w:sz w:val="16"/>
          <w:szCs w:val="16"/>
        </w:rPr>
        <w:t>53-17</w:t>
      </w:r>
    </w:p>
  </w:footnote>
  <w:footnote w:id="126">
    <w:p w14:paraId="0FFA3B1F" w14:textId="67E7F735" w:rsidR="00355A14" w:rsidRDefault="00355A14" w:rsidP="00B928D0">
      <w:pPr>
        <w:pStyle w:val="Voetnoottekst"/>
      </w:pPr>
      <w:r w:rsidRPr="006407D1">
        <w:rPr>
          <w:rStyle w:val="Voetnootmarkering"/>
          <w:sz w:val="16"/>
        </w:rPr>
        <w:footnoteRef/>
      </w:r>
      <w:r w:rsidRPr="006407D1">
        <w:rPr>
          <w:sz w:val="16"/>
        </w:rPr>
        <w:t xml:space="preserve"> </w:t>
      </w:r>
      <w:r w:rsidRPr="002E268D">
        <w:rPr>
          <w:i/>
          <w:sz w:val="16"/>
          <w:szCs w:val="16"/>
        </w:rPr>
        <w:t>Kamerstukken II</w:t>
      </w:r>
      <w:r>
        <w:rPr>
          <w:sz w:val="16"/>
          <w:szCs w:val="16"/>
        </w:rPr>
        <w:t xml:space="preserve"> </w:t>
      </w:r>
      <w:r>
        <w:rPr>
          <w:rFonts w:cs="Calibri"/>
          <w:sz w:val="18"/>
          <w:lang w:eastAsia="en-US"/>
        </w:rPr>
        <w:t>2015/16</w:t>
      </w:r>
      <w:r>
        <w:rPr>
          <w:sz w:val="16"/>
          <w:szCs w:val="16"/>
        </w:rPr>
        <w:t>, 34453-3, p. 21</w:t>
      </w:r>
      <w:r w:rsidRPr="002E268D">
        <w:rPr>
          <w:sz w:val="16"/>
          <w:szCs w:val="16"/>
        </w:rPr>
        <w:t xml:space="preserve"> (MvT)</w:t>
      </w:r>
    </w:p>
  </w:footnote>
  <w:footnote w:id="127">
    <w:p w14:paraId="4330AC6C" w14:textId="77777777" w:rsidR="00355A14" w:rsidRDefault="00355A14" w:rsidP="00B928D0">
      <w:pPr>
        <w:pStyle w:val="Voetnoottekst"/>
      </w:pPr>
      <w:r w:rsidRPr="000F5EC0">
        <w:rPr>
          <w:rStyle w:val="Voetnootmarkering"/>
          <w:sz w:val="16"/>
        </w:rPr>
        <w:footnoteRef/>
      </w:r>
      <w:r w:rsidRPr="000F5EC0">
        <w:rPr>
          <w:sz w:val="16"/>
        </w:rPr>
        <w:t xml:space="preserve"> </w:t>
      </w:r>
      <w:r w:rsidRPr="000F5EC0">
        <w:rPr>
          <w:i/>
          <w:sz w:val="16"/>
        </w:rPr>
        <w:t>Handelingen II</w:t>
      </w:r>
      <w:r>
        <w:rPr>
          <w:sz w:val="16"/>
        </w:rPr>
        <w:t xml:space="preserve"> 2016/17, 41</w:t>
      </w:r>
    </w:p>
  </w:footnote>
  <w:footnote w:id="128">
    <w:p w14:paraId="3385C88F" w14:textId="007BB9AF" w:rsidR="00355A14" w:rsidRPr="00B928D0" w:rsidRDefault="00355A14">
      <w:pPr>
        <w:pStyle w:val="Voetnoottekst"/>
      </w:pPr>
      <w:r w:rsidRPr="00B928D0">
        <w:rPr>
          <w:rStyle w:val="Voetnootmarkering"/>
          <w:sz w:val="16"/>
        </w:rPr>
        <w:footnoteRef/>
      </w:r>
      <w:r w:rsidRPr="00B928D0">
        <w:rPr>
          <w:sz w:val="16"/>
        </w:rPr>
        <w:t xml:space="preserve"> </w:t>
      </w:r>
      <w:r>
        <w:rPr>
          <w:sz w:val="16"/>
        </w:rPr>
        <w:t xml:space="preserve">Art. 1.52 lid 4 Besluit kwaliteitsborging voor het bouwen, </w:t>
      </w:r>
      <w:r w:rsidRPr="00037613">
        <w:rPr>
          <w:i/>
          <w:sz w:val="16"/>
        </w:rPr>
        <w:t>Kamerstukken II</w:t>
      </w:r>
      <w:r>
        <w:rPr>
          <w:sz w:val="16"/>
        </w:rPr>
        <w:t xml:space="preserve"> 2016/17, 34453-</w:t>
      </w:r>
      <w:r w:rsidRPr="00037613">
        <w:rPr>
          <w:sz w:val="16"/>
        </w:rPr>
        <w:t xml:space="preserve"> 27</w:t>
      </w:r>
      <w:r>
        <w:rPr>
          <w:sz w:val="16"/>
        </w:rPr>
        <w:t xml:space="preserve"> </w:t>
      </w:r>
    </w:p>
  </w:footnote>
  <w:footnote w:id="129">
    <w:p w14:paraId="45EB97AE" w14:textId="1594BF07" w:rsidR="00355A14" w:rsidRPr="003408C5" w:rsidRDefault="00355A14">
      <w:pPr>
        <w:pStyle w:val="Voetnoottekst"/>
        <w:rPr>
          <w:lang w:val="en-US"/>
        </w:rPr>
      </w:pPr>
      <w:r w:rsidRPr="003408C5">
        <w:rPr>
          <w:rStyle w:val="Voetnootmarkering"/>
          <w:sz w:val="16"/>
        </w:rPr>
        <w:footnoteRef/>
      </w:r>
      <w:r w:rsidRPr="003408C5">
        <w:rPr>
          <w:sz w:val="16"/>
          <w:lang w:val="en-US"/>
        </w:rPr>
        <w:t xml:space="preserve"> </w:t>
      </w:r>
      <w:r>
        <w:rPr>
          <w:sz w:val="16"/>
          <w:lang w:val="en-US"/>
        </w:rPr>
        <w:t>Cebeon 2016, p. 18</w:t>
      </w:r>
    </w:p>
  </w:footnote>
  <w:footnote w:id="130">
    <w:p w14:paraId="79F47FD9" w14:textId="77777777" w:rsidR="00355A14" w:rsidRPr="001A37FB" w:rsidRDefault="00355A14" w:rsidP="00AA26BD">
      <w:pPr>
        <w:pStyle w:val="Voetnoottekst"/>
        <w:rPr>
          <w:sz w:val="16"/>
          <w:szCs w:val="16"/>
        </w:rPr>
      </w:pPr>
      <w:r w:rsidRPr="00B502D7">
        <w:rPr>
          <w:rStyle w:val="Voetnootmarkering"/>
          <w:sz w:val="16"/>
          <w:szCs w:val="16"/>
        </w:rPr>
        <w:footnoteRef/>
      </w:r>
      <w:r w:rsidRPr="00B502D7">
        <w:rPr>
          <w:sz w:val="16"/>
          <w:szCs w:val="16"/>
          <w:lang w:val="en-US"/>
        </w:rPr>
        <w:t xml:space="preserve"> </w:t>
      </w:r>
      <w:r>
        <w:rPr>
          <w:sz w:val="16"/>
          <w:szCs w:val="16"/>
          <w:lang w:val="en-US"/>
        </w:rPr>
        <w:t>A</w:t>
      </w:r>
      <w:r w:rsidRPr="00B502D7">
        <w:rPr>
          <w:sz w:val="16"/>
          <w:szCs w:val="16"/>
          <w:lang w:val="en-US"/>
        </w:rPr>
        <w:t>rt. 1.1 Wabo jo. art. 2.4 lid 1 Wabo</w:t>
      </w:r>
      <w:r>
        <w:rPr>
          <w:sz w:val="16"/>
          <w:szCs w:val="16"/>
          <w:lang w:val="en-US"/>
        </w:rPr>
        <w:t xml:space="preserve"> jo. </w:t>
      </w:r>
      <w:r w:rsidRPr="001A37FB">
        <w:rPr>
          <w:sz w:val="16"/>
          <w:szCs w:val="16"/>
        </w:rPr>
        <w:t>Art. 5.2 Wabo</w:t>
      </w:r>
    </w:p>
  </w:footnote>
  <w:footnote w:id="131">
    <w:p w14:paraId="1B300F97" w14:textId="7A065616" w:rsidR="00355A14" w:rsidRDefault="00355A14">
      <w:pPr>
        <w:pStyle w:val="Voetnoottekst"/>
      </w:pPr>
      <w:r w:rsidRPr="00AA26BD">
        <w:rPr>
          <w:rStyle w:val="Voetnootmarkering"/>
          <w:sz w:val="16"/>
        </w:rPr>
        <w:footnoteRef/>
      </w:r>
      <w:r w:rsidRPr="00AA26BD">
        <w:rPr>
          <w:sz w:val="16"/>
        </w:rPr>
        <w:t xml:space="preserve"> </w:t>
      </w:r>
      <w:r w:rsidRPr="00BC10BE">
        <w:rPr>
          <w:i/>
          <w:sz w:val="16"/>
          <w:szCs w:val="16"/>
        </w:rPr>
        <w:t>Kamerstukken II</w:t>
      </w:r>
      <w:r>
        <w:rPr>
          <w:sz w:val="16"/>
          <w:szCs w:val="16"/>
        </w:rPr>
        <w:t xml:space="preserve"> </w:t>
      </w:r>
      <w:r>
        <w:rPr>
          <w:rFonts w:cs="Calibri"/>
          <w:sz w:val="18"/>
          <w:lang w:eastAsia="en-US"/>
        </w:rPr>
        <w:t>2015/16</w:t>
      </w:r>
      <w:r>
        <w:rPr>
          <w:sz w:val="16"/>
          <w:szCs w:val="16"/>
        </w:rPr>
        <w:t>, 34453-3, p. 43</w:t>
      </w:r>
      <w:r w:rsidRPr="00BC10BE">
        <w:rPr>
          <w:sz w:val="16"/>
          <w:szCs w:val="16"/>
        </w:rPr>
        <w:t xml:space="preserve"> (MvT)</w:t>
      </w:r>
    </w:p>
  </w:footnote>
  <w:footnote w:id="132">
    <w:p w14:paraId="2FA201FC" w14:textId="77777777" w:rsidR="00355A14" w:rsidRPr="006B2D81" w:rsidRDefault="00355A14" w:rsidP="00310676">
      <w:pPr>
        <w:pStyle w:val="Voetnoottekst"/>
      </w:pPr>
      <w:r w:rsidRPr="00E21A70">
        <w:rPr>
          <w:rStyle w:val="Voetnootmarkering"/>
          <w:sz w:val="16"/>
        </w:rPr>
        <w:footnoteRef/>
      </w:r>
      <w:r w:rsidRPr="006B2D81">
        <w:rPr>
          <w:sz w:val="16"/>
        </w:rPr>
        <w:t xml:space="preserve"> Outhuijse, </w:t>
      </w:r>
      <w:r w:rsidRPr="006B2D81">
        <w:rPr>
          <w:i/>
          <w:sz w:val="16"/>
        </w:rPr>
        <w:t xml:space="preserve">TO </w:t>
      </w:r>
      <w:r w:rsidRPr="006B2D81">
        <w:rPr>
          <w:sz w:val="16"/>
        </w:rPr>
        <w:t>oktober 2016, p. 81</w:t>
      </w:r>
    </w:p>
  </w:footnote>
  <w:footnote w:id="133">
    <w:p w14:paraId="5DE48608" w14:textId="77777777" w:rsidR="00355A14" w:rsidRDefault="00355A14" w:rsidP="00533222">
      <w:pPr>
        <w:pStyle w:val="Voetnoottekst"/>
      </w:pPr>
      <w:r w:rsidRPr="00984D43">
        <w:rPr>
          <w:rStyle w:val="Voetnootmarkering"/>
          <w:sz w:val="16"/>
        </w:rPr>
        <w:footnoteRef/>
      </w:r>
      <w:r w:rsidRPr="00984D43">
        <w:rPr>
          <w:sz w:val="16"/>
        </w:rPr>
        <w:t xml:space="preserve"> </w:t>
      </w:r>
      <w:r w:rsidRPr="00BC10BE">
        <w:rPr>
          <w:i/>
          <w:sz w:val="16"/>
          <w:szCs w:val="16"/>
        </w:rPr>
        <w:t>Kamerstukken II</w:t>
      </w:r>
      <w:r>
        <w:rPr>
          <w:sz w:val="16"/>
          <w:szCs w:val="16"/>
        </w:rPr>
        <w:t xml:space="preserve"> </w:t>
      </w:r>
      <w:r>
        <w:rPr>
          <w:rFonts w:cs="Calibri"/>
          <w:sz w:val="18"/>
          <w:lang w:eastAsia="en-US"/>
        </w:rPr>
        <w:t>2015/16</w:t>
      </w:r>
      <w:r>
        <w:rPr>
          <w:sz w:val="16"/>
          <w:szCs w:val="16"/>
        </w:rPr>
        <w:t>, 34453-3, p. 44</w:t>
      </w:r>
      <w:r w:rsidRPr="00BC10BE">
        <w:rPr>
          <w:sz w:val="16"/>
          <w:szCs w:val="16"/>
        </w:rPr>
        <w:t xml:space="preserve"> (MvT)</w:t>
      </w:r>
    </w:p>
  </w:footnote>
  <w:footnote w:id="134">
    <w:p w14:paraId="4C1213D2" w14:textId="1EA8250E"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Bouwregels in de praktijk</w:t>
      </w:r>
      <w:r w:rsidRPr="00BF60C0">
        <w:rPr>
          <w:sz w:val="16"/>
          <w:szCs w:val="16"/>
        </w:rPr>
        <w:t xml:space="preserve"> juni 2014</w:t>
      </w:r>
    </w:p>
  </w:footnote>
  <w:footnote w:id="135">
    <w:p w14:paraId="2B067BDC" w14:textId="29F811EC"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Bouwkwaliteit in de praktijk</w:t>
      </w:r>
      <w:r w:rsidRPr="00BF60C0">
        <w:rPr>
          <w:sz w:val="16"/>
          <w:szCs w:val="16"/>
        </w:rPr>
        <w:t>, nr. 3 maart 2015</w:t>
      </w:r>
    </w:p>
  </w:footnote>
  <w:footnote w:id="136">
    <w:p w14:paraId="16A7DD9D" w14:textId="7E9DB73F"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Bouwregels in de praktijk</w:t>
      </w:r>
      <w:r w:rsidRPr="00BF60C0">
        <w:rPr>
          <w:sz w:val="16"/>
          <w:szCs w:val="16"/>
        </w:rPr>
        <w:t xml:space="preserve"> juni 2014</w:t>
      </w:r>
    </w:p>
  </w:footnote>
  <w:footnote w:id="137">
    <w:p w14:paraId="0BBF1C02" w14:textId="450C8E27"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Art. 1.25 Bouwbesluit</w:t>
      </w:r>
    </w:p>
  </w:footnote>
  <w:footnote w:id="138">
    <w:p w14:paraId="1F965A3C" w14:textId="3DD1E0A6"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w:t>
      </w:r>
      <w:r w:rsidRPr="00BF60C0">
        <w:rPr>
          <w:i/>
          <w:sz w:val="16"/>
          <w:szCs w:val="16"/>
        </w:rPr>
        <w:t>Kamerstukken II</w:t>
      </w:r>
      <w:r w:rsidRPr="00BF60C0">
        <w:rPr>
          <w:sz w:val="16"/>
          <w:szCs w:val="16"/>
        </w:rPr>
        <w:t xml:space="preserve"> 2016/17, 34453, nr. 27</w:t>
      </w:r>
    </w:p>
  </w:footnote>
  <w:footnote w:id="139">
    <w:p w14:paraId="1A13EFBD" w14:textId="77777777" w:rsidR="00355A14" w:rsidRDefault="00355A14" w:rsidP="00BF60C0">
      <w:pPr>
        <w:pStyle w:val="Voetnoottekst"/>
      </w:pPr>
      <w:r w:rsidRPr="00BF60C0">
        <w:rPr>
          <w:rStyle w:val="Voetnootmarkering"/>
          <w:sz w:val="16"/>
          <w:szCs w:val="16"/>
        </w:rPr>
        <w:footnoteRef/>
      </w:r>
      <w:r w:rsidRPr="00BF60C0">
        <w:rPr>
          <w:sz w:val="16"/>
          <w:szCs w:val="16"/>
        </w:rPr>
        <w:t xml:space="preserve"> </w:t>
      </w:r>
      <w:r w:rsidRPr="00BF60C0">
        <w:rPr>
          <w:i/>
          <w:sz w:val="16"/>
          <w:szCs w:val="16"/>
        </w:rPr>
        <w:t>Kamerstukken II</w:t>
      </w:r>
      <w:r w:rsidRPr="00BF60C0">
        <w:rPr>
          <w:sz w:val="16"/>
          <w:szCs w:val="16"/>
        </w:rPr>
        <w:t xml:space="preserve"> 2016/17, 34453, nr. 27</w:t>
      </w:r>
    </w:p>
  </w:footnote>
  <w:footnote w:id="140">
    <w:p w14:paraId="017CE16C" w14:textId="298E8770"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Bouwkwaliteit in de praktijk</w:t>
      </w:r>
      <w:r w:rsidRPr="00BF60C0">
        <w:rPr>
          <w:sz w:val="16"/>
          <w:szCs w:val="16"/>
        </w:rPr>
        <w:t>, nr. 3 maart 2015</w:t>
      </w:r>
    </w:p>
  </w:footnote>
  <w:footnote w:id="141">
    <w:p w14:paraId="5ED98E9D" w14:textId="77777777" w:rsidR="00355A14" w:rsidRPr="00BF60C0" w:rsidRDefault="00355A14" w:rsidP="002D27EA">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Bouwkwaliteit in de praktijk</w:t>
      </w:r>
      <w:r w:rsidRPr="00BF60C0">
        <w:rPr>
          <w:sz w:val="16"/>
          <w:szCs w:val="16"/>
        </w:rPr>
        <w:t>, nr. 1/2 januari-februari 2015</w:t>
      </w:r>
    </w:p>
  </w:footnote>
  <w:footnote w:id="142">
    <w:p w14:paraId="54066902" w14:textId="17DCB664" w:rsidR="00355A14" w:rsidRPr="00BF60C0" w:rsidRDefault="00355A14" w:rsidP="00776F34">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Bouwkwaliteit in de praktijk</w:t>
      </w:r>
      <w:r w:rsidRPr="00BF60C0">
        <w:rPr>
          <w:sz w:val="16"/>
          <w:szCs w:val="16"/>
        </w:rPr>
        <w:t>, nr. 1/2 januari-februari 2015</w:t>
      </w:r>
    </w:p>
  </w:footnote>
  <w:footnote w:id="143">
    <w:p w14:paraId="2B386A4B" w14:textId="77777777" w:rsidR="00355A14" w:rsidRPr="00BF60C0" w:rsidRDefault="00355A14" w:rsidP="001369F1">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Bouwkwaliteit in de praktijk</w:t>
      </w:r>
      <w:r w:rsidRPr="00BF60C0">
        <w:rPr>
          <w:sz w:val="16"/>
          <w:szCs w:val="16"/>
        </w:rPr>
        <w:t>, nr. 1/2 januari-februari 2015</w:t>
      </w:r>
    </w:p>
  </w:footnote>
  <w:footnote w:id="144">
    <w:p w14:paraId="7103B71E" w14:textId="77777777" w:rsidR="00355A14" w:rsidRPr="00BF60C0" w:rsidRDefault="00355A14" w:rsidP="001369F1">
      <w:pPr>
        <w:pStyle w:val="Voetnoottekst"/>
        <w:rPr>
          <w:sz w:val="16"/>
          <w:szCs w:val="16"/>
        </w:rPr>
      </w:pPr>
      <w:r w:rsidRPr="00BF60C0">
        <w:rPr>
          <w:rStyle w:val="Voetnootmarkering"/>
          <w:sz w:val="16"/>
          <w:szCs w:val="16"/>
        </w:rPr>
        <w:footnoteRef/>
      </w:r>
      <w:r w:rsidRPr="00BF60C0">
        <w:rPr>
          <w:sz w:val="16"/>
          <w:szCs w:val="16"/>
        </w:rPr>
        <w:t xml:space="preserve"> Van Leeuwen, </w:t>
      </w:r>
      <w:r w:rsidRPr="00BF60C0">
        <w:rPr>
          <w:i/>
          <w:sz w:val="16"/>
          <w:szCs w:val="16"/>
        </w:rPr>
        <w:t>Bouwkwaliteit in de praktijk</w:t>
      </w:r>
      <w:r w:rsidRPr="00BF60C0">
        <w:rPr>
          <w:sz w:val="16"/>
          <w:szCs w:val="16"/>
        </w:rPr>
        <w:t>, nr. 1/2 januari-februari 2015</w:t>
      </w:r>
    </w:p>
  </w:footnote>
  <w:footnote w:id="145">
    <w:p w14:paraId="3EA0DDF9" w14:textId="570777EF" w:rsidR="00355A14" w:rsidRPr="00BF60C0" w:rsidRDefault="00355A14">
      <w:pPr>
        <w:pStyle w:val="Voetnoottekst"/>
        <w:rPr>
          <w:sz w:val="16"/>
          <w:szCs w:val="16"/>
        </w:rPr>
      </w:pPr>
      <w:r w:rsidRPr="00BF60C0">
        <w:rPr>
          <w:rStyle w:val="Voetnootmarkering"/>
          <w:sz w:val="16"/>
          <w:szCs w:val="16"/>
        </w:rPr>
        <w:footnoteRef/>
      </w:r>
      <w:r w:rsidRPr="00BF60C0">
        <w:rPr>
          <w:sz w:val="16"/>
          <w:szCs w:val="16"/>
        </w:rPr>
        <w:t xml:space="preserve"> De Haan, </w:t>
      </w:r>
      <w:r w:rsidRPr="00BF60C0">
        <w:rPr>
          <w:i/>
          <w:sz w:val="16"/>
          <w:szCs w:val="16"/>
        </w:rPr>
        <w:t>BR</w:t>
      </w:r>
      <w:r w:rsidRPr="00BF60C0">
        <w:rPr>
          <w:sz w:val="16"/>
          <w:szCs w:val="16"/>
        </w:rPr>
        <w:t xml:space="preserve"> 2016/26</w:t>
      </w:r>
    </w:p>
  </w:footnote>
  <w:footnote w:id="146">
    <w:p w14:paraId="6AF6AC27" w14:textId="78D18974" w:rsidR="00355A14" w:rsidRPr="0069043D" w:rsidRDefault="00355A14">
      <w:pPr>
        <w:pStyle w:val="Voetnoottekst"/>
        <w:rPr>
          <w:sz w:val="16"/>
          <w:szCs w:val="16"/>
        </w:rPr>
      </w:pPr>
      <w:r w:rsidRPr="00BF60C0">
        <w:rPr>
          <w:rStyle w:val="Voetnootmarkering"/>
          <w:sz w:val="16"/>
          <w:szCs w:val="16"/>
        </w:rPr>
        <w:footnoteRef/>
      </w:r>
      <w:r w:rsidRPr="00BF60C0">
        <w:rPr>
          <w:sz w:val="16"/>
          <w:szCs w:val="16"/>
        </w:rPr>
        <w:t xml:space="preserve"> De Haan, </w:t>
      </w:r>
      <w:r w:rsidRPr="00BF60C0">
        <w:rPr>
          <w:i/>
          <w:sz w:val="16"/>
          <w:szCs w:val="16"/>
        </w:rPr>
        <w:t>BR</w:t>
      </w:r>
      <w:r w:rsidRPr="00BF60C0">
        <w:rPr>
          <w:sz w:val="16"/>
          <w:szCs w:val="16"/>
        </w:rPr>
        <w:t xml:space="preserve"> 2016/26</w:t>
      </w:r>
    </w:p>
  </w:footnote>
  <w:footnote w:id="147">
    <w:p w14:paraId="6F60495E" w14:textId="5BC0239E" w:rsidR="00355A14" w:rsidRPr="00E45E53" w:rsidRDefault="00355A14">
      <w:pPr>
        <w:pStyle w:val="Voetnoottekst"/>
        <w:rPr>
          <w:sz w:val="16"/>
          <w:szCs w:val="16"/>
        </w:rPr>
      </w:pPr>
      <w:r w:rsidRPr="00E45E53">
        <w:rPr>
          <w:rStyle w:val="Voetnootmarkering"/>
          <w:sz w:val="16"/>
          <w:szCs w:val="16"/>
        </w:rPr>
        <w:footnoteRef/>
      </w:r>
      <w:r w:rsidRPr="00E45E53">
        <w:rPr>
          <w:sz w:val="16"/>
          <w:szCs w:val="16"/>
        </w:rPr>
        <w:t xml:space="preserve"> ABRvS 30 juni 2004, nr 200308289/1</w:t>
      </w:r>
    </w:p>
  </w:footnote>
  <w:footnote w:id="148">
    <w:p w14:paraId="0199921D" w14:textId="171A3CF8" w:rsidR="00355A14" w:rsidRPr="00E45E53" w:rsidRDefault="00355A14">
      <w:pPr>
        <w:pStyle w:val="Voetnoottekst"/>
        <w:rPr>
          <w:sz w:val="16"/>
          <w:szCs w:val="16"/>
        </w:rPr>
      </w:pPr>
      <w:r w:rsidRPr="00E45E53">
        <w:rPr>
          <w:rStyle w:val="Voetnootmarkering"/>
          <w:sz w:val="16"/>
          <w:szCs w:val="16"/>
        </w:rPr>
        <w:footnoteRef/>
      </w:r>
      <w:r w:rsidRPr="00E45E53">
        <w:rPr>
          <w:sz w:val="16"/>
          <w:szCs w:val="16"/>
        </w:rPr>
        <w:t xml:space="preserve"> ABRvS 30 juni 2004, nr 200308289/1</w:t>
      </w:r>
    </w:p>
  </w:footnote>
  <w:footnote w:id="149">
    <w:p w14:paraId="082ACE2D" w14:textId="0CDAFDAE" w:rsidR="00355A14" w:rsidRPr="00611F24" w:rsidRDefault="00355A14">
      <w:pPr>
        <w:pStyle w:val="Voetnoottekst"/>
        <w:rPr>
          <w:sz w:val="16"/>
          <w:szCs w:val="16"/>
        </w:rPr>
      </w:pPr>
      <w:r w:rsidRPr="00E45E53">
        <w:rPr>
          <w:rStyle w:val="Voetnootmarkering"/>
          <w:sz w:val="16"/>
        </w:rPr>
        <w:footnoteRef/>
      </w:r>
      <w:r w:rsidRPr="00E45E53">
        <w:rPr>
          <w:sz w:val="16"/>
        </w:rPr>
        <w:t xml:space="preserve"> </w:t>
      </w:r>
      <w:r w:rsidRPr="00BF60C0">
        <w:rPr>
          <w:sz w:val="16"/>
          <w:szCs w:val="16"/>
        </w:rPr>
        <w:t xml:space="preserve">Van Leeuwen, </w:t>
      </w:r>
      <w:r w:rsidRPr="00BF60C0">
        <w:rPr>
          <w:i/>
          <w:sz w:val="16"/>
          <w:szCs w:val="16"/>
        </w:rPr>
        <w:t>Bouwkwaliteit in de praktijk</w:t>
      </w:r>
      <w:r>
        <w:rPr>
          <w:sz w:val="16"/>
          <w:szCs w:val="16"/>
        </w:rPr>
        <w:t>, nr. 1/2 januari-februari 2015</w:t>
      </w:r>
    </w:p>
  </w:footnote>
  <w:footnote w:id="150">
    <w:p w14:paraId="1B0E8447" w14:textId="0D4C994F" w:rsidR="00355A14" w:rsidRPr="00107D98" w:rsidRDefault="00355A14">
      <w:pPr>
        <w:pStyle w:val="Voetnoottekst"/>
        <w:rPr>
          <w:sz w:val="16"/>
          <w:szCs w:val="16"/>
        </w:rPr>
      </w:pPr>
      <w:r w:rsidRPr="00107D98">
        <w:rPr>
          <w:rStyle w:val="Voetnootmarkering"/>
          <w:sz w:val="16"/>
          <w:szCs w:val="16"/>
        </w:rPr>
        <w:footnoteRef/>
      </w:r>
      <w:r w:rsidRPr="00107D98">
        <w:rPr>
          <w:sz w:val="16"/>
          <w:szCs w:val="16"/>
        </w:rPr>
        <w:t xml:space="preserve"> Art. 7.2 lid 3, aanhef en onder a, Bor</w:t>
      </w:r>
    </w:p>
  </w:footnote>
  <w:footnote w:id="151">
    <w:p w14:paraId="2565496F" w14:textId="3838766B" w:rsidR="00355A14" w:rsidRPr="00107D98" w:rsidRDefault="00355A14" w:rsidP="00107D98">
      <w:pPr>
        <w:pStyle w:val="Voetnoottekst"/>
        <w:rPr>
          <w:sz w:val="16"/>
          <w:szCs w:val="16"/>
        </w:rPr>
      </w:pPr>
      <w:r w:rsidRPr="00107D98">
        <w:rPr>
          <w:rStyle w:val="Voetnootmarkering"/>
          <w:sz w:val="16"/>
          <w:szCs w:val="16"/>
        </w:rPr>
        <w:footnoteRef/>
      </w:r>
      <w:r w:rsidRPr="00107D98">
        <w:rPr>
          <w:sz w:val="16"/>
          <w:szCs w:val="16"/>
        </w:rPr>
        <w:t xml:space="preserve"> </w:t>
      </w:r>
      <w:r w:rsidRPr="00107D98">
        <w:rPr>
          <w:i/>
          <w:sz w:val="16"/>
          <w:szCs w:val="16"/>
        </w:rPr>
        <w:t>Kamerstukken II</w:t>
      </w:r>
      <w:r w:rsidRPr="00107D98">
        <w:rPr>
          <w:sz w:val="16"/>
          <w:szCs w:val="16"/>
        </w:rPr>
        <w:t xml:space="preserve"> </w:t>
      </w:r>
      <w:r w:rsidRPr="00107D98">
        <w:rPr>
          <w:rFonts w:cs="Calibri"/>
          <w:sz w:val="16"/>
          <w:szCs w:val="16"/>
          <w:lang w:eastAsia="en-US"/>
        </w:rPr>
        <w:t>2015/16</w:t>
      </w:r>
      <w:r w:rsidRPr="00107D98">
        <w:rPr>
          <w:sz w:val="16"/>
          <w:szCs w:val="16"/>
        </w:rPr>
        <w:t>, 34453-3, p. 66 (MvT)</w:t>
      </w:r>
    </w:p>
  </w:footnote>
  <w:footnote w:id="152">
    <w:p w14:paraId="737FFF83" w14:textId="23BE6279" w:rsidR="00355A14" w:rsidRDefault="00355A14">
      <w:pPr>
        <w:pStyle w:val="Voetnoottekst"/>
      </w:pPr>
      <w:r w:rsidRPr="00CF7140">
        <w:rPr>
          <w:rStyle w:val="Voetnootmarkering"/>
          <w:sz w:val="16"/>
        </w:rPr>
        <w:footnoteRef/>
      </w:r>
      <w:r w:rsidRPr="00CF7140">
        <w:rPr>
          <w:sz w:val="16"/>
        </w:rPr>
        <w:t xml:space="preserve"> </w:t>
      </w:r>
      <w:r w:rsidRPr="00107D98">
        <w:rPr>
          <w:i/>
          <w:sz w:val="16"/>
          <w:szCs w:val="16"/>
        </w:rPr>
        <w:t>Kamerstukken II</w:t>
      </w:r>
      <w:r w:rsidRPr="00107D98">
        <w:rPr>
          <w:sz w:val="16"/>
          <w:szCs w:val="16"/>
        </w:rPr>
        <w:t xml:space="preserve"> </w:t>
      </w:r>
      <w:r w:rsidRPr="00107D98">
        <w:rPr>
          <w:rFonts w:cs="Calibri"/>
          <w:sz w:val="16"/>
          <w:szCs w:val="16"/>
          <w:lang w:eastAsia="en-US"/>
        </w:rPr>
        <w:t>2015/16</w:t>
      </w:r>
      <w:r>
        <w:rPr>
          <w:sz w:val="16"/>
          <w:szCs w:val="16"/>
        </w:rPr>
        <w:t>, 34453-24</w:t>
      </w:r>
    </w:p>
  </w:footnote>
  <w:footnote w:id="153">
    <w:p w14:paraId="3BBBAB2C" w14:textId="77777777" w:rsidR="00355A14" w:rsidRPr="003F30AF" w:rsidRDefault="00355A14" w:rsidP="0086670C">
      <w:pPr>
        <w:pStyle w:val="Voetnoottekst"/>
        <w:rPr>
          <w:sz w:val="16"/>
          <w:szCs w:val="16"/>
        </w:rPr>
      </w:pPr>
      <w:r w:rsidRPr="003F30AF">
        <w:rPr>
          <w:rStyle w:val="Voetnootmarkering"/>
          <w:sz w:val="16"/>
          <w:szCs w:val="16"/>
        </w:rPr>
        <w:footnoteRef/>
      </w:r>
      <w:r w:rsidRPr="003F30AF">
        <w:rPr>
          <w:sz w:val="16"/>
          <w:szCs w:val="16"/>
        </w:rPr>
        <w:t xml:space="preserve"> Ecorys en Senze 2014</w:t>
      </w:r>
    </w:p>
  </w:footnote>
  <w:footnote w:id="154">
    <w:p w14:paraId="29A27ED8" w14:textId="77777777" w:rsidR="00355A14" w:rsidRPr="003F30AF" w:rsidRDefault="00355A14" w:rsidP="0086670C">
      <w:pPr>
        <w:pStyle w:val="Voetnoottekst"/>
        <w:rPr>
          <w:sz w:val="16"/>
          <w:szCs w:val="16"/>
          <w:lang w:val="en-US"/>
        </w:rPr>
      </w:pPr>
      <w:r w:rsidRPr="003F30AF">
        <w:rPr>
          <w:rStyle w:val="Voetnootmarkering"/>
          <w:sz w:val="16"/>
          <w:szCs w:val="16"/>
        </w:rPr>
        <w:footnoteRef/>
      </w:r>
      <w:r w:rsidRPr="003F30AF">
        <w:rPr>
          <w:sz w:val="16"/>
          <w:szCs w:val="16"/>
          <w:lang w:val="en-US"/>
        </w:rPr>
        <w:t xml:space="preserve"> SIRA Constulting, oktober 2015; SIRA Consulting, december 2015</w:t>
      </w:r>
    </w:p>
  </w:footnote>
  <w:footnote w:id="155">
    <w:p w14:paraId="4DC19FC4" w14:textId="64F67B90" w:rsidR="00355A14" w:rsidRPr="003F30AF" w:rsidRDefault="00355A14">
      <w:pPr>
        <w:pStyle w:val="Voetnoottekst"/>
        <w:rPr>
          <w:sz w:val="16"/>
          <w:szCs w:val="16"/>
        </w:rPr>
      </w:pPr>
      <w:r w:rsidRPr="003F30AF">
        <w:rPr>
          <w:rStyle w:val="Voetnootmarkering"/>
          <w:sz w:val="16"/>
          <w:szCs w:val="16"/>
        </w:rPr>
        <w:footnoteRef/>
      </w:r>
      <w:r w:rsidRPr="003F30AF">
        <w:rPr>
          <w:sz w:val="16"/>
          <w:szCs w:val="16"/>
        </w:rPr>
        <w:t xml:space="preserve"> </w:t>
      </w:r>
      <w:r>
        <w:rPr>
          <w:sz w:val="16"/>
          <w:szCs w:val="16"/>
        </w:rPr>
        <w:t>Cebeon 2016, p. 21</w:t>
      </w:r>
    </w:p>
  </w:footnote>
  <w:footnote w:id="156">
    <w:p w14:paraId="65649061" w14:textId="07200EAF" w:rsidR="00355A14" w:rsidRPr="003F30AF" w:rsidRDefault="00355A14">
      <w:pPr>
        <w:pStyle w:val="Voetnoottekst"/>
        <w:rPr>
          <w:sz w:val="16"/>
          <w:szCs w:val="16"/>
        </w:rPr>
      </w:pPr>
      <w:r w:rsidRPr="003F30AF">
        <w:rPr>
          <w:rStyle w:val="Voetnootmarkering"/>
          <w:sz w:val="16"/>
          <w:szCs w:val="16"/>
        </w:rPr>
        <w:footnoteRef/>
      </w:r>
      <w:r w:rsidRPr="003F30AF">
        <w:rPr>
          <w:sz w:val="16"/>
          <w:szCs w:val="16"/>
        </w:rPr>
        <w:t xml:space="preserve"> </w:t>
      </w:r>
      <w:r>
        <w:rPr>
          <w:sz w:val="16"/>
          <w:szCs w:val="16"/>
        </w:rPr>
        <w:t>Cebeon 2016, p. 21</w:t>
      </w:r>
    </w:p>
  </w:footnote>
  <w:footnote w:id="157">
    <w:p w14:paraId="52ED16BF" w14:textId="1775993B" w:rsidR="00355A14" w:rsidRPr="003F30AF" w:rsidRDefault="00355A14">
      <w:pPr>
        <w:pStyle w:val="Voetnoottekst"/>
        <w:rPr>
          <w:sz w:val="16"/>
          <w:szCs w:val="16"/>
        </w:rPr>
      </w:pPr>
      <w:r w:rsidRPr="003F30AF">
        <w:rPr>
          <w:rStyle w:val="Voetnootmarkering"/>
          <w:sz w:val="16"/>
          <w:szCs w:val="16"/>
        </w:rPr>
        <w:footnoteRef/>
      </w:r>
      <w:r w:rsidRPr="003F30AF">
        <w:rPr>
          <w:sz w:val="16"/>
          <w:szCs w:val="16"/>
        </w:rPr>
        <w:t xml:space="preserve"> </w:t>
      </w:r>
      <w:r>
        <w:rPr>
          <w:sz w:val="16"/>
          <w:szCs w:val="16"/>
        </w:rPr>
        <w:t>Cebeon 2016, p. 21</w:t>
      </w:r>
    </w:p>
  </w:footnote>
  <w:footnote w:id="158">
    <w:p w14:paraId="3C99E151" w14:textId="478FEA50" w:rsidR="00355A14" w:rsidRPr="003F30AF" w:rsidRDefault="00355A14">
      <w:pPr>
        <w:pStyle w:val="Voetnoottekst"/>
        <w:rPr>
          <w:sz w:val="16"/>
          <w:szCs w:val="16"/>
        </w:rPr>
      </w:pPr>
      <w:r w:rsidRPr="003F30AF">
        <w:rPr>
          <w:rStyle w:val="Voetnootmarkering"/>
          <w:sz w:val="16"/>
          <w:szCs w:val="16"/>
        </w:rPr>
        <w:footnoteRef/>
      </w:r>
      <w:r w:rsidRPr="003F30AF">
        <w:rPr>
          <w:sz w:val="16"/>
          <w:szCs w:val="16"/>
        </w:rPr>
        <w:t xml:space="preserve"> </w:t>
      </w:r>
      <w:r>
        <w:rPr>
          <w:sz w:val="16"/>
          <w:szCs w:val="16"/>
        </w:rPr>
        <w:t>Cebeon 2016, p. 21</w:t>
      </w:r>
    </w:p>
  </w:footnote>
  <w:footnote w:id="159">
    <w:p w14:paraId="01C7B1B1" w14:textId="032184C6" w:rsidR="00355A14" w:rsidRDefault="00355A14">
      <w:pPr>
        <w:pStyle w:val="Voetnoottekst"/>
      </w:pPr>
      <w:r w:rsidRPr="003F30AF">
        <w:rPr>
          <w:rStyle w:val="Voetnootmarkering"/>
          <w:sz w:val="16"/>
          <w:szCs w:val="16"/>
        </w:rPr>
        <w:footnoteRef/>
      </w:r>
      <w:r>
        <w:t xml:space="preserve"> </w:t>
      </w:r>
      <w:r>
        <w:rPr>
          <w:sz w:val="16"/>
          <w:szCs w:val="16"/>
        </w:rPr>
        <w:t>Cebeon 2016, p.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6ACD0" w14:textId="77777777" w:rsidR="00355A14" w:rsidRDefault="00355A1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1156"/>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3D22D8C"/>
    <w:multiLevelType w:val="hybridMultilevel"/>
    <w:tmpl w:val="2F8EA9A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201F97"/>
    <w:multiLevelType w:val="hybridMultilevel"/>
    <w:tmpl w:val="44D86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592A1D"/>
    <w:multiLevelType w:val="hybridMultilevel"/>
    <w:tmpl w:val="1E2E4B44"/>
    <w:lvl w:ilvl="0" w:tplc="1944B4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83F12F2"/>
    <w:multiLevelType w:val="hybridMultilevel"/>
    <w:tmpl w:val="01403040"/>
    <w:lvl w:ilvl="0" w:tplc="D9923DA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393952"/>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0C7B6FD3"/>
    <w:multiLevelType w:val="hybridMultilevel"/>
    <w:tmpl w:val="890E5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61626A"/>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98F3F0F"/>
    <w:multiLevelType w:val="hybridMultilevel"/>
    <w:tmpl w:val="97CE2EDA"/>
    <w:lvl w:ilvl="0" w:tplc="4A724EF6">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98EE693C">
      <w:start w:val="1"/>
      <w:numFmt w:val="decimal"/>
      <w:lvlText w:val="%4."/>
      <w:lvlJc w:val="left"/>
      <w:pPr>
        <w:ind w:left="624" w:hanging="264"/>
      </w:pPr>
      <w:rPr>
        <w:rFonts w:hint="default"/>
      </w:r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9" w15:restartNumberingAfterBreak="0">
    <w:nsid w:val="21F150DE"/>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24841D67"/>
    <w:multiLevelType w:val="hybridMultilevel"/>
    <w:tmpl w:val="60225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171A93"/>
    <w:multiLevelType w:val="multilevel"/>
    <w:tmpl w:val="5A4A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ED0626"/>
    <w:multiLevelType w:val="hybridMultilevel"/>
    <w:tmpl w:val="6F2EB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A51026"/>
    <w:multiLevelType w:val="hybridMultilevel"/>
    <w:tmpl w:val="6658C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1E28DA"/>
    <w:multiLevelType w:val="multilevel"/>
    <w:tmpl w:val="DE4236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8A969C6"/>
    <w:multiLevelType w:val="hybridMultilevel"/>
    <w:tmpl w:val="4940AB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9245E8E"/>
    <w:multiLevelType w:val="hybridMultilevel"/>
    <w:tmpl w:val="C53068C0"/>
    <w:lvl w:ilvl="0" w:tplc="7652BA4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C9E462E"/>
    <w:multiLevelType w:val="hybridMultilevel"/>
    <w:tmpl w:val="D9EE300E"/>
    <w:lvl w:ilvl="0" w:tplc="C832CE74">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AB20F4"/>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3FE917F5"/>
    <w:multiLevelType w:val="hybridMultilevel"/>
    <w:tmpl w:val="9484F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5043DA"/>
    <w:multiLevelType w:val="multilevel"/>
    <w:tmpl w:val="6DA618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A43DE9"/>
    <w:multiLevelType w:val="hybridMultilevel"/>
    <w:tmpl w:val="4CDACF90"/>
    <w:lvl w:ilvl="0" w:tplc="99C20EE0">
      <w:start w:val="3474"/>
      <w:numFmt w:val="bullet"/>
      <w:lvlText w:val="-"/>
      <w:lvlJc w:val="left"/>
      <w:pPr>
        <w:ind w:left="1080" w:hanging="360"/>
      </w:pPr>
      <w:rPr>
        <w:rFonts w:ascii="Calibri" w:eastAsia="MS Mincho"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62A6CF2"/>
    <w:multiLevelType w:val="multilevel"/>
    <w:tmpl w:val="C30C2C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BE3B49"/>
    <w:multiLevelType w:val="hybridMultilevel"/>
    <w:tmpl w:val="45043B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B24A9F"/>
    <w:multiLevelType w:val="hybridMultilevel"/>
    <w:tmpl w:val="D7740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FF180A"/>
    <w:multiLevelType w:val="hybridMultilevel"/>
    <w:tmpl w:val="F1FE5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6720A4"/>
    <w:multiLevelType w:val="multilevel"/>
    <w:tmpl w:val="C5B4FE9C"/>
    <w:lvl w:ilvl="0">
      <w:start w:val="1"/>
      <w:numFmt w:val="decimal"/>
      <w:lvlText w:val="%1"/>
      <w:lvlJc w:val="left"/>
      <w:pPr>
        <w:ind w:left="435" w:hanging="435"/>
      </w:pPr>
      <w:rPr>
        <w:rFonts w:hint="default"/>
      </w:rPr>
    </w:lvl>
    <w:lvl w:ilvl="1">
      <w:start w:val="4"/>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4E625070"/>
    <w:multiLevelType w:val="hybridMultilevel"/>
    <w:tmpl w:val="59A20F10"/>
    <w:lvl w:ilvl="0" w:tplc="13C61724">
      <w:start w:val="1"/>
      <w:numFmt w:val="lowerLetter"/>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73C571E"/>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15:restartNumberingAfterBreak="0">
    <w:nsid w:val="592F1861"/>
    <w:multiLevelType w:val="multilevel"/>
    <w:tmpl w:val="0A360B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8C7CEB"/>
    <w:multiLevelType w:val="hybridMultilevel"/>
    <w:tmpl w:val="5C907DF0"/>
    <w:lvl w:ilvl="0" w:tplc="DCCE63D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F1F7D9A"/>
    <w:multiLevelType w:val="hybridMultilevel"/>
    <w:tmpl w:val="94F40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ED561E"/>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3" w15:restartNumberingAfterBreak="0">
    <w:nsid w:val="62D417DB"/>
    <w:multiLevelType w:val="hybridMultilevel"/>
    <w:tmpl w:val="A3D6C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5171A5"/>
    <w:multiLevelType w:val="hybridMultilevel"/>
    <w:tmpl w:val="E4869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0B315A"/>
    <w:multiLevelType w:val="hybridMultilevel"/>
    <w:tmpl w:val="E30865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6" w15:restartNumberingAfterBreak="0">
    <w:nsid w:val="68665D6F"/>
    <w:multiLevelType w:val="hybridMultilevel"/>
    <w:tmpl w:val="63FE99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5331A2"/>
    <w:multiLevelType w:val="hybridMultilevel"/>
    <w:tmpl w:val="DCECC8C0"/>
    <w:lvl w:ilvl="0" w:tplc="07767C18">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5DB3682"/>
    <w:multiLevelType w:val="hybridMultilevel"/>
    <w:tmpl w:val="3ED6E99A"/>
    <w:lvl w:ilvl="0" w:tplc="04130015">
      <w:start w:val="1"/>
      <w:numFmt w:val="upperLetter"/>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DE6532"/>
    <w:multiLevelType w:val="multilevel"/>
    <w:tmpl w:val="01C2D4C2"/>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9F6187C"/>
    <w:multiLevelType w:val="hybridMultilevel"/>
    <w:tmpl w:val="EA44C03C"/>
    <w:lvl w:ilvl="0" w:tplc="E012D84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7C175366"/>
    <w:multiLevelType w:val="hybridMultilevel"/>
    <w:tmpl w:val="52B42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F1E68B6"/>
    <w:multiLevelType w:val="hybridMultilevel"/>
    <w:tmpl w:val="15106A18"/>
    <w:lvl w:ilvl="0" w:tplc="8DDA7A1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3" w15:restartNumberingAfterBreak="0">
    <w:nsid w:val="7F610778"/>
    <w:multiLevelType w:val="hybridMultilevel"/>
    <w:tmpl w:val="8FE6D310"/>
    <w:lvl w:ilvl="0" w:tplc="99C20EE0">
      <w:start w:val="3474"/>
      <w:numFmt w:val="bullet"/>
      <w:lvlText w:val="-"/>
      <w:lvlJc w:val="left"/>
      <w:pPr>
        <w:ind w:left="1080" w:hanging="360"/>
      </w:pPr>
      <w:rPr>
        <w:rFonts w:ascii="Calibri" w:eastAsia="MS Mincho"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0"/>
  </w:num>
  <w:num w:numId="2">
    <w:abstractNumId w:val="22"/>
  </w:num>
  <w:num w:numId="3">
    <w:abstractNumId w:val="2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4"/>
  </w:num>
  <w:num w:numId="7">
    <w:abstractNumId w:val="14"/>
    <w:lvlOverride w:ilvl="0">
      <w:startOverride w:val="1"/>
    </w:lvlOverride>
    <w:lvlOverride w:ilvl="1">
      <w:startOverride w:val="3"/>
    </w:lvlOverride>
    <w:lvlOverride w:ilvl="2">
      <w:startOverride w:val="2"/>
    </w:lvlOverride>
  </w:num>
  <w:num w:numId="8">
    <w:abstractNumId w:val="11"/>
  </w:num>
  <w:num w:numId="9">
    <w:abstractNumId w:val="39"/>
  </w:num>
  <w:num w:numId="10">
    <w:abstractNumId w:val="26"/>
  </w:num>
  <w:num w:numId="11">
    <w:abstractNumId w:val="9"/>
  </w:num>
  <w:num w:numId="12">
    <w:abstractNumId w:val="16"/>
  </w:num>
  <w:num w:numId="13">
    <w:abstractNumId w:val="4"/>
  </w:num>
  <w:num w:numId="14">
    <w:abstractNumId w:val="6"/>
  </w:num>
  <w:num w:numId="15">
    <w:abstractNumId w:val="27"/>
  </w:num>
  <w:num w:numId="16">
    <w:abstractNumId w:val="38"/>
  </w:num>
  <w:num w:numId="17">
    <w:abstractNumId w:val="1"/>
  </w:num>
  <w:num w:numId="18">
    <w:abstractNumId w:val="23"/>
  </w:num>
  <w:num w:numId="19">
    <w:abstractNumId w:val="32"/>
  </w:num>
  <w:num w:numId="20">
    <w:abstractNumId w:val="15"/>
  </w:num>
  <w:num w:numId="21">
    <w:abstractNumId w:val="2"/>
  </w:num>
  <w:num w:numId="22">
    <w:abstractNumId w:val="13"/>
  </w:num>
  <w:num w:numId="23">
    <w:abstractNumId w:val="28"/>
  </w:num>
  <w:num w:numId="24">
    <w:abstractNumId w:val="0"/>
  </w:num>
  <w:num w:numId="25">
    <w:abstractNumId w:val="12"/>
  </w:num>
  <w:num w:numId="26">
    <w:abstractNumId w:val="5"/>
  </w:num>
  <w:num w:numId="27">
    <w:abstractNumId w:val="7"/>
  </w:num>
  <w:num w:numId="28">
    <w:abstractNumId w:val="35"/>
  </w:num>
  <w:num w:numId="29">
    <w:abstractNumId w:val="10"/>
  </w:num>
  <w:num w:numId="30">
    <w:abstractNumId w:val="18"/>
  </w:num>
  <w:num w:numId="31">
    <w:abstractNumId w:val="41"/>
  </w:num>
  <w:num w:numId="32">
    <w:abstractNumId w:val="25"/>
  </w:num>
  <w:num w:numId="33">
    <w:abstractNumId w:val="34"/>
  </w:num>
  <w:num w:numId="34">
    <w:abstractNumId w:val="19"/>
  </w:num>
  <w:num w:numId="35">
    <w:abstractNumId w:val="21"/>
  </w:num>
  <w:num w:numId="36">
    <w:abstractNumId w:val="17"/>
  </w:num>
  <w:num w:numId="37">
    <w:abstractNumId w:val="43"/>
  </w:num>
  <w:num w:numId="38">
    <w:abstractNumId w:val="33"/>
  </w:num>
  <w:num w:numId="39">
    <w:abstractNumId w:val="37"/>
  </w:num>
  <w:num w:numId="40">
    <w:abstractNumId w:val="30"/>
  </w:num>
  <w:num w:numId="41">
    <w:abstractNumId w:val="3"/>
  </w:num>
  <w:num w:numId="42">
    <w:abstractNumId w:val="36"/>
  </w:num>
  <w:num w:numId="43">
    <w:abstractNumId w:val="40"/>
  </w:num>
  <w:num w:numId="44">
    <w:abstractNumId w:val="42"/>
  </w:num>
  <w:num w:numId="45">
    <w:abstractNumId w:val="24"/>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EC1"/>
    <w:rsid w:val="000013BB"/>
    <w:rsid w:val="00005D4E"/>
    <w:rsid w:val="000114E4"/>
    <w:rsid w:val="00014296"/>
    <w:rsid w:val="00015C13"/>
    <w:rsid w:val="00023C75"/>
    <w:rsid w:val="00025C10"/>
    <w:rsid w:val="000267B8"/>
    <w:rsid w:val="0003092F"/>
    <w:rsid w:val="00030B8A"/>
    <w:rsid w:val="000317D7"/>
    <w:rsid w:val="00034498"/>
    <w:rsid w:val="0003481B"/>
    <w:rsid w:val="000351E6"/>
    <w:rsid w:val="00036712"/>
    <w:rsid w:val="00037613"/>
    <w:rsid w:val="00041576"/>
    <w:rsid w:val="000472BC"/>
    <w:rsid w:val="00061039"/>
    <w:rsid w:val="0006188B"/>
    <w:rsid w:val="0006381D"/>
    <w:rsid w:val="00063ED8"/>
    <w:rsid w:val="00070516"/>
    <w:rsid w:val="00072766"/>
    <w:rsid w:val="00072F34"/>
    <w:rsid w:val="00074B86"/>
    <w:rsid w:val="0007667D"/>
    <w:rsid w:val="00082861"/>
    <w:rsid w:val="00082FA4"/>
    <w:rsid w:val="000859F5"/>
    <w:rsid w:val="00085FCE"/>
    <w:rsid w:val="000860B6"/>
    <w:rsid w:val="000875EA"/>
    <w:rsid w:val="00093C7A"/>
    <w:rsid w:val="00097471"/>
    <w:rsid w:val="000A1B61"/>
    <w:rsid w:val="000A33F8"/>
    <w:rsid w:val="000A7CE2"/>
    <w:rsid w:val="000B2175"/>
    <w:rsid w:val="000B2C20"/>
    <w:rsid w:val="000B6317"/>
    <w:rsid w:val="000B6C26"/>
    <w:rsid w:val="000B7B41"/>
    <w:rsid w:val="000D1F2D"/>
    <w:rsid w:val="000D207A"/>
    <w:rsid w:val="000D3CAE"/>
    <w:rsid w:val="000D50EE"/>
    <w:rsid w:val="000D6FC3"/>
    <w:rsid w:val="000D75F4"/>
    <w:rsid w:val="000D7994"/>
    <w:rsid w:val="000D7EC1"/>
    <w:rsid w:val="000E0711"/>
    <w:rsid w:val="000E4B4C"/>
    <w:rsid w:val="000E5A6C"/>
    <w:rsid w:val="000F58F9"/>
    <w:rsid w:val="000F5DBF"/>
    <w:rsid w:val="000F5EC0"/>
    <w:rsid w:val="000F657F"/>
    <w:rsid w:val="000F6703"/>
    <w:rsid w:val="0010261A"/>
    <w:rsid w:val="0010375E"/>
    <w:rsid w:val="00103A3C"/>
    <w:rsid w:val="00107D98"/>
    <w:rsid w:val="00121AE1"/>
    <w:rsid w:val="001227EC"/>
    <w:rsid w:val="00123187"/>
    <w:rsid w:val="00123DFA"/>
    <w:rsid w:val="00123F65"/>
    <w:rsid w:val="0012691C"/>
    <w:rsid w:val="00126B7A"/>
    <w:rsid w:val="00126C47"/>
    <w:rsid w:val="001332C6"/>
    <w:rsid w:val="001352C3"/>
    <w:rsid w:val="00136873"/>
    <w:rsid w:val="001369F1"/>
    <w:rsid w:val="00137D6F"/>
    <w:rsid w:val="00140D56"/>
    <w:rsid w:val="00141069"/>
    <w:rsid w:val="00141119"/>
    <w:rsid w:val="00142E82"/>
    <w:rsid w:val="00143021"/>
    <w:rsid w:val="00143CCD"/>
    <w:rsid w:val="001453CF"/>
    <w:rsid w:val="00150274"/>
    <w:rsid w:val="00154A34"/>
    <w:rsid w:val="001557E1"/>
    <w:rsid w:val="00155A9D"/>
    <w:rsid w:val="0015701C"/>
    <w:rsid w:val="00163F79"/>
    <w:rsid w:val="00164493"/>
    <w:rsid w:val="00166F24"/>
    <w:rsid w:val="00171207"/>
    <w:rsid w:val="0017661A"/>
    <w:rsid w:val="00176C0D"/>
    <w:rsid w:val="00186731"/>
    <w:rsid w:val="00186D1F"/>
    <w:rsid w:val="001964B6"/>
    <w:rsid w:val="001A0682"/>
    <w:rsid w:val="001A37FB"/>
    <w:rsid w:val="001A3D7E"/>
    <w:rsid w:val="001A51E3"/>
    <w:rsid w:val="001A53F8"/>
    <w:rsid w:val="001A5550"/>
    <w:rsid w:val="001B16A4"/>
    <w:rsid w:val="001C3C4C"/>
    <w:rsid w:val="001C41E3"/>
    <w:rsid w:val="001C710A"/>
    <w:rsid w:val="001D25A9"/>
    <w:rsid w:val="001D2874"/>
    <w:rsid w:val="001D629C"/>
    <w:rsid w:val="001E07A0"/>
    <w:rsid w:val="001E4400"/>
    <w:rsid w:val="001E6E29"/>
    <w:rsid w:val="001E7DFC"/>
    <w:rsid w:val="001F042D"/>
    <w:rsid w:val="001F06AE"/>
    <w:rsid w:val="001F1080"/>
    <w:rsid w:val="001F2147"/>
    <w:rsid w:val="001F4F62"/>
    <w:rsid w:val="00200FE9"/>
    <w:rsid w:val="0020447D"/>
    <w:rsid w:val="00207552"/>
    <w:rsid w:val="00207B0B"/>
    <w:rsid w:val="0021234F"/>
    <w:rsid w:val="00212660"/>
    <w:rsid w:val="002134CF"/>
    <w:rsid w:val="00214F3D"/>
    <w:rsid w:val="00216652"/>
    <w:rsid w:val="00217ECF"/>
    <w:rsid w:val="002208B6"/>
    <w:rsid w:val="002239DB"/>
    <w:rsid w:val="0022487B"/>
    <w:rsid w:val="0022669A"/>
    <w:rsid w:val="00230107"/>
    <w:rsid w:val="0023097E"/>
    <w:rsid w:val="00230EC0"/>
    <w:rsid w:val="00233532"/>
    <w:rsid w:val="002337ED"/>
    <w:rsid w:val="00233A82"/>
    <w:rsid w:val="00234C50"/>
    <w:rsid w:val="002451AB"/>
    <w:rsid w:val="002469C6"/>
    <w:rsid w:val="0025073B"/>
    <w:rsid w:val="0025095F"/>
    <w:rsid w:val="00251BE1"/>
    <w:rsid w:val="00252898"/>
    <w:rsid w:val="00255892"/>
    <w:rsid w:val="00260F65"/>
    <w:rsid w:val="00263C58"/>
    <w:rsid w:val="00263C59"/>
    <w:rsid w:val="00264B1F"/>
    <w:rsid w:val="00266C36"/>
    <w:rsid w:val="00277C35"/>
    <w:rsid w:val="00280131"/>
    <w:rsid w:val="00282461"/>
    <w:rsid w:val="00291441"/>
    <w:rsid w:val="00294FBB"/>
    <w:rsid w:val="002962E8"/>
    <w:rsid w:val="002A264E"/>
    <w:rsid w:val="002A364D"/>
    <w:rsid w:val="002A6078"/>
    <w:rsid w:val="002A6384"/>
    <w:rsid w:val="002A639E"/>
    <w:rsid w:val="002B4F76"/>
    <w:rsid w:val="002B5BBF"/>
    <w:rsid w:val="002B7D23"/>
    <w:rsid w:val="002C5E3B"/>
    <w:rsid w:val="002C6B44"/>
    <w:rsid w:val="002D27EA"/>
    <w:rsid w:val="002D47A6"/>
    <w:rsid w:val="002E19C8"/>
    <w:rsid w:val="002E268D"/>
    <w:rsid w:val="002E31C8"/>
    <w:rsid w:val="002E3C41"/>
    <w:rsid w:val="002E4153"/>
    <w:rsid w:val="002E4F36"/>
    <w:rsid w:val="002E64A3"/>
    <w:rsid w:val="002F089E"/>
    <w:rsid w:val="002F0B71"/>
    <w:rsid w:val="002F0FC4"/>
    <w:rsid w:val="002F1CA7"/>
    <w:rsid w:val="002F2863"/>
    <w:rsid w:val="002F4795"/>
    <w:rsid w:val="002F58C5"/>
    <w:rsid w:val="002F6AD8"/>
    <w:rsid w:val="002F6B93"/>
    <w:rsid w:val="00302655"/>
    <w:rsid w:val="003103F9"/>
    <w:rsid w:val="00310676"/>
    <w:rsid w:val="00312865"/>
    <w:rsid w:val="0031533F"/>
    <w:rsid w:val="00324D79"/>
    <w:rsid w:val="00330A80"/>
    <w:rsid w:val="003313E1"/>
    <w:rsid w:val="00331DF8"/>
    <w:rsid w:val="00332321"/>
    <w:rsid w:val="0033342D"/>
    <w:rsid w:val="0033570E"/>
    <w:rsid w:val="00335C89"/>
    <w:rsid w:val="00336282"/>
    <w:rsid w:val="00336F8F"/>
    <w:rsid w:val="0033748B"/>
    <w:rsid w:val="003408C5"/>
    <w:rsid w:val="003436FC"/>
    <w:rsid w:val="00343F4F"/>
    <w:rsid w:val="00345A5D"/>
    <w:rsid w:val="00346D6C"/>
    <w:rsid w:val="0035306E"/>
    <w:rsid w:val="00355A14"/>
    <w:rsid w:val="00360686"/>
    <w:rsid w:val="003648D3"/>
    <w:rsid w:val="00366DCD"/>
    <w:rsid w:val="0037031D"/>
    <w:rsid w:val="0037196A"/>
    <w:rsid w:val="0037367F"/>
    <w:rsid w:val="003742BE"/>
    <w:rsid w:val="00377C91"/>
    <w:rsid w:val="00381882"/>
    <w:rsid w:val="00384EE7"/>
    <w:rsid w:val="00386423"/>
    <w:rsid w:val="00387B60"/>
    <w:rsid w:val="0039042F"/>
    <w:rsid w:val="0039161F"/>
    <w:rsid w:val="00392D59"/>
    <w:rsid w:val="0039393F"/>
    <w:rsid w:val="00394853"/>
    <w:rsid w:val="00395AAB"/>
    <w:rsid w:val="00396AB4"/>
    <w:rsid w:val="003A0BDA"/>
    <w:rsid w:val="003A0D55"/>
    <w:rsid w:val="003A0EF0"/>
    <w:rsid w:val="003A28C5"/>
    <w:rsid w:val="003A4F47"/>
    <w:rsid w:val="003A5DC5"/>
    <w:rsid w:val="003A6EE6"/>
    <w:rsid w:val="003B1467"/>
    <w:rsid w:val="003B2C85"/>
    <w:rsid w:val="003B4753"/>
    <w:rsid w:val="003B48F5"/>
    <w:rsid w:val="003B634D"/>
    <w:rsid w:val="003B6A81"/>
    <w:rsid w:val="003C550C"/>
    <w:rsid w:val="003E0635"/>
    <w:rsid w:val="003E5439"/>
    <w:rsid w:val="003E667C"/>
    <w:rsid w:val="003E6FB0"/>
    <w:rsid w:val="003E6FCC"/>
    <w:rsid w:val="003F30AF"/>
    <w:rsid w:val="003F47B1"/>
    <w:rsid w:val="003F5704"/>
    <w:rsid w:val="003F5F77"/>
    <w:rsid w:val="0040562B"/>
    <w:rsid w:val="0040771A"/>
    <w:rsid w:val="004122E7"/>
    <w:rsid w:val="004129A9"/>
    <w:rsid w:val="0041405D"/>
    <w:rsid w:val="0041447F"/>
    <w:rsid w:val="00416F5E"/>
    <w:rsid w:val="004207AD"/>
    <w:rsid w:val="00420F91"/>
    <w:rsid w:val="00421282"/>
    <w:rsid w:val="00422072"/>
    <w:rsid w:val="00423DB1"/>
    <w:rsid w:val="00424B4F"/>
    <w:rsid w:val="00425925"/>
    <w:rsid w:val="00426329"/>
    <w:rsid w:val="00427B59"/>
    <w:rsid w:val="00432E65"/>
    <w:rsid w:val="00434C2D"/>
    <w:rsid w:val="0043631D"/>
    <w:rsid w:val="004377A4"/>
    <w:rsid w:val="00443330"/>
    <w:rsid w:val="00445BD3"/>
    <w:rsid w:val="0044659D"/>
    <w:rsid w:val="00451DEE"/>
    <w:rsid w:val="00453FDB"/>
    <w:rsid w:val="00456566"/>
    <w:rsid w:val="004566DF"/>
    <w:rsid w:val="0045708B"/>
    <w:rsid w:val="00457954"/>
    <w:rsid w:val="00461798"/>
    <w:rsid w:val="004622A1"/>
    <w:rsid w:val="00462EF1"/>
    <w:rsid w:val="004661A9"/>
    <w:rsid w:val="004664E2"/>
    <w:rsid w:val="00467E04"/>
    <w:rsid w:val="0047055D"/>
    <w:rsid w:val="0047163C"/>
    <w:rsid w:val="0047246D"/>
    <w:rsid w:val="00474767"/>
    <w:rsid w:val="0048031D"/>
    <w:rsid w:val="0048370B"/>
    <w:rsid w:val="004839D8"/>
    <w:rsid w:val="00486202"/>
    <w:rsid w:val="00486CDD"/>
    <w:rsid w:val="0048745D"/>
    <w:rsid w:val="00491153"/>
    <w:rsid w:val="0049273D"/>
    <w:rsid w:val="004928A1"/>
    <w:rsid w:val="00493F03"/>
    <w:rsid w:val="004950D9"/>
    <w:rsid w:val="00495BC0"/>
    <w:rsid w:val="00496C8C"/>
    <w:rsid w:val="004A0624"/>
    <w:rsid w:val="004A38E4"/>
    <w:rsid w:val="004B475D"/>
    <w:rsid w:val="004B5B3E"/>
    <w:rsid w:val="004C5567"/>
    <w:rsid w:val="004C579F"/>
    <w:rsid w:val="004C6EF8"/>
    <w:rsid w:val="004D17E8"/>
    <w:rsid w:val="004D2994"/>
    <w:rsid w:val="004D39A7"/>
    <w:rsid w:val="004D3E2E"/>
    <w:rsid w:val="004D4761"/>
    <w:rsid w:val="004D7E78"/>
    <w:rsid w:val="004E107E"/>
    <w:rsid w:val="004E2696"/>
    <w:rsid w:val="004E3A67"/>
    <w:rsid w:val="004E5B48"/>
    <w:rsid w:val="004E7CD2"/>
    <w:rsid w:val="004F0697"/>
    <w:rsid w:val="004F178E"/>
    <w:rsid w:val="004F4282"/>
    <w:rsid w:val="004F6BCA"/>
    <w:rsid w:val="004F70FD"/>
    <w:rsid w:val="00500BA5"/>
    <w:rsid w:val="00502370"/>
    <w:rsid w:val="00507A87"/>
    <w:rsid w:val="005128D3"/>
    <w:rsid w:val="00512F68"/>
    <w:rsid w:val="00515865"/>
    <w:rsid w:val="005236D8"/>
    <w:rsid w:val="00523E33"/>
    <w:rsid w:val="00530FAF"/>
    <w:rsid w:val="00533222"/>
    <w:rsid w:val="00535642"/>
    <w:rsid w:val="00537443"/>
    <w:rsid w:val="00540F47"/>
    <w:rsid w:val="0054203B"/>
    <w:rsid w:val="00543CAD"/>
    <w:rsid w:val="00543F8B"/>
    <w:rsid w:val="00552BAD"/>
    <w:rsid w:val="00557C2C"/>
    <w:rsid w:val="005612CF"/>
    <w:rsid w:val="00561E19"/>
    <w:rsid w:val="00561E5E"/>
    <w:rsid w:val="00562B42"/>
    <w:rsid w:val="00564515"/>
    <w:rsid w:val="00564842"/>
    <w:rsid w:val="0056517B"/>
    <w:rsid w:val="005667AB"/>
    <w:rsid w:val="00567383"/>
    <w:rsid w:val="00567476"/>
    <w:rsid w:val="00567747"/>
    <w:rsid w:val="00570D19"/>
    <w:rsid w:val="0057142B"/>
    <w:rsid w:val="005741B6"/>
    <w:rsid w:val="005858B4"/>
    <w:rsid w:val="005873AE"/>
    <w:rsid w:val="00587554"/>
    <w:rsid w:val="00590333"/>
    <w:rsid w:val="00595874"/>
    <w:rsid w:val="005A0B74"/>
    <w:rsid w:val="005A1979"/>
    <w:rsid w:val="005A4C44"/>
    <w:rsid w:val="005A7FF3"/>
    <w:rsid w:val="005B1AB0"/>
    <w:rsid w:val="005B1E0D"/>
    <w:rsid w:val="005B5EAD"/>
    <w:rsid w:val="005B78C6"/>
    <w:rsid w:val="005C12A5"/>
    <w:rsid w:val="005C2634"/>
    <w:rsid w:val="005C2EC6"/>
    <w:rsid w:val="005D0C15"/>
    <w:rsid w:val="005D18D7"/>
    <w:rsid w:val="005D3873"/>
    <w:rsid w:val="005D3E34"/>
    <w:rsid w:val="005D6B22"/>
    <w:rsid w:val="005D72F8"/>
    <w:rsid w:val="005D766C"/>
    <w:rsid w:val="005E0583"/>
    <w:rsid w:val="005E229E"/>
    <w:rsid w:val="005E4BBC"/>
    <w:rsid w:val="005F5191"/>
    <w:rsid w:val="0060274B"/>
    <w:rsid w:val="006029C8"/>
    <w:rsid w:val="00603728"/>
    <w:rsid w:val="00603811"/>
    <w:rsid w:val="00607597"/>
    <w:rsid w:val="006075FB"/>
    <w:rsid w:val="00611B23"/>
    <w:rsid w:val="00611F24"/>
    <w:rsid w:val="006203E9"/>
    <w:rsid w:val="006220B7"/>
    <w:rsid w:val="0062449C"/>
    <w:rsid w:val="00626DD3"/>
    <w:rsid w:val="006346D0"/>
    <w:rsid w:val="00634CF8"/>
    <w:rsid w:val="00635A32"/>
    <w:rsid w:val="0063626F"/>
    <w:rsid w:val="00637A59"/>
    <w:rsid w:val="006403A9"/>
    <w:rsid w:val="006407D1"/>
    <w:rsid w:val="006408AB"/>
    <w:rsid w:val="006415F4"/>
    <w:rsid w:val="00641E87"/>
    <w:rsid w:val="00647329"/>
    <w:rsid w:val="006501F2"/>
    <w:rsid w:val="006504EE"/>
    <w:rsid w:val="00650F11"/>
    <w:rsid w:val="00655819"/>
    <w:rsid w:val="006561B2"/>
    <w:rsid w:val="00661F4F"/>
    <w:rsid w:val="00662314"/>
    <w:rsid w:val="006623CF"/>
    <w:rsid w:val="00665375"/>
    <w:rsid w:val="00667217"/>
    <w:rsid w:val="006701DE"/>
    <w:rsid w:val="006711DE"/>
    <w:rsid w:val="00671591"/>
    <w:rsid w:val="00676065"/>
    <w:rsid w:val="00676E10"/>
    <w:rsid w:val="006816F8"/>
    <w:rsid w:val="00681BDA"/>
    <w:rsid w:val="00683022"/>
    <w:rsid w:val="00686DC8"/>
    <w:rsid w:val="0069043D"/>
    <w:rsid w:val="00690EF1"/>
    <w:rsid w:val="00692DCE"/>
    <w:rsid w:val="00694FF8"/>
    <w:rsid w:val="006962AE"/>
    <w:rsid w:val="0069740D"/>
    <w:rsid w:val="006A2166"/>
    <w:rsid w:val="006A3798"/>
    <w:rsid w:val="006A45C1"/>
    <w:rsid w:val="006A5511"/>
    <w:rsid w:val="006A6F27"/>
    <w:rsid w:val="006B0453"/>
    <w:rsid w:val="006B2D81"/>
    <w:rsid w:val="006B576F"/>
    <w:rsid w:val="006B6063"/>
    <w:rsid w:val="006B6E1F"/>
    <w:rsid w:val="006B77CA"/>
    <w:rsid w:val="006C0F4F"/>
    <w:rsid w:val="006C2B1D"/>
    <w:rsid w:val="006C6C07"/>
    <w:rsid w:val="006D0729"/>
    <w:rsid w:val="006E552C"/>
    <w:rsid w:val="006E730C"/>
    <w:rsid w:val="006E7851"/>
    <w:rsid w:val="006F2274"/>
    <w:rsid w:val="006F23A2"/>
    <w:rsid w:val="006F4FA4"/>
    <w:rsid w:val="00700EEB"/>
    <w:rsid w:val="00703146"/>
    <w:rsid w:val="007056A0"/>
    <w:rsid w:val="007059B0"/>
    <w:rsid w:val="00705D14"/>
    <w:rsid w:val="007131B5"/>
    <w:rsid w:val="00714D3F"/>
    <w:rsid w:val="00714EF8"/>
    <w:rsid w:val="00720F0F"/>
    <w:rsid w:val="007242D5"/>
    <w:rsid w:val="00724387"/>
    <w:rsid w:val="007259EC"/>
    <w:rsid w:val="007260C0"/>
    <w:rsid w:val="00727267"/>
    <w:rsid w:val="00735158"/>
    <w:rsid w:val="007375B3"/>
    <w:rsid w:val="00737874"/>
    <w:rsid w:val="007378AF"/>
    <w:rsid w:val="0074248F"/>
    <w:rsid w:val="00744BEF"/>
    <w:rsid w:val="007458A1"/>
    <w:rsid w:val="007464BD"/>
    <w:rsid w:val="00750725"/>
    <w:rsid w:val="00752494"/>
    <w:rsid w:val="00753251"/>
    <w:rsid w:val="00753D11"/>
    <w:rsid w:val="00754474"/>
    <w:rsid w:val="0076011D"/>
    <w:rsid w:val="007617CC"/>
    <w:rsid w:val="00763663"/>
    <w:rsid w:val="00763950"/>
    <w:rsid w:val="00763C50"/>
    <w:rsid w:val="00764002"/>
    <w:rsid w:val="007706CB"/>
    <w:rsid w:val="00770A6D"/>
    <w:rsid w:val="0077137A"/>
    <w:rsid w:val="0077332B"/>
    <w:rsid w:val="0077619B"/>
    <w:rsid w:val="00776F34"/>
    <w:rsid w:val="00777916"/>
    <w:rsid w:val="00782E73"/>
    <w:rsid w:val="00783067"/>
    <w:rsid w:val="00784092"/>
    <w:rsid w:val="007840D9"/>
    <w:rsid w:val="00785468"/>
    <w:rsid w:val="007858B8"/>
    <w:rsid w:val="00786CB9"/>
    <w:rsid w:val="00787913"/>
    <w:rsid w:val="007934BA"/>
    <w:rsid w:val="007939A5"/>
    <w:rsid w:val="00794B87"/>
    <w:rsid w:val="00796A8F"/>
    <w:rsid w:val="00796CB4"/>
    <w:rsid w:val="00796DA5"/>
    <w:rsid w:val="0079739D"/>
    <w:rsid w:val="007A292A"/>
    <w:rsid w:val="007A75E6"/>
    <w:rsid w:val="007B2672"/>
    <w:rsid w:val="007B5B9C"/>
    <w:rsid w:val="007B6AB3"/>
    <w:rsid w:val="007C6E75"/>
    <w:rsid w:val="007D3CBC"/>
    <w:rsid w:val="007D46B7"/>
    <w:rsid w:val="007D619B"/>
    <w:rsid w:val="007E2C85"/>
    <w:rsid w:val="007E310A"/>
    <w:rsid w:val="007E677D"/>
    <w:rsid w:val="007E6F9F"/>
    <w:rsid w:val="007E7C9E"/>
    <w:rsid w:val="007F2780"/>
    <w:rsid w:val="007F2FE7"/>
    <w:rsid w:val="007F6F6D"/>
    <w:rsid w:val="00801167"/>
    <w:rsid w:val="00804A46"/>
    <w:rsid w:val="00805C3C"/>
    <w:rsid w:val="00807835"/>
    <w:rsid w:val="00810BF2"/>
    <w:rsid w:val="008131F2"/>
    <w:rsid w:val="00816B6A"/>
    <w:rsid w:val="00817C3F"/>
    <w:rsid w:val="008207C1"/>
    <w:rsid w:val="00820872"/>
    <w:rsid w:val="00824D55"/>
    <w:rsid w:val="00825262"/>
    <w:rsid w:val="00827488"/>
    <w:rsid w:val="00827B1E"/>
    <w:rsid w:val="00831298"/>
    <w:rsid w:val="00832588"/>
    <w:rsid w:val="00832BBB"/>
    <w:rsid w:val="0083356B"/>
    <w:rsid w:val="00834831"/>
    <w:rsid w:val="00836C08"/>
    <w:rsid w:val="00837689"/>
    <w:rsid w:val="00841700"/>
    <w:rsid w:val="008449C8"/>
    <w:rsid w:val="008620CB"/>
    <w:rsid w:val="00863119"/>
    <w:rsid w:val="008649CA"/>
    <w:rsid w:val="00864F29"/>
    <w:rsid w:val="00865664"/>
    <w:rsid w:val="0086670C"/>
    <w:rsid w:val="00870C11"/>
    <w:rsid w:val="00875259"/>
    <w:rsid w:val="0087571B"/>
    <w:rsid w:val="0087643C"/>
    <w:rsid w:val="00881A6A"/>
    <w:rsid w:val="00881EC8"/>
    <w:rsid w:val="00882890"/>
    <w:rsid w:val="00883224"/>
    <w:rsid w:val="00883FC8"/>
    <w:rsid w:val="008869E4"/>
    <w:rsid w:val="008926F5"/>
    <w:rsid w:val="00895703"/>
    <w:rsid w:val="00896F6B"/>
    <w:rsid w:val="008A350E"/>
    <w:rsid w:val="008A39E9"/>
    <w:rsid w:val="008A4A8D"/>
    <w:rsid w:val="008A5534"/>
    <w:rsid w:val="008A69A7"/>
    <w:rsid w:val="008A6C1E"/>
    <w:rsid w:val="008A7275"/>
    <w:rsid w:val="008B5484"/>
    <w:rsid w:val="008B57B8"/>
    <w:rsid w:val="008B5A7B"/>
    <w:rsid w:val="008B64E8"/>
    <w:rsid w:val="008B7714"/>
    <w:rsid w:val="008C18BB"/>
    <w:rsid w:val="008C3376"/>
    <w:rsid w:val="008C3A3C"/>
    <w:rsid w:val="008C49F0"/>
    <w:rsid w:val="008C6554"/>
    <w:rsid w:val="008D0F99"/>
    <w:rsid w:val="008D1177"/>
    <w:rsid w:val="008D1C20"/>
    <w:rsid w:val="008D1E38"/>
    <w:rsid w:val="008D1FD1"/>
    <w:rsid w:val="008D3EBF"/>
    <w:rsid w:val="008D55F3"/>
    <w:rsid w:val="008D5A13"/>
    <w:rsid w:val="008D68B2"/>
    <w:rsid w:val="008D74B2"/>
    <w:rsid w:val="008E1065"/>
    <w:rsid w:val="008E3F52"/>
    <w:rsid w:val="008E62AE"/>
    <w:rsid w:val="008E755F"/>
    <w:rsid w:val="008F1D4D"/>
    <w:rsid w:val="008F20F4"/>
    <w:rsid w:val="008F57D1"/>
    <w:rsid w:val="008F60E4"/>
    <w:rsid w:val="00902F2D"/>
    <w:rsid w:val="009062CB"/>
    <w:rsid w:val="0091118D"/>
    <w:rsid w:val="009145B3"/>
    <w:rsid w:val="00914A6E"/>
    <w:rsid w:val="00914B3A"/>
    <w:rsid w:val="00914F2B"/>
    <w:rsid w:val="009207F1"/>
    <w:rsid w:val="0092087B"/>
    <w:rsid w:val="00922008"/>
    <w:rsid w:val="0092290C"/>
    <w:rsid w:val="00931430"/>
    <w:rsid w:val="00931F11"/>
    <w:rsid w:val="00934098"/>
    <w:rsid w:val="00937326"/>
    <w:rsid w:val="00937F8C"/>
    <w:rsid w:val="00940A2A"/>
    <w:rsid w:val="00940ACB"/>
    <w:rsid w:val="0094234F"/>
    <w:rsid w:val="0094333F"/>
    <w:rsid w:val="0094431F"/>
    <w:rsid w:val="00945796"/>
    <w:rsid w:val="00946007"/>
    <w:rsid w:val="009465A6"/>
    <w:rsid w:val="00951681"/>
    <w:rsid w:val="00951832"/>
    <w:rsid w:val="00952307"/>
    <w:rsid w:val="00953E64"/>
    <w:rsid w:val="00957AB0"/>
    <w:rsid w:val="0096152E"/>
    <w:rsid w:val="009616C0"/>
    <w:rsid w:val="0096687E"/>
    <w:rsid w:val="0097297B"/>
    <w:rsid w:val="0097672A"/>
    <w:rsid w:val="009775F9"/>
    <w:rsid w:val="00980FD2"/>
    <w:rsid w:val="0098150E"/>
    <w:rsid w:val="00982372"/>
    <w:rsid w:val="00984D43"/>
    <w:rsid w:val="009856AE"/>
    <w:rsid w:val="00986119"/>
    <w:rsid w:val="00987990"/>
    <w:rsid w:val="00987DE2"/>
    <w:rsid w:val="009918A1"/>
    <w:rsid w:val="0099365D"/>
    <w:rsid w:val="009939AC"/>
    <w:rsid w:val="009960E4"/>
    <w:rsid w:val="009A10B6"/>
    <w:rsid w:val="009A1DF2"/>
    <w:rsid w:val="009A2985"/>
    <w:rsid w:val="009A3033"/>
    <w:rsid w:val="009A6471"/>
    <w:rsid w:val="009B2C89"/>
    <w:rsid w:val="009B43DD"/>
    <w:rsid w:val="009B6BF6"/>
    <w:rsid w:val="009B74FA"/>
    <w:rsid w:val="009C09B8"/>
    <w:rsid w:val="009C44D0"/>
    <w:rsid w:val="009C76D7"/>
    <w:rsid w:val="009D1694"/>
    <w:rsid w:val="009D1E2D"/>
    <w:rsid w:val="009D24D9"/>
    <w:rsid w:val="009D660F"/>
    <w:rsid w:val="009D6CAF"/>
    <w:rsid w:val="009D7F25"/>
    <w:rsid w:val="009E2239"/>
    <w:rsid w:val="009E2508"/>
    <w:rsid w:val="009E6408"/>
    <w:rsid w:val="009F36E6"/>
    <w:rsid w:val="009F7BA5"/>
    <w:rsid w:val="00A0163D"/>
    <w:rsid w:val="00A02BC7"/>
    <w:rsid w:val="00A046BD"/>
    <w:rsid w:val="00A06FF5"/>
    <w:rsid w:val="00A14527"/>
    <w:rsid w:val="00A1746E"/>
    <w:rsid w:val="00A20DFE"/>
    <w:rsid w:val="00A21AB1"/>
    <w:rsid w:val="00A238B7"/>
    <w:rsid w:val="00A24AC7"/>
    <w:rsid w:val="00A24C04"/>
    <w:rsid w:val="00A337A7"/>
    <w:rsid w:val="00A338C2"/>
    <w:rsid w:val="00A35B37"/>
    <w:rsid w:val="00A36C81"/>
    <w:rsid w:val="00A36DCE"/>
    <w:rsid w:val="00A422A5"/>
    <w:rsid w:val="00A43338"/>
    <w:rsid w:val="00A45498"/>
    <w:rsid w:val="00A46137"/>
    <w:rsid w:val="00A50A00"/>
    <w:rsid w:val="00A520A7"/>
    <w:rsid w:val="00A52F2E"/>
    <w:rsid w:val="00A532B0"/>
    <w:rsid w:val="00A545F7"/>
    <w:rsid w:val="00A561F3"/>
    <w:rsid w:val="00A60845"/>
    <w:rsid w:val="00A61E32"/>
    <w:rsid w:val="00A61F76"/>
    <w:rsid w:val="00A626B7"/>
    <w:rsid w:val="00A64C85"/>
    <w:rsid w:val="00A65268"/>
    <w:rsid w:val="00A65A48"/>
    <w:rsid w:val="00A65B12"/>
    <w:rsid w:val="00A66433"/>
    <w:rsid w:val="00A679E7"/>
    <w:rsid w:val="00A67C61"/>
    <w:rsid w:val="00A76904"/>
    <w:rsid w:val="00A82A5C"/>
    <w:rsid w:val="00A85E5C"/>
    <w:rsid w:val="00A9453F"/>
    <w:rsid w:val="00A94DA4"/>
    <w:rsid w:val="00A966BF"/>
    <w:rsid w:val="00AA2211"/>
    <w:rsid w:val="00AA26BD"/>
    <w:rsid w:val="00AA5DD7"/>
    <w:rsid w:val="00AA735C"/>
    <w:rsid w:val="00AB24D9"/>
    <w:rsid w:val="00AB457D"/>
    <w:rsid w:val="00AB5310"/>
    <w:rsid w:val="00AB7AC1"/>
    <w:rsid w:val="00AC4719"/>
    <w:rsid w:val="00AC4BA5"/>
    <w:rsid w:val="00AC4D4F"/>
    <w:rsid w:val="00AD0E7C"/>
    <w:rsid w:val="00AD294C"/>
    <w:rsid w:val="00AD39ED"/>
    <w:rsid w:val="00AD6A8F"/>
    <w:rsid w:val="00AE013B"/>
    <w:rsid w:val="00AE4601"/>
    <w:rsid w:val="00AE5AE8"/>
    <w:rsid w:val="00AF3274"/>
    <w:rsid w:val="00AF3291"/>
    <w:rsid w:val="00AF699C"/>
    <w:rsid w:val="00AF6F11"/>
    <w:rsid w:val="00AF6FDB"/>
    <w:rsid w:val="00AF784A"/>
    <w:rsid w:val="00B006C5"/>
    <w:rsid w:val="00B01968"/>
    <w:rsid w:val="00B06942"/>
    <w:rsid w:val="00B06D35"/>
    <w:rsid w:val="00B10C4D"/>
    <w:rsid w:val="00B17DAB"/>
    <w:rsid w:val="00B2199D"/>
    <w:rsid w:val="00B21D13"/>
    <w:rsid w:val="00B22C17"/>
    <w:rsid w:val="00B235F9"/>
    <w:rsid w:val="00B2588A"/>
    <w:rsid w:val="00B26908"/>
    <w:rsid w:val="00B31B4C"/>
    <w:rsid w:val="00B34176"/>
    <w:rsid w:val="00B34CC1"/>
    <w:rsid w:val="00B364F6"/>
    <w:rsid w:val="00B37E79"/>
    <w:rsid w:val="00B457BD"/>
    <w:rsid w:val="00B502D7"/>
    <w:rsid w:val="00B50CAE"/>
    <w:rsid w:val="00B51901"/>
    <w:rsid w:val="00B52935"/>
    <w:rsid w:val="00B537E3"/>
    <w:rsid w:val="00B552B8"/>
    <w:rsid w:val="00B55E09"/>
    <w:rsid w:val="00B62011"/>
    <w:rsid w:val="00B64296"/>
    <w:rsid w:val="00B65A0A"/>
    <w:rsid w:val="00B66FB5"/>
    <w:rsid w:val="00B67DB7"/>
    <w:rsid w:val="00B7154A"/>
    <w:rsid w:val="00B75FFA"/>
    <w:rsid w:val="00B77811"/>
    <w:rsid w:val="00B80136"/>
    <w:rsid w:val="00B81110"/>
    <w:rsid w:val="00B8432B"/>
    <w:rsid w:val="00B866B8"/>
    <w:rsid w:val="00B90B9D"/>
    <w:rsid w:val="00B928D0"/>
    <w:rsid w:val="00BA1474"/>
    <w:rsid w:val="00BA5261"/>
    <w:rsid w:val="00BB1034"/>
    <w:rsid w:val="00BB4092"/>
    <w:rsid w:val="00BB479E"/>
    <w:rsid w:val="00BB4F9E"/>
    <w:rsid w:val="00BB78FD"/>
    <w:rsid w:val="00BC10BE"/>
    <w:rsid w:val="00BC11F3"/>
    <w:rsid w:val="00BC361D"/>
    <w:rsid w:val="00BC4376"/>
    <w:rsid w:val="00BC5F5A"/>
    <w:rsid w:val="00BD01A7"/>
    <w:rsid w:val="00BE1E00"/>
    <w:rsid w:val="00BE4272"/>
    <w:rsid w:val="00BE5FDB"/>
    <w:rsid w:val="00BE711E"/>
    <w:rsid w:val="00BF447C"/>
    <w:rsid w:val="00BF4600"/>
    <w:rsid w:val="00BF60C0"/>
    <w:rsid w:val="00C05BCB"/>
    <w:rsid w:val="00C06B2E"/>
    <w:rsid w:val="00C1156D"/>
    <w:rsid w:val="00C11AE7"/>
    <w:rsid w:val="00C1215A"/>
    <w:rsid w:val="00C131DB"/>
    <w:rsid w:val="00C13239"/>
    <w:rsid w:val="00C17A19"/>
    <w:rsid w:val="00C2066B"/>
    <w:rsid w:val="00C220EA"/>
    <w:rsid w:val="00C2239F"/>
    <w:rsid w:val="00C30863"/>
    <w:rsid w:val="00C3275B"/>
    <w:rsid w:val="00C353E5"/>
    <w:rsid w:val="00C35C3E"/>
    <w:rsid w:val="00C36B31"/>
    <w:rsid w:val="00C37DDE"/>
    <w:rsid w:val="00C47410"/>
    <w:rsid w:val="00C500CD"/>
    <w:rsid w:val="00C51979"/>
    <w:rsid w:val="00C51FF3"/>
    <w:rsid w:val="00C56412"/>
    <w:rsid w:val="00C57EFE"/>
    <w:rsid w:val="00C62208"/>
    <w:rsid w:val="00C63C75"/>
    <w:rsid w:val="00C64C6A"/>
    <w:rsid w:val="00C65DF5"/>
    <w:rsid w:val="00C73C54"/>
    <w:rsid w:val="00C73C98"/>
    <w:rsid w:val="00C80B7C"/>
    <w:rsid w:val="00C84B4B"/>
    <w:rsid w:val="00C856DD"/>
    <w:rsid w:val="00C9216F"/>
    <w:rsid w:val="00C94AE9"/>
    <w:rsid w:val="00C955B4"/>
    <w:rsid w:val="00CA417C"/>
    <w:rsid w:val="00CA4B89"/>
    <w:rsid w:val="00CB1600"/>
    <w:rsid w:val="00CB40BA"/>
    <w:rsid w:val="00CB5AF5"/>
    <w:rsid w:val="00CC2A1B"/>
    <w:rsid w:val="00CC2F74"/>
    <w:rsid w:val="00CC30E6"/>
    <w:rsid w:val="00CC574D"/>
    <w:rsid w:val="00CC778D"/>
    <w:rsid w:val="00CD2188"/>
    <w:rsid w:val="00CD4115"/>
    <w:rsid w:val="00CD48BA"/>
    <w:rsid w:val="00CD6866"/>
    <w:rsid w:val="00CD795D"/>
    <w:rsid w:val="00CE2D9B"/>
    <w:rsid w:val="00CE3FA2"/>
    <w:rsid w:val="00CE79BD"/>
    <w:rsid w:val="00CF53FF"/>
    <w:rsid w:val="00CF7140"/>
    <w:rsid w:val="00CF76FC"/>
    <w:rsid w:val="00CF7B41"/>
    <w:rsid w:val="00D0283D"/>
    <w:rsid w:val="00D02EDB"/>
    <w:rsid w:val="00D0357C"/>
    <w:rsid w:val="00D04793"/>
    <w:rsid w:val="00D0479E"/>
    <w:rsid w:val="00D04E31"/>
    <w:rsid w:val="00D050B6"/>
    <w:rsid w:val="00D0643D"/>
    <w:rsid w:val="00D07988"/>
    <w:rsid w:val="00D12F8E"/>
    <w:rsid w:val="00D14100"/>
    <w:rsid w:val="00D16D42"/>
    <w:rsid w:val="00D2130A"/>
    <w:rsid w:val="00D22469"/>
    <w:rsid w:val="00D23D74"/>
    <w:rsid w:val="00D25E52"/>
    <w:rsid w:val="00D26750"/>
    <w:rsid w:val="00D276F8"/>
    <w:rsid w:val="00D306AF"/>
    <w:rsid w:val="00D35B97"/>
    <w:rsid w:val="00D3613D"/>
    <w:rsid w:val="00D4185F"/>
    <w:rsid w:val="00D4263F"/>
    <w:rsid w:val="00D42FD0"/>
    <w:rsid w:val="00D43A4D"/>
    <w:rsid w:val="00D43A50"/>
    <w:rsid w:val="00D5433D"/>
    <w:rsid w:val="00D56394"/>
    <w:rsid w:val="00D565A5"/>
    <w:rsid w:val="00D62323"/>
    <w:rsid w:val="00D6511D"/>
    <w:rsid w:val="00D72F48"/>
    <w:rsid w:val="00D74E48"/>
    <w:rsid w:val="00D82508"/>
    <w:rsid w:val="00D8288A"/>
    <w:rsid w:val="00D91225"/>
    <w:rsid w:val="00D91C43"/>
    <w:rsid w:val="00D9225C"/>
    <w:rsid w:val="00D933F5"/>
    <w:rsid w:val="00D94A35"/>
    <w:rsid w:val="00D96C87"/>
    <w:rsid w:val="00D977FE"/>
    <w:rsid w:val="00DA13D6"/>
    <w:rsid w:val="00DA4108"/>
    <w:rsid w:val="00DA46FA"/>
    <w:rsid w:val="00DB1FB9"/>
    <w:rsid w:val="00DB3549"/>
    <w:rsid w:val="00DB427F"/>
    <w:rsid w:val="00DB5FC0"/>
    <w:rsid w:val="00DB611C"/>
    <w:rsid w:val="00DB637B"/>
    <w:rsid w:val="00DB7887"/>
    <w:rsid w:val="00DC2779"/>
    <w:rsid w:val="00DC28D4"/>
    <w:rsid w:val="00DC4ECC"/>
    <w:rsid w:val="00DC69C2"/>
    <w:rsid w:val="00DC7886"/>
    <w:rsid w:val="00DC7FA6"/>
    <w:rsid w:val="00DD1206"/>
    <w:rsid w:val="00DE0097"/>
    <w:rsid w:val="00DE040B"/>
    <w:rsid w:val="00DE1ADB"/>
    <w:rsid w:val="00DE2372"/>
    <w:rsid w:val="00DE2A4A"/>
    <w:rsid w:val="00DE4E54"/>
    <w:rsid w:val="00DF209B"/>
    <w:rsid w:val="00DF2845"/>
    <w:rsid w:val="00DF2D07"/>
    <w:rsid w:val="00DF3636"/>
    <w:rsid w:val="00DF5A91"/>
    <w:rsid w:val="00DF6395"/>
    <w:rsid w:val="00E04AAC"/>
    <w:rsid w:val="00E04D92"/>
    <w:rsid w:val="00E0605C"/>
    <w:rsid w:val="00E06FC1"/>
    <w:rsid w:val="00E07EE2"/>
    <w:rsid w:val="00E108A6"/>
    <w:rsid w:val="00E11B95"/>
    <w:rsid w:val="00E1201E"/>
    <w:rsid w:val="00E15533"/>
    <w:rsid w:val="00E15BA3"/>
    <w:rsid w:val="00E20C79"/>
    <w:rsid w:val="00E21848"/>
    <w:rsid w:val="00E21A70"/>
    <w:rsid w:val="00E23C16"/>
    <w:rsid w:val="00E301F2"/>
    <w:rsid w:val="00E302AB"/>
    <w:rsid w:val="00E30798"/>
    <w:rsid w:val="00E32514"/>
    <w:rsid w:val="00E33099"/>
    <w:rsid w:val="00E3341C"/>
    <w:rsid w:val="00E34791"/>
    <w:rsid w:val="00E367A4"/>
    <w:rsid w:val="00E400A7"/>
    <w:rsid w:val="00E44656"/>
    <w:rsid w:val="00E45E53"/>
    <w:rsid w:val="00E46A8E"/>
    <w:rsid w:val="00E47509"/>
    <w:rsid w:val="00E514DD"/>
    <w:rsid w:val="00E52B4B"/>
    <w:rsid w:val="00E53675"/>
    <w:rsid w:val="00E57069"/>
    <w:rsid w:val="00E57388"/>
    <w:rsid w:val="00E601ED"/>
    <w:rsid w:val="00E62F46"/>
    <w:rsid w:val="00E63D34"/>
    <w:rsid w:val="00E66E26"/>
    <w:rsid w:val="00E7477F"/>
    <w:rsid w:val="00E74845"/>
    <w:rsid w:val="00E7650C"/>
    <w:rsid w:val="00E76A2B"/>
    <w:rsid w:val="00E802EF"/>
    <w:rsid w:val="00E81153"/>
    <w:rsid w:val="00E81524"/>
    <w:rsid w:val="00E8189A"/>
    <w:rsid w:val="00E83BF6"/>
    <w:rsid w:val="00E8458F"/>
    <w:rsid w:val="00E848E3"/>
    <w:rsid w:val="00E84A13"/>
    <w:rsid w:val="00E87C54"/>
    <w:rsid w:val="00E91CB5"/>
    <w:rsid w:val="00E91CE7"/>
    <w:rsid w:val="00E93FCF"/>
    <w:rsid w:val="00EB1F5B"/>
    <w:rsid w:val="00EB6EE9"/>
    <w:rsid w:val="00EB74D9"/>
    <w:rsid w:val="00EC099A"/>
    <w:rsid w:val="00EC29CA"/>
    <w:rsid w:val="00EC2B00"/>
    <w:rsid w:val="00EC2E1E"/>
    <w:rsid w:val="00EC52D1"/>
    <w:rsid w:val="00ED10B8"/>
    <w:rsid w:val="00ED2CB2"/>
    <w:rsid w:val="00ED3EB0"/>
    <w:rsid w:val="00EE112F"/>
    <w:rsid w:val="00EE1E26"/>
    <w:rsid w:val="00EE3BBA"/>
    <w:rsid w:val="00EE698B"/>
    <w:rsid w:val="00EE6EED"/>
    <w:rsid w:val="00EF0ADB"/>
    <w:rsid w:val="00EF3767"/>
    <w:rsid w:val="00EF4C4A"/>
    <w:rsid w:val="00EF5446"/>
    <w:rsid w:val="00EF69FD"/>
    <w:rsid w:val="00F07A00"/>
    <w:rsid w:val="00F145D0"/>
    <w:rsid w:val="00F15315"/>
    <w:rsid w:val="00F15CDF"/>
    <w:rsid w:val="00F23F24"/>
    <w:rsid w:val="00F2647E"/>
    <w:rsid w:val="00F30953"/>
    <w:rsid w:val="00F32546"/>
    <w:rsid w:val="00F36681"/>
    <w:rsid w:val="00F369A8"/>
    <w:rsid w:val="00F36ABF"/>
    <w:rsid w:val="00F43D45"/>
    <w:rsid w:val="00F443F3"/>
    <w:rsid w:val="00F45D8E"/>
    <w:rsid w:val="00F466EF"/>
    <w:rsid w:val="00F473B7"/>
    <w:rsid w:val="00F5409A"/>
    <w:rsid w:val="00F64C5C"/>
    <w:rsid w:val="00F663E6"/>
    <w:rsid w:val="00F70EDB"/>
    <w:rsid w:val="00F713BF"/>
    <w:rsid w:val="00F75FAC"/>
    <w:rsid w:val="00F85347"/>
    <w:rsid w:val="00F85D11"/>
    <w:rsid w:val="00F86861"/>
    <w:rsid w:val="00F8797A"/>
    <w:rsid w:val="00F9258F"/>
    <w:rsid w:val="00F92739"/>
    <w:rsid w:val="00F93B5C"/>
    <w:rsid w:val="00F93D54"/>
    <w:rsid w:val="00F93FDD"/>
    <w:rsid w:val="00FA2BCF"/>
    <w:rsid w:val="00FA2F16"/>
    <w:rsid w:val="00FA2FA6"/>
    <w:rsid w:val="00FA4ACE"/>
    <w:rsid w:val="00FA66B6"/>
    <w:rsid w:val="00FB646A"/>
    <w:rsid w:val="00FB7EB3"/>
    <w:rsid w:val="00FB7F3D"/>
    <w:rsid w:val="00FC05DA"/>
    <w:rsid w:val="00FD000B"/>
    <w:rsid w:val="00FD027E"/>
    <w:rsid w:val="00FD1EC4"/>
    <w:rsid w:val="00FD4C8D"/>
    <w:rsid w:val="00FD7E72"/>
    <w:rsid w:val="00FF2D20"/>
    <w:rsid w:val="00FF30E3"/>
    <w:rsid w:val="00FF4C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C15F07"/>
  <w15:docId w15:val="{8BEA703F-C8D3-426D-9514-10E08F2EF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7BA5"/>
    <w:pPr>
      <w:spacing w:after="0" w:line="240" w:lineRule="auto"/>
    </w:pPr>
    <w:rPr>
      <w:rFonts w:ascii="Calibri" w:hAnsi="Calibri" w:cs="Times New Roman"/>
      <w:szCs w:val="24"/>
      <w:lang w:eastAsia="nl-NL"/>
    </w:rPr>
  </w:style>
  <w:style w:type="paragraph" w:styleId="Kop1">
    <w:name w:val="heading 1"/>
    <w:basedOn w:val="Standaard"/>
    <w:next w:val="Standaard"/>
    <w:link w:val="Kop1Char"/>
    <w:uiPriority w:val="9"/>
    <w:qFormat/>
    <w:rsid w:val="0033570E"/>
    <w:pPr>
      <w:spacing w:after="160" w:line="254" w:lineRule="auto"/>
      <w:outlineLvl w:val="0"/>
    </w:pPr>
    <w:rPr>
      <w:rFonts w:ascii="Calibri Light" w:eastAsia="Calibri" w:hAnsi="Calibri Light"/>
      <w:b/>
      <w:color w:val="5B9BD5" w:themeColor="accent1"/>
      <w:sz w:val="32"/>
      <w:szCs w:val="48"/>
      <w:lang w:eastAsia="en-US"/>
    </w:rPr>
  </w:style>
  <w:style w:type="paragraph" w:styleId="Kop2">
    <w:name w:val="heading 2"/>
    <w:basedOn w:val="Lijstalinea"/>
    <w:next w:val="Standaard"/>
    <w:link w:val="Kop2Char"/>
    <w:uiPriority w:val="9"/>
    <w:unhideWhenUsed/>
    <w:qFormat/>
    <w:rsid w:val="000D7EC1"/>
    <w:pPr>
      <w:spacing w:line="276" w:lineRule="auto"/>
      <w:ind w:left="360" w:hanging="360"/>
      <w:outlineLvl w:val="1"/>
    </w:pPr>
    <w:rPr>
      <w:rFonts w:cs="Calibr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570E"/>
    <w:rPr>
      <w:rFonts w:ascii="Calibri Light" w:eastAsia="Calibri" w:hAnsi="Calibri Light" w:cs="Times New Roman"/>
      <w:b/>
      <w:color w:val="5B9BD5" w:themeColor="accent1"/>
      <w:sz w:val="32"/>
      <w:szCs w:val="48"/>
    </w:rPr>
  </w:style>
  <w:style w:type="character" w:customStyle="1" w:styleId="Kop2Char">
    <w:name w:val="Kop 2 Char"/>
    <w:basedOn w:val="Standaardalinea-lettertype"/>
    <w:link w:val="Kop2"/>
    <w:uiPriority w:val="9"/>
    <w:rsid w:val="000D7EC1"/>
    <w:rPr>
      <w:rFonts w:ascii="Calibri" w:hAnsi="Calibri" w:cs="Calibri"/>
      <w:szCs w:val="24"/>
    </w:rPr>
  </w:style>
  <w:style w:type="paragraph" w:styleId="Lijstalinea">
    <w:name w:val="List Paragraph"/>
    <w:basedOn w:val="Standaard"/>
    <w:uiPriority w:val="34"/>
    <w:qFormat/>
    <w:rsid w:val="000D7EC1"/>
    <w:pPr>
      <w:ind w:left="720"/>
      <w:contextualSpacing/>
    </w:pPr>
  </w:style>
  <w:style w:type="paragraph" w:styleId="Koptekst">
    <w:name w:val="header"/>
    <w:basedOn w:val="Standaard"/>
    <w:link w:val="KoptekstChar"/>
    <w:uiPriority w:val="99"/>
    <w:unhideWhenUsed/>
    <w:rsid w:val="000D7EC1"/>
    <w:pPr>
      <w:tabs>
        <w:tab w:val="center" w:pos="4536"/>
        <w:tab w:val="right" w:pos="9072"/>
      </w:tabs>
    </w:pPr>
  </w:style>
  <w:style w:type="character" w:customStyle="1" w:styleId="KoptekstChar">
    <w:name w:val="Koptekst Char"/>
    <w:basedOn w:val="Standaardalinea-lettertype"/>
    <w:link w:val="Koptekst"/>
    <w:uiPriority w:val="99"/>
    <w:rsid w:val="000D7EC1"/>
    <w:rPr>
      <w:rFonts w:ascii="Calibri" w:hAnsi="Calibri" w:cs="Times New Roman"/>
      <w:szCs w:val="24"/>
      <w:lang w:eastAsia="nl-NL"/>
    </w:rPr>
  </w:style>
  <w:style w:type="paragraph" w:styleId="Voettekst">
    <w:name w:val="footer"/>
    <w:basedOn w:val="Standaard"/>
    <w:link w:val="VoettekstChar"/>
    <w:uiPriority w:val="99"/>
    <w:unhideWhenUsed/>
    <w:rsid w:val="000D7EC1"/>
    <w:pPr>
      <w:tabs>
        <w:tab w:val="center" w:pos="4536"/>
        <w:tab w:val="right" w:pos="9072"/>
      </w:tabs>
    </w:pPr>
  </w:style>
  <w:style w:type="character" w:customStyle="1" w:styleId="VoettekstChar">
    <w:name w:val="Voettekst Char"/>
    <w:basedOn w:val="Standaardalinea-lettertype"/>
    <w:link w:val="Voettekst"/>
    <w:uiPriority w:val="99"/>
    <w:rsid w:val="000D7EC1"/>
    <w:rPr>
      <w:rFonts w:ascii="Calibri" w:hAnsi="Calibri" w:cs="Times New Roman"/>
      <w:szCs w:val="24"/>
      <w:lang w:eastAsia="nl-NL"/>
    </w:rPr>
  </w:style>
  <w:style w:type="paragraph" w:styleId="Kopvaninhoudsopgave">
    <w:name w:val="TOC Heading"/>
    <w:basedOn w:val="Kop1"/>
    <w:next w:val="Standaard"/>
    <w:uiPriority w:val="39"/>
    <w:unhideWhenUsed/>
    <w:qFormat/>
    <w:rsid w:val="000D7EC1"/>
    <w:pPr>
      <w:keepNext/>
      <w:keepLines/>
      <w:spacing w:before="240" w:after="0" w:line="259" w:lineRule="auto"/>
      <w:outlineLvl w:val="9"/>
    </w:pPr>
    <w:rPr>
      <w:rFonts w:asciiTheme="majorHAnsi" w:eastAsiaTheme="majorEastAsia" w:hAnsiTheme="majorHAnsi" w:cstheme="majorBidi"/>
      <w:color w:val="2E74B5" w:themeColor="accent1" w:themeShade="BF"/>
      <w:szCs w:val="32"/>
      <w:lang w:eastAsia="nl-NL"/>
    </w:rPr>
  </w:style>
  <w:style w:type="paragraph" w:styleId="Inhopg1">
    <w:name w:val="toc 1"/>
    <w:basedOn w:val="Standaard"/>
    <w:next w:val="Standaard"/>
    <w:autoRedefine/>
    <w:uiPriority w:val="39"/>
    <w:unhideWhenUsed/>
    <w:rsid w:val="000D7EC1"/>
    <w:pPr>
      <w:spacing w:after="100"/>
    </w:pPr>
  </w:style>
  <w:style w:type="paragraph" w:styleId="Inhopg2">
    <w:name w:val="toc 2"/>
    <w:basedOn w:val="Standaard"/>
    <w:next w:val="Standaard"/>
    <w:autoRedefine/>
    <w:uiPriority w:val="39"/>
    <w:unhideWhenUsed/>
    <w:rsid w:val="000D7EC1"/>
    <w:pPr>
      <w:spacing w:after="100"/>
      <w:ind w:left="220"/>
    </w:pPr>
  </w:style>
  <w:style w:type="character" w:styleId="Hyperlink">
    <w:name w:val="Hyperlink"/>
    <w:basedOn w:val="Standaardalinea-lettertype"/>
    <w:uiPriority w:val="99"/>
    <w:unhideWhenUsed/>
    <w:rsid w:val="000D7EC1"/>
    <w:rPr>
      <w:color w:val="0563C1" w:themeColor="hyperlink"/>
      <w:u w:val="single"/>
    </w:rPr>
  </w:style>
  <w:style w:type="paragraph" w:styleId="Voetnoottekst">
    <w:name w:val="footnote text"/>
    <w:basedOn w:val="Standaard"/>
    <w:link w:val="VoetnoottekstChar"/>
    <w:uiPriority w:val="99"/>
    <w:semiHidden/>
    <w:unhideWhenUsed/>
    <w:rsid w:val="000D7EC1"/>
    <w:rPr>
      <w:rFonts w:ascii="Verdana" w:hAnsi="Verdana"/>
      <w:sz w:val="20"/>
      <w:szCs w:val="20"/>
    </w:rPr>
  </w:style>
  <w:style w:type="character" w:customStyle="1" w:styleId="VoetnoottekstChar">
    <w:name w:val="Voetnoottekst Char"/>
    <w:basedOn w:val="Standaardalinea-lettertype"/>
    <w:link w:val="Voetnoottekst"/>
    <w:uiPriority w:val="99"/>
    <w:semiHidden/>
    <w:rsid w:val="000D7EC1"/>
    <w:rPr>
      <w:rFonts w:ascii="Verdana" w:hAnsi="Verdana" w:cs="Times New Roman"/>
      <w:sz w:val="20"/>
      <w:szCs w:val="20"/>
      <w:lang w:eastAsia="nl-NL"/>
    </w:rPr>
  </w:style>
  <w:style w:type="character" w:styleId="Voetnootmarkering">
    <w:name w:val="footnote reference"/>
    <w:basedOn w:val="Standaardalinea-lettertype"/>
    <w:uiPriority w:val="99"/>
    <w:unhideWhenUsed/>
    <w:rsid w:val="000D7EC1"/>
    <w:rPr>
      <w:vertAlign w:val="superscript"/>
    </w:rPr>
  </w:style>
  <w:style w:type="table" w:styleId="Tabelraster">
    <w:name w:val="Table Grid"/>
    <w:basedOn w:val="Standaardtabel"/>
    <w:uiPriority w:val="39"/>
    <w:rsid w:val="000D7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D7EC1"/>
    <w:rPr>
      <w:sz w:val="16"/>
      <w:szCs w:val="16"/>
    </w:rPr>
  </w:style>
  <w:style w:type="paragraph" w:styleId="Tekstopmerking">
    <w:name w:val="annotation text"/>
    <w:basedOn w:val="Standaard"/>
    <w:link w:val="TekstopmerkingChar"/>
    <w:uiPriority w:val="99"/>
    <w:semiHidden/>
    <w:unhideWhenUsed/>
    <w:rsid w:val="000D7EC1"/>
    <w:rPr>
      <w:rFonts w:ascii="Verdana" w:hAnsi="Verdana"/>
      <w:sz w:val="20"/>
      <w:szCs w:val="20"/>
    </w:rPr>
  </w:style>
  <w:style w:type="character" w:customStyle="1" w:styleId="TekstopmerkingChar">
    <w:name w:val="Tekst opmerking Char"/>
    <w:basedOn w:val="Standaardalinea-lettertype"/>
    <w:link w:val="Tekstopmerking"/>
    <w:uiPriority w:val="99"/>
    <w:semiHidden/>
    <w:rsid w:val="000D7EC1"/>
    <w:rPr>
      <w:rFonts w:ascii="Verdana" w:hAnsi="Verdana" w:cs="Times New Roman"/>
      <w:sz w:val="20"/>
      <w:szCs w:val="20"/>
      <w:lang w:eastAsia="nl-NL"/>
    </w:rPr>
  </w:style>
  <w:style w:type="paragraph" w:styleId="Ballontekst">
    <w:name w:val="Balloon Text"/>
    <w:basedOn w:val="Standaard"/>
    <w:link w:val="BallontekstChar"/>
    <w:uiPriority w:val="99"/>
    <w:semiHidden/>
    <w:unhideWhenUsed/>
    <w:rsid w:val="000D7EC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D7EC1"/>
    <w:rPr>
      <w:rFonts w:ascii="Segoe UI" w:hAnsi="Segoe UI" w:cs="Segoe UI"/>
      <w:sz w:val="18"/>
      <w:szCs w:val="18"/>
      <w:lang w:eastAsia="nl-NL"/>
    </w:rPr>
  </w:style>
  <w:style w:type="paragraph" w:styleId="Normaalweb">
    <w:name w:val="Normal (Web)"/>
    <w:basedOn w:val="Standaard"/>
    <w:uiPriority w:val="99"/>
    <w:semiHidden/>
    <w:unhideWhenUsed/>
    <w:rsid w:val="000D7EC1"/>
    <w:pPr>
      <w:spacing w:before="100" w:beforeAutospacing="1" w:after="100" w:afterAutospacing="1"/>
    </w:pPr>
    <w:rPr>
      <w:rFonts w:ascii="Times New Roman" w:eastAsia="Times New Roman" w:hAnsi="Times New Roman"/>
      <w:sz w:val="24"/>
    </w:rPr>
  </w:style>
  <w:style w:type="character" w:customStyle="1" w:styleId="apple-converted-space">
    <w:name w:val="apple-converted-space"/>
    <w:basedOn w:val="Standaardalinea-lettertype"/>
    <w:rsid w:val="000D7EC1"/>
  </w:style>
  <w:style w:type="paragraph" w:styleId="Onderwerpvanopmerking">
    <w:name w:val="annotation subject"/>
    <w:basedOn w:val="Tekstopmerking"/>
    <w:next w:val="Tekstopmerking"/>
    <w:link w:val="OnderwerpvanopmerkingChar"/>
    <w:uiPriority w:val="99"/>
    <w:semiHidden/>
    <w:unhideWhenUsed/>
    <w:rsid w:val="000D7EC1"/>
    <w:rPr>
      <w:rFonts w:ascii="Calibri" w:hAnsi="Calibri"/>
      <w:b/>
      <w:bCs/>
    </w:rPr>
  </w:style>
  <w:style w:type="character" w:customStyle="1" w:styleId="OnderwerpvanopmerkingChar">
    <w:name w:val="Onderwerp van opmerking Char"/>
    <w:basedOn w:val="TekstopmerkingChar"/>
    <w:link w:val="Onderwerpvanopmerking"/>
    <w:uiPriority w:val="99"/>
    <w:semiHidden/>
    <w:rsid w:val="000D7EC1"/>
    <w:rPr>
      <w:rFonts w:ascii="Calibri" w:hAnsi="Calibri" w:cs="Times New Roman"/>
      <w:b/>
      <w:bCs/>
      <w:sz w:val="20"/>
      <w:szCs w:val="20"/>
      <w:lang w:eastAsia="nl-NL"/>
    </w:rPr>
  </w:style>
  <w:style w:type="paragraph" w:styleId="Eindnoottekst">
    <w:name w:val="endnote text"/>
    <w:basedOn w:val="Standaard"/>
    <w:link w:val="EindnoottekstChar"/>
    <w:uiPriority w:val="99"/>
    <w:semiHidden/>
    <w:unhideWhenUsed/>
    <w:rsid w:val="000D7EC1"/>
    <w:rPr>
      <w:sz w:val="20"/>
      <w:szCs w:val="20"/>
    </w:rPr>
  </w:style>
  <w:style w:type="character" w:customStyle="1" w:styleId="EindnoottekstChar">
    <w:name w:val="Eindnoottekst Char"/>
    <w:basedOn w:val="Standaardalinea-lettertype"/>
    <w:link w:val="Eindnoottekst"/>
    <w:uiPriority w:val="99"/>
    <w:semiHidden/>
    <w:rsid w:val="000D7EC1"/>
    <w:rPr>
      <w:rFonts w:ascii="Calibri" w:hAnsi="Calibri" w:cs="Times New Roman"/>
      <w:sz w:val="20"/>
      <w:szCs w:val="20"/>
      <w:lang w:eastAsia="nl-NL"/>
    </w:rPr>
  </w:style>
  <w:style w:type="character" w:styleId="Eindnootmarkering">
    <w:name w:val="endnote reference"/>
    <w:basedOn w:val="Standaardalinea-lettertype"/>
    <w:uiPriority w:val="99"/>
    <w:semiHidden/>
    <w:unhideWhenUsed/>
    <w:rsid w:val="000D7EC1"/>
    <w:rPr>
      <w:vertAlign w:val="superscript"/>
    </w:rPr>
  </w:style>
  <w:style w:type="table" w:customStyle="1" w:styleId="Rastertabel1licht-Accent51">
    <w:name w:val="Rastertabel 1 licht - Accent 51"/>
    <w:basedOn w:val="Standaardtabel"/>
    <w:uiPriority w:val="46"/>
    <w:rsid w:val="000D7EC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Rastertabel2-Accent51">
    <w:name w:val="Rastertabel 2 - Accent 51"/>
    <w:basedOn w:val="Standaardtabel"/>
    <w:uiPriority w:val="47"/>
    <w:rsid w:val="000D7EC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Onopgemaaktetabel11">
    <w:name w:val="Onopgemaakte tabel 11"/>
    <w:basedOn w:val="Standaardtabel"/>
    <w:uiPriority w:val="41"/>
    <w:rsid w:val="000D7E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3-Accent11">
    <w:name w:val="Rastertabel 3 - Accent 11"/>
    <w:basedOn w:val="Standaardtabel"/>
    <w:uiPriority w:val="48"/>
    <w:rsid w:val="000D7E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3-Accent51">
    <w:name w:val="Rastertabel 3 - Accent 51"/>
    <w:basedOn w:val="Standaardtabel"/>
    <w:uiPriority w:val="48"/>
    <w:rsid w:val="000D7E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astertabel7kleurrijk-Accent51">
    <w:name w:val="Rastertabel 7 kleurrijk - Accent 51"/>
    <w:basedOn w:val="Standaardtabel"/>
    <w:uiPriority w:val="52"/>
    <w:rsid w:val="000D7EC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Onopgemaaktetabel51">
    <w:name w:val="Onopgemaakte tabel 51"/>
    <w:basedOn w:val="Standaardtabel"/>
    <w:uiPriority w:val="45"/>
    <w:rsid w:val="000D7EC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2-Accent61">
    <w:name w:val="Rastertabel 2 - Accent 61"/>
    <w:basedOn w:val="Standaardtabel"/>
    <w:uiPriority w:val="47"/>
    <w:rsid w:val="000D7EC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2-Accent41">
    <w:name w:val="Rastertabel 2 - Accent 41"/>
    <w:basedOn w:val="Standaardtabel"/>
    <w:uiPriority w:val="47"/>
    <w:rsid w:val="000D7EC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astertabel2-Accent31">
    <w:name w:val="Rastertabel 2 - Accent 31"/>
    <w:basedOn w:val="Standaardtabel"/>
    <w:uiPriority w:val="47"/>
    <w:rsid w:val="000D7EC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astertabel2-Accent21">
    <w:name w:val="Rastertabel 2 - Accent 21"/>
    <w:basedOn w:val="Standaardtabel"/>
    <w:uiPriority w:val="47"/>
    <w:rsid w:val="000D7EC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Geenafstand">
    <w:name w:val="No Spacing"/>
    <w:link w:val="GeenafstandChar"/>
    <w:uiPriority w:val="1"/>
    <w:qFormat/>
    <w:rsid w:val="000D7EC1"/>
    <w:pPr>
      <w:spacing w:after="0" w:line="240" w:lineRule="auto"/>
    </w:pPr>
    <w:rPr>
      <w:rFonts w:ascii="Calibri" w:hAnsi="Calibri" w:cs="Times New Roman"/>
      <w:szCs w:val="24"/>
      <w:lang w:eastAsia="nl-NL"/>
    </w:rPr>
  </w:style>
  <w:style w:type="table" w:customStyle="1" w:styleId="Rastertabel1licht-Accent11">
    <w:name w:val="Rastertabel 1 licht - Accent 11"/>
    <w:basedOn w:val="Standaardtabel"/>
    <w:uiPriority w:val="46"/>
    <w:rsid w:val="000D7E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737874"/>
    <w:pPr>
      <w:spacing w:after="200"/>
    </w:pPr>
    <w:rPr>
      <w:i/>
      <w:iCs/>
      <w:color w:val="44546A" w:themeColor="text2"/>
      <w:sz w:val="18"/>
      <w:szCs w:val="18"/>
    </w:rPr>
  </w:style>
  <w:style w:type="table" w:customStyle="1" w:styleId="Rastertabel1licht-Accent52">
    <w:name w:val="Rastertabel 1 licht - Accent 52"/>
    <w:basedOn w:val="Standaardtabel"/>
    <w:uiPriority w:val="46"/>
    <w:rsid w:val="00266C3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GeenafstandChar">
    <w:name w:val="Geen afstand Char"/>
    <w:basedOn w:val="Standaardalinea-lettertype"/>
    <w:link w:val="Geenafstand"/>
    <w:uiPriority w:val="1"/>
    <w:rsid w:val="00714D3F"/>
    <w:rPr>
      <w:rFonts w:ascii="Calibri" w:hAnsi="Calibri" w:cs="Times New Roman"/>
      <w:szCs w:val="24"/>
      <w:lang w:eastAsia="nl-NL"/>
    </w:rPr>
  </w:style>
  <w:style w:type="table" w:customStyle="1" w:styleId="Rastertabel2-Accent311">
    <w:name w:val="Rastertabel 2 - Accent 311"/>
    <w:basedOn w:val="Standaardtabel"/>
    <w:uiPriority w:val="47"/>
    <w:rsid w:val="003436F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adruk">
    <w:name w:val="Emphasis"/>
    <w:basedOn w:val="Standaardalinea-lettertype"/>
    <w:uiPriority w:val="20"/>
    <w:qFormat/>
    <w:rsid w:val="00F93FDD"/>
    <w:rPr>
      <w:i/>
      <w:iCs/>
    </w:rPr>
  </w:style>
  <w:style w:type="table" w:styleId="Gemiddeldelijst1-accent1">
    <w:name w:val="Medium List 1 Accent 1"/>
    <w:basedOn w:val="Standaardtabel"/>
    <w:uiPriority w:val="65"/>
    <w:rsid w:val="00DE0097"/>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Rastertabel2-Accent52">
    <w:name w:val="Rastertabel 2 - Accent 52"/>
    <w:basedOn w:val="Standaardtabel"/>
    <w:uiPriority w:val="47"/>
    <w:rsid w:val="007D619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1licht-Accent53">
    <w:name w:val="Rastertabel 1 licht - Accent 53"/>
    <w:basedOn w:val="Standaardtabel"/>
    <w:uiPriority w:val="46"/>
    <w:rsid w:val="007D619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448866">
      <w:bodyDiv w:val="1"/>
      <w:marLeft w:val="0"/>
      <w:marRight w:val="0"/>
      <w:marTop w:val="0"/>
      <w:marBottom w:val="0"/>
      <w:divBdr>
        <w:top w:val="none" w:sz="0" w:space="0" w:color="auto"/>
        <w:left w:val="none" w:sz="0" w:space="0" w:color="auto"/>
        <w:bottom w:val="none" w:sz="0" w:space="0" w:color="auto"/>
        <w:right w:val="none" w:sz="0" w:space="0" w:color="auto"/>
      </w:divBdr>
    </w:div>
    <w:div w:id="829565032">
      <w:bodyDiv w:val="1"/>
      <w:marLeft w:val="0"/>
      <w:marRight w:val="0"/>
      <w:marTop w:val="0"/>
      <w:marBottom w:val="0"/>
      <w:divBdr>
        <w:top w:val="none" w:sz="0" w:space="0" w:color="auto"/>
        <w:left w:val="none" w:sz="0" w:space="0" w:color="auto"/>
        <w:bottom w:val="none" w:sz="0" w:space="0" w:color="auto"/>
        <w:right w:val="none" w:sz="0" w:space="0" w:color="auto"/>
      </w:divBdr>
    </w:div>
    <w:div w:id="983775046">
      <w:bodyDiv w:val="1"/>
      <w:marLeft w:val="0"/>
      <w:marRight w:val="0"/>
      <w:marTop w:val="0"/>
      <w:marBottom w:val="0"/>
      <w:divBdr>
        <w:top w:val="none" w:sz="0" w:space="0" w:color="auto"/>
        <w:left w:val="none" w:sz="0" w:space="0" w:color="auto"/>
        <w:bottom w:val="none" w:sz="0" w:space="0" w:color="auto"/>
        <w:right w:val="none" w:sz="0" w:space="0" w:color="auto"/>
      </w:divBdr>
    </w:div>
    <w:div w:id="1121608176">
      <w:bodyDiv w:val="1"/>
      <w:marLeft w:val="0"/>
      <w:marRight w:val="0"/>
      <w:marTop w:val="0"/>
      <w:marBottom w:val="0"/>
      <w:divBdr>
        <w:top w:val="none" w:sz="0" w:space="0" w:color="auto"/>
        <w:left w:val="none" w:sz="0" w:space="0" w:color="auto"/>
        <w:bottom w:val="none" w:sz="0" w:space="0" w:color="auto"/>
        <w:right w:val="none" w:sz="0" w:space="0" w:color="auto"/>
      </w:divBdr>
    </w:div>
    <w:div w:id="174930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EB568-34CA-4431-BEE1-D66440D9D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25D1384E.dotm</Template>
  <TotalTime>5</TotalTime>
  <Pages>64</Pages>
  <Words>20464</Words>
  <Characters>112558</Characters>
  <Application>Microsoft Office Word</Application>
  <DocSecurity>0</DocSecurity>
  <Lines>937</Lines>
  <Paragraphs>265</Paragraphs>
  <ScaleCrop>false</ScaleCrop>
  <HeadingPairs>
    <vt:vector size="2" baseType="variant">
      <vt:variant>
        <vt:lpstr>Titel</vt:lpstr>
      </vt:variant>
      <vt:variant>
        <vt:i4>1</vt:i4>
      </vt:variant>
    </vt:vector>
  </HeadingPairs>
  <TitlesOfParts>
    <vt:vector size="1" baseType="lpstr">
      <vt:lpstr>De gewijzigde rol van de gemeente in de Wet kwaliteitsborging voor het bouwen</vt:lpstr>
    </vt:vector>
  </TitlesOfParts>
  <Company>In opdracht van de Gemeente Woerden</Company>
  <LinksUpToDate>false</LinksUpToDate>
  <CharactersWithSpaces>132757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gewijzigde rol van de gemeente in de Wet kwaliteitsborging voor het bouwen</dc:title>
  <dc:subject>Een onderzoek naar de gevolgen van de Wet kwaliteitsborging voor het bouwen voor de gemeente Woerden</dc:subject>
  <dc:creator>Debra Kasbergen, 2017</dc:creator>
  <cp:lastModifiedBy>Kaandorp, Karin</cp:lastModifiedBy>
  <cp:revision>7</cp:revision>
  <cp:lastPrinted>2017-05-18T11:50:00Z</cp:lastPrinted>
  <dcterms:created xsi:type="dcterms:W3CDTF">2017-05-29T07:33:00Z</dcterms:created>
  <dcterms:modified xsi:type="dcterms:W3CDTF">2017-08-14T12:14:00Z</dcterms:modified>
</cp:coreProperties>
</file>