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68B3DB8" w14:textId="77777777" w:rsidR="002F2782" w:rsidRPr="002F2782" w:rsidRDefault="002F2782" w:rsidP="002F2782">
      <w:pPr>
        <w:jc w:val="center"/>
        <w:rPr>
          <w:rFonts w:ascii="Verdana" w:eastAsia="Calibri" w:hAnsi="Verdana" w:cs="Times New Roman"/>
          <w:b/>
          <w:sz w:val="56"/>
          <w:szCs w:val="56"/>
        </w:rPr>
      </w:pPr>
      <w:r w:rsidRPr="002F2782">
        <w:rPr>
          <w:rFonts w:ascii="Calibri" w:eastAsia="Calibri" w:hAnsi="Calibri" w:cs="Times New Roman"/>
          <w:noProof/>
          <w:sz w:val="40"/>
          <w:szCs w:val="40"/>
          <w:lang w:eastAsia="nl-NL"/>
        </w:rPr>
        <w:drawing>
          <wp:anchor distT="0" distB="0" distL="114300" distR="114300" simplePos="0" relativeHeight="251659264" behindDoc="1" locked="0" layoutInCell="1" allowOverlap="1" wp14:anchorId="33E17379" wp14:editId="6B17B8AE">
            <wp:simplePos x="0" y="0"/>
            <wp:positionH relativeFrom="column">
              <wp:posOffset>-914400</wp:posOffset>
            </wp:positionH>
            <wp:positionV relativeFrom="paragraph">
              <wp:posOffset>-912835</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B94DC" w14:textId="77777777" w:rsidR="002F2782" w:rsidRPr="002F2782" w:rsidRDefault="002F2782" w:rsidP="002F2782">
      <w:pPr>
        <w:jc w:val="center"/>
        <w:rPr>
          <w:rFonts w:ascii="Verdana" w:eastAsia="Calibri" w:hAnsi="Verdana" w:cs="Times New Roman"/>
          <w:b/>
          <w:sz w:val="40"/>
          <w:szCs w:val="40"/>
        </w:rPr>
      </w:pPr>
    </w:p>
    <w:p w14:paraId="3B1A8DAB" w14:textId="77777777" w:rsidR="002F2782" w:rsidRPr="002F2782" w:rsidRDefault="002F2782" w:rsidP="002F2782">
      <w:pPr>
        <w:rPr>
          <w:rFonts w:ascii="Verdana" w:eastAsia="Calibri" w:hAnsi="Verdana" w:cs="Times New Roman"/>
          <w:b/>
          <w:i/>
          <w:sz w:val="40"/>
          <w:szCs w:val="40"/>
        </w:rPr>
      </w:pPr>
    </w:p>
    <w:p w14:paraId="04B9B97C" w14:textId="77777777" w:rsidR="002F2782" w:rsidRPr="002F2782" w:rsidRDefault="002F2782" w:rsidP="002F2782">
      <w:pPr>
        <w:jc w:val="center"/>
        <w:rPr>
          <w:rFonts w:ascii="Verdana" w:eastAsia="Calibri" w:hAnsi="Verdana" w:cs="Times New Roman"/>
          <w:b/>
          <w:i/>
          <w:sz w:val="40"/>
          <w:szCs w:val="40"/>
        </w:rPr>
      </w:pPr>
    </w:p>
    <w:p w14:paraId="640D6DC9" w14:textId="77777777" w:rsidR="002F2782" w:rsidRPr="002F2782" w:rsidRDefault="002F2782" w:rsidP="002F2782">
      <w:pPr>
        <w:rPr>
          <w:rFonts w:ascii="Verdana" w:eastAsia="Calibri" w:hAnsi="Verdana" w:cs="Times New Roman"/>
          <w:b/>
          <w:sz w:val="32"/>
          <w:szCs w:val="32"/>
        </w:rPr>
      </w:pPr>
    </w:p>
    <w:p w14:paraId="7239AA82" w14:textId="77777777" w:rsidR="002F2782" w:rsidRPr="002F2782" w:rsidRDefault="002F2782" w:rsidP="002F2782">
      <w:pPr>
        <w:rPr>
          <w:rFonts w:ascii="Verdana" w:eastAsia="Calibri" w:hAnsi="Verdana" w:cs="Times New Roman"/>
          <w:b/>
          <w:sz w:val="56"/>
          <w:szCs w:val="56"/>
        </w:rPr>
      </w:pPr>
    </w:p>
    <w:p w14:paraId="487DF74B" w14:textId="77777777" w:rsidR="00C45C7B" w:rsidRDefault="001C0104" w:rsidP="002F2782">
      <w:pPr>
        <w:jc w:val="center"/>
        <w:rPr>
          <w:rFonts w:ascii="Calibri" w:eastAsia="Calibri" w:hAnsi="Calibri" w:cs="Calibri"/>
          <w:b/>
          <w:i/>
          <w:sz w:val="48"/>
          <w:szCs w:val="48"/>
        </w:rPr>
      </w:pPr>
      <w:r>
        <w:rPr>
          <w:rFonts w:ascii="Calibri" w:eastAsia="Calibri" w:hAnsi="Calibri" w:cs="Calibri"/>
          <w:b/>
          <w:i/>
          <w:sz w:val="48"/>
          <w:szCs w:val="48"/>
        </w:rPr>
        <w:t xml:space="preserve">‘Het niet redelijk voordeel </w:t>
      </w:r>
    </w:p>
    <w:p w14:paraId="294F2C0C" w14:textId="3B3433E1" w:rsidR="002F2782" w:rsidRPr="002F2782" w:rsidRDefault="001C0104" w:rsidP="00C45C7B">
      <w:pPr>
        <w:jc w:val="center"/>
        <w:rPr>
          <w:rFonts w:ascii="Calibri" w:eastAsia="Calibri" w:hAnsi="Calibri" w:cs="Calibri"/>
          <w:b/>
          <w:i/>
          <w:sz w:val="48"/>
          <w:szCs w:val="48"/>
        </w:rPr>
      </w:pPr>
      <w:r>
        <w:rPr>
          <w:rFonts w:ascii="Calibri" w:eastAsia="Calibri" w:hAnsi="Calibri" w:cs="Calibri"/>
          <w:b/>
          <w:i/>
          <w:sz w:val="48"/>
          <w:szCs w:val="48"/>
        </w:rPr>
        <w:t>op grond van art. 7:264 BW</w:t>
      </w:r>
      <w:r w:rsidR="002F2782" w:rsidRPr="002F2782">
        <w:rPr>
          <w:rFonts w:ascii="Calibri" w:eastAsia="Calibri" w:hAnsi="Calibri" w:cs="Calibri"/>
          <w:b/>
          <w:i/>
          <w:sz w:val="48"/>
          <w:szCs w:val="48"/>
        </w:rPr>
        <w:t>’</w:t>
      </w:r>
    </w:p>
    <w:p w14:paraId="5D5994B6" w14:textId="77777777" w:rsidR="002F2782" w:rsidRPr="002F2782" w:rsidRDefault="002F2782" w:rsidP="002F2782">
      <w:pPr>
        <w:jc w:val="center"/>
        <w:rPr>
          <w:rFonts w:ascii="Calibri" w:eastAsia="Calibri" w:hAnsi="Calibri" w:cs="Calibri"/>
          <w:b/>
          <w:i/>
          <w:sz w:val="44"/>
          <w:szCs w:val="44"/>
        </w:rPr>
      </w:pPr>
    </w:p>
    <w:p w14:paraId="50AAE77A" w14:textId="77777777" w:rsidR="002F2782" w:rsidRPr="002F2782" w:rsidRDefault="002F2782" w:rsidP="00E64891">
      <w:pPr>
        <w:jc w:val="center"/>
        <w:rPr>
          <w:rFonts w:ascii="Arial" w:eastAsia="Calibri" w:hAnsi="Arial" w:cs="Arial"/>
          <w:b/>
          <w:sz w:val="44"/>
          <w:szCs w:val="44"/>
        </w:rPr>
      </w:pPr>
      <w:r w:rsidRPr="002F2782">
        <w:rPr>
          <w:rFonts w:ascii="Arial" w:eastAsia="Calibri" w:hAnsi="Arial" w:cs="Arial"/>
          <w:b/>
          <w:sz w:val="44"/>
          <w:szCs w:val="44"/>
        </w:rPr>
        <w:t>Toetsing van:</w:t>
      </w:r>
    </w:p>
    <w:p w14:paraId="477F1999" w14:textId="77777777" w:rsidR="002F2782" w:rsidRPr="002F2782" w:rsidRDefault="002F2782" w:rsidP="002F2782">
      <w:pPr>
        <w:jc w:val="center"/>
        <w:rPr>
          <w:rFonts w:ascii="Arial" w:eastAsia="Calibri" w:hAnsi="Arial" w:cs="Arial"/>
          <w:b/>
          <w:sz w:val="44"/>
          <w:szCs w:val="44"/>
        </w:rPr>
      </w:pPr>
      <w:r w:rsidRPr="002F2782">
        <w:rPr>
          <w:rFonts w:ascii="Arial" w:eastAsia="Calibri" w:hAnsi="Arial" w:cs="Arial"/>
          <w:b/>
          <w:sz w:val="44"/>
          <w:szCs w:val="44"/>
        </w:rPr>
        <w:t>Afstuderen</w:t>
      </w:r>
    </w:p>
    <w:p w14:paraId="7205DA18" w14:textId="1DC15AD6" w:rsidR="002F2782" w:rsidRPr="00C8257C" w:rsidRDefault="00C8257C" w:rsidP="00C8257C">
      <w:pPr>
        <w:jc w:val="center"/>
        <w:rPr>
          <w:rFonts w:ascii="Arial" w:eastAsia="Calibri" w:hAnsi="Arial" w:cs="Arial"/>
          <w:b/>
          <w:sz w:val="44"/>
          <w:szCs w:val="44"/>
        </w:rPr>
      </w:pPr>
      <w:r>
        <w:rPr>
          <w:rFonts w:ascii="Arial" w:eastAsia="Calibri" w:hAnsi="Arial" w:cs="Arial"/>
          <w:b/>
          <w:sz w:val="44"/>
          <w:szCs w:val="44"/>
        </w:rPr>
        <w:t>HBR-AS17-A</w:t>
      </w:r>
      <w:r w:rsidR="00104AAA">
        <w:rPr>
          <w:rFonts w:ascii="Arial" w:eastAsia="Calibri" w:hAnsi="Arial" w:cs="Arial"/>
          <w:b/>
          <w:sz w:val="44"/>
          <w:szCs w:val="44"/>
        </w:rPr>
        <w:t>S</w:t>
      </w:r>
    </w:p>
    <w:p w14:paraId="658CD0EA" w14:textId="77777777" w:rsidR="00C8257C" w:rsidRDefault="00C8257C" w:rsidP="002F2782">
      <w:pPr>
        <w:rPr>
          <w:rFonts w:ascii="Arial" w:eastAsia="Calibri" w:hAnsi="Arial" w:cs="Arial"/>
          <w:b/>
          <w:sz w:val="32"/>
          <w:szCs w:val="32"/>
        </w:rPr>
        <w:sectPr w:rsidR="00C8257C" w:rsidSect="00C8257C">
          <w:footerReference w:type="default" r:id="rId9"/>
          <w:pgSz w:w="11906" w:h="16838"/>
          <w:pgMar w:top="1417" w:right="1417" w:bottom="1417" w:left="1417" w:header="708" w:footer="708" w:gutter="0"/>
          <w:cols w:space="708"/>
          <w:docGrid w:linePitch="360"/>
        </w:sectPr>
      </w:pPr>
    </w:p>
    <w:p w14:paraId="66378722" w14:textId="77777777" w:rsidR="00C8257C" w:rsidRDefault="00C8257C" w:rsidP="00807D1A">
      <w:pPr>
        <w:spacing w:line="360" w:lineRule="auto"/>
        <w:jc w:val="both"/>
        <w:rPr>
          <w:rFonts w:ascii="Verdana" w:eastAsia="Calibri" w:hAnsi="Verdana" w:cs="Arial"/>
          <w:b/>
          <w:sz w:val="20"/>
          <w:szCs w:val="20"/>
        </w:rPr>
      </w:pPr>
    </w:p>
    <w:p w14:paraId="7B48134B" w14:textId="77777777" w:rsidR="00C8257C" w:rsidRDefault="00C8257C" w:rsidP="00807D1A">
      <w:pPr>
        <w:spacing w:line="360" w:lineRule="auto"/>
        <w:jc w:val="both"/>
        <w:rPr>
          <w:rFonts w:ascii="Verdana" w:eastAsia="Calibri" w:hAnsi="Verdana" w:cs="Arial"/>
          <w:b/>
          <w:sz w:val="20"/>
          <w:szCs w:val="20"/>
        </w:rPr>
      </w:pPr>
    </w:p>
    <w:p w14:paraId="17190C53" w14:textId="77777777" w:rsidR="00C8257C" w:rsidRPr="007D48FA" w:rsidRDefault="00E64891" w:rsidP="007D48FA">
      <w:pPr>
        <w:spacing w:line="360" w:lineRule="auto"/>
        <w:jc w:val="both"/>
        <w:rPr>
          <w:rFonts w:ascii="Verdana" w:eastAsia="Calibri" w:hAnsi="Verdana" w:cs="Arial"/>
          <w:b/>
          <w:sz w:val="20"/>
          <w:szCs w:val="20"/>
        </w:rPr>
      </w:pPr>
      <w:r w:rsidRPr="007D48FA">
        <w:rPr>
          <w:rFonts w:ascii="Verdana" w:eastAsia="Calibri" w:hAnsi="Verdana" w:cs="Arial"/>
          <w:b/>
          <w:sz w:val="20"/>
          <w:szCs w:val="20"/>
        </w:rPr>
        <w:t>Naam studente:</w:t>
      </w:r>
    </w:p>
    <w:p w14:paraId="36FA8B2B" w14:textId="77777777" w:rsidR="00C8257C" w:rsidRPr="007D48FA" w:rsidRDefault="00C8257C" w:rsidP="007D48FA">
      <w:pPr>
        <w:spacing w:line="360" w:lineRule="auto"/>
        <w:jc w:val="both"/>
        <w:rPr>
          <w:rFonts w:ascii="Verdana" w:eastAsia="Calibri" w:hAnsi="Verdana" w:cs="Arial"/>
          <w:b/>
          <w:sz w:val="20"/>
          <w:szCs w:val="20"/>
        </w:rPr>
      </w:pPr>
      <w:r w:rsidRPr="007D48FA">
        <w:rPr>
          <w:rFonts w:ascii="Verdana" w:eastAsia="Calibri" w:hAnsi="Verdana" w:cs="Arial"/>
          <w:b/>
          <w:sz w:val="20"/>
          <w:szCs w:val="20"/>
        </w:rPr>
        <w:t>Studentnummer</w:t>
      </w:r>
      <w:r w:rsidR="00E64891" w:rsidRPr="007D48FA">
        <w:rPr>
          <w:rFonts w:ascii="Verdana" w:eastAsia="Calibri" w:hAnsi="Verdana" w:cs="Arial"/>
          <w:b/>
          <w:sz w:val="20"/>
          <w:szCs w:val="20"/>
        </w:rPr>
        <w:t>:</w:t>
      </w:r>
    </w:p>
    <w:p w14:paraId="44B9C13E" w14:textId="77777777" w:rsidR="00C8257C" w:rsidRPr="007D48FA" w:rsidRDefault="00C8257C" w:rsidP="007D48FA">
      <w:pPr>
        <w:spacing w:line="360" w:lineRule="auto"/>
        <w:jc w:val="both"/>
        <w:rPr>
          <w:rFonts w:ascii="Verdana" w:eastAsia="Calibri" w:hAnsi="Verdana" w:cs="Arial"/>
          <w:b/>
          <w:sz w:val="20"/>
          <w:szCs w:val="20"/>
        </w:rPr>
      </w:pPr>
      <w:r w:rsidRPr="007D48FA">
        <w:rPr>
          <w:rFonts w:ascii="Verdana" w:eastAsia="Calibri" w:hAnsi="Verdana" w:cs="Arial"/>
          <w:b/>
          <w:sz w:val="20"/>
          <w:szCs w:val="20"/>
        </w:rPr>
        <w:t>Klas</w:t>
      </w:r>
      <w:r w:rsidR="00E64891" w:rsidRPr="007D48FA">
        <w:rPr>
          <w:rFonts w:ascii="Verdana" w:eastAsia="Calibri" w:hAnsi="Verdana" w:cs="Arial"/>
          <w:b/>
          <w:sz w:val="20"/>
          <w:szCs w:val="20"/>
        </w:rPr>
        <w:t>:</w:t>
      </w:r>
    </w:p>
    <w:p w14:paraId="25375273" w14:textId="77777777" w:rsidR="00C8257C" w:rsidRPr="007D48FA" w:rsidRDefault="00C8257C" w:rsidP="007D48FA">
      <w:pPr>
        <w:spacing w:line="360" w:lineRule="auto"/>
        <w:jc w:val="both"/>
        <w:rPr>
          <w:rFonts w:ascii="Verdana" w:eastAsia="Calibri" w:hAnsi="Verdana" w:cs="Arial"/>
          <w:b/>
          <w:sz w:val="20"/>
          <w:szCs w:val="20"/>
        </w:rPr>
      </w:pPr>
      <w:r w:rsidRPr="007D48FA">
        <w:rPr>
          <w:rFonts w:ascii="Verdana" w:eastAsia="Calibri" w:hAnsi="Verdana" w:cs="Arial"/>
          <w:b/>
          <w:sz w:val="20"/>
          <w:szCs w:val="20"/>
        </w:rPr>
        <w:t>Onderzoekdocent</w:t>
      </w:r>
      <w:r w:rsidR="00E64891" w:rsidRPr="007D48FA">
        <w:rPr>
          <w:rFonts w:ascii="Verdana" w:eastAsia="Calibri" w:hAnsi="Verdana" w:cs="Arial"/>
          <w:b/>
          <w:sz w:val="20"/>
          <w:szCs w:val="20"/>
        </w:rPr>
        <w:t>:</w:t>
      </w:r>
    </w:p>
    <w:p w14:paraId="5662C0F8" w14:textId="77777777" w:rsidR="00C8257C" w:rsidRPr="007D48FA" w:rsidRDefault="00C8257C" w:rsidP="007D48FA">
      <w:pPr>
        <w:spacing w:line="360" w:lineRule="auto"/>
        <w:jc w:val="both"/>
        <w:rPr>
          <w:rFonts w:ascii="Verdana" w:eastAsia="Calibri" w:hAnsi="Verdana" w:cs="Arial"/>
          <w:b/>
          <w:sz w:val="20"/>
          <w:szCs w:val="20"/>
        </w:rPr>
      </w:pPr>
      <w:r w:rsidRPr="007D48FA">
        <w:rPr>
          <w:rFonts w:ascii="Verdana" w:eastAsia="Calibri" w:hAnsi="Verdana" w:cs="Arial"/>
          <w:b/>
          <w:sz w:val="20"/>
          <w:szCs w:val="20"/>
        </w:rPr>
        <w:t>Afstudeerbegeleider</w:t>
      </w:r>
      <w:r w:rsidR="00E64891" w:rsidRPr="007D48FA">
        <w:rPr>
          <w:rFonts w:ascii="Verdana" w:eastAsia="Calibri" w:hAnsi="Verdana" w:cs="Arial"/>
          <w:b/>
          <w:sz w:val="20"/>
          <w:szCs w:val="20"/>
        </w:rPr>
        <w:t>:</w:t>
      </w:r>
    </w:p>
    <w:p w14:paraId="2591D6F7" w14:textId="77777777" w:rsidR="00E64891" w:rsidRPr="007D48FA" w:rsidRDefault="00E64891" w:rsidP="007D48FA">
      <w:pPr>
        <w:spacing w:line="360" w:lineRule="auto"/>
        <w:jc w:val="both"/>
        <w:rPr>
          <w:rFonts w:ascii="Verdana" w:eastAsia="Calibri" w:hAnsi="Verdana" w:cs="Arial"/>
          <w:b/>
          <w:sz w:val="20"/>
          <w:szCs w:val="20"/>
        </w:rPr>
      </w:pPr>
      <w:r w:rsidRPr="007D48FA">
        <w:rPr>
          <w:rFonts w:ascii="Verdana" w:eastAsia="Calibri" w:hAnsi="Verdana" w:cs="Arial"/>
          <w:b/>
          <w:sz w:val="20"/>
          <w:szCs w:val="20"/>
        </w:rPr>
        <w:t>Organisatie:</w:t>
      </w:r>
    </w:p>
    <w:p w14:paraId="66F098A5" w14:textId="77777777" w:rsidR="00E64891" w:rsidRPr="007D48FA" w:rsidRDefault="00E64891" w:rsidP="007D48FA">
      <w:pPr>
        <w:spacing w:line="360" w:lineRule="auto"/>
        <w:jc w:val="both"/>
        <w:rPr>
          <w:rFonts w:ascii="Verdana" w:eastAsia="Calibri" w:hAnsi="Verdana" w:cs="Arial"/>
          <w:b/>
          <w:sz w:val="20"/>
          <w:szCs w:val="20"/>
        </w:rPr>
      </w:pPr>
      <w:r w:rsidRPr="007D48FA">
        <w:rPr>
          <w:rFonts w:ascii="Verdana" w:eastAsia="Calibri" w:hAnsi="Verdana" w:cs="Arial"/>
          <w:b/>
          <w:sz w:val="20"/>
          <w:szCs w:val="20"/>
        </w:rPr>
        <w:t>Afstudeerbegeleider (organisatie)</w:t>
      </w:r>
      <w:r w:rsidR="00886F5E" w:rsidRPr="007D48FA">
        <w:rPr>
          <w:rFonts w:ascii="Verdana" w:eastAsia="Calibri" w:hAnsi="Verdana" w:cs="Arial"/>
          <w:b/>
          <w:sz w:val="20"/>
          <w:szCs w:val="20"/>
        </w:rPr>
        <w:t>:</w:t>
      </w:r>
    </w:p>
    <w:p w14:paraId="371CE6C1" w14:textId="77777777" w:rsidR="00E64891" w:rsidRPr="007D48FA" w:rsidRDefault="00E64891" w:rsidP="007D48FA">
      <w:pPr>
        <w:spacing w:line="360" w:lineRule="auto"/>
        <w:jc w:val="both"/>
        <w:rPr>
          <w:rFonts w:ascii="Verdana" w:eastAsia="Calibri" w:hAnsi="Verdana" w:cs="Arial"/>
          <w:b/>
          <w:sz w:val="20"/>
          <w:szCs w:val="20"/>
        </w:rPr>
      </w:pPr>
      <w:r w:rsidRPr="007D48FA">
        <w:rPr>
          <w:rFonts w:ascii="Verdana" w:eastAsia="Calibri" w:hAnsi="Verdana" w:cs="Arial"/>
          <w:b/>
          <w:sz w:val="20"/>
          <w:szCs w:val="20"/>
        </w:rPr>
        <w:t>Inleverdatum:</w:t>
      </w:r>
    </w:p>
    <w:p w14:paraId="6ACD5AC5" w14:textId="77777777" w:rsidR="00E64891" w:rsidRPr="007D48FA" w:rsidRDefault="00E64891" w:rsidP="007D48FA">
      <w:pPr>
        <w:spacing w:line="360" w:lineRule="auto"/>
        <w:jc w:val="both"/>
        <w:rPr>
          <w:rFonts w:ascii="Verdana" w:eastAsia="Calibri" w:hAnsi="Verdana" w:cs="Arial"/>
          <w:b/>
          <w:sz w:val="20"/>
          <w:szCs w:val="20"/>
        </w:rPr>
      </w:pPr>
    </w:p>
    <w:p w14:paraId="63201D8B" w14:textId="77777777" w:rsidR="00C8257C" w:rsidRPr="007D48FA" w:rsidRDefault="00C8257C" w:rsidP="007D48FA">
      <w:pPr>
        <w:spacing w:line="360" w:lineRule="auto"/>
        <w:jc w:val="both"/>
        <w:rPr>
          <w:rFonts w:ascii="Verdana" w:eastAsia="Calibri" w:hAnsi="Verdana" w:cs="Arial"/>
          <w:b/>
          <w:sz w:val="20"/>
          <w:szCs w:val="20"/>
        </w:rPr>
      </w:pPr>
    </w:p>
    <w:p w14:paraId="621A3F93" w14:textId="77777777" w:rsidR="00E64891" w:rsidRPr="007D48FA" w:rsidRDefault="00E64891" w:rsidP="007D48FA">
      <w:pPr>
        <w:spacing w:line="360" w:lineRule="auto"/>
        <w:jc w:val="both"/>
        <w:rPr>
          <w:rFonts w:ascii="Verdana" w:eastAsia="Calibri" w:hAnsi="Verdana" w:cs="Arial"/>
          <w:sz w:val="20"/>
          <w:szCs w:val="20"/>
        </w:rPr>
      </w:pPr>
      <w:r w:rsidRPr="007D48FA">
        <w:rPr>
          <w:rFonts w:ascii="Verdana" w:eastAsia="Calibri" w:hAnsi="Verdana" w:cs="Arial"/>
          <w:sz w:val="20"/>
          <w:szCs w:val="20"/>
        </w:rPr>
        <w:t>Maxime van Wamel</w:t>
      </w:r>
    </w:p>
    <w:p w14:paraId="2405E1B1" w14:textId="77777777" w:rsidR="00E64891" w:rsidRPr="007D48FA" w:rsidRDefault="00E64891" w:rsidP="007D48FA">
      <w:pPr>
        <w:spacing w:line="360" w:lineRule="auto"/>
        <w:jc w:val="both"/>
        <w:rPr>
          <w:rFonts w:ascii="Verdana" w:eastAsia="Calibri" w:hAnsi="Verdana" w:cs="Arial"/>
          <w:sz w:val="20"/>
          <w:szCs w:val="20"/>
        </w:rPr>
      </w:pPr>
      <w:r w:rsidRPr="007D48FA">
        <w:rPr>
          <w:rFonts w:ascii="Verdana" w:eastAsia="Calibri" w:hAnsi="Verdana" w:cs="Arial"/>
          <w:sz w:val="20"/>
          <w:szCs w:val="20"/>
        </w:rPr>
        <w:t>S1080016</w:t>
      </w:r>
    </w:p>
    <w:p w14:paraId="10AFFD60" w14:textId="77777777" w:rsidR="00E64891" w:rsidRPr="007D48FA" w:rsidRDefault="00E64891" w:rsidP="007D48FA">
      <w:pPr>
        <w:spacing w:line="360" w:lineRule="auto"/>
        <w:jc w:val="both"/>
        <w:rPr>
          <w:rFonts w:ascii="Verdana" w:eastAsia="Calibri" w:hAnsi="Verdana" w:cs="Arial"/>
          <w:sz w:val="20"/>
          <w:szCs w:val="20"/>
        </w:rPr>
      </w:pPr>
      <w:r w:rsidRPr="007D48FA">
        <w:rPr>
          <w:rFonts w:ascii="Verdana" w:eastAsia="Calibri" w:hAnsi="Verdana" w:cs="Arial"/>
          <w:sz w:val="20"/>
          <w:szCs w:val="20"/>
        </w:rPr>
        <w:t>Law4J</w:t>
      </w:r>
    </w:p>
    <w:p w14:paraId="4A97F695" w14:textId="16C34677" w:rsidR="00E64891" w:rsidRPr="007D48FA" w:rsidRDefault="00905D98" w:rsidP="007D48FA">
      <w:pPr>
        <w:spacing w:line="360" w:lineRule="auto"/>
        <w:jc w:val="both"/>
        <w:rPr>
          <w:rFonts w:ascii="Verdana" w:eastAsia="Calibri" w:hAnsi="Verdana" w:cs="Arial"/>
          <w:sz w:val="20"/>
          <w:szCs w:val="20"/>
        </w:rPr>
      </w:pPr>
      <w:r>
        <w:rPr>
          <w:rFonts w:ascii="Verdana" w:eastAsia="Calibri" w:hAnsi="Verdana" w:cs="Arial"/>
          <w:sz w:val="20"/>
          <w:szCs w:val="20"/>
        </w:rPr>
        <w:t xml:space="preserve">mw. </w:t>
      </w:r>
      <w:r w:rsidR="00E64891" w:rsidRPr="007D48FA">
        <w:rPr>
          <w:rFonts w:ascii="Verdana" w:eastAsia="Calibri" w:hAnsi="Verdana" w:cs="Arial"/>
          <w:sz w:val="20"/>
          <w:szCs w:val="20"/>
        </w:rPr>
        <w:t>Maaike Rietmeijer</w:t>
      </w:r>
    </w:p>
    <w:p w14:paraId="42DBA080" w14:textId="0F372994" w:rsidR="00E64891" w:rsidRPr="007D48FA" w:rsidRDefault="00905D98" w:rsidP="007D48FA">
      <w:pPr>
        <w:spacing w:line="360" w:lineRule="auto"/>
        <w:jc w:val="both"/>
        <w:rPr>
          <w:rFonts w:ascii="Verdana" w:eastAsia="Calibri" w:hAnsi="Verdana" w:cs="Arial"/>
          <w:sz w:val="20"/>
          <w:szCs w:val="20"/>
        </w:rPr>
      </w:pPr>
      <w:r>
        <w:rPr>
          <w:rFonts w:ascii="Verdana" w:eastAsia="Calibri" w:hAnsi="Verdana" w:cs="Arial"/>
          <w:sz w:val="20"/>
          <w:szCs w:val="20"/>
        </w:rPr>
        <w:t xml:space="preserve">mr. </w:t>
      </w:r>
      <w:r w:rsidR="00E64891" w:rsidRPr="007D48FA">
        <w:rPr>
          <w:rFonts w:ascii="Verdana" w:eastAsia="Calibri" w:hAnsi="Verdana" w:cs="Arial"/>
          <w:sz w:val="20"/>
          <w:szCs w:val="20"/>
        </w:rPr>
        <w:t>Maarten Verstuijf</w:t>
      </w:r>
    </w:p>
    <w:p w14:paraId="7EA91754" w14:textId="77777777" w:rsidR="00E64891" w:rsidRPr="007D48FA" w:rsidRDefault="00E64891" w:rsidP="007D48FA">
      <w:pPr>
        <w:spacing w:line="360" w:lineRule="auto"/>
        <w:jc w:val="both"/>
        <w:rPr>
          <w:rFonts w:ascii="Verdana" w:eastAsia="Calibri" w:hAnsi="Verdana" w:cs="Arial"/>
          <w:sz w:val="20"/>
          <w:szCs w:val="20"/>
        </w:rPr>
      </w:pPr>
      <w:r w:rsidRPr="007D48FA">
        <w:rPr>
          <w:rFonts w:ascii="Verdana" w:eastAsia="Calibri" w:hAnsi="Verdana" w:cs="Arial"/>
          <w:sz w:val="20"/>
          <w:szCs w:val="20"/>
        </w:rPr>
        <w:t>RWV Advocaten</w:t>
      </w:r>
    </w:p>
    <w:p w14:paraId="37F0E0A3" w14:textId="77777777" w:rsidR="00E64891" w:rsidRPr="007D48FA" w:rsidRDefault="00E64891" w:rsidP="007D48FA">
      <w:pPr>
        <w:spacing w:line="360" w:lineRule="auto"/>
        <w:jc w:val="both"/>
        <w:rPr>
          <w:rFonts w:ascii="Verdana" w:eastAsia="Calibri" w:hAnsi="Verdana" w:cs="Arial"/>
          <w:sz w:val="20"/>
          <w:szCs w:val="20"/>
        </w:rPr>
      </w:pPr>
      <w:r w:rsidRPr="007D48FA">
        <w:rPr>
          <w:rFonts w:ascii="Verdana" w:eastAsia="Calibri" w:hAnsi="Verdana" w:cs="Arial"/>
          <w:sz w:val="20"/>
          <w:szCs w:val="20"/>
        </w:rPr>
        <w:t>mr. Frank Dekkers</w:t>
      </w:r>
    </w:p>
    <w:p w14:paraId="2EE68F14" w14:textId="0760CA05" w:rsidR="00C8257C" w:rsidRPr="007D48FA" w:rsidRDefault="006704EF" w:rsidP="007D48FA">
      <w:pPr>
        <w:spacing w:line="360" w:lineRule="auto"/>
        <w:jc w:val="both"/>
        <w:rPr>
          <w:rFonts w:ascii="Verdana" w:eastAsia="Calibri" w:hAnsi="Verdana" w:cs="Arial"/>
          <w:sz w:val="20"/>
          <w:szCs w:val="20"/>
        </w:rPr>
      </w:pPr>
      <w:r w:rsidRPr="007D48FA">
        <w:rPr>
          <w:rFonts w:ascii="Verdana" w:eastAsia="Calibri" w:hAnsi="Verdana" w:cs="Arial"/>
          <w:sz w:val="20"/>
          <w:szCs w:val="20"/>
        </w:rPr>
        <w:t>16 januari 2018</w:t>
      </w:r>
    </w:p>
    <w:p w14:paraId="5E0BBF24" w14:textId="77777777" w:rsidR="00E64891" w:rsidRPr="007D48FA" w:rsidRDefault="00E64891" w:rsidP="007D48FA">
      <w:pPr>
        <w:spacing w:line="360" w:lineRule="auto"/>
        <w:jc w:val="both"/>
        <w:rPr>
          <w:rFonts w:ascii="Verdana" w:eastAsia="Calibri" w:hAnsi="Verdana" w:cs="Arial"/>
          <w:sz w:val="20"/>
          <w:szCs w:val="20"/>
        </w:rPr>
        <w:sectPr w:rsidR="00E64891" w:rsidRPr="007D48FA" w:rsidSect="00C8257C">
          <w:type w:val="continuous"/>
          <w:pgSz w:w="11906" w:h="16838"/>
          <w:pgMar w:top="1417" w:right="1417" w:bottom="1417" w:left="1417" w:header="708" w:footer="708" w:gutter="0"/>
          <w:cols w:num="2" w:space="708"/>
          <w:docGrid w:linePitch="360"/>
        </w:sectPr>
      </w:pPr>
    </w:p>
    <w:p w14:paraId="4B843836" w14:textId="2537CB53" w:rsidR="00C45E48" w:rsidRPr="007D48FA" w:rsidRDefault="00C45E48" w:rsidP="007D48FA">
      <w:pPr>
        <w:pStyle w:val="Kop1"/>
        <w:spacing w:line="360" w:lineRule="auto"/>
        <w:jc w:val="both"/>
        <w:rPr>
          <w:rFonts w:ascii="Verdana" w:hAnsi="Verdana"/>
          <w:b/>
          <w:sz w:val="20"/>
          <w:szCs w:val="20"/>
        </w:rPr>
      </w:pPr>
      <w:bookmarkStart w:id="0" w:name="_Toc503855299"/>
      <w:r w:rsidRPr="007D48FA">
        <w:rPr>
          <w:rFonts w:ascii="Verdana" w:hAnsi="Verdana"/>
          <w:b/>
          <w:sz w:val="20"/>
          <w:szCs w:val="20"/>
        </w:rPr>
        <w:lastRenderedPageBreak/>
        <w:t>Voorwoord</w:t>
      </w:r>
      <w:bookmarkEnd w:id="0"/>
    </w:p>
    <w:p w14:paraId="19E82BF0" w14:textId="77777777" w:rsidR="00805E7A" w:rsidRPr="007D48FA" w:rsidRDefault="00805E7A" w:rsidP="007D48FA">
      <w:pPr>
        <w:spacing w:line="360" w:lineRule="auto"/>
        <w:jc w:val="both"/>
        <w:rPr>
          <w:rFonts w:ascii="Verdana" w:hAnsi="Verdana"/>
          <w:sz w:val="20"/>
          <w:szCs w:val="20"/>
        </w:rPr>
      </w:pPr>
    </w:p>
    <w:p w14:paraId="7BDC0557" w14:textId="3B356B8F" w:rsidR="00C45E48" w:rsidRPr="007D48FA" w:rsidRDefault="00C45E48" w:rsidP="007D48FA">
      <w:pPr>
        <w:spacing w:line="360" w:lineRule="auto"/>
        <w:jc w:val="both"/>
        <w:rPr>
          <w:rFonts w:ascii="Verdana" w:hAnsi="Verdana" w:cs="Arial"/>
          <w:sz w:val="20"/>
          <w:szCs w:val="20"/>
        </w:rPr>
      </w:pPr>
      <w:r w:rsidRPr="007D48FA">
        <w:rPr>
          <w:rFonts w:ascii="Verdana" w:hAnsi="Verdana" w:cs="Arial"/>
          <w:sz w:val="20"/>
          <w:szCs w:val="20"/>
        </w:rPr>
        <w:t xml:space="preserve">Dit onderzoek is geschreven in het kader van de afronding van mijn studie HBO-rechten aan de Hogeschool van Leiden. In dit voorwoord wil ik </w:t>
      </w:r>
      <w:r w:rsidR="00AD760A">
        <w:rPr>
          <w:rFonts w:ascii="Verdana" w:hAnsi="Verdana" w:cs="Arial"/>
          <w:sz w:val="20"/>
          <w:szCs w:val="20"/>
        </w:rPr>
        <w:t xml:space="preserve">graag </w:t>
      </w:r>
      <w:r w:rsidRPr="007D48FA">
        <w:rPr>
          <w:rFonts w:ascii="Verdana" w:hAnsi="Verdana" w:cs="Arial"/>
          <w:sz w:val="20"/>
          <w:szCs w:val="20"/>
        </w:rPr>
        <w:t>een aantal mensen bedanken die mij hebbe</w:t>
      </w:r>
      <w:r w:rsidR="00921DF0" w:rsidRPr="007D48FA">
        <w:rPr>
          <w:rFonts w:ascii="Verdana" w:hAnsi="Verdana" w:cs="Arial"/>
          <w:sz w:val="20"/>
          <w:szCs w:val="20"/>
        </w:rPr>
        <w:t>n begeleid bij</w:t>
      </w:r>
      <w:r w:rsidRPr="007D48FA">
        <w:rPr>
          <w:rFonts w:ascii="Verdana" w:hAnsi="Verdana" w:cs="Arial"/>
          <w:sz w:val="20"/>
          <w:szCs w:val="20"/>
        </w:rPr>
        <w:t xml:space="preserve"> dit onderzoek.</w:t>
      </w:r>
    </w:p>
    <w:p w14:paraId="30E1E886" w14:textId="3248F8D6" w:rsidR="00C45E48" w:rsidRPr="007D48FA" w:rsidRDefault="00C45E48" w:rsidP="007D48FA">
      <w:pPr>
        <w:spacing w:line="360" w:lineRule="auto"/>
        <w:jc w:val="both"/>
        <w:rPr>
          <w:rFonts w:ascii="Verdana" w:hAnsi="Verdana" w:cs="Arial"/>
          <w:sz w:val="20"/>
          <w:szCs w:val="20"/>
        </w:rPr>
      </w:pPr>
      <w:r w:rsidRPr="007D48FA">
        <w:rPr>
          <w:rFonts w:ascii="Verdana" w:hAnsi="Verdana" w:cs="Arial"/>
          <w:sz w:val="20"/>
          <w:szCs w:val="20"/>
        </w:rPr>
        <w:t>Allereerst wil ik graag mijn onderzoekdocent, mevrouw M. Rietmeijer, bedanken. Dankzij haar lessen is voor mij duidelijk geworden wat er van mij verwacht werd. Ook de gesprekken met haar waren motiverend voor mijn onderzoek. In de</w:t>
      </w:r>
      <w:r w:rsidR="001774EB">
        <w:rPr>
          <w:rFonts w:ascii="Verdana" w:hAnsi="Verdana" w:cs="Arial"/>
          <w:sz w:val="20"/>
          <w:szCs w:val="20"/>
        </w:rPr>
        <w:t>ze</w:t>
      </w:r>
      <w:r w:rsidRPr="007D48FA">
        <w:rPr>
          <w:rFonts w:ascii="Verdana" w:hAnsi="Verdana" w:cs="Arial"/>
          <w:sz w:val="20"/>
          <w:szCs w:val="20"/>
        </w:rPr>
        <w:t xml:space="preserve"> gesprekken gaf zij altijd duidelijk aa</w:t>
      </w:r>
      <w:r w:rsidR="00AD760A">
        <w:rPr>
          <w:rFonts w:ascii="Verdana" w:hAnsi="Verdana" w:cs="Arial"/>
          <w:sz w:val="20"/>
          <w:szCs w:val="20"/>
        </w:rPr>
        <w:t>n waar mijn</w:t>
      </w:r>
      <w:r w:rsidR="00921DF0" w:rsidRPr="007D48FA">
        <w:rPr>
          <w:rFonts w:ascii="Verdana" w:hAnsi="Verdana" w:cs="Arial"/>
          <w:sz w:val="20"/>
          <w:szCs w:val="20"/>
        </w:rPr>
        <w:t xml:space="preserve"> verbeterpunten lagen. Dit heeft mij heel erg geholpen b</w:t>
      </w:r>
      <w:r w:rsidR="00AD760A">
        <w:rPr>
          <w:rFonts w:ascii="Verdana" w:hAnsi="Verdana" w:cs="Arial"/>
          <w:sz w:val="20"/>
          <w:szCs w:val="20"/>
        </w:rPr>
        <w:t>ij het maken van mijn Plan van A</w:t>
      </w:r>
      <w:r w:rsidR="00921DF0" w:rsidRPr="007D48FA">
        <w:rPr>
          <w:rFonts w:ascii="Verdana" w:hAnsi="Verdana" w:cs="Arial"/>
          <w:sz w:val="20"/>
          <w:szCs w:val="20"/>
        </w:rPr>
        <w:t>anpak.</w:t>
      </w:r>
    </w:p>
    <w:p w14:paraId="15B9D0C6" w14:textId="6D2AD33A" w:rsidR="00C45E48" w:rsidRPr="007D48FA" w:rsidRDefault="00C45E48" w:rsidP="007D48FA">
      <w:pPr>
        <w:spacing w:line="360" w:lineRule="auto"/>
        <w:jc w:val="both"/>
        <w:rPr>
          <w:rFonts w:ascii="Verdana" w:hAnsi="Verdana" w:cs="Arial"/>
          <w:sz w:val="20"/>
          <w:szCs w:val="20"/>
        </w:rPr>
      </w:pPr>
      <w:r w:rsidRPr="007D48FA">
        <w:rPr>
          <w:rFonts w:ascii="Verdana" w:hAnsi="Verdana" w:cs="Arial"/>
          <w:sz w:val="20"/>
          <w:szCs w:val="20"/>
        </w:rPr>
        <w:t>Daarnaast wil ik m</w:t>
      </w:r>
      <w:r w:rsidR="00430BA2">
        <w:rPr>
          <w:rFonts w:ascii="Verdana" w:hAnsi="Verdana" w:cs="Arial"/>
          <w:sz w:val="20"/>
          <w:szCs w:val="20"/>
        </w:rPr>
        <w:t>ijn afstudeerbegeleider, mr.</w:t>
      </w:r>
      <w:r w:rsidRPr="007D48FA">
        <w:rPr>
          <w:rFonts w:ascii="Verdana" w:hAnsi="Verdana" w:cs="Arial"/>
          <w:sz w:val="20"/>
          <w:szCs w:val="20"/>
        </w:rPr>
        <w:t xml:space="preserve"> M. Vers</w:t>
      </w:r>
      <w:r w:rsidR="008E3DDF">
        <w:rPr>
          <w:rFonts w:ascii="Verdana" w:hAnsi="Verdana" w:cs="Arial"/>
          <w:sz w:val="20"/>
          <w:szCs w:val="20"/>
        </w:rPr>
        <w:t>tuijf bedanken</w:t>
      </w:r>
      <w:r w:rsidR="009155A4" w:rsidRPr="007D48FA">
        <w:rPr>
          <w:rFonts w:ascii="Verdana" w:hAnsi="Verdana" w:cs="Arial"/>
          <w:sz w:val="20"/>
          <w:szCs w:val="20"/>
        </w:rPr>
        <w:t xml:space="preserve">. </w:t>
      </w:r>
      <w:r w:rsidR="008E3DDF">
        <w:rPr>
          <w:rFonts w:ascii="Verdana" w:hAnsi="Verdana" w:cs="Arial"/>
          <w:sz w:val="20"/>
          <w:szCs w:val="20"/>
        </w:rPr>
        <w:t xml:space="preserve">Na een mislukte poging om een scriptie te schrijven zag ik er best tegenop </w:t>
      </w:r>
      <w:r w:rsidR="00886F75">
        <w:rPr>
          <w:rFonts w:ascii="Verdana" w:hAnsi="Verdana" w:cs="Arial"/>
          <w:sz w:val="20"/>
          <w:szCs w:val="20"/>
        </w:rPr>
        <w:t xml:space="preserve">om </w:t>
      </w:r>
      <w:r w:rsidR="008E3DDF">
        <w:rPr>
          <w:rFonts w:ascii="Verdana" w:hAnsi="Verdana" w:cs="Arial"/>
          <w:sz w:val="20"/>
          <w:szCs w:val="20"/>
        </w:rPr>
        <w:t>weer opnieuw te beginnen. De gesprekken met de heer Verstuijf hebben ervoor gezorgd dat ik weer gemotiveerd raakte. Daarnaast heeft h</w:t>
      </w:r>
      <w:r w:rsidR="001774EB">
        <w:rPr>
          <w:rFonts w:ascii="Verdana" w:hAnsi="Verdana" w:cs="Arial"/>
          <w:sz w:val="20"/>
          <w:szCs w:val="20"/>
        </w:rPr>
        <w:t>ij mij veel goede adviezen gegeven</w:t>
      </w:r>
      <w:r w:rsidR="008E3DDF">
        <w:rPr>
          <w:rFonts w:ascii="Verdana" w:hAnsi="Verdana" w:cs="Arial"/>
          <w:sz w:val="20"/>
          <w:szCs w:val="20"/>
        </w:rPr>
        <w:t xml:space="preserve"> en nam hij bij d</w:t>
      </w:r>
      <w:r w:rsidR="001774EB">
        <w:rPr>
          <w:rFonts w:ascii="Verdana" w:hAnsi="Verdana" w:cs="Arial"/>
          <w:sz w:val="20"/>
          <w:szCs w:val="20"/>
        </w:rPr>
        <w:t>e spreekuren ruim de tijd om</w:t>
      </w:r>
      <w:r w:rsidR="008E3DDF">
        <w:rPr>
          <w:rFonts w:ascii="Verdana" w:hAnsi="Verdana" w:cs="Arial"/>
          <w:sz w:val="20"/>
          <w:szCs w:val="20"/>
        </w:rPr>
        <w:t xml:space="preserve"> over de voortgang van mijn scriptie te praten.  </w:t>
      </w:r>
    </w:p>
    <w:p w14:paraId="4FAE43A8" w14:textId="1EF64432" w:rsidR="00C45E48" w:rsidRDefault="008E3DDF" w:rsidP="007D48FA">
      <w:pPr>
        <w:spacing w:line="360" w:lineRule="auto"/>
        <w:jc w:val="both"/>
        <w:rPr>
          <w:rFonts w:ascii="Verdana" w:hAnsi="Verdana" w:cs="Arial"/>
          <w:sz w:val="20"/>
          <w:szCs w:val="20"/>
        </w:rPr>
      </w:pPr>
      <w:r>
        <w:rPr>
          <w:rFonts w:ascii="Verdana" w:hAnsi="Verdana" w:cs="Arial"/>
          <w:sz w:val="20"/>
          <w:szCs w:val="20"/>
        </w:rPr>
        <w:t>Tot slot</w:t>
      </w:r>
      <w:r w:rsidR="00C45E48" w:rsidRPr="007D48FA">
        <w:rPr>
          <w:rFonts w:ascii="Verdana" w:hAnsi="Verdana" w:cs="Arial"/>
          <w:sz w:val="20"/>
          <w:szCs w:val="20"/>
        </w:rPr>
        <w:t xml:space="preserve"> w</w:t>
      </w:r>
      <w:r w:rsidR="00AD760A">
        <w:rPr>
          <w:rFonts w:ascii="Verdana" w:hAnsi="Verdana" w:cs="Arial"/>
          <w:sz w:val="20"/>
          <w:szCs w:val="20"/>
        </w:rPr>
        <w:t>il ik mijn opdrachtgever, mr. F.</w:t>
      </w:r>
      <w:r w:rsidR="00F6040E" w:rsidRPr="007D48FA">
        <w:rPr>
          <w:rFonts w:ascii="Verdana" w:hAnsi="Verdana" w:cs="Arial"/>
          <w:sz w:val="20"/>
          <w:szCs w:val="20"/>
        </w:rPr>
        <w:t xml:space="preserve"> Dekkers bedanken.</w:t>
      </w:r>
      <w:r w:rsidR="00C45E48" w:rsidRPr="007D48FA">
        <w:rPr>
          <w:rFonts w:ascii="Verdana" w:hAnsi="Verdana" w:cs="Arial"/>
          <w:sz w:val="20"/>
          <w:szCs w:val="20"/>
        </w:rPr>
        <w:t xml:space="preserve"> </w:t>
      </w:r>
      <w:r>
        <w:rPr>
          <w:rFonts w:ascii="Verdana" w:hAnsi="Verdana" w:cs="Arial"/>
          <w:sz w:val="20"/>
          <w:szCs w:val="20"/>
        </w:rPr>
        <w:t>Ik wil hem bedanken dat hij de</w:t>
      </w:r>
      <w:r w:rsidR="00886F75">
        <w:rPr>
          <w:rFonts w:ascii="Verdana" w:hAnsi="Verdana" w:cs="Arial"/>
          <w:sz w:val="20"/>
          <w:szCs w:val="20"/>
        </w:rPr>
        <w:t>ze</w:t>
      </w:r>
      <w:r>
        <w:rPr>
          <w:rFonts w:ascii="Verdana" w:hAnsi="Verdana" w:cs="Arial"/>
          <w:sz w:val="20"/>
          <w:szCs w:val="20"/>
        </w:rPr>
        <w:t xml:space="preserve"> uitdaging met mij is aangegaan. Daarnaast</w:t>
      </w:r>
      <w:r w:rsidR="00F6040E" w:rsidRPr="007D48FA">
        <w:rPr>
          <w:rFonts w:ascii="Verdana" w:hAnsi="Verdana" w:cs="Arial"/>
          <w:sz w:val="20"/>
          <w:szCs w:val="20"/>
        </w:rPr>
        <w:t xml:space="preserve"> was</w:t>
      </w:r>
      <w:r>
        <w:rPr>
          <w:rFonts w:ascii="Verdana" w:hAnsi="Verdana" w:cs="Arial"/>
          <w:sz w:val="20"/>
          <w:szCs w:val="20"/>
        </w:rPr>
        <w:t xml:space="preserve"> hij</w:t>
      </w:r>
      <w:r w:rsidR="00F6040E" w:rsidRPr="007D48FA">
        <w:rPr>
          <w:rFonts w:ascii="Verdana" w:hAnsi="Verdana" w:cs="Arial"/>
          <w:sz w:val="20"/>
          <w:szCs w:val="20"/>
        </w:rPr>
        <w:t xml:space="preserve"> zeer meedenkend en gaf</w:t>
      </w:r>
      <w:r w:rsidR="001774EB">
        <w:rPr>
          <w:rFonts w:ascii="Verdana" w:hAnsi="Verdana" w:cs="Arial"/>
          <w:sz w:val="20"/>
          <w:szCs w:val="20"/>
        </w:rPr>
        <w:t xml:space="preserve"> hij</w:t>
      </w:r>
      <w:r w:rsidR="00F6040E" w:rsidRPr="007D48FA">
        <w:rPr>
          <w:rFonts w:ascii="Verdana" w:hAnsi="Verdana" w:cs="Arial"/>
          <w:sz w:val="20"/>
          <w:szCs w:val="20"/>
        </w:rPr>
        <w:t xml:space="preserve"> mij goede adviezen wat betreft het vinden van relevante bronnen. </w:t>
      </w:r>
      <w:r w:rsidR="00AD760A">
        <w:rPr>
          <w:rFonts w:ascii="Verdana" w:hAnsi="Verdana" w:cs="Arial"/>
          <w:sz w:val="20"/>
          <w:szCs w:val="20"/>
        </w:rPr>
        <w:t>Ook na het lezen van het conc</w:t>
      </w:r>
      <w:r>
        <w:rPr>
          <w:rFonts w:ascii="Verdana" w:hAnsi="Verdana" w:cs="Arial"/>
          <w:sz w:val="20"/>
          <w:szCs w:val="20"/>
        </w:rPr>
        <w:t xml:space="preserve">ept gaf hij mij </w:t>
      </w:r>
      <w:r w:rsidR="001774EB">
        <w:rPr>
          <w:rFonts w:ascii="Verdana" w:hAnsi="Verdana" w:cs="Arial"/>
          <w:sz w:val="20"/>
          <w:szCs w:val="20"/>
        </w:rPr>
        <w:t xml:space="preserve">nog </w:t>
      </w:r>
      <w:r>
        <w:rPr>
          <w:rFonts w:ascii="Verdana" w:hAnsi="Verdana" w:cs="Arial"/>
          <w:sz w:val="20"/>
          <w:szCs w:val="20"/>
        </w:rPr>
        <w:t>veel goede tips die</w:t>
      </w:r>
      <w:r w:rsidR="001774EB">
        <w:rPr>
          <w:rFonts w:ascii="Verdana" w:hAnsi="Verdana" w:cs="Arial"/>
          <w:sz w:val="20"/>
          <w:szCs w:val="20"/>
        </w:rPr>
        <w:t xml:space="preserve"> ik heb kunnen gebruiken om de definitieve versie van mijn scriptie af te ronden</w:t>
      </w:r>
      <w:r>
        <w:rPr>
          <w:rFonts w:ascii="Verdana" w:hAnsi="Verdana" w:cs="Arial"/>
          <w:sz w:val="20"/>
          <w:szCs w:val="20"/>
        </w:rPr>
        <w:t xml:space="preserve">. </w:t>
      </w:r>
    </w:p>
    <w:p w14:paraId="6B225114" w14:textId="22FE008E" w:rsidR="00DC662F" w:rsidRDefault="00DC662F" w:rsidP="007D48FA">
      <w:pPr>
        <w:spacing w:line="360" w:lineRule="auto"/>
        <w:jc w:val="both"/>
        <w:rPr>
          <w:rFonts w:ascii="Verdana" w:hAnsi="Verdana" w:cs="Arial"/>
          <w:sz w:val="20"/>
          <w:szCs w:val="20"/>
        </w:rPr>
      </w:pPr>
      <w:r>
        <w:rPr>
          <w:rFonts w:ascii="Verdana" w:hAnsi="Verdana" w:cs="Arial"/>
          <w:sz w:val="20"/>
          <w:szCs w:val="20"/>
        </w:rPr>
        <w:t>Ik wens u veel leesplezier toe.</w:t>
      </w:r>
    </w:p>
    <w:p w14:paraId="056812AB" w14:textId="2A67C7FF" w:rsidR="00DC662F" w:rsidRDefault="00DC662F" w:rsidP="007D48FA">
      <w:pPr>
        <w:spacing w:line="360" w:lineRule="auto"/>
        <w:jc w:val="both"/>
        <w:rPr>
          <w:rFonts w:ascii="Verdana" w:hAnsi="Verdana" w:cs="Arial"/>
          <w:sz w:val="20"/>
          <w:szCs w:val="20"/>
        </w:rPr>
      </w:pPr>
      <w:r>
        <w:rPr>
          <w:rFonts w:ascii="Verdana" w:hAnsi="Verdana" w:cs="Arial"/>
          <w:sz w:val="20"/>
          <w:szCs w:val="20"/>
        </w:rPr>
        <w:t>Maxime van Wamel.</w:t>
      </w:r>
    </w:p>
    <w:p w14:paraId="60322448" w14:textId="5FBF02D9" w:rsidR="008E3DDF" w:rsidRPr="007D48FA" w:rsidRDefault="008E3DDF" w:rsidP="007D48FA">
      <w:pPr>
        <w:spacing w:line="360" w:lineRule="auto"/>
        <w:jc w:val="both"/>
        <w:rPr>
          <w:rFonts w:ascii="Verdana" w:hAnsi="Verdana" w:cs="Arial"/>
          <w:sz w:val="20"/>
          <w:szCs w:val="20"/>
        </w:rPr>
      </w:pPr>
      <w:r>
        <w:rPr>
          <w:rFonts w:ascii="Verdana" w:hAnsi="Verdana" w:cs="Arial"/>
          <w:sz w:val="20"/>
          <w:szCs w:val="20"/>
        </w:rPr>
        <w:t xml:space="preserve">Leiden, 15 januari 2018. </w:t>
      </w:r>
    </w:p>
    <w:p w14:paraId="7F94D62B" w14:textId="77777777" w:rsidR="00C45E48" w:rsidRPr="007D48FA" w:rsidRDefault="00C45E48" w:rsidP="007D48FA">
      <w:pPr>
        <w:spacing w:line="360" w:lineRule="auto"/>
        <w:jc w:val="both"/>
        <w:rPr>
          <w:rFonts w:ascii="Verdana" w:hAnsi="Verdana" w:cs="Arial"/>
          <w:sz w:val="20"/>
          <w:szCs w:val="20"/>
        </w:rPr>
      </w:pPr>
    </w:p>
    <w:p w14:paraId="0BE9360C" w14:textId="77777777" w:rsidR="00C45E48" w:rsidRPr="007D48FA" w:rsidRDefault="00C45E48" w:rsidP="007D48FA">
      <w:pPr>
        <w:spacing w:line="360" w:lineRule="auto"/>
        <w:jc w:val="both"/>
        <w:rPr>
          <w:rFonts w:ascii="Verdana" w:hAnsi="Verdana" w:cs="Arial"/>
          <w:sz w:val="20"/>
          <w:szCs w:val="20"/>
        </w:rPr>
      </w:pPr>
    </w:p>
    <w:p w14:paraId="0CCB18BE" w14:textId="77777777" w:rsidR="00C45E48" w:rsidRPr="007D48FA" w:rsidRDefault="00C45E48" w:rsidP="007D48FA">
      <w:pPr>
        <w:spacing w:line="360" w:lineRule="auto"/>
        <w:jc w:val="both"/>
        <w:rPr>
          <w:rFonts w:ascii="Verdana" w:hAnsi="Verdana" w:cs="Arial"/>
          <w:sz w:val="20"/>
          <w:szCs w:val="20"/>
        </w:rPr>
      </w:pPr>
    </w:p>
    <w:p w14:paraId="6680F535" w14:textId="77777777" w:rsidR="00C45E48" w:rsidRPr="007D48FA" w:rsidRDefault="00C45E48" w:rsidP="007D48FA">
      <w:pPr>
        <w:spacing w:line="360" w:lineRule="auto"/>
        <w:jc w:val="both"/>
        <w:rPr>
          <w:rFonts w:ascii="Verdana" w:hAnsi="Verdana" w:cs="Arial"/>
          <w:sz w:val="20"/>
          <w:szCs w:val="20"/>
        </w:rPr>
      </w:pPr>
    </w:p>
    <w:p w14:paraId="7C4BD754" w14:textId="77777777" w:rsidR="00C45E48" w:rsidRPr="007D48FA" w:rsidRDefault="00C45E48" w:rsidP="007D48FA">
      <w:pPr>
        <w:spacing w:line="360" w:lineRule="auto"/>
        <w:jc w:val="both"/>
        <w:rPr>
          <w:rFonts w:ascii="Verdana" w:hAnsi="Verdana" w:cs="Arial"/>
          <w:sz w:val="20"/>
          <w:szCs w:val="20"/>
        </w:rPr>
      </w:pPr>
    </w:p>
    <w:p w14:paraId="0490B2FF" w14:textId="77777777" w:rsidR="00C45E48" w:rsidRPr="007D48FA" w:rsidRDefault="00C45E48" w:rsidP="007D48FA">
      <w:pPr>
        <w:spacing w:line="360" w:lineRule="auto"/>
        <w:jc w:val="both"/>
        <w:rPr>
          <w:rFonts w:ascii="Verdana" w:hAnsi="Verdana" w:cs="Arial"/>
          <w:sz w:val="20"/>
          <w:szCs w:val="20"/>
        </w:rPr>
      </w:pPr>
    </w:p>
    <w:p w14:paraId="3E2F8F51" w14:textId="77777777" w:rsidR="00C45E48" w:rsidRPr="007D48FA" w:rsidRDefault="00C45E48" w:rsidP="007D48FA">
      <w:pPr>
        <w:spacing w:line="360" w:lineRule="auto"/>
        <w:jc w:val="both"/>
        <w:rPr>
          <w:rFonts w:ascii="Verdana" w:hAnsi="Verdana" w:cs="Arial"/>
          <w:sz w:val="20"/>
          <w:szCs w:val="20"/>
        </w:rPr>
      </w:pPr>
    </w:p>
    <w:p w14:paraId="4199F67C" w14:textId="77777777" w:rsidR="00C45E48" w:rsidRPr="007D48FA" w:rsidRDefault="00C45E48" w:rsidP="007D48FA">
      <w:pPr>
        <w:spacing w:line="360" w:lineRule="auto"/>
        <w:jc w:val="both"/>
        <w:rPr>
          <w:rFonts w:ascii="Verdana" w:hAnsi="Verdana" w:cs="Arial"/>
          <w:sz w:val="20"/>
          <w:szCs w:val="20"/>
        </w:rPr>
      </w:pPr>
    </w:p>
    <w:p w14:paraId="6292B9A5" w14:textId="77777777" w:rsidR="001E005A" w:rsidRPr="007D48FA" w:rsidRDefault="00B34F9F" w:rsidP="007D48FA">
      <w:pPr>
        <w:pStyle w:val="Kop1"/>
        <w:spacing w:line="360" w:lineRule="auto"/>
        <w:jc w:val="both"/>
        <w:rPr>
          <w:rFonts w:ascii="Verdana" w:hAnsi="Verdana"/>
          <w:b/>
          <w:sz w:val="20"/>
          <w:szCs w:val="20"/>
        </w:rPr>
      </w:pPr>
      <w:bookmarkStart w:id="1" w:name="_Toc503855300"/>
      <w:r w:rsidRPr="007D48FA">
        <w:rPr>
          <w:rFonts w:ascii="Verdana" w:hAnsi="Verdana"/>
          <w:b/>
          <w:sz w:val="20"/>
          <w:szCs w:val="20"/>
        </w:rPr>
        <w:lastRenderedPageBreak/>
        <w:t>Samenvatting</w:t>
      </w:r>
      <w:bookmarkEnd w:id="1"/>
    </w:p>
    <w:p w14:paraId="7AEA4EAE" w14:textId="77777777" w:rsidR="00805E7A" w:rsidRPr="007D48FA" w:rsidRDefault="00805E7A" w:rsidP="007D48FA">
      <w:pPr>
        <w:spacing w:line="360" w:lineRule="auto"/>
        <w:jc w:val="both"/>
        <w:rPr>
          <w:rFonts w:ascii="Verdana" w:hAnsi="Verdana"/>
          <w:sz w:val="20"/>
          <w:szCs w:val="20"/>
        </w:rPr>
      </w:pPr>
    </w:p>
    <w:p w14:paraId="65DA8712" w14:textId="7A83CB98" w:rsidR="00B34F9F" w:rsidRPr="007D48FA" w:rsidRDefault="001E005A" w:rsidP="007D48FA">
      <w:pPr>
        <w:spacing w:line="360" w:lineRule="auto"/>
        <w:jc w:val="both"/>
        <w:rPr>
          <w:rFonts w:ascii="Verdana" w:hAnsi="Verdana" w:cs="Arial"/>
          <w:b/>
          <w:sz w:val="20"/>
          <w:szCs w:val="20"/>
        </w:rPr>
      </w:pPr>
      <w:r w:rsidRPr="007D48FA">
        <w:rPr>
          <w:rFonts w:ascii="Verdana" w:hAnsi="Verdana" w:cs="Arial"/>
          <w:sz w:val="20"/>
          <w:szCs w:val="20"/>
        </w:rPr>
        <w:t>Door middel van dit onderzoek wil ik erachter komen wat men onder ‘het niet re</w:t>
      </w:r>
      <w:r w:rsidR="000A6D15" w:rsidRPr="007D48FA">
        <w:rPr>
          <w:rFonts w:ascii="Verdana" w:hAnsi="Verdana" w:cs="Arial"/>
          <w:sz w:val="20"/>
          <w:szCs w:val="20"/>
        </w:rPr>
        <w:t>delijk voordeel’ van art. 7:264 (lid 2)</w:t>
      </w:r>
      <w:r w:rsidR="00FB3986" w:rsidRPr="007D48FA">
        <w:rPr>
          <w:rFonts w:ascii="Verdana" w:hAnsi="Verdana" w:cs="Arial"/>
          <w:sz w:val="20"/>
          <w:szCs w:val="20"/>
        </w:rPr>
        <w:t xml:space="preserve"> </w:t>
      </w:r>
      <w:r w:rsidRPr="007D48FA">
        <w:rPr>
          <w:rFonts w:ascii="Verdana" w:hAnsi="Verdana" w:cs="Arial"/>
          <w:sz w:val="20"/>
          <w:szCs w:val="20"/>
        </w:rPr>
        <w:t>BW verstaat. Dit artikel wordt vaak, naast art. 7:417 l</w:t>
      </w:r>
      <w:r w:rsidR="00FB3986" w:rsidRPr="007D48FA">
        <w:rPr>
          <w:rFonts w:ascii="Verdana" w:hAnsi="Verdana" w:cs="Arial"/>
          <w:sz w:val="20"/>
          <w:szCs w:val="20"/>
        </w:rPr>
        <w:t>id 4 BW (dienen van twee heren)</w:t>
      </w:r>
      <w:r w:rsidRPr="007D48FA">
        <w:rPr>
          <w:rFonts w:ascii="Verdana" w:hAnsi="Verdana" w:cs="Arial"/>
          <w:sz w:val="20"/>
          <w:szCs w:val="20"/>
        </w:rPr>
        <w:t xml:space="preserve"> aangehaald in zaken waarin een huurder (onterecht) kosten </w:t>
      </w:r>
      <w:r w:rsidR="00FB3986" w:rsidRPr="007D48FA">
        <w:rPr>
          <w:rFonts w:ascii="Verdana" w:hAnsi="Verdana" w:cs="Arial"/>
          <w:sz w:val="20"/>
          <w:szCs w:val="20"/>
        </w:rPr>
        <w:t xml:space="preserve">heeft </w:t>
      </w:r>
      <w:r w:rsidRPr="007D48FA">
        <w:rPr>
          <w:rFonts w:ascii="Verdana" w:hAnsi="Verdana" w:cs="Arial"/>
          <w:sz w:val="20"/>
          <w:szCs w:val="20"/>
        </w:rPr>
        <w:t xml:space="preserve">betaald aan </w:t>
      </w:r>
      <w:r w:rsidR="000A6D15" w:rsidRPr="007D48FA">
        <w:rPr>
          <w:rFonts w:ascii="Verdana" w:hAnsi="Verdana" w:cs="Arial"/>
          <w:sz w:val="20"/>
          <w:szCs w:val="20"/>
        </w:rPr>
        <w:t>een bemiddelingsbureau</w:t>
      </w:r>
      <w:r w:rsidRPr="007D48FA">
        <w:rPr>
          <w:rFonts w:ascii="Verdana" w:hAnsi="Verdana" w:cs="Arial"/>
          <w:sz w:val="20"/>
          <w:szCs w:val="20"/>
        </w:rPr>
        <w:t>. Rond beide artikelen heerste geruime tijd onduidelijkheid. De onduidelijkheid wat betreft art. 7:417 lid 4 BW is weggenomen door een wetswijziging</w:t>
      </w:r>
      <w:r w:rsidR="00B34F9F" w:rsidRPr="007D48FA">
        <w:rPr>
          <w:rFonts w:ascii="Verdana" w:hAnsi="Verdana" w:cs="Arial"/>
          <w:sz w:val="20"/>
          <w:szCs w:val="20"/>
          <w:vertAlign w:val="superscript"/>
        </w:rPr>
        <w:footnoteReference w:id="1"/>
      </w:r>
      <w:r w:rsidRPr="007D48FA">
        <w:rPr>
          <w:rFonts w:ascii="Verdana" w:hAnsi="Verdana" w:cs="Arial"/>
          <w:sz w:val="20"/>
          <w:szCs w:val="20"/>
        </w:rPr>
        <w:t xml:space="preserve"> en een uitspraak van de Hoge Raad waarin zij een prejudiciële vraag </w:t>
      </w:r>
      <w:r w:rsidR="00A34801" w:rsidRPr="007D48FA">
        <w:rPr>
          <w:rFonts w:ascii="Verdana" w:hAnsi="Verdana" w:cs="Arial"/>
          <w:sz w:val="20"/>
          <w:szCs w:val="20"/>
        </w:rPr>
        <w:t>van de kantonrechter Den Haag</w:t>
      </w:r>
      <w:r w:rsidR="00A34801" w:rsidRPr="007D48FA">
        <w:rPr>
          <w:rStyle w:val="Voetnootmarkering"/>
          <w:rFonts w:ascii="Verdana" w:hAnsi="Verdana" w:cs="Arial"/>
          <w:sz w:val="20"/>
          <w:szCs w:val="20"/>
        </w:rPr>
        <w:footnoteReference w:id="2"/>
      </w:r>
      <w:r w:rsidR="00A34801" w:rsidRPr="007D48FA">
        <w:rPr>
          <w:rFonts w:ascii="Verdana" w:hAnsi="Verdana" w:cs="Arial"/>
          <w:sz w:val="20"/>
          <w:szCs w:val="20"/>
        </w:rPr>
        <w:t xml:space="preserve"> </w:t>
      </w:r>
      <w:r w:rsidR="00FB3986" w:rsidRPr="007D48FA">
        <w:rPr>
          <w:rFonts w:ascii="Verdana" w:hAnsi="Verdana" w:cs="Arial"/>
          <w:sz w:val="20"/>
          <w:szCs w:val="20"/>
        </w:rPr>
        <w:t xml:space="preserve">heeft </w:t>
      </w:r>
      <w:r w:rsidRPr="007D48FA">
        <w:rPr>
          <w:rFonts w:ascii="Verdana" w:hAnsi="Verdana" w:cs="Arial"/>
          <w:sz w:val="20"/>
          <w:szCs w:val="20"/>
        </w:rPr>
        <w:t>beantwoord.</w:t>
      </w:r>
      <w:r w:rsidRPr="007D48FA">
        <w:rPr>
          <w:rStyle w:val="Voetnootmarkering"/>
          <w:rFonts w:ascii="Verdana" w:hAnsi="Verdana" w:cs="Arial"/>
          <w:sz w:val="20"/>
          <w:szCs w:val="20"/>
        </w:rPr>
        <w:footnoteReference w:id="3"/>
      </w:r>
      <w:r w:rsidRPr="007D48FA">
        <w:rPr>
          <w:rFonts w:ascii="Verdana" w:hAnsi="Verdana" w:cs="Arial"/>
          <w:sz w:val="20"/>
          <w:szCs w:val="20"/>
        </w:rPr>
        <w:t xml:space="preserve"> </w:t>
      </w:r>
      <w:r w:rsidR="000A6D15" w:rsidRPr="007D48FA">
        <w:rPr>
          <w:rFonts w:ascii="Verdana" w:hAnsi="Verdana" w:cs="Arial"/>
          <w:sz w:val="20"/>
          <w:szCs w:val="20"/>
        </w:rPr>
        <w:t>Hierdoor is het voor huurders makkelijker geworden hun onterecht betaalde bemiddelingskosten op grond van art. 7:417 lid 4 BW terug te vorderen.</w:t>
      </w:r>
      <w:r w:rsidR="00A9612D" w:rsidRPr="007D48FA">
        <w:rPr>
          <w:rStyle w:val="Voetnootmarkering"/>
          <w:rFonts w:ascii="Verdana" w:hAnsi="Verdana" w:cs="Arial"/>
          <w:sz w:val="20"/>
          <w:szCs w:val="20"/>
        </w:rPr>
        <w:footnoteReference w:id="4"/>
      </w:r>
      <w:r w:rsidR="00B34F9F" w:rsidRPr="007D48FA">
        <w:rPr>
          <w:rFonts w:ascii="Verdana" w:hAnsi="Verdana" w:cs="Arial"/>
          <w:sz w:val="20"/>
          <w:szCs w:val="20"/>
        </w:rPr>
        <w:t xml:space="preserve"> Art.7:264 BW daarentegen is onbehandeld gebleven. Over dit artikel bestaat ook veel onduidelijkheid en is de rechtspraak erg gevarieerd.</w:t>
      </w:r>
      <w:r w:rsidR="00B34F9F" w:rsidRPr="007D48FA">
        <w:rPr>
          <w:rFonts w:ascii="Verdana" w:hAnsi="Verdana" w:cs="Arial"/>
          <w:sz w:val="20"/>
          <w:szCs w:val="20"/>
          <w:vertAlign w:val="superscript"/>
        </w:rPr>
        <w:footnoteReference w:id="5"/>
      </w:r>
      <w:r w:rsidR="00B34F9F" w:rsidRPr="007D48FA">
        <w:rPr>
          <w:rFonts w:ascii="Verdana" w:hAnsi="Verdana" w:cs="Arial"/>
          <w:sz w:val="20"/>
          <w:szCs w:val="20"/>
        </w:rPr>
        <w:t xml:space="preserve"> Een huurder kan zich hierop beroepen indien er geen sprake is van tweezijdige bemiddeling</w:t>
      </w:r>
      <w:r w:rsidR="00B34F9F" w:rsidRPr="007D48FA">
        <w:rPr>
          <w:rFonts w:ascii="Verdana" w:hAnsi="Verdana" w:cs="Arial"/>
          <w:sz w:val="20"/>
          <w:szCs w:val="20"/>
          <w:vertAlign w:val="superscript"/>
        </w:rPr>
        <w:footnoteReference w:id="6"/>
      </w:r>
      <w:r w:rsidR="00B34F9F" w:rsidRPr="007D48FA">
        <w:rPr>
          <w:rFonts w:ascii="Verdana" w:hAnsi="Verdana" w:cs="Arial"/>
          <w:sz w:val="20"/>
          <w:szCs w:val="20"/>
        </w:rPr>
        <w:t>, maar ook wanneer de vordering op grond van art. 7:417 lid 4 BW verjaard is.</w:t>
      </w:r>
      <w:r w:rsidR="00B34F9F" w:rsidRPr="007D48FA">
        <w:rPr>
          <w:rFonts w:ascii="Verdana" w:hAnsi="Verdana" w:cs="Arial"/>
          <w:sz w:val="20"/>
          <w:szCs w:val="20"/>
          <w:vertAlign w:val="superscript"/>
        </w:rPr>
        <w:footnoteReference w:id="7"/>
      </w:r>
      <w:r w:rsidR="00B34F9F" w:rsidRPr="007D48FA">
        <w:rPr>
          <w:rFonts w:ascii="Verdana" w:hAnsi="Verdana" w:cs="Arial"/>
          <w:sz w:val="20"/>
          <w:szCs w:val="20"/>
        </w:rPr>
        <w:t xml:space="preserve"> Op grond van art. 7:264 lid 2 BW blijkt dat er sprake is van ‘een nie</w:t>
      </w:r>
      <w:r w:rsidR="00A34801" w:rsidRPr="007D48FA">
        <w:rPr>
          <w:rFonts w:ascii="Verdana" w:hAnsi="Verdana" w:cs="Arial"/>
          <w:sz w:val="20"/>
          <w:szCs w:val="20"/>
        </w:rPr>
        <w:t xml:space="preserve">t redelijk beding’ indien deze </w:t>
      </w:r>
      <w:r w:rsidR="00B34F9F" w:rsidRPr="007D48FA">
        <w:rPr>
          <w:rFonts w:ascii="Verdana" w:hAnsi="Verdana" w:cs="Arial"/>
          <w:b/>
          <w:i/>
          <w:sz w:val="20"/>
          <w:szCs w:val="20"/>
        </w:rPr>
        <w:t>in verband met de totstandkoming va</w:t>
      </w:r>
      <w:r w:rsidR="00A34801" w:rsidRPr="007D48FA">
        <w:rPr>
          <w:rFonts w:ascii="Verdana" w:hAnsi="Verdana" w:cs="Arial"/>
          <w:b/>
          <w:i/>
          <w:sz w:val="20"/>
          <w:szCs w:val="20"/>
        </w:rPr>
        <w:t>n een zodanige huurovereenkomst</w:t>
      </w:r>
      <w:r w:rsidR="00B34F9F" w:rsidRPr="007D48FA">
        <w:rPr>
          <w:rFonts w:ascii="Verdana" w:hAnsi="Verdana" w:cs="Arial"/>
          <w:b/>
          <w:sz w:val="20"/>
          <w:szCs w:val="20"/>
        </w:rPr>
        <w:t xml:space="preserve"> </w:t>
      </w:r>
      <w:r w:rsidR="00B34F9F" w:rsidRPr="007D48FA">
        <w:rPr>
          <w:rFonts w:ascii="Verdana" w:hAnsi="Verdana" w:cs="Arial"/>
          <w:sz w:val="20"/>
          <w:szCs w:val="20"/>
        </w:rPr>
        <w:t>overeengekomen is en he</w:t>
      </w:r>
      <w:r w:rsidR="00A34801" w:rsidRPr="007D48FA">
        <w:rPr>
          <w:rFonts w:ascii="Verdana" w:hAnsi="Verdana" w:cs="Arial"/>
          <w:sz w:val="20"/>
          <w:szCs w:val="20"/>
        </w:rPr>
        <w:t xml:space="preserve">t moeten worden overeengekomen </w:t>
      </w:r>
      <w:r w:rsidR="00A34801" w:rsidRPr="007D48FA">
        <w:rPr>
          <w:rFonts w:ascii="Verdana" w:hAnsi="Verdana" w:cs="Arial"/>
          <w:b/>
          <w:i/>
          <w:sz w:val="20"/>
          <w:szCs w:val="20"/>
        </w:rPr>
        <w:t>door of tegenover een derde</w:t>
      </w:r>
      <w:r w:rsidR="00B34F9F" w:rsidRPr="007D48FA">
        <w:rPr>
          <w:rFonts w:ascii="Verdana" w:hAnsi="Verdana" w:cs="Arial"/>
          <w:sz w:val="20"/>
          <w:szCs w:val="20"/>
        </w:rPr>
        <w:t xml:space="preserve">. </w:t>
      </w:r>
    </w:p>
    <w:p w14:paraId="76FF3AAA" w14:textId="3DE781F2" w:rsidR="006D1F2B" w:rsidRPr="007D48FA" w:rsidRDefault="00FB3986" w:rsidP="007D48FA">
      <w:pPr>
        <w:spacing w:line="360" w:lineRule="auto"/>
        <w:jc w:val="both"/>
        <w:rPr>
          <w:rFonts w:ascii="Verdana" w:hAnsi="Verdana" w:cs="Arial"/>
          <w:sz w:val="20"/>
          <w:szCs w:val="20"/>
        </w:rPr>
      </w:pPr>
      <w:r w:rsidRPr="007D48FA">
        <w:rPr>
          <w:rFonts w:ascii="Verdana" w:hAnsi="Verdana" w:cs="Arial"/>
          <w:sz w:val="20"/>
          <w:szCs w:val="20"/>
        </w:rPr>
        <w:t xml:space="preserve">Aan de hand van literatuur- en jurisprudentieonderzoek heb ik geprobeerd te achterhalen wat er wordt verstaan onder ‘het niet redelijk voordeel’. In de literatuur worden meerdere voorbeelden gegeven van ‘een niet redelijk voordeel’. </w:t>
      </w:r>
      <w:r w:rsidR="00B34F9F" w:rsidRPr="007D48FA">
        <w:rPr>
          <w:rFonts w:ascii="Verdana" w:hAnsi="Verdana" w:cs="Arial"/>
          <w:sz w:val="20"/>
          <w:szCs w:val="20"/>
        </w:rPr>
        <w:t>Hierbij kun je denken aan kosten zoals: bemiddelingskosten, overnamekosten</w:t>
      </w:r>
      <w:r w:rsidR="00B34F9F" w:rsidRPr="007D48FA">
        <w:rPr>
          <w:rFonts w:ascii="Verdana" w:hAnsi="Verdana" w:cs="Arial"/>
          <w:sz w:val="20"/>
          <w:szCs w:val="20"/>
          <w:vertAlign w:val="superscript"/>
        </w:rPr>
        <w:footnoteReference w:id="8"/>
      </w:r>
      <w:r w:rsidR="00B34F9F" w:rsidRPr="007D48FA">
        <w:rPr>
          <w:rFonts w:ascii="Verdana" w:hAnsi="Verdana" w:cs="Arial"/>
          <w:sz w:val="20"/>
          <w:szCs w:val="20"/>
        </w:rPr>
        <w:t>, sleutelgeld</w:t>
      </w:r>
      <w:r w:rsidR="00B34F9F" w:rsidRPr="007D48FA">
        <w:rPr>
          <w:rFonts w:ascii="Verdana" w:hAnsi="Verdana" w:cs="Arial"/>
          <w:sz w:val="20"/>
          <w:szCs w:val="20"/>
          <w:vertAlign w:val="superscript"/>
        </w:rPr>
        <w:footnoteReference w:id="9"/>
      </w:r>
      <w:r w:rsidR="00B34F9F" w:rsidRPr="007D48FA">
        <w:rPr>
          <w:rFonts w:ascii="Verdana" w:hAnsi="Verdana" w:cs="Arial"/>
          <w:sz w:val="20"/>
          <w:szCs w:val="20"/>
        </w:rPr>
        <w:t>, een beding dat de totstandkoming van de huurovereenkomst beïnvloedt</w:t>
      </w:r>
      <w:r w:rsidR="00B34F9F" w:rsidRPr="007D48FA">
        <w:rPr>
          <w:rFonts w:ascii="Verdana" w:hAnsi="Verdana" w:cs="Arial"/>
          <w:sz w:val="20"/>
          <w:szCs w:val="20"/>
          <w:vertAlign w:val="superscript"/>
        </w:rPr>
        <w:footnoteReference w:id="10"/>
      </w:r>
      <w:r w:rsidR="00B34F9F" w:rsidRPr="007D48FA">
        <w:rPr>
          <w:rFonts w:ascii="Verdana" w:hAnsi="Verdana" w:cs="Arial"/>
          <w:sz w:val="20"/>
          <w:szCs w:val="20"/>
        </w:rPr>
        <w:t xml:space="preserve"> en bij het dienen van twee heren</w:t>
      </w:r>
      <w:r w:rsidR="00B34F9F" w:rsidRPr="007D48FA">
        <w:rPr>
          <w:rFonts w:ascii="Verdana" w:hAnsi="Verdana" w:cs="Arial"/>
          <w:sz w:val="20"/>
          <w:szCs w:val="20"/>
          <w:vertAlign w:val="superscript"/>
        </w:rPr>
        <w:footnoteReference w:id="11"/>
      </w:r>
      <w:r w:rsidR="00B34F9F" w:rsidRPr="007D48FA">
        <w:rPr>
          <w:rFonts w:ascii="Verdana" w:hAnsi="Verdana" w:cs="Arial"/>
          <w:sz w:val="20"/>
          <w:szCs w:val="20"/>
        </w:rPr>
        <w:t xml:space="preserve">. Niet alle bedingen vallen onder ‘het niet redelijk voordeel’ van art. 7:264 lid 2 BW. Bedingen zoals: </w:t>
      </w:r>
      <w:r w:rsidR="00A34801" w:rsidRPr="007D48FA">
        <w:rPr>
          <w:rFonts w:ascii="Verdana" w:hAnsi="Verdana" w:cs="Arial"/>
          <w:sz w:val="20"/>
          <w:szCs w:val="20"/>
        </w:rPr>
        <w:t xml:space="preserve">het </w:t>
      </w:r>
      <w:r w:rsidR="00B34F9F" w:rsidRPr="007D48FA">
        <w:rPr>
          <w:rFonts w:ascii="Verdana" w:hAnsi="Verdana" w:cs="Arial"/>
          <w:sz w:val="20"/>
          <w:szCs w:val="20"/>
        </w:rPr>
        <w:t>beding oplevering in oude staat</w:t>
      </w:r>
      <w:r w:rsidR="00B34F9F" w:rsidRPr="007D48FA">
        <w:rPr>
          <w:rFonts w:ascii="Verdana" w:hAnsi="Verdana" w:cs="Arial"/>
          <w:sz w:val="20"/>
          <w:szCs w:val="20"/>
          <w:vertAlign w:val="superscript"/>
        </w:rPr>
        <w:footnoteReference w:id="12"/>
      </w:r>
      <w:r w:rsidR="00B34F9F" w:rsidRPr="007D48FA">
        <w:rPr>
          <w:rFonts w:ascii="Verdana" w:hAnsi="Verdana" w:cs="Arial"/>
          <w:sz w:val="20"/>
          <w:szCs w:val="20"/>
        </w:rPr>
        <w:t>, het boetebeding</w:t>
      </w:r>
      <w:r w:rsidR="00B34F9F" w:rsidRPr="007D48FA">
        <w:rPr>
          <w:rFonts w:ascii="Verdana" w:hAnsi="Verdana" w:cs="Arial"/>
          <w:sz w:val="20"/>
          <w:szCs w:val="20"/>
          <w:vertAlign w:val="superscript"/>
        </w:rPr>
        <w:footnoteReference w:id="13"/>
      </w:r>
      <w:r w:rsidR="00B34F9F" w:rsidRPr="007D48FA">
        <w:rPr>
          <w:rFonts w:ascii="Verdana" w:hAnsi="Verdana" w:cs="Arial"/>
          <w:sz w:val="20"/>
          <w:szCs w:val="20"/>
        </w:rPr>
        <w:t xml:space="preserve">, </w:t>
      </w:r>
    </w:p>
    <w:p w14:paraId="4965CC44" w14:textId="387A8F68" w:rsidR="00B34F9F" w:rsidRPr="007D48FA" w:rsidRDefault="00B34F9F" w:rsidP="007D48FA">
      <w:pPr>
        <w:spacing w:line="360" w:lineRule="auto"/>
        <w:jc w:val="both"/>
        <w:rPr>
          <w:rFonts w:ascii="Verdana" w:hAnsi="Verdana" w:cs="Arial"/>
          <w:sz w:val="20"/>
          <w:szCs w:val="20"/>
        </w:rPr>
      </w:pPr>
      <w:r w:rsidRPr="007D48FA">
        <w:rPr>
          <w:rFonts w:ascii="Verdana" w:hAnsi="Verdana" w:cs="Arial"/>
          <w:sz w:val="20"/>
          <w:szCs w:val="20"/>
        </w:rPr>
        <w:lastRenderedPageBreak/>
        <w:t>de waarborgsom</w:t>
      </w:r>
      <w:r w:rsidRPr="007D48FA">
        <w:rPr>
          <w:rFonts w:ascii="Verdana" w:hAnsi="Verdana" w:cs="Arial"/>
          <w:sz w:val="20"/>
          <w:szCs w:val="20"/>
          <w:vertAlign w:val="superscript"/>
        </w:rPr>
        <w:footnoteReference w:id="14"/>
      </w:r>
      <w:r w:rsidRPr="007D48FA">
        <w:rPr>
          <w:rFonts w:ascii="Verdana" w:hAnsi="Verdana" w:cs="Arial"/>
          <w:sz w:val="20"/>
          <w:szCs w:val="20"/>
        </w:rPr>
        <w:t xml:space="preserve"> (indien niet onredelijk hoog)</w:t>
      </w:r>
      <w:r w:rsidRPr="007D48FA">
        <w:rPr>
          <w:rFonts w:ascii="Verdana" w:hAnsi="Verdana" w:cs="Arial"/>
          <w:sz w:val="20"/>
          <w:szCs w:val="20"/>
          <w:vertAlign w:val="superscript"/>
        </w:rPr>
        <w:footnoteReference w:id="15"/>
      </w:r>
      <w:r w:rsidRPr="007D48FA">
        <w:rPr>
          <w:rFonts w:ascii="Verdana" w:hAnsi="Verdana" w:cs="Arial"/>
          <w:sz w:val="20"/>
          <w:szCs w:val="20"/>
        </w:rPr>
        <w:t>, rente over de waarborgsom</w:t>
      </w:r>
      <w:r w:rsidRPr="007D48FA">
        <w:rPr>
          <w:rFonts w:ascii="Verdana" w:hAnsi="Verdana" w:cs="Arial"/>
          <w:sz w:val="20"/>
          <w:szCs w:val="20"/>
          <w:vertAlign w:val="superscript"/>
        </w:rPr>
        <w:footnoteReference w:id="16"/>
      </w:r>
      <w:r w:rsidRPr="007D48FA">
        <w:rPr>
          <w:rFonts w:ascii="Verdana" w:hAnsi="Verdana" w:cs="Arial"/>
          <w:sz w:val="20"/>
          <w:szCs w:val="20"/>
        </w:rPr>
        <w:t xml:space="preserve"> en ve</w:t>
      </w:r>
      <w:r w:rsidR="00A34801" w:rsidRPr="007D48FA">
        <w:rPr>
          <w:rFonts w:ascii="Verdana" w:hAnsi="Verdana" w:cs="Arial"/>
          <w:sz w:val="20"/>
          <w:szCs w:val="20"/>
        </w:rPr>
        <w:t>rhuurder-en administratiekosten</w:t>
      </w:r>
      <w:r w:rsidRPr="007D48FA">
        <w:rPr>
          <w:rFonts w:ascii="Verdana" w:hAnsi="Verdana" w:cs="Arial"/>
          <w:sz w:val="20"/>
          <w:szCs w:val="20"/>
          <w:vertAlign w:val="superscript"/>
        </w:rPr>
        <w:footnoteReference w:id="17"/>
      </w:r>
      <w:r w:rsidR="00A34801" w:rsidRPr="007D48FA">
        <w:rPr>
          <w:rFonts w:ascii="Verdana" w:hAnsi="Verdana" w:cs="Arial"/>
          <w:sz w:val="20"/>
          <w:szCs w:val="20"/>
        </w:rPr>
        <w:t xml:space="preserve"> vallen hier niet onder.</w:t>
      </w:r>
    </w:p>
    <w:p w14:paraId="6D5C1685" w14:textId="2F320867" w:rsidR="00A34801" w:rsidRPr="007D48FA" w:rsidRDefault="00B34F9F" w:rsidP="007D48FA">
      <w:pPr>
        <w:spacing w:line="360" w:lineRule="auto"/>
        <w:jc w:val="both"/>
        <w:rPr>
          <w:rFonts w:ascii="Verdana" w:hAnsi="Verdana" w:cs="Arial"/>
          <w:sz w:val="20"/>
          <w:szCs w:val="20"/>
        </w:rPr>
      </w:pPr>
      <w:r w:rsidRPr="007D48FA">
        <w:rPr>
          <w:rFonts w:ascii="Verdana" w:hAnsi="Verdana" w:cs="Arial"/>
          <w:sz w:val="20"/>
          <w:szCs w:val="20"/>
        </w:rPr>
        <w:t>Naast</w:t>
      </w:r>
      <w:r w:rsidR="00A34801" w:rsidRPr="007D48FA">
        <w:rPr>
          <w:rFonts w:ascii="Verdana" w:hAnsi="Verdana" w:cs="Arial"/>
          <w:sz w:val="20"/>
          <w:szCs w:val="20"/>
        </w:rPr>
        <w:t xml:space="preserve"> de literatuur valt er ook veel informatie uit </w:t>
      </w:r>
      <w:r w:rsidR="00CA3C28" w:rsidRPr="007D48FA">
        <w:rPr>
          <w:rFonts w:ascii="Verdana" w:hAnsi="Verdana" w:cs="Arial"/>
          <w:sz w:val="20"/>
          <w:szCs w:val="20"/>
        </w:rPr>
        <w:t xml:space="preserve">de </w:t>
      </w:r>
      <w:r w:rsidR="00A34801" w:rsidRPr="007D48FA">
        <w:rPr>
          <w:rFonts w:ascii="Verdana" w:hAnsi="Verdana" w:cs="Arial"/>
          <w:sz w:val="20"/>
          <w:szCs w:val="20"/>
        </w:rPr>
        <w:t>jurisprudentie te halen wat betreft ‘het niet redelijk voordeel’. Do</w:t>
      </w:r>
      <w:r w:rsidR="00CA3C28" w:rsidRPr="007D48FA">
        <w:rPr>
          <w:rFonts w:ascii="Verdana" w:hAnsi="Verdana" w:cs="Arial"/>
          <w:sz w:val="20"/>
          <w:szCs w:val="20"/>
        </w:rPr>
        <w:t>or het analyseren van de jurisprudentie</w:t>
      </w:r>
      <w:r w:rsidR="00A34801" w:rsidRPr="007D48FA">
        <w:rPr>
          <w:rFonts w:ascii="Verdana" w:hAnsi="Verdana" w:cs="Arial"/>
          <w:sz w:val="20"/>
          <w:szCs w:val="20"/>
        </w:rPr>
        <w:t xml:space="preserve"> ben ik erachter gekomen wat rechters meenemen bij hun oordeel om vast te kunnen stellen dat er sprake is van ‘een niet redelijk voordeel’. Hieronder vo</w:t>
      </w:r>
      <w:r w:rsidR="00CA3C28" w:rsidRPr="007D48FA">
        <w:rPr>
          <w:rFonts w:ascii="Verdana" w:hAnsi="Verdana" w:cs="Arial"/>
          <w:sz w:val="20"/>
          <w:szCs w:val="20"/>
        </w:rPr>
        <w:t>lgen de punten die</w:t>
      </w:r>
      <w:r w:rsidR="00A34801" w:rsidRPr="007D48FA">
        <w:rPr>
          <w:rFonts w:ascii="Verdana" w:hAnsi="Verdana" w:cs="Arial"/>
          <w:sz w:val="20"/>
          <w:szCs w:val="20"/>
        </w:rPr>
        <w:t xml:space="preserve"> rechters meenemen bij het vormen van hun oordeel indien er sprake is van ‘een niet redelijk voordeel’.</w:t>
      </w:r>
      <w:r w:rsidR="00796575" w:rsidRPr="007D48FA">
        <w:rPr>
          <w:rFonts w:ascii="Verdana" w:hAnsi="Verdana" w:cs="Arial"/>
          <w:sz w:val="20"/>
          <w:szCs w:val="20"/>
        </w:rPr>
        <w:t xml:space="preserve"> Allereerst is het belangrijk vast te stellen wie de opdrachtgever van het bemiddelingsbureau is. Indien verhuurder de opdrachtgever is mag het bemiddelingsbureau geen kosten in rekening brengen bij huurder. Het bemiddelingsbureau kan ook van zowel verhuurder als huurder opdracht hebben gekregen</w:t>
      </w:r>
      <w:r w:rsidR="00CA3C28" w:rsidRPr="007D48FA">
        <w:rPr>
          <w:rFonts w:ascii="Verdana" w:hAnsi="Verdana" w:cs="Arial"/>
          <w:sz w:val="20"/>
          <w:szCs w:val="20"/>
        </w:rPr>
        <w:t xml:space="preserve"> om werkzaamheden voor hem te verrichten</w:t>
      </w:r>
      <w:r w:rsidR="00796575" w:rsidRPr="007D48FA">
        <w:rPr>
          <w:rFonts w:ascii="Verdana" w:hAnsi="Verdana" w:cs="Arial"/>
          <w:sz w:val="20"/>
          <w:szCs w:val="20"/>
        </w:rPr>
        <w:t xml:space="preserve">. In dat geval is sprake van ‘het dienen van twee heren’ op grond van art. 7:417 lid 4 BW. </w:t>
      </w:r>
      <w:r w:rsidR="00FB3986" w:rsidRPr="007D48FA">
        <w:rPr>
          <w:rFonts w:ascii="Verdana" w:hAnsi="Verdana" w:cs="Arial"/>
          <w:sz w:val="20"/>
          <w:szCs w:val="20"/>
        </w:rPr>
        <w:t>Indien er geen sprake is van een opdracht gegeven door verhuurder of ‘het dienen van twee’ heren staan er nog meer mogelijkheden open waar huurder zich op kan beroepen. Het is belangrijk vast te stellen welke werkzaamheden het bemiddelingsbureau heeft verricht. Hierdoor kan namelijk worden vastgesteld of er sprake is ‘een verwaarloosbare tegenprestatie’ of dat het bemiddelingsbureau bij het verrichten van deze werkzaamheden een dermate afgeleid belang van verhuurder heeft gehad. Doet een van deze situaties zich voor dan kan de huur</w:t>
      </w:r>
      <w:r w:rsidR="00CA3C28" w:rsidRPr="007D48FA">
        <w:rPr>
          <w:rFonts w:ascii="Verdana" w:hAnsi="Verdana" w:cs="Arial"/>
          <w:sz w:val="20"/>
          <w:szCs w:val="20"/>
        </w:rPr>
        <w:t>der</w:t>
      </w:r>
      <w:r w:rsidR="00FB3986" w:rsidRPr="007D48FA">
        <w:rPr>
          <w:rFonts w:ascii="Verdana" w:hAnsi="Verdana" w:cs="Arial"/>
          <w:sz w:val="20"/>
          <w:szCs w:val="20"/>
        </w:rPr>
        <w:t xml:space="preserve"> zich met succes beroepen op art. 7:264 lid 2 BW. Tot slot bepaalt ook de positie van het bemiddelingsbureau of er sprake is van ‘een niet redelijk voordeel’ op grond van art. 7:264 lid 2 BW. Indien het bemiddelingsbureau handelt als contractuele wederpartij van huurder of vertegenwoordiger van verhuurder</w:t>
      </w:r>
      <w:r w:rsidR="00CA3C28" w:rsidRPr="007D48FA">
        <w:rPr>
          <w:rFonts w:ascii="Verdana" w:hAnsi="Verdana" w:cs="Arial"/>
          <w:sz w:val="20"/>
          <w:szCs w:val="20"/>
        </w:rPr>
        <w:t>,</w:t>
      </w:r>
      <w:r w:rsidR="00FB3986" w:rsidRPr="007D48FA">
        <w:rPr>
          <w:rFonts w:ascii="Verdana" w:hAnsi="Verdana" w:cs="Arial"/>
          <w:sz w:val="20"/>
          <w:szCs w:val="20"/>
        </w:rPr>
        <w:t xml:space="preserve"> dan is er geen sprake van ‘een niet redelijk voordeel’.</w:t>
      </w:r>
    </w:p>
    <w:p w14:paraId="6226CFEA" w14:textId="19AC9B23" w:rsidR="00FB3986" w:rsidRPr="007D48FA" w:rsidRDefault="00FB3986" w:rsidP="007D48FA">
      <w:pPr>
        <w:spacing w:line="360" w:lineRule="auto"/>
        <w:jc w:val="both"/>
        <w:rPr>
          <w:rFonts w:ascii="Verdana" w:hAnsi="Verdana" w:cs="Arial"/>
          <w:sz w:val="20"/>
          <w:szCs w:val="20"/>
        </w:rPr>
      </w:pPr>
      <w:r w:rsidRPr="007D48FA">
        <w:rPr>
          <w:rFonts w:ascii="Verdana" w:hAnsi="Verdana" w:cs="Arial"/>
          <w:sz w:val="20"/>
          <w:szCs w:val="20"/>
        </w:rPr>
        <w:t xml:space="preserve">Bij het beslissen of er geen sprake is van ‘een niet redelijk voordeel’ is het relevant naar de volgende punten te kijken. Allereerst heeft huurder zich ingeschreven op de website van bemiddelaar? Zo ja, dan is zij bekend met de algemene voorwaarden van het bemiddelingsbureau en kan hij zich hier later niet meer op beroepen. Daarnaast kan het zijn dat de huurder met het bemiddelingsbureau een bemiddelingsovereenkomst heeft gesloten. Indien dit het geval is kan huurder zich evenmin achteraf beroepen op de nietigheid van dit beding. Tot slot moet huurder zijn stellingen altijd goed onderbouwen om een geslaagd beroep op art. 7:264 lid 2 BW te kunnen doen. </w:t>
      </w:r>
    </w:p>
    <w:p w14:paraId="54A37050" w14:textId="77777777" w:rsidR="000A6D15" w:rsidRPr="007D48FA" w:rsidRDefault="000A6D15" w:rsidP="007D48FA">
      <w:pPr>
        <w:spacing w:line="360" w:lineRule="auto"/>
        <w:jc w:val="both"/>
        <w:rPr>
          <w:rFonts w:ascii="Verdana" w:hAnsi="Verdana" w:cs="Arial"/>
          <w:sz w:val="20"/>
          <w:szCs w:val="20"/>
        </w:rPr>
      </w:pPr>
    </w:p>
    <w:sdt>
      <w:sdtPr>
        <w:rPr>
          <w:rFonts w:ascii="Verdana" w:eastAsiaTheme="minorHAnsi" w:hAnsi="Verdana" w:cstheme="minorBidi"/>
          <w:b w:val="0"/>
          <w:bCs w:val="0"/>
          <w:color w:val="auto"/>
          <w:sz w:val="20"/>
          <w:szCs w:val="20"/>
          <w:lang w:eastAsia="en-US"/>
        </w:rPr>
        <w:id w:val="1762947169"/>
        <w:docPartObj>
          <w:docPartGallery w:val="Table of Contents"/>
          <w:docPartUnique/>
        </w:docPartObj>
      </w:sdtPr>
      <w:sdtEndPr>
        <w:rPr>
          <w:noProof/>
        </w:rPr>
      </w:sdtEndPr>
      <w:sdtContent>
        <w:p w14:paraId="19978644" w14:textId="28C54F91" w:rsidR="00951FDD" w:rsidRPr="007D48FA" w:rsidRDefault="00951FDD" w:rsidP="007D48FA">
          <w:pPr>
            <w:pStyle w:val="Kopvaninhoudsopgave"/>
            <w:spacing w:line="360" w:lineRule="auto"/>
            <w:jc w:val="both"/>
            <w:rPr>
              <w:rFonts w:ascii="Verdana" w:hAnsi="Verdana"/>
              <w:sz w:val="20"/>
              <w:szCs w:val="20"/>
            </w:rPr>
          </w:pPr>
          <w:r w:rsidRPr="007D48FA">
            <w:rPr>
              <w:rFonts w:ascii="Verdana" w:hAnsi="Verdana"/>
              <w:sz w:val="20"/>
              <w:szCs w:val="20"/>
            </w:rPr>
            <w:t>Inhoudsopgave</w:t>
          </w:r>
        </w:p>
        <w:p w14:paraId="016B8D7E" w14:textId="77777777" w:rsidR="00886F75" w:rsidRDefault="00951FDD">
          <w:pPr>
            <w:pStyle w:val="Inhopg1"/>
            <w:tabs>
              <w:tab w:val="right" w:pos="9062"/>
            </w:tabs>
            <w:rPr>
              <w:rFonts w:eastAsiaTheme="minorEastAsia"/>
              <w:b w:val="0"/>
              <w:bCs w:val="0"/>
              <w:noProof/>
              <w:sz w:val="24"/>
              <w:szCs w:val="24"/>
              <w:lang w:eastAsia="nl-NL"/>
            </w:rPr>
          </w:pPr>
          <w:r w:rsidRPr="007D48FA">
            <w:rPr>
              <w:rFonts w:ascii="Verdana" w:hAnsi="Verdana"/>
              <w:b w:val="0"/>
              <w:bCs w:val="0"/>
              <w:sz w:val="20"/>
              <w:szCs w:val="20"/>
            </w:rPr>
            <w:fldChar w:fldCharType="begin"/>
          </w:r>
          <w:r w:rsidRPr="007D48FA">
            <w:rPr>
              <w:rFonts w:ascii="Verdana" w:hAnsi="Verdana"/>
              <w:sz w:val="20"/>
              <w:szCs w:val="20"/>
            </w:rPr>
            <w:instrText>TOC \o "1-3" \h \z \u</w:instrText>
          </w:r>
          <w:r w:rsidRPr="007D48FA">
            <w:rPr>
              <w:rFonts w:ascii="Verdana" w:hAnsi="Verdana"/>
              <w:b w:val="0"/>
              <w:bCs w:val="0"/>
              <w:sz w:val="20"/>
              <w:szCs w:val="20"/>
            </w:rPr>
            <w:fldChar w:fldCharType="separate"/>
          </w:r>
          <w:hyperlink w:anchor="_Toc503855299" w:history="1">
            <w:r w:rsidR="00886F75" w:rsidRPr="000753A0">
              <w:rPr>
                <w:rStyle w:val="Hyperlink"/>
                <w:rFonts w:ascii="Verdana" w:hAnsi="Verdana"/>
                <w:noProof/>
              </w:rPr>
              <w:t>Voorwoord</w:t>
            </w:r>
            <w:r w:rsidR="00886F75">
              <w:rPr>
                <w:noProof/>
                <w:webHidden/>
              </w:rPr>
              <w:tab/>
            </w:r>
            <w:r w:rsidR="00886F75">
              <w:rPr>
                <w:noProof/>
                <w:webHidden/>
              </w:rPr>
              <w:fldChar w:fldCharType="begin"/>
            </w:r>
            <w:r w:rsidR="00886F75">
              <w:rPr>
                <w:noProof/>
                <w:webHidden/>
              </w:rPr>
              <w:instrText xml:space="preserve"> PAGEREF _Toc503855299 \h </w:instrText>
            </w:r>
            <w:r w:rsidR="00886F75">
              <w:rPr>
                <w:noProof/>
                <w:webHidden/>
              </w:rPr>
            </w:r>
            <w:r w:rsidR="00886F75">
              <w:rPr>
                <w:noProof/>
                <w:webHidden/>
              </w:rPr>
              <w:fldChar w:fldCharType="separate"/>
            </w:r>
            <w:r w:rsidR="00886F75">
              <w:rPr>
                <w:noProof/>
                <w:webHidden/>
              </w:rPr>
              <w:t>2</w:t>
            </w:r>
            <w:r w:rsidR="00886F75">
              <w:rPr>
                <w:noProof/>
                <w:webHidden/>
              </w:rPr>
              <w:fldChar w:fldCharType="end"/>
            </w:r>
          </w:hyperlink>
        </w:p>
        <w:p w14:paraId="161FB9F2" w14:textId="77777777" w:rsidR="00886F75" w:rsidRDefault="009F66AA">
          <w:pPr>
            <w:pStyle w:val="Inhopg1"/>
            <w:tabs>
              <w:tab w:val="right" w:pos="9062"/>
            </w:tabs>
            <w:rPr>
              <w:rFonts w:eastAsiaTheme="minorEastAsia"/>
              <w:b w:val="0"/>
              <w:bCs w:val="0"/>
              <w:noProof/>
              <w:sz w:val="24"/>
              <w:szCs w:val="24"/>
              <w:lang w:eastAsia="nl-NL"/>
            </w:rPr>
          </w:pPr>
          <w:hyperlink w:anchor="_Toc503855300" w:history="1">
            <w:r w:rsidR="00886F75" w:rsidRPr="000753A0">
              <w:rPr>
                <w:rStyle w:val="Hyperlink"/>
                <w:rFonts w:ascii="Verdana" w:hAnsi="Verdana"/>
                <w:noProof/>
              </w:rPr>
              <w:t>Samenvatting</w:t>
            </w:r>
            <w:r w:rsidR="00886F75">
              <w:rPr>
                <w:noProof/>
                <w:webHidden/>
              </w:rPr>
              <w:tab/>
            </w:r>
            <w:r w:rsidR="00886F75">
              <w:rPr>
                <w:noProof/>
                <w:webHidden/>
              </w:rPr>
              <w:fldChar w:fldCharType="begin"/>
            </w:r>
            <w:r w:rsidR="00886F75">
              <w:rPr>
                <w:noProof/>
                <w:webHidden/>
              </w:rPr>
              <w:instrText xml:space="preserve"> PAGEREF _Toc503855300 \h </w:instrText>
            </w:r>
            <w:r w:rsidR="00886F75">
              <w:rPr>
                <w:noProof/>
                <w:webHidden/>
              </w:rPr>
            </w:r>
            <w:r w:rsidR="00886F75">
              <w:rPr>
                <w:noProof/>
                <w:webHidden/>
              </w:rPr>
              <w:fldChar w:fldCharType="separate"/>
            </w:r>
            <w:r w:rsidR="00886F75">
              <w:rPr>
                <w:noProof/>
                <w:webHidden/>
              </w:rPr>
              <w:t>3</w:t>
            </w:r>
            <w:r w:rsidR="00886F75">
              <w:rPr>
                <w:noProof/>
                <w:webHidden/>
              </w:rPr>
              <w:fldChar w:fldCharType="end"/>
            </w:r>
          </w:hyperlink>
        </w:p>
        <w:p w14:paraId="5A2D41F8" w14:textId="77777777" w:rsidR="00886F75" w:rsidRDefault="009F66AA">
          <w:pPr>
            <w:pStyle w:val="Inhopg1"/>
            <w:tabs>
              <w:tab w:val="right" w:pos="9062"/>
            </w:tabs>
            <w:rPr>
              <w:rFonts w:eastAsiaTheme="minorEastAsia"/>
              <w:b w:val="0"/>
              <w:bCs w:val="0"/>
              <w:noProof/>
              <w:sz w:val="24"/>
              <w:szCs w:val="24"/>
              <w:lang w:eastAsia="nl-NL"/>
            </w:rPr>
          </w:pPr>
          <w:hyperlink w:anchor="_Toc503855301" w:history="1">
            <w:r w:rsidR="00886F75" w:rsidRPr="000753A0">
              <w:rPr>
                <w:rStyle w:val="Hyperlink"/>
                <w:rFonts w:ascii="Verdana" w:hAnsi="Verdana"/>
                <w:noProof/>
              </w:rPr>
              <w:t>Hoofdstuk 1: Inleiding</w:t>
            </w:r>
            <w:r w:rsidR="00886F75">
              <w:rPr>
                <w:noProof/>
                <w:webHidden/>
              </w:rPr>
              <w:tab/>
            </w:r>
            <w:r w:rsidR="00886F75">
              <w:rPr>
                <w:noProof/>
                <w:webHidden/>
              </w:rPr>
              <w:fldChar w:fldCharType="begin"/>
            </w:r>
            <w:r w:rsidR="00886F75">
              <w:rPr>
                <w:noProof/>
                <w:webHidden/>
              </w:rPr>
              <w:instrText xml:space="preserve"> PAGEREF _Toc503855301 \h </w:instrText>
            </w:r>
            <w:r w:rsidR="00886F75">
              <w:rPr>
                <w:noProof/>
                <w:webHidden/>
              </w:rPr>
            </w:r>
            <w:r w:rsidR="00886F75">
              <w:rPr>
                <w:noProof/>
                <w:webHidden/>
              </w:rPr>
              <w:fldChar w:fldCharType="separate"/>
            </w:r>
            <w:r w:rsidR="00886F75">
              <w:rPr>
                <w:noProof/>
                <w:webHidden/>
              </w:rPr>
              <w:t>7</w:t>
            </w:r>
            <w:r w:rsidR="00886F75">
              <w:rPr>
                <w:noProof/>
                <w:webHidden/>
              </w:rPr>
              <w:fldChar w:fldCharType="end"/>
            </w:r>
          </w:hyperlink>
        </w:p>
        <w:p w14:paraId="1548B042" w14:textId="77777777" w:rsidR="00886F75" w:rsidRDefault="009F66AA">
          <w:pPr>
            <w:pStyle w:val="Inhopg2"/>
            <w:tabs>
              <w:tab w:val="right" w:pos="9062"/>
            </w:tabs>
            <w:rPr>
              <w:rFonts w:eastAsiaTheme="minorEastAsia"/>
              <w:i w:val="0"/>
              <w:iCs w:val="0"/>
              <w:noProof/>
              <w:sz w:val="24"/>
              <w:szCs w:val="24"/>
              <w:lang w:eastAsia="nl-NL"/>
            </w:rPr>
          </w:pPr>
          <w:hyperlink w:anchor="_Toc503855302" w:history="1">
            <w:r w:rsidR="00886F75" w:rsidRPr="000753A0">
              <w:rPr>
                <w:rStyle w:val="Hyperlink"/>
                <w:rFonts w:ascii="Verdana" w:hAnsi="Verdana"/>
                <w:noProof/>
              </w:rPr>
              <w:t>1.1 Probleemanalyse</w:t>
            </w:r>
            <w:r w:rsidR="00886F75">
              <w:rPr>
                <w:noProof/>
                <w:webHidden/>
              </w:rPr>
              <w:tab/>
            </w:r>
            <w:r w:rsidR="00886F75">
              <w:rPr>
                <w:noProof/>
                <w:webHidden/>
              </w:rPr>
              <w:fldChar w:fldCharType="begin"/>
            </w:r>
            <w:r w:rsidR="00886F75">
              <w:rPr>
                <w:noProof/>
                <w:webHidden/>
              </w:rPr>
              <w:instrText xml:space="preserve"> PAGEREF _Toc503855302 \h </w:instrText>
            </w:r>
            <w:r w:rsidR="00886F75">
              <w:rPr>
                <w:noProof/>
                <w:webHidden/>
              </w:rPr>
            </w:r>
            <w:r w:rsidR="00886F75">
              <w:rPr>
                <w:noProof/>
                <w:webHidden/>
              </w:rPr>
              <w:fldChar w:fldCharType="separate"/>
            </w:r>
            <w:r w:rsidR="00886F75">
              <w:rPr>
                <w:noProof/>
                <w:webHidden/>
              </w:rPr>
              <w:t>7</w:t>
            </w:r>
            <w:r w:rsidR="00886F75">
              <w:rPr>
                <w:noProof/>
                <w:webHidden/>
              </w:rPr>
              <w:fldChar w:fldCharType="end"/>
            </w:r>
          </w:hyperlink>
        </w:p>
        <w:p w14:paraId="209E9804" w14:textId="77777777" w:rsidR="00886F75" w:rsidRDefault="009F66AA">
          <w:pPr>
            <w:pStyle w:val="Inhopg2"/>
            <w:tabs>
              <w:tab w:val="right" w:pos="9062"/>
            </w:tabs>
            <w:rPr>
              <w:rFonts w:eastAsiaTheme="minorEastAsia"/>
              <w:i w:val="0"/>
              <w:iCs w:val="0"/>
              <w:noProof/>
              <w:sz w:val="24"/>
              <w:szCs w:val="24"/>
              <w:lang w:eastAsia="nl-NL"/>
            </w:rPr>
          </w:pPr>
          <w:hyperlink w:anchor="_Toc503855303" w:history="1">
            <w:r w:rsidR="00886F75" w:rsidRPr="000753A0">
              <w:rPr>
                <w:rStyle w:val="Hyperlink"/>
                <w:rFonts w:ascii="Verdana" w:hAnsi="Verdana"/>
                <w:noProof/>
              </w:rPr>
              <w:t>1.2 Doelstelling</w:t>
            </w:r>
            <w:r w:rsidR="00886F75">
              <w:rPr>
                <w:noProof/>
                <w:webHidden/>
              </w:rPr>
              <w:tab/>
            </w:r>
            <w:r w:rsidR="00886F75">
              <w:rPr>
                <w:noProof/>
                <w:webHidden/>
              </w:rPr>
              <w:fldChar w:fldCharType="begin"/>
            </w:r>
            <w:r w:rsidR="00886F75">
              <w:rPr>
                <w:noProof/>
                <w:webHidden/>
              </w:rPr>
              <w:instrText xml:space="preserve"> PAGEREF _Toc503855303 \h </w:instrText>
            </w:r>
            <w:r w:rsidR="00886F75">
              <w:rPr>
                <w:noProof/>
                <w:webHidden/>
              </w:rPr>
            </w:r>
            <w:r w:rsidR="00886F75">
              <w:rPr>
                <w:noProof/>
                <w:webHidden/>
              </w:rPr>
              <w:fldChar w:fldCharType="separate"/>
            </w:r>
            <w:r w:rsidR="00886F75">
              <w:rPr>
                <w:noProof/>
                <w:webHidden/>
              </w:rPr>
              <w:t>9</w:t>
            </w:r>
            <w:r w:rsidR="00886F75">
              <w:rPr>
                <w:noProof/>
                <w:webHidden/>
              </w:rPr>
              <w:fldChar w:fldCharType="end"/>
            </w:r>
          </w:hyperlink>
        </w:p>
        <w:p w14:paraId="7F3A823A" w14:textId="77777777" w:rsidR="00886F75" w:rsidRDefault="009F66AA">
          <w:pPr>
            <w:pStyle w:val="Inhopg2"/>
            <w:tabs>
              <w:tab w:val="right" w:pos="9062"/>
            </w:tabs>
            <w:rPr>
              <w:rFonts w:eastAsiaTheme="minorEastAsia"/>
              <w:i w:val="0"/>
              <w:iCs w:val="0"/>
              <w:noProof/>
              <w:sz w:val="24"/>
              <w:szCs w:val="24"/>
              <w:lang w:eastAsia="nl-NL"/>
            </w:rPr>
          </w:pPr>
          <w:hyperlink w:anchor="_Toc503855304" w:history="1">
            <w:r w:rsidR="00886F75" w:rsidRPr="000753A0">
              <w:rPr>
                <w:rStyle w:val="Hyperlink"/>
                <w:rFonts w:ascii="Verdana" w:hAnsi="Verdana"/>
                <w:noProof/>
              </w:rPr>
              <w:t>1.3 Centrale vraag en deelvragen</w:t>
            </w:r>
            <w:r w:rsidR="00886F75">
              <w:rPr>
                <w:noProof/>
                <w:webHidden/>
              </w:rPr>
              <w:tab/>
            </w:r>
            <w:r w:rsidR="00886F75">
              <w:rPr>
                <w:noProof/>
                <w:webHidden/>
              </w:rPr>
              <w:fldChar w:fldCharType="begin"/>
            </w:r>
            <w:r w:rsidR="00886F75">
              <w:rPr>
                <w:noProof/>
                <w:webHidden/>
              </w:rPr>
              <w:instrText xml:space="preserve"> PAGEREF _Toc503855304 \h </w:instrText>
            </w:r>
            <w:r w:rsidR="00886F75">
              <w:rPr>
                <w:noProof/>
                <w:webHidden/>
              </w:rPr>
            </w:r>
            <w:r w:rsidR="00886F75">
              <w:rPr>
                <w:noProof/>
                <w:webHidden/>
              </w:rPr>
              <w:fldChar w:fldCharType="separate"/>
            </w:r>
            <w:r w:rsidR="00886F75">
              <w:rPr>
                <w:noProof/>
                <w:webHidden/>
              </w:rPr>
              <w:t>10</w:t>
            </w:r>
            <w:r w:rsidR="00886F75">
              <w:rPr>
                <w:noProof/>
                <w:webHidden/>
              </w:rPr>
              <w:fldChar w:fldCharType="end"/>
            </w:r>
          </w:hyperlink>
        </w:p>
        <w:p w14:paraId="02A2F4CB" w14:textId="77777777" w:rsidR="00886F75" w:rsidRDefault="009F66AA">
          <w:pPr>
            <w:pStyle w:val="Inhopg2"/>
            <w:tabs>
              <w:tab w:val="right" w:pos="9062"/>
            </w:tabs>
            <w:rPr>
              <w:rFonts w:eastAsiaTheme="minorEastAsia"/>
              <w:i w:val="0"/>
              <w:iCs w:val="0"/>
              <w:noProof/>
              <w:sz w:val="24"/>
              <w:szCs w:val="24"/>
              <w:lang w:eastAsia="nl-NL"/>
            </w:rPr>
          </w:pPr>
          <w:hyperlink w:anchor="_Toc503855305" w:history="1">
            <w:r w:rsidR="00886F75" w:rsidRPr="000753A0">
              <w:rPr>
                <w:rStyle w:val="Hyperlink"/>
                <w:rFonts w:ascii="Verdana" w:hAnsi="Verdana"/>
                <w:noProof/>
              </w:rPr>
              <w:t>1.4 Begrippen operationaliseren</w:t>
            </w:r>
            <w:r w:rsidR="00886F75">
              <w:rPr>
                <w:noProof/>
                <w:webHidden/>
              </w:rPr>
              <w:tab/>
            </w:r>
            <w:r w:rsidR="00886F75">
              <w:rPr>
                <w:noProof/>
                <w:webHidden/>
              </w:rPr>
              <w:fldChar w:fldCharType="begin"/>
            </w:r>
            <w:r w:rsidR="00886F75">
              <w:rPr>
                <w:noProof/>
                <w:webHidden/>
              </w:rPr>
              <w:instrText xml:space="preserve"> PAGEREF _Toc503855305 \h </w:instrText>
            </w:r>
            <w:r w:rsidR="00886F75">
              <w:rPr>
                <w:noProof/>
                <w:webHidden/>
              </w:rPr>
            </w:r>
            <w:r w:rsidR="00886F75">
              <w:rPr>
                <w:noProof/>
                <w:webHidden/>
              </w:rPr>
              <w:fldChar w:fldCharType="separate"/>
            </w:r>
            <w:r w:rsidR="00886F75">
              <w:rPr>
                <w:noProof/>
                <w:webHidden/>
              </w:rPr>
              <w:t>10</w:t>
            </w:r>
            <w:r w:rsidR="00886F75">
              <w:rPr>
                <w:noProof/>
                <w:webHidden/>
              </w:rPr>
              <w:fldChar w:fldCharType="end"/>
            </w:r>
          </w:hyperlink>
        </w:p>
        <w:p w14:paraId="4095BDD4" w14:textId="77777777" w:rsidR="00886F75" w:rsidRDefault="009F66AA">
          <w:pPr>
            <w:pStyle w:val="Inhopg2"/>
            <w:tabs>
              <w:tab w:val="right" w:pos="9062"/>
            </w:tabs>
            <w:rPr>
              <w:rFonts w:eastAsiaTheme="minorEastAsia"/>
              <w:i w:val="0"/>
              <w:iCs w:val="0"/>
              <w:noProof/>
              <w:sz w:val="24"/>
              <w:szCs w:val="24"/>
              <w:lang w:eastAsia="nl-NL"/>
            </w:rPr>
          </w:pPr>
          <w:hyperlink w:anchor="_Toc503855306" w:history="1">
            <w:r w:rsidR="00886F75" w:rsidRPr="000753A0">
              <w:rPr>
                <w:rStyle w:val="Hyperlink"/>
                <w:rFonts w:ascii="Verdana" w:hAnsi="Verdana"/>
                <w:noProof/>
              </w:rPr>
              <w:t>1.5 Onderzoeksmethode</w:t>
            </w:r>
            <w:r w:rsidR="00886F75">
              <w:rPr>
                <w:noProof/>
                <w:webHidden/>
              </w:rPr>
              <w:tab/>
            </w:r>
            <w:r w:rsidR="00886F75">
              <w:rPr>
                <w:noProof/>
                <w:webHidden/>
              </w:rPr>
              <w:fldChar w:fldCharType="begin"/>
            </w:r>
            <w:r w:rsidR="00886F75">
              <w:rPr>
                <w:noProof/>
                <w:webHidden/>
              </w:rPr>
              <w:instrText xml:space="preserve"> PAGEREF _Toc503855306 \h </w:instrText>
            </w:r>
            <w:r w:rsidR="00886F75">
              <w:rPr>
                <w:noProof/>
                <w:webHidden/>
              </w:rPr>
            </w:r>
            <w:r w:rsidR="00886F75">
              <w:rPr>
                <w:noProof/>
                <w:webHidden/>
              </w:rPr>
              <w:fldChar w:fldCharType="separate"/>
            </w:r>
            <w:r w:rsidR="00886F75">
              <w:rPr>
                <w:noProof/>
                <w:webHidden/>
              </w:rPr>
              <w:t>11</w:t>
            </w:r>
            <w:r w:rsidR="00886F75">
              <w:rPr>
                <w:noProof/>
                <w:webHidden/>
              </w:rPr>
              <w:fldChar w:fldCharType="end"/>
            </w:r>
          </w:hyperlink>
        </w:p>
        <w:p w14:paraId="4BA03CB1" w14:textId="77777777" w:rsidR="00886F75" w:rsidRDefault="009F66AA">
          <w:pPr>
            <w:pStyle w:val="Inhopg2"/>
            <w:tabs>
              <w:tab w:val="right" w:pos="9062"/>
            </w:tabs>
            <w:rPr>
              <w:rFonts w:eastAsiaTheme="minorEastAsia"/>
              <w:i w:val="0"/>
              <w:iCs w:val="0"/>
              <w:noProof/>
              <w:sz w:val="24"/>
              <w:szCs w:val="24"/>
              <w:lang w:eastAsia="nl-NL"/>
            </w:rPr>
          </w:pPr>
          <w:hyperlink w:anchor="_Toc503855307" w:history="1">
            <w:r w:rsidR="00886F75" w:rsidRPr="000753A0">
              <w:rPr>
                <w:rStyle w:val="Hyperlink"/>
                <w:rFonts w:ascii="Verdana" w:hAnsi="Verdana"/>
                <w:noProof/>
              </w:rPr>
              <w:t>1.6 Leeswijzer</w:t>
            </w:r>
            <w:r w:rsidR="00886F75">
              <w:rPr>
                <w:noProof/>
                <w:webHidden/>
              </w:rPr>
              <w:tab/>
            </w:r>
            <w:r w:rsidR="00886F75">
              <w:rPr>
                <w:noProof/>
                <w:webHidden/>
              </w:rPr>
              <w:fldChar w:fldCharType="begin"/>
            </w:r>
            <w:r w:rsidR="00886F75">
              <w:rPr>
                <w:noProof/>
                <w:webHidden/>
              </w:rPr>
              <w:instrText xml:space="preserve"> PAGEREF _Toc503855307 \h </w:instrText>
            </w:r>
            <w:r w:rsidR="00886F75">
              <w:rPr>
                <w:noProof/>
                <w:webHidden/>
              </w:rPr>
            </w:r>
            <w:r w:rsidR="00886F75">
              <w:rPr>
                <w:noProof/>
                <w:webHidden/>
              </w:rPr>
              <w:fldChar w:fldCharType="separate"/>
            </w:r>
            <w:r w:rsidR="00886F75">
              <w:rPr>
                <w:noProof/>
                <w:webHidden/>
              </w:rPr>
              <w:t>13</w:t>
            </w:r>
            <w:r w:rsidR="00886F75">
              <w:rPr>
                <w:noProof/>
                <w:webHidden/>
              </w:rPr>
              <w:fldChar w:fldCharType="end"/>
            </w:r>
          </w:hyperlink>
        </w:p>
        <w:p w14:paraId="5D453880" w14:textId="77777777" w:rsidR="00886F75" w:rsidRDefault="009F66AA">
          <w:pPr>
            <w:pStyle w:val="Inhopg1"/>
            <w:tabs>
              <w:tab w:val="right" w:pos="9062"/>
            </w:tabs>
            <w:rPr>
              <w:rFonts w:eastAsiaTheme="minorEastAsia"/>
              <w:b w:val="0"/>
              <w:bCs w:val="0"/>
              <w:noProof/>
              <w:sz w:val="24"/>
              <w:szCs w:val="24"/>
              <w:lang w:eastAsia="nl-NL"/>
            </w:rPr>
          </w:pPr>
          <w:hyperlink w:anchor="_Toc503855308" w:history="1">
            <w:r w:rsidR="00886F75" w:rsidRPr="000753A0">
              <w:rPr>
                <w:rStyle w:val="Hyperlink"/>
                <w:rFonts w:ascii="Verdana" w:hAnsi="Verdana"/>
                <w:noProof/>
              </w:rPr>
              <w:t>Hoofdstuk 2: Juridisch kader</w:t>
            </w:r>
            <w:r w:rsidR="00886F75">
              <w:rPr>
                <w:noProof/>
                <w:webHidden/>
              </w:rPr>
              <w:tab/>
            </w:r>
            <w:r w:rsidR="00886F75">
              <w:rPr>
                <w:noProof/>
                <w:webHidden/>
              </w:rPr>
              <w:fldChar w:fldCharType="begin"/>
            </w:r>
            <w:r w:rsidR="00886F75">
              <w:rPr>
                <w:noProof/>
                <w:webHidden/>
              </w:rPr>
              <w:instrText xml:space="preserve"> PAGEREF _Toc503855308 \h </w:instrText>
            </w:r>
            <w:r w:rsidR="00886F75">
              <w:rPr>
                <w:noProof/>
                <w:webHidden/>
              </w:rPr>
            </w:r>
            <w:r w:rsidR="00886F75">
              <w:rPr>
                <w:noProof/>
                <w:webHidden/>
              </w:rPr>
              <w:fldChar w:fldCharType="separate"/>
            </w:r>
            <w:r w:rsidR="00886F75">
              <w:rPr>
                <w:noProof/>
                <w:webHidden/>
              </w:rPr>
              <w:t>14</w:t>
            </w:r>
            <w:r w:rsidR="00886F75">
              <w:rPr>
                <w:noProof/>
                <w:webHidden/>
              </w:rPr>
              <w:fldChar w:fldCharType="end"/>
            </w:r>
          </w:hyperlink>
        </w:p>
        <w:p w14:paraId="43957D69" w14:textId="77777777" w:rsidR="00886F75" w:rsidRDefault="009F66AA">
          <w:pPr>
            <w:pStyle w:val="Inhopg2"/>
            <w:tabs>
              <w:tab w:val="right" w:pos="9062"/>
            </w:tabs>
            <w:rPr>
              <w:rFonts w:eastAsiaTheme="minorEastAsia"/>
              <w:i w:val="0"/>
              <w:iCs w:val="0"/>
              <w:noProof/>
              <w:sz w:val="24"/>
              <w:szCs w:val="24"/>
              <w:lang w:eastAsia="nl-NL"/>
            </w:rPr>
          </w:pPr>
          <w:hyperlink w:anchor="_Toc503855309" w:history="1">
            <w:r w:rsidR="00886F75" w:rsidRPr="000753A0">
              <w:rPr>
                <w:rStyle w:val="Hyperlink"/>
                <w:rFonts w:ascii="Verdana" w:hAnsi="Verdana"/>
                <w:noProof/>
              </w:rPr>
              <w:t>2.1 Algemeen</w:t>
            </w:r>
            <w:r w:rsidR="00886F75">
              <w:rPr>
                <w:noProof/>
                <w:webHidden/>
              </w:rPr>
              <w:tab/>
            </w:r>
            <w:r w:rsidR="00886F75">
              <w:rPr>
                <w:noProof/>
                <w:webHidden/>
              </w:rPr>
              <w:fldChar w:fldCharType="begin"/>
            </w:r>
            <w:r w:rsidR="00886F75">
              <w:rPr>
                <w:noProof/>
                <w:webHidden/>
              </w:rPr>
              <w:instrText xml:space="preserve"> PAGEREF _Toc503855309 \h </w:instrText>
            </w:r>
            <w:r w:rsidR="00886F75">
              <w:rPr>
                <w:noProof/>
                <w:webHidden/>
              </w:rPr>
            </w:r>
            <w:r w:rsidR="00886F75">
              <w:rPr>
                <w:noProof/>
                <w:webHidden/>
              </w:rPr>
              <w:fldChar w:fldCharType="separate"/>
            </w:r>
            <w:r w:rsidR="00886F75">
              <w:rPr>
                <w:noProof/>
                <w:webHidden/>
              </w:rPr>
              <w:t>14</w:t>
            </w:r>
            <w:r w:rsidR="00886F75">
              <w:rPr>
                <w:noProof/>
                <w:webHidden/>
              </w:rPr>
              <w:fldChar w:fldCharType="end"/>
            </w:r>
          </w:hyperlink>
        </w:p>
        <w:p w14:paraId="58F90919" w14:textId="77777777" w:rsidR="00886F75" w:rsidRDefault="009F66AA">
          <w:pPr>
            <w:pStyle w:val="Inhopg2"/>
            <w:tabs>
              <w:tab w:val="right" w:pos="9062"/>
            </w:tabs>
            <w:rPr>
              <w:rFonts w:eastAsiaTheme="minorEastAsia"/>
              <w:i w:val="0"/>
              <w:iCs w:val="0"/>
              <w:noProof/>
              <w:sz w:val="24"/>
              <w:szCs w:val="24"/>
              <w:lang w:eastAsia="nl-NL"/>
            </w:rPr>
          </w:pPr>
          <w:hyperlink w:anchor="_Toc503855310" w:history="1">
            <w:r w:rsidR="00886F75" w:rsidRPr="000753A0">
              <w:rPr>
                <w:rStyle w:val="Hyperlink"/>
                <w:rFonts w:ascii="Verdana" w:hAnsi="Verdana"/>
                <w:noProof/>
              </w:rPr>
              <w:t>2.2 Lastgevingsovereenkomst art. 7:414 BW</w:t>
            </w:r>
            <w:r w:rsidR="00886F75">
              <w:rPr>
                <w:noProof/>
                <w:webHidden/>
              </w:rPr>
              <w:tab/>
            </w:r>
            <w:r w:rsidR="00886F75">
              <w:rPr>
                <w:noProof/>
                <w:webHidden/>
              </w:rPr>
              <w:fldChar w:fldCharType="begin"/>
            </w:r>
            <w:r w:rsidR="00886F75">
              <w:rPr>
                <w:noProof/>
                <w:webHidden/>
              </w:rPr>
              <w:instrText xml:space="preserve"> PAGEREF _Toc503855310 \h </w:instrText>
            </w:r>
            <w:r w:rsidR="00886F75">
              <w:rPr>
                <w:noProof/>
                <w:webHidden/>
              </w:rPr>
            </w:r>
            <w:r w:rsidR="00886F75">
              <w:rPr>
                <w:noProof/>
                <w:webHidden/>
              </w:rPr>
              <w:fldChar w:fldCharType="separate"/>
            </w:r>
            <w:r w:rsidR="00886F75">
              <w:rPr>
                <w:noProof/>
                <w:webHidden/>
              </w:rPr>
              <w:t>14</w:t>
            </w:r>
            <w:r w:rsidR="00886F75">
              <w:rPr>
                <w:noProof/>
                <w:webHidden/>
              </w:rPr>
              <w:fldChar w:fldCharType="end"/>
            </w:r>
          </w:hyperlink>
        </w:p>
        <w:p w14:paraId="64DEE9C2" w14:textId="77777777" w:rsidR="00886F75" w:rsidRDefault="009F66AA">
          <w:pPr>
            <w:pStyle w:val="Inhopg3"/>
            <w:tabs>
              <w:tab w:val="right" w:pos="9062"/>
            </w:tabs>
            <w:rPr>
              <w:rFonts w:eastAsiaTheme="minorEastAsia"/>
              <w:noProof/>
              <w:sz w:val="24"/>
              <w:szCs w:val="24"/>
              <w:lang w:eastAsia="nl-NL"/>
            </w:rPr>
          </w:pPr>
          <w:hyperlink w:anchor="_Toc503855311" w:history="1">
            <w:r w:rsidR="00886F75" w:rsidRPr="000753A0">
              <w:rPr>
                <w:rStyle w:val="Hyperlink"/>
                <w:rFonts w:ascii="Verdana" w:eastAsia="Times New Roman" w:hAnsi="Verdana"/>
                <w:noProof/>
                <w:lang w:eastAsia="nl-NL"/>
              </w:rPr>
              <w:t>2.2.1 Dienen van twee heren art. 7:417 lid 4 BW</w:t>
            </w:r>
            <w:r w:rsidR="00886F75">
              <w:rPr>
                <w:noProof/>
                <w:webHidden/>
              </w:rPr>
              <w:tab/>
            </w:r>
            <w:r w:rsidR="00886F75">
              <w:rPr>
                <w:noProof/>
                <w:webHidden/>
              </w:rPr>
              <w:fldChar w:fldCharType="begin"/>
            </w:r>
            <w:r w:rsidR="00886F75">
              <w:rPr>
                <w:noProof/>
                <w:webHidden/>
              </w:rPr>
              <w:instrText xml:space="preserve"> PAGEREF _Toc503855311 \h </w:instrText>
            </w:r>
            <w:r w:rsidR="00886F75">
              <w:rPr>
                <w:noProof/>
                <w:webHidden/>
              </w:rPr>
            </w:r>
            <w:r w:rsidR="00886F75">
              <w:rPr>
                <w:noProof/>
                <w:webHidden/>
              </w:rPr>
              <w:fldChar w:fldCharType="separate"/>
            </w:r>
            <w:r w:rsidR="00886F75">
              <w:rPr>
                <w:noProof/>
                <w:webHidden/>
              </w:rPr>
              <w:t>15</w:t>
            </w:r>
            <w:r w:rsidR="00886F75">
              <w:rPr>
                <w:noProof/>
                <w:webHidden/>
              </w:rPr>
              <w:fldChar w:fldCharType="end"/>
            </w:r>
          </w:hyperlink>
        </w:p>
        <w:p w14:paraId="56BAA3F9" w14:textId="77777777" w:rsidR="00886F75" w:rsidRDefault="009F66AA">
          <w:pPr>
            <w:pStyle w:val="Inhopg2"/>
            <w:tabs>
              <w:tab w:val="right" w:pos="9062"/>
            </w:tabs>
            <w:rPr>
              <w:rFonts w:eastAsiaTheme="minorEastAsia"/>
              <w:i w:val="0"/>
              <w:iCs w:val="0"/>
              <w:noProof/>
              <w:sz w:val="24"/>
              <w:szCs w:val="24"/>
              <w:lang w:eastAsia="nl-NL"/>
            </w:rPr>
          </w:pPr>
          <w:hyperlink w:anchor="_Toc503855312" w:history="1">
            <w:r w:rsidR="00886F75" w:rsidRPr="000753A0">
              <w:rPr>
                <w:rStyle w:val="Hyperlink"/>
                <w:rFonts w:ascii="Verdana" w:hAnsi="Verdana"/>
                <w:noProof/>
              </w:rPr>
              <w:t>2.3 Bemiddelingsovereenkomst art. 7:425 BW</w:t>
            </w:r>
            <w:r w:rsidR="00886F75">
              <w:rPr>
                <w:noProof/>
                <w:webHidden/>
              </w:rPr>
              <w:tab/>
            </w:r>
            <w:r w:rsidR="00886F75">
              <w:rPr>
                <w:noProof/>
                <w:webHidden/>
              </w:rPr>
              <w:fldChar w:fldCharType="begin"/>
            </w:r>
            <w:r w:rsidR="00886F75">
              <w:rPr>
                <w:noProof/>
                <w:webHidden/>
              </w:rPr>
              <w:instrText xml:space="preserve"> PAGEREF _Toc503855312 \h </w:instrText>
            </w:r>
            <w:r w:rsidR="00886F75">
              <w:rPr>
                <w:noProof/>
                <w:webHidden/>
              </w:rPr>
            </w:r>
            <w:r w:rsidR="00886F75">
              <w:rPr>
                <w:noProof/>
                <w:webHidden/>
              </w:rPr>
              <w:fldChar w:fldCharType="separate"/>
            </w:r>
            <w:r w:rsidR="00886F75">
              <w:rPr>
                <w:noProof/>
                <w:webHidden/>
              </w:rPr>
              <w:t>16</w:t>
            </w:r>
            <w:r w:rsidR="00886F75">
              <w:rPr>
                <w:noProof/>
                <w:webHidden/>
              </w:rPr>
              <w:fldChar w:fldCharType="end"/>
            </w:r>
          </w:hyperlink>
        </w:p>
        <w:p w14:paraId="513161E5" w14:textId="77777777" w:rsidR="00886F75" w:rsidRDefault="009F66AA">
          <w:pPr>
            <w:pStyle w:val="Inhopg3"/>
            <w:tabs>
              <w:tab w:val="right" w:pos="9062"/>
            </w:tabs>
            <w:rPr>
              <w:rFonts w:eastAsiaTheme="minorEastAsia"/>
              <w:noProof/>
              <w:sz w:val="24"/>
              <w:szCs w:val="24"/>
              <w:lang w:eastAsia="nl-NL"/>
            </w:rPr>
          </w:pPr>
          <w:hyperlink w:anchor="_Toc503855313" w:history="1">
            <w:r w:rsidR="00886F75" w:rsidRPr="000753A0">
              <w:rPr>
                <w:rStyle w:val="Hyperlink"/>
                <w:rFonts w:ascii="Verdana" w:hAnsi="Verdana"/>
                <w:noProof/>
              </w:rPr>
              <w:t>2.3.1 Schakelbepaling art. 7:427 BW</w:t>
            </w:r>
            <w:r w:rsidR="00886F75">
              <w:rPr>
                <w:noProof/>
                <w:webHidden/>
              </w:rPr>
              <w:tab/>
            </w:r>
            <w:r w:rsidR="00886F75">
              <w:rPr>
                <w:noProof/>
                <w:webHidden/>
              </w:rPr>
              <w:fldChar w:fldCharType="begin"/>
            </w:r>
            <w:r w:rsidR="00886F75">
              <w:rPr>
                <w:noProof/>
                <w:webHidden/>
              </w:rPr>
              <w:instrText xml:space="preserve"> PAGEREF _Toc503855313 \h </w:instrText>
            </w:r>
            <w:r w:rsidR="00886F75">
              <w:rPr>
                <w:noProof/>
                <w:webHidden/>
              </w:rPr>
            </w:r>
            <w:r w:rsidR="00886F75">
              <w:rPr>
                <w:noProof/>
                <w:webHidden/>
              </w:rPr>
              <w:fldChar w:fldCharType="separate"/>
            </w:r>
            <w:r w:rsidR="00886F75">
              <w:rPr>
                <w:noProof/>
                <w:webHidden/>
              </w:rPr>
              <w:t>16</w:t>
            </w:r>
            <w:r w:rsidR="00886F75">
              <w:rPr>
                <w:noProof/>
                <w:webHidden/>
              </w:rPr>
              <w:fldChar w:fldCharType="end"/>
            </w:r>
          </w:hyperlink>
        </w:p>
        <w:p w14:paraId="6E85713E" w14:textId="77777777" w:rsidR="00886F75" w:rsidRDefault="009F66AA">
          <w:pPr>
            <w:pStyle w:val="Inhopg2"/>
            <w:tabs>
              <w:tab w:val="right" w:pos="9062"/>
            </w:tabs>
            <w:rPr>
              <w:rFonts w:eastAsiaTheme="minorEastAsia"/>
              <w:i w:val="0"/>
              <w:iCs w:val="0"/>
              <w:noProof/>
              <w:sz w:val="24"/>
              <w:szCs w:val="24"/>
              <w:lang w:eastAsia="nl-NL"/>
            </w:rPr>
          </w:pPr>
          <w:hyperlink w:anchor="_Toc503855314" w:history="1">
            <w:r w:rsidR="00886F75" w:rsidRPr="000753A0">
              <w:rPr>
                <w:rStyle w:val="Hyperlink"/>
                <w:rFonts w:ascii="Verdana" w:eastAsia="Times New Roman" w:hAnsi="Verdana"/>
                <w:noProof/>
                <w:lang w:eastAsia="nl-NL"/>
              </w:rPr>
              <w:t>2.4 Vernietiging</w:t>
            </w:r>
            <w:r w:rsidR="00886F75">
              <w:rPr>
                <w:noProof/>
                <w:webHidden/>
              </w:rPr>
              <w:tab/>
            </w:r>
            <w:r w:rsidR="00886F75">
              <w:rPr>
                <w:noProof/>
                <w:webHidden/>
              </w:rPr>
              <w:fldChar w:fldCharType="begin"/>
            </w:r>
            <w:r w:rsidR="00886F75">
              <w:rPr>
                <w:noProof/>
                <w:webHidden/>
              </w:rPr>
              <w:instrText xml:space="preserve"> PAGEREF _Toc503855314 \h </w:instrText>
            </w:r>
            <w:r w:rsidR="00886F75">
              <w:rPr>
                <w:noProof/>
                <w:webHidden/>
              </w:rPr>
            </w:r>
            <w:r w:rsidR="00886F75">
              <w:rPr>
                <w:noProof/>
                <w:webHidden/>
              </w:rPr>
              <w:fldChar w:fldCharType="separate"/>
            </w:r>
            <w:r w:rsidR="00886F75">
              <w:rPr>
                <w:noProof/>
                <w:webHidden/>
              </w:rPr>
              <w:t>17</w:t>
            </w:r>
            <w:r w:rsidR="00886F75">
              <w:rPr>
                <w:noProof/>
                <w:webHidden/>
              </w:rPr>
              <w:fldChar w:fldCharType="end"/>
            </w:r>
          </w:hyperlink>
        </w:p>
        <w:p w14:paraId="10565CAD" w14:textId="77777777" w:rsidR="00886F75" w:rsidRDefault="009F66AA">
          <w:pPr>
            <w:pStyle w:val="Inhopg3"/>
            <w:tabs>
              <w:tab w:val="right" w:pos="9062"/>
            </w:tabs>
            <w:rPr>
              <w:rFonts w:eastAsiaTheme="minorEastAsia"/>
              <w:noProof/>
              <w:sz w:val="24"/>
              <w:szCs w:val="24"/>
              <w:lang w:eastAsia="nl-NL"/>
            </w:rPr>
          </w:pPr>
          <w:hyperlink w:anchor="_Toc503855315" w:history="1">
            <w:r w:rsidR="00886F75" w:rsidRPr="000753A0">
              <w:rPr>
                <w:rStyle w:val="Hyperlink"/>
                <w:rFonts w:ascii="Verdana" w:eastAsia="Times New Roman" w:hAnsi="Verdana"/>
                <w:noProof/>
                <w:lang w:eastAsia="nl-NL"/>
              </w:rPr>
              <w:t>2.4.1 Verjaringstermijnen</w:t>
            </w:r>
            <w:r w:rsidR="00886F75">
              <w:rPr>
                <w:noProof/>
                <w:webHidden/>
              </w:rPr>
              <w:tab/>
            </w:r>
            <w:r w:rsidR="00886F75">
              <w:rPr>
                <w:noProof/>
                <w:webHidden/>
              </w:rPr>
              <w:fldChar w:fldCharType="begin"/>
            </w:r>
            <w:r w:rsidR="00886F75">
              <w:rPr>
                <w:noProof/>
                <w:webHidden/>
              </w:rPr>
              <w:instrText xml:space="preserve"> PAGEREF _Toc503855315 \h </w:instrText>
            </w:r>
            <w:r w:rsidR="00886F75">
              <w:rPr>
                <w:noProof/>
                <w:webHidden/>
              </w:rPr>
            </w:r>
            <w:r w:rsidR="00886F75">
              <w:rPr>
                <w:noProof/>
                <w:webHidden/>
              </w:rPr>
              <w:fldChar w:fldCharType="separate"/>
            </w:r>
            <w:r w:rsidR="00886F75">
              <w:rPr>
                <w:noProof/>
                <w:webHidden/>
              </w:rPr>
              <w:t>17</w:t>
            </w:r>
            <w:r w:rsidR="00886F75">
              <w:rPr>
                <w:noProof/>
                <w:webHidden/>
              </w:rPr>
              <w:fldChar w:fldCharType="end"/>
            </w:r>
          </w:hyperlink>
        </w:p>
        <w:p w14:paraId="5C2E03C8" w14:textId="77777777" w:rsidR="00886F75" w:rsidRDefault="009F66AA">
          <w:pPr>
            <w:pStyle w:val="Inhopg2"/>
            <w:tabs>
              <w:tab w:val="right" w:pos="9062"/>
            </w:tabs>
            <w:rPr>
              <w:rFonts w:eastAsiaTheme="minorEastAsia"/>
              <w:i w:val="0"/>
              <w:iCs w:val="0"/>
              <w:noProof/>
              <w:sz w:val="24"/>
              <w:szCs w:val="24"/>
              <w:lang w:eastAsia="nl-NL"/>
            </w:rPr>
          </w:pPr>
          <w:hyperlink w:anchor="_Toc503855316" w:history="1">
            <w:r w:rsidR="00886F75" w:rsidRPr="000753A0">
              <w:rPr>
                <w:rStyle w:val="Hyperlink"/>
                <w:rFonts w:ascii="Verdana" w:eastAsia="Times New Roman" w:hAnsi="Verdana"/>
                <w:noProof/>
                <w:lang w:eastAsia="nl-NL"/>
              </w:rPr>
              <w:t>2.5 Nietig beding</w:t>
            </w:r>
            <w:r w:rsidR="00886F75">
              <w:rPr>
                <w:noProof/>
                <w:webHidden/>
              </w:rPr>
              <w:tab/>
            </w:r>
            <w:r w:rsidR="00886F75">
              <w:rPr>
                <w:noProof/>
                <w:webHidden/>
              </w:rPr>
              <w:fldChar w:fldCharType="begin"/>
            </w:r>
            <w:r w:rsidR="00886F75">
              <w:rPr>
                <w:noProof/>
                <w:webHidden/>
              </w:rPr>
              <w:instrText xml:space="preserve"> PAGEREF _Toc503855316 \h </w:instrText>
            </w:r>
            <w:r w:rsidR="00886F75">
              <w:rPr>
                <w:noProof/>
                <w:webHidden/>
              </w:rPr>
            </w:r>
            <w:r w:rsidR="00886F75">
              <w:rPr>
                <w:noProof/>
                <w:webHidden/>
              </w:rPr>
              <w:fldChar w:fldCharType="separate"/>
            </w:r>
            <w:r w:rsidR="00886F75">
              <w:rPr>
                <w:noProof/>
                <w:webHidden/>
              </w:rPr>
              <w:t>18</w:t>
            </w:r>
            <w:r w:rsidR="00886F75">
              <w:rPr>
                <w:noProof/>
                <w:webHidden/>
              </w:rPr>
              <w:fldChar w:fldCharType="end"/>
            </w:r>
          </w:hyperlink>
        </w:p>
        <w:p w14:paraId="6C53EC91" w14:textId="77777777" w:rsidR="00886F75" w:rsidRDefault="009F66AA">
          <w:pPr>
            <w:pStyle w:val="Inhopg3"/>
            <w:tabs>
              <w:tab w:val="right" w:pos="9062"/>
            </w:tabs>
            <w:rPr>
              <w:rFonts w:eastAsiaTheme="minorEastAsia"/>
              <w:noProof/>
              <w:sz w:val="24"/>
              <w:szCs w:val="24"/>
              <w:lang w:eastAsia="nl-NL"/>
            </w:rPr>
          </w:pPr>
          <w:hyperlink w:anchor="_Toc503855317" w:history="1">
            <w:r w:rsidR="00886F75" w:rsidRPr="000753A0">
              <w:rPr>
                <w:rStyle w:val="Hyperlink"/>
                <w:rFonts w:ascii="Verdana" w:hAnsi="Verdana"/>
                <w:noProof/>
              </w:rPr>
              <w:t>2.5.1 Dwingend recht</w:t>
            </w:r>
            <w:r w:rsidR="00886F75">
              <w:rPr>
                <w:noProof/>
                <w:webHidden/>
              </w:rPr>
              <w:tab/>
            </w:r>
            <w:r w:rsidR="00886F75">
              <w:rPr>
                <w:noProof/>
                <w:webHidden/>
              </w:rPr>
              <w:fldChar w:fldCharType="begin"/>
            </w:r>
            <w:r w:rsidR="00886F75">
              <w:rPr>
                <w:noProof/>
                <w:webHidden/>
              </w:rPr>
              <w:instrText xml:space="preserve"> PAGEREF _Toc503855317 \h </w:instrText>
            </w:r>
            <w:r w:rsidR="00886F75">
              <w:rPr>
                <w:noProof/>
                <w:webHidden/>
              </w:rPr>
            </w:r>
            <w:r w:rsidR="00886F75">
              <w:rPr>
                <w:noProof/>
                <w:webHidden/>
              </w:rPr>
              <w:fldChar w:fldCharType="separate"/>
            </w:r>
            <w:r w:rsidR="00886F75">
              <w:rPr>
                <w:noProof/>
                <w:webHidden/>
              </w:rPr>
              <w:t>19</w:t>
            </w:r>
            <w:r w:rsidR="00886F75">
              <w:rPr>
                <w:noProof/>
                <w:webHidden/>
              </w:rPr>
              <w:fldChar w:fldCharType="end"/>
            </w:r>
          </w:hyperlink>
        </w:p>
        <w:p w14:paraId="6AA75981" w14:textId="77777777" w:rsidR="00886F75" w:rsidRDefault="009F66AA">
          <w:pPr>
            <w:pStyle w:val="Inhopg1"/>
            <w:tabs>
              <w:tab w:val="right" w:pos="9062"/>
            </w:tabs>
            <w:rPr>
              <w:rFonts w:eastAsiaTheme="minorEastAsia"/>
              <w:b w:val="0"/>
              <w:bCs w:val="0"/>
              <w:noProof/>
              <w:sz w:val="24"/>
              <w:szCs w:val="24"/>
              <w:lang w:eastAsia="nl-NL"/>
            </w:rPr>
          </w:pPr>
          <w:hyperlink w:anchor="_Toc503855318" w:history="1">
            <w:r w:rsidR="00886F75" w:rsidRPr="000753A0">
              <w:rPr>
                <w:rStyle w:val="Hyperlink"/>
                <w:rFonts w:ascii="Verdana" w:hAnsi="Verdana"/>
                <w:noProof/>
              </w:rPr>
              <w:t>Hoofdstuk 3: Aanleiding wetswijziging en uitspraak Hoge Raad</w:t>
            </w:r>
            <w:r w:rsidR="00886F75">
              <w:rPr>
                <w:noProof/>
                <w:webHidden/>
              </w:rPr>
              <w:tab/>
            </w:r>
            <w:r w:rsidR="00886F75">
              <w:rPr>
                <w:noProof/>
                <w:webHidden/>
              </w:rPr>
              <w:fldChar w:fldCharType="begin"/>
            </w:r>
            <w:r w:rsidR="00886F75">
              <w:rPr>
                <w:noProof/>
                <w:webHidden/>
              </w:rPr>
              <w:instrText xml:space="preserve"> PAGEREF _Toc503855318 \h </w:instrText>
            </w:r>
            <w:r w:rsidR="00886F75">
              <w:rPr>
                <w:noProof/>
                <w:webHidden/>
              </w:rPr>
            </w:r>
            <w:r w:rsidR="00886F75">
              <w:rPr>
                <w:noProof/>
                <w:webHidden/>
              </w:rPr>
              <w:fldChar w:fldCharType="separate"/>
            </w:r>
            <w:r w:rsidR="00886F75">
              <w:rPr>
                <w:noProof/>
                <w:webHidden/>
              </w:rPr>
              <w:t>20</w:t>
            </w:r>
            <w:r w:rsidR="00886F75">
              <w:rPr>
                <w:noProof/>
                <w:webHidden/>
              </w:rPr>
              <w:fldChar w:fldCharType="end"/>
            </w:r>
          </w:hyperlink>
        </w:p>
        <w:p w14:paraId="31219A2F" w14:textId="77777777" w:rsidR="00886F75" w:rsidRDefault="009F66AA">
          <w:pPr>
            <w:pStyle w:val="Inhopg2"/>
            <w:tabs>
              <w:tab w:val="right" w:pos="9062"/>
            </w:tabs>
            <w:rPr>
              <w:rFonts w:eastAsiaTheme="minorEastAsia"/>
              <w:i w:val="0"/>
              <w:iCs w:val="0"/>
              <w:noProof/>
              <w:sz w:val="24"/>
              <w:szCs w:val="24"/>
              <w:lang w:eastAsia="nl-NL"/>
            </w:rPr>
          </w:pPr>
          <w:hyperlink w:anchor="_Toc503855319" w:history="1">
            <w:r w:rsidR="00886F75" w:rsidRPr="000753A0">
              <w:rPr>
                <w:rStyle w:val="Hyperlink"/>
                <w:rFonts w:ascii="Verdana" w:hAnsi="Verdana"/>
                <w:noProof/>
              </w:rPr>
              <w:t>3.1 Algemeen</w:t>
            </w:r>
            <w:r w:rsidR="00886F75">
              <w:rPr>
                <w:noProof/>
                <w:webHidden/>
              </w:rPr>
              <w:tab/>
            </w:r>
            <w:r w:rsidR="00886F75">
              <w:rPr>
                <w:noProof/>
                <w:webHidden/>
              </w:rPr>
              <w:fldChar w:fldCharType="begin"/>
            </w:r>
            <w:r w:rsidR="00886F75">
              <w:rPr>
                <w:noProof/>
                <w:webHidden/>
              </w:rPr>
              <w:instrText xml:space="preserve"> PAGEREF _Toc503855319 \h </w:instrText>
            </w:r>
            <w:r w:rsidR="00886F75">
              <w:rPr>
                <w:noProof/>
                <w:webHidden/>
              </w:rPr>
            </w:r>
            <w:r w:rsidR="00886F75">
              <w:rPr>
                <w:noProof/>
                <w:webHidden/>
              </w:rPr>
              <w:fldChar w:fldCharType="separate"/>
            </w:r>
            <w:r w:rsidR="00886F75">
              <w:rPr>
                <w:noProof/>
                <w:webHidden/>
              </w:rPr>
              <w:t>20</w:t>
            </w:r>
            <w:r w:rsidR="00886F75">
              <w:rPr>
                <w:noProof/>
                <w:webHidden/>
              </w:rPr>
              <w:fldChar w:fldCharType="end"/>
            </w:r>
          </w:hyperlink>
        </w:p>
        <w:p w14:paraId="7124BB43" w14:textId="77777777" w:rsidR="00886F75" w:rsidRDefault="009F66AA">
          <w:pPr>
            <w:pStyle w:val="Inhopg2"/>
            <w:tabs>
              <w:tab w:val="right" w:pos="9062"/>
            </w:tabs>
            <w:rPr>
              <w:rFonts w:eastAsiaTheme="minorEastAsia"/>
              <w:i w:val="0"/>
              <w:iCs w:val="0"/>
              <w:noProof/>
              <w:sz w:val="24"/>
              <w:szCs w:val="24"/>
              <w:lang w:eastAsia="nl-NL"/>
            </w:rPr>
          </w:pPr>
          <w:hyperlink w:anchor="_Toc503855320" w:history="1">
            <w:r w:rsidR="00886F75" w:rsidRPr="000753A0">
              <w:rPr>
                <w:rStyle w:val="Hyperlink"/>
                <w:rFonts w:ascii="Verdana" w:hAnsi="Verdana"/>
                <w:noProof/>
              </w:rPr>
              <w:t>3.2 Wetswijziging</w:t>
            </w:r>
            <w:r w:rsidR="00886F75">
              <w:rPr>
                <w:noProof/>
                <w:webHidden/>
              </w:rPr>
              <w:tab/>
            </w:r>
            <w:r w:rsidR="00886F75">
              <w:rPr>
                <w:noProof/>
                <w:webHidden/>
              </w:rPr>
              <w:fldChar w:fldCharType="begin"/>
            </w:r>
            <w:r w:rsidR="00886F75">
              <w:rPr>
                <w:noProof/>
                <w:webHidden/>
              </w:rPr>
              <w:instrText xml:space="preserve"> PAGEREF _Toc503855320 \h </w:instrText>
            </w:r>
            <w:r w:rsidR="00886F75">
              <w:rPr>
                <w:noProof/>
                <w:webHidden/>
              </w:rPr>
            </w:r>
            <w:r w:rsidR="00886F75">
              <w:rPr>
                <w:noProof/>
                <w:webHidden/>
              </w:rPr>
              <w:fldChar w:fldCharType="separate"/>
            </w:r>
            <w:r w:rsidR="00886F75">
              <w:rPr>
                <w:noProof/>
                <w:webHidden/>
              </w:rPr>
              <w:t>20</w:t>
            </w:r>
            <w:r w:rsidR="00886F75">
              <w:rPr>
                <w:noProof/>
                <w:webHidden/>
              </w:rPr>
              <w:fldChar w:fldCharType="end"/>
            </w:r>
          </w:hyperlink>
        </w:p>
        <w:p w14:paraId="2930F067" w14:textId="77777777" w:rsidR="00886F75" w:rsidRDefault="009F66AA">
          <w:pPr>
            <w:pStyle w:val="Inhopg2"/>
            <w:tabs>
              <w:tab w:val="right" w:pos="9062"/>
            </w:tabs>
            <w:rPr>
              <w:rFonts w:eastAsiaTheme="minorEastAsia"/>
              <w:i w:val="0"/>
              <w:iCs w:val="0"/>
              <w:noProof/>
              <w:sz w:val="24"/>
              <w:szCs w:val="24"/>
              <w:lang w:eastAsia="nl-NL"/>
            </w:rPr>
          </w:pPr>
          <w:hyperlink w:anchor="_Toc503855321" w:history="1">
            <w:r w:rsidR="00886F75" w:rsidRPr="000753A0">
              <w:rPr>
                <w:rStyle w:val="Hyperlink"/>
                <w:rFonts w:ascii="Verdana" w:hAnsi="Verdana"/>
                <w:noProof/>
              </w:rPr>
              <w:t>3.3 Uitspraak Hoge Raad</w:t>
            </w:r>
            <w:r w:rsidR="00886F75">
              <w:rPr>
                <w:noProof/>
                <w:webHidden/>
              </w:rPr>
              <w:tab/>
            </w:r>
            <w:r w:rsidR="00886F75">
              <w:rPr>
                <w:noProof/>
                <w:webHidden/>
              </w:rPr>
              <w:fldChar w:fldCharType="begin"/>
            </w:r>
            <w:r w:rsidR="00886F75">
              <w:rPr>
                <w:noProof/>
                <w:webHidden/>
              </w:rPr>
              <w:instrText xml:space="preserve"> PAGEREF _Toc503855321 \h </w:instrText>
            </w:r>
            <w:r w:rsidR="00886F75">
              <w:rPr>
                <w:noProof/>
                <w:webHidden/>
              </w:rPr>
            </w:r>
            <w:r w:rsidR="00886F75">
              <w:rPr>
                <w:noProof/>
                <w:webHidden/>
              </w:rPr>
              <w:fldChar w:fldCharType="separate"/>
            </w:r>
            <w:r w:rsidR="00886F75">
              <w:rPr>
                <w:noProof/>
                <w:webHidden/>
              </w:rPr>
              <w:t>22</w:t>
            </w:r>
            <w:r w:rsidR="00886F75">
              <w:rPr>
                <w:noProof/>
                <w:webHidden/>
              </w:rPr>
              <w:fldChar w:fldCharType="end"/>
            </w:r>
          </w:hyperlink>
        </w:p>
        <w:p w14:paraId="55836B05" w14:textId="77777777" w:rsidR="00886F75" w:rsidRDefault="009F66AA">
          <w:pPr>
            <w:pStyle w:val="Inhopg1"/>
            <w:tabs>
              <w:tab w:val="right" w:pos="9062"/>
            </w:tabs>
            <w:rPr>
              <w:rFonts w:eastAsiaTheme="minorEastAsia"/>
              <w:b w:val="0"/>
              <w:bCs w:val="0"/>
              <w:noProof/>
              <w:sz w:val="24"/>
              <w:szCs w:val="24"/>
              <w:lang w:eastAsia="nl-NL"/>
            </w:rPr>
          </w:pPr>
          <w:hyperlink w:anchor="_Toc503855322" w:history="1">
            <w:r w:rsidR="00886F75" w:rsidRPr="000753A0">
              <w:rPr>
                <w:rStyle w:val="Hyperlink"/>
                <w:rFonts w:ascii="Verdana" w:hAnsi="Verdana"/>
                <w:noProof/>
              </w:rPr>
              <w:t>Hoofdstuk 4: Niet redelijk voordeel art. 7:264 BW</w:t>
            </w:r>
            <w:r w:rsidR="00886F75">
              <w:rPr>
                <w:noProof/>
                <w:webHidden/>
              </w:rPr>
              <w:tab/>
            </w:r>
            <w:r w:rsidR="00886F75">
              <w:rPr>
                <w:noProof/>
                <w:webHidden/>
              </w:rPr>
              <w:fldChar w:fldCharType="begin"/>
            </w:r>
            <w:r w:rsidR="00886F75">
              <w:rPr>
                <w:noProof/>
                <w:webHidden/>
              </w:rPr>
              <w:instrText xml:space="preserve"> PAGEREF _Toc503855322 \h </w:instrText>
            </w:r>
            <w:r w:rsidR="00886F75">
              <w:rPr>
                <w:noProof/>
                <w:webHidden/>
              </w:rPr>
            </w:r>
            <w:r w:rsidR="00886F75">
              <w:rPr>
                <w:noProof/>
                <w:webHidden/>
              </w:rPr>
              <w:fldChar w:fldCharType="separate"/>
            </w:r>
            <w:r w:rsidR="00886F75">
              <w:rPr>
                <w:noProof/>
                <w:webHidden/>
              </w:rPr>
              <w:t>25</w:t>
            </w:r>
            <w:r w:rsidR="00886F75">
              <w:rPr>
                <w:noProof/>
                <w:webHidden/>
              </w:rPr>
              <w:fldChar w:fldCharType="end"/>
            </w:r>
          </w:hyperlink>
        </w:p>
        <w:p w14:paraId="2DAD8339" w14:textId="77777777" w:rsidR="00886F75" w:rsidRDefault="009F66AA">
          <w:pPr>
            <w:pStyle w:val="Inhopg2"/>
            <w:tabs>
              <w:tab w:val="right" w:pos="9062"/>
            </w:tabs>
            <w:rPr>
              <w:rFonts w:eastAsiaTheme="minorEastAsia"/>
              <w:i w:val="0"/>
              <w:iCs w:val="0"/>
              <w:noProof/>
              <w:sz w:val="24"/>
              <w:szCs w:val="24"/>
              <w:lang w:eastAsia="nl-NL"/>
            </w:rPr>
          </w:pPr>
          <w:hyperlink w:anchor="_Toc503855323" w:history="1">
            <w:r w:rsidR="00886F75" w:rsidRPr="000753A0">
              <w:rPr>
                <w:rStyle w:val="Hyperlink"/>
                <w:rFonts w:ascii="Verdana" w:hAnsi="Verdana"/>
                <w:noProof/>
              </w:rPr>
              <w:t>4.1 Algemeen</w:t>
            </w:r>
            <w:r w:rsidR="00886F75">
              <w:rPr>
                <w:noProof/>
                <w:webHidden/>
              </w:rPr>
              <w:tab/>
            </w:r>
            <w:r w:rsidR="00886F75">
              <w:rPr>
                <w:noProof/>
                <w:webHidden/>
              </w:rPr>
              <w:fldChar w:fldCharType="begin"/>
            </w:r>
            <w:r w:rsidR="00886F75">
              <w:rPr>
                <w:noProof/>
                <w:webHidden/>
              </w:rPr>
              <w:instrText xml:space="preserve"> PAGEREF _Toc503855323 \h </w:instrText>
            </w:r>
            <w:r w:rsidR="00886F75">
              <w:rPr>
                <w:noProof/>
                <w:webHidden/>
              </w:rPr>
            </w:r>
            <w:r w:rsidR="00886F75">
              <w:rPr>
                <w:noProof/>
                <w:webHidden/>
              </w:rPr>
              <w:fldChar w:fldCharType="separate"/>
            </w:r>
            <w:r w:rsidR="00886F75">
              <w:rPr>
                <w:noProof/>
                <w:webHidden/>
              </w:rPr>
              <w:t>25</w:t>
            </w:r>
            <w:r w:rsidR="00886F75">
              <w:rPr>
                <w:noProof/>
                <w:webHidden/>
              </w:rPr>
              <w:fldChar w:fldCharType="end"/>
            </w:r>
          </w:hyperlink>
        </w:p>
        <w:p w14:paraId="748FE477" w14:textId="77777777" w:rsidR="00886F75" w:rsidRDefault="009F66AA">
          <w:pPr>
            <w:pStyle w:val="Inhopg2"/>
            <w:tabs>
              <w:tab w:val="right" w:pos="9062"/>
            </w:tabs>
            <w:rPr>
              <w:rFonts w:eastAsiaTheme="minorEastAsia"/>
              <w:i w:val="0"/>
              <w:iCs w:val="0"/>
              <w:noProof/>
              <w:sz w:val="24"/>
              <w:szCs w:val="24"/>
              <w:lang w:eastAsia="nl-NL"/>
            </w:rPr>
          </w:pPr>
          <w:hyperlink w:anchor="_Toc503855324" w:history="1">
            <w:r w:rsidR="00886F75" w:rsidRPr="000753A0">
              <w:rPr>
                <w:rStyle w:val="Hyperlink"/>
                <w:rFonts w:ascii="Verdana" w:hAnsi="Verdana"/>
                <w:noProof/>
              </w:rPr>
              <w:t>4.2 Toepassingscriteria art.7:264 BW</w:t>
            </w:r>
            <w:r w:rsidR="00886F75">
              <w:rPr>
                <w:noProof/>
                <w:webHidden/>
              </w:rPr>
              <w:tab/>
            </w:r>
            <w:r w:rsidR="00886F75">
              <w:rPr>
                <w:noProof/>
                <w:webHidden/>
              </w:rPr>
              <w:fldChar w:fldCharType="begin"/>
            </w:r>
            <w:r w:rsidR="00886F75">
              <w:rPr>
                <w:noProof/>
                <w:webHidden/>
              </w:rPr>
              <w:instrText xml:space="preserve"> PAGEREF _Toc503855324 \h </w:instrText>
            </w:r>
            <w:r w:rsidR="00886F75">
              <w:rPr>
                <w:noProof/>
                <w:webHidden/>
              </w:rPr>
            </w:r>
            <w:r w:rsidR="00886F75">
              <w:rPr>
                <w:noProof/>
                <w:webHidden/>
              </w:rPr>
              <w:fldChar w:fldCharType="separate"/>
            </w:r>
            <w:r w:rsidR="00886F75">
              <w:rPr>
                <w:noProof/>
                <w:webHidden/>
              </w:rPr>
              <w:t>25</w:t>
            </w:r>
            <w:r w:rsidR="00886F75">
              <w:rPr>
                <w:noProof/>
                <w:webHidden/>
              </w:rPr>
              <w:fldChar w:fldCharType="end"/>
            </w:r>
          </w:hyperlink>
        </w:p>
        <w:p w14:paraId="4F3CA35D" w14:textId="77777777" w:rsidR="00886F75" w:rsidRDefault="009F66AA">
          <w:pPr>
            <w:pStyle w:val="Inhopg3"/>
            <w:tabs>
              <w:tab w:val="right" w:pos="9062"/>
            </w:tabs>
            <w:rPr>
              <w:rFonts w:eastAsiaTheme="minorEastAsia"/>
              <w:noProof/>
              <w:sz w:val="24"/>
              <w:szCs w:val="24"/>
              <w:lang w:eastAsia="nl-NL"/>
            </w:rPr>
          </w:pPr>
          <w:hyperlink w:anchor="_Toc503855325" w:history="1">
            <w:r w:rsidR="00886F75" w:rsidRPr="000753A0">
              <w:rPr>
                <w:rStyle w:val="Hyperlink"/>
                <w:rFonts w:ascii="Verdana" w:hAnsi="Verdana"/>
                <w:noProof/>
              </w:rPr>
              <w:t>4.2.1 In verband met de totstandkoming van een zodanige huurovereenkomst</w:t>
            </w:r>
            <w:r w:rsidR="00886F75">
              <w:rPr>
                <w:noProof/>
                <w:webHidden/>
              </w:rPr>
              <w:tab/>
            </w:r>
            <w:r w:rsidR="00886F75">
              <w:rPr>
                <w:noProof/>
                <w:webHidden/>
              </w:rPr>
              <w:fldChar w:fldCharType="begin"/>
            </w:r>
            <w:r w:rsidR="00886F75">
              <w:rPr>
                <w:noProof/>
                <w:webHidden/>
              </w:rPr>
              <w:instrText xml:space="preserve"> PAGEREF _Toc503855325 \h </w:instrText>
            </w:r>
            <w:r w:rsidR="00886F75">
              <w:rPr>
                <w:noProof/>
                <w:webHidden/>
              </w:rPr>
            </w:r>
            <w:r w:rsidR="00886F75">
              <w:rPr>
                <w:noProof/>
                <w:webHidden/>
              </w:rPr>
              <w:fldChar w:fldCharType="separate"/>
            </w:r>
            <w:r w:rsidR="00886F75">
              <w:rPr>
                <w:noProof/>
                <w:webHidden/>
              </w:rPr>
              <w:t>26</w:t>
            </w:r>
            <w:r w:rsidR="00886F75">
              <w:rPr>
                <w:noProof/>
                <w:webHidden/>
              </w:rPr>
              <w:fldChar w:fldCharType="end"/>
            </w:r>
          </w:hyperlink>
        </w:p>
        <w:p w14:paraId="6454039F" w14:textId="77777777" w:rsidR="00886F75" w:rsidRDefault="009F66AA">
          <w:pPr>
            <w:pStyle w:val="Inhopg3"/>
            <w:tabs>
              <w:tab w:val="right" w:pos="9062"/>
            </w:tabs>
            <w:rPr>
              <w:rFonts w:eastAsiaTheme="minorEastAsia"/>
              <w:noProof/>
              <w:sz w:val="24"/>
              <w:szCs w:val="24"/>
              <w:lang w:eastAsia="nl-NL"/>
            </w:rPr>
          </w:pPr>
          <w:hyperlink w:anchor="_Toc503855326" w:history="1">
            <w:r w:rsidR="00886F75" w:rsidRPr="000753A0">
              <w:rPr>
                <w:rStyle w:val="Hyperlink"/>
                <w:rFonts w:ascii="Verdana" w:hAnsi="Verdana"/>
                <w:noProof/>
              </w:rPr>
              <w:t>4.2.2 Ten behoeve van een der partijen</w:t>
            </w:r>
            <w:r w:rsidR="00886F75">
              <w:rPr>
                <w:noProof/>
                <w:webHidden/>
              </w:rPr>
              <w:tab/>
            </w:r>
            <w:r w:rsidR="00886F75">
              <w:rPr>
                <w:noProof/>
                <w:webHidden/>
              </w:rPr>
              <w:fldChar w:fldCharType="begin"/>
            </w:r>
            <w:r w:rsidR="00886F75">
              <w:rPr>
                <w:noProof/>
                <w:webHidden/>
              </w:rPr>
              <w:instrText xml:space="preserve"> PAGEREF _Toc503855326 \h </w:instrText>
            </w:r>
            <w:r w:rsidR="00886F75">
              <w:rPr>
                <w:noProof/>
                <w:webHidden/>
              </w:rPr>
            </w:r>
            <w:r w:rsidR="00886F75">
              <w:rPr>
                <w:noProof/>
                <w:webHidden/>
              </w:rPr>
              <w:fldChar w:fldCharType="separate"/>
            </w:r>
            <w:r w:rsidR="00886F75">
              <w:rPr>
                <w:noProof/>
                <w:webHidden/>
              </w:rPr>
              <w:t>26</w:t>
            </w:r>
            <w:r w:rsidR="00886F75">
              <w:rPr>
                <w:noProof/>
                <w:webHidden/>
              </w:rPr>
              <w:fldChar w:fldCharType="end"/>
            </w:r>
          </w:hyperlink>
        </w:p>
        <w:p w14:paraId="061BC6A1" w14:textId="77777777" w:rsidR="00886F75" w:rsidRDefault="009F66AA">
          <w:pPr>
            <w:pStyle w:val="Inhopg3"/>
            <w:tabs>
              <w:tab w:val="right" w:pos="9062"/>
            </w:tabs>
            <w:rPr>
              <w:rFonts w:eastAsiaTheme="minorEastAsia"/>
              <w:noProof/>
              <w:sz w:val="24"/>
              <w:szCs w:val="24"/>
              <w:lang w:eastAsia="nl-NL"/>
            </w:rPr>
          </w:pPr>
          <w:hyperlink w:anchor="_Toc503855327" w:history="1">
            <w:r w:rsidR="00886F75" w:rsidRPr="000753A0">
              <w:rPr>
                <w:rStyle w:val="Hyperlink"/>
                <w:rFonts w:ascii="Verdana" w:hAnsi="Verdana"/>
                <w:noProof/>
              </w:rPr>
              <w:t>4.2.3 Door of tegenover een derde</w:t>
            </w:r>
            <w:r w:rsidR="00886F75">
              <w:rPr>
                <w:noProof/>
                <w:webHidden/>
              </w:rPr>
              <w:tab/>
            </w:r>
            <w:r w:rsidR="00886F75">
              <w:rPr>
                <w:noProof/>
                <w:webHidden/>
              </w:rPr>
              <w:fldChar w:fldCharType="begin"/>
            </w:r>
            <w:r w:rsidR="00886F75">
              <w:rPr>
                <w:noProof/>
                <w:webHidden/>
              </w:rPr>
              <w:instrText xml:space="preserve"> PAGEREF _Toc503855327 \h </w:instrText>
            </w:r>
            <w:r w:rsidR="00886F75">
              <w:rPr>
                <w:noProof/>
                <w:webHidden/>
              </w:rPr>
            </w:r>
            <w:r w:rsidR="00886F75">
              <w:rPr>
                <w:noProof/>
                <w:webHidden/>
              </w:rPr>
              <w:fldChar w:fldCharType="separate"/>
            </w:r>
            <w:r w:rsidR="00886F75">
              <w:rPr>
                <w:noProof/>
                <w:webHidden/>
              </w:rPr>
              <w:t>27</w:t>
            </w:r>
            <w:r w:rsidR="00886F75">
              <w:rPr>
                <w:noProof/>
                <w:webHidden/>
              </w:rPr>
              <w:fldChar w:fldCharType="end"/>
            </w:r>
          </w:hyperlink>
        </w:p>
        <w:p w14:paraId="729FB61F" w14:textId="77777777" w:rsidR="00886F75" w:rsidRDefault="009F66AA">
          <w:pPr>
            <w:pStyle w:val="Inhopg2"/>
            <w:tabs>
              <w:tab w:val="right" w:pos="9062"/>
            </w:tabs>
            <w:rPr>
              <w:rFonts w:eastAsiaTheme="minorEastAsia"/>
              <w:i w:val="0"/>
              <w:iCs w:val="0"/>
              <w:noProof/>
              <w:sz w:val="24"/>
              <w:szCs w:val="24"/>
              <w:lang w:eastAsia="nl-NL"/>
            </w:rPr>
          </w:pPr>
          <w:hyperlink w:anchor="_Toc503855328" w:history="1">
            <w:r w:rsidR="00886F75" w:rsidRPr="000753A0">
              <w:rPr>
                <w:rStyle w:val="Hyperlink"/>
                <w:rFonts w:ascii="Verdana" w:hAnsi="Verdana"/>
                <w:noProof/>
              </w:rPr>
              <w:t>4.3 Niet redelijk voordeel</w:t>
            </w:r>
            <w:r w:rsidR="00886F75">
              <w:rPr>
                <w:noProof/>
                <w:webHidden/>
              </w:rPr>
              <w:tab/>
            </w:r>
            <w:r w:rsidR="00886F75">
              <w:rPr>
                <w:noProof/>
                <w:webHidden/>
              </w:rPr>
              <w:fldChar w:fldCharType="begin"/>
            </w:r>
            <w:r w:rsidR="00886F75">
              <w:rPr>
                <w:noProof/>
                <w:webHidden/>
              </w:rPr>
              <w:instrText xml:space="preserve"> PAGEREF _Toc503855328 \h </w:instrText>
            </w:r>
            <w:r w:rsidR="00886F75">
              <w:rPr>
                <w:noProof/>
                <w:webHidden/>
              </w:rPr>
            </w:r>
            <w:r w:rsidR="00886F75">
              <w:rPr>
                <w:noProof/>
                <w:webHidden/>
              </w:rPr>
              <w:fldChar w:fldCharType="separate"/>
            </w:r>
            <w:r w:rsidR="00886F75">
              <w:rPr>
                <w:noProof/>
                <w:webHidden/>
              </w:rPr>
              <w:t>27</w:t>
            </w:r>
            <w:r w:rsidR="00886F75">
              <w:rPr>
                <w:noProof/>
                <w:webHidden/>
              </w:rPr>
              <w:fldChar w:fldCharType="end"/>
            </w:r>
          </w:hyperlink>
        </w:p>
        <w:p w14:paraId="741AC6D5" w14:textId="77777777" w:rsidR="00886F75" w:rsidRDefault="009F66AA">
          <w:pPr>
            <w:pStyle w:val="Inhopg3"/>
            <w:tabs>
              <w:tab w:val="right" w:pos="9062"/>
            </w:tabs>
            <w:rPr>
              <w:rFonts w:eastAsiaTheme="minorEastAsia"/>
              <w:noProof/>
              <w:sz w:val="24"/>
              <w:szCs w:val="24"/>
              <w:lang w:eastAsia="nl-NL"/>
            </w:rPr>
          </w:pPr>
          <w:hyperlink w:anchor="_Toc503855329" w:history="1">
            <w:r w:rsidR="00886F75" w:rsidRPr="000753A0">
              <w:rPr>
                <w:rStyle w:val="Hyperlink"/>
                <w:rFonts w:ascii="Verdana" w:hAnsi="Verdana"/>
                <w:noProof/>
              </w:rPr>
              <w:t>4.3.1 Algemeen</w:t>
            </w:r>
            <w:r w:rsidR="00886F75">
              <w:rPr>
                <w:noProof/>
                <w:webHidden/>
              </w:rPr>
              <w:tab/>
            </w:r>
            <w:r w:rsidR="00886F75">
              <w:rPr>
                <w:noProof/>
                <w:webHidden/>
              </w:rPr>
              <w:fldChar w:fldCharType="begin"/>
            </w:r>
            <w:r w:rsidR="00886F75">
              <w:rPr>
                <w:noProof/>
                <w:webHidden/>
              </w:rPr>
              <w:instrText xml:space="preserve"> PAGEREF _Toc503855329 \h </w:instrText>
            </w:r>
            <w:r w:rsidR="00886F75">
              <w:rPr>
                <w:noProof/>
                <w:webHidden/>
              </w:rPr>
            </w:r>
            <w:r w:rsidR="00886F75">
              <w:rPr>
                <w:noProof/>
                <w:webHidden/>
              </w:rPr>
              <w:fldChar w:fldCharType="separate"/>
            </w:r>
            <w:r w:rsidR="00886F75">
              <w:rPr>
                <w:noProof/>
                <w:webHidden/>
              </w:rPr>
              <w:t>27</w:t>
            </w:r>
            <w:r w:rsidR="00886F75">
              <w:rPr>
                <w:noProof/>
                <w:webHidden/>
              </w:rPr>
              <w:fldChar w:fldCharType="end"/>
            </w:r>
          </w:hyperlink>
        </w:p>
        <w:p w14:paraId="424AD815" w14:textId="77777777" w:rsidR="00886F75" w:rsidRDefault="009F66AA">
          <w:pPr>
            <w:pStyle w:val="Inhopg2"/>
            <w:tabs>
              <w:tab w:val="right" w:pos="9062"/>
            </w:tabs>
            <w:rPr>
              <w:rFonts w:eastAsiaTheme="minorEastAsia"/>
              <w:i w:val="0"/>
              <w:iCs w:val="0"/>
              <w:noProof/>
              <w:sz w:val="24"/>
              <w:szCs w:val="24"/>
              <w:lang w:eastAsia="nl-NL"/>
            </w:rPr>
          </w:pPr>
          <w:hyperlink w:anchor="_Toc503855330" w:history="1">
            <w:r w:rsidR="00886F75" w:rsidRPr="000753A0">
              <w:rPr>
                <w:rStyle w:val="Hyperlink"/>
                <w:rFonts w:ascii="Verdana" w:hAnsi="Verdana"/>
                <w:noProof/>
              </w:rPr>
              <w:t>4.4 Sprake van een niet redelijk voordeel</w:t>
            </w:r>
            <w:r w:rsidR="00886F75">
              <w:rPr>
                <w:noProof/>
                <w:webHidden/>
              </w:rPr>
              <w:tab/>
            </w:r>
            <w:r w:rsidR="00886F75">
              <w:rPr>
                <w:noProof/>
                <w:webHidden/>
              </w:rPr>
              <w:fldChar w:fldCharType="begin"/>
            </w:r>
            <w:r w:rsidR="00886F75">
              <w:rPr>
                <w:noProof/>
                <w:webHidden/>
              </w:rPr>
              <w:instrText xml:space="preserve"> PAGEREF _Toc503855330 \h </w:instrText>
            </w:r>
            <w:r w:rsidR="00886F75">
              <w:rPr>
                <w:noProof/>
                <w:webHidden/>
              </w:rPr>
            </w:r>
            <w:r w:rsidR="00886F75">
              <w:rPr>
                <w:noProof/>
                <w:webHidden/>
              </w:rPr>
              <w:fldChar w:fldCharType="separate"/>
            </w:r>
            <w:r w:rsidR="00886F75">
              <w:rPr>
                <w:noProof/>
                <w:webHidden/>
              </w:rPr>
              <w:t>28</w:t>
            </w:r>
            <w:r w:rsidR="00886F75">
              <w:rPr>
                <w:noProof/>
                <w:webHidden/>
              </w:rPr>
              <w:fldChar w:fldCharType="end"/>
            </w:r>
          </w:hyperlink>
        </w:p>
        <w:p w14:paraId="4C507D76" w14:textId="77777777" w:rsidR="00886F75" w:rsidRDefault="009F66AA">
          <w:pPr>
            <w:pStyle w:val="Inhopg3"/>
            <w:tabs>
              <w:tab w:val="right" w:pos="9062"/>
            </w:tabs>
            <w:rPr>
              <w:rFonts w:eastAsiaTheme="minorEastAsia"/>
              <w:noProof/>
              <w:sz w:val="24"/>
              <w:szCs w:val="24"/>
              <w:lang w:eastAsia="nl-NL"/>
            </w:rPr>
          </w:pPr>
          <w:hyperlink w:anchor="_Toc503855331" w:history="1">
            <w:r w:rsidR="00886F75" w:rsidRPr="000753A0">
              <w:rPr>
                <w:rStyle w:val="Hyperlink"/>
                <w:rFonts w:ascii="Verdana" w:hAnsi="Verdana"/>
                <w:noProof/>
              </w:rPr>
              <w:t>4.4.1 Bemiddelingskosten</w:t>
            </w:r>
            <w:r w:rsidR="00886F75">
              <w:rPr>
                <w:noProof/>
                <w:webHidden/>
              </w:rPr>
              <w:tab/>
            </w:r>
            <w:r w:rsidR="00886F75">
              <w:rPr>
                <w:noProof/>
                <w:webHidden/>
              </w:rPr>
              <w:fldChar w:fldCharType="begin"/>
            </w:r>
            <w:r w:rsidR="00886F75">
              <w:rPr>
                <w:noProof/>
                <w:webHidden/>
              </w:rPr>
              <w:instrText xml:space="preserve"> PAGEREF _Toc503855331 \h </w:instrText>
            </w:r>
            <w:r w:rsidR="00886F75">
              <w:rPr>
                <w:noProof/>
                <w:webHidden/>
              </w:rPr>
            </w:r>
            <w:r w:rsidR="00886F75">
              <w:rPr>
                <w:noProof/>
                <w:webHidden/>
              </w:rPr>
              <w:fldChar w:fldCharType="separate"/>
            </w:r>
            <w:r w:rsidR="00886F75">
              <w:rPr>
                <w:noProof/>
                <w:webHidden/>
              </w:rPr>
              <w:t>28</w:t>
            </w:r>
            <w:r w:rsidR="00886F75">
              <w:rPr>
                <w:noProof/>
                <w:webHidden/>
              </w:rPr>
              <w:fldChar w:fldCharType="end"/>
            </w:r>
          </w:hyperlink>
        </w:p>
        <w:p w14:paraId="46E9FDEB" w14:textId="77777777" w:rsidR="00886F75" w:rsidRDefault="009F66AA">
          <w:pPr>
            <w:pStyle w:val="Inhopg3"/>
            <w:tabs>
              <w:tab w:val="right" w:pos="9062"/>
            </w:tabs>
            <w:rPr>
              <w:rFonts w:eastAsiaTheme="minorEastAsia"/>
              <w:noProof/>
              <w:sz w:val="24"/>
              <w:szCs w:val="24"/>
              <w:lang w:eastAsia="nl-NL"/>
            </w:rPr>
          </w:pPr>
          <w:hyperlink w:anchor="_Toc503855332" w:history="1">
            <w:r w:rsidR="00886F75" w:rsidRPr="000753A0">
              <w:rPr>
                <w:rStyle w:val="Hyperlink"/>
                <w:rFonts w:ascii="Verdana" w:hAnsi="Verdana"/>
                <w:noProof/>
              </w:rPr>
              <w:t>4.4.2. Overnamekosten</w:t>
            </w:r>
            <w:r w:rsidR="00886F75">
              <w:rPr>
                <w:noProof/>
                <w:webHidden/>
              </w:rPr>
              <w:tab/>
            </w:r>
            <w:r w:rsidR="00886F75">
              <w:rPr>
                <w:noProof/>
                <w:webHidden/>
              </w:rPr>
              <w:fldChar w:fldCharType="begin"/>
            </w:r>
            <w:r w:rsidR="00886F75">
              <w:rPr>
                <w:noProof/>
                <w:webHidden/>
              </w:rPr>
              <w:instrText xml:space="preserve"> PAGEREF _Toc503855332 \h </w:instrText>
            </w:r>
            <w:r w:rsidR="00886F75">
              <w:rPr>
                <w:noProof/>
                <w:webHidden/>
              </w:rPr>
            </w:r>
            <w:r w:rsidR="00886F75">
              <w:rPr>
                <w:noProof/>
                <w:webHidden/>
              </w:rPr>
              <w:fldChar w:fldCharType="separate"/>
            </w:r>
            <w:r w:rsidR="00886F75">
              <w:rPr>
                <w:noProof/>
                <w:webHidden/>
              </w:rPr>
              <w:t>29</w:t>
            </w:r>
            <w:r w:rsidR="00886F75">
              <w:rPr>
                <w:noProof/>
                <w:webHidden/>
              </w:rPr>
              <w:fldChar w:fldCharType="end"/>
            </w:r>
          </w:hyperlink>
        </w:p>
        <w:p w14:paraId="19BF0959" w14:textId="77777777" w:rsidR="00886F75" w:rsidRDefault="009F66AA">
          <w:pPr>
            <w:pStyle w:val="Inhopg3"/>
            <w:tabs>
              <w:tab w:val="right" w:pos="9062"/>
            </w:tabs>
            <w:rPr>
              <w:rFonts w:eastAsiaTheme="minorEastAsia"/>
              <w:noProof/>
              <w:sz w:val="24"/>
              <w:szCs w:val="24"/>
              <w:lang w:eastAsia="nl-NL"/>
            </w:rPr>
          </w:pPr>
          <w:hyperlink w:anchor="_Toc503855333" w:history="1">
            <w:r w:rsidR="00886F75" w:rsidRPr="000753A0">
              <w:rPr>
                <w:rStyle w:val="Hyperlink"/>
                <w:rFonts w:ascii="Verdana" w:hAnsi="Verdana"/>
                <w:noProof/>
              </w:rPr>
              <w:t>4.4.3 Sleutelgeld</w:t>
            </w:r>
            <w:r w:rsidR="00886F75">
              <w:rPr>
                <w:noProof/>
                <w:webHidden/>
              </w:rPr>
              <w:tab/>
            </w:r>
            <w:r w:rsidR="00886F75">
              <w:rPr>
                <w:noProof/>
                <w:webHidden/>
              </w:rPr>
              <w:fldChar w:fldCharType="begin"/>
            </w:r>
            <w:r w:rsidR="00886F75">
              <w:rPr>
                <w:noProof/>
                <w:webHidden/>
              </w:rPr>
              <w:instrText xml:space="preserve"> PAGEREF _Toc503855333 \h </w:instrText>
            </w:r>
            <w:r w:rsidR="00886F75">
              <w:rPr>
                <w:noProof/>
                <w:webHidden/>
              </w:rPr>
            </w:r>
            <w:r w:rsidR="00886F75">
              <w:rPr>
                <w:noProof/>
                <w:webHidden/>
              </w:rPr>
              <w:fldChar w:fldCharType="separate"/>
            </w:r>
            <w:r w:rsidR="00886F75">
              <w:rPr>
                <w:noProof/>
                <w:webHidden/>
              </w:rPr>
              <w:t>29</w:t>
            </w:r>
            <w:r w:rsidR="00886F75">
              <w:rPr>
                <w:noProof/>
                <w:webHidden/>
              </w:rPr>
              <w:fldChar w:fldCharType="end"/>
            </w:r>
          </w:hyperlink>
        </w:p>
        <w:p w14:paraId="50D6612A" w14:textId="77777777" w:rsidR="00886F75" w:rsidRDefault="009F66AA">
          <w:pPr>
            <w:pStyle w:val="Inhopg3"/>
            <w:tabs>
              <w:tab w:val="right" w:pos="9062"/>
            </w:tabs>
            <w:rPr>
              <w:rFonts w:eastAsiaTheme="minorEastAsia"/>
              <w:noProof/>
              <w:sz w:val="24"/>
              <w:szCs w:val="24"/>
              <w:lang w:eastAsia="nl-NL"/>
            </w:rPr>
          </w:pPr>
          <w:hyperlink w:anchor="_Toc503855334" w:history="1">
            <w:r w:rsidR="00886F75" w:rsidRPr="000753A0">
              <w:rPr>
                <w:rStyle w:val="Hyperlink"/>
                <w:rFonts w:ascii="Verdana" w:hAnsi="Verdana"/>
                <w:noProof/>
              </w:rPr>
              <w:t>4.4.4 Dienen van twee heren</w:t>
            </w:r>
            <w:r w:rsidR="00886F75">
              <w:rPr>
                <w:noProof/>
                <w:webHidden/>
              </w:rPr>
              <w:tab/>
            </w:r>
            <w:r w:rsidR="00886F75">
              <w:rPr>
                <w:noProof/>
                <w:webHidden/>
              </w:rPr>
              <w:fldChar w:fldCharType="begin"/>
            </w:r>
            <w:r w:rsidR="00886F75">
              <w:rPr>
                <w:noProof/>
                <w:webHidden/>
              </w:rPr>
              <w:instrText xml:space="preserve"> PAGEREF _Toc503855334 \h </w:instrText>
            </w:r>
            <w:r w:rsidR="00886F75">
              <w:rPr>
                <w:noProof/>
                <w:webHidden/>
              </w:rPr>
            </w:r>
            <w:r w:rsidR="00886F75">
              <w:rPr>
                <w:noProof/>
                <w:webHidden/>
              </w:rPr>
              <w:fldChar w:fldCharType="separate"/>
            </w:r>
            <w:r w:rsidR="00886F75">
              <w:rPr>
                <w:noProof/>
                <w:webHidden/>
              </w:rPr>
              <w:t>29</w:t>
            </w:r>
            <w:r w:rsidR="00886F75">
              <w:rPr>
                <w:noProof/>
                <w:webHidden/>
              </w:rPr>
              <w:fldChar w:fldCharType="end"/>
            </w:r>
          </w:hyperlink>
        </w:p>
        <w:p w14:paraId="4B5A6D30" w14:textId="77777777" w:rsidR="00886F75" w:rsidRDefault="009F66AA">
          <w:pPr>
            <w:pStyle w:val="Inhopg2"/>
            <w:tabs>
              <w:tab w:val="right" w:pos="9062"/>
            </w:tabs>
            <w:rPr>
              <w:rFonts w:eastAsiaTheme="minorEastAsia"/>
              <w:i w:val="0"/>
              <w:iCs w:val="0"/>
              <w:noProof/>
              <w:sz w:val="24"/>
              <w:szCs w:val="24"/>
              <w:lang w:eastAsia="nl-NL"/>
            </w:rPr>
          </w:pPr>
          <w:hyperlink w:anchor="_Toc503855335" w:history="1">
            <w:r w:rsidR="00886F75" w:rsidRPr="000753A0">
              <w:rPr>
                <w:rStyle w:val="Hyperlink"/>
                <w:rFonts w:ascii="Verdana" w:hAnsi="Verdana"/>
                <w:noProof/>
              </w:rPr>
              <w:t>4.5 Geen sprake van niet redelijk voordeel</w:t>
            </w:r>
            <w:r w:rsidR="00886F75">
              <w:rPr>
                <w:noProof/>
                <w:webHidden/>
              </w:rPr>
              <w:tab/>
            </w:r>
            <w:r w:rsidR="00886F75">
              <w:rPr>
                <w:noProof/>
                <w:webHidden/>
              </w:rPr>
              <w:fldChar w:fldCharType="begin"/>
            </w:r>
            <w:r w:rsidR="00886F75">
              <w:rPr>
                <w:noProof/>
                <w:webHidden/>
              </w:rPr>
              <w:instrText xml:space="preserve"> PAGEREF _Toc503855335 \h </w:instrText>
            </w:r>
            <w:r w:rsidR="00886F75">
              <w:rPr>
                <w:noProof/>
                <w:webHidden/>
              </w:rPr>
            </w:r>
            <w:r w:rsidR="00886F75">
              <w:rPr>
                <w:noProof/>
                <w:webHidden/>
              </w:rPr>
              <w:fldChar w:fldCharType="separate"/>
            </w:r>
            <w:r w:rsidR="00886F75">
              <w:rPr>
                <w:noProof/>
                <w:webHidden/>
              </w:rPr>
              <w:t>30</w:t>
            </w:r>
            <w:r w:rsidR="00886F75">
              <w:rPr>
                <w:noProof/>
                <w:webHidden/>
              </w:rPr>
              <w:fldChar w:fldCharType="end"/>
            </w:r>
          </w:hyperlink>
        </w:p>
        <w:p w14:paraId="671B979D" w14:textId="77777777" w:rsidR="00886F75" w:rsidRDefault="009F66AA">
          <w:pPr>
            <w:pStyle w:val="Inhopg3"/>
            <w:tabs>
              <w:tab w:val="right" w:pos="9062"/>
            </w:tabs>
            <w:rPr>
              <w:rFonts w:eastAsiaTheme="minorEastAsia"/>
              <w:noProof/>
              <w:sz w:val="24"/>
              <w:szCs w:val="24"/>
              <w:lang w:eastAsia="nl-NL"/>
            </w:rPr>
          </w:pPr>
          <w:hyperlink w:anchor="_Toc503855336" w:history="1">
            <w:r w:rsidR="00886F75" w:rsidRPr="000753A0">
              <w:rPr>
                <w:rStyle w:val="Hyperlink"/>
                <w:rFonts w:ascii="Verdana" w:hAnsi="Verdana"/>
                <w:noProof/>
              </w:rPr>
              <w:t>4.5.1 Beding oplevering in oude staat</w:t>
            </w:r>
            <w:r w:rsidR="00886F75">
              <w:rPr>
                <w:noProof/>
                <w:webHidden/>
              </w:rPr>
              <w:tab/>
            </w:r>
            <w:r w:rsidR="00886F75">
              <w:rPr>
                <w:noProof/>
                <w:webHidden/>
              </w:rPr>
              <w:fldChar w:fldCharType="begin"/>
            </w:r>
            <w:r w:rsidR="00886F75">
              <w:rPr>
                <w:noProof/>
                <w:webHidden/>
              </w:rPr>
              <w:instrText xml:space="preserve"> PAGEREF _Toc503855336 \h </w:instrText>
            </w:r>
            <w:r w:rsidR="00886F75">
              <w:rPr>
                <w:noProof/>
                <w:webHidden/>
              </w:rPr>
            </w:r>
            <w:r w:rsidR="00886F75">
              <w:rPr>
                <w:noProof/>
                <w:webHidden/>
              </w:rPr>
              <w:fldChar w:fldCharType="separate"/>
            </w:r>
            <w:r w:rsidR="00886F75">
              <w:rPr>
                <w:noProof/>
                <w:webHidden/>
              </w:rPr>
              <w:t>30</w:t>
            </w:r>
            <w:r w:rsidR="00886F75">
              <w:rPr>
                <w:noProof/>
                <w:webHidden/>
              </w:rPr>
              <w:fldChar w:fldCharType="end"/>
            </w:r>
          </w:hyperlink>
        </w:p>
        <w:p w14:paraId="28943F53" w14:textId="77777777" w:rsidR="00886F75" w:rsidRDefault="009F66AA">
          <w:pPr>
            <w:pStyle w:val="Inhopg3"/>
            <w:tabs>
              <w:tab w:val="right" w:pos="9062"/>
            </w:tabs>
            <w:rPr>
              <w:rFonts w:eastAsiaTheme="minorEastAsia"/>
              <w:noProof/>
              <w:sz w:val="24"/>
              <w:szCs w:val="24"/>
              <w:lang w:eastAsia="nl-NL"/>
            </w:rPr>
          </w:pPr>
          <w:hyperlink w:anchor="_Toc503855337" w:history="1">
            <w:r w:rsidR="00886F75" w:rsidRPr="000753A0">
              <w:rPr>
                <w:rStyle w:val="Hyperlink"/>
                <w:rFonts w:ascii="Verdana" w:hAnsi="Verdana"/>
                <w:noProof/>
              </w:rPr>
              <w:t>4.5.2 Boetebeding</w:t>
            </w:r>
            <w:r w:rsidR="00886F75">
              <w:rPr>
                <w:noProof/>
                <w:webHidden/>
              </w:rPr>
              <w:tab/>
            </w:r>
            <w:r w:rsidR="00886F75">
              <w:rPr>
                <w:noProof/>
                <w:webHidden/>
              </w:rPr>
              <w:fldChar w:fldCharType="begin"/>
            </w:r>
            <w:r w:rsidR="00886F75">
              <w:rPr>
                <w:noProof/>
                <w:webHidden/>
              </w:rPr>
              <w:instrText xml:space="preserve"> PAGEREF _Toc503855337 \h </w:instrText>
            </w:r>
            <w:r w:rsidR="00886F75">
              <w:rPr>
                <w:noProof/>
                <w:webHidden/>
              </w:rPr>
            </w:r>
            <w:r w:rsidR="00886F75">
              <w:rPr>
                <w:noProof/>
                <w:webHidden/>
              </w:rPr>
              <w:fldChar w:fldCharType="separate"/>
            </w:r>
            <w:r w:rsidR="00886F75">
              <w:rPr>
                <w:noProof/>
                <w:webHidden/>
              </w:rPr>
              <w:t>30</w:t>
            </w:r>
            <w:r w:rsidR="00886F75">
              <w:rPr>
                <w:noProof/>
                <w:webHidden/>
              </w:rPr>
              <w:fldChar w:fldCharType="end"/>
            </w:r>
          </w:hyperlink>
        </w:p>
        <w:p w14:paraId="5A4E0C19" w14:textId="77777777" w:rsidR="00886F75" w:rsidRDefault="009F66AA">
          <w:pPr>
            <w:pStyle w:val="Inhopg3"/>
            <w:tabs>
              <w:tab w:val="right" w:pos="9062"/>
            </w:tabs>
            <w:rPr>
              <w:rFonts w:eastAsiaTheme="minorEastAsia"/>
              <w:noProof/>
              <w:sz w:val="24"/>
              <w:szCs w:val="24"/>
              <w:lang w:eastAsia="nl-NL"/>
            </w:rPr>
          </w:pPr>
          <w:hyperlink w:anchor="_Toc503855338" w:history="1">
            <w:r w:rsidR="00886F75" w:rsidRPr="000753A0">
              <w:rPr>
                <w:rStyle w:val="Hyperlink"/>
                <w:rFonts w:ascii="Verdana" w:hAnsi="Verdana"/>
                <w:noProof/>
              </w:rPr>
              <w:t>4.5.3 Waarborgsom</w:t>
            </w:r>
            <w:r w:rsidR="00886F75">
              <w:rPr>
                <w:noProof/>
                <w:webHidden/>
              </w:rPr>
              <w:tab/>
            </w:r>
            <w:r w:rsidR="00886F75">
              <w:rPr>
                <w:noProof/>
                <w:webHidden/>
              </w:rPr>
              <w:fldChar w:fldCharType="begin"/>
            </w:r>
            <w:r w:rsidR="00886F75">
              <w:rPr>
                <w:noProof/>
                <w:webHidden/>
              </w:rPr>
              <w:instrText xml:space="preserve"> PAGEREF _Toc503855338 \h </w:instrText>
            </w:r>
            <w:r w:rsidR="00886F75">
              <w:rPr>
                <w:noProof/>
                <w:webHidden/>
              </w:rPr>
            </w:r>
            <w:r w:rsidR="00886F75">
              <w:rPr>
                <w:noProof/>
                <w:webHidden/>
              </w:rPr>
              <w:fldChar w:fldCharType="separate"/>
            </w:r>
            <w:r w:rsidR="00886F75">
              <w:rPr>
                <w:noProof/>
                <w:webHidden/>
              </w:rPr>
              <w:t>30</w:t>
            </w:r>
            <w:r w:rsidR="00886F75">
              <w:rPr>
                <w:noProof/>
                <w:webHidden/>
              </w:rPr>
              <w:fldChar w:fldCharType="end"/>
            </w:r>
          </w:hyperlink>
        </w:p>
        <w:p w14:paraId="7F32F6B7" w14:textId="77777777" w:rsidR="00886F75" w:rsidRDefault="009F66AA">
          <w:pPr>
            <w:pStyle w:val="Inhopg3"/>
            <w:tabs>
              <w:tab w:val="right" w:pos="9062"/>
            </w:tabs>
            <w:rPr>
              <w:rFonts w:eastAsiaTheme="minorEastAsia"/>
              <w:noProof/>
              <w:sz w:val="24"/>
              <w:szCs w:val="24"/>
              <w:lang w:eastAsia="nl-NL"/>
            </w:rPr>
          </w:pPr>
          <w:hyperlink w:anchor="_Toc503855339" w:history="1">
            <w:r w:rsidR="00886F75" w:rsidRPr="000753A0">
              <w:rPr>
                <w:rStyle w:val="Hyperlink"/>
                <w:rFonts w:ascii="Verdana" w:hAnsi="Verdana"/>
                <w:noProof/>
              </w:rPr>
              <w:t>4.5.4 Rente over de waarborgsom</w:t>
            </w:r>
            <w:r w:rsidR="00886F75">
              <w:rPr>
                <w:noProof/>
                <w:webHidden/>
              </w:rPr>
              <w:tab/>
            </w:r>
            <w:r w:rsidR="00886F75">
              <w:rPr>
                <w:noProof/>
                <w:webHidden/>
              </w:rPr>
              <w:fldChar w:fldCharType="begin"/>
            </w:r>
            <w:r w:rsidR="00886F75">
              <w:rPr>
                <w:noProof/>
                <w:webHidden/>
              </w:rPr>
              <w:instrText xml:space="preserve"> PAGEREF _Toc503855339 \h </w:instrText>
            </w:r>
            <w:r w:rsidR="00886F75">
              <w:rPr>
                <w:noProof/>
                <w:webHidden/>
              </w:rPr>
            </w:r>
            <w:r w:rsidR="00886F75">
              <w:rPr>
                <w:noProof/>
                <w:webHidden/>
              </w:rPr>
              <w:fldChar w:fldCharType="separate"/>
            </w:r>
            <w:r w:rsidR="00886F75">
              <w:rPr>
                <w:noProof/>
                <w:webHidden/>
              </w:rPr>
              <w:t>31</w:t>
            </w:r>
            <w:r w:rsidR="00886F75">
              <w:rPr>
                <w:noProof/>
                <w:webHidden/>
              </w:rPr>
              <w:fldChar w:fldCharType="end"/>
            </w:r>
          </w:hyperlink>
        </w:p>
        <w:p w14:paraId="612FD04D" w14:textId="77777777" w:rsidR="00886F75" w:rsidRDefault="009F66AA">
          <w:pPr>
            <w:pStyle w:val="Inhopg3"/>
            <w:tabs>
              <w:tab w:val="right" w:pos="9062"/>
            </w:tabs>
            <w:rPr>
              <w:rFonts w:eastAsiaTheme="minorEastAsia"/>
              <w:noProof/>
              <w:sz w:val="24"/>
              <w:szCs w:val="24"/>
              <w:lang w:eastAsia="nl-NL"/>
            </w:rPr>
          </w:pPr>
          <w:hyperlink w:anchor="_Toc503855340" w:history="1">
            <w:r w:rsidR="00886F75" w:rsidRPr="000753A0">
              <w:rPr>
                <w:rStyle w:val="Hyperlink"/>
                <w:rFonts w:ascii="Verdana" w:hAnsi="Verdana"/>
                <w:noProof/>
              </w:rPr>
              <w:t>4.5.5 Verhuur- en administratiekosten</w:t>
            </w:r>
            <w:r w:rsidR="00886F75">
              <w:rPr>
                <w:noProof/>
                <w:webHidden/>
              </w:rPr>
              <w:tab/>
            </w:r>
            <w:r w:rsidR="00886F75">
              <w:rPr>
                <w:noProof/>
                <w:webHidden/>
              </w:rPr>
              <w:fldChar w:fldCharType="begin"/>
            </w:r>
            <w:r w:rsidR="00886F75">
              <w:rPr>
                <w:noProof/>
                <w:webHidden/>
              </w:rPr>
              <w:instrText xml:space="preserve"> PAGEREF _Toc503855340 \h </w:instrText>
            </w:r>
            <w:r w:rsidR="00886F75">
              <w:rPr>
                <w:noProof/>
                <w:webHidden/>
              </w:rPr>
            </w:r>
            <w:r w:rsidR="00886F75">
              <w:rPr>
                <w:noProof/>
                <w:webHidden/>
              </w:rPr>
              <w:fldChar w:fldCharType="separate"/>
            </w:r>
            <w:r w:rsidR="00886F75">
              <w:rPr>
                <w:noProof/>
                <w:webHidden/>
              </w:rPr>
              <w:t>31</w:t>
            </w:r>
            <w:r w:rsidR="00886F75">
              <w:rPr>
                <w:noProof/>
                <w:webHidden/>
              </w:rPr>
              <w:fldChar w:fldCharType="end"/>
            </w:r>
          </w:hyperlink>
        </w:p>
        <w:p w14:paraId="025703B3" w14:textId="77777777" w:rsidR="00886F75" w:rsidRDefault="009F66AA">
          <w:pPr>
            <w:pStyle w:val="Inhopg1"/>
            <w:tabs>
              <w:tab w:val="right" w:pos="9062"/>
            </w:tabs>
            <w:rPr>
              <w:rFonts w:eastAsiaTheme="minorEastAsia"/>
              <w:b w:val="0"/>
              <w:bCs w:val="0"/>
              <w:noProof/>
              <w:sz w:val="24"/>
              <w:szCs w:val="24"/>
              <w:lang w:eastAsia="nl-NL"/>
            </w:rPr>
          </w:pPr>
          <w:hyperlink w:anchor="_Toc503855341" w:history="1">
            <w:r w:rsidR="00886F75" w:rsidRPr="000753A0">
              <w:rPr>
                <w:rStyle w:val="Hyperlink"/>
                <w:rFonts w:ascii="Verdana" w:hAnsi="Verdana"/>
                <w:noProof/>
              </w:rPr>
              <w:t>Hoofdstuk 5: Resultaten</w:t>
            </w:r>
            <w:r w:rsidR="00886F75">
              <w:rPr>
                <w:noProof/>
                <w:webHidden/>
              </w:rPr>
              <w:tab/>
            </w:r>
            <w:r w:rsidR="00886F75">
              <w:rPr>
                <w:noProof/>
                <w:webHidden/>
              </w:rPr>
              <w:fldChar w:fldCharType="begin"/>
            </w:r>
            <w:r w:rsidR="00886F75">
              <w:rPr>
                <w:noProof/>
                <w:webHidden/>
              </w:rPr>
              <w:instrText xml:space="preserve"> PAGEREF _Toc503855341 \h </w:instrText>
            </w:r>
            <w:r w:rsidR="00886F75">
              <w:rPr>
                <w:noProof/>
                <w:webHidden/>
              </w:rPr>
            </w:r>
            <w:r w:rsidR="00886F75">
              <w:rPr>
                <w:noProof/>
                <w:webHidden/>
              </w:rPr>
              <w:fldChar w:fldCharType="separate"/>
            </w:r>
            <w:r w:rsidR="00886F75">
              <w:rPr>
                <w:noProof/>
                <w:webHidden/>
              </w:rPr>
              <w:t>33</w:t>
            </w:r>
            <w:r w:rsidR="00886F75">
              <w:rPr>
                <w:noProof/>
                <w:webHidden/>
              </w:rPr>
              <w:fldChar w:fldCharType="end"/>
            </w:r>
          </w:hyperlink>
        </w:p>
        <w:p w14:paraId="5F35A8D1" w14:textId="77777777" w:rsidR="00886F75" w:rsidRDefault="009F66AA">
          <w:pPr>
            <w:pStyle w:val="Inhopg2"/>
            <w:tabs>
              <w:tab w:val="right" w:pos="9062"/>
            </w:tabs>
            <w:rPr>
              <w:rFonts w:eastAsiaTheme="minorEastAsia"/>
              <w:i w:val="0"/>
              <w:iCs w:val="0"/>
              <w:noProof/>
              <w:sz w:val="24"/>
              <w:szCs w:val="24"/>
              <w:lang w:eastAsia="nl-NL"/>
            </w:rPr>
          </w:pPr>
          <w:hyperlink w:anchor="_Toc503855342" w:history="1">
            <w:r w:rsidR="00886F75" w:rsidRPr="000753A0">
              <w:rPr>
                <w:rStyle w:val="Hyperlink"/>
                <w:rFonts w:ascii="Verdana" w:hAnsi="Verdana"/>
                <w:noProof/>
              </w:rPr>
              <w:t>5.1 Algemeen</w:t>
            </w:r>
            <w:r w:rsidR="00886F75">
              <w:rPr>
                <w:noProof/>
                <w:webHidden/>
              </w:rPr>
              <w:tab/>
            </w:r>
            <w:r w:rsidR="00886F75">
              <w:rPr>
                <w:noProof/>
                <w:webHidden/>
              </w:rPr>
              <w:fldChar w:fldCharType="begin"/>
            </w:r>
            <w:r w:rsidR="00886F75">
              <w:rPr>
                <w:noProof/>
                <w:webHidden/>
              </w:rPr>
              <w:instrText xml:space="preserve"> PAGEREF _Toc503855342 \h </w:instrText>
            </w:r>
            <w:r w:rsidR="00886F75">
              <w:rPr>
                <w:noProof/>
                <w:webHidden/>
              </w:rPr>
            </w:r>
            <w:r w:rsidR="00886F75">
              <w:rPr>
                <w:noProof/>
                <w:webHidden/>
              </w:rPr>
              <w:fldChar w:fldCharType="separate"/>
            </w:r>
            <w:r w:rsidR="00886F75">
              <w:rPr>
                <w:noProof/>
                <w:webHidden/>
              </w:rPr>
              <w:t>33</w:t>
            </w:r>
            <w:r w:rsidR="00886F75">
              <w:rPr>
                <w:noProof/>
                <w:webHidden/>
              </w:rPr>
              <w:fldChar w:fldCharType="end"/>
            </w:r>
          </w:hyperlink>
        </w:p>
        <w:p w14:paraId="289A3C03" w14:textId="77777777" w:rsidR="00886F75" w:rsidRDefault="009F66AA">
          <w:pPr>
            <w:pStyle w:val="Inhopg2"/>
            <w:tabs>
              <w:tab w:val="right" w:pos="9062"/>
            </w:tabs>
            <w:rPr>
              <w:rFonts w:eastAsiaTheme="minorEastAsia"/>
              <w:i w:val="0"/>
              <w:iCs w:val="0"/>
              <w:noProof/>
              <w:sz w:val="24"/>
              <w:szCs w:val="24"/>
              <w:lang w:eastAsia="nl-NL"/>
            </w:rPr>
          </w:pPr>
          <w:hyperlink w:anchor="_Toc503855343" w:history="1">
            <w:r w:rsidR="00886F75" w:rsidRPr="000753A0">
              <w:rPr>
                <w:rStyle w:val="Hyperlink"/>
                <w:rFonts w:ascii="Verdana" w:hAnsi="Verdana"/>
                <w:noProof/>
              </w:rPr>
              <w:t>5.2 Sprake van een niet redelijk voordeel op grond van art.7:264 lid 2 BW</w:t>
            </w:r>
            <w:r w:rsidR="00886F75">
              <w:rPr>
                <w:noProof/>
                <w:webHidden/>
              </w:rPr>
              <w:tab/>
            </w:r>
            <w:r w:rsidR="00886F75">
              <w:rPr>
                <w:noProof/>
                <w:webHidden/>
              </w:rPr>
              <w:fldChar w:fldCharType="begin"/>
            </w:r>
            <w:r w:rsidR="00886F75">
              <w:rPr>
                <w:noProof/>
                <w:webHidden/>
              </w:rPr>
              <w:instrText xml:space="preserve"> PAGEREF _Toc503855343 \h </w:instrText>
            </w:r>
            <w:r w:rsidR="00886F75">
              <w:rPr>
                <w:noProof/>
                <w:webHidden/>
              </w:rPr>
            </w:r>
            <w:r w:rsidR="00886F75">
              <w:rPr>
                <w:noProof/>
                <w:webHidden/>
              </w:rPr>
              <w:fldChar w:fldCharType="separate"/>
            </w:r>
            <w:r w:rsidR="00886F75">
              <w:rPr>
                <w:noProof/>
                <w:webHidden/>
              </w:rPr>
              <w:t>34</w:t>
            </w:r>
            <w:r w:rsidR="00886F75">
              <w:rPr>
                <w:noProof/>
                <w:webHidden/>
              </w:rPr>
              <w:fldChar w:fldCharType="end"/>
            </w:r>
          </w:hyperlink>
        </w:p>
        <w:p w14:paraId="3FFD00A7" w14:textId="77777777" w:rsidR="00886F75" w:rsidRDefault="009F66AA">
          <w:pPr>
            <w:pStyle w:val="Inhopg3"/>
            <w:tabs>
              <w:tab w:val="right" w:pos="9062"/>
            </w:tabs>
            <w:rPr>
              <w:rFonts w:eastAsiaTheme="minorEastAsia"/>
              <w:noProof/>
              <w:sz w:val="24"/>
              <w:szCs w:val="24"/>
              <w:lang w:eastAsia="nl-NL"/>
            </w:rPr>
          </w:pPr>
          <w:hyperlink w:anchor="_Toc503855344" w:history="1">
            <w:r w:rsidR="00886F75" w:rsidRPr="000753A0">
              <w:rPr>
                <w:rStyle w:val="Hyperlink"/>
                <w:rFonts w:ascii="Verdana" w:hAnsi="Verdana"/>
                <w:noProof/>
              </w:rPr>
              <w:t>5.2.1 Opdracht</w:t>
            </w:r>
            <w:r w:rsidR="00886F75">
              <w:rPr>
                <w:noProof/>
                <w:webHidden/>
              </w:rPr>
              <w:tab/>
            </w:r>
            <w:r w:rsidR="00886F75">
              <w:rPr>
                <w:noProof/>
                <w:webHidden/>
              </w:rPr>
              <w:fldChar w:fldCharType="begin"/>
            </w:r>
            <w:r w:rsidR="00886F75">
              <w:rPr>
                <w:noProof/>
                <w:webHidden/>
              </w:rPr>
              <w:instrText xml:space="preserve"> PAGEREF _Toc503855344 \h </w:instrText>
            </w:r>
            <w:r w:rsidR="00886F75">
              <w:rPr>
                <w:noProof/>
                <w:webHidden/>
              </w:rPr>
            </w:r>
            <w:r w:rsidR="00886F75">
              <w:rPr>
                <w:noProof/>
                <w:webHidden/>
              </w:rPr>
              <w:fldChar w:fldCharType="separate"/>
            </w:r>
            <w:r w:rsidR="00886F75">
              <w:rPr>
                <w:noProof/>
                <w:webHidden/>
              </w:rPr>
              <w:t>35</w:t>
            </w:r>
            <w:r w:rsidR="00886F75">
              <w:rPr>
                <w:noProof/>
                <w:webHidden/>
              </w:rPr>
              <w:fldChar w:fldCharType="end"/>
            </w:r>
          </w:hyperlink>
        </w:p>
        <w:p w14:paraId="680EDE08" w14:textId="77777777" w:rsidR="00886F75" w:rsidRDefault="009F66AA">
          <w:pPr>
            <w:pStyle w:val="Inhopg3"/>
            <w:tabs>
              <w:tab w:val="right" w:pos="9062"/>
            </w:tabs>
            <w:rPr>
              <w:rFonts w:eastAsiaTheme="minorEastAsia"/>
              <w:noProof/>
              <w:sz w:val="24"/>
              <w:szCs w:val="24"/>
              <w:lang w:eastAsia="nl-NL"/>
            </w:rPr>
          </w:pPr>
          <w:hyperlink w:anchor="_Toc503855345" w:history="1">
            <w:r w:rsidR="00886F75" w:rsidRPr="000753A0">
              <w:rPr>
                <w:rStyle w:val="Hyperlink"/>
                <w:rFonts w:ascii="Verdana" w:hAnsi="Verdana"/>
                <w:noProof/>
              </w:rPr>
              <w:t>5.2.2 Afgeleid belang</w:t>
            </w:r>
            <w:r w:rsidR="00886F75">
              <w:rPr>
                <w:noProof/>
                <w:webHidden/>
              </w:rPr>
              <w:tab/>
            </w:r>
            <w:r w:rsidR="00886F75">
              <w:rPr>
                <w:noProof/>
                <w:webHidden/>
              </w:rPr>
              <w:fldChar w:fldCharType="begin"/>
            </w:r>
            <w:r w:rsidR="00886F75">
              <w:rPr>
                <w:noProof/>
                <w:webHidden/>
              </w:rPr>
              <w:instrText xml:space="preserve"> PAGEREF _Toc503855345 \h </w:instrText>
            </w:r>
            <w:r w:rsidR="00886F75">
              <w:rPr>
                <w:noProof/>
                <w:webHidden/>
              </w:rPr>
            </w:r>
            <w:r w:rsidR="00886F75">
              <w:rPr>
                <w:noProof/>
                <w:webHidden/>
              </w:rPr>
              <w:fldChar w:fldCharType="separate"/>
            </w:r>
            <w:r w:rsidR="00886F75">
              <w:rPr>
                <w:noProof/>
                <w:webHidden/>
              </w:rPr>
              <w:t>35</w:t>
            </w:r>
            <w:r w:rsidR="00886F75">
              <w:rPr>
                <w:noProof/>
                <w:webHidden/>
              </w:rPr>
              <w:fldChar w:fldCharType="end"/>
            </w:r>
          </w:hyperlink>
        </w:p>
        <w:p w14:paraId="1D68D12B" w14:textId="77777777" w:rsidR="00886F75" w:rsidRDefault="009F66AA">
          <w:pPr>
            <w:pStyle w:val="Inhopg3"/>
            <w:tabs>
              <w:tab w:val="right" w:pos="9062"/>
            </w:tabs>
            <w:rPr>
              <w:rFonts w:eastAsiaTheme="minorEastAsia"/>
              <w:noProof/>
              <w:sz w:val="24"/>
              <w:szCs w:val="24"/>
              <w:lang w:eastAsia="nl-NL"/>
            </w:rPr>
          </w:pPr>
          <w:hyperlink w:anchor="_Toc503855346" w:history="1">
            <w:r w:rsidR="00886F75" w:rsidRPr="000753A0">
              <w:rPr>
                <w:rStyle w:val="Hyperlink"/>
                <w:rFonts w:ascii="Verdana" w:hAnsi="Verdana"/>
                <w:noProof/>
              </w:rPr>
              <w:t>5.2.3 Verwaarloosbare tegenprestatie</w:t>
            </w:r>
            <w:r w:rsidR="00886F75">
              <w:rPr>
                <w:noProof/>
                <w:webHidden/>
              </w:rPr>
              <w:tab/>
            </w:r>
            <w:r w:rsidR="00886F75">
              <w:rPr>
                <w:noProof/>
                <w:webHidden/>
              </w:rPr>
              <w:fldChar w:fldCharType="begin"/>
            </w:r>
            <w:r w:rsidR="00886F75">
              <w:rPr>
                <w:noProof/>
                <w:webHidden/>
              </w:rPr>
              <w:instrText xml:space="preserve"> PAGEREF _Toc503855346 \h </w:instrText>
            </w:r>
            <w:r w:rsidR="00886F75">
              <w:rPr>
                <w:noProof/>
                <w:webHidden/>
              </w:rPr>
            </w:r>
            <w:r w:rsidR="00886F75">
              <w:rPr>
                <w:noProof/>
                <w:webHidden/>
              </w:rPr>
              <w:fldChar w:fldCharType="separate"/>
            </w:r>
            <w:r w:rsidR="00886F75">
              <w:rPr>
                <w:noProof/>
                <w:webHidden/>
              </w:rPr>
              <w:t>36</w:t>
            </w:r>
            <w:r w:rsidR="00886F75">
              <w:rPr>
                <w:noProof/>
                <w:webHidden/>
              </w:rPr>
              <w:fldChar w:fldCharType="end"/>
            </w:r>
          </w:hyperlink>
        </w:p>
        <w:p w14:paraId="592D268D" w14:textId="77777777" w:rsidR="00886F75" w:rsidRDefault="009F66AA">
          <w:pPr>
            <w:pStyle w:val="Inhopg3"/>
            <w:tabs>
              <w:tab w:val="right" w:pos="9062"/>
            </w:tabs>
            <w:rPr>
              <w:rFonts w:eastAsiaTheme="minorEastAsia"/>
              <w:noProof/>
              <w:sz w:val="24"/>
              <w:szCs w:val="24"/>
              <w:lang w:eastAsia="nl-NL"/>
            </w:rPr>
          </w:pPr>
          <w:hyperlink w:anchor="_Toc503855347" w:history="1">
            <w:r w:rsidR="00886F75" w:rsidRPr="000753A0">
              <w:rPr>
                <w:rStyle w:val="Hyperlink"/>
                <w:rFonts w:ascii="Verdana" w:hAnsi="Verdana"/>
                <w:noProof/>
              </w:rPr>
              <w:t>5.2.4 Positie bemiddelaar</w:t>
            </w:r>
            <w:r w:rsidR="00886F75">
              <w:rPr>
                <w:noProof/>
                <w:webHidden/>
              </w:rPr>
              <w:tab/>
            </w:r>
            <w:r w:rsidR="00886F75">
              <w:rPr>
                <w:noProof/>
                <w:webHidden/>
              </w:rPr>
              <w:fldChar w:fldCharType="begin"/>
            </w:r>
            <w:r w:rsidR="00886F75">
              <w:rPr>
                <w:noProof/>
                <w:webHidden/>
              </w:rPr>
              <w:instrText xml:space="preserve"> PAGEREF _Toc503855347 \h </w:instrText>
            </w:r>
            <w:r w:rsidR="00886F75">
              <w:rPr>
                <w:noProof/>
                <w:webHidden/>
              </w:rPr>
            </w:r>
            <w:r w:rsidR="00886F75">
              <w:rPr>
                <w:noProof/>
                <w:webHidden/>
              </w:rPr>
              <w:fldChar w:fldCharType="separate"/>
            </w:r>
            <w:r w:rsidR="00886F75">
              <w:rPr>
                <w:noProof/>
                <w:webHidden/>
              </w:rPr>
              <w:t>37</w:t>
            </w:r>
            <w:r w:rsidR="00886F75">
              <w:rPr>
                <w:noProof/>
                <w:webHidden/>
              </w:rPr>
              <w:fldChar w:fldCharType="end"/>
            </w:r>
          </w:hyperlink>
        </w:p>
        <w:p w14:paraId="342CD773" w14:textId="77777777" w:rsidR="00886F75" w:rsidRDefault="009F66AA">
          <w:pPr>
            <w:pStyle w:val="Inhopg3"/>
            <w:tabs>
              <w:tab w:val="right" w:pos="9062"/>
            </w:tabs>
            <w:rPr>
              <w:rFonts w:eastAsiaTheme="minorEastAsia"/>
              <w:noProof/>
              <w:sz w:val="24"/>
              <w:szCs w:val="24"/>
              <w:lang w:eastAsia="nl-NL"/>
            </w:rPr>
          </w:pPr>
          <w:hyperlink w:anchor="_Toc503855348" w:history="1">
            <w:r w:rsidR="00886F75" w:rsidRPr="000753A0">
              <w:rPr>
                <w:rStyle w:val="Hyperlink"/>
                <w:rFonts w:ascii="Verdana" w:hAnsi="Verdana"/>
                <w:noProof/>
              </w:rPr>
              <w:t>5.2.5 Dienen van twee heren</w:t>
            </w:r>
            <w:r w:rsidR="00886F75">
              <w:rPr>
                <w:noProof/>
                <w:webHidden/>
              </w:rPr>
              <w:tab/>
            </w:r>
            <w:r w:rsidR="00886F75">
              <w:rPr>
                <w:noProof/>
                <w:webHidden/>
              </w:rPr>
              <w:fldChar w:fldCharType="begin"/>
            </w:r>
            <w:r w:rsidR="00886F75">
              <w:rPr>
                <w:noProof/>
                <w:webHidden/>
              </w:rPr>
              <w:instrText xml:space="preserve"> PAGEREF _Toc503855348 \h </w:instrText>
            </w:r>
            <w:r w:rsidR="00886F75">
              <w:rPr>
                <w:noProof/>
                <w:webHidden/>
              </w:rPr>
            </w:r>
            <w:r w:rsidR="00886F75">
              <w:rPr>
                <w:noProof/>
                <w:webHidden/>
              </w:rPr>
              <w:fldChar w:fldCharType="separate"/>
            </w:r>
            <w:r w:rsidR="00886F75">
              <w:rPr>
                <w:noProof/>
                <w:webHidden/>
              </w:rPr>
              <w:t>37</w:t>
            </w:r>
            <w:r w:rsidR="00886F75">
              <w:rPr>
                <w:noProof/>
                <w:webHidden/>
              </w:rPr>
              <w:fldChar w:fldCharType="end"/>
            </w:r>
          </w:hyperlink>
        </w:p>
        <w:p w14:paraId="375223A8" w14:textId="77777777" w:rsidR="00886F75" w:rsidRDefault="009F66AA">
          <w:pPr>
            <w:pStyle w:val="Inhopg2"/>
            <w:tabs>
              <w:tab w:val="right" w:pos="9062"/>
            </w:tabs>
            <w:rPr>
              <w:rFonts w:eastAsiaTheme="minorEastAsia"/>
              <w:i w:val="0"/>
              <w:iCs w:val="0"/>
              <w:noProof/>
              <w:sz w:val="24"/>
              <w:szCs w:val="24"/>
              <w:lang w:eastAsia="nl-NL"/>
            </w:rPr>
          </w:pPr>
          <w:hyperlink w:anchor="_Toc503855349" w:history="1">
            <w:r w:rsidR="00886F75" w:rsidRPr="000753A0">
              <w:rPr>
                <w:rStyle w:val="Hyperlink"/>
                <w:rFonts w:ascii="Verdana" w:hAnsi="Verdana"/>
                <w:noProof/>
              </w:rPr>
              <w:t>5.3 Geen sprake van een niet redelijk voordeel op grond van art.7:264 lid 2 BW</w:t>
            </w:r>
            <w:r w:rsidR="00886F75">
              <w:rPr>
                <w:noProof/>
                <w:webHidden/>
              </w:rPr>
              <w:tab/>
            </w:r>
            <w:r w:rsidR="00886F75">
              <w:rPr>
                <w:noProof/>
                <w:webHidden/>
              </w:rPr>
              <w:fldChar w:fldCharType="begin"/>
            </w:r>
            <w:r w:rsidR="00886F75">
              <w:rPr>
                <w:noProof/>
                <w:webHidden/>
              </w:rPr>
              <w:instrText xml:space="preserve"> PAGEREF _Toc503855349 \h </w:instrText>
            </w:r>
            <w:r w:rsidR="00886F75">
              <w:rPr>
                <w:noProof/>
                <w:webHidden/>
              </w:rPr>
            </w:r>
            <w:r w:rsidR="00886F75">
              <w:rPr>
                <w:noProof/>
                <w:webHidden/>
              </w:rPr>
              <w:fldChar w:fldCharType="separate"/>
            </w:r>
            <w:r w:rsidR="00886F75">
              <w:rPr>
                <w:noProof/>
                <w:webHidden/>
              </w:rPr>
              <w:t>37</w:t>
            </w:r>
            <w:r w:rsidR="00886F75">
              <w:rPr>
                <w:noProof/>
                <w:webHidden/>
              </w:rPr>
              <w:fldChar w:fldCharType="end"/>
            </w:r>
          </w:hyperlink>
        </w:p>
        <w:p w14:paraId="652EA571" w14:textId="77777777" w:rsidR="00886F75" w:rsidRDefault="009F66AA">
          <w:pPr>
            <w:pStyle w:val="Inhopg3"/>
            <w:tabs>
              <w:tab w:val="right" w:pos="9062"/>
            </w:tabs>
            <w:rPr>
              <w:rFonts w:eastAsiaTheme="minorEastAsia"/>
              <w:noProof/>
              <w:sz w:val="24"/>
              <w:szCs w:val="24"/>
              <w:lang w:eastAsia="nl-NL"/>
            </w:rPr>
          </w:pPr>
          <w:hyperlink w:anchor="_Toc503855350" w:history="1">
            <w:r w:rsidR="00886F75" w:rsidRPr="000753A0">
              <w:rPr>
                <w:rStyle w:val="Hyperlink"/>
                <w:rFonts w:ascii="Verdana" w:hAnsi="Verdana"/>
                <w:noProof/>
              </w:rPr>
              <w:t>5.3.1 Opdracht</w:t>
            </w:r>
            <w:r w:rsidR="00886F75">
              <w:rPr>
                <w:noProof/>
                <w:webHidden/>
              </w:rPr>
              <w:tab/>
            </w:r>
            <w:r w:rsidR="00886F75">
              <w:rPr>
                <w:noProof/>
                <w:webHidden/>
              </w:rPr>
              <w:fldChar w:fldCharType="begin"/>
            </w:r>
            <w:r w:rsidR="00886F75">
              <w:rPr>
                <w:noProof/>
                <w:webHidden/>
              </w:rPr>
              <w:instrText xml:space="preserve"> PAGEREF _Toc503855350 \h </w:instrText>
            </w:r>
            <w:r w:rsidR="00886F75">
              <w:rPr>
                <w:noProof/>
                <w:webHidden/>
              </w:rPr>
            </w:r>
            <w:r w:rsidR="00886F75">
              <w:rPr>
                <w:noProof/>
                <w:webHidden/>
              </w:rPr>
              <w:fldChar w:fldCharType="separate"/>
            </w:r>
            <w:r w:rsidR="00886F75">
              <w:rPr>
                <w:noProof/>
                <w:webHidden/>
              </w:rPr>
              <w:t>38</w:t>
            </w:r>
            <w:r w:rsidR="00886F75">
              <w:rPr>
                <w:noProof/>
                <w:webHidden/>
              </w:rPr>
              <w:fldChar w:fldCharType="end"/>
            </w:r>
          </w:hyperlink>
        </w:p>
        <w:p w14:paraId="498DCFD8" w14:textId="77777777" w:rsidR="00886F75" w:rsidRDefault="009F66AA">
          <w:pPr>
            <w:pStyle w:val="Inhopg3"/>
            <w:tabs>
              <w:tab w:val="right" w:pos="9062"/>
            </w:tabs>
            <w:rPr>
              <w:rFonts w:eastAsiaTheme="minorEastAsia"/>
              <w:noProof/>
              <w:sz w:val="24"/>
              <w:szCs w:val="24"/>
              <w:lang w:eastAsia="nl-NL"/>
            </w:rPr>
          </w:pPr>
          <w:hyperlink w:anchor="_Toc503855351" w:history="1">
            <w:r w:rsidR="00886F75" w:rsidRPr="000753A0">
              <w:rPr>
                <w:rStyle w:val="Hyperlink"/>
                <w:rFonts w:ascii="Verdana" w:hAnsi="Verdana"/>
                <w:noProof/>
              </w:rPr>
              <w:t>5.3.2 Positie bemiddelaar</w:t>
            </w:r>
            <w:r w:rsidR="00886F75">
              <w:rPr>
                <w:noProof/>
                <w:webHidden/>
              </w:rPr>
              <w:tab/>
            </w:r>
            <w:r w:rsidR="00886F75">
              <w:rPr>
                <w:noProof/>
                <w:webHidden/>
              </w:rPr>
              <w:fldChar w:fldCharType="begin"/>
            </w:r>
            <w:r w:rsidR="00886F75">
              <w:rPr>
                <w:noProof/>
                <w:webHidden/>
              </w:rPr>
              <w:instrText xml:space="preserve"> PAGEREF _Toc503855351 \h </w:instrText>
            </w:r>
            <w:r w:rsidR="00886F75">
              <w:rPr>
                <w:noProof/>
                <w:webHidden/>
              </w:rPr>
            </w:r>
            <w:r w:rsidR="00886F75">
              <w:rPr>
                <w:noProof/>
                <w:webHidden/>
              </w:rPr>
              <w:fldChar w:fldCharType="separate"/>
            </w:r>
            <w:r w:rsidR="00886F75">
              <w:rPr>
                <w:noProof/>
                <w:webHidden/>
              </w:rPr>
              <w:t>39</w:t>
            </w:r>
            <w:r w:rsidR="00886F75">
              <w:rPr>
                <w:noProof/>
                <w:webHidden/>
              </w:rPr>
              <w:fldChar w:fldCharType="end"/>
            </w:r>
          </w:hyperlink>
        </w:p>
        <w:p w14:paraId="606B6B9B" w14:textId="77777777" w:rsidR="00886F75" w:rsidRDefault="009F66AA">
          <w:pPr>
            <w:pStyle w:val="Inhopg3"/>
            <w:tabs>
              <w:tab w:val="right" w:pos="9062"/>
            </w:tabs>
            <w:rPr>
              <w:rFonts w:eastAsiaTheme="minorEastAsia"/>
              <w:noProof/>
              <w:sz w:val="24"/>
              <w:szCs w:val="24"/>
              <w:lang w:eastAsia="nl-NL"/>
            </w:rPr>
          </w:pPr>
          <w:hyperlink w:anchor="_Toc503855352" w:history="1">
            <w:r w:rsidR="00886F75" w:rsidRPr="000753A0">
              <w:rPr>
                <w:rStyle w:val="Hyperlink"/>
                <w:rFonts w:ascii="Verdana" w:hAnsi="Verdana"/>
                <w:noProof/>
              </w:rPr>
              <w:t>5.3.3 Ontoereikende verklaring van huurder</w:t>
            </w:r>
            <w:r w:rsidR="00886F75">
              <w:rPr>
                <w:noProof/>
                <w:webHidden/>
              </w:rPr>
              <w:tab/>
            </w:r>
            <w:r w:rsidR="00886F75">
              <w:rPr>
                <w:noProof/>
                <w:webHidden/>
              </w:rPr>
              <w:fldChar w:fldCharType="begin"/>
            </w:r>
            <w:r w:rsidR="00886F75">
              <w:rPr>
                <w:noProof/>
                <w:webHidden/>
              </w:rPr>
              <w:instrText xml:space="preserve"> PAGEREF _Toc503855352 \h </w:instrText>
            </w:r>
            <w:r w:rsidR="00886F75">
              <w:rPr>
                <w:noProof/>
                <w:webHidden/>
              </w:rPr>
            </w:r>
            <w:r w:rsidR="00886F75">
              <w:rPr>
                <w:noProof/>
                <w:webHidden/>
              </w:rPr>
              <w:fldChar w:fldCharType="separate"/>
            </w:r>
            <w:r w:rsidR="00886F75">
              <w:rPr>
                <w:noProof/>
                <w:webHidden/>
              </w:rPr>
              <w:t>40</w:t>
            </w:r>
            <w:r w:rsidR="00886F75">
              <w:rPr>
                <w:noProof/>
                <w:webHidden/>
              </w:rPr>
              <w:fldChar w:fldCharType="end"/>
            </w:r>
          </w:hyperlink>
        </w:p>
        <w:p w14:paraId="140C06DB" w14:textId="77777777" w:rsidR="00886F75" w:rsidRDefault="009F66AA">
          <w:pPr>
            <w:pStyle w:val="Inhopg2"/>
            <w:tabs>
              <w:tab w:val="right" w:pos="9062"/>
            </w:tabs>
            <w:rPr>
              <w:rFonts w:eastAsiaTheme="minorEastAsia"/>
              <w:i w:val="0"/>
              <w:iCs w:val="0"/>
              <w:noProof/>
              <w:sz w:val="24"/>
              <w:szCs w:val="24"/>
              <w:lang w:eastAsia="nl-NL"/>
            </w:rPr>
          </w:pPr>
          <w:hyperlink w:anchor="_Toc503855353" w:history="1">
            <w:r w:rsidR="00886F75" w:rsidRPr="000753A0">
              <w:rPr>
                <w:rStyle w:val="Hyperlink"/>
                <w:rFonts w:ascii="Verdana" w:hAnsi="Verdana"/>
                <w:noProof/>
              </w:rPr>
              <w:t>5.4 Verwezen naar de rol</w:t>
            </w:r>
            <w:r w:rsidR="00886F75">
              <w:rPr>
                <w:noProof/>
                <w:webHidden/>
              </w:rPr>
              <w:tab/>
            </w:r>
            <w:r w:rsidR="00886F75">
              <w:rPr>
                <w:noProof/>
                <w:webHidden/>
              </w:rPr>
              <w:fldChar w:fldCharType="begin"/>
            </w:r>
            <w:r w:rsidR="00886F75">
              <w:rPr>
                <w:noProof/>
                <w:webHidden/>
              </w:rPr>
              <w:instrText xml:space="preserve"> PAGEREF _Toc503855353 \h </w:instrText>
            </w:r>
            <w:r w:rsidR="00886F75">
              <w:rPr>
                <w:noProof/>
                <w:webHidden/>
              </w:rPr>
            </w:r>
            <w:r w:rsidR="00886F75">
              <w:rPr>
                <w:noProof/>
                <w:webHidden/>
              </w:rPr>
              <w:fldChar w:fldCharType="separate"/>
            </w:r>
            <w:r w:rsidR="00886F75">
              <w:rPr>
                <w:noProof/>
                <w:webHidden/>
              </w:rPr>
              <w:t>40</w:t>
            </w:r>
            <w:r w:rsidR="00886F75">
              <w:rPr>
                <w:noProof/>
                <w:webHidden/>
              </w:rPr>
              <w:fldChar w:fldCharType="end"/>
            </w:r>
          </w:hyperlink>
        </w:p>
        <w:p w14:paraId="2C6FC877" w14:textId="77777777" w:rsidR="00886F75" w:rsidRDefault="009F66AA">
          <w:pPr>
            <w:pStyle w:val="Inhopg1"/>
            <w:tabs>
              <w:tab w:val="right" w:pos="9062"/>
            </w:tabs>
            <w:rPr>
              <w:rFonts w:eastAsiaTheme="minorEastAsia"/>
              <w:b w:val="0"/>
              <w:bCs w:val="0"/>
              <w:noProof/>
              <w:sz w:val="24"/>
              <w:szCs w:val="24"/>
              <w:lang w:eastAsia="nl-NL"/>
            </w:rPr>
          </w:pPr>
          <w:hyperlink w:anchor="_Toc503855354" w:history="1">
            <w:r w:rsidR="00886F75" w:rsidRPr="000753A0">
              <w:rPr>
                <w:rStyle w:val="Hyperlink"/>
                <w:rFonts w:ascii="Verdana" w:hAnsi="Verdana"/>
                <w:noProof/>
              </w:rPr>
              <w:t>Hoofdstuk 6: Conclusie</w:t>
            </w:r>
            <w:r w:rsidR="00886F75">
              <w:rPr>
                <w:noProof/>
                <w:webHidden/>
              </w:rPr>
              <w:tab/>
            </w:r>
            <w:r w:rsidR="00886F75">
              <w:rPr>
                <w:noProof/>
                <w:webHidden/>
              </w:rPr>
              <w:fldChar w:fldCharType="begin"/>
            </w:r>
            <w:r w:rsidR="00886F75">
              <w:rPr>
                <w:noProof/>
                <w:webHidden/>
              </w:rPr>
              <w:instrText xml:space="preserve"> PAGEREF _Toc503855354 \h </w:instrText>
            </w:r>
            <w:r w:rsidR="00886F75">
              <w:rPr>
                <w:noProof/>
                <w:webHidden/>
              </w:rPr>
            </w:r>
            <w:r w:rsidR="00886F75">
              <w:rPr>
                <w:noProof/>
                <w:webHidden/>
              </w:rPr>
              <w:fldChar w:fldCharType="separate"/>
            </w:r>
            <w:r w:rsidR="00886F75">
              <w:rPr>
                <w:noProof/>
                <w:webHidden/>
              </w:rPr>
              <w:t>41</w:t>
            </w:r>
            <w:r w:rsidR="00886F75">
              <w:rPr>
                <w:noProof/>
                <w:webHidden/>
              </w:rPr>
              <w:fldChar w:fldCharType="end"/>
            </w:r>
          </w:hyperlink>
        </w:p>
        <w:p w14:paraId="576A4CF4" w14:textId="77777777" w:rsidR="00886F75" w:rsidRDefault="009F66AA">
          <w:pPr>
            <w:pStyle w:val="Inhopg1"/>
            <w:tabs>
              <w:tab w:val="right" w:pos="9062"/>
            </w:tabs>
            <w:rPr>
              <w:rFonts w:eastAsiaTheme="minorEastAsia"/>
              <w:b w:val="0"/>
              <w:bCs w:val="0"/>
              <w:noProof/>
              <w:sz w:val="24"/>
              <w:szCs w:val="24"/>
              <w:lang w:eastAsia="nl-NL"/>
            </w:rPr>
          </w:pPr>
          <w:hyperlink w:anchor="_Toc503855355" w:history="1">
            <w:r w:rsidR="00886F75" w:rsidRPr="000753A0">
              <w:rPr>
                <w:rStyle w:val="Hyperlink"/>
                <w:rFonts w:ascii="Verdana" w:hAnsi="Verdana"/>
                <w:noProof/>
              </w:rPr>
              <w:t>Hoofdstuk 7: Aanbevelingen</w:t>
            </w:r>
            <w:r w:rsidR="00886F75">
              <w:rPr>
                <w:noProof/>
                <w:webHidden/>
              </w:rPr>
              <w:tab/>
            </w:r>
            <w:r w:rsidR="00886F75">
              <w:rPr>
                <w:noProof/>
                <w:webHidden/>
              </w:rPr>
              <w:fldChar w:fldCharType="begin"/>
            </w:r>
            <w:r w:rsidR="00886F75">
              <w:rPr>
                <w:noProof/>
                <w:webHidden/>
              </w:rPr>
              <w:instrText xml:space="preserve"> PAGEREF _Toc503855355 \h </w:instrText>
            </w:r>
            <w:r w:rsidR="00886F75">
              <w:rPr>
                <w:noProof/>
                <w:webHidden/>
              </w:rPr>
            </w:r>
            <w:r w:rsidR="00886F75">
              <w:rPr>
                <w:noProof/>
                <w:webHidden/>
              </w:rPr>
              <w:fldChar w:fldCharType="separate"/>
            </w:r>
            <w:r w:rsidR="00886F75">
              <w:rPr>
                <w:noProof/>
                <w:webHidden/>
              </w:rPr>
              <w:t>42</w:t>
            </w:r>
            <w:r w:rsidR="00886F75">
              <w:rPr>
                <w:noProof/>
                <w:webHidden/>
              </w:rPr>
              <w:fldChar w:fldCharType="end"/>
            </w:r>
          </w:hyperlink>
        </w:p>
        <w:p w14:paraId="241710AC" w14:textId="77777777" w:rsidR="00886F75" w:rsidRDefault="009F66AA">
          <w:pPr>
            <w:pStyle w:val="Inhopg1"/>
            <w:tabs>
              <w:tab w:val="right" w:pos="9062"/>
            </w:tabs>
            <w:rPr>
              <w:rFonts w:eastAsiaTheme="minorEastAsia"/>
              <w:b w:val="0"/>
              <w:bCs w:val="0"/>
              <w:noProof/>
              <w:sz w:val="24"/>
              <w:szCs w:val="24"/>
              <w:lang w:eastAsia="nl-NL"/>
            </w:rPr>
          </w:pPr>
          <w:hyperlink w:anchor="_Toc503855356" w:history="1">
            <w:r w:rsidR="00886F75" w:rsidRPr="000753A0">
              <w:rPr>
                <w:rStyle w:val="Hyperlink"/>
                <w:rFonts w:ascii="Verdana" w:hAnsi="Verdana"/>
                <w:noProof/>
              </w:rPr>
              <w:t>Hoofdstuk 8: Literatuurlijst</w:t>
            </w:r>
            <w:r w:rsidR="00886F75">
              <w:rPr>
                <w:noProof/>
                <w:webHidden/>
              </w:rPr>
              <w:tab/>
            </w:r>
            <w:r w:rsidR="00886F75">
              <w:rPr>
                <w:noProof/>
                <w:webHidden/>
              </w:rPr>
              <w:fldChar w:fldCharType="begin"/>
            </w:r>
            <w:r w:rsidR="00886F75">
              <w:rPr>
                <w:noProof/>
                <w:webHidden/>
              </w:rPr>
              <w:instrText xml:space="preserve"> PAGEREF _Toc503855356 \h </w:instrText>
            </w:r>
            <w:r w:rsidR="00886F75">
              <w:rPr>
                <w:noProof/>
                <w:webHidden/>
              </w:rPr>
            </w:r>
            <w:r w:rsidR="00886F75">
              <w:rPr>
                <w:noProof/>
                <w:webHidden/>
              </w:rPr>
              <w:fldChar w:fldCharType="separate"/>
            </w:r>
            <w:r w:rsidR="00886F75">
              <w:rPr>
                <w:noProof/>
                <w:webHidden/>
              </w:rPr>
              <w:t>43</w:t>
            </w:r>
            <w:r w:rsidR="00886F75">
              <w:rPr>
                <w:noProof/>
                <w:webHidden/>
              </w:rPr>
              <w:fldChar w:fldCharType="end"/>
            </w:r>
          </w:hyperlink>
        </w:p>
        <w:p w14:paraId="23E75CC5" w14:textId="77777777" w:rsidR="00886F75" w:rsidRDefault="009F66AA">
          <w:pPr>
            <w:pStyle w:val="Inhopg1"/>
            <w:tabs>
              <w:tab w:val="right" w:pos="9062"/>
            </w:tabs>
            <w:rPr>
              <w:rFonts w:eastAsiaTheme="minorEastAsia"/>
              <w:b w:val="0"/>
              <w:bCs w:val="0"/>
              <w:noProof/>
              <w:sz w:val="24"/>
              <w:szCs w:val="24"/>
              <w:lang w:eastAsia="nl-NL"/>
            </w:rPr>
          </w:pPr>
          <w:hyperlink w:anchor="_Toc503855357" w:history="1">
            <w:r w:rsidR="00886F75" w:rsidRPr="000753A0">
              <w:rPr>
                <w:rStyle w:val="Hyperlink"/>
                <w:rFonts w:ascii="Verdana" w:eastAsia="Times New Roman" w:hAnsi="Verdana"/>
                <w:noProof/>
              </w:rPr>
              <w:t>Bijlage I: Nummering uitspraken</w:t>
            </w:r>
            <w:r w:rsidR="00886F75">
              <w:rPr>
                <w:noProof/>
                <w:webHidden/>
              </w:rPr>
              <w:tab/>
            </w:r>
            <w:r w:rsidR="00886F75">
              <w:rPr>
                <w:noProof/>
                <w:webHidden/>
              </w:rPr>
              <w:fldChar w:fldCharType="begin"/>
            </w:r>
            <w:r w:rsidR="00886F75">
              <w:rPr>
                <w:noProof/>
                <w:webHidden/>
              </w:rPr>
              <w:instrText xml:space="preserve"> PAGEREF _Toc503855357 \h </w:instrText>
            </w:r>
            <w:r w:rsidR="00886F75">
              <w:rPr>
                <w:noProof/>
                <w:webHidden/>
              </w:rPr>
            </w:r>
            <w:r w:rsidR="00886F75">
              <w:rPr>
                <w:noProof/>
                <w:webHidden/>
              </w:rPr>
              <w:fldChar w:fldCharType="separate"/>
            </w:r>
            <w:r w:rsidR="00886F75">
              <w:rPr>
                <w:noProof/>
                <w:webHidden/>
              </w:rPr>
              <w:t>48</w:t>
            </w:r>
            <w:r w:rsidR="00886F75">
              <w:rPr>
                <w:noProof/>
                <w:webHidden/>
              </w:rPr>
              <w:fldChar w:fldCharType="end"/>
            </w:r>
          </w:hyperlink>
        </w:p>
        <w:p w14:paraId="7DDEB393" w14:textId="77777777" w:rsidR="00886F75" w:rsidRDefault="009F66AA">
          <w:pPr>
            <w:pStyle w:val="Inhopg1"/>
            <w:tabs>
              <w:tab w:val="right" w:pos="9062"/>
            </w:tabs>
            <w:rPr>
              <w:rFonts w:eastAsiaTheme="minorEastAsia"/>
              <w:b w:val="0"/>
              <w:bCs w:val="0"/>
              <w:noProof/>
              <w:sz w:val="24"/>
              <w:szCs w:val="24"/>
              <w:lang w:eastAsia="nl-NL"/>
            </w:rPr>
          </w:pPr>
          <w:hyperlink w:anchor="_Toc503855358" w:history="1">
            <w:r w:rsidR="00886F75" w:rsidRPr="000753A0">
              <w:rPr>
                <w:rStyle w:val="Hyperlink"/>
                <w:rFonts w:ascii="Verdana" w:eastAsia="Times New Roman" w:hAnsi="Verdana"/>
                <w:noProof/>
              </w:rPr>
              <w:t>Bijlage II: Tabel sprake van ‘een niet redelijk voordeel’</w:t>
            </w:r>
            <w:r w:rsidR="00886F75">
              <w:rPr>
                <w:noProof/>
                <w:webHidden/>
              </w:rPr>
              <w:tab/>
            </w:r>
            <w:r w:rsidR="00886F75">
              <w:rPr>
                <w:noProof/>
                <w:webHidden/>
              </w:rPr>
              <w:fldChar w:fldCharType="begin"/>
            </w:r>
            <w:r w:rsidR="00886F75">
              <w:rPr>
                <w:noProof/>
                <w:webHidden/>
              </w:rPr>
              <w:instrText xml:space="preserve"> PAGEREF _Toc503855358 \h </w:instrText>
            </w:r>
            <w:r w:rsidR="00886F75">
              <w:rPr>
                <w:noProof/>
                <w:webHidden/>
              </w:rPr>
            </w:r>
            <w:r w:rsidR="00886F75">
              <w:rPr>
                <w:noProof/>
                <w:webHidden/>
              </w:rPr>
              <w:fldChar w:fldCharType="separate"/>
            </w:r>
            <w:r w:rsidR="00886F75">
              <w:rPr>
                <w:noProof/>
                <w:webHidden/>
              </w:rPr>
              <w:t>49</w:t>
            </w:r>
            <w:r w:rsidR="00886F75">
              <w:rPr>
                <w:noProof/>
                <w:webHidden/>
              </w:rPr>
              <w:fldChar w:fldCharType="end"/>
            </w:r>
          </w:hyperlink>
        </w:p>
        <w:p w14:paraId="639C0F94" w14:textId="77777777" w:rsidR="00886F75" w:rsidRDefault="009F66AA">
          <w:pPr>
            <w:pStyle w:val="Inhopg1"/>
            <w:tabs>
              <w:tab w:val="right" w:pos="9062"/>
            </w:tabs>
            <w:rPr>
              <w:rFonts w:eastAsiaTheme="minorEastAsia"/>
              <w:b w:val="0"/>
              <w:bCs w:val="0"/>
              <w:noProof/>
              <w:sz w:val="24"/>
              <w:szCs w:val="24"/>
              <w:lang w:eastAsia="nl-NL"/>
            </w:rPr>
          </w:pPr>
          <w:hyperlink w:anchor="_Toc503855361" w:history="1">
            <w:r w:rsidR="00886F75" w:rsidRPr="000753A0">
              <w:rPr>
                <w:rStyle w:val="Hyperlink"/>
                <w:rFonts w:ascii="Verdana" w:eastAsia="Times New Roman" w:hAnsi="Verdana"/>
                <w:noProof/>
              </w:rPr>
              <w:t>Bijlage III: Tabel geen sprake van ‘een niet redelijk voordeel’</w:t>
            </w:r>
            <w:r w:rsidR="00886F75">
              <w:rPr>
                <w:noProof/>
                <w:webHidden/>
              </w:rPr>
              <w:tab/>
            </w:r>
            <w:r w:rsidR="00886F75">
              <w:rPr>
                <w:noProof/>
                <w:webHidden/>
              </w:rPr>
              <w:fldChar w:fldCharType="begin"/>
            </w:r>
            <w:r w:rsidR="00886F75">
              <w:rPr>
                <w:noProof/>
                <w:webHidden/>
              </w:rPr>
              <w:instrText xml:space="preserve"> PAGEREF _Toc503855361 \h </w:instrText>
            </w:r>
            <w:r w:rsidR="00886F75">
              <w:rPr>
                <w:noProof/>
                <w:webHidden/>
              </w:rPr>
            </w:r>
            <w:r w:rsidR="00886F75">
              <w:rPr>
                <w:noProof/>
                <w:webHidden/>
              </w:rPr>
              <w:fldChar w:fldCharType="separate"/>
            </w:r>
            <w:r w:rsidR="00886F75">
              <w:rPr>
                <w:noProof/>
                <w:webHidden/>
              </w:rPr>
              <w:t>52</w:t>
            </w:r>
            <w:r w:rsidR="00886F75">
              <w:rPr>
                <w:noProof/>
                <w:webHidden/>
              </w:rPr>
              <w:fldChar w:fldCharType="end"/>
            </w:r>
          </w:hyperlink>
        </w:p>
        <w:p w14:paraId="750E804C" w14:textId="77777777" w:rsidR="00886F75" w:rsidRDefault="009F66AA">
          <w:pPr>
            <w:pStyle w:val="Inhopg1"/>
            <w:tabs>
              <w:tab w:val="right" w:pos="9062"/>
            </w:tabs>
            <w:rPr>
              <w:rFonts w:eastAsiaTheme="minorEastAsia"/>
              <w:b w:val="0"/>
              <w:bCs w:val="0"/>
              <w:noProof/>
              <w:sz w:val="24"/>
              <w:szCs w:val="24"/>
              <w:lang w:eastAsia="nl-NL"/>
            </w:rPr>
          </w:pPr>
          <w:hyperlink w:anchor="_Toc503855362" w:history="1">
            <w:r w:rsidR="00886F75" w:rsidRPr="000753A0">
              <w:rPr>
                <w:rStyle w:val="Hyperlink"/>
                <w:rFonts w:ascii="Verdana" w:eastAsia="Times New Roman" w:hAnsi="Verdana"/>
                <w:noProof/>
                <w:lang w:eastAsia="nl-NL"/>
              </w:rPr>
              <w:t>Bijlage IV: Tabel ‘zaak verwezen naar de rol’</w:t>
            </w:r>
            <w:r w:rsidR="00886F75">
              <w:rPr>
                <w:noProof/>
                <w:webHidden/>
              </w:rPr>
              <w:tab/>
            </w:r>
            <w:r w:rsidR="00886F75">
              <w:rPr>
                <w:noProof/>
                <w:webHidden/>
              </w:rPr>
              <w:fldChar w:fldCharType="begin"/>
            </w:r>
            <w:r w:rsidR="00886F75">
              <w:rPr>
                <w:noProof/>
                <w:webHidden/>
              </w:rPr>
              <w:instrText xml:space="preserve"> PAGEREF _Toc503855362 \h </w:instrText>
            </w:r>
            <w:r w:rsidR="00886F75">
              <w:rPr>
                <w:noProof/>
                <w:webHidden/>
              </w:rPr>
            </w:r>
            <w:r w:rsidR="00886F75">
              <w:rPr>
                <w:noProof/>
                <w:webHidden/>
              </w:rPr>
              <w:fldChar w:fldCharType="separate"/>
            </w:r>
            <w:r w:rsidR="00886F75">
              <w:rPr>
                <w:noProof/>
                <w:webHidden/>
              </w:rPr>
              <w:t>54</w:t>
            </w:r>
            <w:r w:rsidR="00886F75">
              <w:rPr>
                <w:noProof/>
                <w:webHidden/>
              </w:rPr>
              <w:fldChar w:fldCharType="end"/>
            </w:r>
          </w:hyperlink>
        </w:p>
        <w:p w14:paraId="485CD427" w14:textId="77777777" w:rsidR="00886F75" w:rsidRDefault="009F66AA">
          <w:pPr>
            <w:pStyle w:val="Inhopg1"/>
            <w:tabs>
              <w:tab w:val="right" w:pos="9062"/>
            </w:tabs>
            <w:rPr>
              <w:rFonts w:eastAsiaTheme="minorEastAsia"/>
              <w:b w:val="0"/>
              <w:bCs w:val="0"/>
              <w:noProof/>
              <w:sz w:val="24"/>
              <w:szCs w:val="24"/>
              <w:lang w:eastAsia="nl-NL"/>
            </w:rPr>
          </w:pPr>
          <w:hyperlink w:anchor="_Toc503855363" w:history="1">
            <w:r w:rsidR="00886F75" w:rsidRPr="000753A0">
              <w:rPr>
                <w:rStyle w:val="Hyperlink"/>
                <w:rFonts w:ascii="Verdana" w:hAnsi="Verdana"/>
                <w:noProof/>
              </w:rPr>
              <w:t>Bijlage V: Samenvattingen uitspraken rechtbank</w:t>
            </w:r>
            <w:r w:rsidR="00886F75">
              <w:rPr>
                <w:noProof/>
                <w:webHidden/>
              </w:rPr>
              <w:tab/>
            </w:r>
            <w:r w:rsidR="00886F75">
              <w:rPr>
                <w:noProof/>
                <w:webHidden/>
              </w:rPr>
              <w:fldChar w:fldCharType="begin"/>
            </w:r>
            <w:r w:rsidR="00886F75">
              <w:rPr>
                <w:noProof/>
                <w:webHidden/>
              </w:rPr>
              <w:instrText xml:space="preserve"> PAGEREF _Toc503855363 \h </w:instrText>
            </w:r>
            <w:r w:rsidR="00886F75">
              <w:rPr>
                <w:noProof/>
                <w:webHidden/>
              </w:rPr>
            </w:r>
            <w:r w:rsidR="00886F75">
              <w:rPr>
                <w:noProof/>
                <w:webHidden/>
              </w:rPr>
              <w:fldChar w:fldCharType="separate"/>
            </w:r>
            <w:r w:rsidR="00886F75">
              <w:rPr>
                <w:noProof/>
                <w:webHidden/>
              </w:rPr>
              <w:t>55</w:t>
            </w:r>
            <w:r w:rsidR="00886F75">
              <w:rPr>
                <w:noProof/>
                <w:webHidden/>
              </w:rPr>
              <w:fldChar w:fldCharType="end"/>
            </w:r>
          </w:hyperlink>
        </w:p>
        <w:p w14:paraId="2C43AF6A" w14:textId="77777777" w:rsidR="00886F75" w:rsidRDefault="009F66AA">
          <w:pPr>
            <w:pStyle w:val="Inhopg1"/>
            <w:tabs>
              <w:tab w:val="right" w:pos="9062"/>
            </w:tabs>
            <w:rPr>
              <w:rFonts w:eastAsiaTheme="minorEastAsia"/>
              <w:b w:val="0"/>
              <w:bCs w:val="0"/>
              <w:noProof/>
              <w:sz w:val="24"/>
              <w:szCs w:val="24"/>
              <w:lang w:eastAsia="nl-NL"/>
            </w:rPr>
          </w:pPr>
          <w:hyperlink w:anchor="_Toc503855364" w:history="1">
            <w:r w:rsidR="00886F75" w:rsidRPr="000753A0">
              <w:rPr>
                <w:rStyle w:val="Hyperlink"/>
                <w:rFonts w:ascii="Verdana" w:hAnsi="Verdana"/>
                <w:noProof/>
              </w:rPr>
              <w:t>Bijlage VI: Samenvattingen uitspraken Hof</w:t>
            </w:r>
            <w:r w:rsidR="00886F75">
              <w:rPr>
                <w:noProof/>
                <w:webHidden/>
              </w:rPr>
              <w:tab/>
            </w:r>
            <w:r w:rsidR="00886F75">
              <w:rPr>
                <w:noProof/>
                <w:webHidden/>
              </w:rPr>
              <w:fldChar w:fldCharType="begin"/>
            </w:r>
            <w:r w:rsidR="00886F75">
              <w:rPr>
                <w:noProof/>
                <w:webHidden/>
              </w:rPr>
              <w:instrText xml:space="preserve"> PAGEREF _Toc503855364 \h </w:instrText>
            </w:r>
            <w:r w:rsidR="00886F75">
              <w:rPr>
                <w:noProof/>
                <w:webHidden/>
              </w:rPr>
            </w:r>
            <w:r w:rsidR="00886F75">
              <w:rPr>
                <w:noProof/>
                <w:webHidden/>
              </w:rPr>
              <w:fldChar w:fldCharType="separate"/>
            </w:r>
            <w:r w:rsidR="00886F75">
              <w:rPr>
                <w:noProof/>
                <w:webHidden/>
              </w:rPr>
              <w:t>64</w:t>
            </w:r>
            <w:r w:rsidR="00886F75">
              <w:rPr>
                <w:noProof/>
                <w:webHidden/>
              </w:rPr>
              <w:fldChar w:fldCharType="end"/>
            </w:r>
          </w:hyperlink>
        </w:p>
        <w:p w14:paraId="65069CF7" w14:textId="05765C73" w:rsidR="00951FDD" w:rsidRPr="007D48FA" w:rsidRDefault="00951FDD" w:rsidP="007D48FA">
          <w:pPr>
            <w:spacing w:line="360" w:lineRule="auto"/>
            <w:jc w:val="both"/>
            <w:rPr>
              <w:rFonts w:ascii="Verdana" w:hAnsi="Verdana"/>
              <w:sz w:val="20"/>
              <w:szCs w:val="20"/>
            </w:rPr>
          </w:pPr>
          <w:r w:rsidRPr="007D48FA">
            <w:rPr>
              <w:rFonts w:ascii="Verdana" w:hAnsi="Verdana"/>
              <w:b/>
              <w:bCs/>
              <w:noProof/>
              <w:sz w:val="20"/>
              <w:szCs w:val="20"/>
            </w:rPr>
            <w:fldChar w:fldCharType="end"/>
          </w:r>
        </w:p>
      </w:sdtContent>
    </w:sdt>
    <w:p w14:paraId="259E705E" w14:textId="77777777" w:rsidR="002F2782" w:rsidRPr="007D48FA" w:rsidRDefault="002F2782" w:rsidP="007D48FA">
      <w:pPr>
        <w:spacing w:line="360" w:lineRule="auto"/>
        <w:jc w:val="both"/>
        <w:rPr>
          <w:rFonts w:ascii="Verdana" w:hAnsi="Verdana" w:cs="Arial"/>
          <w:b/>
          <w:sz w:val="20"/>
          <w:szCs w:val="20"/>
        </w:rPr>
      </w:pPr>
    </w:p>
    <w:p w14:paraId="5DE82AD6" w14:textId="77777777" w:rsidR="005A69AF" w:rsidRPr="007D48FA" w:rsidRDefault="005A69AF" w:rsidP="007D48FA">
      <w:pPr>
        <w:spacing w:line="360" w:lineRule="auto"/>
        <w:jc w:val="both"/>
        <w:rPr>
          <w:rFonts w:ascii="Verdana" w:hAnsi="Verdana" w:cs="Arial"/>
          <w:b/>
          <w:sz w:val="20"/>
          <w:szCs w:val="20"/>
        </w:rPr>
      </w:pPr>
    </w:p>
    <w:p w14:paraId="2EC02AA9" w14:textId="77777777" w:rsidR="005A69AF" w:rsidRPr="007D48FA" w:rsidRDefault="005A69AF" w:rsidP="007D48FA">
      <w:pPr>
        <w:spacing w:line="360" w:lineRule="auto"/>
        <w:jc w:val="both"/>
        <w:rPr>
          <w:rFonts w:ascii="Verdana" w:hAnsi="Verdana" w:cs="Arial"/>
          <w:b/>
          <w:sz w:val="20"/>
          <w:szCs w:val="20"/>
        </w:rPr>
      </w:pPr>
    </w:p>
    <w:p w14:paraId="1D3163D9" w14:textId="77777777" w:rsidR="005A69AF" w:rsidRPr="007D48FA" w:rsidRDefault="005A69AF" w:rsidP="007D48FA">
      <w:pPr>
        <w:spacing w:line="360" w:lineRule="auto"/>
        <w:jc w:val="both"/>
        <w:rPr>
          <w:rFonts w:ascii="Verdana" w:hAnsi="Verdana" w:cs="Arial"/>
          <w:b/>
          <w:sz w:val="20"/>
          <w:szCs w:val="20"/>
        </w:rPr>
      </w:pPr>
    </w:p>
    <w:p w14:paraId="0AD03621" w14:textId="77777777" w:rsidR="005A69AF" w:rsidRPr="007D48FA" w:rsidRDefault="005A69AF" w:rsidP="007D48FA">
      <w:pPr>
        <w:spacing w:line="360" w:lineRule="auto"/>
        <w:jc w:val="both"/>
        <w:rPr>
          <w:rFonts w:ascii="Verdana" w:hAnsi="Verdana" w:cs="Arial"/>
          <w:b/>
          <w:sz w:val="20"/>
          <w:szCs w:val="20"/>
        </w:rPr>
      </w:pPr>
    </w:p>
    <w:p w14:paraId="70B94F9A" w14:textId="77777777" w:rsidR="005A69AF" w:rsidRPr="007D48FA" w:rsidRDefault="005A69AF" w:rsidP="007D48FA">
      <w:pPr>
        <w:spacing w:line="360" w:lineRule="auto"/>
        <w:jc w:val="both"/>
        <w:rPr>
          <w:rFonts w:ascii="Verdana" w:hAnsi="Verdana" w:cs="Arial"/>
          <w:b/>
          <w:sz w:val="20"/>
          <w:szCs w:val="20"/>
        </w:rPr>
      </w:pPr>
    </w:p>
    <w:p w14:paraId="102FA8F4" w14:textId="77777777" w:rsidR="005A69AF" w:rsidRPr="007D48FA" w:rsidRDefault="005A69AF" w:rsidP="007D48FA">
      <w:pPr>
        <w:spacing w:line="360" w:lineRule="auto"/>
        <w:jc w:val="both"/>
        <w:rPr>
          <w:rFonts w:ascii="Verdana" w:hAnsi="Verdana" w:cs="Arial"/>
          <w:b/>
          <w:sz w:val="20"/>
          <w:szCs w:val="20"/>
        </w:rPr>
      </w:pPr>
    </w:p>
    <w:p w14:paraId="0F716299" w14:textId="77777777" w:rsidR="005A69AF" w:rsidRDefault="005A69AF" w:rsidP="007D48FA">
      <w:pPr>
        <w:spacing w:line="360" w:lineRule="auto"/>
        <w:jc w:val="both"/>
        <w:rPr>
          <w:rFonts w:ascii="Verdana" w:hAnsi="Verdana" w:cs="Arial"/>
          <w:b/>
          <w:sz w:val="20"/>
          <w:szCs w:val="20"/>
        </w:rPr>
      </w:pPr>
    </w:p>
    <w:p w14:paraId="4197E9A8" w14:textId="77777777" w:rsidR="00D42448" w:rsidRDefault="00D42448" w:rsidP="007D48FA">
      <w:pPr>
        <w:spacing w:line="360" w:lineRule="auto"/>
        <w:jc w:val="both"/>
        <w:rPr>
          <w:rFonts w:ascii="Verdana" w:hAnsi="Verdana" w:cs="Arial"/>
          <w:b/>
          <w:sz w:val="20"/>
          <w:szCs w:val="20"/>
        </w:rPr>
      </w:pPr>
    </w:p>
    <w:p w14:paraId="18C1F956" w14:textId="77777777" w:rsidR="00D42448" w:rsidRPr="007D48FA" w:rsidRDefault="00D42448" w:rsidP="007D48FA">
      <w:pPr>
        <w:spacing w:line="360" w:lineRule="auto"/>
        <w:jc w:val="both"/>
        <w:rPr>
          <w:rFonts w:ascii="Verdana" w:hAnsi="Verdana" w:cs="Arial"/>
          <w:b/>
          <w:sz w:val="20"/>
          <w:szCs w:val="20"/>
        </w:rPr>
      </w:pPr>
    </w:p>
    <w:p w14:paraId="078581CB" w14:textId="27D0FFE5" w:rsidR="008311EB" w:rsidRDefault="00015333" w:rsidP="007D48FA">
      <w:pPr>
        <w:pStyle w:val="Kop1"/>
        <w:spacing w:line="360" w:lineRule="auto"/>
        <w:jc w:val="both"/>
        <w:rPr>
          <w:rFonts w:ascii="Verdana" w:hAnsi="Verdana"/>
          <w:b/>
          <w:sz w:val="20"/>
          <w:szCs w:val="20"/>
        </w:rPr>
      </w:pPr>
      <w:bookmarkStart w:id="2" w:name="_Toc503855301"/>
      <w:r w:rsidRPr="007D48FA">
        <w:rPr>
          <w:rFonts w:ascii="Verdana" w:hAnsi="Verdana"/>
          <w:b/>
          <w:sz w:val="20"/>
          <w:szCs w:val="20"/>
        </w:rPr>
        <w:lastRenderedPageBreak/>
        <w:t>Hoofdstuk 1</w:t>
      </w:r>
      <w:r w:rsidR="0018277E" w:rsidRPr="007D48FA">
        <w:rPr>
          <w:rFonts w:ascii="Verdana" w:hAnsi="Verdana"/>
          <w:b/>
          <w:sz w:val="20"/>
          <w:szCs w:val="20"/>
        </w:rPr>
        <w:t>: Inleiding</w:t>
      </w:r>
      <w:bookmarkEnd w:id="2"/>
    </w:p>
    <w:p w14:paraId="2A14FC4C" w14:textId="77777777" w:rsidR="00B1786B" w:rsidRDefault="00B1786B" w:rsidP="00B1786B"/>
    <w:p w14:paraId="021FB42C" w14:textId="154FB72E" w:rsidR="00B1786B" w:rsidRPr="00B1786B" w:rsidRDefault="00B1786B" w:rsidP="00B1786B">
      <w:pPr>
        <w:pStyle w:val="Kop2"/>
        <w:rPr>
          <w:rFonts w:ascii="Verdana" w:hAnsi="Verdana"/>
          <w:sz w:val="20"/>
          <w:szCs w:val="20"/>
        </w:rPr>
      </w:pPr>
      <w:bookmarkStart w:id="3" w:name="_Toc503855302"/>
      <w:r w:rsidRPr="00B1786B">
        <w:rPr>
          <w:rFonts w:ascii="Verdana" w:hAnsi="Verdana"/>
          <w:sz w:val="20"/>
          <w:szCs w:val="20"/>
        </w:rPr>
        <w:t>1.1 Probleemanalyse</w:t>
      </w:r>
      <w:bookmarkEnd w:id="3"/>
    </w:p>
    <w:p w14:paraId="4C37ADD5" w14:textId="77777777" w:rsidR="000C19AA" w:rsidRPr="007D48FA" w:rsidRDefault="000C19AA" w:rsidP="007D48FA">
      <w:pPr>
        <w:spacing w:line="360" w:lineRule="auto"/>
        <w:jc w:val="both"/>
        <w:rPr>
          <w:rFonts w:ascii="Verdana" w:hAnsi="Verdana"/>
          <w:sz w:val="20"/>
          <w:szCs w:val="20"/>
        </w:rPr>
      </w:pPr>
    </w:p>
    <w:p w14:paraId="4F03212F" w14:textId="2A5F454B" w:rsidR="00AB652E" w:rsidRPr="007D48FA" w:rsidRDefault="00AB4809" w:rsidP="007D48FA">
      <w:pPr>
        <w:spacing w:line="360" w:lineRule="auto"/>
        <w:jc w:val="both"/>
        <w:rPr>
          <w:rFonts w:ascii="Verdana" w:hAnsi="Verdana" w:cs="Arial"/>
          <w:sz w:val="20"/>
          <w:szCs w:val="20"/>
        </w:rPr>
      </w:pPr>
      <w:r w:rsidRPr="007D48FA">
        <w:rPr>
          <w:rFonts w:ascii="Verdana" w:hAnsi="Verdana" w:cs="Arial"/>
          <w:sz w:val="20"/>
          <w:szCs w:val="20"/>
        </w:rPr>
        <w:t>De huurwoningmarkt is onder te verdelen in twee sectoren, namelijk de particuliere huursector en de sociale huurs</w:t>
      </w:r>
      <w:r w:rsidR="00131CE9" w:rsidRPr="007D48FA">
        <w:rPr>
          <w:rFonts w:ascii="Verdana" w:hAnsi="Verdana" w:cs="Arial"/>
          <w:sz w:val="20"/>
          <w:szCs w:val="20"/>
        </w:rPr>
        <w:t>ector. Het kan zijn dat woningzoekenden</w:t>
      </w:r>
      <w:r w:rsidRPr="007D48FA">
        <w:rPr>
          <w:rFonts w:ascii="Verdana" w:hAnsi="Verdana" w:cs="Arial"/>
          <w:sz w:val="20"/>
          <w:szCs w:val="20"/>
        </w:rPr>
        <w:t xml:space="preserve"> niet in aanmerking </w:t>
      </w:r>
      <w:r w:rsidR="00E97899" w:rsidRPr="007D48FA">
        <w:rPr>
          <w:rFonts w:ascii="Verdana" w:hAnsi="Verdana" w:cs="Arial"/>
          <w:sz w:val="20"/>
          <w:szCs w:val="20"/>
        </w:rPr>
        <w:t>komen voor sociale huur. Z</w:t>
      </w:r>
      <w:r w:rsidRPr="007D48FA">
        <w:rPr>
          <w:rFonts w:ascii="Verdana" w:hAnsi="Verdana" w:cs="Arial"/>
          <w:sz w:val="20"/>
          <w:szCs w:val="20"/>
        </w:rPr>
        <w:t>ij</w:t>
      </w:r>
      <w:r w:rsidR="00E97899" w:rsidRPr="007D48FA">
        <w:rPr>
          <w:rFonts w:ascii="Verdana" w:hAnsi="Verdana" w:cs="Arial"/>
          <w:sz w:val="20"/>
          <w:szCs w:val="20"/>
        </w:rPr>
        <w:t xml:space="preserve"> hebben een te hoog inkomen</w:t>
      </w:r>
      <w:r w:rsidR="00131CE9" w:rsidRPr="007D48FA">
        <w:rPr>
          <w:rFonts w:ascii="Verdana" w:hAnsi="Verdana" w:cs="Arial"/>
          <w:sz w:val="20"/>
          <w:szCs w:val="20"/>
        </w:rPr>
        <w:t xml:space="preserve">, </w:t>
      </w:r>
      <w:r w:rsidR="00E97899" w:rsidRPr="007D48FA">
        <w:rPr>
          <w:rFonts w:ascii="Verdana" w:hAnsi="Verdana" w:cs="Arial"/>
          <w:sz w:val="20"/>
          <w:szCs w:val="20"/>
        </w:rPr>
        <w:t>staan onderaan de wachtlijst</w:t>
      </w:r>
      <w:r w:rsidR="00131CE9" w:rsidRPr="007D48FA">
        <w:rPr>
          <w:rFonts w:ascii="Verdana" w:hAnsi="Verdana" w:cs="Arial"/>
          <w:sz w:val="20"/>
          <w:szCs w:val="20"/>
        </w:rPr>
        <w:t xml:space="preserve"> of</w:t>
      </w:r>
      <w:r w:rsidR="00E97899" w:rsidRPr="007D48FA">
        <w:rPr>
          <w:rFonts w:ascii="Verdana" w:hAnsi="Verdana" w:cs="Arial"/>
          <w:sz w:val="20"/>
          <w:szCs w:val="20"/>
        </w:rPr>
        <w:t xml:space="preserve"> staan überhaupt niet ingeschreven</w:t>
      </w:r>
      <w:r w:rsidR="00131CE9" w:rsidRPr="007D48FA">
        <w:rPr>
          <w:rFonts w:ascii="Verdana" w:hAnsi="Verdana" w:cs="Arial"/>
          <w:sz w:val="20"/>
          <w:szCs w:val="20"/>
        </w:rPr>
        <w:t xml:space="preserve"> </w:t>
      </w:r>
      <w:r w:rsidRPr="007D48FA">
        <w:rPr>
          <w:rFonts w:ascii="Verdana" w:hAnsi="Verdana" w:cs="Arial"/>
          <w:sz w:val="20"/>
          <w:szCs w:val="20"/>
        </w:rPr>
        <w:t xml:space="preserve">bij de woningbouwvereniging. Deze </w:t>
      </w:r>
      <w:r w:rsidR="00131CE9" w:rsidRPr="007D48FA">
        <w:rPr>
          <w:rFonts w:ascii="Verdana" w:hAnsi="Verdana" w:cs="Arial"/>
          <w:sz w:val="20"/>
          <w:szCs w:val="20"/>
        </w:rPr>
        <w:t>woningzoekenden</w:t>
      </w:r>
      <w:r w:rsidRPr="007D48FA">
        <w:rPr>
          <w:rFonts w:ascii="Verdana" w:hAnsi="Verdana" w:cs="Arial"/>
          <w:sz w:val="20"/>
          <w:szCs w:val="20"/>
        </w:rPr>
        <w:t xml:space="preserve"> zijn dan aangewezen op de particuliere huursector.</w:t>
      </w:r>
      <w:r w:rsidR="004479EA" w:rsidRPr="007D48FA">
        <w:rPr>
          <w:rFonts w:ascii="Verdana" w:hAnsi="Verdana" w:cs="Arial"/>
          <w:sz w:val="20"/>
          <w:szCs w:val="20"/>
        </w:rPr>
        <w:t xml:space="preserve"> Bij</w:t>
      </w:r>
      <w:r w:rsidRPr="007D48FA">
        <w:rPr>
          <w:rFonts w:ascii="Verdana" w:hAnsi="Verdana" w:cs="Arial"/>
          <w:sz w:val="20"/>
          <w:szCs w:val="20"/>
        </w:rPr>
        <w:t xml:space="preserve"> particuliere huur zijn woningzoekenden aangewezen op de diensten van bemiddelaars. </w:t>
      </w:r>
      <w:r w:rsidR="00551C24" w:rsidRPr="007D48FA">
        <w:rPr>
          <w:rFonts w:ascii="Verdana" w:hAnsi="Verdana" w:cs="Arial"/>
          <w:sz w:val="20"/>
          <w:szCs w:val="20"/>
        </w:rPr>
        <w:t>Bemiddelaars</w:t>
      </w:r>
      <w:r w:rsidR="00993762" w:rsidRPr="007D48FA">
        <w:rPr>
          <w:rFonts w:ascii="Verdana" w:hAnsi="Verdana" w:cs="Arial"/>
          <w:sz w:val="20"/>
          <w:szCs w:val="20"/>
        </w:rPr>
        <w:t xml:space="preserve"> </w:t>
      </w:r>
      <w:r w:rsidR="005A6BD6" w:rsidRPr="007D48FA">
        <w:rPr>
          <w:rFonts w:ascii="Verdana" w:hAnsi="Verdana" w:cs="Arial"/>
          <w:sz w:val="20"/>
          <w:szCs w:val="20"/>
        </w:rPr>
        <w:t>regelen bepaalde diensten</w:t>
      </w:r>
      <w:r w:rsidR="00993762" w:rsidRPr="007D48FA">
        <w:rPr>
          <w:rFonts w:ascii="Verdana" w:hAnsi="Verdana" w:cs="Arial"/>
          <w:sz w:val="20"/>
          <w:szCs w:val="20"/>
        </w:rPr>
        <w:t xml:space="preserve"> voor verhuurder en/of </w:t>
      </w:r>
      <w:r w:rsidR="00AB652E" w:rsidRPr="007D48FA">
        <w:rPr>
          <w:rFonts w:ascii="Verdana" w:hAnsi="Verdana" w:cs="Arial"/>
          <w:sz w:val="20"/>
          <w:szCs w:val="20"/>
        </w:rPr>
        <w:t>woningzoekenden</w:t>
      </w:r>
      <w:r w:rsidR="00993762" w:rsidRPr="007D48FA">
        <w:rPr>
          <w:rFonts w:ascii="Verdana" w:hAnsi="Verdana" w:cs="Arial"/>
          <w:sz w:val="20"/>
          <w:szCs w:val="20"/>
        </w:rPr>
        <w:t xml:space="preserve"> </w:t>
      </w:r>
      <w:r w:rsidR="005A6BD6" w:rsidRPr="007D48FA">
        <w:rPr>
          <w:rFonts w:ascii="Verdana" w:hAnsi="Verdana" w:cs="Arial"/>
          <w:sz w:val="20"/>
          <w:szCs w:val="20"/>
        </w:rPr>
        <w:t xml:space="preserve">(bezichtiging, opstellen huurovereenkomst etc.). </w:t>
      </w:r>
      <w:r w:rsidR="00993762" w:rsidRPr="007D48FA">
        <w:rPr>
          <w:rFonts w:ascii="Verdana" w:hAnsi="Verdana" w:cs="Arial"/>
          <w:sz w:val="20"/>
          <w:szCs w:val="20"/>
        </w:rPr>
        <w:t>Voor deze diensten zijn b</w:t>
      </w:r>
      <w:r w:rsidR="00E97899" w:rsidRPr="007D48FA">
        <w:rPr>
          <w:rFonts w:ascii="Verdana" w:hAnsi="Verdana" w:cs="Arial"/>
          <w:sz w:val="20"/>
          <w:szCs w:val="20"/>
        </w:rPr>
        <w:t>emiddelaars</w:t>
      </w:r>
      <w:r w:rsidR="004C3AD7" w:rsidRPr="007D48FA">
        <w:rPr>
          <w:rFonts w:ascii="Verdana" w:hAnsi="Verdana" w:cs="Arial"/>
          <w:sz w:val="20"/>
          <w:szCs w:val="20"/>
        </w:rPr>
        <w:t xml:space="preserve"> </w:t>
      </w:r>
      <w:r w:rsidR="00E97899" w:rsidRPr="007D48FA">
        <w:rPr>
          <w:rFonts w:ascii="Verdana" w:hAnsi="Verdana" w:cs="Arial"/>
          <w:sz w:val="20"/>
          <w:szCs w:val="20"/>
        </w:rPr>
        <w:t>vaak geneigd hoge kosten</w:t>
      </w:r>
      <w:r w:rsidR="00A942ED" w:rsidRPr="007D48FA">
        <w:rPr>
          <w:rFonts w:ascii="Verdana" w:hAnsi="Verdana" w:cs="Arial"/>
          <w:sz w:val="20"/>
          <w:szCs w:val="20"/>
        </w:rPr>
        <w:t xml:space="preserve"> </w:t>
      </w:r>
      <w:r w:rsidR="00E97899" w:rsidRPr="007D48FA">
        <w:rPr>
          <w:rFonts w:ascii="Verdana" w:hAnsi="Verdana" w:cs="Arial"/>
          <w:sz w:val="20"/>
          <w:szCs w:val="20"/>
        </w:rPr>
        <w:t xml:space="preserve">in rekening te brengen </w:t>
      </w:r>
      <w:r w:rsidR="00993762" w:rsidRPr="007D48FA">
        <w:rPr>
          <w:rFonts w:ascii="Verdana" w:hAnsi="Verdana" w:cs="Arial"/>
          <w:sz w:val="20"/>
          <w:szCs w:val="20"/>
        </w:rPr>
        <w:t>bij de (toekomstige) huurder</w:t>
      </w:r>
      <w:r w:rsidR="00E97899" w:rsidRPr="007D48FA">
        <w:rPr>
          <w:rFonts w:ascii="Verdana" w:hAnsi="Verdana" w:cs="Arial"/>
          <w:sz w:val="20"/>
          <w:szCs w:val="20"/>
        </w:rPr>
        <w:t>. Dit worden ook wel</w:t>
      </w:r>
      <w:r w:rsidR="00A942ED" w:rsidRPr="007D48FA">
        <w:rPr>
          <w:rFonts w:ascii="Verdana" w:hAnsi="Verdana" w:cs="Arial"/>
          <w:sz w:val="20"/>
          <w:szCs w:val="20"/>
        </w:rPr>
        <w:t xml:space="preserve"> de zogenoemde bemiddelingskosten</w:t>
      </w:r>
      <w:r w:rsidR="00E97899" w:rsidRPr="007D48FA">
        <w:rPr>
          <w:rFonts w:ascii="Verdana" w:hAnsi="Verdana" w:cs="Arial"/>
          <w:sz w:val="20"/>
          <w:szCs w:val="20"/>
        </w:rPr>
        <w:t xml:space="preserve"> genoemd</w:t>
      </w:r>
      <w:r w:rsidRPr="007D48FA">
        <w:rPr>
          <w:rFonts w:ascii="Verdana" w:hAnsi="Verdana" w:cs="Arial"/>
          <w:sz w:val="20"/>
          <w:szCs w:val="20"/>
        </w:rPr>
        <w:t>.</w:t>
      </w:r>
      <w:r w:rsidRPr="007D48FA">
        <w:rPr>
          <w:rStyle w:val="Voetnootmarkering"/>
          <w:rFonts w:ascii="Verdana" w:hAnsi="Verdana" w:cs="Arial"/>
          <w:sz w:val="20"/>
          <w:szCs w:val="20"/>
        </w:rPr>
        <w:footnoteReference w:id="18"/>
      </w:r>
      <w:r w:rsidRPr="007D48FA">
        <w:rPr>
          <w:rFonts w:ascii="Verdana" w:hAnsi="Verdana" w:cs="Arial"/>
          <w:sz w:val="20"/>
          <w:szCs w:val="20"/>
        </w:rPr>
        <w:t xml:space="preserve"> </w:t>
      </w:r>
      <w:r w:rsidR="00807D1A" w:rsidRPr="007D48FA">
        <w:rPr>
          <w:rFonts w:ascii="Verdana" w:hAnsi="Verdana" w:cs="Arial"/>
          <w:sz w:val="20"/>
          <w:szCs w:val="20"/>
        </w:rPr>
        <w:t>Onder bemiddelingskosten kun je de kosten verstaan die het bemiddelingsbureau maakt door wijze van het bemiddelen tussen verhuurder en huurder.</w:t>
      </w:r>
      <w:r w:rsidR="00807D1A" w:rsidRPr="007D48FA">
        <w:rPr>
          <w:rStyle w:val="Voetnootmarkering"/>
          <w:rFonts w:ascii="Verdana" w:hAnsi="Verdana" w:cs="Arial"/>
          <w:sz w:val="20"/>
          <w:szCs w:val="20"/>
        </w:rPr>
        <w:footnoteReference w:id="19"/>
      </w:r>
      <w:r w:rsidR="00807D1A" w:rsidRPr="007D48FA">
        <w:rPr>
          <w:rFonts w:ascii="Verdana" w:hAnsi="Verdana" w:cs="Arial"/>
          <w:sz w:val="20"/>
          <w:szCs w:val="20"/>
        </w:rPr>
        <w:t xml:space="preserve"> </w:t>
      </w:r>
      <w:r w:rsidR="00E97899" w:rsidRPr="007D48FA">
        <w:rPr>
          <w:rFonts w:ascii="Verdana" w:hAnsi="Verdana" w:cs="Arial"/>
          <w:sz w:val="20"/>
          <w:szCs w:val="20"/>
        </w:rPr>
        <w:t>Aspirant-h</w:t>
      </w:r>
      <w:r w:rsidR="009D1D5B" w:rsidRPr="007D48FA">
        <w:rPr>
          <w:rFonts w:ascii="Verdana" w:hAnsi="Verdana" w:cs="Arial"/>
          <w:sz w:val="20"/>
          <w:szCs w:val="20"/>
        </w:rPr>
        <w:t>uurders</w:t>
      </w:r>
      <w:r w:rsidR="001B4859" w:rsidRPr="007D48FA">
        <w:rPr>
          <w:rFonts w:ascii="Verdana" w:hAnsi="Verdana" w:cs="Arial"/>
          <w:sz w:val="20"/>
          <w:szCs w:val="20"/>
        </w:rPr>
        <w:t xml:space="preserve"> (hierna huurders)</w:t>
      </w:r>
      <w:r w:rsidR="00E97899" w:rsidRPr="007D48FA">
        <w:rPr>
          <w:rFonts w:ascii="Verdana" w:hAnsi="Verdana" w:cs="Arial"/>
          <w:sz w:val="20"/>
          <w:szCs w:val="20"/>
        </w:rPr>
        <w:t xml:space="preserve"> </w:t>
      </w:r>
      <w:r w:rsidR="005A6BD6" w:rsidRPr="007D48FA">
        <w:rPr>
          <w:rFonts w:ascii="Verdana" w:hAnsi="Verdana" w:cs="Arial"/>
          <w:sz w:val="20"/>
          <w:szCs w:val="20"/>
        </w:rPr>
        <w:t xml:space="preserve">zijn vaak geneigd deze kosten te betalen en achteraf terug te </w:t>
      </w:r>
      <w:r w:rsidR="00E97899" w:rsidRPr="007D48FA">
        <w:rPr>
          <w:rFonts w:ascii="Verdana" w:hAnsi="Verdana" w:cs="Arial"/>
          <w:sz w:val="20"/>
          <w:szCs w:val="20"/>
        </w:rPr>
        <w:t xml:space="preserve">vorderen </w:t>
      </w:r>
      <w:r w:rsidR="005D7D70" w:rsidRPr="007D48FA">
        <w:rPr>
          <w:rFonts w:ascii="Verdana" w:hAnsi="Verdana" w:cs="Arial"/>
          <w:sz w:val="20"/>
          <w:szCs w:val="20"/>
        </w:rPr>
        <w:t>met als grondslag voor die vordering art.7:417 lid 4 B</w:t>
      </w:r>
      <w:r w:rsidR="003C777E" w:rsidRPr="007D48FA">
        <w:rPr>
          <w:rFonts w:ascii="Verdana" w:hAnsi="Verdana" w:cs="Arial"/>
          <w:sz w:val="20"/>
          <w:szCs w:val="20"/>
        </w:rPr>
        <w:t xml:space="preserve">W </w:t>
      </w:r>
      <w:r w:rsidR="00AB652E" w:rsidRPr="007D48FA">
        <w:rPr>
          <w:rFonts w:ascii="Verdana" w:hAnsi="Verdana" w:cs="Arial"/>
          <w:sz w:val="20"/>
          <w:szCs w:val="20"/>
        </w:rPr>
        <w:t xml:space="preserve">(dienen van twee heren) </w:t>
      </w:r>
      <w:r w:rsidR="003C777E" w:rsidRPr="007D48FA">
        <w:rPr>
          <w:rFonts w:ascii="Verdana" w:hAnsi="Verdana" w:cs="Arial"/>
          <w:sz w:val="20"/>
          <w:szCs w:val="20"/>
        </w:rPr>
        <w:t>en/of art.7:264 lid 2 BW</w:t>
      </w:r>
      <w:r w:rsidR="00AB652E" w:rsidRPr="007D48FA">
        <w:rPr>
          <w:rFonts w:ascii="Verdana" w:hAnsi="Verdana" w:cs="Arial"/>
          <w:sz w:val="20"/>
          <w:szCs w:val="20"/>
        </w:rPr>
        <w:t xml:space="preserve"> (niet redelijk voordeel)</w:t>
      </w:r>
      <w:r w:rsidR="003C777E" w:rsidRPr="007D48FA">
        <w:rPr>
          <w:rFonts w:ascii="Verdana" w:hAnsi="Verdana" w:cs="Arial"/>
          <w:sz w:val="20"/>
          <w:szCs w:val="20"/>
        </w:rPr>
        <w:t>.</w:t>
      </w:r>
      <w:r w:rsidR="005E053E" w:rsidRPr="007D48FA">
        <w:rPr>
          <w:rStyle w:val="Voetnootmarkering"/>
          <w:rFonts w:ascii="Verdana" w:hAnsi="Verdana" w:cs="Arial"/>
          <w:sz w:val="20"/>
          <w:szCs w:val="20"/>
        </w:rPr>
        <w:footnoteReference w:id="20"/>
      </w:r>
      <w:r w:rsidR="00A86996" w:rsidRPr="007D48FA">
        <w:rPr>
          <w:rFonts w:ascii="Verdana" w:hAnsi="Verdana" w:cs="Arial"/>
          <w:sz w:val="20"/>
          <w:szCs w:val="20"/>
        </w:rPr>
        <w:t xml:space="preserve"> </w:t>
      </w:r>
    </w:p>
    <w:p w14:paraId="461CDE8B" w14:textId="2CDE5FE0" w:rsidR="005D7D70" w:rsidRPr="007D48FA" w:rsidRDefault="00B23364" w:rsidP="007D48FA">
      <w:pPr>
        <w:spacing w:line="360" w:lineRule="auto"/>
        <w:jc w:val="both"/>
        <w:rPr>
          <w:rFonts w:ascii="Verdana" w:hAnsi="Verdana" w:cs="Arial"/>
          <w:sz w:val="20"/>
          <w:szCs w:val="20"/>
        </w:rPr>
      </w:pPr>
      <w:r w:rsidRPr="007D48FA">
        <w:rPr>
          <w:rFonts w:ascii="Verdana" w:hAnsi="Verdana" w:cs="Arial"/>
          <w:sz w:val="20"/>
          <w:szCs w:val="20"/>
        </w:rPr>
        <w:t>In het verleden zijn er</w:t>
      </w:r>
      <w:r w:rsidR="00DA73C2" w:rsidRPr="007D48FA">
        <w:rPr>
          <w:rFonts w:ascii="Verdana" w:hAnsi="Verdana" w:cs="Arial"/>
          <w:sz w:val="20"/>
          <w:szCs w:val="20"/>
        </w:rPr>
        <w:t xml:space="preserve"> veel zaken geweest waarin huurders de door hun betaalde bemiddelingskosten terugvorderden</w:t>
      </w:r>
      <w:r w:rsidR="00993762" w:rsidRPr="007D48FA">
        <w:rPr>
          <w:rFonts w:ascii="Verdana" w:hAnsi="Verdana" w:cs="Arial"/>
          <w:sz w:val="20"/>
          <w:szCs w:val="20"/>
        </w:rPr>
        <w:t xml:space="preserve"> op grond van</w:t>
      </w:r>
      <w:r w:rsidR="00D857E9" w:rsidRPr="007D48FA">
        <w:rPr>
          <w:rFonts w:ascii="Verdana" w:hAnsi="Verdana" w:cs="Arial"/>
          <w:sz w:val="20"/>
          <w:szCs w:val="20"/>
        </w:rPr>
        <w:t xml:space="preserve"> (</w:t>
      </w:r>
      <w:r w:rsidR="006340DB" w:rsidRPr="007D48FA">
        <w:rPr>
          <w:rFonts w:ascii="Verdana" w:hAnsi="Verdana" w:cs="Arial"/>
          <w:sz w:val="20"/>
          <w:szCs w:val="20"/>
        </w:rPr>
        <w:t>een</w:t>
      </w:r>
      <w:r w:rsidR="00D857E9" w:rsidRPr="007D48FA">
        <w:rPr>
          <w:rFonts w:ascii="Verdana" w:hAnsi="Verdana" w:cs="Arial"/>
          <w:sz w:val="20"/>
          <w:szCs w:val="20"/>
        </w:rPr>
        <w:t xml:space="preserve"> van de) </w:t>
      </w:r>
      <w:r w:rsidR="00993762" w:rsidRPr="007D48FA">
        <w:rPr>
          <w:rFonts w:ascii="Verdana" w:hAnsi="Verdana" w:cs="Arial"/>
          <w:sz w:val="20"/>
          <w:szCs w:val="20"/>
        </w:rPr>
        <w:t>bovenstaande artikelen</w:t>
      </w:r>
      <w:r w:rsidR="00DA73C2" w:rsidRPr="007D48FA">
        <w:rPr>
          <w:rFonts w:ascii="Verdana" w:hAnsi="Verdana" w:cs="Arial"/>
          <w:sz w:val="20"/>
          <w:szCs w:val="20"/>
        </w:rPr>
        <w:t>. De</w:t>
      </w:r>
      <w:r w:rsidR="00993762" w:rsidRPr="007D48FA">
        <w:rPr>
          <w:rFonts w:ascii="Verdana" w:hAnsi="Verdana" w:cs="Arial"/>
          <w:sz w:val="20"/>
          <w:szCs w:val="20"/>
        </w:rPr>
        <w:t xml:space="preserve"> </w:t>
      </w:r>
      <w:r w:rsidR="00A942ED" w:rsidRPr="007D48FA">
        <w:rPr>
          <w:rFonts w:ascii="Verdana" w:hAnsi="Verdana" w:cs="Arial"/>
          <w:sz w:val="20"/>
          <w:szCs w:val="20"/>
        </w:rPr>
        <w:t xml:space="preserve">rechtspraak </w:t>
      </w:r>
      <w:r w:rsidR="00DA73C2" w:rsidRPr="007D48FA">
        <w:rPr>
          <w:rFonts w:ascii="Verdana" w:hAnsi="Verdana" w:cs="Arial"/>
          <w:sz w:val="20"/>
          <w:szCs w:val="20"/>
        </w:rPr>
        <w:t xml:space="preserve">was </w:t>
      </w:r>
      <w:r w:rsidR="005D7D70" w:rsidRPr="007D48FA">
        <w:rPr>
          <w:rFonts w:ascii="Verdana" w:hAnsi="Verdana" w:cs="Arial"/>
          <w:sz w:val="20"/>
          <w:szCs w:val="20"/>
        </w:rPr>
        <w:t>nogal verdeeld</w:t>
      </w:r>
      <w:r w:rsidR="00A86996" w:rsidRPr="007D48FA">
        <w:rPr>
          <w:rFonts w:ascii="Verdana" w:hAnsi="Verdana" w:cs="Arial"/>
          <w:sz w:val="20"/>
          <w:szCs w:val="20"/>
        </w:rPr>
        <w:t xml:space="preserve"> </w:t>
      </w:r>
      <w:r w:rsidR="005D7D70" w:rsidRPr="007D48FA">
        <w:rPr>
          <w:rFonts w:ascii="Verdana" w:hAnsi="Verdana" w:cs="Arial"/>
          <w:sz w:val="20"/>
          <w:szCs w:val="20"/>
        </w:rPr>
        <w:t>over het beantwoorden van de vraag wanneer het geoorloofd is om bemiddelingskosten in reke</w:t>
      </w:r>
      <w:r w:rsidR="003C777E" w:rsidRPr="007D48FA">
        <w:rPr>
          <w:rFonts w:ascii="Verdana" w:hAnsi="Verdana" w:cs="Arial"/>
          <w:sz w:val="20"/>
          <w:szCs w:val="20"/>
        </w:rPr>
        <w:t>ning te brengen bij de huurder</w:t>
      </w:r>
      <w:r w:rsidR="00A86996" w:rsidRPr="007D48FA">
        <w:rPr>
          <w:rFonts w:ascii="Verdana" w:hAnsi="Verdana" w:cs="Arial"/>
          <w:sz w:val="20"/>
          <w:szCs w:val="20"/>
        </w:rPr>
        <w:t>. Ter</w:t>
      </w:r>
      <w:r w:rsidR="003C777E" w:rsidRPr="007D48FA">
        <w:rPr>
          <w:rFonts w:ascii="Verdana" w:hAnsi="Verdana" w:cs="Arial"/>
          <w:sz w:val="20"/>
          <w:szCs w:val="20"/>
        </w:rPr>
        <w:t xml:space="preserve"> verduidelijking</w:t>
      </w:r>
      <w:r w:rsidR="00A86996" w:rsidRPr="007D48FA">
        <w:rPr>
          <w:rFonts w:ascii="Verdana" w:hAnsi="Verdana" w:cs="Arial"/>
          <w:sz w:val="20"/>
          <w:szCs w:val="20"/>
        </w:rPr>
        <w:t xml:space="preserve"> is daarom</w:t>
      </w:r>
      <w:r w:rsidR="003C777E" w:rsidRPr="007D48FA">
        <w:rPr>
          <w:rFonts w:ascii="Verdana" w:hAnsi="Verdana" w:cs="Arial"/>
          <w:sz w:val="20"/>
          <w:szCs w:val="20"/>
        </w:rPr>
        <w:t xml:space="preserve"> in mei 2015 een wetsvoorstel ingediend. Dit wetsvoorstel is ingediend door </w:t>
      </w:r>
      <w:r w:rsidR="005D7D70" w:rsidRPr="007D48FA">
        <w:rPr>
          <w:rFonts w:ascii="Verdana" w:hAnsi="Verdana" w:cs="Arial"/>
          <w:sz w:val="20"/>
          <w:szCs w:val="20"/>
        </w:rPr>
        <w:t>minister Blok en minister Van</w:t>
      </w:r>
      <w:r w:rsidR="00131CE9" w:rsidRPr="007D48FA">
        <w:rPr>
          <w:rFonts w:ascii="Verdana" w:hAnsi="Verdana" w:cs="Arial"/>
          <w:sz w:val="20"/>
          <w:szCs w:val="20"/>
        </w:rPr>
        <w:t xml:space="preserve"> der Steur bij de Tweede Kamer</w:t>
      </w:r>
      <w:r w:rsidR="003C777E" w:rsidRPr="007D48FA">
        <w:rPr>
          <w:rFonts w:ascii="Verdana" w:hAnsi="Verdana" w:cs="Arial"/>
          <w:sz w:val="20"/>
          <w:szCs w:val="20"/>
        </w:rPr>
        <w:t xml:space="preserve"> om meer duidelijkheid te scheppen omtrent voornoemde wetsartikelen en de toepassing daarvan</w:t>
      </w:r>
      <w:r w:rsidR="00131CE9" w:rsidRPr="007D48FA">
        <w:rPr>
          <w:rFonts w:ascii="Verdana" w:hAnsi="Verdana" w:cs="Arial"/>
          <w:sz w:val="20"/>
          <w:szCs w:val="20"/>
        </w:rPr>
        <w:t>.</w:t>
      </w:r>
      <w:r w:rsidR="005D7D70" w:rsidRPr="007D48FA">
        <w:rPr>
          <w:rStyle w:val="Voetnootmarkering"/>
          <w:rFonts w:ascii="Verdana" w:hAnsi="Verdana" w:cs="Arial"/>
          <w:sz w:val="20"/>
          <w:szCs w:val="20"/>
        </w:rPr>
        <w:footnoteReference w:id="21"/>
      </w:r>
      <w:r w:rsidR="005D7D70" w:rsidRPr="007D48FA">
        <w:rPr>
          <w:rFonts w:ascii="Verdana" w:hAnsi="Verdana" w:cs="Arial"/>
          <w:sz w:val="20"/>
          <w:szCs w:val="20"/>
        </w:rPr>
        <w:t xml:space="preserve"> Het wetsvoorstel beoogde een wijziging van art.7:417 lid 4 BW zodat ook de huur van onzelfstandige woonruimte onder het dwingendrechtelijke karakter van de bepaling valt. </w:t>
      </w:r>
      <w:r w:rsidR="00513082" w:rsidRPr="007D48FA">
        <w:rPr>
          <w:rFonts w:ascii="Verdana" w:hAnsi="Verdana" w:cs="Arial"/>
          <w:sz w:val="20"/>
          <w:szCs w:val="20"/>
        </w:rPr>
        <w:t xml:space="preserve">Daarnaast beoogde het wetsvoorstel een wijziging van de artikelen 7:417 lid 4 BW en 7:427 BW. Aan deze artikelen </w:t>
      </w:r>
      <w:r w:rsidR="00A86996" w:rsidRPr="007D48FA">
        <w:rPr>
          <w:rFonts w:ascii="Verdana" w:hAnsi="Verdana" w:cs="Arial"/>
          <w:sz w:val="20"/>
          <w:szCs w:val="20"/>
        </w:rPr>
        <w:t xml:space="preserve">is </w:t>
      </w:r>
      <w:r w:rsidR="00801278">
        <w:rPr>
          <w:rFonts w:ascii="Verdana" w:hAnsi="Verdana" w:cs="Arial"/>
          <w:sz w:val="20"/>
          <w:szCs w:val="20"/>
        </w:rPr>
        <w:t xml:space="preserve">toegevoegd dat </w:t>
      </w:r>
      <w:r w:rsidR="00513082" w:rsidRPr="007D48FA">
        <w:rPr>
          <w:rFonts w:ascii="Verdana" w:hAnsi="Verdana" w:cs="Arial"/>
          <w:sz w:val="20"/>
          <w:szCs w:val="20"/>
        </w:rPr>
        <w:t>art.7:417 lid 4 BW ook van toepassing is indien geen</w:t>
      </w:r>
      <w:r w:rsidR="00993762" w:rsidRPr="007D48FA">
        <w:rPr>
          <w:rFonts w:ascii="Verdana" w:hAnsi="Verdana" w:cs="Arial"/>
          <w:sz w:val="20"/>
          <w:szCs w:val="20"/>
        </w:rPr>
        <w:t xml:space="preserve"> </w:t>
      </w:r>
      <w:r w:rsidR="00513082" w:rsidRPr="007D48FA">
        <w:rPr>
          <w:rFonts w:ascii="Verdana" w:hAnsi="Verdana" w:cs="Arial"/>
          <w:sz w:val="20"/>
          <w:szCs w:val="20"/>
        </w:rPr>
        <w:t>loon door de verhuurder aan de bemiddelaar verschuldigd is. Deze wet is aangenomen</w:t>
      </w:r>
      <w:r w:rsidR="00513082" w:rsidRPr="007D48FA">
        <w:rPr>
          <w:rStyle w:val="Voetnootmarkering"/>
          <w:rFonts w:ascii="Verdana" w:hAnsi="Verdana" w:cs="Arial"/>
          <w:sz w:val="20"/>
          <w:szCs w:val="20"/>
        </w:rPr>
        <w:footnoteReference w:id="22"/>
      </w:r>
      <w:r w:rsidR="00513082" w:rsidRPr="007D48FA">
        <w:rPr>
          <w:rFonts w:ascii="Verdana" w:hAnsi="Verdana" w:cs="Arial"/>
          <w:sz w:val="20"/>
          <w:szCs w:val="20"/>
        </w:rPr>
        <w:t xml:space="preserve"> en ingevoerd per 1 juli 2016.</w:t>
      </w:r>
      <w:r w:rsidR="00513082" w:rsidRPr="007D48FA">
        <w:rPr>
          <w:rStyle w:val="Voetnootmarkering"/>
          <w:rFonts w:ascii="Verdana" w:hAnsi="Verdana" w:cs="Arial"/>
          <w:sz w:val="20"/>
          <w:szCs w:val="20"/>
        </w:rPr>
        <w:footnoteReference w:id="23"/>
      </w:r>
    </w:p>
    <w:p w14:paraId="5C92457F" w14:textId="3F05EAB6" w:rsidR="0043739F" w:rsidRPr="007D48FA" w:rsidRDefault="00A86996" w:rsidP="007D48FA">
      <w:pPr>
        <w:spacing w:line="360" w:lineRule="auto"/>
        <w:jc w:val="both"/>
        <w:rPr>
          <w:rFonts w:ascii="Verdana" w:hAnsi="Verdana" w:cs="Arial"/>
          <w:sz w:val="20"/>
          <w:szCs w:val="20"/>
        </w:rPr>
      </w:pPr>
      <w:r w:rsidRPr="007D48FA">
        <w:rPr>
          <w:rFonts w:ascii="Verdana" w:hAnsi="Verdana" w:cs="Arial"/>
          <w:sz w:val="20"/>
          <w:szCs w:val="20"/>
        </w:rPr>
        <w:lastRenderedPageBreak/>
        <w:t>Daarnaast heeft</w:t>
      </w:r>
      <w:r w:rsidR="00A942ED" w:rsidRPr="007D48FA">
        <w:rPr>
          <w:rFonts w:ascii="Verdana" w:hAnsi="Verdana" w:cs="Arial"/>
          <w:sz w:val="20"/>
          <w:szCs w:val="20"/>
        </w:rPr>
        <w:t xml:space="preserve"> ook d</w:t>
      </w:r>
      <w:r w:rsidR="0043739F" w:rsidRPr="007D48FA">
        <w:rPr>
          <w:rFonts w:ascii="Verdana" w:hAnsi="Verdana" w:cs="Arial"/>
          <w:sz w:val="20"/>
          <w:szCs w:val="20"/>
        </w:rPr>
        <w:t>e kan</w:t>
      </w:r>
      <w:r w:rsidR="00FA5DB8" w:rsidRPr="007D48FA">
        <w:rPr>
          <w:rFonts w:ascii="Verdana" w:hAnsi="Verdana" w:cs="Arial"/>
          <w:sz w:val="20"/>
          <w:szCs w:val="20"/>
        </w:rPr>
        <w:t>tonrechter te Den Haag</w:t>
      </w:r>
      <w:r w:rsidRPr="007D48FA">
        <w:rPr>
          <w:rFonts w:ascii="Verdana" w:hAnsi="Verdana" w:cs="Arial"/>
          <w:sz w:val="20"/>
          <w:szCs w:val="20"/>
        </w:rPr>
        <w:t xml:space="preserve"> om meer duidelijkheid gevraagd. Dit heeft zij gedaan door een prejudiciële vraag aan de Hoge Raad te stellen.</w:t>
      </w:r>
      <w:r w:rsidR="00FA5DB8" w:rsidRPr="007D48FA">
        <w:rPr>
          <w:rFonts w:ascii="Verdana" w:hAnsi="Verdana" w:cs="Arial"/>
          <w:sz w:val="20"/>
          <w:szCs w:val="20"/>
        </w:rPr>
        <w:t xml:space="preserve"> </w:t>
      </w:r>
      <w:r w:rsidR="00D4445E">
        <w:rPr>
          <w:rFonts w:ascii="Verdana" w:hAnsi="Verdana" w:cs="Arial"/>
          <w:sz w:val="20"/>
          <w:szCs w:val="20"/>
        </w:rPr>
        <w:t>De casus</w:t>
      </w:r>
      <w:r w:rsidRPr="007D48FA">
        <w:rPr>
          <w:rFonts w:ascii="Verdana" w:hAnsi="Verdana" w:cs="Arial"/>
          <w:sz w:val="20"/>
          <w:szCs w:val="20"/>
        </w:rPr>
        <w:t xml:space="preserve"> </w:t>
      </w:r>
      <w:r w:rsidR="00D857E9" w:rsidRPr="007D48FA">
        <w:rPr>
          <w:rFonts w:ascii="Verdana" w:hAnsi="Verdana" w:cs="Arial"/>
          <w:sz w:val="20"/>
          <w:szCs w:val="20"/>
        </w:rPr>
        <w:t>betrof</w:t>
      </w:r>
      <w:r w:rsidR="00FA5DB8" w:rsidRPr="007D48FA">
        <w:rPr>
          <w:rFonts w:ascii="Verdana" w:hAnsi="Verdana" w:cs="Arial"/>
          <w:sz w:val="20"/>
          <w:szCs w:val="20"/>
        </w:rPr>
        <w:t xml:space="preserve"> de afspraak tussen een bemiddelaar en een verhuurder om op de website van de bemiddelaar vrijblijvend te huur aangeboden woonruimte te plaatsen.</w:t>
      </w:r>
      <w:r w:rsidR="00BB45A8" w:rsidRPr="007D48FA">
        <w:rPr>
          <w:rStyle w:val="Voetnootmarkering"/>
          <w:rFonts w:ascii="Verdana" w:hAnsi="Verdana" w:cs="Arial"/>
          <w:sz w:val="20"/>
          <w:szCs w:val="20"/>
        </w:rPr>
        <w:footnoteReference w:id="24"/>
      </w:r>
      <w:r w:rsidR="00FA5DB8" w:rsidRPr="007D48FA">
        <w:rPr>
          <w:rFonts w:ascii="Verdana" w:hAnsi="Verdana" w:cs="Arial"/>
          <w:sz w:val="20"/>
          <w:szCs w:val="20"/>
        </w:rPr>
        <w:t xml:space="preserve"> De Hoge Raad he</w:t>
      </w:r>
      <w:r w:rsidR="00A942ED" w:rsidRPr="007D48FA">
        <w:rPr>
          <w:rFonts w:ascii="Verdana" w:hAnsi="Verdana" w:cs="Arial"/>
          <w:sz w:val="20"/>
          <w:szCs w:val="20"/>
        </w:rPr>
        <w:t xml:space="preserve">eft op 16 oktober 2015 </w:t>
      </w:r>
      <w:r w:rsidRPr="007D48FA">
        <w:rPr>
          <w:rFonts w:ascii="Verdana" w:hAnsi="Verdana" w:cs="Arial"/>
          <w:sz w:val="20"/>
          <w:szCs w:val="20"/>
        </w:rPr>
        <w:t xml:space="preserve">hierop </w:t>
      </w:r>
      <w:r w:rsidR="00A942ED" w:rsidRPr="007D48FA">
        <w:rPr>
          <w:rFonts w:ascii="Verdana" w:hAnsi="Verdana" w:cs="Arial"/>
          <w:sz w:val="20"/>
          <w:szCs w:val="20"/>
        </w:rPr>
        <w:t xml:space="preserve">antwoord </w:t>
      </w:r>
      <w:r w:rsidR="00A942ED" w:rsidRPr="007D48FA">
        <w:rPr>
          <w:rFonts w:ascii="Verdana" w:hAnsi="Verdana" w:cs="Arial"/>
          <w:color w:val="000000" w:themeColor="text1"/>
          <w:sz w:val="20"/>
          <w:szCs w:val="20"/>
        </w:rPr>
        <w:t>gegeven.</w:t>
      </w:r>
      <w:r w:rsidRPr="007D48FA">
        <w:rPr>
          <w:rFonts w:ascii="Verdana" w:hAnsi="Verdana" w:cs="Arial"/>
          <w:color w:val="000000" w:themeColor="text1"/>
          <w:sz w:val="20"/>
          <w:szCs w:val="20"/>
        </w:rPr>
        <w:t xml:space="preserve"> Uit d</w:t>
      </w:r>
      <w:r w:rsidR="00D857E9" w:rsidRPr="007D48FA">
        <w:rPr>
          <w:rFonts w:ascii="Verdana" w:hAnsi="Verdana" w:cs="Arial"/>
          <w:color w:val="000000" w:themeColor="text1"/>
          <w:sz w:val="20"/>
          <w:szCs w:val="20"/>
        </w:rPr>
        <w:t xml:space="preserve">it antwoord, in de vorm van een uitspraak, </w:t>
      </w:r>
      <w:r w:rsidR="00A942ED" w:rsidRPr="007D48FA">
        <w:rPr>
          <w:rFonts w:ascii="Verdana" w:hAnsi="Verdana" w:cs="Arial"/>
          <w:color w:val="000000" w:themeColor="text1"/>
          <w:sz w:val="20"/>
          <w:szCs w:val="20"/>
        </w:rPr>
        <w:t>blijkt dat een huurder bemiddelingskosten terug kan vorderen wanneer zij kan aantonen dat het bemiddelingsbureau ook voor verhuurder werkte ten tijde van het aangaan van d</w:t>
      </w:r>
      <w:r w:rsidR="00C505FB" w:rsidRPr="007D48FA">
        <w:rPr>
          <w:rFonts w:ascii="Verdana" w:hAnsi="Verdana" w:cs="Arial"/>
          <w:color w:val="000000" w:themeColor="text1"/>
          <w:sz w:val="20"/>
          <w:szCs w:val="20"/>
        </w:rPr>
        <w:t xml:space="preserve">e huurovereenkomst. </w:t>
      </w:r>
      <w:r w:rsidR="00D857E9" w:rsidRPr="007D48FA">
        <w:rPr>
          <w:rFonts w:ascii="Verdana" w:hAnsi="Verdana" w:cs="Arial"/>
          <w:color w:val="000000" w:themeColor="text1"/>
          <w:sz w:val="20"/>
          <w:szCs w:val="20"/>
        </w:rPr>
        <w:t>De Hoge Raad heeft geoordeeld dat de bemiddelaar die, in opdracht van een verhuurder, te verhuren woningen op haar website plaatst daarmee in beginsel voor de verhuurder bemiddelt bij het a</w:t>
      </w:r>
      <w:r w:rsidR="00E17011">
        <w:rPr>
          <w:rFonts w:ascii="Verdana" w:hAnsi="Verdana" w:cs="Arial"/>
          <w:color w:val="000000" w:themeColor="text1"/>
          <w:sz w:val="20"/>
          <w:szCs w:val="20"/>
        </w:rPr>
        <w:t>angaan van de huurovereenkomst.</w:t>
      </w:r>
      <w:r w:rsidR="0024124D" w:rsidRPr="007D48FA">
        <w:rPr>
          <w:rFonts w:ascii="Verdana" w:hAnsi="Verdana" w:cs="Arial"/>
          <w:sz w:val="20"/>
          <w:szCs w:val="20"/>
          <w:vertAlign w:val="superscript"/>
        </w:rPr>
        <w:footnoteReference w:id="25"/>
      </w:r>
    </w:p>
    <w:p w14:paraId="72811285" w14:textId="79177B4E" w:rsidR="00B30FEA" w:rsidRPr="007D48FA" w:rsidRDefault="00A942ED" w:rsidP="007D48FA">
      <w:pPr>
        <w:spacing w:line="360" w:lineRule="auto"/>
        <w:jc w:val="both"/>
        <w:rPr>
          <w:rFonts w:ascii="Verdana" w:hAnsi="Verdana" w:cs="Arial"/>
          <w:sz w:val="20"/>
          <w:szCs w:val="20"/>
        </w:rPr>
      </w:pPr>
      <w:r w:rsidRPr="007D48FA">
        <w:rPr>
          <w:rFonts w:ascii="Verdana" w:hAnsi="Verdana" w:cs="Arial"/>
          <w:sz w:val="20"/>
          <w:szCs w:val="20"/>
        </w:rPr>
        <w:t xml:space="preserve">Door art.7:417 lid 4 BW onder de loep te nemen, heeft de wetgever veel onduidelijkheid </w:t>
      </w:r>
      <w:r w:rsidR="00AB652E" w:rsidRPr="007D48FA">
        <w:rPr>
          <w:rFonts w:ascii="Verdana" w:hAnsi="Verdana" w:cs="Arial"/>
          <w:sz w:val="20"/>
          <w:szCs w:val="20"/>
        </w:rPr>
        <w:t>weggenomen</w:t>
      </w:r>
      <w:r w:rsidR="00D857E9" w:rsidRPr="007D48FA">
        <w:rPr>
          <w:rFonts w:ascii="Verdana" w:hAnsi="Verdana" w:cs="Arial"/>
          <w:sz w:val="20"/>
          <w:szCs w:val="20"/>
        </w:rPr>
        <w:t xml:space="preserve"> wat betreft het in rekening brengen van bemiddelingskosten</w:t>
      </w:r>
      <w:r w:rsidRPr="007D48FA">
        <w:rPr>
          <w:rFonts w:ascii="Verdana" w:hAnsi="Verdana" w:cs="Arial"/>
          <w:sz w:val="20"/>
          <w:szCs w:val="20"/>
        </w:rPr>
        <w:t>. De uitspraak van de Hoge Raad heeft daar nog een schepje bovenop gedaan en daarom zal het voor een huurder makkelijker zijn om bemiddelingskosten terug te vorderen op grond van art.7:417 lid 4 BW.</w:t>
      </w:r>
      <w:r w:rsidR="00A85E50" w:rsidRPr="007D48FA">
        <w:rPr>
          <w:rStyle w:val="Voetnootmarkering"/>
          <w:rFonts w:ascii="Verdana" w:hAnsi="Verdana" w:cs="Arial"/>
          <w:sz w:val="20"/>
          <w:szCs w:val="20"/>
        </w:rPr>
        <w:footnoteReference w:id="26"/>
      </w:r>
      <w:r w:rsidRPr="007D48FA">
        <w:rPr>
          <w:rFonts w:ascii="Verdana" w:hAnsi="Verdana" w:cs="Arial"/>
          <w:sz w:val="20"/>
          <w:szCs w:val="20"/>
        </w:rPr>
        <w:t xml:space="preserve"> </w:t>
      </w:r>
    </w:p>
    <w:p w14:paraId="5CB05C0B" w14:textId="65FA7992" w:rsidR="005858B3" w:rsidRPr="007D48FA" w:rsidRDefault="00B30FEA" w:rsidP="007D48FA">
      <w:pPr>
        <w:spacing w:line="360" w:lineRule="auto"/>
        <w:jc w:val="both"/>
        <w:rPr>
          <w:rFonts w:ascii="Verdana" w:hAnsi="Verdana" w:cs="Arial"/>
          <w:sz w:val="20"/>
          <w:szCs w:val="20"/>
        </w:rPr>
      </w:pPr>
      <w:r w:rsidRPr="007D48FA">
        <w:rPr>
          <w:rFonts w:ascii="Verdana" w:hAnsi="Verdana" w:cs="Arial"/>
          <w:sz w:val="20"/>
          <w:szCs w:val="20"/>
        </w:rPr>
        <w:t>Art.7:264 lid 2 BW</w:t>
      </w:r>
      <w:r w:rsidR="00993762" w:rsidRPr="007D48FA">
        <w:rPr>
          <w:rFonts w:ascii="Verdana" w:hAnsi="Verdana" w:cs="Arial"/>
          <w:sz w:val="20"/>
          <w:szCs w:val="20"/>
        </w:rPr>
        <w:t>,</w:t>
      </w:r>
      <w:r w:rsidRPr="007D48FA">
        <w:rPr>
          <w:rFonts w:ascii="Verdana" w:hAnsi="Verdana" w:cs="Arial"/>
          <w:sz w:val="20"/>
          <w:szCs w:val="20"/>
        </w:rPr>
        <w:t xml:space="preserve"> de tweede grond voor de vorderingen</w:t>
      </w:r>
      <w:r w:rsidR="00993762" w:rsidRPr="007D48FA">
        <w:rPr>
          <w:rFonts w:ascii="Verdana" w:hAnsi="Verdana" w:cs="Arial"/>
          <w:sz w:val="20"/>
          <w:szCs w:val="20"/>
        </w:rPr>
        <w:t>,</w:t>
      </w:r>
      <w:r w:rsidRPr="007D48FA">
        <w:rPr>
          <w:rFonts w:ascii="Verdana" w:hAnsi="Verdana" w:cs="Arial"/>
          <w:sz w:val="20"/>
          <w:szCs w:val="20"/>
        </w:rPr>
        <w:t xml:space="preserve"> is onbehande</w:t>
      </w:r>
      <w:r w:rsidR="00E97899" w:rsidRPr="007D48FA">
        <w:rPr>
          <w:rFonts w:ascii="Verdana" w:hAnsi="Verdana" w:cs="Arial"/>
          <w:sz w:val="20"/>
          <w:szCs w:val="20"/>
        </w:rPr>
        <w:t>ld gebleve</w:t>
      </w:r>
      <w:r w:rsidR="00993762" w:rsidRPr="007D48FA">
        <w:rPr>
          <w:rFonts w:ascii="Verdana" w:hAnsi="Verdana" w:cs="Arial"/>
          <w:sz w:val="20"/>
          <w:szCs w:val="20"/>
        </w:rPr>
        <w:t xml:space="preserve">n. </w:t>
      </w:r>
      <w:r w:rsidR="00AB652E" w:rsidRPr="007D48FA">
        <w:rPr>
          <w:rFonts w:ascii="Verdana" w:hAnsi="Verdana" w:cs="Arial"/>
          <w:sz w:val="20"/>
          <w:szCs w:val="20"/>
        </w:rPr>
        <w:t>Echter, d</w:t>
      </w:r>
      <w:r w:rsidR="00E97899" w:rsidRPr="007D48FA">
        <w:rPr>
          <w:rFonts w:ascii="Verdana" w:hAnsi="Verdana" w:cs="Arial"/>
          <w:sz w:val="20"/>
          <w:szCs w:val="20"/>
        </w:rPr>
        <w:t>e kans bestaat</w:t>
      </w:r>
      <w:r w:rsidRPr="007D48FA">
        <w:rPr>
          <w:rFonts w:ascii="Verdana" w:hAnsi="Verdana" w:cs="Arial"/>
          <w:sz w:val="20"/>
          <w:szCs w:val="20"/>
        </w:rPr>
        <w:t xml:space="preserve"> dat tussenpersonen </w:t>
      </w:r>
      <w:r w:rsidR="00E17011">
        <w:rPr>
          <w:rFonts w:ascii="Verdana" w:hAnsi="Verdana" w:cs="Arial"/>
          <w:sz w:val="20"/>
          <w:szCs w:val="20"/>
        </w:rPr>
        <w:t xml:space="preserve">of verhuurders </w:t>
      </w:r>
      <w:r w:rsidRPr="007D48FA">
        <w:rPr>
          <w:rFonts w:ascii="Verdana" w:hAnsi="Verdana" w:cs="Arial"/>
          <w:sz w:val="20"/>
          <w:szCs w:val="20"/>
        </w:rPr>
        <w:t>op zoek zullen gaan naar nieuwe mogelijkheden</w:t>
      </w:r>
      <w:r w:rsidR="00E17011">
        <w:rPr>
          <w:rFonts w:ascii="Verdana" w:hAnsi="Verdana" w:cs="Arial"/>
          <w:sz w:val="20"/>
          <w:szCs w:val="20"/>
        </w:rPr>
        <w:t xml:space="preserve"> om de kosten voor bemiddeling</w:t>
      </w:r>
      <w:r w:rsidRPr="007D48FA">
        <w:rPr>
          <w:rFonts w:ascii="Verdana" w:hAnsi="Verdana" w:cs="Arial"/>
          <w:sz w:val="20"/>
          <w:szCs w:val="20"/>
        </w:rPr>
        <w:t xml:space="preserve"> toch op huurder te verhalen, terwijl de diensten vooral voor verhuurder zullen worden verricht. Een beroep op art.7:417 lid 4 BW blijft dan buiten toepassing, maar in een dergelijk geval zal een huurder zich beroepen op een ‘niet redelijk voordeel’ </w:t>
      </w:r>
      <w:r w:rsidR="00AB652E" w:rsidRPr="007D48FA">
        <w:rPr>
          <w:rFonts w:ascii="Verdana" w:hAnsi="Verdana" w:cs="Arial"/>
          <w:sz w:val="20"/>
          <w:szCs w:val="20"/>
        </w:rPr>
        <w:t>op grond van</w:t>
      </w:r>
      <w:r w:rsidRPr="007D48FA">
        <w:rPr>
          <w:rFonts w:ascii="Verdana" w:hAnsi="Verdana" w:cs="Arial"/>
          <w:sz w:val="20"/>
          <w:szCs w:val="20"/>
        </w:rPr>
        <w:t xml:space="preserve"> art.7:264 BW. Hiervan is namelijk sprake indien tegenover het bedongen voordeel geen of een verwaarloosbare tegenprestatie staat.</w:t>
      </w:r>
      <w:r w:rsidRPr="007D48FA">
        <w:rPr>
          <w:rStyle w:val="Voetnootmarkering"/>
          <w:rFonts w:ascii="Verdana" w:hAnsi="Verdana" w:cs="Arial"/>
          <w:sz w:val="20"/>
          <w:szCs w:val="20"/>
        </w:rPr>
        <w:footnoteReference w:id="27"/>
      </w:r>
      <w:r w:rsidR="00C505FB" w:rsidRPr="007D48FA">
        <w:rPr>
          <w:rFonts w:ascii="Verdana" w:hAnsi="Verdana" w:cs="Arial"/>
          <w:sz w:val="20"/>
          <w:szCs w:val="20"/>
        </w:rPr>
        <w:t xml:space="preserve"> Daarnaast kun je ook denken aan de situatie waarin de vordering op grond van art.7:417 lid 4 BW verjaard is en huurder (subsidiair) een beroep doet op art.7:264 lid 2 BW.</w:t>
      </w:r>
      <w:r w:rsidR="00C505FB" w:rsidRPr="007D48FA">
        <w:rPr>
          <w:rStyle w:val="Voetnootmarkering"/>
          <w:rFonts w:ascii="Verdana" w:hAnsi="Verdana" w:cs="Arial"/>
          <w:sz w:val="20"/>
          <w:szCs w:val="20"/>
        </w:rPr>
        <w:footnoteReference w:id="28"/>
      </w:r>
      <w:r w:rsidR="00E97899" w:rsidRPr="007D48FA">
        <w:rPr>
          <w:rFonts w:ascii="Verdana" w:hAnsi="Verdana" w:cs="Arial"/>
          <w:sz w:val="20"/>
          <w:szCs w:val="20"/>
        </w:rPr>
        <w:t xml:space="preserve"> </w:t>
      </w:r>
    </w:p>
    <w:p w14:paraId="74C80934" w14:textId="77777777" w:rsidR="00513082" w:rsidRPr="007D48FA" w:rsidRDefault="005C6D02" w:rsidP="007D48FA">
      <w:pPr>
        <w:spacing w:line="360" w:lineRule="auto"/>
        <w:jc w:val="both"/>
        <w:rPr>
          <w:rFonts w:ascii="Verdana" w:hAnsi="Verdana" w:cs="Arial"/>
          <w:sz w:val="20"/>
          <w:szCs w:val="20"/>
        </w:rPr>
      </w:pPr>
      <w:r w:rsidRPr="007D48FA">
        <w:rPr>
          <w:rFonts w:ascii="Verdana" w:hAnsi="Verdana" w:cs="Arial"/>
          <w:sz w:val="20"/>
          <w:szCs w:val="20"/>
        </w:rPr>
        <w:t xml:space="preserve">Ten aanzien van </w:t>
      </w:r>
      <w:r w:rsidR="00D857E9" w:rsidRPr="007D48FA">
        <w:rPr>
          <w:rFonts w:ascii="Verdana" w:hAnsi="Verdana" w:cs="Arial"/>
          <w:sz w:val="20"/>
          <w:szCs w:val="20"/>
        </w:rPr>
        <w:t>art.7:264 lid 2 BW</w:t>
      </w:r>
      <w:r w:rsidRPr="007D48FA">
        <w:rPr>
          <w:rFonts w:ascii="Verdana" w:hAnsi="Verdana" w:cs="Arial"/>
          <w:sz w:val="20"/>
          <w:szCs w:val="20"/>
        </w:rPr>
        <w:t xml:space="preserve"> bestaat </w:t>
      </w:r>
      <w:r w:rsidR="003604C8" w:rsidRPr="007D48FA">
        <w:rPr>
          <w:rFonts w:ascii="Verdana" w:hAnsi="Verdana" w:cs="Arial"/>
          <w:sz w:val="20"/>
          <w:szCs w:val="20"/>
        </w:rPr>
        <w:t>vooral</w:t>
      </w:r>
      <w:r w:rsidRPr="007D48FA">
        <w:rPr>
          <w:rFonts w:ascii="Verdana" w:hAnsi="Verdana" w:cs="Arial"/>
          <w:sz w:val="20"/>
          <w:szCs w:val="20"/>
        </w:rPr>
        <w:t xml:space="preserve"> onduidelijkheid over twee elementen, namelijk de vraag of in geval van bemiddelingskosten überhaupt sprake kan zijn van een voordeel dat bedongen </w:t>
      </w:r>
      <w:r w:rsidR="00382FCB" w:rsidRPr="007D48FA">
        <w:rPr>
          <w:rFonts w:ascii="Verdana" w:hAnsi="Verdana" w:cs="Arial"/>
          <w:sz w:val="20"/>
          <w:szCs w:val="20"/>
        </w:rPr>
        <w:t xml:space="preserve">is </w:t>
      </w:r>
      <w:r w:rsidRPr="007D48FA">
        <w:rPr>
          <w:rFonts w:ascii="Verdana" w:hAnsi="Verdana" w:cs="Arial"/>
          <w:sz w:val="20"/>
          <w:szCs w:val="20"/>
        </w:rPr>
        <w:t xml:space="preserve">‘in verband met de totstandkoming van een huurovereenkomst’ </w:t>
      </w:r>
      <w:r w:rsidRPr="007D48FA">
        <w:rPr>
          <w:rFonts w:ascii="Verdana" w:hAnsi="Verdana" w:cs="Arial"/>
          <w:sz w:val="20"/>
          <w:szCs w:val="20"/>
        </w:rPr>
        <w:lastRenderedPageBreak/>
        <w:t>en wanneer sprake is van ‘geen of verwaarloosbare tegenprestatie’ zodat kan worden gesproken ove</w:t>
      </w:r>
      <w:r w:rsidR="001D74E6" w:rsidRPr="007D48FA">
        <w:rPr>
          <w:rFonts w:ascii="Verdana" w:hAnsi="Verdana" w:cs="Arial"/>
          <w:sz w:val="20"/>
          <w:szCs w:val="20"/>
        </w:rPr>
        <w:t>r een ‘niet redelijk voordeel’.</w:t>
      </w:r>
      <w:r w:rsidR="001D74E6" w:rsidRPr="007D48FA">
        <w:rPr>
          <w:rStyle w:val="Voetnootmarkering"/>
          <w:rFonts w:ascii="Verdana" w:hAnsi="Verdana" w:cs="Arial"/>
          <w:sz w:val="20"/>
          <w:szCs w:val="20"/>
        </w:rPr>
        <w:footnoteReference w:id="29"/>
      </w:r>
    </w:p>
    <w:p w14:paraId="7E3E5C99" w14:textId="13BFA6BB" w:rsidR="00430BA2" w:rsidRDefault="00ED4D54" w:rsidP="00B1786B">
      <w:pPr>
        <w:spacing w:line="360" w:lineRule="auto"/>
        <w:jc w:val="both"/>
        <w:rPr>
          <w:rFonts w:ascii="Verdana" w:hAnsi="Verdana" w:cs="Arial"/>
          <w:sz w:val="20"/>
          <w:szCs w:val="20"/>
        </w:rPr>
      </w:pPr>
      <w:r w:rsidRPr="007D48FA">
        <w:rPr>
          <w:rFonts w:ascii="Verdana" w:hAnsi="Verdana" w:cs="Arial"/>
          <w:sz w:val="20"/>
          <w:szCs w:val="20"/>
        </w:rPr>
        <w:t>Interessant voor dit onderzoek is</w:t>
      </w:r>
      <w:r w:rsidR="00993762" w:rsidRPr="007D48FA">
        <w:rPr>
          <w:rFonts w:ascii="Verdana" w:hAnsi="Verdana" w:cs="Arial"/>
          <w:sz w:val="20"/>
          <w:szCs w:val="20"/>
        </w:rPr>
        <w:t xml:space="preserve"> om uit te zoeken</w:t>
      </w:r>
      <w:r w:rsidRPr="007D48FA">
        <w:rPr>
          <w:rFonts w:ascii="Verdana" w:hAnsi="Verdana" w:cs="Arial"/>
          <w:sz w:val="20"/>
          <w:szCs w:val="20"/>
        </w:rPr>
        <w:t xml:space="preserve"> wat er</w:t>
      </w:r>
      <w:r w:rsidR="00B30FEA" w:rsidRPr="007D48FA">
        <w:rPr>
          <w:rFonts w:ascii="Verdana" w:hAnsi="Verdana" w:cs="Arial"/>
          <w:sz w:val="20"/>
          <w:szCs w:val="20"/>
        </w:rPr>
        <w:t xml:space="preserve"> onder een ‘niet redelijk voordeel</w:t>
      </w:r>
      <w:r w:rsidRPr="007D48FA">
        <w:rPr>
          <w:rFonts w:ascii="Verdana" w:hAnsi="Verdana" w:cs="Arial"/>
          <w:sz w:val="20"/>
          <w:szCs w:val="20"/>
        </w:rPr>
        <w:t>’ wordt verstaan</w:t>
      </w:r>
      <w:r w:rsidR="00D857E9" w:rsidRPr="007D48FA">
        <w:rPr>
          <w:rFonts w:ascii="Verdana" w:hAnsi="Verdana" w:cs="Arial"/>
          <w:sz w:val="20"/>
          <w:szCs w:val="20"/>
        </w:rPr>
        <w:t xml:space="preserve"> op grond van jurisprudentie- en literatuuronderzoek. </w:t>
      </w:r>
      <w:r w:rsidR="00B30FEA" w:rsidRPr="007D48FA">
        <w:rPr>
          <w:rFonts w:ascii="Verdana" w:hAnsi="Verdana" w:cs="Arial"/>
          <w:sz w:val="20"/>
          <w:szCs w:val="20"/>
        </w:rPr>
        <w:t>Op deze manier wordt duidelijk in hoeverre dit artikel de huurder kan be</w:t>
      </w:r>
      <w:r w:rsidRPr="007D48FA">
        <w:rPr>
          <w:rFonts w:ascii="Verdana" w:hAnsi="Verdana" w:cs="Arial"/>
          <w:sz w:val="20"/>
          <w:szCs w:val="20"/>
        </w:rPr>
        <w:t>schermen als er geen sprake</w:t>
      </w:r>
      <w:r w:rsidR="00B30FEA" w:rsidRPr="007D48FA">
        <w:rPr>
          <w:rFonts w:ascii="Verdana" w:hAnsi="Verdana" w:cs="Arial"/>
          <w:sz w:val="20"/>
          <w:szCs w:val="20"/>
        </w:rPr>
        <w:t xml:space="preserve"> </w:t>
      </w:r>
      <w:r w:rsidR="00A86996" w:rsidRPr="007D48FA">
        <w:rPr>
          <w:rFonts w:ascii="Verdana" w:hAnsi="Verdana" w:cs="Arial"/>
          <w:sz w:val="20"/>
          <w:szCs w:val="20"/>
        </w:rPr>
        <w:t xml:space="preserve">(meer) </w:t>
      </w:r>
      <w:r w:rsidR="00B30FEA" w:rsidRPr="007D48FA">
        <w:rPr>
          <w:rFonts w:ascii="Verdana" w:hAnsi="Verdana" w:cs="Arial"/>
          <w:sz w:val="20"/>
          <w:szCs w:val="20"/>
        </w:rPr>
        <w:t xml:space="preserve">is van de situatie </w:t>
      </w:r>
      <w:r w:rsidR="00A86996" w:rsidRPr="007D48FA">
        <w:rPr>
          <w:rFonts w:ascii="Verdana" w:hAnsi="Verdana" w:cs="Arial"/>
          <w:sz w:val="20"/>
          <w:szCs w:val="20"/>
        </w:rPr>
        <w:t>op grond</w:t>
      </w:r>
      <w:r w:rsidR="00B30FEA" w:rsidRPr="007D48FA">
        <w:rPr>
          <w:rFonts w:ascii="Verdana" w:hAnsi="Verdana" w:cs="Arial"/>
          <w:sz w:val="20"/>
          <w:szCs w:val="20"/>
        </w:rPr>
        <w:t xml:space="preserve"> art.7:417 lid 4 BW.</w:t>
      </w:r>
    </w:p>
    <w:p w14:paraId="3A6C0310" w14:textId="5CBE6051" w:rsidR="00B1786B" w:rsidRDefault="00B1786B" w:rsidP="00B1786B">
      <w:pPr>
        <w:pStyle w:val="Kop2"/>
        <w:rPr>
          <w:rFonts w:ascii="Verdana" w:hAnsi="Verdana"/>
          <w:sz w:val="20"/>
          <w:szCs w:val="20"/>
        </w:rPr>
      </w:pPr>
      <w:bookmarkStart w:id="4" w:name="_Toc503855303"/>
      <w:r w:rsidRPr="00B1786B">
        <w:rPr>
          <w:rFonts w:ascii="Verdana" w:hAnsi="Verdana"/>
          <w:sz w:val="20"/>
          <w:szCs w:val="20"/>
        </w:rPr>
        <w:t>1.2 Doelstelling</w:t>
      </w:r>
      <w:bookmarkEnd w:id="4"/>
    </w:p>
    <w:p w14:paraId="0E81E5A9" w14:textId="77777777" w:rsidR="00B1786B" w:rsidRPr="00B1786B" w:rsidRDefault="00B1786B" w:rsidP="00B1786B"/>
    <w:p w14:paraId="038A756C" w14:textId="77777777" w:rsidR="002E7E9C" w:rsidRPr="007D48FA" w:rsidRDefault="002E7E9C" w:rsidP="007D48FA">
      <w:pPr>
        <w:spacing w:line="360" w:lineRule="auto"/>
        <w:jc w:val="both"/>
        <w:rPr>
          <w:rFonts w:ascii="Verdana" w:hAnsi="Verdana" w:cs="Arial"/>
          <w:sz w:val="20"/>
          <w:szCs w:val="20"/>
        </w:rPr>
      </w:pPr>
      <w:r w:rsidRPr="007D48FA">
        <w:rPr>
          <w:rFonts w:ascii="Verdana" w:hAnsi="Verdana" w:cs="Arial"/>
          <w:sz w:val="20"/>
          <w:szCs w:val="20"/>
        </w:rPr>
        <w:t>Het doel van dit onderzoek is o</w:t>
      </w:r>
      <w:r w:rsidR="00ED4D54" w:rsidRPr="007D48FA">
        <w:rPr>
          <w:rFonts w:ascii="Verdana" w:hAnsi="Verdana" w:cs="Arial"/>
          <w:sz w:val="20"/>
          <w:szCs w:val="20"/>
        </w:rPr>
        <w:t>m op 16</w:t>
      </w:r>
      <w:r w:rsidRPr="007D48FA">
        <w:rPr>
          <w:rFonts w:ascii="Verdana" w:hAnsi="Verdana" w:cs="Arial"/>
          <w:sz w:val="20"/>
          <w:szCs w:val="20"/>
        </w:rPr>
        <w:t xml:space="preserve"> januari 2018 een onderzoeksrapport aan RWV op te leveren </w:t>
      </w:r>
      <w:r w:rsidR="00D64E69" w:rsidRPr="007D48FA">
        <w:rPr>
          <w:rFonts w:ascii="Verdana" w:hAnsi="Verdana" w:cs="Arial"/>
          <w:sz w:val="20"/>
          <w:szCs w:val="20"/>
        </w:rPr>
        <w:t xml:space="preserve">waarin ik uiteenzet waarop een huurder zich zou kunnen beroepen in het geval hij (onterecht) hoge kosten moet betalen aan een bemiddelingsbureau. </w:t>
      </w:r>
      <w:r w:rsidR="00DB615A" w:rsidRPr="007D48FA">
        <w:rPr>
          <w:rFonts w:ascii="Verdana" w:hAnsi="Verdana" w:cs="Arial"/>
          <w:sz w:val="20"/>
          <w:szCs w:val="20"/>
        </w:rPr>
        <w:t>Na de uitspraak van de Hoge Raad op 16 oktober 2015 en de wetswijziging van 1 juli 2016 is er een hoop veranderd wat betreft het in rekening brengen van bemiddelingskosten bij huurder. Door zowel de uitspraak van de Hoge Raad en de wetswijziging is er wat betreft de artikelen 7:417 lid 4 en 7:427 BW een hoop</w:t>
      </w:r>
      <w:r w:rsidR="00ED4D54" w:rsidRPr="007D48FA">
        <w:rPr>
          <w:rFonts w:ascii="Verdana" w:hAnsi="Verdana" w:cs="Arial"/>
          <w:sz w:val="20"/>
          <w:szCs w:val="20"/>
        </w:rPr>
        <w:t xml:space="preserve"> duidelijkheid gekomen. H</w:t>
      </w:r>
      <w:r w:rsidR="00DB615A" w:rsidRPr="007D48FA">
        <w:rPr>
          <w:rFonts w:ascii="Verdana" w:hAnsi="Verdana" w:cs="Arial"/>
          <w:sz w:val="20"/>
          <w:szCs w:val="20"/>
        </w:rPr>
        <w:t>uurders</w:t>
      </w:r>
      <w:r w:rsidR="00ED4D54" w:rsidRPr="007D48FA">
        <w:rPr>
          <w:rFonts w:ascii="Verdana" w:hAnsi="Verdana" w:cs="Arial"/>
          <w:sz w:val="20"/>
          <w:szCs w:val="20"/>
        </w:rPr>
        <w:t xml:space="preserve"> kunnen makkelijker</w:t>
      </w:r>
      <w:r w:rsidR="00DB615A" w:rsidRPr="007D48FA">
        <w:rPr>
          <w:rFonts w:ascii="Verdana" w:hAnsi="Verdana" w:cs="Arial"/>
          <w:sz w:val="20"/>
          <w:szCs w:val="20"/>
        </w:rPr>
        <w:t xml:space="preserve"> betaalde bemid</w:t>
      </w:r>
      <w:r w:rsidR="00ED4D54" w:rsidRPr="007D48FA">
        <w:rPr>
          <w:rFonts w:ascii="Verdana" w:hAnsi="Verdana" w:cs="Arial"/>
          <w:sz w:val="20"/>
          <w:szCs w:val="20"/>
        </w:rPr>
        <w:t>delingskosten terugvorderen. Maar hoe zit het met de onduidelijkheid omtrent art.7:264 lid 2 BW. Het doel van dit onderzoek is om te achterhalen wat wordt verstaan onder het ‘niet redelijk voordeel’ van art.7:264 lid 2 BW op basis van de onderzoeksresultaten. Op deze manier wordt het duidelijk waar een huurder zich naast art.7:417 lid 4 BW op zou kunnen beroepe</w:t>
      </w:r>
      <w:r w:rsidR="0021540A" w:rsidRPr="007D48FA">
        <w:rPr>
          <w:rFonts w:ascii="Verdana" w:hAnsi="Verdana" w:cs="Arial"/>
          <w:sz w:val="20"/>
          <w:szCs w:val="20"/>
        </w:rPr>
        <w:t>n om onterecht betaalde kosten terug te vorderen.</w:t>
      </w:r>
    </w:p>
    <w:p w14:paraId="71C7625C" w14:textId="77777777" w:rsidR="00ED4D54" w:rsidRPr="007D48FA" w:rsidRDefault="00ED4D54" w:rsidP="007D48FA">
      <w:pPr>
        <w:spacing w:line="360" w:lineRule="auto"/>
        <w:jc w:val="both"/>
        <w:rPr>
          <w:rFonts w:ascii="Verdana" w:hAnsi="Verdana" w:cs="Arial"/>
          <w:sz w:val="20"/>
          <w:szCs w:val="20"/>
        </w:rPr>
      </w:pPr>
    </w:p>
    <w:p w14:paraId="0915511F" w14:textId="77777777" w:rsidR="00ED4D54" w:rsidRPr="007D48FA" w:rsidRDefault="00ED4D54" w:rsidP="007D48FA">
      <w:pPr>
        <w:spacing w:line="360" w:lineRule="auto"/>
        <w:jc w:val="both"/>
        <w:rPr>
          <w:rFonts w:ascii="Verdana" w:hAnsi="Verdana" w:cs="Arial"/>
          <w:sz w:val="20"/>
          <w:szCs w:val="20"/>
        </w:rPr>
      </w:pPr>
    </w:p>
    <w:p w14:paraId="11D5C2BE" w14:textId="77777777" w:rsidR="00ED4D54" w:rsidRPr="007D48FA" w:rsidRDefault="00ED4D54" w:rsidP="007D48FA">
      <w:pPr>
        <w:spacing w:line="360" w:lineRule="auto"/>
        <w:jc w:val="both"/>
        <w:rPr>
          <w:rFonts w:ascii="Verdana" w:hAnsi="Verdana" w:cs="Arial"/>
          <w:sz w:val="20"/>
          <w:szCs w:val="20"/>
        </w:rPr>
      </w:pPr>
    </w:p>
    <w:p w14:paraId="509CBA81" w14:textId="77777777" w:rsidR="002E7E9C" w:rsidRPr="007D48FA" w:rsidRDefault="002E7E9C" w:rsidP="007D48FA">
      <w:pPr>
        <w:spacing w:line="360" w:lineRule="auto"/>
        <w:jc w:val="both"/>
        <w:rPr>
          <w:rFonts w:ascii="Verdana" w:hAnsi="Verdana" w:cs="Arial"/>
          <w:sz w:val="20"/>
          <w:szCs w:val="20"/>
        </w:rPr>
      </w:pPr>
    </w:p>
    <w:p w14:paraId="27ABCBA5" w14:textId="77777777" w:rsidR="002E7E9C" w:rsidRPr="007D48FA" w:rsidRDefault="002E7E9C" w:rsidP="007D48FA">
      <w:pPr>
        <w:spacing w:line="360" w:lineRule="auto"/>
        <w:jc w:val="both"/>
        <w:rPr>
          <w:rFonts w:ascii="Verdana" w:hAnsi="Verdana" w:cs="Arial"/>
          <w:sz w:val="20"/>
          <w:szCs w:val="20"/>
        </w:rPr>
      </w:pPr>
    </w:p>
    <w:p w14:paraId="04B0382F" w14:textId="77777777" w:rsidR="002E7E9C" w:rsidRDefault="002E7E9C" w:rsidP="007D48FA">
      <w:pPr>
        <w:spacing w:line="360" w:lineRule="auto"/>
        <w:jc w:val="both"/>
        <w:rPr>
          <w:rFonts w:ascii="Verdana" w:hAnsi="Verdana" w:cs="Arial"/>
          <w:sz w:val="20"/>
          <w:szCs w:val="20"/>
        </w:rPr>
      </w:pPr>
    </w:p>
    <w:p w14:paraId="5A8C37EC" w14:textId="77777777" w:rsidR="008C26E7" w:rsidRPr="007D48FA" w:rsidRDefault="008C26E7" w:rsidP="007D48FA">
      <w:pPr>
        <w:spacing w:line="360" w:lineRule="auto"/>
        <w:jc w:val="both"/>
        <w:rPr>
          <w:rFonts w:ascii="Verdana" w:hAnsi="Verdana" w:cs="Arial"/>
          <w:sz w:val="20"/>
          <w:szCs w:val="20"/>
        </w:rPr>
      </w:pPr>
    </w:p>
    <w:p w14:paraId="7768223C" w14:textId="77777777" w:rsidR="002E7E9C" w:rsidRPr="007D48FA" w:rsidRDefault="002E7E9C" w:rsidP="007D48FA">
      <w:pPr>
        <w:spacing w:line="360" w:lineRule="auto"/>
        <w:jc w:val="both"/>
        <w:rPr>
          <w:rFonts w:ascii="Verdana" w:hAnsi="Verdana" w:cs="Arial"/>
          <w:sz w:val="20"/>
          <w:szCs w:val="20"/>
        </w:rPr>
      </w:pPr>
    </w:p>
    <w:p w14:paraId="318DD6E3" w14:textId="451F5FA7" w:rsidR="002E7E9C" w:rsidRDefault="002E7E9C" w:rsidP="00B1786B">
      <w:pPr>
        <w:pStyle w:val="Kop2"/>
        <w:spacing w:line="360" w:lineRule="auto"/>
        <w:jc w:val="both"/>
        <w:rPr>
          <w:rFonts w:ascii="Verdana" w:eastAsiaTheme="minorHAnsi" w:hAnsi="Verdana" w:cs="Arial"/>
          <w:color w:val="auto"/>
          <w:sz w:val="20"/>
          <w:szCs w:val="20"/>
        </w:rPr>
      </w:pPr>
    </w:p>
    <w:p w14:paraId="5FA550D9" w14:textId="77777777" w:rsidR="00B1786B" w:rsidRPr="00B1786B" w:rsidRDefault="00B1786B" w:rsidP="00B1786B"/>
    <w:p w14:paraId="36A2F09A" w14:textId="772E797A" w:rsidR="008C26E7" w:rsidRDefault="00B1786B" w:rsidP="00B1786B">
      <w:pPr>
        <w:pStyle w:val="Kop2"/>
        <w:rPr>
          <w:rFonts w:ascii="Verdana" w:hAnsi="Verdana"/>
          <w:sz w:val="20"/>
          <w:szCs w:val="20"/>
        </w:rPr>
      </w:pPr>
      <w:bookmarkStart w:id="5" w:name="_Toc503855304"/>
      <w:r w:rsidRPr="00B1786B">
        <w:rPr>
          <w:rFonts w:ascii="Verdana" w:hAnsi="Verdana"/>
          <w:sz w:val="20"/>
          <w:szCs w:val="20"/>
        </w:rPr>
        <w:lastRenderedPageBreak/>
        <w:t>1.3 Centrale vraag en deelvragen</w:t>
      </w:r>
      <w:bookmarkEnd w:id="5"/>
    </w:p>
    <w:p w14:paraId="4CF74337" w14:textId="77777777" w:rsidR="00B1786B" w:rsidRPr="00B1786B" w:rsidRDefault="00B1786B" w:rsidP="00B1786B"/>
    <w:p w14:paraId="29799CE8" w14:textId="1CF133D0" w:rsidR="00DB615A" w:rsidRPr="007D48FA" w:rsidRDefault="002E7E9C" w:rsidP="007D48FA">
      <w:pPr>
        <w:spacing w:line="360" w:lineRule="auto"/>
        <w:jc w:val="both"/>
        <w:rPr>
          <w:rFonts w:ascii="Verdana" w:hAnsi="Verdana" w:cs="Arial"/>
          <w:i/>
          <w:sz w:val="20"/>
          <w:szCs w:val="20"/>
        </w:rPr>
      </w:pPr>
      <w:r w:rsidRPr="007D48FA">
        <w:rPr>
          <w:rFonts w:ascii="Verdana" w:hAnsi="Verdana" w:cs="Arial"/>
          <w:b/>
          <w:i/>
          <w:sz w:val="20"/>
          <w:szCs w:val="20"/>
        </w:rPr>
        <w:t xml:space="preserve">Centrale vraag: </w:t>
      </w:r>
      <w:r w:rsidRPr="007D48FA">
        <w:rPr>
          <w:rFonts w:ascii="Verdana" w:hAnsi="Verdana" w:cs="Arial"/>
          <w:i/>
          <w:sz w:val="20"/>
          <w:szCs w:val="20"/>
        </w:rPr>
        <w:t>Welk advies kan aan RWV</w:t>
      </w:r>
      <w:bookmarkStart w:id="6" w:name="_Hlk494205674"/>
      <w:r w:rsidR="00DB615A" w:rsidRPr="007D48FA">
        <w:rPr>
          <w:rFonts w:ascii="Verdana" w:hAnsi="Verdana" w:cs="Arial"/>
          <w:i/>
          <w:sz w:val="20"/>
          <w:szCs w:val="20"/>
        </w:rPr>
        <w:t xml:space="preserve"> worden gegeven om hun cliënten te adviseren wat betreft het in rekening br</w:t>
      </w:r>
      <w:r w:rsidR="00BF446A" w:rsidRPr="007D48FA">
        <w:rPr>
          <w:rFonts w:ascii="Verdana" w:hAnsi="Verdana" w:cs="Arial"/>
          <w:i/>
          <w:sz w:val="20"/>
          <w:szCs w:val="20"/>
        </w:rPr>
        <w:t xml:space="preserve">engen van kosten bij huurder, </w:t>
      </w:r>
      <w:r w:rsidR="00DB615A" w:rsidRPr="007D48FA">
        <w:rPr>
          <w:rFonts w:ascii="Verdana" w:hAnsi="Verdana" w:cs="Arial"/>
          <w:i/>
          <w:sz w:val="20"/>
          <w:szCs w:val="20"/>
        </w:rPr>
        <w:t xml:space="preserve">die </w:t>
      </w:r>
      <w:r w:rsidR="00D53C16">
        <w:rPr>
          <w:rFonts w:ascii="Verdana" w:hAnsi="Verdana" w:cs="Arial"/>
          <w:i/>
          <w:sz w:val="20"/>
          <w:szCs w:val="20"/>
        </w:rPr>
        <w:t xml:space="preserve">mogelijk </w:t>
      </w:r>
      <w:r w:rsidR="00DB615A" w:rsidRPr="007D48FA">
        <w:rPr>
          <w:rFonts w:ascii="Verdana" w:hAnsi="Verdana" w:cs="Arial"/>
          <w:i/>
          <w:sz w:val="20"/>
          <w:szCs w:val="20"/>
        </w:rPr>
        <w:t>vallen onder het ‘niet redelijk voordeel’</w:t>
      </w:r>
      <w:r w:rsidR="00BF446A" w:rsidRPr="007D48FA">
        <w:rPr>
          <w:rFonts w:ascii="Verdana" w:hAnsi="Verdana" w:cs="Arial"/>
          <w:i/>
          <w:sz w:val="20"/>
          <w:szCs w:val="20"/>
        </w:rPr>
        <w:t>?</w:t>
      </w:r>
    </w:p>
    <w:p w14:paraId="10531FEE" w14:textId="63CB6B4B" w:rsidR="004C3834" w:rsidRPr="007D48FA" w:rsidRDefault="002E7E9C" w:rsidP="007D48FA">
      <w:pPr>
        <w:spacing w:line="360" w:lineRule="auto"/>
        <w:jc w:val="both"/>
        <w:rPr>
          <w:rFonts w:ascii="Verdana" w:hAnsi="Verdana" w:cs="Arial"/>
          <w:sz w:val="20"/>
          <w:szCs w:val="20"/>
          <w:u w:val="single"/>
        </w:rPr>
      </w:pPr>
      <w:r w:rsidRPr="007D48FA">
        <w:rPr>
          <w:rFonts w:ascii="Verdana" w:hAnsi="Verdana" w:cs="Arial"/>
          <w:sz w:val="20"/>
          <w:szCs w:val="20"/>
          <w:u w:val="single"/>
        </w:rPr>
        <w:t>Theoretisch juridische deelvragen</w:t>
      </w:r>
      <w:r w:rsidR="004C3834" w:rsidRPr="007D48FA">
        <w:rPr>
          <w:rFonts w:ascii="Verdana" w:hAnsi="Verdana" w:cs="Arial"/>
          <w:sz w:val="20"/>
          <w:szCs w:val="20"/>
          <w:u w:val="single"/>
        </w:rPr>
        <w:t xml:space="preserve"> </w:t>
      </w:r>
    </w:p>
    <w:p w14:paraId="78B4347F" w14:textId="50D3AE1D" w:rsidR="004C3834" w:rsidRPr="007D48FA" w:rsidRDefault="004C3834" w:rsidP="007D48FA">
      <w:pPr>
        <w:pStyle w:val="Lijstalinea"/>
        <w:numPr>
          <w:ilvl w:val="0"/>
          <w:numId w:val="1"/>
        </w:numPr>
        <w:spacing w:line="360" w:lineRule="auto"/>
        <w:jc w:val="both"/>
        <w:rPr>
          <w:rFonts w:ascii="Verdana" w:hAnsi="Verdana" w:cs="Arial"/>
          <w:i/>
          <w:sz w:val="20"/>
          <w:szCs w:val="20"/>
        </w:rPr>
      </w:pPr>
      <w:r w:rsidRPr="007D48FA">
        <w:rPr>
          <w:rFonts w:ascii="Verdana" w:hAnsi="Verdana" w:cs="Arial"/>
          <w:i/>
          <w:sz w:val="20"/>
          <w:szCs w:val="20"/>
        </w:rPr>
        <w:t>Wat is de huidige wetgeving omtrent het in rekening brengen van bemiddelingskosten?</w:t>
      </w:r>
    </w:p>
    <w:p w14:paraId="344EDF27" w14:textId="77777777" w:rsidR="004C3834" w:rsidRPr="007D48FA" w:rsidRDefault="004C3834" w:rsidP="007D48FA">
      <w:pPr>
        <w:pStyle w:val="Lijstalinea"/>
        <w:spacing w:line="360" w:lineRule="auto"/>
        <w:jc w:val="both"/>
        <w:rPr>
          <w:rFonts w:ascii="Verdana" w:hAnsi="Verdana" w:cs="Arial"/>
          <w:i/>
          <w:sz w:val="20"/>
          <w:szCs w:val="20"/>
        </w:rPr>
      </w:pPr>
    </w:p>
    <w:p w14:paraId="4B4C1DBC" w14:textId="77777777" w:rsidR="004C3834" w:rsidRPr="007D48FA" w:rsidRDefault="001C0104" w:rsidP="007D48FA">
      <w:pPr>
        <w:pStyle w:val="Lijstalinea"/>
        <w:numPr>
          <w:ilvl w:val="0"/>
          <w:numId w:val="1"/>
        </w:numPr>
        <w:spacing w:line="360" w:lineRule="auto"/>
        <w:jc w:val="both"/>
        <w:rPr>
          <w:rFonts w:ascii="Verdana" w:hAnsi="Verdana" w:cs="Arial"/>
          <w:i/>
          <w:sz w:val="20"/>
          <w:szCs w:val="20"/>
        </w:rPr>
      </w:pPr>
      <w:r w:rsidRPr="007D48FA">
        <w:rPr>
          <w:rFonts w:ascii="Verdana" w:hAnsi="Verdana" w:cs="Arial"/>
          <w:i/>
          <w:sz w:val="20"/>
          <w:szCs w:val="20"/>
        </w:rPr>
        <w:t>Welk probleem zorgde voor behoefte naar verduidelijking van de wet</w:t>
      </w:r>
      <w:r w:rsidR="00D31D1D" w:rsidRPr="007D48FA">
        <w:rPr>
          <w:rFonts w:ascii="Verdana" w:hAnsi="Verdana" w:cs="Arial"/>
          <w:i/>
          <w:sz w:val="20"/>
          <w:szCs w:val="20"/>
        </w:rPr>
        <w:t>?</w:t>
      </w:r>
    </w:p>
    <w:p w14:paraId="3ED25A88" w14:textId="77777777" w:rsidR="004C3834" w:rsidRPr="007D48FA" w:rsidRDefault="004C3834" w:rsidP="007D48FA">
      <w:pPr>
        <w:pStyle w:val="Lijstalinea"/>
        <w:spacing w:line="360" w:lineRule="auto"/>
        <w:jc w:val="both"/>
        <w:rPr>
          <w:rFonts w:ascii="Verdana" w:hAnsi="Verdana" w:cs="Arial"/>
          <w:i/>
          <w:sz w:val="20"/>
          <w:szCs w:val="20"/>
        </w:rPr>
      </w:pPr>
    </w:p>
    <w:p w14:paraId="74CC0366" w14:textId="6DB7B3B7" w:rsidR="004C3834" w:rsidRPr="007D48FA" w:rsidRDefault="004C3834" w:rsidP="007D48FA">
      <w:pPr>
        <w:pStyle w:val="Lijstalinea"/>
        <w:spacing w:line="360" w:lineRule="auto"/>
        <w:jc w:val="both"/>
        <w:rPr>
          <w:rFonts w:ascii="Verdana" w:hAnsi="Verdana" w:cs="Arial"/>
          <w:i/>
          <w:sz w:val="20"/>
          <w:szCs w:val="20"/>
        </w:rPr>
      </w:pPr>
      <w:r w:rsidRPr="007D48FA">
        <w:rPr>
          <w:rFonts w:ascii="Verdana" w:hAnsi="Verdana" w:cs="Arial"/>
          <w:i/>
          <w:sz w:val="20"/>
          <w:szCs w:val="20"/>
        </w:rPr>
        <w:t xml:space="preserve">2.1 </w:t>
      </w:r>
      <w:r w:rsidR="001C0104" w:rsidRPr="007D48FA">
        <w:rPr>
          <w:rFonts w:ascii="Verdana" w:hAnsi="Verdana" w:cs="Arial"/>
          <w:i/>
          <w:sz w:val="20"/>
          <w:szCs w:val="20"/>
        </w:rPr>
        <w:t>Welke wijzig</w:t>
      </w:r>
      <w:r w:rsidR="00655D0C" w:rsidRPr="007D48FA">
        <w:rPr>
          <w:rFonts w:ascii="Verdana" w:hAnsi="Verdana" w:cs="Arial"/>
          <w:i/>
          <w:sz w:val="20"/>
          <w:szCs w:val="20"/>
        </w:rPr>
        <w:t>ingen hebben plaatsgevonden na</w:t>
      </w:r>
      <w:r w:rsidR="001C0104" w:rsidRPr="007D48FA">
        <w:rPr>
          <w:rFonts w:ascii="Verdana" w:hAnsi="Verdana" w:cs="Arial"/>
          <w:i/>
          <w:sz w:val="20"/>
          <w:szCs w:val="20"/>
        </w:rPr>
        <w:t xml:space="preserve"> de wetswijziging</w:t>
      </w:r>
      <w:r w:rsidR="00914C8F" w:rsidRPr="007D48FA">
        <w:rPr>
          <w:rFonts w:ascii="Verdana" w:hAnsi="Verdana" w:cs="Arial"/>
          <w:i/>
          <w:sz w:val="20"/>
          <w:szCs w:val="20"/>
        </w:rPr>
        <w:t>?</w:t>
      </w:r>
    </w:p>
    <w:p w14:paraId="26E7E29B" w14:textId="77777777" w:rsidR="004C3834" w:rsidRPr="007D48FA" w:rsidRDefault="004C3834" w:rsidP="007D48FA">
      <w:pPr>
        <w:pStyle w:val="Lijstalinea"/>
        <w:spacing w:line="360" w:lineRule="auto"/>
        <w:jc w:val="both"/>
        <w:rPr>
          <w:rFonts w:ascii="Verdana" w:hAnsi="Verdana" w:cs="Arial"/>
          <w:i/>
          <w:sz w:val="20"/>
          <w:szCs w:val="20"/>
        </w:rPr>
      </w:pPr>
    </w:p>
    <w:p w14:paraId="2B6D0FDD" w14:textId="3245E797" w:rsidR="00B17604" w:rsidRPr="007D48FA" w:rsidRDefault="004C3834" w:rsidP="007D48FA">
      <w:pPr>
        <w:pStyle w:val="Lijstalinea"/>
        <w:spacing w:line="360" w:lineRule="auto"/>
        <w:jc w:val="both"/>
        <w:rPr>
          <w:rFonts w:ascii="Verdana" w:hAnsi="Verdana" w:cs="Arial"/>
          <w:i/>
          <w:sz w:val="20"/>
          <w:szCs w:val="20"/>
        </w:rPr>
      </w:pPr>
      <w:r w:rsidRPr="007D48FA">
        <w:rPr>
          <w:rFonts w:ascii="Verdana" w:hAnsi="Verdana" w:cs="Arial"/>
          <w:i/>
          <w:sz w:val="20"/>
          <w:szCs w:val="20"/>
        </w:rPr>
        <w:t xml:space="preserve">2.2 </w:t>
      </w:r>
      <w:r w:rsidR="001C0104" w:rsidRPr="007D48FA">
        <w:rPr>
          <w:rFonts w:ascii="Verdana" w:hAnsi="Verdana" w:cs="Arial"/>
          <w:i/>
          <w:sz w:val="20"/>
          <w:szCs w:val="20"/>
        </w:rPr>
        <w:t>Wat heeft de Hoge Raad beslist omtrent het in rekening brengen van bemiddelingskosten bij huurder inzake tweezijdige bemiddeling</w:t>
      </w:r>
      <w:r w:rsidR="00B17604" w:rsidRPr="007D48FA">
        <w:rPr>
          <w:rFonts w:ascii="Verdana" w:hAnsi="Verdana" w:cs="Arial"/>
          <w:i/>
          <w:sz w:val="20"/>
          <w:szCs w:val="20"/>
        </w:rPr>
        <w:t>?</w:t>
      </w:r>
    </w:p>
    <w:p w14:paraId="12065A91" w14:textId="77777777" w:rsidR="002B5BC8" w:rsidRPr="007D48FA" w:rsidRDefault="002B5BC8" w:rsidP="007D48FA">
      <w:pPr>
        <w:pStyle w:val="Lijstalinea"/>
        <w:spacing w:line="360" w:lineRule="auto"/>
        <w:ind w:left="1080"/>
        <w:jc w:val="both"/>
        <w:rPr>
          <w:rFonts w:ascii="Verdana" w:hAnsi="Verdana" w:cs="Arial"/>
          <w:i/>
          <w:sz w:val="20"/>
          <w:szCs w:val="20"/>
        </w:rPr>
      </w:pPr>
    </w:p>
    <w:p w14:paraId="18CD38E1" w14:textId="2E8CD632" w:rsidR="008B1C9D" w:rsidRPr="007D48FA" w:rsidRDefault="008B1C9D" w:rsidP="007D48FA">
      <w:pPr>
        <w:pStyle w:val="Lijstalinea"/>
        <w:numPr>
          <w:ilvl w:val="0"/>
          <w:numId w:val="1"/>
        </w:numPr>
        <w:spacing w:line="360" w:lineRule="auto"/>
        <w:jc w:val="both"/>
        <w:rPr>
          <w:rFonts w:ascii="Verdana" w:hAnsi="Verdana" w:cs="Arial"/>
          <w:i/>
          <w:sz w:val="20"/>
          <w:szCs w:val="20"/>
        </w:rPr>
      </w:pPr>
      <w:r w:rsidRPr="007D48FA">
        <w:rPr>
          <w:rFonts w:ascii="Verdana" w:hAnsi="Verdana" w:cs="Arial"/>
          <w:i/>
          <w:sz w:val="20"/>
          <w:szCs w:val="20"/>
        </w:rPr>
        <w:t xml:space="preserve">Wat wordt verstaan onder </w:t>
      </w:r>
      <w:r w:rsidR="00655D0C" w:rsidRPr="007D48FA">
        <w:rPr>
          <w:rFonts w:ascii="Verdana" w:hAnsi="Verdana" w:cs="Arial"/>
          <w:i/>
          <w:sz w:val="20"/>
          <w:szCs w:val="20"/>
        </w:rPr>
        <w:t>‘</w:t>
      </w:r>
      <w:r w:rsidRPr="007D48FA">
        <w:rPr>
          <w:rFonts w:ascii="Verdana" w:hAnsi="Verdana" w:cs="Arial"/>
          <w:i/>
          <w:sz w:val="20"/>
          <w:szCs w:val="20"/>
        </w:rPr>
        <w:t>het niet redelijk voordeel</w:t>
      </w:r>
      <w:r w:rsidR="00655D0C" w:rsidRPr="007D48FA">
        <w:rPr>
          <w:rFonts w:ascii="Verdana" w:hAnsi="Verdana" w:cs="Arial"/>
          <w:i/>
          <w:sz w:val="20"/>
          <w:szCs w:val="20"/>
        </w:rPr>
        <w:t>’</w:t>
      </w:r>
      <w:r w:rsidRPr="007D48FA">
        <w:rPr>
          <w:rFonts w:ascii="Verdana" w:hAnsi="Verdana" w:cs="Arial"/>
          <w:i/>
          <w:sz w:val="20"/>
          <w:szCs w:val="20"/>
        </w:rPr>
        <w:t xml:space="preserve"> volgens literatuuronderzoek?</w:t>
      </w:r>
    </w:p>
    <w:p w14:paraId="140BDF2A" w14:textId="77777777" w:rsidR="00D31D1D" w:rsidRPr="007D48FA" w:rsidRDefault="00D31D1D" w:rsidP="007D48FA">
      <w:pPr>
        <w:pStyle w:val="Lijstalinea"/>
        <w:spacing w:line="360" w:lineRule="auto"/>
        <w:jc w:val="both"/>
        <w:rPr>
          <w:rFonts w:ascii="Verdana" w:hAnsi="Verdana" w:cs="Arial"/>
          <w:i/>
          <w:sz w:val="20"/>
          <w:szCs w:val="20"/>
        </w:rPr>
      </w:pPr>
    </w:p>
    <w:p w14:paraId="267D166A" w14:textId="77777777" w:rsidR="002E7E9C" w:rsidRPr="007D48FA" w:rsidRDefault="002E7E9C" w:rsidP="007D48FA">
      <w:pPr>
        <w:tabs>
          <w:tab w:val="left" w:pos="4050"/>
        </w:tabs>
        <w:spacing w:line="360" w:lineRule="auto"/>
        <w:jc w:val="both"/>
        <w:rPr>
          <w:rFonts w:ascii="Verdana" w:hAnsi="Verdana" w:cs="Arial"/>
          <w:sz w:val="20"/>
          <w:szCs w:val="20"/>
          <w:u w:val="single"/>
        </w:rPr>
      </w:pPr>
      <w:r w:rsidRPr="007D48FA">
        <w:rPr>
          <w:rFonts w:ascii="Verdana" w:hAnsi="Verdana" w:cs="Arial"/>
          <w:sz w:val="20"/>
          <w:szCs w:val="20"/>
          <w:u w:val="single"/>
        </w:rPr>
        <w:t>Praktijkgerichte deelvragen</w:t>
      </w:r>
    </w:p>
    <w:bookmarkEnd w:id="6"/>
    <w:p w14:paraId="27D1B747" w14:textId="51B9CF38" w:rsidR="002E7E9C" w:rsidRPr="007D48FA" w:rsidRDefault="002E7E9C" w:rsidP="007D48FA">
      <w:pPr>
        <w:pStyle w:val="Lijstalinea"/>
        <w:numPr>
          <w:ilvl w:val="0"/>
          <w:numId w:val="1"/>
        </w:numPr>
        <w:spacing w:line="360" w:lineRule="auto"/>
        <w:jc w:val="both"/>
        <w:rPr>
          <w:rFonts w:ascii="Verdana" w:hAnsi="Verdana" w:cs="Arial"/>
          <w:sz w:val="20"/>
          <w:szCs w:val="20"/>
          <w:u w:val="single"/>
        </w:rPr>
      </w:pPr>
      <w:r w:rsidRPr="007D48FA">
        <w:rPr>
          <w:rFonts w:ascii="Verdana" w:hAnsi="Verdana" w:cs="Arial"/>
          <w:i/>
          <w:sz w:val="20"/>
          <w:szCs w:val="20"/>
        </w:rPr>
        <w:t>In welke gevallen is</w:t>
      </w:r>
      <w:r w:rsidR="00B17604" w:rsidRPr="007D48FA">
        <w:rPr>
          <w:rFonts w:ascii="Verdana" w:hAnsi="Verdana" w:cs="Arial"/>
          <w:i/>
          <w:sz w:val="20"/>
          <w:szCs w:val="20"/>
        </w:rPr>
        <w:t xml:space="preserve"> er, op basis van jurisprudentie, sp</w:t>
      </w:r>
      <w:r w:rsidR="00655D0C" w:rsidRPr="007D48FA">
        <w:rPr>
          <w:rFonts w:ascii="Verdana" w:hAnsi="Verdana" w:cs="Arial"/>
          <w:i/>
          <w:sz w:val="20"/>
          <w:szCs w:val="20"/>
        </w:rPr>
        <w:t>rake van ‘een niet redelijk voordeel’</w:t>
      </w:r>
      <w:r w:rsidR="00B17604" w:rsidRPr="007D48FA">
        <w:rPr>
          <w:rFonts w:ascii="Verdana" w:hAnsi="Verdana" w:cs="Arial"/>
          <w:i/>
          <w:sz w:val="20"/>
          <w:szCs w:val="20"/>
        </w:rPr>
        <w:t>?</w:t>
      </w:r>
    </w:p>
    <w:p w14:paraId="3370DF4F" w14:textId="77777777" w:rsidR="002B5BC8" w:rsidRPr="007D48FA" w:rsidRDefault="002B5BC8" w:rsidP="007D48FA">
      <w:pPr>
        <w:pStyle w:val="Lijstalinea"/>
        <w:spacing w:line="360" w:lineRule="auto"/>
        <w:jc w:val="both"/>
        <w:rPr>
          <w:rFonts w:ascii="Verdana" w:hAnsi="Verdana" w:cs="Arial"/>
          <w:sz w:val="20"/>
          <w:szCs w:val="20"/>
          <w:u w:val="single"/>
        </w:rPr>
      </w:pPr>
    </w:p>
    <w:p w14:paraId="0C339C3D" w14:textId="38D9ABB0" w:rsidR="00B17604" w:rsidRPr="007D48FA" w:rsidRDefault="00B17604" w:rsidP="007D48FA">
      <w:pPr>
        <w:pStyle w:val="Lijstalinea"/>
        <w:numPr>
          <w:ilvl w:val="0"/>
          <w:numId w:val="1"/>
        </w:numPr>
        <w:spacing w:line="360" w:lineRule="auto"/>
        <w:jc w:val="both"/>
        <w:rPr>
          <w:rFonts w:ascii="Verdana" w:hAnsi="Verdana" w:cs="Arial"/>
          <w:sz w:val="20"/>
          <w:szCs w:val="20"/>
          <w:u w:val="single"/>
        </w:rPr>
      </w:pPr>
      <w:r w:rsidRPr="007D48FA">
        <w:rPr>
          <w:rFonts w:ascii="Verdana" w:hAnsi="Verdana" w:cs="Arial"/>
          <w:i/>
          <w:sz w:val="20"/>
          <w:szCs w:val="20"/>
        </w:rPr>
        <w:t>In welke gevallen is er, op basis van jurisprudentie, geen sp</w:t>
      </w:r>
      <w:r w:rsidR="00655D0C" w:rsidRPr="007D48FA">
        <w:rPr>
          <w:rFonts w:ascii="Verdana" w:hAnsi="Verdana" w:cs="Arial"/>
          <w:i/>
          <w:sz w:val="20"/>
          <w:szCs w:val="20"/>
        </w:rPr>
        <w:t>rake van ‘een niet redelijk voordeel’</w:t>
      </w:r>
      <w:r w:rsidRPr="007D48FA">
        <w:rPr>
          <w:rFonts w:ascii="Verdana" w:hAnsi="Verdana" w:cs="Arial"/>
          <w:i/>
          <w:sz w:val="20"/>
          <w:szCs w:val="20"/>
        </w:rPr>
        <w:t>?</w:t>
      </w:r>
    </w:p>
    <w:p w14:paraId="32FD8F07" w14:textId="77777777" w:rsidR="002E7E9C" w:rsidRPr="007D48FA" w:rsidRDefault="002E7E9C" w:rsidP="007D48FA">
      <w:pPr>
        <w:spacing w:line="360" w:lineRule="auto"/>
        <w:jc w:val="both"/>
        <w:rPr>
          <w:rFonts w:ascii="Verdana" w:hAnsi="Verdana" w:cs="Arial"/>
          <w:i/>
          <w:sz w:val="20"/>
          <w:szCs w:val="20"/>
        </w:rPr>
      </w:pPr>
    </w:p>
    <w:p w14:paraId="61ABD77B" w14:textId="77777777" w:rsidR="002E7E9C" w:rsidRPr="007D48FA" w:rsidRDefault="008861B6" w:rsidP="007D48FA">
      <w:pPr>
        <w:pStyle w:val="Kop2"/>
        <w:spacing w:line="360" w:lineRule="auto"/>
        <w:jc w:val="both"/>
        <w:rPr>
          <w:rFonts w:ascii="Verdana" w:hAnsi="Verdana"/>
          <w:sz w:val="20"/>
          <w:szCs w:val="20"/>
        </w:rPr>
      </w:pPr>
      <w:bookmarkStart w:id="7" w:name="_Toc503855305"/>
      <w:r w:rsidRPr="007D48FA">
        <w:rPr>
          <w:rFonts w:ascii="Verdana" w:hAnsi="Verdana"/>
          <w:sz w:val="20"/>
          <w:szCs w:val="20"/>
        </w:rPr>
        <w:t>1.4</w:t>
      </w:r>
      <w:r w:rsidR="002E7E9C" w:rsidRPr="007D48FA">
        <w:rPr>
          <w:rFonts w:ascii="Verdana" w:hAnsi="Verdana"/>
          <w:sz w:val="20"/>
          <w:szCs w:val="20"/>
        </w:rPr>
        <w:t xml:space="preserve"> Begrippen operationaliseren</w:t>
      </w:r>
      <w:bookmarkEnd w:id="7"/>
    </w:p>
    <w:p w14:paraId="092B4E0B" w14:textId="77777777" w:rsidR="000C19AA" w:rsidRPr="007D48FA" w:rsidRDefault="000C19AA" w:rsidP="007D48FA">
      <w:pPr>
        <w:spacing w:line="360" w:lineRule="auto"/>
        <w:jc w:val="both"/>
        <w:rPr>
          <w:rFonts w:ascii="Verdana" w:hAnsi="Verdana"/>
          <w:sz w:val="20"/>
          <w:szCs w:val="20"/>
        </w:rPr>
      </w:pPr>
    </w:p>
    <w:p w14:paraId="187682C5" w14:textId="77777777" w:rsidR="002E7E9C" w:rsidRDefault="002E7E9C" w:rsidP="007D48FA">
      <w:pPr>
        <w:spacing w:line="360" w:lineRule="auto"/>
        <w:jc w:val="both"/>
        <w:rPr>
          <w:rFonts w:ascii="Verdana" w:hAnsi="Verdana" w:cs="Arial"/>
          <w:sz w:val="20"/>
          <w:szCs w:val="20"/>
        </w:rPr>
      </w:pPr>
      <w:r w:rsidRPr="007D48FA">
        <w:rPr>
          <w:rFonts w:ascii="Verdana" w:hAnsi="Verdana" w:cs="Arial"/>
          <w:sz w:val="20"/>
          <w:szCs w:val="20"/>
          <w:u w:val="single"/>
        </w:rPr>
        <w:t>Aspirant-huurder:</w:t>
      </w:r>
      <w:r w:rsidRPr="007D48FA">
        <w:rPr>
          <w:rFonts w:ascii="Verdana" w:hAnsi="Verdana" w:cs="Arial"/>
          <w:sz w:val="20"/>
          <w:szCs w:val="20"/>
        </w:rPr>
        <w:t xml:space="preserve"> geïnteresseerde huurder</w:t>
      </w:r>
    </w:p>
    <w:p w14:paraId="504A40F5" w14:textId="04449638" w:rsidR="008C26E7" w:rsidRPr="008C26E7" w:rsidRDefault="008C26E7" w:rsidP="007D48FA">
      <w:pPr>
        <w:spacing w:line="360" w:lineRule="auto"/>
        <w:jc w:val="both"/>
        <w:rPr>
          <w:rFonts w:ascii="Verdana" w:hAnsi="Verdana" w:cs="Arial"/>
          <w:sz w:val="20"/>
          <w:szCs w:val="20"/>
        </w:rPr>
      </w:pPr>
      <w:r w:rsidRPr="008C26E7">
        <w:rPr>
          <w:rFonts w:ascii="Verdana" w:hAnsi="Verdana" w:cs="Arial"/>
          <w:sz w:val="20"/>
          <w:szCs w:val="20"/>
          <w:u w:val="single"/>
        </w:rPr>
        <w:t>Onzelfstandige woonruimte:</w:t>
      </w:r>
      <w:r>
        <w:rPr>
          <w:rFonts w:ascii="Verdana" w:hAnsi="Verdana" w:cs="Arial"/>
          <w:sz w:val="20"/>
          <w:szCs w:val="20"/>
        </w:rPr>
        <w:t xml:space="preserve"> een woning zonder eigen toegang, keuken of toilet</w:t>
      </w:r>
    </w:p>
    <w:p w14:paraId="4BAAEA3E" w14:textId="7A44A60B" w:rsidR="008C26E7" w:rsidRPr="008C26E7" w:rsidRDefault="008C26E7" w:rsidP="007D48FA">
      <w:pPr>
        <w:spacing w:line="360" w:lineRule="auto"/>
        <w:jc w:val="both"/>
        <w:rPr>
          <w:rFonts w:ascii="Verdana" w:hAnsi="Verdana" w:cs="Arial"/>
          <w:sz w:val="20"/>
          <w:szCs w:val="20"/>
        </w:rPr>
      </w:pPr>
      <w:r w:rsidRPr="008C26E7">
        <w:rPr>
          <w:rFonts w:ascii="Verdana" w:hAnsi="Verdana" w:cs="Arial"/>
          <w:sz w:val="20"/>
          <w:szCs w:val="20"/>
          <w:u w:val="single"/>
        </w:rPr>
        <w:t>Zelfstandige woonruimte:</w:t>
      </w:r>
      <w:r>
        <w:rPr>
          <w:rFonts w:ascii="Verdana" w:hAnsi="Verdana" w:cs="Arial"/>
          <w:sz w:val="20"/>
          <w:szCs w:val="20"/>
        </w:rPr>
        <w:t xml:space="preserve"> een woning met eigen toegang, eigen keuken en toilet</w:t>
      </w:r>
    </w:p>
    <w:p w14:paraId="47929CC0" w14:textId="642D5C29" w:rsidR="004C3834" w:rsidRPr="00AD760A" w:rsidRDefault="00AD760A" w:rsidP="007D48FA">
      <w:pPr>
        <w:spacing w:line="360" w:lineRule="auto"/>
        <w:jc w:val="both"/>
        <w:rPr>
          <w:rFonts w:ascii="Verdana" w:hAnsi="Verdana" w:cs="Arial"/>
          <w:sz w:val="20"/>
          <w:szCs w:val="20"/>
        </w:rPr>
      </w:pPr>
      <w:r>
        <w:rPr>
          <w:rFonts w:ascii="Verdana" w:hAnsi="Verdana" w:cs="Arial"/>
          <w:sz w:val="20"/>
          <w:szCs w:val="20"/>
          <w:u w:val="single"/>
        </w:rPr>
        <w:t>Prejudiciële vraag:</w:t>
      </w:r>
      <w:r>
        <w:rPr>
          <w:rFonts w:ascii="Verdana" w:hAnsi="Verdana" w:cs="Arial"/>
          <w:sz w:val="20"/>
          <w:szCs w:val="20"/>
        </w:rPr>
        <w:t xml:space="preserve"> rechtsvraag van een rechter aan een hoger gerecht</w:t>
      </w:r>
    </w:p>
    <w:p w14:paraId="5E945687" w14:textId="77777777" w:rsidR="004C3834" w:rsidRPr="007D48FA" w:rsidRDefault="004C3834" w:rsidP="007D48FA">
      <w:pPr>
        <w:spacing w:line="360" w:lineRule="auto"/>
        <w:jc w:val="both"/>
        <w:rPr>
          <w:rFonts w:ascii="Verdana" w:hAnsi="Verdana" w:cs="Arial"/>
          <w:b/>
          <w:sz w:val="20"/>
          <w:szCs w:val="20"/>
        </w:rPr>
      </w:pPr>
    </w:p>
    <w:p w14:paraId="7BC85EA4" w14:textId="77777777" w:rsidR="004C3834" w:rsidRPr="007D48FA" w:rsidRDefault="004C3834" w:rsidP="007D48FA">
      <w:pPr>
        <w:spacing w:line="360" w:lineRule="auto"/>
        <w:jc w:val="both"/>
        <w:rPr>
          <w:rFonts w:ascii="Verdana" w:hAnsi="Verdana" w:cs="Arial"/>
          <w:b/>
          <w:sz w:val="20"/>
          <w:szCs w:val="20"/>
        </w:rPr>
      </w:pPr>
    </w:p>
    <w:p w14:paraId="7CE33850" w14:textId="77777777" w:rsidR="00984050" w:rsidRPr="007D48FA" w:rsidRDefault="008861B6" w:rsidP="007D48FA">
      <w:pPr>
        <w:pStyle w:val="Kop2"/>
        <w:spacing w:line="360" w:lineRule="auto"/>
        <w:jc w:val="both"/>
        <w:rPr>
          <w:rFonts w:ascii="Verdana" w:hAnsi="Verdana"/>
          <w:sz w:val="20"/>
          <w:szCs w:val="20"/>
        </w:rPr>
      </w:pPr>
      <w:bookmarkStart w:id="8" w:name="_Toc503855306"/>
      <w:r w:rsidRPr="007D48FA">
        <w:rPr>
          <w:rFonts w:ascii="Verdana" w:hAnsi="Verdana"/>
          <w:sz w:val="20"/>
          <w:szCs w:val="20"/>
        </w:rPr>
        <w:lastRenderedPageBreak/>
        <w:t>1.5</w:t>
      </w:r>
      <w:r w:rsidR="002E7E9C" w:rsidRPr="007D48FA">
        <w:rPr>
          <w:rFonts w:ascii="Verdana" w:hAnsi="Verdana"/>
          <w:sz w:val="20"/>
          <w:szCs w:val="20"/>
        </w:rPr>
        <w:t xml:space="preserve"> Onderzoeksmethode</w:t>
      </w:r>
      <w:bookmarkEnd w:id="8"/>
    </w:p>
    <w:p w14:paraId="0F942899" w14:textId="77777777" w:rsidR="000C19AA" w:rsidRPr="007D48FA" w:rsidRDefault="000C19AA" w:rsidP="007D48FA">
      <w:pPr>
        <w:spacing w:line="360" w:lineRule="auto"/>
        <w:jc w:val="both"/>
        <w:rPr>
          <w:rFonts w:ascii="Verdana" w:hAnsi="Verdana"/>
          <w:sz w:val="20"/>
          <w:szCs w:val="20"/>
        </w:rPr>
      </w:pPr>
    </w:p>
    <w:p w14:paraId="33F45FE8" w14:textId="1941B11B" w:rsidR="00EA513E" w:rsidRPr="007D48FA" w:rsidRDefault="002E7E9C" w:rsidP="007D48FA">
      <w:pPr>
        <w:spacing w:line="360" w:lineRule="auto"/>
        <w:jc w:val="both"/>
        <w:rPr>
          <w:rFonts w:ascii="Verdana" w:hAnsi="Verdana" w:cs="Arial"/>
          <w:i/>
          <w:sz w:val="20"/>
          <w:szCs w:val="20"/>
        </w:rPr>
      </w:pPr>
      <w:r w:rsidRPr="007D48FA">
        <w:rPr>
          <w:rFonts w:ascii="Verdana" w:hAnsi="Verdana" w:cs="Arial"/>
          <w:b/>
          <w:sz w:val="20"/>
          <w:szCs w:val="20"/>
        </w:rPr>
        <w:t>Centrale vraag:</w:t>
      </w:r>
      <w:r w:rsidRPr="007D48FA">
        <w:rPr>
          <w:rFonts w:ascii="Verdana" w:hAnsi="Verdana" w:cs="Arial"/>
          <w:b/>
          <w:i/>
          <w:sz w:val="20"/>
          <w:szCs w:val="20"/>
        </w:rPr>
        <w:t xml:space="preserve"> </w:t>
      </w:r>
      <w:r w:rsidR="00984050" w:rsidRPr="007D48FA">
        <w:rPr>
          <w:rFonts w:ascii="Verdana" w:hAnsi="Verdana" w:cs="Arial"/>
          <w:i/>
          <w:sz w:val="20"/>
          <w:szCs w:val="20"/>
        </w:rPr>
        <w:t xml:space="preserve">Welk advies kan aan RWV worden gegeven om hun cliënten te adviseren wat betreft het in rekening brengen van kosten bij huurder, die vallen onder </w:t>
      </w:r>
      <w:r w:rsidR="00655D0C" w:rsidRPr="007D48FA">
        <w:rPr>
          <w:rFonts w:ascii="Verdana" w:hAnsi="Verdana" w:cs="Arial"/>
          <w:i/>
          <w:sz w:val="20"/>
          <w:szCs w:val="20"/>
        </w:rPr>
        <w:t>‘</w:t>
      </w:r>
      <w:r w:rsidR="00984050" w:rsidRPr="007D48FA">
        <w:rPr>
          <w:rFonts w:ascii="Verdana" w:hAnsi="Verdana" w:cs="Arial"/>
          <w:i/>
          <w:sz w:val="20"/>
          <w:szCs w:val="20"/>
        </w:rPr>
        <w:t>het niet redelijk voordeel’?</w:t>
      </w:r>
    </w:p>
    <w:p w14:paraId="04158CFC" w14:textId="77777777" w:rsidR="00C36C3A" w:rsidRPr="007D48FA" w:rsidRDefault="00C36C3A" w:rsidP="007D48FA">
      <w:pPr>
        <w:spacing w:line="360" w:lineRule="auto"/>
        <w:jc w:val="both"/>
        <w:rPr>
          <w:rFonts w:ascii="Verdana" w:hAnsi="Verdana" w:cs="Arial"/>
          <w:b/>
          <w:sz w:val="20"/>
          <w:szCs w:val="20"/>
        </w:rPr>
      </w:pPr>
    </w:p>
    <w:p w14:paraId="00EDA6E7" w14:textId="0C3F4FB2" w:rsidR="004C3834" w:rsidRPr="007D48FA" w:rsidRDefault="004C3834" w:rsidP="007D48FA">
      <w:pPr>
        <w:spacing w:line="360" w:lineRule="auto"/>
        <w:jc w:val="both"/>
        <w:rPr>
          <w:rFonts w:ascii="Verdana" w:hAnsi="Verdana" w:cs="Arial"/>
          <w:sz w:val="20"/>
          <w:szCs w:val="20"/>
        </w:rPr>
      </w:pPr>
      <w:r w:rsidRPr="007D48FA">
        <w:rPr>
          <w:rFonts w:ascii="Verdana" w:hAnsi="Verdana" w:cs="Arial"/>
          <w:b/>
          <w:sz w:val="20"/>
          <w:szCs w:val="20"/>
        </w:rPr>
        <w:t xml:space="preserve">Deelvraag 1: </w:t>
      </w:r>
      <w:r w:rsidRPr="007D48FA">
        <w:rPr>
          <w:rFonts w:ascii="Verdana" w:hAnsi="Verdana" w:cs="Arial"/>
          <w:sz w:val="20"/>
          <w:szCs w:val="20"/>
        </w:rPr>
        <w:t>Wat is de huidige wetgeving omtrent het in rekening brengen van bemiddelingskosten?</w:t>
      </w:r>
    </w:p>
    <w:p w14:paraId="59860CC2" w14:textId="51143FDE" w:rsidR="00F545B4" w:rsidRPr="007D48FA" w:rsidRDefault="00F545B4" w:rsidP="007D48FA">
      <w:pPr>
        <w:spacing w:line="360" w:lineRule="auto"/>
        <w:jc w:val="both"/>
        <w:rPr>
          <w:rFonts w:ascii="Verdana" w:hAnsi="Verdana" w:cs="Arial"/>
          <w:sz w:val="20"/>
          <w:szCs w:val="20"/>
        </w:rPr>
      </w:pPr>
      <w:r w:rsidRPr="007D48FA">
        <w:rPr>
          <w:rFonts w:ascii="Verdana" w:hAnsi="Verdana" w:cs="Arial"/>
          <w:sz w:val="20"/>
          <w:szCs w:val="20"/>
        </w:rPr>
        <w:t xml:space="preserve">Voor beantwoording van deze vraag is raadpleging van de wet belangrijk. In dit geval ben ik op zoek gegaan naar relevante wetgeving omtrent de bemiddelingskosten en het in rekening brengen daarvan bij huurder. Vervolgens is het belangrijk de artikelen te zoeken die belangrijk zijn voor beantwoording van de vraag wat huurder kan doen indien (onterecht) bemiddelingskosten bij hem in rekening zijn gebracht. </w:t>
      </w:r>
    </w:p>
    <w:p w14:paraId="41101116" w14:textId="1F419363" w:rsidR="00E131BB" w:rsidRPr="007D48FA" w:rsidRDefault="004C3834" w:rsidP="007D48FA">
      <w:pPr>
        <w:spacing w:line="360" w:lineRule="auto"/>
        <w:jc w:val="both"/>
        <w:rPr>
          <w:rFonts w:ascii="Verdana" w:hAnsi="Verdana" w:cs="Arial"/>
          <w:i/>
          <w:sz w:val="20"/>
          <w:szCs w:val="20"/>
        </w:rPr>
      </w:pPr>
      <w:r w:rsidRPr="007D48FA">
        <w:rPr>
          <w:rFonts w:ascii="Verdana" w:hAnsi="Verdana" w:cs="Arial"/>
          <w:b/>
          <w:sz w:val="20"/>
          <w:szCs w:val="20"/>
        </w:rPr>
        <w:t>Deelvraag 2</w:t>
      </w:r>
      <w:r w:rsidR="002E7E9C" w:rsidRPr="007D48FA">
        <w:rPr>
          <w:rFonts w:ascii="Verdana" w:hAnsi="Verdana" w:cs="Arial"/>
          <w:b/>
          <w:sz w:val="20"/>
          <w:szCs w:val="20"/>
        </w:rPr>
        <w:t>:</w:t>
      </w:r>
      <w:r w:rsidR="006D1F2B" w:rsidRPr="007D48FA">
        <w:rPr>
          <w:rFonts w:ascii="Verdana" w:hAnsi="Verdana" w:cs="Arial"/>
          <w:i/>
          <w:sz w:val="20"/>
          <w:szCs w:val="20"/>
        </w:rPr>
        <w:t xml:space="preserve"> Welk probleem zorgde voor verduidelijking naar de wet</w:t>
      </w:r>
      <w:r w:rsidR="00BB09F2" w:rsidRPr="007D48FA">
        <w:rPr>
          <w:rFonts w:ascii="Verdana" w:hAnsi="Verdana" w:cs="Arial"/>
          <w:i/>
          <w:sz w:val="20"/>
          <w:szCs w:val="20"/>
        </w:rPr>
        <w:t>?</w:t>
      </w:r>
    </w:p>
    <w:p w14:paraId="206C4F9D" w14:textId="6AFA8693" w:rsidR="002B5BC8" w:rsidRPr="007D48FA" w:rsidRDefault="002B5BC8" w:rsidP="007D48FA">
      <w:pPr>
        <w:spacing w:line="360" w:lineRule="auto"/>
        <w:jc w:val="both"/>
        <w:rPr>
          <w:rFonts w:ascii="Verdana" w:hAnsi="Verdana" w:cs="Arial"/>
          <w:sz w:val="20"/>
          <w:szCs w:val="20"/>
        </w:rPr>
      </w:pPr>
      <w:r w:rsidRPr="007D48FA">
        <w:rPr>
          <w:rFonts w:ascii="Verdana" w:hAnsi="Verdana" w:cs="Arial"/>
          <w:sz w:val="20"/>
          <w:szCs w:val="20"/>
        </w:rPr>
        <w:t>Beter gezegd, wat is de reden geweest dat de regeling omtrent het in rekening brengen van bemiddelingskosten bij het dienen van twee heren aangepast moest worden. Voor beant</w:t>
      </w:r>
      <w:r w:rsidR="00F545B4" w:rsidRPr="007D48FA">
        <w:rPr>
          <w:rFonts w:ascii="Verdana" w:hAnsi="Verdana" w:cs="Arial"/>
          <w:sz w:val="20"/>
          <w:szCs w:val="20"/>
        </w:rPr>
        <w:t>woording van deze vraag is het belangrijk op zoek te gaan naar relevante Kamerstukken</w:t>
      </w:r>
      <w:r w:rsidRPr="007D48FA">
        <w:rPr>
          <w:rFonts w:ascii="Verdana" w:hAnsi="Verdana" w:cs="Arial"/>
          <w:sz w:val="20"/>
          <w:szCs w:val="20"/>
        </w:rPr>
        <w:t>. In de Kamerstukken betreft voornoemd onderwerp is veel te vinden over de problematiek rondom het in rekening brengen van bemiddelingskosten bij huurder.</w:t>
      </w:r>
    </w:p>
    <w:p w14:paraId="57702D90" w14:textId="68494AB5" w:rsidR="006D1F2B" w:rsidRPr="007D48FA" w:rsidRDefault="006D1F2B" w:rsidP="007D48FA">
      <w:pPr>
        <w:spacing w:line="360" w:lineRule="auto"/>
        <w:jc w:val="both"/>
        <w:rPr>
          <w:rFonts w:ascii="Verdana" w:hAnsi="Verdana" w:cs="Arial"/>
          <w:i/>
          <w:sz w:val="20"/>
          <w:szCs w:val="20"/>
        </w:rPr>
      </w:pPr>
      <w:r w:rsidRPr="007D48FA">
        <w:rPr>
          <w:rFonts w:ascii="Verdana" w:hAnsi="Verdana" w:cs="Arial"/>
          <w:b/>
          <w:sz w:val="20"/>
          <w:szCs w:val="20"/>
        </w:rPr>
        <w:t xml:space="preserve">Sub deelvraag </w:t>
      </w:r>
      <w:r w:rsidR="004C3834" w:rsidRPr="007D48FA">
        <w:rPr>
          <w:rFonts w:ascii="Verdana" w:hAnsi="Verdana" w:cs="Arial"/>
          <w:b/>
          <w:sz w:val="20"/>
          <w:szCs w:val="20"/>
        </w:rPr>
        <w:t>2.</w:t>
      </w:r>
      <w:r w:rsidRPr="007D48FA">
        <w:rPr>
          <w:rFonts w:ascii="Verdana" w:hAnsi="Verdana" w:cs="Arial"/>
          <w:b/>
          <w:sz w:val="20"/>
          <w:szCs w:val="20"/>
        </w:rPr>
        <w:t>1:</w:t>
      </w:r>
      <w:r w:rsidRPr="007D48FA">
        <w:rPr>
          <w:rFonts w:ascii="Verdana" w:hAnsi="Verdana" w:cs="Arial"/>
          <w:sz w:val="20"/>
          <w:szCs w:val="20"/>
        </w:rPr>
        <w:t xml:space="preserve"> </w:t>
      </w:r>
      <w:r w:rsidRPr="007D48FA">
        <w:rPr>
          <w:rFonts w:ascii="Verdana" w:hAnsi="Verdana" w:cs="Arial"/>
          <w:i/>
          <w:sz w:val="20"/>
          <w:szCs w:val="20"/>
        </w:rPr>
        <w:t>Welke wijzigingen hebben plaatsgevonden naar de wetswijziging?</w:t>
      </w:r>
    </w:p>
    <w:p w14:paraId="301663B6" w14:textId="18557AB7" w:rsidR="00111B7D" w:rsidRPr="007D48FA" w:rsidRDefault="00111B7D" w:rsidP="007D48FA">
      <w:pPr>
        <w:spacing w:line="360" w:lineRule="auto"/>
        <w:jc w:val="both"/>
        <w:rPr>
          <w:rFonts w:ascii="Verdana" w:hAnsi="Verdana" w:cs="Arial"/>
          <w:sz w:val="20"/>
          <w:szCs w:val="20"/>
        </w:rPr>
      </w:pPr>
      <w:r w:rsidRPr="007D48FA">
        <w:rPr>
          <w:rFonts w:ascii="Verdana" w:hAnsi="Verdana" w:cs="Arial"/>
          <w:sz w:val="20"/>
          <w:szCs w:val="20"/>
        </w:rPr>
        <w:t xml:space="preserve">Voor beantwoording van deze vraag is het </w:t>
      </w:r>
      <w:r w:rsidR="00F545B4" w:rsidRPr="007D48FA">
        <w:rPr>
          <w:rFonts w:ascii="Verdana" w:hAnsi="Verdana" w:cs="Arial"/>
          <w:sz w:val="20"/>
          <w:szCs w:val="20"/>
        </w:rPr>
        <w:t>wederom belangrijk</w:t>
      </w:r>
      <w:r w:rsidRPr="007D48FA">
        <w:rPr>
          <w:rFonts w:ascii="Verdana" w:hAnsi="Verdana" w:cs="Arial"/>
          <w:sz w:val="20"/>
          <w:szCs w:val="20"/>
        </w:rPr>
        <w:t xml:space="preserve"> om de Kamerstukken erbij te pakken. Hierin staat welke wijzigingen men voor ogen had en welke uiteindelijk ook zijn ingevoerd. Ook het Staatsblad is een bron die relevante informatie biedt wat betreft de invoering van de nieuwe wet. </w:t>
      </w:r>
    </w:p>
    <w:p w14:paraId="0C9F1CC0" w14:textId="6929BABC" w:rsidR="006D1F2B" w:rsidRPr="007D48FA" w:rsidRDefault="004C3834" w:rsidP="007D48FA">
      <w:pPr>
        <w:spacing w:line="360" w:lineRule="auto"/>
        <w:jc w:val="both"/>
        <w:rPr>
          <w:rFonts w:ascii="Verdana" w:hAnsi="Verdana" w:cs="Arial"/>
          <w:i/>
          <w:sz w:val="20"/>
          <w:szCs w:val="20"/>
        </w:rPr>
      </w:pPr>
      <w:r w:rsidRPr="007D48FA">
        <w:rPr>
          <w:rFonts w:ascii="Verdana" w:hAnsi="Verdana" w:cs="Arial"/>
          <w:b/>
          <w:sz w:val="20"/>
          <w:szCs w:val="20"/>
        </w:rPr>
        <w:t>Sub deelvraag 2</w:t>
      </w:r>
      <w:r w:rsidR="006D1F2B" w:rsidRPr="007D48FA">
        <w:rPr>
          <w:rFonts w:ascii="Verdana" w:hAnsi="Verdana" w:cs="Arial"/>
          <w:b/>
          <w:sz w:val="20"/>
          <w:szCs w:val="20"/>
        </w:rPr>
        <w:t>.2:</w:t>
      </w:r>
      <w:r w:rsidR="006D1F2B" w:rsidRPr="007D48FA">
        <w:rPr>
          <w:rFonts w:ascii="Verdana" w:hAnsi="Verdana" w:cs="Arial"/>
          <w:i/>
          <w:sz w:val="20"/>
          <w:szCs w:val="20"/>
        </w:rPr>
        <w:t xml:space="preserve"> Wat heeft de Hoge Raad beslist omtrent het in rekening brengen van bemiddelingskosten bij huurder inzake tweezijdige bemiddeling?</w:t>
      </w:r>
    </w:p>
    <w:p w14:paraId="2DF558E3" w14:textId="4E8273F5" w:rsidR="00111B7D" w:rsidRPr="007D48FA" w:rsidRDefault="00111B7D" w:rsidP="007D48FA">
      <w:pPr>
        <w:spacing w:line="360" w:lineRule="auto"/>
        <w:jc w:val="both"/>
        <w:rPr>
          <w:rFonts w:ascii="Verdana" w:hAnsi="Verdana" w:cs="Arial"/>
          <w:sz w:val="20"/>
          <w:szCs w:val="20"/>
        </w:rPr>
      </w:pPr>
      <w:r w:rsidRPr="007D48FA">
        <w:rPr>
          <w:rFonts w:ascii="Verdana" w:hAnsi="Verdana" w:cs="Arial"/>
          <w:sz w:val="20"/>
          <w:szCs w:val="20"/>
        </w:rPr>
        <w:t>Voor beantwoording van deze vraag is het belangrijk om de uitspraak van de Hoge</w:t>
      </w:r>
      <w:r w:rsidR="00F545B4" w:rsidRPr="007D48FA">
        <w:rPr>
          <w:rFonts w:ascii="Verdana" w:hAnsi="Verdana" w:cs="Arial"/>
          <w:sz w:val="20"/>
          <w:szCs w:val="20"/>
        </w:rPr>
        <w:t xml:space="preserve"> Raad aan het licht te stellen. Ook belangrijk is</w:t>
      </w:r>
      <w:r w:rsidRPr="007D48FA">
        <w:rPr>
          <w:rFonts w:ascii="Verdana" w:hAnsi="Verdana" w:cs="Arial"/>
          <w:sz w:val="20"/>
          <w:szCs w:val="20"/>
        </w:rPr>
        <w:t xml:space="preserve"> de prejudiciële vraag van de rechtbank Den Haag </w:t>
      </w:r>
      <w:r w:rsidR="00F545B4" w:rsidRPr="007D48FA">
        <w:rPr>
          <w:rFonts w:ascii="Verdana" w:hAnsi="Verdana" w:cs="Arial"/>
          <w:sz w:val="20"/>
          <w:szCs w:val="20"/>
        </w:rPr>
        <w:t xml:space="preserve">aan de Hoge Raad. </w:t>
      </w:r>
      <w:r w:rsidRPr="007D48FA">
        <w:rPr>
          <w:rFonts w:ascii="Verdana" w:hAnsi="Verdana" w:cs="Arial"/>
          <w:sz w:val="20"/>
          <w:szCs w:val="20"/>
        </w:rPr>
        <w:t>Deze prejudiciële vraag heeft er namelijk voor gezorgd dat de Hoge Raad, door middel van beantwoording van deze prejudici</w:t>
      </w:r>
      <w:r w:rsidR="0091507D" w:rsidRPr="007D48FA">
        <w:rPr>
          <w:rFonts w:ascii="Verdana" w:hAnsi="Verdana" w:cs="Arial"/>
          <w:sz w:val="20"/>
          <w:szCs w:val="20"/>
        </w:rPr>
        <w:t xml:space="preserve">ële vraag, duidelijkheid heeft verschaft omtrent het in rekening brengen van bemiddelingskosten bij huurder inzake tweezijdige bemiddeling. </w:t>
      </w:r>
    </w:p>
    <w:p w14:paraId="34FA446E" w14:textId="2DA7DEA3" w:rsidR="00D16450" w:rsidRPr="007D48FA" w:rsidRDefault="00D16450" w:rsidP="007D48FA">
      <w:pPr>
        <w:spacing w:line="360" w:lineRule="auto"/>
        <w:jc w:val="both"/>
        <w:rPr>
          <w:rFonts w:ascii="Verdana" w:hAnsi="Verdana" w:cs="Arial"/>
          <w:sz w:val="20"/>
          <w:szCs w:val="20"/>
        </w:rPr>
      </w:pPr>
    </w:p>
    <w:p w14:paraId="41A39C4B" w14:textId="2292F6A2" w:rsidR="00D16450" w:rsidRPr="007D48FA" w:rsidRDefault="00D16450" w:rsidP="007D48FA">
      <w:pPr>
        <w:spacing w:line="360" w:lineRule="auto"/>
        <w:jc w:val="both"/>
        <w:rPr>
          <w:rFonts w:ascii="Verdana" w:hAnsi="Verdana" w:cs="Arial"/>
          <w:i/>
          <w:sz w:val="20"/>
          <w:szCs w:val="20"/>
        </w:rPr>
      </w:pPr>
      <w:r w:rsidRPr="007D48FA">
        <w:rPr>
          <w:rFonts w:ascii="Verdana" w:hAnsi="Verdana" w:cs="Arial"/>
          <w:b/>
          <w:sz w:val="20"/>
          <w:szCs w:val="20"/>
        </w:rPr>
        <w:lastRenderedPageBreak/>
        <w:t>Sub deelvraag 2.3:</w:t>
      </w:r>
      <w:r w:rsidRPr="007D48FA">
        <w:rPr>
          <w:rFonts w:ascii="Verdana" w:hAnsi="Verdana" w:cs="Arial"/>
          <w:sz w:val="20"/>
          <w:szCs w:val="20"/>
        </w:rPr>
        <w:t xml:space="preserve"> </w:t>
      </w:r>
      <w:r w:rsidRPr="007D48FA">
        <w:rPr>
          <w:rFonts w:ascii="Verdana" w:hAnsi="Verdana" w:cs="Arial"/>
          <w:i/>
          <w:sz w:val="20"/>
          <w:szCs w:val="20"/>
        </w:rPr>
        <w:t>Is het probleem omtrent het in rekening brengen van bemiddelingskosten bij huurder opgelost?</w:t>
      </w:r>
    </w:p>
    <w:p w14:paraId="211C0356" w14:textId="0E903A38" w:rsidR="00F545B4" w:rsidRPr="007D48FA" w:rsidRDefault="0091507D" w:rsidP="007D48FA">
      <w:pPr>
        <w:spacing w:line="360" w:lineRule="auto"/>
        <w:jc w:val="both"/>
        <w:rPr>
          <w:rFonts w:ascii="Verdana" w:hAnsi="Verdana" w:cs="Arial"/>
          <w:sz w:val="20"/>
          <w:szCs w:val="20"/>
        </w:rPr>
      </w:pPr>
      <w:r w:rsidRPr="007D48FA">
        <w:rPr>
          <w:rFonts w:ascii="Verdana" w:hAnsi="Verdana" w:cs="Arial"/>
          <w:sz w:val="20"/>
          <w:szCs w:val="20"/>
        </w:rPr>
        <w:t>Voor beantwoording van deze vraag is het relevant om literatuur te raadplegen waarin de bemiddeling</w:t>
      </w:r>
      <w:r w:rsidR="00F545B4" w:rsidRPr="007D48FA">
        <w:rPr>
          <w:rFonts w:ascii="Verdana" w:hAnsi="Verdana" w:cs="Arial"/>
          <w:sz w:val="20"/>
          <w:szCs w:val="20"/>
        </w:rPr>
        <w:t>skosten anno 2017</w:t>
      </w:r>
      <w:r w:rsidRPr="007D48FA">
        <w:rPr>
          <w:rFonts w:ascii="Verdana" w:hAnsi="Verdana" w:cs="Arial"/>
          <w:sz w:val="20"/>
          <w:szCs w:val="20"/>
        </w:rPr>
        <w:t xml:space="preserve"> centraal staan. Uit de literatuur blijkt dat het voor huurder</w:t>
      </w:r>
      <w:r w:rsidR="00F545B4" w:rsidRPr="007D48FA">
        <w:rPr>
          <w:rFonts w:ascii="Verdana" w:hAnsi="Verdana" w:cs="Arial"/>
          <w:sz w:val="20"/>
          <w:szCs w:val="20"/>
        </w:rPr>
        <w:t>s</w:t>
      </w:r>
      <w:r w:rsidRPr="007D48FA">
        <w:rPr>
          <w:rFonts w:ascii="Verdana" w:hAnsi="Verdana" w:cs="Arial"/>
          <w:sz w:val="20"/>
          <w:szCs w:val="20"/>
        </w:rPr>
        <w:t xml:space="preserve"> veel aantrekkelijker geworden is om een beroep op art. 7:417 lid 4 BW. De slagingskans van huurder, is door de wetswijziging en uitspraak van de Hoge Raad, vergroot. Maar hoe zit het met een beroep op art. 7:264 lid 2 BW. </w:t>
      </w:r>
    </w:p>
    <w:p w14:paraId="7A99EF04" w14:textId="77777777" w:rsidR="00F545B4" w:rsidRPr="007D48FA" w:rsidRDefault="0091507D" w:rsidP="007D48FA">
      <w:pPr>
        <w:spacing w:line="360" w:lineRule="auto"/>
        <w:jc w:val="both"/>
        <w:rPr>
          <w:rFonts w:ascii="Verdana" w:hAnsi="Verdana" w:cs="Arial"/>
          <w:sz w:val="20"/>
          <w:szCs w:val="20"/>
        </w:rPr>
      </w:pPr>
      <w:r w:rsidRPr="007D48FA">
        <w:rPr>
          <w:rFonts w:ascii="Verdana" w:hAnsi="Verdana" w:cs="Arial"/>
          <w:sz w:val="20"/>
          <w:szCs w:val="20"/>
        </w:rPr>
        <w:t xml:space="preserve">Dit artikel(lid) is onbehandeld gebleven en daardoor blijft er nog veel onduidelijkheid bestaan. Belangrijk is daarom voor dit onderzoek op zoek te gaan wat er nu onder ‘het niet redelijk voordeel’ valt. Beantwoording van deze vraag volgt </w:t>
      </w:r>
      <w:r w:rsidR="00F545B4" w:rsidRPr="007D48FA">
        <w:rPr>
          <w:rFonts w:ascii="Verdana" w:hAnsi="Verdana" w:cs="Arial"/>
          <w:sz w:val="20"/>
          <w:szCs w:val="20"/>
        </w:rPr>
        <w:t xml:space="preserve">in de deelvragen twee en drie. </w:t>
      </w:r>
    </w:p>
    <w:p w14:paraId="7636EC9C" w14:textId="710C350F" w:rsidR="00DF3211" w:rsidRPr="007D48FA" w:rsidRDefault="00EA513E" w:rsidP="007D48FA">
      <w:pPr>
        <w:spacing w:line="360" w:lineRule="auto"/>
        <w:jc w:val="both"/>
        <w:rPr>
          <w:rFonts w:ascii="Verdana" w:hAnsi="Verdana" w:cs="Arial"/>
          <w:sz w:val="20"/>
          <w:szCs w:val="20"/>
        </w:rPr>
      </w:pPr>
      <w:r w:rsidRPr="007D48FA">
        <w:rPr>
          <w:rFonts w:ascii="Verdana" w:hAnsi="Verdana" w:cs="Arial"/>
          <w:b/>
          <w:sz w:val="20"/>
          <w:szCs w:val="20"/>
        </w:rPr>
        <w:t xml:space="preserve">Deelvraag </w:t>
      </w:r>
      <w:r w:rsidR="00B30FEA" w:rsidRPr="007D48FA">
        <w:rPr>
          <w:rFonts w:ascii="Verdana" w:hAnsi="Verdana" w:cs="Arial"/>
          <w:b/>
          <w:sz w:val="20"/>
          <w:szCs w:val="20"/>
        </w:rPr>
        <w:t>2</w:t>
      </w:r>
      <w:r w:rsidRPr="007D48FA">
        <w:rPr>
          <w:rFonts w:ascii="Verdana" w:hAnsi="Verdana" w:cs="Arial"/>
          <w:b/>
          <w:sz w:val="20"/>
          <w:szCs w:val="20"/>
        </w:rPr>
        <w:t>:</w:t>
      </w:r>
      <w:r w:rsidRPr="007D48FA">
        <w:rPr>
          <w:rFonts w:ascii="Verdana" w:hAnsi="Verdana" w:cs="Arial"/>
          <w:sz w:val="20"/>
          <w:szCs w:val="20"/>
        </w:rPr>
        <w:t xml:space="preserve"> </w:t>
      </w:r>
      <w:r w:rsidRPr="007D48FA">
        <w:rPr>
          <w:rFonts w:ascii="Verdana" w:hAnsi="Verdana" w:cs="Arial"/>
          <w:i/>
          <w:sz w:val="20"/>
          <w:szCs w:val="20"/>
        </w:rPr>
        <w:t>Wat wordt verstaan onder niet redelijk voordeel op basis van literatuuronderzoek?</w:t>
      </w:r>
      <w:r w:rsidR="00E131BB" w:rsidRPr="007D48FA">
        <w:rPr>
          <w:rFonts w:ascii="Verdana" w:hAnsi="Verdana" w:cs="Arial"/>
          <w:i/>
          <w:sz w:val="20"/>
          <w:szCs w:val="20"/>
        </w:rPr>
        <w:br/>
      </w:r>
      <w:r w:rsidR="00E131BB" w:rsidRPr="007D48FA">
        <w:rPr>
          <w:rFonts w:ascii="Verdana" w:hAnsi="Verdana" w:cs="Arial"/>
          <w:sz w:val="20"/>
          <w:szCs w:val="20"/>
        </w:rPr>
        <w:t>Allereerst zal ik kijken naar art.7:264 lid 2 BW. Uit dit artikel komen twee toepassingscriteria naar voren. Beide criteria zullen worden behandeld. Daarbij wordt ook gekeken naar de strekking van het artikel. Ik zal daarvoor relevante kamerstukken raadplegen waarin deze strekking naar voren komt.</w:t>
      </w:r>
      <w:r w:rsidR="00E131BB" w:rsidRPr="007D48FA">
        <w:rPr>
          <w:rStyle w:val="Voetnootmarkering"/>
          <w:rFonts w:ascii="Verdana" w:hAnsi="Verdana" w:cs="Arial"/>
          <w:sz w:val="20"/>
          <w:szCs w:val="20"/>
        </w:rPr>
        <w:footnoteReference w:id="30"/>
      </w:r>
      <w:r w:rsidR="00E131BB" w:rsidRPr="007D48FA">
        <w:rPr>
          <w:rFonts w:ascii="Verdana" w:hAnsi="Verdana" w:cs="Arial"/>
          <w:sz w:val="20"/>
          <w:szCs w:val="20"/>
        </w:rPr>
        <w:t xml:space="preserve"> Vervolgens zal ‘</w:t>
      </w:r>
      <w:r w:rsidR="00F545B4" w:rsidRPr="007D48FA">
        <w:rPr>
          <w:rFonts w:ascii="Verdana" w:hAnsi="Verdana" w:cs="Arial"/>
          <w:sz w:val="20"/>
          <w:szCs w:val="20"/>
        </w:rPr>
        <w:t xml:space="preserve">het </w:t>
      </w:r>
      <w:r w:rsidR="00E131BB" w:rsidRPr="007D48FA">
        <w:rPr>
          <w:rFonts w:ascii="Verdana" w:hAnsi="Verdana" w:cs="Arial"/>
          <w:sz w:val="20"/>
          <w:szCs w:val="20"/>
        </w:rPr>
        <w:t>niet redelijk voordeel’ worden behandeld. Hier zal dieper worden ingegaan op de vraag wat onder het ‘niet redelijk voordeel’ wordt verstaan. Om deze vraag te kunnen beantwoorden zal het arrest van de Hoge Raad uit 2012 worden behandeld. In dit arrest geeft de Hoge Raad wat in ieder geval onder het ‘niet redelijk voordeel’ kan worden verstaan.</w:t>
      </w:r>
      <w:r w:rsidR="00E131BB" w:rsidRPr="007D48FA">
        <w:rPr>
          <w:rStyle w:val="Voetnootmarkering"/>
          <w:rFonts w:ascii="Verdana" w:hAnsi="Verdana" w:cs="Arial"/>
          <w:sz w:val="20"/>
          <w:szCs w:val="20"/>
        </w:rPr>
        <w:footnoteReference w:id="31"/>
      </w:r>
      <w:r w:rsidR="00177447" w:rsidRPr="007D48FA">
        <w:rPr>
          <w:rFonts w:ascii="Verdana" w:hAnsi="Verdana" w:cs="Arial"/>
          <w:sz w:val="20"/>
          <w:szCs w:val="20"/>
        </w:rPr>
        <w:t xml:space="preserve"> Ook is er veel informatie in de literatuur te vinden. Ik zal voor</w:t>
      </w:r>
      <w:r w:rsidR="00F545B4" w:rsidRPr="007D48FA">
        <w:rPr>
          <w:rFonts w:ascii="Verdana" w:hAnsi="Verdana" w:cs="Arial"/>
          <w:sz w:val="20"/>
          <w:szCs w:val="20"/>
        </w:rPr>
        <w:t xml:space="preserve"> deze vraag verschillende soorten literatuur </w:t>
      </w:r>
      <w:r w:rsidR="00177447" w:rsidRPr="007D48FA">
        <w:rPr>
          <w:rFonts w:ascii="Verdana" w:hAnsi="Verdana" w:cs="Arial"/>
          <w:sz w:val="20"/>
          <w:szCs w:val="20"/>
        </w:rPr>
        <w:t xml:space="preserve">gebruiken. </w:t>
      </w:r>
    </w:p>
    <w:p w14:paraId="5CF74580" w14:textId="77777777" w:rsidR="00C36C3A" w:rsidRPr="007D48FA" w:rsidRDefault="00C36C3A" w:rsidP="007D48FA">
      <w:pPr>
        <w:spacing w:line="360" w:lineRule="auto"/>
        <w:jc w:val="both"/>
        <w:rPr>
          <w:rFonts w:ascii="Verdana" w:hAnsi="Verdana" w:cs="Arial"/>
          <w:sz w:val="20"/>
          <w:szCs w:val="20"/>
        </w:rPr>
      </w:pPr>
    </w:p>
    <w:p w14:paraId="15321718" w14:textId="77777777" w:rsidR="00C36C3A" w:rsidRPr="007D48FA" w:rsidRDefault="00C36C3A" w:rsidP="007D48FA">
      <w:pPr>
        <w:spacing w:line="360" w:lineRule="auto"/>
        <w:jc w:val="both"/>
        <w:rPr>
          <w:rFonts w:ascii="Verdana" w:hAnsi="Verdana" w:cs="Arial"/>
          <w:sz w:val="20"/>
          <w:szCs w:val="20"/>
        </w:rPr>
      </w:pPr>
    </w:p>
    <w:p w14:paraId="3DACB428" w14:textId="77777777" w:rsidR="00C36C3A" w:rsidRPr="007D48FA" w:rsidRDefault="00C36C3A" w:rsidP="007D48FA">
      <w:pPr>
        <w:spacing w:line="360" w:lineRule="auto"/>
        <w:jc w:val="both"/>
        <w:rPr>
          <w:rFonts w:ascii="Verdana" w:hAnsi="Verdana" w:cs="Arial"/>
          <w:sz w:val="20"/>
          <w:szCs w:val="20"/>
        </w:rPr>
      </w:pPr>
    </w:p>
    <w:p w14:paraId="25884477" w14:textId="77777777" w:rsidR="00C36C3A" w:rsidRPr="007D48FA" w:rsidRDefault="00C36C3A" w:rsidP="007D48FA">
      <w:pPr>
        <w:spacing w:line="360" w:lineRule="auto"/>
        <w:jc w:val="both"/>
        <w:rPr>
          <w:rFonts w:ascii="Verdana" w:hAnsi="Verdana" w:cs="Arial"/>
          <w:sz w:val="20"/>
          <w:szCs w:val="20"/>
        </w:rPr>
      </w:pPr>
    </w:p>
    <w:p w14:paraId="77B74C37" w14:textId="77777777" w:rsidR="00C36C3A" w:rsidRPr="007D48FA" w:rsidRDefault="00C36C3A" w:rsidP="007D48FA">
      <w:pPr>
        <w:spacing w:line="360" w:lineRule="auto"/>
        <w:jc w:val="both"/>
        <w:rPr>
          <w:rFonts w:ascii="Verdana" w:hAnsi="Verdana" w:cs="Arial"/>
          <w:sz w:val="20"/>
          <w:szCs w:val="20"/>
        </w:rPr>
      </w:pPr>
    </w:p>
    <w:p w14:paraId="4DF3C2A8" w14:textId="77777777" w:rsidR="00C36C3A" w:rsidRPr="007D48FA" w:rsidRDefault="00C36C3A" w:rsidP="007D48FA">
      <w:pPr>
        <w:spacing w:line="360" w:lineRule="auto"/>
        <w:jc w:val="both"/>
        <w:rPr>
          <w:rFonts w:ascii="Verdana" w:hAnsi="Verdana" w:cs="Arial"/>
          <w:sz w:val="20"/>
          <w:szCs w:val="20"/>
        </w:rPr>
      </w:pPr>
    </w:p>
    <w:p w14:paraId="1B7F776F" w14:textId="77777777" w:rsidR="00C36C3A" w:rsidRPr="007D48FA" w:rsidRDefault="00C36C3A" w:rsidP="007D48FA">
      <w:pPr>
        <w:spacing w:line="360" w:lineRule="auto"/>
        <w:jc w:val="both"/>
        <w:rPr>
          <w:rFonts w:ascii="Verdana" w:hAnsi="Verdana" w:cs="Arial"/>
          <w:sz w:val="20"/>
          <w:szCs w:val="20"/>
        </w:rPr>
      </w:pPr>
    </w:p>
    <w:p w14:paraId="787988CF" w14:textId="77777777" w:rsidR="00BB09F2" w:rsidRPr="007D48FA" w:rsidRDefault="00EA513E" w:rsidP="007D48FA">
      <w:pPr>
        <w:spacing w:line="360" w:lineRule="auto"/>
        <w:jc w:val="both"/>
        <w:rPr>
          <w:rFonts w:ascii="Verdana" w:hAnsi="Verdana" w:cs="Arial"/>
          <w:i/>
          <w:sz w:val="20"/>
          <w:szCs w:val="20"/>
        </w:rPr>
      </w:pPr>
      <w:r w:rsidRPr="007D48FA">
        <w:rPr>
          <w:rFonts w:ascii="Verdana" w:hAnsi="Verdana" w:cs="Arial"/>
          <w:b/>
          <w:sz w:val="20"/>
          <w:szCs w:val="20"/>
        </w:rPr>
        <w:lastRenderedPageBreak/>
        <w:t xml:space="preserve">Deelvraag </w:t>
      </w:r>
      <w:r w:rsidR="00B30FEA" w:rsidRPr="007D48FA">
        <w:rPr>
          <w:rFonts w:ascii="Verdana" w:hAnsi="Verdana" w:cs="Arial"/>
          <w:b/>
          <w:sz w:val="20"/>
          <w:szCs w:val="20"/>
        </w:rPr>
        <w:t>3</w:t>
      </w:r>
      <w:r w:rsidR="002E7E9C" w:rsidRPr="007D48FA">
        <w:rPr>
          <w:rFonts w:ascii="Verdana" w:hAnsi="Verdana" w:cs="Arial"/>
          <w:b/>
          <w:sz w:val="20"/>
          <w:szCs w:val="20"/>
        </w:rPr>
        <w:t>:</w:t>
      </w:r>
      <w:r w:rsidR="002E7E9C" w:rsidRPr="007D48FA">
        <w:rPr>
          <w:rFonts w:ascii="Verdana" w:hAnsi="Verdana" w:cs="Arial"/>
          <w:i/>
          <w:sz w:val="20"/>
          <w:szCs w:val="20"/>
        </w:rPr>
        <w:t xml:space="preserve"> </w:t>
      </w:r>
      <w:r w:rsidR="00BB09F2" w:rsidRPr="007D48FA">
        <w:rPr>
          <w:rFonts w:ascii="Verdana" w:hAnsi="Verdana" w:cs="Arial"/>
          <w:i/>
          <w:sz w:val="20"/>
          <w:szCs w:val="20"/>
        </w:rPr>
        <w:t>In welke gevallen is er, op basis van jurisprudentie, sprake van een onredelijk voordeel?</w:t>
      </w:r>
    </w:p>
    <w:p w14:paraId="5C7D756C" w14:textId="77777777" w:rsidR="0090196C" w:rsidRPr="007D48FA" w:rsidRDefault="0090196C" w:rsidP="007D48FA">
      <w:pPr>
        <w:spacing w:line="360" w:lineRule="auto"/>
        <w:jc w:val="both"/>
        <w:rPr>
          <w:rFonts w:ascii="Verdana" w:hAnsi="Verdana" w:cs="Arial"/>
          <w:i/>
          <w:sz w:val="20"/>
          <w:szCs w:val="20"/>
        </w:rPr>
      </w:pPr>
      <w:r w:rsidRPr="007D48FA">
        <w:rPr>
          <w:rFonts w:ascii="Verdana" w:hAnsi="Verdana" w:cs="Arial"/>
          <w:b/>
          <w:sz w:val="20"/>
          <w:szCs w:val="20"/>
        </w:rPr>
        <w:t>Deelvraag 4:</w:t>
      </w:r>
      <w:r w:rsidRPr="007D48FA">
        <w:rPr>
          <w:rFonts w:ascii="Verdana" w:hAnsi="Verdana" w:cs="Arial"/>
          <w:i/>
          <w:sz w:val="20"/>
          <w:szCs w:val="20"/>
        </w:rPr>
        <w:t xml:space="preserve"> In welke gevallen is er, op basis van jurisprudentie, geen sprake van een onredelijk voordeel?</w:t>
      </w:r>
    </w:p>
    <w:p w14:paraId="6B339455" w14:textId="32C85937" w:rsidR="00E278CB" w:rsidRPr="007D48FA" w:rsidRDefault="00F45293" w:rsidP="007D48FA">
      <w:pPr>
        <w:spacing w:line="360" w:lineRule="auto"/>
        <w:jc w:val="both"/>
        <w:rPr>
          <w:rFonts w:ascii="Verdana" w:hAnsi="Verdana" w:cs="Arial"/>
          <w:sz w:val="20"/>
          <w:szCs w:val="20"/>
        </w:rPr>
      </w:pPr>
      <w:r w:rsidRPr="007D48FA">
        <w:rPr>
          <w:rFonts w:ascii="Verdana" w:hAnsi="Verdana" w:cs="Arial"/>
          <w:sz w:val="20"/>
          <w:szCs w:val="20"/>
        </w:rPr>
        <w:t xml:space="preserve">Om deelvraag </w:t>
      </w:r>
      <w:r w:rsidR="009C1D71" w:rsidRPr="007D48FA">
        <w:rPr>
          <w:rFonts w:ascii="Verdana" w:hAnsi="Verdana" w:cs="Arial"/>
          <w:sz w:val="20"/>
          <w:szCs w:val="20"/>
        </w:rPr>
        <w:t>3</w:t>
      </w:r>
      <w:r w:rsidRPr="007D48FA">
        <w:rPr>
          <w:rFonts w:ascii="Verdana" w:hAnsi="Verdana" w:cs="Arial"/>
          <w:sz w:val="20"/>
          <w:szCs w:val="20"/>
        </w:rPr>
        <w:t xml:space="preserve"> &amp; </w:t>
      </w:r>
      <w:r w:rsidR="009C1D71" w:rsidRPr="007D48FA">
        <w:rPr>
          <w:rFonts w:ascii="Verdana" w:hAnsi="Verdana" w:cs="Arial"/>
          <w:sz w:val="20"/>
          <w:szCs w:val="20"/>
        </w:rPr>
        <w:t>4</w:t>
      </w:r>
      <w:r w:rsidRPr="007D48FA">
        <w:rPr>
          <w:rFonts w:ascii="Verdana" w:hAnsi="Verdana" w:cs="Arial"/>
          <w:sz w:val="20"/>
          <w:szCs w:val="20"/>
        </w:rPr>
        <w:t xml:space="preserve"> te kunnen beantwoorden zal ik gebruikmaken van een jurisprudentieonderzoek. Voor mijn ond</w:t>
      </w:r>
      <w:r w:rsidR="00F545B4" w:rsidRPr="007D48FA">
        <w:rPr>
          <w:rFonts w:ascii="Verdana" w:hAnsi="Verdana" w:cs="Arial"/>
          <w:sz w:val="20"/>
          <w:szCs w:val="20"/>
        </w:rPr>
        <w:t>erzoek zal ik gebruikmaken van dertig</w:t>
      </w:r>
      <w:r w:rsidRPr="007D48FA">
        <w:rPr>
          <w:rFonts w:ascii="Verdana" w:hAnsi="Verdana" w:cs="Arial"/>
          <w:sz w:val="20"/>
          <w:szCs w:val="20"/>
        </w:rPr>
        <w:t xml:space="preserve"> uitspraken betreft het niet redelijk voordeel. Om dit aantal te kunnen verantwoorden zal ik kort </w:t>
      </w:r>
      <w:r w:rsidR="006340DB" w:rsidRPr="007D48FA">
        <w:rPr>
          <w:rFonts w:ascii="Verdana" w:hAnsi="Verdana" w:cs="Arial"/>
          <w:sz w:val="20"/>
          <w:szCs w:val="20"/>
        </w:rPr>
        <w:t>uiteenzetten</w:t>
      </w:r>
      <w:r w:rsidRPr="007D48FA">
        <w:rPr>
          <w:rFonts w:ascii="Verdana" w:hAnsi="Verdana" w:cs="Arial"/>
          <w:sz w:val="20"/>
          <w:szCs w:val="20"/>
        </w:rPr>
        <w:t xml:space="preserve"> op welke manier ik tot dit aantal gekomen ben. Allereerst ben ik op zoek gegaan naar uitspraken omtrent </w:t>
      </w:r>
      <w:r w:rsidR="00F545B4" w:rsidRPr="007D48FA">
        <w:rPr>
          <w:rFonts w:ascii="Verdana" w:hAnsi="Verdana" w:cs="Arial"/>
          <w:sz w:val="20"/>
          <w:szCs w:val="20"/>
        </w:rPr>
        <w:t>‘het niet redelijk voordeel’</w:t>
      </w:r>
      <w:r w:rsidR="006A71C1" w:rsidRPr="007D48FA">
        <w:rPr>
          <w:rFonts w:ascii="Verdana" w:hAnsi="Verdana" w:cs="Arial"/>
          <w:sz w:val="20"/>
          <w:szCs w:val="20"/>
        </w:rPr>
        <w:t>. Daarnaast heb ik een extra zoek</w:t>
      </w:r>
      <w:r w:rsidR="00E131BB" w:rsidRPr="007D48FA">
        <w:rPr>
          <w:rFonts w:ascii="Verdana" w:hAnsi="Verdana" w:cs="Arial"/>
          <w:sz w:val="20"/>
          <w:szCs w:val="20"/>
        </w:rPr>
        <w:t xml:space="preserve">term gebruikt, namelijk: art.7:264. </w:t>
      </w:r>
      <w:r w:rsidRPr="007D48FA">
        <w:rPr>
          <w:rFonts w:ascii="Verdana" w:hAnsi="Verdana" w:cs="Arial"/>
          <w:sz w:val="20"/>
          <w:szCs w:val="20"/>
        </w:rPr>
        <w:t xml:space="preserve">Tot slot heb ik de uitspraken doorgenomen en daarbij alleen de uitspraken gebruikt die relevant zijn voor mijn onderzoek. </w:t>
      </w:r>
      <w:r w:rsidR="00E278CB" w:rsidRPr="007D48FA">
        <w:rPr>
          <w:rFonts w:ascii="Verdana" w:hAnsi="Verdana" w:cs="Arial"/>
          <w:sz w:val="20"/>
          <w:szCs w:val="20"/>
        </w:rPr>
        <w:br/>
        <w:t>Deze uitspraken heb ik vervolgens gefilterd in drie categorieën:</w:t>
      </w:r>
    </w:p>
    <w:p w14:paraId="0ECFBA8C" w14:textId="13A0C555" w:rsidR="00E278CB" w:rsidRPr="007D48FA" w:rsidRDefault="00E278CB" w:rsidP="007D48FA">
      <w:pPr>
        <w:spacing w:line="360" w:lineRule="auto"/>
        <w:jc w:val="both"/>
        <w:rPr>
          <w:rFonts w:ascii="Verdana" w:hAnsi="Verdana" w:cs="Arial"/>
          <w:sz w:val="20"/>
          <w:szCs w:val="20"/>
        </w:rPr>
      </w:pPr>
      <w:r w:rsidRPr="007D48FA">
        <w:rPr>
          <w:rFonts w:ascii="Verdana" w:hAnsi="Verdana" w:cs="Arial"/>
          <w:sz w:val="20"/>
          <w:szCs w:val="20"/>
        </w:rPr>
        <w:t>1. Toewijzing van een vordering op grond van art. 7:264 lid</w:t>
      </w:r>
      <w:r w:rsidR="00F545B4" w:rsidRPr="007D48FA">
        <w:rPr>
          <w:rFonts w:ascii="Verdana" w:hAnsi="Verdana" w:cs="Arial"/>
          <w:sz w:val="20"/>
          <w:szCs w:val="20"/>
        </w:rPr>
        <w:t xml:space="preserve"> 2 BW</w:t>
      </w:r>
      <w:r w:rsidRPr="007D48FA">
        <w:rPr>
          <w:rFonts w:ascii="Verdana" w:hAnsi="Verdana" w:cs="Arial"/>
          <w:sz w:val="20"/>
          <w:szCs w:val="20"/>
        </w:rPr>
        <w:t xml:space="preserve"> (zie bijlage 1);</w:t>
      </w:r>
    </w:p>
    <w:p w14:paraId="1CB01CC9" w14:textId="661120F0" w:rsidR="00E278CB" w:rsidRPr="007D48FA" w:rsidRDefault="00E278CB" w:rsidP="007D48FA">
      <w:pPr>
        <w:spacing w:line="360" w:lineRule="auto"/>
        <w:jc w:val="both"/>
        <w:rPr>
          <w:rFonts w:ascii="Verdana" w:hAnsi="Verdana" w:cs="Arial"/>
          <w:sz w:val="20"/>
          <w:szCs w:val="20"/>
        </w:rPr>
      </w:pPr>
      <w:r w:rsidRPr="007D48FA">
        <w:rPr>
          <w:rFonts w:ascii="Verdana" w:hAnsi="Verdana" w:cs="Arial"/>
          <w:sz w:val="20"/>
          <w:szCs w:val="20"/>
        </w:rPr>
        <w:t>2. Afwijzing van een vordering op grond van art. 7:264 lid 2 BW (zie bijlage 2);</w:t>
      </w:r>
    </w:p>
    <w:p w14:paraId="708FA549" w14:textId="61494A21" w:rsidR="00E278CB" w:rsidRPr="007D48FA" w:rsidRDefault="00E278CB" w:rsidP="007D48FA">
      <w:pPr>
        <w:spacing w:line="360" w:lineRule="auto"/>
        <w:jc w:val="both"/>
        <w:rPr>
          <w:rFonts w:ascii="Verdana" w:hAnsi="Verdana" w:cs="Arial"/>
          <w:sz w:val="20"/>
          <w:szCs w:val="20"/>
        </w:rPr>
      </w:pPr>
      <w:r w:rsidRPr="007D48FA">
        <w:rPr>
          <w:rFonts w:ascii="Verdana" w:hAnsi="Verdana" w:cs="Arial"/>
          <w:sz w:val="20"/>
          <w:szCs w:val="20"/>
        </w:rPr>
        <w:t>3. Vo</w:t>
      </w:r>
      <w:r w:rsidR="00405679" w:rsidRPr="007D48FA">
        <w:rPr>
          <w:rFonts w:ascii="Verdana" w:hAnsi="Verdana" w:cs="Arial"/>
          <w:sz w:val="20"/>
          <w:szCs w:val="20"/>
        </w:rPr>
        <w:t>rdering is verwezen naar de rol. De rechter geeft</w:t>
      </w:r>
      <w:r w:rsidRPr="007D48FA">
        <w:rPr>
          <w:rFonts w:ascii="Verdana" w:hAnsi="Verdana" w:cs="Arial"/>
          <w:sz w:val="20"/>
          <w:szCs w:val="20"/>
        </w:rPr>
        <w:t xml:space="preserve"> partijen</w:t>
      </w:r>
      <w:r w:rsidR="00405679" w:rsidRPr="007D48FA">
        <w:rPr>
          <w:rFonts w:ascii="Verdana" w:hAnsi="Verdana" w:cs="Arial"/>
          <w:sz w:val="20"/>
          <w:szCs w:val="20"/>
        </w:rPr>
        <w:t xml:space="preserve"> de mogelijkheid</w:t>
      </w:r>
      <w:r w:rsidRPr="007D48FA">
        <w:rPr>
          <w:rFonts w:ascii="Verdana" w:hAnsi="Verdana" w:cs="Arial"/>
          <w:sz w:val="20"/>
          <w:szCs w:val="20"/>
        </w:rPr>
        <w:t xml:space="preserve"> hun stellingen nader te onderbouwen (zie bijlage 3).</w:t>
      </w:r>
    </w:p>
    <w:p w14:paraId="7C5C6620" w14:textId="77777777" w:rsidR="00F545B4" w:rsidRPr="007D48FA" w:rsidRDefault="00F545B4" w:rsidP="007D48FA">
      <w:pPr>
        <w:spacing w:line="360" w:lineRule="auto"/>
        <w:jc w:val="both"/>
        <w:rPr>
          <w:rFonts w:ascii="Verdana" w:hAnsi="Verdana" w:cs="Arial"/>
          <w:sz w:val="20"/>
          <w:szCs w:val="20"/>
        </w:rPr>
      </w:pPr>
    </w:p>
    <w:p w14:paraId="7FC6C631" w14:textId="5581F1DE" w:rsidR="00F545B4" w:rsidRDefault="0038036B" w:rsidP="007D48FA">
      <w:pPr>
        <w:pStyle w:val="Kop2"/>
        <w:spacing w:line="360" w:lineRule="auto"/>
        <w:jc w:val="both"/>
        <w:rPr>
          <w:rFonts w:ascii="Verdana" w:hAnsi="Verdana"/>
          <w:sz w:val="20"/>
          <w:szCs w:val="20"/>
        </w:rPr>
      </w:pPr>
      <w:bookmarkStart w:id="9" w:name="_Toc503855307"/>
      <w:r w:rsidRPr="007D48FA">
        <w:rPr>
          <w:rFonts w:ascii="Verdana" w:hAnsi="Verdana"/>
          <w:sz w:val="20"/>
          <w:szCs w:val="20"/>
        </w:rPr>
        <w:t>1.6 Leeswijzer</w:t>
      </w:r>
      <w:bookmarkEnd w:id="9"/>
    </w:p>
    <w:p w14:paraId="3767F1F1" w14:textId="77777777" w:rsidR="00F969EB" w:rsidRPr="00F969EB" w:rsidRDefault="00F969EB" w:rsidP="00F969EB"/>
    <w:p w14:paraId="759FF281" w14:textId="7E83821D" w:rsidR="00807901" w:rsidRPr="007D48FA" w:rsidRDefault="00807901" w:rsidP="007D48FA">
      <w:pPr>
        <w:spacing w:line="360" w:lineRule="auto"/>
        <w:jc w:val="both"/>
        <w:rPr>
          <w:rFonts w:ascii="Verdana" w:hAnsi="Verdana" w:cs="Arial"/>
          <w:sz w:val="20"/>
          <w:szCs w:val="20"/>
        </w:rPr>
      </w:pPr>
      <w:r w:rsidRPr="007D48FA">
        <w:rPr>
          <w:rFonts w:ascii="Verdana" w:hAnsi="Verdana" w:cs="Arial"/>
          <w:sz w:val="20"/>
          <w:szCs w:val="20"/>
        </w:rPr>
        <w:t xml:space="preserve">In hoofdstuk twee wordt het juridisch kader uiteengezet. Hier wordt de relevante wetgeving wat betreft ‘het niet redelijk voordeel’ uitgelicht. In hoofdstuk drie volgt de aanleiding van de wetswijziging en de uitspraak van de Hoge Raad en wordt antwoord gegeven op de vraag of het probleem omtrent ‘het in rekening brengen van bemiddelingskosten bij huurder’ daarmee is opgelost. In hoofdstuk vier wordt een antwoord gegeven op de vraag wanneer sprake is van ‘een niet redelijk voordeel’ aan de hand van een literatuuronderzoek. In hoofdstuk vijf worden de resultaten van het jurisprudentieonderzoek </w:t>
      </w:r>
      <w:r w:rsidR="0004281B" w:rsidRPr="007D48FA">
        <w:rPr>
          <w:rFonts w:ascii="Verdana" w:hAnsi="Verdana" w:cs="Arial"/>
          <w:sz w:val="20"/>
          <w:szCs w:val="20"/>
        </w:rPr>
        <w:t xml:space="preserve">besproken. Hiermee wordt antwoord gegeven op de deelvragen drie en vier. In hoofdstuk zes volgt de conclusie en daarin geef ik antwoord op de centrale vraag en deelvragen. Tot slot volgen in hoofdstuk zeven mijn aanbevelingen naar aanleiding van dit onderzoek. </w:t>
      </w:r>
    </w:p>
    <w:p w14:paraId="17314E4E" w14:textId="77777777" w:rsidR="00A71B73" w:rsidRPr="007D48FA" w:rsidRDefault="00A71B73" w:rsidP="007D48FA">
      <w:pPr>
        <w:spacing w:line="360" w:lineRule="auto"/>
        <w:jc w:val="both"/>
        <w:rPr>
          <w:rFonts w:ascii="Verdana" w:hAnsi="Verdana" w:cs="Arial"/>
          <w:sz w:val="20"/>
          <w:szCs w:val="20"/>
        </w:rPr>
      </w:pPr>
    </w:p>
    <w:p w14:paraId="49CE40BD" w14:textId="77777777" w:rsidR="00C36C3A" w:rsidRPr="007D48FA" w:rsidRDefault="00C36C3A" w:rsidP="007D48FA">
      <w:pPr>
        <w:spacing w:line="360" w:lineRule="auto"/>
        <w:jc w:val="both"/>
        <w:rPr>
          <w:rFonts w:ascii="Verdana" w:hAnsi="Verdana" w:cs="Arial"/>
          <w:sz w:val="20"/>
          <w:szCs w:val="20"/>
        </w:rPr>
      </w:pPr>
    </w:p>
    <w:p w14:paraId="08967E69" w14:textId="77777777" w:rsidR="00C36C3A" w:rsidRPr="007D48FA" w:rsidRDefault="00C36C3A" w:rsidP="007D48FA">
      <w:pPr>
        <w:spacing w:line="360" w:lineRule="auto"/>
        <w:jc w:val="both"/>
        <w:rPr>
          <w:rFonts w:ascii="Verdana" w:hAnsi="Verdana" w:cs="Arial"/>
          <w:sz w:val="20"/>
          <w:szCs w:val="20"/>
        </w:rPr>
      </w:pPr>
    </w:p>
    <w:p w14:paraId="00191540" w14:textId="268395F1" w:rsidR="0097026C" w:rsidRPr="007D48FA" w:rsidRDefault="00C900F4" w:rsidP="007D48FA">
      <w:pPr>
        <w:pStyle w:val="Kop1"/>
        <w:spacing w:line="360" w:lineRule="auto"/>
        <w:jc w:val="both"/>
        <w:rPr>
          <w:rFonts w:ascii="Verdana" w:hAnsi="Verdana"/>
          <w:b/>
          <w:sz w:val="20"/>
          <w:szCs w:val="20"/>
        </w:rPr>
      </w:pPr>
      <w:bookmarkStart w:id="10" w:name="_Toc503855308"/>
      <w:r w:rsidRPr="007D48FA">
        <w:rPr>
          <w:rFonts w:ascii="Verdana" w:hAnsi="Verdana"/>
          <w:b/>
          <w:sz w:val="20"/>
          <w:szCs w:val="20"/>
        </w:rPr>
        <w:lastRenderedPageBreak/>
        <w:t>Hoofdstuk 2:</w:t>
      </w:r>
      <w:r w:rsidR="0097026C" w:rsidRPr="007D48FA">
        <w:rPr>
          <w:rFonts w:ascii="Verdana" w:hAnsi="Verdana"/>
          <w:b/>
          <w:sz w:val="20"/>
          <w:szCs w:val="20"/>
        </w:rPr>
        <w:t xml:space="preserve"> Juridisch kader</w:t>
      </w:r>
      <w:bookmarkEnd w:id="10"/>
    </w:p>
    <w:p w14:paraId="41E61E7E" w14:textId="77777777" w:rsidR="000C19AA" w:rsidRPr="007D48FA" w:rsidRDefault="000C19AA" w:rsidP="007D48FA">
      <w:pPr>
        <w:spacing w:line="360" w:lineRule="auto"/>
        <w:jc w:val="both"/>
        <w:rPr>
          <w:rFonts w:ascii="Verdana" w:hAnsi="Verdana"/>
          <w:sz w:val="20"/>
          <w:szCs w:val="20"/>
        </w:rPr>
      </w:pPr>
    </w:p>
    <w:p w14:paraId="573B7A60" w14:textId="21CCD877" w:rsidR="00C1351D" w:rsidRDefault="0097026C" w:rsidP="007D48FA">
      <w:pPr>
        <w:pStyle w:val="Kop2"/>
        <w:spacing w:line="360" w:lineRule="auto"/>
        <w:jc w:val="both"/>
        <w:rPr>
          <w:rFonts w:ascii="Verdana" w:hAnsi="Verdana"/>
          <w:sz w:val="20"/>
          <w:szCs w:val="20"/>
        </w:rPr>
      </w:pPr>
      <w:bookmarkStart w:id="11" w:name="_Toc503855309"/>
      <w:r w:rsidRPr="007D48FA">
        <w:rPr>
          <w:rFonts w:ascii="Verdana" w:hAnsi="Verdana"/>
          <w:sz w:val="20"/>
          <w:szCs w:val="20"/>
        </w:rPr>
        <w:t xml:space="preserve">2.1 </w:t>
      </w:r>
      <w:r w:rsidR="00C1351D" w:rsidRPr="007D48FA">
        <w:rPr>
          <w:rFonts w:ascii="Verdana" w:hAnsi="Verdana"/>
          <w:sz w:val="20"/>
          <w:szCs w:val="20"/>
        </w:rPr>
        <w:t>Algemeen</w:t>
      </w:r>
      <w:bookmarkEnd w:id="11"/>
    </w:p>
    <w:p w14:paraId="750C6DB0" w14:textId="77777777" w:rsidR="00A16748" w:rsidRPr="00A16748" w:rsidRDefault="00A16748" w:rsidP="00A16748"/>
    <w:p w14:paraId="348A8678" w14:textId="4155689C" w:rsidR="00A16748" w:rsidRPr="007D48FA" w:rsidRDefault="00C1351D" w:rsidP="007D48FA">
      <w:pPr>
        <w:spacing w:line="360" w:lineRule="auto"/>
        <w:jc w:val="both"/>
        <w:rPr>
          <w:rFonts w:ascii="Verdana" w:hAnsi="Verdana"/>
          <w:sz w:val="20"/>
          <w:szCs w:val="20"/>
        </w:rPr>
      </w:pPr>
      <w:r w:rsidRPr="007D48FA">
        <w:rPr>
          <w:rFonts w:ascii="Verdana" w:hAnsi="Verdana"/>
          <w:sz w:val="20"/>
          <w:szCs w:val="20"/>
        </w:rPr>
        <w:t>In dit hoofdstuk volgt een uitwerking van het juridisch kader omtrent de belangrijkste artikelen voor het in rekening brengen van bemiddelingskosten bij huurder. Allereerst volgt een uitwerking van de lastgevingsovereenkomst en de bemiddelingsovereenkomst. D</w:t>
      </w:r>
      <w:r w:rsidR="001C0104" w:rsidRPr="007D48FA">
        <w:rPr>
          <w:rFonts w:ascii="Verdana" w:hAnsi="Verdana"/>
          <w:sz w:val="20"/>
          <w:szCs w:val="20"/>
        </w:rPr>
        <w:t>eze artikelen zijn belangrijk voor</w:t>
      </w:r>
      <w:r w:rsidRPr="007D48FA">
        <w:rPr>
          <w:rFonts w:ascii="Verdana" w:hAnsi="Verdana"/>
          <w:sz w:val="20"/>
          <w:szCs w:val="20"/>
        </w:rPr>
        <w:t xml:space="preserve"> dit onderzoek omdat dit de artikelen zijn waar lange tijd grote</w:t>
      </w:r>
      <w:r w:rsidR="001C0104" w:rsidRPr="007D48FA">
        <w:rPr>
          <w:rFonts w:ascii="Verdana" w:hAnsi="Verdana"/>
          <w:sz w:val="20"/>
          <w:szCs w:val="20"/>
        </w:rPr>
        <w:t xml:space="preserve"> onduidelijkheid over heeft bestaan</w:t>
      </w:r>
      <w:r w:rsidR="00E044AC" w:rsidRPr="007D48FA">
        <w:rPr>
          <w:rFonts w:ascii="Verdana" w:hAnsi="Verdana"/>
          <w:sz w:val="20"/>
          <w:szCs w:val="20"/>
        </w:rPr>
        <w:t>. De artikelen 7:417 lid 4 BW en</w:t>
      </w:r>
      <w:r w:rsidR="00313B67" w:rsidRPr="007D48FA">
        <w:rPr>
          <w:rFonts w:ascii="Verdana" w:hAnsi="Verdana"/>
          <w:sz w:val="20"/>
          <w:szCs w:val="20"/>
        </w:rPr>
        <w:t xml:space="preserve"> 7:427</w:t>
      </w:r>
      <w:r w:rsidRPr="007D48FA">
        <w:rPr>
          <w:rFonts w:ascii="Verdana" w:hAnsi="Verdana"/>
          <w:sz w:val="20"/>
          <w:szCs w:val="20"/>
        </w:rPr>
        <w:t xml:space="preserve"> BW zijn gewijzigd om </w:t>
      </w:r>
      <w:r w:rsidR="001C0104" w:rsidRPr="007D48FA">
        <w:rPr>
          <w:rFonts w:ascii="Verdana" w:hAnsi="Verdana"/>
          <w:sz w:val="20"/>
          <w:szCs w:val="20"/>
        </w:rPr>
        <w:t>meer duidelijkheid te scheppen. Vervolgens komen twee relevante artikelen omtrent</w:t>
      </w:r>
      <w:r w:rsidR="00313B67" w:rsidRPr="007D48FA">
        <w:rPr>
          <w:rFonts w:ascii="Verdana" w:hAnsi="Verdana"/>
          <w:sz w:val="20"/>
          <w:szCs w:val="20"/>
        </w:rPr>
        <w:t xml:space="preserve"> de vernietiging van het beding</w:t>
      </w:r>
      <w:r w:rsidR="001C0104" w:rsidRPr="007D48FA">
        <w:rPr>
          <w:rFonts w:ascii="Verdana" w:hAnsi="Verdana"/>
          <w:sz w:val="20"/>
          <w:szCs w:val="20"/>
        </w:rPr>
        <w:t xml:space="preserve"> waarin bemid</w:t>
      </w:r>
      <w:r w:rsidR="00313B67" w:rsidRPr="007D48FA">
        <w:rPr>
          <w:rFonts w:ascii="Verdana" w:hAnsi="Verdana"/>
          <w:sz w:val="20"/>
          <w:szCs w:val="20"/>
        </w:rPr>
        <w:t>delingskosten zijn verschuldigd</w:t>
      </w:r>
      <w:r w:rsidR="001C0104" w:rsidRPr="007D48FA">
        <w:rPr>
          <w:rFonts w:ascii="Verdana" w:hAnsi="Verdana"/>
          <w:sz w:val="20"/>
          <w:szCs w:val="20"/>
        </w:rPr>
        <w:t xml:space="preserve"> aan bod. Tot slot komt, </w:t>
      </w:r>
      <w:r w:rsidR="00566A5A" w:rsidRPr="007D48FA">
        <w:rPr>
          <w:rFonts w:ascii="Verdana" w:hAnsi="Verdana"/>
          <w:sz w:val="20"/>
          <w:szCs w:val="20"/>
        </w:rPr>
        <w:t>voor dit onderzoek het belangrijkste onderwe</w:t>
      </w:r>
      <w:r w:rsidR="001C0104" w:rsidRPr="007D48FA">
        <w:rPr>
          <w:rFonts w:ascii="Verdana" w:hAnsi="Verdana"/>
          <w:sz w:val="20"/>
          <w:szCs w:val="20"/>
        </w:rPr>
        <w:t>rp</w:t>
      </w:r>
      <w:r w:rsidR="00566A5A" w:rsidRPr="007D48FA">
        <w:rPr>
          <w:rFonts w:ascii="Verdana" w:hAnsi="Verdana"/>
          <w:sz w:val="20"/>
          <w:szCs w:val="20"/>
        </w:rPr>
        <w:t>, ‘het niet redelijk voordeel’ op g</w:t>
      </w:r>
      <w:r w:rsidR="00313B67" w:rsidRPr="007D48FA">
        <w:rPr>
          <w:rFonts w:ascii="Verdana" w:hAnsi="Verdana"/>
          <w:sz w:val="20"/>
          <w:szCs w:val="20"/>
        </w:rPr>
        <w:t>rond van art. 7:264 lid</w:t>
      </w:r>
      <w:r w:rsidR="001C0104" w:rsidRPr="007D48FA">
        <w:rPr>
          <w:rFonts w:ascii="Verdana" w:hAnsi="Verdana"/>
          <w:sz w:val="20"/>
          <w:szCs w:val="20"/>
        </w:rPr>
        <w:t xml:space="preserve"> BW en de daarbij horende artikelen omtrent het nietig verklaren van dit beding.</w:t>
      </w:r>
    </w:p>
    <w:p w14:paraId="03229F40" w14:textId="09A7DC31" w:rsidR="0097026C" w:rsidRDefault="00E044AC" w:rsidP="007D48FA">
      <w:pPr>
        <w:pStyle w:val="Kop2"/>
        <w:spacing w:line="360" w:lineRule="auto"/>
        <w:jc w:val="both"/>
        <w:rPr>
          <w:rFonts w:ascii="Verdana" w:hAnsi="Verdana"/>
          <w:sz w:val="20"/>
          <w:szCs w:val="20"/>
        </w:rPr>
      </w:pPr>
      <w:bookmarkStart w:id="12" w:name="_Toc503855310"/>
      <w:r w:rsidRPr="007D48FA">
        <w:rPr>
          <w:rFonts w:ascii="Verdana" w:hAnsi="Verdana"/>
          <w:sz w:val="20"/>
          <w:szCs w:val="20"/>
        </w:rPr>
        <w:t>2.2 Lastgevingsovereenkomst</w:t>
      </w:r>
      <w:r w:rsidR="0038036B" w:rsidRPr="007D48FA">
        <w:rPr>
          <w:rFonts w:ascii="Verdana" w:hAnsi="Verdana"/>
          <w:sz w:val="20"/>
          <w:szCs w:val="20"/>
        </w:rPr>
        <w:t xml:space="preserve"> art. 7:414 BW</w:t>
      </w:r>
      <w:bookmarkEnd w:id="12"/>
    </w:p>
    <w:p w14:paraId="24A70B44" w14:textId="77777777" w:rsidR="00F969EB" w:rsidRPr="00F969EB" w:rsidRDefault="00F969EB" w:rsidP="00F969EB"/>
    <w:p w14:paraId="6244063B" w14:textId="11BA2F27" w:rsidR="0097026C" w:rsidRPr="007D48FA" w:rsidRDefault="00C900F4" w:rsidP="007D48FA">
      <w:pPr>
        <w:spacing w:line="360" w:lineRule="auto"/>
        <w:jc w:val="both"/>
        <w:rPr>
          <w:rFonts w:ascii="Verdana" w:hAnsi="Verdana"/>
          <w:sz w:val="20"/>
          <w:szCs w:val="20"/>
        </w:rPr>
      </w:pPr>
      <w:r w:rsidRPr="007D48FA">
        <w:rPr>
          <w:rFonts w:ascii="Verdana" w:hAnsi="Verdana"/>
          <w:sz w:val="20"/>
          <w:szCs w:val="20"/>
        </w:rPr>
        <w:t>Om voor een huurwoning in aanmerking te komen zal een huurder vaak een bemiddelingsbureau moeten benaderen. Het bemiddelingsbureau biedt huurwoningen aan via haar website</w:t>
      </w:r>
      <w:r w:rsidR="00195EA4">
        <w:rPr>
          <w:rFonts w:ascii="Verdana" w:hAnsi="Verdana"/>
          <w:sz w:val="20"/>
          <w:szCs w:val="20"/>
        </w:rPr>
        <w:t xml:space="preserve"> of een overkoepelende site als Pararius</w:t>
      </w:r>
      <w:r w:rsidRPr="007D48FA">
        <w:rPr>
          <w:rFonts w:ascii="Verdana" w:hAnsi="Verdana"/>
          <w:sz w:val="20"/>
          <w:szCs w:val="20"/>
        </w:rPr>
        <w:t xml:space="preserve">. </w:t>
      </w:r>
      <w:r w:rsidR="0097026C" w:rsidRPr="007D48FA">
        <w:rPr>
          <w:rFonts w:ascii="Verdana" w:hAnsi="Verdana"/>
          <w:sz w:val="20"/>
          <w:szCs w:val="20"/>
        </w:rPr>
        <w:t>Het aanbod op de website van de bemiddelingsbureaus wordt gecreëerd door verhuurders die het bemiddelingsbureau inschakelen om te</w:t>
      </w:r>
      <w:r w:rsidRPr="007D48FA">
        <w:rPr>
          <w:rFonts w:ascii="Verdana" w:hAnsi="Verdana"/>
          <w:sz w:val="20"/>
          <w:szCs w:val="20"/>
        </w:rPr>
        <w:t xml:space="preserve"> bemiddelen. In dit geval kan worden gesproken van lastgeving. </w:t>
      </w:r>
      <w:r w:rsidR="0097026C" w:rsidRPr="007D48FA">
        <w:rPr>
          <w:rFonts w:ascii="Verdana" w:hAnsi="Verdana"/>
          <w:sz w:val="20"/>
          <w:szCs w:val="20"/>
        </w:rPr>
        <w:t>De lastgevingsovereenkomst is een gekwalificeerde vorm van de overeenkomst van opdracht.</w:t>
      </w:r>
      <w:r w:rsidR="00C24B06" w:rsidRPr="007D48FA">
        <w:rPr>
          <w:rStyle w:val="Voetnootmarkering"/>
          <w:rFonts w:ascii="Verdana" w:hAnsi="Verdana"/>
          <w:sz w:val="20"/>
          <w:szCs w:val="20"/>
        </w:rPr>
        <w:footnoteReference w:id="32"/>
      </w:r>
      <w:r w:rsidR="0097026C" w:rsidRPr="007D48FA">
        <w:rPr>
          <w:rFonts w:ascii="Verdana" w:hAnsi="Verdana"/>
          <w:sz w:val="20"/>
          <w:szCs w:val="20"/>
        </w:rPr>
        <w:t xml:space="preserve"> De definitie van de lastgevingsovereenkomst staat in art.7:414 BW en luidt als volgt:</w:t>
      </w:r>
    </w:p>
    <w:p w14:paraId="66AFF72D" w14:textId="590EB3E3" w:rsidR="0097026C" w:rsidRPr="007D48FA" w:rsidRDefault="00886F75" w:rsidP="007D48FA">
      <w:pPr>
        <w:spacing w:line="360" w:lineRule="auto"/>
        <w:jc w:val="both"/>
        <w:rPr>
          <w:rFonts w:ascii="Verdana" w:eastAsia="Times New Roman" w:hAnsi="Verdana" w:cs="Arial"/>
          <w:i/>
          <w:color w:val="000000"/>
          <w:sz w:val="20"/>
          <w:szCs w:val="20"/>
          <w:lang w:eastAsia="nl-NL"/>
        </w:rPr>
      </w:pPr>
      <w:r>
        <w:rPr>
          <w:rFonts w:ascii="Verdana" w:eastAsia="Times New Roman" w:hAnsi="Verdana" w:cs="Arial"/>
          <w:i/>
          <w:color w:val="000000"/>
          <w:sz w:val="20"/>
          <w:szCs w:val="20"/>
          <w:lang w:eastAsia="nl-NL"/>
        </w:rPr>
        <w:t>“</w:t>
      </w:r>
      <w:r w:rsidR="0097026C" w:rsidRPr="007D48FA">
        <w:rPr>
          <w:rFonts w:ascii="Verdana" w:eastAsia="Times New Roman" w:hAnsi="Verdana" w:cs="Arial"/>
          <w:i/>
          <w:color w:val="000000"/>
          <w:sz w:val="20"/>
          <w:szCs w:val="20"/>
          <w:lang w:eastAsia="nl-NL"/>
        </w:rPr>
        <w:t>1.</w:t>
      </w:r>
      <w:r w:rsidR="00AA0318" w:rsidRPr="007D48FA">
        <w:rPr>
          <w:rFonts w:ascii="Verdana" w:eastAsia="Times New Roman" w:hAnsi="Verdana" w:cs="Arial"/>
          <w:i/>
          <w:color w:val="000000"/>
          <w:sz w:val="20"/>
          <w:szCs w:val="20"/>
          <w:lang w:eastAsia="nl-NL"/>
        </w:rPr>
        <w:t xml:space="preserve"> </w:t>
      </w:r>
      <w:r w:rsidR="0097026C" w:rsidRPr="007D48FA">
        <w:rPr>
          <w:rFonts w:ascii="Verdana" w:eastAsia="Times New Roman" w:hAnsi="Verdana" w:cs="Arial"/>
          <w:i/>
          <w:color w:val="000000"/>
          <w:sz w:val="20"/>
          <w:szCs w:val="20"/>
          <w:lang w:eastAsia="nl-NL"/>
        </w:rPr>
        <w:t>Lastgeving is de overeenkomst van opdracht waarbij de ene partij, de lasthebber, zich jegens de andere partij, de lastgever, verbindt voor rekening van de lastgever een of meer rechtshandelingen te verrichten.</w:t>
      </w:r>
    </w:p>
    <w:p w14:paraId="07AA5FDA" w14:textId="399D0A3D" w:rsidR="0097026C" w:rsidRPr="007D48FA" w:rsidRDefault="0097026C" w:rsidP="007D48FA">
      <w:pPr>
        <w:spacing w:line="360" w:lineRule="auto"/>
        <w:jc w:val="both"/>
        <w:rPr>
          <w:rFonts w:ascii="Verdana" w:eastAsia="Times New Roman" w:hAnsi="Verdana" w:cs="Arial"/>
          <w:i/>
          <w:color w:val="000000"/>
          <w:sz w:val="20"/>
          <w:szCs w:val="20"/>
          <w:lang w:eastAsia="nl-NL"/>
        </w:rPr>
      </w:pPr>
      <w:r w:rsidRPr="007D48FA">
        <w:rPr>
          <w:rFonts w:ascii="Verdana" w:eastAsia="Times New Roman" w:hAnsi="Verdana" w:cs="Arial"/>
          <w:i/>
          <w:color w:val="000000"/>
          <w:sz w:val="20"/>
          <w:szCs w:val="20"/>
          <w:lang w:eastAsia="nl-NL"/>
        </w:rPr>
        <w:t>2. De overeenkomst kan de lasthebber verplichten te handelen in eigen naam; zij kan ook verplichten te handelen in naam van de lastgever.</w:t>
      </w:r>
      <w:r w:rsidR="00886F75">
        <w:rPr>
          <w:rFonts w:ascii="Verdana" w:eastAsia="Times New Roman" w:hAnsi="Verdana" w:cs="Arial"/>
          <w:i/>
          <w:color w:val="000000"/>
          <w:sz w:val="20"/>
          <w:szCs w:val="20"/>
          <w:lang w:eastAsia="nl-NL"/>
        </w:rPr>
        <w:t>”</w:t>
      </w:r>
    </w:p>
    <w:p w14:paraId="2E2BF441" w14:textId="77777777" w:rsidR="0097026C" w:rsidRPr="007D48FA" w:rsidRDefault="0097026C" w:rsidP="007D48FA">
      <w:pPr>
        <w:spacing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Uit deze definitie blijkt dat er sprake is van een lastgevingsovereenkomst indien aan de volgende gronden is voldaan:</w:t>
      </w:r>
    </w:p>
    <w:p w14:paraId="67463515" w14:textId="77777777" w:rsidR="0097026C" w:rsidRPr="007D48FA" w:rsidRDefault="0097026C" w:rsidP="007D48FA">
      <w:pPr>
        <w:pStyle w:val="Lijstalinea"/>
        <w:numPr>
          <w:ilvl w:val="0"/>
          <w:numId w:val="4"/>
        </w:numPr>
        <w:spacing w:after="0"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het verrichten van een rechtshandeling;</w:t>
      </w:r>
    </w:p>
    <w:p w14:paraId="4808B63F" w14:textId="0FBEEE25" w:rsidR="0097026C" w:rsidRPr="007D48FA" w:rsidRDefault="0097026C" w:rsidP="007D48FA">
      <w:pPr>
        <w:pStyle w:val="Lijstalinea"/>
        <w:numPr>
          <w:ilvl w:val="0"/>
          <w:numId w:val="4"/>
        </w:numPr>
        <w:spacing w:after="0"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voor rekening van de lastgever</w:t>
      </w:r>
      <w:r w:rsidR="00611975" w:rsidRPr="007D48FA">
        <w:rPr>
          <w:rFonts w:ascii="Verdana" w:eastAsia="Times New Roman" w:hAnsi="Verdana" w:cs="Arial"/>
          <w:color w:val="000000"/>
          <w:sz w:val="20"/>
          <w:szCs w:val="20"/>
          <w:lang w:eastAsia="nl-NL"/>
        </w:rPr>
        <w:t>.</w:t>
      </w:r>
    </w:p>
    <w:p w14:paraId="76602030" w14:textId="77777777" w:rsidR="008311EB" w:rsidRPr="007D48FA" w:rsidRDefault="008311EB" w:rsidP="007D48FA">
      <w:pPr>
        <w:spacing w:line="360" w:lineRule="auto"/>
        <w:jc w:val="both"/>
        <w:rPr>
          <w:rFonts w:ascii="Verdana" w:eastAsia="Times New Roman" w:hAnsi="Verdana" w:cs="Arial"/>
          <w:color w:val="000000"/>
          <w:sz w:val="20"/>
          <w:szCs w:val="20"/>
          <w:lang w:eastAsia="nl-NL"/>
        </w:rPr>
      </w:pPr>
    </w:p>
    <w:p w14:paraId="5307F653" w14:textId="5B1B79FA" w:rsidR="00F229FA" w:rsidRPr="007D48FA" w:rsidRDefault="0097026C" w:rsidP="007D48FA">
      <w:pPr>
        <w:spacing w:line="360" w:lineRule="auto"/>
        <w:jc w:val="both"/>
        <w:rPr>
          <w:rFonts w:ascii="Verdana" w:hAnsi="Verdana"/>
          <w:sz w:val="20"/>
          <w:szCs w:val="20"/>
        </w:rPr>
      </w:pPr>
      <w:r w:rsidRPr="007D48FA">
        <w:rPr>
          <w:rFonts w:ascii="Verdana" w:hAnsi="Verdana"/>
          <w:sz w:val="20"/>
          <w:szCs w:val="20"/>
        </w:rPr>
        <w:lastRenderedPageBreak/>
        <w:t>Bij de lastgevingsovereenkomst is er dus sprake</w:t>
      </w:r>
      <w:r w:rsidR="00195EA4">
        <w:rPr>
          <w:rFonts w:ascii="Verdana" w:hAnsi="Verdana"/>
          <w:sz w:val="20"/>
          <w:szCs w:val="20"/>
        </w:rPr>
        <w:t xml:space="preserve"> van twee partijen, de lasthebber</w:t>
      </w:r>
      <w:r w:rsidRPr="007D48FA">
        <w:rPr>
          <w:rFonts w:ascii="Verdana" w:hAnsi="Verdana"/>
          <w:sz w:val="20"/>
          <w:szCs w:val="20"/>
        </w:rPr>
        <w:t xml:space="preserve"> en de lastgever. </w:t>
      </w:r>
      <w:r w:rsidR="00E044AC" w:rsidRPr="007D48FA">
        <w:rPr>
          <w:rFonts w:ascii="Verdana" w:hAnsi="Verdana"/>
          <w:sz w:val="20"/>
          <w:szCs w:val="20"/>
        </w:rPr>
        <w:t>In dit geval is het</w:t>
      </w:r>
      <w:r w:rsidR="00195EA4">
        <w:rPr>
          <w:rFonts w:ascii="Verdana" w:hAnsi="Verdana"/>
          <w:sz w:val="20"/>
          <w:szCs w:val="20"/>
        </w:rPr>
        <w:t xml:space="preserve"> bemiddelingsbureau de lasthebber</w:t>
      </w:r>
      <w:r w:rsidR="00E044AC" w:rsidRPr="007D48FA">
        <w:rPr>
          <w:rFonts w:ascii="Verdana" w:hAnsi="Verdana"/>
          <w:sz w:val="20"/>
          <w:szCs w:val="20"/>
        </w:rPr>
        <w:t xml:space="preserve"> en z</w:t>
      </w:r>
      <w:r w:rsidR="0018598B" w:rsidRPr="007D48FA">
        <w:rPr>
          <w:rFonts w:ascii="Verdana" w:hAnsi="Verdana"/>
          <w:sz w:val="20"/>
          <w:szCs w:val="20"/>
        </w:rPr>
        <w:t xml:space="preserve">owel verhuurder als huurder kunnen de lastgever zijn. </w:t>
      </w:r>
      <w:r w:rsidR="00F229FA" w:rsidRPr="007D48FA">
        <w:rPr>
          <w:rFonts w:ascii="Verdana" w:hAnsi="Verdana"/>
          <w:sz w:val="20"/>
          <w:szCs w:val="20"/>
        </w:rPr>
        <w:t>Indien een bemiddelingsbureau zowel voor v</w:t>
      </w:r>
      <w:r w:rsidR="00195EA4">
        <w:rPr>
          <w:rFonts w:ascii="Verdana" w:hAnsi="Verdana"/>
          <w:sz w:val="20"/>
          <w:szCs w:val="20"/>
        </w:rPr>
        <w:t xml:space="preserve">erhuurder als huurder lasthebber </w:t>
      </w:r>
      <w:r w:rsidR="00F229FA" w:rsidRPr="007D48FA">
        <w:rPr>
          <w:rFonts w:ascii="Verdana" w:hAnsi="Verdana"/>
          <w:sz w:val="20"/>
          <w:szCs w:val="20"/>
        </w:rPr>
        <w:t>is mag zij geen kosten in rekening brengen bij huurder.</w:t>
      </w:r>
      <w:r w:rsidR="00F229FA" w:rsidRPr="007D48FA">
        <w:rPr>
          <w:rStyle w:val="Voetnootmarkering"/>
          <w:rFonts w:ascii="Verdana" w:hAnsi="Verdana"/>
          <w:sz w:val="20"/>
          <w:szCs w:val="20"/>
        </w:rPr>
        <w:footnoteReference w:id="33"/>
      </w:r>
    </w:p>
    <w:p w14:paraId="07AF020A" w14:textId="313ADFF5" w:rsidR="0097026C" w:rsidRPr="007D48FA" w:rsidRDefault="00195EA4" w:rsidP="007D48FA">
      <w:pPr>
        <w:spacing w:line="360" w:lineRule="auto"/>
        <w:jc w:val="both"/>
        <w:rPr>
          <w:rFonts w:ascii="Verdana" w:hAnsi="Verdana"/>
          <w:sz w:val="20"/>
          <w:szCs w:val="20"/>
        </w:rPr>
      </w:pPr>
      <w:r>
        <w:rPr>
          <w:rFonts w:ascii="Verdana" w:hAnsi="Verdana"/>
          <w:sz w:val="20"/>
          <w:szCs w:val="20"/>
        </w:rPr>
        <w:t>De lasthebber</w:t>
      </w:r>
      <w:r w:rsidR="00C43670" w:rsidRPr="007D48FA">
        <w:rPr>
          <w:rFonts w:ascii="Verdana" w:hAnsi="Verdana"/>
          <w:sz w:val="20"/>
          <w:szCs w:val="20"/>
        </w:rPr>
        <w:t xml:space="preserve"> </w:t>
      </w:r>
      <w:r w:rsidR="00313B67" w:rsidRPr="007D48FA">
        <w:rPr>
          <w:rFonts w:ascii="Verdana" w:hAnsi="Verdana"/>
          <w:sz w:val="20"/>
          <w:szCs w:val="20"/>
        </w:rPr>
        <w:t xml:space="preserve">mag </w:t>
      </w:r>
      <w:r w:rsidR="00C43670" w:rsidRPr="007D48FA">
        <w:rPr>
          <w:rFonts w:ascii="Verdana" w:hAnsi="Verdana"/>
          <w:sz w:val="20"/>
          <w:szCs w:val="20"/>
        </w:rPr>
        <w:t>rechtshandelingen in eigen naam verrichten maar ook in naam van de lastgever. In dat geval is sprake van vertegenwoordiging.</w:t>
      </w:r>
      <w:r w:rsidR="00C43670" w:rsidRPr="007D48FA">
        <w:rPr>
          <w:rStyle w:val="Voetnootmarkering"/>
          <w:rFonts w:ascii="Verdana" w:hAnsi="Verdana"/>
          <w:sz w:val="20"/>
          <w:szCs w:val="20"/>
        </w:rPr>
        <w:footnoteReference w:id="34"/>
      </w:r>
    </w:p>
    <w:p w14:paraId="475D4972" w14:textId="0A57220C" w:rsidR="0097026C" w:rsidRPr="007D48FA" w:rsidRDefault="00195EA4" w:rsidP="007D48FA">
      <w:pPr>
        <w:spacing w:line="360" w:lineRule="auto"/>
        <w:jc w:val="both"/>
        <w:rPr>
          <w:rFonts w:ascii="Verdana" w:hAnsi="Verdana"/>
          <w:sz w:val="20"/>
          <w:szCs w:val="20"/>
        </w:rPr>
      </w:pPr>
      <w:r>
        <w:rPr>
          <w:rFonts w:ascii="Verdana" w:hAnsi="Verdana"/>
          <w:sz w:val="20"/>
          <w:szCs w:val="20"/>
        </w:rPr>
        <w:t>Het is de taak van de lasthebber</w:t>
      </w:r>
      <w:r w:rsidR="0097026C" w:rsidRPr="007D48FA">
        <w:rPr>
          <w:rFonts w:ascii="Verdana" w:hAnsi="Verdana"/>
          <w:sz w:val="20"/>
          <w:szCs w:val="20"/>
        </w:rPr>
        <w:t xml:space="preserve"> om belangentegenstellingen te vermijden. In de wet staan drie typen belangentegenstellingen genoemd: Selbsteintritt (art.7:416 BW), het dienen van twee heren (art.7:417 BW) en een ander of </w:t>
      </w:r>
      <w:r>
        <w:rPr>
          <w:rFonts w:ascii="Verdana" w:hAnsi="Verdana"/>
          <w:sz w:val="20"/>
          <w:szCs w:val="20"/>
        </w:rPr>
        <w:t>indirect belang van de lasthebber</w:t>
      </w:r>
      <w:r w:rsidR="0097026C" w:rsidRPr="007D48FA">
        <w:rPr>
          <w:rFonts w:ascii="Verdana" w:hAnsi="Verdana"/>
          <w:sz w:val="20"/>
          <w:szCs w:val="20"/>
        </w:rPr>
        <w:t xml:space="preserve"> bij de rechtshandeling (art.7:418 BW).</w:t>
      </w:r>
      <w:r w:rsidR="00E044AC" w:rsidRPr="007D48FA">
        <w:rPr>
          <w:rFonts w:ascii="Verdana" w:hAnsi="Verdana"/>
          <w:sz w:val="20"/>
          <w:szCs w:val="20"/>
        </w:rPr>
        <w:t xml:space="preserve"> Voor dit onderzoek is art. 7:417 BW relevant, met name lid 4 (dienen van twee heren). </w:t>
      </w:r>
    </w:p>
    <w:p w14:paraId="42B9D27F" w14:textId="7B9827A7" w:rsidR="007829ED" w:rsidRDefault="00E044AC" w:rsidP="007D48FA">
      <w:pPr>
        <w:pStyle w:val="Kop3"/>
        <w:spacing w:line="360" w:lineRule="auto"/>
        <w:jc w:val="both"/>
        <w:rPr>
          <w:rFonts w:ascii="Verdana" w:eastAsia="Times New Roman" w:hAnsi="Verdana"/>
          <w:sz w:val="20"/>
          <w:szCs w:val="20"/>
          <w:lang w:eastAsia="nl-NL"/>
        </w:rPr>
      </w:pPr>
      <w:bookmarkStart w:id="13" w:name="_Toc503855311"/>
      <w:r w:rsidRPr="007D48FA">
        <w:rPr>
          <w:rFonts w:ascii="Verdana" w:eastAsia="Times New Roman" w:hAnsi="Verdana"/>
          <w:sz w:val="20"/>
          <w:szCs w:val="20"/>
          <w:lang w:eastAsia="nl-NL"/>
        </w:rPr>
        <w:t>2.2.1</w:t>
      </w:r>
      <w:r w:rsidR="007829ED" w:rsidRPr="007D48FA">
        <w:rPr>
          <w:rFonts w:ascii="Verdana" w:eastAsia="Times New Roman" w:hAnsi="Verdana"/>
          <w:sz w:val="20"/>
          <w:szCs w:val="20"/>
          <w:lang w:eastAsia="nl-NL"/>
        </w:rPr>
        <w:t xml:space="preserve"> </w:t>
      </w:r>
      <w:r w:rsidR="0065464E" w:rsidRPr="007D48FA">
        <w:rPr>
          <w:rFonts w:ascii="Verdana" w:eastAsia="Times New Roman" w:hAnsi="Verdana"/>
          <w:sz w:val="20"/>
          <w:szCs w:val="20"/>
          <w:lang w:eastAsia="nl-NL"/>
        </w:rPr>
        <w:t>Dienen van twee heren art. 7:417 lid 4 BW</w:t>
      </w:r>
      <w:bookmarkEnd w:id="13"/>
    </w:p>
    <w:p w14:paraId="15F12A2B" w14:textId="77777777" w:rsidR="00A16748" w:rsidRPr="00A16748" w:rsidRDefault="00A16748" w:rsidP="00A16748">
      <w:pPr>
        <w:rPr>
          <w:lang w:eastAsia="nl-NL"/>
        </w:rPr>
      </w:pPr>
    </w:p>
    <w:p w14:paraId="698F8ABC" w14:textId="7AAD855A" w:rsidR="00A76B8A" w:rsidRPr="007D48FA" w:rsidRDefault="007829ED" w:rsidP="007D48FA">
      <w:pPr>
        <w:spacing w:line="360" w:lineRule="auto"/>
        <w:jc w:val="both"/>
        <w:rPr>
          <w:rFonts w:ascii="Verdana" w:eastAsia="Times New Roman" w:hAnsi="Verdana" w:cs="Arial"/>
          <w:i/>
          <w:color w:val="000000" w:themeColor="text1"/>
          <w:sz w:val="20"/>
          <w:szCs w:val="20"/>
          <w:shd w:val="clear" w:color="auto" w:fill="FFFFFF"/>
          <w:lang w:eastAsia="nl-NL"/>
        </w:rPr>
      </w:pPr>
      <w:r w:rsidRPr="007D48FA">
        <w:rPr>
          <w:rFonts w:ascii="Verdana" w:eastAsia="Times New Roman" w:hAnsi="Verdana" w:cs="Arial"/>
          <w:color w:val="000000" w:themeColor="text1"/>
          <w:sz w:val="20"/>
          <w:szCs w:val="20"/>
          <w:lang w:eastAsia="nl-NL"/>
        </w:rPr>
        <w:t>Indien een bemiddelingsbureau voor zowel verhuurder als huurder werkt spreekt men van ‘het dienen van twee heren’. Art.</w:t>
      </w:r>
      <w:r w:rsidR="00E044AC" w:rsidRPr="007D48FA">
        <w:rPr>
          <w:rFonts w:ascii="Verdana" w:eastAsia="Times New Roman" w:hAnsi="Verdana" w:cs="Arial"/>
          <w:color w:val="000000" w:themeColor="text1"/>
          <w:sz w:val="20"/>
          <w:szCs w:val="20"/>
          <w:lang w:eastAsia="nl-NL"/>
        </w:rPr>
        <w:t xml:space="preserve"> 7:</w:t>
      </w:r>
      <w:r w:rsidRPr="007D48FA">
        <w:rPr>
          <w:rFonts w:ascii="Verdana" w:eastAsia="Times New Roman" w:hAnsi="Verdana" w:cs="Arial"/>
          <w:color w:val="000000" w:themeColor="text1"/>
          <w:sz w:val="20"/>
          <w:szCs w:val="20"/>
          <w:lang w:eastAsia="nl-NL"/>
        </w:rPr>
        <w:t>417 lid 4 BW betreft deze situatie en luidt als volgt:</w:t>
      </w:r>
      <w:r w:rsidRPr="007D48FA">
        <w:rPr>
          <w:rFonts w:ascii="Verdana" w:eastAsia="Times New Roman" w:hAnsi="Verdana" w:cs="Arial"/>
          <w:color w:val="000000" w:themeColor="text1"/>
          <w:sz w:val="20"/>
          <w:szCs w:val="20"/>
          <w:lang w:eastAsia="nl-NL"/>
        </w:rPr>
        <w:br/>
      </w:r>
      <w:r w:rsidRPr="007D48FA">
        <w:rPr>
          <w:rFonts w:ascii="Verdana" w:eastAsia="Times New Roman" w:hAnsi="Verdana" w:cs="Arial"/>
          <w:i/>
          <w:color w:val="000000"/>
          <w:sz w:val="20"/>
          <w:szCs w:val="20"/>
          <w:shd w:val="clear" w:color="auto" w:fill="FFFFFF"/>
          <w:lang w:eastAsia="nl-NL"/>
        </w:rPr>
        <w:t xml:space="preserve">“Indien een der lastgevers een persoon is als bedoeld </w:t>
      </w:r>
      <w:r w:rsidRPr="007D48FA">
        <w:rPr>
          <w:rFonts w:ascii="Verdana" w:eastAsia="Times New Roman" w:hAnsi="Verdana" w:cs="Arial"/>
          <w:i/>
          <w:color w:val="000000" w:themeColor="text1"/>
          <w:sz w:val="20"/>
          <w:szCs w:val="20"/>
          <w:shd w:val="clear" w:color="auto" w:fill="FFFFFF"/>
          <w:lang w:eastAsia="nl-NL"/>
        </w:rPr>
        <w:t>in  </w:t>
      </w:r>
      <w:hyperlink r:id="rId10" w:history="1">
        <w:r w:rsidRPr="007D48FA">
          <w:rPr>
            <w:rFonts w:ascii="Verdana" w:eastAsia="Times New Roman" w:hAnsi="Verdana" w:cs="Arial"/>
            <w:i/>
            <w:color w:val="000000" w:themeColor="text1"/>
            <w:sz w:val="20"/>
            <w:szCs w:val="20"/>
            <w:lang w:eastAsia="nl-NL"/>
          </w:rPr>
          <w:t>artikel 408 lid 3</w:t>
        </w:r>
      </w:hyperlink>
      <w:r w:rsidRPr="007D48FA">
        <w:rPr>
          <w:rFonts w:ascii="Verdana" w:eastAsia="Times New Roman" w:hAnsi="Verdana" w:cs="Arial"/>
          <w:i/>
          <w:color w:val="000000" w:themeColor="text1"/>
          <w:sz w:val="20"/>
          <w:szCs w:val="20"/>
          <w:shd w:val="clear" w:color="auto" w:fill="FFFFFF"/>
          <w:lang w:eastAsia="nl-NL"/>
        </w:rPr>
        <w:t>, en de rechtshandeling strekt tot koop of verkoop dan wel huur of verhuur van een onroerende zaak of een gedeelte daarvan of van een recht waaraan de zaak is onderworpen, heeft de lasthebber geen recht op l</w:t>
      </w:r>
      <w:r w:rsidR="00886F75">
        <w:rPr>
          <w:rFonts w:ascii="Verdana" w:eastAsia="Times New Roman" w:hAnsi="Verdana" w:cs="Arial"/>
          <w:i/>
          <w:color w:val="000000" w:themeColor="text1"/>
          <w:sz w:val="20"/>
          <w:szCs w:val="20"/>
          <w:shd w:val="clear" w:color="auto" w:fill="FFFFFF"/>
          <w:lang w:eastAsia="nl-NL"/>
        </w:rPr>
        <w:t>oon jegens de koper of huurder.”</w:t>
      </w:r>
    </w:p>
    <w:p w14:paraId="6DCD3A0F" w14:textId="42CA4429" w:rsidR="007829ED" w:rsidRPr="007D48FA" w:rsidRDefault="007829ED" w:rsidP="007D48FA">
      <w:pPr>
        <w:spacing w:line="360" w:lineRule="auto"/>
        <w:jc w:val="both"/>
        <w:rPr>
          <w:rFonts w:ascii="Verdana" w:eastAsia="Times New Roman" w:hAnsi="Verdana" w:cs="Arial"/>
          <w:i/>
          <w:color w:val="000000"/>
          <w:sz w:val="20"/>
          <w:szCs w:val="20"/>
          <w:shd w:val="clear" w:color="auto" w:fill="FFFFFF"/>
          <w:lang w:eastAsia="nl-NL"/>
        </w:rPr>
      </w:pPr>
      <w:r w:rsidRPr="007D48FA">
        <w:rPr>
          <w:rFonts w:ascii="Verdana" w:eastAsia="Times New Roman" w:hAnsi="Verdana" w:cs="Arial"/>
          <w:i/>
          <w:color w:val="000000" w:themeColor="text1"/>
          <w:sz w:val="20"/>
          <w:szCs w:val="20"/>
          <w:shd w:val="clear" w:color="auto" w:fill="FFFFFF"/>
          <w:lang w:eastAsia="nl-NL"/>
        </w:rPr>
        <w:t>Van deze bepaling kan niet ten nadele van de koper of huurder worden afgeweken, tenzij de rechtshandeling strekt tot huur of verhuur van een tot woonruimte bestemd gedeelte van een zelfstandige woning.</w:t>
      </w:r>
      <w:r w:rsidRPr="007D48FA">
        <w:rPr>
          <w:rFonts w:ascii="Verdana" w:eastAsia="Times New Roman" w:hAnsi="Verdana" w:cs="Arial"/>
          <w:i/>
          <w:color w:val="000000"/>
          <w:sz w:val="20"/>
          <w:szCs w:val="20"/>
          <w:shd w:val="clear" w:color="auto" w:fill="FFFFFF"/>
          <w:lang w:eastAsia="nl-NL"/>
        </w:rPr>
        <w:t>”</w:t>
      </w:r>
    </w:p>
    <w:p w14:paraId="74E4412E" w14:textId="345AE958" w:rsidR="00313B67" w:rsidRPr="007D48FA" w:rsidRDefault="00313B67" w:rsidP="007D48FA">
      <w:pPr>
        <w:spacing w:line="360" w:lineRule="auto"/>
        <w:jc w:val="both"/>
        <w:rPr>
          <w:rFonts w:ascii="Verdana" w:eastAsia="Times New Roman" w:hAnsi="Verdana" w:cs="Arial"/>
          <w:color w:val="000000"/>
          <w:sz w:val="20"/>
          <w:szCs w:val="20"/>
          <w:shd w:val="clear" w:color="auto" w:fill="FFFFFF"/>
          <w:lang w:eastAsia="nl-NL"/>
        </w:rPr>
      </w:pPr>
      <w:r w:rsidRPr="007D48FA">
        <w:rPr>
          <w:rFonts w:ascii="Verdana" w:eastAsia="Times New Roman" w:hAnsi="Verdana" w:cs="Arial"/>
          <w:color w:val="000000"/>
          <w:sz w:val="20"/>
          <w:szCs w:val="20"/>
          <w:shd w:val="clear" w:color="auto" w:fill="FFFFFF"/>
          <w:lang w:eastAsia="nl-NL"/>
        </w:rPr>
        <w:t>Op basis van dit artikel moet dus aan drie criteria zijn voldaan om aansprak te kunnen doen op dit artikel, namelijk:</w:t>
      </w:r>
    </w:p>
    <w:p w14:paraId="05F671B7" w14:textId="4C32E378" w:rsidR="00313B67" w:rsidRPr="007D48FA" w:rsidRDefault="00313B67" w:rsidP="007D48FA">
      <w:pPr>
        <w:pStyle w:val="Lijstalinea"/>
        <w:numPr>
          <w:ilvl w:val="0"/>
          <w:numId w:val="7"/>
        </w:numPr>
        <w:spacing w:line="360" w:lineRule="auto"/>
        <w:jc w:val="both"/>
        <w:rPr>
          <w:rFonts w:ascii="Verdana" w:eastAsia="Times New Roman" w:hAnsi="Verdana" w:cs="Arial"/>
          <w:color w:val="000000" w:themeColor="text1"/>
          <w:sz w:val="20"/>
          <w:szCs w:val="20"/>
          <w:shd w:val="clear" w:color="auto" w:fill="FFFFFF"/>
          <w:lang w:eastAsia="nl-NL"/>
        </w:rPr>
      </w:pPr>
      <w:r w:rsidRPr="007D48FA">
        <w:rPr>
          <w:rFonts w:ascii="Verdana" w:eastAsia="Times New Roman" w:hAnsi="Verdana" w:cs="Arial"/>
          <w:color w:val="000000" w:themeColor="text1"/>
          <w:sz w:val="20"/>
          <w:szCs w:val="20"/>
          <w:shd w:val="clear" w:color="auto" w:fill="FFFFFF"/>
          <w:lang w:eastAsia="nl-NL"/>
        </w:rPr>
        <w:t>bemiddeling bij de verkoop of verhuur van een onroerende zaak;</w:t>
      </w:r>
    </w:p>
    <w:p w14:paraId="20B90425" w14:textId="46B2E13C" w:rsidR="00313B67" w:rsidRPr="007D48FA" w:rsidRDefault="00313B67" w:rsidP="007D48FA">
      <w:pPr>
        <w:pStyle w:val="Lijstalinea"/>
        <w:numPr>
          <w:ilvl w:val="0"/>
          <w:numId w:val="7"/>
        </w:numPr>
        <w:spacing w:line="360" w:lineRule="auto"/>
        <w:jc w:val="both"/>
        <w:rPr>
          <w:rFonts w:ascii="Verdana" w:eastAsia="Times New Roman" w:hAnsi="Verdana" w:cs="Arial"/>
          <w:color w:val="000000" w:themeColor="text1"/>
          <w:sz w:val="20"/>
          <w:szCs w:val="20"/>
          <w:shd w:val="clear" w:color="auto" w:fill="FFFFFF"/>
          <w:lang w:eastAsia="nl-NL"/>
        </w:rPr>
      </w:pPr>
      <w:r w:rsidRPr="007D48FA">
        <w:rPr>
          <w:rFonts w:ascii="Verdana" w:eastAsia="Times New Roman" w:hAnsi="Verdana" w:cs="Arial"/>
          <w:color w:val="000000" w:themeColor="text1"/>
          <w:sz w:val="20"/>
          <w:szCs w:val="20"/>
          <w:shd w:val="clear" w:color="auto" w:fill="FFFFFF"/>
          <w:lang w:eastAsia="nl-NL"/>
        </w:rPr>
        <w:t>de opdrachtgever is een particulier;</w:t>
      </w:r>
    </w:p>
    <w:p w14:paraId="3547BA17" w14:textId="57779BC1" w:rsidR="00313B67" w:rsidRPr="007D48FA" w:rsidRDefault="00313B67" w:rsidP="007D48FA">
      <w:pPr>
        <w:pStyle w:val="Lijstalinea"/>
        <w:numPr>
          <w:ilvl w:val="0"/>
          <w:numId w:val="7"/>
        </w:numPr>
        <w:spacing w:line="360" w:lineRule="auto"/>
        <w:jc w:val="both"/>
        <w:rPr>
          <w:rFonts w:ascii="Verdana" w:eastAsia="Times New Roman" w:hAnsi="Verdana" w:cs="Arial"/>
          <w:color w:val="000000" w:themeColor="text1"/>
          <w:sz w:val="20"/>
          <w:szCs w:val="20"/>
          <w:shd w:val="clear" w:color="auto" w:fill="FFFFFF"/>
          <w:lang w:eastAsia="nl-NL"/>
        </w:rPr>
      </w:pPr>
      <w:r w:rsidRPr="007D48FA">
        <w:rPr>
          <w:rFonts w:ascii="Verdana" w:eastAsia="Times New Roman" w:hAnsi="Verdana" w:cs="Arial"/>
          <w:color w:val="000000" w:themeColor="text1"/>
          <w:sz w:val="20"/>
          <w:szCs w:val="20"/>
          <w:shd w:val="clear" w:color="auto" w:fill="FFFFFF"/>
          <w:lang w:eastAsia="nl-NL"/>
        </w:rPr>
        <w:t>de bemiddelaar handelt in opdracht van beide partijen bij het tot stand van de overeenkomst (tweezijdige bemiddeling).</w:t>
      </w:r>
    </w:p>
    <w:p w14:paraId="75394F2D" w14:textId="77777777" w:rsidR="007829ED" w:rsidRPr="007D48FA" w:rsidRDefault="007829ED" w:rsidP="007D48FA">
      <w:pPr>
        <w:spacing w:line="360" w:lineRule="auto"/>
        <w:jc w:val="both"/>
        <w:rPr>
          <w:rFonts w:ascii="Verdana" w:eastAsia="Times New Roman" w:hAnsi="Verdana" w:cs="Arial"/>
          <w:i/>
          <w:color w:val="000000" w:themeColor="text1"/>
          <w:sz w:val="20"/>
          <w:szCs w:val="20"/>
          <w:shd w:val="clear" w:color="auto" w:fill="FFFFFF"/>
          <w:lang w:eastAsia="nl-NL"/>
        </w:rPr>
      </w:pPr>
      <w:r w:rsidRPr="007D48FA">
        <w:rPr>
          <w:rFonts w:ascii="Verdana" w:eastAsia="Times New Roman" w:hAnsi="Verdana" w:cs="Arial"/>
          <w:color w:val="000000" w:themeColor="text1"/>
          <w:sz w:val="20"/>
          <w:szCs w:val="20"/>
          <w:shd w:val="clear" w:color="auto" w:fill="FFFFFF"/>
          <w:lang w:eastAsia="nl-NL"/>
        </w:rPr>
        <w:t xml:space="preserve">De persoon als bedoeld in art.7:408 lid 3 BW is de consument. Onder consument wordt </w:t>
      </w:r>
      <w:r w:rsidRPr="007D48FA">
        <w:rPr>
          <w:rFonts w:ascii="Verdana" w:eastAsia="Times New Roman" w:hAnsi="Verdana" w:cs="Arial"/>
          <w:i/>
          <w:color w:val="000000" w:themeColor="text1"/>
          <w:sz w:val="20"/>
          <w:szCs w:val="20"/>
          <w:shd w:val="clear" w:color="auto" w:fill="FFFFFF"/>
          <w:lang w:eastAsia="nl-NL"/>
        </w:rPr>
        <w:t>volgens dit artikel het volgende verstaan:</w:t>
      </w:r>
    </w:p>
    <w:p w14:paraId="329F69C2" w14:textId="77777777" w:rsidR="007829ED" w:rsidRPr="007D48FA" w:rsidRDefault="007829ED" w:rsidP="007D48FA">
      <w:pPr>
        <w:spacing w:line="360" w:lineRule="auto"/>
        <w:jc w:val="both"/>
        <w:rPr>
          <w:rFonts w:ascii="Verdana" w:eastAsia="Times New Roman" w:hAnsi="Verdana" w:cs="Arial"/>
          <w:i/>
          <w:color w:val="000000" w:themeColor="text1"/>
          <w:sz w:val="20"/>
          <w:szCs w:val="20"/>
          <w:shd w:val="clear" w:color="auto" w:fill="FFFFFF"/>
          <w:lang w:eastAsia="nl-NL"/>
        </w:rPr>
      </w:pPr>
      <w:r w:rsidRPr="007D48FA">
        <w:rPr>
          <w:rFonts w:ascii="Verdana" w:eastAsia="Times New Roman" w:hAnsi="Verdana" w:cs="Arial"/>
          <w:i/>
          <w:color w:val="000000" w:themeColor="text1"/>
          <w:sz w:val="20"/>
          <w:szCs w:val="20"/>
          <w:shd w:val="clear" w:color="auto" w:fill="FFFFFF"/>
          <w:lang w:eastAsia="nl-NL"/>
        </w:rPr>
        <w:lastRenderedPageBreak/>
        <w:t>“Een natuurlijk persoon die een opdracht heeft verstrekt anders dan in de uitoefening van een beroep of bedrijf, is, onverminderd  </w:t>
      </w:r>
      <w:hyperlink r:id="rId11" w:history="1">
        <w:r w:rsidRPr="007D48FA">
          <w:rPr>
            <w:rFonts w:ascii="Verdana" w:eastAsia="Times New Roman" w:hAnsi="Verdana" w:cs="Arial"/>
            <w:i/>
            <w:color w:val="000000" w:themeColor="text1"/>
            <w:sz w:val="20"/>
            <w:szCs w:val="20"/>
            <w:lang w:eastAsia="nl-NL"/>
          </w:rPr>
          <w:t>artikel 406</w:t>
        </w:r>
      </w:hyperlink>
      <w:r w:rsidRPr="007D48FA">
        <w:rPr>
          <w:rFonts w:ascii="Verdana" w:eastAsia="Times New Roman" w:hAnsi="Verdana" w:cs="Arial"/>
          <w:i/>
          <w:color w:val="000000" w:themeColor="text1"/>
          <w:sz w:val="20"/>
          <w:szCs w:val="20"/>
          <w:shd w:val="clear" w:color="auto" w:fill="FFFFFF"/>
          <w:lang w:eastAsia="nl-NL"/>
        </w:rPr>
        <w:t>, ter zake van een opzegging geen schadevergoeding verschuldigd.”</w:t>
      </w:r>
    </w:p>
    <w:p w14:paraId="0E174A67" w14:textId="6AFDEF3C" w:rsidR="0097026C" w:rsidRDefault="00593DE1" w:rsidP="007D48FA">
      <w:pPr>
        <w:pStyle w:val="Kop2"/>
        <w:spacing w:line="360" w:lineRule="auto"/>
        <w:jc w:val="both"/>
        <w:rPr>
          <w:rFonts w:ascii="Verdana" w:hAnsi="Verdana"/>
          <w:sz w:val="20"/>
          <w:szCs w:val="20"/>
        </w:rPr>
      </w:pPr>
      <w:bookmarkStart w:id="14" w:name="_Toc503855312"/>
      <w:r w:rsidRPr="007D48FA">
        <w:rPr>
          <w:rFonts w:ascii="Verdana" w:hAnsi="Verdana"/>
          <w:sz w:val="20"/>
          <w:szCs w:val="20"/>
        </w:rPr>
        <w:t>2.3</w:t>
      </w:r>
      <w:r w:rsidR="0097026C" w:rsidRPr="007D48FA">
        <w:rPr>
          <w:rFonts w:ascii="Verdana" w:hAnsi="Verdana"/>
          <w:sz w:val="20"/>
          <w:szCs w:val="20"/>
        </w:rPr>
        <w:t xml:space="preserve"> Bemiddelingsovereenkomst art.</w:t>
      </w:r>
      <w:r w:rsidR="0065464E" w:rsidRPr="007D48FA">
        <w:rPr>
          <w:rFonts w:ascii="Verdana" w:hAnsi="Verdana"/>
          <w:sz w:val="20"/>
          <w:szCs w:val="20"/>
        </w:rPr>
        <w:t xml:space="preserve"> </w:t>
      </w:r>
      <w:r w:rsidR="0097026C" w:rsidRPr="007D48FA">
        <w:rPr>
          <w:rFonts w:ascii="Verdana" w:hAnsi="Verdana"/>
          <w:sz w:val="20"/>
          <w:szCs w:val="20"/>
        </w:rPr>
        <w:t>7:425 BW</w:t>
      </w:r>
      <w:bookmarkEnd w:id="14"/>
    </w:p>
    <w:p w14:paraId="27791738" w14:textId="77777777" w:rsidR="00A16748" w:rsidRPr="00A16748" w:rsidRDefault="00A16748" w:rsidP="00A16748"/>
    <w:p w14:paraId="2E8E1A06" w14:textId="08708A32" w:rsidR="0097026C" w:rsidRPr="007D48FA" w:rsidRDefault="0097026C" w:rsidP="007D48FA">
      <w:pPr>
        <w:spacing w:line="360" w:lineRule="auto"/>
        <w:jc w:val="both"/>
        <w:rPr>
          <w:rFonts w:ascii="Verdana" w:hAnsi="Verdana"/>
          <w:sz w:val="20"/>
          <w:szCs w:val="20"/>
        </w:rPr>
      </w:pPr>
      <w:r w:rsidRPr="007D48FA">
        <w:rPr>
          <w:rFonts w:ascii="Verdana" w:hAnsi="Verdana"/>
          <w:sz w:val="20"/>
          <w:szCs w:val="20"/>
        </w:rPr>
        <w:t>De bemiddelings</w:t>
      </w:r>
      <w:r w:rsidR="0018598B" w:rsidRPr="007D48FA">
        <w:rPr>
          <w:rFonts w:ascii="Verdana" w:hAnsi="Verdana"/>
          <w:sz w:val="20"/>
          <w:szCs w:val="20"/>
        </w:rPr>
        <w:t>overeenkomst</w:t>
      </w:r>
      <w:r w:rsidRPr="007D48FA">
        <w:rPr>
          <w:rFonts w:ascii="Verdana" w:hAnsi="Verdana"/>
          <w:sz w:val="20"/>
          <w:szCs w:val="20"/>
        </w:rPr>
        <w:t xml:space="preserve"> is ook een gekwalificeerde vorm van de overeenkomst van opdracht.</w:t>
      </w:r>
      <w:r w:rsidR="004B0138" w:rsidRPr="007D48FA">
        <w:rPr>
          <w:rStyle w:val="Voetnootmarkering"/>
          <w:rFonts w:ascii="Verdana" w:hAnsi="Verdana"/>
          <w:sz w:val="20"/>
          <w:szCs w:val="20"/>
        </w:rPr>
        <w:footnoteReference w:id="35"/>
      </w:r>
      <w:r w:rsidR="00B8024D" w:rsidRPr="007D48FA">
        <w:rPr>
          <w:rFonts w:ascii="Verdana" w:hAnsi="Verdana"/>
          <w:sz w:val="20"/>
          <w:szCs w:val="20"/>
        </w:rPr>
        <w:t xml:space="preserve"> Het overeenkomen van de bemiddelingsovereenkomst is vormvrij. Het kan dus zowel stilzwijgend als expliciet tot stand komen. Het is gebruikelijk dat (beroepsmatige) bemiddelaars een expliciete contractuele regeling treffen. Op deze manier wordt duidelijk naar welke maatstaf het loon wordt berekend.</w:t>
      </w:r>
      <w:r w:rsidR="00B8024D" w:rsidRPr="007D48FA">
        <w:rPr>
          <w:rStyle w:val="Voetnootmarkering"/>
          <w:rFonts w:ascii="Verdana" w:hAnsi="Verdana"/>
          <w:sz w:val="20"/>
          <w:szCs w:val="20"/>
        </w:rPr>
        <w:footnoteReference w:id="36"/>
      </w:r>
      <w:r w:rsidRPr="007D48FA">
        <w:rPr>
          <w:rFonts w:ascii="Verdana" w:hAnsi="Verdana"/>
          <w:sz w:val="20"/>
          <w:szCs w:val="20"/>
        </w:rPr>
        <w:t xml:space="preserve"> De definitie van de bemiddelingsovereenkomst volgt uit art.7:425 BW en luidt als volgt:</w:t>
      </w:r>
    </w:p>
    <w:p w14:paraId="1C893265" w14:textId="7E657116" w:rsidR="0097026C" w:rsidRPr="007D48FA" w:rsidRDefault="00C900F4" w:rsidP="007D48FA">
      <w:pPr>
        <w:spacing w:line="360" w:lineRule="auto"/>
        <w:jc w:val="both"/>
        <w:rPr>
          <w:rFonts w:ascii="Verdana" w:eastAsia="Times New Roman" w:hAnsi="Verdana" w:cs="Arial"/>
          <w:i/>
          <w:color w:val="000000"/>
          <w:sz w:val="20"/>
          <w:szCs w:val="20"/>
          <w:lang w:eastAsia="nl-NL"/>
        </w:rPr>
      </w:pPr>
      <w:r w:rsidRPr="007D48FA">
        <w:rPr>
          <w:rFonts w:ascii="Verdana" w:eastAsia="Times New Roman" w:hAnsi="Verdana" w:cs="Arial"/>
          <w:i/>
          <w:color w:val="000000"/>
          <w:sz w:val="20"/>
          <w:szCs w:val="20"/>
          <w:lang w:eastAsia="nl-NL"/>
        </w:rPr>
        <w:t>“</w:t>
      </w:r>
      <w:r w:rsidR="0097026C" w:rsidRPr="007D48FA">
        <w:rPr>
          <w:rFonts w:ascii="Verdana" w:eastAsia="Times New Roman" w:hAnsi="Verdana" w:cs="Arial"/>
          <w:i/>
          <w:color w:val="000000"/>
          <w:sz w:val="20"/>
          <w:szCs w:val="20"/>
          <w:lang w:eastAsia="nl-NL"/>
        </w:rPr>
        <w:t>De bemiddelingsovereenkomst is de overeenkomst van opdracht waarbij de ene partij, de opdrachtnemer, zich tegenover de andere partij, de opdrachtgever, verbindt tegen loon als tussenpersoon werkzaam te zijn bij het tot stand brengen van een of meer overeenkomsten tussen de opdrachtgever en derden.</w:t>
      </w:r>
      <w:r w:rsidRPr="007D48FA">
        <w:rPr>
          <w:rFonts w:ascii="Verdana" w:eastAsia="Times New Roman" w:hAnsi="Verdana" w:cs="Arial"/>
          <w:i/>
          <w:color w:val="000000"/>
          <w:sz w:val="20"/>
          <w:szCs w:val="20"/>
          <w:lang w:eastAsia="nl-NL"/>
        </w:rPr>
        <w:t>”</w:t>
      </w:r>
    </w:p>
    <w:p w14:paraId="13DD39CC" w14:textId="5EE27B47" w:rsidR="0018598B" w:rsidRPr="007D48FA" w:rsidRDefault="0018598B" w:rsidP="007D48FA">
      <w:pPr>
        <w:spacing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Uit deze definitie blijkt dat er sprake is van een bemiddelingsovereenkoms</w:t>
      </w:r>
      <w:r w:rsidR="00313B67" w:rsidRPr="007D48FA">
        <w:rPr>
          <w:rFonts w:ascii="Verdana" w:eastAsia="Times New Roman" w:hAnsi="Verdana" w:cs="Arial"/>
          <w:color w:val="000000"/>
          <w:sz w:val="20"/>
          <w:szCs w:val="20"/>
          <w:lang w:eastAsia="nl-NL"/>
        </w:rPr>
        <w:t>t indien aan de volgende criteria</w:t>
      </w:r>
      <w:r w:rsidRPr="007D48FA">
        <w:rPr>
          <w:rFonts w:ascii="Verdana" w:eastAsia="Times New Roman" w:hAnsi="Verdana" w:cs="Arial"/>
          <w:color w:val="000000"/>
          <w:sz w:val="20"/>
          <w:szCs w:val="20"/>
          <w:lang w:eastAsia="nl-NL"/>
        </w:rPr>
        <w:t xml:space="preserve"> is voldaan:</w:t>
      </w:r>
    </w:p>
    <w:p w14:paraId="5BA9959B" w14:textId="33F2941E" w:rsidR="0018598B" w:rsidRPr="007D48FA" w:rsidRDefault="0018598B" w:rsidP="007D48FA">
      <w:pPr>
        <w:pStyle w:val="Lijstalinea"/>
        <w:numPr>
          <w:ilvl w:val="0"/>
          <w:numId w:val="5"/>
        </w:numPr>
        <w:spacing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er is sprake van een overeenkomst van opdracht;</w:t>
      </w:r>
    </w:p>
    <w:p w14:paraId="5131A7F2" w14:textId="7C2910D2" w:rsidR="0018598B" w:rsidRPr="007D48FA" w:rsidRDefault="0018598B" w:rsidP="007D48FA">
      <w:pPr>
        <w:pStyle w:val="Lijstalinea"/>
        <w:numPr>
          <w:ilvl w:val="0"/>
          <w:numId w:val="5"/>
        </w:numPr>
        <w:spacing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partijen zijn opdrachtnemer en opdrachtgever;</w:t>
      </w:r>
    </w:p>
    <w:p w14:paraId="4953F1BD" w14:textId="4E7744E5" w:rsidR="0018598B" w:rsidRPr="007D48FA" w:rsidRDefault="0018598B" w:rsidP="007D48FA">
      <w:pPr>
        <w:pStyle w:val="Lijstalinea"/>
        <w:numPr>
          <w:ilvl w:val="0"/>
          <w:numId w:val="5"/>
        </w:numPr>
        <w:spacing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tegen loon werkzaamheden verrichten;</w:t>
      </w:r>
    </w:p>
    <w:p w14:paraId="5C4AAB59" w14:textId="04E08247" w:rsidR="0018598B" w:rsidRPr="007D48FA" w:rsidRDefault="0018598B" w:rsidP="007D48FA">
      <w:pPr>
        <w:pStyle w:val="Lijstalinea"/>
        <w:numPr>
          <w:ilvl w:val="0"/>
          <w:numId w:val="5"/>
        </w:numPr>
        <w:spacing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tussen de opdrachtgever en derden.</w:t>
      </w:r>
    </w:p>
    <w:p w14:paraId="509AE1BA" w14:textId="1B2223C6" w:rsidR="0018598B" w:rsidRPr="007D48FA" w:rsidRDefault="0018598B" w:rsidP="007D48FA">
      <w:pPr>
        <w:spacing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 xml:space="preserve">Ook hier is dus sprake van een opdrachtnemer en een opdrachtgever. </w:t>
      </w:r>
    </w:p>
    <w:p w14:paraId="1A8BAEB7" w14:textId="2BBC640A" w:rsidR="0097026C" w:rsidRDefault="00593DE1" w:rsidP="007D48FA">
      <w:pPr>
        <w:pStyle w:val="Kop3"/>
        <w:spacing w:line="360" w:lineRule="auto"/>
        <w:jc w:val="both"/>
        <w:rPr>
          <w:rFonts w:ascii="Verdana" w:hAnsi="Verdana"/>
          <w:sz w:val="20"/>
          <w:szCs w:val="20"/>
        </w:rPr>
      </w:pPr>
      <w:bookmarkStart w:id="15" w:name="_Toc503855313"/>
      <w:r w:rsidRPr="007D48FA">
        <w:rPr>
          <w:rFonts w:ascii="Verdana" w:hAnsi="Verdana"/>
          <w:sz w:val="20"/>
          <w:szCs w:val="20"/>
        </w:rPr>
        <w:t>2.3</w:t>
      </w:r>
      <w:r w:rsidR="0065464E" w:rsidRPr="007D48FA">
        <w:rPr>
          <w:rFonts w:ascii="Verdana" w:hAnsi="Verdana"/>
          <w:sz w:val="20"/>
          <w:szCs w:val="20"/>
        </w:rPr>
        <w:t>.1 Schakelbepaling</w:t>
      </w:r>
      <w:r w:rsidR="0097026C" w:rsidRPr="007D48FA">
        <w:rPr>
          <w:rFonts w:ascii="Verdana" w:hAnsi="Verdana"/>
          <w:sz w:val="20"/>
          <w:szCs w:val="20"/>
        </w:rPr>
        <w:t xml:space="preserve"> art.</w:t>
      </w:r>
      <w:r w:rsidR="0065464E" w:rsidRPr="007D48FA">
        <w:rPr>
          <w:rFonts w:ascii="Verdana" w:hAnsi="Verdana"/>
          <w:sz w:val="20"/>
          <w:szCs w:val="20"/>
        </w:rPr>
        <w:t xml:space="preserve"> </w:t>
      </w:r>
      <w:r w:rsidR="0097026C" w:rsidRPr="007D48FA">
        <w:rPr>
          <w:rFonts w:ascii="Verdana" w:hAnsi="Verdana"/>
          <w:sz w:val="20"/>
          <w:szCs w:val="20"/>
        </w:rPr>
        <w:t>7:427</w:t>
      </w:r>
      <w:r w:rsidR="0065464E" w:rsidRPr="007D48FA">
        <w:rPr>
          <w:rFonts w:ascii="Verdana" w:hAnsi="Verdana"/>
          <w:sz w:val="20"/>
          <w:szCs w:val="20"/>
        </w:rPr>
        <w:t xml:space="preserve"> BW</w:t>
      </w:r>
      <w:bookmarkEnd w:id="15"/>
    </w:p>
    <w:p w14:paraId="6B7C9642" w14:textId="77777777" w:rsidR="00A16748" w:rsidRPr="00A16748" w:rsidRDefault="00A16748" w:rsidP="00A16748"/>
    <w:p w14:paraId="14B041D2" w14:textId="12E7ECA8" w:rsidR="00C900F4" w:rsidRPr="007D48FA" w:rsidRDefault="00C900F4" w:rsidP="007D48FA">
      <w:pPr>
        <w:spacing w:line="360" w:lineRule="auto"/>
        <w:jc w:val="both"/>
        <w:rPr>
          <w:rFonts w:ascii="Verdana" w:hAnsi="Verdana"/>
          <w:color w:val="000000" w:themeColor="text1"/>
          <w:sz w:val="20"/>
          <w:szCs w:val="20"/>
        </w:rPr>
      </w:pPr>
      <w:r w:rsidRPr="007D48FA">
        <w:rPr>
          <w:rFonts w:ascii="Verdana" w:hAnsi="Verdana"/>
          <w:color w:val="000000" w:themeColor="text1"/>
          <w:sz w:val="20"/>
          <w:szCs w:val="20"/>
        </w:rPr>
        <w:t>Art.7:427 BW is een schakelbepaling. Hieruit volgt:</w:t>
      </w:r>
    </w:p>
    <w:p w14:paraId="7BBA5C9F" w14:textId="1E2A4308" w:rsidR="0097026C" w:rsidRDefault="00C900F4" w:rsidP="007D48FA">
      <w:pPr>
        <w:spacing w:line="360" w:lineRule="auto"/>
        <w:jc w:val="both"/>
        <w:rPr>
          <w:rFonts w:ascii="Verdana" w:eastAsia="Times New Roman" w:hAnsi="Verdana" w:cs="Arial"/>
          <w:i/>
          <w:color w:val="000000" w:themeColor="text1"/>
          <w:sz w:val="20"/>
          <w:szCs w:val="20"/>
          <w:lang w:eastAsia="nl-NL"/>
        </w:rPr>
      </w:pPr>
      <w:r w:rsidRPr="007D48FA">
        <w:rPr>
          <w:rFonts w:ascii="Verdana" w:eastAsia="Times New Roman" w:hAnsi="Verdana" w:cs="Arial"/>
          <w:i/>
          <w:color w:val="000000" w:themeColor="text1"/>
          <w:sz w:val="20"/>
          <w:szCs w:val="20"/>
          <w:lang w:eastAsia="nl-NL"/>
        </w:rPr>
        <w:t>“</w:t>
      </w:r>
      <w:r w:rsidR="0097026C" w:rsidRPr="007D48FA">
        <w:rPr>
          <w:rFonts w:ascii="Verdana" w:eastAsia="Times New Roman" w:hAnsi="Verdana" w:cs="Arial"/>
          <w:i/>
          <w:color w:val="000000" w:themeColor="text1"/>
          <w:sz w:val="20"/>
          <w:szCs w:val="20"/>
          <w:lang w:eastAsia="nl-NL"/>
        </w:rPr>
        <w:t>De  </w:t>
      </w:r>
      <w:hyperlink r:id="rId12" w:history="1">
        <w:r w:rsidR="0097026C" w:rsidRPr="007D48FA">
          <w:rPr>
            <w:rFonts w:ascii="Verdana" w:eastAsia="Times New Roman" w:hAnsi="Verdana" w:cs="Arial"/>
            <w:i/>
            <w:color w:val="000000" w:themeColor="text1"/>
            <w:sz w:val="20"/>
            <w:szCs w:val="20"/>
            <w:lang w:eastAsia="nl-NL"/>
          </w:rPr>
          <w:t>artikelen 417</w:t>
        </w:r>
      </w:hyperlink>
      <w:r w:rsidR="0097026C" w:rsidRPr="007D48FA">
        <w:rPr>
          <w:rFonts w:ascii="Verdana" w:eastAsia="Times New Roman" w:hAnsi="Verdana" w:cs="Arial"/>
          <w:i/>
          <w:color w:val="000000" w:themeColor="text1"/>
          <w:sz w:val="20"/>
          <w:szCs w:val="20"/>
          <w:lang w:eastAsia="nl-NL"/>
        </w:rPr>
        <w:t> en  </w:t>
      </w:r>
      <w:hyperlink r:id="rId13" w:history="1">
        <w:r w:rsidR="0097026C" w:rsidRPr="007D48FA">
          <w:rPr>
            <w:rFonts w:ascii="Verdana" w:eastAsia="Times New Roman" w:hAnsi="Verdana" w:cs="Arial"/>
            <w:i/>
            <w:color w:val="000000" w:themeColor="text1"/>
            <w:sz w:val="20"/>
            <w:szCs w:val="20"/>
            <w:lang w:eastAsia="nl-NL"/>
          </w:rPr>
          <w:t>418</w:t>
        </w:r>
      </w:hyperlink>
      <w:r w:rsidR="0097026C" w:rsidRPr="007D48FA">
        <w:rPr>
          <w:rFonts w:ascii="Verdana" w:eastAsia="Times New Roman" w:hAnsi="Verdana" w:cs="Arial"/>
          <w:i/>
          <w:color w:val="000000" w:themeColor="text1"/>
          <w:sz w:val="20"/>
          <w:szCs w:val="20"/>
          <w:lang w:eastAsia="nl-NL"/>
        </w:rPr>
        <w:t> zijn van overeenkomstige toepassing op overeenkomsten waarbij de ene partij jegens de andere partij verplicht of bevoegd is als tussenpersoon werkzaam te zijn als bedoeld in  </w:t>
      </w:r>
      <w:hyperlink r:id="rId14" w:history="1">
        <w:r w:rsidR="0097026C" w:rsidRPr="007D48FA">
          <w:rPr>
            <w:rFonts w:ascii="Verdana" w:eastAsia="Times New Roman" w:hAnsi="Verdana" w:cs="Arial"/>
            <w:i/>
            <w:color w:val="000000" w:themeColor="text1"/>
            <w:sz w:val="20"/>
            <w:szCs w:val="20"/>
            <w:lang w:eastAsia="nl-NL"/>
          </w:rPr>
          <w:t>artikel 425</w:t>
        </w:r>
      </w:hyperlink>
      <w:r w:rsidR="0097026C" w:rsidRPr="007D48FA">
        <w:rPr>
          <w:rFonts w:ascii="Verdana" w:eastAsia="Times New Roman" w:hAnsi="Verdana" w:cs="Arial"/>
          <w:i/>
          <w:color w:val="000000" w:themeColor="text1"/>
          <w:sz w:val="20"/>
          <w:szCs w:val="20"/>
          <w:lang w:eastAsia="nl-NL"/>
        </w:rPr>
        <w:t>, met dien verstande dat met een tussenpersoon die tevens werkzaam is voor de wederpartij, gelijkgesteld is een tussenpersoon die zelf als wederpartij optreedt.</w:t>
      </w:r>
      <w:r w:rsidRPr="007D48FA">
        <w:rPr>
          <w:rFonts w:ascii="Verdana" w:eastAsia="Times New Roman" w:hAnsi="Verdana" w:cs="Arial"/>
          <w:i/>
          <w:color w:val="000000" w:themeColor="text1"/>
          <w:sz w:val="20"/>
          <w:szCs w:val="20"/>
          <w:lang w:eastAsia="nl-NL"/>
        </w:rPr>
        <w:t>”</w:t>
      </w:r>
    </w:p>
    <w:p w14:paraId="259D56CB" w14:textId="77777777" w:rsidR="00A16748" w:rsidRDefault="00A16748" w:rsidP="007D48FA">
      <w:pPr>
        <w:spacing w:line="360" w:lineRule="auto"/>
        <w:jc w:val="both"/>
        <w:rPr>
          <w:rFonts w:ascii="Verdana" w:eastAsia="Times New Roman" w:hAnsi="Verdana" w:cs="Arial"/>
          <w:i/>
          <w:color w:val="000000" w:themeColor="text1"/>
          <w:sz w:val="20"/>
          <w:szCs w:val="20"/>
          <w:lang w:eastAsia="nl-NL"/>
        </w:rPr>
      </w:pPr>
    </w:p>
    <w:p w14:paraId="2017641E" w14:textId="77777777" w:rsidR="00A16748" w:rsidRDefault="00A16748" w:rsidP="007D48FA">
      <w:pPr>
        <w:spacing w:line="360" w:lineRule="auto"/>
        <w:jc w:val="both"/>
        <w:rPr>
          <w:rFonts w:ascii="Verdana" w:eastAsia="Times New Roman" w:hAnsi="Verdana" w:cs="Arial"/>
          <w:i/>
          <w:color w:val="000000" w:themeColor="text1"/>
          <w:sz w:val="20"/>
          <w:szCs w:val="20"/>
          <w:lang w:eastAsia="nl-NL"/>
        </w:rPr>
      </w:pPr>
    </w:p>
    <w:p w14:paraId="002D7384" w14:textId="0E3A7327" w:rsidR="0065464E" w:rsidRDefault="00593DE1" w:rsidP="007D48FA">
      <w:pPr>
        <w:pStyle w:val="Kop2"/>
        <w:spacing w:line="360" w:lineRule="auto"/>
        <w:jc w:val="both"/>
        <w:rPr>
          <w:rFonts w:ascii="Verdana" w:eastAsia="Times New Roman" w:hAnsi="Verdana"/>
          <w:sz w:val="20"/>
          <w:szCs w:val="20"/>
          <w:lang w:eastAsia="nl-NL"/>
        </w:rPr>
      </w:pPr>
      <w:bookmarkStart w:id="16" w:name="_Toc503855314"/>
      <w:r w:rsidRPr="007D48FA">
        <w:rPr>
          <w:rFonts w:ascii="Verdana" w:eastAsia="Times New Roman" w:hAnsi="Verdana"/>
          <w:sz w:val="20"/>
          <w:szCs w:val="20"/>
          <w:lang w:eastAsia="nl-NL"/>
        </w:rPr>
        <w:lastRenderedPageBreak/>
        <w:t>2.4</w:t>
      </w:r>
      <w:r w:rsidR="0065464E" w:rsidRPr="007D48FA">
        <w:rPr>
          <w:rFonts w:ascii="Verdana" w:eastAsia="Times New Roman" w:hAnsi="Verdana"/>
          <w:sz w:val="20"/>
          <w:szCs w:val="20"/>
          <w:lang w:eastAsia="nl-NL"/>
        </w:rPr>
        <w:t xml:space="preserve"> Vernietiging</w:t>
      </w:r>
      <w:bookmarkEnd w:id="16"/>
    </w:p>
    <w:p w14:paraId="2C534932" w14:textId="77777777" w:rsidR="00A16748" w:rsidRPr="00A16748" w:rsidRDefault="00A16748" w:rsidP="00A16748">
      <w:pPr>
        <w:rPr>
          <w:lang w:eastAsia="nl-NL"/>
        </w:rPr>
      </w:pPr>
    </w:p>
    <w:p w14:paraId="74AFDD8E" w14:textId="24796636" w:rsidR="0018598B" w:rsidRPr="007D48FA" w:rsidRDefault="0097026C" w:rsidP="007D48FA">
      <w:pPr>
        <w:spacing w:line="360" w:lineRule="auto"/>
        <w:jc w:val="both"/>
        <w:rPr>
          <w:rFonts w:ascii="Verdana" w:eastAsia="Times New Roman" w:hAnsi="Verdana" w:cs="Arial"/>
          <w:color w:val="000000" w:themeColor="text1"/>
          <w:sz w:val="20"/>
          <w:szCs w:val="20"/>
          <w:lang w:eastAsia="nl-NL"/>
        </w:rPr>
      </w:pPr>
      <w:r w:rsidRPr="007D48FA">
        <w:rPr>
          <w:rFonts w:ascii="Verdana" w:eastAsia="Times New Roman" w:hAnsi="Verdana" w:cs="Arial"/>
          <w:color w:val="000000" w:themeColor="text1"/>
          <w:sz w:val="20"/>
          <w:szCs w:val="20"/>
          <w:lang w:eastAsia="nl-NL"/>
        </w:rPr>
        <w:t>Gevolg van tweezijdige bemiddeling is dat er sprake is van tweezijdige courtageberekening. Beter gezegd, er wordt tweezijdig loon berekend door het bemiddelingsbureau aan zowe</w:t>
      </w:r>
      <w:r w:rsidR="007829ED" w:rsidRPr="007D48FA">
        <w:rPr>
          <w:rFonts w:ascii="Verdana" w:eastAsia="Times New Roman" w:hAnsi="Verdana" w:cs="Arial"/>
          <w:color w:val="000000" w:themeColor="text1"/>
          <w:sz w:val="20"/>
          <w:szCs w:val="20"/>
          <w:lang w:eastAsia="nl-NL"/>
        </w:rPr>
        <w:t>l de huur</w:t>
      </w:r>
      <w:r w:rsidR="00313B67" w:rsidRPr="007D48FA">
        <w:rPr>
          <w:rFonts w:ascii="Verdana" w:eastAsia="Times New Roman" w:hAnsi="Verdana" w:cs="Arial"/>
          <w:color w:val="000000" w:themeColor="text1"/>
          <w:sz w:val="20"/>
          <w:szCs w:val="20"/>
          <w:lang w:eastAsia="nl-NL"/>
        </w:rPr>
        <w:t>der als de verhuurder. Indien</w:t>
      </w:r>
      <w:r w:rsidR="007829ED" w:rsidRPr="007D48FA">
        <w:rPr>
          <w:rFonts w:ascii="Verdana" w:eastAsia="Times New Roman" w:hAnsi="Verdana" w:cs="Arial"/>
          <w:color w:val="000000" w:themeColor="text1"/>
          <w:sz w:val="20"/>
          <w:szCs w:val="20"/>
          <w:lang w:eastAsia="nl-NL"/>
        </w:rPr>
        <w:t xml:space="preserve"> sprake is van tweezijdige bemiddeling is het verboden om daarvoor kosten in rekening te brengen bij de huurder. </w:t>
      </w:r>
      <w:r w:rsidR="00313B67" w:rsidRPr="007D48FA">
        <w:rPr>
          <w:rFonts w:ascii="Verdana" w:eastAsia="Times New Roman" w:hAnsi="Verdana" w:cs="Arial"/>
          <w:color w:val="000000" w:themeColor="text1"/>
          <w:sz w:val="20"/>
          <w:szCs w:val="20"/>
          <w:lang w:eastAsia="nl-NL"/>
        </w:rPr>
        <w:t>Indien bij huurder kosten in rekening zijn gebracht k</w:t>
      </w:r>
      <w:r w:rsidR="004F1A5D">
        <w:rPr>
          <w:rFonts w:ascii="Verdana" w:eastAsia="Times New Roman" w:hAnsi="Verdana" w:cs="Arial"/>
          <w:color w:val="000000" w:themeColor="text1"/>
          <w:sz w:val="20"/>
          <w:szCs w:val="20"/>
          <w:lang w:eastAsia="nl-NL"/>
        </w:rPr>
        <w:t>unnen deze worden teruggevorderd door de rechtshandeling te vernietigen</w:t>
      </w:r>
      <w:r w:rsidR="007829ED" w:rsidRPr="007D48FA">
        <w:rPr>
          <w:rFonts w:ascii="Verdana" w:eastAsia="Times New Roman" w:hAnsi="Verdana" w:cs="Arial"/>
          <w:color w:val="000000" w:themeColor="text1"/>
          <w:sz w:val="20"/>
          <w:szCs w:val="20"/>
          <w:lang w:eastAsia="nl-NL"/>
        </w:rPr>
        <w:t xml:space="preserve">. </w:t>
      </w:r>
    </w:p>
    <w:p w14:paraId="71D716F9" w14:textId="4C46F809" w:rsidR="007829ED" w:rsidRPr="007D48FA" w:rsidRDefault="007829ED" w:rsidP="007D48FA">
      <w:pPr>
        <w:spacing w:line="360" w:lineRule="auto"/>
        <w:jc w:val="both"/>
        <w:rPr>
          <w:rFonts w:ascii="Verdana" w:eastAsia="Times New Roman" w:hAnsi="Verdana" w:cs="Arial"/>
          <w:color w:val="000000" w:themeColor="text1"/>
          <w:sz w:val="20"/>
          <w:szCs w:val="20"/>
          <w:lang w:eastAsia="nl-NL"/>
        </w:rPr>
      </w:pPr>
      <w:r w:rsidRPr="007D48FA">
        <w:rPr>
          <w:rFonts w:ascii="Verdana" w:eastAsia="Times New Roman" w:hAnsi="Verdana" w:cs="Arial"/>
          <w:color w:val="000000" w:themeColor="text1"/>
          <w:sz w:val="20"/>
          <w:szCs w:val="20"/>
          <w:lang w:eastAsia="nl-NL"/>
        </w:rPr>
        <w:t xml:space="preserve">Op grond van art. 3:40 lid 2 BW kan de huurder </w:t>
      </w:r>
      <w:r w:rsidR="0065464E" w:rsidRPr="007D48FA">
        <w:rPr>
          <w:rFonts w:ascii="Verdana" w:eastAsia="Times New Roman" w:hAnsi="Verdana" w:cs="Arial"/>
          <w:color w:val="000000" w:themeColor="text1"/>
          <w:sz w:val="20"/>
          <w:szCs w:val="20"/>
          <w:lang w:eastAsia="nl-NL"/>
        </w:rPr>
        <w:t>vernietigen. Uit dit lid volgt:</w:t>
      </w:r>
    </w:p>
    <w:p w14:paraId="572F4A6C" w14:textId="765650A9" w:rsidR="0065464E" w:rsidRPr="007D48FA" w:rsidRDefault="0065464E" w:rsidP="007D48FA">
      <w:pPr>
        <w:spacing w:line="360" w:lineRule="auto"/>
        <w:jc w:val="both"/>
        <w:rPr>
          <w:rFonts w:ascii="Verdana" w:eastAsia="Times New Roman" w:hAnsi="Verdana" w:cs="Arial"/>
          <w:i/>
          <w:color w:val="000000" w:themeColor="text1"/>
          <w:sz w:val="20"/>
          <w:szCs w:val="20"/>
          <w:lang w:eastAsia="nl-NL"/>
        </w:rPr>
      </w:pPr>
      <w:r w:rsidRPr="007D48FA">
        <w:rPr>
          <w:rFonts w:ascii="Verdana" w:eastAsia="Times New Roman" w:hAnsi="Verdana" w:cs="Arial"/>
          <w:i/>
          <w:color w:val="000000" w:themeColor="text1"/>
          <w:sz w:val="20"/>
          <w:szCs w:val="20"/>
          <w:lang w:eastAsia="nl-NL"/>
        </w:rPr>
        <w:t>“</w:t>
      </w:r>
      <w:r w:rsidRPr="007D48FA">
        <w:rPr>
          <w:rFonts w:ascii="Verdana" w:hAnsi="Verdana"/>
          <w:i/>
          <w:color w:val="000000"/>
          <w:sz w:val="20"/>
          <w:szCs w:val="20"/>
        </w:rPr>
        <w:t>Strijd met een dwingende wetsbepaling leidt tot nietigheid van de rechtshandeling, doch, indien de bepaling uitsluitend strekt ter bescherming van één der partijen bij een meerzijdige rechtshandeling, slechts tot vernietigbaarheid, een en ander voor zover niet uit de strekking van de bepaling anders voortvloeit.</w:t>
      </w:r>
      <w:r w:rsidRPr="007D48FA">
        <w:rPr>
          <w:rFonts w:ascii="Verdana" w:eastAsia="Times New Roman" w:hAnsi="Verdana" w:cs="Arial"/>
          <w:i/>
          <w:color w:val="000000" w:themeColor="text1"/>
          <w:sz w:val="20"/>
          <w:szCs w:val="20"/>
          <w:lang w:eastAsia="nl-NL"/>
        </w:rPr>
        <w:t>”</w:t>
      </w:r>
    </w:p>
    <w:p w14:paraId="4655238B" w14:textId="3E1F18CB" w:rsidR="0065464E" w:rsidRDefault="00593DE1" w:rsidP="007D48FA">
      <w:pPr>
        <w:pStyle w:val="Kop3"/>
        <w:spacing w:line="360" w:lineRule="auto"/>
        <w:jc w:val="both"/>
        <w:rPr>
          <w:rFonts w:ascii="Verdana" w:eastAsia="Times New Roman" w:hAnsi="Verdana"/>
          <w:sz w:val="20"/>
          <w:szCs w:val="20"/>
          <w:lang w:eastAsia="nl-NL"/>
        </w:rPr>
      </w:pPr>
      <w:bookmarkStart w:id="17" w:name="_Toc503855315"/>
      <w:r w:rsidRPr="007D48FA">
        <w:rPr>
          <w:rFonts w:ascii="Verdana" w:eastAsia="Times New Roman" w:hAnsi="Verdana"/>
          <w:sz w:val="20"/>
          <w:szCs w:val="20"/>
          <w:lang w:eastAsia="nl-NL"/>
        </w:rPr>
        <w:t>2.4.1</w:t>
      </w:r>
      <w:r w:rsidR="0065464E" w:rsidRPr="007D48FA">
        <w:rPr>
          <w:rFonts w:ascii="Verdana" w:eastAsia="Times New Roman" w:hAnsi="Verdana"/>
          <w:sz w:val="20"/>
          <w:szCs w:val="20"/>
          <w:lang w:eastAsia="nl-NL"/>
        </w:rPr>
        <w:t xml:space="preserve"> Verjaringstermijnen</w:t>
      </w:r>
      <w:bookmarkEnd w:id="17"/>
    </w:p>
    <w:p w14:paraId="122BE061" w14:textId="77777777" w:rsidR="00A16748" w:rsidRPr="00A16748" w:rsidRDefault="00A16748" w:rsidP="00A16748">
      <w:pPr>
        <w:rPr>
          <w:lang w:eastAsia="nl-NL"/>
        </w:rPr>
      </w:pPr>
    </w:p>
    <w:p w14:paraId="4F87D6AF" w14:textId="62E3D4E9" w:rsidR="0065464E" w:rsidRPr="007D48FA" w:rsidRDefault="0065464E" w:rsidP="007D48FA">
      <w:pPr>
        <w:spacing w:line="360" w:lineRule="auto"/>
        <w:jc w:val="both"/>
        <w:rPr>
          <w:rFonts w:ascii="Verdana" w:eastAsia="Times New Roman" w:hAnsi="Verdana" w:cs="Arial"/>
          <w:color w:val="000000" w:themeColor="text1"/>
          <w:sz w:val="20"/>
          <w:szCs w:val="20"/>
          <w:lang w:eastAsia="nl-NL"/>
        </w:rPr>
      </w:pPr>
      <w:r w:rsidRPr="007D48FA">
        <w:rPr>
          <w:rFonts w:ascii="Verdana" w:eastAsia="Times New Roman" w:hAnsi="Verdana" w:cs="Arial"/>
          <w:color w:val="000000" w:themeColor="text1"/>
          <w:sz w:val="20"/>
          <w:szCs w:val="20"/>
          <w:lang w:eastAsia="nl-NL"/>
        </w:rPr>
        <w:t>De vordering tot vernietiging is aan een bepaalde tijd gebonden. Dit volgt uit art. 3:52 lid 1 sub d BW en dit luidt als volgt:</w:t>
      </w:r>
    </w:p>
    <w:p w14:paraId="0F4759B5" w14:textId="4767A6B5" w:rsidR="0065464E" w:rsidRPr="007D48FA" w:rsidRDefault="0065464E" w:rsidP="007D48FA">
      <w:pPr>
        <w:pStyle w:val="lid"/>
        <w:spacing w:before="0" w:beforeAutospacing="0" w:after="0" w:afterAutospacing="0" w:line="360" w:lineRule="auto"/>
        <w:jc w:val="both"/>
        <w:rPr>
          <w:rFonts w:ascii="Verdana" w:hAnsi="Verdana"/>
          <w:i/>
          <w:color w:val="000000"/>
          <w:sz w:val="20"/>
          <w:szCs w:val="20"/>
        </w:rPr>
      </w:pPr>
      <w:r w:rsidRPr="007D48FA">
        <w:rPr>
          <w:rFonts w:ascii="Verdana" w:hAnsi="Verdana" w:cs="Arial"/>
          <w:i/>
          <w:color w:val="000000" w:themeColor="text1"/>
          <w:sz w:val="20"/>
          <w:szCs w:val="20"/>
        </w:rPr>
        <w:t>“</w:t>
      </w:r>
      <w:r w:rsidRPr="007D48FA">
        <w:rPr>
          <w:rFonts w:ascii="Verdana" w:hAnsi="Verdana"/>
          <w:i/>
          <w:color w:val="000000"/>
          <w:sz w:val="20"/>
          <w:szCs w:val="20"/>
        </w:rPr>
        <w:t xml:space="preserve">Rechtsvorderingen tot vernietiging van een rechtshandeling verjaren: </w:t>
      </w:r>
    </w:p>
    <w:p w14:paraId="12E128B8" w14:textId="200C748D" w:rsidR="0065464E" w:rsidRPr="007D48FA" w:rsidRDefault="0065464E" w:rsidP="007D48FA">
      <w:pPr>
        <w:pStyle w:val="labeled"/>
        <w:spacing w:before="0" w:beforeAutospacing="0" w:after="0" w:afterAutospacing="0" w:line="360" w:lineRule="auto"/>
        <w:jc w:val="both"/>
        <w:rPr>
          <w:rFonts w:ascii="Verdana" w:hAnsi="Verdana" w:cs="Arial"/>
          <w:i/>
          <w:color w:val="000000" w:themeColor="text1"/>
          <w:sz w:val="20"/>
          <w:szCs w:val="20"/>
        </w:rPr>
      </w:pPr>
      <w:r w:rsidRPr="007D48FA">
        <w:rPr>
          <w:rStyle w:val="ol"/>
          <w:rFonts w:ascii="Verdana" w:hAnsi="Verdana"/>
          <w:bCs/>
          <w:i/>
          <w:color w:val="000000"/>
          <w:sz w:val="20"/>
          <w:szCs w:val="20"/>
        </w:rPr>
        <w:t xml:space="preserve">d. </w:t>
      </w:r>
      <w:r w:rsidRPr="007D48FA">
        <w:rPr>
          <w:rFonts w:ascii="Verdana" w:hAnsi="Verdana"/>
          <w:i/>
          <w:color w:val="000000"/>
          <w:sz w:val="20"/>
          <w:szCs w:val="20"/>
        </w:rPr>
        <w:t>in geval van een andere vernietigingsgrond: drie jaren nadat de bevoegdheid om deze vernietigingsgrond in te roepen, aan degene aan wie deze bevoegdheid toekomt, ten dienste is komen te staan.</w:t>
      </w:r>
      <w:r w:rsidRPr="007D48FA">
        <w:rPr>
          <w:rFonts w:ascii="Verdana" w:hAnsi="Verdana" w:cs="Arial"/>
          <w:i/>
          <w:color w:val="000000" w:themeColor="text1"/>
          <w:sz w:val="20"/>
          <w:szCs w:val="20"/>
        </w:rPr>
        <w:t>”</w:t>
      </w:r>
    </w:p>
    <w:p w14:paraId="29947D23" w14:textId="77777777" w:rsidR="008C26E7" w:rsidRDefault="008C26E7" w:rsidP="007D48FA">
      <w:pPr>
        <w:pStyle w:val="labeled"/>
        <w:spacing w:before="0" w:beforeAutospacing="0" w:after="0" w:afterAutospacing="0" w:line="360" w:lineRule="auto"/>
        <w:jc w:val="both"/>
        <w:rPr>
          <w:rFonts w:ascii="Verdana" w:hAnsi="Verdana" w:cs="Arial"/>
          <w:i/>
          <w:color w:val="000000" w:themeColor="text1"/>
          <w:sz w:val="20"/>
          <w:szCs w:val="20"/>
        </w:rPr>
      </w:pPr>
    </w:p>
    <w:p w14:paraId="1A867929" w14:textId="6A57A704" w:rsidR="0065464E" w:rsidRPr="007D48FA" w:rsidRDefault="0065464E" w:rsidP="007D48FA">
      <w:pPr>
        <w:pStyle w:val="labeled"/>
        <w:spacing w:before="0" w:beforeAutospacing="0" w:after="0" w:afterAutospacing="0" w:line="360" w:lineRule="auto"/>
        <w:jc w:val="both"/>
        <w:rPr>
          <w:rFonts w:ascii="Verdana" w:hAnsi="Verdana" w:cs="Arial"/>
          <w:color w:val="000000" w:themeColor="text1"/>
          <w:sz w:val="20"/>
          <w:szCs w:val="20"/>
        </w:rPr>
      </w:pPr>
      <w:r w:rsidRPr="007D48FA">
        <w:rPr>
          <w:rFonts w:ascii="Verdana" w:hAnsi="Verdana" w:cs="Arial"/>
          <w:color w:val="000000" w:themeColor="text1"/>
          <w:sz w:val="20"/>
          <w:szCs w:val="20"/>
        </w:rPr>
        <w:t xml:space="preserve">De huurder dient dus rekening te houden met de verjaringstermijn van drie jaar. Indien de huurder </w:t>
      </w:r>
      <w:r w:rsidR="00E044AC" w:rsidRPr="007D48FA">
        <w:rPr>
          <w:rFonts w:ascii="Verdana" w:hAnsi="Verdana" w:cs="Arial"/>
          <w:color w:val="000000" w:themeColor="text1"/>
          <w:sz w:val="20"/>
          <w:szCs w:val="20"/>
        </w:rPr>
        <w:t xml:space="preserve">de </w:t>
      </w:r>
      <w:r w:rsidRPr="007D48FA">
        <w:rPr>
          <w:rFonts w:ascii="Verdana" w:hAnsi="Verdana" w:cs="Arial"/>
          <w:color w:val="000000" w:themeColor="text1"/>
          <w:sz w:val="20"/>
          <w:szCs w:val="20"/>
        </w:rPr>
        <w:t>vordering op tijd instelt op grond van art. 3:40 lid 2 BW ontstaat er op grond van art. 6:203 lid 2 BW een vordering uit onverschuldigde betaling. Dit artikellid luidt als volgt:</w:t>
      </w:r>
    </w:p>
    <w:p w14:paraId="04AB6E3E" w14:textId="6E73375D" w:rsidR="0065464E" w:rsidRPr="007D48FA" w:rsidRDefault="0065464E" w:rsidP="007D48FA">
      <w:pPr>
        <w:spacing w:line="360" w:lineRule="auto"/>
        <w:jc w:val="both"/>
        <w:rPr>
          <w:rFonts w:ascii="Verdana" w:eastAsia="Times New Roman" w:hAnsi="Verdana" w:cs="Times New Roman"/>
          <w:i/>
          <w:sz w:val="20"/>
          <w:szCs w:val="20"/>
          <w:lang w:eastAsia="nl-NL"/>
        </w:rPr>
      </w:pPr>
      <w:r w:rsidRPr="007D48FA">
        <w:rPr>
          <w:rFonts w:ascii="Verdana" w:eastAsia="Times New Roman" w:hAnsi="Verdana" w:cs="Arial"/>
          <w:i/>
          <w:sz w:val="20"/>
          <w:szCs w:val="20"/>
          <w:lang w:eastAsia="nl-NL"/>
        </w:rPr>
        <w:t xml:space="preserve"> “</w:t>
      </w:r>
      <w:bookmarkStart w:id="18" w:name="848"/>
      <w:r w:rsidRPr="007D48FA">
        <w:rPr>
          <w:rFonts w:ascii="Verdana" w:eastAsia="Times New Roman" w:hAnsi="Verdana" w:cs="Times New Roman"/>
          <w:i/>
          <w:sz w:val="20"/>
          <w:szCs w:val="20"/>
          <w:lang w:eastAsia="nl-NL"/>
        </w:rPr>
        <w:t>2. Betreft de onverschuldigde betaling een geldsom, dan strekt de vordering tot teruggave van een gelijk bedrag</w:t>
      </w:r>
      <w:bookmarkStart w:id="19" w:name="849"/>
      <w:bookmarkEnd w:id="18"/>
      <w:r w:rsidRPr="007D48FA">
        <w:rPr>
          <w:rFonts w:ascii="Verdana" w:eastAsia="Times New Roman" w:hAnsi="Verdana" w:cs="Times New Roman"/>
          <w:i/>
          <w:sz w:val="20"/>
          <w:szCs w:val="20"/>
          <w:lang w:eastAsia="nl-NL"/>
        </w:rPr>
        <w:t>.</w:t>
      </w:r>
      <w:bookmarkEnd w:id="19"/>
      <w:r w:rsidRPr="007D48FA">
        <w:rPr>
          <w:rFonts w:ascii="Verdana" w:eastAsia="Times New Roman" w:hAnsi="Verdana" w:cs="Arial"/>
          <w:i/>
          <w:sz w:val="20"/>
          <w:szCs w:val="20"/>
          <w:lang w:eastAsia="nl-NL"/>
        </w:rPr>
        <w:t>”</w:t>
      </w:r>
    </w:p>
    <w:p w14:paraId="039A9C29" w14:textId="77777777" w:rsidR="0065464E" w:rsidRPr="007D48FA" w:rsidRDefault="0065464E" w:rsidP="007D48FA">
      <w:pPr>
        <w:spacing w:line="360" w:lineRule="auto"/>
        <w:jc w:val="both"/>
        <w:rPr>
          <w:rFonts w:ascii="Verdana" w:hAnsi="Verdana"/>
          <w:sz w:val="20"/>
          <w:szCs w:val="20"/>
        </w:rPr>
      </w:pPr>
      <w:r w:rsidRPr="007D48FA">
        <w:rPr>
          <w:rFonts w:ascii="Verdana" w:hAnsi="Verdana"/>
          <w:sz w:val="20"/>
          <w:szCs w:val="20"/>
        </w:rPr>
        <w:t>Om een vordering uit onverschuldigde betaling in te kunnen stellen zal huurder zich aan een verjaringstermijn van vijf jaar moeten houden. Dit volgt uit art.3:309 BW waarin de verjaringstermijn voor de onverschuldigde betaling naar voren komt:</w:t>
      </w:r>
    </w:p>
    <w:p w14:paraId="5D658D23" w14:textId="77777777" w:rsidR="0065464E" w:rsidRPr="007D48FA" w:rsidRDefault="0065464E" w:rsidP="007D48FA">
      <w:pPr>
        <w:spacing w:line="360" w:lineRule="auto"/>
        <w:jc w:val="both"/>
        <w:rPr>
          <w:rFonts w:ascii="Verdana" w:eastAsia="Times New Roman" w:hAnsi="Verdana" w:cs="Times New Roman"/>
          <w:i/>
          <w:sz w:val="20"/>
          <w:szCs w:val="20"/>
          <w:lang w:eastAsia="nl-NL"/>
        </w:rPr>
      </w:pPr>
      <w:r w:rsidRPr="007D48FA">
        <w:rPr>
          <w:rFonts w:ascii="Verdana" w:hAnsi="Verdana"/>
          <w:i/>
          <w:sz w:val="20"/>
          <w:szCs w:val="20"/>
        </w:rPr>
        <w:t>“</w:t>
      </w:r>
      <w:r w:rsidRPr="007D48FA">
        <w:rPr>
          <w:rFonts w:ascii="Verdana" w:eastAsia="Times New Roman" w:hAnsi="Verdana" w:cs="Times New Roman"/>
          <w:i/>
          <w:color w:val="000000"/>
          <w:sz w:val="20"/>
          <w:szCs w:val="20"/>
          <w:shd w:val="clear" w:color="auto" w:fill="FFFFFF"/>
          <w:lang w:eastAsia="nl-NL"/>
        </w:rPr>
        <w:t>Een rechtsvordering uit onverschuldigde betaling verjaart door verloop van vijf jaren na de aanvang van de dag, volgende op die waarop de schuldeiser zowel met het bestaan van zijn vordering als met de persoon van de ontvanger is bekend geworden en in ieder geval twintig jaren nadat de vordering is ontstaan.</w:t>
      </w:r>
      <w:r w:rsidRPr="007D48FA">
        <w:rPr>
          <w:rFonts w:ascii="Verdana" w:hAnsi="Verdana"/>
          <w:i/>
          <w:sz w:val="20"/>
          <w:szCs w:val="20"/>
        </w:rPr>
        <w:t>”</w:t>
      </w:r>
    </w:p>
    <w:p w14:paraId="1BC382BF" w14:textId="175D043F" w:rsidR="0065464E" w:rsidRPr="007D48FA" w:rsidRDefault="0065464E" w:rsidP="007D48FA">
      <w:pPr>
        <w:spacing w:line="360" w:lineRule="auto"/>
        <w:jc w:val="both"/>
        <w:rPr>
          <w:rFonts w:ascii="Verdana" w:eastAsia="Times New Roman" w:hAnsi="Verdana" w:cs="Arial"/>
          <w:color w:val="000000" w:themeColor="text1"/>
          <w:sz w:val="20"/>
          <w:szCs w:val="20"/>
          <w:lang w:eastAsia="nl-NL"/>
        </w:rPr>
      </w:pPr>
      <w:r w:rsidRPr="007D48FA">
        <w:rPr>
          <w:rFonts w:ascii="Verdana" w:eastAsia="Times New Roman" w:hAnsi="Verdana" w:cs="Arial"/>
          <w:color w:val="000000" w:themeColor="text1"/>
          <w:sz w:val="20"/>
          <w:szCs w:val="20"/>
          <w:lang w:eastAsia="nl-NL"/>
        </w:rPr>
        <w:lastRenderedPageBreak/>
        <w:t>Indien er sprake is va</w:t>
      </w:r>
      <w:r w:rsidR="00313B67" w:rsidRPr="007D48FA">
        <w:rPr>
          <w:rFonts w:ascii="Verdana" w:eastAsia="Times New Roman" w:hAnsi="Verdana" w:cs="Arial"/>
          <w:color w:val="000000" w:themeColor="text1"/>
          <w:sz w:val="20"/>
          <w:szCs w:val="20"/>
          <w:lang w:eastAsia="nl-NL"/>
        </w:rPr>
        <w:t>n eenzijdige bemiddeling door middel van opdracht</w:t>
      </w:r>
      <w:r w:rsidRPr="007D48FA">
        <w:rPr>
          <w:rFonts w:ascii="Verdana" w:eastAsia="Times New Roman" w:hAnsi="Verdana" w:cs="Arial"/>
          <w:color w:val="000000" w:themeColor="text1"/>
          <w:sz w:val="20"/>
          <w:szCs w:val="20"/>
          <w:lang w:eastAsia="nl-NL"/>
        </w:rPr>
        <w:t xml:space="preserve"> kan de huurder een beroep doen op </w:t>
      </w:r>
      <w:r w:rsidR="00A76B8A" w:rsidRPr="007D48FA">
        <w:rPr>
          <w:rFonts w:ascii="Verdana" w:eastAsia="Times New Roman" w:hAnsi="Verdana" w:cs="Arial"/>
          <w:color w:val="000000" w:themeColor="text1"/>
          <w:sz w:val="20"/>
          <w:szCs w:val="20"/>
          <w:lang w:eastAsia="nl-NL"/>
        </w:rPr>
        <w:t xml:space="preserve">de nietigheid van het beding op grond van </w:t>
      </w:r>
      <w:r w:rsidRPr="007D48FA">
        <w:rPr>
          <w:rFonts w:ascii="Verdana" w:eastAsia="Times New Roman" w:hAnsi="Verdana" w:cs="Arial"/>
          <w:color w:val="000000" w:themeColor="text1"/>
          <w:sz w:val="20"/>
          <w:szCs w:val="20"/>
          <w:lang w:eastAsia="nl-NL"/>
        </w:rPr>
        <w:t>art. 7:264 lid 2 BW.</w:t>
      </w:r>
      <w:r w:rsidR="008A302A" w:rsidRPr="007D48FA">
        <w:rPr>
          <w:rStyle w:val="Voetnootmarkering"/>
          <w:rFonts w:ascii="Verdana" w:eastAsia="Times New Roman" w:hAnsi="Verdana" w:cs="Arial"/>
          <w:color w:val="000000" w:themeColor="text1"/>
          <w:sz w:val="20"/>
          <w:szCs w:val="20"/>
          <w:lang w:eastAsia="nl-NL"/>
        </w:rPr>
        <w:footnoteReference w:id="37"/>
      </w:r>
      <w:r w:rsidRPr="007D48FA">
        <w:rPr>
          <w:rFonts w:ascii="Verdana" w:eastAsia="Times New Roman" w:hAnsi="Verdana" w:cs="Arial"/>
          <w:color w:val="000000" w:themeColor="text1"/>
          <w:sz w:val="20"/>
          <w:szCs w:val="20"/>
          <w:lang w:eastAsia="nl-NL"/>
        </w:rPr>
        <w:t xml:space="preserve"> Dit artikel is echter ook van toepassing op de situatie waarin de huurder een vordering op grond van art. 7:417 lid 4 BW heeft </w:t>
      </w:r>
      <w:r w:rsidR="00313B67" w:rsidRPr="007D48FA">
        <w:rPr>
          <w:rFonts w:ascii="Verdana" w:eastAsia="Times New Roman" w:hAnsi="Verdana" w:cs="Arial"/>
          <w:color w:val="000000" w:themeColor="text1"/>
          <w:sz w:val="20"/>
          <w:szCs w:val="20"/>
          <w:lang w:eastAsia="nl-NL"/>
        </w:rPr>
        <w:t>ingesteld, maar deze door verjaring niet meer kan worden teruggekregen</w:t>
      </w:r>
      <w:r w:rsidRPr="007D48FA">
        <w:rPr>
          <w:rFonts w:ascii="Verdana" w:eastAsia="Times New Roman" w:hAnsi="Verdana" w:cs="Arial"/>
          <w:color w:val="000000" w:themeColor="text1"/>
          <w:sz w:val="20"/>
          <w:szCs w:val="20"/>
          <w:lang w:eastAsia="nl-NL"/>
        </w:rPr>
        <w:t>. Indien de vordering op grond van art. 7:264 lid 2</w:t>
      </w:r>
      <w:r w:rsidR="00313B67" w:rsidRPr="007D48FA">
        <w:rPr>
          <w:rFonts w:ascii="Verdana" w:eastAsia="Times New Roman" w:hAnsi="Verdana" w:cs="Arial"/>
          <w:color w:val="000000" w:themeColor="text1"/>
          <w:sz w:val="20"/>
          <w:szCs w:val="20"/>
          <w:lang w:eastAsia="nl-NL"/>
        </w:rPr>
        <w:t xml:space="preserve"> BW wordt toegewezen </w:t>
      </w:r>
      <w:r w:rsidRPr="007D48FA">
        <w:rPr>
          <w:rFonts w:ascii="Verdana" w:eastAsia="Times New Roman" w:hAnsi="Verdana" w:cs="Arial"/>
          <w:color w:val="000000" w:themeColor="text1"/>
          <w:sz w:val="20"/>
          <w:szCs w:val="20"/>
          <w:lang w:eastAsia="nl-NL"/>
        </w:rPr>
        <w:t>ontstaat een vordering</w:t>
      </w:r>
      <w:r w:rsidR="00611975" w:rsidRPr="007D48FA">
        <w:rPr>
          <w:rFonts w:ascii="Verdana" w:eastAsia="Times New Roman" w:hAnsi="Verdana" w:cs="Arial"/>
          <w:color w:val="000000" w:themeColor="text1"/>
          <w:sz w:val="20"/>
          <w:szCs w:val="20"/>
          <w:lang w:eastAsia="nl-NL"/>
        </w:rPr>
        <w:t xml:space="preserve"> </w:t>
      </w:r>
      <w:r w:rsidRPr="007D48FA">
        <w:rPr>
          <w:rFonts w:ascii="Verdana" w:eastAsia="Times New Roman" w:hAnsi="Verdana" w:cs="Arial"/>
          <w:color w:val="000000" w:themeColor="text1"/>
          <w:sz w:val="20"/>
          <w:szCs w:val="20"/>
          <w:lang w:eastAsia="nl-NL"/>
        </w:rPr>
        <w:t>op grond van onverschuldigde betaling (art. 6:203).</w:t>
      </w:r>
      <w:r w:rsidR="009E59F1" w:rsidRPr="007D48FA">
        <w:rPr>
          <w:rFonts w:ascii="Verdana" w:eastAsia="Times New Roman" w:hAnsi="Verdana" w:cs="Arial"/>
          <w:color w:val="000000" w:themeColor="text1"/>
          <w:sz w:val="20"/>
          <w:szCs w:val="20"/>
          <w:lang w:eastAsia="nl-NL"/>
        </w:rPr>
        <w:t xml:space="preserve"> Het beding is dan van rechtswege nietig.</w:t>
      </w:r>
      <w:r w:rsidR="009E59F1" w:rsidRPr="007D48FA">
        <w:rPr>
          <w:rStyle w:val="Voetnootmarkering"/>
          <w:rFonts w:ascii="Verdana" w:eastAsia="Times New Roman" w:hAnsi="Verdana" w:cs="Arial"/>
          <w:color w:val="000000" w:themeColor="text1"/>
          <w:sz w:val="20"/>
          <w:szCs w:val="20"/>
          <w:lang w:eastAsia="nl-NL"/>
        </w:rPr>
        <w:footnoteReference w:id="38"/>
      </w:r>
      <w:r w:rsidRPr="007D48FA">
        <w:rPr>
          <w:rFonts w:ascii="Verdana" w:eastAsia="Times New Roman" w:hAnsi="Verdana" w:cs="Arial"/>
          <w:color w:val="000000" w:themeColor="text1"/>
          <w:sz w:val="20"/>
          <w:szCs w:val="20"/>
          <w:lang w:eastAsia="nl-NL"/>
        </w:rPr>
        <w:t xml:space="preserve"> De verjaringstermijn voor deze vordering is dus vijf jaar (art. 3:309 BW).  </w:t>
      </w:r>
    </w:p>
    <w:p w14:paraId="1CDF4515" w14:textId="69B4A229" w:rsidR="0097026C" w:rsidRDefault="0065464E" w:rsidP="007D48FA">
      <w:pPr>
        <w:pStyle w:val="Kop2"/>
        <w:spacing w:line="360" w:lineRule="auto"/>
        <w:jc w:val="both"/>
        <w:rPr>
          <w:rFonts w:ascii="Verdana" w:eastAsia="Times New Roman" w:hAnsi="Verdana"/>
          <w:sz w:val="20"/>
          <w:szCs w:val="20"/>
          <w:lang w:eastAsia="nl-NL"/>
        </w:rPr>
      </w:pPr>
      <w:bookmarkStart w:id="20" w:name="_Toc503855316"/>
      <w:r w:rsidRPr="007D48FA">
        <w:rPr>
          <w:rFonts w:ascii="Verdana" w:eastAsia="Times New Roman" w:hAnsi="Verdana"/>
          <w:sz w:val="20"/>
          <w:szCs w:val="20"/>
          <w:lang w:eastAsia="nl-NL"/>
        </w:rPr>
        <w:t>2.</w:t>
      </w:r>
      <w:r w:rsidR="00593DE1" w:rsidRPr="007D48FA">
        <w:rPr>
          <w:rFonts w:ascii="Verdana" w:eastAsia="Times New Roman" w:hAnsi="Verdana"/>
          <w:sz w:val="20"/>
          <w:szCs w:val="20"/>
          <w:lang w:eastAsia="nl-NL"/>
        </w:rPr>
        <w:t>5</w:t>
      </w:r>
      <w:r w:rsidR="0097026C" w:rsidRPr="007D48FA">
        <w:rPr>
          <w:rFonts w:ascii="Verdana" w:eastAsia="Times New Roman" w:hAnsi="Verdana"/>
          <w:sz w:val="20"/>
          <w:szCs w:val="20"/>
          <w:lang w:eastAsia="nl-NL"/>
        </w:rPr>
        <w:t xml:space="preserve"> Ni</w:t>
      </w:r>
      <w:r w:rsidR="00572379" w:rsidRPr="007D48FA">
        <w:rPr>
          <w:rFonts w:ascii="Verdana" w:eastAsia="Times New Roman" w:hAnsi="Verdana"/>
          <w:sz w:val="20"/>
          <w:szCs w:val="20"/>
          <w:lang w:eastAsia="nl-NL"/>
        </w:rPr>
        <w:t>etig beding</w:t>
      </w:r>
      <w:bookmarkEnd w:id="20"/>
    </w:p>
    <w:p w14:paraId="384B9B37" w14:textId="77777777" w:rsidR="00A16748" w:rsidRPr="00A16748" w:rsidRDefault="00A16748" w:rsidP="00A16748">
      <w:pPr>
        <w:rPr>
          <w:lang w:eastAsia="nl-NL"/>
        </w:rPr>
      </w:pPr>
    </w:p>
    <w:p w14:paraId="3C69F160" w14:textId="5C82BA0F" w:rsidR="0097026C" w:rsidRPr="007D48FA" w:rsidRDefault="0097026C" w:rsidP="007D48FA">
      <w:pPr>
        <w:spacing w:line="360" w:lineRule="auto"/>
        <w:jc w:val="both"/>
        <w:rPr>
          <w:rFonts w:ascii="Verdana" w:eastAsia="Times New Roman" w:hAnsi="Verdana" w:cs="Arial"/>
          <w:color w:val="000000" w:themeColor="text1"/>
          <w:sz w:val="20"/>
          <w:szCs w:val="20"/>
          <w:lang w:eastAsia="nl-NL"/>
        </w:rPr>
      </w:pPr>
      <w:r w:rsidRPr="007D48FA">
        <w:rPr>
          <w:rFonts w:ascii="Verdana" w:eastAsia="Times New Roman" w:hAnsi="Verdana" w:cs="Arial"/>
          <w:color w:val="000000" w:themeColor="text1"/>
          <w:sz w:val="20"/>
          <w:szCs w:val="20"/>
          <w:lang w:eastAsia="nl-NL"/>
        </w:rPr>
        <w:t>Naast voornoemde artikelen heeft de wetgever beoogt de huurder te beschermen krachtens art.7:264 BW.</w:t>
      </w:r>
      <w:r w:rsidR="000C7275" w:rsidRPr="007D48FA">
        <w:rPr>
          <w:rFonts w:ascii="Verdana" w:eastAsia="Times New Roman" w:hAnsi="Verdana" w:cs="Arial"/>
          <w:color w:val="000000" w:themeColor="text1"/>
          <w:sz w:val="20"/>
          <w:szCs w:val="20"/>
          <w:lang w:eastAsia="nl-NL"/>
        </w:rPr>
        <w:t xml:space="preserve"> Uit de definitie van art.7:264</w:t>
      </w:r>
      <w:r w:rsidR="00A76B8A" w:rsidRPr="007D48FA">
        <w:rPr>
          <w:rFonts w:ascii="Verdana" w:eastAsia="Times New Roman" w:hAnsi="Verdana" w:cs="Arial"/>
          <w:color w:val="000000" w:themeColor="text1"/>
          <w:sz w:val="20"/>
          <w:szCs w:val="20"/>
          <w:lang w:eastAsia="nl-NL"/>
        </w:rPr>
        <w:t xml:space="preserve"> </w:t>
      </w:r>
      <w:r w:rsidRPr="007D48FA">
        <w:rPr>
          <w:rFonts w:ascii="Verdana" w:eastAsia="Times New Roman" w:hAnsi="Verdana" w:cs="Arial"/>
          <w:color w:val="000000" w:themeColor="text1"/>
          <w:sz w:val="20"/>
          <w:szCs w:val="20"/>
          <w:lang w:eastAsia="nl-NL"/>
        </w:rPr>
        <w:t>BW volgt:</w:t>
      </w:r>
    </w:p>
    <w:p w14:paraId="5B8DECB9" w14:textId="2C3E7540" w:rsidR="000C7275" w:rsidRPr="007D48FA" w:rsidRDefault="00C900F4" w:rsidP="007D48FA">
      <w:pPr>
        <w:spacing w:line="360" w:lineRule="auto"/>
        <w:jc w:val="both"/>
        <w:rPr>
          <w:rFonts w:ascii="Verdana" w:eastAsia="Times New Roman" w:hAnsi="Verdana" w:cs="Arial"/>
          <w:i/>
          <w:color w:val="000000"/>
          <w:sz w:val="20"/>
          <w:szCs w:val="20"/>
          <w:lang w:eastAsia="nl-NL"/>
        </w:rPr>
      </w:pPr>
      <w:r w:rsidRPr="007D48FA">
        <w:rPr>
          <w:rFonts w:ascii="Verdana" w:eastAsia="Times New Roman" w:hAnsi="Verdana" w:cs="Arial"/>
          <w:i/>
          <w:color w:val="000000"/>
          <w:sz w:val="20"/>
          <w:szCs w:val="20"/>
          <w:lang w:eastAsia="nl-NL"/>
        </w:rPr>
        <w:t>“</w:t>
      </w:r>
      <w:r w:rsidR="000C7275" w:rsidRPr="007D48FA">
        <w:rPr>
          <w:rFonts w:ascii="Verdana" w:eastAsia="Times New Roman" w:hAnsi="Verdana" w:cs="Arial"/>
          <w:i/>
          <w:color w:val="000000"/>
          <w:sz w:val="20"/>
          <w:szCs w:val="20"/>
          <w:lang w:eastAsia="nl-NL"/>
        </w:rPr>
        <w:t xml:space="preserve">1.Elk in verband met de totstandkoming van een huurovereenkomst betreffende woonruimte gemaakt beding, niet de huurprijs betreffende, voorzover daarbij ten behoeve van een der partijen een niet redelijk voordeel wordt overeengekomen, is nietig. </w:t>
      </w:r>
    </w:p>
    <w:p w14:paraId="70A66A77" w14:textId="7324EA72" w:rsidR="0097026C" w:rsidRPr="007D48FA" w:rsidRDefault="000C7275" w:rsidP="007D48FA">
      <w:pPr>
        <w:spacing w:line="360" w:lineRule="auto"/>
        <w:jc w:val="both"/>
        <w:rPr>
          <w:rFonts w:ascii="Verdana" w:eastAsia="Times New Roman" w:hAnsi="Verdana" w:cs="Arial"/>
          <w:i/>
          <w:color w:val="000000"/>
          <w:sz w:val="20"/>
          <w:szCs w:val="20"/>
          <w:lang w:eastAsia="nl-NL"/>
        </w:rPr>
      </w:pPr>
      <w:r w:rsidRPr="007D48FA">
        <w:rPr>
          <w:rFonts w:ascii="Verdana" w:eastAsia="Times New Roman" w:hAnsi="Verdana" w:cs="Arial"/>
          <w:i/>
          <w:color w:val="000000"/>
          <w:sz w:val="20"/>
          <w:szCs w:val="20"/>
          <w:lang w:eastAsia="nl-NL"/>
        </w:rPr>
        <w:t>2.Elk in verband met de totstandkoming van een zodanige huurovereenkomst gemaakt beding, voorzover daarbij door of tegenover een derde enig niet redelijk voordeel wordt overeengekomen, is nietig.</w:t>
      </w:r>
      <w:r w:rsidR="00C900F4" w:rsidRPr="007D48FA">
        <w:rPr>
          <w:rFonts w:ascii="Verdana" w:eastAsia="Times New Roman" w:hAnsi="Verdana" w:cs="Arial"/>
          <w:i/>
          <w:color w:val="000000"/>
          <w:sz w:val="20"/>
          <w:szCs w:val="20"/>
          <w:lang w:eastAsia="nl-NL"/>
        </w:rPr>
        <w:t>”</w:t>
      </w:r>
    </w:p>
    <w:p w14:paraId="3FAF4016" w14:textId="44652BA4" w:rsidR="00E044AC" w:rsidRPr="007D48FA" w:rsidRDefault="0097026C" w:rsidP="007D48FA">
      <w:pPr>
        <w:spacing w:line="360" w:lineRule="auto"/>
        <w:jc w:val="both"/>
        <w:rPr>
          <w:rFonts w:ascii="Verdana" w:hAnsi="Verdana"/>
          <w:sz w:val="20"/>
          <w:szCs w:val="20"/>
        </w:rPr>
      </w:pPr>
      <w:r w:rsidRPr="007D48FA">
        <w:rPr>
          <w:rFonts w:ascii="Verdana" w:hAnsi="Verdana"/>
          <w:sz w:val="20"/>
          <w:szCs w:val="20"/>
        </w:rPr>
        <w:t>Bij dit artikel gaat het vooral om grenzen stellen aan de vrijheid van partijen om een voordeel te bedingen zonder dat daar een prestatie tegenover staat. Partijen worden op deze manier beschermd tegen misstanden bij het aangaan van de huurovereenkomst.</w:t>
      </w:r>
      <w:r w:rsidRPr="007D48FA">
        <w:rPr>
          <w:rStyle w:val="Voetnootmarkering"/>
          <w:rFonts w:ascii="Verdana" w:hAnsi="Verdana"/>
          <w:sz w:val="20"/>
          <w:szCs w:val="20"/>
        </w:rPr>
        <w:footnoteReference w:id="39"/>
      </w:r>
      <w:r w:rsidRPr="007D48FA">
        <w:rPr>
          <w:rFonts w:ascii="Verdana" w:hAnsi="Verdana"/>
          <w:sz w:val="20"/>
          <w:szCs w:val="20"/>
        </w:rPr>
        <w:t xml:space="preserve"> </w:t>
      </w:r>
    </w:p>
    <w:p w14:paraId="6BCEE69B" w14:textId="413A5A98" w:rsidR="0097026C" w:rsidRPr="007D48FA" w:rsidRDefault="0097026C" w:rsidP="007D48FA">
      <w:pPr>
        <w:spacing w:line="360" w:lineRule="auto"/>
        <w:jc w:val="both"/>
        <w:rPr>
          <w:rFonts w:ascii="Verdana" w:hAnsi="Verdana"/>
          <w:sz w:val="20"/>
          <w:szCs w:val="20"/>
        </w:rPr>
      </w:pPr>
      <w:r w:rsidRPr="007D48FA">
        <w:rPr>
          <w:rFonts w:ascii="Verdana" w:hAnsi="Verdana"/>
          <w:sz w:val="20"/>
          <w:szCs w:val="20"/>
        </w:rPr>
        <w:t>De Hoge Raad heeft bij haar uitspraak van 6 april 2012 overwogen:</w:t>
      </w:r>
    </w:p>
    <w:p w14:paraId="7B71BDCB" w14:textId="77777777" w:rsidR="0097026C" w:rsidRDefault="0097026C" w:rsidP="007D48FA">
      <w:pPr>
        <w:spacing w:line="360" w:lineRule="auto"/>
        <w:jc w:val="both"/>
        <w:rPr>
          <w:rFonts w:ascii="Verdana" w:hAnsi="Verdana"/>
          <w:i/>
          <w:sz w:val="20"/>
          <w:szCs w:val="20"/>
        </w:rPr>
      </w:pPr>
      <w:r w:rsidRPr="007D48FA">
        <w:rPr>
          <w:rFonts w:ascii="Verdana" w:hAnsi="Verdana"/>
          <w:i/>
          <w:sz w:val="20"/>
          <w:szCs w:val="20"/>
        </w:rPr>
        <w:t>“Daarbij moet met name gedacht worden aan de situatie waarin bij het aangaan van de huurovereenkomst de ene partij, veelal de aspirant-huurder, ten opzichte van de andere partij niet in een voldoende gelijkwaardige positie verkeert om te voorkomen dat een dergelijk door de wederpartij voorgesteld beding in de huurovereenkomst wordt opgenomen.”</w:t>
      </w:r>
      <w:r w:rsidRPr="007D48FA">
        <w:rPr>
          <w:rStyle w:val="Voetnootmarkering"/>
          <w:rFonts w:ascii="Verdana" w:hAnsi="Verdana"/>
          <w:i/>
          <w:sz w:val="20"/>
          <w:szCs w:val="20"/>
        </w:rPr>
        <w:footnoteReference w:id="40"/>
      </w:r>
    </w:p>
    <w:p w14:paraId="78481601" w14:textId="77777777" w:rsidR="00AE7406" w:rsidRDefault="00AE7406" w:rsidP="007D48FA">
      <w:pPr>
        <w:spacing w:line="360" w:lineRule="auto"/>
        <w:jc w:val="both"/>
        <w:rPr>
          <w:rFonts w:ascii="Verdana" w:hAnsi="Verdana"/>
          <w:i/>
          <w:sz w:val="20"/>
          <w:szCs w:val="20"/>
        </w:rPr>
      </w:pPr>
    </w:p>
    <w:p w14:paraId="34679109" w14:textId="20D2754E" w:rsidR="0097026C" w:rsidRDefault="0065464E" w:rsidP="007D48FA">
      <w:pPr>
        <w:pStyle w:val="Kop3"/>
        <w:spacing w:line="360" w:lineRule="auto"/>
        <w:jc w:val="both"/>
        <w:rPr>
          <w:rFonts w:ascii="Verdana" w:hAnsi="Verdana"/>
          <w:sz w:val="20"/>
          <w:szCs w:val="20"/>
        </w:rPr>
      </w:pPr>
      <w:bookmarkStart w:id="21" w:name="_Toc503855317"/>
      <w:r w:rsidRPr="007D48FA">
        <w:rPr>
          <w:rFonts w:ascii="Verdana" w:hAnsi="Verdana"/>
          <w:sz w:val="20"/>
          <w:szCs w:val="20"/>
        </w:rPr>
        <w:lastRenderedPageBreak/>
        <w:t>2.5</w:t>
      </w:r>
      <w:r w:rsidR="00593DE1" w:rsidRPr="007D48FA">
        <w:rPr>
          <w:rFonts w:ascii="Verdana" w:hAnsi="Verdana"/>
          <w:sz w:val="20"/>
          <w:szCs w:val="20"/>
        </w:rPr>
        <w:t>.1</w:t>
      </w:r>
      <w:r w:rsidR="00E044AC" w:rsidRPr="007D48FA">
        <w:rPr>
          <w:rFonts w:ascii="Verdana" w:hAnsi="Verdana"/>
          <w:sz w:val="20"/>
          <w:szCs w:val="20"/>
        </w:rPr>
        <w:t xml:space="preserve"> Dwingend recht</w:t>
      </w:r>
      <w:bookmarkEnd w:id="21"/>
      <w:r w:rsidR="00E044AC" w:rsidRPr="007D48FA">
        <w:rPr>
          <w:rFonts w:ascii="Verdana" w:hAnsi="Verdana"/>
          <w:sz w:val="20"/>
          <w:szCs w:val="20"/>
        </w:rPr>
        <w:t xml:space="preserve"> </w:t>
      </w:r>
    </w:p>
    <w:p w14:paraId="478E6CBD" w14:textId="77777777" w:rsidR="00A16748" w:rsidRPr="00A16748" w:rsidRDefault="00A16748" w:rsidP="00A16748"/>
    <w:p w14:paraId="0433D2C6" w14:textId="77777777" w:rsidR="0097026C" w:rsidRPr="007D48FA" w:rsidRDefault="0097026C" w:rsidP="007D48FA">
      <w:pPr>
        <w:spacing w:line="360" w:lineRule="auto"/>
        <w:jc w:val="both"/>
        <w:rPr>
          <w:rFonts w:ascii="Verdana" w:hAnsi="Verdana"/>
          <w:sz w:val="20"/>
          <w:szCs w:val="20"/>
        </w:rPr>
      </w:pPr>
      <w:r w:rsidRPr="007D48FA">
        <w:rPr>
          <w:rFonts w:ascii="Verdana" w:hAnsi="Verdana"/>
          <w:sz w:val="20"/>
          <w:szCs w:val="20"/>
        </w:rPr>
        <w:t>Van deze bepaling kan niet (ten nadele van huurder) worden afgeweken en luidt als volgt:</w:t>
      </w:r>
    </w:p>
    <w:p w14:paraId="2ABB6EEF" w14:textId="235F8DAE" w:rsidR="0018598B" w:rsidRPr="007D48FA" w:rsidRDefault="00C900F4" w:rsidP="007D48FA">
      <w:pPr>
        <w:spacing w:line="360" w:lineRule="auto"/>
        <w:jc w:val="both"/>
        <w:rPr>
          <w:rFonts w:ascii="Verdana" w:eastAsia="Times New Roman" w:hAnsi="Verdana" w:cs="Arial"/>
          <w:i/>
          <w:color w:val="000000"/>
          <w:sz w:val="20"/>
          <w:szCs w:val="20"/>
          <w:lang w:eastAsia="nl-NL"/>
        </w:rPr>
      </w:pPr>
      <w:r w:rsidRPr="007D48FA">
        <w:rPr>
          <w:rFonts w:ascii="Verdana" w:eastAsia="Times New Roman" w:hAnsi="Verdana" w:cs="Arial"/>
          <w:i/>
          <w:color w:val="000000"/>
          <w:sz w:val="20"/>
          <w:szCs w:val="20"/>
          <w:lang w:eastAsia="nl-NL"/>
        </w:rPr>
        <w:t>“</w:t>
      </w:r>
      <w:r w:rsidR="0097026C" w:rsidRPr="007D48FA">
        <w:rPr>
          <w:rFonts w:ascii="Verdana" w:eastAsia="Times New Roman" w:hAnsi="Verdana" w:cs="Arial"/>
          <w:i/>
          <w:color w:val="000000"/>
          <w:sz w:val="20"/>
          <w:szCs w:val="20"/>
          <w:lang w:eastAsia="nl-NL"/>
        </w:rPr>
        <w:t>Van de bepalingen van deze onderafdeling kan niet worden afgeweken, tenzij uit die bepalingen anders voortvloeit.</w:t>
      </w:r>
      <w:r w:rsidR="00886F75">
        <w:rPr>
          <w:rFonts w:ascii="Verdana" w:eastAsia="Times New Roman" w:hAnsi="Verdana" w:cs="Arial"/>
          <w:i/>
          <w:color w:val="000000"/>
          <w:sz w:val="20"/>
          <w:szCs w:val="20"/>
          <w:lang w:eastAsia="nl-NL"/>
        </w:rPr>
        <w:t>”</w:t>
      </w:r>
    </w:p>
    <w:p w14:paraId="7C1A4CE6" w14:textId="77777777" w:rsidR="000C19AA" w:rsidRPr="007D48FA" w:rsidRDefault="000C19AA" w:rsidP="007D48FA">
      <w:pPr>
        <w:spacing w:line="360" w:lineRule="auto"/>
        <w:jc w:val="both"/>
        <w:rPr>
          <w:rFonts w:ascii="Verdana" w:eastAsia="Times New Roman" w:hAnsi="Verdana" w:cs="Arial"/>
          <w:i/>
          <w:color w:val="000000"/>
          <w:sz w:val="20"/>
          <w:szCs w:val="20"/>
          <w:lang w:eastAsia="nl-NL"/>
        </w:rPr>
      </w:pPr>
    </w:p>
    <w:p w14:paraId="180520B9" w14:textId="77777777" w:rsidR="000C19AA" w:rsidRDefault="000C19AA" w:rsidP="007D48FA">
      <w:pPr>
        <w:spacing w:line="360" w:lineRule="auto"/>
        <w:jc w:val="both"/>
        <w:rPr>
          <w:rFonts w:ascii="Verdana" w:eastAsia="Times New Roman" w:hAnsi="Verdana" w:cs="Arial"/>
          <w:i/>
          <w:color w:val="000000"/>
          <w:sz w:val="20"/>
          <w:szCs w:val="20"/>
          <w:lang w:eastAsia="nl-NL"/>
        </w:rPr>
      </w:pPr>
    </w:p>
    <w:p w14:paraId="3DEE6DBF"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7EF4FF1E"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17EC0DB9"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55D7345E"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3C00E2E6"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090D68DA"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627C17C2"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4DA85FE4"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4F7395AE"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2042049C"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1FB7AAB1"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641C0FDB"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2399304F"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46DF01D1"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745594D3"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123B640E"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0B7A3B3D"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6B3F57F1" w14:textId="77777777" w:rsidR="00A16748" w:rsidRDefault="00A16748" w:rsidP="007D48FA">
      <w:pPr>
        <w:spacing w:line="360" w:lineRule="auto"/>
        <w:jc w:val="both"/>
        <w:rPr>
          <w:rFonts w:ascii="Verdana" w:eastAsia="Times New Roman" w:hAnsi="Verdana" w:cs="Arial"/>
          <w:i/>
          <w:color w:val="000000"/>
          <w:sz w:val="20"/>
          <w:szCs w:val="20"/>
          <w:lang w:eastAsia="nl-NL"/>
        </w:rPr>
      </w:pPr>
    </w:p>
    <w:p w14:paraId="781DAF02" w14:textId="77777777" w:rsidR="00A16748" w:rsidRPr="007D48FA" w:rsidRDefault="00A16748" w:rsidP="007D48FA">
      <w:pPr>
        <w:spacing w:line="360" w:lineRule="auto"/>
        <w:jc w:val="both"/>
        <w:rPr>
          <w:rFonts w:ascii="Verdana" w:eastAsia="Times New Roman" w:hAnsi="Verdana" w:cs="Arial"/>
          <w:i/>
          <w:color w:val="000000"/>
          <w:sz w:val="20"/>
          <w:szCs w:val="20"/>
          <w:lang w:eastAsia="nl-NL"/>
        </w:rPr>
      </w:pPr>
    </w:p>
    <w:p w14:paraId="17C514C7" w14:textId="77777777" w:rsidR="000C19AA" w:rsidRPr="007D48FA" w:rsidRDefault="000C19AA" w:rsidP="007D48FA">
      <w:pPr>
        <w:spacing w:line="360" w:lineRule="auto"/>
        <w:jc w:val="both"/>
        <w:rPr>
          <w:rFonts w:ascii="Verdana" w:eastAsia="Times New Roman" w:hAnsi="Verdana" w:cs="Arial"/>
          <w:i/>
          <w:color w:val="000000"/>
          <w:sz w:val="20"/>
          <w:szCs w:val="20"/>
          <w:lang w:eastAsia="nl-NL"/>
        </w:rPr>
      </w:pPr>
    </w:p>
    <w:p w14:paraId="13069F5E" w14:textId="05844EC6" w:rsidR="00504CCA" w:rsidRPr="007D48FA" w:rsidRDefault="00E81C36" w:rsidP="007D48FA">
      <w:pPr>
        <w:pStyle w:val="Kop1"/>
        <w:spacing w:line="360" w:lineRule="auto"/>
        <w:jc w:val="both"/>
        <w:rPr>
          <w:rFonts w:ascii="Verdana" w:hAnsi="Verdana"/>
          <w:b/>
          <w:sz w:val="20"/>
          <w:szCs w:val="20"/>
        </w:rPr>
      </w:pPr>
      <w:bookmarkStart w:id="22" w:name="_Toc503855318"/>
      <w:r w:rsidRPr="007D48FA">
        <w:rPr>
          <w:rFonts w:ascii="Verdana" w:hAnsi="Verdana"/>
          <w:b/>
          <w:sz w:val="20"/>
          <w:szCs w:val="20"/>
        </w:rPr>
        <w:lastRenderedPageBreak/>
        <w:t xml:space="preserve">Hoofdstuk 3: </w:t>
      </w:r>
      <w:r w:rsidR="00504CCA" w:rsidRPr="007D48FA">
        <w:rPr>
          <w:rFonts w:ascii="Verdana" w:hAnsi="Verdana"/>
          <w:b/>
          <w:sz w:val="20"/>
          <w:szCs w:val="20"/>
        </w:rPr>
        <w:t>Aanleiding wetswijziging en uitspraak Hoge Raad</w:t>
      </w:r>
      <w:bookmarkEnd w:id="22"/>
    </w:p>
    <w:p w14:paraId="49C261D1" w14:textId="77777777" w:rsidR="000C19AA" w:rsidRPr="007D48FA" w:rsidRDefault="000C19AA" w:rsidP="007D48FA">
      <w:pPr>
        <w:spacing w:line="360" w:lineRule="auto"/>
        <w:jc w:val="both"/>
        <w:rPr>
          <w:rFonts w:ascii="Verdana" w:hAnsi="Verdana"/>
          <w:sz w:val="20"/>
          <w:szCs w:val="20"/>
        </w:rPr>
      </w:pPr>
    </w:p>
    <w:p w14:paraId="001C87D5" w14:textId="3FCEAEF6" w:rsidR="00504CCA" w:rsidRDefault="00E81C36" w:rsidP="007D48FA">
      <w:pPr>
        <w:pStyle w:val="Kop2"/>
        <w:spacing w:line="360" w:lineRule="auto"/>
        <w:jc w:val="both"/>
        <w:rPr>
          <w:rFonts w:ascii="Verdana" w:hAnsi="Verdana"/>
          <w:sz w:val="20"/>
          <w:szCs w:val="20"/>
        </w:rPr>
      </w:pPr>
      <w:bookmarkStart w:id="23" w:name="_Toc503855319"/>
      <w:r w:rsidRPr="007D48FA">
        <w:rPr>
          <w:rFonts w:ascii="Verdana" w:hAnsi="Verdana"/>
          <w:sz w:val="20"/>
          <w:szCs w:val="20"/>
        </w:rPr>
        <w:t xml:space="preserve">3.1 </w:t>
      </w:r>
      <w:r w:rsidR="00504CCA" w:rsidRPr="007D48FA">
        <w:rPr>
          <w:rFonts w:ascii="Verdana" w:hAnsi="Verdana"/>
          <w:sz w:val="20"/>
          <w:szCs w:val="20"/>
        </w:rPr>
        <w:t>Algemeen</w:t>
      </w:r>
      <w:bookmarkEnd w:id="23"/>
    </w:p>
    <w:p w14:paraId="19C3E048" w14:textId="77777777" w:rsidR="00430BA2" w:rsidRPr="00430BA2" w:rsidRDefault="00430BA2" w:rsidP="00430BA2"/>
    <w:p w14:paraId="6193B012" w14:textId="4BCB601A" w:rsidR="00504CCA" w:rsidRPr="007D48FA" w:rsidRDefault="003636D6" w:rsidP="007D48FA">
      <w:pPr>
        <w:spacing w:line="360" w:lineRule="auto"/>
        <w:jc w:val="both"/>
        <w:rPr>
          <w:rFonts w:ascii="Verdana" w:hAnsi="Verdana"/>
          <w:sz w:val="20"/>
          <w:szCs w:val="20"/>
        </w:rPr>
      </w:pPr>
      <w:r w:rsidRPr="007D48FA">
        <w:rPr>
          <w:rFonts w:ascii="Verdana" w:hAnsi="Verdana"/>
          <w:sz w:val="20"/>
          <w:szCs w:val="20"/>
        </w:rPr>
        <w:t xml:space="preserve">Geruime </w:t>
      </w:r>
      <w:r w:rsidR="00504CCA" w:rsidRPr="007D48FA">
        <w:rPr>
          <w:rFonts w:ascii="Verdana" w:hAnsi="Verdana"/>
          <w:sz w:val="20"/>
          <w:szCs w:val="20"/>
        </w:rPr>
        <w:t xml:space="preserve">tijd heeft er grote onduidelijkheid bestaan wat betreft het in rekening brengen van </w:t>
      </w:r>
      <w:r w:rsidR="00395A41" w:rsidRPr="007D48FA">
        <w:rPr>
          <w:rFonts w:ascii="Verdana" w:hAnsi="Verdana"/>
          <w:sz w:val="20"/>
          <w:szCs w:val="20"/>
        </w:rPr>
        <w:t>bemiddelingskosten bij huurder.</w:t>
      </w:r>
      <w:r w:rsidR="00A76B8A" w:rsidRPr="007D48FA">
        <w:rPr>
          <w:rStyle w:val="Voetnootmarkering"/>
          <w:rFonts w:ascii="Verdana" w:hAnsi="Verdana"/>
          <w:sz w:val="20"/>
          <w:szCs w:val="20"/>
        </w:rPr>
        <w:footnoteReference w:id="41"/>
      </w:r>
      <w:r w:rsidR="00395A41" w:rsidRPr="007D48FA">
        <w:rPr>
          <w:rFonts w:ascii="Verdana" w:hAnsi="Verdana"/>
          <w:sz w:val="20"/>
          <w:szCs w:val="20"/>
        </w:rPr>
        <w:t xml:space="preserve"> </w:t>
      </w:r>
      <w:r w:rsidR="00504CCA" w:rsidRPr="007D48FA">
        <w:rPr>
          <w:rFonts w:ascii="Verdana" w:hAnsi="Verdana"/>
          <w:sz w:val="20"/>
          <w:szCs w:val="20"/>
        </w:rPr>
        <w:t xml:space="preserve">Bemiddelingsbureaus brachten vaak onterecht </w:t>
      </w:r>
      <w:r w:rsidR="00395A41" w:rsidRPr="007D48FA">
        <w:rPr>
          <w:rFonts w:ascii="Verdana" w:hAnsi="Verdana"/>
          <w:sz w:val="20"/>
          <w:szCs w:val="20"/>
        </w:rPr>
        <w:t>(</w:t>
      </w:r>
      <w:r w:rsidR="00504CCA" w:rsidRPr="007D48FA">
        <w:rPr>
          <w:rFonts w:ascii="Verdana" w:hAnsi="Verdana"/>
          <w:sz w:val="20"/>
          <w:szCs w:val="20"/>
        </w:rPr>
        <w:t>hoge</w:t>
      </w:r>
      <w:r w:rsidR="00395A41" w:rsidRPr="007D48FA">
        <w:rPr>
          <w:rFonts w:ascii="Verdana" w:hAnsi="Verdana"/>
          <w:sz w:val="20"/>
          <w:szCs w:val="20"/>
        </w:rPr>
        <w:t>)</w:t>
      </w:r>
      <w:r w:rsidR="00504CCA" w:rsidRPr="007D48FA">
        <w:rPr>
          <w:rFonts w:ascii="Verdana" w:hAnsi="Verdana"/>
          <w:sz w:val="20"/>
          <w:szCs w:val="20"/>
        </w:rPr>
        <w:t xml:space="preserve"> kosten in rekening bij huurder. </w:t>
      </w:r>
      <w:r w:rsidR="005A3139" w:rsidRPr="007D48FA">
        <w:rPr>
          <w:rFonts w:ascii="Verdana" w:hAnsi="Verdana"/>
          <w:sz w:val="20"/>
          <w:szCs w:val="20"/>
        </w:rPr>
        <w:t>Vele huurders hebben in het verleden procedures aangevoerd en zich steeds op het standpunt gesteld dat de bemiddelingskosten onterecht in rekening werden</w:t>
      </w:r>
      <w:r w:rsidR="00485E15" w:rsidRPr="007D48FA">
        <w:rPr>
          <w:rFonts w:ascii="Verdana" w:hAnsi="Verdana"/>
          <w:sz w:val="20"/>
          <w:szCs w:val="20"/>
        </w:rPr>
        <w:t xml:space="preserve"> gebracht omdat het bemiddelingsbureau</w:t>
      </w:r>
      <w:r w:rsidR="005A3139" w:rsidRPr="007D48FA">
        <w:rPr>
          <w:rFonts w:ascii="Verdana" w:hAnsi="Verdana"/>
          <w:sz w:val="20"/>
          <w:szCs w:val="20"/>
        </w:rPr>
        <w:t xml:space="preserve"> o</w:t>
      </w:r>
      <w:r w:rsidR="001C0104" w:rsidRPr="007D48FA">
        <w:rPr>
          <w:rFonts w:ascii="Verdana" w:hAnsi="Verdana"/>
          <w:sz w:val="20"/>
          <w:szCs w:val="20"/>
        </w:rPr>
        <w:t>ok voor verhuurder had gehandeld</w:t>
      </w:r>
      <w:r w:rsidR="005A3139" w:rsidRPr="007D48FA">
        <w:rPr>
          <w:rFonts w:ascii="Verdana" w:hAnsi="Verdana"/>
          <w:sz w:val="20"/>
          <w:szCs w:val="20"/>
        </w:rPr>
        <w:t xml:space="preserve">. </w:t>
      </w:r>
      <w:r w:rsidR="00485E15" w:rsidRPr="007D48FA">
        <w:rPr>
          <w:rFonts w:ascii="Verdana" w:hAnsi="Verdana"/>
          <w:sz w:val="20"/>
          <w:szCs w:val="20"/>
        </w:rPr>
        <w:t xml:space="preserve">Huurders </w:t>
      </w:r>
      <w:r w:rsidR="005E053E" w:rsidRPr="007D48FA">
        <w:rPr>
          <w:rFonts w:ascii="Verdana" w:hAnsi="Verdana"/>
          <w:sz w:val="20"/>
          <w:szCs w:val="20"/>
        </w:rPr>
        <w:t>konden</w:t>
      </w:r>
      <w:r w:rsidR="00485E15" w:rsidRPr="007D48FA">
        <w:rPr>
          <w:rFonts w:ascii="Verdana" w:hAnsi="Verdana"/>
          <w:sz w:val="20"/>
          <w:szCs w:val="20"/>
        </w:rPr>
        <w:t xml:space="preserve"> een beroep </w:t>
      </w:r>
      <w:r w:rsidR="005E053E" w:rsidRPr="007D48FA">
        <w:rPr>
          <w:rFonts w:ascii="Verdana" w:hAnsi="Verdana"/>
          <w:sz w:val="20"/>
          <w:szCs w:val="20"/>
        </w:rPr>
        <w:t xml:space="preserve">doen </w:t>
      </w:r>
      <w:r w:rsidR="00787019" w:rsidRPr="007D48FA">
        <w:rPr>
          <w:rFonts w:ascii="Verdana" w:hAnsi="Verdana"/>
          <w:sz w:val="20"/>
          <w:szCs w:val="20"/>
        </w:rPr>
        <w:t xml:space="preserve">op art. 7:417 lid 4 BW (dienen van twee heren) </w:t>
      </w:r>
      <w:r w:rsidR="000C7275" w:rsidRPr="007D48FA">
        <w:rPr>
          <w:rFonts w:ascii="Verdana" w:hAnsi="Verdana"/>
          <w:sz w:val="20"/>
          <w:szCs w:val="20"/>
        </w:rPr>
        <w:t>en/</w:t>
      </w:r>
      <w:r w:rsidR="00787019" w:rsidRPr="007D48FA">
        <w:rPr>
          <w:rFonts w:ascii="Verdana" w:hAnsi="Verdana"/>
          <w:sz w:val="20"/>
          <w:szCs w:val="20"/>
        </w:rPr>
        <w:t>of art. 7:264 lid 2 BW (niet redelijk voordeel).</w:t>
      </w:r>
      <w:r w:rsidR="005E053E" w:rsidRPr="007D48FA">
        <w:rPr>
          <w:rStyle w:val="Voetnootmarkering"/>
          <w:rFonts w:ascii="Verdana" w:hAnsi="Verdana"/>
          <w:sz w:val="20"/>
          <w:szCs w:val="20"/>
        </w:rPr>
        <w:footnoteReference w:id="42"/>
      </w:r>
      <w:r w:rsidR="00787019" w:rsidRPr="007D48FA">
        <w:rPr>
          <w:rFonts w:ascii="Verdana" w:hAnsi="Verdana"/>
          <w:sz w:val="20"/>
          <w:szCs w:val="20"/>
        </w:rPr>
        <w:t xml:space="preserve"> </w:t>
      </w:r>
      <w:r w:rsidR="005A3139" w:rsidRPr="007D48FA">
        <w:rPr>
          <w:rFonts w:ascii="Verdana" w:hAnsi="Verdana"/>
          <w:sz w:val="20"/>
          <w:szCs w:val="20"/>
        </w:rPr>
        <w:t xml:space="preserve">Vaak </w:t>
      </w:r>
      <w:r w:rsidR="000C7275" w:rsidRPr="007D48FA">
        <w:rPr>
          <w:rFonts w:ascii="Verdana" w:hAnsi="Verdana"/>
          <w:sz w:val="20"/>
          <w:szCs w:val="20"/>
        </w:rPr>
        <w:t>betwistte de tussenpersoon</w:t>
      </w:r>
      <w:r w:rsidRPr="007D48FA">
        <w:rPr>
          <w:rFonts w:ascii="Verdana" w:hAnsi="Verdana"/>
          <w:sz w:val="20"/>
          <w:szCs w:val="20"/>
        </w:rPr>
        <w:t xml:space="preserve"> </w:t>
      </w:r>
      <w:r w:rsidR="00485E15" w:rsidRPr="007D48FA">
        <w:rPr>
          <w:rFonts w:ascii="Verdana" w:hAnsi="Verdana"/>
          <w:sz w:val="20"/>
          <w:szCs w:val="20"/>
        </w:rPr>
        <w:t>het standpunt dat ook zij ook voor verhuurder had gehandeld</w:t>
      </w:r>
      <w:r w:rsidR="005A3139" w:rsidRPr="007D48FA">
        <w:rPr>
          <w:rFonts w:ascii="Verdana" w:hAnsi="Verdana"/>
          <w:sz w:val="20"/>
          <w:szCs w:val="20"/>
        </w:rPr>
        <w:t xml:space="preserve">. De rechtspraak omtrent dit onderwerp was </w:t>
      </w:r>
      <w:r w:rsidR="004427BA" w:rsidRPr="007D48FA">
        <w:rPr>
          <w:rFonts w:ascii="Verdana" w:hAnsi="Verdana"/>
          <w:sz w:val="20"/>
          <w:szCs w:val="20"/>
        </w:rPr>
        <w:t xml:space="preserve">daarom </w:t>
      </w:r>
      <w:r w:rsidR="005A3139" w:rsidRPr="007D48FA">
        <w:rPr>
          <w:rFonts w:ascii="Verdana" w:hAnsi="Verdana"/>
          <w:sz w:val="20"/>
          <w:szCs w:val="20"/>
        </w:rPr>
        <w:t xml:space="preserve">erg verdeeld. Waar de ene kantonrechter </w:t>
      </w:r>
      <w:r w:rsidR="000C7275" w:rsidRPr="007D48FA">
        <w:rPr>
          <w:rFonts w:ascii="Verdana" w:hAnsi="Verdana"/>
          <w:sz w:val="20"/>
          <w:szCs w:val="20"/>
        </w:rPr>
        <w:t>het verweer van de tussenpersoon</w:t>
      </w:r>
      <w:r w:rsidR="005A3139" w:rsidRPr="007D48FA">
        <w:rPr>
          <w:rFonts w:ascii="Verdana" w:hAnsi="Verdana"/>
          <w:sz w:val="20"/>
          <w:szCs w:val="20"/>
        </w:rPr>
        <w:t xml:space="preserve"> volgde, deed de andere kantonrechter dit juist niet. Deze verdeeldheid en de onduidelijkheid die daardoor in de rechtspraktijk ontstond zorgde voor </w:t>
      </w:r>
      <w:r w:rsidR="00565082" w:rsidRPr="007D48FA">
        <w:rPr>
          <w:rFonts w:ascii="Verdana" w:hAnsi="Verdana"/>
          <w:sz w:val="20"/>
          <w:szCs w:val="20"/>
        </w:rPr>
        <w:t xml:space="preserve">behoefte naar </w:t>
      </w:r>
      <w:r w:rsidR="00504CCA" w:rsidRPr="007D48FA">
        <w:rPr>
          <w:rFonts w:ascii="Verdana" w:hAnsi="Verdana"/>
          <w:sz w:val="20"/>
          <w:szCs w:val="20"/>
        </w:rPr>
        <w:t>verduidelijking</w:t>
      </w:r>
      <w:r w:rsidR="00565082" w:rsidRPr="007D48FA">
        <w:rPr>
          <w:rFonts w:ascii="Verdana" w:hAnsi="Verdana"/>
          <w:sz w:val="20"/>
          <w:szCs w:val="20"/>
        </w:rPr>
        <w:t>.</w:t>
      </w:r>
      <w:r w:rsidR="005A3139" w:rsidRPr="007D48FA">
        <w:rPr>
          <w:rStyle w:val="Voetnootmarkering"/>
          <w:rFonts w:ascii="Verdana" w:hAnsi="Verdana"/>
          <w:sz w:val="20"/>
          <w:szCs w:val="20"/>
        </w:rPr>
        <w:footnoteReference w:id="43"/>
      </w:r>
      <w:r w:rsidR="005A3139" w:rsidRPr="007D48FA">
        <w:rPr>
          <w:rFonts w:ascii="Verdana" w:hAnsi="Verdana"/>
          <w:sz w:val="20"/>
          <w:szCs w:val="20"/>
        </w:rPr>
        <w:t xml:space="preserve"> </w:t>
      </w:r>
      <w:r w:rsidR="000C7275" w:rsidRPr="007D48FA">
        <w:rPr>
          <w:rFonts w:ascii="Verdana" w:hAnsi="Verdana"/>
          <w:sz w:val="20"/>
          <w:szCs w:val="20"/>
        </w:rPr>
        <w:t xml:space="preserve"> In de vorm van een wetswijziging</w:t>
      </w:r>
      <w:r w:rsidR="000C7275" w:rsidRPr="007D48FA">
        <w:rPr>
          <w:rStyle w:val="Voetnootmarkering"/>
          <w:rFonts w:ascii="Verdana" w:hAnsi="Verdana"/>
          <w:sz w:val="20"/>
          <w:szCs w:val="20"/>
        </w:rPr>
        <w:footnoteReference w:id="44"/>
      </w:r>
      <w:r w:rsidR="000C7275" w:rsidRPr="007D48FA">
        <w:rPr>
          <w:rFonts w:ascii="Verdana" w:hAnsi="Verdana"/>
          <w:sz w:val="20"/>
          <w:szCs w:val="20"/>
        </w:rPr>
        <w:t xml:space="preserve"> en de</w:t>
      </w:r>
      <w:r w:rsidR="00504CCA" w:rsidRPr="007D48FA">
        <w:rPr>
          <w:rFonts w:ascii="Verdana" w:hAnsi="Verdana"/>
          <w:sz w:val="20"/>
          <w:szCs w:val="20"/>
        </w:rPr>
        <w:t xml:space="preserve"> uitspraak van de Hoge Raad</w:t>
      </w:r>
      <w:r w:rsidR="000C7275" w:rsidRPr="007D48FA">
        <w:rPr>
          <w:rStyle w:val="Voetnootmarkering"/>
          <w:rFonts w:ascii="Verdana" w:hAnsi="Verdana"/>
          <w:sz w:val="20"/>
          <w:szCs w:val="20"/>
        </w:rPr>
        <w:footnoteReference w:id="45"/>
      </w:r>
      <w:r w:rsidR="000C7275" w:rsidRPr="007D48FA">
        <w:rPr>
          <w:rFonts w:ascii="Verdana" w:hAnsi="Verdana"/>
          <w:sz w:val="20"/>
          <w:szCs w:val="20"/>
        </w:rPr>
        <w:t xml:space="preserve"> is deze verduidelijking verschaft</w:t>
      </w:r>
      <w:r w:rsidR="00504CCA" w:rsidRPr="007D48FA">
        <w:rPr>
          <w:rFonts w:ascii="Verdana" w:hAnsi="Verdana"/>
          <w:sz w:val="20"/>
          <w:szCs w:val="20"/>
        </w:rPr>
        <w:t>. In paragraaf</w:t>
      </w:r>
      <w:r w:rsidR="00395A41" w:rsidRPr="007D48FA">
        <w:rPr>
          <w:rFonts w:ascii="Verdana" w:hAnsi="Verdana"/>
          <w:sz w:val="20"/>
          <w:szCs w:val="20"/>
        </w:rPr>
        <w:t xml:space="preserve"> 3.1</w:t>
      </w:r>
      <w:r w:rsidR="00504CCA" w:rsidRPr="007D48FA">
        <w:rPr>
          <w:rFonts w:ascii="Verdana" w:hAnsi="Verdana"/>
          <w:sz w:val="20"/>
          <w:szCs w:val="20"/>
        </w:rPr>
        <w:t xml:space="preserve"> zal h</w:t>
      </w:r>
      <w:r w:rsidR="004427BA" w:rsidRPr="007D48FA">
        <w:rPr>
          <w:rFonts w:ascii="Verdana" w:hAnsi="Verdana"/>
          <w:sz w:val="20"/>
          <w:szCs w:val="20"/>
        </w:rPr>
        <w:t>et wetsvoorstel behandeld</w:t>
      </w:r>
      <w:r w:rsidR="00504CCA" w:rsidRPr="007D48FA">
        <w:rPr>
          <w:rFonts w:ascii="Verdana" w:hAnsi="Verdana"/>
          <w:sz w:val="20"/>
          <w:szCs w:val="20"/>
        </w:rPr>
        <w:t>.</w:t>
      </w:r>
      <w:r w:rsidR="004427BA" w:rsidRPr="007D48FA">
        <w:rPr>
          <w:rFonts w:ascii="Verdana" w:hAnsi="Verdana"/>
          <w:sz w:val="20"/>
          <w:szCs w:val="20"/>
        </w:rPr>
        <w:t xml:space="preserve"> Hierbij wordt gekeken naar de veranderingen die plaatsgevonden hebben.</w:t>
      </w:r>
      <w:r w:rsidR="00504CCA" w:rsidRPr="007D48FA">
        <w:rPr>
          <w:rFonts w:ascii="Verdana" w:hAnsi="Verdana"/>
          <w:sz w:val="20"/>
          <w:szCs w:val="20"/>
        </w:rPr>
        <w:t xml:space="preserve"> Daarnaast zal in paragraaf </w:t>
      </w:r>
      <w:r w:rsidR="00395A41" w:rsidRPr="007D48FA">
        <w:rPr>
          <w:rFonts w:ascii="Verdana" w:hAnsi="Verdana"/>
          <w:sz w:val="20"/>
          <w:szCs w:val="20"/>
        </w:rPr>
        <w:t xml:space="preserve">3.2 </w:t>
      </w:r>
      <w:r w:rsidR="00504CCA" w:rsidRPr="007D48FA">
        <w:rPr>
          <w:rFonts w:ascii="Verdana" w:hAnsi="Verdana"/>
          <w:sz w:val="20"/>
          <w:szCs w:val="20"/>
        </w:rPr>
        <w:t>de uitspraak v</w:t>
      </w:r>
      <w:r w:rsidR="00395A41" w:rsidRPr="007D48FA">
        <w:rPr>
          <w:rFonts w:ascii="Verdana" w:hAnsi="Verdana"/>
          <w:sz w:val="20"/>
          <w:szCs w:val="20"/>
        </w:rPr>
        <w:t>an de Hoge Raad behandeld worden</w:t>
      </w:r>
      <w:r w:rsidR="004427BA" w:rsidRPr="007D48FA">
        <w:rPr>
          <w:rFonts w:ascii="Verdana" w:hAnsi="Verdana"/>
          <w:sz w:val="20"/>
          <w:szCs w:val="20"/>
        </w:rPr>
        <w:t>. Hierbij zal allereerst de aanleiding tot deze uitspraak naar voren worden gebracht. Vervolgens wordt er gekeken naar wat de Hog</w:t>
      </w:r>
      <w:r w:rsidR="000C7275" w:rsidRPr="007D48FA">
        <w:rPr>
          <w:rFonts w:ascii="Verdana" w:hAnsi="Verdana"/>
          <w:sz w:val="20"/>
          <w:szCs w:val="20"/>
        </w:rPr>
        <w:t>e Raad</w:t>
      </w:r>
      <w:r w:rsidR="004427BA" w:rsidRPr="007D48FA">
        <w:rPr>
          <w:rFonts w:ascii="Verdana" w:hAnsi="Verdana"/>
          <w:sz w:val="20"/>
          <w:szCs w:val="20"/>
        </w:rPr>
        <w:t xml:space="preserve"> beslist</w:t>
      </w:r>
      <w:r w:rsidR="00485E15" w:rsidRPr="007D48FA">
        <w:rPr>
          <w:rFonts w:ascii="Verdana" w:hAnsi="Verdana"/>
          <w:sz w:val="20"/>
          <w:szCs w:val="20"/>
        </w:rPr>
        <w:t xml:space="preserve"> heeft</w:t>
      </w:r>
      <w:r w:rsidR="004427BA" w:rsidRPr="007D48FA">
        <w:rPr>
          <w:rFonts w:ascii="Verdana" w:hAnsi="Verdana"/>
          <w:sz w:val="20"/>
          <w:szCs w:val="20"/>
        </w:rPr>
        <w:t>.</w:t>
      </w:r>
      <w:r w:rsidR="008264C2" w:rsidRPr="007D48FA">
        <w:rPr>
          <w:rFonts w:ascii="Verdana" w:hAnsi="Verdana"/>
          <w:sz w:val="20"/>
          <w:szCs w:val="20"/>
        </w:rPr>
        <w:t xml:space="preserve"> Tot slot wordt besproken of het probleem omtrent het in rekening brengen van bemidd</w:t>
      </w:r>
      <w:r w:rsidR="000C7275" w:rsidRPr="007D48FA">
        <w:rPr>
          <w:rFonts w:ascii="Verdana" w:hAnsi="Verdana"/>
          <w:sz w:val="20"/>
          <w:szCs w:val="20"/>
        </w:rPr>
        <w:t>elingskosten bij huurder</w:t>
      </w:r>
      <w:r w:rsidR="008264C2" w:rsidRPr="007D48FA">
        <w:rPr>
          <w:rFonts w:ascii="Verdana" w:hAnsi="Verdana"/>
          <w:sz w:val="20"/>
          <w:szCs w:val="20"/>
        </w:rPr>
        <w:t xml:space="preserve"> is opgelost.</w:t>
      </w:r>
      <w:r w:rsidR="004427BA" w:rsidRPr="007D48FA">
        <w:rPr>
          <w:rFonts w:ascii="Verdana" w:hAnsi="Verdana"/>
          <w:sz w:val="20"/>
          <w:szCs w:val="20"/>
        </w:rPr>
        <w:t xml:space="preserve"> </w:t>
      </w:r>
      <w:r w:rsidR="00504CCA" w:rsidRPr="007D48FA">
        <w:rPr>
          <w:rFonts w:ascii="Verdana" w:hAnsi="Verdana"/>
          <w:sz w:val="20"/>
          <w:szCs w:val="20"/>
        </w:rPr>
        <w:t xml:space="preserve"> </w:t>
      </w:r>
    </w:p>
    <w:p w14:paraId="79D69D7F" w14:textId="0C637425" w:rsidR="00504CCA" w:rsidRDefault="00E81C36" w:rsidP="007D48FA">
      <w:pPr>
        <w:pStyle w:val="Kop2"/>
        <w:spacing w:line="360" w:lineRule="auto"/>
        <w:jc w:val="both"/>
        <w:rPr>
          <w:rFonts w:ascii="Verdana" w:hAnsi="Verdana"/>
          <w:sz w:val="20"/>
          <w:szCs w:val="20"/>
        </w:rPr>
      </w:pPr>
      <w:bookmarkStart w:id="24" w:name="_Toc503855320"/>
      <w:r w:rsidRPr="007D48FA">
        <w:rPr>
          <w:rFonts w:ascii="Verdana" w:hAnsi="Verdana"/>
          <w:sz w:val="20"/>
          <w:szCs w:val="20"/>
        </w:rPr>
        <w:t xml:space="preserve">3.2 </w:t>
      </w:r>
      <w:r w:rsidR="004427BA" w:rsidRPr="007D48FA">
        <w:rPr>
          <w:rFonts w:ascii="Verdana" w:hAnsi="Verdana"/>
          <w:sz w:val="20"/>
          <w:szCs w:val="20"/>
        </w:rPr>
        <w:t>Wetswijziging</w:t>
      </w:r>
      <w:bookmarkEnd w:id="24"/>
    </w:p>
    <w:p w14:paraId="0A7FF9BC" w14:textId="77777777" w:rsidR="00430BA2" w:rsidRPr="00430BA2" w:rsidRDefault="00430BA2" w:rsidP="00430BA2"/>
    <w:p w14:paraId="76AF8585" w14:textId="4E605926" w:rsidR="001C0104" w:rsidRPr="007D48FA" w:rsidRDefault="00504CCA" w:rsidP="007D48FA">
      <w:pPr>
        <w:spacing w:line="360" w:lineRule="auto"/>
        <w:jc w:val="both"/>
        <w:rPr>
          <w:rFonts w:ascii="Verdana" w:hAnsi="Verdana"/>
          <w:sz w:val="20"/>
          <w:szCs w:val="20"/>
        </w:rPr>
      </w:pPr>
      <w:r w:rsidRPr="007D48FA">
        <w:rPr>
          <w:rFonts w:ascii="Verdana" w:hAnsi="Verdana"/>
          <w:sz w:val="20"/>
          <w:szCs w:val="20"/>
        </w:rPr>
        <w:t>In mei 2015 is er een wetsvoorstel ingediend door minister Blok en minister Van der Steur bij de Tweede Kamer. Zij waren van mening dat er meer dui</w:t>
      </w:r>
      <w:r w:rsidR="00395A41" w:rsidRPr="007D48FA">
        <w:rPr>
          <w:rFonts w:ascii="Verdana" w:hAnsi="Verdana"/>
          <w:sz w:val="20"/>
          <w:szCs w:val="20"/>
        </w:rPr>
        <w:t>delijkheid geschept moest worden</w:t>
      </w:r>
      <w:r w:rsidRPr="007D48FA">
        <w:rPr>
          <w:rFonts w:ascii="Verdana" w:hAnsi="Verdana"/>
          <w:sz w:val="20"/>
          <w:szCs w:val="20"/>
        </w:rPr>
        <w:t xml:space="preserve"> </w:t>
      </w:r>
      <w:r w:rsidR="004427BA" w:rsidRPr="007D48FA">
        <w:rPr>
          <w:rFonts w:ascii="Verdana" w:hAnsi="Verdana"/>
          <w:sz w:val="20"/>
          <w:szCs w:val="20"/>
        </w:rPr>
        <w:t xml:space="preserve">omtrent de </w:t>
      </w:r>
      <w:r w:rsidR="00395A41" w:rsidRPr="007D48FA">
        <w:rPr>
          <w:rFonts w:ascii="Verdana" w:hAnsi="Verdana"/>
          <w:sz w:val="20"/>
          <w:szCs w:val="20"/>
        </w:rPr>
        <w:t>wetsartikelen</w:t>
      </w:r>
      <w:r w:rsidRPr="007D48FA">
        <w:rPr>
          <w:rFonts w:ascii="Verdana" w:hAnsi="Verdana"/>
          <w:sz w:val="20"/>
          <w:szCs w:val="20"/>
        </w:rPr>
        <w:t xml:space="preserve"> </w:t>
      </w:r>
      <w:r w:rsidR="004427BA" w:rsidRPr="007D48FA">
        <w:rPr>
          <w:rFonts w:ascii="Verdana" w:hAnsi="Verdana"/>
          <w:sz w:val="20"/>
          <w:szCs w:val="20"/>
        </w:rPr>
        <w:t xml:space="preserve">7:417 lid 4 en art. 7:427 BW </w:t>
      </w:r>
      <w:r w:rsidRPr="007D48FA">
        <w:rPr>
          <w:rFonts w:ascii="Verdana" w:hAnsi="Verdana"/>
          <w:sz w:val="20"/>
          <w:szCs w:val="20"/>
        </w:rPr>
        <w:t>en de toepassing daarvan.</w:t>
      </w:r>
      <w:r w:rsidRPr="007D48FA">
        <w:rPr>
          <w:rStyle w:val="Voetnootmarkering"/>
          <w:rFonts w:ascii="Verdana" w:hAnsi="Verdana"/>
          <w:sz w:val="20"/>
          <w:szCs w:val="20"/>
        </w:rPr>
        <w:footnoteReference w:id="46"/>
      </w:r>
      <w:r w:rsidRPr="007D48FA">
        <w:rPr>
          <w:rFonts w:ascii="Verdana" w:hAnsi="Verdana"/>
          <w:sz w:val="20"/>
          <w:szCs w:val="20"/>
        </w:rPr>
        <w:t xml:space="preserve"> Het wetsvoorstel beoogde een wijziging van art.7:417 lid 4 BW zodat ook de huur van onzelfstandige woonruimte onder het dwingendrechtelijke karakter van de bepaling valt. </w:t>
      </w:r>
      <w:r w:rsidR="004427BA" w:rsidRPr="007D48FA">
        <w:rPr>
          <w:rFonts w:ascii="Verdana" w:hAnsi="Verdana"/>
          <w:sz w:val="20"/>
          <w:szCs w:val="20"/>
        </w:rPr>
        <w:t xml:space="preserve">Voorheen viel alleen de zelfstandige woonruimte onder de bepaling van art. </w:t>
      </w:r>
      <w:r w:rsidR="004427BA" w:rsidRPr="007D48FA">
        <w:rPr>
          <w:rFonts w:ascii="Verdana" w:hAnsi="Verdana"/>
          <w:sz w:val="20"/>
          <w:szCs w:val="20"/>
        </w:rPr>
        <w:lastRenderedPageBreak/>
        <w:t>7:417 lid 4 BW en konden huurder</w:t>
      </w:r>
      <w:r w:rsidR="00485E15" w:rsidRPr="007D48FA">
        <w:rPr>
          <w:rFonts w:ascii="Verdana" w:hAnsi="Verdana"/>
          <w:sz w:val="20"/>
          <w:szCs w:val="20"/>
        </w:rPr>
        <w:t>s</w:t>
      </w:r>
      <w:r w:rsidR="004F1A5D">
        <w:rPr>
          <w:rFonts w:ascii="Verdana" w:hAnsi="Verdana"/>
          <w:sz w:val="20"/>
          <w:szCs w:val="20"/>
        </w:rPr>
        <w:t xml:space="preserve"> van onzelfstandige woonruimte</w:t>
      </w:r>
      <w:r w:rsidR="004427BA" w:rsidRPr="007D48FA">
        <w:rPr>
          <w:rFonts w:ascii="Verdana" w:hAnsi="Verdana"/>
          <w:sz w:val="20"/>
          <w:szCs w:val="20"/>
        </w:rPr>
        <w:t xml:space="preserve"> hier geen beroep op doen. </w:t>
      </w:r>
    </w:p>
    <w:p w14:paraId="665E57E4" w14:textId="77777777" w:rsidR="001C0104" w:rsidRPr="007D48FA" w:rsidRDefault="00504CCA" w:rsidP="007D48FA">
      <w:pPr>
        <w:spacing w:line="360" w:lineRule="auto"/>
        <w:jc w:val="both"/>
        <w:rPr>
          <w:rFonts w:ascii="Verdana" w:hAnsi="Verdana"/>
          <w:sz w:val="20"/>
          <w:szCs w:val="20"/>
        </w:rPr>
      </w:pPr>
      <w:r w:rsidRPr="007D48FA">
        <w:rPr>
          <w:rFonts w:ascii="Verdana" w:hAnsi="Verdana"/>
          <w:sz w:val="20"/>
          <w:szCs w:val="20"/>
        </w:rPr>
        <w:t>Daarnaast beoogde het wetsvoorstel een wijziging van de artikelen 7</w:t>
      </w:r>
      <w:r w:rsidR="0029799C" w:rsidRPr="007D48FA">
        <w:rPr>
          <w:rFonts w:ascii="Verdana" w:hAnsi="Verdana"/>
          <w:sz w:val="20"/>
          <w:szCs w:val="20"/>
        </w:rPr>
        <w:t>:417 lid 4 BW en 7:427 BW</w:t>
      </w:r>
      <w:r w:rsidRPr="007D48FA">
        <w:rPr>
          <w:rFonts w:ascii="Verdana" w:hAnsi="Verdana"/>
          <w:sz w:val="20"/>
          <w:szCs w:val="20"/>
        </w:rPr>
        <w:t>.</w:t>
      </w:r>
    </w:p>
    <w:p w14:paraId="3964FC23" w14:textId="4C5EAD74" w:rsidR="00504CCA" w:rsidRPr="007D48FA" w:rsidRDefault="00504CCA" w:rsidP="007D48FA">
      <w:pPr>
        <w:spacing w:line="360" w:lineRule="auto"/>
        <w:jc w:val="both"/>
        <w:rPr>
          <w:rFonts w:ascii="Verdana" w:hAnsi="Verdana"/>
          <w:sz w:val="20"/>
          <w:szCs w:val="20"/>
        </w:rPr>
      </w:pPr>
      <w:r w:rsidRPr="007D48FA">
        <w:rPr>
          <w:rFonts w:ascii="Verdana" w:hAnsi="Verdana"/>
          <w:sz w:val="20"/>
          <w:szCs w:val="20"/>
        </w:rPr>
        <w:t>Aan deze artikelen werd</w:t>
      </w:r>
      <w:r w:rsidR="004427BA" w:rsidRPr="007D48FA">
        <w:rPr>
          <w:rFonts w:ascii="Verdana" w:hAnsi="Verdana"/>
          <w:sz w:val="20"/>
          <w:szCs w:val="20"/>
        </w:rPr>
        <w:t xml:space="preserve"> toegevoegd dat</w:t>
      </w:r>
      <w:r w:rsidRPr="007D48FA">
        <w:rPr>
          <w:rFonts w:ascii="Verdana" w:hAnsi="Verdana"/>
          <w:sz w:val="20"/>
          <w:szCs w:val="20"/>
        </w:rPr>
        <w:t xml:space="preserve"> art.</w:t>
      </w:r>
      <w:r w:rsidR="004427BA" w:rsidRPr="007D48FA">
        <w:rPr>
          <w:rFonts w:ascii="Verdana" w:hAnsi="Verdana"/>
          <w:sz w:val="20"/>
          <w:szCs w:val="20"/>
        </w:rPr>
        <w:t xml:space="preserve"> </w:t>
      </w:r>
      <w:r w:rsidRPr="007D48FA">
        <w:rPr>
          <w:rFonts w:ascii="Verdana" w:hAnsi="Verdana"/>
          <w:sz w:val="20"/>
          <w:szCs w:val="20"/>
        </w:rPr>
        <w:t xml:space="preserve">7:417 lid 4 BW ook van toepassing is </w:t>
      </w:r>
      <w:r w:rsidR="00566A5A" w:rsidRPr="007D48FA">
        <w:rPr>
          <w:rFonts w:ascii="Verdana" w:hAnsi="Verdana"/>
          <w:sz w:val="20"/>
          <w:szCs w:val="20"/>
        </w:rPr>
        <w:t xml:space="preserve">indien </w:t>
      </w:r>
      <w:r w:rsidRPr="007D48FA">
        <w:rPr>
          <w:rFonts w:ascii="Verdana" w:hAnsi="Verdana"/>
          <w:sz w:val="20"/>
          <w:szCs w:val="20"/>
        </w:rPr>
        <w:t>geen loon door de verhuurder aan de bemiddelaar verschuldigd is.</w:t>
      </w:r>
      <w:r w:rsidRPr="007D48FA">
        <w:rPr>
          <w:rStyle w:val="Voetnootmarkering"/>
          <w:rFonts w:ascii="Verdana" w:hAnsi="Verdana"/>
          <w:sz w:val="20"/>
          <w:szCs w:val="20"/>
        </w:rPr>
        <w:footnoteReference w:id="47"/>
      </w:r>
      <w:r w:rsidRPr="007D48FA">
        <w:rPr>
          <w:rFonts w:ascii="Verdana" w:hAnsi="Verdana"/>
          <w:sz w:val="20"/>
          <w:szCs w:val="20"/>
        </w:rPr>
        <w:t xml:space="preserve"> Deze wet is aangenomen</w:t>
      </w:r>
      <w:r w:rsidRPr="007D48FA">
        <w:rPr>
          <w:rFonts w:ascii="Verdana" w:hAnsi="Verdana"/>
          <w:sz w:val="20"/>
          <w:szCs w:val="20"/>
          <w:vertAlign w:val="superscript"/>
        </w:rPr>
        <w:footnoteReference w:id="48"/>
      </w:r>
      <w:r w:rsidRPr="007D48FA">
        <w:rPr>
          <w:rFonts w:ascii="Verdana" w:hAnsi="Verdana"/>
          <w:sz w:val="20"/>
          <w:szCs w:val="20"/>
        </w:rPr>
        <w:t xml:space="preserve"> en ingevoerd per 1 juli 2016.</w:t>
      </w:r>
      <w:r w:rsidRPr="007D48FA">
        <w:rPr>
          <w:rFonts w:ascii="Verdana" w:hAnsi="Verdana"/>
          <w:sz w:val="20"/>
          <w:szCs w:val="20"/>
          <w:vertAlign w:val="superscript"/>
        </w:rPr>
        <w:footnoteReference w:id="49"/>
      </w:r>
    </w:p>
    <w:p w14:paraId="72298CE0" w14:textId="77777777" w:rsidR="00504CCA" w:rsidRPr="007D48FA" w:rsidRDefault="00504CCA" w:rsidP="007D48FA">
      <w:pPr>
        <w:spacing w:line="360" w:lineRule="auto"/>
        <w:jc w:val="both"/>
        <w:rPr>
          <w:rFonts w:ascii="Verdana" w:hAnsi="Verdana"/>
          <w:sz w:val="20"/>
          <w:szCs w:val="20"/>
        </w:rPr>
      </w:pPr>
      <w:r w:rsidRPr="007D48FA">
        <w:rPr>
          <w:rFonts w:ascii="Verdana" w:hAnsi="Verdana"/>
          <w:sz w:val="20"/>
          <w:szCs w:val="20"/>
        </w:rPr>
        <w:t>De wetswijziging heeft bestaan uit de volgende twee onderdelen:</w:t>
      </w:r>
    </w:p>
    <w:p w14:paraId="4105ABCE" w14:textId="15763FFE" w:rsidR="00395A41" w:rsidRPr="007D48FA" w:rsidRDefault="00504CCA" w:rsidP="007D48FA">
      <w:pPr>
        <w:spacing w:line="360" w:lineRule="auto"/>
        <w:jc w:val="both"/>
        <w:rPr>
          <w:rFonts w:ascii="Verdana" w:hAnsi="Verdana"/>
          <w:sz w:val="20"/>
          <w:szCs w:val="20"/>
        </w:rPr>
      </w:pPr>
      <w:r w:rsidRPr="007D48FA">
        <w:rPr>
          <w:rFonts w:ascii="Verdana" w:hAnsi="Verdana"/>
          <w:sz w:val="20"/>
          <w:szCs w:val="20"/>
        </w:rPr>
        <w:t xml:space="preserve">1) Aan art.7:427 BW is de volgende zin toegevoegd: ‘De artikelen 417 en 418 zijn mede van overeenkomstige toepassing, </w:t>
      </w:r>
      <w:r w:rsidR="00485E15" w:rsidRPr="007D48FA">
        <w:rPr>
          <w:rFonts w:ascii="Verdana" w:hAnsi="Verdana"/>
          <w:sz w:val="20"/>
          <w:szCs w:val="20"/>
        </w:rPr>
        <w:t>indien een bemiddelingsbureau</w:t>
      </w:r>
      <w:r w:rsidRPr="007D48FA">
        <w:rPr>
          <w:rFonts w:ascii="Verdana" w:hAnsi="Verdana"/>
          <w:sz w:val="20"/>
          <w:szCs w:val="20"/>
        </w:rPr>
        <w:t xml:space="preserve"> geen recht op loon heeft.’</w:t>
      </w:r>
      <w:r w:rsidR="00395A41" w:rsidRPr="007D48FA">
        <w:rPr>
          <w:rFonts w:ascii="Verdana" w:hAnsi="Verdana"/>
          <w:sz w:val="20"/>
          <w:szCs w:val="20"/>
        </w:rPr>
        <w:t xml:space="preserve"> </w:t>
      </w:r>
    </w:p>
    <w:p w14:paraId="240AE111" w14:textId="2A4A0BC7" w:rsidR="00504CCA" w:rsidRPr="007D48FA" w:rsidRDefault="00504CCA" w:rsidP="007D48FA">
      <w:pPr>
        <w:spacing w:line="360" w:lineRule="auto"/>
        <w:jc w:val="both"/>
        <w:rPr>
          <w:rFonts w:ascii="Verdana" w:hAnsi="Verdana"/>
          <w:sz w:val="20"/>
          <w:szCs w:val="20"/>
        </w:rPr>
      </w:pPr>
      <w:r w:rsidRPr="007D48FA">
        <w:rPr>
          <w:rFonts w:ascii="Verdana" w:hAnsi="Verdana"/>
          <w:sz w:val="20"/>
          <w:szCs w:val="20"/>
        </w:rPr>
        <w:t>Met deze toevoeging is beoogd een einde te maken aan de onzekerheid over de vraag of sprake is van bemi</w:t>
      </w:r>
      <w:r w:rsidR="00485E15" w:rsidRPr="007D48FA">
        <w:rPr>
          <w:rFonts w:ascii="Verdana" w:hAnsi="Verdana"/>
          <w:sz w:val="20"/>
          <w:szCs w:val="20"/>
        </w:rPr>
        <w:t>ddeling wanneer een bemiddelingsbureau</w:t>
      </w:r>
      <w:r w:rsidRPr="007D48FA">
        <w:rPr>
          <w:rFonts w:ascii="Verdana" w:hAnsi="Verdana"/>
          <w:sz w:val="20"/>
          <w:szCs w:val="20"/>
        </w:rPr>
        <w:t xml:space="preserve"> jegens de verhuurder geen loon heeft bedongen.</w:t>
      </w:r>
    </w:p>
    <w:p w14:paraId="5069220A" w14:textId="77777777" w:rsidR="00504CCA" w:rsidRPr="007D48FA" w:rsidRDefault="00504CCA" w:rsidP="007D48FA">
      <w:pPr>
        <w:spacing w:line="360" w:lineRule="auto"/>
        <w:jc w:val="both"/>
        <w:rPr>
          <w:rFonts w:ascii="Verdana" w:hAnsi="Verdana"/>
          <w:sz w:val="20"/>
          <w:szCs w:val="20"/>
        </w:rPr>
      </w:pPr>
      <w:r w:rsidRPr="007D48FA">
        <w:rPr>
          <w:rFonts w:ascii="Verdana" w:hAnsi="Verdana"/>
          <w:sz w:val="20"/>
          <w:szCs w:val="20"/>
        </w:rPr>
        <w:t>2) De tweede zin van art.7:417 lid 4 BW  is als volgt gewijzigd: ‘Van deze bepaling kan niet ten nadele van de koper of huurder worden afgeweken, ongeacht of de verkoper of verhuurder ter zake van de door hem gegeven last loon is verschuldigd.’</w:t>
      </w:r>
    </w:p>
    <w:p w14:paraId="41FF1D30" w14:textId="2D4E04D4" w:rsidR="00395A41" w:rsidRPr="007D48FA" w:rsidRDefault="00504CCA" w:rsidP="007D48FA">
      <w:pPr>
        <w:spacing w:line="360" w:lineRule="auto"/>
        <w:jc w:val="both"/>
        <w:rPr>
          <w:rFonts w:ascii="Verdana" w:hAnsi="Verdana"/>
          <w:sz w:val="20"/>
          <w:szCs w:val="20"/>
        </w:rPr>
      </w:pPr>
      <w:r w:rsidRPr="007D48FA">
        <w:rPr>
          <w:rFonts w:ascii="Verdana" w:hAnsi="Verdana"/>
          <w:sz w:val="20"/>
          <w:szCs w:val="20"/>
        </w:rPr>
        <w:t>Deze wijzi</w:t>
      </w:r>
      <w:r w:rsidR="004427BA" w:rsidRPr="007D48FA">
        <w:rPr>
          <w:rFonts w:ascii="Verdana" w:hAnsi="Verdana"/>
          <w:sz w:val="20"/>
          <w:szCs w:val="20"/>
        </w:rPr>
        <w:t>ging heeft ertoe geleidt dat</w:t>
      </w:r>
      <w:r w:rsidRPr="007D48FA">
        <w:rPr>
          <w:rFonts w:ascii="Verdana" w:hAnsi="Verdana"/>
          <w:sz w:val="20"/>
          <w:szCs w:val="20"/>
        </w:rPr>
        <w:t xml:space="preserve"> art.7:417 lid 4 BW van dwingend r</w:t>
      </w:r>
      <w:r w:rsidR="003636D6" w:rsidRPr="007D48FA">
        <w:rPr>
          <w:rFonts w:ascii="Verdana" w:hAnsi="Verdana"/>
          <w:sz w:val="20"/>
          <w:szCs w:val="20"/>
        </w:rPr>
        <w:t>echt zal zijn in het geval van tweezijdige</w:t>
      </w:r>
      <w:r w:rsidRPr="007D48FA">
        <w:rPr>
          <w:rFonts w:ascii="Verdana" w:hAnsi="Verdana"/>
          <w:sz w:val="20"/>
          <w:szCs w:val="20"/>
        </w:rPr>
        <w:t xml:space="preserve"> bemiddeling bij de verhuur van onzelfstandige woonruim</w:t>
      </w:r>
      <w:r w:rsidR="000C7275" w:rsidRPr="007D48FA">
        <w:rPr>
          <w:rFonts w:ascii="Verdana" w:hAnsi="Verdana"/>
          <w:sz w:val="20"/>
          <w:szCs w:val="20"/>
        </w:rPr>
        <w:t>te. Bemiddelingsbureaus vervulle</w:t>
      </w:r>
      <w:r w:rsidRPr="007D48FA">
        <w:rPr>
          <w:rFonts w:ascii="Verdana" w:hAnsi="Verdana"/>
          <w:sz w:val="20"/>
          <w:szCs w:val="20"/>
        </w:rPr>
        <w:t xml:space="preserve">n een nuttige functie op de kamermarkt en daarom heeft de wetgever toentertijd niet beoogd om courtageberekening </w:t>
      </w:r>
      <w:r w:rsidR="003636D6" w:rsidRPr="007D48FA">
        <w:rPr>
          <w:rFonts w:ascii="Verdana" w:hAnsi="Verdana"/>
          <w:sz w:val="20"/>
          <w:szCs w:val="20"/>
        </w:rPr>
        <w:t>aan de huurder bij tweezijdige</w:t>
      </w:r>
      <w:r w:rsidRPr="007D48FA">
        <w:rPr>
          <w:rFonts w:ascii="Verdana" w:hAnsi="Verdana"/>
          <w:sz w:val="20"/>
          <w:szCs w:val="20"/>
        </w:rPr>
        <w:t xml:space="preserve"> bemiddeling aangaande de verhuur van onzelfstandige woonruimte dwingendrechtelijk te verbieden. Deze situatie veranderde en daarom merkte de minister in de MvT het volgende op: </w:t>
      </w:r>
    </w:p>
    <w:p w14:paraId="31A39E70" w14:textId="66629199" w:rsidR="00504CCA" w:rsidRPr="007D48FA" w:rsidRDefault="00395A41" w:rsidP="007D48FA">
      <w:pPr>
        <w:spacing w:line="360" w:lineRule="auto"/>
        <w:jc w:val="both"/>
        <w:rPr>
          <w:rFonts w:ascii="Verdana" w:hAnsi="Verdana"/>
          <w:i/>
          <w:sz w:val="20"/>
          <w:szCs w:val="20"/>
        </w:rPr>
      </w:pPr>
      <w:r w:rsidRPr="007D48FA">
        <w:rPr>
          <w:rFonts w:ascii="Verdana" w:hAnsi="Verdana"/>
          <w:i/>
          <w:sz w:val="20"/>
          <w:szCs w:val="20"/>
        </w:rPr>
        <w:t>“</w:t>
      </w:r>
      <w:r w:rsidR="00504CCA" w:rsidRPr="007D48FA">
        <w:rPr>
          <w:rFonts w:ascii="Verdana" w:hAnsi="Verdana"/>
          <w:i/>
          <w:sz w:val="20"/>
          <w:szCs w:val="20"/>
        </w:rPr>
        <w:t>In de eerste plaats kunnen verhuurders via internet hun kamers te huur aanbieden, zodat het risico van het niet bereiken van de gegadigden geen gewicht meer in de schaal legt. In de tweede plaats zijn er ernstig te nemen klachten over excessieve vergoedingen voor deze bemiddelingskosten en is er om die reden op aangedrongen de uitzondering op het dwingend karakter van art</w:t>
      </w:r>
      <w:r w:rsidRPr="007D48FA">
        <w:rPr>
          <w:rFonts w:ascii="Verdana" w:hAnsi="Verdana"/>
          <w:i/>
          <w:sz w:val="20"/>
          <w:szCs w:val="20"/>
        </w:rPr>
        <w:t>ikel 417 lid 4 te laten vallen.”</w:t>
      </w:r>
      <w:r w:rsidR="00504CCA" w:rsidRPr="007D48FA">
        <w:rPr>
          <w:rStyle w:val="Voetnootmarkering"/>
          <w:rFonts w:ascii="Verdana" w:hAnsi="Verdana"/>
          <w:i/>
          <w:sz w:val="20"/>
          <w:szCs w:val="20"/>
        </w:rPr>
        <w:footnoteReference w:id="50"/>
      </w:r>
    </w:p>
    <w:p w14:paraId="7C98054E" w14:textId="77777777" w:rsidR="004427BA" w:rsidRDefault="004427BA" w:rsidP="007D48FA">
      <w:pPr>
        <w:spacing w:line="360" w:lineRule="auto"/>
        <w:jc w:val="both"/>
        <w:rPr>
          <w:rFonts w:ascii="Verdana" w:hAnsi="Verdana"/>
          <w:sz w:val="20"/>
          <w:szCs w:val="20"/>
        </w:rPr>
      </w:pPr>
    </w:p>
    <w:p w14:paraId="6D01F80A" w14:textId="5FFF30EE" w:rsidR="00504CCA" w:rsidRDefault="00E81C36" w:rsidP="007D48FA">
      <w:pPr>
        <w:pStyle w:val="Kop2"/>
        <w:spacing w:line="360" w:lineRule="auto"/>
        <w:jc w:val="both"/>
        <w:rPr>
          <w:rFonts w:ascii="Verdana" w:hAnsi="Verdana"/>
          <w:sz w:val="20"/>
          <w:szCs w:val="20"/>
        </w:rPr>
      </w:pPr>
      <w:bookmarkStart w:id="25" w:name="_Toc503855321"/>
      <w:r w:rsidRPr="007D48FA">
        <w:rPr>
          <w:rFonts w:ascii="Verdana" w:hAnsi="Verdana"/>
          <w:sz w:val="20"/>
          <w:szCs w:val="20"/>
        </w:rPr>
        <w:lastRenderedPageBreak/>
        <w:t xml:space="preserve">3.3 </w:t>
      </w:r>
      <w:r w:rsidR="00504CCA" w:rsidRPr="007D48FA">
        <w:rPr>
          <w:rFonts w:ascii="Verdana" w:hAnsi="Verdana"/>
          <w:sz w:val="20"/>
          <w:szCs w:val="20"/>
        </w:rPr>
        <w:t>Uitspraak Hoge Raad</w:t>
      </w:r>
      <w:bookmarkEnd w:id="25"/>
    </w:p>
    <w:p w14:paraId="1294430F" w14:textId="77777777" w:rsidR="00430BA2" w:rsidRPr="00430BA2" w:rsidRDefault="00430BA2" w:rsidP="00430BA2"/>
    <w:p w14:paraId="7BA594FA" w14:textId="77777777" w:rsidR="00485E15" w:rsidRPr="007D48FA" w:rsidRDefault="005F0BEC" w:rsidP="007D48FA">
      <w:pPr>
        <w:spacing w:line="360" w:lineRule="auto"/>
        <w:jc w:val="both"/>
        <w:rPr>
          <w:rFonts w:ascii="Verdana" w:hAnsi="Verdana" w:cs="Arial"/>
          <w:sz w:val="20"/>
          <w:szCs w:val="20"/>
        </w:rPr>
      </w:pPr>
      <w:r w:rsidRPr="007D48FA">
        <w:rPr>
          <w:rFonts w:ascii="Verdana" w:hAnsi="Verdana" w:cs="Arial"/>
          <w:sz w:val="20"/>
          <w:szCs w:val="20"/>
        </w:rPr>
        <w:t>Door de verdeeldheid in de rechtspraak en de onduidelijkheid die daardoor in de rechtspraktijk was ontstaan hee</w:t>
      </w:r>
      <w:r w:rsidR="00A06C76" w:rsidRPr="007D48FA">
        <w:rPr>
          <w:rFonts w:ascii="Verdana" w:hAnsi="Verdana" w:cs="Arial"/>
          <w:sz w:val="20"/>
          <w:szCs w:val="20"/>
        </w:rPr>
        <w:t>ft de kantonrechter te Den Haag</w:t>
      </w:r>
      <w:r w:rsidR="0029799C" w:rsidRPr="007D48FA">
        <w:rPr>
          <w:rFonts w:ascii="Verdana" w:hAnsi="Verdana" w:cs="Arial"/>
          <w:sz w:val="20"/>
          <w:szCs w:val="20"/>
        </w:rPr>
        <w:t>,</w:t>
      </w:r>
      <w:r w:rsidRPr="007D48FA">
        <w:rPr>
          <w:rFonts w:ascii="Verdana" w:hAnsi="Verdana" w:cs="Arial"/>
          <w:sz w:val="20"/>
          <w:szCs w:val="20"/>
        </w:rPr>
        <w:t xml:space="preserve"> tijdens de ontwerpfase van de nieuwe wet, de volgende prejudiciële vraag aan de Hoge Raad gesteld</w:t>
      </w:r>
      <w:r w:rsidR="0029799C" w:rsidRPr="007D48FA">
        <w:rPr>
          <w:rStyle w:val="Voetnootmarkering"/>
          <w:rFonts w:ascii="Verdana" w:hAnsi="Verdana" w:cs="Arial"/>
          <w:sz w:val="20"/>
          <w:szCs w:val="20"/>
        </w:rPr>
        <w:footnoteReference w:id="51"/>
      </w:r>
      <w:r w:rsidR="00485E15" w:rsidRPr="007D48FA">
        <w:rPr>
          <w:rFonts w:ascii="Verdana" w:hAnsi="Verdana" w:cs="Arial"/>
          <w:sz w:val="20"/>
          <w:szCs w:val="20"/>
        </w:rPr>
        <w:t xml:space="preserve">: </w:t>
      </w:r>
    </w:p>
    <w:p w14:paraId="5211EC4B" w14:textId="2E6D5BF4" w:rsidR="00CE3900" w:rsidRPr="007D48FA" w:rsidRDefault="00CE3900" w:rsidP="007D48FA">
      <w:pPr>
        <w:spacing w:line="360" w:lineRule="auto"/>
        <w:jc w:val="both"/>
        <w:rPr>
          <w:rFonts w:ascii="Verdana" w:hAnsi="Verdana" w:cs="Arial"/>
          <w:i/>
          <w:sz w:val="20"/>
          <w:szCs w:val="20"/>
        </w:rPr>
      </w:pPr>
      <w:r w:rsidRPr="007D48FA">
        <w:rPr>
          <w:rFonts w:ascii="Verdana" w:hAnsi="Verdana" w:cs="Arial"/>
          <w:i/>
          <w:sz w:val="20"/>
          <w:szCs w:val="20"/>
        </w:rPr>
        <w:t>”Kwalificeert de overeenkomst, al dan niet op schrift, waarbij een verhuurder met een huurbemiddelaar is overeengekomen dat deze verhuurder om niet, op een website van de huurbemiddelaar, de woonruimte of woonruimten, die deze verhuurder wenst te verhuren, vrijblijvend mag plaatsen en dat na plaatsing op deze website voor een ieder kenbaar is dat deze woonruimte of woonruimten, althans vooralsnog, te huur zijn als een lastgevingsovereenkomst tussen de verhuurder en de huurbemiddelaar als bedoeld in artikel 7:414 BW en/of als een bemiddelingsovereenkomst tussen de verhuurder en de huurbemiddelaar als bedoeld in artikel 7:425 BW, zodat artikel 7:417 lid 4 BW in samenhang met artikel 7:427 BW van toepassing is? Maakt het voor de beantwoording van deze vraag nog verschil uit of de huurbemiddelaar zelf actief de verhuurder benadert met het verzoek of hij/zij nog woonruimte te huur heeft die de huurbemiddelaar op zijn website wil plaatsen of dat de verhuurder aan de huurder meldt wanneer woonruimte op de website van de huurbemiddelaar kan worden geplaatst. Maakt het voor de beantwoording van deze vraag voorts nog verschil uit of de huurbemiddelaar in de advertentie van de woonruimte vermeldt dat de potentiële huurder contact dient op te nemen met de huurbemiddelaar – en geen contactgegevens van de verhuurder zelf zijn vermeld – of dat de potentiële huurder contact moet opnemen met de verhuurder of een andere huurbemiddelaar.”</w:t>
      </w:r>
      <w:r w:rsidR="00504CCA" w:rsidRPr="007D48FA">
        <w:rPr>
          <w:rStyle w:val="Voetnootmarkering"/>
          <w:rFonts w:ascii="Verdana" w:hAnsi="Verdana" w:cs="Arial"/>
          <w:i/>
          <w:sz w:val="20"/>
          <w:szCs w:val="20"/>
        </w:rPr>
        <w:footnoteReference w:id="52"/>
      </w:r>
      <w:r w:rsidR="00504CCA" w:rsidRPr="007D48FA">
        <w:rPr>
          <w:rFonts w:ascii="Verdana" w:hAnsi="Verdana" w:cs="Arial"/>
          <w:i/>
          <w:sz w:val="20"/>
          <w:szCs w:val="20"/>
        </w:rPr>
        <w:t xml:space="preserve"> </w:t>
      </w:r>
    </w:p>
    <w:p w14:paraId="41A198D3" w14:textId="50356FB9" w:rsidR="005F0BEC" w:rsidRPr="007D48FA" w:rsidRDefault="005F0BEC" w:rsidP="007D48FA">
      <w:pPr>
        <w:spacing w:line="360" w:lineRule="auto"/>
        <w:jc w:val="both"/>
        <w:rPr>
          <w:rFonts w:ascii="Verdana" w:hAnsi="Verdana" w:cs="Arial"/>
          <w:sz w:val="20"/>
          <w:szCs w:val="20"/>
        </w:rPr>
      </w:pPr>
      <w:r w:rsidRPr="007D48FA">
        <w:rPr>
          <w:rFonts w:ascii="Verdana" w:hAnsi="Verdana" w:cs="Arial"/>
          <w:sz w:val="20"/>
          <w:szCs w:val="20"/>
        </w:rPr>
        <w:t>De vraag kan op worden gedeeld in drie delen, namelijk:</w:t>
      </w:r>
    </w:p>
    <w:p w14:paraId="2D0BE9CB" w14:textId="55C19D0C" w:rsidR="005F0BEC" w:rsidRPr="007D48FA" w:rsidRDefault="00485E15" w:rsidP="007D48FA">
      <w:pPr>
        <w:spacing w:line="360" w:lineRule="auto"/>
        <w:jc w:val="both"/>
        <w:rPr>
          <w:rFonts w:ascii="Verdana" w:hAnsi="Verdana" w:cs="Arial"/>
          <w:sz w:val="20"/>
          <w:szCs w:val="20"/>
        </w:rPr>
      </w:pPr>
      <w:r w:rsidRPr="007D48FA">
        <w:rPr>
          <w:rFonts w:ascii="Verdana" w:hAnsi="Verdana" w:cs="Arial"/>
          <w:sz w:val="20"/>
          <w:szCs w:val="20"/>
        </w:rPr>
        <w:t xml:space="preserve">1. </w:t>
      </w:r>
      <w:r w:rsidR="005F0BEC" w:rsidRPr="007D48FA">
        <w:rPr>
          <w:rFonts w:ascii="Verdana" w:hAnsi="Verdana" w:cs="Arial"/>
          <w:sz w:val="20"/>
          <w:szCs w:val="20"/>
        </w:rPr>
        <w:t>Kwalificeert de overeenkomst waarbij een verhuurder met een</w:t>
      </w:r>
      <w:r w:rsidR="003B30AC" w:rsidRPr="007D48FA">
        <w:rPr>
          <w:rFonts w:ascii="Verdana" w:hAnsi="Verdana" w:cs="Arial"/>
          <w:sz w:val="20"/>
          <w:szCs w:val="20"/>
        </w:rPr>
        <w:t xml:space="preserve"> huurbemiddelaar is overeengekomen dat deze verhuurder, op een website van de huurbemiddelaar, de te huur geboden woonruimten vrijblijvend op de website van de huurbemiddelaar plaatst,</w:t>
      </w:r>
      <w:r w:rsidRPr="007D48FA">
        <w:rPr>
          <w:rFonts w:ascii="Verdana" w:hAnsi="Verdana" w:cs="Arial"/>
          <w:sz w:val="20"/>
          <w:szCs w:val="20"/>
        </w:rPr>
        <w:t xml:space="preserve"> als lastgevingsovereenkomst en/</w:t>
      </w:r>
      <w:r w:rsidR="003B30AC" w:rsidRPr="007D48FA">
        <w:rPr>
          <w:rFonts w:ascii="Verdana" w:hAnsi="Verdana" w:cs="Arial"/>
          <w:sz w:val="20"/>
          <w:szCs w:val="20"/>
        </w:rPr>
        <w:t>of bemiddelingsovereenkomst, zodat art. 7:417 lid 4 jo. art. 7:427 BW van toepassing is?</w:t>
      </w:r>
    </w:p>
    <w:p w14:paraId="6200F2C1" w14:textId="7FB2BACF" w:rsidR="003B30AC" w:rsidRPr="007D48FA" w:rsidRDefault="00485E15" w:rsidP="007D48FA">
      <w:pPr>
        <w:spacing w:line="360" w:lineRule="auto"/>
        <w:jc w:val="both"/>
        <w:rPr>
          <w:rFonts w:ascii="Verdana" w:hAnsi="Verdana" w:cs="Arial"/>
          <w:sz w:val="20"/>
          <w:szCs w:val="20"/>
        </w:rPr>
      </w:pPr>
      <w:r w:rsidRPr="007D48FA">
        <w:rPr>
          <w:rFonts w:ascii="Verdana" w:hAnsi="Verdana" w:cs="Arial"/>
          <w:sz w:val="20"/>
          <w:szCs w:val="20"/>
        </w:rPr>
        <w:t xml:space="preserve">2. </w:t>
      </w:r>
      <w:r w:rsidR="003B30AC" w:rsidRPr="007D48FA">
        <w:rPr>
          <w:rFonts w:ascii="Verdana" w:hAnsi="Verdana" w:cs="Arial"/>
          <w:sz w:val="20"/>
          <w:szCs w:val="20"/>
        </w:rPr>
        <w:t>Is het hierbij relevant dat de bemiddelaar zelf actief de verhuurder benadert met het verzoek of hij/zij woonruimte te huur heeft?</w:t>
      </w:r>
    </w:p>
    <w:p w14:paraId="1BB752BD" w14:textId="06B59528" w:rsidR="003B30AC" w:rsidRPr="007D48FA" w:rsidRDefault="00485E15" w:rsidP="007D48FA">
      <w:pPr>
        <w:spacing w:line="360" w:lineRule="auto"/>
        <w:jc w:val="both"/>
        <w:rPr>
          <w:rFonts w:ascii="Verdana" w:hAnsi="Verdana" w:cs="Arial"/>
          <w:sz w:val="20"/>
          <w:szCs w:val="20"/>
        </w:rPr>
      </w:pPr>
      <w:r w:rsidRPr="007D48FA">
        <w:rPr>
          <w:rFonts w:ascii="Verdana" w:hAnsi="Verdana" w:cs="Arial"/>
          <w:sz w:val="20"/>
          <w:szCs w:val="20"/>
        </w:rPr>
        <w:t xml:space="preserve">3. </w:t>
      </w:r>
      <w:r w:rsidR="003B30AC" w:rsidRPr="007D48FA">
        <w:rPr>
          <w:rFonts w:ascii="Verdana" w:hAnsi="Verdana" w:cs="Arial"/>
          <w:sz w:val="20"/>
          <w:szCs w:val="20"/>
        </w:rPr>
        <w:t>Is het hierbij relevant of de bemiddelaar in de advertentie vermeldt dat een potentiële huurder contact met de bemiddelaar moet opnemen of rechtstreeks met de verhuurder?</w:t>
      </w:r>
    </w:p>
    <w:p w14:paraId="7F95912A" w14:textId="14A2E944" w:rsidR="00504CCA" w:rsidRPr="007D48FA" w:rsidRDefault="00504CCA" w:rsidP="007D48FA">
      <w:pPr>
        <w:spacing w:line="360" w:lineRule="auto"/>
        <w:jc w:val="both"/>
        <w:rPr>
          <w:rFonts w:ascii="Verdana" w:hAnsi="Verdana" w:cs="Arial"/>
          <w:color w:val="000000" w:themeColor="text1"/>
          <w:sz w:val="20"/>
          <w:szCs w:val="20"/>
        </w:rPr>
      </w:pPr>
      <w:r w:rsidRPr="007D48FA">
        <w:rPr>
          <w:rFonts w:ascii="Verdana" w:hAnsi="Verdana" w:cs="Arial"/>
          <w:sz w:val="20"/>
          <w:szCs w:val="20"/>
        </w:rPr>
        <w:lastRenderedPageBreak/>
        <w:t xml:space="preserve">De Hoge Raad heeft op 16 oktober 2015 antwoord </w:t>
      </w:r>
      <w:r w:rsidRPr="007D48FA">
        <w:rPr>
          <w:rFonts w:ascii="Verdana" w:hAnsi="Verdana" w:cs="Arial"/>
          <w:color w:val="000000" w:themeColor="text1"/>
          <w:sz w:val="20"/>
          <w:szCs w:val="20"/>
        </w:rPr>
        <w:t>gegeven. Hij heeft de prejudiciële vraag als volgt beantwoordt:</w:t>
      </w:r>
    </w:p>
    <w:p w14:paraId="27EEEA13" w14:textId="24C47A6C" w:rsidR="00504CCA" w:rsidRPr="007D48FA" w:rsidRDefault="00827C2B" w:rsidP="007D48FA">
      <w:pPr>
        <w:spacing w:line="360" w:lineRule="auto"/>
        <w:jc w:val="both"/>
        <w:rPr>
          <w:rFonts w:ascii="Verdana" w:hAnsi="Verdana" w:cs="Arial"/>
          <w:i/>
          <w:color w:val="000000" w:themeColor="text1"/>
          <w:sz w:val="20"/>
          <w:szCs w:val="20"/>
        </w:rPr>
      </w:pPr>
      <w:r w:rsidRPr="007D48FA">
        <w:rPr>
          <w:rFonts w:ascii="Verdana" w:hAnsi="Verdana" w:cs="Arial"/>
          <w:i/>
          <w:color w:val="000000" w:themeColor="text1"/>
          <w:sz w:val="20"/>
          <w:szCs w:val="20"/>
        </w:rPr>
        <w:t>“</w:t>
      </w:r>
      <w:r w:rsidR="00504CCA" w:rsidRPr="007D48FA">
        <w:rPr>
          <w:rFonts w:ascii="Verdana" w:hAnsi="Verdana" w:cs="Arial"/>
          <w:i/>
          <w:color w:val="000000" w:themeColor="text1"/>
          <w:sz w:val="20"/>
          <w:szCs w:val="20"/>
        </w:rPr>
        <w:t xml:space="preserve">(a) De overeenkomst, al dan niet op schrift, waarbij een verhuurder met een huurbemiddelaar is overeengekomen dat deze verhuurder om niet, op een website van de huurbemiddelaar, de woonruimte die deze verhuurder wenst te verhuren, vrijblijvend mag plaatsen en dat na plaatsing op deze website voor een ieder kenbaar is dat deze woonruimte te huur is, heeft in beginsel te gelden als een bemiddelingsovereenkomst tussen de verhuurder en de huurbemiddelaar als bedoeld in artikel 7:425 BW. Op grond van art. 7:427 BW is art 7:417 lid 4 BW daarop dus van toepassing. </w:t>
      </w:r>
    </w:p>
    <w:p w14:paraId="1396B173" w14:textId="77777777" w:rsidR="00504CCA" w:rsidRPr="007D48FA" w:rsidRDefault="00504CCA" w:rsidP="007D48FA">
      <w:pPr>
        <w:spacing w:line="360" w:lineRule="auto"/>
        <w:jc w:val="both"/>
        <w:rPr>
          <w:rFonts w:ascii="Verdana" w:hAnsi="Verdana" w:cs="Arial"/>
          <w:i/>
          <w:color w:val="000000" w:themeColor="text1"/>
          <w:sz w:val="20"/>
          <w:szCs w:val="20"/>
        </w:rPr>
      </w:pPr>
      <w:r w:rsidRPr="007D48FA">
        <w:rPr>
          <w:rFonts w:ascii="Verdana" w:hAnsi="Verdana" w:cs="Arial"/>
          <w:i/>
          <w:color w:val="000000" w:themeColor="text1"/>
          <w:sz w:val="20"/>
          <w:szCs w:val="20"/>
        </w:rPr>
        <w:t xml:space="preserve">(b) Het maakt voor de beantwoording onder (a) geen verschil of de huurbemiddelaar zelf actief de verhuurder benadert met het verzoek of hij woonruimte te huur heeft die de huurbemiddelaar op zijn website wil plaatsen, of dat de verhuurder aan de huurbemiddelaar meldt dat de woonruimte op de website van de huurbemiddelaar kan worden geplaatst. </w:t>
      </w:r>
    </w:p>
    <w:p w14:paraId="17223463" w14:textId="77777777" w:rsidR="00504CCA" w:rsidRPr="007D48FA" w:rsidRDefault="00504CCA" w:rsidP="007D48FA">
      <w:pPr>
        <w:spacing w:line="360" w:lineRule="auto"/>
        <w:jc w:val="both"/>
        <w:rPr>
          <w:rFonts w:ascii="Verdana" w:hAnsi="Verdana" w:cs="Arial"/>
          <w:i/>
          <w:color w:val="000000" w:themeColor="text1"/>
          <w:sz w:val="20"/>
          <w:szCs w:val="20"/>
        </w:rPr>
      </w:pPr>
      <w:r w:rsidRPr="007D48FA">
        <w:rPr>
          <w:rFonts w:ascii="Verdana" w:hAnsi="Verdana" w:cs="Arial"/>
          <w:i/>
          <w:color w:val="000000" w:themeColor="text1"/>
          <w:sz w:val="20"/>
          <w:szCs w:val="20"/>
        </w:rPr>
        <w:t>(c) Hetgeen hiervoor onder (a)-(b) is beslist, is anders indien de beheerder van de website stelt, en bij gemotiveerde betwisting bewijst, dat de website alleen als ‘elektronisch prikbord’ functioneert, dat wil zeggen dat de beheerder daarvan niet de aspirant-verhuurder en -huurder van elkaar afschermt en het hun dus niet onmogelijk maakt dat zij rechtstreeks en zonder zijn tussenkomst met elkaar in contact treden om over de totstandkoming van een huurovereenkomst te onderhandelen.</w:t>
      </w:r>
    </w:p>
    <w:p w14:paraId="164088DE" w14:textId="6CE06616" w:rsidR="00504CCA" w:rsidRPr="007D48FA" w:rsidRDefault="00504CCA" w:rsidP="007D48FA">
      <w:pPr>
        <w:spacing w:line="360" w:lineRule="auto"/>
        <w:jc w:val="both"/>
        <w:rPr>
          <w:rFonts w:ascii="Verdana" w:hAnsi="Verdana" w:cs="Arial"/>
          <w:i/>
          <w:color w:val="000000" w:themeColor="text1"/>
          <w:sz w:val="20"/>
          <w:szCs w:val="20"/>
        </w:rPr>
      </w:pPr>
      <w:r w:rsidRPr="007D48FA">
        <w:rPr>
          <w:rFonts w:ascii="Verdana" w:hAnsi="Verdana" w:cs="Arial"/>
          <w:i/>
          <w:color w:val="000000" w:themeColor="text1"/>
          <w:sz w:val="20"/>
          <w:szCs w:val="20"/>
        </w:rPr>
        <w:t xml:space="preserve">(d) Uit hetgeen hiervoor in (c) is vermeld volgt dat het voor de beantwoording onder (a) verschil maakt of de huurbemiddelaar in de advertentie van de woonruimte (website) vermeldt dat de potentiële huurder contact dient op te nemen met de verhuurder, mits diens contactgegevens </w:t>
      </w:r>
      <w:r w:rsidR="00827C2B" w:rsidRPr="007D48FA">
        <w:rPr>
          <w:rFonts w:ascii="Verdana" w:hAnsi="Verdana" w:cs="Arial"/>
          <w:i/>
          <w:color w:val="000000" w:themeColor="text1"/>
          <w:sz w:val="20"/>
          <w:szCs w:val="20"/>
        </w:rPr>
        <w:t>in de advertentie zijn vermeld.”</w:t>
      </w:r>
      <w:r w:rsidRPr="007D48FA">
        <w:rPr>
          <w:rFonts w:ascii="Verdana" w:hAnsi="Verdana" w:cs="Arial"/>
          <w:i/>
          <w:sz w:val="20"/>
          <w:szCs w:val="20"/>
          <w:vertAlign w:val="superscript"/>
        </w:rPr>
        <w:footnoteReference w:id="53"/>
      </w:r>
    </w:p>
    <w:p w14:paraId="00FF1EAB" w14:textId="77777777" w:rsidR="00485E15" w:rsidRPr="007D48FA" w:rsidRDefault="00A71236" w:rsidP="007D48FA">
      <w:pPr>
        <w:spacing w:line="360" w:lineRule="auto"/>
        <w:jc w:val="both"/>
        <w:rPr>
          <w:rFonts w:ascii="Verdana" w:hAnsi="Verdana" w:cs="Arial"/>
          <w:color w:val="000000" w:themeColor="text1"/>
          <w:sz w:val="20"/>
          <w:szCs w:val="20"/>
        </w:rPr>
      </w:pPr>
      <w:r w:rsidRPr="007D48FA">
        <w:rPr>
          <w:rFonts w:ascii="Verdana" w:hAnsi="Verdana" w:cs="Arial"/>
          <w:color w:val="000000" w:themeColor="text1"/>
          <w:sz w:val="20"/>
          <w:szCs w:val="20"/>
        </w:rPr>
        <w:t>Samengevat komt dit op het volgende neer: tussen het bemiddelingsbureau en verhuurder bestaat een bemiddelingsovereenkomst indien verhuurder haar (beschikbare) woonruimte</w:t>
      </w:r>
      <w:r w:rsidR="003B30AC" w:rsidRPr="007D48FA">
        <w:rPr>
          <w:rFonts w:ascii="Verdana" w:hAnsi="Verdana" w:cs="Arial"/>
          <w:color w:val="000000" w:themeColor="text1"/>
          <w:sz w:val="20"/>
          <w:szCs w:val="20"/>
        </w:rPr>
        <w:t>n</w:t>
      </w:r>
      <w:r w:rsidRPr="007D48FA">
        <w:rPr>
          <w:rFonts w:ascii="Verdana" w:hAnsi="Verdana" w:cs="Arial"/>
          <w:color w:val="000000" w:themeColor="text1"/>
          <w:sz w:val="20"/>
          <w:szCs w:val="20"/>
        </w:rPr>
        <w:t xml:space="preserve"> te huur aanbiedt op de website van het bemiddelingsbureau. Het maakt hierbij niet uit of verhuurder het bemiddelingsbureau hiervoor benadert of andersom. Dit wordt anders indien aangetoond kan worden dat de website van het bemiddelingsbureau alleen als elektronisch prikbord fungeert en verhuurder en huurd</w:t>
      </w:r>
      <w:r w:rsidR="00485E15" w:rsidRPr="007D48FA">
        <w:rPr>
          <w:rFonts w:ascii="Verdana" w:hAnsi="Verdana" w:cs="Arial"/>
          <w:color w:val="000000" w:themeColor="text1"/>
          <w:sz w:val="20"/>
          <w:szCs w:val="20"/>
        </w:rPr>
        <w:t>er dus niet van elkaar afgeschermd</w:t>
      </w:r>
      <w:r w:rsidRPr="007D48FA">
        <w:rPr>
          <w:rFonts w:ascii="Verdana" w:hAnsi="Verdana" w:cs="Arial"/>
          <w:color w:val="000000" w:themeColor="text1"/>
          <w:sz w:val="20"/>
          <w:szCs w:val="20"/>
        </w:rPr>
        <w:t xml:space="preserve"> worden. Tot slot moet worden nagegaan of het voor huurder mogelijk is om direct contact te zoeken met verhuurder. Dit kan blijken uit de contactgegevens van verhuurder die bij de advertentie zijn vermeld. </w:t>
      </w:r>
      <w:r w:rsidR="003B30AC" w:rsidRPr="007D48FA">
        <w:rPr>
          <w:rFonts w:ascii="Verdana" w:hAnsi="Verdana" w:cs="Arial"/>
          <w:color w:val="000000" w:themeColor="text1"/>
          <w:sz w:val="20"/>
          <w:szCs w:val="20"/>
        </w:rPr>
        <w:t xml:space="preserve">Indien dit het geval is, is er geen sprake </w:t>
      </w:r>
      <w:r w:rsidR="003B30AC" w:rsidRPr="007D48FA">
        <w:rPr>
          <w:rFonts w:ascii="Verdana" w:hAnsi="Verdana" w:cs="Arial"/>
          <w:color w:val="000000" w:themeColor="text1"/>
          <w:sz w:val="20"/>
          <w:szCs w:val="20"/>
        </w:rPr>
        <w:lastRenderedPageBreak/>
        <w:t>van het dienen van twee heren op grond van art. 7:417 lid 4 BW, omdat de website van de bemiddelaar alleen als elektronisch prikbord fungeert.</w:t>
      </w:r>
      <w:r w:rsidR="00DD6C05" w:rsidRPr="007D48FA">
        <w:rPr>
          <w:rStyle w:val="Voetnootmarkering"/>
          <w:rFonts w:ascii="Verdana" w:hAnsi="Verdana" w:cs="Arial"/>
          <w:color w:val="000000" w:themeColor="text1"/>
          <w:sz w:val="20"/>
          <w:szCs w:val="20"/>
        </w:rPr>
        <w:footnoteReference w:id="54"/>
      </w:r>
      <w:r w:rsidR="00D73E76" w:rsidRPr="007D48FA">
        <w:rPr>
          <w:rFonts w:ascii="Verdana" w:hAnsi="Verdana" w:cs="Arial"/>
          <w:color w:val="000000" w:themeColor="text1"/>
          <w:sz w:val="20"/>
          <w:szCs w:val="20"/>
        </w:rPr>
        <w:t xml:space="preserve"> </w:t>
      </w:r>
    </w:p>
    <w:p w14:paraId="38719FBE" w14:textId="2DF3DFE1" w:rsidR="002D14FA" w:rsidRPr="007D48FA" w:rsidRDefault="002D14FA" w:rsidP="007D48FA">
      <w:pPr>
        <w:spacing w:line="360" w:lineRule="auto"/>
        <w:jc w:val="both"/>
        <w:rPr>
          <w:rFonts w:ascii="Verdana" w:hAnsi="Verdana" w:cs="Arial"/>
          <w:color w:val="000000" w:themeColor="text1"/>
          <w:sz w:val="20"/>
          <w:szCs w:val="20"/>
        </w:rPr>
      </w:pPr>
      <w:r w:rsidRPr="007D48FA">
        <w:rPr>
          <w:rFonts w:ascii="Verdana" w:hAnsi="Verdana" w:cs="Arial"/>
          <w:color w:val="000000" w:themeColor="text1"/>
          <w:sz w:val="20"/>
          <w:szCs w:val="20"/>
        </w:rPr>
        <w:t>Zoals uit bovenstaande blijkt is het voor huurder</w:t>
      </w:r>
      <w:r w:rsidR="000C7275" w:rsidRPr="007D48FA">
        <w:rPr>
          <w:rFonts w:ascii="Verdana" w:hAnsi="Verdana" w:cs="Arial"/>
          <w:color w:val="000000" w:themeColor="text1"/>
          <w:sz w:val="20"/>
          <w:szCs w:val="20"/>
        </w:rPr>
        <w:t>s</w:t>
      </w:r>
      <w:r w:rsidRPr="007D48FA">
        <w:rPr>
          <w:rFonts w:ascii="Verdana" w:hAnsi="Verdana" w:cs="Arial"/>
          <w:color w:val="000000" w:themeColor="text1"/>
          <w:sz w:val="20"/>
          <w:szCs w:val="20"/>
        </w:rPr>
        <w:t xml:space="preserve"> nu veel makkelijker dan voorheen om te bewijzen dat (tevens) sprake is van bemiddeling voor de verhuurder.</w:t>
      </w:r>
      <w:r w:rsidR="00A85E50" w:rsidRPr="007D48FA">
        <w:rPr>
          <w:rStyle w:val="Voetnootmarkering"/>
          <w:rFonts w:ascii="Verdana" w:hAnsi="Verdana" w:cs="Arial"/>
          <w:color w:val="000000" w:themeColor="text1"/>
          <w:sz w:val="20"/>
          <w:szCs w:val="20"/>
        </w:rPr>
        <w:footnoteReference w:id="55"/>
      </w:r>
      <w:r w:rsidRPr="007D48FA">
        <w:rPr>
          <w:rFonts w:ascii="Verdana" w:hAnsi="Verdana" w:cs="Arial"/>
          <w:color w:val="000000" w:themeColor="text1"/>
          <w:sz w:val="20"/>
          <w:szCs w:val="20"/>
        </w:rPr>
        <w:t xml:space="preserve"> </w:t>
      </w:r>
      <w:r w:rsidR="00022D39" w:rsidRPr="007D48FA">
        <w:rPr>
          <w:rFonts w:ascii="Verdana" w:hAnsi="Verdana" w:cs="Arial"/>
          <w:color w:val="000000" w:themeColor="text1"/>
          <w:sz w:val="20"/>
          <w:szCs w:val="20"/>
        </w:rPr>
        <w:t xml:space="preserve">Huurders die </w:t>
      </w:r>
      <w:r w:rsidR="003636D6" w:rsidRPr="007D48FA">
        <w:rPr>
          <w:rFonts w:ascii="Verdana" w:hAnsi="Verdana" w:cs="Arial"/>
          <w:color w:val="000000" w:themeColor="text1"/>
          <w:sz w:val="20"/>
          <w:szCs w:val="20"/>
        </w:rPr>
        <w:t xml:space="preserve">tegenwoordig </w:t>
      </w:r>
      <w:r w:rsidR="00022D39" w:rsidRPr="007D48FA">
        <w:rPr>
          <w:rFonts w:ascii="Verdana" w:hAnsi="Verdana" w:cs="Arial"/>
          <w:color w:val="000000" w:themeColor="text1"/>
          <w:sz w:val="20"/>
          <w:szCs w:val="20"/>
        </w:rPr>
        <w:t xml:space="preserve">een beroep doen op art.7:417 lid 4 BW zullen </w:t>
      </w:r>
      <w:r w:rsidRPr="007D48FA">
        <w:rPr>
          <w:rFonts w:ascii="Verdana" w:hAnsi="Verdana" w:cs="Arial"/>
          <w:color w:val="000000" w:themeColor="text1"/>
          <w:sz w:val="20"/>
          <w:szCs w:val="20"/>
        </w:rPr>
        <w:t>daarom</w:t>
      </w:r>
      <w:r w:rsidR="0024793F">
        <w:rPr>
          <w:rFonts w:ascii="Verdana" w:hAnsi="Verdana" w:cs="Arial"/>
          <w:color w:val="000000" w:themeColor="text1"/>
          <w:sz w:val="20"/>
          <w:szCs w:val="20"/>
        </w:rPr>
        <w:t xml:space="preserve"> vaak</w:t>
      </w:r>
      <w:r w:rsidRPr="007D48FA">
        <w:rPr>
          <w:rFonts w:ascii="Verdana" w:hAnsi="Verdana" w:cs="Arial"/>
          <w:color w:val="000000" w:themeColor="text1"/>
          <w:sz w:val="20"/>
          <w:szCs w:val="20"/>
        </w:rPr>
        <w:t xml:space="preserve"> in het gelijk worden gesteld.</w:t>
      </w:r>
      <w:r w:rsidRPr="007D48FA">
        <w:rPr>
          <w:rStyle w:val="Voetnootmarkering"/>
          <w:rFonts w:ascii="Verdana" w:hAnsi="Verdana" w:cs="Arial"/>
          <w:color w:val="000000" w:themeColor="text1"/>
          <w:sz w:val="20"/>
          <w:szCs w:val="20"/>
        </w:rPr>
        <w:footnoteReference w:id="56"/>
      </w:r>
      <w:r w:rsidR="001C0104" w:rsidRPr="007D48FA">
        <w:rPr>
          <w:rFonts w:ascii="Verdana" w:hAnsi="Verdana" w:cs="Arial"/>
          <w:color w:val="000000" w:themeColor="text1"/>
          <w:sz w:val="20"/>
          <w:szCs w:val="20"/>
        </w:rPr>
        <w:t xml:space="preserve"> </w:t>
      </w:r>
      <w:r w:rsidR="000C7275" w:rsidRPr="007D48FA">
        <w:rPr>
          <w:rFonts w:ascii="Verdana" w:hAnsi="Verdana" w:cs="Arial"/>
          <w:color w:val="000000" w:themeColor="text1"/>
          <w:sz w:val="20"/>
          <w:szCs w:val="20"/>
        </w:rPr>
        <w:t>De h</w:t>
      </w:r>
      <w:r w:rsidR="003636D6" w:rsidRPr="007D48FA">
        <w:rPr>
          <w:rFonts w:ascii="Verdana" w:hAnsi="Verdana" w:cs="Arial"/>
          <w:color w:val="000000" w:themeColor="text1"/>
          <w:sz w:val="20"/>
          <w:szCs w:val="20"/>
        </w:rPr>
        <w:t>uurders die betaalde</w:t>
      </w:r>
      <w:r w:rsidR="00022D39" w:rsidRPr="007D48FA">
        <w:rPr>
          <w:rFonts w:ascii="Verdana" w:hAnsi="Verdana" w:cs="Arial"/>
          <w:color w:val="000000" w:themeColor="text1"/>
          <w:sz w:val="20"/>
          <w:szCs w:val="20"/>
        </w:rPr>
        <w:t xml:space="preserve"> bemiddelingskosten </w:t>
      </w:r>
      <w:r w:rsidR="003636D6" w:rsidRPr="007D48FA">
        <w:rPr>
          <w:rFonts w:ascii="Verdana" w:hAnsi="Verdana" w:cs="Arial"/>
          <w:color w:val="000000" w:themeColor="text1"/>
          <w:sz w:val="20"/>
          <w:szCs w:val="20"/>
        </w:rPr>
        <w:t xml:space="preserve">nog niet </w:t>
      </w:r>
      <w:r w:rsidR="00022D39" w:rsidRPr="007D48FA">
        <w:rPr>
          <w:rFonts w:ascii="Verdana" w:hAnsi="Verdana" w:cs="Arial"/>
          <w:color w:val="000000" w:themeColor="text1"/>
          <w:sz w:val="20"/>
          <w:szCs w:val="20"/>
        </w:rPr>
        <w:t>hebb</w:t>
      </w:r>
      <w:r w:rsidR="003636D6" w:rsidRPr="007D48FA">
        <w:rPr>
          <w:rFonts w:ascii="Verdana" w:hAnsi="Verdana" w:cs="Arial"/>
          <w:color w:val="000000" w:themeColor="text1"/>
          <w:sz w:val="20"/>
          <w:szCs w:val="20"/>
        </w:rPr>
        <w:t xml:space="preserve">en teruggevorderd </w:t>
      </w:r>
      <w:r w:rsidR="00022D39" w:rsidRPr="007D48FA">
        <w:rPr>
          <w:rFonts w:ascii="Verdana" w:hAnsi="Verdana" w:cs="Arial"/>
          <w:color w:val="000000" w:themeColor="text1"/>
          <w:sz w:val="20"/>
          <w:szCs w:val="20"/>
        </w:rPr>
        <w:t>kunnen het beding vernietigen op grond van art. 3:40 BW. Voor deze vordering geldt echter wel een verjaringstermijn van drie jaar op grond van art. 3:52 lid 1 sub d BW. Indien de vordering op grond van art.7:417 lid 4 BW verjaard is staat de huurder altijd nog een andere mogelijkheid open, namelijk die van art.7:264 BW. Voor een vordering op grond van dit artikel geldt een verjaringstermijn van vijf jaar op grond van art. 3:309 BW.</w:t>
      </w:r>
      <w:r w:rsidRPr="007D48FA">
        <w:rPr>
          <w:rStyle w:val="Voetnootmarkering"/>
          <w:rFonts w:ascii="Verdana" w:hAnsi="Verdana" w:cs="Arial"/>
          <w:color w:val="000000" w:themeColor="text1"/>
          <w:sz w:val="20"/>
          <w:szCs w:val="20"/>
        </w:rPr>
        <w:t xml:space="preserve"> </w:t>
      </w:r>
      <w:r w:rsidRPr="007D48FA">
        <w:rPr>
          <w:rStyle w:val="Voetnootmarkering"/>
          <w:rFonts w:ascii="Verdana" w:hAnsi="Verdana" w:cs="Arial"/>
          <w:color w:val="000000" w:themeColor="text1"/>
          <w:sz w:val="20"/>
          <w:szCs w:val="20"/>
        </w:rPr>
        <w:footnoteReference w:id="57"/>
      </w:r>
    </w:p>
    <w:p w14:paraId="4018A983" w14:textId="34BCFEEC" w:rsidR="00A85E50" w:rsidRDefault="00583017" w:rsidP="007D48FA">
      <w:pPr>
        <w:spacing w:line="360" w:lineRule="auto"/>
        <w:jc w:val="both"/>
        <w:rPr>
          <w:rFonts w:ascii="Verdana" w:hAnsi="Verdana" w:cs="Arial"/>
          <w:color w:val="000000" w:themeColor="text1"/>
          <w:sz w:val="20"/>
          <w:szCs w:val="20"/>
        </w:rPr>
      </w:pPr>
      <w:r w:rsidRPr="007D48FA">
        <w:rPr>
          <w:rFonts w:ascii="Verdana" w:hAnsi="Verdana" w:cs="Arial"/>
          <w:color w:val="000000" w:themeColor="text1"/>
          <w:sz w:val="20"/>
          <w:szCs w:val="20"/>
        </w:rPr>
        <w:t>De</w:t>
      </w:r>
      <w:r w:rsidR="00022D39" w:rsidRPr="007D48FA">
        <w:rPr>
          <w:rFonts w:ascii="Verdana" w:hAnsi="Verdana" w:cs="Arial"/>
          <w:color w:val="000000" w:themeColor="text1"/>
          <w:sz w:val="20"/>
          <w:szCs w:val="20"/>
        </w:rPr>
        <w:t xml:space="preserve"> onduidelijkheid omtrent art.7:417 lid 4 BW</w:t>
      </w:r>
      <w:r w:rsidRPr="007D48FA">
        <w:rPr>
          <w:rFonts w:ascii="Verdana" w:hAnsi="Verdana" w:cs="Arial"/>
          <w:color w:val="000000" w:themeColor="text1"/>
          <w:sz w:val="20"/>
          <w:szCs w:val="20"/>
        </w:rPr>
        <w:t xml:space="preserve"> is</w:t>
      </w:r>
      <w:r w:rsidR="00022D39" w:rsidRPr="007D48FA">
        <w:rPr>
          <w:rFonts w:ascii="Verdana" w:hAnsi="Verdana" w:cs="Arial"/>
          <w:color w:val="000000" w:themeColor="text1"/>
          <w:sz w:val="20"/>
          <w:szCs w:val="20"/>
        </w:rPr>
        <w:t xml:space="preserve"> door de wetswijziging en de uitspraak</w:t>
      </w:r>
      <w:r w:rsidR="006B5073" w:rsidRPr="007D48FA">
        <w:rPr>
          <w:rFonts w:ascii="Verdana" w:hAnsi="Verdana" w:cs="Arial"/>
          <w:color w:val="000000" w:themeColor="text1"/>
          <w:sz w:val="20"/>
          <w:szCs w:val="20"/>
        </w:rPr>
        <w:t xml:space="preserve"> van de Hoge Raad</w:t>
      </w:r>
      <w:r w:rsidRPr="007D48FA">
        <w:rPr>
          <w:rFonts w:ascii="Verdana" w:hAnsi="Verdana" w:cs="Arial"/>
          <w:color w:val="000000" w:themeColor="text1"/>
          <w:sz w:val="20"/>
          <w:szCs w:val="20"/>
        </w:rPr>
        <w:t xml:space="preserve"> dus weggenomen</w:t>
      </w:r>
      <w:r w:rsidR="00022D39" w:rsidRPr="007D48FA">
        <w:rPr>
          <w:rFonts w:ascii="Verdana" w:hAnsi="Verdana" w:cs="Arial"/>
          <w:color w:val="000000" w:themeColor="text1"/>
          <w:sz w:val="20"/>
          <w:szCs w:val="20"/>
        </w:rPr>
        <w:t xml:space="preserve">. Art.7:264 BW </w:t>
      </w:r>
      <w:r w:rsidR="001E7394" w:rsidRPr="007D48FA">
        <w:rPr>
          <w:rFonts w:ascii="Verdana" w:hAnsi="Verdana" w:cs="Arial"/>
          <w:color w:val="000000" w:themeColor="text1"/>
          <w:sz w:val="20"/>
          <w:szCs w:val="20"/>
        </w:rPr>
        <w:t xml:space="preserve">daarentegen </w:t>
      </w:r>
      <w:r w:rsidR="00022D39" w:rsidRPr="007D48FA">
        <w:rPr>
          <w:rFonts w:ascii="Verdana" w:hAnsi="Verdana" w:cs="Arial"/>
          <w:color w:val="000000" w:themeColor="text1"/>
          <w:sz w:val="20"/>
          <w:szCs w:val="20"/>
        </w:rPr>
        <w:t>is onbehandeld gebleven. Over dit artikel bestaat ook veel onduidelijkheid en is de rechtspraak erg gevarieerd.</w:t>
      </w:r>
      <w:r w:rsidR="009C266C" w:rsidRPr="007D48FA">
        <w:rPr>
          <w:rStyle w:val="Voetnootmarkering"/>
          <w:rFonts w:ascii="Verdana" w:hAnsi="Verdana" w:cs="Arial"/>
          <w:color w:val="000000" w:themeColor="text1"/>
          <w:sz w:val="20"/>
          <w:szCs w:val="20"/>
        </w:rPr>
        <w:footnoteReference w:id="58"/>
      </w:r>
      <w:r w:rsidR="00022D39" w:rsidRPr="007D48FA">
        <w:rPr>
          <w:rFonts w:ascii="Verdana" w:hAnsi="Verdana" w:cs="Arial"/>
          <w:color w:val="000000" w:themeColor="text1"/>
          <w:sz w:val="20"/>
          <w:szCs w:val="20"/>
        </w:rPr>
        <w:t xml:space="preserve"> </w:t>
      </w:r>
      <w:r w:rsidR="008264C2" w:rsidRPr="007D48FA">
        <w:rPr>
          <w:rFonts w:ascii="Verdana" w:hAnsi="Verdana" w:cs="Arial"/>
          <w:color w:val="000000" w:themeColor="text1"/>
          <w:sz w:val="20"/>
          <w:szCs w:val="20"/>
        </w:rPr>
        <w:t>Een huurder kan zich hierop beroepen indien er geen sprake</w:t>
      </w:r>
      <w:r w:rsidR="001E7394" w:rsidRPr="007D48FA">
        <w:rPr>
          <w:rFonts w:ascii="Verdana" w:hAnsi="Verdana" w:cs="Arial"/>
          <w:color w:val="000000" w:themeColor="text1"/>
          <w:sz w:val="20"/>
          <w:szCs w:val="20"/>
        </w:rPr>
        <w:t xml:space="preserve"> is van tweezijdige bemiddeling</w:t>
      </w:r>
      <w:r w:rsidR="008264C2" w:rsidRPr="007D48FA">
        <w:rPr>
          <w:rStyle w:val="Voetnootmarkering"/>
          <w:rFonts w:ascii="Verdana" w:hAnsi="Verdana" w:cs="Arial"/>
          <w:color w:val="000000" w:themeColor="text1"/>
          <w:sz w:val="20"/>
          <w:szCs w:val="20"/>
        </w:rPr>
        <w:footnoteReference w:id="59"/>
      </w:r>
      <w:r w:rsidR="001E7394" w:rsidRPr="007D48FA">
        <w:rPr>
          <w:rFonts w:ascii="Verdana" w:hAnsi="Verdana" w:cs="Arial"/>
          <w:color w:val="000000" w:themeColor="text1"/>
          <w:sz w:val="20"/>
          <w:szCs w:val="20"/>
        </w:rPr>
        <w:t>, maar ook wanneer de vordering op grond van art. 7:417 lid 4 BW verjaard is.</w:t>
      </w:r>
      <w:r w:rsidR="001E7394" w:rsidRPr="007D48FA">
        <w:rPr>
          <w:rStyle w:val="Voetnootmarkering"/>
          <w:rFonts w:ascii="Verdana" w:hAnsi="Verdana" w:cs="Arial"/>
          <w:color w:val="000000" w:themeColor="text1"/>
          <w:sz w:val="20"/>
          <w:szCs w:val="20"/>
        </w:rPr>
        <w:footnoteReference w:id="60"/>
      </w:r>
      <w:r w:rsidR="008264C2" w:rsidRPr="007D48FA">
        <w:rPr>
          <w:rFonts w:ascii="Verdana" w:hAnsi="Verdana" w:cs="Arial"/>
          <w:color w:val="000000" w:themeColor="text1"/>
          <w:sz w:val="20"/>
          <w:szCs w:val="20"/>
        </w:rPr>
        <w:t xml:space="preserve"> </w:t>
      </w:r>
      <w:r w:rsidRPr="007D48FA">
        <w:rPr>
          <w:rFonts w:ascii="Verdana" w:hAnsi="Verdana" w:cs="Arial"/>
          <w:color w:val="000000" w:themeColor="text1"/>
          <w:sz w:val="20"/>
          <w:szCs w:val="20"/>
        </w:rPr>
        <w:t xml:space="preserve">‘Het niet redelijk voordeel’ is een vaag begrip en er is geen eenduidig antwoord op de vraag wat hieronder valt. </w:t>
      </w:r>
      <w:r w:rsidR="00E97D2F" w:rsidRPr="007D48FA">
        <w:rPr>
          <w:rFonts w:ascii="Verdana" w:hAnsi="Verdana" w:cs="Arial"/>
          <w:color w:val="000000" w:themeColor="text1"/>
          <w:sz w:val="20"/>
          <w:szCs w:val="20"/>
        </w:rPr>
        <w:t>Om deze vraag te kunnen beantwoorden ben ik in de literatuur</w:t>
      </w:r>
      <w:r w:rsidR="006B5073" w:rsidRPr="007D48FA">
        <w:rPr>
          <w:rFonts w:ascii="Verdana" w:hAnsi="Verdana" w:cs="Arial"/>
          <w:color w:val="000000" w:themeColor="text1"/>
          <w:sz w:val="20"/>
          <w:szCs w:val="20"/>
        </w:rPr>
        <w:t xml:space="preserve"> op zoek gegaan wat volgens literatuur</w:t>
      </w:r>
      <w:r w:rsidR="00E97D2F" w:rsidRPr="007D48FA">
        <w:rPr>
          <w:rFonts w:ascii="Verdana" w:hAnsi="Verdana" w:cs="Arial"/>
          <w:color w:val="000000" w:themeColor="text1"/>
          <w:sz w:val="20"/>
          <w:szCs w:val="20"/>
        </w:rPr>
        <w:t xml:space="preserve"> onder ‘het niet redelijk voordeel’ wordt verstaan. Daarnaast ben ik in de rechtspraak op zoek gegaan wanneer er sprake is van ‘een niet redelijk voordeel’ en wanneer </w:t>
      </w:r>
      <w:r w:rsidRPr="007D48FA">
        <w:rPr>
          <w:rFonts w:ascii="Verdana" w:hAnsi="Verdana" w:cs="Arial"/>
          <w:color w:val="000000" w:themeColor="text1"/>
          <w:sz w:val="20"/>
          <w:szCs w:val="20"/>
        </w:rPr>
        <w:t xml:space="preserve">juist </w:t>
      </w:r>
      <w:r w:rsidR="00E97D2F" w:rsidRPr="007D48FA">
        <w:rPr>
          <w:rFonts w:ascii="Verdana" w:hAnsi="Verdana" w:cs="Arial"/>
          <w:color w:val="000000" w:themeColor="text1"/>
          <w:sz w:val="20"/>
          <w:szCs w:val="20"/>
        </w:rPr>
        <w:t>niet. De beantwoording van deze vragen zijn in de volgende hoofdstukken uiteengezet.</w:t>
      </w:r>
      <w:r w:rsidR="001E7394" w:rsidRPr="007D48FA">
        <w:rPr>
          <w:rFonts w:ascii="Verdana" w:hAnsi="Verdana" w:cs="Arial"/>
          <w:color w:val="000000" w:themeColor="text1"/>
          <w:sz w:val="20"/>
          <w:szCs w:val="20"/>
        </w:rPr>
        <w:t xml:space="preserve"> Allereerst zal </w:t>
      </w:r>
      <w:r w:rsidRPr="007D48FA">
        <w:rPr>
          <w:rFonts w:ascii="Verdana" w:hAnsi="Verdana" w:cs="Arial"/>
          <w:color w:val="000000" w:themeColor="text1"/>
          <w:sz w:val="20"/>
          <w:szCs w:val="20"/>
        </w:rPr>
        <w:t xml:space="preserve">in hoofdstuk 4 </w:t>
      </w:r>
      <w:r w:rsidR="001E7394" w:rsidRPr="007D48FA">
        <w:rPr>
          <w:rFonts w:ascii="Verdana" w:hAnsi="Verdana" w:cs="Arial"/>
          <w:color w:val="000000" w:themeColor="text1"/>
          <w:sz w:val="20"/>
          <w:szCs w:val="20"/>
        </w:rPr>
        <w:t>‘het niet redelijk voordeel’ aan de hand van literatuuronderzoek worden besproken. Vervolgens komt</w:t>
      </w:r>
      <w:r w:rsidRPr="007D48FA">
        <w:rPr>
          <w:rFonts w:ascii="Verdana" w:hAnsi="Verdana" w:cs="Arial"/>
          <w:color w:val="000000" w:themeColor="text1"/>
          <w:sz w:val="20"/>
          <w:szCs w:val="20"/>
        </w:rPr>
        <w:t xml:space="preserve"> in hoofdstuk 5</w:t>
      </w:r>
      <w:r w:rsidR="006B5073" w:rsidRPr="007D48FA">
        <w:rPr>
          <w:rFonts w:ascii="Verdana" w:hAnsi="Verdana" w:cs="Arial"/>
          <w:color w:val="000000" w:themeColor="text1"/>
          <w:sz w:val="20"/>
          <w:szCs w:val="20"/>
        </w:rPr>
        <w:t xml:space="preserve"> ‘het niet redelijk</w:t>
      </w:r>
      <w:r w:rsidR="001E7394" w:rsidRPr="007D48FA">
        <w:rPr>
          <w:rFonts w:ascii="Verdana" w:hAnsi="Verdana" w:cs="Arial"/>
          <w:color w:val="000000" w:themeColor="text1"/>
          <w:sz w:val="20"/>
          <w:szCs w:val="20"/>
        </w:rPr>
        <w:t xml:space="preserve"> voordeel</w:t>
      </w:r>
      <w:r w:rsidR="006B5073" w:rsidRPr="007D48FA">
        <w:rPr>
          <w:rFonts w:ascii="Verdana" w:hAnsi="Verdana" w:cs="Arial"/>
          <w:color w:val="000000" w:themeColor="text1"/>
          <w:sz w:val="20"/>
          <w:szCs w:val="20"/>
        </w:rPr>
        <w:t>’</w:t>
      </w:r>
      <w:r w:rsidR="001E7394" w:rsidRPr="007D48FA">
        <w:rPr>
          <w:rFonts w:ascii="Verdana" w:hAnsi="Verdana" w:cs="Arial"/>
          <w:color w:val="000000" w:themeColor="text1"/>
          <w:sz w:val="20"/>
          <w:szCs w:val="20"/>
        </w:rPr>
        <w:t xml:space="preserve"> aan de hand van het jurisprudentieonderzoek aan bod.</w:t>
      </w:r>
    </w:p>
    <w:p w14:paraId="6566D68D" w14:textId="77777777" w:rsidR="007D48FA" w:rsidRDefault="007D48FA" w:rsidP="007D48FA">
      <w:pPr>
        <w:spacing w:line="360" w:lineRule="auto"/>
        <w:jc w:val="both"/>
        <w:rPr>
          <w:rFonts w:ascii="Verdana" w:hAnsi="Verdana" w:cs="Arial"/>
          <w:color w:val="000000" w:themeColor="text1"/>
          <w:sz w:val="20"/>
          <w:szCs w:val="20"/>
        </w:rPr>
      </w:pPr>
    </w:p>
    <w:p w14:paraId="6FDB224F" w14:textId="0E744F59" w:rsidR="009D6B78" w:rsidRPr="007D48FA" w:rsidRDefault="00E81C36" w:rsidP="007D48FA">
      <w:pPr>
        <w:pStyle w:val="Kop1"/>
        <w:spacing w:line="360" w:lineRule="auto"/>
        <w:jc w:val="both"/>
        <w:rPr>
          <w:rFonts w:ascii="Verdana" w:hAnsi="Verdana"/>
          <w:b/>
          <w:sz w:val="20"/>
          <w:szCs w:val="20"/>
        </w:rPr>
      </w:pPr>
      <w:bookmarkStart w:id="26" w:name="_Toc503855322"/>
      <w:r w:rsidRPr="007D48FA">
        <w:rPr>
          <w:rFonts w:ascii="Verdana" w:hAnsi="Verdana"/>
          <w:b/>
          <w:sz w:val="20"/>
          <w:szCs w:val="20"/>
        </w:rPr>
        <w:lastRenderedPageBreak/>
        <w:t>Hoofdstuk 4</w:t>
      </w:r>
      <w:r w:rsidR="00B34F9F" w:rsidRPr="007D48FA">
        <w:rPr>
          <w:rFonts w:ascii="Verdana" w:hAnsi="Verdana"/>
          <w:b/>
          <w:sz w:val="20"/>
          <w:szCs w:val="20"/>
        </w:rPr>
        <w:t xml:space="preserve">: </w:t>
      </w:r>
      <w:r w:rsidR="00CB7D93">
        <w:rPr>
          <w:rFonts w:ascii="Verdana" w:hAnsi="Verdana"/>
          <w:b/>
          <w:sz w:val="20"/>
          <w:szCs w:val="20"/>
        </w:rPr>
        <w:t>Niet redelijk voordeel art. 7:264 BW</w:t>
      </w:r>
      <w:bookmarkEnd w:id="26"/>
    </w:p>
    <w:p w14:paraId="4BC5585D" w14:textId="77777777" w:rsidR="000C19AA" w:rsidRPr="007D48FA" w:rsidRDefault="000C19AA" w:rsidP="007D48FA">
      <w:pPr>
        <w:spacing w:line="360" w:lineRule="auto"/>
        <w:jc w:val="both"/>
        <w:rPr>
          <w:rFonts w:ascii="Verdana" w:hAnsi="Verdana"/>
          <w:sz w:val="20"/>
          <w:szCs w:val="20"/>
        </w:rPr>
      </w:pPr>
    </w:p>
    <w:p w14:paraId="1FAD53A1" w14:textId="77777777" w:rsidR="0024793F" w:rsidRDefault="00E81C36" w:rsidP="0024793F">
      <w:pPr>
        <w:pStyle w:val="Kop2"/>
        <w:spacing w:line="360" w:lineRule="auto"/>
        <w:jc w:val="both"/>
        <w:rPr>
          <w:rFonts w:ascii="Verdana" w:hAnsi="Verdana"/>
          <w:sz w:val="20"/>
          <w:szCs w:val="20"/>
        </w:rPr>
      </w:pPr>
      <w:bookmarkStart w:id="27" w:name="_Toc503855323"/>
      <w:r w:rsidRPr="007D48FA">
        <w:rPr>
          <w:rFonts w:ascii="Verdana" w:hAnsi="Verdana"/>
          <w:sz w:val="20"/>
          <w:szCs w:val="20"/>
        </w:rPr>
        <w:t>4</w:t>
      </w:r>
      <w:r w:rsidR="009D6B78" w:rsidRPr="007D48FA">
        <w:rPr>
          <w:rFonts w:ascii="Verdana" w:hAnsi="Verdana"/>
          <w:sz w:val="20"/>
          <w:szCs w:val="20"/>
        </w:rPr>
        <w:t xml:space="preserve">.1 </w:t>
      </w:r>
      <w:r w:rsidR="003636D6" w:rsidRPr="007D48FA">
        <w:rPr>
          <w:rFonts w:ascii="Verdana" w:hAnsi="Verdana"/>
          <w:sz w:val="20"/>
          <w:szCs w:val="20"/>
        </w:rPr>
        <w:t>Algemeen</w:t>
      </w:r>
      <w:bookmarkEnd w:id="27"/>
    </w:p>
    <w:p w14:paraId="5CDD5995" w14:textId="77777777" w:rsidR="00430BA2" w:rsidRPr="00430BA2" w:rsidRDefault="00430BA2" w:rsidP="00430BA2"/>
    <w:p w14:paraId="6B9C7302" w14:textId="6018F0BB" w:rsidR="009D6B78" w:rsidRPr="00666F93" w:rsidRDefault="00430BA2" w:rsidP="00666F93">
      <w:pPr>
        <w:spacing w:line="360" w:lineRule="auto"/>
        <w:jc w:val="both"/>
        <w:rPr>
          <w:rFonts w:ascii="Verdana" w:hAnsi="Verdana"/>
          <w:sz w:val="20"/>
          <w:szCs w:val="20"/>
        </w:rPr>
      </w:pPr>
      <w:r w:rsidRPr="00666F93">
        <w:rPr>
          <w:rFonts w:ascii="Verdana" w:hAnsi="Verdana"/>
          <w:sz w:val="20"/>
          <w:szCs w:val="20"/>
        </w:rPr>
        <w:t>Artikel 6 van de Huurprijzenwet</w:t>
      </w:r>
      <w:r w:rsidR="009D6B78" w:rsidRPr="00666F93">
        <w:rPr>
          <w:rFonts w:ascii="Verdana" w:hAnsi="Verdana"/>
          <w:sz w:val="20"/>
          <w:szCs w:val="20"/>
        </w:rPr>
        <w:t xml:space="preserve"> (oud) is de voorloper van art.7:264 BW. Dit artikel is destijds ingevoerd om te voorkomen, dat een van de partijen bij een huurovereenkomst betreffende woonruimte zichzelf of een derde een onredelijk voordeel verschaft door misbruik te maken van de zwakkere onderhandelingspositie van de andere partij.</w:t>
      </w:r>
      <w:r w:rsidR="00F74517" w:rsidRPr="00666F93">
        <w:rPr>
          <w:rStyle w:val="Voetnootmarkering"/>
          <w:rFonts w:ascii="Verdana" w:hAnsi="Verdana"/>
          <w:color w:val="000000" w:themeColor="text1"/>
          <w:sz w:val="20"/>
          <w:szCs w:val="20"/>
        </w:rPr>
        <w:footnoteReference w:id="61"/>
      </w:r>
      <w:r w:rsidR="009D6B78" w:rsidRPr="00666F93">
        <w:rPr>
          <w:rFonts w:ascii="Verdana" w:hAnsi="Verdana"/>
          <w:sz w:val="20"/>
          <w:szCs w:val="20"/>
        </w:rPr>
        <w:t xml:space="preserve"> Art.7:264 BW is</w:t>
      </w:r>
      <w:r w:rsidR="009D25D5" w:rsidRPr="00666F93">
        <w:rPr>
          <w:rFonts w:ascii="Verdana" w:hAnsi="Verdana"/>
          <w:sz w:val="20"/>
          <w:szCs w:val="20"/>
        </w:rPr>
        <w:t xml:space="preserve"> vervolgens</w:t>
      </w:r>
      <w:r w:rsidR="009D6B78" w:rsidRPr="00666F93">
        <w:rPr>
          <w:rFonts w:ascii="Verdana" w:hAnsi="Verdana"/>
          <w:sz w:val="20"/>
          <w:szCs w:val="20"/>
        </w:rPr>
        <w:t xml:space="preserve"> ingevoerd om </w:t>
      </w:r>
      <w:r w:rsidR="00D73E76" w:rsidRPr="00666F93">
        <w:rPr>
          <w:rFonts w:ascii="Verdana" w:hAnsi="Verdana"/>
          <w:sz w:val="20"/>
          <w:szCs w:val="20"/>
        </w:rPr>
        <w:t>misstanden tegen te gaan. Het artikel beschermt de huurder tegen onrede</w:t>
      </w:r>
      <w:r w:rsidR="00E62590" w:rsidRPr="00666F93">
        <w:rPr>
          <w:rFonts w:ascii="Verdana" w:hAnsi="Verdana"/>
          <w:sz w:val="20"/>
          <w:szCs w:val="20"/>
        </w:rPr>
        <w:t xml:space="preserve">lijke afspraken in verband met de totstandkoming </w:t>
      </w:r>
      <w:r w:rsidR="00D73E76" w:rsidRPr="00666F93">
        <w:rPr>
          <w:rFonts w:ascii="Verdana" w:hAnsi="Verdana"/>
          <w:sz w:val="20"/>
          <w:szCs w:val="20"/>
        </w:rPr>
        <w:t>van een huurovereenkomst. Geschillen over de huurprijs of servicekosten vallen niet onder ‘het niet redelijk voordeel’ van art. 7:264 BW.</w:t>
      </w:r>
      <w:r w:rsidR="00D73E76" w:rsidRPr="00666F93">
        <w:rPr>
          <w:rStyle w:val="Voetnootmarkering"/>
          <w:rFonts w:ascii="Verdana" w:hAnsi="Verdana"/>
          <w:color w:val="000000" w:themeColor="text1"/>
          <w:sz w:val="20"/>
          <w:szCs w:val="20"/>
        </w:rPr>
        <w:footnoteReference w:id="62"/>
      </w:r>
      <w:r w:rsidR="00D73E76" w:rsidRPr="00666F93">
        <w:rPr>
          <w:rFonts w:ascii="Verdana" w:hAnsi="Verdana"/>
          <w:sz w:val="20"/>
          <w:szCs w:val="20"/>
        </w:rPr>
        <w:t xml:space="preserve"> </w:t>
      </w:r>
      <w:r w:rsidR="009D6B78" w:rsidRPr="00666F93">
        <w:rPr>
          <w:rFonts w:ascii="Verdana" w:hAnsi="Verdana"/>
          <w:sz w:val="20"/>
          <w:szCs w:val="20"/>
        </w:rPr>
        <w:t>Voor deze kosten gelden andere wettelijke bepalingen.</w:t>
      </w:r>
      <w:r w:rsidR="008B3D75" w:rsidRPr="00666F93">
        <w:rPr>
          <w:rStyle w:val="Voetnootmarkering"/>
          <w:rFonts w:ascii="Verdana" w:hAnsi="Verdana"/>
          <w:color w:val="000000" w:themeColor="text1"/>
          <w:sz w:val="20"/>
          <w:szCs w:val="20"/>
        </w:rPr>
        <w:footnoteReference w:id="63"/>
      </w:r>
      <w:r w:rsidR="009D6B78" w:rsidRPr="00666F93">
        <w:rPr>
          <w:rFonts w:ascii="Verdana" w:hAnsi="Verdana"/>
          <w:sz w:val="20"/>
          <w:szCs w:val="20"/>
        </w:rPr>
        <w:t xml:space="preserve"> </w:t>
      </w:r>
    </w:p>
    <w:p w14:paraId="6BF4F62E" w14:textId="69429E3C" w:rsidR="009D6B78" w:rsidRDefault="00E81C36" w:rsidP="00A16748">
      <w:pPr>
        <w:pStyle w:val="Kop2"/>
        <w:rPr>
          <w:rFonts w:ascii="Verdana" w:hAnsi="Verdana"/>
          <w:sz w:val="20"/>
          <w:szCs w:val="20"/>
        </w:rPr>
      </w:pPr>
      <w:bookmarkStart w:id="28" w:name="_Toc503855324"/>
      <w:r w:rsidRPr="00A16748">
        <w:rPr>
          <w:rFonts w:ascii="Verdana" w:hAnsi="Verdana"/>
          <w:sz w:val="20"/>
          <w:szCs w:val="20"/>
        </w:rPr>
        <w:t>4</w:t>
      </w:r>
      <w:r w:rsidR="009D6B78" w:rsidRPr="00A16748">
        <w:rPr>
          <w:rFonts w:ascii="Verdana" w:hAnsi="Verdana"/>
          <w:sz w:val="20"/>
          <w:szCs w:val="20"/>
        </w:rPr>
        <w:t>.2 Toe</w:t>
      </w:r>
      <w:r w:rsidR="000710A4" w:rsidRPr="00A16748">
        <w:rPr>
          <w:rFonts w:ascii="Verdana" w:hAnsi="Verdana"/>
          <w:sz w:val="20"/>
          <w:szCs w:val="20"/>
        </w:rPr>
        <w:t>passingscriteria art.7:264</w:t>
      </w:r>
      <w:r w:rsidR="009D6B78" w:rsidRPr="00A16748">
        <w:rPr>
          <w:rFonts w:ascii="Verdana" w:hAnsi="Verdana"/>
          <w:sz w:val="20"/>
          <w:szCs w:val="20"/>
        </w:rPr>
        <w:t xml:space="preserve"> BW</w:t>
      </w:r>
      <w:bookmarkEnd w:id="28"/>
    </w:p>
    <w:p w14:paraId="712D7509" w14:textId="77777777" w:rsidR="00CA6271" w:rsidRPr="00CA6271" w:rsidRDefault="00CA6271" w:rsidP="00CA6271"/>
    <w:p w14:paraId="323FD98F" w14:textId="17EB56F8" w:rsidR="000710A4" w:rsidRPr="00666F93" w:rsidRDefault="009D6B78" w:rsidP="00666F93">
      <w:pPr>
        <w:spacing w:line="360" w:lineRule="auto"/>
        <w:jc w:val="both"/>
        <w:rPr>
          <w:rFonts w:ascii="Verdana" w:hAnsi="Verdana"/>
          <w:sz w:val="20"/>
          <w:szCs w:val="20"/>
        </w:rPr>
      </w:pPr>
      <w:r w:rsidRPr="00666F93">
        <w:rPr>
          <w:rFonts w:ascii="Verdana" w:hAnsi="Verdana"/>
          <w:sz w:val="20"/>
          <w:szCs w:val="20"/>
        </w:rPr>
        <w:t>Het niet redeli</w:t>
      </w:r>
      <w:r w:rsidR="000710A4" w:rsidRPr="00666F93">
        <w:rPr>
          <w:rFonts w:ascii="Verdana" w:hAnsi="Verdana"/>
          <w:sz w:val="20"/>
          <w:szCs w:val="20"/>
        </w:rPr>
        <w:t>jk beding is terug te vinden in art.</w:t>
      </w:r>
      <w:r w:rsidR="000E089E" w:rsidRPr="00666F93">
        <w:rPr>
          <w:rFonts w:ascii="Verdana" w:hAnsi="Verdana"/>
          <w:sz w:val="20"/>
          <w:szCs w:val="20"/>
        </w:rPr>
        <w:t xml:space="preserve">7:264 </w:t>
      </w:r>
      <w:r w:rsidR="000710A4" w:rsidRPr="00666F93">
        <w:rPr>
          <w:rFonts w:ascii="Verdana" w:hAnsi="Verdana"/>
          <w:sz w:val="20"/>
          <w:szCs w:val="20"/>
        </w:rPr>
        <w:t>BW en luidt als volgt:</w:t>
      </w:r>
    </w:p>
    <w:p w14:paraId="69C8C6EB" w14:textId="568A0E2D" w:rsidR="000710A4" w:rsidRPr="00666F93" w:rsidRDefault="000710A4" w:rsidP="00666F93">
      <w:pPr>
        <w:spacing w:line="360" w:lineRule="auto"/>
        <w:jc w:val="both"/>
        <w:rPr>
          <w:rFonts w:ascii="Verdana" w:eastAsia="Times New Roman" w:hAnsi="Verdana" w:cs="Times New Roman"/>
          <w:sz w:val="20"/>
          <w:szCs w:val="20"/>
        </w:rPr>
      </w:pPr>
      <w:r w:rsidRPr="00666F93">
        <w:rPr>
          <w:rFonts w:ascii="Verdana" w:eastAsia="Times New Roman" w:hAnsi="Verdana" w:cs="Arial"/>
          <w:i/>
          <w:color w:val="000000"/>
          <w:sz w:val="20"/>
          <w:szCs w:val="20"/>
        </w:rPr>
        <w:t>“1.Elk in verband met de totstandkoming van een huurovereenkomst betreffende woonruimte gemaakt beding, niet de huurprijs betreffende, voorzover daarbij ten behoeve van een der partijen een niet redelijk voordeel wordt overeengekomen, is nietig.</w:t>
      </w:r>
    </w:p>
    <w:p w14:paraId="094EBC47" w14:textId="4D0F3D68" w:rsidR="000710A4" w:rsidRPr="00666F93" w:rsidRDefault="009F66AA" w:rsidP="00666F93">
      <w:pPr>
        <w:spacing w:line="360" w:lineRule="auto"/>
        <w:jc w:val="both"/>
        <w:rPr>
          <w:rFonts w:ascii="Verdana" w:eastAsia="Times New Roman" w:hAnsi="Verdana" w:cs="Arial"/>
          <w:color w:val="000000"/>
          <w:sz w:val="20"/>
          <w:szCs w:val="20"/>
        </w:rPr>
      </w:pPr>
      <w:hyperlink r:id="rId15" w:history="1">
        <w:r w:rsidR="000710A4" w:rsidRPr="00666F93">
          <w:rPr>
            <w:rStyle w:val="Hyperlink"/>
            <w:rFonts w:ascii="Verdana" w:hAnsi="Verdana"/>
            <w:i/>
            <w:color w:val="000000"/>
            <w:sz w:val="20"/>
            <w:szCs w:val="20"/>
            <w:u w:val="none"/>
          </w:rPr>
          <w:t xml:space="preserve"> 2. </w:t>
        </w:r>
      </w:hyperlink>
      <w:r w:rsidR="000710A4" w:rsidRPr="00666F93">
        <w:rPr>
          <w:rFonts w:ascii="Verdana" w:eastAsia="Times New Roman" w:hAnsi="Verdana" w:cs="Arial"/>
          <w:i/>
          <w:color w:val="000000"/>
          <w:sz w:val="20"/>
          <w:szCs w:val="20"/>
        </w:rPr>
        <w:t>Elk in verband met de totstandkoming van een zodanige huurovereenkomst gemaakt beding, voorzover daarbij door of tegenover een derde enig niet redelijk voordeel wordt overeengekomen, is nietig.”</w:t>
      </w:r>
    </w:p>
    <w:p w14:paraId="5CB3A2A9" w14:textId="06C49A02" w:rsidR="000710A4" w:rsidRPr="00666F93" w:rsidRDefault="000710A4" w:rsidP="00666F93">
      <w:pPr>
        <w:spacing w:line="360" w:lineRule="auto"/>
        <w:jc w:val="both"/>
        <w:rPr>
          <w:rFonts w:ascii="Verdana" w:eastAsia="Times New Roman" w:hAnsi="Verdana" w:cs="Arial"/>
          <w:color w:val="000000"/>
          <w:sz w:val="20"/>
          <w:szCs w:val="20"/>
        </w:rPr>
      </w:pPr>
      <w:r w:rsidRPr="00666F93">
        <w:rPr>
          <w:rFonts w:ascii="Verdana" w:eastAsia="Times New Roman" w:hAnsi="Verdana" w:cs="Arial"/>
          <w:color w:val="000000"/>
          <w:sz w:val="20"/>
          <w:szCs w:val="20"/>
        </w:rPr>
        <w:t>Uit lid 1 valt af te lezen dat er sprake is van ‘een niet redelijk beding’ indien deze is gemaakt:</w:t>
      </w:r>
    </w:p>
    <w:p w14:paraId="57EECA87" w14:textId="1FF28256" w:rsidR="000710A4" w:rsidRPr="00C436B4" w:rsidRDefault="000710A4" w:rsidP="00C436B4">
      <w:pPr>
        <w:pStyle w:val="Lijstalinea"/>
        <w:numPr>
          <w:ilvl w:val="0"/>
          <w:numId w:val="21"/>
        </w:numPr>
        <w:spacing w:line="360" w:lineRule="auto"/>
        <w:jc w:val="both"/>
        <w:rPr>
          <w:rFonts w:ascii="Verdana" w:eastAsia="Times New Roman" w:hAnsi="Verdana" w:cs="Arial"/>
          <w:color w:val="000000"/>
          <w:sz w:val="20"/>
          <w:szCs w:val="20"/>
        </w:rPr>
      </w:pPr>
      <w:r w:rsidRPr="00C436B4">
        <w:rPr>
          <w:rFonts w:ascii="Verdana" w:eastAsia="Times New Roman" w:hAnsi="Verdana" w:cs="Arial"/>
          <w:color w:val="000000"/>
          <w:sz w:val="20"/>
          <w:szCs w:val="20"/>
        </w:rPr>
        <w:t>‘in verband met de totstandkoming van een huurovereenkomst’;</w:t>
      </w:r>
    </w:p>
    <w:p w14:paraId="0C26128D" w14:textId="112E2042" w:rsidR="000710A4" w:rsidRPr="00C436B4" w:rsidRDefault="000710A4" w:rsidP="00C436B4">
      <w:pPr>
        <w:pStyle w:val="Lijstalinea"/>
        <w:numPr>
          <w:ilvl w:val="0"/>
          <w:numId w:val="21"/>
        </w:numPr>
        <w:spacing w:line="360" w:lineRule="auto"/>
        <w:jc w:val="both"/>
        <w:rPr>
          <w:rFonts w:ascii="Verdana" w:eastAsia="Times New Roman" w:hAnsi="Verdana" w:cs="Arial"/>
          <w:color w:val="000000"/>
          <w:sz w:val="20"/>
          <w:szCs w:val="20"/>
        </w:rPr>
      </w:pPr>
      <w:r w:rsidRPr="00C436B4">
        <w:rPr>
          <w:rFonts w:ascii="Verdana" w:eastAsia="Times New Roman" w:hAnsi="Verdana" w:cs="Arial"/>
          <w:color w:val="000000"/>
          <w:sz w:val="20"/>
          <w:szCs w:val="20"/>
        </w:rPr>
        <w:t>‘ten behoeve van een der partijen’</w:t>
      </w:r>
    </w:p>
    <w:p w14:paraId="3DE9E267" w14:textId="0EB30D1E" w:rsidR="009D6B78" w:rsidRPr="00666F93" w:rsidRDefault="000710A4" w:rsidP="00666F93">
      <w:pPr>
        <w:spacing w:line="360" w:lineRule="auto"/>
        <w:jc w:val="both"/>
        <w:rPr>
          <w:rFonts w:ascii="Verdana" w:hAnsi="Verdana" w:cs="Arial"/>
          <w:color w:val="000000"/>
          <w:sz w:val="20"/>
          <w:szCs w:val="20"/>
        </w:rPr>
      </w:pPr>
      <w:r w:rsidRPr="00666F93">
        <w:rPr>
          <w:rFonts w:ascii="Verdana" w:hAnsi="Verdana" w:cs="Arial"/>
          <w:color w:val="000000"/>
          <w:sz w:val="20"/>
          <w:szCs w:val="20"/>
        </w:rPr>
        <w:t>Uit lid 2 valt af te lezen dat er (ook) sprake is van ‘een niet redelijk beding’ indien deze is gemaakt</w:t>
      </w:r>
      <w:r w:rsidR="009D6B78" w:rsidRPr="00666F93">
        <w:rPr>
          <w:rFonts w:ascii="Verdana" w:hAnsi="Verdana" w:cs="Arial"/>
          <w:color w:val="000000"/>
          <w:sz w:val="20"/>
          <w:szCs w:val="20"/>
        </w:rPr>
        <w:t>:</w:t>
      </w:r>
    </w:p>
    <w:p w14:paraId="0824EAEB" w14:textId="2BDABBB6" w:rsidR="00C436B4" w:rsidRPr="00C436B4" w:rsidRDefault="000710A4" w:rsidP="00C436B4">
      <w:pPr>
        <w:pStyle w:val="Lijstalinea"/>
        <w:numPr>
          <w:ilvl w:val="0"/>
          <w:numId w:val="21"/>
        </w:numPr>
        <w:spacing w:line="360" w:lineRule="auto"/>
        <w:jc w:val="both"/>
        <w:rPr>
          <w:rFonts w:ascii="Verdana" w:hAnsi="Verdana"/>
          <w:sz w:val="20"/>
          <w:szCs w:val="20"/>
        </w:rPr>
      </w:pPr>
      <w:r w:rsidRPr="00C436B4">
        <w:rPr>
          <w:rFonts w:ascii="Verdana" w:hAnsi="Verdana" w:cs="Arial"/>
          <w:color w:val="000000"/>
          <w:sz w:val="20"/>
          <w:szCs w:val="20"/>
        </w:rPr>
        <w:t>‘i</w:t>
      </w:r>
      <w:r w:rsidR="009D6B78" w:rsidRPr="00C436B4">
        <w:rPr>
          <w:rFonts w:ascii="Verdana" w:hAnsi="Verdana" w:cs="Arial"/>
          <w:color w:val="000000"/>
          <w:sz w:val="20"/>
          <w:szCs w:val="20"/>
        </w:rPr>
        <w:t xml:space="preserve">n verband met de </w:t>
      </w:r>
      <w:r w:rsidRPr="00C436B4">
        <w:rPr>
          <w:rFonts w:ascii="Verdana" w:hAnsi="Verdana" w:cs="Arial"/>
          <w:color w:val="000000"/>
          <w:sz w:val="20"/>
          <w:szCs w:val="20"/>
        </w:rPr>
        <w:t>totstandkoming van een huurovereenkomst’;</w:t>
      </w:r>
    </w:p>
    <w:p w14:paraId="0D9E6D6E" w14:textId="0B54F6D1" w:rsidR="009D6B78" w:rsidRPr="00C436B4" w:rsidRDefault="009D6B78" w:rsidP="00666F93">
      <w:pPr>
        <w:pStyle w:val="Lijstalinea"/>
        <w:numPr>
          <w:ilvl w:val="0"/>
          <w:numId w:val="21"/>
        </w:numPr>
        <w:spacing w:line="360" w:lineRule="auto"/>
        <w:jc w:val="both"/>
        <w:rPr>
          <w:rFonts w:ascii="Verdana" w:hAnsi="Verdana"/>
          <w:sz w:val="20"/>
          <w:szCs w:val="20"/>
        </w:rPr>
      </w:pPr>
      <w:r w:rsidRPr="00C436B4">
        <w:rPr>
          <w:rFonts w:ascii="Verdana" w:hAnsi="Verdana" w:cs="Arial"/>
          <w:color w:val="000000"/>
          <w:sz w:val="20"/>
          <w:szCs w:val="20"/>
        </w:rPr>
        <w:t>‘door of tegenover een derde’</w:t>
      </w:r>
    </w:p>
    <w:p w14:paraId="6588D14D" w14:textId="35A10362" w:rsidR="0024793F" w:rsidRDefault="00E81C36" w:rsidP="00CA6271">
      <w:pPr>
        <w:pStyle w:val="Kop3"/>
        <w:rPr>
          <w:rFonts w:ascii="Verdana" w:hAnsi="Verdana"/>
          <w:sz w:val="20"/>
          <w:szCs w:val="20"/>
        </w:rPr>
      </w:pPr>
      <w:bookmarkStart w:id="29" w:name="_Toc503855325"/>
      <w:r w:rsidRPr="00CA6271">
        <w:rPr>
          <w:rFonts w:ascii="Verdana" w:hAnsi="Verdana"/>
          <w:sz w:val="20"/>
          <w:szCs w:val="20"/>
        </w:rPr>
        <w:lastRenderedPageBreak/>
        <w:t>4</w:t>
      </w:r>
      <w:r w:rsidR="009D6B78" w:rsidRPr="00CA6271">
        <w:rPr>
          <w:rFonts w:ascii="Verdana" w:hAnsi="Verdana"/>
          <w:sz w:val="20"/>
          <w:szCs w:val="20"/>
        </w:rPr>
        <w:t>.2.1 In verband met de totstandkoming van een zodanige huurovereenkomst</w:t>
      </w:r>
      <w:bookmarkEnd w:id="29"/>
    </w:p>
    <w:p w14:paraId="77EFDF7D" w14:textId="77777777" w:rsidR="00CA6271" w:rsidRPr="00CA6271" w:rsidRDefault="00CA6271" w:rsidP="00CA6271"/>
    <w:p w14:paraId="4271DAAC" w14:textId="2A106B5F" w:rsidR="009D6B78" w:rsidRPr="00666F93" w:rsidRDefault="009D6B78" w:rsidP="00666F93">
      <w:pPr>
        <w:spacing w:line="360" w:lineRule="auto"/>
        <w:jc w:val="both"/>
        <w:rPr>
          <w:rFonts w:ascii="Verdana" w:hAnsi="Verdana"/>
          <w:color w:val="000000" w:themeColor="text1"/>
          <w:sz w:val="20"/>
          <w:szCs w:val="20"/>
        </w:rPr>
      </w:pPr>
      <w:r w:rsidRPr="00666F93">
        <w:rPr>
          <w:rFonts w:ascii="Verdana" w:hAnsi="Verdana" w:cs="Arial"/>
          <w:color w:val="000000" w:themeColor="text1"/>
          <w:sz w:val="20"/>
          <w:szCs w:val="20"/>
        </w:rPr>
        <w:t>Het eerste toepassingscriterium houdt in dat voor toepasselijkheid van de bepaling is vereist dat het beding in verband met het tot stand komen van de huurovereenkomst is gemaakt.</w:t>
      </w:r>
      <w:r w:rsidR="005935AF" w:rsidRPr="00666F93">
        <w:rPr>
          <w:rFonts w:ascii="Verdana" w:hAnsi="Verdana" w:cs="Arial"/>
          <w:color w:val="000000" w:themeColor="text1"/>
          <w:sz w:val="20"/>
          <w:szCs w:val="20"/>
        </w:rPr>
        <w:t xml:space="preserve"> </w:t>
      </w:r>
      <w:r w:rsidRPr="00666F93">
        <w:rPr>
          <w:rFonts w:ascii="Verdana" w:hAnsi="Verdana" w:cs="Arial"/>
          <w:color w:val="000000" w:themeColor="text1"/>
          <w:sz w:val="20"/>
          <w:szCs w:val="20"/>
        </w:rPr>
        <w:t xml:space="preserve">De strekking van het artikel komt hierin naar voren. </w:t>
      </w:r>
      <w:r w:rsidR="00A06C76" w:rsidRPr="00666F93">
        <w:rPr>
          <w:rFonts w:ascii="Verdana" w:hAnsi="Verdana"/>
          <w:color w:val="000000" w:themeColor="text1"/>
          <w:sz w:val="20"/>
          <w:szCs w:val="20"/>
        </w:rPr>
        <w:t>Het artikel omtrent ‘het niet redelijk voordeel’</w:t>
      </w:r>
      <w:r w:rsidRPr="00666F93">
        <w:rPr>
          <w:rFonts w:ascii="Verdana" w:hAnsi="Verdana"/>
          <w:color w:val="000000" w:themeColor="text1"/>
          <w:sz w:val="20"/>
          <w:szCs w:val="20"/>
        </w:rPr>
        <w:t xml:space="preserve"> beoogt misstanden bij het aangaan van de huurovereenkomst tegen te gaan.</w:t>
      </w:r>
      <w:r w:rsidRPr="00666F93">
        <w:rPr>
          <w:rStyle w:val="Voetnootmarkering"/>
          <w:rFonts w:ascii="Verdana" w:hAnsi="Verdana"/>
          <w:color w:val="000000" w:themeColor="text1"/>
          <w:sz w:val="20"/>
          <w:szCs w:val="20"/>
        </w:rPr>
        <w:footnoteReference w:id="64"/>
      </w:r>
      <w:r w:rsidRPr="00666F93">
        <w:rPr>
          <w:rFonts w:ascii="Verdana" w:hAnsi="Verdana"/>
          <w:color w:val="000000" w:themeColor="text1"/>
          <w:sz w:val="20"/>
          <w:szCs w:val="20"/>
        </w:rPr>
        <w:t xml:space="preserve"> Uit de strekking en de wetssystematiek (afdeling 5 ‘Huur van woonruim</w:t>
      </w:r>
      <w:r w:rsidR="000E089E" w:rsidRPr="00666F93">
        <w:rPr>
          <w:rFonts w:ascii="Verdana" w:hAnsi="Verdana"/>
          <w:color w:val="000000" w:themeColor="text1"/>
          <w:sz w:val="20"/>
          <w:szCs w:val="20"/>
        </w:rPr>
        <w:t xml:space="preserve">te’) kan art.7:264 </w:t>
      </w:r>
      <w:r w:rsidRPr="00666F93">
        <w:rPr>
          <w:rFonts w:ascii="Verdana" w:hAnsi="Verdana"/>
          <w:color w:val="000000" w:themeColor="text1"/>
          <w:sz w:val="20"/>
          <w:szCs w:val="20"/>
        </w:rPr>
        <w:t xml:space="preserve">BW alleen van toepassing zijn indien het gaat om </w:t>
      </w:r>
      <w:r w:rsidR="00A06C76" w:rsidRPr="00666F93">
        <w:rPr>
          <w:rFonts w:ascii="Verdana" w:hAnsi="Verdana"/>
          <w:color w:val="000000" w:themeColor="text1"/>
          <w:sz w:val="20"/>
          <w:szCs w:val="20"/>
        </w:rPr>
        <w:t xml:space="preserve">een </w:t>
      </w:r>
      <w:r w:rsidRPr="00666F93">
        <w:rPr>
          <w:rFonts w:ascii="Verdana" w:hAnsi="Verdana"/>
          <w:color w:val="000000" w:themeColor="text1"/>
          <w:sz w:val="20"/>
          <w:szCs w:val="20"/>
        </w:rPr>
        <w:t>overeenkomst aangaande huur of verhuur van een woonruimte. Er zijn twee benaderingen te onderscheiden over het toepassingsbereik van de toevoeging ‘in verband met de totstandkoming van een zodanige huurovereenkomst’. Dit worden wel de beperkte opvatting en de ruimere opvatting genoemd. De beperkte opvatting ziet op prestaties die voor of bij het aangaan van de huurovereenkomst moeten worden geleverd. De ruimere opvatting ziet op de</w:t>
      </w:r>
      <w:r w:rsidR="000E089E" w:rsidRPr="00666F93">
        <w:rPr>
          <w:rFonts w:ascii="Verdana" w:hAnsi="Verdana"/>
          <w:color w:val="000000" w:themeColor="text1"/>
          <w:sz w:val="20"/>
          <w:szCs w:val="20"/>
        </w:rPr>
        <w:t xml:space="preserve"> mogelijkheid om art.7:264</w:t>
      </w:r>
      <w:r w:rsidRPr="00666F93">
        <w:rPr>
          <w:rFonts w:ascii="Verdana" w:hAnsi="Verdana"/>
          <w:color w:val="000000" w:themeColor="text1"/>
          <w:sz w:val="20"/>
          <w:szCs w:val="20"/>
        </w:rPr>
        <w:t xml:space="preserve"> BW te toetsen aan alle onredelijk bedingen.</w:t>
      </w:r>
      <w:r w:rsidRPr="00666F93">
        <w:rPr>
          <w:rStyle w:val="Voetnootmarkering"/>
          <w:rFonts w:ascii="Verdana" w:hAnsi="Verdana"/>
          <w:color w:val="000000" w:themeColor="text1"/>
          <w:sz w:val="20"/>
          <w:szCs w:val="20"/>
        </w:rPr>
        <w:footnoteReference w:id="65"/>
      </w:r>
      <w:r w:rsidRPr="00666F93">
        <w:rPr>
          <w:rFonts w:ascii="Verdana" w:hAnsi="Verdana"/>
          <w:color w:val="000000" w:themeColor="text1"/>
          <w:sz w:val="20"/>
          <w:szCs w:val="20"/>
        </w:rPr>
        <w:t xml:space="preserve"> </w:t>
      </w:r>
    </w:p>
    <w:p w14:paraId="24DED95E" w14:textId="5BECE6E0" w:rsidR="009D6B78" w:rsidRPr="00666F93" w:rsidRDefault="009D6B78" w:rsidP="00666F93">
      <w:pPr>
        <w:spacing w:line="360" w:lineRule="auto"/>
        <w:jc w:val="both"/>
        <w:rPr>
          <w:rFonts w:ascii="Verdana" w:hAnsi="Verdana"/>
          <w:sz w:val="20"/>
          <w:szCs w:val="20"/>
        </w:rPr>
      </w:pPr>
      <w:r w:rsidRPr="00666F93">
        <w:rPr>
          <w:rFonts w:ascii="Verdana" w:hAnsi="Verdana"/>
          <w:sz w:val="20"/>
          <w:szCs w:val="20"/>
        </w:rPr>
        <w:t>Het komt er dus op neer dat het bedongen voordeel</w:t>
      </w:r>
      <w:r w:rsidR="00847930" w:rsidRPr="00666F93">
        <w:rPr>
          <w:rFonts w:ascii="Verdana" w:hAnsi="Verdana"/>
          <w:sz w:val="20"/>
          <w:szCs w:val="20"/>
        </w:rPr>
        <w:t>,</w:t>
      </w:r>
      <w:r w:rsidRPr="00666F93">
        <w:rPr>
          <w:rFonts w:ascii="Verdana" w:hAnsi="Verdana"/>
          <w:sz w:val="20"/>
          <w:szCs w:val="20"/>
        </w:rPr>
        <w:t xml:space="preserve"> om onder het toepassingsbereik van de bepaling te kunnen vallen</w:t>
      </w:r>
      <w:r w:rsidR="00847930" w:rsidRPr="00666F93">
        <w:rPr>
          <w:rFonts w:ascii="Verdana" w:hAnsi="Verdana"/>
          <w:sz w:val="20"/>
          <w:szCs w:val="20"/>
        </w:rPr>
        <w:t>,</w:t>
      </w:r>
      <w:r w:rsidRPr="00666F93">
        <w:rPr>
          <w:rFonts w:ascii="Verdana" w:hAnsi="Verdana"/>
          <w:sz w:val="20"/>
          <w:szCs w:val="20"/>
        </w:rPr>
        <w:t xml:space="preserve"> niet in de huurovereenkomst </w:t>
      </w:r>
      <w:r w:rsidR="00223C29" w:rsidRPr="00666F93">
        <w:rPr>
          <w:rFonts w:ascii="Verdana" w:hAnsi="Verdana"/>
          <w:sz w:val="20"/>
          <w:szCs w:val="20"/>
        </w:rPr>
        <w:t xml:space="preserve">hoeft </w:t>
      </w:r>
      <w:r w:rsidRPr="00666F93">
        <w:rPr>
          <w:rFonts w:ascii="Verdana" w:hAnsi="Verdana"/>
          <w:sz w:val="20"/>
          <w:szCs w:val="20"/>
        </w:rPr>
        <w:t>te zijn opgenomen en de bedongen prestatie niet per definitie voor of bij het aangaan van de huurovereenkomst hoeft te zijn verricht. Wel dient het beding voor of bij het a</w:t>
      </w:r>
      <w:r w:rsidR="00D129ED" w:rsidRPr="00666F93">
        <w:rPr>
          <w:rFonts w:ascii="Verdana" w:hAnsi="Verdana"/>
          <w:sz w:val="20"/>
          <w:szCs w:val="20"/>
        </w:rPr>
        <w:t xml:space="preserve">angaan van de overeenkomst ‘een </w:t>
      </w:r>
      <w:r w:rsidRPr="00666F93">
        <w:rPr>
          <w:rFonts w:ascii="Verdana" w:hAnsi="Verdana"/>
          <w:sz w:val="20"/>
          <w:szCs w:val="20"/>
        </w:rPr>
        <w:t xml:space="preserve">niet redelijk voordeel’ op te leveren en direct verband te houden met de totstandkoming van de huurovereenkomst. </w:t>
      </w:r>
    </w:p>
    <w:p w14:paraId="372C3DD0" w14:textId="77777777" w:rsidR="008C26E7" w:rsidRDefault="000710A4" w:rsidP="00A16748">
      <w:pPr>
        <w:pStyle w:val="Kop3"/>
        <w:spacing w:line="360" w:lineRule="auto"/>
        <w:jc w:val="both"/>
        <w:rPr>
          <w:rFonts w:ascii="Verdana" w:hAnsi="Verdana"/>
          <w:sz w:val="20"/>
          <w:szCs w:val="20"/>
        </w:rPr>
      </w:pPr>
      <w:bookmarkStart w:id="30" w:name="_Toc503855326"/>
      <w:r w:rsidRPr="000710A4">
        <w:rPr>
          <w:rFonts w:ascii="Verdana" w:hAnsi="Verdana"/>
          <w:sz w:val="20"/>
          <w:szCs w:val="20"/>
        </w:rPr>
        <w:t>4.2.2 Ten behoeve van een der partijen</w:t>
      </w:r>
      <w:bookmarkEnd w:id="30"/>
    </w:p>
    <w:p w14:paraId="1ABC72DC" w14:textId="77777777" w:rsidR="00430BA2" w:rsidRPr="00430BA2" w:rsidRDefault="00430BA2" w:rsidP="00430BA2"/>
    <w:p w14:paraId="6FABE5C8" w14:textId="374C22B7" w:rsidR="000710A4" w:rsidRPr="00666F93" w:rsidRDefault="00E5654F" w:rsidP="00666F93">
      <w:pPr>
        <w:spacing w:line="360" w:lineRule="auto"/>
        <w:jc w:val="both"/>
        <w:rPr>
          <w:rFonts w:ascii="Verdana" w:hAnsi="Verdana"/>
          <w:sz w:val="20"/>
          <w:szCs w:val="20"/>
        </w:rPr>
      </w:pPr>
      <w:r w:rsidRPr="00666F93">
        <w:rPr>
          <w:rFonts w:ascii="Verdana" w:hAnsi="Verdana"/>
          <w:sz w:val="20"/>
          <w:szCs w:val="20"/>
        </w:rPr>
        <w:t>Op grond van art. 7:201 BW zijn verhuurder en huurder de partijen bij de huurovereenkomst. In dit geval zal h</w:t>
      </w:r>
      <w:r w:rsidR="005D3998" w:rsidRPr="00666F93">
        <w:rPr>
          <w:rFonts w:ascii="Verdana" w:hAnsi="Verdana"/>
          <w:sz w:val="20"/>
          <w:szCs w:val="20"/>
        </w:rPr>
        <w:t>et huurder zijn die in de meeste gevallen een beroep doet op de nietigheid van voornoemd beding.</w:t>
      </w:r>
      <w:r w:rsidR="005D3998" w:rsidRPr="00666F93">
        <w:rPr>
          <w:rStyle w:val="Voetnootmarkering"/>
          <w:rFonts w:ascii="Verdana" w:hAnsi="Verdana"/>
          <w:color w:val="000000" w:themeColor="text1"/>
          <w:sz w:val="20"/>
          <w:szCs w:val="20"/>
        </w:rPr>
        <w:footnoteReference w:id="66"/>
      </w:r>
    </w:p>
    <w:p w14:paraId="14E80872" w14:textId="77777777" w:rsidR="00A16748" w:rsidRDefault="00A16748" w:rsidP="00A16748"/>
    <w:p w14:paraId="2BAE49B1" w14:textId="77777777" w:rsidR="00430BA2" w:rsidRDefault="00430BA2" w:rsidP="00A16748"/>
    <w:p w14:paraId="584DD93A" w14:textId="77777777" w:rsidR="00430BA2" w:rsidRDefault="00430BA2" w:rsidP="00A16748"/>
    <w:p w14:paraId="3D935C50" w14:textId="77777777" w:rsidR="00430BA2" w:rsidRDefault="00430BA2" w:rsidP="00A16748"/>
    <w:p w14:paraId="59494586" w14:textId="77777777" w:rsidR="00430BA2" w:rsidRDefault="00430BA2" w:rsidP="00A16748"/>
    <w:p w14:paraId="6AFD0510" w14:textId="77777777" w:rsidR="00430BA2" w:rsidRPr="00A16748" w:rsidRDefault="00430BA2" w:rsidP="00A16748"/>
    <w:p w14:paraId="4A8F109A" w14:textId="6D7CC400" w:rsidR="00430BA2" w:rsidRDefault="00E81C36" w:rsidP="00430BA2">
      <w:pPr>
        <w:pStyle w:val="Kop3"/>
        <w:spacing w:line="360" w:lineRule="auto"/>
        <w:jc w:val="both"/>
        <w:rPr>
          <w:rFonts w:ascii="Verdana" w:hAnsi="Verdana"/>
          <w:sz w:val="20"/>
          <w:szCs w:val="20"/>
        </w:rPr>
      </w:pPr>
      <w:bookmarkStart w:id="31" w:name="_Toc503855327"/>
      <w:r w:rsidRPr="007D48FA">
        <w:rPr>
          <w:rFonts w:ascii="Verdana" w:hAnsi="Verdana"/>
          <w:sz w:val="20"/>
          <w:szCs w:val="20"/>
        </w:rPr>
        <w:lastRenderedPageBreak/>
        <w:t>4</w:t>
      </w:r>
      <w:r w:rsidR="000710A4">
        <w:rPr>
          <w:rFonts w:ascii="Verdana" w:hAnsi="Verdana"/>
          <w:sz w:val="20"/>
          <w:szCs w:val="20"/>
        </w:rPr>
        <w:t>.2.3</w:t>
      </w:r>
      <w:r w:rsidR="009D6B78" w:rsidRPr="007D48FA">
        <w:rPr>
          <w:rFonts w:ascii="Verdana" w:hAnsi="Verdana"/>
          <w:sz w:val="20"/>
          <w:szCs w:val="20"/>
        </w:rPr>
        <w:t xml:space="preserve"> Door of tegenover een derde</w:t>
      </w:r>
      <w:bookmarkEnd w:id="31"/>
    </w:p>
    <w:p w14:paraId="66782EF5" w14:textId="77777777" w:rsidR="00430BA2" w:rsidRPr="00430BA2" w:rsidRDefault="00430BA2" w:rsidP="00430BA2"/>
    <w:p w14:paraId="0C868B01" w14:textId="6162ED97" w:rsidR="008A302A" w:rsidRPr="00666F93" w:rsidRDefault="009D6B78" w:rsidP="00666F93">
      <w:pPr>
        <w:spacing w:line="360" w:lineRule="auto"/>
        <w:jc w:val="both"/>
        <w:rPr>
          <w:rFonts w:ascii="Verdana" w:hAnsi="Verdana"/>
          <w:sz w:val="20"/>
          <w:szCs w:val="20"/>
        </w:rPr>
      </w:pPr>
      <w:r w:rsidRPr="00666F93">
        <w:rPr>
          <w:rFonts w:ascii="Verdana" w:hAnsi="Verdana"/>
          <w:sz w:val="20"/>
          <w:szCs w:val="20"/>
        </w:rPr>
        <w:t>De derde is degene die geen partij is bij de overeenkomst</w:t>
      </w:r>
      <w:r w:rsidR="00A06C9B" w:rsidRPr="00666F93">
        <w:rPr>
          <w:rFonts w:ascii="Verdana" w:hAnsi="Verdana"/>
          <w:sz w:val="20"/>
          <w:szCs w:val="20"/>
        </w:rPr>
        <w:t>,</w:t>
      </w:r>
      <w:r w:rsidRPr="00666F93">
        <w:rPr>
          <w:rStyle w:val="Voetnootmarkering"/>
          <w:rFonts w:ascii="Verdana" w:hAnsi="Verdana"/>
          <w:color w:val="000000" w:themeColor="text1"/>
          <w:sz w:val="20"/>
          <w:szCs w:val="20"/>
        </w:rPr>
        <w:footnoteReference w:id="67"/>
      </w:r>
      <w:r w:rsidR="00A06C9B" w:rsidRPr="00666F93">
        <w:rPr>
          <w:rFonts w:ascii="Verdana" w:hAnsi="Verdana"/>
          <w:sz w:val="20"/>
          <w:szCs w:val="20"/>
        </w:rPr>
        <w:t xml:space="preserve"> </w:t>
      </w:r>
      <w:r w:rsidRPr="00666F93">
        <w:rPr>
          <w:rFonts w:ascii="Verdana" w:hAnsi="Verdana"/>
          <w:sz w:val="20"/>
          <w:szCs w:val="20"/>
        </w:rPr>
        <w:t>meestal dus de bemiddelaar</w:t>
      </w:r>
      <w:r w:rsidR="008B3D75" w:rsidRPr="00666F93">
        <w:rPr>
          <w:rStyle w:val="Voetnootmarkering"/>
          <w:rFonts w:ascii="Verdana" w:hAnsi="Verdana"/>
          <w:color w:val="000000" w:themeColor="text1"/>
          <w:sz w:val="20"/>
          <w:szCs w:val="20"/>
        </w:rPr>
        <w:footnoteReference w:id="68"/>
      </w:r>
      <w:r w:rsidRPr="00666F93">
        <w:rPr>
          <w:rFonts w:ascii="Verdana" w:hAnsi="Verdana"/>
          <w:sz w:val="20"/>
          <w:szCs w:val="20"/>
        </w:rPr>
        <w:t>. Het criterium ziet dus op een voordeel dat direct verband houdt met de totstandkoming van de huurovereenkomst ten behoeve van een persoon, niet zijnde de verhuurder of de huurder.</w:t>
      </w:r>
    </w:p>
    <w:p w14:paraId="2722867F" w14:textId="77777777" w:rsidR="0024793F" w:rsidRDefault="0024793F" w:rsidP="0024793F"/>
    <w:p w14:paraId="39C9A2D9" w14:textId="208F62F5" w:rsidR="008164F6" w:rsidRPr="007D48FA" w:rsidRDefault="00E81C36" w:rsidP="007D48FA">
      <w:pPr>
        <w:pStyle w:val="Kop2"/>
        <w:spacing w:line="360" w:lineRule="auto"/>
        <w:jc w:val="both"/>
        <w:rPr>
          <w:rFonts w:ascii="Verdana" w:hAnsi="Verdana"/>
          <w:sz w:val="20"/>
          <w:szCs w:val="20"/>
        </w:rPr>
      </w:pPr>
      <w:bookmarkStart w:id="32" w:name="_Toc503855328"/>
      <w:r w:rsidRPr="007D48FA">
        <w:rPr>
          <w:rFonts w:ascii="Verdana" w:hAnsi="Verdana"/>
          <w:sz w:val="20"/>
          <w:szCs w:val="20"/>
        </w:rPr>
        <w:t>4</w:t>
      </w:r>
      <w:r w:rsidR="009D6B78" w:rsidRPr="007D48FA">
        <w:rPr>
          <w:rFonts w:ascii="Verdana" w:hAnsi="Verdana"/>
          <w:sz w:val="20"/>
          <w:szCs w:val="20"/>
        </w:rPr>
        <w:t>.3 Niet redelijk voordeel</w:t>
      </w:r>
      <w:bookmarkEnd w:id="32"/>
      <w:r w:rsidR="00B34F9F" w:rsidRPr="007D48FA">
        <w:rPr>
          <w:rFonts w:ascii="Verdana" w:hAnsi="Verdana"/>
          <w:sz w:val="20"/>
          <w:szCs w:val="20"/>
        </w:rPr>
        <w:t xml:space="preserve"> </w:t>
      </w:r>
    </w:p>
    <w:p w14:paraId="08836A07" w14:textId="77777777" w:rsidR="000C19AA" w:rsidRPr="007D48FA" w:rsidRDefault="000C19AA" w:rsidP="007D48FA">
      <w:pPr>
        <w:spacing w:line="360" w:lineRule="auto"/>
        <w:jc w:val="both"/>
        <w:rPr>
          <w:rFonts w:ascii="Verdana" w:hAnsi="Verdana"/>
          <w:sz w:val="20"/>
          <w:szCs w:val="20"/>
        </w:rPr>
      </w:pPr>
    </w:p>
    <w:p w14:paraId="4E77A790" w14:textId="5F6429B6" w:rsidR="008164F6" w:rsidRDefault="008164F6" w:rsidP="007D48FA">
      <w:pPr>
        <w:pStyle w:val="Kop3"/>
        <w:spacing w:line="360" w:lineRule="auto"/>
        <w:jc w:val="both"/>
        <w:rPr>
          <w:rFonts w:ascii="Verdana" w:hAnsi="Verdana"/>
          <w:sz w:val="20"/>
          <w:szCs w:val="20"/>
        </w:rPr>
      </w:pPr>
      <w:bookmarkStart w:id="33" w:name="_Toc503855329"/>
      <w:r w:rsidRPr="007D48FA">
        <w:rPr>
          <w:rFonts w:ascii="Verdana" w:hAnsi="Verdana"/>
          <w:sz w:val="20"/>
          <w:szCs w:val="20"/>
        </w:rPr>
        <w:t>4.3.1 Algemeen</w:t>
      </w:r>
      <w:bookmarkEnd w:id="33"/>
    </w:p>
    <w:p w14:paraId="594DAE96" w14:textId="77777777" w:rsidR="00430BA2" w:rsidRPr="00430BA2" w:rsidRDefault="00430BA2" w:rsidP="00430BA2"/>
    <w:p w14:paraId="276089FD" w14:textId="5D24DEEF" w:rsidR="009D6B78" w:rsidRPr="007D48FA" w:rsidRDefault="009D6B78" w:rsidP="007D48FA">
      <w:pPr>
        <w:spacing w:line="360" w:lineRule="auto"/>
        <w:jc w:val="both"/>
        <w:rPr>
          <w:rFonts w:ascii="Verdana" w:hAnsi="Verdana"/>
          <w:color w:val="000000" w:themeColor="text1"/>
          <w:sz w:val="20"/>
          <w:szCs w:val="20"/>
        </w:rPr>
      </w:pPr>
      <w:r w:rsidRPr="007D48FA">
        <w:rPr>
          <w:rFonts w:ascii="Verdana" w:hAnsi="Verdana"/>
          <w:sz w:val="20"/>
          <w:szCs w:val="20"/>
        </w:rPr>
        <w:t>Uit de</w:t>
      </w:r>
      <w:r w:rsidRPr="007D48FA">
        <w:rPr>
          <w:rFonts w:ascii="Verdana" w:hAnsi="Verdana"/>
          <w:color w:val="000000" w:themeColor="text1"/>
          <w:sz w:val="20"/>
          <w:szCs w:val="20"/>
        </w:rPr>
        <w:t xml:space="preserve"> wetsgeschiedenis van artikel 7:264 BW blijkt dat het er bij dit artikel vooral om gaat grenzen te stellen aan de vrijheid van partijen om een voordeel te bedingen zonder dat daar een prestatie</w:t>
      </w:r>
      <w:r w:rsidR="00C436B4">
        <w:rPr>
          <w:rFonts w:ascii="Verdana" w:hAnsi="Verdana"/>
          <w:color w:val="000000" w:themeColor="text1"/>
          <w:sz w:val="20"/>
          <w:szCs w:val="20"/>
        </w:rPr>
        <w:t xml:space="preserve"> tegenover staat, om de huurder</w:t>
      </w:r>
      <w:r w:rsidRPr="007D48FA">
        <w:rPr>
          <w:rFonts w:ascii="Verdana" w:hAnsi="Verdana"/>
          <w:color w:val="000000" w:themeColor="text1"/>
          <w:sz w:val="20"/>
          <w:szCs w:val="20"/>
        </w:rPr>
        <w:t xml:space="preserve"> tegen misstanden bij het aangaan van de huurovereenkomst te beschermen.</w:t>
      </w:r>
      <w:r w:rsidR="00A06C9B" w:rsidRPr="007D48FA">
        <w:rPr>
          <w:rStyle w:val="Voetnootmarkering"/>
          <w:rFonts w:ascii="Verdana" w:hAnsi="Verdana"/>
          <w:color w:val="000000" w:themeColor="text1"/>
          <w:sz w:val="20"/>
          <w:szCs w:val="20"/>
        </w:rPr>
        <w:footnoteReference w:id="69"/>
      </w:r>
      <w:r w:rsidR="00A06C9B" w:rsidRPr="007D48FA">
        <w:rPr>
          <w:rFonts w:ascii="Verdana" w:hAnsi="Verdana"/>
          <w:color w:val="000000" w:themeColor="text1"/>
          <w:sz w:val="20"/>
          <w:szCs w:val="20"/>
        </w:rPr>
        <w:t xml:space="preserve"> </w:t>
      </w:r>
      <w:r w:rsidR="00AC672D" w:rsidRPr="007D48FA">
        <w:rPr>
          <w:rFonts w:ascii="Verdana" w:hAnsi="Verdana"/>
          <w:color w:val="000000" w:themeColor="text1"/>
          <w:sz w:val="20"/>
          <w:szCs w:val="20"/>
        </w:rPr>
        <w:t>Invoering van het artikel had als voornaamste reden dat er gedacht moest worden aan het geval dat het voordeel bestaat uit een betaling waar geen reële tegenprestatie, in de vorm van dienstverlening of overdracht van zaken, tegenover staat.</w:t>
      </w:r>
      <w:r w:rsidR="00AC672D" w:rsidRPr="007D48FA">
        <w:rPr>
          <w:rFonts w:ascii="Verdana" w:hAnsi="Verdana"/>
          <w:color w:val="000000" w:themeColor="text1"/>
          <w:sz w:val="20"/>
          <w:szCs w:val="20"/>
          <w:vertAlign w:val="superscript"/>
        </w:rPr>
        <w:footnoteReference w:id="70"/>
      </w:r>
      <w:r w:rsidR="00AC672D" w:rsidRPr="007D48FA">
        <w:rPr>
          <w:rFonts w:ascii="Verdana" w:hAnsi="Verdana"/>
          <w:color w:val="000000" w:themeColor="text1"/>
          <w:sz w:val="20"/>
          <w:szCs w:val="20"/>
        </w:rPr>
        <w:t xml:space="preserve"> </w:t>
      </w:r>
      <w:r w:rsidR="00A06C9B" w:rsidRPr="007D48FA">
        <w:rPr>
          <w:rFonts w:ascii="Verdana" w:hAnsi="Verdana"/>
          <w:color w:val="000000" w:themeColor="text1"/>
          <w:sz w:val="20"/>
          <w:szCs w:val="20"/>
        </w:rPr>
        <w:t>De Hoge Raad heeft in haar arrest</w:t>
      </w:r>
      <w:r w:rsidR="00D129ED" w:rsidRPr="007D48FA">
        <w:rPr>
          <w:rFonts w:ascii="Verdana" w:hAnsi="Verdana"/>
          <w:color w:val="000000" w:themeColor="text1"/>
          <w:sz w:val="20"/>
          <w:szCs w:val="20"/>
        </w:rPr>
        <w:t xml:space="preserve"> van 6 april 2012</w:t>
      </w:r>
      <w:r w:rsidR="000503B4" w:rsidRPr="007D48FA">
        <w:rPr>
          <w:rFonts w:ascii="Verdana" w:hAnsi="Verdana"/>
          <w:color w:val="000000" w:themeColor="text1"/>
          <w:sz w:val="20"/>
          <w:szCs w:val="20"/>
        </w:rPr>
        <w:t xml:space="preserve"> hierop een </w:t>
      </w:r>
      <w:r w:rsidRPr="007D48FA">
        <w:rPr>
          <w:rFonts w:ascii="Verdana" w:hAnsi="Verdana"/>
          <w:color w:val="000000" w:themeColor="text1"/>
          <w:sz w:val="20"/>
          <w:szCs w:val="20"/>
        </w:rPr>
        <w:t xml:space="preserve">aanvulling gegeven: </w:t>
      </w:r>
      <w:r w:rsidRPr="007D48FA">
        <w:rPr>
          <w:rFonts w:ascii="Verdana" w:hAnsi="Verdana"/>
          <w:i/>
          <w:color w:val="000000" w:themeColor="text1"/>
          <w:sz w:val="20"/>
          <w:szCs w:val="20"/>
        </w:rPr>
        <w:t>“Daarbij moet met name gedacht worden aan de situatie waarin bij het aangaan van de huurovereenkomst de ene partij - veelal de aspirant-huurder - ten opzichte van de andere partij niet in een voldoende gelijkwaardige positie verkeert om te voorkomen dat een dergelijk door de wederpartij voorgesteld beding in de huu</w:t>
      </w:r>
      <w:r w:rsidR="00A06C9B" w:rsidRPr="007D48FA">
        <w:rPr>
          <w:rFonts w:ascii="Verdana" w:hAnsi="Verdana"/>
          <w:i/>
          <w:color w:val="000000" w:themeColor="text1"/>
          <w:sz w:val="20"/>
          <w:szCs w:val="20"/>
        </w:rPr>
        <w:t>rovereenkomst wordt opgenomen.”</w:t>
      </w:r>
      <w:r w:rsidR="00A06C9B" w:rsidRPr="007D48FA">
        <w:rPr>
          <w:rStyle w:val="Voetnootmarkering"/>
          <w:rFonts w:ascii="Verdana" w:hAnsi="Verdana"/>
          <w:color w:val="000000" w:themeColor="text1"/>
          <w:sz w:val="20"/>
          <w:szCs w:val="20"/>
        </w:rPr>
        <w:footnoteReference w:id="71"/>
      </w:r>
    </w:p>
    <w:p w14:paraId="435C942C" w14:textId="5C4C6606" w:rsidR="00A16748" w:rsidRDefault="00AC672D" w:rsidP="007D48FA">
      <w:pPr>
        <w:spacing w:line="360" w:lineRule="auto"/>
        <w:jc w:val="both"/>
        <w:rPr>
          <w:rFonts w:ascii="Verdana" w:hAnsi="Verdana"/>
          <w:sz w:val="20"/>
          <w:szCs w:val="20"/>
        </w:rPr>
      </w:pPr>
      <w:r w:rsidRPr="007D48FA">
        <w:rPr>
          <w:rFonts w:ascii="Verdana" w:hAnsi="Verdana"/>
          <w:sz w:val="20"/>
          <w:szCs w:val="20"/>
        </w:rPr>
        <w:t>Doel van de regeling is het misbruik, van de veelal zwakkere onderhandelingspositie van de huurder, bij verhuur van woonruimte doordat de verhuurder of een derde zich een voordeel bedingt waar hij</w:t>
      </w:r>
      <w:r w:rsidR="00453810" w:rsidRPr="007D48FA">
        <w:rPr>
          <w:rFonts w:ascii="Verdana" w:hAnsi="Verdana"/>
          <w:sz w:val="20"/>
          <w:szCs w:val="20"/>
        </w:rPr>
        <w:t xml:space="preserve"> in</w:t>
      </w:r>
      <w:r w:rsidRPr="007D48FA">
        <w:rPr>
          <w:rFonts w:ascii="Verdana" w:hAnsi="Verdana"/>
          <w:sz w:val="20"/>
          <w:szCs w:val="20"/>
        </w:rPr>
        <w:t xml:space="preserve"> redelijkheid geen aanspraak op heeft, te beperken.</w:t>
      </w:r>
      <w:r w:rsidRPr="007D48FA">
        <w:rPr>
          <w:rFonts w:ascii="Verdana" w:hAnsi="Verdana"/>
          <w:sz w:val="20"/>
          <w:szCs w:val="20"/>
          <w:vertAlign w:val="superscript"/>
        </w:rPr>
        <w:footnoteReference w:id="72"/>
      </w:r>
      <w:r w:rsidRPr="007D48FA">
        <w:rPr>
          <w:rFonts w:ascii="Verdana" w:hAnsi="Verdana"/>
          <w:sz w:val="20"/>
          <w:szCs w:val="20"/>
        </w:rPr>
        <w:t xml:space="preserve"> Het werd niet geoorloofd geacht om in de wet uitdrukkelijk een aantal bedingen te vermelden die door de verhuurder gemaakt, op voorhand als onredelijk zouden worden aangemerkt.</w:t>
      </w:r>
      <w:r w:rsidRPr="007D48FA">
        <w:rPr>
          <w:rFonts w:ascii="Verdana" w:hAnsi="Verdana"/>
          <w:sz w:val="20"/>
          <w:szCs w:val="20"/>
          <w:vertAlign w:val="superscript"/>
        </w:rPr>
        <w:footnoteReference w:id="73"/>
      </w:r>
      <w:r w:rsidRPr="007D48FA">
        <w:rPr>
          <w:rFonts w:ascii="Verdana" w:hAnsi="Verdana"/>
          <w:sz w:val="20"/>
          <w:szCs w:val="20"/>
        </w:rPr>
        <w:t xml:space="preserve"> Om een beroep op het artikel te kunnen doen moet het gaan om voordelen die zijn bedongen of betaald die direct verband houden met het aangaan van </w:t>
      </w:r>
      <w:r w:rsidRPr="007D48FA">
        <w:rPr>
          <w:rFonts w:ascii="Verdana" w:hAnsi="Verdana"/>
          <w:sz w:val="20"/>
          <w:szCs w:val="20"/>
        </w:rPr>
        <w:lastRenderedPageBreak/>
        <w:t>de huurovereenkomst.</w:t>
      </w:r>
      <w:r w:rsidRPr="007D48FA">
        <w:rPr>
          <w:rFonts w:ascii="Verdana" w:hAnsi="Verdana"/>
          <w:sz w:val="20"/>
          <w:szCs w:val="20"/>
          <w:vertAlign w:val="superscript"/>
        </w:rPr>
        <w:footnoteReference w:id="74"/>
      </w:r>
      <w:r w:rsidRPr="007D48FA">
        <w:rPr>
          <w:rFonts w:ascii="Verdana" w:hAnsi="Verdana"/>
          <w:sz w:val="20"/>
          <w:szCs w:val="20"/>
        </w:rPr>
        <w:t xml:space="preserve"> </w:t>
      </w:r>
      <w:r w:rsidR="009D6B78" w:rsidRPr="007D48FA">
        <w:rPr>
          <w:rFonts w:ascii="Verdana" w:hAnsi="Verdana"/>
          <w:sz w:val="20"/>
          <w:szCs w:val="20"/>
        </w:rPr>
        <w:t>Zowel de huurder als verhuurder kunnen op dit artikel een beroep doen, maar uit de praktijk blijkt dat alleen de huurder zich hierop beroept.</w:t>
      </w:r>
      <w:r w:rsidR="009D6B78" w:rsidRPr="007D48FA">
        <w:rPr>
          <w:rStyle w:val="Voetnootmarkering"/>
          <w:rFonts w:ascii="Verdana" w:hAnsi="Verdana"/>
          <w:sz w:val="20"/>
          <w:szCs w:val="20"/>
        </w:rPr>
        <w:footnoteReference w:id="75"/>
      </w:r>
      <w:r w:rsidR="009D6B78" w:rsidRPr="007D48FA">
        <w:rPr>
          <w:rFonts w:ascii="Verdana" w:hAnsi="Verdana"/>
          <w:sz w:val="20"/>
          <w:szCs w:val="20"/>
        </w:rPr>
        <w:t xml:space="preserve"> Een niet redelijk beding leve</w:t>
      </w:r>
      <w:r w:rsidR="001806AD" w:rsidRPr="007D48FA">
        <w:rPr>
          <w:rFonts w:ascii="Verdana" w:hAnsi="Verdana"/>
          <w:sz w:val="20"/>
          <w:szCs w:val="20"/>
        </w:rPr>
        <w:t>rt nietigheid van het beding op (art.7:264 BW).</w:t>
      </w:r>
      <w:r w:rsidR="009D6B78" w:rsidRPr="007D48FA">
        <w:rPr>
          <w:rFonts w:ascii="Verdana" w:hAnsi="Verdana"/>
          <w:sz w:val="20"/>
          <w:szCs w:val="20"/>
        </w:rPr>
        <w:t xml:space="preserve"> </w:t>
      </w:r>
    </w:p>
    <w:p w14:paraId="79F2CFBD" w14:textId="77777777" w:rsidR="00430BA2" w:rsidRPr="007D48FA" w:rsidRDefault="00430BA2" w:rsidP="007D48FA">
      <w:pPr>
        <w:spacing w:line="360" w:lineRule="auto"/>
        <w:jc w:val="both"/>
        <w:rPr>
          <w:rFonts w:ascii="Verdana" w:hAnsi="Verdana"/>
          <w:sz w:val="20"/>
          <w:szCs w:val="20"/>
        </w:rPr>
      </w:pPr>
    </w:p>
    <w:p w14:paraId="00BCE426" w14:textId="61C4F734" w:rsidR="00A16748" w:rsidRDefault="00954DC3" w:rsidP="00430BA2">
      <w:pPr>
        <w:pStyle w:val="Kop2"/>
        <w:spacing w:line="360" w:lineRule="auto"/>
        <w:jc w:val="both"/>
        <w:rPr>
          <w:rFonts w:ascii="Verdana" w:hAnsi="Verdana"/>
          <w:sz w:val="20"/>
          <w:szCs w:val="20"/>
        </w:rPr>
      </w:pPr>
      <w:bookmarkStart w:id="34" w:name="_Toc503855330"/>
      <w:r w:rsidRPr="007D48FA">
        <w:rPr>
          <w:rFonts w:ascii="Verdana" w:hAnsi="Verdana"/>
          <w:sz w:val="20"/>
          <w:szCs w:val="20"/>
        </w:rPr>
        <w:t>4.4 Sprake van een niet redelijk voorde</w:t>
      </w:r>
      <w:r w:rsidR="00430BA2">
        <w:rPr>
          <w:rFonts w:ascii="Verdana" w:hAnsi="Verdana"/>
          <w:sz w:val="20"/>
          <w:szCs w:val="20"/>
        </w:rPr>
        <w:t>el</w:t>
      </w:r>
      <w:bookmarkEnd w:id="34"/>
    </w:p>
    <w:p w14:paraId="17E9072D" w14:textId="77777777" w:rsidR="00430BA2" w:rsidRPr="00430BA2" w:rsidRDefault="00430BA2" w:rsidP="00430BA2"/>
    <w:p w14:paraId="7ABF44E7" w14:textId="77EC2C91" w:rsidR="0024793F" w:rsidRPr="00666F93" w:rsidRDefault="00847930" w:rsidP="00666F93">
      <w:pPr>
        <w:spacing w:line="360" w:lineRule="auto"/>
        <w:jc w:val="both"/>
        <w:rPr>
          <w:rFonts w:ascii="Verdana" w:hAnsi="Verdana"/>
          <w:sz w:val="20"/>
          <w:szCs w:val="20"/>
        </w:rPr>
      </w:pPr>
      <w:r w:rsidRPr="00666F93">
        <w:rPr>
          <w:rFonts w:ascii="Verdana" w:hAnsi="Verdana"/>
          <w:sz w:val="20"/>
          <w:szCs w:val="20"/>
        </w:rPr>
        <w:t>‘</w:t>
      </w:r>
      <w:r w:rsidR="00954DC3" w:rsidRPr="00666F93">
        <w:rPr>
          <w:rFonts w:ascii="Verdana" w:hAnsi="Verdana"/>
          <w:sz w:val="20"/>
          <w:szCs w:val="20"/>
        </w:rPr>
        <w:t>Een</w:t>
      </w:r>
      <w:r w:rsidRPr="00666F93">
        <w:rPr>
          <w:rFonts w:ascii="Verdana" w:hAnsi="Verdana"/>
          <w:sz w:val="20"/>
          <w:szCs w:val="20"/>
        </w:rPr>
        <w:t xml:space="preserve"> </w:t>
      </w:r>
      <w:r w:rsidR="00954DC3" w:rsidRPr="00666F93">
        <w:rPr>
          <w:rFonts w:ascii="Verdana" w:hAnsi="Verdana"/>
          <w:sz w:val="20"/>
          <w:szCs w:val="20"/>
        </w:rPr>
        <w:t>niet redelijk voordeel’ is een ruim begrip. Om te kunnen bepalen of er sprake is van een niet redelijk voordeel moet er gekeken worden naar de omstandigheden van het geval.</w:t>
      </w:r>
      <w:r w:rsidR="00A258FC" w:rsidRPr="00666F93">
        <w:rPr>
          <w:rFonts w:ascii="Verdana" w:hAnsi="Verdana"/>
          <w:sz w:val="20"/>
          <w:szCs w:val="20"/>
        </w:rPr>
        <w:t xml:space="preserve"> De Hoge</w:t>
      </w:r>
      <w:r w:rsidR="00954DC3" w:rsidRPr="00666F93">
        <w:rPr>
          <w:rFonts w:ascii="Verdana" w:hAnsi="Verdana"/>
          <w:sz w:val="20"/>
          <w:szCs w:val="20"/>
        </w:rPr>
        <w:t xml:space="preserve"> Raad heeft zich over dit begrip uitgelaten en geoordeeld dat er in ieder geval sprake is van ‘een niet redelijk voordeel’ indien tegenover de bedongen kosten geen of een verwaarloosbare tegenprestatie staat.</w:t>
      </w:r>
      <w:r w:rsidR="00954DC3" w:rsidRPr="00666F93">
        <w:rPr>
          <w:rStyle w:val="Voetnootmarkering"/>
          <w:rFonts w:ascii="Verdana" w:hAnsi="Verdana"/>
          <w:color w:val="000000" w:themeColor="text1"/>
          <w:sz w:val="20"/>
          <w:szCs w:val="20"/>
        </w:rPr>
        <w:footnoteReference w:id="76"/>
      </w:r>
      <w:r w:rsidR="00D129ED" w:rsidRPr="00666F93">
        <w:rPr>
          <w:rFonts w:ascii="Verdana" w:hAnsi="Verdana"/>
          <w:sz w:val="20"/>
          <w:szCs w:val="20"/>
        </w:rPr>
        <w:t xml:space="preserve"> Hieronder zal worden</w:t>
      </w:r>
      <w:r w:rsidR="006E04FF" w:rsidRPr="00666F93">
        <w:rPr>
          <w:rFonts w:ascii="Verdana" w:hAnsi="Verdana"/>
          <w:sz w:val="20"/>
          <w:szCs w:val="20"/>
        </w:rPr>
        <w:t xml:space="preserve"> besproken </w:t>
      </w:r>
      <w:r w:rsidR="00954DC3" w:rsidRPr="00666F93">
        <w:rPr>
          <w:rFonts w:ascii="Verdana" w:hAnsi="Verdana"/>
          <w:sz w:val="20"/>
          <w:szCs w:val="20"/>
        </w:rPr>
        <w:t>wanneer er sprake is van ‘een niet redelijk voordeel’. Allereerst komen de bemiddelingskosten aan bod, vervolgens worden een aantal andere kosten besproken en tot slot komt de situatie van het dien</w:t>
      </w:r>
      <w:r w:rsidR="000A6D15" w:rsidRPr="00666F93">
        <w:rPr>
          <w:rFonts w:ascii="Verdana" w:hAnsi="Verdana"/>
          <w:sz w:val="20"/>
          <w:szCs w:val="20"/>
        </w:rPr>
        <w:t xml:space="preserve">en van twee heren naar voren.  </w:t>
      </w:r>
    </w:p>
    <w:p w14:paraId="51991893" w14:textId="77777777" w:rsidR="00430BA2" w:rsidRPr="00430BA2" w:rsidRDefault="00430BA2" w:rsidP="00430BA2"/>
    <w:p w14:paraId="0DC55D22" w14:textId="0D179B26" w:rsidR="0024793F" w:rsidRDefault="00E81C36" w:rsidP="0024793F">
      <w:pPr>
        <w:pStyle w:val="Kop3"/>
        <w:spacing w:line="360" w:lineRule="auto"/>
        <w:jc w:val="both"/>
        <w:rPr>
          <w:rFonts w:ascii="Verdana" w:hAnsi="Verdana"/>
          <w:sz w:val="20"/>
          <w:szCs w:val="20"/>
        </w:rPr>
      </w:pPr>
      <w:bookmarkStart w:id="35" w:name="_Toc503855331"/>
      <w:r w:rsidRPr="007D48FA">
        <w:rPr>
          <w:rFonts w:ascii="Verdana" w:hAnsi="Verdana"/>
          <w:sz w:val="20"/>
          <w:szCs w:val="20"/>
        </w:rPr>
        <w:t>4</w:t>
      </w:r>
      <w:r w:rsidR="009D6B78" w:rsidRPr="007D48FA">
        <w:rPr>
          <w:rFonts w:ascii="Verdana" w:hAnsi="Verdana"/>
          <w:sz w:val="20"/>
          <w:szCs w:val="20"/>
        </w:rPr>
        <w:t>.4.1 Bemiddelingskosten</w:t>
      </w:r>
      <w:bookmarkEnd w:id="35"/>
    </w:p>
    <w:p w14:paraId="5DDD9100" w14:textId="77777777" w:rsidR="00430BA2" w:rsidRPr="00430BA2" w:rsidRDefault="00430BA2" w:rsidP="00430BA2"/>
    <w:p w14:paraId="6E09994D" w14:textId="67928910" w:rsidR="001E005A" w:rsidRPr="00666F93" w:rsidRDefault="009D6B78" w:rsidP="00666F93">
      <w:pPr>
        <w:spacing w:line="360" w:lineRule="auto"/>
        <w:jc w:val="both"/>
        <w:rPr>
          <w:rFonts w:ascii="Verdana" w:hAnsi="Verdana"/>
          <w:sz w:val="20"/>
          <w:szCs w:val="20"/>
        </w:rPr>
      </w:pPr>
      <w:r w:rsidRPr="00666F93">
        <w:rPr>
          <w:rFonts w:ascii="Verdana" w:hAnsi="Verdana"/>
          <w:sz w:val="20"/>
          <w:szCs w:val="20"/>
        </w:rPr>
        <w:t xml:space="preserve">Op de markt van huur en verhuur zijn diverse </w:t>
      </w:r>
      <w:r w:rsidR="00A258FC" w:rsidRPr="00666F93">
        <w:rPr>
          <w:rFonts w:ascii="Verdana" w:hAnsi="Verdana"/>
          <w:sz w:val="20"/>
          <w:szCs w:val="20"/>
        </w:rPr>
        <w:t xml:space="preserve">makelaars en bemiddelingsbureaus </w:t>
      </w:r>
      <w:r w:rsidRPr="00666F93">
        <w:rPr>
          <w:rFonts w:ascii="Verdana" w:hAnsi="Verdana"/>
          <w:sz w:val="20"/>
          <w:szCs w:val="20"/>
        </w:rPr>
        <w:t xml:space="preserve">actief. Zij bemiddelen bij het tot stand brengen van een huurovereenkomst. Woningen worden vaak via de website </w:t>
      </w:r>
      <w:r w:rsidR="00A258FC" w:rsidRPr="00666F93">
        <w:rPr>
          <w:rFonts w:ascii="Verdana" w:hAnsi="Verdana"/>
          <w:sz w:val="20"/>
          <w:szCs w:val="20"/>
        </w:rPr>
        <w:t>van een makelaar of bemiddelingsbureau</w:t>
      </w:r>
      <w:r w:rsidRPr="00666F93">
        <w:rPr>
          <w:rFonts w:ascii="Verdana" w:hAnsi="Verdana"/>
          <w:sz w:val="20"/>
          <w:szCs w:val="20"/>
        </w:rPr>
        <w:t xml:space="preserve"> te huur aangeboden. Wan</w:t>
      </w:r>
      <w:r w:rsidR="00A258FC" w:rsidRPr="00666F93">
        <w:rPr>
          <w:rFonts w:ascii="Verdana" w:hAnsi="Verdana"/>
          <w:sz w:val="20"/>
          <w:szCs w:val="20"/>
        </w:rPr>
        <w:t xml:space="preserve">neer een huurder interesse heeft in </w:t>
      </w:r>
      <w:r w:rsidR="00D129ED" w:rsidRPr="00666F93">
        <w:rPr>
          <w:rFonts w:ascii="Verdana" w:hAnsi="Verdana"/>
          <w:sz w:val="20"/>
          <w:szCs w:val="20"/>
        </w:rPr>
        <w:t xml:space="preserve">een </w:t>
      </w:r>
      <w:r w:rsidR="00A258FC" w:rsidRPr="00666F93">
        <w:rPr>
          <w:rFonts w:ascii="Verdana" w:hAnsi="Verdana"/>
          <w:sz w:val="20"/>
          <w:szCs w:val="20"/>
        </w:rPr>
        <w:t xml:space="preserve">bepaalde huurwoning </w:t>
      </w:r>
      <w:r w:rsidR="00D129ED" w:rsidRPr="00666F93">
        <w:rPr>
          <w:rFonts w:ascii="Verdana" w:hAnsi="Verdana"/>
          <w:sz w:val="20"/>
          <w:szCs w:val="20"/>
        </w:rPr>
        <w:t xml:space="preserve">dan </w:t>
      </w:r>
      <w:r w:rsidR="00A258FC" w:rsidRPr="00666F93">
        <w:rPr>
          <w:rFonts w:ascii="Verdana" w:hAnsi="Verdana"/>
          <w:sz w:val="20"/>
          <w:szCs w:val="20"/>
        </w:rPr>
        <w:t>zal zij zich moeten wenden tot de makelaar of het bemiddelingsbureau van de desbetreffende website. Indien</w:t>
      </w:r>
      <w:r w:rsidRPr="00666F93">
        <w:rPr>
          <w:rFonts w:ascii="Verdana" w:hAnsi="Verdana"/>
          <w:sz w:val="20"/>
          <w:szCs w:val="20"/>
        </w:rPr>
        <w:t xml:space="preserve"> het tot verh</w:t>
      </w:r>
      <w:r w:rsidR="00A258FC" w:rsidRPr="00666F93">
        <w:rPr>
          <w:rFonts w:ascii="Verdana" w:hAnsi="Verdana"/>
          <w:sz w:val="20"/>
          <w:szCs w:val="20"/>
        </w:rPr>
        <w:t xml:space="preserve">uur komt zal de makelaar of het bemiddelingsbureau een huurovereenkomst opstellen. Vaak zal de huurder als voorwaarde, voor het tekenen van de huurovereenkomst, eenmalig </w:t>
      </w:r>
      <w:r w:rsidRPr="00666F93">
        <w:rPr>
          <w:rFonts w:ascii="Verdana" w:hAnsi="Verdana"/>
          <w:sz w:val="20"/>
          <w:szCs w:val="20"/>
        </w:rPr>
        <w:t>een bedra</w:t>
      </w:r>
      <w:r w:rsidR="00A258FC" w:rsidRPr="00666F93">
        <w:rPr>
          <w:rFonts w:ascii="Verdana" w:hAnsi="Verdana"/>
          <w:sz w:val="20"/>
          <w:szCs w:val="20"/>
        </w:rPr>
        <w:t>g (courtage) aan de makelaar of het bemiddelingsbureau</w:t>
      </w:r>
      <w:r w:rsidRPr="00666F93">
        <w:rPr>
          <w:rFonts w:ascii="Verdana" w:hAnsi="Verdana"/>
          <w:sz w:val="20"/>
          <w:szCs w:val="20"/>
        </w:rPr>
        <w:t xml:space="preserve"> </w:t>
      </w:r>
      <w:r w:rsidR="00A258FC" w:rsidRPr="00666F93">
        <w:rPr>
          <w:rFonts w:ascii="Verdana" w:hAnsi="Verdana"/>
          <w:sz w:val="20"/>
          <w:szCs w:val="20"/>
        </w:rPr>
        <w:t xml:space="preserve">moeten </w:t>
      </w:r>
      <w:r w:rsidRPr="00666F93">
        <w:rPr>
          <w:rFonts w:ascii="Verdana" w:hAnsi="Verdana"/>
          <w:sz w:val="20"/>
          <w:szCs w:val="20"/>
        </w:rPr>
        <w:t>betalen.</w:t>
      </w:r>
      <w:r w:rsidR="005A074D" w:rsidRPr="00666F93">
        <w:rPr>
          <w:rStyle w:val="Voetnootmarkering"/>
          <w:rFonts w:ascii="Verdana" w:hAnsi="Verdana"/>
          <w:color w:val="000000" w:themeColor="text1"/>
          <w:sz w:val="20"/>
          <w:szCs w:val="20"/>
        </w:rPr>
        <w:footnoteReference w:id="77"/>
      </w:r>
      <w:r w:rsidRPr="00666F93">
        <w:rPr>
          <w:rFonts w:ascii="Verdana" w:hAnsi="Verdana"/>
          <w:sz w:val="20"/>
          <w:szCs w:val="20"/>
        </w:rPr>
        <w:t xml:space="preserve"> </w:t>
      </w:r>
      <w:r w:rsidR="00A258FC" w:rsidRPr="00666F93">
        <w:rPr>
          <w:rFonts w:ascii="Verdana" w:hAnsi="Verdana"/>
          <w:sz w:val="20"/>
          <w:szCs w:val="20"/>
        </w:rPr>
        <w:t>Op grond van art.</w:t>
      </w:r>
      <w:r w:rsidR="00F734A3" w:rsidRPr="00666F93">
        <w:rPr>
          <w:rFonts w:ascii="Verdana" w:hAnsi="Verdana"/>
          <w:sz w:val="20"/>
          <w:szCs w:val="20"/>
        </w:rPr>
        <w:t xml:space="preserve"> </w:t>
      </w:r>
      <w:r w:rsidR="00A258FC" w:rsidRPr="00666F93">
        <w:rPr>
          <w:rFonts w:ascii="Verdana" w:hAnsi="Verdana"/>
          <w:sz w:val="20"/>
          <w:szCs w:val="20"/>
        </w:rPr>
        <w:t xml:space="preserve">7:264 BW mag een huurovereenkomst </w:t>
      </w:r>
      <w:r w:rsidRPr="00666F93">
        <w:rPr>
          <w:rFonts w:ascii="Verdana" w:hAnsi="Verdana"/>
          <w:sz w:val="20"/>
          <w:szCs w:val="20"/>
        </w:rPr>
        <w:t xml:space="preserve">geen beding bevatten dat ‘een niet redelijk voordeel’ voor de verhuurder of de bemiddelaar oplevert. </w:t>
      </w:r>
    </w:p>
    <w:p w14:paraId="16C3428A" w14:textId="77777777" w:rsidR="0024793F" w:rsidRDefault="0024793F" w:rsidP="007D48FA">
      <w:pPr>
        <w:pStyle w:val="Kop3"/>
        <w:spacing w:line="360" w:lineRule="auto"/>
        <w:jc w:val="both"/>
        <w:rPr>
          <w:rFonts w:ascii="Verdana" w:hAnsi="Verdana"/>
          <w:sz w:val="20"/>
          <w:szCs w:val="20"/>
        </w:rPr>
      </w:pPr>
    </w:p>
    <w:p w14:paraId="575D886E" w14:textId="77777777" w:rsidR="00430BA2" w:rsidRDefault="00430BA2" w:rsidP="00430BA2"/>
    <w:p w14:paraId="3A47D28E" w14:textId="77777777" w:rsidR="00430BA2" w:rsidRPr="00430BA2" w:rsidRDefault="00430BA2" w:rsidP="00430BA2"/>
    <w:p w14:paraId="2FBEC0D4" w14:textId="77777777" w:rsidR="0024793F" w:rsidRDefault="00E81C36" w:rsidP="0024793F">
      <w:pPr>
        <w:pStyle w:val="Kop3"/>
        <w:spacing w:line="360" w:lineRule="auto"/>
        <w:jc w:val="both"/>
        <w:rPr>
          <w:rFonts w:ascii="Verdana" w:hAnsi="Verdana"/>
          <w:sz w:val="20"/>
          <w:szCs w:val="20"/>
        </w:rPr>
      </w:pPr>
      <w:bookmarkStart w:id="36" w:name="_Toc503855332"/>
      <w:r w:rsidRPr="007D48FA">
        <w:rPr>
          <w:rFonts w:ascii="Verdana" w:hAnsi="Verdana"/>
          <w:sz w:val="20"/>
          <w:szCs w:val="20"/>
        </w:rPr>
        <w:lastRenderedPageBreak/>
        <w:t>4</w:t>
      </w:r>
      <w:r w:rsidR="009D6B78" w:rsidRPr="007D48FA">
        <w:rPr>
          <w:rFonts w:ascii="Verdana" w:hAnsi="Verdana"/>
          <w:sz w:val="20"/>
          <w:szCs w:val="20"/>
        </w:rPr>
        <w:t>.4.2. Over</w:t>
      </w:r>
      <w:r w:rsidR="00A258FC" w:rsidRPr="007D48FA">
        <w:rPr>
          <w:rFonts w:ascii="Verdana" w:hAnsi="Verdana"/>
          <w:sz w:val="20"/>
          <w:szCs w:val="20"/>
        </w:rPr>
        <w:t>namekosten</w:t>
      </w:r>
      <w:bookmarkEnd w:id="36"/>
    </w:p>
    <w:p w14:paraId="181085A5" w14:textId="77777777" w:rsidR="00430BA2" w:rsidRPr="00430BA2" w:rsidRDefault="00430BA2" w:rsidP="00430BA2"/>
    <w:p w14:paraId="4C0DC99C" w14:textId="75AC37C2" w:rsidR="009D6B78" w:rsidRPr="00666F93" w:rsidRDefault="009D6B78" w:rsidP="00666F93">
      <w:pPr>
        <w:spacing w:line="360" w:lineRule="auto"/>
        <w:jc w:val="both"/>
        <w:rPr>
          <w:rFonts w:ascii="Verdana" w:hAnsi="Verdana"/>
          <w:sz w:val="20"/>
          <w:szCs w:val="20"/>
        </w:rPr>
      </w:pPr>
      <w:r w:rsidRPr="00666F93">
        <w:rPr>
          <w:rFonts w:ascii="Verdana" w:hAnsi="Verdana"/>
          <w:sz w:val="20"/>
          <w:szCs w:val="20"/>
        </w:rPr>
        <w:t xml:space="preserve">Indien de huurder roerende zaken overneemt en hiervoor wordt </w:t>
      </w:r>
      <w:r w:rsidR="00AB68A7" w:rsidRPr="00666F93">
        <w:rPr>
          <w:rFonts w:ascii="Verdana" w:hAnsi="Verdana"/>
          <w:sz w:val="20"/>
          <w:szCs w:val="20"/>
        </w:rPr>
        <w:t xml:space="preserve">verplicht </w:t>
      </w:r>
      <w:r w:rsidRPr="00666F93">
        <w:rPr>
          <w:rFonts w:ascii="Verdana" w:hAnsi="Verdana"/>
          <w:sz w:val="20"/>
          <w:szCs w:val="20"/>
        </w:rPr>
        <w:t>een</w:t>
      </w:r>
      <w:r w:rsidR="00AB68A7" w:rsidRPr="00666F93">
        <w:rPr>
          <w:rFonts w:ascii="Verdana" w:hAnsi="Verdana"/>
          <w:sz w:val="20"/>
          <w:szCs w:val="20"/>
        </w:rPr>
        <w:t xml:space="preserve"> onredelijk hoog bedrag te betalen</w:t>
      </w:r>
      <w:r w:rsidR="00453810" w:rsidRPr="00666F93">
        <w:rPr>
          <w:rFonts w:ascii="Verdana" w:hAnsi="Verdana"/>
          <w:sz w:val="20"/>
          <w:szCs w:val="20"/>
        </w:rPr>
        <w:t>,</w:t>
      </w:r>
      <w:r w:rsidR="00AB68A7" w:rsidRPr="00666F93">
        <w:rPr>
          <w:rStyle w:val="Voetnootmarkering"/>
          <w:rFonts w:ascii="Verdana" w:hAnsi="Verdana"/>
          <w:color w:val="000000" w:themeColor="text1"/>
          <w:sz w:val="20"/>
          <w:szCs w:val="20"/>
        </w:rPr>
        <w:footnoteReference w:id="78"/>
      </w:r>
      <w:r w:rsidRPr="00666F93">
        <w:rPr>
          <w:rFonts w:ascii="Verdana" w:hAnsi="Verdana"/>
          <w:sz w:val="20"/>
          <w:szCs w:val="20"/>
        </w:rPr>
        <w:t xml:space="preserve"> dan kan een dergelijke afspraak onder het bereik van art.7:264 BW vallen.</w:t>
      </w:r>
      <w:r w:rsidR="001E7394" w:rsidRPr="00666F93">
        <w:rPr>
          <w:rStyle w:val="Voetnootmarkering"/>
          <w:rFonts w:ascii="Verdana" w:hAnsi="Verdana"/>
          <w:color w:val="000000" w:themeColor="text1"/>
          <w:sz w:val="20"/>
          <w:szCs w:val="20"/>
        </w:rPr>
        <w:footnoteReference w:id="79"/>
      </w:r>
      <w:r w:rsidR="007211E9" w:rsidRPr="00666F93">
        <w:rPr>
          <w:rFonts w:ascii="Verdana" w:hAnsi="Verdana"/>
          <w:sz w:val="20"/>
          <w:szCs w:val="20"/>
        </w:rPr>
        <w:t xml:space="preserve"> Daarbij maakt niet uit </w:t>
      </w:r>
      <w:r w:rsidRPr="00666F93">
        <w:rPr>
          <w:rFonts w:ascii="Verdana" w:hAnsi="Verdana"/>
          <w:sz w:val="20"/>
          <w:szCs w:val="20"/>
        </w:rPr>
        <w:t>of de huurder de zaken overneemt van de verhuur</w:t>
      </w:r>
      <w:r w:rsidR="00F734A3" w:rsidRPr="00666F93">
        <w:rPr>
          <w:rFonts w:ascii="Verdana" w:hAnsi="Verdana"/>
          <w:sz w:val="20"/>
          <w:szCs w:val="20"/>
        </w:rPr>
        <w:t>der</w:t>
      </w:r>
      <w:r w:rsidRPr="00666F93">
        <w:rPr>
          <w:rFonts w:ascii="Verdana" w:hAnsi="Verdana"/>
          <w:sz w:val="20"/>
          <w:szCs w:val="20"/>
        </w:rPr>
        <w:t xml:space="preserve"> of van de vertrekkende huurder.</w:t>
      </w:r>
      <w:r w:rsidR="001E7394" w:rsidRPr="00666F93">
        <w:rPr>
          <w:rStyle w:val="Voetnootmarkering"/>
          <w:rFonts w:ascii="Verdana" w:hAnsi="Verdana"/>
          <w:color w:val="000000" w:themeColor="text1"/>
          <w:sz w:val="20"/>
          <w:szCs w:val="20"/>
        </w:rPr>
        <w:t xml:space="preserve"> </w:t>
      </w:r>
      <w:r w:rsidRPr="00666F93">
        <w:rPr>
          <w:rFonts w:ascii="Verdana" w:hAnsi="Verdana"/>
          <w:sz w:val="20"/>
          <w:szCs w:val="20"/>
        </w:rPr>
        <w:t>Of de overnamekosten onredelijk zijn, zal afhangen van de w</w:t>
      </w:r>
      <w:r w:rsidR="00E62C5E" w:rsidRPr="00666F93">
        <w:rPr>
          <w:rFonts w:ascii="Verdana" w:hAnsi="Verdana"/>
          <w:sz w:val="20"/>
          <w:szCs w:val="20"/>
        </w:rPr>
        <w:t>aarde van de overgenomen zaken.</w:t>
      </w:r>
      <w:r w:rsidR="001E7394" w:rsidRPr="00666F93">
        <w:rPr>
          <w:rStyle w:val="Voetnootmarkering"/>
          <w:rFonts w:ascii="Verdana" w:hAnsi="Verdana"/>
          <w:color w:val="000000" w:themeColor="text1"/>
          <w:sz w:val="20"/>
          <w:szCs w:val="20"/>
        </w:rPr>
        <w:footnoteReference w:id="80"/>
      </w:r>
    </w:p>
    <w:p w14:paraId="3DD9CE25" w14:textId="77777777" w:rsidR="0024793F" w:rsidRPr="0024793F" w:rsidRDefault="0024793F" w:rsidP="0024793F"/>
    <w:p w14:paraId="441A3A89" w14:textId="77777777" w:rsidR="0024793F" w:rsidRDefault="00E81C36" w:rsidP="0024793F">
      <w:pPr>
        <w:pStyle w:val="Kop3"/>
        <w:spacing w:line="360" w:lineRule="auto"/>
        <w:jc w:val="both"/>
        <w:rPr>
          <w:rFonts w:ascii="Verdana" w:hAnsi="Verdana"/>
          <w:sz w:val="20"/>
          <w:szCs w:val="20"/>
        </w:rPr>
      </w:pPr>
      <w:bookmarkStart w:id="37" w:name="_Toc503855333"/>
      <w:r w:rsidRPr="007D48FA">
        <w:rPr>
          <w:rFonts w:ascii="Verdana" w:hAnsi="Verdana"/>
          <w:sz w:val="20"/>
          <w:szCs w:val="20"/>
        </w:rPr>
        <w:t>4</w:t>
      </w:r>
      <w:r w:rsidR="009D6B78" w:rsidRPr="007D48FA">
        <w:rPr>
          <w:rFonts w:ascii="Verdana" w:hAnsi="Verdana"/>
          <w:sz w:val="20"/>
          <w:szCs w:val="20"/>
        </w:rPr>
        <w:t>.4.3 Sleutelgeld</w:t>
      </w:r>
      <w:bookmarkEnd w:id="37"/>
    </w:p>
    <w:p w14:paraId="4CE3B9D9" w14:textId="77777777" w:rsidR="00430BA2" w:rsidRPr="00430BA2" w:rsidRDefault="00430BA2" w:rsidP="00430BA2"/>
    <w:p w14:paraId="34C6C31F" w14:textId="3D44600E" w:rsidR="009D6B78" w:rsidRPr="00666F93" w:rsidRDefault="009D6B78" w:rsidP="00666F93">
      <w:pPr>
        <w:spacing w:line="360" w:lineRule="auto"/>
        <w:jc w:val="both"/>
        <w:rPr>
          <w:rFonts w:ascii="Verdana" w:hAnsi="Verdana"/>
          <w:sz w:val="20"/>
          <w:szCs w:val="20"/>
        </w:rPr>
      </w:pPr>
      <w:r w:rsidRPr="00666F93">
        <w:rPr>
          <w:rFonts w:ascii="Verdana" w:hAnsi="Verdana"/>
          <w:sz w:val="20"/>
          <w:szCs w:val="20"/>
        </w:rPr>
        <w:t>Als voorwaarde voor het aangaan van de huu</w:t>
      </w:r>
      <w:r w:rsidR="00D129ED" w:rsidRPr="00666F93">
        <w:rPr>
          <w:rFonts w:ascii="Verdana" w:hAnsi="Verdana"/>
          <w:sz w:val="20"/>
          <w:szCs w:val="20"/>
        </w:rPr>
        <w:t>rovereenkomst kan een verhuurder</w:t>
      </w:r>
      <w:r w:rsidRPr="00666F93">
        <w:rPr>
          <w:rFonts w:ascii="Verdana" w:hAnsi="Verdana"/>
          <w:sz w:val="20"/>
          <w:szCs w:val="20"/>
        </w:rPr>
        <w:t xml:space="preserve"> sleutelgeld vragen aan de kandidaat-huurder. Indien dit bedrag niet wordt betaald, komt er geen overeenkomst tot stand. Tegenover de betaling van sleutelgeld staat echter geen enkele tegenprestatie van de kant van verhuurder. Op grond van art.7:264 BW is het bedingen van sleutelgeld nietig.</w:t>
      </w:r>
      <w:r w:rsidRPr="00666F93">
        <w:rPr>
          <w:rStyle w:val="Voetnootmarkering"/>
          <w:rFonts w:ascii="Verdana" w:hAnsi="Verdana"/>
          <w:color w:val="000000" w:themeColor="text1"/>
          <w:sz w:val="20"/>
          <w:szCs w:val="20"/>
        </w:rPr>
        <w:footnoteReference w:id="81"/>
      </w:r>
      <w:r w:rsidRPr="00666F93">
        <w:rPr>
          <w:rFonts w:ascii="Verdana" w:hAnsi="Verdana"/>
          <w:sz w:val="20"/>
          <w:szCs w:val="20"/>
        </w:rPr>
        <w:t xml:space="preserve"> Het bed</w:t>
      </w:r>
      <w:r w:rsidR="00F734A3" w:rsidRPr="00666F93">
        <w:rPr>
          <w:rFonts w:ascii="Verdana" w:hAnsi="Verdana"/>
          <w:sz w:val="20"/>
          <w:szCs w:val="20"/>
        </w:rPr>
        <w:t>ingen van sleutelgeld komt</w:t>
      </w:r>
      <w:r w:rsidRPr="00666F93">
        <w:rPr>
          <w:rFonts w:ascii="Verdana" w:hAnsi="Verdana"/>
          <w:sz w:val="20"/>
          <w:szCs w:val="20"/>
        </w:rPr>
        <w:t xml:space="preserve"> nauwelijks m</w:t>
      </w:r>
      <w:r w:rsidR="00F734A3" w:rsidRPr="00666F93">
        <w:rPr>
          <w:rFonts w:ascii="Verdana" w:hAnsi="Verdana"/>
          <w:sz w:val="20"/>
          <w:szCs w:val="20"/>
        </w:rPr>
        <w:t xml:space="preserve">eer voor. De overname van zaken en/of </w:t>
      </w:r>
      <w:r w:rsidRPr="00666F93">
        <w:rPr>
          <w:rFonts w:ascii="Verdana" w:hAnsi="Verdana"/>
          <w:sz w:val="20"/>
          <w:szCs w:val="20"/>
        </w:rPr>
        <w:t>verbeteringen of de betaling van de achte</w:t>
      </w:r>
      <w:r w:rsidR="00F734A3" w:rsidRPr="00666F93">
        <w:rPr>
          <w:rFonts w:ascii="Verdana" w:hAnsi="Verdana"/>
          <w:sz w:val="20"/>
          <w:szCs w:val="20"/>
        </w:rPr>
        <w:t xml:space="preserve">rstand van de vorige huurder kan ter </w:t>
      </w:r>
      <w:r w:rsidRPr="00666F93">
        <w:rPr>
          <w:rFonts w:ascii="Verdana" w:hAnsi="Verdana"/>
          <w:sz w:val="20"/>
          <w:szCs w:val="20"/>
        </w:rPr>
        <w:t>camouflage</w:t>
      </w:r>
      <w:r w:rsidR="00F734A3" w:rsidRPr="00666F93">
        <w:rPr>
          <w:rFonts w:ascii="Verdana" w:hAnsi="Verdana"/>
          <w:sz w:val="20"/>
          <w:szCs w:val="20"/>
        </w:rPr>
        <w:t xml:space="preserve"> worden</w:t>
      </w:r>
      <w:r w:rsidRPr="00666F93">
        <w:rPr>
          <w:rFonts w:ascii="Verdana" w:hAnsi="Verdana"/>
          <w:sz w:val="20"/>
          <w:szCs w:val="20"/>
        </w:rPr>
        <w:t xml:space="preserve"> gebruikt.</w:t>
      </w:r>
      <w:r w:rsidRPr="00666F93">
        <w:rPr>
          <w:rStyle w:val="Voetnootmarkering"/>
          <w:rFonts w:ascii="Verdana" w:hAnsi="Verdana"/>
          <w:color w:val="000000" w:themeColor="text1"/>
          <w:sz w:val="20"/>
          <w:szCs w:val="20"/>
        </w:rPr>
        <w:footnoteReference w:id="82"/>
      </w:r>
    </w:p>
    <w:p w14:paraId="429C7AA3" w14:textId="77777777" w:rsidR="0024793F" w:rsidRPr="0024793F" w:rsidRDefault="0024793F" w:rsidP="0024793F"/>
    <w:p w14:paraId="586227A5" w14:textId="77777777" w:rsidR="0024793F" w:rsidRDefault="00E81C36" w:rsidP="0024793F">
      <w:pPr>
        <w:pStyle w:val="Kop3"/>
        <w:spacing w:line="360" w:lineRule="auto"/>
        <w:jc w:val="both"/>
        <w:rPr>
          <w:rFonts w:ascii="Verdana" w:hAnsi="Verdana"/>
          <w:sz w:val="20"/>
          <w:szCs w:val="20"/>
        </w:rPr>
      </w:pPr>
      <w:bookmarkStart w:id="38" w:name="_Toc503855334"/>
      <w:r w:rsidRPr="007D48FA">
        <w:rPr>
          <w:rFonts w:ascii="Verdana" w:hAnsi="Verdana"/>
          <w:sz w:val="20"/>
          <w:szCs w:val="20"/>
        </w:rPr>
        <w:t>4</w:t>
      </w:r>
      <w:r w:rsidR="00F734A3" w:rsidRPr="007D48FA">
        <w:rPr>
          <w:rFonts w:ascii="Verdana" w:hAnsi="Verdana"/>
          <w:sz w:val="20"/>
          <w:szCs w:val="20"/>
        </w:rPr>
        <w:t>.4.</w:t>
      </w:r>
      <w:r w:rsidR="00D129ED" w:rsidRPr="007D48FA">
        <w:rPr>
          <w:rFonts w:ascii="Verdana" w:hAnsi="Verdana"/>
          <w:sz w:val="20"/>
          <w:szCs w:val="20"/>
        </w:rPr>
        <w:t>4</w:t>
      </w:r>
      <w:r w:rsidR="009D6B78" w:rsidRPr="007D48FA">
        <w:rPr>
          <w:rFonts w:ascii="Verdana" w:hAnsi="Verdana"/>
          <w:sz w:val="20"/>
          <w:szCs w:val="20"/>
        </w:rPr>
        <w:t xml:space="preserve"> Dienen van twee heren</w:t>
      </w:r>
      <w:bookmarkEnd w:id="38"/>
    </w:p>
    <w:p w14:paraId="16728718" w14:textId="77777777" w:rsidR="00430BA2" w:rsidRPr="00430BA2" w:rsidRDefault="00430BA2" w:rsidP="00430BA2"/>
    <w:p w14:paraId="5CF25600" w14:textId="4897D389" w:rsidR="009D6B78" w:rsidRPr="00666F93" w:rsidRDefault="009D6B78" w:rsidP="00666F93">
      <w:pPr>
        <w:spacing w:line="360" w:lineRule="auto"/>
        <w:jc w:val="both"/>
        <w:rPr>
          <w:rFonts w:ascii="Verdana" w:hAnsi="Verdana"/>
          <w:sz w:val="20"/>
          <w:szCs w:val="20"/>
        </w:rPr>
      </w:pPr>
      <w:r w:rsidRPr="00666F93">
        <w:rPr>
          <w:rFonts w:ascii="Verdana" w:hAnsi="Verdana"/>
          <w:sz w:val="20"/>
          <w:szCs w:val="20"/>
        </w:rPr>
        <w:t xml:space="preserve">Er is sprake van een niet redelijk voordeel wanneer er sprake is van onredelijke vergoedingen die zijn bedongen voor diensten </w:t>
      </w:r>
      <w:r w:rsidR="007632D4" w:rsidRPr="00666F93">
        <w:rPr>
          <w:rFonts w:ascii="Verdana" w:hAnsi="Verdana"/>
          <w:sz w:val="20"/>
          <w:szCs w:val="20"/>
        </w:rPr>
        <w:t>van bemiddelaars</w:t>
      </w:r>
      <w:r w:rsidRPr="00666F93">
        <w:rPr>
          <w:rFonts w:ascii="Verdana" w:hAnsi="Verdana"/>
          <w:sz w:val="20"/>
          <w:szCs w:val="20"/>
        </w:rPr>
        <w:t xml:space="preserve"> (hetzij door de verhuurder doorberekend, hetzij in rekening gebracht door de bemiddelaars zelf). Wanneer een bemiddelaar vergoeding van bemiddelingskoste</w:t>
      </w:r>
      <w:r w:rsidR="007632D4" w:rsidRPr="00666F93">
        <w:rPr>
          <w:rFonts w:ascii="Verdana" w:hAnsi="Verdana"/>
          <w:sz w:val="20"/>
          <w:szCs w:val="20"/>
        </w:rPr>
        <w:t>n heeft bedongen bij de huurder</w:t>
      </w:r>
      <w:r w:rsidRPr="00666F93">
        <w:rPr>
          <w:rFonts w:ascii="Verdana" w:hAnsi="Verdana"/>
          <w:sz w:val="20"/>
          <w:szCs w:val="20"/>
        </w:rPr>
        <w:t xml:space="preserve"> kunnen bovendien art.7:427 BW en art.7:417 lid 4 BW van toepassing zijn. Er is dan sprake van het dienen van twee heren, de bemiddela</w:t>
      </w:r>
      <w:r w:rsidR="007632D4" w:rsidRPr="00666F93">
        <w:rPr>
          <w:rFonts w:ascii="Verdana" w:hAnsi="Verdana"/>
          <w:sz w:val="20"/>
          <w:szCs w:val="20"/>
        </w:rPr>
        <w:t>ar dient niet alleen de huurder</w:t>
      </w:r>
      <w:r w:rsidRPr="00666F93">
        <w:rPr>
          <w:rFonts w:ascii="Verdana" w:hAnsi="Verdana"/>
          <w:sz w:val="20"/>
          <w:szCs w:val="20"/>
        </w:rPr>
        <w:t xml:space="preserve"> maar ook de verhuurder. In dat geval heeft de bemiddelaar geen recht op loon jegens de huurder die een ‘particulier’ is in de zin van art.7:408 lid 3 BW.</w:t>
      </w:r>
      <w:r w:rsidR="007632D4" w:rsidRPr="00666F93">
        <w:rPr>
          <w:rFonts w:ascii="Verdana" w:hAnsi="Verdana"/>
          <w:sz w:val="20"/>
          <w:szCs w:val="20"/>
        </w:rPr>
        <w:t xml:space="preserve"> Indien</w:t>
      </w:r>
      <w:r w:rsidR="00B15B61" w:rsidRPr="00666F93">
        <w:rPr>
          <w:rFonts w:ascii="Verdana" w:hAnsi="Verdana"/>
          <w:sz w:val="20"/>
          <w:szCs w:val="20"/>
        </w:rPr>
        <w:t xml:space="preserve"> sprake is van een situatie op grond van art.7:417 lid 4 BW kan huurder eveneens een beroep op art.7:264 </w:t>
      </w:r>
      <w:r w:rsidR="007632D4" w:rsidRPr="00666F93">
        <w:rPr>
          <w:rFonts w:ascii="Verdana" w:hAnsi="Verdana"/>
          <w:sz w:val="20"/>
          <w:szCs w:val="20"/>
        </w:rPr>
        <w:t xml:space="preserve">lid 2 </w:t>
      </w:r>
      <w:r w:rsidR="00B15B61" w:rsidRPr="00666F93">
        <w:rPr>
          <w:rFonts w:ascii="Verdana" w:hAnsi="Verdana"/>
          <w:sz w:val="20"/>
          <w:szCs w:val="20"/>
        </w:rPr>
        <w:t>BW doen.</w:t>
      </w:r>
      <w:r w:rsidR="00B15B61" w:rsidRPr="00666F93">
        <w:rPr>
          <w:rStyle w:val="Voetnootmarkering"/>
          <w:rFonts w:ascii="Verdana" w:hAnsi="Verdana"/>
          <w:color w:val="000000" w:themeColor="text1"/>
          <w:sz w:val="20"/>
          <w:szCs w:val="20"/>
        </w:rPr>
        <w:footnoteReference w:id="83"/>
      </w:r>
    </w:p>
    <w:p w14:paraId="4C8BB931" w14:textId="77777777" w:rsidR="0024793F" w:rsidRPr="0024793F" w:rsidRDefault="0024793F" w:rsidP="0024793F"/>
    <w:p w14:paraId="39CE10E0" w14:textId="77777777" w:rsidR="00A16748" w:rsidRDefault="00E81C36" w:rsidP="00A16748">
      <w:pPr>
        <w:pStyle w:val="Kop2"/>
        <w:spacing w:line="360" w:lineRule="auto"/>
        <w:jc w:val="both"/>
        <w:rPr>
          <w:rFonts w:ascii="Verdana" w:hAnsi="Verdana"/>
          <w:sz w:val="20"/>
          <w:szCs w:val="20"/>
        </w:rPr>
      </w:pPr>
      <w:bookmarkStart w:id="39" w:name="_Toc503855335"/>
      <w:r w:rsidRPr="007D48FA">
        <w:rPr>
          <w:rFonts w:ascii="Verdana" w:hAnsi="Verdana"/>
          <w:sz w:val="20"/>
          <w:szCs w:val="20"/>
        </w:rPr>
        <w:lastRenderedPageBreak/>
        <w:t>4</w:t>
      </w:r>
      <w:r w:rsidR="009D6B78" w:rsidRPr="007D48FA">
        <w:rPr>
          <w:rFonts w:ascii="Verdana" w:hAnsi="Verdana"/>
          <w:sz w:val="20"/>
          <w:szCs w:val="20"/>
        </w:rPr>
        <w:t>.5 Geen sprake van niet redelijk voordeel</w:t>
      </w:r>
      <w:bookmarkEnd w:id="39"/>
    </w:p>
    <w:p w14:paraId="51AD25CA" w14:textId="77777777" w:rsidR="00A16748" w:rsidRPr="00A16748" w:rsidRDefault="00A16748" w:rsidP="00A16748"/>
    <w:p w14:paraId="362347C9" w14:textId="316A40AF" w:rsidR="009D6B78" w:rsidRPr="00666F93" w:rsidRDefault="001806AD" w:rsidP="00666F93">
      <w:pPr>
        <w:spacing w:line="360" w:lineRule="auto"/>
        <w:jc w:val="both"/>
        <w:rPr>
          <w:rFonts w:ascii="Verdana" w:hAnsi="Verdana"/>
          <w:sz w:val="20"/>
          <w:szCs w:val="20"/>
        </w:rPr>
      </w:pPr>
      <w:r w:rsidRPr="00666F93">
        <w:rPr>
          <w:rFonts w:ascii="Verdana" w:hAnsi="Verdana"/>
          <w:sz w:val="20"/>
          <w:szCs w:val="20"/>
        </w:rPr>
        <w:t>Naast de situatie waarin sprake is van ‘een niet redelijk voordeel’ bestaat ook dat de situatie dat er geen sprake is van ‘</w:t>
      </w:r>
      <w:r w:rsidR="002F5153" w:rsidRPr="00666F93">
        <w:rPr>
          <w:rFonts w:ascii="Verdana" w:hAnsi="Verdana"/>
          <w:sz w:val="20"/>
          <w:szCs w:val="20"/>
        </w:rPr>
        <w:t>e</w:t>
      </w:r>
      <w:r w:rsidRPr="00666F93">
        <w:rPr>
          <w:rFonts w:ascii="Verdana" w:hAnsi="Verdana"/>
          <w:sz w:val="20"/>
          <w:szCs w:val="20"/>
        </w:rPr>
        <w:t xml:space="preserve">en niet redelijk voordeel’. In de gevallen wanneer sprake is van een voordeel, is niet altijd sprake van </w:t>
      </w:r>
      <w:r w:rsidR="007632D4" w:rsidRPr="00666F93">
        <w:rPr>
          <w:rFonts w:ascii="Verdana" w:hAnsi="Verdana"/>
          <w:sz w:val="20"/>
          <w:szCs w:val="20"/>
        </w:rPr>
        <w:t>‘</w:t>
      </w:r>
      <w:r w:rsidRPr="00666F93">
        <w:rPr>
          <w:rFonts w:ascii="Verdana" w:hAnsi="Verdana"/>
          <w:sz w:val="20"/>
          <w:szCs w:val="20"/>
        </w:rPr>
        <w:t>een niet redelijk voordeel</w:t>
      </w:r>
      <w:r w:rsidR="007632D4" w:rsidRPr="00666F93">
        <w:rPr>
          <w:rFonts w:ascii="Verdana" w:hAnsi="Verdana"/>
          <w:sz w:val="20"/>
          <w:szCs w:val="20"/>
        </w:rPr>
        <w:t>’</w:t>
      </w:r>
      <w:r w:rsidRPr="00666F93">
        <w:rPr>
          <w:rFonts w:ascii="Verdana" w:hAnsi="Verdana"/>
          <w:sz w:val="20"/>
          <w:szCs w:val="20"/>
        </w:rPr>
        <w:t>.</w:t>
      </w:r>
      <w:r w:rsidR="009D6B78" w:rsidRPr="00666F93">
        <w:rPr>
          <w:rFonts w:ascii="Verdana" w:hAnsi="Verdana"/>
          <w:sz w:val="20"/>
          <w:szCs w:val="20"/>
        </w:rPr>
        <w:t xml:space="preserve"> Een derde mag een voordeel voor zichzelf bedingen. Het voordeel mag alleen niet onredelijk zijn tegenover de huurder.</w:t>
      </w:r>
      <w:r w:rsidRPr="00666F93">
        <w:rPr>
          <w:rStyle w:val="Voetnootmarkering"/>
          <w:rFonts w:ascii="Verdana" w:hAnsi="Verdana"/>
          <w:sz w:val="20"/>
          <w:szCs w:val="20"/>
        </w:rPr>
        <w:footnoteReference w:id="84"/>
      </w:r>
      <w:r w:rsidR="009D6B78" w:rsidRPr="00666F93">
        <w:rPr>
          <w:rFonts w:ascii="Verdana" w:hAnsi="Verdana"/>
          <w:sz w:val="20"/>
          <w:szCs w:val="20"/>
        </w:rPr>
        <w:t xml:space="preserve"> </w:t>
      </w:r>
    </w:p>
    <w:p w14:paraId="7BBC3F17" w14:textId="77777777" w:rsidR="00A16748" w:rsidRPr="00A16748" w:rsidRDefault="00A16748" w:rsidP="00A16748"/>
    <w:p w14:paraId="37CB619B" w14:textId="77777777" w:rsidR="0024793F" w:rsidRDefault="00E81C36" w:rsidP="0024793F">
      <w:pPr>
        <w:pStyle w:val="Kop3"/>
        <w:spacing w:line="360" w:lineRule="auto"/>
        <w:jc w:val="both"/>
        <w:rPr>
          <w:rFonts w:ascii="Verdana" w:hAnsi="Verdana"/>
          <w:sz w:val="20"/>
          <w:szCs w:val="20"/>
        </w:rPr>
      </w:pPr>
      <w:bookmarkStart w:id="40" w:name="_Toc503855336"/>
      <w:r w:rsidRPr="007D48FA">
        <w:rPr>
          <w:rFonts w:ascii="Verdana" w:hAnsi="Verdana"/>
          <w:sz w:val="20"/>
          <w:szCs w:val="20"/>
        </w:rPr>
        <w:t>4</w:t>
      </w:r>
      <w:r w:rsidR="005A69AF" w:rsidRPr="007D48FA">
        <w:rPr>
          <w:rFonts w:ascii="Verdana" w:hAnsi="Verdana"/>
          <w:sz w:val="20"/>
          <w:szCs w:val="20"/>
        </w:rPr>
        <w:t>.5.1</w:t>
      </w:r>
      <w:r w:rsidR="009D6B78" w:rsidRPr="007D48FA">
        <w:rPr>
          <w:rFonts w:ascii="Verdana" w:hAnsi="Verdana"/>
          <w:sz w:val="20"/>
          <w:szCs w:val="20"/>
        </w:rPr>
        <w:t xml:space="preserve"> Beding oplevering in oude staat</w:t>
      </w:r>
      <w:bookmarkEnd w:id="40"/>
    </w:p>
    <w:p w14:paraId="42B55087" w14:textId="77777777" w:rsidR="00430BA2" w:rsidRPr="00430BA2" w:rsidRDefault="00430BA2" w:rsidP="00430BA2"/>
    <w:p w14:paraId="5DB26362" w14:textId="69B25138" w:rsidR="009D6B78" w:rsidRPr="00666F93" w:rsidRDefault="009D6B78" w:rsidP="00666F93">
      <w:pPr>
        <w:spacing w:line="360" w:lineRule="auto"/>
        <w:jc w:val="both"/>
        <w:rPr>
          <w:rFonts w:ascii="Verdana" w:hAnsi="Verdana"/>
          <w:sz w:val="20"/>
          <w:szCs w:val="20"/>
        </w:rPr>
      </w:pPr>
      <w:r w:rsidRPr="00666F93">
        <w:rPr>
          <w:rFonts w:ascii="Verdana" w:hAnsi="Verdana"/>
          <w:sz w:val="20"/>
          <w:szCs w:val="20"/>
        </w:rPr>
        <w:t>Het in de huurovereenkomst opnemen van een beding betreft de oplevering in oude staat levert niet per definitie een onredelijk voordeel op.</w:t>
      </w:r>
      <w:r w:rsidRPr="00666F93">
        <w:rPr>
          <w:rStyle w:val="Voetnootmarkering"/>
          <w:rFonts w:ascii="Verdana" w:hAnsi="Verdana"/>
          <w:color w:val="000000" w:themeColor="text1"/>
          <w:sz w:val="20"/>
          <w:szCs w:val="20"/>
        </w:rPr>
        <w:footnoteReference w:id="85"/>
      </w:r>
      <w:r w:rsidR="00261F7B" w:rsidRPr="00666F93">
        <w:rPr>
          <w:rFonts w:ascii="Verdana" w:hAnsi="Verdana"/>
          <w:sz w:val="20"/>
          <w:szCs w:val="20"/>
        </w:rPr>
        <w:t xml:space="preserve"> Op grond van art. 7:224 lid 2 BW is huurder gehouden de zaak in dezelfde staat op te leveren, indien tussen de verhuurder en huurder een beschrijving van het verhuurde is opgemaakt. </w:t>
      </w:r>
    </w:p>
    <w:p w14:paraId="724051B9" w14:textId="77777777" w:rsidR="00261F7B" w:rsidRDefault="00261F7B" w:rsidP="007D48FA">
      <w:pPr>
        <w:pStyle w:val="Kop3"/>
        <w:spacing w:line="360" w:lineRule="auto"/>
        <w:jc w:val="both"/>
        <w:rPr>
          <w:rFonts w:asciiTheme="minorHAnsi" w:eastAsiaTheme="minorHAnsi" w:hAnsiTheme="minorHAnsi" w:cstheme="minorBidi"/>
          <w:color w:val="auto"/>
          <w:sz w:val="22"/>
          <w:szCs w:val="22"/>
        </w:rPr>
      </w:pPr>
    </w:p>
    <w:p w14:paraId="1F9B7C06" w14:textId="012BC1F5" w:rsidR="009D6B78" w:rsidRDefault="00E81C36" w:rsidP="007D48FA">
      <w:pPr>
        <w:pStyle w:val="Kop3"/>
        <w:spacing w:line="360" w:lineRule="auto"/>
        <w:jc w:val="both"/>
        <w:rPr>
          <w:rFonts w:ascii="Verdana" w:hAnsi="Verdana"/>
          <w:sz w:val="20"/>
          <w:szCs w:val="20"/>
        </w:rPr>
      </w:pPr>
      <w:bookmarkStart w:id="41" w:name="_Toc503855337"/>
      <w:r w:rsidRPr="007D48FA">
        <w:rPr>
          <w:rFonts w:ascii="Verdana" w:hAnsi="Verdana"/>
          <w:sz w:val="20"/>
          <w:szCs w:val="20"/>
        </w:rPr>
        <w:t>4</w:t>
      </w:r>
      <w:r w:rsidR="009D6B78" w:rsidRPr="007D48FA">
        <w:rPr>
          <w:rFonts w:ascii="Verdana" w:hAnsi="Verdana"/>
          <w:sz w:val="20"/>
          <w:szCs w:val="20"/>
        </w:rPr>
        <w:t>.5.2 Boetebeding</w:t>
      </w:r>
      <w:bookmarkEnd w:id="41"/>
    </w:p>
    <w:p w14:paraId="40DF1659" w14:textId="77777777" w:rsidR="00430BA2" w:rsidRPr="00430BA2" w:rsidRDefault="00430BA2" w:rsidP="00430BA2"/>
    <w:p w14:paraId="00819D08" w14:textId="37AE194B" w:rsidR="009D6B78" w:rsidRPr="007D48FA" w:rsidRDefault="009D6B78" w:rsidP="007D48FA">
      <w:pPr>
        <w:spacing w:line="360" w:lineRule="auto"/>
        <w:jc w:val="both"/>
        <w:rPr>
          <w:rFonts w:ascii="Verdana" w:hAnsi="Verdana"/>
          <w:color w:val="000000" w:themeColor="text1"/>
          <w:sz w:val="20"/>
          <w:szCs w:val="20"/>
        </w:rPr>
      </w:pPr>
      <w:r w:rsidRPr="007D48FA">
        <w:rPr>
          <w:rFonts w:ascii="Verdana" w:hAnsi="Verdana"/>
          <w:color w:val="000000" w:themeColor="text1"/>
          <w:sz w:val="20"/>
          <w:szCs w:val="20"/>
        </w:rPr>
        <w:t xml:space="preserve">Een boetebeding valt niet onder </w:t>
      </w:r>
      <w:r w:rsidR="00453810" w:rsidRPr="007D48FA">
        <w:rPr>
          <w:rFonts w:ascii="Verdana" w:hAnsi="Verdana"/>
          <w:color w:val="000000" w:themeColor="text1"/>
          <w:sz w:val="20"/>
          <w:szCs w:val="20"/>
        </w:rPr>
        <w:t>‘</w:t>
      </w:r>
      <w:r w:rsidRPr="007D48FA">
        <w:rPr>
          <w:rFonts w:ascii="Verdana" w:hAnsi="Verdana"/>
          <w:color w:val="000000" w:themeColor="text1"/>
          <w:sz w:val="20"/>
          <w:szCs w:val="20"/>
        </w:rPr>
        <w:t>het niet redelijk voordeel</w:t>
      </w:r>
      <w:r w:rsidR="00453810" w:rsidRPr="007D48FA">
        <w:rPr>
          <w:rFonts w:ascii="Verdana" w:hAnsi="Verdana"/>
          <w:color w:val="000000" w:themeColor="text1"/>
          <w:sz w:val="20"/>
          <w:szCs w:val="20"/>
        </w:rPr>
        <w:t>’</w:t>
      </w:r>
      <w:r w:rsidRPr="007D48FA">
        <w:rPr>
          <w:rFonts w:ascii="Verdana" w:hAnsi="Verdana"/>
          <w:color w:val="000000" w:themeColor="text1"/>
          <w:sz w:val="20"/>
          <w:szCs w:val="20"/>
        </w:rPr>
        <w:t>, omdat dit beding eerst een niet redelijk voordeel oplevert wanneer een reeds aangegane huurovereenkomst niet juist wordt uitgevoerd. Het b</w:t>
      </w:r>
      <w:r w:rsidR="00453810" w:rsidRPr="007D48FA">
        <w:rPr>
          <w:rFonts w:ascii="Verdana" w:hAnsi="Verdana"/>
          <w:color w:val="000000" w:themeColor="text1"/>
          <w:sz w:val="20"/>
          <w:szCs w:val="20"/>
        </w:rPr>
        <w:t>eding heeft geen verband met de</w:t>
      </w:r>
      <w:r w:rsidRPr="007D48FA">
        <w:rPr>
          <w:rFonts w:ascii="Verdana" w:hAnsi="Verdana"/>
          <w:color w:val="000000" w:themeColor="text1"/>
          <w:sz w:val="20"/>
          <w:szCs w:val="20"/>
        </w:rPr>
        <w:t xml:space="preserve"> totstandkoming</w:t>
      </w:r>
      <w:r w:rsidR="00B760DE" w:rsidRPr="007D48FA">
        <w:rPr>
          <w:rFonts w:ascii="Verdana" w:hAnsi="Verdana"/>
          <w:color w:val="000000" w:themeColor="text1"/>
          <w:sz w:val="20"/>
          <w:szCs w:val="20"/>
        </w:rPr>
        <w:t>.</w:t>
      </w:r>
      <w:r w:rsidR="00B760DE" w:rsidRPr="007D48FA">
        <w:rPr>
          <w:rStyle w:val="Voetnootmarkering"/>
          <w:rFonts w:ascii="Verdana" w:hAnsi="Verdana"/>
          <w:color w:val="000000" w:themeColor="text1"/>
          <w:sz w:val="20"/>
          <w:szCs w:val="20"/>
        </w:rPr>
        <w:footnoteReference w:id="86"/>
      </w:r>
      <w:r w:rsidR="00D96BF1" w:rsidRPr="007D48FA">
        <w:rPr>
          <w:rFonts w:ascii="Verdana" w:hAnsi="Verdana"/>
          <w:color w:val="000000" w:themeColor="text1"/>
          <w:sz w:val="20"/>
          <w:szCs w:val="20"/>
        </w:rPr>
        <w:t xml:space="preserve"> Het beding levert pas een voordeel op wanneer een verbod wordt overtreden of een verplichting niet wordt nagekomen.</w:t>
      </w:r>
      <w:r w:rsidR="00D96BF1" w:rsidRPr="007D48FA">
        <w:rPr>
          <w:rStyle w:val="Voetnootmarkering"/>
          <w:rFonts w:ascii="Verdana" w:hAnsi="Verdana"/>
          <w:color w:val="000000" w:themeColor="text1"/>
          <w:sz w:val="20"/>
          <w:szCs w:val="20"/>
        </w:rPr>
        <w:footnoteReference w:id="87"/>
      </w:r>
      <w:r w:rsidR="0065518F">
        <w:rPr>
          <w:rFonts w:ascii="Verdana" w:hAnsi="Verdana"/>
          <w:color w:val="000000" w:themeColor="text1"/>
          <w:sz w:val="20"/>
          <w:szCs w:val="20"/>
        </w:rPr>
        <w:t xml:space="preserve"> De rechter dient ambtshalve te beoordelen of een beding oneerlijk is.</w:t>
      </w:r>
      <w:r w:rsidR="0065518F">
        <w:rPr>
          <w:rStyle w:val="Voetnootmarkering"/>
          <w:rFonts w:ascii="Verdana" w:hAnsi="Verdana"/>
          <w:color w:val="000000" w:themeColor="text1"/>
          <w:sz w:val="20"/>
          <w:szCs w:val="20"/>
        </w:rPr>
        <w:footnoteReference w:id="88"/>
      </w:r>
    </w:p>
    <w:p w14:paraId="5D986837" w14:textId="77777777" w:rsidR="0024793F" w:rsidRDefault="00F734A3" w:rsidP="0024793F">
      <w:pPr>
        <w:pStyle w:val="Kop3"/>
        <w:spacing w:line="360" w:lineRule="auto"/>
        <w:jc w:val="both"/>
        <w:rPr>
          <w:rFonts w:ascii="Verdana" w:hAnsi="Verdana"/>
          <w:sz w:val="20"/>
          <w:szCs w:val="20"/>
        </w:rPr>
      </w:pPr>
      <w:bookmarkStart w:id="42" w:name="_Toc503855338"/>
      <w:r w:rsidRPr="007D48FA">
        <w:rPr>
          <w:rFonts w:ascii="Verdana" w:hAnsi="Verdana"/>
          <w:sz w:val="20"/>
          <w:szCs w:val="20"/>
        </w:rPr>
        <w:t>4.5.3 Waarborgsom</w:t>
      </w:r>
      <w:bookmarkEnd w:id="42"/>
    </w:p>
    <w:p w14:paraId="49691CDD" w14:textId="77777777" w:rsidR="00430BA2" w:rsidRPr="00430BA2" w:rsidRDefault="00430BA2" w:rsidP="00430BA2"/>
    <w:p w14:paraId="2F23C7CC" w14:textId="3AE2FD1E" w:rsidR="00DB652B" w:rsidRPr="00666F93" w:rsidRDefault="00F734A3" w:rsidP="00666F93">
      <w:pPr>
        <w:spacing w:line="360" w:lineRule="auto"/>
        <w:jc w:val="both"/>
        <w:rPr>
          <w:rFonts w:ascii="Verdana" w:hAnsi="Verdana"/>
          <w:sz w:val="20"/>
          <w:szCs w:val="20"/>
        </w:rPr>
      </w:pPr>
      <w:r w:rsidRPr="00666F93">
        <w:rPr>
          <w:rFonts w:ascii="Verdana" w:hAnsi="Verdana"/>
          <w:sz w:val="20"/>
          <w:szCs w:val="20"/>
        </w:rPr>
        <w:t xml:space="preserve">Ook voor de waarborgsom geldt dat het overeenkomen hiervan is toegestaan en wordt niet beschouwd als een onredelijk beding op grond van art.7:264 BW, tenzij het overeengekomen bedrag onredelijk hoog is. Het is gebruikelijk het bedrag dat de verhuurder als waarborgsom mag vragen uit te drukken in het aantal keer de </w:t>
      </w:r>
      <w:r w:rsidRPr="00666F93">
        <w:rPr>
          <w:rFonts w:ascii="Verdana" w:hAnsi="Verdana"/>
          <w:sz w:val="20"/>
          <w:szCs w:val="20"/>
        </w:rPr>
        <w:lastRenderedPageBreak/>
        <w:t>maandhuur.</w:t>
      </w:r>
      <w:r w:rsidRPr="00666F93">
        <w:rPr>
          <w:rStyle w:val="Voetnootmarkering"/>
          <w:rFonts w:ascii="Verdana" w:hAnsi="Verdana"/>
          <w:color w:val="000000" w:themeColor="text1"/>
          <w:sz w:val="20"/>
          <w:szCs w:val="20"/>
        </w:rPr>
        <w:footnoteReference w:id="89"/>
      </w:r>
      <w:r w:rsidRPr="00666F93">
        <w:rPr>
          <w:rFonts w:ascii="Verdana" w:hAnsi="Verdana"/>
          <w:sz w:val="20"/>
          <w:szCs w:val="20"/>
        </w:rPr>
        <w:t xml:space="preserve"> De hoogte van de waarborgsom is onredelijk indien die hoger is dan driemaal de maandhuur.</w:t>
      </w:r>
      <w:r w:rsidRPr="00666F93">
        <w:rPr>
          <w:rStyle w:val="Voetnootmarkering"/>
          <w:rFonts w:ascii="Verdana" w:hAnsi="Verdana"/>
          <w:color w:val="000000" w:themeColor="text1"/>
          <w:sz w:val="20"/>
          <w:szCs w:val="20"/>
        </w:rPr>
        <w:footnoteReference w:id="90"/>
      </w:r>
    </w:p>
    <w:p w14:paraId="04AF92D7" w14:textId="77777777" w:rsidR="0024793F" w:rsidRPr="0024793F" w:rsidRDefault="0024793F" w:rsidP="0024793F"/>
    <w:p w14:paraId="3B9DE384" w14:textId="332E2156" w:rsidR="004C19BE" w:rsidRDefault="0057043F" w:rsidP="007D48FA">
      <w:pPr>
        <w:pStyle w:val="Kop3"/>
        <w:spacing w:line="360" w:lineRule="auto"/>
        <w:jc w:val="both"/>
        <w:rPr>
          <w:rFonts w:ascii="Verdana" w:hAnsi="Verdana"/>
          <w:sz w:val="20"/>
          <w:szCs w:val="20"/>
        </w:rPr>
      </w:pPr>
      <w:bookmarkStart w:id="43" w:name="_Toc503855339"/>
      <w:r w:rsidRPr="007D48FA">
        <w:rPr>
          <w:rFonts w:ascii="Verdana" w:hAnsi="Verdana"/>
          <w:sz w:val="20"/>
          <w:szCs w:val="20"/>
        </w:rPr>
        <w:t>4.5.</w:t>
      </w:r>
      <w:r w:rsidR="00F734A3" w:rsidRPr="007D48FA">
        <w:rPr>
          <w:rFonts w:ascii="Verdana" w:hAnsi="Verdana"/>
          <w:sz w:val="20"/>
          <w:szCs w:val="20"/>
        </w:rPr>
        <w:t>4</w:t>
      </w:r>
      <w:r w:rsidRPr="007D48FA">
        <w:rPr>
          <w:rFonts w:ascii="Verdana" w:hAnsi="Verdana"/>
          <w:sz w:val="20"/>
          <w:szCs w:val="20"/>
        </w:rPr>
        <w:t xml:space="preserve"> Rente over de waarborgsom</w:t>
      </w:r>
      <w:bookmarkEnd w:id="43"/>
    </w:p>
    <w:p w14:paraId="60851D87" w14:textId="77777777" w:rsidR="00430BA2" w:rsidRPr="00430BA2" w:rsidRDefault="00430BA2" w:rsidP="00430BA2"/>
    <w:p w14:paraId="0BC1A6AE" w14:textId="77777777" w:rsidR="004C19BE" w:rsidRPr="007D48FA" w:rsidRDefault="003329CE" w:rsidP="007D48FA">
      <w:pPr>
        <w:spacing w:line="360" w:lineRule="auto"/>
        <w:jc w:val="both"/>
        <w:rPr>
          <w:rFonts w:ascii="Verdana" w:hAnsi="Verdana"/>
          <w:color w:val="000000" w:themeColor="text1"/>
          <w:sz w:val="20"/>
          <w:szCs w:val="20"/>
        </w:rPr>
      </w:pPr>
      <w:r w:rsidRPr="007D48FA">
        <w:rPr>
          <w:rFonts w:ascii="Verdana" w:hAnsi="Verdana"/>
          <w:color w:val="000000" w:themeColor="text1"/>
          <w:sz w:val="20"/>
          <w:szCs w:val="20"/>
        </w:rPr>
        <w:t>Het opnemen van een beding dat de verhuurder geen rente over een waarborgsom is verschuldigd, is in beginsel niet onredelijk.</w:t>
      </w:r>
      <w:r w:rsidRPr="007D48FA">
        <w:rPr>
          <w:rStyle w:val="Voetnootmarkering"/>
          <w:rFonts w:ascii="Verdana" w:hAnsi="Verdana"/>
          <w:color w:val="000000" w:themeColor="text1"/>
          <w:sz w:val="20"/>
          <w:szCs w:val="20"/>
        </w:rPr>
        <w:footnoteReference w:id="91"/>
      </w:r>
    </w:p>
    <w:p w14:paraId="3251E65F" w14:textId="1F240ACC" w:rsidR="00575D7B" w:rsidRPr="007D48FA" w:rsidRDefault="003329CE" w:rsidP="007D48FA">
      <w:pPr>
        <w:spacing w:line="360" w:lineRule="auto"/>
        <w:jc w:val="both"/>
        <w:rPr>
          <w:rFonts w:ascii="Verdana" w:hAnsi="Verdana"/>
          <w:color w:val="000000" w:themeColor="text1"/>
          <w:sz w:val="20"/>
          <w:szCs w:val="20"/>
        </w:rPr>
      </w:pPr>
      <w:r w:rsidRPr="007D48FA">
        <w:rPr>
          <w:rFonts w:ascii="Verdana" w:hAnsi="Verdana"/>
          <w:color w:val="000000" w:themeColor="text1"/>
          <w:sz w:val="20"/>
          <w:szCs w:val="20"/>
        </w:rPr>
        <w:t xml:space="preserve"> In het verleden heeft de Hoge Raad het volgende hierover geoordeeld:</w:t>
      </w:r>
    </w:p>
    <w:p w14:paraId="1C0C5100" w14:textId="4010991C" w:rsidR="003329CE" w:rsidRPr="007D48FA" w:rsidRDefault="003329CE" w:rsidP="007D48FA">
      <w:pPr>
        <w:spacing w:line="360" w:lineRule="auto"/>
        <w:jc w:val="both"/>
        <w:rPr>
          <w:rFonts w:ascii="Verdana" w:hAnsi="Verdana"/>
          <w:i/>
          <w:color w:val="000000" w:themeColor="text1"/>
          <w:sz w:val="20"/>
          <w:szCs w:val="20"/>
        </w:rPr>
      </w:pPr>
      <w:r w:rsidRPr="007D48FA">
        <w:rPr>
          <w:rFonts w:ascii="Verdana" w:hAnsi="Verdana"/>
          <w:i/>
          <w:color w:val="000000" w:themeColor="text1"/>
          <w:sz w:val="20"/>
          <w:szCs w:val="20"/>
        </w:rPr>
        <w:t>“Bij de beoordeling van dit laatste moet ervan worden uitgegaan dat in het algemeen geen rente over ter beschikking staande bedragen verschuldigd is, tenzij dit is bedongen of voortvloeit uit de wet. De eisen van redelijkheid en billijkheid kunnen weliswaar, afhankelijk van de omstandigheden van het geval, verschuldigdheid van rente meebrengen, doch het enkele feit dat het gaat om een waarborgsom die is gestort uit hoofde van een huurovereenkomst betreffende woonruimte waarop art. 6 van toepassing is, is daartoe niet voldoende. Daaruit vloeit voort dat het feit dat ter zake van een zodanige waarborgsom door de verhuurder geen rente zal worden vergoed, — afgezien van bijzondere omstandigheden, die hier niet zijn aangevoerd — niet kan worden aangemerkt als een beding waarbij ten behoeve van de verhuurder een niet redelijk voordeel als bedoeld in dat artikel overeengekomen is en dat ook een beding dat zodanige rente uitdrukkelijk uitsluit, niet als zodanig kan worden beschouwd.”</w:t>
      </w:r>
      <w:r w:rsidRPr="007D48FA">
        <w:rPr>
          <w:rStyle w:val="Voetnootmarkering"/>
          <w:rFonts w:ascii="Verdana" w:hAnsi="Verdana"/>
          <w:i/>
          <w:color w:val="000000" w:themeColor="text1"/>
          <w:sz w:val="20"/>
          <w:szCs w:val="20"/>
        </w:rPr>
        <w:footnoteReference w:id="92"/>
      </w:r>
    </w:p>
    <w:p w14:paraId="618F7490" w14:textId="6D15E9A7" w:rsidR="0024793F" w:rsidRDefault="00CA6271" w:rsidP="0024793F">
      <w:pPr>
        <w:pStyle w:val="Kop3"/>
        <w:spacing w:line="360" w:lineRule="auto"/>
        <w:jc w:val="both"/>
        <w:rPr>
          <w:rFonts w:ascii="Verdana" w:hAnsi="Verdana"/>
          <w:sz w:val="20"/>
          <w:szCs w:val="20"/>
        </w:rPr>
      </w:pPr>
      <w:bookmarkStart w:id="44" w:name="_Toc503855340"/>
      <w:r>
        <w:rPr>
          <w:rFonts w:ascii="Verdana" w:hAnsi="Verdana"/>
          <w:sz w:val="20"/>
          <w:szCs w:val="20"/>
        </w:rPr>
        <w:t>4.5.5</w:t>
      </w:r>
      <w:r w:rsidR="00097332" w:rsidRPr="007D48FA">
        <w:rPr>
          <w:rFonts w:ascii="Verdana" w:hAnsi="Verdana"/>
          <w:sz w:val="20"/>
          <w:szCs w:val="20"/>
        </w:rPr>
        <w:t xml:space="preserve"> Verhuur- en administratiekosten</w:t>
      </w:r>
      <w:bookmarkEnd w:id="44"/>
    </w:p>
    <w:p w14:paraId="6DCABCAD" w14:textId="77777777" w:rsidR="00430BA2" w:rsidRPr="00430BA2" w:rsidRDefault="00430BA2" w:rsidP="00430BA2"/>
    <w:p w14:paraId="3FC2F3A8" w14:textId="6A8AB226" w:rsidR="00F734A3" w:rsidRPr="00666F93" w:rsidRDefault="00097332" w:rsidP="00666F93">
      <w:pPr>
        <w:spacing w:line="360" w:lineRule="auto"/>
        <w:jc w:val="both"/>
        <w:rPr>
          <w:rFonts w:ascii="Verdana" w:hAnsi="Verdana"/>
          <w:sz w:val="20"/>
          <w:szCs w:val="20"/>
        </w:rPr>
      </w:pPr>
      <w:r w:rsidRPr="00666F93">
        <w:rPr>
          <w:rFonts w:ascii="Verdana" w:hAnsi="Verdana"/>
          <w:sz w:val="20"/>
          <w:szCs w:val="20"/>
        </w:rPr>
        <w:t xml:space="preserve">Tegenover de betaling van verhuur- en administratiekosten staat een </w:t>
      </w:r>
      <w:r w:rsidR="00D129ED" w:rsidRPr="00666F93">
        <w:rPr>
          <w:rFonts w:ascii="Verdana" w:hAnsi="Verdana"/>
          <w:sz w:val="20"/>
          <w:szCs w:val="20"/>
        </w:rPr>
        <w:t>tegenprestatie van het bemiddelingsbureau. Het bemiddelingsbureau</w:t>
      </w:r>
      <w:r w:rsidRPr="00666F93">
        <w:rPr>
          <w:rFonts w:ascii="Verdana" w:hAnsi="Verdana"/>
          <w:sz w:val="20"/>
          <w:szCs w:val="20"/>
        </w:rPr>
        <w:t xml:space="preserve"> brengt deze kosten in rekening voor de diensten die hij levert voor het opstellen van de huurovereenkomst en alle andere zaken die te maken hebben met het verhuren van een woning. Deze werkzaamheden kunnen variëren van het aantrekken en selecteren van gegadigden, het organiseren van bezichtigingen, het opmaken van een huurcontract, het leveren van naamplaatjes</w:t>
      </w:r>
      <w:r w:rsidRPr="00666F93">
        <w:rPr>
          <w:rStyle w:val="Voetnootmarkering"/>
          <w:rFonts w:ascii="Verdana" w:hAnsi="Verdana"/>
          <w:color w:val="000000" w:themeColor="text1"/>
          <w:sz w:val="20"/>
          <w:szCs w:val="20"/>
        </w:rPr>
        <w:footnoteReference w:id="93"/>
      </w:r>
      <w:r w:rsidRPr="00666F93">
        <w:rPr>
          <w:rFonts w:ascii="Verdana" w:hAnsi="Verdana"/>
          <w:sz w:val="20"/>
          <w:szCs w:val="20"/>
        </w:rPr>
        <w:t xml:space="preserve"> en bijvoorbeeld beoordelen of de kandidaat voor huur van de woning in aanmerking komt.</w:t>
      </w:r>
      <w:r w:rsidRPr="00666F93">
        <w:rPr>
          <w:rStyle w:val="Voetnootmarkering"/>
          <w:rFonts w:ascii="Verdana" w:hAnsi="Verdana"/>
          <w:color w:val="000000" w:themeColor="text1"/>
          <w:sz w:val="20"/>
          <w:szCs w:val="20"/>
        </w:rPr>
        <w:footnoteReference w:id="94"/>
      </w:r>
      <w:r w:rsidRPr="00666F93">
        <w:rPr>
          <w:rFonts w:ascii="Verdana" w:hAnsi="Verdana"/>
          <w:sz w:val="20"/>
          <w:szCs w:val="20"/>
        </w:rPr>
        <w:t xml:space="preserve">  Een beding dat is opgenomen in de huurovereenkomst en huurder verplicht dergelijke </w:t>
      </w:r>
      <w:r w:rsidRPr="00666F93">
        <w:rPr>
          <w:rFonts w:ascii="Verdana" w:hAnsi="Verdana"/>
          <w:sz w:val="20"/>
          <w:szCs w:val="20"/>
        </w:rPr>
        <w:lastRenderedPageBreak/>
        <w:t>kosten te betalen zijn in beginsel redelijk, tenzij de kosten te hoog zijn.</w:t>
      </w:r>
      <w:r w:rsidRPr="00666F93">
        <w:rPr>
          <w:rStyle w:val="Voetnootmarkering"/>
          <w:rFonts w:ascii="Verdana" w:hAnsi="Verdana"/>
          <w:color w:val="000000" w:themeColor="text1"/>
          <w:sz w:val="20"/>
          <w:szCs w:val="20"/>
        </w:rPr>
        <w:footnoteReference w:id="95"/>
      </w:r>
      <w:r w:rsidR="00F734A3" w:rsidRPr="00666F93">
        <w:rPr>
          <w:rFonts w:ascii="Verdana" w:hAnsi="Verdana"/>
          <w:sz w:val="20"/>
          <w:szCs w:val="20"/>
        </w:rPr>
        <w:t xml:space="preserve"> </w:t>
      </w:r>
      <w:r w:rsidR="00567718">
        <w:rPr>
          <w:rFonts w:ascii="Verdana" w:hAnsi="Verdana"/>
          <w:sz w:val="20"/>
          <w:szCs w:val="20"/>
        </w:rPr>
        <w:t xml:space="preserve">Het bedingen van een bedrag aan verhuur-en administratiekosten ter hoogte van </w:t>
      </w:r>
      <w:r w:rsidR="00567718" w:rsidRPr="007D48FA">
        <w:rPr>
          <w:rFonts w:ascii="Verdana" w:eastAsia="Times New Roman" w:hAnsi="Verdana"/>
          <w:color w:val="000000"/>
          <w:sz w:val="20"/>
          <w:szCs w:val="20"/>
          <w:shd w:val="clear" w:color="auto" w:fill="FFFFFF"/>
        </w:rPr>
        <w:t>€</w:t>
      </w:r>
      <w:r w:rsidR="00567718">
        <w:rPr>
          <w:rFonts w:ascii="Verdana" w:eastAsia="Times New Roman" w:hAnsi="Verdana"/>
          <w:color w:val="000000"/>
          <w:sz w:val="20"/>
          <w:szCs w:val="20"/>
          <w:shd w:val="clear" w:color="auto" w:fill="FFFFFF"/>
        </w:rPr>
        <w:t xml:space="preserve"> </w:t>
      </w:r>
      <w:r w:rsidR="00567718">
        <w:rPr>
          <w:rFonts w:ascii="Verdana" w:hAnsi="Verdana"/>
          <w:sz w:val="20"/>
          <w:szCs w:val="20"/>
        </w:rPr>
        <w:t>26,50 is redelijk.</w:t>
      </w:r>
      <w:r w:rsidR="00567718">
        <w:rPr>
          <w:rStyle w:val="Voetnootmarkering"/>
          <w:rFonts w:ascii="Verdana" w:hAnsi="Verdana"/>
          <w:sz w:val="20"/>
          <w:szCs w:val="20"/>
        </w:rPr>
        <w:footnoteReference w:id="96"/>
      </w:r>
    </w:p>
    <w:p w14:paraId="668F3040" w14:textId="3C15EEC5" w:rsidR="00097332" w:rsidRPr="007D48FA" w:rsidRDefault="00097332" w:rsidP="007D48FA">
      <w:pPr>
        <w:pStyle w:val="Normaalweb"/>
        <w:spacing w:line="360" w:lineRule="auto"/>
        <w:jc w:val="both"/>
        <w:rPr>
          <w:rFonts w:ascii="Verdana" w:hAnsi="Verdana"/>
          <w:sz w:val="20"/>
          <w:szCs w:val="20"/>
        </w:rPr>
      </w:pPr>
      <w:r w:rsidRPr="007D48FA">
        <w:rPr>
          <w:rFonts w:ascii="Verdana" w:hAnsi="Verdana"/>
          <w:sz w:val="20"/>
          <w:szCs w:val="20"/>
        </w:rPr>
        <w:t>Bij geschillen inzake de verhuurkosten is het moeilijk om na een lange periode nog te achterhalen welke activiteit</w:t>
      </w:r>
      <w:r w:rsidR="00D129ED" w:rsidRPr="007D48FA">
        <w:rPr>
          <w:rFonts w:ascii="Verdana" w:hAnsi="Verdana"/>
          <w:sz w:val="20"/>
          <w:szCs w:val="20"/>
        </w:rPr>
        <w:t>en nu precies door het bemiddelingsbureau</w:t>
      </w:r>
      <w:r w:rsidRPr="007D48FA">
        <w:rPr>
          <w:rFonts w:ascii="Verdana" w:hAnsi="Verdana"/>
          <w:sz w:val="20"/>
          <w:szCs w:val="20"/>
        </w:rPr>
        <w:t xml:space="preserve"> zijn verricht waarvoor kosten in rekening worden gebracht.</w:t>
      </w:r>
      <w:r w:rsidRPr="007D48FA">
        <w:rPr>
          <w:rStyle w:val="Voetnootmarkering"/>
          <w:rFonts w:ascii="Verdana" w:hAnsi="Verdana"/>
          <w:sz w:val="20"/>
          <w:szCs w:val="20"/>
        </w:rPr>
        <w:footnoteReference w:id="97"/>
      </w:r>
    </w:p>
    <w:p w14:paraId="3BC1C846" w14:textId="77777777" w:rsidR="004C19BE" w:rsidRPr="007D48FA" w:rsidRDefault="004C19BE" w:rsidP="007D48FA">
      <w:pPr>
        <w:pStyle w:val="Normaalweb"/>
        <w:spacing w:line="360" w:lineRule="auto"/>
        <w:jc w:val="both"/>
        <w:rPr>
          <w:rFonts w:ascii="Verdana" w:hAnsi="Verdana"/>
          <w:sz w:val="20"/>
          <w:szCs w:val="20"/>
        </w:rPr>
      </w:pPr>
    </w:p>
    <w:p w14:paraId="79786FA3" w14:textId="77777777" w:rsidR="007D48FA" w:rsidRDefault="007D48FA" w:rsidP="007D48FA">
      <w:pPr>
        <w:pStyle w:val="Normaalweb"/>
        <w:spacing w:line="360" w:lineRule="auto"/>
        <w:jc w:val="both"/>
        <w:rPr>
          <w:rFonts w:ascii="Verdana" w:hAnsi="Verdana"/>
          <w:sz w:val="20"/>
          <w:szCs w:val="20"/>
        </w:rPr>
      </w:pPr>
    </w:p>
    <w:p w14:paraId="61245E74" w14:textId="77777777" w:rsidR="00430BA2" w:rsidRDefault="00430BA2" w:rsidP="007D48FA">
      <w:pPr>
        <w:pStyle w:val="Normaalweb"/>
        <w:spacing w:line="360" w:lineRule="auto"/>
        <w:jc w:val="both"/>
        <w:rPr>
          <w:rFonts w:ascii="Verdana" w:hAnsi="Verdana"/>
          <w:sz w:val="20"/>
          <w:szCs w:val="20"/>
        </w:rPr>
      </w:pPr>
    </w:p>
    <w:p w14:paraId="4B488439" w14:textId="77777777" w:rsidR="00430BA2" w:rsidRDefault="00430BA2" w:rsidP="007D48FA">
      <w:pPr>
        <w:pStyle w:val="Normaalweb"/>
        <w:spacing w:line="360" w:lineRule="auto"/>
        <w:jc w:val="both"/>
        <w:rPr>
          <w:rFonts w:ascii="Verdana" w:hAnsi="Verdana"/>
          <w:sz w:val="20"/>
          <w:szCs w:val="20"/>
        </w:rPr>
      </w:pPr>
    </w:p>
    <w:p w14:paraId="380550C1" w14:textId="77777777" w:rsidR="00430BA2" w:rsidRDefault="00430BA2" w:rsidP="007D48FA">
      <w:pPr>
        <w:pStyle w:val="Normaalweb"/>
        <w:spacing w:line="360" w:lineRule="auto"/>
        <w:jc w:val="both"/>
        <w:rPr>
          <w:rFonts w:ascii="Verdana" w:hAnsi="Verdana"/>
          <w:sz w:val="20"/>
          <w:szCs w:val="20"/>
        </w:rPr>
      </w:pPr>
    </w:p>
    <w:p w14:paraId="3EF7D1FB" w14:textId="77777777" w:rsidR="00430BA2" w:rsidRDefault="00430BA2" w:rsidP="007D48FA">
      <w:pPr>
        <w:pStyle w:val="Normaalweb"/>
        <w:spacing w:line="360" w:lineRule="auto"/>
        <w:jc w:val="both"/>
        <w:rPr>
          <w:rFonts w:ascii="Verdana" w:hAnsi="Verdana"/>
          <w:sz w:val="20"/>
          <w:szCs w:val="20"/>
        </w:rPr>
      </w:pPr>
    </w:p>
    <w:p w14:paraId="443F6A2B" w14:textId="77777777" w:rsidR="00430BA2" w:rsidRDefault="00430BA2" w:rsidP="007D48FA">
      <w:pPr>
        <w:pStyle w:val="Normaalweb"/>
        <w:spacing w:line="360" w:lineRule="auto"/>
        <w:jc w:val="both"/>
        <w:rPr>
          <w:rFonts w:ascii="Verdana" w:hAnsi="Verdana"/>
          <w:sz w:val="20"/>
          <w:szCs w:val="20"/>
        </w:rPr>
      </w:pPr>
    </w:p>
    <w:p w14:paraId="4FD8C13F" w14:textId="77777777" w:rsidR="00430BA2" w:rsidRDefault="00430BA2" w:rsidP="007D48FA">
      <w:pPr>
        <w:pStyle w:val="Normaalweb"/>
        <w:spacing w:line="360" w:lineRule="auto"/>
        <w:jc w:val="both"/>
        <w:rPr>
          <w:rFonts w:ascii="Verdana" w:hAnsi="Verdana"/>
          <w:sz w:val="20"/>
          <w:szCs w:val="20"/>
        </w:rPr>
      </w:pPr>
    </w:p>
    <w:p w14:paraId="497A6E9E" w14:textId="77777777" w:rsidR="00430BA2" w:rsidRDefault="00430BA2" w:rsidP="007D48FA">
      <w:pPr>
        <w:pStyle w:val="Normaalweb"/>
        <w:spacing w:line="360" w:lineRule="auto"/>
        <w:jc w:val="both"/>
        <w:rPr>
          <w:rFonts w:ascii="Verdana" w:hAnsi="Verdana"/>
          <w:sz w:val="20"/>
          <w:szCs w:val="20"/>
        </w:rPr>
      </w:pPr>
    </w:p>
    <w:p w14:paraId="78F29057" w14:textId="77777777" w:rsidR="00430BA2" w:rsidRDefault="00430BA2" w:rsidP="007D48FA">
      <w:pPr>
        <w:pStyle w:val="Normaalweb"/>
        <w:spacing w:line="360" w:lineRule="auto"/>
        <w:jc w:val="both"/>
        <w:rPr>
          <w:rFonts w:ascii="Verdana" w:hAnsi="Verdana"/>
          <w:sz w:val="20"/>
          <w:szCs w:val="20"/>
        </w:rPr>
      </w:pPr>
    </w:p>
    <w:p w14:paraId="0C985DDB" w14:textId="77777777" w:rsidR="00430BA2" w:rsidRDefault="00430BA2" w:rsidP="007D48FA">
      <w:pPr>
        <w:pStyle w:val="Normaalweb"/>
        <w:spacing w:line="360" w:lineRule="auto"/>
        <w:jc w:val="both"/>
        <w:rPr>
          <w:rFonts w:ascii="Verdana" w:hAnsi="Verdana"/>
          <w:sz w:val="20"/>
          <w:szCs w:val="20"/>
        </w:rPr>
      </w:pPr>
    </w:p>
    <w:p w14:paraId="4C5564F6" w14:textId="77777777" w:rsidR="00430BA2" w:rsidRDefault="00430BA2" w:rsidP="007D48FA">
      <w:pPr>
        <w:pStyle w:val="Normaalweb"/>
        <w:spacing w:line="360" w:lineRule="auto"/>
        <w:jc w:val="both"/>
        <w:rPr>
          <w:rFonts w:ascii="Verdana" w:hAnsi="Verdana"/>
          <w:sz w:val="20"/>
          <w:szCs w:val="20"/>
        </w:rPr>
      </w:pPr>
    </w:p>
    <w:p w14:paraId="030F195F" w14:textId="77777777" w:rsidR="00430BA2" w:rsidRDefault="00430BA2" w:rsidP="007D48FA">
      <w:pPr>
        <w:pStyle w:val="Normaalweb"/>
        <w:spacing w:line="360" w:lineRule="auto"/>
        <w:jc w:val="both"/>
        <w:rPr>
          <w:rFonts w:ascii="Verdana" w:hAnsi="Verdana"/>
          <w:sz w:val="20"/>
          <w:szCs w:val="20"/>
        </w:rPr>
      </w:pPr>
    </w:p>
    <w:p w14:paraId="754D097B" w14:textId="77777777" w:rsidR="00430BA2" w:rsidRDefault="00430BA2" w:rsidP="007D48FA">
      <w:pPr>
        <w:pStyle w:val="Normaalweb"/>
        <w:spacing w:line="360" w:lineRule="auto"/>
        <w:jc w:val="both"/>
        <w:rPr>
          <w:rFonts w:ascii="Verdana" w:hAnsi="Verdana"/>
          <w:sz w:val="20"/>
          <w:szCs w:val="20"/>
        </w:rPr>
      </w:pPr>
    </w:p>
    <w:p w14:paraId="2771A7D4" w14:textId="77777777" w:rsidR="00430BA2" w:rsidRDefault="00430BA2" w:rsidP="007D48FA">
      <w:pPr>
        <w:pStyle w:val="Normaalweb"/>
        <w:spacing w:line="360" w:lineRule="auto"/>
        <w:jc w:val="both"/>
        <w:rPr>
          <w:rFonts w:ascii="Verdana" w:hAnsi="Verdana"/>
          <w:sz w:val="20"/>
          <w:szCs w:val="20"/>
        </w:rPr>
      </w:pPr>
    </w:p>
    <w:p w14:paraId="4E402909" w14:textId="77777777" w:rsidR="00430BA2" w:rsidRDefault="00430BA2" w:rsidP="007D48FA">
      <w:pPr>
        <w:pStyle w:val="Normaalweb"/>
        <w:spacing w:line="360" w:lineRule="auto"/>
        <w:jc w:val="both"/>
        <w:rPr>
          <w:rFonts w:ascii="Verdana" w:hAnsi="Verdana"/>
          <w:sz w:val="20"/>
          <w:szCs w:val="20"/>
        </w:rPr>
      </w:pPr>
    </w:p>
    <w:p w14:paraId="19F4A94E" w14:textId="06BC95CB" w:rsidR="006704EF" w:rsidRPr="007D48FA" w:rsidRDefault="00E81C36" w:rsidP="007D48FA">
      <w:pPr>
        <w:pStyle w:val="Kop1"/>
        <w:spacing w:line="360" w:lineRule="auto"/>
        <w:jc w:val="both"/>
        <w:rPr>
          <w:rFonts w:ascii="Verdana" w:hAnsi="Verdana"/>
          <w:b/>
          <w:sz w:val="20"/>
          <w:szCs w:val="20"/>
        </w:rPr>
      </w:pPr>
      <w:bookmarkStart w:id="45" w:name="_Toc503855341"/>
      <w:r w:rsidRPr="007D48FA">
        <w:rPr>
          <w:rFonts w:ascii="Verdana" w:hAnsi="Verdana"/>
          <w:b/>
          <w:sz w:val="20"/>
          <w:szCs w:val="20"/>
        </w:rPr>
        <w:lastRenderedPageBreak/>
        <w:t xml:space="preserve">Hoofdstuk 5: </w:t>
      </w:r>
      <w:r w:rsidR="006704EF" w:rsidRPr="007D48FA">
        <w:rPr>
          <w:rFonts w:ascii="Verdana" w:hAnsi="Verdana"/>
          <w:b/>
          <w:sz w:val="20"/>
          <w:szCs w:val="20"/>
        </w:rPr>
        <w:t>Resultaten</w:t>
      </w:r>
      <w:bookmarkEnd w:id="45"/>
      <w:r w:rsidR="006704EF" w:rsidRPr="007D48FA">
        <w:rPr>
          <w:rFonts w:ascii="Verdana" w:hAnsi="Verdana"/>
          <w:b/>
          <w:sz w:val="20"/>
          <w:szCs w:val="20"/>
        </w:rPr>
        <w:t xml:space="preserve"> </w:t>
      </w:r>
    </w:p>
    <w:p w14:paraId="6C13D822" w14:textId="77777777" w:rsidR="000C19AA" w:rsidRPr="007D48FA" w:rsidRDefault="000C19AA" w:rsidP="007D48FA">
      <w:pPr>
        <w:spacing w:line="360" w:lineRule="auto"/>
        <w:jc w:val="both"/>
        <w:rPr>
          <w:rFonts w:ascii="Verdana" w:hAnsi="Verdana"/>
          <w:sz w:val="20"/>
          <w:szCs w:val="20"/>
        </w:rPr>
      </w:pPr>
    </w:p>
    <w:p w14:paraId="579FEB21" w14:textId="27F21835" w:rsidR="00795DC9" w:rsidRDefault="00E81C36" w:rsidP="007D48FA">
      <w:pPr>
        <w:pStyle w:val="Kop2"/>
        <w:spacing w:line="360" w:lineRule="auto"/>
        <w:jc w:val="both"/>
        <w:rPr>
          <w:rFonts w:ascii="Verdana" w:hAnsi="Verdana"/>
          <w:sz w:val="20"/>
          <w:szCs w:val="20"/>
        </w:rPr>
      </w:pPr>
      <w:bookmarkStart w:id="46" w:name="_Toc503855342"/>
      <w:r w:rsidRPr="007D48FA">
        <w:rPr>
          <w:rFonts w:ascii="Verdana" w:hAnsi="Verdana"/>
          <w:sz w:val="20"/>
          <w:szCs w:val="20"/>
        </w:rPr>
        <w:t xml:space="preserve">5.1 </w:t>
      </w:r>
      <w:r w:rsidR="00CF42DB" w:rsidRPr="007D48FA">
        <w:rPr>
          <w:rFonts w:ascii="Verdana" w:hAnsi="Verdana"/>
          <w:sz w:val="20"/>
          <w:szCs w:val="20"/>
        </w:rPr>
        <w:t>Algemeen</w:t>
      </w:r>
      <w:bookmarkEnd w:id="46"/>
      <w:r w:rsidR="00795DC9" w:rsidRPr="007D48FA">
        <w:rPr>
          <w:rFonts w:ascii="Verdana" w:hAnsi="Verdana"/>
          <w:sz w:val="20"/>
          <w:szCs w:val="20"/>
        </w:rPr>
        <w:t xml:space="preserve"> </w:t>
      </w:r>
    </w:p>
    <w:p w14:paraId="35EF3EC3" w14:textId="77777777" w:rsidR="00430BA2" w:rsidRPr="00430BA2" w:rsidRDefault="00430BA2" w:rsidP="00430BA2"/>
    <w:p w14:paraId="2D0C262F" w14:textId="3676F6DA" w:rsidR="00795DC9" w:rsidRPr="007D48FA" w:rsidRDefault="00795DC9" w:rsidP="007D48FA">
      <w:pPr>
        <w:spacing w:line="360" w:lineRule="auto"/>
        <w:jc w:val="both"/>
        <w:rPr>
          <w:rFonts w:ascii="Verdana" w:hAnsi="Verdana"/>
          <w:sz w:val="20"/>
          <w:szCs w:val="20"/>
        </w:rPr>
      </w:pPr>
      <w:r w:rsidRPr="007D48FA">
        <w:rPr>
          <w:rFonts w:ascii="Verdana" w:hAnsi="Verdana"/>
          <w:sz w:val="20"/>
          <w:szCs w:val="20"/>
        </w:rPr>
        <w:t>In dit hoofdstuk zullen de resultaten van het jurisprudentieonderzoek worden besproken. In de</w:t>
      </w:r>
      <w:r w:rsidR="008F2154" w:rsidRPr="007D48FA">
        <w:rPr>
          <w:rFonts w:ascii="Verdana" w:hAnsi="Verdana"/>
          <w:sz w:val="20"/>
          <w:szCs w:val="20"/>
        </w:rPr>
        <w:t xml:space="preserve"> gean</w:t>
      </w:r>
      <w:r w:rsidR="00FA1DF2" w:rsidRPr="007D48FA">
        <w:rPr>
          <w:rFonts w:ascii="Verdana" w:hAnsi="Verdana"/>
          <w:sz w:val="20"/>
          <w:szCs w:val="20"/>
        </w:rPr>
        <w:t>a</w:t>
      </w:r>
      <w:r w:rsidR="008F2154" w:rsidRPr="007D48FA">
        <w:rPr>
          <w:rFonts w:ascii="Verdana" w:hAnsi="Verdana"/>
          <w:sz w:val="20"/>
          <w:szCs w:val="20"/>
        </w:rPr>
        <w:t>lyseerde</w:t>
      </w:r>
      <w:r w:rsidRPr="007D48FA">
        <w:rPr>
          <w:rFonts w:ascii="Verdana" w:hAnsi="Verdana"/>
          <w:sz w:val="20"/>
          <w:szCs w:val="20"/>
        </w:rPr>
        <w:t xml:space="preserve"> uitspraken zijn verschillende soorten criteria te vinden die de rechter hanteert om tot een uitspraak te komen. Deze criteria zullen in</w:t>
      </w:r>
      <w:r w:rsidR="00CD6E9B" w:rsidRPr="007D48FA">
        <w:rPr>
          <w:rFonts w:ascii="Verdana" w:hAnsi="Verdana"/>
          <w:sz w:val="20"/>
          <w:szCs w:val="20"/>
        </w:rPr>
        <w:t xml:space="preserve"> dit hoofdstuk worden besproken</w:t>
      </w:r>
      <w:r w:rsidRPr="007D48FA">
        <w:rPr>
          <w:rFonts w:ascii="Verdana" w:hAnsi="Verdana"/>
          <w:sz w:val="20"/>
          <w:szCs w:val="20"/>
        </w:rPr>
        <w:t>. Hieruit zal blijken dat er tussen uitspraken bepaalde overeenkomsten bestaan die voor de rechter belangrijk zijn bij het maken van zijn uiteindelijke beslissing.</w:t>
      </w:r>
      <w:r w:rsidR="008300FD" w:rsidRPr="007D48FA">
        <w:rPr>
          <w:rFonts w:ascii="Verdana" w:hAnsi="Verdana"/>
          <w:sz w:val="20"/>
          <w:szCs w:val="20"/>
        </w:rPr>
        <w:t xml:space="preserve"> Alleree</w:t>
      </w:r>
      <w:r w:rsidR="00666CEA" w:rsidRPr="007D48FA">
        <w:rPr>
          <w:rFonts w:ascii="Verdana" w:hAnsi="Verdana"/>
          <w:sz w:val="20"/>
          <w:szCs w:val="20"/>
        </w:rPr>
        <w:t>r</w:t>
      </w:r>
      <w:r w:rsidR="008300FD" w:rsidRPr="007D48FA">
        <w:rPr>
          <w:rFonts w:ascii="Verdana" w:hAnsi="Verdana"/>
          <w:sz w:val="20"/>
          <w:szCs w:val="20"/>
        </w:rPr>
        <w:t>st zal ik</w:t>
      </w:r>
      <w:r w:rsidR="00B31C37" w:rsidRPr="007D48FA">
        <w:rPr>
          <w:rFonts w:ascii="Verdana" w:hAnsi="Verdana"/>
          <w:sz w:val="20"/>
          <w:szCs w:val="20"/>
        </w:rPr>
        <w:t xml:space="preserve"> in paragraaf 5.2 de uitspraken bespreken</w:t>
      </w:r>
      <w:r w:rsidR="008300FD" w:rsidRPr="007D48FA">
        <w:rPr>
          <w:rFonts w:ascii="Verdana" w:hAnsi="Verdana"/>
          <w:sz w:val="20"/>
          <w:szCs w:val="20"/>
        </w:rPr>
        <w:t xml:space="preserve"> </w:t>
      </w:r>
      <w:r w:rsidRPr="007D48FA">
        <w:rPr>
          <w:rFonts w:ascii="Verdana" w:hAnsi="Verdana"/>
          <w:sz w:val="20"/>
          <w:szCs w:val="20"/>
        </w:rPr>
        <w:t xml:space="preserve">waarin de rechter tot het oordeel komt dat er sprake is van </w:t>
      </w:r>
      <w:r w:rsidR="008300FD" w:rsidRPr="007D48FA">
        <w:rPr>
          <w:rFonts w:ascii="Verdana" w:hAnsi="Verdana"/>
          <w:sz w:val="20"/>
          <w:szCs w:val="20"/>
        </w:rPr>
        <w:t>‘</w:t>
      </w:r>
      <w:r w:rsidR="00666CEA" w:rsidRPr="007D48FA">
        <w:rPr>
          <w:rFonts w:ascii="Verdana" w:hAnsi="Verdana"/>
          <w:sz w:val="20"/>
          <w:szCs w:val="20"/>
        </w:rPr>
        <w:t>een niet redelijk voordeel</w:t>
      </w:r>
      <w:r w:rsidR="008300FD" w:rsidRPr="007D48FA">
        <w:rPr>
          <w:rFonts w:ascii="Verdana" w:hAnsi="Verdana"/>
          <w:sz w:val="20"/>
          <w:szCs w:val="20"/>
        </w:rPr>
        <w:t>’</w:t>
      </w:r>
      <w:r w:rsidR="00B31C37" w:rsidRPr="007D48FA">
        <w:rPr>
          <w:rFonts w:ascii="Verdana" w:hAnsi="Verdana"/>
          <w:sz w:val="20"/>
          <w:szCs w:val="20"/>
        </w:rPr>
        <w:t xml:space="preserve"> op grond van art.7:264 lid 2 BW.</w:t>
      </w:r>
      <w:r w:rsidR="00666CEA" w:rsidRPr="007D48FA">
        <w:rPr>
          <w:rFonts w:ascii="Verdana" w:hAnsi="Verdana"/>
          <w:sz w:val="20"/>
          <w:szCs w:val="20"/>
        </w:rPr>
        <w:t xml:space="preserve"> Vervolgens zullen de uitspraken aan bod komen </w:t>
      </w:r>
      <w:r w:rsidRPr="007D48FA">
        <w:rPr>
          <w:rFonts w:ascii="Verdana" w:hAnsi="Verdana"/>
          <w:sz w:val="20"/>
          <w:szCs w:val="20"/>
        </w:rPr>
        <w:t xml:space="preserve">waarin de rechter tot het oordeel is gekomen dat er geen sprake is van </w:t>
      </w:r>
      <w:r w:rsidR="008300FD" w:rsidRPr="007D48FA">
        <w:rPr>
          <w:rFonts w:ascii="Verdana" w:hAnsi="Verdana"/>
          <w:sz w:val="20"/>
          <w:szCs w:val="20"/>
        </w:rPr>
        <w:t>‘</w:t>
      </w:r>
      <w:r w:rsidRPr="007D48FA">
        <w:rPr>
          <w:rFonts w:ascii="Verdana" w:hAnsi="Verdana"/>
          <w:sz w:val="20"/>
          <w:szCs w:val="20"/>
        </w:rPr>
        <w:t>een niet redelijk beding</w:t>
      </w:r>
      <w:r w:rsidR="008300FD" w:rsidRPr="007D48FA">
        <w:rPr>
          <w:rFonts w:ascii="Verdana" w:hAnsi="Verdana"/>
          <w:sz w:val="20"/>
          <w:szCs w:val="20"/>
        </w:rPr>
        <w:t>’</w:t>
      </w:r>
      <w:r w:rsidRPr="007D48FA">
        <w:rPr>
          <w:rFonts w:ascii="Verdana" w:hAnsi="Verdana"/>
          <w:sz w:val="20"/>
          <w:szCs w:val="20"/>
        </w:rPr>
        <w:t xml:space="preserve"> op grond van art.7:264 lid 2 BW. </w:t>
      </w:r>
      <w:r w:rsidR="00666CEA" w:rsidRPr="007D48FA">
        <w:rPr>
          <w:rFonts w:ascii="Verdana" w:hAnsi="Verdana"/>
          <w:sz w:val="20"/>
          <w:szCs w:val="20"/>
        </w:rPr>
        <w:t>Tot slot zullen de uitspraken waarin de rechter geen keuze maakt worden besproken</w:t>
      </w:r>
      <w:r w:rsidR="008F2154" w:rsidRPr="007D48FA">
        <w:rPr>
          <w:rFonts w:ascii="Verdana" w:hAnsi="Verdana"/>
          <w:sz w:val="20"/>
          <w:szCs w:val="20"/>
        </w:rPr>
        <w:t>.</w:t>
      </w:r>
      <w:r w:rsidR="00666CEA" w:rsidRPr="007D48FA">
        <w:rPr>
          <w:rFonts w:ascii="Verdana" w:hAnsi="Verdana"/>
          <w:sz w:val="20"/>
          <w:szCs w:val="20"/>
        </w:rPr>
        <w:t xml:space="preserve"> Deze zaken worden naar de rol verwezen.</w:t>
      </w:r>
      <w:r w:rsidR="008F2154" w:rsidRPr="007D48FA">
        <w:rPr>
          <w:rFonts w:ascii="Verdana" w:hAnsi="Verdana"/>
          <w:sz w:val="20"/>
          <w:szCs w:val="20"/>
        </w:rPr>
        <w:t xml:space="preserve"> </w:t>
      </w:r>
    </w:p>
    <w:p w14:paraId="77D84727" w14:textId="7D3DBCB3" w:rsidR="00DF73F1" w:rsidRPr="007D48FA" w:rsidRDefault="00795DC9" w:rsidP="007D48FA">
      <w:pPr>
        <w:spacing w:line="360" w:lineRule="auto"/>
        <w:jc w:val="both"/>
        <w:rPr>
          <w:rFonts w:ascii="Verdana" w:hAnsi="Verdana"/>
          <w:sz w:val="20"/>
          <w:szCs w:val="20"/>
        </w:rPr>
      </w:pPr>
      <w:r w:rsidRPr="007D48FA">
        <w:rPr>
          <w:rFonts w:ascii="Verdana" w:hAnsi="Verdana"/>
          <w:sz w:val="20"/>
          <w:szCs w:val="20"/>
        </w:rPr>
        <w:t xml:space="preserve">In totaal heb ik voor mijn onderzoek </w:t>
      </w:r>
      <w:r w:rsidRPr="00F42E6D">
        <w:rPr>
          <w:rFonts w:ascii="Verdana" w:hAnsi="Verdana"/>
          <w:color w:val="000000" w:themeColor="text1"/>
          <w:sz w:val="20"/>
          <w:szCs w:val="20"/>
        </w:rPr>
        <w:t>dertig</w:t>
      </w:r>
      <w:r w:rsidRPr="007D48FA">
        <w:rPr>
          <w:rFonts w:ascii="Verdana" w:hAnsi="Verdana"/>
          <w:sz w:val="20"/>
          <w:szCs w:val="20"/>
        </w:rPr>
        <w:t xml:space="preserve"> uitspraken geanalyseerd. Deze uitspraken betroffen de vraag wanneer er sprake is van </w:t>
      </w:r>
      <w:r w:rsidR="008300FD" w:rsidRPr="007D48FA">
        <w:rPr>
          <w:rFonts w:ascii="Verdana" w:hAnsi="Verdana"/>
          <w:sz w:val="20"/>
          <w:szCs w:val="20"/>
        </w:rPr>
        <w:t>‘</w:t>
      </w:r>
      <w:r w:rsidR="00666CEA" w:rsidRPr="007D48FA">
        <w:rPr>
          <w:rFonts w:ascii="Verdana" w:hAnsi="Verdana"/>
          <w:sz w:val="20"/>
          <w:szCs w:val="20"/>
        </w:rPr>
        <w:t>een niet redelijk voordeel</w:t>
      </w:r>
      <w:r w:rsidR="008300FD" w:rsidRPr="007D48FA">
        <w:rPr>
          <w:rFonts w:ascii="Verdana" w:hAnsi="Verdana"/>
          <w:sz w:val="20"/>
          <w:szCs w:val="20"/>
        </w:rPr>
        <w:t>’</w:t>
      </w:r>
      <w:r w:rsidRPr="007D48FA">
        <w:rPr>
          <w:rFonts w:ascii="Verdana" w:hAnsi="Verdana"/>
          <w:sz w:val="20"/>
          <w:szCs w:val="20"/>
        </w:rPr>
        <w:t xml:space="preserve"> op grond van art.7:</w:t>
      </w:r>
      <w:r w:rsidR="00DF73F1" w:rsidRPr="007D48FA">
        <w:rPr>
          <w:rFonts w:ascii="Verdana" w:hAnsi="Verdana"/>
          <w:sz w:val="20"/>
          <w:szCs w:val="20"/>
        </w:rPr>
        <w:t>264 lid 2 BW en wanneer daar geen</w:t>
      </w:r>
      <w:r w:rsidRPr="007D48FA">
        <w:rPr>
          <w:rFonts w:ascii="Verdana" w:hAnsi="Verdana"/>
          <w:sz w:val="20"/>
          <w:szCs w:val="20"/>
        </w:rPr>
        <w:t xml:space="preserve"> sprake van is. De uitspraken betreffen voornamelijk uitspraken van</w:t>
      </w:r>
      <w:r w:rsidR="008F2154" w:rsidRPr="007D48FA">
        <w:rPr>
          <w:rFonts w:ascii="Verdana" w:hAnsi="Verdana"/>
          <w:sz w:val="20"/>
          <w:szCs w:val="20"/>
        </w:rPr>
        <w:t xml:space="preserve"> kantonrechters. Ook zullen</w:t>
      </w:r>
      <w:r w:rsidR="008F2154" w:rsidRPr="00FF3216">
        <w:rPr>
          <w:rFonts w:ascii="Verdana" w:hAnsi="Verdana"/>
          <w:color w:val="000000" w:themeColor="text1"/>
          <w:sz w:val="20"/>
          <w:szCs w:val="20"/>
        </w:rPr>
        <w:t xml:space="preserve"> vier </w:t>
      </w:r>
      <w:r w:rsidR="008F2154" w:rsidRPr="007D48FA">
        <w:rPr>
          <w:rFonts w:ascii="Verdana" w:hAnsi="Verdana"/>
          <w:sz w:val="20"/>
          <w:szCs w:val="20"/>
        </w:rPr>
        <w:t>zaken van het Hof worden behandeld</w:t>
      </w:r>
      <w:r w:rsidRPr="007D48FA">
        <w:rPr>
          <w:rFonts w:ascii="Verdana" w:hAnsi="Verdana"/>
          <w:sz w:val="20"/>
          <w:szCs w:val="20"/>
        </w:rPr>
        <w:t>. Om een goede analyse van deze uitspraken te kunnen maken ben ik als volgt te werk gegaan. Allereerst ben ik op zoek gegaan naar relevante uitspraken.</w:t>
      </w:r>
      <w:r w:rsidR="00DF73F1" w:rsidRPr="007D48FA">
        <w:rPr>
          <w:rFonts w:ascii="Verdana" w:hAnsi="Verdana"/>
          <w:sz w:val="20"/>
          <w:szCs w:val="20"/>
        </w:rPr>
        <w:t xml:space="preserve"> Door gebruik van de filters, ‘een niet redelijk voordeel’ en ‘art. 7:264’,</w:t>
      </w:r>
      <w:r w:rsidR="008300FD" w:rsidRPr="007D48FA">
        <w:rPr>
          <w:rFonts w:ascii="Verdana" w:hAnsi="Verdana"/>
          <w:sz w:val="20"/>
          <w:szCs w:val="20"/>
        </w:rPr>
        <w:t xml:space="preserve"> ben ik op </w:t>
      </w:r>
      <w:r w:rsidR="008300FD" w:rsidRPr="00FF3216">
        <w:rPr>
          <w:rFonts w:ascii="Verdana" w:hAnsi="Verdana"/>
          <w:color w:val="000000" w:themeColor="text1"/>
          <w:sz w:val="20"/>
          <w:szCs w:val="20"/>
        </w:rPr>
        <w:t>dertig</w:t>
      </w:r>
      <w:r w:rsidRPr="007D48FA">
        <w:rPr>
          <w:rFonts w:ascii="Verdana" w:hAnsi="Verdana"/>
          <w:sz w:val="20"/>
          <w:szCs w:val="20"/>
        </w:rPr>
        <w:t xml:space="preserve"> </w:t>
      </w:r>
      <w:r w:rsidR="00666CEA" w:rsidRPr="007D48FA">
        <w:rPr>
          <w:rFonts w:ascii="Verdana" w:hAnsi="Verdana"/>
          <w:sz w:val="20"/>
          <w:szCs w:val="20"/>
        </w:rPr>
        <w:t xml:space="preserve">(voor dit onderzoek relevante) uitspraken </w:t>
      </w:r>
      <w:r w:rsidRPr="007D48FA">
        <w:rPr>
          <w:rFonts w:ascii="Verdana" w:hAnsi="Verdana"/>
          <w:sz w:val="20"/>
          <w:szCs w:val="20"/>
        </w:rPr>
        <w:t>geko</w:t>
      </w:r>
      <w:r w:rsidR="008F2154" w:rsidRPr="007D48FA">
        <w:rPr>
          <w:rFonts w:ascii="Verdana" w:hAnsi="Verdana"/>
          <w:sz w:val="20"/>
          <w:szCs w:val="20"/>
        </w:rPr>
        <w:t>men. Deze uitspraken heb</w:t>
      </w:r>
      <w:r w:rsidR="00666CEA" w:rsidRPr="007D48FA">
        <w:rPr>
          <w:rFonts w:ascii="Verdana" w:hAnsi="Verdana"/>
          <w:sz w:val="20"/>
          <w:szCs w:val="20"/>
        </w:rPr>
        <w:t xml:space="preserve"> ik gelezen en hier zijn bepaalde topics uit voortgekomen (zie bijlage 1). </w:t>
      </w:r>
      <w:r w:rsidRPr="007D48FA">
        <w:rPr>
          <w:rFonts w:ascii="Verdana" w:hAnsi="Verdana"/>
          <w:sz w:val="20"/>
          <w:szCs w:val="20"/>
        </w:rPr>
        <w:t>Op deze manier heb</w:t>
      </w:r>
      <w:r w:rsidR="007B3F0D" w:rsidRPr="007D48FA">
        <w:rPr>
          <w:rFonts w:ascii="Verdana" w:hAnsi="Verdana"/>
          <w:sz w:val="20"/>
          <w:szCs w:val="20"/>
        </w:rPr>
        <w:t xml:space="preserve"> ik geprobeerd een goed overzicht </w:t>
      </w:r>
      <w:r w:rsidR="00666CEA" w:rsidRPr="007D48FA">
        <w:rPr>
          <w:rFonts w:ascii="Verdana" w:hAnsi="Verdana"/>
          <w:sz w:val="20"/>
          <w:szCs w:val="20"/>
        </w:rPr>
        <w:t xml:space="preserve">voor de lezer </w:t>
      </w:r>
      <w:r w:rsidR="007B3F0D" w:rsidRPr="007D48FA">
        <w:rPr>
          <w:rFonts w:ascii="Verdana" w:hAnsi="Verdana"/>
          <w:sz w:val="20"/>
          <w:szCs w:val="20"/>
        </w:rPr>
        <w:t>te creëren</w:t>
      </w:r>
      <w:r w:rsidRPr="007D48FA">
        <w:rPr>
          <w:rFonts w:ascii="Verdana" w:hAnsi="Verdana"/>
          <w:sz w:val="20"/>
          <w:szCs w:val="20"/>
        </w:rPr>
        <w:t>. Ve</w:t>
      </w:r>
      <w:r w:rsidR="008F2154" w:rsidRPr="007D48FA">
        <w:rPr>
          <w:rFonts w:ascii="Verdana" w:hAnsi="Verdana"/>
          <w:sz w:val="20"/>
          <w:szCs w:val="20"/>
        </w:rPr>
        <w:t>rvolgens zal uit de tekst blijken</w:t>
      </w:r>
      <w:r w:rsidRPr="007D48FA">
        <w:rPr>
          <w:rFonts w:ascii="Verdana" w:hAnsi="Verdana"/>
          <w:sz w:val="20"/>
          <w:szCs w:val="20"/>
        </w:rPr>
        <w:t xml:space="preserve"> welke topics er zijn en waaro</w:t>
      </w:r>
      <w:r w:rsidR="008F2154" w:rsidRPr="007D48FA">
        <w:rPr>
          <w:rFonts w:ascii="Verdana" w:hAnsi="Verdana"/>
          <w:sz w:val="20"/>
          <w:szCs w:val="20"/>
        </w:rPr>
        <w:t>m deze belangrijk zijn voor dit</w:t>
      </w:r>
      <w:r w:rsidRPr="007D48FA">
        <w:rPr>
          <w:rFonts w:ascii="Verdana" w:hAnsi="Verdana"/>
          <w:sz w:val="20"/>
          <w:szCs w:val="20"/>
        </w:rPr>
        <w:t xml:space="preserve"> onderzoek. Er volgt een uiteenzetting van de zaken waarin de rechter he</w:t>
      </w:r>
      <w:r w:rsidR="00666CEA" w:rsidRPr="007D48FA">
        <w:rPr>
          <w:rFonts w:ascii="Verdana" w:hAnsi="Verdana"/>
          <w:sz w:val="20"/>
          <w:szCs w:val="20"/>
        </w:rPr>
        <w:t>eft geoordeeld dat</w:t>
      </w:r>
      <w:r w:rsidRPr="007D48FA">
        <w:rPr>
          <w:rFonts w:ascii="Verdana" w:hAnsi="Verdana"/>
          <w:sz w:val="20"/>
          <w:szCs w:val="20"/>
        </w:rPr>
        <w:t xml:space="preserve"> er sprake is van </w:t>
      </w:r>
      <w:r w:rsidR="007B3F0D" w:rsidRPr="007D48FA">
        <w:rPr>
          <w:rFonts w:ascii="Verdana" w:hAnsi="Verdana"/>
          <w:sz w:val="20"/>
          <w:szCs w:val="20"/>
        </w:rPr>
        <w:t>‘</w:t>
      </w:r>
      <w:r w:rsidR="00DF73F1" w:rsidRPr="007D48FA">
        <w:rPr>
          <w:rFonts w:ascii="Verdana" w:hAnsi="Verdana"/>
          <w:sz w:val="20"/>
          <w:szCs w:val="20"/>
        </w:rPr>
        <w:t>een niet redelijk voordeel</w:t>
      </w:r>
      <w:r w:rsidR="007B3F0D" w:rsidRPr="007D48FA">
        <w:rPr>
          <w:rFonts w:ascii="Verdana" w:hAnsi="Verdana"/>
          <w:sz w:val="20"/>
          <w:szCs w:val="20"/>
        </w:rPr>
        <w:t>’</w:t>
      </w:r>
      <w:r w:rsidRPr="007D48FA">
        <w:rPr>
          <w:rFonts w:ascii="Verdana" w:hAnsi="Verdana"/>
          <w:sz w:val="20"/>
          <w:szCs w:val="20"/>
        </w:rPr>
        <w:t xml:space="preserve"> op grond van art.7:</w:t>
      </w:r>
      <w:r w:rsidR="00666CEA" w:rsidRPr="007D48FA">
        <w:rPr>
          <w:rFonts w:ascii="Verdana" w:hAnsi="Verdana"/>
          <w:sz w:val="20"/>
          <w:szCs w:val="20"/>
        </w:rPr>
        <w:t xml:space="preserve">264 lid 2 BW en wanneer niet. </w:t>
      </w:r>
      <w:r w:rsidR="008F2154" w:rsidRPr="007D48FA">
        <w:rPr>
          <w:rFonts w:ascii="Verdana" w:hAnsi="Verdana"/>
          <w:sz w:val="20"/>
          <w:szCs w:val="20"/>
        </w:rPr>
        <w:t>Ook z</w:t>
      </w:r>
      <w:r w:rsidR="00666CEA" w:rsidRPr="007D48FA">
        <w:rPr>
          <w:rFonts w:ascii="Verdana" w:hAnsi="Verdana"/>
          <w:sz w:val="20"/>
          <w:szCs w:val="20"/>
        </w:rPr>
        <w:t>ullen</w:t>
      </w:r>
      <w:r w:rsidR="008F2154" w:rsidRPr="007D48FA">
        <w:rPr>
          <w:rFonts w:ascii="Verdana" w:hAnsi="Verdana"/>
          <w:sz w:val="20"/>
          <w:szCs w:val="20"/>
        </w:rPr>
        <w:t xml:space="preserve"> drie zaken behandeld worden waarin de rechter heeft besloten deze naar de rol te verwijzen, zodat een (van de) partij(en) zijn of haar stellingen nader kan onderbouwen.</w:t>
      </w:r>
    </w:p>
    <w:p w14:paraId="131F0C1C" w14:textId="102C6049" w:rsidR="00795DC9" w:rsidRPr="007D48FA" w:rsidRDefault="00795DC9" w:rsidP="007D48FA">
      <w:pPr>
        <w:spacing w:line="360" w:lineRule="auto"/>
        <w:jc w:val="both"/>
        <w:rPr>
          <w:rFonts w:ascii="Verdana" w:hAnsi="Verdana"/>
          <w:sz w:val="20"/>
          <w:szCs w:val="20"/>
        </w:rPr>
      </w:pPr>
      <w:r w:rsidRPr="007D48FA">
        <w:rPr>
          <w:rFonts w:ascii="Verdana" w:hAnsi="Verdana"/>
          <w:sz w:val="20"/>
          <w:szCs w:val="20"/>
        </w:rPr>
        <w:t xml:space="preserve">Voor de beoordeling of er sprake is van </w:t>
      </w:r>
      <w:r w:rsidR="00B31C37" w:rsidRPr="007D48FA">
        <w:rPr>
          <w:rFonts w:ascii="Verdana" w:hAnsi="Verdana"/>
          <w:sz w:val="20"/>
          <w:szCs w:val="20"/>
        </w:rPr>
        <w:t>‘</w:t>
      </w:r>
      <w:r w:rsidR="00DF73F1" w:rsidRPr="007D48FA">
        <w:rPr>
          <w:rFonts w:ascii="Verdana" w:hAnsi="Verdana"/>
          <w:sz w:val="20"/>
          <w:szCs w:val="20"/>
        </w:rPr>
        <w:t>een niet redelijk voordeel</w:t>
      </w:r>
      <w:r w:rsidR="00B31C37" w:rsidRPr="007D48FA">
        <w:rPr>
          <w:rFonts w:ascii="Verdana" w:hAnsi="Verdana"/>
          <w:sz w:val="20"/>
          <w:szCs w:val="20"/>
        </w:rPr>
        <w:t>’</w:t>
      </w:r>
      <w:r w:rsidRPr="007D48FA">
        <w:rPr>
          <w:rFonts w:ascii="Verdana" w:hAnsi="Verdana"/>
          <w:sz w:val="20"/>
          <w:szCs w:val="20"/>
        </w:rPr>
        <w:t xml:space="preserve"> op grond van art.7:264 li</w:t>
      </w:r>
      <w:r w:rsidR="00666CEA" w:rsidRPr="007D48FA">
        <w:rPr>
          <w:rFonts w:ascii="Verdana" w:hAnsi="Verdana"/>
          <w:sz w:val="20"/>
          <w:szCs w:val="20"/>
        </w:rPr>
        <w:t>d 2 BW zijn de volgende topcis</w:t>
      </w:r>
      <w:r w:rsidRPr="007D48FA">
        <w:rPr>
          <w:rFonts w:ascii="Verdana" w:hAnsi="Verdana"/>
          <w:sz w:val="20"/>
          <w:szCs w:val="20"/>
        </w:rPr>
        <w:t xml:space="preserve"> naar voren gekomen: </w:t>
      </w:r>
    </w:p>
    <w:p w14:paraId="2920452C" w14:textId="1B6F7E03" w:rsidR="00795DC9" w:rsidRPr="007D48FA" w:rsidRDefault="00795DC9" w:rsidP="007D48FA">
      <w:pPr>
        <w:pStyle w:val="Lijstalinea"/>
        <w:numPr>
          <w:ilvl w:val="0"/>
          <w:numId w:val="3"/>
        </w:numPr>
        <w:spacing w:line="360" w:lineRule="auto"/>
        <w:jc w:val="both"/>
        <w:rPr>
          <w:rFonts w:ascii="Verdana" w:hAnsi="Verdana"/>
          <w:sz w:val="20"/>
          <w:szCs w:val="20"/>
        </w:rPr>
      </w:pPr>
      <w:r w:rsidRPr="007D48FA">
        <w:rPr>
          <w:rFonts w:ascii="Verdana" w:hAnsi="Verdana"/>
          <w:sz w:val="20"/>
          <w:szCs w:val="20"/>
        </w:rPr>
        <w:t>Verhuurder is de</w:t>
      </w:r>
      <w:r w:rsidR="00DF73F1" w:rsidRPr="007D48FA">
        <w:rPr>
          <w:rFonts w:ascii="Verdana" w:hAnsi="Verdana"/>
          <w:sz w:val="20"/>
          <w:szCs w:val="20"/>
        </w:rPr>
        <w:t xml:space="preserve"> opdrachtgever van bemiddelaar</w:t>
      </w:r>
      <w:r w:rsidR="00C8322C" w:rsidRPr="007D48FA">
        <w:rPr>
          <w:rFonts w:ascii="Verdana" w:hAnsi="Verdana"/>
          <w:sz w:val="20"/>
          <w:szCs w:val="20"/>
        </w:rPr>
        <w:t>;</w:t>
      </w:r>
    </w:p>
    <w:p w14:paraId="0E8561DE" w14:textId="21717EAC" w:rsidR="004D5101" w:rsidRPr="007D48FA" w:rsidRDefault="00DF73F1" w:rsidP="007D48FA">
      <w:pPr>
        <w:pStyle w:val="Lijstalinea"/>
        <w:numPr>
          <w:ilvl w:val="0"/>
          <w:numId w:val="3"/>
        </w:numPr>
        <w:spacing w:line="360" w:lineRule="auto"/>
        <w:jc w:val="both"/>
        <w:rPr>
          <w:rFonts w:ascii="Verdana" w:hAnsi="Verdana"/>
          <w:sz w:val="20"/>
          <w:szCs w:val="20"/>
        </w:rPr>
      </w:pPr>
      <w:r w:rsidRPr="007D48FA">
        <w:rPr>
          <w:rFonts w:ascii="Verdana" w:hAnsi="Verdana"/>
          <w:sz w:val="20"/>
          <w:szCs w:val="20"/>
        </w:rPr>
        <w:t>e</w:t>
      </w:r>
      <w:r w:rsidR="004D5101" w:rsidRPr="007D48FA">
        <w:rPr>
          <w:rFonts w:ascii="Verdana" w:hAnsi="Verdana"/>
          <w:sz w:val="20"/>
          <w:szCs w:val="20"/>
        </w:rPr>
        <w:t>r is sprake van een afgeleid belang van verhuur</w:t>
      </w:r>
      <w:r w:rsidRPr="007D48FA">
        <w:rPr>
          <w:rFonts w:ascii="Verdana" w:hAnsi="Verdana"/>
          <w:sz w:val="20"/>
          <w:szCs w:val="20"/>
        </w:rPr>
        <w:t xml:space="preserve">der bij het maken </w:t>
      </w:r>
      <w:r w:rsidR="004D5101" w:rsidRPr="007D48FA">
        <w:rPr>
          <w:rFonts w:ascii="Verdana" w:hAnsi="Verdana"/>
          <w:sz w:val="20"/>
          <w:szCs w:val="20"/>
        </w:rPr>
        <w:t>van de kosten</w:t>
      </w:r>
      <w:r w:rsidR="00C8322C" w:rsidRPr="007D48FA">
        <w:rPr>
          <w:rFonts w:ascii="Verdana" w:hAnsi="Verdana"/>
          <w:sz w:val="20"/>
          <w:szCs w:val="20"/>
        </w:rPr>
        <w:t>;</w:t>
      </w:r>
    </w:p>
    <w:p w14:paraId="45DD3592" w14:textId="40FADBB9" w:rsidR="004D5101" w:rsidRPr="007D48FA" w:rsidRDefault="00DF73F1" w:rsidP="007D48FA">
      <w:pPr>
        <w:pStyle w:val="Lijstalinea"/>
        <w:numPr>
          <w:ilvl w:val="0"/>
          <w:numId w:val="3"/>
        </w:numPr>
        <w:spacing w:line="360" w:lineRule="auto"/>
        <w:jc w:val="both"/>
        <w:rPr>
          <w:rFonts w:ascii="Verdana" w:hAnsi="Verdana"/>
          <w:sz w:val="20"/>
          <w:szCs w:val="20"/>
        </w:rPr>
      </w:pPr>
      <w:r w:rsidRPr="007D48FA">
        <w:rPr>
          <w:rFonts w:ascii="Verdana" w:hAnsi="Verdana"/>
          <w:sz w:val="20"/>
          <w:szCs w:val="20"/>
        </w:rPr>
        <w:t>e</w:t>
      </w:r>
      <w:r w:rsidR="004D5101" w:rsidRPr="007D48FA">
        <w:rPr>
          <w:rFonts w:ascii="Verdana" w:hAnsi="Verdana"/>
          <w:sz w:val="20"/>
          <w:szCs w:val="20"/>
        </w:rPr>
        <w:t>r is sprake van een verwaarloosbare tegenprestatie</w:t>
      </w:r>
      <w:r w:rsidR="00C8322C" w:rsidRPr="007D48FA">
        <w:rPr>
          <w:rFonts w:ascii="Verdana" w:hAnsi="Verdana"/>
          <w:sz w:val="20"/>
          <w:szCs w:val="20"/>
        </w:rPr>
        <w:t>;</w:t>
      </w:r>
    </w:p>
    <w:p w14:paraId="525CF44F" w14:textId="1B854092" w:rsidR="004D5101" w:rsidRPr="007D48FA" w:rsidRDefault="00DF73F1" w:rsidP="007D48FA">
      <w:pPr>
        <w:pStyle w:val="Lijstalinea"/>
        <w:numPr>
          <w:ilvl w:val="0"/>
          <w:numId w:val="3"/>
        </w:numPr>
        <w:spacing w:line="360" w:lineRule="auto"/>
        <w:jc w:val="both"/>
        <w:rPr>
          <w:rFonts w:ascii="Verdana" w:hAnsi="Verdana"/>
          <w:sz w:val="20"/>
          <w:szCs w:val="20"/>
        </w:rPr>
      </w:pPr>
      <w:r w:rsidRPr="007D48FA">
        <w:rPr>
          <w:rFonts w:ascii="Verdana" w:hAnsi="Verdana"/>
          <w:sz w:val="20"/>
          <w:szCs w:val="20"/>
        </w:rPr>
        <w:t>d</w:t>
      </w:r>
      <w:r w:rsidR="004D5101" w:rsidRPr="007D48FA">
        <w:rPr>
          <w:rFonts w:ascii="Verdana" w:hAnsi="Verdana"/>
          <w:sz w:val="20"/>
          <w:szCs w:val="20"/>
        </w:rPr>
        <w:t>e bemiddelaar is de contractuele wederpartij van huurder</w:t>
      </w:r>
      <w:r w:rsidR="00C8322C" w:rsidRPr="007D48FA">
        <w:rPr>
          <w:rFonts w:ascii="Verdana" w:hAnsi="Verdana"/>
          <w:sz w:val="20"/>
          <w:szCs w:val="20"/>
        </w:rPr>
        <w:t>;</w:t>
      </w:r>
    </w:p>
    <w:p w14:paraId="3E1BD885" w14:textId="55740017" w:rsidR="005A389C" w:rsidRPr="007D48FA" w:rsidRDefault="003A0C69" w:rsidP="007D48FA">
      <w:pPr>
        <w:pStyle w:val="Lijstalinea"/>
        <w:numPr>
          <w:ilvl w:val="0"/>
          <w:numId w:val="3"/>
        </w:numPr>
        <w:spacing w:line="360" w:lineRule="auto"/>
        <w:jc w:val="both"/>
        <w:rPr>
          <w:rFonts w:ascii="Verdana" w:hAnsi="Verdana"/>
          <w:sz w:val="20"/>
          <w:szCs w:val="20"/>
        </w:rPr>
      </w:pPr>
      <w:r w:rsidRPr="007D48FA">
        <w:rPr>
          <w:rFonts w:ascii="Verdana" w:hAnsi="Verdana"/>
          <w:sz w:val="20"/>
          <w:szCs w:val="20"/>
        </w:rPr>
        <w:lastRenderedPageBreak/>
        <w:t>er is sprake van de situatie ‘dienen van twee heren’ (art. 7:417 lid 4 BW).</w:t>
      </w:r>
    </w:p>
    <w:p w14:paraId="3008EC4A" w14:textId="710A728B" w:rsidR="00795DC9" w:rsidRPr="007D48FA" w:rsidRDefault="00795DC9" w:rsidP="007D48FA">
      <w:pPr>
        <w:spacing w:line="360" w:lineRule="auto"/>
        <w:jc w:val="both"/>
        <w:rPr>
          <w:rFonts w:ascii="Verdana" w:hAnsi="Verdana"/>
          <w:sz w:val="20"/>
          <w:szCs w:val="20"/>
        </w:rPr>
      </w:pPr>
      <w:r w:rsidRPr="007D48FA">
        <w:rPr>
          <w:rFonts w:ascii="Verdana" w:hAnsi="Verdana"/>
          <w:sz w:val="20"/>
          <w:szCs w:val="20"/>
        </w:rPr>
        <w:t xml:space="preserve">Voor de beoordeling wanneer er geen sprake is van </w:t>
      </w:r>
      <w:r w:rsidR="00B31C37" w:rsidRPr="007D48FA">
        <w:rPr>
          <w:rFonts w:ascii="Verdana" w:hAnsi="Verdana"/>
          <w:sz w:val="20"/>
          <w:szCs w:val="20"/>
        </w:rPr>
        <w:t>‘</w:t>
      </w:r>
      <w:r w:rsidRPr="007D48FA">
        <w:rPr>
          <w:rFonts w:ascii="Verdana" w:hAnsi="Verdana"/>
          <w:sz w:val="20"/>
          <w:szCs w:val="20"/>
        </w:rPr>
        <w:t>een niet redelijk voordeel</w:t>
      </w:r>
      <w:r w:rsidR="00B31C37" w:rsidRPr="007D48FA">
        <w:rPr>
          <w:rFonts w:ascii="Verdana" w:hAnsi="Verdana"/>
          <w:sz w:val="20"/>
          <w:szCs w:val="20"/>
        </w:rPr>
        <w:t>’</w:t>
      </w:r>
      <w:r w:rsidR="000E089E">
        <w:rPr>
          <w:rFonts w:ascii="Verdana" w:hAnsi="Verdana"/>
          <w:sz w:val="20"/>
          <w:szCs w:val="20"/>
        </w:rPr>
        <w:t xml:space="preserve"> op grond van art.7:264</w:t>
      </w:r>
      <w:r w:rsidRPr="007D48FA">
        <w:rPr>
          <w:rFonts w:ascii="Verdana" w:hAnsi="Verdana"/>
          <w:sz w:val="20"/>
          <w:szCs w:val="20"/>
        </w:rPr>
        <w:t xml:space="preserve"> BW zijn de volgende criteria naar voren gekomen:</w:t>
      </w:r>
    </w:p>
    <w:p w14:paraId="101BC7F6" w14:textId="77777777" w:rsidR="00377FB8" w:rsidRDefault="00795DC9" w:rsidP="00377FB8">
      <w:pPr>
        <w:pStyle w:val="Lijstalinea"/>
        <w:numPr>
          <w:ilvl w:val="0"/>
          <w:numId w:val="3"/>
        </w:numPr>
        <w:spacing w:line="360" w:lineRule="auto"/>
        <w:jc w:val="both"/>
        <w:rPr>
          <w:rFonts w:ascii="Verdana" w:hAnsi="Verdana"/>
          <w:sz w:val="20"/>
          <w:szCs w:val="20"/>
        </w:rPr>
      </w:pPr>
      <w:r w:rsidRPr="007D48FA">
        <w:rPr>
          <w:rFonts w:ascii="Verdana" w:hAnsi="Verdana"/>
          <w:sz w:val="20"/>
          <w:szCs w:val="20"/>
        </w:rPr>
        <w:t>Bemiddelaar heeft in opdracht van huurder diverse werkzaamhed</w:t>
      </w:r>
      <w:r w:rsidR="00377FB8">
        <w:rPr>
          <w:rFonts w:ascii="Verdana" w:hAnsi="Verdana"/>
          <w:sz w:val="20"/>
          <w:szCs w:val="20"/>
        </w:rPr>
        <w:t>en verricht</w:t>
      </w:r>
    </w:p>
    <w:p w14:paraId="5EBB6947" w14:textId="4D030550" w:rsidR="00795DC9" w:rsidRPr="00377FB8" w:rsidRDefault="00377FB8" w:rsidP="00377FB8">
      <w:pPr>
        <w:pStyle w:val="Lijstalinea"/>
        <w:numPr>
          <w:ilvl w:val="0"/>
          <w:numId w:val="3"/>
        </w:numPr>
        <w:spacing w:line="360" w:lineRule="auto"/>
        <w:jc w:val="both"/>
        <w:rPr>
          <w:rFonts w:ascii="Verdana" w:hAnsi="Verdana"/>
          <w:sz w:val="20"/>
          <w:szCs w:val="20"/>
        </w:rPr>
      </w:pPr>
      <w:r>
        <w:rPr>
          <w:rFonts w:ascii="Verdana" w:hAnsi="Verdana"/>
          <w:sz w:val="20"/>
          <w:szCs w:val="20"/>
        </w:rPr>
        <w:t>bemiddelaar</w:t>
      </w:r>
      <w:r w:rsidR="002C56C8">
        <w:rPr>
          <w:rFonts w:ascii="Verdana" w:hAnsi="Verdana"/>
          <w:sz w:val="20"/>
          <w:szCs w:val="20"/>
        </w:rPr>
        <w:t xml:space="preserve"> is</w:t>
      </w:r>
      <w:r>
        <w:rPr>
          <w:rFonts w:ascii="Verdana" w:hAnsi="Verdana"/>
          <w:sz w:val="20"/>
          <w:szCs w:val="20"/>
        </w:rPr>
        <w:t xml:space="preserve"> in eigen naam op</w:t>
      </w:r>
      <w:r w:rsidR="002C56C8">
        <w:rPr>
          <w:rFonts w:ascii="Verdana" w:hAnsi="Verdana"/>
          <w:sz w:val="20"/>
          <w:szCs w:val="20"/>
        </w:rPr>
        <w:t>getreden</w:t>
      </w:r>
      <w:r>
        <w:rPr>
          <w:rFonts w:ascii="Verdana" w:hAnsi="Verdana"/>
          <w:sz w:val="20"/>
          <w:szCs w:val="20"/>
        </w:rPr>
        <w:t xml:space="preserve"> en niet als vertegenwoordiger van verhuurder</w:t>
      </w:r>
      <w:r w:rsidR="00C8322C" w:rsidRPr="00377FB8">
        <w:rPr>
          <w:rFonts w:ascii="Verdana" w:hAnsi="Verdana"/>
          <w:sz w:val="20"/>
          <w:szCs w:val="20"/>
        </w:rPr>
        <w:t>;</w:t>
      </w:r>
    </w:p>
    <w:p w14:paraId="56C2B836" w14:textId="13230A4B" w:rsidR="00795DC9" w:rsidRPr="007D48FA" w:rsidRDefault="00DF73F1" w:rsidP="007D48FA">
      <w:pPr>
        <w:pStyle w:val="Lijstalinea"/>
        <w:numPr>
          <w:ilvl w:val="0"/>
          <w:numId w:val="3"/>
        </w:numPr>
        <w:spacing w:line="360" w:lineRule="auto"/>
        <w:jc w:val="both"/>
        <w:rPr>
          <w:rFonts w:ascii="Verdana" w:hAnsi="Verdana"/>
          <w:sz w:val="20"/>
          <w:szCs w:val="20"/>
        </w:rPr>
      </w:pPr>
      <w:r w:rsidRPr="007D48FA">
        <w:rPr>
          <w:rFonts w:ascii="Verdana" w:hAnsi="Verdana"/>
          <w:sz w:val="20"/>
          <w:szCs w:val="20"/>
        </w:rPr>
        <w:t>e</w:t>
      </w:r>
      <w:r w:rsidR="00795DC9" w:rsidRPr="007D48FA">
        <w:rPr>
          <w:rFonts w:ascii="Verdana" w:hAnsi="Verdana"/>
          <w:sz w:val="20"/>
          <w:szCs w:val="20"/>
        </w:rPr>
        <w:t>r is sprake van een ontoereikende verklaring van huurder</w:t>
      </w:r>
      <w:r w:rsidR="00C8322C" w:rsidRPr="007D48FA">
        <w:rPr>
          <w:rFonts w:ascii="Verdana" w:hAnsi="Verdana"/>
          <w:sz w:val="20"/>
          <w:szCs w:val="20"/>
        </w:rPr>
        <w:t>.</w:t>
      </w:r>
    </w:p>
    <w:p w14:paraId="0721CD48" w14:textId="04EF0521" w:rsidR="00795DC9" w:rsidRPr="007D48FA" w:rsidRDefault="00795DC9" w:rsidP="007D48FA">
      <w:pPr>
        <w:spacing w:line="360" w:lineRule="auto"/>
        <w:jc w:val="both"/>
        <w:rPr>
          <w:rFonts w:ascii="Verdana" w:hAnsi="Verdana"/>
          <w:sz w:val="20"/>
          <w:szCs w:val="20"/>
        </w:rPr>
      </w:pPr>
      <w:r w:rsidRPr="007D48FA">
        <w:rPr>
          <w:rFonts w:ascii="Verdana" w:hAnsi="Verdana"/>
          <w:sz w:val="20"/>
          <w:szCs w:val="20"/>
        </w:rPr>
        <w:t>De rechter heeft ook de mogelijkheid de zaak naar de rol te verwijzen. Hij zal dit</w:t>
      </w:r>
      <w:r w:rsidR="007B3F0D" w:rsidRPr="007D48FA">
        <w:rPr>
          <w:rFonts w:ascii="Verdana" w:hAnsi="Verdana"/>
          <w:sz w:val="20"/>
          <w:szCs w:val="20"/>
        </w:rPr>
        <w:t xml:space="preserve"> doen om </w:t>
      </w:r>
      <w:r w:rsidR="008F2154" w:rsidRPr="007D48FA">
        <w:rPr>
          <w:rFonts w:ascii="Verdana" w:hAnsi="Verdana"/>
          <w:sz w:val="20"/>
          <w:szCs w:val="20"/>
        </w:rPr>
        <w:t>een</w:t>
      </w:r>
      <w:r w:rsidR="007B3F0D" w:rsidRPr="007D48FA">
        <w:rPr>
          <w:rFonts w:ascii="Verdana" w:hAnsi="Verdana"/>
          <w:sz w:val="20"/>
          <w:szCs w:val="20"/>
        </w:rPr>
        <w:t xml:space="preserve"> </w:t>
      </w:r>
      <w:r w:rsidR="008F2154" w:rsidRPr="007D48FA">
        <w:rPr>
          <w:rFonts w:ascii="Verdana" w:hAnsi="Verdana"/>
          <w:sz w:val="20"/>
          <w:szCs w:val="20"/>
        </w:rPr>
        <w:t>(</w:t>
      </w:r>
      <w:r w:rsidR="007B3F0D" w:rsidRPr="007D48FA">
        <w:rPr>
          <w:rFonts w:ascii="Verdana" w:hAnsi="Verdana"/>
          <w:sz w:val="20"/>
          <w:szCs w:val="20"/>
        </w:rPr>
        <w:t>van de</w:t>
      </w:r>
      <w:r w:rsidR="00B31C37" w:rsidRPr="007D48FA">
        <w:rPr>
          <w:rFonts w:ascii="Verdana" w:hAnsi="Verdana"/>
          <w:sz w:val="20"/>
          <w:szCs w:val="20"/>
        </w:rPr>
        <w:t>)</w:t>
      </w:r>
      <w:r w:rsidR="007B3F0D" w:rsidRPr="007D48FA">
        <w:rPr>
          <w:rFonts w:ascii="Verdana" w:hAnsi="Verdana"/>
          <w:sz w:val="20"/>
          <w:szCs w:val="20"/>
        </w:rPr>
        <w:t xml:space="preserve"> partij</w:t>
      </w:r>
      <w:r w:rsidR="008F2154" w:rsidRPr="007D48FA">
        <w:rPr>
          <w:rFonts w:ascii="Verdana" w:hAnsi="Verdana"/>
          <w:sz w:val="20"/>
          <w:szCs w:val="20"/>
        </w:rPr>
        <w:t>(</w:t>
      </w:r>
      <w:r w:rsidR="007B3F0D" w:rsidRPr="007D48FA">
        <w:rPr>
          <w:rFonts w:ascii="Verdana" w:hAnsi="Verdana"/>
          <w:sz w:val="20"/>
          <w:szCs w:val="20"/>
        </w:rPr>
        <w:t>en</w:t>
      </w:r>
      <w:r w:rsidR="008F2154" w:rsidRPr="007D48FA">
        <w:rPr>
          <w:rFonts w:ascii="Verdana" w:hAnsi="Verdana"/>
          <w:sz w:val="20"/>
          <w:szCs w:val="20"/>
        </w:rPr>
        <w:t>)</w:t>
      </w:r>
      <w:r w:rsidR="007B3F0D" w:rsidRPr="007D48FA">
        <w:rPr>
          <w:rFonts w:ascii="Verdana" w:hAnsi="Verdana"/>
          <w:sz w:val="20"/>
          <w:szCs w:val="20"/>
        </w:rPr>
        <w:t xml:space="preserve"> de</w:t>
      </w:r>
      <w:r w:rsidRPr="007D48FA">
        <w:rPr>
          <w:rFonts w:ascii="Verdana" w:hAnsi="Verdana"/>
          <w:sz w:val="20"/>
          <w:szCs w:val="20"/>
        </w:rPr>
        <w:t xml:space="preserve"> kans te geven haar stellingen voldoende te bewijzen. Hieronder volgen de criteria daarvoor:</w:t>
      </w:r>
    </w:p>
    <w:p w14:paraId="36CCF895" w14:textId="375BFB30" w:rsidR="00795DC9" w:rsidRPr="007D48FA" w:rsidRDefault="00680F8A" w:rsidP="007D48FA">
      <w:pPr>
        <w:pStyle w:val="Lijstalinea"/>
        <w:numPr>
          <w:ilvl w:val="0"/>
          <w:numId w:val="3"/>
        </w:numPr>
        <w:spacing w:line="360" w:lineRule="auto"/>
        <w:jc w:val="both"/>
        <w:rPr>
          <w:rFonts w:ascii="Verdana" w:hAnsi="Verdana"/>
          <w:sz w:val="20"/>
          <w:szCs w:val="20"/>
        </w:rPr>
      </w:pPr>
      <w:r>
        <w:rPr>
          <w:rFonts w:ascii="Verdana" w:hAnsi="Verdana"/>
          <w:sz w:val="20"/>
          <w:szCs w:val="20"/>
        </w:rPr>
        <w:t>Huurder zal moeten stellen</w:t>
      </w:r>
      <w:r w:rsidR="00795DC9" w:rsidRPr="007D48FA">
        <w:rPr>
          <w:rFonts w:ascii="Verdana" w:hAnsi="Verdana"/>
          <w:sz w:val="20"/>
          <w:szCs w:val="20"/>
        </w:rPr>
        <w:t xml:space="preserve"> dat verhuurder de opdrachtgever van bemiddelaar is</w:t>
      </w:r>
      <w:r w:rsidR="00C8322C" w:rsidRPr="007D48FA">
        <w:rPr>
          <w:rFonts w:ascii="Verdana" w:hAnsi="Verdana"/>
          <w:sz w:val="20"/>
          <w:szCs w:val="20"/>
        </w:rPr>
        <w:t>;</w:t>
      </w:r>
    </w:p>
    <w:p w14:paraId="70693329" w14:textId="5B261777" w:rsidR="00795DC9" w:rsidRPr="007D48FA" w:rsidRDefault="00DF73F1" w:rsidP="007D48FA">
      <w:pPr>
        <w:pStyle w:val="Lijstalinea"/>
        <w:numPr>
          <w:ilvl w:val="0"/>
          <w:numId w:val="3"/>
        </w:numPr>
        <w:spacing w:line="360" w:lineRule="auto"/>
        <w:jc w:val="both"/>
        <w:rPr>
          <w:rFonts w:ascii="Verdana" w:hAnsi="Verdana"/>
          <w:sz w:val="20"/>
          <w:szCs w:val="20"/>
        </w:rPr>
      </w:pPr>
      <w:r w:rsidRPr="007D48FA">
        <w:rPr>
          <w:rFonts w:ascii="Verdana" w:hAnsi="Verdana"/>
          <w:sz w:val="20"/>
          <w:szCs w:val="20"/>
        </w:rPr>
        <w:t>b</w:t>
      </w:r>
      <w:r w:rsidR="00795DC9" w:rsidRPr="007D48FA">
        <w:rPr>
          <w:rFonts w:ascii="Verdana" w:hAnsi="Verdana"/>
          <w:sz w:val="20"/>
          <w:szCs w:val="20"/>
        </w:rPr>
        <w:t>emiddelaar zal moeten bewijzen welke werkzaamheden zij heeft verricht</w:t>
      </w:r>
      <w:r w:rsidR="007B3F0D" w:rsidRPr="007D48FA">
        <w:rPr>
          <w:rFonts w:ascii="Verdana" w:hAnsi="Verdana"/>
          <w:sz w:val="20"/>
          <w:szCs w:val="20"/>
        </w:rPr>
        <w:t xml:space="preserve"> en dat deze in verhouding staan met de bedongen kosten</w:t>
      </w:r>
      <w:r w:rsidR="00C8322C" w:rsidRPr="007D48FA">
        <w:rPr>
          <w:rFonts w:ascii="Verdana" w:hAnsi="Verdana"/>
          <w:sz w:val="20"/>
          <w:szCs w:val="20"/>
        </w:rPr>
        <w:t>;</w:t>
      </w:r>
    </w:p>
    <w:p w14:paraId="08C50986" w14:textId="09AEAC13" w:rsidR="00C8322C" w:rsidRDefault="00DF73F1" w:rsidP="007D48FA">
      <w:pPr>
        <w:pStyle w:val="Lijstalinea"/>
        <w:numPr>
          <w:ilvl w:val="0"/>
          <w:numId w:val="3"/>
        </w:numPr>
        <w:spacing w:line="360" w:lineRule="auto"/>
        <w:jc w:val="both"/>
        <w:rPr>
          <w:rFonts w:ascii="Verdana" w:hAnsi="Verdana"/>
          <w:sz w:val="20"/>
          <w:szCs w:val="20"/>
        </w:rPr>
      </w:pPr>
      <w:r w:rsidRPr="007D48FA">
        <w:rPr>
          <w:rFonts w:ascii="Verdana" w:hAnsi="Verdana"/>
          <w:sz w:val="20"/>
          <w:szCs w:val="20"/>
        </w:rPr>
        <w:t>z</w:t>
      </w:r>
      <w:r w:rsidR="00C8322C" w:rsidRPr="007D48FA">
        <w:rPr>
          <w:rFonts w:ascii="Verdana" w:hAnsi="Verdana"/>
          <w:sz w:val="20"/>
          <w:szCs w:val="20"/>
        </w:rPr>
        <w:t>owel huurder als bemiddelaar moeten bewijs leveren wat betreft de verrichte werkzaamheden en het daarvoor bedongen loon door het bemiddelingsbureau.</w:t>
      </w:r>
    </w:p>
    <w:p w14:paraId="2DF22CFE" w14:textId="77777777" w:rsidR="00205580" w:rsidRPr="007D48FA" w:rsidRDefault="00205580" w:rsidP="00205580">
      <w:pPr>
        <w:pStyle w:val="Lijstalinea"/>
        <w:spacing w:line="360" w:lineRule="auto"/>
        <w:jc w:val="both"/>
        <w:rPr>
          <w:rFonts w:ascii="Verdana" w:hAnsi="Verdana"/>
          <w:sz w:val="20"/>
          <w:szCs w:val="20"/>
        </w:rPr>
      </w:pPr>
    </w:p>
    <w:p w14:paraId="0EDC8D3B" w14:textId="122EC812" w:rsidR="00795DC9" w:rsidRDefault="00E81C36" w:rsidP="007D48FA">
      <w:pPr>
        <w:pStyle w:val="Kop2"/>
        <w:spacing w:line="360" w:lineRule="auto"/>
        <w:jc w:val="both"/>
        <w:rPr>
          <w:rFonts w:ascii="Verdana" w:hAnsi="Verdana"/>
          <w:sz w:val="20"/>
          <w:szCs w:val="20"/>
        </w:rPr>
      </w:pPr>
      <w:bookmarkStart w:id="47" w:name="_Toc503855343"/>
      <w:r w:rsidRPr="007D48FA">
        <w:rPr>
          <w:rFonts w:ascii="Verdana" w:hAnsi="Verdana"/>
          <w:sz w:val="20"/>
          <w:szCs w:val="20"/>
        </w:rPr>
        <w:t xml:space="preserve">5.2 </w:t>
      </w:r>
      <w:r w:rsidR="00795DC9" w:rsidRPr="007D48FA">
        <w:rPr>
          <w:rFonts w:ascii="Verdana" w:hAnsi="Verdana"/>
          <w:sz w:val="20"/>
          <w:szCs w:val="20"/>
        </w:rPr>
        <w:t>Sprake van een niet redelijk voordeel op grond van art.7:264 lid 2 BW</w:t>
      </w:r>
      <w:bookmarkEnd w:id="47"/>
    </w:p>
    <w:p w14:paraId="7A8F8CFF" w14:textId="77777777" w:rsidR="00A16748" w:rsidRPr="00A16748" w:rsidRDefault="00A16748" w:rsidP="00A16748"/>
    <w:p w14:paraId="3E22C21D" w14:textId="6EB81DB0" w:rsidR="00795DC9" w:rsidRPr="007D48FA" w:rsidRDefault="00795DC9" w:rsidP="007D48FA">
      <w:pPr>
        <w:spacing w:line="360" w:lineRule="auto"/>
        <w:jc w:val="both"/>
        <w:rPr>
          <w:rFonts w:ascii="Verdana" w:hAnsi="Verdana"/>
          <w:sz w:val="20"/>
          <w:szCs w:val="20"/>
        </w:rPr>
      </w:pPr>
      <w:r w:rsidRPr="007D48FA">
        <w:rPr>
          <w:rFonts w:ascii="Verdana" w:hAnsi="Verdana"/>
          <w:sz w:val="20"/>
          <w:szCs w:val="20"/>
        </w:rPr>
        <w:t xml:space="preserve">Onder </w:t>
      </w:r>
      <w:r w:rsidR="007B3F0D" w:rsidRPr="007D48FA">
        <w:rPr>
          <w:rFonts w:ascii="Verdana" w:hAnsi="Verdana"/>
          <w:sz w:val="20"/>
          <w:szCs w:val="20"/>
        </w:rPr>
        <w:t>‘</w:t>
      </w:r>
      <w:r w:rsidRPr="007D48FA">
        <w:rPr>
          <w:rFonts w:ascii="Verdana" w:hAnsi="Verdana"/>
          <w:sz w:val="20"/>
          <w:szCs w:val="20"/>
        </w:rPr>
        <w:t>het niet onredelijk voordeel</w:t>
      </w:r>
      <w:r w:rsidR="007B3F0D" w:rsidRPr="007D48FA">
        <w:rPr>
          <w:rFonts w:ascii="Verdana" w:hAnsi="Verdana"/>
          <w:sz w:val="20"/>
          <w:szCs w:val="20"/>
        </w:rPr>
        <w:t>’</w:t>
      </w:r>
      <w:r w:rsidRPr="007D48FA">
        <w:rPr>
          <w:rFonts w:ascii="Verdana" w:hAnsi="Verdana"/>
          <w:sz w:val="20"/>
          <w:szCs w:val="20"/>
        </w:rPr>
        <w:t xml:space="preserve"> uit art.7:264 lid 2 BW wordt verstaan: </w:t>
      </w:r>
    </w:p>
    <w:p w14:paraId="567D966B" w14:textId="77777777" w:rsidR="00795DC9" w:rsidRPr="007D48FA" w:rsidRDefault="00795DC9" w:rsidP="007D48FA">
      <w:pPr>
        <w:spacing w:line="360" w:lineRule="auto"/>
        <w:jc w:val="both"/>
        <w:rPr>
          <w:rFonts w:ascii="Verdana" w:hAnsi="Verdana" w:cs="Arial"/>
          <w:i/>
          <w:sz w:val="20"/>
          <w:szCs w:val="20"/>
        </w:rPr>
      </w:pPr>
      <w:r w:rsidRPr="007D48FA">
        <w:rPr>
          <w:rFonts w:ascii="Verdana" w:hAnsi="Verdana" w:cs="Arial"/>
          <w:i/>
          <w:sz w:val="20"/>
          <w:szCs w:val="20"/>
        </w:rPr>
        <w:t>“Elk in verband met de totstandkoming van een zodanige huurovereenkomst gemaakt beding, voorzover daarbij door of tegenover een derde enig niet redelijk voordeel wordt overeengekomen, is nietig.”</w:t>
      </w:r>
    </w:p>
    <w:p w14:paraId="2B007671" w14:textId="467D6A76" w:rsidR="00795DC9" w:rsidRPr="007D48FA" w:rsidRDefault="00795DC9" w:rsidP="007D48FA">
      <w:pPr>
        <w:spacing w:line="360" w:lineRule="auto"/>
        <w:jc w:val="both"/>
        <w:rPr>
          <w:rFonts w:ascii="Verdana" w:hAnsi="Verdana"/>
          <w:sz w:val="20"/>
          <w:szCs w:val="20"/>
        </w:rPr>
      </w:pPr>
      <w:r w:rsidRPr="007D48FA">
        <w:rPr>
          <w:rFonts w:ascii="Verdana" w:hAnsi="Verdana"/>
          <w:sz w:val="20"/>
          <w:szCs w:val="20"/>
        </w:rPr>
        <w:t>Wannee</w:t>
      </w:r>
      <w:r w:rsidR="007B3F0D" w:rsidRPr="007D48FA">
        <w:rPr>
          <w:rFonts w:ascii="Verdana" w:hAnsi="Verdana"/>
          <w:sz w:val="20"/>
          <w:szCs w:val="20"/>
        </w:rPr>
        <w:t>r bovengenoemd beding</w:t>
      </w:r>
      <w:r w:rsidRPr="007D48FA">
        <w:rPr>
          <w:rFonts w:ascii="Verdana" w:hAnsi="Verdana"/>
          <w:sz w:val="20"/>
          <w:szCs w:val="20"/>
        </w:rPr>
        <w:t xml:space="preserve"> nietig </w:t>
      </w:r>
      <w:r w:rsidR="007B3F0D" w:rsidRPr="007D48FA">
        <w:rPr>
          <w:rFonts w:ascii="Verdana" w:hAnsi="Verdana"/>
          <w:sz w:val="20"/>
          <w:szCs w:val="20"/>
        </w:rPr>
        <w:t>is zal per geval moeten worden beoordeeld</w:t>
      </w:r>
      <w:r w:rsidRPr="007D48FA">
        <w:rPr>
          <w:rFonts w:ascii="Verdana" w:hAnsi="Verdana"/>
          <w:sz w:val="20"/>
          <w:szCs w:val="20"/>
        </w:rPr>
        <w:t>.</w:t>
      </w:r>
      <w:r w:rsidR="00C51D90" w:rsidRPr="007D48FA">
        <w:rPr>
          <w:rStyle w:val="Voetnootmarkering"/>
          <w:rFonts w:ascii="Verdana" w:hAnsi="Verdana"/>
          <w:sz w:val="20"/>
          <w:szCs w:val="20"/>
        </w:rPr>
        <w:footnoteReference w:id="98"/>
      </w:r>
      <w:r w:rsidRPr="007D48FA">
        <w:rPr>
          <w:rFonts w:ascii="Verdana" w:hAnsi="Verdana"/>
          <w:sz w:val="20"/>
          <w:szCs w:val="20"/>
        </w:rPr>
        <w:t xml:space="preserve"> De Hoge Raad heeft in haar arrest van 6 april 2012 de volgende uitleg gegeven wat betreft het niet redelijk voordeel:</w:t>
      </w:r>
    </w:p>
    <w:p w14:paraId="4BCC9249" w14:textId="6B89EE56" w:rsidR="00795DC9" w:rsidRPr="007D48FA" w:rsidRDefault="00795DC9" w:rsidP="007D48FA">
      <w:pPr>
        <w:spacing w:line="360" w:lineRule="auto"/>
        <w:jc w:val="both"/>
        <w:rPr>
          <w:rFonts w:ascii="Verdana" w:hAnsi="Verdana"/>
          <w:i/>
          <w:sz w:val="20"/>
          <w:szCs w:val="20"/>
        </w:rPr>
      </w:pPr>
      <w:r w:rsidRPr="007D48FA">
        <w:rPr>
          <w:rFonts w:ascii="Verdana" w:hAnsi="Verdana"/>
          <w:i/>
          <w:sz w:val="20"/>
          <w:szCs w:val="20"/>
        </w:rPr>
        <w:t>“</w:t>
      </w:r>
      <w:r w:rsidRPr="007D48FA">
        <w:rPr>
          <w:rFonts w:ascii="Verdana" w:hAnsi="Verdana" w:cs="Helvetica"/>
          <w:i/>
          <w:color w:val="000000"/>
          <w:sz w:val="20"/>
          <w:szCs w:val="20"/>
        </w:rPr>
        <w:t xml:space="preserve">Hoewel partijen bij het aangaan van een huurovereenkomst in beginsel vrij zijn om een voordeel voor zichzelf te bedingen zonder dat daar een prestatie tegenover </w:t>
      </w:r>
      <w:r w:rsidR="00C01180" w:rsidRPr="007D48FA">
        <w:rPr>
          <w:rFonts w:ascii="Verdana" w:hAnsi="Verdana" w:cs="Helvetica"/>
          <w:i/>
          <w:color w:val="000000"/>
          <w:sz w:val="20"/>
          <w:szCs w:val="20"/>
        </w:rPr>
        <w:t xml:space="preserve">staat, stelt art. 7:264 lid 1 BW </w:t>
      </w:r>
      <w:r w:rsidRPr="007D48FA">
        <w:rPr>
          <w:rFonts w:ascii="Verdana" w:hAnsi="Verdana" w:cs="Helvetica"/>
          <w:i/>
          <w:color w:val="000000"/>
          <w:sz w:val="20"/>
          <w:szCs w:val="20"/>
        </w:rPr>
        <w:t xml:space="preserve">grenzen aan die vrijheid om de partijen tegen misstanden bij het aangaan van de huurovereenkomst te beschermen (Kamerstukken II 1976-1977, 14 175, nr. 3, blz. 31). Daarbij moet met name gedacht worden aan de situatie waarin bij het aangaan van de huurovereenkomst de ene partij - veelal de aspirant-huurder - ten opzichte van de andere partij niet in een voldoende gelijkwaardige positie verkeert om te voorkomen dat een dergelijk door die wederpartij voorgesteld beding in de </w:t>
      </w:r>
      <w:r w:rsidRPr="007D48FA">
        <w:rPr>
          <w:rFonts w:ascii="Verdana" w:hAnsi="Verdana" w:cs="Helvetica"/>
          <w:i/>
          <w:color w:val="000000"/>
          <w:sz w:val="20"/>
          <w:szCs w:val="20"/>
        </w:rPr>
        <w:lastRenderedPageBreak/>
        <w:t>huurovereenkomst wordt opgenomen. Met het oog op de effectiviteit van de bescherming die art. 7:264 lid 1 tegen dergelijke situaties biedt, moet als uitgangspunt worden genomen dat van "een niet redelijk voordeel" sprake is indien tegenover het bedongen voordeel geen of een verwaarloosbare tegenprestatie staat.</w:t>
      </w:r>
      <w:r w:rsidRPr="007D48FA">
        <w:rPr>
          <w:rFonts w:ascii="Verdana" w:hAnsi="Verdana"/>
          <w:i/>
          <w:sz w:val="20"/>
          <w:szCs w:val="20"/>
        </w:rPr>
        <w:t>”</w:t>
      </w:r>
      <w:r w:rsidR="00B00DE6" w:rsidRPr="007D48FA">
        <w:rPr>
          <w:rStyle w:val="Voetnootmarkering"/>
          <w:rFonts w:ascii="Verdana" w:hAnsi="Verdana"/>
          <w:i/>
          <w:sz w:val="20"/>
          <w:szCs w:val="20"/>
        </w:rPr>
        <w:footnoteReference w:id="99"/>
      </w:r>
    </w:p>
    <w:p w14:paraId="0214CE12" w14:textId="05181E22" w:rsidR="00795DC9" w:rsidRPr="007D48FA" w:rsidRDefault="00795DC9" w:rsidP="007D48FA">
      <w:pPr>
        <w:spacing w:line="360" w:lineRule="auto"/>
        <w:jc w:val="both"/>
        <w:rPr>
          <w:rFonts w:ascii="Verdana" w:hAnsi="Verdana"/>
          <w:sz w:val="20"/>
          <w:szCs w:val="20"/>
        </w:rPr>
      </w:pPr>
      <w:r w:rsidRPr="007D48FA">
        <w:rPr>
          <w:rFonts w:ascii="Verdana" w:hAnsi="Verdana"/>
          <w:sz w:val="20"/>
          <w:szCs w:val="20"/>
        </w:rPr>
        <w:t xml:space="preserve">Dit arrest is gewezen in het kader van art.7:264 </w:t>
      </w:r>
      <w:r w:rsidR="00F525E2" w:rsidRPr="007D48FA">
        <w:rPr>
          <w:rFonts w:ascii="Verdana" w:hAnsi="Verdana"/>
          <w:sz w:val="20"/>
          <w:szCs w:val="20"/>
        </w:rPr>
        <w:t>.2</w:t>
      </w:r>
      <w:r w:rsidRPr="007D48FA">
        <w:rPr>
          <w:rFonts w:ascii="Verdana" w:hAnsi="Verdana"/>
          <w:sz w:val="20"/>
          <w:szCs w:val="20"/>
        </w:rPr>
        <w:t xml:space="preserve">lid 1 BW maar </w:t>
      </w:r>
      <w:r w:rsidR="00C8322C" w:rsidRPr="007D48FA">
        <w:rPr>
          <w:rFonts w:ascii="Verdana" w:hAnsi="Verdana"/>
          <w:sz w:val="20"/>
          <w:szCs w:val="20"/>
        </w:rPr>
        <w:t>wordt ook veel aangehaald in zaken waarin art. 7:264 lid 2 BW centraal staat.</w:t>
      </w:r>
    </w:p>
    <w:p w14:paraId="733229F4" w14:textId="4D41D77E" w:rsidR="00795DC9" w:rsidRPr="007D48FA" w:rsidRDefault="00795DC9" w:rsidP="007D48FA">
      <w:pPr>
        <w:spacing w:line="360" w:lineRule="auto"/>
        <w:jc w:val="both"/>
        <w:rPr>
          <w:rFonts w:ascii="Verdana" w:hAnsi="Verdana"/>
          <w:sz w:val="20"/>
          <w:szCs w:val="20"/>
        </w:rPr>
      </w:pPr>
      <w:r w:rsidRPr="007D48FA">
        <w:rPr>
          <w:rFonts w:ascii="Verdana" w:hAnsi="Verdana"/>
          <w:sz w:val="20"/>
          <w:szCs w:val="20"/>
        </w:rPr>
        <w:t>Uit</w:t>
      </w:r>
      <w:r w:rsidR="004065D2">
        <w:rPr>
          <w:rFonts w:ascii="Verdana" w:hAnsi="Verdana"/>
          <w:sz w:val="20"/>
          <w:szCs w:val="20"/>
        </w:rPr>
        <w:t xml:space="preserve"> achttien</w:t>
      </w:r>
      <w:r w:rsidR="00796575" w:rsidRPr="00205580">
        <w:rPr>
          <w:rFonts w:ascii="Verdana" w:hAnsi="Verdana"/>
          <w:color w:val="000000" w:themeColor="text1"/>
          <w:sz w:val="20"/>
          <w:szCs w:val="20"/>
        </w:rPr>
        <w:t xml:space="preserve"> van de dert</w:t>
      </w:r>
      <w:r w:rsidRPr="00205580">
        <w:rPr>
          <w:rFonts w:ascii="Verdana" w:hAnsi="Verdana"/>
          <w:color w:val="000000" w:themeColor="text1"/>
          <w:sz w:val="20"/>
          <w:szCs w:val="20"/>
        </w:rPr>
        <w:t xml:space="preserve">ig </w:t>
      </w:r>
      <w:r w:rsidRPr="007D48FA">
        <w:rPr>
          <w:rFonts w:ascii="Verdana" w:hAnsi="Verdana"/>
          <w:sz w:val="20"/>
          <w:szCs w:val="20"/>
        </w:rPr>
        <w:t xml:space="preserve">uitspraken blijkt dat er sprake is van </w:t>
      </w:r>
      <w:r w:rsidR="007B3F0D" w:rsidRPr="007D48FA">
        <w:rPr>
          <w:rFonts w:ascii="Verdana" w:hAnsi="Verdana"/>
          <w:sz w:val="20"/>
          <w:szCs w:val="20"/>
        </w:rPr>
        <w:t>‘</w:t>
      </w:r>
      <w:r w:rsidRPr="007D48FA">
        <w:rPr>
          <w:rFonts w:ascii="Verdana" w:hAnsi="Verdana"/>
          <w:sz w:val="20"/>
          <w:szCs w:val="20"/>
        </w:rPr>
        <w:t>een niet redelijk voordeel</w:t>
      </w:r>
      <w:r w:rsidR="007B3F0D" w:rsidRPr="007D48FA">
        <w:rPr>
          <w:rFonts w:ascii="Verdana" w:hAnsi="Verdana"/>
          <w:sz w:val="20"/>
          <w:szCs w:val="20"/>
        </w:rPr>
        <w:t>’</w:t>
      </w:r>
      <w:r w:rsidRPr="007D48FA">
        <w:rPr>
          <w:rFonts w:ascii="Verdana" w:hAnsi="Verdana"/>
          <w:sz w:val="20"/>
          <w:szCs w:val="20"/>
        </w:rPr>
        <w:t xml:space="preserve"> op grond van art.7:2</w:t>
      </w:r>
      <w:r w:rsidR="00C8322C" w:rsidRPr="007D48FA">
        <w:rPr>
          <w:rFonts w:ascii="Verdana" w:hAnsi="Verdana"/>
          <w:sz w:val="20"/>
          <w:szCs w:val="20"/>
        </w:rPr>
        <w:t>64 lid 2 BW</w:t>
      </w:r>
      <w:r w:rsidR="00B31C37" w:rsidRPr="007D48FA">
        <w:rPr>
          <w:rFonts w:ascii="Verdana" w:hAnsi="Verdana"/>
          <w:sz w:val="20"/>
          <w:szCs w:val="20"/>
        </w:rPr>
        <w:t>.</w:t>
      </w:r>
      <w:r w:rsidRPr="007D48FA">
        <w:rPr>
          <w:rFonts w:ascii="Verdana" w:hAnsi="Verdana"/>
          <w:sz w:val="20"/>
          <w:szCs w:val="20"/>
        </w:rPr>
        <w:t xml:space="preserve"> </w:t>
      </w:r>
      <w:r w:rsidR="00884078" w:rsidRPr="007D48FA">
        <w:rPr>
          <w:rFonts w:ascii="Verdana" w:hAnsi="Verdana"/>
          <w:sz w:val="20"/>
          <w:szCs w:val="20"/>
        </w:rPr>
        <w:t>De voornoemde vijf criteria volgen hieronder.</w:t>
      </w:r>
    </w:p>
    <w:p w14:paraId="6680764B" w14:textId="428533FE" w:rsidR="00795DC9" w:rsidRDefault="00954DC3" w:rsidP="007D48FA">
      <w:pPr>
        <w:pStyle w:val="Kop3"/>
        <w:spacing w:line="360" w:lineRule="auto"/>
        <w:jc w:val="both"/>
        <w:rPr>
          <w:rFonts w:ascii="Verdana" w:hAnsi="Verdana"/>
          <w:sz w:val="20"/>
          <w:szCs w:val="20"/>
        </w:rPr>
      </w:pPr>
      <w:bookmarkStart w:id="48" w:name="_Toc503855344"/>
      <w:r w:rsidRPr="007D48FA">
        <w:rPr>
          <w:rFonts w:ascii="Verdana" w:hAnsi="Verdana"/>
          <w:sz w:val="20"/>
          <w:szCs w:val="20"/>
        </w:rPr>
        <w:t xml:space="preserve">5.2.1 </w:t>
      </w:r>
      <w:r w:rsidR="00795DC9" w:rsidRPr="007D48FA">
        <w:rPr>
          <w:rFonts w:ascii="Verdana" w:hAnsi="Verdana"/>
          <w:sz w:val="20"/>
          <w:szCs w:val="20"/>
        </w:rPr>
        <w:t>Opdracht</w:t>
      </w:r>
      <w:bookmarkEnd w:id="48"/>
    </w:p>
    <w:p w14:paraId="36479588" w14:textId="77777777" w:rsidR="00430BA2" w:rsidRPr="00430BA2" w:rsidRDefault="00430BA2" w:rsidP="00430BA2"/>
    <w:p w14:paraId="3C5C0FAB" w14:textId="7F511147" w:rsidR="00884078" w:rsidRPr="00205580" w:rsidRDefault="00884078" w:rsidP="00205580">
      <w:pPr>
        <w:spacing w:line="360" w:lineRule="auto"/>
        <w:jc w:val="both"/>
        <w:rPr>
          <w:rFonts w:ascii="Verdana" w:hAnsi="Verdana"/>
          <w:i/>
          <w:color w:val="000000"/>
          <w:sz w:val="20"/>
          <w:szCs w:val="20"/>
        </w:rPr>
      </w:pPr>
      <w:r w:rsidRPr="007D48FA">
        <w:rPr>
          <w:rFonts w:ascii="Verdana" w:hAnsi="Verdana"/>
          <w:sz w:val="20"/>
          <w:szCs w:val="20"/>
        </w:rPr>
        <w:t xml:space="preserve">Allereerst zal de opdracht worden besproken. </w:t>
      </w:r>
      <w:r w:rsidR="00795DC9" w:rsidRPr="007D48FA">
        <w:rPr>
          <w:rFonts w:ascii="Verdana" w:hAnsi="Verdana"/>
          <w:sz w:val="20"/>
          <w:szCs w:val="20"/>
        </w:rPr>
        <w:t xml:space="preserve">Om te kunnen beoordelen of er sprake is van een situatie zoals bedoeld in art.7:264 lid 2 BW is het relevant om vast te stellen </w:t>
      </w:r>
      <w:r w:rsidR="00A1086A" w:rsidRPr="007D48FA">
        <w:rPr>
          <w:rFonts w:ascii="Verdana" w:hAnsi="Verdana"/>
          <w:sz w:val="20"/>
          <w:szCs w:val="20"/>
        </w:rPr>
        <w:t>wie de opdrachtgever van het bemiddelingsbureau is. Dit kunnen zowel huurder als verhuurder zijn. H</w:t>
      </w:r>
      <w:r w:rsidR="00795DC9" w:rsidRPr="007D48FA">
        <w:rPr>
          <w:rFonts w:ascii="Verdana" w:hAnsi="Verdana"/>
          <w:sz w:val="20"/>
          <w:szCs w:val="20"/>
        </w:rPr>
        <w:t>u</w:t>
      </w:r>
      <w:r w:rsidR="007B3F0D" w:rsidRPr="007D48FA">
        <w:rPr>
          <w:rFonts w:ascii="Verdana" w:hAnsi="Verdana"/>
          <w:sz w:val="20"/>
          <w:szCs w:val="20"/>
        </w:rPr>
        <w:t xml:space="preserve">urder </w:t>
      </w:r>
      <w:r w:rsidR="00A1086A" w:rsidRPr="007D48FA">
        <w:rPr>
          <w:rFonts w:ascii="Verdana" w:hAnsi="Verdana"/>
          <w:sz w:val="20"/>
          <w:szCs w:val="20"/>
        </w:rPr>
        <w:t xml:space="preserve">kan </w:t>
      </w:r>
      <w:r w:rsidR="007B3F0D" w:rsidRPr="007D48FA">
        <w:rPr>
          <w:rFonts w:ascii="Verdana" w:hAnsi="Verdana"/>
          <w:sz w:val="20"/>
          <w:szCs w:val="20"/>
        </w:rPr>
        <w:t xml:space="preserve">het bemiddelingsbureau de </w:t>
      </w:r>
      <w:r w:rsidR="00795DC9" w:rsidRPr="007D48FA">
        <w:rPr>
          <w:rFonts w:ascii="Verdana" w:hAnsi="Verdana"/>
          <w:sz w:val="20"/>
          <w:szCs w:val="20"/>
        </w:rPr>
        <w:t xml:space="preserve">opdracht </w:t>
      </w:r>
      <w:r w:rsidR="00A1086A" w:rsidRPr="007D48FA">
        <w:rPr>
          <w:rFonts w:ascii="Verdana" w:hAnsi="Verdana"/>
          <w:sz w:val="20"/>
          <w:szCs w:val="20"/>
        </w:rPr>
        <w:t>verstrekken</w:t>
      </w:r>
      <w:r w:rsidR="00795DC9" w:rsidRPr="007D48FA">
        <w:rPr>
          <w:rFonts w:ascii="Verdana" w:hAnsi="Verdana"/>
          <w:sz w:val="20"/>
          <w:szCs w:val="20"/>
        </w:rPr>
        <w:t xml:space="preserve"> om voor hem op zoek te gaan naar een geschikte woning. </w:t>
      </w:r>
      <w:r w:rsidR="00205580">
        <w:rPr>
          <w:rFonts w:ascii="Verdana" w:hAnsi="Verdana"/>
          <w:color w:val="000000"/>
          <w:sz w:val="20"/>
          <w:szCs w:val="20"/>
        </w:rPr>
        <w:t xml:space="preserve">Verhuurder zal het bemiddelingsbureau opdracht geven door haar woonruimte op de website van het bemiddelingsbureau te plaatsen. Indien verhuurder opdrachtgever is mag het bemiddelingsbureau hiervoor geen kosten in rekening brengen bij huurder. In de uitspraken </w:t>
      </w:r>
      <w:r w:rsidR="00205580" w:rsidRPr="00205580">
        <w:rPr>
          <w:rFonts w:ascii="Verdana" w:hAnsi="Verdana"/>
          <w:b/>
          <w:color w:val="000000"/>
          <w:sz w:val="20"/>
          <w:szCs w:val="20"/>
        </w:rPr>
        <w:t>3</w:t>
      </w:r>
      <w:r w:rsidR="00205580">
        <w:rPr>
          <w:rFonts w:ascii="Verdana" w:hAnsi="Verdana"/>
          <w:color w:val="000000"/>
          <w:sz w:val="20"/>
          <w:szCs w:val="20"/>
        </w:rPr>
        <w:t xml:space="preserve">, </w:t>
      </w:r>
      <w:r w:rsidR="00205580" w:rsidRPr="00205580">
        <w:rPr>
          <w:rFonts w:ascii="Verdana" w:hAnsi="Verdana"/>
          <w:b/>
          <w:color w:val="000000"/>
          <w:sz w:val="20"/>
          <w:szCs w:val="20"/>
        </w:rPr>
        <w:t>7</w:t>
      </w:r>
      <w:r w:rsidR="004065D2">
        <w:rPr>
          <w:rFonts w:ascii="Verdana" w:hAnsi="Verdana"/>
          <w:color w:val="000000"/>
          <w:sz w:val="20"/>
          <w:szCs w:val="20"/>
        </w:rPr>
        <w:t xml:space="preserve">, </w:t>
      </w:r>
      <w:r w:rsidR="00205580" w:rsidRPr="00205580">
        <w:rPr>
          <w:rFonts w:ascii="Verdana" w:hAnsi="Verdana"/>
          <w:b/>
          <w:color w:val="000000"/>
          <w:sz w:val="20"/>
          <w:szCs w:val="20"/>
        </w:rPr>
        <w:t>24</w:t>
      </w:r>
      <w:r w:rsidR="00205580">
        <w:rPr>
          <w:rFonts w:ascii="Verdana" w:hAnsi="Verdana"/>
          <w:b/>
          <w:color w:val="000000"/>
          <w:sz w:val="20"/>
          <w:szCs w:val="20"/>
        </w:rPr>
        <w:t xml:space="preserve"> </w:t>
      </w:r>
      <w:r w:rsidR="004065D2">
        <w:rPr>
          <w:rFonts w:ascii="Verdana" w:hAnsi="Verdana"/>
          <w:color w:val="000000"/>
          <w:sz w:val="20"/>
          <w:szCs w:val="20"/>
        </w:rPr>
        <w:t xml:space="preserve">en </w:t>
      </w:r>
      <w:r w:rsidR="004065D2">
        <w:rPr>
          <w:rFonts w:ascii="Verdana" w:hAnsi="Verdana"/>
          <w:b/>
          <w:color w:val="000000"/>
          <w:sz w:val="20"/>
          <w:szCs w:val="20"/>
        </w:rPr>
        <w:t xml:space="preserve">30 </w:t>
      </w:r>
      <w:r w:rsidR="00205580">
        <w:rPr>
          <w:rFonts w:ascii="Verdana" w:hAnsi="Verdana"/>
          <w:color w:val="000000"/>
          <w:sz w:val="20"/>
          <w:szCs w:val="20"/>
        </w:rPr>
        <w:t>is verhuurder de opdrachtgever en draagt huurder de kosten</w:t>
      </w:r>
      <w:r w:rsidR="004065D2">
        <w:rPr>
          <w:rFonts w:ascii="Verdana" w:hAnsi="Verdana"/>
          <w:color w:val="000000"/>
          <w:sz w:val="20"/>
          <w:szCs w:val="20"/>
        </w:rPr>
        <w:t xml:space="preserve">. De rechter heeft geoordeeld </w:t>
      </w:r>
      <w:r w:rsidR="002C199B">
        <w:rPr>
          <w:rFonts w:ascii="Verdana" w:hAnsi="Verdana"/>
          <w:color w:val="000000"/>
          <w:sz w:val="20"/>
          <w:szCs w:val="20"/>
        </w:rPr>
        <w:t xml:space="preserve">dat </w:t>
      </w:r>
      <w:r w:rsidR="004065D2">
        <w:rPr>
          <w:rFonts w:ascii="Verdana" w:hAnsi="Verdana"/>
          <w:color w:val="000000"/>
          <w:sz w:val="20"/>
          <w:szCs w:val="20"/>
        </w:rPr>
        <w:t>in die gevallen</w:t>
      </w:r>
      <w:r w:rsidR="002C199B">
        <w:rPr>
          <w:rFonts w:ascii="Verdana" w:hAnsi="Verdana"/>
          <w:color w:val="000000"/>
          <w:sz w:val="20"/>
          <w:szCs w:val="20"/>
        </w:rPr>
        <w:t xml:space="preserve"> sprake is van ‘een niet redelijk voordeel’ op grond van art. 7:264 lid 2 BW. </w:t>
      </w:r>
    </w:p>
    <w:p w14:paraId="18C54B05" w14:textId="77777777" w:rsidR="00205580" w:rsidRDefault="00205580" w:rsidP="007D48FA">
      <w:pPr>
        <w:pStyle w:val="Kop3"/>
        <w:spacing w:line="360" w:lineRule="auto"/>
        <w:jc w:val="both"/>
        <w:rPr>
          <w:rFonts w:ascii="Verdana" w:eastAsia="Times New Roman" w:hAnsi="Verdana" w:cs="Times New Roman"/>
          <w:color w:val="000000"/>
          <w:sz w:val="20"/>
          <w:szCs w:val="20"/>
          <w:lang w:eastAsia="nl-NL"/>
        </w:rPr>
      </w:pPr>
    </w:p>
    <w:p w14:paraId="46032678" w14:textId="6E25D4A7" w:rsidR="00795DC9" w:rsidRDefault="00F525E2" w:rsidP="007D48FA">
      <w:pPr>
        <w:pStyle w:val="Kop3"/>
        <w:spacing w:line="360" w:lineRule="auto"/>
        <w:jc w:val="both"/>
        <w:rPr>
          <w:rFonts w:ascii="Verdana" w:hAnsi="Verdana"/>
          <w:sz w:val="20"/>
          <w:szCs w:val="20"/>
        </w:rPr>
      </w:pPr>
      <w:bookmarkStart w:id="49" w:name="_Toc503855345"/>
      <w:r w:rsidRPr="007D48FA">
        <w:rPr>
          <w:rFonts w:ascii="Verdana" w:hAnsi="Verdana"/>
          <w:sz w:val="20"/>
          <w:szCs w:val="20"/>
        </w:rPr>
        <w:t xml:space="preserve">5.2.2 </w:t>
      </w:r>
      <w:r w:rsidR="008164F6" w:rsidRPr="007D48FA">
        <w:rPr>
          <w:rFonts w:ascii="Verdana" w:hAnsi="Verdana"/>
          <w:sz w:val="20"/>
          <w:szCs w:val="20"/>
        </w:rPr>
        <w:t>Afgeleid belang</w:t>
      </w:r>
      <w:bookmarkEnd w:id="49"/>
    </w:p>
    <w:p w14:paraId="73406250" w14:textId="77777777" w:rsidR="00430BA2" w:rsidRPr="00430BA2" w:rsidRDefault="00430BA2" w:rsidP="00430BA2"/>
    <w:p w14:paraId="737E1A9D" w14:textId="150FFBD1" w:rsidR="00D73E76" w:rsidRPr="007D48FA" w:rsidRDefault="00556A83" w:rsidP="007D48FA">
      <w:pPr>
        <w:pStyle w:val="Normaalweb"/>
        <w:spacing w:before="0" w:beforeAutospacing="0" w:after="75" w:afterAutospacing="0" w:line="360" w:lineRule="auto"/>
        <w:jc w:val="both"/>
        <w:rPr>
          <w:rFonts w:ascii="Verdana" w:hAnsi="Verdana"/>
          <w:color w:val="000000"/>
          <w:sz w:val="20"/>
          <w:szCs w:val="20"/>
        </w:rPr>
      </w:pPr>
      <w:r w:rsidRPr="007D48FA">
        <w:rPr>
          <w:rFonts w:ascii="Verdana" w:hAnsi="Verdana"/>
          <w:color w:val="000000"/>
          <w:sz w:val="20"/>
          <w:szCs w:val="20"/>
        </w:rPr>
        <w:t>Een bemiddelaar kan dus in opdracht van verhuurder werken en de daarvoor gemaakte kosten in r</w:t>
      </w:r>
      <w:r w:rsidR="00C8322C" w:rsidRPr="007D48FA">
        <w:rPr>
          <w:rFonts w:ascii="Verdana" w:hAnsi="Verdana"/>
          <w:color w:val="000000"/>
          <w:sz w:val="20"/>
          <w:szCs w:val="20"/>
        </w:rPr>
        <w:t xml:space="preserve">ekening brengen bij huurder. </w:t>
      </w:r>
      <w:r w:rsidR="00A1086A" w:rsidRPr="007D48FA">
        <w:rPr>
          <w:rFonts w:ascii="Verdana" w:hAnsi="Verdana"/>
          <w:color w:val="000000"/>
          <w:sz w:val="20"/>
          <w:szCs w:val="20"/>
        </w:rPr>
        <w:t xml:space="preserve">Dit levert dan ‘een niet redelijk voordeel’ op. </w:t>
      </w:r>
      <w:r w:rsidR="00C8322C" w:rsidRPr="007D48FA">
        <w:rPr>
          <w:rFonts w:ascii="Verdana" w:hAnsi="Verdana"/>
          <w:color w:val="000000"/>
          <w:sz w:val="20"/>
          <w:szCs w:val="20"/>
        </w:rPr>
        <w:t>Daarnaast</w:t>
      </w:r>
      <w:r w:rsidRPr="007D48FA">
        <w:rPr>
          <w:rFonts w:ascii="Verdana" w:hAnsi="Verdana"/>
          <w:color w:val="000000"/>
          <w:sz w:val="20"/>
          <w:szCs w:val="20"/>
        </w:rPr>
        <w:t xml:space="preserve"> kan zich de situatie voordoen waarin een bemiddelingsbureau werkzaamheden verricht voor huurder, maar dat het bemiddelingsbureau bij het verrichten van deze werkzaamheden een </w:t>
      </w:r>
      <w:r w:rsidR="00C8322C" w:rsidRPr="007D48FA">
        <w:rPr>
          <w:rFonts w:ascii="Verdana" w:hAnsi="Verdana"/>
          <w:color w:val="000000"/>
          <w:sz w:val="20"/>
          <w:szCs w:val="20"/>
        </w:rPr>
        <w:t>dermate van de verhuurder afgeleid b</w:t>
      </w:r>
      <w:r w:rsidRPr="007D48FA">
        <w:rPr>
          <w:rFonts w:ascii="Verdana" w:hAnsi="Verdana"/>
          <w:color w:val="000000"/>
          <w:sz w:val="20"/>
          <w:szCs w:val="20"/>
        </w:rPr>
        <w:t>e</w:t>
      </w:r>
      <w:r w:rsidR="00C8322C" w:rsidRPr="007D48FA">
        <w:rPr>
          <w:rFonts w:ascii="Verdana" w:hAnsi="Verdana"/>
          <w:color w:val="000000"/>
          <w:sz w:val="20"/>
          <w:szCs w:val="20"/>
        </w:rPr>
        <w:t>lang heeft</w:t>
      </w:r>
      <w:r w:rsidRPr="007D48FA">
        <w:rPr>
          <w:rFonts w:ascii="Verdana" w:hAnsi="Verdana"/>
          <w:color w:val="000000"/>
          <w:sz w:val="20"/>
          <w:szCs w:val="20"/>
        </w:rPr>
        <w:t>.</w:t>
      </w:r>
      <w:r w:rsidR="002C199B">
        <w:rPr>
          <w:rFonts w:ascii="Verdana" w:hAnsi="Verdana"/>
          <w:color w:val="000000"/>
          <w:sz w:val="20"/>
          <w:szCs w:val="20"/>
        </w:rPr>
        <w:t xml:space="preserve"> </w:t>
      </w:r>
      <w:r w:rsidR="00D22540">
        <w:rPr>
          <w:rFonts w:ascii="Verdana" w:hAnsi="Verdana"/>
          <w:color w:val="000000"/>
          <w:sz w:val="20"/>
          <w:szCs w:val="20"/>
        </w:rPr>
        <w:t xml:space="preserve">In de uitspraken </w:t>
      </w:r>
      <w:r w:rsidR="00D22540" w:rsidRPr="00D22540">
        <w:rPr>
          <w:rFonts w:ascii="Verdana" w:hAnsi="Verdana"/>
          <w:b/>
          <w:color w:val="000000"/>
          <w:sz w:val="20"/>
          <w:szCs w:val="20"/>
        </w:rPr>
        <w:t>4</w:t>
      </w:r>
      <w:r w:rsidR="005D78B3">
        <w:rPr>
          <w:rFonts w:ascii="Verdana" w:hAnsi="Verdana"/>
          <w:color w:val="000000"/>
          <w:sz w:val="20"/>
          <w:szCs w:val="20"/>
        </w:rPr>
        <w:t xml:space="preserve"> en </w:t>
      </w:r>
      <w:r w:rsidR="005D78B3" w:rsidRPr="005D78B3">
        <w:rPr>
          <w:rFonts w:ascii="Verdana" w:hAnsi="Verdana"/>
          <w:b/>
          <w:color w:val="000000"/>
          <w:sz w:val="20"/>
          <w:szCs w:val="20"/>
        </w:rPr>
        <w:t xml:space="preserve">17 </w:t>
      </w:r>
      <w:r w:rsidR="00D22540">
        <w:rPr>
          <w:rFonts w:ascii="Verdana" w:hAnsi="Verdana"/>
          <w:color w:val="000000"/>
          <w:sz w:val="20"/>
          <w:szCs w:val="20"/>
        </w:rPr>
        <w:t xml:space="preserve">doet zich deze situatie voor. De rechter oordeelt dat er in dit geval ook sprake is van ‘een niet redelijk voordeel’. </w:t>
      </w:r>
      <w:r w:rsidR="00795DC9" w:rsidRPr="007D48FA">
        <w:rPr>
          <w:rFonts w:ascii="Verdana" w:hAnsi="Verdana"/>
          <w:color w:val="000000"/>
          <w:sz w:val="20"/>
          <w:szCs w:val="20"/>
        </w:rPr>
        <w:t>Om te kunnen beoordelen of de in rekening gebrachte kosten redelijk zijn is het allereerst van belang om vast te stellen welke werkzaamheden het bemiddelingsbureau heeft verricht. Vervolgens is het van belang om vast te stellen in wiens belang de verrichte werkzaamheden zijn</w:t>
      </w:r>
      <w:r w:rsidR="00964AB6" w:rsidRPr="007D48FA">
        <w:rPr>
          <w:rFonts w:ascii="Verdana" w:hAnsi="Verdana"/>
          <w:color w:val="000000"/>
          <w:sz w:val="20"/>
          <w:szCs w:val="20"/>
        </w:rPr>
        <w:t xml:space="preserve"> verricht</w:t>
      </w:r>
      <w:r w:rsidR="00795DC9" w:rsidRPr="007D48FA">
        <w:rPr>
          <w:rFonts w:ascii="Verdana" w:hAnsi="Verdana"/>
          <w:color w:val="000000"/>
          <w:sz w:val="20"/>
          <w:szCs w:val="20"/>
        </w:rPr>
        <w:t xml:space="preserve">. </w:t>
      </w:r>
    </w:p>
    <w:p w14:paraId="140EFFB3" w14:textId="238B5FE0" w:rsidR="00BD288F" w:rsidRPr="007D48FA" w:rsidRDefault="00795DC9" w:rsidP="007D48FA">
      <w:pPr>
        <w:pStyle w:val="Normaalweb"/>
        <w:spacing w:before="0" w:beforeAutospacing="0" w:after="75" w:afterAutospacing="0" w:line="360" w:lineRule="auto"/>
        <w:jc w:val="both"/>
        <w:rPr>
          <w:rFonts w:ascii="Verdana" w:hAnsi="Verdana"/>
          <w:color w:val="000000"/>
          <w:sz w:val="20"/>
          <w:szCs w:val="20"/>
        </w:rPr>
      </w:pPr>
      <w:r w:rsidRPr="007D48FA">
        <w:rPr>
          <w:rFonts w:ascii="Verdana" w:hAnsi="Verdana"/>
          <w:color w:val="000000"/>
          <w:sz w:val="20"/>
          <w:szCs w:val="20"/>
        </w:rPr>
        <w:lastRenderedPageBreak/>
        <w:t>Uit de jurisprudentie blijkt dat werkzaamheden als het regelen en begeleiden van bezichtigingen</w:t>
      </w:r>
      <w:r w:rsidR="00E9552F" w:rsidRPr="007D48FA">
        <w:rPr>
          <w:rFonts w:ascii="Verdana" w:hAnsi="Verdana"/>
          <w:color w:val="000000"/>
          <w:sz w:val="20"/>
          <w:szCs w:val="20"/>
        </w:rPr>
        <w:t>,</w:t>
      </w:r>
      <w:r w:rsidRPr="007D48FA">
        <w:rPr>
          <w:rFonts w:ascii="Verdana" w:hAnsi="Verdana"/>
          <w:color w:val="000000"/>
          <w:sz w:val="20"/>
          <w:szCs w:val="20"/>
        </w:rPr>
        <w:t xml:space="preserve"> het opstellen van het huurcontract en het geven van advies en voorlichting niet uitsluitend in het belang van huurder worden verricht.</w:t>
      </w:r>
    </w:p>
    <w:p w14:paraId="67C5DA77" w14:textId="36B12B5D" w:rsidR="00AB68A7" w:rsidRDefault="001760BD" w:rsidP="007D48FA">
      <w:pPr>
        <w:pStyle w:val="Normaalweb"/>
        <w:spacing w:before="0" w:beforeAutospacing="0" w:after="75" w:afterAutospacing="0" w:line="360" w:lineRule="auto"/>
        <w:jc w:val="both"/>
        <w:rPr>
          <w:rFonts w:ascii="Verdana" w:hAnsi="Verdana"/>
          <w:color w:val="000000"/>
          <w:sz w:val="20"/>
          <w:szCs w:val="20"/>
        </w:rPr>
      </w:pPr>
      <w:r w:rsidRPr="007D48FA">
        <w:rPr>
          <w:rFonts w:ascii="Verdana" w:hAnsi="Verdana"/>
          <w:color w:val="000000"/>
          <w:sz w:val="20"/>
          <w:szCs w:val="20"/>
        </w:rPr>
        <w:t xml:space="preserve">Daarnaast heeft het bemiddelingsbureau bij het verrichten van werkzaamheden als het ter beschikking stellen van een overnameformulier roerende zaken en het onderhandelen met verhuurder over de huurprijs </w:t>
      </w:r>
      <w:r w:rsidR="00F525E2" w:rsidRPr="007D48FA">
        <w:rPr>
          <w:rFonts w:ascii="Verdana" w:hAnsi="Verdana"/>
          <w:color w:val="000000"/>
          <w:sz w:val="20"/>
          <w:szCs w:val="20"/>
        </w:rPr>
        <w:t>een dermate van de verhuurder afgeleid belang.</w:t>
      </w:r>
      <w:r w:rsidR="00D22540">
        <w:rPr>
          <w:rFonts w:ascii="Verdana" w:hAnsi="Verdana"/>
          <w:color w:val="000000"/>
          <w:sz w:val="20"/>
          <w:szCs w:val="20"/>
        </w:rPr>
        <w:t xml:space="preserve"> </w:t>
      </w:r>
      <w:r w:rsidR="00D22540" w:rsidRPr="007D48FA">
        <w:rPr>
          <w:rFonts w:ascii="Verdana" w:hAnsi="Verdana"/>
          <w:color w:val="000000"/>
          <w:sz w:val="20"/>
          <w:szCs w:val="20"/>
        </w:rPr>
        <w:t xml:space="preserve"> </w:t>
      </w:r>
      <w:r w:rsidR="00795DC9" w:rsidRPr="007D48FA">
        <w:rPr>
          <w:rFonts w:ascii="Verdana" w:hAnsi="Verdana"/>
          <w:color w:val="000000"/>
          <w:sz w:val="20"/>
          <w:szCs w:val="20"/>
        </w:rPr>
        <w:t xml:space="preserve">Vergoeding door de huurder levert </w:t>
      </w:r>
      <w:r w:rsidR="00A1086A" w:rsidRPr="007D48FA">
        <w:rPr>
          <w:rFonts w:ascii="Verdana" w:hAnsi="Verdana"/>
          <w:color w:val="000000"/>
          <w:sz w:val="20"/>
          <w:szCs w:val="20"/>
        </w:rPr>
        <w:t>‘</w:t>
      </w:r>
      <w:r w:rsidR="00795DC9" w:rsidRPr="007D48FA">
        <w:rPr>
          <w:rFonts w:ascii="Verdana" w:hAnsi="Verdana"/>
          <w:color w:val="000000"/>
          <w:sz w:val="20"/>
          <w:szCs w:val="20"/>
        </w:rPr>
        <w:t>een niet redelijk voordeel</w:t>
      </w:r>
      <w:r w:rsidR="00A1086A" w:rsidRPr="007D48FA">
        <w:rPr>
          <w:rFonts w:ascii="Verdana" w:hAnsi="Verdana"/>
          <w:color w:val="000000"/>
          <w:sz w:val="20"/>
          <w:szCs w:val="20"/>
        </w:rPr>
        <w:t>’</w:t>
      </w:r>
      <w:r w:rsidR="00795DC9" w:rsidRPr="007D48FA">
        <w:rPr>
          <w:rFonts w:ascii="Verdana" w:hAnsi="Verdana"/>
          <w:color w:val="000000"/>
          <w:sz w:val="20"/>
          <w:szCs w:val="20"/>
        </w:rPr>
        <w:t xml:space="preserve"> op. </w:t>
      </w:r>
    </w:p>
    <w:p w14:paraId="2EEB85B2" w14:textId="2C5AF2E7" w:rsidR="00795DC9" w:rsidRDefault="00954DC3" w:rsidP="007D48FA">
      <w:pPr>
        <w:pStyle w:val="Kop3"/>
        <w:spacing w:line="360" w:lineRule="auto"/>
        <w:jc w:val="both"/>
        <w:rPr>
          <w:rFonts w:ascii="Verdana" w:hAnsi="Verdana"/>
          <w:sz w:val="20"/>
          <w:szCs w:val="20"/>
        </w:rPr>
      </w:pPr>
      <w:bookmarkStart w:id="50" w:name="_Toc503855346"/>
      <w:r w:rsidRPr="007D48FA">
        <w:rPr>
          <w:rFonts w:ascii="Verdana" w:hAnsi="Verdana"/>
          <w:sz w:val="20"/>
          <w:szCs w:val="20"/>
        </w:rPr>
        <w:t xml:space="preserve">5.2.3 </w:t>
      </w:r>
      <w:r w:rsidR="00795DC9" w:rsidRPr="007D48FA">
        <w:rPr>
          <w:rFonts w:ascii="Verdana" w:hAnsi="Verdana"/>
          <w:sz w:val="20"/>
          <w:szCs w:val="20"/>
        </w:rPr>
        <w:t>Verwaarloosbare tegenprestatie</w:t>
      </w:r>
      <w:bookmarkEnd w:id="50"/>
    </w:p>
    <w:p w14:paraId="08088416" w14:textId="77777777" w:rsidR="00430BA2" w:rsidRPr="00430BA2" w:rsidRDefault="00430BA2" w:rsidP="00430BA2"/>
    <w:p w14:paraId="1C74C78C" w14:textId="2E631107" w:rsidR="00795DC9" w:rsidRPr="007D48FA" w:rsidRDefault="00795DC9" w:rsidP="007D48FA">
      <w:pPr>
        <w:spacing w:line="360" w:lineRule="auto"/>
        <w:jc w:val="both"/>
        <w:rPr>
          <w:rFonts w:ascii="Verdana" w:hAnsi="Verdana"/>
          <w:sz w:val="20"/>
          <w:szCs w:val="20"/>
        </w:rPr>
      </w:pPr>
      <w:r w:rsidRPr="007D48FA">
        <w:rPr>
          <w:rFonts w:ascii="Verdana" w:hAnsi="Verdana"/>
          <w:sz w:val="20"/>
          <w:szCs w:val="20"/>
        </w:rPr>
        <w:t>Zoals al eerder is aangegeven he</w:t>
      </w:r>
      <w:r w:rsidR="000B1416" w:rsidRPr="007D48FA">
        <w:rPr>
          <w:rFonts w:ascii="Verdana" w:hAnsi="Verdana"/>
          <w:sz w:val="20"/>
          <w:szCs w:val="20"/>
        </w:rPr>
        <w:t xml:space="preserve">eft </w:t>
      </w:r>
      <w:r w:rsidR="00A1086A" w:rsidRPr="007D48FA">
        <w:rPr>
          <w:rFonts w:ascii="Verdana" w:hAnsi="Verdana"/>
          <w:sz w:val="20"/>
          <w:szCs w:val="20"/>
        </w:rPr>
        <w:t xml:space="preserve">de </w:t>
      </w:r>
      <w:r w:rsidR="000B1416" w:rsidRPr="007D48FA">
        <w:rPr>
          <w:rFonts w:ascii="Verdana" w:hAnsi="Verdana"/>
          <w:sz w:val="20"/>
          <w:szCs w:val="20"/>
        </w:rPr>
        <w:t>Hoge Raad geoordeeld dat</w:t>
      </w:r>
      <w:r w:rsidR="00BD288F" w:rsidRPr="007D48FA">
        <w:rPr>
          <w:rFonts w:ascii="Verdana" w:hAnsi="Verdana"/>
          <w:sz w:val="20"/>
          <w:szCs w:val="20"/>
        </w:rPr>
        <w:t xml:space="preserve"> ook sprake is van ‘een niet redelijk voordeel’ </w:t>
      </w:r>
      <w:r w:rsidRPr="007D48FA">
        <w:rPr>
          <w:rFonts w:ascii="Verdana" w:hAnsi="Verdana"/>
          <w:sz w:val="20"/>
          <w:szCs w:val="20"/>
        </w:rPr>
        <w:t xml:space="preserve">indien: </w:t>
      </w:r>
    </w:p>
    <w:p w14:paraId="47181416" w14:textId="1B079C25" w:rsidR="00795DC9" w:rsidRPr="007D48FA" w:rsidRDefault="00795DC9" w:rsidP="007D48FA">
      <w:pPr>
        <w:spacing w:line="360" w:lineRule="auto"/>
        <w:jc w:val="both"/>
        <w:rPr>
          <w:rFonts w:ascii="Verdana" w:hAnsi="Verdana"/>
          <w:sz w:val="20"/>
          <w:szCs w:val="20"/>
        </w:rPr>
      </w:pPr>
      <w:r w:rsidRPr="007D48FA">
        <w:rPr>
          <w:rFonts w:ascii="Verdana" w:hAnsi="Verdana"/>
          <w:sz w:val="20"/>
          <w:szCs w:val="20"/>
        </w:rPr>
        <w:t>“</w:t>
      </w:r>
      <w:r w:rsidRPr="007D48FA">
        <w:rPr>
          <w:rFonts w:ascii="Verdana" w:hAnsi="Verdana" w:cs="Helvetica"/>
          <w:i/>
          <w:color w:val="000000"/>
          <w:sz w:val="20"/>
          <w:szCs w:val="20"/>
        </w:rPr>
        <w:t>Met het oog op de effectiviteit van de bescherming die art. 7:264 lid 1 tegen dergelijke situaties biedt, moet als uitgangspunt worden genomen dat van "een niet redelijk voordeel" sprake is indien tegenover het bedongen voordeel geen of een verwaarloosbare tegenprestatie staat.</w:t>
      </w:r>
      <w:r w:rsidRPr="007D48FA">
        <w:rPr>
          <w:rFonts w:ascii="Verdana" w:hAnsi="Verdana"/>
          <w:sz w:val="20"/>
          <w:szCs w:val="20"/>
        </w:rPr>
        <w:t>”</w:t>
      </w:r>
      <w:r w:rsidR="00902726">
        <w:rPr>
          <w:rStyle w:val="Voetnootmarkering"/>
          <w:rFonts w:ascii="Verdana" w:hAnsi="Verdana"/>
          <w:sz w:val="20"/>
          <w:szCs w:val="20"/>
        </w:rPr>
        <w:footnoteReference w:id="100"/>
      </w:r>
    </w:p>
    <w:p w14:paraId="01C75BC0" w14:textId="50C7EBDE" w:rsidR="00795DC9" w:rsidRPr="007D48FA" w:rsidRDefault="00795DC9" w:rsidP="007D48FA">
      <w:pPr>
        <w:spacing w:line="360" w:lineRule="auto"/>
        <w:jc w:val="both"/>
        <w:rPr>
          <w:rFonts w:ascii="Verdana" w:hAnsi="Verdana"/>
          <w:sz w:val="20"/>
          <w:szCs w:val="20"/>
        </w:rPr>
      </w:pPr>
      <w:r w:rsidRPr="007D48FA">
        <w:rPr>
          <w:rFonts w:ascii="Verdana" w:hAnsi="Verdana"/>
          <w:sz w:val="20"/>
          <w:szCs w:val="20"/>
        </w:rPr>
        <w:t>In dit onderzoek wordt gekeken naar wat verschillende kantonrechters onder een verwaarloosbare tegenprestatie verstaan. Allereerst is het belangrijk vast te stellen welke werkzaamheden het bemiddelingsbureau in haar taak als bemiddelaar heeft uitgevoerd. Vervolgens moet worden vastgesteld o</w:t>
      </w:r>
      <w:r w:rsidR="005605A9" w:rsidRPr="007D48FA">
        <w:rPr>
          <w:rFonts w:ascii="Verdana" w:hAnsi="Verdana"/>
          <w:sz w:val="20"/>
          <w:szCs w:val="20"/>
        </w:rPr>
        <w:t>f deze kosten proportioneel zijn</w:t>
      </w:r>
      <w:r w:rsidRPr="007D48FA">
        <w:rPr>
          <w:rFonts w:ascii="Verdana" w:hAnsi="Verdana"/>
          <w:sz w:val="20"/>
          <w:szCs w:val="20"/>
        </w:rPr>
        <w:t xml:space="preserve"> met de verrichte werkzaamheden. </w:t>
      </w:r>
    </w:p>
    <w:p w14:paraId="3B196C27" w14:textId="16C3FB72" w:rsidR="0041546C" w:rsidRDefault="00A43335" w:rsidP="007D48FA">
      <w:pPr>
        <w:spacing w:line="360" w:lineRule="auto"/>
        <w:jc w:val="both"/>
        <w:rPr>
          <w:rFonts w:ascii="Verdana" w:hAnsi="Verdana"/>
          <w:sz w:val="20"/>
          <w:szCs w:val="20"/>
        </w:rPr>
      </w:pPr>
      <w:r>
        <w:rPr>
          <w:rFonts w:ascii="Verdana" w:hAnsi="Verdana"/>
          <w:sz w:val="20"/>
          <w:szCs w:val="20"/>
        </w:rPr>
        <w:t xml:space="preserve">In de uitspraken </w:t>
      </w:r>
      <w:r w:rsidRPr="00A43335">
        <w:rPr>
          <w:rFonts w:ascii="Verdana" w:hAnsi="Verdana"/>
          <w:b/>
          <w:sz w:val="20"/>
          <w:szCs w:val="20"/>
        </w:rPr>
        <w:t>15</w:t>
      </w:r>
      <w:r>
        <w:rPr>
          <w:rFonts w:ascii="Verdana" w:hAnsi="Verdana"/>
          <w:sz w:val="20"/>
          <w:szCs w:val="20"/>
        </w:rPr>
        <w:t xml:space="preserve">, </w:t>
      </w:r>
      <w:r w:rsidRPr="00A43335">
        <w:rPr>
          <w:rFonts w:ascii="Verdana" w:hAnsi="Verdana"/>
          <w:b/>
          <w:sz w:val="20"/>
          <w:szCs w:val="20"/>
        </w:rPr>
        <w:t>16</w:t>
      </w:r>
      <w:r>
        <w:rPr>
          <w:rFonts w:ascii="Verdana" w:hAnsi="Verdana"/>
          <w:sz w:val="20"/>
          <w:szCs w:val="20"/>
        </w:rPr>
        <w:t xml:space="preserve">, </w:t>
      </w:r>
      <w:r w:rsidRPr="00A43335">
        <w:rPr>
          <w:rFonts w:ascii="Verdana" w:hAnsi="Verdana"/>
          <w:b/>
          <w:sz w:val="20"/>
          <w:szCs w:val="20"/>
        </w:rPr>
        <w:t>18</w:t>
      </w:r>
      <w:r w:rsidR="003907C4">
        <w:rPr>
          <w:rFonts w:ascii="Verdana" w:hAnsi="Verdana"/>
          <w:b/>
          <w:sz w:val="20"/>
          <w:szCs w:val="20"/>
        </w:rPr>
        <w:t xml:space="preserve">, </w:t>
      </w:r>
      <w:r w:rsidRPr="00A43335">
        <w:rPr>
          <w:rFonts w:ascii="Verdana" w:hAnsi="Verdana"/>
          <w:b/>
          <w:sz w:val="20"/>
          <w:szCs w:val="20"/>
        </w:rPr>
        <w:t>23</w:t>
      </w:r>
      <w:r>
        <w:rPr>
          <w:rFonts w:ascii="Verdana" w:hAnsi="Verdana"/>
          <w:sz w:val="20"/>
          <w:szCs w:val="20"/>
        </w:rPr>
        <w:t xml:space="preserve"> </w:t>
      </w:r>
      <w:r w:rsidR="003907C4">
        <w:rPr>
          <w:rFonts w:ascii="Verdana" w:hAnsi="Verdana"/>
          <w:sz w:val="20"/>
          <w:szCs w:val="20"/>
        </w:rPr>
        <w:t xml:space="preserve">en </w:t>
      </w:r>
      <w:r w:rsidR="003907C4" w:rsidRPr="003907C4">
        <w:rPr>
          <w:rFonts w:ascii="Verdana" w:hAnsi="Verdana"/>
          <w:b/>
          <w:sz w:val="20"/>
          <w:szCs w:val="20"/>
        </w:rPr>
        <w:t>27</w:t>
      </w:r>
      <w:r w:rsidR="003907C4">
        <w:rPr>
          <w:rFonts w:ascii="Verdana" w:hAnsi="Verdana"/>
          <w:sz w:val="20"/>
          <w:szCs w:val="20"/>
        </w:rPr>
        <w:t xml:space="preserve"> </w:t>
      </w:r>
      <w:r>
        <w:rPr>
          <w:rFonts w:ascii="Verdana" w:hAnsi="Verdana"/>
          <w:sz w:val="20"/>
          <w:szCs w:val="20"/>
        </w:rPr>
        <w:t xml:space="preserve">is sprake van een verwaarloosbare tegenprestatie. </w:t>
      </w:r>
      <w:r w:rsidR="00795DC9" w:rsidRPr="007D48FA">
        <w:rPr>
          <w:rFonts w:ascii="Verdana" w:hAnsi="Verdana"/>
          <w:sz w:val="20"/>
          <w:szCs w:val="20"/>
        </w:rPr>
        <w:t>Bij het beoordelen of er sprake is van een verwaarloosbare tegenprestatie komen werkzaamheden als het regelen en begeleiden van bezichtigingen</w:t>
      </w:r>
      <w:r w:rsidR="00E9552F" w:rsidRPr="007D48FA">
        <w:rPr>
          <w:rFonts w:ascii="Verdana" w:hAnsi="Verdana"/>
          <w:sz w:val="20"/>
          <w:szCs w:val="20"/>
        </w:rPr>
        <w:t>,</w:t>
      </w:r>
      <w:r w:rsidR="00795DC9" w:rsidRPr="007D48FA">
        <w:rPr>
          <w:rFonts w:ascii="Verdana" w:hAnsi="Verdana"/>
          <w:sz w:val="20"/>
          <w:szCs w:val="20"/>
        </w:rPr>
        <w:t xml:space="preserve"> opstellen van een huurcontract en het geven van advies </w:t>
      </w:r>
      <w:r w:rsidR="00380935" w:rsidRPr="007D48FA">
        <w:rPr>
          <w:rFonts w:ascii="Verdana" w:hAnsi="Verdana"/>
          <w:sz w:val="20"/>
          <w:szCs w:val="20"/>
        </w:rPr>
        <w:t>en voorlichting weer naar voren.</w:t>
      </w:r>
      <w:r w:rsidR="00795DC9" w:rsidRPr="007D48FA">
        <w:rPr>
          <w:rFonts w:ascii="Verdana" w:hAnsi="Verdana"/>
          <w:sz w:val="20"/>
          <w:szCs w:val="20"/>
        </w:rPr>
        <w:t xml:space="preserve"> Daarnaast komen ook werkzaamheden zoals het begeleiden van een oplevering</w:t>
      </w:r>
      <w:r w:rsidR="00E9552F" w:rsidRPr="007D48FA">
        <w:rPr>
          <w:rFonts w:ascii="Verdana" w:hAnsi="Verdana"/>
          <w:sz w:val="20"/>
          <w:szCs w:val="20"/>
        </w:rPr>
        <w:t>,</w:t>
      </w:r>
      <w:r w:rsidR="00795DC9" w:rsidRPr="007D48FA">
        <w:rPr>
          <w:rFonts w:ascii="Verdana" w:hAnsi="Verdana"/>
          <w:sz w:val="20"/>
          <w:szCs w:val="20"/>
        </w:rPr>
        <w:t xml:space="preserve"> vragen van huurder voorleggen aan verhuurder</w:t>
      </w:r>
      <w:r w:rsidR="00E9552F" w:rsidRPr="007D48FA">
        <w:rPr>
          <w:rFonts w:ascii="Verdana" w:hAnsi="Verdana"/>
          <w:sz w:val="20"/>
          <w:szCs w:val="20"/>
        </w:rPr>
        <w:t>,</w:t>
      </w:r>
      <w:r w:rsidR="00795DC9" w:rsidRPr="007D48FA">
        <w:rPr>
          <w:rFonts w:ascii="Verdana" w:hAnsi="Verdana"/>
          <w:sz w:val="20"/>
          <w:szCs w:val="20"/>
        </w:rPr>
        <w:t xml:space="preserve"> per e-mail aanbieden van de woning</w:t>
      </w:r>
      <w:r w:rsidR="00E9552F" w:rsidRPr="007D48FA">
        <w:rPr>
          <w:rFonts w:ascii="Verdana" w:hAnsi="Verdana"/>
          <w:sz w:val="20"/>
          <w:szCs w:val="20"/>
        </w:rPr>
        <w:t xml:space="preserve">, </w:t>
      </w:r>
      <w:r w:rsidR="004B0138" w:rsidRPr="007D48FA">
        <w:rPr>
          <w:rFonts w:ascii="Verdana" w:hAnsi="Verdana"/>
          <w:sz w:val="20"/>
          <w:szCs w:val="20"/>
        </w:rPr>
        <w:t>informatie verstrekken over het aanbrengen van wijzigingen aan de wonin</w:t>
      </w:r>
      <w:r>
        <w:rPr>
          <w:rFonts w:ascii="Verdana" w:hAnsi="Verdana"/>
          <w:sz w:val="20"/>
          <w:szCs w:val="20"/>
        </w:rPr>
        <w:t>g</w:t>
      </w:r>
      <w:r w:rsidR="00795DC9" w:rsidRPr="007D48FA">
        <w:rPr>
          <w:rFonts w:ascii="Verdana" w:hAnsi="Verdana"/>
          <w:sz w:val="20"/>
          <w:szCs w:val="20"/>
        </w:rPr>
        <w:t xml:space="preserve"> en het opmaken van een inspectierapport </w:t>
      </w:r>
      <w:r w:rsidR="00380935" w:rsidRPr="007D48FA">
        <w:rPr>
          <w:rFonts w:ascii="Verdana" w:hAnsi="Verdana"/>
          <w:sz w:val="20"/>
          <w:szCs w:val="20"/>
        </w:rPr>
        <w:t xml:space="preserve">naar voren. Verschillende </w:t>
      </w:r>
      <w:r w:rsidR="00795DC9" w:rsidRPr="007D48FA">
        <w:rPr>
          <w:rFonts w:ascii="Verdana" w:hAnsi="Verdana"/>
          <w:sz w:val="20"/>
          <w:szCs w:val="20"/>
        </w:rPr>
        <w:t>rechters zijn van mening dat deze prestaties ten opzichte van de door huurder betaalde vergoeding verwaarloosbaar zijn.</w:t>
      </w:r>
    </w:p>
    <w:p w14:paraId="65958120" w14:textId="77777777" w:rsidR="00430BA2" w:rsidRDefault="00430BA2" w:rsidP="007D48FA">
      <w:pPr>
        <w:spacing w:line="360" w:lineRule="auto"/>
        <w:jc w:val="both"/>
        <w:rPr>
          <w:rFonts w:ascii="Verdana" w:hAnsi="Verdana"/>
          <w:sz w:val="20"/>
          <w:szCs w:val="20"/>
        </w:rPr>
      </w:pPr>
    </w:p>
    <w:p w14:paraId="338785E9" w14:textId="77777777" w:rsidR="00430BA2" w:rsidRDefault="00430BA2" w:rsidP="007D48FA">
      <w:pPr>
        <w:spacing w:line="360" w:lineRule="auto"/>
        <w:jc w:val="both"/>
        <w:rPr>
          <w:rFonts w:ascii="Verdana" w:hAnsi="Verdana"/>
          <w:sz w:val="20"/>
          <w:szCs w:val="20"/>
        </w:rPr>
      </w:pPr>
    </w:p>
    <w:p w14:paraId="71291AF3" w14:textId="77777777" w:rsidR="00430BA2" w:rsidRDefault="00430BA2" w:rsidP="007D48FA">
      <w:pPr>
        <w:spacing w:line="360" w:lineRule="auto"/>
        <w:jc w:val="both"/>
        <w:rPr>
          <w:rFonts w:ascii="Verdana" w:hAnsi="Verdana"/>
          <w:sz w:val="20"/>
          <w:szCs w:val="20"/>
        </w:rPr>
      </w:pPr>
    </w:p>
    <w:p w14:paraId="50FBDE47" w14:textId="77777777" w:rsidR="00430BA2" w:rsidRPr="007D48FA" w:rsidRDefault="00430BA2" w:rsidP="007D48FA">
      <w:pPr>
        <w:spacing w:line="360" w:lineRule="auto"/>
        <w:jc w:val="both"/>
        <w:rPr>
          <w:rFonts w:ascii="Verdana" w:hAnsi="Verdana"/>
          <w:sz w:val="20"/>
          <w:szCs w:val="20"/>
        </w:rPr>
      </w:pPr>
    </w:p>
    <w:p w14:paraId="7444E5A4" w14:textId="5956EE28" w:rsidR="00795DC9" w:rsidRDefault="00954DC3" w:rsidP="007D48FA">
      <w:pPr>
        <w:pStyle w:val="Kop3"/>
        <w:spacing w:line="360" w:lineRule="auto"/>
        <w:jc w:val="both"/>
        <w:rPr>
          <w:rFonts w:ascii="Verdana" w:hAnsi="Verdana"/>
          <w:sz w:val="20"/>
          <w:szCs w:val="20"/>
        </w:rPr>
      </w:pPr>
      <w:bookmarkStart w:id="52" w:name="_Toc503855347"/>
      <w:r w:rsidRPr="007D48FA">
        <w:rPr>
          <w:rFonts w:ascii="Verdana" w:hAnsi="Verdana"/>
          <w:sz w:val="20"/>
          <w:szCs w:val="20"/>
        </w:rPr>
        <w:lastRenderedPageBreak/>
        <w:t xml:space="preserve">5.2.4 </w:t>
      </w:r>
      <w:r w:rsidR="00795DC9" w:rsidRPr="007D48FA">
        <w:rPr>
          <w:rFonts w:ascii="Verdana" w:hAnsi="Verdana"/>
          <w:sz w:val="20"/>
          <w:szCs w:val="20"/>
        </w:rPr>
        <w:t>Positie bemiddelaar</w:t>
      </w:r>
      <w:bookmarkEnd w:id="52"/>
      <w:r w:rsidR="00795DC9" w:rsidRPr="007D48FA">
        <w:rPr>
          <w:rFonts w:ascii="Verdana" w:hAnsi="Verdana"/>
          <w:sz w:val="20"/>
          <w:szCs w:val="20"/>
        </w:rPr>
        <w:t xml:space="preserve"> </w:t>
      </w:r>
    </w:p>
    <w:p w14:paraId="49BFFE8F" w14:textId="77777777" w:rsidR="00430BA2" w:rsidRPr="00430BA2" w:rsidRDefault="00430BA2" w:rsidP="00430BA2"/>
    <w:p w14:paraId="122AB785" w14:textId="4F258F95" w:rsidR="00795DC9" w:rsidRPr="007D48FA" w:rsidRDefault="00ED5F5A" w:rsidP="007D48FA">
      <w:pPr>
        <w:spacing w:line="360" w:lineRule="auto"/>
        <w:jc w:val="both"/>
        <w:rPr>
          <w:rFonts w:ascii="Verdana" w:hAnsi="Verdana"/>
          <w:sz w:val="20"/>
          <w:szCs w:val="20"/>
        </w:rPr>
      </w:pPr>
      <w:r w:rsidRPr="007D48FA">
        <w:rPr>
          <w:rFonts w:ascii="Verdana" w:hAnsi="Verdana"/>
          <w:sz w:val="20"/>
          <w:szCs w:val="20"/>
        </w:rPr>
        <w:t>Ook</w:t>
      </w:r>
      <w:r w:rsidR="00C543C1" w:rsidRPr="007D48FA">
        <w:rPr>
          <w:rFonts w:ascii="Verdana" w:hAnsi="Verdana"/>
          <w:sz w:val="20"/>
          <w:szCs w:val="20"/>
        </w:rPr>
        <w:t xml:space="preserve"> een belangrijk punt om te kunnen</w:t>
      </w:r>
      <w:r w:rsidRPr="007D48FA">
        <w:rPr>
          <w:rFonts w:ascii="Verdana" w:hAnsi="Verdana"/>
          <w:sz w:val="20"/>
          <w:szCs w:val="20"/>
        </w:rPr>
        <w:t xml:space="preserve"> bepalen of </w:t>
      </w:r>
      <w:r w:rsidR="00442F5D" w:rsidRPr="007D48FA">
        <w:rPr>
          <w:rFonts w:ascii="Verdana" w:hAnsi="Verdana"/>
          <w:sz w:val="20"/>
          <w:szCs w:val="20"/>
        </w:rPr>
        <w:t>sprake is van ‘ee</w:t>
      </w:r>
      <w:r w:rsidR="000B1416" w:rsidRPr="007D48FA">
        <w:rPr>
          <w:rFonts w:ascii="Verdana" w:hAnsi="Verdana"/>
          <w:sz w:val="20"/>
          <w:szCs w:val="20"/>
        </w:rPr>
        <w:t>n niet redelijk voordeel’</w:t>
      </w:r>
      <w:r w:rsidR="00795DC9" w:rsidRPr="007D48FA">
        <w:rPr>
          <w:rFonts w:ascii="Verdana" w:hAnsi="Verdana"/>
          <w:sz w:val="20"/>
          <w:szCs w:val="20"/>
        </w:rPr>
        <w:t xml:space="preserve"> </w:t>
      </w:r>
      <w:r w:rsidR="000B1416" w:rsidRPr="007D48FA">
        <w:rPr>
          <w:rFonts w:ascii="Verdana" w:hAnsi="Verdana"/>
          <w:sz w:val="20"/>
          <w:szCs w:val="20"/>
        </w:rPr>
        <w:t>is het vaststellen van de positie van de bemiddelaar</w:t>
      </w:r>
      <w:r w:rsidR="00795DC9" w:rsidRPr="007D48FA">
        <w:rPr>
          <w:rFonts w:ascii="Verdana" w:hAnsi="Verdana"/>
          <w:sz w:val="20"/>
          <w:szCs w:val="20"/>
        </w:rPr>
        <w:t>. Indien een bemiddelaar als gevolmachtigde van verhuurder werkt</w:t>
      </w:r>
      <w:r w:rsidR="00EF595A">
        <w:rPr>
          <w:rFonts w:ascii="Verdana" w:hAnsi="Verdana"/>
          <w:sz w:val="20"/>
          <w:szCs w:val="20"/>
        </w:rPr>
        <w:t xml:space="preserve"> en dus </w:t>
      </w:r>
      <w:r w:rsidR="00795DC9" w:rsidRPr="007D48FA">
        <w:rPr>
          <w:rFonts w:ascii="Verdana" w:hAnsi="Verdana"/>
          <w:sz w:val="20"/>
          <w:szCs w:val="20"/>
        </w:rPr>
        <w:t xml:space="preserve">als contractuele wederpartij van huurder optreedt, mag zij geen bemiddelingskosten in rekening brengen. </w:t>
      </w:r>
      <w:r w:rsidR="00EF595A">
        <w:rPr>
          <w:rFonts w:ascii="Verdana" w:hAnsi="Verdana"/>
          <w:sz w:val="20"/>
          <w:szCs w:val="20"/>
        </w:rPr>
        <w:t xml:space="preserve">In de uitspraken </w:t>
      </w:r>
      <w:r w:rsidR="00EF595A" w:rsidRPr="00EF595A">
        <w:rPr>
          <w:rFonts w:ascii="Verdana" w:hAnsi="Verdana"/>
          <w:b/>
          <w:sz w:val="20"/>
          <w:szCs w:val="20"/>
        </w:rPr>
        <w:t>24</w:t>
      </w:r>
      <w:r w:rsidR="00EF595A">
        <w:rPr>
          <w:rFonts w:ascii="Verdana" w:hAnsi="Verdana"/>
          <w:sz w:val="20"/>
          <w:szCs w:val="20"/>
        </w:rPr>
        <w:t xml:space="preserve"> en </w:t>
      </w:r>
      <w:r w:rsidR="00EF595A" w:rsidRPr="00EF595A">
        <w:rPr>
          <w:rFonts w:ascii="Verdana" w:hAnsi="Verdana"/>
          <w:b/>
          <w:sz w:val="20"/>
          <w:szCs w:val="20"/>
        </w:rPr>
        <w:t>29</w:t>
      </w:r>
      <w:r w:rsidR="00EF595A">
        <w:rPr>
          <w:rFonts w:ascii="Verdana" w:hAnsi="Verdana"/>
          <w:sz w:val="20"/>
          <w:szCs w:val="20"/>
        </w:rPr>
        <w:t xml:space="preserve"> doet deze situatie zich voor. </w:t>
      </w:r>
      <w:r w:rsidR="00795DC9" w:rsidRPr="007D48FA">
        <w:rPr>
          <w:rFonts w:ascii="Verdana" w:hAnsi="Verdana"/>
          <w:sz w:val="20"/>
          <w:szCs w:val="20"/>
        </w:rPr>
        <w:t>Een beding is op grond van art.7:264 lid 2 BW in die situatie nietig.</w:t>
      </w:r>
      <w:r w:rsidR="00EF595A">
        <w:rPr>
          <w:rFonts w:ascii="Verdana" w:hAnsi="Verdana"/>
          <w:sz w:val="20"/>
          <w:szCs w:val="20"/>
        </w:rPr>
        <w:t xml:space="preserve"> </w:t>
      </w:r>
    </w:p>
    <w:p w14:paraId="277C42E9" w14:textId="49BB282E" w:rsidR="008E3A1C" w:rsidRDefault="00CF42DB" w:rsidP="007D48FA">
      <w:pPr>
        <w:pStyle w:val="Kop3"/>
        <w:spacing w:line="360" w:lineRule="auto"/>
        <w:jc w:val="both"/>
        <w:rPr>
          <w:rFonts w:ascii="Verdana" w:hAnsi="Verdana"/>
          <w:sz w:val="20"/>
          <w:szCs w:val="20"/>
        </w:rPr>
      </w:pPr>
      <w:bookmarkStart w:id="53" w:name="_Toc503855348"/>
      <w:r w:rsidRPr="007D48FA">
        <w:rPr>
          <w:rFonts w:ascii="Verdana" w:hAnsi="Verdana"/>
          <w:sz w:val="20"/>
          <w:szCs w:val="20"/>
        </w:rPr>
        <w:t xml:space="preserve">5.2.5 </w:t>
      </w:r>
      <w:r w:rsidR="00ED5F5A" w:rsidRPr="007D48FA">
        <w:rPr>
          <w:rFonts w:ascii="Verdana" w:hAnsi="Verdana"/>
          <w:sz w:val="20"/>
          <w:szCs w:val="20"/>
        </w:rPr>
        <w:t>Dienen van twee heren</w:t>
      </w:r>
      <w:bookmarkEnd w:id="53"/>
    </w:p>
    <w:p w14:paraId="0AE94D2E" w14:textId="77777777" w:rsidR="00430BA2" w:rsidRPr="00430BA2" w:rsidRDefault="00430BA2" w:rsidP="00430BA2"/>
    <w:p w14:paraId="778DD515" w14:textId="3954C836" w:rsidR="006F60F3" w:rsidRDefault="00EC3CDA" w:rsidP="007D48FA">
      <w:pPr>
        <w:spacing w:line="360" w:lineRule="auto"/>
        <w:jc w:val="both"/>
        <w:rPr>
          <w:rFonts w:ascii="Verdana" w:hAnsi="Verdana"/>
          <w:sz w:val="20"/>
          <w:szCs w:val="20"/>
        </w:rPr>
      </w:pPr>
      <w:r w:rsidRPr="007D48FA">
        <w:rPr>
          <w:rFonts w:ascii="Verdana" w:hAnsi="Verdana"/>
          <w:sz w:val="20"/>
          <w:szCs w:val="20"/>
        </w:rPr>
        <w:t>Tot slot</w:t>
      </w:r>
      <w:r w:rsidR="008E3A1C" w:rsidRPr="007D48FA">
        <w:rPr>
          <w:rFonts w:ascii="Verdana" w:hAnsi="Verdana"/>
          <w:sz w:val="20"/>
          <w:szCs w:val="20"/>
        </w:rPr>
        <w:t xml:space="preserve"> </w:t>
      </w:r>
      <w:r w:rsidR="00A16FF6">
        <w:rPr>
          <w:rFonts w:ascii="Verdana" w:hAnsi="Verdana"/>
          <w:sz w:val="20"/>
          <w:szCs w:val="20"/>
        </w:rPr>
        <w:t xml:space="preserve">kan zich de mogelijkheid voordoen dat er sprake is van een situatie op grond van art. 7:417 lid 4 BW, maar dat de rechter oordeelt dat er sprake is van ‘een niet redelijk voordeel’. Dit kan twee redenen hebben. Allereerst </w:t>
      </w:r>
      <w:r w:rsidR="008E3A1C" w:rsidRPr="007D48FA">
        <w:rPr>
          <w:rFonts w:ascii="Verdana" w:hAnsi="Verdana"/>
          <w:sz w:val="20"/>
          <w:szCs w:val="20"/>
        </w:rPr>
        <w:t>heeft</w:t>
      </w:r>
      <w:r w:rsidRPr="007D48FA">
        <w:rPr>
          <w:rFonts w:ascii="Verdana" w:hAnsi="Verdana"/>
          <w:sz w:val="20"/>
          <w:szCs w:val="20"/>
        </w:rPr>
        <w:t xml:space="preserve"> een huurder</w:t>
      </w:r>
      <w:r w:rsidR="008E3A1C" w:rsidRPr="007D48FA">
        <w:rPr>
          <w:rFonts w:ascii="Verdana" w:hAnsi="Verdana"/>
          <w:sz w:val="20"/>
          <w:szCs w:val="20"/>
        </w:rPr>
        <w:t xml:space="preserve"> de mogelijkheid een vordering </w:t>
      </w:r>
      <w:r w:rsidR="00A16FF6">
        <w:rPr>
          <w:rFonts w:ascii="Verdana" w:hAnsi="Verdana"/>
          <w:sz w:val="20"/>
          <w:szCs w:val="20"/>
        </w:rPr>
        <w:t xml:space="preserve">in te stellen </w:t>
      </w:r>
      <w:r w:rsidRPr="007D48FA">
        <w:rPr>
          <w:rFonts w:ascii="Verdana" w:hAnsi="Verdana"/>
          <w:sz w:val="20"/>
          <w:szCs w:val="20"/>
        </w:rPr>
        <w:t xml:space="preserve">op grond van </w:t>
      </w:r>
      <w:r w:rsidR="008E3A1C" w:rsidRPr="007D48FA">
        <w:rPr>
          <w:rFonts w:ascii="Verdana" w:hAnsi="Verdana"/>
          <w:sz w:val="20"/>
          <w:szCs w:val="20"/>
        </w:rPr>
        <w:t>7:417 lid 4 BW (dienen van twee heren)</w:t>
      </w:r>
      <w:r w:rsidRPr="007D48FA">
        <w:rPr>
          <w:rFonts w:ascii="Verdana" w:hAnsi="Verdana"/>
          <w:sz w:val="20"/>
          <w:szCs w:val="20"/>
        </w:rPr>
        <w:t xml:space="preserve"> verjaard is</w:t>
      </w:r>
      <w:r w:rsidR="008E3A1C" w:rsidRPr="007D48FA">
        <w:rPr>
          <w:rFonts w:ascii="Verdana" w:hAnsi="Verdana"/>
          <w:sz w:val="20"/>
          <w:szCs w:val="20"/>
        </w:rPr>
        <w:t xml:space="preserve">. </w:t>
      </w:r>
      <w:r w:rsidR="00EF595A">
        <w:rPr>
          <w:rFonts w:ascii="Verdana" w:hAnsi="Verdana"/>
          <w:sz w:val="20"/>
          <w:szCs w:val="20"/>
        </w:rPr>
        <w:t xml:space="preserve">In de uitspraken </w:t>
      </w:r>
      <w:r w:rsidR="00EF595A" w:rsidRPr="00EF595A">
        <w:rPr>
          <w:rFonts w:ascii="Verdana" w:hAnsi="Verdana"/>
          <w:b/>
          <w:sz w:val="20"/>
          <w:szCs w:val="20"/>
        </w:rPr>
        <w:t>25</w:t>
      </w:r>
      <w:r w:rsidR="00EF595A">
        <w:rPr>
          <w:rFonts w:ascii="Verdana" w:hAnsi="Verdana"/>
          <w:sz w:val="20"/>
          <w:szCs w:val="20"/>
        </w:rPr>
        <w:t xml:space="preserve"> en </w:t>
      </w:r>
      <w:r w:rsidR="00EF595A" w:rsidRPr="00EF595A">
        <w:rPr>
          <w:rFonts w:ascii="Verdana" w:hAnsi="Verdana"/>
          <w:b/>
          <w:sz w:val="20"/>
          <w:szCs w:val="20"/>
        </w:rPr>
        <w:t>26</w:t>
      </w:r>
      <w:r w:rsidR="00EF595A">
        <w:rPr>
          <w:rFonts w:ascii="Verdana" w:hAnsi="Verdana"/>
          <w:sz w:val="20"/>
          <w:szCs w:val="20"/>
        </w:rPr>
        <w:t xml:space="preserve"> doet deze situatie zich voor. </w:t>
      </w:r>
      <w:r w:rsidR="008E3A1C" w:rsidRPr="007D48FA">
        <w:rPr>
          <w:rFonts w:ascii="Verdana" w:hAnsi="Verdana"/>
          <w:sz w:val="20"/>
          <w:szCs w:val="20"/>
        </w:rPr>
        <w:t>Voor het instellen van deze vordering geldt</w:t>
      </w:r>
      <w:r w:rsidR="00ED5F5A" w:rsidRPr="007D48FA">
        <w:rPr>
          <w:rFonts w:ascii="Verdana" w:hAnsi="Verdana"/>
          <w:sz w:val="20"/>
          <w:szCs w:val="20"/>
        </w:rPr>
        <w:t xml:space="preserve"> namelijk</w:t>
      </w:r>
      <w:r w:rsidR="008E3A1C" w:rsidRPr="007D48FA">
        <w:rPr>
          <w:rFonts w:ascii="Verdana" w:hAnsi="Verdana"/>
          <w:sz w:val="20"/>
          <w:szCs w:val="20"/>
        </w:rPr>
        <w:t xml:space="preserve"> een verjaringstermijn van drie jaren op grond van art. 3:40 lid 2 </w:t>
      </w:r>
      <w:r w:rsidR="000B1416" w:rsidRPr="007D48FA">
        <w:rPr>
          <w:rFonts w:ascii="Verdana" w:hAnsi="Verdana"/>
          <w:sz w:val="20"/>
          <w:szCs w:val="20"/>
        </w:rPr>
        <w:t xml:space="preserve">jo. art. 3:52 lid 1 sub d </w:t>
      </w:r>
      <w:r w:rsidR="008E3A1C" w:rsidRPr="007D48FA">
        <w:rPr>
          <w:rFonts w:ascii="Verdana" w:hAnsi="Verdana"/>
          <w:sz w:val="20"/>
          <w:szCs w:val="20"/>
        </w:rPr>
        <w:t>BW</w:t>
      </w:r>
      <w:r w:rsidRPr="007D48FA">
        <w:rPr>
          <w:rFonts w:ascii="Verdana" w:hAnsi="Verdana"/>
          <w:sz w:val="20"/>
          <w:szCs w:val="20"/>
        </w:rPr>
        <w:t>. Indien deze vordering verjaard</w:t>
      </w:r>
      <w:r w:rsidR="008E3A1C" w:rsidRPr="007D48FA">
        <w:rPr>
          <w:rFonts w:ascii="Verdana" w:hAnsi="Verdana"/>
          <w:sz w:val="20"/>
          <w:szCs w:val="20"/>
        </w:rPr>
        <w:t xml:space="preserve"> is kan de huurder hier geen beroep meer op doen.</w:t>
      </w:r>
      <w:r w:rsidR="00EF595A">
        <w:rPr>
          <w:rFonts w:ascii="Verdana" w:hAnsi="Verdana"/>
          <w:sz w:val="20"/>
          <w:szCs w:val="20"/>
        </w:rPr>
        <w:t xml:space="preserve"> </w:t>
      </w:r>
      <w:r w:rsidR="00EF595A" w:rsidRPr="007D48FA">
        <w:rPr>
          <w:rFonts w:ascii="Verdana" w:hAnsi="Verdana"/>
          <w:sz w:val="20"/>
          <w:szCs w:val="20"/>
        </w:rPr>
        <w:t xml:space="preserve"> </w:t>
      </w:r>
      <w:r w:rsidR="008E3A1C" w:rsidRPr="007D48FA">
        <w:rPr>
          <w:rFonts w:ascii="Verdana" w:hAnsi="Verdana"/>
          <w:sz w:val="20"/>
          <w:szCs w:val="20"/>
        </w:rPr>
        <w:t>Huurder kan in dat geval we een beroep doen op a</w:t>
      </w:r>
      <w:r w:rsidR="00C52419">
        <w:rPr>
          <w:rFonts w:ascii="Verdana" w:hAnsi="Verdana"/>
          <w:sz w:val="20"/>
          <w:szCs w:val="20"/>
        </w:rPr>
        <w:t>rt. 7:264 lid 2 BW, want indien</w:t>
      </w:r>
      <w:r w:rsidR="008E3A1C" w:rsidRPr="007D48FA">
        <w:rPr>
          <w:rFonts w:ascii="Verdana" w:hAnsi="Verdana"/>
          <w:sz w:val="20"/>
          <w:szCs w:val="20"/>
        </w:rPr>
        <w:t xml:space="preserve"> vaststaat dat de huurder geen bemiddelingskosten verschuldigd is, staat daarmee ook vast dat dergelijke kosten op grond van art. 7:264 BW </w:t>
      </w:r>
      <w:r w:rsidR="00ED5F5A" w:rsidRPr="007D48FA">
        <w:rPr>
          <w:rFonts w:ascii="Verdana" w:hAnsi="Verdana"/>
          <w:sz w:val="20"/>
          <w:szCs w:val="20"/>
        </w:rPr>
        <w:t>‘</w:t>
      </w:r>
      <w:r w:rsidR="008E3A1C" w:rsidRPr="007D48FA">
        <w:rPr>
          <w:rFonts w:ascii="Verdana" w:hAnsi="Verdana"/>
          <w:sz w:val="20"/>
          <w:szCs w:val="20"/>
        </w:rPr>
        <w:t>een niet redelijk voordeel</w:t>
      </w:r>
      <w:r w:rsidR="00ED5F5A" w:rsidRPr="007D48FA">
        <w:rPr>
          <w:rFonts w:ascii="Verdana" w:hAnsi="Verdana"/>
          <w:sz w:val="20"/>
          <w:szCs w:val="20"/>
        </w:rPr>
        <w:t>’</w:t>
      </w:r>
      <w:r w:rsidR="008E3A1C" w:rsidRPr="007D48FA">
        <w:rPr>
          <w:rFonts w:ascii="Verdana" w:hAnsi="Verdana"/>
          <w:sz w:val="20"/>
          <w:szCs w:val="20"/>
        </w:rPr>
        <w:t xml:space="preserve"> opleveren. Hierdoor kunnen de kosten niet ten laste </w:t>
      </w:r>
      <w:r w:rsidR="00D60BE5" w:rsidRPr="007D48FA">
        <w:rPr>
          <w:rFonts w:ascii="Verdana" w:hAnsi="Verdana"/>
          <w:sz w:val="20"/>
          <w:szCs w:val="20"/>
        </w:rPr>
        <w:t>van de huurder worden gebracht.</w:t>
      </w:r>
      <w:r w:rsidR="00EF595A" w:rsidRPr="007D48FA">
        <w:rPr>
          <w:rFonts w:ascii="Verdana" w:hAnsi="Verdana"/>
          <w:sz w:val="20"/>
          <w:szCs w:val="20"/>
        </w:rPr>
        <w:t xml:space="preserve"> </w:t>
      </w:r>
      <w:r w:rsidR="00E9552F" w:rsidRPr="007D48FA">
        <w:rPr>
          <w:rFonts w:ascii="Verdana" w:hAnsi="Verdana"/>
          <w:sz w:val="20"/>
          <w:szCs w:val="20"/>
        </w:rPr>
        <w:t xml:space="preserve">Daarnaast kan zich de situatie voordoen dat huurder zich (primair) beroept op ‘een niet redelijk voordeel’ en de rechter oordeelt dat er sprake is van een situatie op grond van art. 7:417 lid 4 BW. </w:t>
      </w:r>
      <w:r w:rsidR="00EF595A">
        <w:rPr>
          <w:rFonts w:ascii="Verdana" w:hAnsi="Verdana"/>
          <w:sz w:val="20"/>
          <w:szCs w:val="20"/>
        </w:rPr>
        <w:t xml:space="preserve">In de uitspraken </w:t>
      </w:r>
      <w:r w:rsidR="00BC70E5" w:rsidRPr="00BC70E5">
        <w:rPr>
          <w:rFonts w:ascii="Verdana" w:hAnsi="Verdana"/>
          <w:b/>
          <w:sz w:val="20"/>
          <w:szCs w:val="20"/>
        </w:rPr>
        <w:t>1</w:t>
      </w:r>
      <w:r w:rsidR="00BC70E5">
        <w:rPr>
          <w:rFonts w:ascii="Verdana" w:hAnsi="Verdana"/>
          <w:sz w:val="20"/>
          <w:szCs w:val="20"/>
        </w:rPr>
        <w:t xml:space="preserve">, </w:t>
      </w:r>
      <w:r w:rsidR="00BC70E5" w:rsidRPr="00BC70E5">
        <w:rPr>
          <w:rFonts w:ascii="Verdana" w:hAnsi="Verdana"/>
          <w:b/>
          <w:sz w:val="20"/>
          <w:szCs w:val="20"/>
        </w:rPr>
        <w:t>5</w:t>
      </w:r>
      <w:r w:rsidR="00BC70E5">
        <w:rPr>
          <w:rFonts w:ascii="Verdana" w:hAnsi="Verdana"/>
          <w:sz w:val="20"/>
          <w:szCs w:val="20"/>
        </w:rPr>
        <w:t xml:space="preserve">, </w:t>
      </w:r>
      <w:r w:rsidR="00BC70E5" w:rsidRPr="00BC70E5">
        <w:rPr>
          <w:rFonts w:ascii="Verdana" w:hAnsi="Verdana"/>
          <w:b/>
          <w:sz w:val="20"/>
          <w:szCs w:val="20"/>
        </w:rPr>
        <w:t>10</w:t>
      </w:r>
      <w:r w:rsidR="00BC70E5">
        <w:rPr>
          <w:rFonts w:ascii="Verdana" w:hAnsi="Verdana"/>
          <w:sz w:val="20"/>
          <w:szCs w:val="20"/>
        </w:rPr>
        <w:t xml:space="preserve"> en </w:t>
      </w:r>
      <w:r w:rsidR="00BC70E5" w:rsidRPr="00BC70E5">
        <w:rPr>
          <w:rFonts w:ascii="Verdana" w:hAnsi="Verdana"/>
          <w:b/>
          <w:sz w:val="20"/>
          <w:szCs w:val="20"/>
        </w:rPr>
        <w:t>19</w:t>
      </w:r>
      <w:r w:rsidR="00BC70E5">
        <w:rPr>
          <w:rFonts w:ascii="Verdana" w:hAnsi="Verdana"/>
          <w:sz w:val="20"/>
          <w:szCs w:val="20"/>
        </w:rPr>
        <w:t xml:space="preserve"> heeft huurder zich beroepen op art. 7:264 lid 2 BW en is er sprake van ‘het dienen van twee heren’ op grond van art. 7:417 lid 4 BW</w:t>
      </w:r>
      <w:r w:rsidR="00A16FF6">
        <w:rPr>
          <w:rFonts w:ascii="Verdana" w:hAnsi="Verdana"/>
          <w:sz w:val="20"/>
          <w:szCs w:val="20"/>
        </w:rPr>
        <w:t xml:space="preserve"> en wijst de rechter de vordering dus toe op grond van art. 7:264 lid 2 BW.</w:t>
      </w:r>
    </w:p>
    <w:p w14:paraId="33428400" w14:textId="77777777" w:rsidR="00430BA2" w:rsidRDefault="00430BA2" w:rsidP="007D48FA">
      <w:pPr>
        <w:spacing w:line="360" w:lineRule="auto"/>
        <w:jc w:val="both"/>
        <w:rPr>
          <w:rFonts w:ascii="Verdana" w:hAnsi="Verdana"/>
          <w:sz w:val="20"/>
          <w:szCs w:val="20"/>
        </w:rPr>
      </w:pPr>
    </w:p>
    <w:p w14:paraId="70B4B019" w14:textId="3E3DC98E" w:rsidR="009D6B78" w:rsidRDefault="006F60F3" w:rsidP="007D48FA">
      <w:pPr>
        <w:pStyle w:val="Kop2"/>
        <w:spacing w:line="360" w:lineRule="auto"/>
        <w:jc w:val="both"/>
        <w:rPr>
          <w:rFonts w:ascii="Verdana" w:hAnsi="Verdana"/>
          <w:sz w:val="20"/>
          <w:szCs w:val="20"/>
        </w:rPr>
      </w:pPr>
      <w:bookmarkStart w:id="54" w:name="_Toc503855349"/>
      <w:r w:rsidRPr="007D48FA">
        <w:rPr>
          <w:rFonts w:ascii="Verdana" w:hAnsi="Verdana"/>
          <w:sz w:val="20"/>
          <w:szCs w:val="20"/>
        </w:rPr>
        <w:t>5</w:t>
      </w:r>
      <w:r w:rsidR="00E81C36" w:rsidRPr="007D48FA">
        <w:rPr>
          <w:rFonts w:ascii="Verdana" w:hAnsi="Verdana"/>
          <w:sz w:val="20"/>
          <w:szCs w:val="20"/>
        </w:rPr>
        <w:t xml:space="preserve">.3 </w:t>
      </w:r>
      <w:r w:rsidR="009D6B78" w:rsidRPr="007D48FA">
        <w:rPr>
          <w:rFonts w:ascii="Verdana" w:hAnsi="Verdana"/>
          <w:sz w:val="20"/>
          <w:szCs w:val="20"/>
        </w:rPr>
        <w:t>Geen sprake van een niet redelijk voordeel op grond van art.7:264 lid 2 BW</w:t>
      </w:r>
      <w:bookmarkEnd w:id="54"/>
    </w:p>
    <w:p w14:paraId="1245BAC8" w14:textId="77777777" w:rsidR="00A16748" w:rsidRPr="00A16748" w:rsidRDefault="00A16748" w:rsidP="00A16748"/>
    <w:p w14:paraId="2CB8AD60" w14:textId="73A71F55" w:rsidR="000660CF" w:rsidRPr="007D48FA" w:rsidRDefault="009D6B78" w:rsidP="007D48FA">
      <w:pPr>
        <w:spacing w:line="360" w:lineRule="auto"/>
        <w:jc w:val="both"/>
        <w:rPr>
          <w:rFonts w:ascii="Verdana" w:hAnsi="Verdana"/>
          <w:sz w:val="20"/>
          <w:szCs w:val="20"/>
        </w:rPr>
      </w:pPr>
      <w:r w:rsidRPr="007D48FA">
        <w:rPr>
          <w:rFonts w:ascii="Verdana" w:hAnsi="Verdana"/>
          <w:sz w:val="20"/>
          <w:szCs w:val="20"/>
        </w:rPr>
        <w:t xml:space="preserve">In </w:t>
      </w:r>
      <w:r w:rsidR="00A16FF6" w:rsidRPr="008C26E7">
        <w:rPr>
          <w:rFonts w:ascii="Verdana" w:hAnsi="Verdana"/>
          <w:color w:val="000000" w:themeColor="text1"/>
          <w:sz w:val="20"/>
          <w:szCs w:val="20"/>
        </w:rPr>
        <w:t>negen</w:t>
      </w:r>
      <w:r w:rsidRPr="008C26E7">
        <w:rPr>
          <w:rFonts w:ascii="Verdana" w:hAnsi="Verdana"/>
          <w:color w:val="000000" w:themeColor="text1"/>
          <w:sz w:val="20"/>
          <w:szCs w:val="20"/>
        </w:rPr>
        <w:t xml:space="preserve"> van de dertig </w:t>
      </w:r>
      <w:r w:rsidRPr="007D48FA">
        <w:rPr>
          <w:rFonts w:ascii="Verdana" w:hAnsi="Verdana"/>
          <w:sz w:val="20"/>
          <w:szCs w:val="20"/>
        </w:rPr>
        <w:t xml:space="preserve">uitspraken hebben verschillende kantonrechters geoordeeld dat er geen sprake is van </w:t>
      </w:r>
      <w:r w:rsidR="000660CF" w:rsidRPr="007D48FA">
        <w:rPr>
          <w:rFonts w:ascii="Verdana" w:hAnsi="Verdana"/>
          <w:sz w:val="20"/>
          <w:szCs w:val="20"/>
        </w:rPr>
        <w:t>‘</w:t>
      </w:r>
      <w:r w:rsidRPr="007D48FA">
        <w:rPr>
          <w:rFonts w:ascii="Verdana" w:hAnsi="Verdana"/>
          <w:sz w:val="20"/>
          <w:szCs w:val="20"/>
        </w:rPr>
        <w:t>een niet redelijk voordeel</w:t>
      </w:r>
      <w:r w:rsidR="000660CF" w:rsidRPr="007D48FA">
        <w:rPr>
          <w:rFonts w:ascii="Verdana" w:hAnsi="Verdana"/>
          <w:sz w:val="20"/>
          <w:szCs w:val="20"/>
        </w:rPr>
        <w:t>’</w:t>
      </w:r>
      <w:r w:rsidRPr="007D48FA">
        <w:rPr>
          <w:rFonts w:ascii="Verdana" w:hAnsi="Verdana"/>
          <w:sz w:val="20"/>
          <w:szCs w:val="20"/>
        </w:rPr>
        <w:t xml:space="preserve"> op grond van art.7:264 lid 2 BW. Verschillende aspecten spelen hier</w:t>
      </w:r>
      <w:r w:rsidR="009D56EA" w:rsidRPr="007D48FA">
        <w:rPr>
          <w:rFonts w:ascii="Verdana" w:hAnsi="Verdana"/>
          <w:sz w:val="20"/>
          <w:szCs w:val="20"/>
        </w:rPr>
        <w:t xml:space="preserve">bij een rol. </w:t>
      </w:r>
      <w:r w:rsidR="0010160D" w:rsidRPr="007D48FA">
        <w:rPr>
          <w:rFonts w:ascii="Verdana" w:hAnsi="Verdana"/>
          <w:sz w:val="20"/>
          <w:szCs w:val="20"/>
        </w:rPr>
        <w:t xml:space="preserve">Allereerst is het </w:t>
      </w:r>
      <w:r w:rsidR="00ED5F5A" w:rsidRPr="007D48FA">
        <w:rPr>
          <w:rFonts w:ascii="Verdana" w:hAnsi="Verdana"/>
          <w:sz w:val="20"/>
          <w:szCs w:val="20"/>
        </w:rPr>
        <w:t xml:space="preserve">weer </w:t>
      </w:r>
      <w:r w:rsidRPr="007D48FA">
        <w:rPr>
          <w:rFonts w:ascii="Verdana" w:hAnsi="Verdana"/>
          <w:sz w:val="20"/>
          <w:szCs w:val="20"/>
        </w:rPr>
        <w:t>belangrijk uit te zoe</w:t>
      </w:r>
      <w:r w:rsidR="009D56EA" w:rsidRPr="007D48FA">
        <w:rPr>
          <w:rFonts w:ascii="Verdana" w:hAnsi="Verdana"/>
          <w:sz w:val="20"/>
          <w:szCs w:val="20"/>
        </w:rPr>
        <w:t>ken wie de opdrachtgever van het</w:t>
      </w:r>
      <w:r w:rsidRPr="007D48FA">
        <w:rPr>
          <w:rFonts w:ascii="Verdana" w:hAnsi="Verdana"/>
          <w:sz w:val="20"/>
          <w:szCs w:val="20"/>
        </w:rPr>
        <w:t xml:space="preserve"> bemiddelingsbureau is. Indien huurder opdrachtgever van het bemiddelingsbureau is</w:t>
      </w:r>
      <w:r w:rsidR="001736F4" w:rsidRPr="007D48FA">
        <w:rPr>
          <w:rFonts w:ascii="Verdana" w:hAnsi="Verdana"/>
          <w:sz w:val="20"/>
          <w:szCs w:val="20"/>
        </w:rPr>
        <w:t>,</w:t>
      </w:r>
      <w:r w:rsidRPr="007D48FA">
        <w:rPr>
          <w:rFonts w:ascii="Verdana" w:hAnsi="Verdana"/>
          <w:sz w:val="20"/>
          <w:szCs w:val="20"/>
        </w:rPr>
        <w:t xml:space="preserve"> draagt hij de kosten. Huurder geeft het bemiddelingsbureau namelijk de opdracht een geschikte huurwoning voor hem te vinden. </w:t>
      </w:r>
      <w:r w:rsidRPr="007D48FA">
        <w:rPr>
          <w:rFonts w:ascii="Verdana" w:hAnsi="Verdana"/>
          <w:sz w:val="20"/>
          <w:szCs w:val="20"/>
        </w:rPr>
        <w:lastRenderedPageBreak/>
        <w:t>Het verstrekken van een opdracht kan op verschil</w:t>
      </w:r>
      <w:r w:rsidR="00FF3F10">
        <w:rPr>
          <w:rFonts w:ascii="Verdana" w:hAnsi="Verdana"/>
          <w:sz w:val="20"/>
          <w:szCs w:val="20"/>
        </w:rPr>
        <w:t>lende manieren. H</w:t>
      </w:r>
      <w:r w:rsidRPr="007D48FA">
        <w:rPr>
          <w:rFonts w:ascii="Verdana" w:hAnsi="Verdana"/>
          <w:sz w:val="20"/>
          <w:szCs w:val="20"/>
        </w:rPr>
        <w:t xml:space="preserve">uurder </w:t>
      </w:r>
      <w:r w:rsidR="00FF3F10">
        <w:rPr>
          <w:rFonts w:ascii="Verdana" w:hAnsi="Verdana"/>
          <w:sz w:val="20"/>
          <w:szCs w:val="20"/>
        </w:rPr>
        <w:t xml:space="preserve">kan </w:t>
      </w:r>
      <w:r w:rsidRPr="007D48FA">
        <w:rPr>
          <w:rFonts w:ascii="Verdana" w:hAnsi="Verdana"/>
          <w:sz w:val="20"/>
          <w:szCs w:val="20"/>
        </w:rPr>
        <w:t>zich inschrijven bij het bemiddelingsbureau</w:t>
      </w:r>
      <w:r w:rsidR="000B1416" w:rsidRPr="007D48FA">
        <w:rPr>
          <w:rFonts w:ascii="Verdana" w:hAnsi="Verdana"/>
          <w:sz w:val="20"/>
          <w:szCs w:val="20"/>
        </w:rPr>
        <w:t xml:space="preserve"> en bij ondertekening van</w:t>
      </w:r>
      <w:r w:rsidR="001736F4" w:rsidRPr="007D48FA">
        <w:rPr>
          <w:rFonts w:ascii="Verdana" w:hAnsi="Verdana"/>
          <w:sz w:val="20"/>
          <w:szCs w:val="20"/>
        </w:rPr>
        <w:t xml:space="preserve"> deze inschrijving gaat zij akkoord met de algemene voorwaarden van de bemiddelaar</w:t>
      </w:r>
      <w:r w:rsidRPr="007D48FA">
        <w:rPr>
          <w:rFonts w:ascii="Verdana" w:hAnsi="Verdana"/>
          <w:sz w:val="20"/>
          <w:szCs w:val="20"/>
        </w:rPr>
        <w:t>. Door de inschrijving verstrekt huurder aan het bemiddelingsbureau de opdracht op zoek te gaan naar een geschikte woning.</w:t>
      </w:r>
      <w:r w:rsidR="000660CF" w:rsidRPr="007D48FA">
        <w:rPr>
          <w:rFonts w:ascii="Verdana" w:hAnsi="Verdana"/>
          <w:sz w:val="20"/>
          <w:szCs w:val="20"/>
        </w:rPr>
        <w:t xml:space="preserve"> Indien het bemiddelingsbureau hierin slaagt heeft zij recht op een vergoeding van huurder. </w:t>
      </w:r>
      <w:r w:rsidRPr="007D48FA">
        <w:rPr>
          <w:rFonts w:ascii="Verdana" w:hAnsi="Verdana"/>
          <w:sz w:val="20"/>
          <w:szCs w:val="20"/>
        </w:rPr>
        <w:t xml:space="preserve">Deze vergoeding valt dan niet onder </w:t>
      </w:r>
      <w:r w:rsidR="000660CF" w:rsidRPr="007D48FA">
        <w:rPr>
          <w:rFonts w:ascii="Verdana" w:hAnsi="Verdana"/>
          <w:sz w:val="20"/>
          <w:szCs w:val="20"/>
        </w:rPr>
        <w:t>‘</w:t>
      </w:r>
      <w:r w:rsidRPr="007D48FA">
        <w:rPr>
          <w:rFonts w:ascii="Verdana" w:hAnsi="Verdana"/>
          <w:sz w:val="20"/>
          <w:szCs w:val="20"/>
        </w:rPr>
        <w:t>het niet redelijk voordeel</w:t>
      </w:r>
      <w:r w:rsidR="000660CF" w:rsidRPr="007D48FA">
        <w:rPr>
          <w:rFonts w:ascii="Verdana" w:hAnsi="Verdana"/>
          <w:sz w:val="20"/>
          <w:szCs w:val="20"/>
        </w:rPr>
        <w:t>’</w:t>
      </w:r>
      <w:r w:rsidR="001736F4" w:rsidRPr="007D48FA">
        <w:rPr>
          <w:rFonts w:ascii="Verdana" w:hAnsi="Verdana"/>
          <w:sz w:val="20"/>
          <w:szCs w:val="20"/>
        </w:rPr>
        <w:t xml:space="preserve"> van art. 7:264 lid 2 BW</w:t>
      </w:r>
      <w:r w:rsidRPr="007D48FA">
        <w:rPr>
          <w:rFonts w:ascii="Verdana" w:hAnsi="Verdana"/>
          <w:sz w:val="20"/>
          <w:szCs w:val="20"/>
        </w:rPr>
        <w:t xml:space="preserve">. </w:t>
      </w:r>
    </w:p>
    <w:p w14:paraId="78C07682" w14:textId="160ADD62" w:rsidR="000660CF" w:rsidRPr="007D48FA" w:rsidRDefault="009D6B78" w:rsidP="007D48FA">
      <w:pPr>
        <w:spacing w:line="360" w:lineRule="auto"/>
        <w:jc w:val="both"/>
        <w:rPr>
          <w:rFonts w:ascii="Verdana" w:hAnsi="Verdana"/>
          <w:sz w:val="20"/>
          <w:szCs w:val="20"/>
        </w:rPr>
      </w:pPr>
      <w:r w:rsidRPr="007D48FA">
        <w:rPr>
          <w:rFonts w:ascii="Verdana" w:hAnsi="Verdana"/>
          <w:sz w:val="20"/>
          <w:szCs w:val="20"/>
        </w:rPr>
        <w:t>Daa</w:t>
      </w:r>
      <w:r w:rsidR="001736F4" w:rsidRPr="007D48FA">
        <w:rPr>
          <w:rFonts w:ascii="Verdana" w:hAnsi="Verdana"/>
          <w:sz w:val="20"/>
          <w:szCs w:val="20"/>
        </w:rPr>
        <w:t>rnaast kan</w:t>
      </w:r>
      <w:r w:rsidRPr="007D48FA">
        <w:rPr>
          <w:rFonts w:ascii="Verdana" w:hAnsi="Verdana"/>
          <w:sz w:val="20"/>
          <w:szCs w:val="20"/>
        </w:rPr>
        <w:t xml:space="preserve"> </w:t>
      </w:r>
      <w:r w:rsidR="001736F4" w:rsidRPr="007D48FA">
        <w:rPr>
          <w:rFonts w:ascii="Verdana" w:hAnsi="Verdana"/>
          <w:sz w:val="20"/>
          <w:szCs w:val="20"/>
        </w:rPr>
        <w:t xml:space="preserve">zich </w:t>
      </w:r>
      <w:r w:rsidRPr="007D48FA">
        <w:rPr>
          <w:rFonts w:ascii="Verdana" w:hAnsi="Verdana"/>
          <w:sz w:val="20"/>
          <w:szCs w:val="20"/>
        </w:rPr>
        <w:t>de situatie voordoen dat huurder met het bemiddelingsbureau een overeenkomst aangaat. Hierbij kun je denken aan een bemiddelingsovereenkomst</w:t>
      </w:r>
      <w:r w:rsidR="00ED5F5A" w:rsidRPr="007D48FA">
        <w:rPr>
          <w:rFonts w:ascii="Verdana" w:hAnsi="Verdana"/>
          <w:sz w:val="20"/>
          <w:szCs w:val="20"/>
        </w:rPr>
        <w:t>. Uit deze overeenkomst blijkt</w:t>
      </w:r>
      <w:r w:rsidRPr="007D48FA">
        <w:rPr>
          <w:rFonts w:ascii="Verdana" w:hAnsi="Verdana"/>
          <w:sz w:val="20"/>
          <w:szCs w:val="20"/>
        </w:rPr>
        <w:t xml:space="preserve"> dat huurder kosten verschuldigd is aan het bemidde</w:t>
      </w:r>
      <w:r w:rsidR="00ED5F5A" w:rsidRPr="007D48FA">
        <w:rPr>
          <w:rFonts w:ascii="Verdana" w:hAnsi="Verdana"/>
          <w:sz w:val="20"/>
          <w:szCs w:val="20"/>
        </w:rPr>
        <w:t>lingsbureau indien zij erin slaagt een geschikte woonruimte voor huurder te vinden.</w:t>
      </w:r>
    </w:p>
    <w:p w14:paraId="392F82E1" w14:textId="48696D73" w:rsidR="009D6B78" w:rsidRPr="007D48FA" w:rsidRDefault="001736F4" w:rsidP="007D48FA">
      <w:pPr>
        <w:spacing w:line="360" w:lineRule="auto"/>
        <w:jc w:val="both"/>
        <w:rPr>
          <w:rFonts w:ascii="Verdana" w:hAnsi="Verdana"/>
          <w:color w:val="000000" w:themeColor="text1"/>
          <w:sz w:val="20"/>
          <w:szCs w:val="20"/>
        </w:rPr>
      </w:pPr>
      <w:r w:rsidRPr="007D48FA">
        <w:rPr>
          <w:rFonts w:ascii="Verdana" w:hAnsi="Verdana"/>
          <w:sz w:val="20"/>
          <w:szCs w:val="20"/>
        </w:rPr>
        <w:t>Hieronder zal een uitwerking volgen</w:t>
      </w:r>
      <w:r w:rsidR="009D6B78" w:rsidRPr="007D48FA">
        <w:rPr>
          <w:rFonts w:ascii="Verdana" w:hAnsi="Verdana"/>
          <w:sz w:val="20"/>
          <w:szCs w:val="20"/>
        </w:rPr>
        <w:t xml:space="preserve"> van de </w:t>
      </w:r>
      <w:r w:rsidR="00A16FF6" w:rsidRPr="008C26E7">
        <w:rPr>
          <w:rFonts w:ascii="Verdana" w:hAnsi="Verdana"/>
          <w:color w:val="000000" w:themeColor="text1"/>
          <w:sz w:val="20"/>
          <w:szCs w:val="20"/>
        </w:rPr>
        <w:t>negen</w:t>
      </w:r>
      <w:r w:rsidR="00A16FF6">
        <w:rPr>
          <w:rFonts w:ascii="Verdana" w:hAnsi="Verdana"/>
          <w:color w:val="FF0000"/>
          <w:sz w:val="20"/>
          <w:szCs w:val="20"/>
        </w:rPr>
        <w:t xml:space="preserve"> </w:t>
      </w:r>
      <w:r w:rsidR="009D6B78" w:rsidRPr="007D48FA">
        <w:rPr>
          <w:rFonts w:ascii="Verdana" w:hAnsi="Verdana"/>
          <w:sz w:val="20"/>
          <w:szCs w:val="20"/>
        </w:rPr>
        <w:t xml:space="preserve">uitspraken waarin geen sprake is van </w:t>
      </w:r>
      <w:r w:rsidR="000660CF" w:rsidRPr="007D48FA">
        <w:rPr>
          <w:rFonts w:ascii="Verdana" w:hAnsi="Verdana"/>
          <w:sz w:val="20"/>
          <w:szCs w:val="20"/>
        </w:rPr>
        <w:t>‘</w:t>
      </w:r>
      <w:r w:rsidR="009D6B78" w:rsidRPr="007D48FA">
        <w:rPr>
          <w:rFonts w:ascii="Verdana" w:hAnsi="Verdana"/>
          <w:sz w:val="20"/>
          <w:szCs w:val="20"/>
        </w:rPr>
        <w:t>het niet redelijk voordeel</w:t>
      </w:r>
      <w:r w:rsidR="000660CF" w:rsidRPr="007D48FA">
        <w:rPr>
          <w:rFonts w:ascii="Verdana" w:hAnsi="Verdana"/>
          <w:sz w:val="20"/>
          <w:szCs w:val="20"/>
        </w:rPr>
        <w:t>’</w:t>
      </w:r>
      <w:r w:rsidRPr="007D48FA">
        <w:rPr>
          <w:rFonts w:ascii="Verdana" w:hAnsi="Verdana"/>
          <w:sz w:val="20"/>
          <w:szCs w:val="20"/>
        </w:rPr>
        <w:t xml:space="preserve"> op grond van art. 7:264 lid 2 BW</w:t>
      </w:r>
      <w:r w:rsidR="009D6B78" w:rsidRPr="007D48FA">
        <w:rPr>
          <w:rFonts w:ascii="Verdana" w:hAnsi="Verdana"/>
          <w:sz w:val="20"/>
          <w:szCs w:val="20"/>
        </w:rPr>
        <w:t xml:space="preserve">. Allereerst zullen de uitspraken volgen waarin huurder door middel van een inschrijfformulier het bemiddelingsbureau de opdracht geeft voor haar op zoek te gaan naar een geschikte woning. </w:t>
      </w:r>
      <w:r w:rsidR="009D6B78" w:rsidRPr="007D48FA">
        <w:rPr>
          <w:rFonts w:ascii="Verdana" w:hAnsi="Verdana"/>
          <w:color w:val="000000" w:themeColor="text1"/>
          <w:sz w:val="20"/>
          <w:szCs w:val="20"/>
        </w:rPr>
        <w:t xml:space="preserve">Vervolgens zullen de zaken waarin de </w:t>
      </w:r>
      <w:r w:rsidRPr="007D48FA">
        <w:rPr>
          <w:rFonts w:ascii="Verdana" w:hAnsi="Verdana"/>
          <w:color w:val="000000" w:themeColor="text1"/>
          <w:sz w:val="20"/>
          <w:szCs w:val="20"/>
        </w:rPr>
        <w:t xml:space="preserve">bemiddelingsovereenkomst </w:t>
      </w:r>
      <w:r w:rsidR="009D56EA" w:rsidRPr="007D48FA">
        <w:rPr>
          <w:rFonts w:ascii="Verdana" w:hAnsi="Verdana"/>
          <w:color w:val="000000" w:themeColor="text1"/>
          <w:sz w:val="20"/>
          <w:szCs w:val="20"/>
        </w:rPr>
        <w:t>centraal staat</w:t>
      </w:r>
      <w:r w:rsidR="009D6B78" w:rsidRPr="007D48FA">
        <w:rPr>
          <w:rFonts w:ascii="Verdana" w:hAnsi="Verdana"/>
          <w:color w:val="000000" w:themeColor="text1"/>
          <w:sz w:val="20"/>
          <w:szCs w:val="20"/>
        </w:rPr>
        <w:t xml:space="preserve"> worden besproken. Uit deze zaken blijkt dat huurder door het onde</w:t>
      </w:r>
      <w:r w:rsidRPr="007D48FA">
        <w:rPr>
          <w:rFonts w:ascii="Verdana" w:hAnsi="Verdana"/>
          <w:color w:val="000000" w:themeColor="text1"/>
          <w:sz w:val="20"/>
          <w:szCs w:val="20"/>
        </w:rPr>
        <w:t>rtekenen van deze overeenkomst</w:t>
      </w:r>
      <w:r w:rsidR="009D6B78" w:rsidRPr="007D48FA">
        <w:rPr>
          <w:rFonts w:ascii="Verdana" w:hAnsi="Verdana"/>
          <w:color w:val="000000" w:themeColor="text1"/>
          <w:sz w:val="20"/>
          <w:szCs w:val="20"/>
        </w:rPr>
        <w:t xml:space="preserve"> akkoord gaat met het eenmalig in rekening </w:t>
      </w:r>
      <w:r w:rsidR="009D56EA" w:rsidRPr="007D48FA">
        <w:rPr>
          <w:rFonts w:ascii="Verdana" w:hAnsi="Verdana"/>
          <w:color w:val="000000" w:themeColor="text1"/>
          <w:sz w:val="20"/>
          <w:szCs w:val="20"/>
        </w:rPr>
        <w:t>brengen van een bemiddelingsvergoeding</w:t>
      </w:r>
      <w:r w:rsidR="009D6B78" w:rsidRPr="007D48FA">
        <w:rPr>
          <w:rFonts w:ascii="Verdana" w:hAnsi="Verdana"/>
          <w:color w:val="000000" w:themeColor="text1"/>
          <w:sz w:val="20"/>
          <w:szCs w:val="20"/>
        </w:rPr>
        <w:t>. Tot slot is er één zaak waarin de huurder een ontoereikende verklaring heeft gegeven en de rechter daarom de vordering niet heeft toegewezen. Het is interessant voor dit onderzoek om een zaak als laatstgenoem</w:t>
      </w:r>
      <w:r w:rsidR="000660CF" w:rsidRPr="007D48FA">
        <w:rPr>
          <w:rFonts w:ascii="Verdana" w:hAnsi="Verdana"/>
          <w:color w:val="000000" w:themeColor="text1"/>
          <w:sz w:val="20"/>
          <w:szCs w:val="20"/>
        </w:rPr>
        <w:t>de te behandelen</w:t>
      </w:r>
      <w:r w:rsidR="009D56EA" w:rsidRPr="007D48FA">
        <w:rPr>
          <w:rFonts w:ascii="Verdana" w:hAnsi="Verdana"/>
          <w:color w:val="000000" w:themeColor="text1"/>
          <w:sz w:val="20"/>
          <w:szCs w:val="20"/>
        </w:rPr>
        <w:t>.</w:t>
      </w:r>
      <w:r w:rsidRPr="007D48FA">
        <w:rPr>
          <w:rFonts w:ascii="Verdana" w:hAnsi="Verdana"/>
          <w:color w:val="000000" w:themeColor="text1"/>
          <w:sz w:val="20"/>
          <w:szCs w:val="20"/>
        </w:rPr>
        <w:t xml:space="preserve"> Het is </w:t>
      </w:r>
      <w:r w:rsidR="002277C8" w:rsidRPr="007D48FA">
        <w:rPr>
          <w:rFonts w:ascii="Verdana" w:hAnsi="Verdana"/>
          <w:color w:val="000000" w:themeColor="text1"/>
          <w:sz w:val="20"/>
          <w:szCs w:val="20"/>
        </w:rPr>
        <w:t xml:space="preserve">namelijk </w:t>
      </w:r>
      <w:r w:rsidRPr="007D48FA">
        <w:rPr>
          <w:rFonts w:ascii="Verdana" w:hAnsi="Verdana"/>
          <w:color w:val="000000" w:themeColor="text1"/>
          <w:sz w:val="20"/>
          <w:szCs w:val="20"/>
        </w:rPr>
        <w:t>belangrijk dat</w:t>
      </w:r>
      <w:r w:rsidR="000B1416" w:rsidRPr="007D48FA">
        <w:rPr>
          <w:rFonts w:ascii="Verdana" w:hAnsi="Verdana"/>
          <w:color w:val="000000" w:themeColor="text1"/>
          <w:sz w:val="20"/>
          <w:szCs w:val="20"/>
        </w:rPr>
        <w:t xml:space="preserve"> een </w:t>
      </w:r>
      <w:r w:rsidR="002277C8" w:rsidRPr="007D48FA">
        <w:rPr>
          <w:rFonts w:ascii="Verdana" w:hAnsi="Verdana"/>
          <w:color w:val="000000" w:themeColor="text1"/>
          <w:sz w:val="20"/>
          <w:szCs w:val="20"/>
        </w:rPr>
        <w:t xml:space="preserve">partij, in dit geval </w:t>
      </w:r>
      <w:r w:rsidR="000B1416" w:rsidRPr="007D48FA">
        <w:rPr>
          <w:rFonts w:ascii="Verdana" w:hAnsi="Verdana"/>
          <w:color w:val="000000" w:themeColor="text1"/>
          <w:sz w:val="20"/>
          <w:szCs w:val="20"/>
        </w:rPr>
        <w:t>huurder</w:t>
      </w:r>
      <w:r w:rsidR="002277C8" w:rsidRPr="007D48FA">
        <w:rPr>
          <w:rFonts w:ascii="Verdana" w:hAnsi="Verdana"/>
          <w:color w:val="000000" w:themeColor="text1"/>
          <w:sz w:val="20"/>
          <w:szCs w:val="20"/>
        </w:rPr>
        <w:t>,</w:t>
      </w:r>
      <w:r w:rsidRPr="007D48FA">
        <w:rPr>
          <w:rFonts w:ascii="Verdana" w:hAnsi="Verdana"/>
          <w:color w:val="000000" w:themeColor="text1"/>
          <w:sz w:val="20"/>
          <w:szCs w:val="20"/>
        </w:rPr>
        <w:t xml:space="preserve"> zijn stellingen g</w:t>
      </w:r>
      <w:r w:rsidR="000B1416" w:rsidRPr="007D48FA">
        <w:rPr>
          <w:rFonts w:ascii="Verdana" w:hAnsi="Verdana"/>
          <w:color w:val="000000" w:themeColor="text1"/>
          <w:sz w:val="20"/>
          <w:szCs w:val="20"/>
        </w:rPr>
        <w:t>oed onderbouwd indien hij</w:t>
      </w:r>
      <w:r w:rsidRPr="007D48FA">
        <w:rPr>
          <w:rFonts w:ascii="Verdana" w:hAnsi="Verdana"/>
          <w:color w:val="000000" w:themeColor="text1"/>
          <w:sz w:val="20"/>
          <w:szCs w:val="20"/>
        </w:rPr>
        <w:t xml:space="preserve"> een beroep doet </w:t>
      </w:r>
      <w:r w:rsidR="000B1416" w:rsidRPr="007D48FA">
        <w:rPr>
          <w:rFonts w:ascii="Verdana" w:hAnsi="Verdana"/>
          <w:color w:val="000000" w:themeColor="text1"/>
          <w:sz w:val="20"/>
          <w:szCs w:val="20"/>
        </w:rPr>
        <w:t>op de nietigheid van een beding</w:t>
      </w:r>
      <w:r w:rsidRPr="007D48FA">
        <w:rPr>
          <w:rFonts w:ascii="Verdana" w:hAnsi="Verdana"/>
          <w:color w:val="000000" w:themeColor="text1"/>
          <w:sz w:val="20"/>
          <w:szCs w:val="20"/>
        </w:rPr>
        <w:t>.</w:t>
      </w:r>
      <w:r w:rsidR="009D6B78" w:rsidRPr="007D48FA">
        <w:rPr>
          <w:rFonts w:ascii="Verdana" w:hAnsi="Verdana"/>
          <w:color w:val="000000" w:themeColor="text1"/>
          <w:sz w:val="20"/>
          <w:szCs w:val="20"/>
        </w:rPr>
        <w:t xml:space="preserve"> </w:t>
      </w:r>
    </w:p>
    <w:p w14:paraId="3D4AF270" w14:textId="6A3534D0" w:rsidR="00520501" w:rsidRDefault="00520501" w:rsidP="007D48FA">
      <w:pPr>
        <w:pStyle w:val="Kop3"/>
        <w:spacing w:line="360" w:lineRule="auto"/>
        <w:jc w:val="both"/>
        <w:rPr>
          <w:rFonts w:ascii="Verdana" w:hAnsi="Verdana"/>
          <w:sz w:val="20"/>
          <w:szCs w:val="20"/>
        </w:rPr>
      </w:pPr>
      <w:bookmarkStart w:id="55" w:name="_Toc503855350"/>
      <w:r w:rsidRPr="007D48FA">
        <w:rPr>
          <w:rFonts w:ascii="Verdana" w:hAnsi="Verdana"/>
          <w:sz w:val="20"/>
          <w:szCs w:val="20"/>
        </w:rPr>
        <w:t xml:space="preserve">5.3.1 </w:t>
      </w:r>
      <w:r w:rsidR="00FC12DC">
        <w:rPr>
          <w:rFonts w:ascii="Verdana" w:hAnsi="Verdana"/>
          <w:sz w:val="20"/>
          <w:szCs w:val="20"/>
        </w:rPr>
        <w:t>Opdracht</w:t>
      </w:r>
      <w:bookmarkEnd w:id="55"/>
    </w:p>
    <w:p w14:paraId="718315F0" w14:textId="77777777" w:rsidR="00430BA2" w:rsidRPr="00430BA2" w:rsidRDefault="00430BA2" w:rsidP="00430BA2"/>
    <w:p w14:paraId="64450D25" w14:textId="3F0D72E0" w:rsidR="00377FB8" w:rsidRPr="007D48FA" w:rsidRDefault="00520501" w:rsidP="00377FB8">
      <w:pPr>
        <w:spacing w:line="360" w:lineRule="auto"/>
        <w:jc w:val="both"/>
        <w:rPr>
          <w:rFonts w:ascii="Verdana" w:hAnsi="Verdana"/>
          <w:color w:val="000000" w:themeColor="text1"/>
          <w:sz w:val="20"/>
          <w:szCs w:val="20"/>
        </w:rPr>
      </w:pPr>
      <w:r w:rsidRPr="007D48FA">
        <w:rPr>
          <w:rFonts w:ascii="Verdana" w:hAnsi="Verdana"/>
          <w:color w:val="000000" w:themeColor="text1"/>
          <w:sz w:val="20"/>
          <w:szCs w:val="20"/>
        </w:rPr>
        <w:t>In</w:t>
      </w:r>
      <w:r w:rsidR="006E3BFC">
        <w:rPr>
          <w:rFonts w:ascii="Verdana" w:hAnsi="Verdana"/>
          <w:color w:val="000000" w:themeColor="text1"/>
          <w:sz w:val="20"/>
          <w:szCs w:val="20"/>
        </w:rPr>
        <w:t xml:space="preserve"> de</w:t>
      </w:r>
      <w:r w:rsidRPr="007D48FA">
        <w:rPr>
          <w:rFonts w:ascii="Verdana" w:hAnsi="Verdana"/>
          <w:color w:val="FF0000"/>
          <w:sz w:val="20"/>
          <w:szCs w:val="20"/>
        </w:rPr>
        <w:t xml:space="preserve"> </w:t>
      </w:r>
      <w:r w:rsidRPr="007D48FA">
        <w:rPr>
          <w:rFonts w:ascii="Verdana" w:hAnsi="Verdana"/>
          <w:color w:val="000000" w:themeColor="text1"/>
          <w:sz w:val="20"/>
          <w:szCs w:val="20"/>
        </w:rPr>
        <w:t xml:space="preserve">uitspraken </w:t>
      </w:r>
      <w:r w:rsidR="006E3BFC" w:rsidRPr="006E3BFC">
        <w:rPr>
          <w:rFonts w:ascii="Verdana" w:hAnsi="Verdana"/>
          <w:b/>
          <w:color w:val="000000" w:themeColor="text1"/>
          <w:sz w:val="20"/>
          <w:szCs w:val="20"/>
        </w:rPr>
        <w:t>2</w:t>
      </w:r>
      <w:r w:rsidR="006E3BFC">
        <w:rPr>
          <w:rFonts w:ascii="Verdana" w:hAnsi="Verdana"/>
          <w:color w:val="000000" w:themeColor="text1"/>
          <w:sz w:val="20"/>
          <w:szCs w:val="20"/>
        </w:rPr>
        <w:t xml:space="preserve">, </w:t>
      </w:r>
      <w:r w:rsidR="006E3BFC" w:rsidRPr="006E3BFC">
        <w:rPr>
          <w:rFonts w:ascii="Verdana" w:hAnsi="Verdana"/>
          <w:b/>
          <w:color w:val="000000" w:themeColor="text1"/>
          <w:sz w:val="20"/>
          <w:szCs w:val="20"/>
        </w:rPr>
        <w:t>4</w:t>
      </w:r>
      <w:r w:rsidR="006E3BFC">
        <w:rPr>
          <w:rFonts w:ascii="Verdana" w:hAnsi="Verdana"/>
          <w:color w:val="000000" w:themeColor="text1"/>
          <w:sz w:val="20"/>
          <w:szCs w:val="20"/>
        </w:rPr>
        <w:t xml:space="preserve">, </w:t>
      </w:r>
      <w:r w:rsidR="006E3BFC" w:rsidRPr="006E3BFC">
        <w:rPr>
          <w:rFonts w:ascii="Verdana" w:hAnsi="Verdana"/>
          <w:b/>
          <w:color w:val="000000" w:themeColor="text1"/>
          <w:sz w:val="20"/>
          <w:szCs w:val="20"/>
        </w:rPr>
        <w:t>6</w:t>
      </w:r>
      <w:r w:rsidR="006E3BFC">
        <w:rPr>
          <w:rFonts w:ascii="Verdana" w:hAnsi="Verdana"/>
          <w:color w:val="000000" w:themeColor="text1"/>
          <w:sz w:val="20"/>
          <w:szCs w:val="20"/>
        </w:rPr>
        <w:t xml:space="preserve">, </w:t>
      </w:r>
      <w:r w:rsidR="006E3BFC" w:rsidRPr="006E3BFC">
        <w:rPr>
          <w:rFonts w:ascii="Verdana" w:hAnsi="Verdana"/>
          <w:b/>
          <w:color w:val="000000" w:themeColor="text1"/>
          <w:sz w:val="20"/>
          <w:szCs w:val="20"/>
        </w:rPr>
        <w:t>8</w:t>
      </w:r>
      <w:r w:rsidR="006E3BFC">
        <w:rPr>
          <w:rFonts w:ascii="Verdana" w:hAnsi="Verdana"/>
          <w:color w:val="000000" w:themeColor="text1"/>
          <w:sz w:val="20"/>
          <w:szCs w:val="20"/>
        </w:rPr>
        <w:t xml:space="preserve">, </w:t>
      </w:r>
      <w:r w:rsidR="006E3BFC" w:rsidRPr="006E3BFC">
        <w:rPr>
          <w:rFonts w:ascii="Verdana" w:hAnsi="Verdana"/>
          <w:b/>
          <w:color w:val="000000" w:themeColor="text1"/>
          <w:sz w:val="20"/>
          <w:szCs w:val="20"/>
        </w:rPr>
        <w:t>9</w:t>
      </w:r>
      <w:r w:rsidR="006E3BFC">
        <w:rPr>
          <w:rFonts w:ascii="Verdana" w:hAnsi="Verdana"/>
          <w:color w:val="000000" w:themeColor="text1"/>
          <w:sz w:val="20"/>
          <w:szCs w:val="20"/>
        </w:rPr>
        <w:t xml:space="preserve">, </w:t>
      </w:r>
      <w:r w:rsidR="006E3BFC" w:rsidRPr="006E3BFC">
        <w:rPr>
          <w:rFonts w:ascii="Verdana" w:hAnsi="Verdana"/>
          <w:b/>
          <w:color w:val="000000" w:themeColor="text1"/>
          <w:sz w:val="20"/>
          <w:szCs w:val="20"/>
        </w:rPr>
        <w:t>11</w:t>
      </w:r>
      <w:r w:rsidR="006E3BFC">
        <w:rPr>
          <w:rFonts w:ascii="Verdana" w:hAnsi="Verdana"/>
          <w:color w:val="000000" w:themeColor="text1"/>
          <w:sz w:val="20"/>
          <w:szCs w:val="20"/>
        </w:rPr>
        <w:t xml:space="preserve">, </w:t>
      </w:r>
      <w:r w:rsidR="006E3BFC" w:rsidRPr="006E3BFC">
        <w:rPr>
          <w:rFonts w:ascii="Verdana" w:hAnsi="Verdana"/>
          <w:b/>
          <w:color w:val="000000" w:themeColor="text1"/>
          <w:sz w:val="20"/>
          <w:szCs w:val="20"/>
        </w:rPr>
        <w:t>13</w:t>
      </w:r>
      <w:r w:rsidR="006E3BFC">
        <w:rPr>
          <w:rFonts w:ascii="Verdana" w:hAnsi="Verdana"/>
          <w:color w:val="000000" w:themeColor="text1"/>
          <w:sz w:val="20"/>
          <w:szCs w:val="20"/>
        </w:rPr>
        <w:t xml:space="preserve">, </w:t>
      </w:r>
      <w:r w:rsidR="006E3BFC" w:rsidRPr="006E3BFC">
        <w:rPr>
          <w:rFonts w:ascii="Verdana" w:hAnsi="Verdana"/>
          <w:b/>
          <w:color w:val="000000" w:themeColor="text1"/>
          <w:sz w:val="20"/>
          <w:szCs w:val="20"/>
        </w:rPr>
        <w:t>16</w:t>
      </w:r>
      <w:r w:rsidR="006E3BFC">
        <w:rPr>
          <w:rFonts w:ascii="Verdana" w:hAnsi="Verdana"/>
          <w:color w:val="000000" w:themeColor="text1"/>
          <w:sz w:val="20"/>
          <w:szCs w:val="20"/>
        </w:rPr>
        <w:t xml:space="preserve"> en </w:t>
      </w:r>
      <w:r w:rsidR="006E3BFC" w:rsidRPr="006E3BFC">
        <w:rPr>
          <w:rFonts w:ascii="Verdana" w:hAnsi="Verdana"/>
          <w:b/>
          <w:color w:val="000000" w:themeColor="text1"/>
          <w:sz w:val="20"/>
          <w:szCs w:val="20"/>
        </w:rPr>
        <w:t>18</w:t>
      </w:r>
      <w:r w:rsidR="006E3BFC">
        <w:rPr>
          <w:rFonts w:ascii="Verdana" w:hAnsi="Verdana"/>
          <w:color w:val="000000" w:themeColor="text1"/>
          <w:sz w:val="20"/>
          <w:szCs w:val="20"/>
        </w:rPr>
        <w:t xml:space="preserve"> </w:t>
      </w:r>
      <w:r w:rsidRPr="007D48FA">
        <w:rPr>
          <w:rFonts w:ascii="Verdana" w:hAnsi="Verdana"/>
          <w:color w:val="000000" w:themeColor="text1"/>
          <w:sz w:val="20"/>
          <w:szCs w:val="20"/>
        </w:rPr>
        <w:t xml:space="preserve">heeft huurder opdracht gegeven aan een bemiddelingsbureau door middel van inschrijving op de website van het bemiddelingsbureau. Een huurder schrijft zich in bij het bemiddelingsbureau om van haar diensten gebruik te kunnen maken. Deze inschrijving geschiedt via een inschrijfformulier. De inschrijving bevat algemene voorwaarden. In deze voorwaarden staat vermeldt dat bij een geslaagde bemiddeling huurder een vergoeding verschuldigd is voor de door het bemiddelingsbureau verrichte werkzaamheden. </w:t>
      </w:r>
      <w:r w:rsidR="00377FB8">
        <w:rPr>
          <w:rFonts w:ascii="Verdana" w:hAnsi="Verdana"/>
          <w:color w:val="000000" w:themeColor="text1"/>
          <w:sz w:val="20"/>
          <w:szCs w:val="20"/>
        </w:rPr>
        <w:t xml:space="preserve">Daarnaast kan huurder het bemiddelingsbureau de opdracht geven door middel van een bemiddelingsovereenkomst. </w:t>
      </w:r>
      <w:r w:rsidR="00377FB8" w:rsidRPr="007D48FA">
        <w:rPr>
          <w:rFonts w:ascii="Verdana" w:hAnsi="Verdana"/>
          <w:color w:val="000000" w:themeColor="text1"/>
          <w:sz w:val="20"/>
          <w:szCs w:val="20"/>
        </w:rPr>
        <w:t>In</w:t>
      </w:r>
      <w:r w:rsidR="00377FB8">
        <w:rPr>
          <w:rFonts w:ascii="Verdana" w:hAnsi="Verdana"/>
          <w:color w:val="000000" w:themeColor="text1"/>
          <w:sz w:val="20"/>
          <w:szCs w:val="20"/>
        </w:rPr>
        <w:t xml:space="preserve"> de uitspraken </w:t>
      </w:r>
      <w:r w:rsidR="00377FB8" w:rsidRPr="00D5147E">
        <w:rPr>
          <w:rFonts w:ascii="Verdana" w:hAnsi="Verdana"/>
          <w:b/>
          <w:color w:val="000000" w:themeColor="text1"/>
          <w:sz w:val="20"/>
          <w:szCs w:val="20"/>
        </w:rPr>
        <w:t xml:space="preserve">20 </w:t>
      </w:r>
      <w:r w:rsidR="00377FB8">
        <w:rPr>
          <w:rFonts w:ascii="Verdana" w:hAnsi="Verdana"/>
          <w:color w:val="000000" w:themeColor="text1"/>
          <w:sz w:val="20"/>
          <w:szCs w:val="20"/>
        </w:rPr>
        <w:t xml:space="preserve">en </w:t>
      </w:r>
      <w:r w:rsidR="00377FB8" w:rsidRPr="00D5147E">
        <w:rPr>
          <w:rFonts w:ascii="Verdana" w:hAnsi="Verdana"/>
          <w:b/>
          <w:color w:val="000000" w:themeColor="text1"/>
          <w:sz w:val="20"/>
          <w:szCs w:val="20"/>
        </w:rPr>
        <w:t xml:space="preserve">22 </w:t>
      </w:r>
      <w:r w:rsidR="00377FB8">
        <w:rPr>
          <w:rFonts w:ascii="Verdana" w:hAnsi="Verdana"/>
          <w:color w:val="000000" w:themeColor="text1"/>
          <w:sz w:val="20"/>
          <w:szCs w:val="20"/>
        </w:rPr>
        <w:t xml:space="preserve">gaat </w:t>
      </w:r>
      <w:r w:rsidR="00377FB8" w:rsidRPr="007D48FA">
        <w:rPr>
          <w:rFonts w:ascii="Verdana" w:hAnsi="Verdana"/>
          <w:color w:val="000000" w:themeColor="text1"/>
          <w:sz w:val="20"/>
          <w:szCs w:val="20"/>
        </w:rPr>
        <w:t xml:space="preserve">huurder zo’n overeenkomst </w:t>
      </w:r>
      <w:r w:rsidR="00377FB8">
        <w:rPr>
          <w:rFonts w:ascii="Verdana" w:hAnsi="Verdana"/>
          <w:color w:val="000000" w:themeColor="text1"/>
          <w:sz w:val="20"/>
          <w:szCs w:val="20"/>
        </w:rPr>
        <w:t xml:space="preserve">met het bemiddelingsbureau aan </w:t>
      </w:r>
      <w:r w:rsidR="00377FB8" w:rsidRPr="007D48FA">
        <w:rPr>
          <w:rFonts w:ascii="Verdana" w:hAnsi="Verdana"/>
          <w:color w:val="000000" w:themeColor="text1"/>
          <w:sz w:val="20"/>
          <w:szCs w:val="20"/>
        </w:rPr>
        <w:t>en geeft hij op die manier het bemiddelingsbureau de opdracht een geschikte woonruimte voor hem te vinden. In voornoemde ov</w:t>
      </w:r>
      <w:r w:rsidR="00377FB8">
        <w:rPr>
          <w:rFonts w:ascii="Verdana" w:hAnsi="Verdana"/>
          <w:color w:val="000000" w:themeColor="text1"/>
          <w:sz w:val="20"/>
          <w:szCs w:val="20"/>
        </w:rPr>
        <w:t>ereenkomst is vaak de voorwaarde opgenomen</w:t>
      </w:r>
      <w:r w:rsidR="00377FB8" w:rsidRPr="007D48FA">
        <w:rPr>
          <w:rFonts w:ascii="Verdana" w:hAnsi="Verdana"/>
          <w:color w:val="000000" w:themeColor="text1"/>
          <w:sz w:val="20"/>
          <w:szCs w:val="20"/>
        </w:rPr>
        <w:t xml:space="preserve"> dat huurder een vergoeding verschuldigd is aan het bemiddelingsbureau </w:t>
      </w:r>
      <w:r w:rsidR="00377FB8" w:rsidRPr="007D48FA">
        <w:rPr>
          <w:rFonts w:ascii="Verdana" w:hAnsi="Verdana"/>
          <w:color w:val="000000" w:themeColor="text1"/>
          <w:sz w:val="20"/>
          <w:szCs w:val="20"/>
        </w:rPr>
        <w:lastRenderedPageBreak/>
        <w:t>indien zij een geschikte woonruimte voor huurder vindt. Door ondertekening van deze overeenkomst gaat huurder dus akkoord met het betalen van deze kosten. Ook hier maakt de kantonrechter weer de overweging dat indien een bemiddelaar de opdracht krijgt op zoek te gaan naar een geschikte woonruimte voor huurder en hij is daarin geslaagd, hij jegens de huurder aanspraak heeft op betaling van de bemiddelingswerkzaamheden.</w:t>
      </w:r>
    </w:p>
    <w:p w14:paraId="5B5C40C5" w14:textId="51D76BD1" w:rsidR="00520501" w:rsidRPr="007D48FA" w:rsidRDefault="00520501" w:rsidP="007D48FA">
      <w:pPr>
        <w:spacing w:line="360" w:lineRule="auto"/>
        <w:jc w:val="both"/>
        <w:rPr>
          <w:rFonts w:ascii="Verdana" w:hAnsi="Verdana"/>
          <w:color w:val="000000" w:themeColor="text1"/>
          <w:sz w:val="20"/>
          <w:szCs w:val="20"/>
        </w:rPr>
      </w:pPr>
      <w:r w:rsidRPr="007D48FA">
        <w:rPr>
          <w:rFonts w:ascii="Verdana" w:hAnsi="Verdana"/>
          <w:color w:val="000000" w:themeColor="text1"/>
          <w:sz w:val="20"/>
          <w:szCs w:val="20"/>
        </w:rPr>
        <w:t>Onder de werkzaamheden van een bemiddelingsbureau kan veel worden verstaan, maar in grote lijnen komt het in iedere zaak op hetzelfde neer. Allereest zal huurder zich dus moeten inschrijven of een overeenkomst moeten tekenen aangaande het geven van een opdracht aan het bemiddelingsbureau. Vervolgens zal het bemiddelingsbureau zoeken naar geschikte woningen voor huurder, of wel zij zal een selectie uit bepaalde woningen maken. Indien huurder tussen de selectie interessante woningen ziet zal zij het bemiddelingsbureau vragen om bezichtigingen voor haar te regelen. Vaak zal een medewerker van het bemiddelingsbureau deze bezichtigingen begeleiden. We gaan hier even uit van het scenario dat hier een geschikte woning voor huurder tussen zit. Huurder geeft aa</w:t>
      </w:r>
      <w:r w:rsidR="00F621F9" w:rsidRPr="007D48FA">
        <w:rPr>
          <w:rFonts w:ascii="Verdana" w:hAnsi="Verdana"/>
          <w:color w:val="000000" w:themeColor="text1"/>
          <w:sz w:val="20"/>
          <w:szCs w:val="20"/>
        </w:rPr>
        <w:t>n</w:t>
      </w:r>
      <w:r w:rsidRPr="007D48FA">
        <w:rPr>
          <w:rFonts w:ascii="Verdana" w:hAnsi="Verdana"/>
          <w:color w:val="000000" w:themeColor="text1"/>
          <w:sz w:val="20"/>
          <w:szCs w:val="20"/>
        </w:rPr>
        <w:t xml:space="preserve"> dat zij de woning wil gaan huren. Als tussenstap kan het bemiddelingsbureau nog met verhuurder in onderhandeling treden wat betreft de hoogte van de huurprijs. De volgende stap is het opstellen van de huurovereenkomst en de ondertekening daarvan.</w:t>
      </w:r>
    </w:p>
    <w:p w14:paraId="7D2D9E34" w14:textId="07CB9344" w:rsidR="00520501" w:rsidRPr="007D48FA" w:rsidRDefault="00520501" w:rsidP="007D48FA">
      <w:pPr>
        <w:spacing w:line="360" w:lineRule="auto"/>
        <w:jc w:val="both"/>
        <w:rPr>
          <w:rFonts w:ascii="Verdana" w:hAnsi="Verdana"/>
          <w:color w:val="000000" w:themeColor="text1"/>
          <w:sz w:val="20"/>
          <w:szCs w:val="20"/>
        </w:rPr>
      </w:pPr>
      <w:r w:rsidRPr="007D48FA">
        <w:rPr>
          <w:rFonts w:ascii="Verdana" w:hAnsi="Verdana"/>
          <w:color w:val="000000" w:themeColor="text1"/>
          <w:sz w:val="20"/>
          <w:szCs w:val="20"/>
        </w:rPr>
        <w:t>Tot slot kan het bemiddelingsbureau eventueel nog de administratieve verwerking regelen. Dit houdt in dat zij de betalingen van de eerste maand en eventueel de borg in ontvangst neemt.</w:t>
      </w:r>
    </w:p>
    <w:p w14:paraId="5A1B2C85" w14:textId="23CB1EA3" w:rsidR="00520501" w:rsidRDefault="00520501" w:rsidP="007D48FA">
      <w:pPr>
        <w:spacing w:line="360" w:lineRule="auto"/>
        <w:jc w:val="both"/>
        <w:rPr>
          <w:rFonts w:ascii="Verdana" w:hAnsi="Verdana"/>
          <w:i/>
          <w:color w:val="000000" w:themeColor="text1"/>
          <w:sz w:val="20"/>
          <w:szCs w:val="20"/>
        </w:rPr>
      </w:pPr>
      <w:r w:rsidRPr="007D48FA">
        <w:rPr>
          <w:rFonts w:ascii="Verdana" w:hAnsi="Verdana"/>
          <w:color w:val="000000" w:themeColor="text1"/>
          <w:sz w:val="20"/>
          <w:szCs w:val="20"/>
        </w:rPr>
        <w:t xml:space="preserve">Het in rekening brengen van deze kosten vallen niet onder ‘het niet redelijk voordeel’ van art.7:264 lid 2 BW. Verschillende kantonrechters oordelen hierbij als volgt: </w:t>
      </w:r>
      <w:r w:rsidRPr="007D48FA">
        <w:rPr>
          <w:rFonts w:ascii="Verdana" w:hAnsi="Verdana"/>
          <w:i/>
          <w:color w:val="000000" w:themeColor="text1"/>
          <w:sz w:val="20"/>
          <w:szCs w:val="20"/>
        </w:rPr>
        <w:t>“</w:t>
      </w:r>
      <w:r w:rsidRPr="007D48FA">
        <w:rPr>
          <w:rFonts w:ascii="Verdana" w:eastAsia="Times New Roman" w:hAnsi="Verdana" w:cs="Times New Roman"/>
          <w:i/>
          <w:color w:val="000000"/>
          <w:sz w:val="20"/>
          <w:szCs w:val="20"/>
          <w:shd w:val="clear" w:color="auto" w:fill="FFFFFF"/>
          <w:lang w:eastAsia="nl-NL"/>
        </w:rPr>
        <w:t>Als een makelaar in opdracht van een huurder naar woonruimte heeft gezocht en hij is daarin geslaagd, dan heeft hij jegens de huurder aanspraak op betaling van bemiddelingswerkzaamheden. Immers er is sprake van een tegenprestatie in de vorm van geleverde diensten. Een beding dat bij verhuur bemiddelingskosten verschuldigd zijn levert derhalve geen onredelijk voordeel op.</w:t>
      </w:r>
      <w:r w:rsidRPr="007D48FA">
        <w:rPr>
          <w:rFonts w:ascii="Verdana" w:hAnsi="Verdana"/>
          <w:i/>
          <w:color w:val="000000" w:themeColor="text1"/>
          <w:sz w:val="20"/>
          <w:szCs w:val="20"/>
        </w:rPr>
        <w:t>”</w:t>
      </w:r>
      <w:r w:rsidR="00886F75">
        <w:rPr>
          <w:rStyle w:val="Voetnootmarkering"/>
          <w:rFonts w:ascii="Verdana" w:hAnsi="Verdana"/>
          <w:i/>
          <w:color w:val="000000" w:themeColor="text1"/>
          <w:sz w:val="20"/>
          <w:szCs w:val="20"/>
        </w:rPr>
        <w:footnoteReference w:id="101"/>
      </w:r>
    </w:p>
    <w:p w14:paraId="66B4EF7A" w14:textId="77F3D229" w:rsidR="00CB54E5" w:rsidRDefault="00377FB8" w:rsidP="007D48FA">
      <w:pPr>
        <w:pStyle w:val="Kop3"/>
        <w:spacing w:line="360" w:lineRule="auto"/>
        <w:jc w:val="both"/>
        <w:rPr>
          <w:rFonts w:ascii="Verdana" w:hAnsi="Verdana"/>
          <w:sz w:val="20"/>
          <w:szCs w:val="20"/>
        </w:rPr>
      </w:pPr>
      <w:bookmarkStart w:id="56" w:name="_Toc503855351"/>
      <w:r>
        <w:rPr>
          <w:rFonts w:ascii="Verdana" w:hAnsi="Verdana"/>
          <w:sz w:val="20"/>
          <w:szCs w:val="20"/>
        </w:rPr>
        <w:t>5.3.2</w:t>
      </w:r>
      <w:r w:rsidR="00CB54E5" w:rsidRPr="007D48FA">
        <w:rPr>
          <w:rFonts w:ascii="Verdana" w:hAnsi="Verdana"/>
          <w:sz w:val="20"/>
          <w:szCs w:val="20"/>
        </w:rPr>
        <w:t xml:space="preserve"> Positie bemiddelaar</w:t>
      </w:r>
      <w:bookmarkEnd w:id="56"/>
    </w:p>
    <w:p w14:paraId="52F8FAB2" w14:textId="77777777" w:rsidR="00430BA2" w:rsidRPr="00430BA2" w:rsidRDefault="00430BA2" w:rsidP="00430BA2"/>
    <w:p w14:paraId="4653FE00" w14:textId="7933AF20" w:rsidR="00CB54E5" w:rsidRDefault="0010160D" w:rsidP="007D48FA">
      <w:pPr>
        <w:spacing w:line="360" w:lineRule="auto"/>
        <w:jc w:val="both"/>
        <w:rPr>
          <w:rFonts w:ascii="Verdana" w:hAnsi="Verdana"/>
          <w:color w:val="000000" w:themeColor="text1"/>
          <w:sz w:val="20"/>
          <w:szCs w:val="20"/>
        </w:rPr>
      </w:pPr>
      <w:r w:rsidRPr="007D48FA">
        <w:rPr>
          <w:rFonts w:ascii="Verdana" w:hAnsi="Verdana"/>
          <w:color w:val="000000" w:themeColor="text1"/>
          <w:sz w:val="20"/>
          <w:szCs w:val="20"/>
        </w:rPr>
        <w:t>Voor een beroep op art. 7:264 lid 2 BW</w:t>
      </w:r>
      <w:r w:rsidR="00CB54E5" w:rsidRPr="007D48FA">
        <w:rPr>
          <w:rFonts w:ascii="Verdana" w:hAnsi="Verdana"/>
          <w:color w:val="000000" w:themeColor="text1"/>
          <w:sz w:val="20"/>
          <w:szCs w:val="20"/>
        </w:rPr>
        <w:t xml:space="preserve"> is</w:t>
      </w:r>
      <w:r w:rsidRPr="007D48FA">
        <w:rPr>
          <w:rFonts w:ascii="Verdana" w:hAnsi="Verdana"/>
          <w:color w:val="000000" w:themeColor="text1"/>
          <w:sz w:val="20"/>
          <w:szCs w:val="20"/>
        </w:rPr>
        <w:t xml:space="preserve"> het</w:t>
      </w:r>
      <w:r w:rsidR="00CB54E5" w:rsidRPr="007D48FA">
        <w:rPr>
          <w:rFonts w:ascii="Verdana" w:hAnsi="Verdana"/>
          <w:color w:val="000000" w:themeColor="text1"/>
          <w:sz w:val="20"/>
          <w:szCs w:val="20"/>
        </w:rPr>
        <w:t xml:space="preserve"> belangrijk de positie van de bemiddelaar vast te stellen. Indien een bemiddelaar als vertegenwoordiger van verhuurder handelt en zij neemt een beding op tot verplichte betaling van een bemiddelingsvergoeding door huurder valt dit onder ‘het niet redelijk voordeel’. </w:t>
      </w:r>
      <w:r w:rsidR="003907C4">
        <w:rPr>
          <w:rFonts w:ascii="Verdana" w:hAnsi="Verdana"/>
          <w:color w:val="000000" w:themeColor="text1"/>
          <w:sz w:val="20"/>
          <w:szCs w:val="20"/>
        </w:rPr>
        <w:t xml:space="preserve">In de uitspraken </w:t>
      </w:r>
      <w:r w:rsidR="003907C4" w:rsidRPr="003907C4">
        <w:rPr>
          <w:rFonts w:ascii="Verdana" w:hAnsi="Verdana"/>
          <w:b/>
          <w:color w:val="000000" w:themeColor="text1"/>
          <w:sz w:val="20"/>
          <w:szCs w:val="20"/>
        </w:rPr>
        <w:t>6</w:t>
      </w:r>
      <w:r w:rsidR="003907C4">
        <w:rPr>
          <w:rFonts w:ascii="Verdana" w:hAnsi="Verdana"/>
          <w:color w:val="000000" w:themeColor="text1"/>
          <w:sz w:val="20"/>
          <w:szCs w:val="20"/>
        </w:rPr>
        <w:t xml:space="preserve"> en </w:t>
      </w:r>
      <w:r w:rsidR="003907C4" w:rsidRPr="003907C4">
        <w:rPr>
          <w:rFonts w:ascii="Verdana" w:hAnsi="Verdana"/>
          <w:b/>
          <w:color w:val="000000" w:themeColor="text1"/>
          <w:sz w:val="20"/>
          <w:szCs w:val="20"/>
        </w:rPr>
        <w:t>8</w:t>
      </w:r>
      <w:r w:rsidR="003907C4">
        <w:rPr>
          <w:rFonts w:ascii="Verdana" w:hAnsi="Verdana"/>
          <w:color w:val="000000" w:themeColor="text1"/>
          <w:sz w:val="20"/>
          <w:szCs w:val="20"/>
        </w:rPr>
        <w:t xml:space="preserve"> doet deze situatie zich voor. </w:t>
      </w:r>
      <w:r w:rsidR="000962C3">
        <w:rPr>
          <w:rFonts w:ascii="Verdana" w:hAnsi="Verdana"/>
          <w:color w:val="000000" w:themeColor="text1"/>
          <w:sz w:val="20"/>
          <w:szCs w:val="20"/>
        </w:rPr>
        <w:t xml:space="preserve">Lid 2 ziet op de situatie dat ‘een derde’ een voordeel bedingt. Bij </w:t>
      </w:r>
      <w:r w:rsidR="000962C3">
        <w:rPr>
          <w:rFonts w:ascii="Verdana" w:hAnsi="Verdana"/>
          <w:color w:val="000000" w:themeColor="text1"/>
          <w:sz w:val="20"/>
          <w:szCs w:val="20"/>
        </w:rPr>
        <w:lastRenderedPageBreak/>
        <w:t>vertegenwoordiging is per definitie geen sprake van een derde. Op grond van art. 3:60 BW is de vertegenwoordiger gevolmachtigd om in naam van de volmachtgever rechtshandelingen te verrichten.</w:t>
      </w:r>
    </w:p>
    <w:p w14:paraId="45101EF5" w14:textId="4CF83549" w:rsidR="009D6B78" w:rsidRDefault="00377FB8" w:rsidP="007D48FA">
      <w:pPr>
        <w:pStyle w:val="Kop3"/>
        <w:spacing w:line="360" w:lineRule="auto"/>
        <w:jc w:val="both"/>
        <w:rPr>
          <w:rFonts w:ascii="Verdana" w:hAnsi="Verdana"/>
          <w:sz w:val="20"/>
          <w:szCs w:val="20"/>
        </w:rPr>
      </w:pPr>
      <w:bookmarkStart w:id="57" w:name="_Toc503855352"/>
      <w:r>
        <w:rPr>
          <w:rFonts w:ascii="Verdana" w:hAnsi="Verdana"/>
          <w:sz w:val="20"/>
          <w:szCs w:val="20"/>
        </w:rPr>
        <w:t xml:space="preserve">5.3.3 </w:t>
      </w:r>
      <w:r w:rsidR="009D6B78" w:rsidRPr="007D48FA">
        <w:rPr>
          <w:rFonts w:ascii="Verdana" w:hAnsi="Verdana"/>
          <w:sz w:val="20"/>
          <w:szCs w:val="20"/>
        </w:rPr>
        <w:t>Ontoereikende verklaring van huurder</w:t>
      </w:r>
      <w:bookmarkEnd w:id="57"/>
    </w:p>
    <w:p w14:paraId="34B64DA4" w14:textId="77777777" w:rsidR="00430BA2" w:rsidRPr="00430BA2" w:rsidRDefault="00430BA2" w:rsidP="00430BA2"/>
    <w:p w14:paraId="77510696" w14:textId="30D23044" w:rsidR="00611975" w:rsidRDefault="00520501" w:rsidP="007D48FA">
      <w:pPr>
        <w:spacing w:line="360" w:lineRule="auto"/>
        <w:jc w:val="both"/>
        <w:rPr>
          <w:rFonts w:ascii="Verdana" w:hAnsi="Verdana"/>
          <w:sz w:val="20"/>
          <w:szCs w:val="20"/>
        </w:rPr>
      </w:pPr>
      <w:r w:rsidRPr="007D48FA">
        <w:rPr>
          <w:rFonts w:ascii="Verdana" w:hAnsi="Verdana"/>
          <w:sz w:val="20"/>
          <w:szCs w:val="20"/>
        </w:rPr>
        <w:t xml:space="preserve">Tot slot blijkt uit één zaak </w:t>
      </w:r>
      <w:r w:rsidR="00A321E7" w:rsidRPr="007D48FA">
        <w:rPr>
          <w:rFonts w:ascii="Verdana" w:hAnsi="Verdana"/>
          <w:sz w:val="20"/>
          <w:szCs w:val="20"/>
        </w:rPr>
        <w:t>dat de rechter een vordering op grond va</w:t>
      </w:r>
      <w:r w:rsidRPr="007D48FA">
        <w:rPr>
          <w:rFonts w:ascii="Verdana" w:hAnsi="Verdana"/>
          <w:sz w:val="20"/>
          <w:szCs w:val="20"/>
        </w:rPr>
        <w:t>n art. 7:264 lid 2 BW niet toewijst indien stellende partij zijn of haar motiveringen niet nader onderbouwd</w:t>
      </w:r>
      <w:r w:rsidR="00A321E7" w:rsidRPr="007D48FA">
        <w:rPr>
          <w:rFonts w:ascii="Verdana" w:hAnsi="Verdana"/>
          <w:sz w:val="20"/>
          <w:szCs w:val="20"/>
        </w:rPr>
        <w:t>.</w:t>
      </w:r>
      <w:r w:rsidR="003907C4">
        <w:rPr>
          <w:rFonts w:ascii="Verdana" w:hAnsi="Verdana"/>
          <w:sz w:val="20"/>
          <w:szCs w:val="20"/>
        </w:rPr>
        <w:t xml:space="preserve"> In uitspraak</w:t>
      </w:r>
      <w:r w:rsidR="003907C4" w:rsidRPr="003907C4">
        <w:rPr>
          <w:rFonts w:ascii="Verdana" w:hAnsi="Verdana"/>
          <w:b/>
          <w:sz w:val="20"/>
          <w:szCs w:val="20"/>
        </w:rPr>
        <w:t xml:space="preserve"> 28</w:t>
      </w:r>
      <w:r w:rsidR="003907C4">
        <w:rPr>
          <w:rFonts w:ascii="Verdana" w:hAnsi="Verdana"/>
          <w:sz w:val="20"/>
          <w:szCs w:val="20"/>
        </w:rPr>
        <w:t xml:space="preserve"> doet deze situatie zich voor.</w:t>
      </w:r>
      <w:r w:rsidR="00A321E7" w:rsidRPr="007D48FA">
        <w:rPr>
          <w:rFonts w:ascii="Verdana" w:hAnsi="Verdana"/>
          <w:sz w:val="20"/>
          <w:szCs w:val="20"/>
        </w:rPr>
        <w:t xml:space="preserve"> </w:t>
      </w:r>
      <w:r w:rsidR="0010160D" w:rsidRPr="007D48FA">
        <w:rPr>
          <w:rFonts w:ascii="Verdana" w:hAnsi="Verdana"/>
          <w:sz w:val="20"/>
          <w:szCs w:val="20"/>
        </w:rPr>
        <w:t>Voor een beroep op art. 7:264 lid 2 BW moet de huurde</w:t>
      </w:r>
      <w:r w:rsidR="00982B6A" w:rsidRPr="007D48FA">
        <w:rPr>
          <w:rFonts w:ascii="Verdana" w:hAnsi="Verdana"/>
          <w:sz w:val="20"/>
          <w:szCs w:val="20"/>
        </w:rPr>
        <w:t>r voldoende stellen en bewijzen</w:t>
      </w:r>
      <w:r w:rsidR="009D6B78" w:rsidRPr="007D48FA">
        <w:rPr>
          <w:rFonts w:ascii="Verdana" w:hAnsi="Verdana"/>
          <w:sz w:val="20"/>
          <w:szCs w:val="20"/>
        </w:rPr>
        <w:t xml:space="preserve"> </w:t>
      </w:r>
      <w:r w:rsidR="0010160D" w:rsidRPr="007D48FA">
        <w:rPr>
          <w:rFonts w:ascii="Verdana" w:hAnsi="Verdana"/>
          <w:sz w:val="20"/>
          <w:szCs w:val="20"/>
        </w:rPr>
        <w:t>dat het beding onredelijk is. De</w:t>
      </w:r>
      <w:r w:rsidR="00982B6A" w:rsidRPr="007D48FA">
        <w:rPr>
          <w:rFonts w:ascii="Verdana" w:hAnsi="Verdana"/>
          <w:sz w:val="20"/>
          <w:szCs w:val="20"/>
        </w:rPr>
        <w:t xml:space="preserve"> huurder zal moeten bewijzen dat de bemiddelaar (ook) voor verhuurder optrad</w:t>
      </w:r>
      <w:r w:rsidR="009D6B78" w:rsidRPr="007D48FA">
        <w:rPr>
          <w:rFonts w:ascii="Verdana" w:hAnsi="Verdana"/>
          <w:sz w:val="20"/>
          <w:szCs w:val="20"/>
        </w:rPr>
        <w:t>. Slaagt huurder er echter niet om de rechter voldoende te overtuigen van de nietigheid van het beding</w:t>
      </w:r>
      <w:r w:rsidRPr="007D48FA">
        <w:rPr>
          <w:rFonts w:ascii="Verdana" w:hAnsi="Verdana"/>
          <w:sz w:val="20"/>
          <w:szCs w:val="20"/>
        </w:rPr>
        <w:t>,</w:t>
      </w:r>
      <w:r w:rsidR="009D6B78" w:rsidRPr="007D48FA">
        <w:rPr>
          <w:rFonts w:ascii="Verdana" w:hAnsi="Verdana"/>
          <w:sz w:val="20"/>
          <w:szCs w:val="20"/>
        </w:rPr>
        <w:t xml:space="preserve"> dan zal de rechter de vordering niet toe kunnen wijzen. Een beroep op verrekening gaat dan niet op.</w:t>
      </w:r>
    </w:p>
    <w:p w14:paraId="50CD5149" w14:textId="77777777" w:rsidR="00430BA2" w:rsidRPr="007D48FA" w:rsidRDefault="00430BA2" w:rsidP="007D48FA">
      <w:pPr>
        <w:spacing w:line="360" w:lineRule="auto"/>
        <w:jc w:val="both"/>
        <w:rPr>
          <w:rFonts w:ascii="Verdana" w:hAnsi="Verdana"/>
          <w:sz w:val="20"/>
          <w:szCs w:val="20"/>
        </w:rPr>
      </w:pPr>
    </w:p>
    <w:p w14:paraId="1A628646" w14:textId="7A7699DC" w:rsidR="000D7A91" w:rsidRDefault="006317B1" w:rsidP="007D48FA">
      <w:pPr>
        <w:pStyle w:val="Kop2"/>
        <w:spacing w:line="360" w:lineRule="auto"/>
        <w:jc w:val="both"/>
        <w:rPr>
          <w:rFonts w:ascii="Verdana" w:hAnsi="Verdana"/>
          <w:sz w:val="20"/>
          <w:szCs w:val="20"/>
        </w:rPr>
      </w:pPr>
      <w:bookmarkStart w:id="58" w:name="_Toc503855353"/>
      <w:r w:rsidRPr="007D48FA">
        <w:rPr>
          <w:rFonts w:ascii="Verdana" w:hAnsi="Verdana"/>
          <w:sz w:val="20"/>
          <w:szCs w:val="20"/>
        </w:rPr>
        <w:t>5.4 Verwezen naar de rol</w:t>
      </w:r>
      <w:bookmarkEnd w:id="58"/>
    </w:p>
    <w:p w14:paraId="181B5523" w14:textId="77777777" w:rsidR="00A16748" w:rsidRPr="00A16748" w:rsidRDefault="00A16748" w:rsidP="00A16748"/>
    <w:p w14:paraId="69ACF296" w14:textId="150D1ED9" w:rsidR="00972905" w:rsidRPr="007D48FA" w:rsidRDefault="00A56181" w:rsidP="007D48FA">
      <w:pPr>
        <w:spacing w:line="360" w:lineRule="auto"/>
        <w:jc w:val="both"/>
        <w:rPr>
          <w:rFonts w:ascii="Verdana" w:hAnsi="Verdana"/>
          <w:sz w:val="20"/>
          <w:szCs w:val="20"/>
        </w:rPr>
      </w:pPr>
      <w:r w:rsidRPr="007D48FA">
        <w:rPr>
          <w:rFonts w:ascii="Verdana" w:hAnsi="Verdana"/>
          <w:sz w:val="20"/>
          <w:szCs w:val="20"/>
        </w:rPr>
        <w:t xml:space="preserve">In bovengenoemde zaken heeft </w:t>
      </w:r>
      <w:r w:rsidR="00907301">
        <w:rPr>
          <w:rFonts w:ascii="Verdana" w:hAnsi="Verdana"/>
          <w:sz w:val="20"/>
          <w:szCs w:val="20"/>
        </w:rPr>
        <w:t>de rechter een beslissing genomen</w:t>
      </w:r>
      <w:r w:rsidRPr="007D48FA">
        <w:rPr>
          <w:rFonts w:ascii="Verdana" w:hAnsi="Verdana"/>
          <w:sz w:val="20"/>
          <w:szCs w:val="20"/>
        </w:rPr>
        <w:t xml:space="preserve"> of er sprake was van ‘ee</w:t>
      </w:r>
      <w:r w:rsidR="00520501" w:rsidRPr="007D48FA">
        <w:rPr>
          <w:rFonts w:ascii="Verdana" w:hAnsi="Verdana"/>
          <w:sz w:val="20"/>
          <w:szCs w:val="20"/>
        </w:rPr>
        <w:t>n niet red</w:t>
      </w:r>
      <w:r w:rsidR="00907301">
        <w:rPr>
          <w:rFonts w:ascii="Verdana" w:hAnsi="Verdana"/>
          <w:sz w:val="20"/>
          <w:szCs w:val="20"/>
        </w:rPr>
        <w:t>elijk voordeel’</w:t>
      </w:r>
      <w:r w:rsidRPr="007D48FA">
        <w:rPr>
          <w:rFonts w:ascii="Verdana" w:hAnsi="Verdana"/>
          <w:sz w:val="20"/>
          <w:szCs w:val="20"/>
        </w:rPr>
        <w:t xml:space="preserve">. De situatie dat een rechter </w:t>
      </w:r>
      <w:r w:rsidR="00907301">
        <w:rPr>
          <w:rFonts w:ascii="Verdana" w:hAnsi="Verdana"/>
          <w:sz w:val="20"/>
          <w:szCs w:val="20"/>
        </w:rPr>
        <w:t xml:space="preserve">nog </w:t>
      </w:r>
      <w:r w:rsidRPr="007D48FA">
        <w:rPr>
          <w:rFonts w:ascii="Verdana" w:hAnsi="Verdana"/>
          <w:sz w:val="20"/>
          <w:szCs w:val="20"/>
        </w:rPr>
        <w:t>geen beslissing maakt doet zich ook weleens voor. De rechter verwijst de zaa</w:t>
      </w:r>
      <w:r w:rsidR="00520501" w:rsidRPr="007D48FA">
        <w:rPr>
          <w:rFonts w:ascii="Verdana" w:hAnsi="Verdana"/>
          <w:sz w:val="20"/>
          <w:szCs w:val="20"/>
        </w:rPr>
        <w:t>k dan naar de rol en geeft een (</w:t>
      </w:r>
      <w:r w:rsidR="008C26E7">
        <w:rPr>
          <w:rFonts w:ascii="Verdana" w:hAnsi="Verdana"/>
          <w:sz w:val="20"/>
          <w:szCs w:val="20"/>
        </w:rPr>
        <w:t>van de) partij</w:t>
      </w:r>
      <w:r w:rsidR="00520501" w:rsidRPr="007D48FA">
        <w:rPr>
          <w:rFonts w:ascii="Verdana" w:hAnsi="Verdana"/>
          <w:sz w:val="20"/>
          <w:szCs w:val="20"/>
        </w:rPr>
        <w:t>(</w:t>
      </w:r>
      <w:r w:rsidR="008C26E7">
        <w:rPr>
          <w:rFonts w:ascii="Verdana" w:hAnsi="Verdana"/>
          <w:sz w:val="20"/>
          <w:szCs w:val="20"/>
        </w:rPr>
        <w:t>e</w:t>
      </w:r>
      <w:r w:rsidRPr="007D48FA">
        <w:rPr>
          <w:rFonts w:ascii="Verdana" w:hAnsi="Verdana"/>
          <w:sz w:val="20"/>
          <w:szCs w:val="20"/>
        </w:rPr>
        <w:t>n</w:t>
      </w:r>
      <w:r w:rsidR="00520501" w:rsidRPr="007D48FA">
        <w:rPr>
          <w:rFonts w:ascii="Verdana" w:hAnsi="Verdana"/>
          <w:sz w:val="20"/>
          <w:szCs w:val="20"/>
        </w:rPr>
        <w:t>)</w:t>
      </w:r>
      <w:r w:rsidRPr="007D48FA">
        <w:rPr>
          <w:rFonts w:ascii="Verdana" w:hAnsi="Verdana"/>
          <w:sz w:val="20"/>
          <w:szCs w:val="20"/>
        </w:rPr>
        <w:t xml:space="preserve"> de kans om zijn of haar stellingen nader te onderbouwen.</w:t>
      </w:r>
      <w:r w:rsidR="0010160D" w:rsidRPr="007D48FA">
        <w:rPr>
          <w:rFonts w:ascii="Verdana" w:hAnsi="Verdana"/>
          <w:sz w:val="20"/>
          <w:szCs w:val="20"/>
        </w:rPr>
        <w:t xml:space="preserve"> Dit onderzoek bevat</w:t>
      </w:r>
      <w:r w:rsidR="009C1549" w:rsidRPr="007D48FA">
        <w:rPr>
          <w:rFonts w:ascii="Verdana" w:hAnsi="Verdana"/>
          <w:sz w:val="20"/>
          <w:szCs w:val="20"/>
        </w:rPr>
        <w:t xml:space="preserve"> </w:t>
      </w:r>
      <w:r w:rsidR="004065D2" w:rsidRPr="004065D2">
        <w:rPr>
          <w:rFonts w:ascii="Verdana" w:hAnsi="Verdana"/>
          <w:sz w:val="20"/>
          <w:szCs w:val="20"/>
        </w:rPr>
        <w:t>drie</w:t>
      </w:r>
      <w:r w:rsidR="009C1549" w:rsidRPr="007D48FA">
        <w:rPr>
          <w:rFonts w:ascii="Verdana" w:hAnsi="Verdana"/>
          <w:sz w:val="20"/>
          <w:szCs w:val="20"/>
        </w:rPr>
        <w:t xml:space="preserve"> uitspraken die door de re</w:t>
      </w:r>
      <w:r w:rsidR="003907C4">
        <w:rPr>
          <w:rFonts w:ascii="Verdana" w:hAnsi="Verdana"/>
          <w:sz w:val="20"/>
          <w:szCs w:val="20"/>
        </w:rPr>
        <w:t xml:space="preserve">chter naar de rol verwezen zijn, namelijk de uitspraken </w:t>
      </w:r>
      <w:r w:rsidR="003907C4" w:rsidRPr="003907C4">
        <w:rPr>
          <w:rFonts w:ascii="Verdana" w:hAnsi="Verdana"/>
          <w:b/>
          <w:sz w:val="20"/>
          <w:szCs w:val="20"/>
        </w:rPr>
        <w:t>12</w:t>
      </w:r>
      <w:r w:rsidR="003907C4">
        <w:rPr>
          <w:rFonts w:ascii="Verdana" w:hAnsi="Verdana"/>
          <w:sz w:val="20"/>
          <w:szCs w:val="20"/>
        </w:rPr>
        <w:t xml:space="preserve">, </w:t>
      </w:r>
      <w:r w:rsidR="003907C4" w:rsidRPr="003907C4">
        <w:rPr>
          <w:rFonts w:ascii="Verdana" w:hAnsi="Verdana"/>
          <w:b/>
          <w:sz w:val="20"/>
          <w:szCs w:val="20"/>
        </w:rPr>
        <w:t>14</w:t>
      </w:r>
      <w:r w:rsidR="003907C4">
        <w:rPr>
          <w:rFonts w:ascii="Verdana" w:hAnsi="Verdana"/>
          <w:sz w:val="20"/>
          <w:szCs w:val="20"/>
        </w:rPr>
        <w:t xml:space="preserve">, </w:t>
      </w:r>
      <w:r w:rsidR="004065D2">
        <w:rPr>
          <w:rFonts w:ascii="Verdana" w:hAnsi="Verdana"/>
          <w:b/>
          <w:sz w:val="20"/>
          <w:szCs w:val="20"/>
        </w:rPr>
        <w:t>en 30</w:t>
      </w:r>
      <w:r w:rsidR="00972905" w:rsidRPr="007D48FA">
        <w:rPr>
          <w:rFonts w:ascii="Verdana" w:hAnsi="Verdana"/>
          <w:sz w:val="20"/>
          <w:szCs w:val="20"/>
        </w:rPr>
        <w:t xml:space="preserve"> Allereerst kan de rechter huurder toelaten in zijn bewijzen dat het bemiddelingsbureau ook voor verhuurder heeft gehandeld.</w:t>
      </w:r>
      <w:r w:rsidR="003907C4" w:rsidRPr="007D48FA">
        <w:rPr>
          <w:rFonts w:ascii="Verdana" w:hAnsi="Verdana"/>
          <w:sz w:val="20"/>
          <w:szCs w:val="20"/>
        </w:rPr>
        <w:t xml:space="preserve"> </w:t>
      </w:r>
      <w:r w:rsidR="00972905" w:rsidRPr="007D48FA">
        <w:rPr>
          <w:rFonts w:ascii="Verdana" w:hAnsi="Verdana"/>
          <w:sz w:val="20"/>
          <w:szCs w:val="20"/>
        </w:rPr>
        <w:t>Daarnaast kan de rechter het bemiddelingsbureau toelaten in haar bewijs dat zij kan aantonen relevante werkzaamheden, ten behoeve van huurder, te hebben verricht om de in rekening gebrachte bemiddelingskosten te rechtvaardigen. Tot slot staat de rechter de mogelijkheid open om beide partijen toe te laten hun stellingen nader te onderbouwen. Hij kan partijen vragen om (meer) bewijs te leveren wat betreft de verrichte werkzaamheden en het daarvoor bedongen loon door het bemiddelingsbureau.</w:t>
      </w:r>
    </w:p>
    <w:p w14:paraId="75F7C6B3" w14:textId="6EFFC4D4" w:rsidR="00A56181" w:rsidRPr="007D48FA" w:rsidRDefault="00972905" w:rsidP="007D48FA">
      <w:pPr>
        <w:spacing w:line="360" w:lineRule="auto"/>
        <w:jc w:val="both"/>
        <w:rPr>
          <w:rFonts w:ascii="Verdana" w:hAnsi="Verdana"/>
          <w:sz w:val="20"/>
          <w:szCs w:val="20"/>
        </w:rPr>
      </w:pPr>
      <w:r w:rsidRPr="007D48FA">
        <w:rPr>
          <w:rFonts w:ascii="Verdana" w:hAnsi="Verdana"/>
          <w:sz w:val="20"/>
          <w:szCs w:val="20"/>
        </w:rPr>
        <w:t xml:space="preserve">Zoals uit bovenstaande blijkt is het belangrijk dat beide partijen hun stellingen voldoende motiveren alvorens de rechter tot zijn beslissing komt. </w:t>
      </w:r>
      <w:r w:rsidR="00A56181" w:rsidRPr="007D48FA">
        <w:rPr>
          <w:rFonts w:ascii="Verdana" w:hAnsi="Verdana"/>
          <w:sz w:val="20"/>
          <w:szCs w:val="20"/>
        </w:rPr>
        <w:t xml:space="preserve"> </w:t>
      </w:r>
    </w:p>
    <w:p w14:paraId="452F97CF" w14:textId="77777777" w:rsidR="00D73E76" w:rsidRDefault="00D73E76" w:rsidP="007D48FA">
      <w:pPr>
        <w:spacing w:line="360" w:lineRule="auto"/>
        <w:jc w:val="both"/>
        <w:rPr>
          <w:rFonts w:ascii="Verdana" w:hAnsi="Verdana"/>
          <w:sz w:val="20"/>
          <w:szCs w:val="20"/>
        </w:rPr>
      </w:pPr>
    </w:p>
    <w:p w14:paraId="533DE486" w14:textId="77777777" w:rsidR="00FF3F10" w:rsidRDefault="00FF3F10" w:rsidP="007D48FA">
      <w:pPr>
        <w:spacing w:line="360" w:lineRule="auto"/>
        <w:jc w:val="both"/>
        <w:rPr>
          <w:rFonts w:ascii="Verdana" w:hAnsi="Verdana"/>
          <w:sz w:val="20"/>
          <w:szCs w:val="20"/>
        </w:rPr>
      </w:pPr>
    </w:p>
    <w:p w14:paraId="5C760953" w14:textId="77777777" w:rsidR="00FF3F10" w:rsidRDefault="00FF3F10" w:rsidP="007D48FA">
      <w:pPr>
        <w:spacing w:line="360" w:lineRule="auto"/>
        <w:jc w:val="both"/>
        <w:rPr>
          <w:rFonts w:ascii="Verdana" w:hAnsi="Verdana"/>
          <w:sz w:val="20"/>
          <w:szCs w:val="20"/>
        </w:rPr>
      </w:pPr>
    </w:p>
    <w:p w14:paraId="3D2B2155" w14:textId="0FA8F48F" w:rsidR="00E463DA" w:rsidRPr="007D48FA" w:rsidRDefault="00E463DA" w:rsidP="007D48FA">
      <w:pPr>
        <w:pStyle w:val="Kop1"/>
        <w:spacing w:line="360" w:lineRule="auto"/>
        <w:jc w:val="both"/>
        <w:rPr>
          <w:rFonts w:ascii="Verdana" w:hAnsi="Verdana"/>
          <w:b/>
          <w:sz w:val="20"/>
          <w:szCs w:val="20"/>
        </w:rPr>
      </w:pPr>
      <w:bookmarkStart w:id="59" w:name="_Toc503855354"/>
      <w:r w:rsidRPr="007D48FA">
        <w:rPr>
          <w:rFonts w:ascii="Verdana" w:hAnsi="Verdana"/>
          <w:b/>
          <w:sz w:val="20"/>
          <w:szCs w:val="20"/>
        </w:rPr>
        <w:lastRenderedPageBreak/>
        <w:t>Hoofdstuk 6: Conclusie</w:t>
      </w:r>
      <w:bookmarkEnd w:id="59"/>
    </w:p>
    <w:p w14:paraId="30F4A95F" w14:textId="77777777" w:rsidR="00CB31CB" w:rsidRPr="007D48FA" w:rsidRDefault="00CB31CB" w:rsidP="007D48FA">
      <w:pPr>
        <w:spacing w:line="360" w:lineRule="auto"/>
        <w:jc w:val="both"/>
        <w:rPr>
          <w:rFonts w:ascii="Verdana" w:hAnsi="Verdana"/>
          <w:sz w:val="20"/>
          <w:szCs w:val="20"/>
        </w:rPr>
      </w:pPr>
    </w:p>
    <w:p w14:paraId="1A39AD9B" w14:textId="14A19182" w:rsidR="00E463DA" w:rsidRPr="007D48FA" w:rsidRDefault="00E463DA" w:rsidP="007D48FA">
      <w:pPr>
        <w:spacing w:line="360" w:lineRule="auto"/>
        <w:jc w:val="both"/>
        <w:rPr>
          <w:rFonts w:ascii="Verdana" w:hAnsi="Verdana" w:cs="Arial"/>
          <w:sz w:val="20"/>
          <w:szCs w:val="20"/>
        </w:rPr>
      </w:pPr>
      <w:r w:rsidRPr="007D48FA">
        <w:rPr>
          <w:rFonts w:ascii="Verdana" w:hAnsi="Verdana" w:cs="Arial"/>
          <w:sz w:val="20"/>
          <w:szCs w:val="20"/>
        </w:rPr>
        <w:t xml:space="preserve">In dit hoofdstuk wordt de conclusie aan de hand van het onderzoek weergegeven. In paragraaf 6.1 wordt de centrale vraag beantwoord. Vervolgens wordt in paragraaf 6.2 verantwoording gegeven voor de centrale vraag. </w:t>
      </w:r>
    </w:p>
    <w:p w14:paraId="32F5A401" w14:textId="6FF0A369" w:rsidR="00E463DA" w:rsidRPr="007D48FA" w:rsidRDefault="00E463DA" w:rsidP="007D48FA">
      <w:pPr>
        <w:spacing w:line="360" w:lineRule="auto"/>
        <w:jc w:val="both"/>
        <w:rPr>
          <w:rFonts w:ascii="Verdana" w:hAnsi="Verdana" w:cs="Arial"/>
          <w:i/>
          <w:sz w:val="20"/>
          <w:szCs w:val="20"/>
        </w:rPr>
      </w:pPr>
      <w:r w:rsidRPr="007D48FA">
        <w:rPr>
          <w:rFonts w:ascii="Verdana" w:hAnsi="Verdana" w:cs="Arial"/>
          <w:sz w:val="20"/>
          <w:szCs w:val="20"/>
        </w:rPr>
        <w:t xml:space="preserve">Centrale vraag: </w:t>
      </w:r>
      <w:r w:rsidRPr="007D48FA">
        <w:rPr>
          <w:rFonts w:ascii="Verdana" w:hAnsi="Verdana" w:cs="Arial"/>
          <w:i/>
          <w:sz w:val="20"/>
          <w:szCs w:val="20"/>
        </w:rPr>
        <w:t>Welk advies kan aan RWV worden gegeven om hun cliënten te adviseren wat betreft het in rekening brengen van kosten bij huurder, die vallen onder het ‘niet redelijk voordeel’?</w:t>
      </w:r>
    </w:p>
    <w:p w14:paraId="2F25F5F2" w14:textId="0DE2AFA0" w:rsidR="004A1EFF" w:rsidRPr="007D48FA" w:rsidRDefault="00E463DA" w:rsidP="007D48FA">
      <w:pPr>
        <w:spacing w:line="360" w:lineRule="auto"/>
        <w:jc w:val="both"/>
        <w:rPr>
          <w:rFonts w:ascii="Verdana" w:hAnsi="Verdana" w:cs="Arial"/>
          <w:sz w:val="20"/>
          <w:szCs w:val="20"/>
        </w:rPr>
      </w:pPr>
      <w:r w:rsidRPr="007D48FA">
        <w:rPr>
          <w:rFonts w:ascii="Verdana" w:hAnsi="Verdana" w:cs="Arial"/>
          <w:sz w:val="20"/>
          <w:szCs w:val="20"/>
        </w:rPr>
        <w:t xml:space="preserve">Naar aanleiding van dit onderzoek wil ik graag het volgende advies aan RWV Advocaten geven. Allereerst </w:t>
      </w:r>
      <w:r w:rsidR="004A1EFF" w:rsidRPr="007D48FA">
        <w:rPr>
          <w:rFonts w:ascii="Verdana" w:hAnsi="Verdana" w:cs="Arial"/>
          <w:sz w:val="20"/>
          <w:szCs w:val="20"/>
        </w:rPr>
        <w:t>adviseer ik dat een bemiddelaar moet zorgen dat zij alleen voor huurder werkt. Indien vast komt te staan dat bemiddelaar zowel voor ve</w:t>
      </w:r>
      <w:r w:rsidR="00236821" w:rsidRPr="007D48FA">
        <w:rPr>
          <w:rFonts w:ascii="Verdana" w:hAnsi="Verdana" w:cs="Arial"/>
          <w:sz w:val="20"/>
          <w:szCs w:val="20"/>
        </w:rPr>
        <w:t xml:space="preserve">rhuurder als voor huurder werkt, </w:t>
      </w:r>
      <w:r w:rsidR="004A1EFF" w:rsidRPr="007D48FA">
        <w:rPr>
          <w:rFonts w:ascii="Verdana" w:hAnsi="Verdana" w:cs="Arial"/>
          <w:sz w:val="20"/>
          <w:szCs w:val="20"/>
        </w:rPr>
        <w:t>zal huurder een beroep kunnen doen op art. 7:417 lid 4 BW. Door de uitspraak van de Hoge Raad</w:t>
      </w:r>
      <w:r w:rsidR="004A1EFF" w:rsidRPr="007D48FA">
        <w:rPr>
          <w:rStyle w:val="Voetnootmarkering"/>
          <w:rFonts w:ascii="Verdana" w:hAnsi="Verdana" w:cs="Arial"/>
          <w:sz w:val="20"/>
          <w:szCs w:val="20"/>
        </w:rPr>
        <w:footnoteReference w:id="102"/>
      </w:r>
      <w:r w:rsidR="004A1EFF" w:rsidRPr="007D48FA">
        <w:rPr>
          <w:rFonts w:ascii="Verdana" w:hAnsi="Verdana" w:cs="Arial"/>
          <w:sz w:val="20"/>
          <w:szCs w:val="20"/>
        </w:rPr>
        <w:t xml:space="preserve"> is het voor huurder makkelijker geworden zijn onterecht betaalde bemiddelingskosten terug te vorderen op grond van art. 7:417 lid 4 BW.</w:t>
      </w:r>
    </w:p>
    <w:p w14:paraId="29892F7C" w14:textId="31E2D8A1" w:rsidR="00236821" w:rsidRPr="007D48FA" w:rsidRDefault="004A1EFF" w:rsidP="007D48FA">
      <w:pPr>
        <w:spacing w:line="360" w:lineRule="auto"/>
        <w:jc w:val="both"/>
        <w:rPr>
          <w:rFonts w:ascii="Verdana" w:hAnsi="Verdana" w:cs="Arial"/>
          <w:sz w:val="20"/>
          <w:szCs w:val="20"/>
        </w:rPr>
      </w:pPr>
      <w:r w:rsidRPr="007D48FA">
        <w:rPr>
          <w:rFonts w:ascii="Verdana" w:hAnsi="Verdana" w:cs="Arial"/>
          <w:sz w:val="20"/>
          <w:szCs w:val="20"/>
        </w:rPr>
        <w:t>Daarnaast moet de bemiddelaar</w:t>
      </w:r>
      <w:r w:rsidR="000962C3">
        <w:rPr>
          <w:rFonts w:ascii="Verdana" w:hAnsi="Verdana" w:cs="Arial"/>
          <w:sz w:val="20"/>
          <w:szCs w:val="20"/>
        </w:rPr>
        <w:t xml:space="preserve"> een (digitale) overeenkomst van opdracht opstellen. </w:t>
      </w:r>
      <w:r w:rsidRPr="007D48FA">
        <w:rPr>
          <w:rFonts w:ascii="Verdana" w:hAnsi="Verdana" w:cs="Arial"/>
          <w:sz w:val="20"/>
          <w:szCs w:val="20"/>
        </w:rPr>
        <w:t xml:space="preserve">Hierin moet zij </w:t>
      </w:r>
      <w:r w:rsidR="0096415E" w:rsidRPr="007D48FA">
        <w:rPr>
          <w:rFonts w:ascii="Verdana" w:hAnsi="Verdana" w:cs="Arial"/>
          <w:sz w:val="20"/>
          <w:szCs w:val="20"/>
        </w:rPr>
        <w:t xml:space="preserve">duidelijk </w:t>
      </w:r>
      <w:r w:rsidRPr="007D48FA">
        <w:rPr>
          <w:rFonts w:ascii="Verdana" w:hAnsi="Verdana" w:cs="Arial"/>
          <w:sz w:val="20"/>
          <w:szCs w:val="20"/>
        </w:rPr>
        <w:t>aangeven welke werkzaamheden zij zal gaan verrichten</w:t>
      </w:r>
      <w:r w:rsidR="001D7585" w:rsidRPr="007D48FA">
        <w:rPr>
          <w:rFonts w:ascii="Verdana" w:hAnsi="Verdana" w:cs="Arial"/>
          <w:sz w:val="20"/>
          <w:szCs w:val="20"/>
        </w:rPr>
        <w:t xml:space="preserve"> (in het kader van haar dienstverlening)</w:t>
      </w:r>
      <w:r w:rsidR="00907301">
        <w:rPr>
          <w:rFonts w:ascii="Verdana" w:hAnsi="Verdana" w:cs="Arial"/>
          <w:sz w:val="20"/>
          <w:szCs w:val="20"/>
        </w:rPr>
        <w:t>. Daarnaast moet zij vermelden dat hieraan</w:t>
      </w:r>
      <w:r w:rsidR="00865F01">
        <w:rPr>
          <w:rFonts w:ascii="Verdana" w:hAnsi="Verdana" w:cs="Arial"/>
          <w:sz w:val="20"/>
          <w:szCs w:val="20"/>
        </w:rPr>
        <w:t xml:space="preserve"> kosten</w:t>
      </w:r>
      <w:r w:rsidR="00907301">
        <w:rPr>
          <w:rFonts w:ascii="Verdana" w:hAnsi="Verdana" w:cs="Arial"/>
          <w:sz w:val="20"/>
          <w:szCs w:val="20"/>
        </w:rPr>
        <w:t xml:space="preserve"> </w:t>
      </w:r>
      <w:r w:rsidR="0096415E" w:rsidRPr="007D48FA">
        <w:rPr>
          <w:rFonts w:ascii="Verdana" w:hAnsi="Verdana" w:cs="Arial"/>
          <w:sz w:val="20"/>
          <w:szCs w:val="20"/>
        </w:rPr>
        <w:t>verbonden</w:t>
      </w:r>
      <w:r w:rsidR="00865F01">
        <w:rPr>
          <w:rFonts w:ascii="Verdana" w:hAnsi="Verdana" w:cs="Arial"/>
          <w:sz w:val="20"/>
          <w:szCs w:val="20"/>
        </w:rPr>
        <w:t xml:space="preserve"> zijn</w:t>
      </w:r>
      <w:r w:rsidRPr="007D48FA">
        <w:rPr>
          <w:rFonts w:ascii="Verdana" w:hAnsi="Verdana" w:cs="Arial"/>
          <w:sz w:val="20"/>
          <w:szCs w:val="20"/>
        </w:rPr>
        <w:t>.</w:t>
      </w:r>
      <w:r w:rsidR="0096415E" w:rsidRPr="007D48FA">
        <w:rPr>
          <w:rFonts w:ascii="Verdana" w:hAnsi="Verdana" w:cs="Arial"/>
          <w:sz w:val="20"/>
          <w:szCs w:val="20"/>
        </w:rPr>
        <w:t xml:space="preserve"> Op deze </w:t>
      </w:r>
      <w:r w:rsidR="00236821" w:rsidRPr="007D48FA">
        <w:rPr>
          <w:rFonts w:ascii="Verdana" w:hAnsi="Verdana" w:cs="Arial"/>
          <w:sz w:val="20"/>
          <w:szCs w:val="20"/>
        </w:rPr>
        <w:t>manier wordt duidelijk</w:t>
      </w:r>
      <w:r w:rsidR="0096415E" w:rsidRPr="007D48FA">
        <w:rPr>
          <w:rFonts w:ascii="Verdana" w:hAnsi="Verdana" w:cs="Arial"/>
          <w:sz w:val="20"/>
          <w:szCs w:val="20"/>
        </w:rPr>
        <w:t xml:space="preserve"> </w:t>
      </w:r>
      <w:r w:rsidR="00236821" w:rsidRPr="007D48FA">
        <w:rPr>
          <w:rFonts w:ascii="Verdana" w:hAnsi="Verdana" w:cs="Arial"/>
          <w:sz w:val="20"/>
          <w:szCs w:val="20"/>
        </w:rPr>
        <w:t>dat huurder een vergoeding moet betalen voor de, door het bemiddelingsbureau, verrichte werkzaamheden. Om nog meer duidelijk te creëren is het verstand</w:t>
      </w:r>
      <w:r w:rsidR="00907301">
        <w:rPr>
          <w:rFonts w:ascii="Verdana" w:hAnsi="Verdana" w:cs="Arial"/>
          <w:sz w:val="20"/>
          <w:szCs w:val="20"/>
        </w:rPr>
        <w:t>ig om in de overeenkomst</w:t>
      </w:r>
      <w:r w:rsidR="00236821" w:rsidRPr="007D48FA">
        <w:rPr>
          <w:rFonts w:ascii="Verdana" w:hAnsi="Verdana" w:cs="Arial"/>
          <w:sz w:val="20"/>
          <w:szCs w:val="20"/>
        </w:rPr>
        <w:t xml:space="preserve"> te vermelden welke werkzaamheden het bemiddelingsbureau (standaard) verricht.  Huurder zal</w:t>
      </w:r>
      <w:r w:rsidR="00907301">
        <w:rPr>
          <w:rFonts w:ascii="Verdana" w:hAnsi="Verdana" w:cs="Arial"/>
          <w:sz w:val="20"/>
          <w:szCs w:val="20"/>
        </w:rPr>
        <w:t xml:space="preserve"> akkoord moeten gaan met de overeenkomst alvorens bemiddelaar voor hem aan het werk gaat</w:t>
      </w:r>
      <w:r w:rsidR="00236821" w:rsidRPr="007D48FA">
        <w:rPr>
          <w:rFonts w:ascii="Verdana" w:hAnsi="Verdana" w:cs="Arial"/>
          <w:sz w:val="20"/>
          <w:szCs w:val="20"/>
        </w:rPr>
        <w:t xml:space="preserve">. </w:t>
      </w:r>
      <w:r w:rsidR="00907301">
        <w:rPr>
          <w:rFonts w:ascii="Verdana" w:hAnsi="Verdana" w:cs="Arial"/>
          <w:sz w:val="20"/>
          <w:szCs w:val="20"/>
        </w:rPr>
        <w:t>Indien huurder hiermee akkoord gaat, sluit de bemiddelaar</w:t>
      </w:r>
      <w:r w:rsidR="00236821" w:rsidRPr="007D48FA">
        <w:rPr>
          <w:rFonts w:ascii="Verdana" w:hAnsi="Verdana" w:cs="Arial"/>
          <w:sz w:val="20"/>
          <w:szCs w:val="20"/>
        </w:rPr>
        <w:t xml:space="preserve"> de mogelijk</w:t>
      </w:r>
      <w:r w:rsidR="00921DF0" w:rsidRPr="007D48FA">
        <w:rPr>
          <w:rFonts w:ascii="Verdana" w:hAnsi="Verdana" w:cs="Arial"/>
          <w:sz w:val="20"/>
          <w:szCs w:val="20"/>
        </w:rPr>
        <w:t>heid</w:t>
      </w:r>
      <w:r w:rsidR="00236821" w:rsidRPr="007D48FA">
        <w:rPr>
          <w:rFonts w:ascii="Verdana" w:hAnsi="Verdana" w:cs="Arial"/>
          <w:sz w:val="20"/>
          <w:szCs w:val="20"/>
        </w:rPr>
        <w:t xml:space="preserve"> uit dat huurder zich later op </w:t>
      </w:r>
      <w:r w:rsidR="00865F01">
        <w:rPr>
          <w:rFonts w:ascii="Verdana" w:hAnsi="Verdana" w:cs="Arial"/>
          <w:sz w:val="20"/>
          <w:szCs w:val="20"/>
        </w:rPr>
        <w:t xml:space="preserve">de </w:t>
      </w:r>
      <w:r w:rsidR="00236821" w:rsidRPr="007D48FA">
        <w:rPr>
          <w:rFonts w:ascii="Verdana" w:hAnsi="Verdana" w:cs="Arial"/>
          <w:sz w:val="20"/>
          <w:szCs w:val="20"/>
        </w:rPr>
        <w:t>nietigheid van het beding zal gaan beroepen</w:t>
      </w:r>
      <w:r w:rsidRPr="007D48FA">
        <w:rPr>
          <w:rFonts w:ascii="Verdana" w:hAnsi="Verdana" w:cs="Arial"/>
          <w:sz w:val="20"/>
          <w:szCs w:val="20"/>
        </w:rPr>
        <w:t>.</w:t>
      </w:r>
    </w:p>
    <w:p w14:paraId="6B8DA4AB" w14:textId="4390F349" w:rsidR="004A1EFF" w:rsidRDefault="004A1EFF" w:rsidP="007D48FA">
      <w:pPr>
        <w:spacing w:line="360" w:lineRule="auto"/>
        <w:jc w:val="both"/>
        <w:rPr>
          <w:rFonts w:ascii="Verdana" w:hAnsi="Verdana" w:cs="Arial"/>
          <w:sz w:val="20"/>
          <w:szCs w:val="20"/>
        </w:rPr>
      </w:pPr>
      <w:r w:rsidRPr="007D48FA">
        <w:rPr>
          <w:rFonts w:ascii="Verdana" w:hAnsi="Verdana" w:cs="Arial"/>
          <w:sz w:val="20"/>
          <w:szCs w:val="20"/>
        </w:rPr>
        <w:t xml:space="preserve">Als aanvulling op bovenstaande moet bemiddelaar zorgen dat zij een vergoeding vraagt die in verhouding staat met de te verrichte werkzaamheden. </w:t>
      </w:r>
      <w:r w:rsidR="001D7585" w:rsidRPr="007D48FA">
        <w:rPr>
          <w:rFonts w:ascii="Verdana" w:hAnsi="Verdana" w:cs="Arial"/>
          <w:sz w:val="20"/>
          <w:szCs w:val="20"/>
        </w:rPr>
        <w:t>Het bedingen van een voordeel ter hoogte van een maandhuur is redelijk.</w:t>
      </w:r>
    </w:p>
    <w:p w14:paraId="694A1F80" w14:textId="77777777" w:rsidR="000962C3" w:rsidRDefault="000962C3" w:rsidP="007D48FA">
      <w:pPr>
        <w:spacing w:line="360" w:lineRule="auto"/>
        <w:jc w:val="both"/>
        <w:rPr>
          <w:rFonts w:ascii="Verdana" w:hAnsi="Verdana" w:cs="Arial"/>
          <w:sz w:val="20"/>
          <w:szCs w:val="20"/>
        </w:rPr>
      </w:pPr>
    </w:p>
    <w:p w14:paraId="6899C2B9" w14:textId="77777777" w:rsidR="00907301" w:rsidRDefault="00907301" w:rsidP="007D48FA">
      <w:pPr>
        <w:spacing w:line="360" w:lineRule="auto"/>
        <w:jc w:val="both"/>
        <w:rPr>
          <w:rFonts w:ascii="Verdana" w:hAnsi="Verdana" w:cs="Arial"/>
          <w:sz w:val="20"/>
          <w:szCs w:val="20"/>
        </w:rPr>
      </w:pPr>
    </w:p>
    <w:p w14:paraId="6DD0326F" w14:textId="77777777" w:rsidR="00907301" w:rsidRDefault="00907301" w:rsidP="007D48FA">
      <w:pPr>
        <w:spacing w:line="360" w:lineRule="auto"/>
        <w:jc w:val="both"/>
        <w:rPr>
          <w:rFonts w:ascii="Verdana" w:hAnsi="Verdana" w:cs="Arial"/>
          <w:sz w:val="20"/>
          <w:szCs w:val="20"/>
        </w:rPr>
      </w:pPr>
    </w:p>
    <w:p w14:paraId="672BB67F" w14:textId="77777777" w:rsidR="00907301" w:rsidRPr="007D48FA" w:rsidRDefault="00907301" w:rsidP="007D48FA">
      <w:pPr>
        <w:spacing w:line="360" w:lineRule="auto"/>
        <w:jc w:val="both"/>
        <w:rPr>
          <w:rFonts w:ascii="Verdana" w:hAnsi="Verdana" w:cs="Arial"/>
          <w:sz w:val="20"/>
          <w:szCs w:val="20"/>
        </w:rPr>
      </w:pPr>
    </w:p>
    <w:p w14:paraId="40DA94D0" w14:textId="1A185A20" w:rsidR="00E81C36" w:rsidRPr="007D48FA" w:rsidRDefault="00E463DA" w:rsidP="007D48FA">
      <w:pPr>
        <w:pStyle w:val="Kop1"/>
        <w:spacing w:line="360" w:lineRule="auto"/>
        <w:jc w:val="both"/>
        <w:rPr>
          <w:rFonts w:ascii="Verdana" w:hAnsi="Verdana"/>
          <w:b/>
          <w:sz w:val="20"/>
          <w:szCs w:val="20"/>
        </w:rPr>
      </w:pPr>
      <w:bookmarkStart w:id="60" w:name="_Toc503855355"/>
      <w:r w:rsidRPr="007D48FA">
        <w:rPr>
          <w:rFonts w:ascii="Verdana" w:hAnsi="Verdana"/>
          <w:b/>
          <w:sz w:val="20"/>
          <w:szCs w:val="20"/>
        </w:rPr>
        <w:lastRenderedPageBreak/>
        <w:t>Hoofdstuk 7</w:t>
      </w:r>
      <w:r w:rsidR="00E81C36" w:rsidRPr="007D48FA">
        <w:rPr>
          <w:rFonts w:ascii="Verdana" w:hAnsi="Verdana"/>
          <w:b/>
          <w:sz w:val="20"/>
          <w:szCs w:val="20"/>
        </w:rPr>
        <w:t>: Aanbevelingen</w:t>
      </w:r>
      <w:bookmarkEnd w:id="60"/>
    </w:p>
    <w:p w14:paraId="5EC81874" w14:textId="77777777" w:rsidR="00CB31CB" w:rsidRPr="007D48FA" w:rsidRDefault="00CB31CB" w:rsidP="007D48FA">
      <w:pPr>
        <w:spacing w:line="360" w:lineRule="auto"/>
        <w:jc w:val="both"/>
        <w:rPr>
          <w:rFonts w:ascii="Verdana" w:hAnsi="Verdana"/>
          <w:sz w:val="20"/>
          <w:szCs w:val="20"/>
        </w:rPr>
      </w:pPr>
    </w:p>
    <w:p w14:paraId="73AD0A11" w14:textId="77777777" w:rsidR="006A0A6C" w:rsidRPr="007D48FA" w:rsidRDefault="008F1E4F" w:rsidP="007D48FA">
      <w:pPr>
        <w:spacing w:line="360" w:lineRule="auto"/>
        <w:jc w:val="both"/>
        <w:rPr>
          <w:rFonts w:ascii="Verdana" w:hAnsi="Verdana" w:cs="Arial"/>
          <w:b/>
          <w:sz w:val="20"/>
          <w:szCs w:val="20"/>
        </w:rPr>
      </w:pPr>
      <w:r w:rsidRPr="007D48FA">
        <w:rPr>
          <w:rFonts w:ascii="Verdana" w:hAnsi="Verdana" w:cs="Arial"/>
          <w:b/>
          <w:sz w:val="20"/>
          <w:szCs w:val="20"/>
        </w:rPr>
        <w:t>Aanbeveling 1</w:t>
      </w:r>
    </w:p>
    <w:p w14:paraId="5ECDD880" w14:textId="5BC55590" w:rsidR="009E26F2" w:rsidRPr="007D48FA" w:rsidRDefault="005A389C" w:rsidP="007D48FA">
      <w:pPr>
        <w:spacing w:line="360" w:lineRule="auto"/>
        <w:jc w:val="both"/>
        <w:rPr>
          <w:rFonts w:ascii="Verdana" w:hAnsi="Verdana" w:cs="Arial"/>
          <w:sz w:val="20"/>
          <w:szCs w:val="20"/>
        </w:rPr>
      </w:pPr>
      <w:r w:rsidRPr="007D48FA">
        <w:rPr>
          <w:rFonts w:ascii="Verdana" w:hAnsi="Verdana" w:cs="Arial"/>
          <w:sz w:val="20"/>
          <w:szCs w:val="20"/>
        </w:rPr>
        <w:t xml:space="preserve">De bemiddelaar moet </w:t>
      </w:r>
      <w:r w:rsidR="00921DF0" w:rsidRPr="007D48FA">
        <w:rPr>
          <w:rFonts w:ascii="Verdana" w:hAnsi="Verdana" w:cs="Arial"/>
          <w:sz w:val="20"/>
          <w:szCs w:val="20"/>
        </w:rPr>
        <w:t>gebruikmaken van een</w:t>
      </w:r>
      <w:r w:rsidR="009B32E7">
        <w:rPr>
          <w:rFonts w:ascii="Verdana" w:hAnsi="Verdana" w:cs="Arial"/>
          <w:sz w:val="20"/>
          <w:szCs w:val="20"/>
        </w:rPr>
        <w:t xml:space="preserve"> (digitale) overeenkomst</w:t>
      </w:r>
      <w:r w:rsidR="00921DF0" w:rsidRPr="007D48FA">
        <w:rPr>
          <w:rFonts w:ascii="Verdana" w:hAnsi="Verdana" w:cs="Arial"/>
          <w:sz w:val="20"/>
          <w:szCs w:val="20"/>
        </w:rPr>
        <w:t xml:space="preserve">. </w:t>
      </w:r>
      <w:r w:rsidR="006A0A6C" w:rsidRPr="007D48FA">
        <w:rPr>
          <w:rFonts w:ascii="Verdana" w:hAnsi="Verdana" w:cs="Arial"/>
          <w:sz w:val="20"/>
          <w:szCs w:val="20"/>
        </w:rPr>
        <w:t xml:space="preserve">Zoals uit dit onderzoek blijkt is het belangrijk dat </w:t>
      </w:r>
      <w:r w:rsidR="00921DF0" w:rsidRPr="007D48FA">
        <w:rPr>
          <w:rFonts w:ascii="Verdana" w:hAnsi="Verdana" w:cs="Arial"/>
          <w:sz w:val="20"/>
          <w:szCs w:val="20"/>
        </w:rPr>
        <w:t xml:space="preserve">voor een toekomstige huurder vooraf duidelijk is </w:t>
      </w:r>
      <w:r w:rsidR="006A0A6C" w:rsidRPr="007D48FA">
        <w:rPr>
          <w:rFonts w:ascii="Verdana" w:hAnsi="Verdana" w:cs="Arial"/>
          <w:sz w:val="20"/>
          <w:szCs w:val="20"/>
        </w:rPr>
        <w:t xml:space="preserve">wat zij van </w:t>
      </w:r>
      <w:r w:rsidR="000F4BAF" w:rsidRPr="007D48FA">
        <w:rPr>
          <w:rFonts w:ascii="Verdana" w:hAnsi="Verdana" w:cs="Arial"/>
          <w:sz w:val="20"/>
          <w:szCs w:val="20"/>
        </w:rPr>
        <w:t xml:space="preserve">de </w:t>
      </w:r>
      <w:r w:rsidR="006A0A6C" w:rsidRPr="007D48FA">
        <w:rPr>
          <w:rFonts w:ascii="Verdana" w:hAnsi="Verdana" w:cs="Arial"/>
          <w:sz w:val="20"/>
          <w:szCs w:val="20"/>
        </w:rPr>
        <w:t xml:space="preserve">bemiddelaar </w:t>
      </w:r>
      <w:r w:rsidR="00051A04" w:rsidRPr="007D48FA">
        <w:rPr>
          <w:rFonts w:ascii="Verdana" w:hAnsi="Verdana" w:cs="Arial"/>
          <w:sz w:val="20"/>
          <w:szCs w:val="20"/>
        </w:rPr>
        <w:t>kan verwachten. De bemiddel</w:t>
      </w:r>
      <w:r w:rsidR="009B32E7">
        <w:rPr>
          <w:rFonts w:ascii="Verdana" w:hAnsi="Verdana" w:cs="Arial"/>
          <w:sz w:val="20"/>
          <w:szCs w:val="20"/>
        </w:rPr>
        <w:t>aar kan dit realiseren door een overeenkomst op</w:t>
      </w:r>
      <w:r w:rsidR="00051A04" w:rsidRPr="007D48FA">
        <w:rPr>
          <w:rFonts w:ascii="Verdana" w:hAnsi="Verdana" w:cs="Arial"/>
          <w:sz w:val="20"/>
          <w:szCs w:val="20"/>
        </w:rPr>
        <w:t xml:space="preserve"> haar website te plaatsen. </w:t>
      </w:r>
      <w:r w:rsidR="009B32E7">
        <w:rPr>
          <w:rFonts w:ascii="Verdana" w:hAnsi="Verdana" w:cs="Arial"/>
          <w:sz w:val="20"/>
          <w:szCs w:val="20"/>
        </w:rPr>
        <w:t>Hierin</w:t>
      </w:r>
      <w:r w:rsidR="00051A04" w:rsidRPr="007D48FA">
        <w:rPr>
          <w:rFonts w:ascii="Verdana" w:hAnsi="Verdana" w:cs="Arial"/>
          <w:sz w:val="20"/>
          <w:szCs w:val="20"/>
        </w:rPr>
        <w:t xml:space="preserve"> moet bemiddelaar vermelden dat huurder kosten verschuldigd is voor de</w:t>
      </w:r>
      <w:r w:rsidR="00865F01">
        <w:rPr>
          <w:rFonts w:ascii="Verdana" w:hAnsi="Verdana" w:cs="Arial"/>
          <w:sz w:val="20"/>
          <w:szCs w:val="20"/>
        </w:rPr>
        <w:t>,</w:t>
      </w:r>
      <w:r w:rsidR="00051A04" w:rsidRPr="007D48FA">
        <w:rPr>
          <w:rFonts w:ascii="Verdana" w:hAnsi="Verdana" w:cs="Arial"/>
          <w:sz w:val="20"/>
          <w:szCs w:val="20"/>
        </w:rPr>
        <w:t xml:space="preserve"> door de bemiddelaar</w:t>
      </w:r>
      <w:r w:rsidR="00865F01">
        <w:rPr>
          <w:rFonts w:ascii="Verdana" w:hAnsi="Verdana" w:cs="Arial"/>
          <w:sz w:val="20"/>
          <w:szCs w:val="20"/>
        </w:rPr>
        <w:t>,</w:t>
      </w:r>
      <w:r w:rsidR="00051A04" w:rsidRPr="007D48FA">
        <w:rPr>
          <w:rFonts w:ascii="Verdana" w:hAnsi="Verdana" w:cs="Arial"/>
          <w:sz w:val="20"/>
          <w:szCs w:val="20"/>
        </w:rPr>
        <w:t xml:space="preserve"> </w:t>
      </w:r>
      <w:r w:rsidR="005344D8" w:rsidRPr="007D48FA">
        <w:rPr>
          <w:rFonts w:ascii="Verdana" w:hAnsi="Verdana" w:cs="Arial"/>
          <w:sz w:val="20"/>
          <w:szCs w:val="20"/>
        </w:rPr>
        <w:t xml:space="preserve">te </w:t>
      </w:r>
      <w:r w:rsidR="00051A04" w:rsidRPr="007D48FA">
        <w:rPr>
          <w:rFonts w:ascii="Verdana" w:hAnsi="Verdana" w:cs="Arial"/>
          <w:sz w:val="20"/>
          <w:szCs w:val="20"/>
        </w:rPr>
        <w:t>verrichte</w:t>
      </w:r>
      <w:r w:rsidR="005344D8" w:rsidRPr="007D48FA">
        <w:rPr>
          <w:rFonts w:ascii="Verdana" w:hAnsi="Verdana" w:cs="Arial"/>
          <w:sz w:val="20"/>
          <w:szCs w:val="20"/>
        </w:rPr>
        <w:t>n</w:t>
      </w:r>
      <w:r w:rsidR="00051A04" w:rsidRPr="007D48FA">
        <w:rPr>
          <w:rFonts w:ascii="Verdana" w:hAnsi="Verdana" w:cs="Arial"/>
          <w:sz w:val="20"/>
          <w:szCs w:val="20"/>
        </w:rPr>
        <w:t xml:space="preserve"> werkzaamheden. Bemiddelaar </w:t>
      </w:r>
      <w:r w:rsidR="00E463DA" w:rsidRPr="007D48FA">
        <w:rPr>
          <w:rFonts w:ascii="Verdana" w:hAnsi="Verdana" w:cs="Arial"/>
          <w:sz w:val="20"/>
          <w:szCs w:val="20"/>
        </w:rPr>
        <w:t xml:space="preserve">kan daarbij eventueel de hoogte van de vergoeding melden. </w:t>
      </w:r>
      <w:r w:rsidR="00921DF0" w:rsidRPr="007D48FA">
        <w:rPr>
          <w:rFonts w:ascii="Verdana" w:hAnsi="Verdana" w:cs="Arial"/>
          <w:sz w:val="20"/>
          <w:szCs w:val="20"/>
        </w:rPr>
        <w:t>Indien een huurder de</w:t>
      </w:r>
      <w:r w:rsidR="00051A04" w:rsidRPr="007D48FA">
        <w:rPr>
          <w:rFonts w:ascii="Verdana" w:hAnsi="Verdana" w:cs="Arial"/>
          <w:sz w:val="20"/>
          <w:szCs w:val="20"/>
        </w:rPr>
        <w:t xml:space="preserve"> website</w:t>
      </w:r>
      <w:r w:rsidR="00921DF0" w:rsidRPr="007D48FA">
        <w:rPr>
          <w:rFonts w:ascii="Verdana" w:hAnsi="Verdana" w:cs="Arial"/>
          <w:sz w:val="20"/>
          <w:szCs w:val="20"/>
        </w:rPr>
        <w:t xml:space="preserve"> van bemiddelaar</w:t>
      </w:r>
      <w:r w:rsidR="00051A04" w:rsidRPr="007D48FA">
        <w:rPr>
          <w:rFonts w:ascii="Verdana" w:hAnsi="Verdana" w:cs="Arial"/>
          <w:sz w:val="20"/>
          <w:szCs w:val="20"/>
        </w:rPr>
        <w:t xml:space="preserve"> bezoekt en gebr</w:t>
      </w:r>
      <w:r w:rsidR="00865F01">
        <w:rPr>
          <w:rFonts w:ascii="Verdana" w:hAnsi="Verdana" w:cs="Arial"/>
          <w:sz w:val="20"/>
          <w:szCs w:val="20"/>
        </w:rPr>
        <w:t>uik wil maken van haar diensten</w:t>
      </w:r>
      <w:r w:rsidR="00051A04" w:rsidRPr="007D48FA">
        <w:rPr>
          <w:rFonts w:ascii="Verdana" w:hAnsi="Verdana" w:cs="Arial"/>
          <w:sz w:val="20"/>
          <w:szCs w:val="20"/>
        </w:rPr>
        <w:t xml:space="preserve"> zal hi</w:t>
      </w:r>
      <w:r w:rsidR="009B32E7">
        <w:rPr>
          <w:rFonts w:ascii="Verdana" w:hAnsi="Verdana" w:cs="Arial"/>
          <w:sz w:val="20"/>
          <w:szCs w:val="20"/>
        </w:rPr>
        <w:t xml:space="preserve">j eerst akkoord moeten gaan met de overeenkomst. </w:t>
      </w:r>
    </w:p>
    <w:p w14:paraId="055A7CB7" w14:textId="638A8B49" w:rsidR="00E463DA" w:rsidRPr="007D48FA" w:rsidRDefault="009B32E7" w:rsidP="007D48FA">
      <w:pPr>
        <w:spacing w:line="360" w:lineRule="auto"/>
        <w:jc w:val="both"/>
        <w:rPr>
          <w:rFonts w:ascii="Verdana" w:hAnsi="Verdana" w:cs="Arial"/>
          <w:b/>
          <w:sz w:val="20"/>
          <w:szCs w:val="20"/>
        </w:rPr>
      </w:pPr>
      <w:r>
        <w:rPr>
          <w:rFonts w:ascii="Verdana" w:hAnsi="Verdana" w:cs="Arial"/>
          <w:b/>
          <w:sz w:val="20"/>
          <w:szCs w:val="20"/>
        </w:rPr>
        <w:t>Aanbeveling 2</w:t>
      </w:r>
    </w:p>
    <w:p w14:paraId="32CC6B19" w14:textId="2E69BF13" w:rsidR="000F4BAF" w:rsidRPr="007D48FA" w:rsidRDefault="0096415E" w:rsidP="007D48FA">
      <w:pPr>
        <w:spacing w:line="360" w:lineRule="auto"/>
        <w:jc w:val="both"/>
        <w:rPr>
          <w:rFonts w:ascii="Verdana" w:hAnsi="Verdana" w:cs="Arial"/>
          <w:sz w:val="20"/>
          <w:szCs w:val="20"/>
        </w:rPr>
      </w:pPr>
      <w:r w:rsidRPr="007D48FA">
        <w:rPr>
          <w:rFonts w:ascii="Verdana" w:hAnsi="Verdana" w:cs="Arial"/>
          <w:sz w:val="20"/>
          <w:szCs w:val="20"/>
        </w:rPr>
        <w:t xml:space="preserve">De bemiddelaar moet een vergoeding vragen die in redelijkheid staat tot de door haar verrichte werkzaamheden. </w:t>
      </w:r>
      <w:r w:rsidR="009B32E7">
        <w:rPr>
          <w:rFonts w:ascii="Verdana" w:hAnsi="Verdana" w:cs="Arial"/>
          <w:sz w:val="20"/>
          <w:szCs w:val="20"/>
        </w:rPr>
        <w:t xml:space="preserve">Het bedingen van een vergoeding ter hoogte van eenmaal de maandhuur wordt als redelijk gezien. Bemiddelaar moet duidelijk maken voor welke werkzaamheden zij kosten in rekening brengt. </w:t>
      </w:r>
      <w:r w:rsidR="00660B15">
        <w:rPr>
          <w:rFonts w:ascii="Verdana" w:hAnsi="Verdana" w:cs="Arial"/>
          <w:sz w:val="20"/>
          <w:szCs w:val="20"/>
        </w:rPr>
        <w:t xml:space="preserve">Zij kan bijvoorbeeld een opsomming maken van de werkzaamheden die zij (standaard) verricht in het kader van haar bemiddeling. Werkzaamheden zoals het zoeken naar geschikte woonruimte, het regelen en begeleiden van bezichtigingen en het onderhandelen over de huurprijs met verhuurder, zijn werkzaamheden ten behoeve van huurder. </w:t>
      </w:r>
    </w:p>
    <w:p w14:paraId="3BC1B956" w14:textId="225D265C" w:rsidR="009E26F2" w:rsidRPr="007D48FA" w:rsidRDefault="009B32E7" w:rsidP="007D48FA">
      <w:pPr>
        <w:spacing w:line="360" w:lineRule="auto"/>
        <w:jc w:val="both"/>
        <w:rPr>
          <w:rFonts w:ascii="Verdana" w:hAnsi="Verdana" w:cs="Arial"/>
          <w:b/>
          <w:sz w:val="20"/>
          <w:szCs w:val="20"/>
        </w:rPr>
      </w:pPr>
      <w:r>
        <w:rPr>
          <w:rFonts w:ascii="Verdana" w:hAnsi="Verdana" w:cs="Arial"/>
          <w:b/>
          <w:sz w:val="20"/>
          <w:szCs w:val="20"/>
        </w:rPr>
        <w:t>Aanbeveling 3</w:t>
      </w:r>
    </w:p>
    <w:p w14:paraId="049A6975" w14:textId="3B5D9EF8" w:rsidR="000F4BAF" w:rsidRPr="007D48FA" w:rsidRDefault="000F4BAF" w:rsidP="007D48FA">
      <w:pPr>
        <w:spacing w:line="360" w:lineRule="auto"/>
        <w:jc w:val="both"/>
        <w:rPr>
          <w:rFonts w:ascii="Verdana" w:hAnsi="Verdana" w:cs="Arial"/>
          <w:sz w:val="20"/>
          <w:szCs w:val="20"/>
        </w:rPr>
      </w:pPr>
      <w:r w:rsidRPr="007D48FA">
        <w:rPr>
          <w:rFonts w:ascii="Verdana" w:hAnsi="Verdana" w:cs="Arial"/>
          <w:sz w:val="20"/>
          <w:szCs w:val="20"/>
        </w:rPr>
        <w:t>De bemiddelaar moet ook zorg dragen voor voldoende motivering van de door haar verrichte werkzaamheden. Indien een huurder een vordering instelt voor onterecht betaalde bemiddelingskosten op grond van art.7:264 lid 2 BW is het voor de bemiddelaar b</w:t>
      </w:r>
      <w:r w:rsidR="00660B15">
        <w:rPr>
          <w:rFonts w:ascii="Verdana" w:hAnsi="Verdana" w:cs="Arial"/>
          <w:sz w:val="20"/>
          <w:szCs w:val="20"/>
        </w:rPr>
        <w:t xml:space="preserve">elangrijk dat zij kan aantonen/ stellen </w:t>
      </w:r>
      <w:r w:rsidRPr="007D48FA">
        <w:rPr>
          <w:rFonts w:ascii="Verdana" w:hAnsi="Verdana" w:cs="Arial"/>
          <w:sz w:val="20"/>
          <w:szCs w:val="20"/>
        </w:rPr>
        <w:t xml:space="preserve">dat zij meer dan een verwaarloosbare tegenprestatie heeft geleverd. </w:t>
      </w:r>
      <w:r w:rsidR="00660B15">
        <w:rPr>
          <w:rFonts w:ascii="Verdana" w:hAnsi="Verdana" w:cs="Arial"/>
          <w:sz w:val="20"/>
          <w:szCs w:val="20"/>
        </w:rPr>
        <w:t>Zoals hierboven al genoemd is het voor bemiddelaar belangrijk haar werkzaamheden</w:t>
      </w:r>
      <w:r w:rsidR="009E16A0">
        <w:rPr>
          <w:rFonts w:ascii="Verdana" w:hAnsi="Verdana" w:cs="Arial"/>
          <w:sz w:val="20"/>
          <w:szCs w:val="20"/>
        </w:rPr>
        <w:t xml:space="preserve"> vooraf</w:t>
      </w:r>
      <w:r w:rsidR="00660B15">
        <w:rPr>
          <w:rFonts w:ascii="Verdana" w:hAnsi="Verdana" w:cs="Arial"/>
          <w:sz w:val="20"/>
          <w:szCs w:val="20"/>
        </w:rPr>
        <w:t xml:space="preserve"> aan </w:t>
      </w:r>
      <w:r w:rsidR="009E16A0">
        <w:rPr>
          <w:rFonts w:ascii="Verdana" w:hAnsi="Verdana" w:cs="Arial"/>
          <w:sz w:val="20"/>
          <w:szCs w:val="20"/>
        </w:rPr>
        <w:t xml:space="preserve">de </w:t>
      </w:r>
      <w:r w:rsidR="00660B15">
        <w:rPr>
          <w:rFonts w:ascii="Verdana" w:hAnsi="Verdana" w:cs="Arial"/>
          <w:sz w:val="20"/>
          <w:szCs w:val="20"/>
        </w:rPr>
        <w:t xml:space="preserve">huurder kenbaar te maken. </w:t>
      </w:r>
    </w:p>
    <w:p w14:paraId="2E2CAF4A" w14:textId="7FEAE2BE" w:rsidR="00CF39B9" w:rsidRPr="007D48FA" w:rsidRDefault="009B32E7" w:rsidP="007D48FA">
      <w:pPr>
        <w:spacing w:line="360" w:lineRule="auto"/>
        <w:jc w:val="both"/>
        <w:rPr>
          <w:rFonts w:ascii="Verdana" w:hAnsi="Verdana" w:cs="Arial"/>
          <w:b/>
          <w:sz w:val="20"/>
          <w:szCs w:val="20"/>
        </w:rPr>
      </w:pPr>
      <w:r>
        <w:rPr>
          <w:rFonts w:ascii="Verdana" w:hAnsi="Verdana" w:cs="Arial"/>
          <w:b/>
          <w:sz w:val="20"/>
          <w:szCs w:val="20"/>
        </w:rPr>
        <w:t>Aanbeveling 4</w:t>
      </w:r>
    </w:p>
    <w:p w14:paraId="034D8680" w14:textId="778226F9" w:rsidR="00CF39B9" w:rsidRDefault="00CF39B9" w:rsidP="007D48FA">
      <w:pPr>
        <w:spacing w:line="360" w:lineRule="auto"/>
        <w:jc w:val="both"/>
        <w:rPr>
          <w:rFonts w:ascii="Verdana" w:hAnsi="Verdana" w:cs="Arial"/>
          <w:sz w:val="20"/>
          <w:szCs w:val="20"/>
        </w:rPr>
      </w:pPr>
      <w:r w:rsidRPr="007D48FA">
        <w:rPr>
          <w:rFonts w:ascii="Verdana" w:hAnsi="Verdana" w:cs="Arial"/>
          <w:sz w:val="20"/>
          <w:szCs w:val="20"/>
        </w:rPr>
        <w:t>Tot slot moet de bemiddelaar zorg dragen voor het f</w:t>
      </w:r>
      <w:r w:rsidR="00430BA2">
        <w:rPr>
          <w:rFonts w:ascii="Verdana" w:hAnsi="Verdana" w:cs="Arial"/>
          <w:sz w:val="20"/>
          <w:szCs w:val="20"/>
        </w:rPr>
        <w:t>eit dat zij enkel en alleen als</w:t>
      </w:r>
      <w:r w:rsidR="00921DF0" w:rsidRPr="007D48FA">
        <w:rPr>
          <w:rFonts w:ascii="Verdana" w:hAnsi="Verdana" w:cs="Arial"/>
          <w:sz w:val="20"/>
          <w:szCs w:val="20"/>
        </w:rPr>
        <w:t xml:space="preserve"> ‘een </w:t>
      </w:r>
      <w:r w:rsidRPr="007D48FA">
        <w:rPr>
          <w:rFonts w:ascii="Verdana" w:hAnsi="Verdana" w:cs="Arial"/>
          <w:sz w:val="20"/>
          <w:szCs w:val="20"/>
        </w:rPr>
        <w:t>elektronisch prikbord</w:t>
      </w:r>
      <w:r w:rsidR="00921DF0" w:rsidRPr="007D48FA">
        <w:rPr>
          <w:rFonts w:ascii="Verdana" w:hAnsi="Verdana" w:cs="Arial"/>
          <w:sz w:val="20"/>
          <w:szCs w:val="20"/>
        </w:rPr>
        <w:t>’</w:t>
      </w:r>
      <w:r w:rsidRPr="007D48FA">
        <w:rPr>
          <w:rFonts w:ascii="Verdana" w:hAnsi="Verdana" w:cs="Arial"/>
          <w:sz w:val="20"/>
          <w:szCs w:val="20"/>
        </w:rPr>
        <w:t xml:space="preserve"> functioneert. </w:t>
      </w:r>
      <w:r w:rsidR="00660B15">
        <w:rPr>
          <w:rFonts w:ascii="Verdana" w:hAnsi="Verdana" w:cs="Arial"/>
          <w:sz w:val="20"/>
          <w:szCs w:val="20"/>
        </w:rPr>
        <w:t xml:space="preserve">Zij handelt dan niet in opdracht van verhuurder. </w:t>
      </w:r>
      <w:r w:rsidRPr="007D48FA">
        <w:rPr>
          <w:rFonts w:ascii="Verdana" w:hAnsi="Verdana" w:cs="Arial"/>
          <w:sz w:val="20"/>
          <w:szCs w:val="20"/>
        </w:rPr>
        <w:t>Op deze manier kan een huurder geen beroep doen op ‘het dienen van twee heren’.</w:t>
      </w:r>
    </w:p>
    <w:p w14:paraId="7109A13C" w14:textId="77777777" w:rsidR="009B32E7" w:rsidRDefault="009B32E7" w:rsidP="007D48FA">
      <w:pPr>
        <w:spacing w:line="360" w:lineRule="auto"/>
        <w:jc w:val="both"/>
        <w:rPr>
          <w:rFonts w:ascii="Verdana" w:hAnsi="Verdana" w:cs="Arial"/>
          <w:sz w:val="20"/>
          <w:szCs w:val="20"/>
        </w:rPr>
      </w:pPr>
    </w:p>
    <w:p w14:paraId="197B71B6" w14:textId="77777777" w:rsidR="009B32E7" w:rsidRDefault="009B32E7" w:rsidP="007D48FA">
      <w:pPr>
        <w:spacing w:line="360" w:lineRule="auto"/>
        <w:jc w:val="both"/>
        <w:rPr>
          <w:rFonts w:ascii="Verdana" w:hAnsi="Verdana" w:cs="Arial"/>
          <w:sz w:val="20"/>
          <w:szCs w:val="20"/>
        </w:rPr>
      </w:pPr>
    </w:p>
    <w:p w14:paraId="488FB78F" w14:textId="6D12A0D1" w:rsidR="00BE42D6" w:rsidRPr="007D48FA" w:rsidRDefault="00E81C36" w:rsidP="007D48FA">
      <w:pPr>
        <w:pStyle w:val="Kop1"/>
        <w:spacing w:line="360" w:lineRule="auto"/>
        <w:jc w:val="both"/>
        <w:rPr>
          <w:rFonts w:ascii="Verdana" w:hAnsi="Verdana"/>
          <w:b/>
          <w:sz w:val="20"/>
          <w:szCs w:val="20"/>
        </w:rPr>
      </w:pPr>
      <w:bookmarkStart w:id="61" w:name="_Toc503855356"/>
      <w:r w:rsidRPr="007D48FA">
        <w:rPr>
          <w:rFonts w:ascii="Verdana" w:hAnsi="Verdana"/>
          <w:b/>
          <w:sz w:val="20"/>
          <w:szCs w:val="20"/>
        </w:rPr>
        <w:lastRenderedPageBreak/>
        <w:t xml:space="preserve">Hoofdstuk 8: </w:t>
      </w:r>
      <w:r w:rsidR="002E7E9C" w:rsidRPr="007D48FA">
        <w:rPr>
          <w:rFonts w:ascii="Verdana" w:hAnsi="Verdana"/>
          <w:b/>
          <w:sz w:val="20"/>
          <w:szCs w:val="20"/>
        </w:rPr>
        <w:t>Literatuurlijst</w:t>
      </w:r>
      <w:bookmarkEnd w:id="61"/>
    </w:p>
    <w:p w14:paraId="5F4F4A4B" w14:textId="77777777" w:rsidR="00935959" w:rsidRPr="007D48FA" w:rsidRDefault="00935959" w:rsidP="007D48FA">
      <w:pPr>
        <w:spacing w:line="360" w:lineRule="auto"/>
        <w:jc w:val="both"/>
        <w:rPr>
          <w:rFonts w:ascii="Verdana" w:hAnsi="Verdana"/>
          <w:sz w:val="20"/>
          <w:szCs w:val="20"/>
        </w:rPr>
      </w:pPr>
    </w:p>
    <w:p w14:paraId="5CF9DD0B" w14:textId="77777777" w:rsidR="00914C8F" w:rsidRPr="007D48FA" w:rsidRDefault="00914C8F" w:rsidP="007D48FA">
      <w:pPr>
        <w:shd w:val="clear" w:color="auto" w:fill="FFFFFF"/>
        <w:spacing w:after="0" w:line="360" w:lineRule="auto"/>
        <w:jc w:val="both"/>
        <w:rPr>
          <w:rFonts w:ascii="Verdana" w:eastAsia="Times New Roman" w:hAnsi="Verdana" w:cs="Arial"/>
          <w:b/>
          <w:bCs/>
          <w:color w:val="000000"/>
          <w:sz w:val="20"/>
          <w:szCs w:val="20"/>
          <w:u w:val="single"/>
          <w:lang w:eastAsia="nl-NL"/>
        </w:rPr>
      </w:pPr>
      <w:r w:rsidRPr="007D48FA">
        <w:rPr>
          <w:rFonts w:ascii="Verdana" w:eastAsia="Times New Roman" w:hAnsi="Verdana" w:cs="Arial"/>
          <w:b/>
          <w:bCs/>
          <w:color w:val="000000"/>
          <w:sz w:val="20"/>
          <w:szCs w:val="20"/>
          <w:u w:val="single"/>
          <w:lang w:eastAsia="nl-NL"/>
        </w:rPr>
        <w:t>Literatuur</w:t>
      </w:r>
    </w:p>
    <w:p w14:paraId="78A1D26C" w14:textId="77777777" w:rsidR="00E34B4D" w:rsidRPr="007D48FA" w:rsidRDefault="00E34B4D" w:rsidP="007D48FA">
      <w:pPr>
        <w:shd w:val="clear" w:color="auto" w:fill="FFFFFF"/>
        <w:spacing w:after="0" w:line="360" w:lineRule="auto"/>
        <w:jc w:val="both"/>
        <w:rPr>
          <w:rFonts w:ascii="Verdana" w:eastAsia="Times New Roman" w:hAnsi="Verdana" w:cs="Arial"/>
          <w:b/>
          <w:bCs/>
          <w:color w:val="000000"/>
          <w:sz w:val="20"/>
          <w:szCs w:val="20"/>
          <w:u w:val="single"/>
          <w:lang w:eastAsia="nl-NL"/>
        </w:rPr>
      </w:pPr>
    </w:p>
    <w:p w14:paraId="76F2C24A" w14:textId="77777777" w:rsidR="00E34B4D" w:rsidRPr="007D48FA" w:rsidRDefault="00E34B4D" w:rsidP="007D48FA">
      <w:pPr>
        <w:shd w:val="clear" w:color="auto" w:fill="FFFFFF"/>
        <w:spacing w:after="0" w:line="360" w:lineRule="auto"/>
        <w:jc w:val="both"/>
        <w:rPr>
          <w:rFonts w:ascii="Verdana" w:eastAsia="Times New Roman" w:hAnsi="Verdana" w:cs="Arial"/>
          <w:b/>
          <w:bCs/>
          <w:color w:val="000000"/>
          <w:sz w:val="20"/>
          <w:szCs w:val="20"/>
          <w:lang w:eastAsia="nl-NL"/>
        </w:rPr>
      </w:pPr>
      <w:r w:rsidRPr="007D48FA">
        <w:rPr>
          <w:rFonts w:ascii="Verdana" w:eastAsia="Times New Roman" w:hAnsi="Verdana" w:cs="Arial"/>
          <w:b/>
          <w:bCs/>
          <w:color w:val="000000"/>
          <w:sz w:val="20"/>
          <w:szCs w:val="20"/>
          <w:lang w:eastAsia="nl-NL"/>
        </w:rPr>
        <w:t>Asser/Tjong Tjin Tai 7-VI 2014.</w:t>
      </w:r>
    </w:p>
    <w:p w14:paraId="5A148971" w14:textId="77777777" w:rsidR="00C261AF" w:rsidRPr="007D48FA" w:rsidRDefault="00E34B4D" w:rsidP="007D48FA">
      <w:pPr>
        <w:shd w:val="clear" w:color="auto" w:fill="FFFFFF"/>
        <w:spacing w:after="0" w:line="360" w:lineRule="auto"/>
        <w:jc w:val="both"/>
        <w:rPr>
          <w:rFonts w:ascii="Verdana" w:eastAsia="Times New Roman" w:hAnsi="Verdana" w:cs="Arial"/>
          <w:bCs/>
          <w:i/>
          <w:color w:val="000000"/>
          <w:sz w:val="20"/>
          <w:szCs w:val="20"/>
          <w:lang w:eastAsia="nl-NL"/>
        </w:rPr>
      </w:pPr>
      <w:r w:rsidRPr="007D48FA">
        <w:rPr>
          <w:rFonts w:ascii="Verdana" w:eastAsia="Times New Roman" w:hAnsi="Verdana" w:cs="Arial"/>
          <w:bCs/>
          <w:color w:val="000000"/>
          <w:sz w:val="20"/>
          <w:szCs w:val="20"/>
          <w:lang w:eastAsia="nl-NL"/>
        </w:rPr>
        <w:t>T.F.E. Tjong Tjin Tai,</w:t>
      </w:r>
      <w:r w:rsidRPr="007D48FA">
        <w:rPr>
          <w:rFonts w:ascii="Verdana" w:eastAsia="Times New Roman" w:hAnsi="Verdana" w:cs="Arial"/>
          <w:bCs/>
          <w:i/>
          <w:color w:val="000000"/>
          <w:sz w:val="20"/>
          <w:szCs w:val="20"/>
          <w:lang w:eastAsia="nl-NL"/>
        </w:rPr>
        <w:t xml:space="preserve"> Mr. C. Assers Handleiding tot de beoefening van het Nederlands Burgerlijk Recht</w:t>
      </w:r>
      <w:r w:rsidR="00C261AF" w:rsidRPr="007D48FA">
        <w:rPr>
          <w:rFonts w:ascii="Verdana" w:eastAsia="Times New Roman" w:hAnsi="Verdana" w:cs="Arial"/>
          <w:bCs/>
          <w:i/>
          <w:color w:val="000000"/>
          <w:sz w:val="20"/>
          <w:szCs w:val="20"/>
          <w:lang w:eastAsia="nl-NL"/>
        </w:rPr>
        <w:t>.</w:t>
      </w:r>
      <w:r w:rsidRPr="007D48FA">
        <w:rPr>
          <w:rFonts w:ascii="Verdana" w:eastAsia="Times New Roman" w:hAnsi="Verdana" w:cs="Arial"/>
          <w:bCs/>
          <w:i/>
          <w:color w:val="000000"/>
          <w:sz w:val="20"/>
          <w:szCs w:val="20"/>
          <w:lang w:eastAsia="nl-NL"/>
        </w:rPr>
        <w:t xml:space="preserve"> 7. Bijzondere overeenkomsten. Deel IV. Opdracht, inclusief geneeskundige behandelingsover</w:t>
      </w:r>
      <w:r w:rsidR="00C261AF" w:rsidRPr="007D48FA">
        <w:rPr>
          <w:rFonts w:ascii="Verdana" w:eastAsia="Times New Roman" w:hAnsi="Verdana" w:cs="Arial"/>
          <w:bCs/>
          <w:i/>
          <w:color w:val="000000"/>
          <w:sz w:val="20"/>
          <w:szCs w:val="20"/>
          <w:lang w:eastAsia="nl-NL"/>
        </w:rPr>
        <w:t>eenkomst en de reisovereenkomst,</w:t>
      </w:r>
      <w:r w:rsidRPr="007D48FA">
        <w:rPr>
          <w:rFonts w:ascii="Verdana" w:eastAsia="Times New Roman" w:hAnsi="Verdana" w:cs="Arial"/>
          <w:bCs/>
          <w:i/>
          <w:color w:val="000000"/>
          <w:sz w:val="20"/>
          <w:szCs w:val="20"/>
          <w:lang w:eastAsia="nl-NL"/>
        </w:rPr>
        <w:t xml:space="preserve"> Deventer: Kluwer 2014.</w:t>
      </w:r>
    </w:p>
    <w:p w14:paraId="4489B9B2" w14:textId="77777777" w:rsidR="006317B1" w:rsidRPr="007D48FA" w:rsidRDefault="006317B1" w:rsidP="007D48FA">
      <w:pPr>
        <w:shd w:val="clear" w:color="auto" w:fill="FFFFFF"/>
        <w:spacing w:after="0" w:line="360" w:lineRule="auto"/>
        <w:jc w:val="both"/>
        <w:rPr>
          <w:rFonts w:ascii="Verdana" w:eastAsia="Times New Roman" w:hAnsi="Verdana" w:cs="Arial"/>
          <w:bCs/>
          <w:i/>
          <w:color w:val="000000"/>
          <w:sz w:val="20"/>
          <w:szCs w:val="20"/>
          <w:lang w:eastAsia="nl-NL"/>
        </w:rPr>
      </w:pPr>
    </w:p>
    <w:p w14:paraId="7C76642B" w14:textId="77777777" w:rsidR="00EE1729" w:rsidRPr="007D48FA" w:rsidRDefault="00EE1729" w:rsidP="007D48FA">
      <w:pPr>
        <w:shd w:val="clear" w:color="auto" w:fill="FFFFFF"/>
        <w:spacing w:after="0" w:line="360" w:lineRule="auto"/>
        <w:jc w:val="both"/>
        <w:rPr>
          <w:rFonts w:ascii="Verdana" w:eastAsia="Times New Roman" w:hAnsi="Verdana" w:cs="Arial"/>
          <w:b/>
          <w:color w:val="000000"/>
          <w:sz w:val="20"/>
          <w:szCs w:val="20"/>
          <w:lang w:eastAsia="nl-NL"/>
        </w:rPr>
      </w:pPr>
      <w:r w:rsidRPr="007D48FA">
        <w:rPr>
          <w:rFonts w:ascii="Verdana" w:eastAsia="Times New Roman" w:hAnsi="Verdana" w:cs="Arial"/>
          <w:b/>
          <w:color w:val="000000"/>
          <w:sz w:val="20"/>
          <w:szCs w:val="20"/>
          <w:lang w:eastAsia="nl-NL"/>
        </w:rPr>
        <w:t xml:space="preserve">Asser/Rossel &amp; Heisterkamp </w:t>
      </w:r>
      <w:r w:rsidRPr="007D48FA">
        <w:rPr>
          <w:rFonts w:ascii="Verdana" w:eastAsia="Times New Roman" w:hAnsi="Verdana" w:cs="Arial"/>
          <w:b/>
          <w:i/>
          <w:color w:val="000000"/>
          <w:sz w:val="20"/>
          <w:szCs w:val="20"/>
          <w:lang w:eastAsia="nl-NL"/>
        </w:rPr>
        <w:t>7-</w:t>
      </w:r>
      <w:r w:rsidRPr="007D48FA">
        <w:rPr>
          <w:rFonts w:ascii="Verdana" w:eastAsia="Times New Roman" w:hAnsi="Verdana" w:cs="Arial"/>
          <w:b/>
          <w:color w:val="000000"/>
          <w:sz w:val="20"/>
          <w:szCs w:val="20"/>
          <w:lang w:eastAsia="nl-NL"/>
        </w:rPr>
        <w:t>II 2017</w:t>
      </w:r>
    </w:p>
    <w:p w14:paraId="158D4C6C" w14:textId="77777777" w:rsidR="006317B1" w:rsidRPr="007D48FA" w:rsidRDefault="00EE1729" w:rsidP="007D48FA">
      <w:pPr>
        <w:shd w:val="clear" w:color="auto" w:fill="FFFFFF"/>
        <w:spacing w:after="0"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 xml:space="preserve">H.J. Rossel &amp; A.H.T. Heisterkamp, </w:t>
      </w:r>
      <w:r w:rsidRPr="007D48FA">
        <w:rPr>
          <w:rFonts w:ascii="Verdana" w:eastAsia="Times New Roman" w:hAnsi="Verdana" w:cs="Arial"/>
          <w:i/>
          <w:color w:val="000000"/>
          <w:sz w:val="20"/>
          <w:szCs w:val="20"/>
          <w:lang w:eastAsia="nl-NL"/>
        </w:rPr>
        <w:t>Mr. C. Assers Handleiding tot de beoefening van het Nederlands Burgerlijk Recht. 7. Bijzondere overeenkomsten. Deel II. Huur,</w:t>
      </w:r>
      <w:r w:rsidRPr="007D48FA">
        <w:rPr>
          <w:rFonts w:ascii="Verdana" w:eastAsia="Times New Roman" w:hAnsi="Verdana" w:cs="Arial"/>
          <w:color w:val="000000"/>
          <w:sz w:val="20"/>
          <w:szCs w:val="20"/>
          <w:lang w:eastAsia="nl-NL"/>
        </w:rPr>
        <w:t xml:space="preserve"> Deventer: Wolters Kluwer 2017.</w:t>
      </w:r>
    </w:p>
    <w:p w14:paraId="79E23CD4" w14:textId="77777777" w:rsidR="00AB68A7" w:rsidRPr="007D48FA" w:rsidRDefault="00AB68A7" w:rsidP="007D48FA">
      <w:pPr>
        <w:shd w:val="clear" w:color="auto" w:fill="FFFFFF"/>
        <w:spacing w:after="0" w:line="360" w:lineRule="auto"/>
        <w:jc w:val="both"/>
        <w:rPr>
          <w:rFonts w:ascii="Verdana" w:eastAsia="Times New Roman" w:hAnsi="Verdana" w:cs="Arial"/>
          <w:color w:val="000000"/>
          <w:sz w:val="20"/>
          <w:szCs w:val="20"/>
          <w:lang w:eastAsia="nl-NL"/>
        </w:rPr>
      </w:pPr>
    </w:p>
    <w:p w14:paraId="0E751C4D" w14:textId="68B982C1" w:rsidR="00277BC8" w:rsidRPr="007D48FA" w:rsidRDefault="00B35E60" w:rsidP="007D48FA">
      <w:pPr>
        <w:shd w:val="clear" w:color="auto" w:fill="FFFFFF"/>
        <w:spacing w:after="0" w:line="360" w:lineRule="auto"/>
        <w:jc w:val="both"/>
        <w:rPr>
          <w:rFonts w:ascii="Verdana" w:eastAsia="Times New Roman" w:hAnsi="Verdana" w:cs="Arial"/>
          <w:b/>
          <w:color w:val="000000"/>
          <w:sz w:val="20"/>
          <w:szCs w:val="20"/>
          <w:lang w:eastAsia="nl-NL"/>
        </w:rPr>
      </w:pPr>
      <w:r w:rsidRPr="007D48FA">
        <w:rPr>
          <w:rFonts w:ascii="Verdana" w:eastAsia="Times New Roman" w:hAnsi="Verdana" w:cs="Arial"/>
          <w:b/>
          <w:color w:val="000000"/>
          <w:sz w:val="20"/>
          <w:szCs w:val="20"/>
          <w:lang w:eastAsia="nl-NL"/>
        </w:rPr>
        <w:t>Groot, in: GS huurrecht</w:t>
      </w:r>
    </w:p>
    <w:p w14:paraId="3DCB7D28" w14:textId="77777777" w:rsidR="00C243EE" w:rsidRPr="007D48FA" w:rsidRDefault="0044530D" w:rsidP="007D48FA">
      <w:pPr>
        <w:shd w:val="clear" w:color="auto" w:fill="FFFFFF"/>
        <w:spacing w:after="0"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 xml:space="preserve">Mr. T.J. </w:t>
      </w:r>
      <w:r w:rsidR="00B35E60" w:rsidRPr="007D48FA">
        <w:rPr>
          <w:rFonts w:ascii="Verdana" w:eastAsia="Times New Roman" w:hAnsi="Verdana" w:cs="Arial"/>
          <w:color w:val="000000"/>
          <w:sz w:val="20"/>
          <w:szCs w:val="20"/>
          <w:lang w:eastAsia="nl-NL"/>
        </w:rPr>
        <w:t xml:space="preserve">de Groot, </w:t>
      </w:r>
      <w:r w:rsidRPr="007D48FA">
        <w:rPr>
          <w:rFonts w:ascii="Verdana" w:eastAsia="Times New Roman" w:hAnsi="Verdana" w:cs="Arial"/>
          <w:i/>
          <w:color w:val="000000"/>
          <w:sz w:val="20"/>
          <w:szCs w:val="20"/>
          <w:lang w:eastAsia="nl-NL"/>
        </w:rPr>
        <w:t>Onredelijk voordeel bij: Burgerlijke Wetboek Boek 7, Artikel 264</w:t>
      </w:r>
      <w:r w:rsidR="00B35E60" w:rsidRPr="007D48FA">
        <w:rPr>
          <w:rFonts w:ascii="Verdana" w:eastAsia="Times New Roman" w:hAnsi="Verdana" w:cs="Arial"/>
          <w:i/>
          <w:color w:val="000000"/>
          <w:sz w:val="20"/>
          <w:szCs w:val="20"/>
          <w:lang w:eastAsia="nl-NL"/>
        </w:rPr>
        <w:t>,</w:t>
      </w:r>
      <w:r w:rsidR="00B35E60" w:rsidRPr="007D48FA">
        <w:rPr>
          <w:rFonts w:ascii="Verdana" w:eastAsia="Times New Roman" w:hAnsi="Verdana" w:cs="Arial"/>
          <w:color w:val="000000"/>
          <w:sz w:val="20"/>
          <w:szCs w:val="20"/>
          <w:lang w:eastAsia="nl-NL"/>
        </w:rPr>
        <w:t xml:space="preserve"> Deventer: Kluwer</w:t>
      </w:r>
      <w:r w:rsidR="00C243EE" w:rsidRPr="007D48FA">
        <w:rPr>
          <w:rFonts w:ascii="Verdana" w:eastAsia="Times New Roman" w:hAnsi="Verdana" w:cs="Arial"/>
          <w:color w:val="000000"/>
          <w:sz w:val="20"/>
          <w:szCs w:val="20"/>
          <w:lang w:eastAsia="nl-NL"/>
        </w:rPr>
        <w:t>.</w:t>
      </w:r>
    </w:p>
    <w:p w14:paraId="6759B65D" w14:textId="77777777" w:rsidR="00560CF6" w:rsidRPr="007D48FA" w:rsidRDefault="00560CF6" w:rsidP="007D48FA">
      <w:pPr>
        <w:shd w:val="clear" w:color="auto" w:fill="FFFFFF"/>
        <w:spacing w:after="0" w:line="360" w:lineRule="auto"/>
        <w:jc w:val="both"/>
        <w:rPr>
          <w:rFonts w:ascii="Verdana" w:eastAsia="Times New Roman" w:hAnsi="Verdana" w:cs="Arial"/>
          <w:color w:val="000000"/>
          <w:sz w:val="20"/>
          <w:szCs w:val="20"/>
          <w:lang w:eastAsia="nl-NL"/>
        </w:rPr>
      </w:pPr>
    </w:p>
    <w:p w14:paraId="3455C4DD" w14:textId="77777777" w:rsidR="00C01C0F" w:rsidRPr="007D48FA" w:rsidRDefault="00C01C0F" w:rsidP="007D48FA">
      <w:pPr>
        <w:shd w:val="clear" w:color="auto" w:fill="FFFFFF"/>
        <w:spacing w:after="0" w:line="360" w:lineRule="auto"/>
        <w:jc w:val="both"/>
        <w:rPr>
          <w:rFonts w:ascii="Verdana" w:eastAsia="Times New Roman" w:hAnsi="Verdana" w:cs="Arial"/>
          <w:b/>
          <w:color w:val="000000"/>
          <w:sz w:val="20"/>
          <w:szCs w:val="20"/>
          <w:lang w:eastAsia="nl-NL"/>
        </w:rPr>
      </w:pPr>
      <w:r w:rsidRPr="007D48FA">
        <w:rPr>
          <w:rFonts w:ascii="Verdana" w:eastAsia="Times New Roman" w:hAnsi="Verdana" w:cs="Arial"/>
          <w:b/>
          <w:color w:val="000000"/>
          <w:sz w:val="20"/>
          <w:szCs w:val="20"/>
          <w:lang w:eastAsia="nl-NL"/>
        </w:rPr>
        <w:t>Jacobs</w:t>
      </w:r>
      <w:r w:rsidR="00142E80" w:rsidRPr="007D48FA">
        <w:rPr>
          <w:rFonts w:ascii="Verdana" w:eastAsia="Times New Roman" w:hAnsi="Verdana" w:cs="Arial"/>
          <w:b/>
          <w:color w:val="000000"/>
          <w:sz w:val="20"/>
          <w:szCs w:val="20"/>
          <w:lang w:eastAsia="nl-NL"/>
        </w:rPr>
        <w:t xml:space="preserve"> </w:t>
      </w:r>
      <w:r w:rsidR="00531F3C" w:rsidRPr="007D48FA">
        <w:rPr>
          <w:rFonts w:ascii="Verdana" w:eastAsia="Times New Roman" w:hAnsi="Verdana" w:cs="Arial"/>
          <w:b/>
          <w:color w:val="000000"/>
          <w:sz w:val="20"/>
          <w:szCs w:val="20"/>
          <w:lang w:eastAsia="nl-NL"/>
        </w:rPr>
        <w:t>2017</w:t>
      </w:r>
    </w:p>
    <w:p w14:paraId="596E2D19" w14:textId="77777777" w:rsidR="00142E80" w:rsidRPr="007D48FA" w:rsidRDefault="00531F3C" w:rsidP="007D48FA">
      <w:pPr>
        <w:shd w:val="clear" w:color="auto" w:fill="FFFFFF"/>
        <w:spacing w:after="0"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 xml:space="preserve">Y.A.M. Jacobs, </w:t>
      </w:r>
      <w:r w:rsidR="00142E80" w:rsidRPr="007D48FA">
        <w:rPr>
          <w:rFonts w:ascii="Verdana" w:eastAsia="Times New Roman" w:hAnsi="Verdana" w:cs="Arial"/>
          <w:i/>
          <w:color w:val="000000"/>
          <w:sz w:val="20"/>
          <w:szCs w:val="20"/>
          <w:lang w:eastAsia="nl-NL"/>
        </w:rPr>
        <w:t>Tekst &amp; Commentaar Burgerlijk Wetboek, Onredelijk voordeel bij: Burgerlijk Wetboek Boek 7,</w:t>
      </w:r>
      <w:r w:rsidR="00142E80" w:rsidRPr="007D48FA">
        <w:rPr>
          <w:rFonts w:ascii="Verdana" w:eastAsia="Times New Roman" w:hAnsi="Verdana" w:cs="Arial"/>
          <w:color w:val="000000"/>
          <w:sz w:val="20"/>
          <w:szCs w:val="20"/>
          <w:lang w:eastAsia="nl-NL"/>
        </w:rPr>
        <w:t xml:space="preserve"> A</w:t>
      </w:r>
      <w:r w:rsidRPr="007D48FA">
        <w:rPr>
          <w:rFonts w:ascii="Verdana" w:eastAsia="Times New Roman" w:hAnsi="Verdana" w:cs="Arial"/>
          <w:color w:val="000000"/>
          <w:sz w:val="20"/>
          <w:szCs w:val="20"/>
          <w:lang w:eastAsia="nl-NL"/>
        </w:rPr>
        <w:t>rtikel 264, Deventer: Kluwer.</w:t>
      </w:r>
    </w:p>
    <w:p w14:paraId="72C4F79D" w14:textId="77777777" w:rsidR="00705DA6" w:rsidRPr="007D48FA" w:rsidRDefault="00705DA6" w:rsidP="007D48FA">
      <w:pPr>
        <w:shd w:val="clear" w:color="auto" w:fill="FFFFFF"/>
        <w:spacing w:after="0" w:line="360" w:lineRule="auto"/>
        <w:jc w:val="both"/>
        <w:rPr>
          <w:rFonts w:ascii="Verdana" w:eastAsia="Times New Roman" w:hAnsi="Verdana" w:cs="Arial"/>
          <w:color w:val="000000"/>
          <w:sz w:val="20"/>
          <w:szCs w:val="20"/>
          <w:lang w:eastAsia="nl-NL"/>
        </w:rPr>
      </w:pPr>
    </w:p>
    <w:p w14:paraId="095C3295" w14:textId="77777777" w:rsidR="00AA729A" w:rsidRPr="007D48FA" w:rsidRDefault="00AA729A" w:rsidP="007D48FA">
      <w:pPr>
        <w:shd w:val="clear" w:color="auto" w:fill="FFFFFF"/>
        <w:spacing w:after="0"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b/>
          <w:bCs/>
          <w:color w:val="000000"/>
          <w:sz w:val="20"/>
          <w:szCs w:val="20"/>
          <w:lang w:eastAsia="nl-NL"/>
        </w:rPr>
        <w:t>Looijschilder 2015.</w:t>
      </w:r>
    </w:p>
    <w:p w14:paraId="310D2B03" w14:textId="77777777" w:rsidR="00AA729A" w:rsidRPr="007D48FA" w:rsidRDefault="00AA729A" w:rsidP="007D48FA">
      <w:pPr>
        <w:shd w:val="clear" w:color="auto" w:fill="FFFFFF"/>
        <w:spacing w:after="0"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iCs/>
          <w:color w:val="000000"/>
          <w:sz w:val="20"/>
          <w:szCs w:val="20"/>
          <w:lang w:eastAsia="nl-NL"/>
        </w:rPr>
        <w:t>Kirsten Looijschilder</w:t>
      </w:r>
      <w:r w:rsidRPr="007D48FA">
        <w:rPr>
          <w:rFonts w:ascii="Verdana" w:eastAsia="Times New Roman" w:hAnsi="Verdana" w:cs="Arial"/>
          <w:color w:val="000000"/>
          <w:sz w:val="20"/>
          <w:szCs w:val="20"/>
          <w:lang w:eastAsia="nl-NL"/>
        </w:rPr>
        <w:t xml:space="preserve">, </w:t>
      </w:r>
      <w:r w:rsidRPr="007D48FA">
        <w:rPr>
          <w:rFonts w:ascii="Verdana" w:eastAsia="Times New Roman" w:hAnsi="Verdana" w:cs="Arial"/>
          <w:i/>
          <w:color w:val="000000"/>
          <w:sz w:val="20"/>
          <w:szCs w:val="20"/>
          <w:lang w:eastAsia="nl-NL"/>
        </w:rPr>
        <w:t>‘Bemiddelingskosten: twee heren dienen, een onredelijk voordeel bedingen. Hoe zit het nu precies?’</w:t>
      </w:r>
      <w:r w:rsidRPr="007D48FA">
        <w:rPr>
          <w:rFonts w:ascii="Verdana" w:eastAsia="Times New Roman" w:hAnsi="Verdana" w:cs="Arial"/>
          <w:color w:val="000000"/>
          <w:sz w:val="20"/>
          <w:szCs w:val="20"/>
          <w:lang w:eastAsia="nl-NL"/>
        </w:rPr>
        <w:t xml:space="preserve"> 2015</w:t>
      </w:r>
      <w:r w:rsidR="00CF6D03" w:rsidRPr="007D48FA">
        <w:rPr>
          <w:rFonts w:ascii="Verdana" w:eastAsia="Times New Roman" w:hAnsi="Verdana" w:cs="Arial"/>
          <w:color w:val="000000"/>
          <w:sz w:val="20"/>
          <w:szCs w:val="20"/>
          <w:lang w:eastAsia="nl-NL"/>
        </w:rPr>
        <w:t>, p.47-65</w:t>
      </w:r>
      <w:r w:rsidRPr="007D48FA">
        <w:rPr>
          <w:rFonts w:ascii="Verdana" w:eastAsia="Times New Roman" w:hAnsi="Verdana" w:cs="Arial"/>
          <w:color w:val="000000"/>
          <w:sz w:val="20"/>
          <w:szCs w:val="20"/>
          <w:lang w:eastAsia="nl-NL"/>
        </w:rPr>
        <w:t>.</w:t>
      </w:r>
    </w:p>
    <w:p w14:paraId="6137E45C" w14:textId="77777777" w:rsidR="00AE330D" w:rsidRPr="007D48FA" w:rsidRDefault="00AE330D" w:rsidP="007D48FA">
      <w:pPr>
        <w:shd w:val="clear" w:color="auto" w:fill="FFFFFF"/>
        <w:spacing w:after="0" w:line="360" w:lineRule="auto"/>
        <w:jc w:val="both"/>
        <w:rPr>
          <w:rFonts w:ascii="Verdana" w:eastAsia="Times New Roman" w:hAnsi="Verdana" w:cs="Arial"/>
          <w:color w:val="000000"/>
          <w:sz w:val="20"/>
          <w:szCs w:val="20"/>
          <w:lang w:eastAsia="nl-NL"/>
        </w:rPr>
      </w:pPr>
    </w:p>
    <w:p w14:paraId="38408832" w14:textId="77777777" w:rsidR="00AE330D" w:rsidRPr="007D48FA" w:rsidRDefault="00AE330D" w:rsidP="007D48FA">
      <w:pPr>
        <w:shd w:val="clear" w:color="auto" w:fill="FFFFFF"/>
        <w:spacing w:after="0" w:line="360" w:lineRule="auto"/>
        <w:jc w:val="both"/>
        <w:rPr>
          <w:rFonts w:ascii="Verdana" w:eastAsia="Times New Roman" w:hAnsi="Verdana" w:cs="Arial"/>
          <w:b/>
          <w:color w:val="000000"/>
          <w:sz w:val="20"/>
          <w:szCs w:val="20"/>
          <w:lang w:eastAsia="nl-NL"/>
        </w:rPr>
      </w:pPr>
      <w:r w:rsidRPr="007D48FA">
        <w:rPr>
          <w:rFonts w:ascii="Verdana" w:eastAsia="Times New Roman" w:hAnsi="Verdana" w:cs="Arial"/>
          <w:b/>
          <w:color w:val="000000"/>
          <w:sz w:val="20"/>
          <w:szCs w:val="20"/>
          <w:lang w:eastAsia="nl-NL"/>
        </w:rPr>
        <w:t>Van der Sanden 2017</w:t>
      </w:r>
    </w:p>
    <w:p w14:paraId="1EB5B9C9" w14:textId="77777777" w:rsidR="00AE330D" w:rsidRPr="007D48FA" w:rsidRDefault="00AE330D" w:rsidP="007D48FA">
      <w:pPr>
        <w:shd w:val="clear" w:color="auto" w:fill="FFFFFF"/>
        <w:spacing w:after="0"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 xml:space="preserve">P.G.A. van der Sanden, </w:t>
      </w:r>
      <w:r w:rsidRPr="007D48FA">
        <w:rPr>
          <w:rFonts w:ascii="Verdana" w:eastAsia="Times New Roman" w:hAnsi="Verdana" w:cs="Arial"/>
          <w:i/>
          <w:color w:val="000000"/>
          <w:sz w:val="20"/>
          <w:szCs w:val="20"/>
          <w:lang w:eastAsia="nl-NL"/>
        </w:rPr>
        <w:t>Huur en verhuur van woonruimte in 88 vragen en antwoorden</w:t>
      </w:r>
      <w:r w:rsidRPr="007D48FA">
        <w:rPr>
          <w:rFonts w:ascii="Verdana" w:eastAsia="Times New Roman" w:hAnsi="Verdana" w:cs="Arial"/>
          <w:color w:val="000000"/>
          <w:sz w:val="20"/>
          <w:szCs w:val="20"/>
          <w:lang w:eastAsia="nl-NL"/>
        </w:rPr>
        <w:t xml:space="preserve">, Den Haag: Sdu 2017, p.23-26. </w:t>
      </w:r>
    </w:p>
    <w:p w14:paraId="3CA522C5" w14:textId="77777777" w:rsidR="00AE330D" w:rsidRPr="007D48FA" w:rsidRDefault="00AE330D" w:rsidP="007D48FA">
      <w:pPr>
        <w:shd w:val="clear" w:color="auto" w:fill="FFFFFF"/>
        <w:spacing w:after="0" w:line="360" w:lineRule="auto"/>
        <w:jc w:val="both"/>
        <w:rPr>
          <w:rFonts w:ascii="Verdana" w:eastAsia="Times New Roman" w:hAnsi="Verdana" w:cs="Arial"/>
          <w:color w:val="000000"/>
          <w:sz w:val="20"/>
          <w:szCs w:val="20"/>
          <w:lang w:eastAsia="nl-NL"/>
        </w:rPr>
      </w:pPr>
    </w:p>
    <w:p w14:paraId="0D25C0B3" w14:textId="77777777" w:rsidR="00AE330D" w:rsidRPr="007D48FA" w:rsidRDefault="00E50183" w:rsidP="007D48FA">
      <w:pPr>
        <w:shd w:val="clear" w:color="auto" w:fill="FFFFFF"/>
        <w:spacing w:after="0" w:line="360" w:lineRule="auto"/>
        <w:jc w:val="both"/>
        <w:rPr>
          <w:rFonts w:ascii="Verdana" w:eastAsia="Times New Roman" w:hAnsi="Verdana" w:cs="Arial"/>
          <w:b/>
          <w:color w:val="000000"/>
          <w:sz w:val="20"/>
          <w:szCs w:val="20"/>
          <w:lang w:eastAsia="nl-NL"/>
        </w:rPr>
      </w:pPr>
      <w:r w:rsidRPr="007D48FA">
        <w:rPr>
          <w:rFonts w:ascii="Verdana" w:eastAsia="Times New Roman" w:hAnsi="Verdana" w:cs="Arial"/>
          <w:b/>
          <w:color w:val="000000"/>
          <w:sz w:val="20"/>
          <w:szCs w:val="20"/>
          <w:lang w:eastAsia="nl-NL"/>
        </w:rPr>
        <w:t>Sengers</w:t>
      </w:r>
      <w:r w:rsidR="00C243EE" w:rsidRPr="007D48FA">
        <w:rPr>
          <w:rFonts w:ascii="Verdana" w:eastAsia="Times New Roman" w:hAnsi="Verdana" w:cs="Arial"/>
          <w:b/>
          <w:color w:val="000000"/>
          <w:sz w:val="20"/>
          <w:szCs w:val="20"/>
          <w:lang w:eastAsia="nl-NL"/>
        </w:rPr>
        <w:t xml:space="preserve"> &amp; Van der Sanden</w:t>
      </w:r>
      <w:r w:rsidRPr="007D48FA">
        <w:rPr>
          <w:rFonts w:ascii="Verdana" w:eastAsia="Times New Roman" w:hAnsi="Verdana" w:cs="Arial"/>
          <w:b/>
          <w:color w:val="000000"/>
          <w:sz w:val="20"/>
          <w:szCs w:val="20"/>
          <w:lang w:eastAsia="nl-NL"/>
        </w:rPr>
        <w:t xml:space="preserve"> 2015</w:t>
      </w:r>
    </w:p>
    <w:p w14:paraId="7C5E4B85" w14:textId="77777777" w:rsidR="00AE330D" w:rsidRPr="007D48FA" w:rsidRDefault="00AE330D" w:rsidP="007D48FA">
      <w:pPr>
        <w:shd w:val="clear" w:color="auto" w:fill="FFFFFF"/>
        <w:spacing w:after="0"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 xml:space="preserve">J. Sengers &amp; P. van der Sanden (eindred.), </w:t>
      </w:r>
      <w:r w:rsidRPr="007D48FA">
        <w:rPr>
          <w:rFonts w:ascii="Verdana" w:eastAsia="Times New Roman" w:hAnsi="Verdana" w:cs="Arial"/>
          <w:i/>
          <w:color w:val="000000"/>
          <w:sz w:val="20"/>
          <w:szCs w:val="20"/>
          <w:lang w:eastAsia="nl-NL"/>
        </w:rPr>
        <w:t>Huurrecht woonruimte</w:t>
      </w:r>
      <w:r w:rsidRPr="007D48FA">
        <w:rPr>
          <w:rFonts w:ascii="Verdana" w:eastAsia="Times New Roman" w:hAnsi="Verdana" w:cs="Arial"/>
          <w:color w:val="000000"/>
          <w:sz w:val="20"/>
          <w:szCs w:val="20"/>
          <w:lang w:eastAsia="nl-NL"/>
        </w:rPr>
        <w:t>, Den Haag: Sdu 2015</w:t>
      </w:r>
      <w:r w:rsidR="00454A95" w:rsidRPr="007D48FA">
        <w:rPr>
          <w:rFonts w:ascii="Verdana" w:eastAsia="Times New Roman" w:hAnsi="Verdana" w:cs="Arial"/>
          <w:color w:val="000000"/>
          <w:sz w:val="20"/>
          <w:szCs w:val="20"/>
          <w:lang w:eastAsia="nl-NL"/>
        </w:rPr>
        <w:t>, p. 370-375</w:t>
      </w:r>
      <w:r w:rsidRPr="007D48FA">
        <w:rPr>
          <w:rFonts w:ascii="Verdana" w:eastAsia="Times New Roman" w:hAnsi="Verdana" w:cs="Arial"/>
          <w:color w:val="000000"/>
          <w:sz w:val="20"/>
          <w:szCs w:val="20"/>
          <w:lang w:eastAsia="nl-NL"/>
        </w:rPr>
        <w:t>.</w:t>
      </w:r>
    </w:p>
    <w:p w14:paraId="5CA9BDDE" w14:textId="77777777" w:rsidR="006317B1" w:rsidRPr="007D48FA" w:rsidRDefault="006317B1" w:rsidP="007D48FA">
      <w:pPr>
        <w:shd w:val="clear" w:color="auto" w:fill="FFFFFF"/>
        <w:spacing w:after="0" w:line="360" w:lineRule="auto"/>
        <w:jc w:val="both"/>
        <w:rPr>
          <w:rFonts w:ascii="Verdana" w:eastAsia="Times New Roman" w:hAnsi="Verdana" w:cs="Arial"/>
          <w:color w:val="000000"/>
          <w:sz w:val="20"/>
          <w:szCs w:val="20"/>
          <w:lang w:eastAsia="nl-NL"/>
        </w:rPr>
      </w:pPr>
    </w:p>
    <w:p w14:paraId="5F27C970" w14:textId="77777777" w:rsidR="00AE330D" w:rsidRPr="007D48FA" w:rsidRDefault="00AE330D" w:rsidP="007D48FA">
      <w:pPr>
        <w:shd w:val="clear" w:color="auto" w:fill="FFFFFF"/>
        <w:spacing w:after="0" w:line="360" w:lineRule="auto"/>
        <w:jc w:val="both"/>
        <w:rPr>
          <w:rFonts w:ascii="Verdana" w:eastAsia="Times New Roman" w:hAnsi="Verdana" w:cs="Arial"/>
          <w:b/>
          <w:color w:val="000000"/>
          <w:sz w:val="20"/>
          <w:szCs w:val="20"/>
          <w:lang w:eastAsia="nl-NL"/>
        </w:rPr>
      </w:pPr>
      <w:r w:rsidRPr="007D48FA">
        <w:rPr>
          <w:rFonts w:ascii="Verdana" w:eastAsia="Times New Roman" w:hAnsi="Verdana" w:cs="Arial"/>
          <w:b/>
          <w:color w:val="000000"/>
          <w:sz w:val="20"/>
          <w:szCs w:val="20"/>
          <w:lang w:eastAsia="nl-NL"/>
        </w:rPr>
        <w:t>Timmer 2017</w:t>
      </w:r>
    </w:p>
    <w:p w14:paraId="1467BC6F" w14:textId="77777777" w:rsidR="00AE330D" w:rsidRPr="007D48FA" w:rsidRDefault="00AE330D" w:rsidP="007D48FA">
      <w:pPr>
        <w:shd w:val="clear" w:color="auto" w:fill="FFFFFF"/>
        <w:spacing w:after="0"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 xml:space="preserve">I. Timmer, </w:t>
      </w:r>
      <w:r w:rsidRPr="007D48FA">
        <w:rPr>
          <w:rFonts w:ascii="Verdana" w:eastAsia="Times New Roman" w:hAnsi="Verdana" w:cs="Arial"/>
          <w:i/>
          <w:color w:val="000000"/>
          <w:sz w:val="20"/>
          <w:szCs w:val="20"/>
          <w:lang w:eastAsia="nl-NL"/>
        </w:rPr>
        <w:t>Bijzondere overeenkomsten begrepen</w:t>
      </w:r>
      <w:r w:rsidRPr="007D48FA">
        <w:rPr>
          <w:rFonts w:ascii="Verdana" w:eastAsia="Times New Roman" w:hAnsi="Verdana" w:cs="Arial"/>
          <w:color w:val="000000"/>
          <w:sz w:val="20"/>
          <w:szCs w:val="20"/>
          <w:lang w:eastAsia="nl-NL"/>
        </w:rPr>
        <w:t>, Den Haag: Boom juridisch 2017</w:t>
      </w:r>
      <w:r w:rsidR="00454A95" w:rsidRPr="007D48FA">
        <w:rPr>
          <w:rFonts w:ascii="Verdana" w:eastAsia="Times New Roman" w:hAnsi="Verdana" w:cs="Arial"/>
          <w:color w:val="000000"/>
          <w:sz w:val="20"/>
          <w:szCs w:val="20"/>
          <w:lang w:eastAsia="nl-NL"/>
        </w:rPr>
        <w:t>, p.160-167</w:t>
      </w:r>
      <w:r w:rsidRPr="007D48FA">
        <w:rPr>
          <w:rFonts w:ascii="Verdana" w:eastAsia="Times New Roman" w:hAnsi="Verdana" w:cs="Arial"/>
          <w:color w:val="000000"/>
          <w:sz w:val="20"/>
          <w:szCs w:val="20"/>
          <w:lang w:eastAsia="nl-NL"/>
        </w:rPr>
        <w:t xml:space="preserve">. </w:t>
      </w:r>
    </w:p>
    <w:p w14:paraId="4F547BC9" w14:textId="77777777" w:rsidR="00935959" w:rsidRPr="007D48FA" w:rsidRDefault="00935959" w:rsidP="007D48FA">
      <w:pPr>
        <w:shd w:val="clear" w:color="auto" w:fill="FFFFFF"/>
        <w:spacing w:before="100" w:beforeAutospacing="1" w:after="100" w:afterAutospacing="1" w:line="360" w:lineRule="auto"/>
        <w:jc w:val="both"/>
        <w:rPr>
          <w:rFonts w:ascii="Verdana" w:eastAsia="Times New Roman" w:hAnsi="Verdana" w:cs="Arial"/>
          <w:b/>
          <w:color w:val="000000"/>
          <w:sz w:val="20"/>
          <w:szCs w:val="20"/>
          <w:u w:val="single"/>
          <w:lang w:eastAsia="nl-NL"/>
        </w:rPr>
      </w:pPr>
      <w:r w:rsidRPr="007D48FA">
        <w:rPr>
          <w:rFonts w:ascii="Verdana" w:eastAsia="Times New Roman" w:hAnsi="Verdana" w:cs="Arial"/>
          <w:b/>
          <w:color w:val="000000"/>
          <w:sz w:val="20"/>
          <w:szCs w:val="20"/>
          <w:u w:val="single"/>
          <w:lang w:eastAsia="nl-NL"/>
        </w:rPr>
        <w:lastRenderedPageBreak/>
        <w:t>Tijdschriftartikelen</w:t>
      </w:r>
    </w:p>
    <w:p w14:paraId="771DA9E1" w14:textId="77777777" w:rsidR="00935959" w:rsidRPr="007D48FA" w:rsidRDefault="00935959" w:rsidP="007D48FA">
      <w:pPr>
        <w:shd w:val="clear" w:color="auto" w:fill="FFFFFF"/>
        <w:spacing w:before="100" w:beforeAutospacing="1" w:after="100" w:afterAutospacing="1"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Mr. J.J. Dammingh, ‘Bemiddelingscourtage bij de verhuur van woonruimte’, WR 2014/97, p.1-11.</w:t>
      </w:r>
    </w:p>
    <w:p w14:paraId="480B111A" w14:textId="77777777" w:rsidR="00935959" w:rsidRPr="007D48FA" w:rsidRDefault="00935959" w:rsidP="007D48FA">
      <w:pPr>
        <w:shd w:val="clear" w:color="auto" w:fill="FFFFFF"/>
        <w:spacing w:before="100" w:beforeAutospacing="1" w:after="100" w:afterAutospacing="1" w:line="360" w:lineRule="auto"/>
        <w:jc w:val="both"/>
        <w:rPr>
          <w:rFonts w:ascii="Verdana" w:eastAsia="Times New Roman" w:hAnsi="Verdana" w:cs="Arial"/>
          <w:i/>
          <w:color w:val="000000"/>
          <w:sz w:val="20"/>
          <w:szCs w:val="20"/>
          <w:u w:val="single"/>
          <w:lang w:eastAsia="nl-NL"/>
        </w:rPr>
      </w:pPr>
      <w:r w:rsidRPr="007D48FA">
        <w:rPr>
          <w:rFonts w:ascii="Verdana" w:eastAsia="Times New Roman" w:hAnsi="Verdana" w:cs="Arial"/>
          <w:color w:val="000000"/>
          <w:sz w:val="20"/>
          <w:szCs w:val="20"/>
          <w:lang w:eastAsia="nl-NL"/>
        </w:rPr>
        <w:t xml:space="preserve">Mr. J.J. Dammingh, ‘Bemiddelingscourtage bij de huur van woonruimte: de Hoge Raad heeft duidelijkheid verschaft!’, </w:t>
      </w:r>
      <w:r w:rsidRPr="007D48FA">
        <w:rPr>
          <w:rFonts w:ascii="Verdana" w:eastAsia="Times New Roman" w:hAnsi="Verdana" w:cs="Arial"/>
          <w:i/>
          <w:color w:val="000000"/>
          <w:sz w:val="20"/>
          <w:szCs w:val="20"/>
          <w:lang w:eastAsia="nl-NL"/>
        </w:rPr>
        <w:t>TvC,</w:t>
      </w:r>
      <w:r w:rsidRPr="007D48FA">
        <w:rPr>
          <w:rFonts w:ascii="Verdana" w:eastAsia="Times New Roman" w:hAnsi="Verdana" w:cs="Arial"/>
          <w:color w:val="000000"/>
          <w:sz w:val="20"/>
          <w:szCs w:val="20"/>
          <w:lang w:eastAsia="nl-NL"/>
        </w:rPr>
        <w:t xml:space="preserve"> 2016, 1, p. 31-38.</w:t>
      </w:r>
    </w:p>
    <w:p w14:paraId="6B9BEFBB" w14:textId="77777777" w:rsidR="00935959" w:rsidRPr="007D48FA" w:rsidRDefault="00935959" w:rsidP="007D48FA">
      <w:pPr>
        <w:shd w:val="clear" w:color="auto" w:fill="FFFFFF"/>
        <w:spacing w:before="100" w:beforeAutospacing="1" w:after="100" w:afterAutospacing="1" w:line="360" w:lineRule="auto"/>
        <w:jc w:val="both"/>
        <w:rPr>
          <w:rFonts w:ascii="Verdana" w:eastAsia="Times New Roman" w:hAnsi="Verdana" w:cs="Arial"/>
          <w:b/>
          <w:color w:val="000000"/>
          <w:sz w:val="20"/>
          <w:szCs w:val="20"/>
          <w:lang w:eastAsia="nl-NL"/>
        </w:rPr>
      </w:pPr>
      <w:r w:rsidRPr="007D48FA">
        <w:rPr>
          <w:rFonts w:ascii="Verdana" w:eastAsia="Times New Roman" w:hAnsi="Verdana" w:cs="Arial"/>
          <w:color w:val="000000"/>
          <w:sz w:val="20"/>
          <w:szCs w:val="20"/>
          <w:lang w:val="en-US" w:eastAsia="nl-NL"/>
        </w:rPr>
        <w:t xml:space="preserve">Mr. K. Azhgay en mr. </w:t>
      </w:r>
      <w:r w:rsidRPr="007D48FA">
        <w:rPr>
          <w:rFonts w:ascii="Verdana" w:eastAsia="Times New Roman" w:hAnsi="Verdana" w:cs="Arial"/>
          <w:color w:val="000000"/>
          <w:sz w:val="20"/>
          <w:szCs w:val="20"/>
          <w:lang w:eastAsia="nl-NL"/>
        </w:rPr>
        <w:t xml:space="preserve">Y.A. Rampersad, ‘Het verbod op het in rekening brengen van bemiddelingskosten bij tweezijdige bemidding veruidelijkt.’, </w:t>
      </w:r>
      <w:bookmarkStart w:id="62" w:name="_Hlk494203271"/>
      <w:r w:rsidRPr="007D48FA">
        <w:rPr>
          <w:rFonts w:ascii="Verdana" w:eastAsia="Times New Roman" w:hAnsi="Verdana" w:cs="Arial"/>
          <w:i/>
          <w:color w:val="000000"/>
          <w:sz w:val="20"/>
          <w:szCs w:val="20"/>
          <w:lang w:eastAsia="nl-NL"/>
        </w:rPr>
        <w:t>MvV</w:t>
      </w:r>
      <w:r w:rsidRPr="007D48FA">
        <w:rPr>
          <w:rFonts w:ascii="Verdana" w:eastAsia="Times New Roman" w:hAnsi="Verdana" w:cs="Arial"/>
          <w:color w:val="000000"/>
          <w:sz w:val="20"/>
          <w:szCs w:val="20"/>
          <w:lang w:eastAsia="nl-NL"/>
        </w:rPr>
        <w:t>, 2016, 3, p. 74-82.</w:t>
      </w:r>
      <w:bookmarkEnd w:id="62"/>
    </w:p>
    <w:p w14:paraId="5848B83E" w14:textId="77777777" w:rsidR="00935959" w:rsidRPr="007D48FA" w:rsidRDefault="00935959" w:rsidP="007D48FA">
      <w:pPr>
        <w:shd w:val="clear" w:color="auto" w:fill="FFFFFF"/>
        <w:spacing w:before="100" w:beforeAutospacing="1" w:after="100" w:afterAutospacing="1" w:line="360" w:lineRule="auto"/>
        <w:jc w:val="both"/>
        <w:rPr>
          <w:rFonts w:ascii="Verdana" w:eastAsia="Times New Roman" w:hAnsi="Verdana" w:cs="Arial"/>
          <w:b/>
          <w:color w:val="000000"/>
          <w:sz w:val="20"/>
          <w:szCs w:val="20"/>
          <w:lang w:eastAsia="nl-NL"/>
        </w:rPr>
      </w:pPr>
      <w:r w:rsidRPr="007D48FA">
        <w:rPr>
          <w:rFonts w:ascii="Verdana" w:eastAsia="Times New Roman" w:hAnsi="Verdana" w:cs="Arial"/>
          <w:color w:val="000000"/>
          <w:sz w:val="20"/>
          <w:szCs w:val="20"/>
          <w:lang w:eastAsia="nl-NL"/>
        </w:rPr>
        <w:t xml:space="preserve">Mr. C.M.H. Vlaanderen en mr. J.J. Dammingh, ‘Is het in rekening brengen van bemiddelingscourtage aan een huurder van woonruimte toelaatbaar?’, </w:t>
      </w:r>
      <w:bookmarkStart w:id="63" w:name="_Hlk494202925"/>
      <w:r w:rsidRPr="007D48FA">
        <w:rPr>
          <w:rFonts w:ascii="Verdana" w:eastAsia="Times New Roman" w:hAnsi="Verdana" w:cs="Arial"/>
          <w:color w:val="000000"/>
          <w:sz w:val="20"/>
          <w:szCs w:val="20"/>
          <w:lang w:eastAsia="nl-NL"/>
        </w:rPr>
        <w:t xml:space="preserve">HIP, december 2014, 8, p. 9-14. </w:t>
      </w:r>
    </w:p>
    <w:bookmarkEnd w:id="63"/>
    <w:p w14:paraId="78D0FE28" w14:textId="77777777" w:rsidR="00935959" w:rsidRPr="007D48FA" w:rsidRDefault="00935959" w:rsidP="007D48FA">
      <w:pPr>
        <w:shd w:val="clear" w:color="auto" w:fill="FFFFFF"/>
        <w:spacing w:before="100" w:beforeAutospacing="1" w:after="100" w:afterAutospacing="1" w:line="360" w:lineRule="auto"/>
        <w:jc w:val="both"/>
        <w:rPr>
          <w:rFonts w:ascii="Verdana" w:eastAsia="Times New Roman" w:hAnsi="Verdana" w:cs="Arial"/>
          <w:b/>
          <w:color w:val="000000"/>
          <w:sz w:val="20"/>
          <w:szCs w:val="20"/>
          <w:lang w:eastAsia="nl-NL"/>
        </w:rPr>
      </w:pPr>
      <w:r w:rsidRPr="007D48FA">
        <w:rPr>
          <w:rFonts w:ascii="Verdana" w:eastAsia="Times New Roman" w:hAnsi="Verdana" w:cs="Arial"/>
          <w:color w:val="000000"/>
          <w:sz w:val="20"/>
          <w:szCs w:val="20"/>
          <w:lang w:eastAsia="nl-NL"/>
        </w:rPr>
        <w:t xml:space="preserve">Mr. C.M.H. Vlaanderen, ‘De nieuwe wet ‘Dubbele bemiddelingskosten’: Exit kosten huurder?’, </w:t>
      </w:r>
      <w:bookmarkStart w:id="64" w:name="_Hlk494202484"/>
      <w:r w:rsidRPr="007D48FA">
        <w:rPr>
          <w:rFonts w:ascii="Verdana" w:eastAsia="Times New Roman" w:hAnsi="Verdana" w:cs="Arial"/>
          <w:color w:val="000000"/>
          <w:sz w:val="20"/>
          <w:szCs w:val="20"/>
          <w:lang w:eastAsia="nl-NL"/>
        </w:rPr>
        <w:t>ORP juni 2016, 4, p. 23-30.</w:t>
      </w:r>
      <w:bookmarkEnd w:id="64"/>
    </w:p>
    <w:p w14:paraId="04B34A5B" w14:textId="77777777" w:rsidR="00935959" w:rsidRDefault="00935959" w:rsidP="007D48FA">
      <w:pPr>
        <w:shd w:val="clear" w:color="auto" w:fill="FFFFFF"/>
        <w:spacing w:before="100" w:beforeAutospacing="1" w:after="100" w:afterAutospacing="1"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 xml:space="preserve">Mr. C.M.H. Vlaanderen, ‘Reactie op ‘Bemiddelingscourtage bij de huur van woonruimte: de Hoge Raad heeft duidelijkheid verschaft’, met naschrift van J.J. Dammingh’, </w:t>
      </w:r>
      <w:bookmarkStart w:id="65" w:name="_Hlk494202007"/>
      <w:r w:rsidRPr="007D48FA">
        <w:rPr>
          <w:rFonts w:ascii="Verdana" w:eastAsia="Times New Roman" w:hAnsi="Verdana" w:cs="Arial"/>
          <w:i/>
          <w:color w:val="000000"/>
          <w:sz w:val="20"/>
          <w:szCs w:val="20"/>
          <w:lang w:eastAsia="nl-NL"/>
        </w:rPr>
        <w:t>TvC</w:t>
      </w:r>
      <w:r w:rsidRPr="007D48FA">
        <w:rPr>
          <w:rFonts w:ascii="Verdana" w:eastAsia="Times New Roman" w:hAnsi="Verdana" w:cs="Arial"/>
          <w:color w:val="000000"/>
          <w:sz w:val="20"/>
          <w:szCs w:val="20"/>
          <w:lang w:eastAsia="nl-NL"/>
        </w:rPr>
        <w:t>, 2016, 2, p. 78-79</w:t>
      </w:r>
      <w:bookmarkEnd w:id="65"/>
      <w:r w:rsidRPr="007D48FA">
        <w:rPr>
          <w:rFonts w:ascii="Verdana" w:eastAsia="Times New Roman" w:hAnsi="Verdana" w:cs="Arial"/>
          <w:color w:val="000000"/>
          <w:sz w:val="20"/>
          <w:szCs w:val="20"/>
          <w:lang w:eastAsia="nl-NL"/>
        </w:rPr>
        <w:t>.</w:t>
      </w:r>
    </w:p>
    <w:p w14:paraId="28287076" w14:textId="77777777" w:rsidR="00935959" w:rsidRPr="007D48FA" w:rsidRDefault="00935959" w:rsidP="007D48FA">
      <w:pPr>
        <w:shd w:val="clear" w:color="auto" w:fill="FFFFFF"/>
        <w:spacing w:before="100" w:beforeAutospacing="1" w:after="100" w:afterAutospacing="1" w:line="360" w:lineRule="auto"/>
        <w:jc w:val="both"/>
        <w:rPr>
          <w:rFonts w:ascii="Verdana" w:eastAsia="Times New Roman" w:hAnsi="Verdana" w:cs="Arial"/>
          <w:b/>
          <w:sz w:val="20"/>
          <w:szCs w:val="20"/>
          <w:u w:val="single"/>
          <w:lang w:eastAsia="nl-NL"/>
        </w:rPr>
      </w:pPr>
      <w:r w:rsidRPr="007D48FA">
        <w:rPr>
          <w:rFonts w:ascii="Verdana" w:eastAsia="Times New Roman" w:hAnsi="Verdana" w:cs="Arial"/>
          <w:b/>
          <w:sz w:val="20"/>
          <w:szCs w:val="20"/>
          <w:u w:val="single"/>
          <w:lang w:eastAsia="nl-NL"/>
        </w:rPr>
        <w:t>Kamerstukken</w:t>
      </w:r>
    </w:p>
    <w:p w14:paraId="326F35DC" w14:textId="2FB9A9E0" w:rsidR="00935959" w:rsidRPr="007D48FA" w:rsidRDefault="00935959" w:rsidP="007D48FA">
      <w:pPr>
        <w:shd w:val="clear" w:color="auto" w:fill="FFFFFF"/>
        <w:spacing w:before="100" w:beforeAutospacing="1" w:after="100" w:afterAutospacing="1" w:line="360" w:lineRule="auto"/>
        <w:jc w:val="both"/>
        <w:rPr>
          <w:rFonts w:ascii="Verdana" w:eastAsia="Times New Roman" w:hAnsi="Verdana" w:cs="Arial"/>
          <w:i/>
          <w:sz w:val="20"/>
          <w:szCs w:val="20"/>
          <w:lang w:eastAsia="nl-NL"/>
        </w:rPr>
      </w:pPr>
      <w:r w:rsidRPr="007D48FA">
        <w:rPr>
          <w:rFonts w:ascii="Verdana" w:eastAsia="Times New Roman" w:hAnsi="Verdana" w:cs="Arial"/>
          <w:i/>
          <w:sz w:val="20"/>
          <w:szCs w:val="20"/>
          <w:lang w:eastAsia="nl-NL"/>
        </w:rPr>
        <w:t xml:space="preserve">Kamerstukken II </w:t>
      </w:r>
      <w:r w:rsidRPr="007D48FA">
        <w:rPr>
          <w:rFonts w:ascii="Verdana" w:eastAsia="Times New Roman" w:hAnsi="Verdana" w:cs="Arial"/>
          <w:sz w:val="20"/>
          <w:szCs w:val="20"/>
          <w:lang w:eastAsia="nl-NL"/>
        </w:rPr>
        <w:t>1976/77, 14175, nr. 3, p. 31.</w:t>
      </w:r>
    </w:p>
    <w:p w14:paraId="6F720E56" w14:textId="00B6D085" w:rsidR="00935959" w:rsidRPr="007D48FA" w:rsidRDefault="00935959" w:rsidP="007D48FA">
      <w:pPr>
        <w:shd w:val="clear" w:color="auto" w:fill="FFFFFF"/>
        <w:spacing w:before="100" w:beforeAutospacing="1" w:after="100" w:afterAutospacing="1" w:line="360" w:lineRule="auto"/>
        <w:jc w:val="both"/>
        <w:rPr>
          <w:rFonts w:ascii="Verdana" w:eastAsia="Times New Roman" w:hAnsi="Verdana" w:cs="Arial"/>
          <w:i/>
          <w:sz w:val="20"/>
          <w:szCs w:val="20"/>
          <w:lang w:eastAsia="nl-NL"/>
        </w:rPr>
      </w:pPr>
      <w:r w:rsidRPr="007D48FA">
        <w:rPr>
          <w:rFonts w:ascii="Verdana" w:eastAsia="Times New Roman" w:hAnsi="Verdana" w:cs="Arial"/>
          <w:i/>
          <w:sz w:val="20"/>
          <w:szCs w:val="20"/>
          <w:lang w:eastAsia="nl-NL"/>
        </w:rPr>
        <w:t xml:space="preserve">Kamerstukken II </w:t>
      </w:r>
      <w:r w:rsidRPr="007D48FA">
        <w:rPr>
          <w:rFonts w:ascii="Verdana" w:eastAsia="Times New Roman" w:hAnsi="Verdana" w:cs="Arial"/>
          <w:sz w:val="20"/>
          <w:szCs w:val="20"/>
          <w:lang w:eastAsia="nl-NL"/>
        </w:rPr>
        <w:t>1993/94, 22902, nr. 6, p.4.</w:t>
      </w:r>
    </w:p>
    <w:p w14:paraId="059CFC25" w14:textId="006A1F24" w:rsidR="00935959" w:rsidRPr="007D48FA" w:rsidRDefault="00935959" w:rsidP="007D48FA">
      <w:pPr>
        <w:shd w:val="clear" w:color="auto" w:fill="FFFFFF"/>
        <w:spacing w:before="100" w:beforeAutospacing="1" w:after="100" w:afterAutospacing="1" w:line="360" w:lineRule="auto"/>
        <w:jc w:val="both"/>
        <w:rPr>
          <w:rFonts w:ascii="Verdana" w:eastAsia="Times New Roman" w:hAnsi="Verdana" w:cs="Arial"/>
          <w:i/>
          <w:sz w:val="20"/>
          <w:szCs w:val="20"/>
          <w:lang w:eastAsia="nl-NL"/>
        </w:rPr>
      </w:pPr>
      <w:r w:rsidRPr="007D48FA">
        <w:rPr>
          <w:rFonts w:ascii="Verdana" w:eastAsia="Times New Roman" w:hAnsi="Verdana" w:cs="Arial"/>
          <w:i/>
          <w:sz w:val="20"/>
          <w:szCs w:val="20"/>
          <w:lang w:eastAsia="nl-NL"/>
        </w:rPr>
        <w:t xml:space="preserve">Kamerstukken II, </w:t>
      </w:r>
      <w:r w:rsidRPr="007D48FA">
        <w:rPr>
          <w:rFonts w:ascii="Verdana" w:eastAsia="Times New Roman" w:hAnsi="Verdana" w:cs="Arial"/>
          <w:sz w:val="20"/>
          <w:szCs w:val="20"/>
          <w:lang w:eastAsia="nl-NL"/>
        </w:rPr>
        <w:t>1997/98, 26089, nr. 3, p. 51.</w:t>
      </w:r>
    </w:p>
    <w:p w14:paraId="7281D781" w14:textId="02394AA0" w:rsidR="00935959" w:rsidRPr="007D48FA" w:rsidRDefault="00935959"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i/>
          <w:sz w:val="20"/>
          <w:szCs w:val="20"/>
          <w:lang w:eastAsia="nl-NL"/>
        </w:rPr>
        <w:t xml:space="preserve">Kamerstukken II </w:t>
      </w:r>
      <w:r w:rsidRPr="007D48FA">
        <w:rPr>
          <w:rFonts w:ascii="Verdana" w:eastAsia="Times New Roman" w:hAnsi="Verdana" w:cs="Arial"/>
          <w:sz w:val="20"/>
          <w:szCs w:val="20"/>
          <w:lang w:eastAsia="nl-NL"/>
        </w:rPr>
        <w:t xml:space="preserve">2014/15, 34207, nr. 3, p. 3-4. </w:t>
      </w:r>
    </w:p>
    <w:p w14:paraId="7A355550" w14:textId="29F6EF3C" w:rsidR="00935959" w:rsidRDefault="00935959"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i/>
          <w:sz w:val="20"/>
          <w:szCs w:val="20"/>
          <w:lang w:eastAsia="nl-NL"/>
        </w:rPr>
        <w:t xml:space="preserve">Kamerstukken II </w:t>
      </w:r>
      <w:r w:rsidR="00D45F21" w:rsidRPr="007D48FA">
        <w:rPr>
          <w:rFonts w:ascii="Verdana" w:eastAsia="Times New Roman" w:hAnsi="Verdana" w:cs="Arial"/>
          <w:sz w:val="20"/>
          <w:szCs w:val="20"/>
          <w:lang w:eastAsia="nl-NL"/>
        </w:rPr>
        <w:t>2014/15, 34</w:t>
      </w:r>
      <w:r w:rsidRPr="007D48FA">
        <w:rPr>
          <w:rFonts w:ascii="Verdana" w:eastAsia="Times New Roman" w:hAnsi="Verdana" w:cs="Arial"/>
          <w:sz w:val="20"/>
          <w:szCs w:val="20"/>
          <w:lang w:eastAsia="nl-NL"/>
        </w:rPr>
        <w:t xml:space="preserve">207, nr. 5, p. 3-4. </w:t>
      </w:r>
    </w:p>
    <w:p w14:paraId="1222A0AA" w14:textId="77777777" w:rsidR="007D48FA" w:rsidRPr="007D48FA" w:rsidRDefault="007D48FA" w:rsidP="007D48FA">
      <w:pPr>
        <w:shd w:val="clear" w:color="auto" w:fill="FFFFFF"/>
        <w:spacing w:before="100" w:beforeAutospacing="1" w:after="100" w:afterAutospacing="1" w:line="360" w:lineRule="auto"/>
        <w:jc w:val="both"/>
        <w:rPr>
          <w:rFonts w:ascii="Verdana" w:eastAsia="Times New Roman" w:hAnsi="Verdana" w:cs="Arial"/>
          <w:b/>
          <w:iCs/>
          <w:color w:val="000000"/>
          <w:sz w:val="20"/>
          <w:szCs w:val="20"/>
          <w:u w:val="single"/>
          <w:lang w:eastAsia="nl-NL"/>
        </w:rPr>
      </w:pPr>
      <w:r w:rsidRPr="007D48FA">
        <w:rPr>
          <w:rFonts w:ascii="Verdana" w:eastAsia="Times New Roman" w:hAnsi="Verdana" w:cs="Arial"/>
          <w:b/>
          <w:iCs/>
          <w:color w:val="000000"/>
          <w:sz w:val="20"/>
          <w:szCs w:val="20"/>
          <w:u w:val="single"/>
          <w:lang w:eastAsia="nl-NL"/>
        </w:rPr>
        <w:t>Staatsblad</w:t>
      </w:r>
    </w:p>
    <w:p w14:paraId="557A4E0F" w14:textId="77777777" w:rsidR="007D48FA" w:rsidRPr="007D48FA" w:rsidRDefault="007D48FA" w:rsidP="007D48FA">
      <w:pPr>
        <w:shd w:val="clear" w:color="auto" w:fill="FFFFFF"/>
        <w:spacing w:before="100" w:beforeAutospacing="1" w:after="100" w:afterAutospacing="1" w:line="360" w:lineRule="auto"/>
        <w:jc w:val="both"/>
        <w:rPr>
          <w:rFonts w:ascii="Verdana" w:eastAsia="Times New Roman" w:hAnsi="Verdana" w:cs="Arial"/>
          <w:iCs/>
          <w:color w:val="000000"/>
          <w:sz w:val="20"/>
          <w:szCs w:val="20"/>
          <w:lang w:eastAsia="nl-NL"/>
        </w:rPr>
      </w:pPr>
      <w:r w:rsidRPr="007D48FA">
        <w:rPr>
          <w:rFonts w:ascii="Verdana" w:eastAsia="Times New Roman" w:hAnsi="Verdana" w:cs="Arial"/>
          <w:iCs/>
          <w:color w:val="000000"/>
          <w:sz w:val="20"/>
          <w:szCs w:val="20"/>
          <w:lang w:eastAsia="nl-NL"/>
        </w:rPr>
        <w:t>Staatsblad 2016, 20.</w:t>
      </w:r>
    </w:p>
    <w:p w14:paraId="14B58100" w14:textId="46AB09C8" w:rsidR="007D48FA" w:rsidRDefault="007D48FA" w:rsidP="007D48FA">
      <w:pPr>
        <w:shd w:val="clear" w:color="auto" w:fill="FFFFFF"/>
        <w:spacing w:before="100" w:beforeAutospacing="1" w:after="100" w:afterAutospacing="1" w:line="360" w:lineRule="auto"/>
        <w:jc w:val="both"/>
        <w:rPr>
          <w:rFonts w:ascii="Verdana" w:eastAsia="Times New Roman" w:hAnsi="Verdana" w:cs="Arial"/>
          <w:iCs/>
          <w:color w:val="000000"/>
          <w:sz w:val="20"/>
          <w:szCs w:val="20"/>
          <w:lang w:eastAsia="nl-NL"/>
        </w:rPr>
      </w:pPr>
      <w:r w:rsidRPr="007D48FA">
        <w:rPr>
          <w:rFonts w:ascii="Verdana" w:eastAsia="Times New Roman" w:hAnsi="Verdana" w:cs="Arial"/>
          <w:iCs/>
          <w:color w:val="000000"/>
          <w:sz w:val="20"/>
          <w:szCs w:val="20"/>
          <w:lang w:eastAsia="nl-NL"/>
        </w:rPr>
        <w:t>Staatsblad 2016, 135.</w:t>
      </w:r>
    </w:p>
    <w:p w14:paraId="525DC94D" w14:textId="77777777" w:rsidR="00537A07" w:rsidRPr="007D48FA" w:rsidRDefault="00537A07" w:rsidP="007D48FA">
      <w:pPr>
        <w:shd w:val="clear" w:color="auto" w:fill="FFFFFF"/>
        <w:spacing w:before="100" w:beforeAutospacing="1" w:after="100" w:afterAutospacing="1" w:line="360" w:lineRule="auto"/>
        <w:jc w:val="both"/>
        <w:rPr>
          <w:rFonts w:ascii="Verdana" w:eastAsia="Times New Roman" w:hAnsi="Verdana" w:cs="Arial"/>
          <w:iCs/>
          <w:color w:val="000000"/>
          <w:sz w:val="20"/>
          <w:szCs w:val="20"/>
          <w:lang w:eastAsia="nl-NL"/>
        </w:rPr>
      </w:pPr>
    </w:p>
    <w:p w14:paraId="5CC279EB" w14:textId="7D9C4DE7" w:rsidR="001C08B4" w:rsidRPr="007D48FA" w:rsidRDefault="00914C8F" w:rsidP="007D48FA">
      <w:pPr>
        <w:shd w:val="clear" w:color="auto" w:fill="FFFFFF"/>
        <w:spacing w:before="100" w:beforeAutospacing="1" w:after="100" w:afterAutospacing="1" w:line="360" w:lineRule="auto"/>
        <w:jc w:val="both"/>
        <w:rPr>
          <w:rFonts w:ascii="Verdana" w:eastAsia="Times New Roman" w:hAnsi="Verdana" w:cs="Arial"/>
          <w:b/>
          <w:iCs/>
          <w:color w:val="000000"/>
          <w:sz w:val="20"/>
          <w:szCs w:val="20"/>
          <w:u w:val="single"/>
          <w:lang w:eastAsia="nl-NL"/>
        </w:rPr>
      </w:pPr>
      <w:r w:rsidRPr="007D48FA">
        <w:rPr>
          <w:rFonts w:ascii="Verdana" w:eastAsia="Times New Roman" w:hAnsi="Verdana" w:cs="Arial"/>
          <w:b/>
          <w:iCs/>
          <w:color w:val="000000"/>
          <w:sz w:val="20"/>
          <w:szCs w:val="20"/>
          <w:u w:val="single"/>
          <w:lang w:eastAsia="nl-NL"/>
        </w:rPr>
        <w:lastRenderedPageBreak/>
        <w:t>Jurisprudentie</w:t>
      </w:r>
    </w:p>
    <w:p w14:paraId="514A26EC" w14:textId="77777777" w:rsidR="00CB18BC" w:rsidRPr="007D48FA" w:rsidRDefault="00CB18BC" w:rsidP="007D48FA">
      <w:pPr>
        <w:shd w:val="clear" w:color="auto" w:fill="FFFFFF"/>
        <w:spacing w:before="100" w:beforeAutospacing="1" w:after="100" w:afterAutospacing="1" w:line="360" w:lineRule="auto"/>
        <w:jc w:val="both"/>
        <w:rPr>
          <w:rFonts w:ascii="Verdana" w:eastAsia="Times New Roman" w:hAnsi="Verdana" w:cs="Arial"/>
          <w:b/>
          <w:sz w:val="20"/>
          <w:szCs w:val="20"/>
          <w:lang w:eastAsia="nl-NL"/>
        </w:rPr>
      </w:pPr>
      <w:r w:rsidRPr="007D48FA">
        <w:rPr>
          <w:rFonts w:ascii="Verdana" w:eastAsia="Times New Roman" w:hAnsi="Verdana" w:cs="Arial"/>
          <w:b/>
          <w:sz w:val="20"/>
          <w:szCs w:val="20"/>
          <w:lang w:eastAsia="nl-NL"/>
        </w:rPr>
        <w:t>Hoge Raad</w:t>
      </w:r>
    </w:p>
    <w:p w14:paraId="24C3FE62" w14:textId="77777777" w:rsidR="007E36E3" w:rsidRPr="007D48FA" w:rsidRDefault="007E36E3"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 xml:space="preserve">HR 16 december 1988, </w:t>
      </w:r>
      <w:r w:rsidRPr="007D48FA">
        <w:rPr>
          <w:rFonts w:ascii="Verdana" w:eastAsia="Times New Roman" w:hAnsi="Verdana" w:cs="Arial"/>
          <w:i/>
          <w:sz w:val="20"/>
          <w:szCs w:val="20"/>
          <w:lang w:eastAsia="nl-NL"/>
        </w:rPr>
        <w:t>NJ</w:t>
      </w:r>
      <w:r w:rsidRPr="007D48FA">
        <w:rPr>
          <w:rFonts w:ascii="Verdana" w:eastAsia="Times New Roman" w:hAnsi="Verdana" w:cs="Arial"/>
          <w:sz w:val="20"/>
          <w:szCs w:val="20"/>
          <w:lang w:eastAsia="nl-NL"/>
        </w:rPr>
        <w:t xml:space="preserve"> 1989/433 (</w:t>
      </w:r>
      <w:r w:rsidRPr="007D48FA">
        <w:rPr>
          <w:rFonts w:ascii="Verdana" w:eastAsia="Times New Roman" w:hAnsi="Verdana" w:cs="Arial"/>
          <w:i/>
          <w:sz w:val="20"/>
          <w:szCs w:val="20"/>
          <w:lang w:eastAsia="nl-NL"/>
        </w:rPr>
        <w:t>Dela/Looren de Jong</w:t>
      </w:r>
      <w:r w:rsidRPr="007D48FA">
        <w:rPr>
          <w:rFonts w:ascii="Verdana" w:eastAsia="Times New Roman" w:hAnsi="Verdana" w:cs="Arial"/>
          <w:sz w:val="20"/>
          <w:szCs w:val="20"/>
          <w:lang w:eastAsia="nl-NL"/>
        </w:rPr>
        <w:t xml:space="preserve">). </w:t>
      </w:r>
    </w:p>
    <w:p w14:paraId="0E02B67E" w14:textId="77777777" w:rsidR="00D857E9" w:rsidRPr="007D48FA" w:rsidRDefault="00D857E9"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 xml:space="preserve">HR 20 april 1990, </w:t>
      </w:r>
      <w:r w:rsidRPr="007D48FA">
        <w:rPr>
          <w:rFonts w:ascii="Verdana" w:eastAsia="Times New Roman" w:hAnsi="Verdana" w:cs="Arial"/>
          <w:i/>
          <w:sz w:val="20"/>
          <w:szCs w:val="20"/>
          <w:lang w:eastAsia="nl-NL"/>
        </w:rPr>
        <w:t xml:space="preserve">NJ </w:t>
      </w:r>
      <w:r w:rsidRPr="007D48FA">
        <w:rPr>
          <w:rFonts w:ascii="Verdana" w:eastAsia="Times New Roman" w:hAnsi="Verdana" w:cs="Arial"/>
          <w:sz w:val="20"/>
          <w:szCs w:val="20"/>
          <w:lang w:eastAsia="nl-NL"/>
        </w:rPr>
        <w:t>1990, 726 (</w:t>
      </w:r>
      <w:r w:rsidR="007E36E3" w:rsidRPr="007D48FA">
        <w:rPr>
          <w:rFonts w:ascii="Verdana" w:eastAsia="Times New Roman" w:hAnsi="Verdana" w:cs="Arial"/>
          <w:i/>
          <w:sz w:val="20"/>
          <w:szCs w:val="20"/>
          <w:lang w:eastAsia="nl-NL"/>
        </w:rPr>
        <w:t>Van der Klugt/De Boer</w:t>
      </w:r>
      <w:r w:rsidR="007E36E3" w:rsidRPr="007D48FA">
        <w:rPr>
          <w:rFonts w:ascii="Verdana" w:eastAsia="Times New Roman" w:hAnsi="Verdana" w:cs="Arial"/>
          <w:sz w:val="20"/>
          <w:szCs w:val="20"/>
          <w:lang w:eastAsia="nl-NL"/>
        </w:rPr>
        <w:t>).</w:t>
      </w:r>
    </w:p>
    <w:p w14:paraId="191FBECA" w14:textId="77777777" w:rsidR="00CB18BC" w:rsidRDefault="00CB18BC" w:rsidP="007D48FA">
      <w:pPr>
        <w:shd w:val="clear" w:color="auto" w:fill="FFFFFF"/>
        <w:spacing w:before="100" w:beforeAutospacing="1" w:after="100" w:afterAutospacing="1" w:line="360" w:lineRule="auto"/>
        <w:jc w:val="both"/>
        <w:rPr>
          <w:rFonts w:ascii="Verdana" w:eastAsia="Times New Roman" w:hAnsi="Verdana" w:cs="Arial"/>
          <w:sz w:val="20"/>
          <w:szCs w:val="20"/>
          <w:lang w:val="en-US" w:eastAsia="nl-NL"/>
        </w:rPr>
      </w:pPr>
      <w:r w:rsidRPr="007D48FA">
        <w:rPr>
          <w:rFonts w:ascii="Verdana" w:eastAsia="Times New Roman" w:hAnsi="Verdana" w:cs="Arial"/>
          <w:sz w:val="20"/>
          <w:szCs w:val="20"/>
          <w:lang w:val="en-US" w:eastAsia="nl-NL"/>
        </w:rPr>
        <w:t>HR 6 april 201</w:t>
      </w:r>
      <w:r w:rsidR="009A2634" w:rsidRPr="007D48FA">
        <w:rPr>
          <w:rFonts w:ascii="Verdana" w:eastAsia="Times New Roman" w:hAnsi="Verdana" w:cs="Arial"/>
          <w:sz w:val="20"/>
          <w:szCs w:val="20"/>
          <w:lang w:val="en-US" w:eastAsia="nl-NL"/>
        </w:rPr>
        <w:t>2</w:t>
      </w:r>
      <w:r w:rsidRPr="007D48FA">
        <w:rPr>
          <w:rFonts w:ascii="Verdana" w:eastAsia="Times New Roman" w:hAnsi="Verdana" w:cs="Arial"/>
          <w:sz w:val="20"/>
          <w:szCs w:val="20"/>
          <w:lang w:val="en-US" w:eastAsia="nl-NL"/>
        </w:rPr>
        <w:t>, ECLI:NL:HR:2012:BV1767.</w:t>
      </w:r>
    </w:p>
    <w:p w14:paraId="746126E7" w14:textId="4E39F09D" w:rsidR="0065518F" w:rsidRPr="00902726" w:rsidRDefault="0065518F"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902726">
        <w:rPr>
          <w:rFonts w:ascii="Verdana" w:eastAsia="Times New Roman" w:hAnsi="Verdana" w:cs="Arial"/>
          <w:sz w:val="20"/>
          <w:szCs w:val="20"/>
          <w:lang w:eastAsia="nl-NL"/>
        </w:rPr>
        <w:t>HR 13 september 2013, ECLI:NL:HR:2013:691.</w:t>
      </w:r>
    </w:p>
    <w:p w14:paraId="71E71C01" w14:textId="77777777" w:rsidR="009A2634" w:rsidRPr="007D48FA" w:rsidRDefault="009A2634"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HR 16 oktober 2015, ECLI:NL:HR:2015:3099.</w:t>
      </w:r>
    </w:p>
    <w:p w14:paraId="034C7EA2" w14:textId="77777777" w:rsidR="00AC3947" w:rsidRPr="007D48FA" w:rsidRDefault="00AC3947" w:rsidP="007D48FA">
      <w:pPr>
        <w:shd w:val="clear" w:color="auto" w:fill="FFFFFF"/>
        <w:spacing w:before="100" w:beforeAutospacing="1" w:after="100" w:afterAutospacing="1" w:line="360" w:lineRule="auto"/>
        <w:jc w:val="both"/>
        <w:rPr>
          <w:rFonts w:ascii="Verdana" w:eastAsia="Times New Roman" w:hAnsi="Verdana" w:cs="Arial"/>
          <w:b/>
          <w:sz w:val="20"/>
          <w:szCs w:val="20"/>
          <w:lang w:eastAsia="nl-NL"/>
        </w:rPr>
      </w:pPr>
      <w:r w:rsidRPr="007D48FA">
        <w:rPr>
          <w:rFonts w:ascii="Verdana" w:eastAsia="Times New Roman" w:hAnsi="Verdana" w:cs="Arial"/>
          <w:b/>
          <w:sz w:val="20"/>
          <w:szCs w:val="20"/>
          <w:lang w:eastAsia="nl-NL"/>
        </w:rPr>
        <w:t>Hof</w:t>
      </w:r>
    </w:p>
    <w:p w14:paraId="28A2B7A3" w14:textId="77777777" w:rsidR="00AC3947" w:rsidRPr="007D48FA" w:rsidRDefault="00AC3947"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Hof Amsterdam 29 juni 2010, ECLI:NL:GHAMS:2010:BN6936.</w:t>
      </w:r>
    </w:p>
    <w:p w14:paraId="056BB732" w14:textId="77777777" w:rsidR="00AC3947" w:rsidRPr="007D48FA" w:rsidRDefault="00AC3947"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Hof ’s-Hertogenbosch 21 augustus 2012, ECLI:NL:GHSHE:2012:BX5165.</w:t>
      </w:r>
    </w:p>
    <w:p w14:paraId="105FAE84" w14:textId="77777777" w:rsidR="00AC3947" w:rsidRPr="007D48FA" w:rsidRDefault="00AC3947"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Hof Amsterdam 22 december 2015, ECLI:NL:GHAMS:2015:5438.</w:t>
      </w:r>
    </w:p>
    <w:p w14:paraId="70658FDA" w14:textId="41B6BE04" w:rsidR="00AC3947" w:rsidRPr="007D48FA" w:rsidRDefault="00AC3947" w:rsidP="007D48FA">
      <w:pPr>
        <w:shd w:val="clear" w:color="auto" w:fill="FFFFFF"/>
        <w:spacing w:before="100" w:beforeAutospacing="1" w:after="100" w:afterAutospacing="1" w:line="360" w:lineRule="auto"/>
        <w:jc w:val="both"/>
        <w:rPr>
          <w:rFonts w:ascii="Verdana" w:eastAsia="Times New Roman" w:hAnsi="Verdana" w:cs="Arial"/>
          <w:b/>
          <w:sz w:val="20"/>
          <w:szCs w:val="20"/>
          <w:lang w:eastAsia="nl-NL"/>
        </w:rPr>
      </w:pPr>
      <w:r w:rsidRPr="007D48FA">
        <w:rPr>
          <w:rFonts w:ascii="Verdana" w:eastAsia="Times New Roman" w:hAnsi="Verdana" w:cs="Arial"/>
          <w:sz w:val="20"/>
          <w:szCs w:val="20"/>
          <w:lang w:eastAsia="nl-NL"/>
        </w:rPr>
        <w:t>Hof Amsterdam 13 december 2016, ELCI:NL:GHAMS:2016:5375.</w:t>
      </w:r>
    </w:p>
    <w:p w14:paraId="6918D4A4" w14:textId="41315ECE" w:rsidR="00CB18BC" w:rsidRPr="00902726" w:rsidRDefault="00CB18BC"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b/>
          <w:sz w:val="20"/>
          <w:szCs w:val="20"/>
          <w:lang w:eastAsia="nl-NL"/>
        </w:rPr>
        <w:t>Rechtbank</w:t>
      </w:r>
    </w:p>
    <w:p w14:paraId="04E77E71" w14:textId="77777777" w:rsidR="00A930AE" w:rsidRPr="007D48FA" w:rsidRDefault="00A930AE"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’s-Gravenhage 1 april 2009, ECLI:NL:RBSGR:2009:BI5283.</w:t>
      </w:r>
    </w:p>
    <w:p w14:paraId="51BC2FDF" w14:textId="77777777" w:rsidR="00A930AE" w:rsidRPr="007D48FA" w:rsidRDefault="00A930AE"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Groningen 29 juli 2010, ECLI:NL:RBGRO:2010:BO4449.</w:t>
      </w:r>
    </w:p>
    <w:p w14:paraId="19BEE818" w14:textId="77777777" w:rsidR="00A930AE" w:rsidRPr="007D48FA" w:rsidRDefault="00A930AE"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Arnhem 26 november 2010, ECLI:NL:RBARN:2010:BO5303.</w:t>
      </w:r>
    </w:p>
    <w:p w14:paraId="3B854DF6" w14:textId="77777777" w:rsidR="00A930AE" w:rsidRPr="007D48FA" w:rsidRDefault="00A930AE"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Groningen 28 april 2011, ECLI:NL:RBGRO:2011:BQ5304.</w:t>
      </w:r>
    </w:p>
    <w:p w14:paraId="6773205D" w14:textId="77777777" w:rsidR="00DC6192" w:rsidRPr="007D48FA" w:rsidRDefault="00DC6192"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Amsterdam 13 maart 2013, ECLI:NL:RBAMS:2013:BZ6442.</w:t>
      </w:r>
    </w:p>
    <w:p w14:paraId="6E2DBAA6" w14:textId="77777777" w:rsidR="00A930AE" w:rsidRPr="007D48FA" w:rsidRDefault="00A930AE"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Overijssel 27 augustus 2013, ECLI:NL:RBOVE:2013:4807.</w:t>
      </w:r>
    </w:p>
    <w:p w14:paraId="73A155AA" w14:textId="77777777" w:rsidR="00DC6192" w:rsidRPr="007D48FA" w:rsidRDefault="00DC6192"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Midden-Nederland 4 september 2013, ECLI:NL:RBMNE:2013:4702.</w:t>
      </w:r>
    </w:p>
    <w:p w14:paraId="6E161A3F" w14:textId="77777777" w:rsidR="00DC6192" w:rsidRPr="007D48FA" w:rsidRDefault="00DC6192"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Zeeland-West-Brabant 7 november 2013, ECLI:NL:RBZWB:2013:11307.</w:t>
      </w:r>
    </w:p>
    <w:p w14:paraId="7D0D3271" w14:textId="77777777" w:rsidR="00DC6192" w:rsidRPr="007D48FA" w:rsidRDefault="00DC6192"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Gelderland 13 november 2013, ECLI:NL:RBGEL:2013:4571.</w:t>
      </w:r>
    </w:p>
    <w:p w14:paraId="47339EF5" w14:textId="77777777" w:rsidR="00A930AE" w:rsidRPr="007D48FA" w:rsidRDefault="00A930AE"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lastRenderedPageBreak/>
        <w:t>Rb Noord-Nederland 2 januari 2014, ECLI:NL:RBNNE:2014:25.</w:t>
      </w:r>
    </w:p>
    <w:p w14:paraId="600A0720" w14:textId="7BC04AD6" w:rsidR="00DC6192" w:rsidRPr="007D48FA" w:rsidRDefault="00DC6192"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Den Haag 7 januari 2014, ECLI:NL:RBDHA:2014:10152.</w:t>
      </w:r>
    </w:p>
    <w:p w14:paraId="4CC29B3F" w14:textId="77777777" w:rsidR="00A930AE" w:rsidRPr="007D48FA" w:rsidRDefault="00A930AE"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Gelderland 18 april 2014, ECLI:NL:RBGEL:2014:2678.</w:t>
      </w:r>
    </w:p>
    <w:p w14:paraId="67D0B684" w14:textId="77777777" w:rsidR="00DC6192" w:rsidRPr="007D48FA" w:rsidRDefault="00DC6192"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Limburg 3 september 2014, ECLI:NL:RBLIM:2014:7733.</w:t>
      </w:r>
    </w:p>
    <w:p w14:paraId="29337553" w14:textId="77777777" w:rsidR="00A930AE" w:rsidRPr="007D48FA" w:rsidRDefault="00A930AE"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Oost-Brabant 4 september 2014, ECLI:NL:RBOBR:2014:5235.</w:t>
      </w:r>
    </w:p>
    <w:p w14:paraId="1B0B2E82" w14:textId="36C02004" w:rsidR="00A930AE" w:rsidRPr="007D48FA" w:rsidRDefault="00A930AE"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Oost-Brabant 13 november</w:t>
      </w:r>
      <w:r w:rsidR="00DC6192" w:rsidRPr="007D48FA">
        <w:rPr>
          <w:rFonts w:ascii="Verdana" w:eastAsia="Times New Roman" w:hAnsi="Verdana" w:cs="Arial"/>
          <w:sz w:val="20"/>
          <w:szCs w:val="20"/>
          <w:lang w:eastAsia="nl-NL"/>
        </w:rPr>
        <w:t xml:space="preserve"> 2014, ECLI:NL:RBOBR:2014:6594.</w:t>
      </w:r>
    </w:p>
    <w:p w14:paraId="4FADEBBA" w14:textId="5E390D05" w:rsidR="0090196C" w:rsidRPr="007D48FA" w:rsidRDefault="0090196C"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Den Haag 12 februari 2015, ECLI:NL:RBDHA:2015:1437.</w:t>
      </w:r>
    </w:p>
    <w:p w14:paraId="679EA037" w14:textId="77777777" w:rsidR="00425640" w:rsidRPr="007D48FA" w:rsidRDefault="00425640"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Amsterdam 16 juni 2015, ECLI:NL:RBAMS:2015:5624.</w:t>
      </w:r>
    </w:p>
    <w:p w14:paraId="677632AB" w14:textId="77777777" w:rsidR="00A930AE" w:rsidRPr="007D48FA" w:rsidRDefault="00A930AE"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Midden-Nederland 29 juli 2015, ECLI:NL:RBMNE:2015:5573.</w:t>
      </w:r>
    </w:p>
    <w:p w14:paraId="621C3DD7" w14:textId="77777777" w:rsidR="00425640" w:rsidRPr="007D48FA" w:rsidRDefault="00425640"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Overijssel, 1 maart 2016, ECLI:NL:RBOVE:2016:1115.</w:t>
      </w:r>
    </w:p>
    <w:p w14:paraId="75F8C2EE" w14:textId="1A5D503D" w:rsidR="00A930AE" w:rsidRPr="007D48FA" w:rsidRDefault="00A930AE"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Overijssel 26 juli 2016, ECLI:NL:RBOVE:2016:4070.</w:t>
      </w:r>
    </w:p>
    <w:p w14:paraId="3FE97F2F" w14:textId="77777777" w:rsidR="00CB18BC" w:rsidRPr="007D48FA" w:rsidRDefault="00CB18BC"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Amsterdam 2 augustus 2016, ECLI:NL:RBAMS:2016:4771.</w:t>
      </w:r>
    </w:p>
    <w:p w14:paraId="5C67A48A" w14:textId="0F202EC8" w:rsidR="00425640" w:rsidRPr="007D48FA" w:rsidRDefault="00425640"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Den Haag 26 oktober 2016, ECLI:NL:RBDHA:2016:13161.</w:t>
      </w:r>
    </w:p>
    <w:p w14:paraId="39E44E50" w14:textId="77777777" w:rsidR="00A930AE" w:rsidRPr="007D48FA" w:rsidRDefault="00A930AE"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Midden Nederland 21 december 2016, ECLI:NL:RBMNE:2016:6936.</w:t>
      </w:r>
    </w:p>
    <w:p w14:paraId="1BF7F948" w14:textId="77777777" w:rsidR="00A930AE" w:rsidRPr="007D48FA" w:rsidRDefault="00A930AE"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Midden-Nederland 11 januari 2017, ECLI:NL:RBMNE:2017:59.</w:t>
      </w:r>
    </w:p>
    <w:p w14:paraId="727A8D44" w14:textId="77777777" w:rsidR="00A930AE" w:rsidRPr="007D48FA" w:rsidRDefault="00A930AE"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Overijssel 7 februari 2017, ECLI:NL:RBOVE:2017:867.</w:t>
      </w:r>
    </w:p>
    <w:p w14:paraId="0A14E86B" w14:textId="77777777" w:rsidR="006F389A" w:rsidRPr="007D48FA" w:rsidRDefault="006F389A"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Gelderland 6 september 2017, ECLI:NL:RBGEL:2017:4569.</w:t>
      </w:r>
    </w:p>
    <w:p w14:paraId="5F24F403" w14:textId="77777777" w:rsidR="00AF70AF" w:rsidRPr="007D48FA" w:rsidRDefault="00AF70AF"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sidRPr="007D48FA">
        <w:rPr>
          <w:rFonts w:ascii="Verdana" w:eastAsia="Times New Roman" w:hAnsi="Verdana" w:cs="Arial"/>
          <w:sz w:val="20"/>
          <w:szCs w:val="20"/>
          <w:lang w:eastAsia="nl-NL"/>
        </w:rPr>
        <w:t>Rb Gelderland 6 september 2017, ECLI:NL:RBGEL:2017:4572.</w:t>
      </w:r>
    </w:p>
    <w:p w14:paraId="6790F0A0" w14:textId="77777777" w:rsidR="0002004D" w:rsidRPr="007D48FA" w:rsidRDefault="0002004D" w:rsidP="0002004D">
      <w:pPr>
        <w:shd w:val="clear" w:color="auto" w:fill="FFFFFF"/>
        <w:spacing w:after="0" w:line="360" w:lineRule="auto"/>
        <w:jc w:val="both"/>
        <w:rPr>
          <w:rFonts w:ascii="Verdana" w:eastAsia="Times New Roman" w:hAnsi="Verdana" w:cs="Arial"/>
          <w:b/>
          <w:color w:val="000000"/>
          <w:sz w:val="20"/>
          <w:szCs w:val="20"/>
          <w:u w:val="single"/>
          <w:lang w:eastAsia="nl-NL"/>
        </w:rPr>
      </w:pPr>
      <w:r w:rsidRPr="007D48FA">
        <w:rPr>
          <w:rFonts w:ascii="Verdana" w:eastAsia="Times New Roman" w:hAnsi="Verdana" w:cs="Arial"/>
          <w:b/>
          <w:color w:val="000000"/>
          <w:sz w:val="20"/>
          <w:szCs w:val="20"/>
          <w:u w:val="single"/>
          <w:lang w:eastAsia="nl-NL"/>
        </w:rPr>
        <w:t>Internetbronnen</w:t>
      </w:r>
    </w:p>
    <w:p w14:paraId="3E6C102E" w14:textId="77777777" w:rsidR="0002004D" w:rsidRPr="007D48FA" w:rsidRDefault="0002004D" w:rsidP="0002004D">
      <w:pPr>
        <w:shd w:val="clear" w:color="auto" w:fill="FFFFFF"/>
        <w:spacing w:after="0" w:line="360" w:lineRule="auto"/>
        <w:jc w:val="both"/>
        <w:rPr>
          <w:rFonts w:ascii="Verdana" w:eastAsia="Times New Roman" w:hAnsi="Verdana" w:cs="Arial"/>
          <w:b/>
          <w:color w:val="000000"/>
          <w:sz w:val="20"/>
          <w:szCs w:val="20"/>
          <w:u w:val="single"/>
          <w:lang w:eastAsia="nl-NL"/>
        </w:rPr>
      </w:pPr>
    </w:p>
    <w:p w14:paraId="52B57752" w14:textId="77777777" w:rsidR="0002004D" w:rsidRPr="007D48FA" w:rsidRDefault="0002004D" w:rsidP="0002004D">
      <w:pPr>
        <w:shd w:val="clear" w:color="auto" w:fill="FFFFFF"/>
        <w:spacing w:after="0"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 xml:space="preserve">‘Bemiddelingskosten in rekening brengen bij huurder?’, </w:t>
      </w:r>
      <w:r w:rsidRPr="007D48FA">
        <w:rPr>
          <w:rFonts w:ascii="Verdana" w:eastAsia="Times New Roman" w:hAnsi="Verdana" w:cs="Arial"/>
          <w:i/>
          <w:color w:val="000000"/>
          <w:sz w:val="20"/>
          <w:szCs w:val="20"/>
          <w:lang w:eastAsia="nl-NL"/>
        </w:rPr>
        <w:t>Nvm.nl.</w:t>
      </w:r>
    </w:p>
    <w:p w14:paraId="16AF70FD" w14:textId="77777777" w:rsidR="0002004D" w:rsidRPr="007D48FA" w:rsidRDefault="0002004D" w:rsidP="0002004D">
      <w:pPr>
        <w:shd w:val="clear" w:color="auto" w:fill="FFFFFF"/>
        <w:spacing w:after="0" w:line="360" w:lineRule="auto"/>
        <w:jc w:val="both"/>
        <w:rPr>
          <w:rFonts w:ascii="Verdana" w:eastAsia="Times New Roman" w:hAnsi="Verdana" w:cs="Arial"/>
          <w:b/>
          <w:color w:val="000000"/>
          <w:sz w:val="20"/>
          <w:szCs w:val="20"/>
          <w:u w:val="single"/>
          <w:lang w:eastAsia="nl-NL"/>
        </w:rPr>
      </w:pPr>
    </w:p>
    <w:p w14:paraId="638E5879" w14:textId="77777777" w:rsidR="0002004D" w:rsidRPr="007D48FA" w:rsidRDefault="0002004D" w:rsidP="0002004D">
      <w:pPr>
        <w:shd w:val="clear" w:color="auto" w:fill="FFFFFF"/>
        <w:spacing w:after="0"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M. van den Boom, ‘Er wordt misbruikt gemaakt van afhankelijkheid huurders’, 12 augustus 2017, Nu.nl.</w:t>
      </w:r>
    </w:p>
    <w:p w14:paraId="66E50D7F" w14:textId="77777777" w:rsidR="0002004D" w:rsidRPr="007D48FA" w:rsidRDefault="0002004D" w:rsidP="0002004D">
      <w:pPr>
        <w:shd w:val="clear" w:color="auto" w:fill="FFFFFF"/>
        <w:spacing w:after="0" w:line="360" w:lineRule="auto"/>
        <w:jc w:val="both"/>
        <w:rPr>
          <w:rFonts w:ascii="Verdana" w:eastAsia="Times New Roman" w:hAnsi="Verdana" w:cs="Arial"/>
          <w:color w:val="000000"/>
          <w:sz w:val="20"/>
          <w:szCs w:val="20"/>
          <w:lang w:eastAsia="nl-NL"/>
        </w:rPr>
      </w:pPr>
    </w:p>
    <w:p w14:paraId="7C439E6B" w14:textId="77777777" w:rsidR="0002004D" w:rsidRPr="007D48FA" w:rsidRDefault="0002004D" w:rsidP="0002004D">
      <w:pPr>
        <w:shd w:val="clear" w:color="auto" w:fill="FFFFFF"/>
        <w:spacing w:after="0"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R. van der Hoeff, ‘Over sleutelgeld en andere niet redelijke bedingen’, 12 juli 2012, www.thladvocaten.nl</w:t>
      </w:r>
    </w:p>
    <w:p w14:paraId="4921748B" w14:textId="77777777" w:rsidR="0002004D" w:rsidRPr="007D48FA" w:rsidRDefault="0002004D" w:rsidP="0002004D">
      <w:pPr>
        <w:shd w:val="clear" w:color="auto" w:fill="FFFFFF"/>
        <w:spacing w:after="0" w:line="360" w:lineRule="auto"/>
        <w:jc w:val="both"/>
        <w:rPr>
          <w:rFonts w:ascii="Verdana" w:eastAsia="Times New Roman" w:hAnsi="Verdana" w:cs="Arial"/>
          <w:i/>
          <w:color w:val="000000"/>
          <w:sz w:val="20"/>
          <w:szCs w:val="20"/>
          <w:lang w:eastAsia="nl-NL"/>
        </w:rPr>
      </w:pPr>
    </w:p>
    <w:p w14:paraId="2380D423" w14:textId="77777777" w:rsidR="0002004D" w:rsidRPr="007D48FA" w:rsidRDefault="0002004D" w:rsidP="0002004D">
      <w:pPr>
        <w:shd w:val="clear" w:color="auto" w:fill="FFFFFF"/>
        <w:spacing w:after="0" w:line="360" w:lineRule="auto"/>
        <w:jc w:val="both"/>
        <w:rPr>
          <w:rFonts w:ascii="Verdana" w:eastAsia="Times New Roman" w:hAnsi="Verdana" w:cs="Arial"/>
          <w:color w:val="000000"/>
          <w:sz w:val="20"/>
          <w:szCs w:val="20"/>
          <w:lang w:eastAsia="nl-NL"/>
        </w:rPr>
      </w:pPr>
      <w:r w:rsidRPr="007D48FA">
        <w:rPr>
          <w:rFonts w:ascii="Verdana" w:eastAsia="Times New Roman" w:hAnsi="Verdana" w:cs="Arial"/>
          <w:color w:val="000000"/>
          <w:sz w:val="20"/>
          <w:szCs w:val="20"/>
          <w:lang w:eastAsia="nl-NL"/>
        </w:rPr>
        <w:t>I. Dankoor ‘Terugvorderen courtage huurbemiddeling: wat is de verjaringstermijn?’, 8 maart 2016, Brandsadvocaten.nl.</w:t>
      </w:r>
    </w:p>
    <w:p w14:paraId="5D0773C8" w14:textId="77777777" w:rsidR="006F60F3" w:rsidRPr="007D48FA" w:rsidRDefault="006F60F3"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00F3013A" w14:textId="77777777" w:rsidR="00A940CC" w:rsidRPr="007D48FA" w:rsidRDefault="00A940CC"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4731D415" w14:textId="77777777" w:rsidR="002F2315" w:rsidRPr="007D48FA" w:rsidRDefault="002F2315"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6707C228" w14:textId="77777777" w:rsidR="002F2315" w:rsidRPr="007D48FA" w:rsidRDefault="002F2315"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2FB0543F" w14:textId="77777777" w:rsidR="002F2315" w:rsidRPr="007D48FA" w:rsidRDefault="002F2315"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1AA484E9" w14:textId="77777777" w:rsidR="00AC3947" w:rsidRPr="007D48FA" w:rsidRDefault="00AC3947"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348B8FE0" w14:textId="77777777" w:rsidR="00AC3947" w:rsidRDefault="00AC3947"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73007998" w14:textId="77777777" w:rsidR="00537A07" w:rsidRDefault="00537A07"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7445A843" w14:textId="77777777" w:rsidR="00537A07" w:rsidRDefault="00537A07"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2F550FD9" w14:textId="77777777" w:rsidR="00537A07" w:rsidRDefault="00537A07"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6D4DB4E5" w14:textId="77777777" w:rsidR="00537A07" w:rsidRDefault="00537A07"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5921B6D1" w14:textId="77777777" w:rsidR="00537A07" w:rsidRDefault="00537A07"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7D6F530D" w14:textId="77777777" w:rsidR="00537A07" w:rsidRDefault="00537A07"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32D225D7" w14:textId="77777777" w:rsidR="00537A07" w:rsidRDefault="00537A07"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4302765B" w14:textId="77777777" w:rsidR="00537A07" w:rsidRDefault="00537A07"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5BD28940" w14:textId="77777777" w:rsidR="00537A07" w:rsidRPr="007D48FA" w:rsidRDefault="00537A07"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0DAE7BD2" w14:textId="77777777" w:rsidR="004168DF" w:rsidRPr="007D48FA" w:rsidRDefault="004168DF"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1A9CB4F4" w14:textId="77777777" w:rsidR="002F2315" w:rsidRPr="007D48FA" w:rsidRDefault="002F2315"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6411155C" w14:textId="3EDAF2D2" w:rsidR="003E4A55" w:rsidRDefault="003E4A55" w:rsidP="00D42448">
      <w:pPr>
        <w:pStyle w:val="Kop1"/>
        <w:rPr>
          <w:rFonts w:ascii="Verdana" w:eastAsia="Times New Roman" w:hAnsi="Verdana"/>
          <w:b/>
          <w:sz w:val="20"/>
          <w:szCs w:val="20"/>
        </w:rPr>
      </w:pPr>
      <w:bookmarkStart w:id="66" w:name="_Toc503855357"/>
      <w:r w:rsidRPr="00D42448">
        <w:rPr>
          <w:rFonts w:ascii="Verdana" w:eastAsia="Times New Roman" w:hAnsi="Verdana"/>
          <w:b/>
          <w:sz w:val="20"/>
          <w:szCs w:val="20"/>
        </w:rPr>
        <w:lastRenderedPageBreak/>
        <w:t>Bijlage I: Nummering uitspraken</w:t>
      </w:r>
      <w:bookmarkEnd w:id="66"/>
    </w:p>
    <w:p w14:paraId="08EC8C19" w14:textId="77777777" w:rsidR="00D42448" w:rsidRPr="00D42448" w:rsidRDefault="00D42448" w:rsidP="00D42448"/>
    <w:p w14:paraId="7E6D4801" w14:textId="77777777" w:rsidR="003E4A55" w:rsidRPr="007D48FA" w:rsidRDefault="003E4A55" w:rsidP="007D48FA">
      <w:pPr>
        <w:spacing w:line="360" w:lineRule="auto"/>
        <w:jc w:val="both"/>
        <w:rPr>
          <w:rFonts w:ascii="Verdana" w:eastAsia="Times New Roman" w:hAnsi="Verdana"/>
          <w:sz w:val="20"/>
          <w:szCs w:val="20"/>
        </w:rPr>
      </w:pPr>
      <w:r w:rsidRPr="007D48FA">
        <w:rPr>
          <w:rFonts w:ascii="Verdana" w:eastAsia="Times New Roman" w:hAnsi="Verdana"/>
          <w:sz w:val="20"/>
          <w:szCs w:val="20"/>
        </w:rPr>
        <w:t>Rechtbank</w:t>
      </w:r>
    </w:p>
    <w:p w14:paraId="4170498C"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ECLI:NL:RBSGR:2009:BI5238</w:t>
      </w:r>
    </w:p>
    <w:p w14:paraId="0BC24B04"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ECLI:NL:RBGRO:2010:BO449</w:t>
      </w:r>
      <w:r w:rsidRPr="007D48FA">
        <w:rPr>
          <w:rFonts w:ascii="Verdana" w:eastAsia="Times New Roman" w:hAnsi="Verdana"/>
          <w:sz w:val="20"/>
          <w:szCs w:val="20"/>
        </w:rPr>
        <w:tab/>
      </w:r>
    </w:p>
    <w:p w14:paraId="37C4930C"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ECLI:NL:RBARN:2010:BO5303</w:t>
      </w:r>
    </w:p>
    <w:p w14:paraId="0B4A0EDA"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ECLI:NL:RBGRO:2011:BQ5304</w:t>
      </w:r>
    </w:p>
    <w:p w14:paraId="33286C5B"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ECLI:NL:RBAMS:2013:BZ6442</w:t>
      </w:r>
    </w:p>
    <w:p w14:paraId="30D1AA83"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ECLI:NL:RBOVE:2013:4807</w:t>
      </w:r>
    </w:p>
    <w:p w14:paraId="76873A0E"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ECLI:NL:RBMNE:2013:4702</w:t>
      </w:r>
    </w:p>
    <w:p w14:paraId="3CCB1C74"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ECLI:NL:RBZWB:2013:11307</w:t>
      </w:r>
    </w:p>
    <w:p w14:paraId="570F613C"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ECLI:NL:RBGEL:2013:4571</w:t>
      </w:r>
    </w:p>
    <w:p w14:paraId="04122580"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ECLI:NL:RBNNE:2014:25</w:t>
      </w:r>
    </w:p>
    <w:p w14:paraId="473545CA"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ECLI:NL:RBDHA:2014:10152</w:t>
      </w:r>
    </w:p>
    <w:p w14:paraId="61C32940"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ECLI:NL:RBGEL:2014:2678</w:t>
      </w:r>
    </w:p>
    <w:p w14:paraId="17127869"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ECLI:NL:RBLIM:2014:7733</w:t>
      </w:r>
    </w:p>
    <w:p w14:paraId="3AA206CC"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ECLI:NL:RBOBR:2014:5235</w:t>
      </w:r>
    </w:p>
    <w:p w14:paraId="74EB91DA"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ECLI:NL:RBOBR:2014:6594</w:t>
      </w:r>
    </w:p>
    <w:p w14:paraId="0C475EEB"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ECLI:NL:RBAMS:2015:5624</w:t>
      </w:r>
    </w:p>
    <w:p w14:paraId="291127A0"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ECLI:NL:RBMNE:2015:5573</w:t>
      </w:r>
    </w:p>
    <w:p w14:paraId="1229FF31"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ECLI:NL:RBOVE:2016:1115</w:t>
      </w:r>
    </w:p>
    <w:p w14:paraId="702FBB03"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ECLI:NL:RBOVE:2016:4070</w:t>
      </w:r>
    </w:p>
    <w:p w14:paraId="7226557A"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ECLI:NL:RBAMS:2016:4771</w:t>
      </w:r>
    </w:p>
    <w:p w14:paraId="43AA1F08"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ECLI:NL:RBDHA:2016:13161</w:t>
      </w:r>
    </w:p>
    <w:p w14:paraId="70755D88"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ECLI:NL:RBMNE:2016:6936</w:t>
      </w:r>
    </w:p>
    <w:p w14:paraId="61920C43"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ECLI:NL:RBMNE:2017:59</w:t>
      </w:r>
    </w:p>
    <w:p w14:paraId="3AED48DF"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ECLI:NL:RBOVE:2017:867</w:t>
      </w:r>
    </w:p>
    <w:p w14:paraId="3C116762"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ECLI:NL:RBGEL:2017:4569</w:t>
      </w:r>
    </w:p>
    <w:p w14:paraId="02B7E250"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ECLI:NL:RBGEL:2017:4572</w:t>
      </w:r>
    </w:p>
    <w:p w14:paraId="6371C405" w14:textId="77777777" w:rsidR="003E4A55" w:rsidRPr="007D48FA" w:rsidRDefault="003E4A55" w:rsidP="007D48FA">
      <w:pPr>
        <w:spacing w:line="360" w:lineRule="auto"/>
        <w:jc w:val="both"/>
        <w:rPr>
          <w:rFonts w:ascii="Verdana" w:eastAsia="Times New Roman" w:hAnsi="Verdana"/>
          <w:sz w:val="20"/>
          <w:szCs w:val="20"/>
        </w:rPr>
      </w:pPr>
    </w:p>
    <w:p w14:paraId="1E79CD10" w14:textId="77777777" w:rsidR="003E4A55" w:rsidRPr="007D48FA" w:rsidRDefault="003E4A55" w:rsidP="007D48FA">
      <w:pPr>
        <w:spacing w:line="360" w:lineRule="auto"/>
        <w:jc w:val="both"/>
        <w:rPr>
          <w:rFonts w:ascii="Verdana" w:eastAsia="Times New Roman" w:hAnsi="Verdana"/>
          <w:sz w:val="20"/>
          <w:szCs w:val="20"/>
        </w:rPr>
      </w:pPr>
      <w:r w:rsidRPr="007D48FA">
        <w:rPr>
          <w:rFonts w:ascii="Verdana" w:eastAsia="Times New Roman" w:hAnsi="Verdana"/>
          <w:sz w:val="20"/>
          <w:szCs w:val="20"/>
        </w:rPr>
        <w:t>Het Hof</w:t>
      </w:r>
    </w:p>
    <w:p w14:paraId="41BC8FBE"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ECLI:NL:GHAMS:2010BN6936</w:t>
      </w:r>
    </w:p>
    <w:p w14:paraId="79E336F3"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ECLI:NL:GHSHE:2012:BX5165</w:t>
      </w:r>
    </w:p>
    <w:p w14:paraId="1CBFFAB2" w14:textId="77777777" w:rsidR="003E4A55" w:rsidRPr="007D48FA"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ECLI:NL:GHAMS:2015:5438</w:t>
      </w:r>
    </w:p>
    <w:p w14:paraId="0C01403B" w14:textId="77777777" w:rsidR="003E4A55" w:rsidRDefault="003E4A55" w:rsidP="007D48FA">
      <w:pPr>
        <w:pStyle w:val="Lijstalinea"/>
        <w:numPr>
          <w:ilvl w:val="0"/>
          <w:numId w:val="9"/>
        </w:numPr>
        <w:spacing w:after="0" w:line="360" w:lineRule="auto"/>
        <w:jc w:val="both"/>
        <w:rPr>
          <w:rFonts w:ascii="Verdana" w:eastAsia="Times New Roman" w:hAnsi="Verdana"/>
          <w:sz w:val="20"/>
          <w:szCs w:val="20"/>
        </w:rPr>
      </w:pPr>
      <w:r w:rsidRPr="007D48FA">
        <w:rPr>
          <w:rFonts w:ascii="Verdana" w:eastAsia="Times New Roman" w:hAnsi="Verdana"/>
          <w:sz w:val="20"/>
          <w:szCs w:val="20"/>
        </w:rPr>
        <w:t>ECLI:NL:GHAMS:2016:5375</w:t>
      </w:r>
    </w:p>
    <w:p w14:paraId="3B046E51" w14:textId="77777777" w:rsidR="007D48FA" w:rsidRDefault="007D48FA" w:rsidP="007D48FA">
      <w:pPr>
        <w:spacing w:after="0" w:line="360" w:lineRule="auto"/>
        <w:jc w:val="both"/>
        <w:rPr>
          <w:rFonts w:ascii="Verdana" w:eastAsia="Times New Roman" w:hAnsi="Verdana"/>
          <w:sz w:val="20"/>
          <w:szCs w:val="20"/>
        </w:rPr>
      </w:pPr>
    </w:p>
    <w:p w14:paraId="2BEB2F3B" w14:textId="69E21261" w:rsidR="00F71B05" w:rsidRDefault="00883BE1" w:rsidP="00D42448">
      <w:pPr>
        <w:pStyle w:val="Kop1"/>
        <w:rPr>
          <w:rFonts w:ascii="Verdana" w:eastAsia="Times New Roman" w:hAnsi="Verdana"/>
          <w:b/>
          <w:sz w:val="20"/>
          <w:szCs w:val="20"/>
        </w:rPr>
      </w:pPr>
      <w:bookmarkStart w:id="67" w:name="_Toc503855358"/>
      <w:r>
        <w:rPr>
          <w:rFonts w:ascii="Verdana" w:eastAsia="Times New Roman" w:hAnsi="Verdana"/>
          <w:b/>
          <w:sz w:val="20"/>
          <w:szCs w:val="20"/>
        </w:rPr>
        <w:lastRenderedPageBreak/>
        <w:t>Bijlage II: Tabel sprake van ‘een niet redelijk voordeel’</w:t>
      </w:r>
      <w:bookmarkEnd w:id="67"/>
    </w:p>
    <w:p w14:paraId="787FB1E9" w14:textId="0E85C4EB" w:rsidR="00F71B05" w:rsidRDefault="009F66AA" w:rsidP="00D42448">
      <w:pPr>
        <w:pStyle w:val="Kop1"/>
        <w:rPr>
          <w:rFonts w:ascii="Verdana" w:eastAsia="Times New Roman" w:hAnsi="Verdana"/>
          <w:b/>
          <w:sz w:val="20"/>
          <w:szCs w:val="20"/>
        </w:rPr>
      </w:pPr>
      <w:bookmarkStart w:id="68" w:name="_Toc503800412"/>
      <w:bookmarkStart w:id="69" w:name="_Toc503800477"/>
      <w:bookmarkStart w:id="70" w:name="_Toc503800773"/>
      <w:bookmarkStart w:id="71" w:name="_Toc503807699"/>
      <w:bookmarkStart w:id="72" w:name="_Toc503807764"/>
      <w:bookmarkStart w:id="73" w:name="_Toc503809737"/>
      <w:bookmarkStart w:id="74" w:name="_Toc503809803"/>
      <w:bookmarkStart w:id="75" w:name="_Toc503809869"/>
      <w:bookmarkStart w:id="76" w:name="_Toc503813033"/>
      <w:bookmarkStart w:id="77" w:name="_Toc503822394"/>
      <w:bookmarkStart w:id="78" w:name="_Toc503822612"/>
      <w:bookmarkStart w:id="79" w:name="_Toc503822678"/>
      <w:bookmarkStart w:id="80" w:name="_Toc503822744"/>
      <w:bookmarkStart w:id="81" w:name="_Toc503855359"/>
      <w:r>
        <w:rPr>
          <w:rFonts w:ascii="Verdana" w:eastAsia="Times New Roman" w:hAnsi="Verdana"/>
          <w:b/>
          <w:noProof/>
          <w:sz w:val="20"/>
          <w:szCs w:val="20"/>
        </w:rPr>
        <w:object w:dxaOrig="1440" w:dyaOrig="1440" w14:anchorId="171E2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51.8pt;margin-top:42.25pt;width:565.25pt;height:538.5pt;z-index:251665408;mso-position-horizontal-relative:text;mso-position-vertical-relative:text;mso-width-relative:page;mso-height-relative:page">
            <v:imagedata r:id="rId16" o:title=""/>
            <w10:wrap type="square"/>
          </v:shape>
          <o:OLEObject Type="Embed" ProgID="Excel.Sheet.12" ShapeID="_x0000_s1034" DrawAspect="Content" ObjectID="_1577598166" r:id="rId17"/>
        </w:object>
      </w:r>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5D942C9" w14:textId="32C36EFE" w:rsidR="00F71B05" w:rsidRDefault="00F71B05" w:rsidP="00D42448">
      <w:pPr>
        <w:pStyle w:val="Kop1"/>
        <w:rPr>
          <w:rFonts w:ascii="Verdana" w:eastAsia="Times New Roman" w:hAnsi="Verdana"/>
          <w:b/>
          <w:sz w:val="20"/>
          <w:szCs w:val="20"/>
        </w:rPr>
      </w:pPr>
    </w:p>
    <w:p w14:paraId="0AE3FEB3" w14:textId="5C8F2207" w:rsidR="00F71B05" w:rsidRDefault="00F71B05" w:rsidP="00D42448">
      <w:pPr>
        <w:pStyle w:val="Kop1"/>
        <w:rPr>
          <w:rFonts w:ascii="Verdana" w:eastAsia="Times New Roman" w:hAnsi="Verdana"/>
          <w:b/>
          <w:sz w:val="20"/>
          <w:szCs w:val="20"/>
        </w:rPr>
      </w:pPr>
    </w:p>
    <w:p w14:paraId="67AEDF28" w14:textId="77777777" w:rsidR="00F71B05" w:rsidRDefault="00F71B05" w:rsidP="00D42448">
      <w:pPr>
        <w:pStyle w:val="Kop1"/>
        <w:rPr>
          <w:rFonts w:ascii="Verdana" w:eastAsia="Times New Roman" w:hAnsi="Verdana"/>
          <w:b/>
          <w:sz w:val="20"/>
          <w:szCs w:val="20"/>
        </w:rPr>
      </w:pPr>
    </w:p>
    <w:p w14:paraId="3AB40255" w14:textId="1FB5995B" w:rsidR="00F71B05" w:rsidRDefault="00F71B05" w:rsidP="00D42448">
      <w:pPr>
        <w:pStyle w:val="Kop1"/>
        <w:rPr>
          <w:rFonts w:ascii="Verdana" w:eastAsia="Times New Roman" w:hAnsi="Verdana"/>
          <w:b/>
          <w:sz w:val="20"/>
          <w:szCs w:val="20"/>
        </w:rPr>
      </w:pPr>
    </w:p>
    <w:p w14:paraId="26CA59F0" w14:textId="314BC165" w:rsidR="00F71B05" w:rsidRDefault="00F71B05" w:rsidP="00D42448">
      <w:pPr>
        <w:pStyle w:val="Kop1"/>
        <w:rPr>
          <w:rFonts w:ascii="Verdana" w:eastAsia="Times New Roman" w:hAnsi="Verdana"/>
          <w:b/>
          <w:sz w:val="20"/>
          <w:szCs w:val="20"/>
        </w:rPr>
      </w:pPr>
      <w:bookmarkStart w:id="82" w:name="_Toc503800413"/>
      <w:bookmarkStart w:id="83" w:name="_Toc503800478"/>
      <w:bookmarkStart w:id="84" w:name="_Toc503800774"/>
      <w:bookmarkStart w:id="85" w:name="_Toc503807700"/>
      <w:bookmarkStart w:id="86" w:name="_Toc503807765"/>
      <w:bookmarkEnd w:id="82"/>
      <w:bookmarkEnd w:id="83"/>
      <w:bookmarkEnd w:id="84"/>
      <w:bookmarkEnd w:id="85"/>
      <w:bookmarkEnd w:id="86"/>
    </w:p>
    <w:p w14:paraId="3BE9049C" w14:textId="68A53550" w:rsidR="00F71B05" w:rsidRDefault="009F66AA" w:rsidP="00D42448">
      <w:pPr>
        <w:pStyle w:val="Kop1"/>
        <w:rPr>
          <w:rFonts w:ascii="Verdana" w:eastAsia="Times New Roman" w:hAnsi="Verdana"/>
          <w:b/>
          <w:sz w:val="20"/>
          <w:szCs w:val="20"/>
        </w:rPr>
      </w:pPr>
      <w:bookmarkStart w:id="87" w:name="_Toc503809738"/>
      <w:bookmarkStart w:id="88" w:name="_Toc503809804"/>
      <w:bookmarkStart w:id="89" w:name="_Toc503809870"/>
      <w:bookmarkStart w:id="90" w:name="_Toc503813034"/>
      <w:bookmarkStart w:id="91" w:name="_Toc503822395"/>
      <w:bookmarkStart w:id="92" w:name="_Toc503822613"/>
      <w:bookmarkStart w:id="93" w:name="_Toc503822679"/>
      <w:bookmarkStart w:id="94" w:name="_Toc503822745"/>
      <w:bookmarkStart w:id="95" w:name="_Toc503855360"/>
      <w:r>
        <w:rPr>
          <w:rFonts w:ascii="Verdana" w:eastAsia="Times New Roman" w:hAnsi="Verdana"/>
          <w:b/>
          <w:noProof/>
          <w:sz w:val="20"/>
          <w:szCs w:val="20"/>
        </w:rPr>
        <w:object w:dxaOrig="1440" w:dyaOrig="1440" w14:anchorId="3898DFAA">
          <v:shape id="_x0000_s1038" type="#_x0000_t75" style="position:absolute;margin-left:-51.8pt;margin-top:42.25pt;width:552.35pt;height:541.4pt;z-index:251667456;mso-position-horizontal-relative:text;mso-position-vertical-relative:text;mso-width-relative:page;mso-height-relative:page">
            <v:imagedata r:id="rId18" o:title=""/>
            <w10:wrap type="square"/>
          </v:shape>
          <o:OLEObject Type="Embed" ProgID="Excel.Sheet.12" ShapeID="_x0000_s1038" DrawAspect="Content" ObjectID="_1577598167" r:id="rId19"/>
        </w:object>
      </w:r>
      <w:bookmarkEnd w:id="87"/>
      <w:bookmarkEnd w:id="88"/>
      <w:bookmarkEnd w:id="89"/>
      <w:bookmarkEnd w:id="90"/>
      <w:bookmarkEnd w:id="91"/>
      <w:bookmarkEnd w:id="92"/>
      <w:bookmarkEnd w:id="93"/>
      <w:bookmarkEnd w:id="94"/>
      <w:bookmarkEnd w:id="95"/>
    </w:p>
    <w:p w14:paraId="7562A5E4" w14:textId="0780861A" w:rsidR="00F71B05" w:rsidRDefault="00F71B05" w:rsidP="00D42448">
      <w:pPr>
        <w:pStyle w:val="Kop1"/>
        <w:rPr>
          <w:rFonts w:ascii="Verdana" w:eastAsia="Times New Roman" w:hAnsi="Verdana"/>
          <w:b/>
          <w:sz w:val="20"/>
          <w:szCs w:val="20"/>
        </w:rPr>
      </w:pPr>
    </w:p>
    <w:p w14:paraId="64831822" w14:textId="77777777" w:rsidR="00F71B05" w:rsidRDefault="00F71B05" w:rsidP="00D42448">
      <w:pPr>
        <w:pStyle w:val="Kop1"/>
        <w:rPr>
          <w:rFonts w:ascii="Verdana" w:eastAsia="Times New Roman" w:hAnsi="Verdana"/>
          <w:b/>
          <w:sz w:val="20"/>
          <w:szCs w:val="20"/>
        </w:rPr>
      </w:pPr>
    </w:p>
    <w:p w14:paraId="1441B762" w14:textId="77777777" w:rsidR="00F71B05" w:rsidRDefault="00F71B05" w:rsidP="00D42448">
      <w:pPr>
        <w:pStyle w:val="Kop1"/>
        <w:rPr>
          <w:rFonts w:ascii="Verdana" w:eastAsia="Times New Roman" w:hAnsi="Verdana"/>
          <w:b/>
          <w:sz w:val="20"/>
          <w:szCs w:val="20"/>
        </w:rPr>
      </w:pPr>
    </w:p>
    <w:p w14:paraId="4609A9CB" w14:textId="77777777" w:rsidR="00864EE8" w:rsidRDefault="00864EE8" w:rsidP="00864EE8"/>
    <w:p w14:paraId="7BC3A064" w14:textId="7085CAAB" w:rsidR="00864EE8" w:rsidRDefault="009F66AA" w:rsidP="00864EE8">
      <w:r>
        <w:rPr>
          <w:noProof/>
        </w:rPr>
        <w:lastRenderedPageBreak/>
        <w:object w:dxaOrig="1440" w:dyaOrig="1440" w14:anchorId="7D4BCEE9">
          <v:shape id="_x0000_s1045" type="#_x0000_t75" style="position:absolute;margin-left:-62.8pt;margin-top:28.35pt;width:580.55pt;height:558.3pt;z-index:251671552;mso-position-horizontal-relative:text;mso-position-vertical-relative:text;mso-width-relative:page;mso-height-relative:page">
            <v:imagedata r:id="rId20" o:title=""/>
            <w10:wrap type="square"/>
          </v:shape>
          <o:OLEObject Type="Embed" ProgID="Excel.Sheet.12" ShapeID="_x0000_s1045" DrawAspect="Content" ObjectID="_1577598168" r:id="rId21"/>
        </w:object>
      </w:r>
    </w:p>
    <w:p w14:paraId="15E7F9AB" w14:textId="4FC26ABE" w:rsidR="00864EE8" w:rsidRPr="00864EE8" w:rsidRDefault="00864EE8" w:rsidP="00864EE8"/>
    <w:p w14:paraId="2C8225E5" w14:textId="37F3F68C" w:rsidR="00F969EB" w:rsidRDefault="00F969EB" w:rsidP="00D42448">
      <w:pPr>
        <w:pStyle w:val="Kop1"/>
        <w:rPr>
          <w:rFonts w:ascii="Verdana" w:eastAsia="Times New Roman" w:hAnsi="Verdana"/>
          <w:b/>
          <w:sz w:val="20"/>
          <w:szCs w:val="20"/>
        </w:rPr>
      </w:pPr>
    </w:p>
    <w:p w14:paraId="0BE51AD8" w14:textId="51E7E5D8" w:rsidR="003E4A55" w:rsidRPr="00D42448" w:rsidRDefault="009F66AA" w:rsidP="00D42448">
      <w:pPr>
        <w:pStyle w:val="Kop1"/>
        <w:rPr>
          <w:rFonts w:ascii="Verdana" w:eastAsia="Times New Roman" w:hAnsi="Verdana"/>
          <w:b/>
          <w:sz w:val="20"/>
          <w:szCs w:val="20"/>
        </w:rPr>
      </w:pPr>
      <w:bookmarkStart w:id="96" w:name="_Toc503855361"/>
      <w:r>
        <w:rPr>
          <w:rFonts w:ascii="Verdana" w:eastAsia="Times New Roman" w:hAnsi="Verdana" w:cs="Arial"/>
          <w:noProof/>
          <w:sz w:val="20"/>
          <w:szCs w:val="20"/>
        </w:rPr>
        <w:lastRenderedPageBreak/>
        <w:object w:dxaOrig="1440" w:dyaOrig="1440" w14:anchorId="2D714F9F">
          <v:shape id="_x0000_s1030" type="#_x0000_t75" style="position:absolute;margin-left:-57.3pt;margin-top:28.35pt;width:572pt;height:557.15pt;z-index:251661312;mso-position-horizontal-relative:text;mso-position-vertical-relative:text;mso-width-relative:page;mso-height-relative:page">
            <v:imagedata r:id="rId22" o:title=""/>
            <w10:wrap type="square"/>
          </v:shape>
          <o:OLEObject Type="Embed" ProgID="Excel.Sheet.12" ShapeID="_x0000_s1030" DrawAspect="Content" ObjectID="_1577598169" r:id="rId23"/>
        </w:object>
      </w:r>
      <w:r w:rsidR="00FD7739" w:rsidRPr="00D42448">
        <w:rPr>
          <w:rFonts w:ascii="Verdana" w:eastAsia="Times New Roman" w:hAnsi="Verdana"/>
          <w:b/>
          <w:sz w:val="20"/>
          <w:szCs w:val="20"/>
        </w:rPr>
        <w:t>Bijlage</w:t>
      </w:r>
      <w:r w:rsidR="00AB597D">
        <w:rPr>
          <w:rFonts w:ascii="Verdana" w:eastAsia="Times New Roman" w:hAnsi="Verdana"/>
          <w:b/>
          <w:sz w:val="20"/>
          <w:szCs w:val="20"/>
        </w:rPr>
        <w:t xml:space="preserve"> III</w:t>
      </w:r>
      <w:r w:rsidR="00AC3947" w:rsidRPr="00D42448">
        <w:rPr>
          <w:rFonts w:ascii="Verdana" w:eastAsia="Times New Roman" w:hAnsi="Verdana"/>
          <w:b/>
          <w:sz w:val="20"/>
          <w:szCs w:val="20"/>
        </w:rPr>
        <w:t xml:space="preserve">: Tabel </w:t>
      </w:r>
      <w:r w:rsidR="00AB597D">
        <w:rPr>
          <w:rFonts w:ascii="Verdana" w:eastAsia="Times New Roman" w:hAnsi="Verdana"/>
          <w:b/>
          <w:sz w:val="20"/>
          <w:szCs w:val="20"/>
        </w:rPr>
        <w:t xml:space="preserve">geen </w:t>
      </w:r>
      <w:r w:rsidR="00AC3947" w:rsidRPr="00D42448">
        <w:rPr>
          <w:rFonts w:ascii="Verdana" w:eastAsia="Times New Roman" w:hAnsi="Verdana"/>
          <w:b/>
          <w:sz w:val="20"/>
          <w:szCs w:val="20"/>
        </w:rPr>
        <w:t>sprake van ‘een niet redelijk voordeel’</w:t>
      </w:r>
      <w:bookmarkEnd w:id="96"/>
    </w:p>
    <w:p w14:paraId="639C8AFE" w14:textId="51C3FB7D" w:rsidR="00D42448" w:rsidRPr="007D48FA" w:rsidRDefault="00D42448" w:rsidP="007D48FA">
      <w:pPr>
        <w:spacing w:after="0" w:line="360" w:lineRule="auto"/>
        <w:jc w:val="both"/>
        <w:rPr>
          <w:rFonts w:ascii="Verdana" w:eastAsia="Times New Roman" w:hAnsi="Verdana"/>
          <w:b/>
          <w:sz w:val="20"/>
          <w:szCs w:val="20"/>
        </w:rPr>
      </w:pPr>
    </w:p>
    <w:p w14:paraId="67DA2346" w14:textId="4857CC14" w:rsidR="002F2315" w:rsidRPr="007D48FA" w:rsidRDefault="002F2315"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14839851" w14:textId="52C9DCB5" w:rsidR="00E86128" w:rsidRPr="007D48FA" w:rsidRDefault="00E86128"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17772801" w14:textId="325EC611" w:rsidR="00E86128" w:rsidRPr="007D48FA" w:rsidRDefault="00E86128"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2781780A" w14:textId="78E1451A" w:rsidR="00F71B05" w:rsidRDefault="009F66AA"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r>
        <w:rPr>
          <w:rFonts w:ascii="Verdana" w:eastAsia="Times New Roman" w:hAnsi="Verdana" w:cs="Arial"/>
          <w:noProof/>
          <w:sz w:val="20"/>
          <w:szCs w:val="20"/>
        </w:rPr>
        <w:lastRenderedPageBreak/>
        <w:object w:dxaOrig="1440" w:dyaOrig="1440" w14:anchorId="79AE413B">
          <v:shape id="_x0000_s1033" type="#_x0000_t75" style="position:absolute;left:0;text-align:left;margin-left:-46.3pt;margin-top:28.35pt;width:549pt;height:530pt;z-index:251663360;mso-position-horizontal-relative:text;mso-position-vertical-relative:text;mso-width-relative:page;mso-height-relative:page">
            <v:imagedata r:id="rId24" o:title=""/>
            <w10:wrap type="square"/>
          </v:shape>
          <o:OLEObject Type="Embed" ProgID="Excel.Sheet.12" ShapeID="_x0000_s1033" DrawAspect="Content" ObjectID="_1577598170" r:id="rId25"/>
        </w:object>
      </w:r>
    </w:p>
    <w:p w14:paraId="2CE6D3CD" w14:textId="11C407BD" w:rsidR="00F71B05" w:rsidRDefault="00F71B05"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2E5833D8" w14:textId="0DED0B6D" w:rsidR="00F71B05" w:rsidRDefault="00F71B05"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2C149114" w14:textId="77777777" w:rsidR="007E6C86" w:rsidRDefault="007E6C86"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2C0E7087" w14:textId="77777777" w:rsidR="007E6C86" w:rsidRDefault="007E6C86" w:rsidP="007D48FA">
      <w:pPr>
        <w:shd w:val="clear" w:color="auto" w:fill="FFFFFF"/>
        <w:spacing w:before="100" w:beforeAutospacing="1" w:after="100" w:afterAutospacing="1" w:line="360" w:lineRule="auto"/>
        <w:jc w:val="both"/>
        <w:rPr>
          <w:rFonts w:ascii="Verdana" w:eastAsia="Times New Roman" w:hAnsi="Verdana" w:cs="Arial"/>
          <w:sz w:val="20"/>
          <w:szCs w:val="20"/>
          <w:lang w:eastAsia="nl-NL"/>
        </w:rPr>
      </w:pPr>
    </w:p>
    <w:p w14:paraId="11A73E72" w14:textId="79DD9689" w:rsidR="00666F93" w:rsidRDefault="00666F93" w:rsidP="00D42448">
      <w:pPr>
        <w:pStyle w:val="Kop1"/>
        <w:rPr>
          <w:rFonts w:ascii="Verdana" w:eastAsia="Times New Roman" w:hAnsi="Verdana"/>
          <w:b/>
          <w:sz w:val="20"/>
          <w:szCs w:val="20"/>
          <w:lang w:eastAsia="nl-NL"/>
        </w:rPr>
      </w:pPr>
      <w:bookmarkStart w:id="97" w:name="_Toc503855362"/>
      <w:r>
        <w:rPr>
          <w:rFonts w:ascii="Verdana" w:eastAsia="Times New Roman" w:hAnsi="Verdana"/>
          <w:b/>
          <w:sz w:val="20"/>
          <w:szCs w:val="20"/>
          <w:lang w:eastAsia="nl-NL"/>
        </w:rPr>
        <w:lastRenderedPageBreak/>
        <w:t>Bijlage IV: Tabel ‘zaak verwezen naar de rol’</w:t>
      </w:r>
      <w:bookmarkEnd w:id="97"/>
    </w:p>
    <w:p w14:paraId="72207FB3" w14:textId="14905C8E" w:rsidR="00666F93" w:rsidRPr="00666F93" w:rsidRDefault="009F66AA" w:rsidP="00666F93">
      <w:pPr>
        <w:rPr>
          <w:lang w:eastAsia="nl-NL"/>
        </w:rPr>
      </w:pPr>
      <w:r>
        <w:rPr>
          <w:noProof/>
        </w:rPr>
        <w:object w:dxaOrig="1440" w:dyaOrig="1440" w14:anchorId="2DB456C4">
          <v:shape id="_x0000_s1039" type="#_x0000_t75" style="position:absolute;margin-left:-29.8pt;margin-top:24.25pt;width:508pt;height:176pt;z-index:251669504;mso-position-horizontal-relative:text;mso-position-vertical-relative:text;mso-width-relative:page;mso-height-relative:page">
            <v:imagedata r:id="rId26" o:title=""/>
            <w10:wrap type="square"/>
          </v:shape>
          <o:OLEObject Type="Embed" ProgID="Excel.Sheet.12" ShapeID="_x0000_s1039" DrawAspect="Content" ObjectID="_1577598171" r:id="rId27"/>
        </w:object>
      </w:r>
    </w:p>
    <w:p w14:paraId="58135C3A" w14:textId="77777777" w:rsidR="00666F93" w:rsidRDefault="00666F93" w:rsidP="00D42448">
      <w:pPr>
        <w:pStyle w:val="Kop1"/>
        <w:rPr>
          <w:rFonts w:ascii="Verdana" w:eastAsia="Times New Roman" w:hAnsi="Verdana"/>
          <w:b/>
          <w:sz w:val="20"/>
          <w:szCs w:val="20"/>
          <w:lang w:eastAsia="nl-NL"/>
        </w:rPr>
      </w:pPr>
    </w:p>
    <w:p w14:paraId="79C5FB7A" w14:textId="77777777" w:rsidR="00666F93" w:rsidRDefault="00666F93" w:rsidP="00D42448">
      <w:pPr>
        <w:pStyle w:val="Kop1"/>
        <w:rPr>
          <w:rFonts w:ascii="Verdana" w:eastAsia="Times New Roman" w:hAnsi="Verdana"/>
          <w:b/>
          <w:sz w:val="20"/>
          <w:szCs w:val="20"/>
          <w:lang w:eastAsia="nl-NL"/>
        </w:rPr>
      </w:pPr>
    </w:p>
    <w:p w14:paraId="3B4D726E" w14:textId="77777777" w:rsidR="00666F93" w:rsidRDefault="00666F93" w:rsidP="00D42448">
      <w:pPr>
        <w:pStyle w:val="Kop1"/>
        <w:rPr>
          <w:rFonts w:ascii="Verdana" w:eastAsia="Times New Roman" w:hAnsi="Verdana"/>
          <w:b/>
          <w:sz w:val="20"/>
          <w:szCs w:val="20"/>
          <w:lang w:eastAsia="nl-NL"/>
        </w:rPr>
      </w:pPr>
    </w:p>
    <w:p w14:paraId="252BAA39" w14:textId="77777777" w:rsidR="00666F93" w:rsidRDefault="00666F93" w:rsidP="00D42448">
      <w:pPr>
        <w:pStyle w:val="Kop1"/>
        <w:rPr>
          <w:rFonts w:ascii="Verdana" w:eastAsia="Times New Roman" w:hAnsi="Verdana"/>
          <w:b/>
          <w:sz w:val="20"/>
          <w:szCs w:val="20"/>
          <w:lang w:eastAsia="nl-NL"/>
        </w:rPr>
      </w:pPr>
    </w:p>
    <w:p w14:paraId="172E1265" w14:textId="77777777" w:rsidR="00666F93" w:rsidRDefault="00666F93" w:rsidP="00D42448">
      <w:pPr>
        <w:pStyle w:val="Kop1"/>
        <w:rPr>
          <w:rFonts w:ascii="Verdana" w:eastAsia="Times New Roman" w:hAnsi="Verdana"/>
          <w:b/>
          <w:sz w:val="20"/>
          <w:szCs w:val="20"/>
          <w:lang w:eastAsia="nl-NL"/>
        </w:rPr>
      </w:pPr>
    </w:p>
    <w:p w14:paraId="5D845D52" w14:textId="77777777" w:rsidR="00666F93" w:rsidRDefault="00666F93" w:rsidP="00D42448">
      <w:pPr>
        <w:pStyle w:val="Kop1"/>
        <w:rPr>
          <w:rFonts w:ascii="Verdana" w:eastAsia="Times New Roman" w:hAnsi="Verdana"/>
          <w:b/>
          <w:sz w:val="20"/>
          <w:szCs w:val="20"/>
          <w:lang w:eastAsia="nl-NL"/>
        </w:rPr>
      </w:pPr>
    </w:p>
    <w:p w14:paraId="39FCE835" w14:textId="77777777" w:rsidR="00666F93" w:rsidRDefault="00666F93" w:rsidP="00D42448">
      <w:pPr>
        <w:pStyle w:val="Kop1"/>
        <w:rPr>
          <w:rFonts w:ascii="Verdana" w:eastAsia="Times New Roman" w:hAnsi="Verdana"/>
          <w:b/>
          <w:sz w:val="20"/>
          <w:szCs w:val="20"/>
          <w:lang w:eastAsia="nl-NL"/>
        </w:rPr>
      </w:pPr>
    </w:p>
    <w:p w14:paraId="366515CB" w14:textId="77777777" w:rsidR="00666F93" w:rsidRDefault="00666F93" w:rsidP="00D42448">
      <w:pPr>
        <w:pStyle w:val="Kop1"/>
        <w:rPr>
          <w:rFonts w:ascii="Verdana" w:eastAsia="Times New Roman" w:hAnsi="Verdana"/>
          <w:b/>
          <w:sz w:val="20"/>
          <w:szCs w:val="20"/>
          <w:lang w:eastAsia="nl-NL"/>
        </w:rPr>
      </w:pPr>
    </w:p>
    <w:p w14:paraId="5F01CCBC" w14:textId="77777777" w:rsidR="00666F93" w:rsidRDefault="00666F93" w:rsidP="00D42448">
      <w:pPr>
        <w:pStyle w:val="Kop1"/>
        <w:rPr>
          <w:rFonts w:ascii="Verdana" w:eastAsia="Times New Roman" w:hAnsi="Verdana"/>
          <w:b/>
          <w:sz w:val="20"/>
          <w:szCs w:val="20"/>
          <w:lang w:eastAsia="nl-NL"/>
        </w:rPr>
      </w:pPr>
    </w:p>
    <w:p w14:paraId="631826C8" w14:textId="77777777" w:rsidR="00666F93" w:rsidRDefault="00666F93" w:rsidP="00D42448">
      <w:pPr>
        <w:pStyle w:val="Kop1"/>
        <w:rPr>
          <w:rFonts w:ascii="Verdana" w:eastAsia="Times New Roman" w:hAnsi="Verdana"/>
          <w:b/>
          <w:sz w:val="20"/>
          <w:szCs w:val="20"/>
          <w:lang w:eastAsia="nl-NL"/>
        </w:rPr>
      </w:pPr>
    </w:p>
    <w:p w14:paraId="3094A25F" w14:textId="77777777" w:rsidR="00666F93" w:rsidRDefault="00666F93" w:rsidP="00D42448">
      <w:pPr>
        <w:pStyle w:val="Kop1"/>
        <w:rPr>
          <w:rFonts w:ascii="Verdana" w:eastAsia="Times New Roman" w:hAnsi="Verdana"/>
          <w:b/>
          <w:sz w:val="20"/>
          <w:szCs w:val="20"/>
          <w:lang w:eastAsia="nl-NL"/>
        </w:rPr>
      </w:pPr>
    </w:p>
    <w:p w14:paraId="5125D693" w14:textId="77777777" w:rsidR="00666F93" w:rsidRDefault="00666F93" w:rsidP="00D42448">
      <w:pPr>
        <w:pStyle w:val="Kop1"/>
        <w:rPr>
          <w:rFonts w:ascii="Verdana" w:eastAsia="Times New Roman" w:hAnsi="Verdana"/>
          <w:b/>
          <w:sz w:val="20"/>
          <w:szCs w:val="20"/>
          <w:lang w:eastAsia="nl-NL"/>
        </w:rPr>
      </w:pPr>
    </w:p>
    <w:p w14:paraId="33A5AADB" w14:textId="77777777" w:rsidR="00666F93" w:rsidRDefault="00666F93" w:rsidP="00D42448">
      <w:pPr>
        <w:pStyle w:val="Kop1"/>
        <w:rPr>
          <w:rFonts w:ascii="Verdana" w:eastAsia="Times New Roman" w:hAnsi="Verdana"/>
          <w:b/>
          <w:sz w:val="20"/>
          <w:szCs w:val="20"/>
          <w:lang w:eastAsia="nl-NL"/>
        </w:rPr>
      </w:pPr>
    </w:p>
    <w:p w14:paraId="75986B26" w14:textId="77777777" w:rsidR="00666F93" w:rsidRDefault="00666F93" w:rsidP="00D42448">
      <w:pPr>
        <w:pStyle w:val="Kop1"/>
        <w:rPr>
          <w:rFonts w:ascii="Verdana" w:eastAsia="Times New Roman" w:hAnsi="Verdana"/>
          <w:b/>
          <w:sz w:val="20"/>
          <w:szCs w:val="20"/>
          <w:lang w:eastAsia="nl-NL"/>
        </w:rPr>
      </w:pPr>
    </w:p>
    <w:p w14:paraId="7353779A" w14:textId="77777777" w:rsidR="00666F93" w:rsidRDefault="00666F93" w:rsidP="00D42448">
      <w:pPr>
        <w:pStyle w:val="Kop1"/>
        <w:rPr>
          <w:rFonts w:ascii="Verdana" w:eastAsia="Times New Roman" w:hAnsi="Verdana"/>
          <w:b/>
          <w:sz w:val="20"/>
          <w:szCs w:val="20"/>
          <w:lang w:eastAsia="nl-NL"/>
        </w:rPr>
      </w:pPr>
    </w:p>
    <w:p w14:paraId="087EB988" w14:textId="77777777" w:rsidR="00CF39EC" w:rsidRDefault="00CF39EC" w:rsidP="00D42448">
      <w:pPr>
        <w:pStyle w:val="Kop1"/>
        <w:rPr>
          <w:rFonts w:ascii="Verdana" w:eastAsia="Times New Roman" w:hAnsi="Verdana"/>
          <w:b/>
          <w:sz w:val="20"/>
          <w:szCs w:val="20"/>
          <w:lang w:eastAsia="nl-NL"/>
        </w:rPr>
      </w:pPr>
    </w:p>
    <w:p w14:paraId="00A040D2" w14:textId="77777777" w:rsidR="00CF39EC" w:rsidRDefault="00CF39EC" w:rsidP="00D42448">
      <w:pPr>
        <w:pStyle w:val="Kop1"/>
        <w:rPr>
          <w:rFonts w:ascii="Verdana" w:eastAsia="Times New Roman" w:hAnsi="Verdana"/>
          <w:b/>
          <w:sz w:val="20"/>
          <w:szCs w:val="20"/>
          <w:lang w:eastAsia="nl-NL"/>
        </w:rPr>
      </w:pPr>
    </w:p>
    <w:p w14:paraId="1EE3646D" w14:textId="77777777" w:rsidR="00CF39EC" w:rsidRDefault="00CF39EC" w:rsidP="00D42448">
      <w:pPr>
        <w:pStyle w:val="Kop1"/>
        <w:rPr>
          <w:rFonts w:ascii="Verdana" w:eastAsia="Times New Roman" w:hAnsi="Verdana"/>
          <w:b/>
          <w:sz w:val="20"/>
          <w:szCs w:val="20"/>
          <w:lang w:eastAsia="nl-NL"/>
        </w:rPr>
      </w:pPr>
    </w:p>
    <w:p w14:paraId="2362EA61" w14:textId="77777777" w:rsidR="00CF39EC" w:rsidRDefault="00CF39EC" w:rsidP="00CF39EC">
      <w:pPr>
        <w:tabs>
          <w:tab w:val="left" w:pos="2500"/>
        </w:tabs>
        <w:rPr>
          <w:lang w:eastAsia="nl-NL"/>
        </w:rPr>
      </w:pPr>
    </w:p>
    <w:p w14:paraId="04E60F7B" w14:textId="01A49E8B" w:rsidR="00D42448" w:rsidRPr="00D42448" w:rsidRDefault="00CF39EC" w:rsidP="00CF39EC">
      <w:pPr>
        <w:tabs>
          <w:tab w:val="left" w:pos="2500"/>
        </w:tabs>
        <w:rPr>
          <w:lang w:eastAsia="nl-NL"/>
        </w:rPr>
      </w:pPr>
      <w:r>
        <w:rPr>
          <w:lang w:eastAsia="nl-NL"/>
        </w:rPr>
        <w:tab/>
      </w:r>
    </w:p>
    <w:p w14:paraId="5DDDFEB4" w14:textId="7F5F2F40" w:rsidR="00CF39EC" w:rsidRDefault="00CF39EC" w:rsidP="00CF39EC">
      <w:pPr>
        <w:pStyle w:val="Kop1"/>
        <w:rPr>
          <w:rFonts w:ascii="Verdana" w:hAnsi="Verdana"/>
          <w:b/>
          <w:sz w:val="20"/>
          <w:szCs w:val="20"/>
        </w:rPr>
      </w:pPr>
      <w:bookmarkStart w:id="98" w:name="_Toc503855363"/>
      <w:r w:rsidRPr="00CF39EC">
        <w:rPr>
          <w:rFonts w:ascii="Verdana" w:hAnsi="Verdana"/>
          <w:b/>
          <w:sz w:val="20"/>
          <w:szCs w:val="20"/>
        </w:rPr>
        <w:lastRenderedPageBreak/>
        <w:t>Bijlage V: Samenvattingen uitspraken rechtbank</w:t>
      </w:r>
      <w:bookmarkEnd w:id="98"/>
    </w:p>
    <w:p w14:paraId="24C64157" w14:textId="77777777" w:rsidR="00CF39EC" w:rsidRPr="00CF39EC" w:rsidRDefault="00CF39EC" w:rsidP="00CF39EC"/>
    <w:p w14:paraId="22C787D0" w14:textId="77777777" w:rsidR="00AC3947" w:rsidRPr="007D48FA" w:rsidRDefault="00AC3947" w:rsidP="007D48FA">
      <w:pPr>
        <w:spacing w:line="360" w:lineRule="auto"/>
        <w:jc w:val="both"/>
        <w:rPr>
          <w:rFonts w:ascii="Verdana" w:hAnsi="Verdana"/>
          <w:b/>
          <w:sz w:val="20"/>
          <w:szCs w:val="20"/>
        </w:rPr>
      </w:pPr>
      <w:r w:rsidRPr="007D48FA">
        <w:rPr>
          <w:rFonts w:ascii="Verdana" w:hAnsi="Verdana"/>
          <w:b/>
          <w:sz w:val="20"/>
          <w:szCs w:val="20"/>
        </w:rPr>
        <w:t>ECLI:NL:RBSGR:2009:BI5283</w:t>
      </w:r>
    </w:p>
    <w:p w14:paraId="5BB1F8A6"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hAnsi="Verdana"/>
          <w:sz w:val="20"/>
          <w:szCs w:val="20"/>
        </w:rPr>
        <w:t xml:space="preserve">In deze uitspraak is sprake van een nietig beding. Bemiddelaar heeft bij huurder een bemiddelingsvergoeding ter hoogte van </w:t>
      </w:r>
      <w:r w:rsidRPr="007D48FA">
        <w:rPr>
          <w:rFonts w:ascii="Verdana" w:eastAsia="Times New Roman" w:hAnsi="Verdana"/>
          <w:color w:val="000000"/>
          <w:sz w:val="20"/>
          <w:szCs w:val="20"/>
          <w:shd w:val="clear" w:color="auto" w:fill="FFFFFF"/>
        </w:rPr>
        <w:t xml:space="preserve">€ 946, 05 in rekening gebracht. Zij beroept zich op het feit dat huurder door zijn inschrijving (algemene voorwaarden) en het ondertekenen van de huuropdrachtbevestiging bekend was met de vergoeding. Bemiddelaar mag namelijk loon in rekening brengen indien zij erin slaagt een geschikte huurwoning te vinden voor huurder. In deze zaak heeft bemiddelaar ook voor verhuurder gehandeld en bij haar een vergoeding van € 800,- in rekening gebracht. Indien bemiddelaar in opdracht van zowel huurder als verhuurder werkt, is er sprake van ‘het dienen van twee heren’ op grond van art. 7:417 lid 4 BW. Huurder heeft zich beroepen op ‘een niet redelijk voordeel’ op grond van art. 7:264 lid 2 BW. Dit beroep slaagt, omdat ‘het dienen van twee heren’ ook onder art. 7:417 lid 4 BW valt. </w:t>
      </w:r>
    </w:p>
    <w:p w14:paraId="559CDA16"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p>
    <w:p w14:paraId="7D675967"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Fonts w:ascii="Verdana" w:eastAsia="Times New Roman" w:hAnsi="Verdana"/>
          <w:b/>
          <w:color w:val="000000"/>
          <w:sz w:val="20"/>
          <w:szCs w:val="20"/>
          <w:shd w:val="clear" w:color="auto" w:fill="FFFFFF"/>
        </w:rPr>
        <w:t>ECLI:NL:RBGRO:2010:BO4449</w:t>
      </w:r>
    </w:p>
    <w:p w14:paraId="00DDB557"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In deze uitspraak is er geen sprake van een nietig beding. Huurders hebben zich ingeschreven bij het bureau van bemiddelaar en op deze manier de opdracht aan bemiddelaar gegeven om voor hun een geschikte woonruimte te vinden. Bij de inschrijving gelden de algemene voorwaarden. In deze voorwaarden staat dat bemiddelaar recht op loon heeft ter hoogte van een maandhuur indien zij een geschikte woonruimte voor huurders vindt. Er is in dit geval sprake van een tegenprestatie in de vorm van geleverde diensten. De rechter oordeelt dat een beding dat bij verhuurder bemiddelingskosten verschuldigd zijn geen onredelijk voordeel oplevert. Huurders beroepen zich op het feit dat bemiddelaar slechts 15 minuten aan de bemiddeling heeft besteed, maar zij hebben deze stelling niet nader onderbouwd. Zij hebben dus niet aan hun stelplicht gedaan zodat deze stelling als onvoldoende onderbouwd is verworpen.</w:t>
      </w:r>
    </w:p>
    <w:p w14:paraId="548273E4"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p>
    <w:p w14:paraId="68B983C9" w14:textId="77777777" w:rsidR="00AC3947" w:rsidRPr="007D48FA" w:rsidRDefault="00AC3947" w:rsidP="007D48FA">
      <w:pPr>
        <w:spacing w:line="360" w:lineRule="auto"/>
        <w:jc w:val="both"/>
        <w:rPr>
          <w:rFonts w:ascii="Verdana" w:eastAsia="Times New Roman" w:hAnsi="Verdana"/>
          <w:b/>
          <w:sz w:val="20"/>
          <w:szCs w:val="20"/>
        </w:rPr>
      </w:pPr>
    </w:p>
    <w:p w14:paraId="3001AE35" w14:textId="77777777" w:rsidR="00AC3947" w:rsidRPr="007D48FA" w:rsidRDefault="00AC3947" w:rsidP="007D48FA">
      <w:pPr>
        <w:spacing w:line="360" w:lineRule="auto"/>
        <w:jc w:val="both"/>
        <w:rPr>
          <w:rFonts w:ascii="Verdana" w:eastAsia="Times New Roman" w:hAnsi="Verdana"/>
          <w:b/>
          <w:sz w:val="20"/>
          <w:szCs w:val="20"/>
        </w:rPr>
      </w:pPr>
    </w:p>
    <w:p w14:paraId="4B84E837" w14:textId="77777777" w:rsidR="00AC3947" w:rsidRPr="007D48FA" w:rsidRDefault="00AC3947" w:rsidP="007D48FA">
      <w:pPr>
        <w:spacing w:line="360" w:lineRule="auto"/>
        <w:jc w:val="both"/>
        <w:rPr>
          <w:rFonts w:ascii="Verdana" w:eastAsia="Times New Roman" w:hAnsi="Verdana"/>
          <w:b/>
          <w:sz w:val="20"/>
          <w:szCs w:val="20"/>
        </w:rPr>
      </w:pPr>
    </w:p>
    <w:p w14:paraId="44CD7254" w14:textId="77777777" w:rsidR="00AC3947" w:rsidRPr="007D48FA" w:rsidRDefault="00AC3947" w:rsidP="007D48FA">
      <w:pPr>
        <w:spacing w:line="360" w:lineRule="auto"/>
        <w:jc w:val="both"/>
        <w:rPr>
          <w:rFonts w:ascii="Verdana" w:eastAsia="Times New Roman" w:hAnsi="Verdana"/>
          <w:b/>
          <w:sz w:val="20"/>
          <w:szCs w:val="20"/>
        </w:rPr>
      </w:pPr>
    </w:p>
    <w:p w14:paraId="18A7CD05" w14:textId="77777777" w:rsidR="00AC3947" w:rsidRPr="007D48FA" w:rsidRDefault="00AC3947" w:rsidP="007D48FA">
      <w:pPr>
        <w:spacing w:line="360" w:lineRule="auto"/>
        <w:jc w:val="both"/>
        <w:rPr>
          <w:rFonts w:ascii="Verdana" w:eastAsia="Times New Roman" w:hAnsi="Verdana"/>
          <w:b/>
          <w:sz w:val="20"/>
          <w:szCs w:val="20"/>
        </w:rPr>
      </w:pPr>
    </w:p>
    <w:p w14:paraId="2BA4CEE4" w14:textId="77777777" w:rsidR="00AC3947" w:rsidRPr="007D48FA" w:rsidRDefault="00AC3947" w:rsidP="007D48FA">
      <w:pPr>
        <w:spacing w:line="360" w:lineRule="auto"/>
        <w:jc w:val="both"/>
        <w:rPr>
          <w:rFonts w:ascii="Verdana" w:eastAsia="Times New Roman" w:hAnsi="Verdana"/>
          <w:b/>
          <w:sz w:val="20"/>
          <w:szCs w:val="20"/>
        </w:rPr>
      </w:pPr>
      <w:r w:rsidRPr="007D48FA">
        <w:rPr>
          <w:rFonts w:ascii="Verdana" w:eastAsia="Times New Roman" w:hAnsi="Verdana"/>
          <w:b/>
          <w:sz w:val="20"/>
          <w:szCs w:val="20"/>
        </w:rPr>
        <w:lastRenderedPageBreak/>
        <w:t>ECLI:NL:RBARN:2010:BO5303</w:t>
      </w:r>
    </w:p>
    <w:p w14:paraId="17B64AA6"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 xml:space="preserve">In deze uitspraak is sprake van een nietig beding. Huurder heeft via de website van bemiddelaar een woning gevonden. Op de website van bemiddelaar staat vermeld dat huurder verplicht is tot het betalen van makelaarskosten ter hoogte van € 875,-. Huurder heeft dit bedrag niet betaald en beroept zich op ‘een niet redelijk voordeel’ op grond van art. 7:264 lid 2 BW. De rechter is van mening dat bemiddelaar niet (alleen) in opdracht van huurder heeft gehandeld maar ook voor verhuurder. Verhuurder heeft namelijk haar woonruimte te huur aangeboden op de website van bemiddelaar. Hier is sprake van een opdracht van verhuurder aan bemiddelaar. Bemiddelaar is het dus niet toegestaan om bemiddelingskosten in rekening te brengen bij huurder indien zij (ook) voor verhuurder werkt. </w:t>
      </w:r>
    </w:p>
    <w:p w14:paraId="475A9001"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p>
    <w:p w14:paraId="78535E10"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Fonts w:ascii="Verdana" w:eastAsia="Times New Roman" w:hAnsi="Verdana"/>
          <w:b/>
          <w:color w:val="000000"/>
          <w:sz w:val="20"/>
          <w:szCs w:val="20"/>
          <w:shd w:val="clear" w:color="auto" w:fill="FFFFFF"/>
        </w:rPr>
        <w:t>ECLI:NL:RBGRO:2011:BQ5304</w:t>
      </w:r>
    </w:p>
    <w:p w14:paraId="314C74A3"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 xml:space="preserve">In deze zaak is sprake van een nietig beding. Bemiddelaar heeft kosten in rekening gebracht bij huurder voor de door haar verrichte werkzaamheden. Deze werkzaamheden betroffen het doen van een bezichtiging, het opmaken van een huurcontract, het naar aanleiding van een oplevering opmaken van een inspectierapport en het (eventueel) ter beschikking stellen van een overnameformulier roerende zaken. De rechter is van oordeel dat met betrekking tot het merendeel van deze werkwerkzaamheden (de bezichtiging, het huurcontract, de oplevering en het inspectierapport) bemiddelaar een van de verhuurder afgeleid belang heeft gehad. Deze werkzaamheden hebben weliswaar tot de uiteindelijke totstandkoming van de huurovereenkomst geleid, maar vergoeding hiervan door huurder levert ‘een niet redelijk voordeel’ op. </w:t>
      </w:r>
    </w:p>
    <w:p w14:paraId="5D236F8C"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p>
    <w:p w14:paraId="337B4200"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Fonts w:ascii="Verdana" w:eastAsia="Times New Roman" w:hAnsi="Verdana"/>
          <w:b/>
          <w:color w:val="000000"/>
          <w:sz w:val="20"/>
          <w:szCs w:val="20"/>
          <w:shd w:val="clear" w:color="auto" w:fill="FFFFFF"/>
        </w:rPr>
        <w:t>ECLI:NL:RBAMS:2013:BZ6442</w:t>
      </w:r>
    </w:p>
    <w:p w14:paraId="1A9FC24F"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In deze zaak is sprake van een nietig beding. Zowel huurder als verhuurder waren opdrachtgever van bemiddelaar. Verhuurder heeft haar woning te huur aangeboden op de website van bemiddelaar. Huurder heeft echter geen opdracht tot bemiddeling verstrekt. Hij heeft zelf een woning gevonden en hierop gereageerd. Echter heeft hij bemiddelaar wel de opdracht gegeven voor hem een huurovereenkomst met betrekking tot desbetreffende woonruimte te sluiten. Uit de huurovereenkomst blijkt dat huurder bemiddelaar verplicht bemiddelingskosten moet betalen indien hij de huurovereenkomst ondertekend. In dit geval is dus sprake van ‘het dienen van twee heren’. Omdat eiser zich op art. 7:264 lid 2 BW heeft beroepen zal de rechter op die grond het beding nietig verklaren, omdat er sprake is van een situatie op grond van art. 7:417 lid 4 BW.</w:t>
      </w:r>
    </w:p>
    <w:p w14:paraId="30C3D145"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Fonts w:ascii="Verdana" w:eastAsia="Times New Roman" w:hAnsi="Verdana"/>
          <w:b/>
          <w:color w:val="000000"/>
          <w:sz w:val="20"/>
          <w:szCs w:val="20"/>
          <w:shd w:val="clear" w:color="auto" w:fill="FFFFFF"/>
        </w:rPr>
        <w:lastRenderedPageBreak/>
        <w:t>ECLI:NL:RBOVE:2013:4807</w:t>
      </w:r>
    </w:p>
    <w:p w14:paraId="6340076D"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 xml:space="preserve">In deze zaak is geen sprake van een nietig beding. Huurder heeft zich ingeschreven op de website van bemiddelaar. Bij deze inschrijving heeft huurder algemene voorwaarden ondertekend. Uit de algemene voorwaarden blijkt dat huur bemiddelingskosten verschuldigd is indien bemiddelaar erin slaagt een geschikte woonruimte te vinden. Huurder heeft bemiddelaar door inschrijving de opdracht gegeven op zoek te gaan naar een woonruimte. Bemiddelaar is hierin geslaagd. Huurder is daardoor bemiddelingskosten verschuldigd aan bemiddelaar. Daarnaast is bemiddelaar niet als vertegenwoordiger van huurder opgetreden, hetgeen werd betwist door huurder. Uit voorgaande blijkt dat het beding niet kan worden aangemerkt als een beding dat een niet redelijk voordeel inhoudt. </w:t>
      </w:r>
    </w:p>
    <w:p w14:paraId="2A69C5C1"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p>
    <w:p w14:paraId="36D438D5"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Fonts w:ascii="Verdana" w:eastAsia="Times New Roman" w:hAnsi="Verdana"/>
          <w:b/>
          <w:color w:val="000000"/>
          <w:sz w:val="20"/>
          <w:szCs w:val="20"/>
          <w:shd w:val="clear" w:color="auto" w:fill="FFFFFF"/>
        </w:rPr>
        <w:t>ECLI:NL:RBMNE:2013:4702</w:t>
      </w:r>
    </w:p>
    <w:p w14:paraId="0695144E"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 xml:space="preserve">In deze zaak is sprake van een nietig beding. Verhuurder heeft bemiddelaar de opdracht gegeven een huurovereenkomst op te stellen. Bemiddelaar heeft vervolgens aan huurder de voorwaarde gesteld dat hij voor het sluiten van de huurovereenkomst bemiddelingskosten verschuldigd is aan bemiddelaar. Een beding is nietig indien huurder bemiddelingskosten aan bemiddelaar moet betalen terwijl verhuurder de opdrachtgever is. </w:t>
      </w:r>
    </w:p>
    <w:p w14:paraId="2038AE68"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p>
    <w:p w14:paraId="39879CDB"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Fonts w:ascii="Verdana" w:eastAsia="Times New Roman" w:hAnsi="Verdana"/>
          <w:b/>
          <w:color w:val="000000"/>
          <w:sz w:val="20"/>
          <w:szCs w:val="20"/>
          <w:shd w:val="clear" w:color="auto" w:fill="FFFFFF"/>
        </w:rPr>
        <w:t>ECLI:NL:ZWB:2013:11307</w:t>
      </w:r>
    </w:p>
    <w:p w14:paraId="22994591"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 xml:space="preserve">In deze zaak is geen sprake van een nietig beding. Huurder heeft zich ingeschreven op de website van bemiddelaar. Op de website staat vermeldt dat voor de bemiddeling kosten in rekening worden gebracht gelijk aan een huurtermijn van 1 maand indien bemiddelaar erin slaagt een geschikte woonruimte voor huurder te vinden. Er is dan namelijk sprake van een tegenprestatie in de vorm van geleverde diensten. Daarnaast is huurder bekend met het beding en dat maakt dat minder snel sprake zal zijn van een onredelijke vergoeding. Daarnaast is bemiddelaar niet als vertegenwoordiger van huurster opgetreden bij het overeenkomen van het beding. </w:t>
      </w:r>
    </w:p>
    <w:p w14:paraId="21C38CCA" w14:textId="77777777" w:rsidR="00AC3947" w:rsidRPr="007D48FA" w:rsidRDefault="00AC3947" w:rsidP="007D48FA">
      <w:pPr>
        <w:spacing w:line="360" w:lineRule="auto"/>
        <w:jc w:val="both"/>
        <w:rPr>
          <w:rStyle w:val="nr"/>
          <w:rFonts w:ascii="Verdana" w:eastAsia="Times New Roman" w:hAnsi="Verdana"/>
          <w:b/>
          <w:color w:val="333333"/>
          <w:sz w:val="20"/>
          <w:szCs w:val="20"/>
        </w:rPr>
      </w:pPr>
    </w:p>
    <w:p w14:paraId="65FCD35C" w14:textId="77777777" w:rsidR="00AC3947" w:rsidRPr="007D48FA" w:rsidRDefault="00AC3947" w:rsidP="007D48FA">
      <w:pPr>
        <w:spacing w:line="360" w:lineRule="auto"/>
        <w:jc w:val="both"/>
        <w:rPr>
          <w:rStyle w:val="nr"/>
          <w:rFonts w:ascii="Verdana" w:eastAsia="Times New Roman" w:hAnsi="Verdana"/>
          <w:b/>
          <w:color w:val="333333"/>
          <w:sz w:val="20"/>
          <w:szCs w:val="20"/>
        </w:rPr>
      </w:pPr>
    </w:p>
    <w:p w14:paraId="2F45502E" w14:textId="77777777" w:rsidR="00AC3947" w:rsidRPr="007D48FA" w:rsidRDefault="00AC3947" w:rsidP="007D48FA">
      <w:pPr>
        <w:spacing w:line="360" w:lineRule="auto"/>
        <w:jc w:val="both"/>
        <w:rPr>
          <w:rStyle w:val="nr"/>
          <w:rFonts w:ascii="Verdana" w:eastAsia="Times New Roman" w:hAnsi="Verdana"/>
          <w:b/>
          <w:color w:val="333333"/>
          <w:sz w:val="20"/>
          <w:szCs w:val="20"/>
        </w:rPr>
      </w:pPr>
    </w:p>
    <w:p w14:paraId="6CCF589B" w14:textId="77777777" w:rsidR="007D48FA" w:rsidRDefault="007D48FA" w:rsidP="007D48FA">
      <w:pPr>
        <w:spacing w:line="360" w:lineRule="auto"/>
        <w:jc w:val="both"/>
        <w:rPr>
          <w:rStyle w:val="nr"/>
          <w:rFonts w:ascii="Verdana" w:eastAsia="Times New Roman" w:hAnsi="Verdana"/>
          <w:b/>
          <w:color w:val="333333"/>
          <w:sz w:val="20"/>
          <w:szCs w:val="20"/>
        </w:rPr>
      </w:pPr>
    </w:p>
    <w:p w14:paraId="6D0E9481" w14:textId="049BEC92"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Style w:val="nr"/>
          <w:rFonts w:ascii="Verdana" w:eastAsia="Times New Roman" w:hAnsi="Verdana"/>
          <w:b/>
          <w:color w:val="333333"/>
          <w:sz w:val="20"/>
          <w:szCs w:val="20"/>
        </w:rPr>
        <w:lastRenderedPageBreak/>
        <w:t>ECLI:NL:RBGEL:2013:4571</w:t>
      </w:r>
    </w:p>
    <w:p w14:paraId="636407FB"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 xml:space="preserve">Er is in deze zaak geen sprake van een nietig beding. Huurder heeft zich ingeschreven op de website van bemiddelaar. Huurder vond hierop een geschikte woonruimte, is deze gaan bezichtigen en heeft besloten deze te willen huren. Hiervoor moest huurder een huuropdrachtbevestiging onderteken waarin was opgenomen dat zij bemiddelingskosten verschuldigd was aan bemiddelaar. Huurder is door de inschrijving en ondertekening van de huuropdrachtbevestiging akkoord gegaan met de te verrichten werkzaamheden en de kosten die daartegenover stonden. Indien huurder akkoord gaat met het eenmalig in rekening brengen van een vergoeding kan zij later geen beroep doen op de nietigheid van het beding. </w:t>
      </w:r>
    </w:p>
    <w:p w14:paraId="0F93106A"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p>
    <w:p w14:paraId="17E95906"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Fonts w:ascii="Verdana" w:eastAsia="Times New Roman" w:hAnsi="Verdana"/>
          <w:b/>
          <w:color w:val="000000"/>
          <w:sz w:val="20"/>
          <w:szCs w:val="20"/>
          <w:shd w:val="clear" w:color="auto" w:fill="FFFFFF"/>
        </w:rPr>
        <w:t>ECLI:NL:RBNNE:2014:25</w:t>
      </w:r>
    </w:p>
    <w:p w14:paraId="6E08FC97"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Er is in dit geval sprake van een nietig beding. Huurder heeft bemiddelaar geen zoekopdracht gegeven, maar hij heeft via de website van bemiddelaar twee woningen gevonden die hij graag wilde bezichtigen. Hiervoor moest hij zich inschrijven via de website van bemiddelaar. Bij de inschrijving golden de algemene voorwaarden. In deze voorwaarden stond vermeld dat indien huurder een van de woningen zou gaan huren, hij een bemiddelingsvergoeding aan bemiddelaar verschuldigd was. Het beding is om meerdere redenen nietig. Allereerst heeft bemiddelaar diverse werkzaamheden voor huurder verricht. Deze werkzaamheden betroffen: het opstellen van een contract en geven van advies en voorlichting en het bezichtigen van twee panden. De kantonrechter is van oordeel dat bemiddelaar bij het verrichten van deze werkzaamheden een dermate van de verhuurder afgeleid belang heeft gehad. Vergoeding daarvan zal dus een niet redelijk voordeel voor bemiddelaar opleveren. Daarnaast is er sprake van de situatie op grond van art. 7:417 lid 4 BW (dienen van twee heren). Verhuurder heeft bemiddelaar de opdracht gegeven om haar woonruimte te huur aan te bieden op de website van bemiddelaar. Huurder daarentegen heeft bemiddelaar de opdracht gegeven een huurovereenkomst te sluiten. In dit geval is dus sprake van twee lastgevers en in dat geval mag bemiddelaar geen vergoeding bij huurder in rekening brengen. Op grond van de twee voornoemde situaties is er sprake van een nietig beding op grond van art. 7:264 lid 2 BW.</w:t>
      </w:r>
    </w:p>
    <w:p w14:paraId="69CF1CA5"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p>
    <w:p w14:paraId="1121D3CC"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p>
    <w:p w14:paraId="59C6FFD7" w14:textId="77777777" w:rsidR="00AC3947" w:rsidRDefault="00AC3947" w:rsidP="007D48FA">
      <w:pPr>
        <w:spacing w:line="360" w:lineRule="auto"/>
        <w:jc w:val="both"/>
        <w:rPr>
          <w:rFonts w:ascii="Verdana" w:eastAsia="Times New Roman" w:hAnsi="Verdana"/>
          <w:color w:val="000000"/>
          <w:sz w:val="20"/>
          <w:szCs w:val="20"/>
          <w:shd w:val="clear" w:color="auto" w:fill="FFFFFF"/>
        </w:rPr>
      </w:pPr>
    </w:p>
    <w:p w14:paraId="69871BA8" w14:textId="77777777" w:rsidR="007D48FA" w:rsidRPr="007D48FA" w:rsidRDefault="007D48FA" w:rsidP="007D48FA">
      <w:pPr>
        <w:spacing w:line="360" w:lineRule="auto"/>
        <w:jc w:val="both"/>
        <w:rPr>
          <w:rFonts w:ascii="Verdana" w:eastAsia="Times New Roman" w:hAnsi="Verdana"/>
          <w:color w:val="000000"/>
          <w:sz w:val="20"/>
          <w:szCs w:val="20"/>
          <w:shd w:val="clear" w:color="auto" w:fill="FFFFFF"/>
        </w:rPr>
      </w:pPr>
    </w:p>
    <w:p w14:paraId="498AE671"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Fonts w:ascii="Verdana" w:eastAsia="Times New Roman" w:hAnsi="Verdana"/>
          <w:b/>
          <w:color w:val="000000"/>
          <w:sz w:val="20"/>
          <w:szCs w:val="20"/>
          <w:shd w:val="clear" w:color="auto" w:fill="FFFFFF"/>
        </w:rPr>
        <w:lastRenderedPageBreak/>
        <w:t>ECLI:NL:RBDHA:2014:10152</w:t>
      </w:r>
    </w:p>
    <w:p w14:paraId="70B76A98"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In deze zaak is geen sprake van een nietig beding. Huurder heeft zich ingeschreven op de website van bemiddelaar en bemiddelaar hiermee de opdracht gegeven op zoek te gaan naar geschikte woonruimte. Bij een geslaagde bemiddeling is huurder verschuldigd  een bemiddelingsvergoeding ter hoogte van eenmaal de maandhuur te betalen. Huurder heeft een huuropdrachtbevestiging ondertekend waarin zij akkoord gaat met het betalen van de bemiddelingsvergoeding. Achteraf beroept huurder zich op de nietigheid van dit beding. De kantonrechter oordeelt dat een standaardvergoeding niet als onredelijk kan worden aangemerkt. Voort beroept huurder zich op het feit dat bemiddelaar ook voor verhuurder heeft gehandeld. Hij heeft deze stelling onvoldoende onderbouwd en daarom komt de rechter tot het oordeel dat er geen sprake is van een situatie of grond van art. 7:264 lid 4 BW en/of art. 7:417 lid 4 BW.</w:t>
      </w:r>
    </w:p>
    <w:p w14:paraId="4781387D"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p>
    <w:p w14:paraId="4360E335"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Fonts w:ascii="Verdana" w:eastAsia="Times New Roman" w:hAnsi="Verdana"/>
          <w:b/>
          <w:color w:val="000000"/>
          <w:sz w:val="20"/>
          <w:szCs w:val="20"/>
          <w:shd w:val="clear" w:color="auto" w:fill="FFFFFF"/>
        </w:rPr>
        <w:t>ECLI:NL:RBGEL:2014:2678</w:t>
      </w:r>
    </w:p>
    <w:p w14:paraId="76F95340"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 xml:space="preserve">Deze zaak is naar de rol verwezen. Huurder heeft zich ingeschreven op de website van bemiddelaar en bemiddelaar daarmee de opdracht gegeven voor hem op zoek te gaan naar een geschikte woonruimte. Bij de inschrijving staan algemene voorwaarden vermeldt. Uit deze voorwaarden blijkt dat huurder een vergoeding ter hoogte van eenmaal de maandhuur aan bemiddelaar verschuldigd is indien zij een geschikte woonruimte voor huurder vindt. In dit geval is het bemiddelaar gelukt een geschikte woonruimte te vinden. Zij heeft hiervoor € 916,- bij huurder in rekening gebracht. Huurder beroept zich op de nietigheid van het beding, omdat volgens hem de kosten niet proportioneel zijn aan de verrichte werkzaamheden. De rechter geeft partijen daarom de mogelijkheid om samen tot een redelijk loon voor bemiddelaar te komen. </w:t>
      </w:r>
    </w:p>
    <w:p w14:paraId="4251C6ED"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p>
    <w:p w14:paraId="59BDEF13"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Fonts w:ascii="Verdana" w:eastAsia="Times New Roman" w:hAnsi="Verdana"/>
          <w:b/>
          <w:color w:val="000000"/>
          <w:sz w:val="20"/>
          <w:szCs w:val="20"/>
          <w:shd w:val="clear" w:color="auto" w:fill="FFFFFF"/>
        </w:rPr>
        <w:t>ECLI:NL:RBLIM:2014:7733</w:t>
      </w:r>
    </w:p>
    <w:p w14:paraId="66899746"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 xml:space="preserve">In deze zaak is geen sprake van een nietig beding. Huurder heeft zich ingeschreven op de website van bemiddelaar en is hiermee akkoord gegaan met de algemene voorwaarden. Deze algemene voorwaarden vermelden dat huurder een vergoeding verschuldigd is aan bemiddelaar indien zij een geschikte woonruimte voor huurder vindt. Daarnaast heeft huurder een bemiddelingsovereenkomst gesloten met bemiddelaar en hieruit volgt dat bemiddelaar recht op loon heeft indien zij rechtshandelingen verricht voor huurder. Bemiddelaar heeft een geschikte woonruimte gevonden voor huurder en huurder aan een huurcontract geholpen. Huurder kan zich achteraf niet meer beroepen op nietigheid van het beding. </w:t>
      </w:r>
    </w:p>
    <w:p w14:paraId="2AAA9F78"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Fonts w:ascii="Verdana" w:eastAsia="Times New Roman" w:hAnsi="Verdana"/>
          <w:b/>
          <w:color w:val="000000"/>
          <w:sz w:val="20"/>
          <w:szCs w:val="20"/>
          <w:shd w:val="clear" w:color="auto" w:fill="FFFFFF"/>
        </w:rPr>
        <w:lastRenderedPageBreak/>
        <w:t>ECLI:NL:RBOBR:2014:5235</w:t>
      </w:r>
    </w:p>
    <w:p w14:paraId="6EB497C2"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Deze zaak is naar de rol verwezen. Huurder betwist dat zij bemiddelaar, met zijn inschrijving, de opdracht heeft gegeven op zoek te gaan naar een geschikte woonruimte. Bemiddelaar moet kunnen aangeven dat huurder een algemene opdracht heeft gegeven om voor hem een woning te zoeken en dat hij verschillende woningen met huurder heeft bezichtigd alvorens hij zijn keuze maakte. Bemiddelaar wordt daarom in de gelegenheid gesteld om te bewijzen dat zij voldoende relevante werkzaamheden ten behoeve van huurder heeft verricht. Zij moet kunnen aantonen dat zij verschillende woningen met huurder heeft bezichtigd alvorens huurder zijn keuze maakte. Op deze manier kan bemiddelaar misschien aantonen dat de in rekening gebrachte bemiddelingskosten proportioneel zijn met de verrichte werkzaamheden.</w:t>
      </w:r>
    </w:p>
    <w:p w14:paraId="57238EA4"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p>
    <w:p w14:paraId="1B817616"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Fonts w:ascii="Verdana" w:eastAsia="Times New Roman" w:hAnsi="Verdana"/>
          <w:b/>
          <w:color w:val="000000"/>
          <w:sz w:val="20"/>
          <w:szCs w:val="20"/>
          <w:shd w:val="clear" w:color="auto" w:fill="FFFFFF"/>
        </w:rPr>
        <w:t>ECLI:NL:RBOBR:2014:6594</w:t>
      </w:r>
    </w:p>
    <w:p w14:paraId="509BFBD0"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 xml:space="preserve">Er in deze zaak sprake van een nietig beding. Huurders hebben een geschikte woonruimte gevonden op de website van bemiddelaar. Alvorens zij toegang kregen tot deze woonruimte moesten zij bemiddelingskosten ter hoogte van € 1162,63 aan bemiddelaar betalen. Bemiddelaar heeft diverse werkzaamheden verricht die volgens haar de kosten rechtvaardigen. Onder deze werkzaamheden worden verstaan: het begeleiden van twee bezichtigingen, opstellen huurovereenkomst, het regelen van tijdelijk onderdak voor huur in verband met renovatiewerkzaamheden aan de nieuwe woonruimte en vragen van huurder voorgelegd aan verhuurder. De rechter oordeelt dat de twee bezichtigingen en het opstellen van de huurovereenkomst niet meer omvat dan het invullen van voorbedrukte formulieren en dat de daarnaast verrichte werkzaamheden huurder zelf met verhuurder had kunnen regelen en dat voor deze werkzaamheden bemiddelaar niet veel inspanning heeft moeten leveren of dat het haar veel tijd heeft gekost dit te realiseren. </w:t>
      </w:r>
    </w:p>
    <w:p w14:paraId="56495A8C"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p>
    <w:p w14:paraId="0FE13111"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Fonts w:ascii="Verdana" w:eastAsia="Times New Roman" w:hAnsi="Verdana"/>
          <w:b/>
          <w:color w:val="000000"/>
          <w:sz w:val="20"/>
          <w:szCs w:val="20"/>
          <w:shd w:val="clear" w:color="auto" w:fill="FFFFFF"/>
        </w:rPr>
        <w:t>ECLI:NL:RBAMS:2015:5624</w:t>
      </w:r>
    </w:p>
    <w:p w14:paraId="4D241E1C" w14:textId="77777777" w:rsidR="00AC3947" w:rsidRPr="007D48FA" w:rsidRDefault="00AC3947" w:rsidP="007D48FA">
      <w:pPr>
        <w:spacing w:line="360" w:lineRule="auto"/>
        <w:jc w:val="both"/>
        <w:rPr>
          <w:rFonts w:ascii="Verdana" w:eastAsia="Times New Roman" w:hAnsi="Verdana"/>
          <w:sz w:val="20"/>
          <w:szCs w:val="20"/>
        </w:rPr>
      </w:pPr>
      <w:r w:rsidRPr="007D48FA">
        <w:rPr>
          <w:rFonts w:ascii="Verdana" w:eastAsia="Times New Roman" w:hAnsi="Verdana"/>
          <w:color w:val="000000"/>
          <w:sz w:val="20"/>
          <w:szCs w:val="20"/>
          <w:shd w:val="clear" w:color="auto" w:fill="FFFFFF"/>
        </w:rPr>
        <w:t>In deze zaak is sprake van een nietig beding. Bemiddelaar heeft diverse werkzaamheden voor huurder uitgevoerd en hier een vergoeding ter hoogte van €</w:t>
      </w:r>
      <w:r w:rsidRPr="007D48FA">
        <w:rPr>
          <w:rFonts w:ascii="Verdana" w:eastAsia="Times New Roman" w:hAnsi="Verdana"/>
          <w:sz w:val="20"/>
          <w:szCs w:val="20"/>
        </w:rPr>
        <w:t xml:space="preserve"> </w:t>
      </w:r>
      <w:r w:rsidRPr="007D48FA">
        <w:rPr>
          <w:rFonts w:ascii="Verdana" w:eastAsia="Times New Roman" w:hAnsi="Verdana"/>
          <w:color w:val="000000"/>
          <w:sz w:val="20"/>
          <w:szCs w:val="20"/>
          <w:shd w:val="clear" w:color="auto" w:fill="FFFFFF"/>
        </w:rPr>
        <w:t xml:space="preserve">115,- voor in rekening gebracht. Deze werkzaamheden betroffen het eenvoudig drukwerk van informatiefolders en het aanvragen van huisvestingsvergunningen. Deze werkzaamheden zijn tezamen niet als verwaarloosbaar aan te merken, maar het bedingen van een bedrag ter hoogte van   € 115 ,- overschrijdt de grens van het redelijke. </w:t>
      </w:r>
    </w:p>
    <w:p w14:paraId="7DA3F634" w14:textId="77777777" w:rsidR="00AC3947" w:rsidRPr="007D48FA" w:rsidRDefault="00AC3947" w:rsidP="007D48FA">
      <w:pPr>
        <w:spacing w:line="360" w:lineRule="auto"/>
        <w:jc w:val="both"/>
        <w:rPr>
          <w:rFonts w:ascii="Verdana" w:eastAsia="Times New Roman" w:hAnsi="Verdana"/>
          <w:sz w:val="20"/>
          <w:szCs w:val="20"/>
        </w:rPr>
      </w:pPr>
    </w:p>
    <w:p w14:paraId="43DDF242"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Fonts w:ascii="Verdana" w:eastAsia="Times New Roman" w:hAnsi="Verdana"/>
          <w:b/>
          <w:color w:val="000000"/>
          <w:sz w:val="20"/>
          <w:szCs w:val="20"/>
          <w:shd w:val="clear" w:color="auto" w:fill="FFFFFF"/>
        </w:rPr>
        <w:lastRenderedPageBreak/>
        <w:t>ECLI:NL:RBMNE:2015:5573</w:t>
      </w:r>
    </w:p>
    <w:p w14:paraId="34A398C2"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 xml:space="preserve">In deze zaak is sprake van een nietig beding. Bemiddelaar heeft voor zowel verhuurder als huurder werkzaamheden verricht. Verhuurder heeft bemiddelaar de opdracht gegeven haar woonruimte te huur aan te bieden. Huurder heeft bemiddelaar ingeschakeld op zoek te gaan naar een geschikte woonruimte. Ook heeft bemiddelaar een bezichtiging voor huurder geregeld, de huurovereenkomst opgesteld en onderhandeld met verhuurder over de huurprijs. In deze situatie is sprake van een situatie op grond van art. 7:417 lid 4 BW en dus ook sprake van een situatie op grond van art. 7:264 lid 4 BW. Het maakt in dit geval niet uit of bemiddelaar meerdere werkzaamheden voor huurder heeft verricht. Bemiddelaar mag geen loon in rekening brengen bij huurder indien zij voor twee opdrachtgevers werkt. </w:t>
      </w:r>
    </w:p>
    <w:p w14:paraId="03280899"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p>
    <w:p w14:paraId="31DE78F3"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Fonts w:ascii="Verdana" w:eastAsia="Times New Roman" w:hAnsi="Verdana"/>
          <w:b/>
          <w:color w:val="000000"/>
          <w:sz w:val="20"/>
          <w:szCs w:val="20"/>
          <w:shd w:val="clear" w:color="auto" w:fill="FFFFFF"/>
        </w:rPr>
        <w:t>ECLI:NL:RBOVE:2016:1115</w:t>
      </w:r>
    </w:p>
    <w:p w14:paraId="3ED2D1EE"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Er is in deze sprake van een nietig beding. Bemiddelaar heeft in opdracht van huurder diverse werkzaamheden verricht, namelijk: per e-mailbericht aanbieden van de woning en (te eigener bate) opstellen van de huurovereenkomst. De rechter overweegt dat bemiddelaar bij het verrichten van deze werkzaamheden een dermate afgeleid belang van verhuurder heeft en daarom is het in rekening brengen van kosten bij huurder onredelijk.</w:t>
      </w:r>
    </w:p>
    <w:p w14:paraId="0A2404FF"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p>
    <w:p w14:paraId="1451BD99"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Fonts w:ascii="Verdana" w:eastAsia="Times New Roman" w:hAnsi="Verdana"/>
          <w:b/>
          <w:color w:val="000000"/>
          <w:sz w:val="20"/>
          <w:szCs w:val="20"/>
          <w:shd w:val="clear" w:color="auto" w:fill="FFFFFF"/>
        </w:rPr>
        <w:t>ECLI:NL:RBOVE:2016:4070</w:t>
      </w:r>
    </w:p>
    <w:p w14:paraId="1EE3590C"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In deze zaak is sprake van een nietig beding. Bemiddelaar heeft in opdracht van huurder diverse werkzaamheden verricht, namelijk: het laten registreren als geïnteresseerde voor een aangeboden woning, het verzorgen van een bezichtiging en bij acceptatie daarvan het ten behoeve van de verhuurder opstellen van een huurovereenkomst, het afspreken van en het vergezellen tijdens een bezichtiging en het onderhandelen over de inhoud van de huurovereenkomst. De kantonrechter overweegt dat bemiddelaar bij het verrichten van deze werkzaamheden een dermate afgeleid belang van verhuurder heeft en dat het onredelijk is huurder voor de kosten op te laten draaien. Er is in dit geval sprake van ‘het dienen van twee heren’.</w:t>
      </w:r>
    </w:p>
    <w:p w14:paraId="22E04ED4"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p>
    <w:p w14:paraId="123CEA98" w14:textId="77777777" w:rsidR="00AC3947" w:rsidRDefault="00AC3947" w:rsidP="007D48FA">
      <w:pPr>
        <w:spacing w:line="360" w:lineRule="auto"/>
        <w:jc w:val="both"/>
        <w:rPr>
          <w:rFonts w:ascii="Verdana" w:eastAsia="Times New Roman" w:hAnsi="Verdana"/>
          <w:color w:val="000000"/>
          <w:sz w:val="20"/>
          <w:szCs w:val="20"/>
          <w:shd w:val="clear" w:color="auto" w:fill="FFFFFF"/>
        </w:rPr>
      </w:pPr>
    </w:p>
    <w:p w14:paraId="7F3CE4DA" w14:textId="77777777" w:rsidR="007D48FA" w:rsidRPr="007D48FA" w:rsidRDefault="007D48FA" w:rsidP="007D48FA">
      <w:pPr>
        <w:spacing w:line="360" w:lineRule="auto"/>
        <w:jc w:val="both"/>
        <w:rPr>
          <w:rFonts w:ascii="Verdana" w:eastAsia="Times New Roman" w:hAnsi="Verdana"/>
          <w:color w:val="000000"/>
          <w:sz w:val="20"/>
          <w:szCs w:val="20"/>
          <w:shd w:val="clear" w:color="auto" w:fill="FFFFFF"/>
        </w:rPr>
      </w:pPr>
    </w:p>
    <w:p w14:paraId="12DBD942" w14:textId="77777777" w:rsidR="00AC3947" w:rsidRPr="007D48FA" w:rsidRDefault="00AC3947" w:rsidP="007D48FA">
      <w:pPr>
        <w:spacing w:line="360" w:lineRule="auto"/>
        <w:jc w:val="both"/>
        <w:rPr>
          <w:rFonts w:ascii="Verdana" w:eastAsia="Times New Roman" w:hAnsi="Verdana"/>
          <w:b/>
          <w:color w:val="000000"/>
          <w:sz w:val="20"/>
          <w:szCs w:val="20"/>
          <w:shd w:val="clear" w:color="auto" w:fill="FFFFFF"/>
        </w:rPr>
      </w:pPr>
      <w:r w:rsidRPr="007D48FA">
        <w:rPr>
          <w:rFonts w:ascii="Verdana" w:eastAsia="Times New Roman" w:hAnsi="Verdana"/>
          <w:b/>
          <w:color w:val="000000"/>
          <w:sz w:val="20"/>
          <w:szCs w:val="20"/>
          <w:shd w:val="clear" w:color="auto" w:fill="FFFFFF"/>
        </w:rPr>
        <w:lastRenderedPageBreak/>
        <w:t>ECLI:NL:RBAMS:2016:4771</w:t>
      </w:r>
    </w:p>
    <w:p w14:paraId="172A7FC9"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r w:rsidRPr="007D48FA">
        <w:rPr>
          <w:rFonts w:ascii="Verdana" w:eastAsia="Times New Roman" w:hAnsi="Verdana"/>
          <w:color w:val="000000"/>
          <w:sz w:val="20"/>
          <w:szCs w:val="20"/>
          <w:shd w:val="clear" w:color="auto" w:fill="FFFFFF"/>
        </w:rPr>
        <w:t xml:space="preserve">In deze zaak is geen sprake van een nietig beding. Huurder heeft zich ingeschreven bij  bemiddelaar en haar daarmee de opdracht gegeven op zoek te gaan naar een geschikte woonruimte. Bemiddelaar heeft in haar taak als opdrachtnemer diverse werkzaamheden verricht, namelijk: contact gelegd met verhuurder, bezichtiging geregeld, als tussenpersoon opgetreden bij het aanleveren van bescheiden aan verhuurder, huurder van informatie voorzien en zijn vragen beantwoord, inhoud concepthuurovereenkomst beoordeeld en een afspraak voor ondertekening van de overeenkomst gemaakt. Het staat bemiddelaar vrij om voor deze werkzaamheden eenmalig een vergoeding in rekening te brengen indien zij een geschikte woonruimte voor huurder vindt. </w:t>
      </w:r>
    </w:p>
    <w:p w14:paraId="54750E72" w14:textId="77777777" w:rsidR="00AC3947" w:rsidRPr="007D48FA" w:rsidRDefault="00AC3947" w:rsidP="007D48FA">
      <w:pPr>
        <w:spacing w:line="360" w:lineRule="auto"/>
        <w:jc w:val="both"/>
        <w:rPr>
          <w:rFonts w:ascii="Verdana" w:eastAsia="Times New Roman" w:hAnsi="Verdana"/>
          <w:color w:val="000000"/>
          <w:sz w:val="20"/>
          <w:szCs w:val="20"/>
          <w:shd w:val="clear" w:color="auto" w:fill="FFFFFF"/>
        </w:rPr>
      </w:pPr>
    </w:p>
    <w:p w14:paraId="29B80FBF" w14:textId="77777777" w:rsidR="00AC3947" w:rsidRPr="007D48FA" w:rsidRDefault="00AC3947" w:rsidP="007D48FA">
      <w:pPr>
        <w:spacing w:line="360" w:lineRule="auto"/>
        <w:jc w:val="both"/>
        <w:rPr>
          <w:rFonts w:ascii="Verdana" w:hAnsi="Verdana"/>
          <w:b/>
          <w:sz w:val="20"/>
          <w:szCs w:val="20"/>
        </w:rPr>
      </w:pPr>
      <w:r w:rsidRPr="007D48FA">
        <w:rPr>
          <w:rFonts w:ascii="Verdana" w:hAnsi="Verdana"/>
          <w:b/>
          <w:sz w:val="20"/>
          <w:szCs w:val="20"/>
        </w:rPr>
        <w:t>ECLI:NL:RBDHA:2016:13161</w:t>
      </w:r>
    </w:p>
    <w:p w14:paraId="1540CE2F" w14:textId="77777777" w:rsidR="00AC3947" w:rsidRPr="007D48FA" w:rsidRDefault="00AC3947" w:rsidP="007D48FA">
      <w:pPr>
        <w:spacing w:line="360" w:lineRule="auto"/>
        <w:jc w:val="both"/>
        <w:rPr>
          <w:rFonts w:ascii="Verdana" w:hAnsi="Verdana"/>
          <w:sz w:val="20"/>
          <w:szCs w:val="20"/>
        </w:rPr>
      </w:pPr>
      <w:r w:rsidRPr="007D48FA">
        <w:rPr>
          <w:rFonts w:ascii="Verdana" w:hAnsi="Verdana"/>
          <w:sz w:val="20"/>
          <w:szCs w:val="20"/>
        </w:rPr>
        <w:t xml:space="preserve">Deze zaak is naar de rol verwezen. Huurder beroept zich op het feit dat bemiddelaar zowel voor verhuurder als huurder werkzaamheden heeft verricht. Er is dus sprake van een situatie op grond van art. 7:417 lid 4 BW. De vordering op grond van art. 7:417 lid 4 BW is verjaard (verjaringstermijn: drie jaren). Huurder staat de mogelijkheid open een beroep te doen op art. 7:264 lid 2 BW (verjaringstermijn: vijf jaren). De rechter stelt huurder in de mogelijkheid zijn stellingen nader te onderbouwen. Hij zal moeten aantonen dat bemiddelaar in opdracht van de verhuurder van de woning optrad of dat de verhuurder met bemiddelaar in ieder geval is overeengekomen dat zij de woning op haar website te huur mocht aanbieden. Indien huurder kan aantonen dat bemiddelaar ook in opdracht van van verhuurder heeft gehandeld is er sprake van een situatie op grond van art. 7:417 lid 4 BW en daardoor zal het beroep op art. 7:264 lid 2 BW slagen. </w:t>
      </w:r>
    </w:p>
    <w:p w14:paraId="72329299" w14:textId="77777777" w:rsidR="00AC3947" w:rsidRPr="007D48FA" w:rsidRDefault="00AC3947" w:rsidP="007D48FA">
      <w:pPr>
        <w:spacing w:line="360" w:lineRule="auto"/>
        <w:jc w:val="both"/>
        <w:rPr>
          <w:rFonts w:ascii="Verdana" w:hAnsi="Verdana"/>
          <w:sz w:val="20"/>
          <w:szCs w:val="20"/>
        </w:rPr>
      </w:pPr>
    </w:p>
    <w:p w14:paraId="192EFA42" w14:textId="77777777" w:rsidR="00AC3947" w:rsidRPr="007D48FA" w:rsidRDefault="00AC3947" w:rsidP="007D48FA">
      <w:pPr>
        <w:tabs>
          <w:tab w:val="center" w:pos="4533"/>
        </w:tabs>
        <w:spacing w:line="360" w:lineRule="auto"/>
        <w:jc w:val="both"/>
        <w:rPr>
          <w:rFonts w:ascii="Verdana" w:hAnsi="Verdana"/>
          <w:b/>
          <w:sz w:val="20"/>
          <w:szCs w:val="20"/>
        </w:rPr>
      </w:pPr>
      <w:r w:rsidRPr="007D48FA">
        <w:rPr>
          <w:rFonts w:ascii="Verdana" w:hAnsi="Verdana"/>
          <w:b/>
          <w:sz w:val="20"/>
          <w:szCs w:val="20"/>
        </w:rPr>
        <w:t>ECLI:NL:RBMNE:2016:6936</w:t>
      </w:r>
    </w:p>
    <w:p w14:paraId="3A43876D" w14:textId="77777777" w:rsidR="00AC3947" w:rsidRPr="007D48FA" w:rsidRDefault="00AC3947" w:rsidP="007D48FA">
      <w:pPr>
        <w:pStyle w:val="Normaalweb"/>
        <w:spacing w:before="0" w:beforeAutospacing="0" w:after="0" w:afterAutospacing="0" w:line="360" w:lineRule="auto"/>
        <w:jc w:val="both"/>
        <w:rPr>
          <w:rFonts w:ascii="Verdana" w:hAnsi="Verdana"/>
          <w:i/>
          <w:color w:val="000000"/>
          <w:sz w:val="20"/>
          <w:szCs w:val="20"/>
        </w:rPr>
      </w:pPr>
      <w:r w:rsidRPr="007D48FA">
        <w:rPr>
          <w:rFonts w:ascii="Verdana" w:hAnsi="Verdana"/>
          <w:sz w:val="20"/>
          <w:szCs w:val="20"/>
        </w:rPr>
        <w:t xml:space="preserve">In deze zaak is er geen sprake van een nietig beding. Huurder heeft een bemiddelingsovereenkomst getekend en heeft daarmee de opdracht verstrekt aan bemiddelaar om voor hem op zoek te gaan naar een geschikte woonruimte. Door ondertekening van de overeenkomst heeft huurder zich akkoord verklaard met het eenmalig in rekening brengen van een bemiddelingstarief ter grootte van een maand huur. Indien een bemiddelaar in opdracht van een huurder naar woonruimte heeft gezocht en slaagt hierin, dan mag hiervoor een vergoeding in rekening voor worden gebracht. Er is immers sprake van een tegenprestatie in de vorm van geleverde diensten. De rechter overweegt hierbij als volgt: </w:t>
      </w:r>
      <w:r w:rsidRPr="007D48FA">
        <w:rPr>
          <w:rFonts w:ascii="Verdana" w:hAnsi="Verdana"/>
          <w:i/>
          <w:sz w:val="20"/>
          <w:szCs w:val="20"/>
        </w:rPr>
        <w:t>“</w:t>
      </w:r>
      <w:r w:rsidRPr="007D48FA">
        <w:rPr>
          <w:rFonts w:ascii="Verdana" w:hAnsi="Verdana"/>
          <w:i/>
          <w:color w:val="000000"/>
          <w:sz w:val="20"/>
          <w:szCs w:val="20"/>
        </w:rPr>
        <w:t xml:space="preserve">Een beding dat bij verhuur bemiddelingskosten verschuldigd zijn levert derhalve geen onredelijk voordeel op. Voorts is de hoogte van de </w:t>
      </w:r>
      <w:r w:rsidRPr="007D48FA">
        <w:rPr>
          <w:rFonts w:ascii="Verdana" w:hAnsi="Verdana"/>
          <w:i/>
          <w:color w:val="000000"/>
          <w:sz w:val="20"/>
          <w:szCs w:val="20"/>
        </w:rPr>
        <w:lastRenderedPageBreak/>
        <w:t>bemiddelingskosten in het onderhavige geval, neerkomend op een maand huur exclusief btw, evenmin onredelijk.</w:t>
      </w:r>
      <w:r w:rsidRPr="007D48FA">
        <w:rPr>
          <w:rFonts w:ascii="Verdana" w:hAnsi="Verdana"/>
          <w:i/>
          <w:sz w:val="20"/>
          <w:szCs w:val="20"/>
        </w:rPr>
        <w:t>”</w:t>
      </w:r>
    </w:p>
    <w:p w14:paraId="4BAF2515" w14:textId="77777777" w:rsidR="00AC3947" w:rsidRPr="007D48FA" w:rsidRDefault="00AC3947" w:rsidP="007D48FA">
      <w:pPr>
        <w:spacing w:line="360" w:lineRule="auto"/>
        <w:jc w:val="both"/>
        <w:rPr>
          <w:rFonts w:ascii="Verdana" w:eastAsia="Times New Roman" w:hAnsi="Verdana"/>
          <w:color w:val="333333"/>
          <w:sz w:val="20"/>
          <w:szCs w:val="20"/>
        </w:rPr>
      </w:pPr>
    </w:p>
    <w:p w14:paraId="749B95FF" w14:textId="77777777" w:rsidR="00AC3947" w:rsidRPr="007D48FA" w:rsidRDefault="00AC3947" w:rsidP="007D48FA">
      <w:pPr>
        <w:spacing w:line="360" w:lineRule="auto"/>
        <w:jc w:val="both"/>
        <w:rPr>
          <w:rFonts w:ascii="Verdana" w:hAnsi="Verdana"/>
          <w:b/>
          <w:sz w:val="20"/>
          <w:szCs w:val="20"/>
        </w:rPr>
      </w:pPr>
      <w:r w:rsidRPr="007D48FA">
        <w:rPr>
          <w:rFonts w:ascii="Verdana" w:hAnsi="Verdana"/>
          <w:b/>
          <w:sz w:val="20"/>
          <w:szCs w:val="20"/>
        </w:rPr>
        <w:t>ECLI:NL:RBMNE:2017:59</w:t>
      </w:r>
    </w:p>
    <w:p w14:paraId="0FD64FFA" w14:textId="77777777" w:rsidR="00AC3947" w:rsidRPr="007D48FA" w:rsidRDefault="00AC3947" w:rsidP="007D48FA">
      <w:pPr>
        <w:spacing w:line="360" w:lineRule="auto"/>
        <w:jc w:val="both"/>
        <w:rPr>
          <w:rFonts w:ascii="Verdana" w:hAnsi="Verdana"/>
          <w:sz w:val="20"/>
          <w:szCs w:val="20"/>
        </w:rPr>
      </w:pPr>
      <w:r w:rsidRPr="007D48FA">
        <w:rPr>
          <w:rFonts w:ascii="Verdana" w:hAnsi="Verdana"/>
          <w:sz w:val="20"/>
          <w:szCs w:val="20"/>
        </w:rPr>
        <w:t xml:space="preserve">In deze zaak is sprake van een nietig beding. Bemiddelaar heeft een vergoeding ter hoogte van </w:t>
      </w:r>
      <w:r w:rsidRPr="007D48FA">
        <w:rPr>
          <w:rFonts w:ascii="Verdana" w:hAnsi="Verdana"/>
          <w:color w:val="000000"/>
          <w:sz w:val="20"/>
          <w:szCs w:val="20"/>
        </w:rPr>
        <w:t>€ 946,05 bij huurder in rekening gebracht. Bemiddelaar heeft diverse werkzaamheden voor huurder verricht, namelijk: begeleiden bezichtiging, opstellen huurcontract en begeleiden van de oplevering. De rechter is daarmee van oordeel dat hier een verwaarloosbare tegenprestatie tegenover staat.</w:t>
      </w:r>
    </w:p>
    <w:p w14:paraId="2BC6D282" w14:textId="77777777" w:rsidR="00AC3947" w:rsidRPr="007D48FA" w:rsidRDefault="00AC3947" w:rsidP="007D48FA">
      <w:pPr>
        <w:spacing w:line="360" w:lineRule="auto"/>
        <w:jc w:val="both"/>
        <w:rPr>
          <w:rFonts w:ascii="Verdana" w:hAnsi="Verdana"/>
          <w:b/>
          <w:sz w:val="20"/>
          <w:szCs w:val="20"/>
        </w:rPr>
      </w:pPr>
    </w:p>
    <w:p w14:paraId="058690E8" w14:textId="77777777" w:rsidR="00AC3947" w:rsidRPr="007D48FA" w:rsidRDefault="00AC3947" w:rsidP="007D48FA">
      <w:pPr>
        <w:spacing w:line="360" w:lineRule="auto"/>
        <w:jc w:val="both"/>
        <w:rPr>
          <w:rFonts w:ascii="Verdana" w:hAnsi="Verdana"/>
          <w:b/>
          <w:sz w:val="20"/>
          <w:szCs w:val="20"/>
        </w:rPr>
      </w:pPr>
      <w:r w:rsidRPr="007D48FA">
        <w:rPr>
          <w:rFonts w:ascii="Verdana" w:hAnsi="Verdana"/>
          <w:b/>
          <w:sz w:val="20"/>
          <w:szCs w:val="20"/>
        </w:rPr>
        <w:t>ECLI:NL:RBOVE:2017:867</w:t>
      </w:r>
    </w:p>
    <w:p w14:paraId="1671D94B" w14:textId="77777777" w:rsidR="00AC3947" w:rsidRPr="007D48FA" w:rsidRDefault="00AC3947" w:rsidP="007D48FA">
      <w:pPr>
        <w:spacing w:line="360" w:lineRule="auto"/>
        <w:jc w:val="both"/>
        <w:rPr>
          <w:rFonts w:ascii="Verdana" w:hAnsi="Verdana"/>
          <w:sz w:val="20"/>
          <w:szCs w:val="20"/>
        </w:rPr>
      </w:pPr>
      <w:r w:rsidRPr="007D48FA">
        <w:rPr>
          <w:rFonts w:ascii="Verdana" w:hAnsi="Verdana"/>
          <w:sz w:val="20"/>
          <w:szCs w:val="20"/>
        </w:rPr>
        <w:t xml:space="preserve">In deze zaak is sprake van een nietig beding. Bemiddelaar is opgetreden als gevolmachtigde van huurder en heeft dus geen kosten bij huurder in rekening mogen brengen. </w:t>
      </w:r>
    </w:p>
    <w:p w14:paraId="28A9D0E3" w14:textId="77777777" w:rsidR="00AC3947" w:rsidRPr="007D48FA" w:rsidRDefault="00AC3947" w:rsidP="007D48FA">
      <w:pPr>
        <w:spacing w:line="360" w:lineRule="auto"/>
        <w:jc w:val="both"/>
        <w:rPr>
          <w:rFonts w:ascii="Verdana" w:hAnsi="Verdana"/>
          <w:sz w:val="20"/>
          <w:szCs w:val="20"/>
        </w:rPr>
      </w:pPr>
    </w:p>
    <w:p w14:paraId="15BF689D" w14:textId="77777777" w:rsidR="00AC3947" w:rsidRPr="007D48FA" w:rsidRDefault="00AC3947" w:rsidP="007D48FA">
      <w:pPr>
        <w:spacing w:line="360" w:lineRule="auto"/>
        <w:jc w:val="both"/>
        <w:rPr>
          <w:rFonts w:ascii="Verdana" w:hAnsi="Verdana"/>
          <w:b/>
          <w:sz w:val="20"/>
          <w:szCs w:val="20"/>
        </w:rPr>
      </w:pPr>
      <w:r w:rsidRPr="007D48FA">
        <w:rPr>
          <w:rFonts w:ascii="Verdana" w:hAnsi="Verdana"/>
          <w:b/>
          <w:sz w:val="20"/>
          <w:szCs w:val="20"/>
        </w:rPr>
        <w:t>ECLI:NL:RBGEL:2017:4569; ECLI:NL:RBGEL:2017:4572</w:t>
      </w:r>
    </w:p>
    <w:p w14:paraId="0268F4E4" w14:textId="08468097" w:rsidR="00E86128" w:rsidRDefault="00AC3947" w:rsidP="007D48FA">
      <w:pPr>
        <w:spacing w:line="360" w:lineRule="auto"/>
        <w:jc w:val="both"/>
        <w:rPr>
          <w:rFonts w:ascii="Verdana" w:hAnsi="Verdana"/>
          <w:sz w:val="20"/>
          <w:szCs w:val="20"/>
        </w:rPr>
      </w:pPr>
      <w:r w:rsidRPr="007D48FA">
        <w:rPr>
          <w:rFonts w:ascii="Verdana" w:hAnsi="Verdana"/>
          <w:sz w:val="20"/>
          <w:szCs w:val="20"/>
        </w:rPr>
        <w:t xml:space="preserve">In deze zaak is sprake van een nietig beding. Bemiddelaar heeft werkzaamheden verricht voor zowel verhuurder als huurder. Bemiddelaar had dus twee opdrachtgevers en daarmee is sprake van het dienen van twee heren. Het dienen van twee heren is terug te vinden in art. 7:417 lid 4 BW. Uit dit artikel luidt dat indien een bemiddelaar zowel voor verhuurder als huurder optreedt zij hiervoor geen kosten bij huurder in rekening mag brengen. Doet zij dit wel dan staat huurder een beroep op art. 7:417 lid 4 BW open en kan hij vragen om vernietiging van het beding. Echter geldt voor een beroep op art. 7:417 lid 4 BW een verjaringstermijn van drie jaren. Indien de vordering niet op tijd wordt ingesteld dan staat huurder een beroep op art. 7:264 lid 2 BW open. Hiervoor geldt een verjaringstermijn van vijf jaren. De kantonrechter overweegt hierbij het volgende </w:t>
      </w:r>
      <w:r w:rsidRPr="007D48FA">
        <w:rPr>
          <w:rFonts w:ascii="Verdana" w:hAnsi="Verdana"/>
          <w:i/>
          <w:sz w:val="20"/>
          <w:szCs w:val="20"/>
        </w:rPr>
        <w:t>:”</w:t>
      </w:r>
      <w:r w:rsidRPr="007D48FA">
        <w:rPr>
          <w:rFonts w:ascii="Verdana" w:eastAsia="Times New Roman" w:hAnsi="Verdana"/>
          <w:i/>
          <w:color w:val="000000"/>
          <w:sz w:val="20"/>
          <w:szCs w:val="20"/>
          <w:shd w:val="clear" w:color="auto" w:fill="FFFFFF"/>
        </w:rPr>
        <w:t xml:space="preserve"> Uit de nota naar aanleiding van het verslag van 29 september 2015 betreffende de wijziging van artikel 7:417, vierde lid, BW en van artikel 7:427 BW in verband met het tegengaan van het berekenen van dubbele bemiddelingskosten (Kamerstukken II, 2015/2016, 34 207, nr. 5, pag. 3-4) volgt dat indien op grond van artikel 7:417 lid 4 BW vast staat dat de huurder van woonruimte geen bemiddelingskosten verschuldigd is, daarmee ook vaststaat dat dergelijke kosten volgens artikel 7:264 BW een niet redelijk voordeel opleveren dat niet ten laste van de huurder </w:t>
      </w:r>
      <w:r w:rsidRPr="007D48FA">
        <w:rPr>
          <w:rFonts w:ascii="Verdana" w:eastAsia="Times New Roman" w:hAnsi="Verdana"/>
          <w:color w:val="000000"/>
          <w:sz w:val="20"/>
          <w:szCs w:val="20"/>
          <w:shd w:val="clear" w:color="auto" w:fill="FFFFFF"/>
        </w:rPr>
        <w:t>kan worden gebracht.</w:t>
      </w:r>
      <w:r w:rsidRPr="007D48FA">
        <w:rPr>
          <w:rFonts w:ascii="Verdana" w:hAnsi="Verdana"/>
          <w:sz w:val="20"/>
          <w:szCs w:val="20"/>
        </w:rPr>
        <w:t>”</w:t>
      </w:r>
      <w:r w:rsidR="00537A07">
        <w:rPr>
          <w:rFonts w:ascii="Verdana" w:hAnsi="Verdana"/>
          <w:sz w:val="20"/>
          <w:szCs w:val="20"/>
        </w:rPr>
        <w:t xml:space="preserve"> </w:t>
      </w:r>
    </w:p>
    <w:p w14:paraId="18441E2E" w14:textId="3DD3C51A" w:rsidR="00537A07" w:rsidRDefault="00AB597D" w:rsidP="00537A07">
      <w:pPr>
        <w:pStyle w:val="Kop1"/>
        <w:rPr>
          <w:rFonts w:ascii="Verdana" w:hAnsi="Verdana"/>
          <w:b/>
          <w:sz w:val="20"/>
          <w:szCs w:val="20"/>
        </w:rPr>
      </w:pPr>
      <w:bookmarkStart w:id="99" w:name="_Toc503855364"/>
      <w:r>
        <w:rPr>
          <w:rFonts w:ascii="Verdana" w:hAnsi="Verdana"/>
          <w:b/>
          <w:sz w:val="20"/>
          <w:szCs w:val="20"/>
        </w:rPr>
        <w:lastRenderedPageBreak/>
        <w:t>Bijlage VI</w:t>
      </w:r>
      <w:r w:rsidR="00537A07" w:rsidRPr="00537A07">
        <w:rPr>
          <w:rFonts w:ascii="Verdana" w:hAnsi="Verdana"/>
          <w:b/>
          <w:sz w:val="20"/>
          <w:szCs w:val="20"/>
        </w:rPr>
        <w:t>: Samenvatting</w:t>
      </w:r>
      <w:r w:rsidR="00537A07">
        <w:rPr>
          <w:rFonts w:ascii="Verdana" w:hAnsi="Verdana"/>
          <w:b/>
          <w:sz w:val="20"/>
          <w:szCs w:val="20"/>
        </w:rPr>
        <w:t>en</w:t>
      </w:r>
      <w:r w:rsidR="00537A07" w:rsidRPr="00537A07">
        <w:rPr>
          <w:rFonts w:ascii="Verdana" w:hAnsi="Verdana"/>
          <w:b/>
          <w:sz w:val="20"/>
          <w:szCs w:val="20"/>
        </w:rPr>
        <w:t xml:space="preserve"> uitspraken Hof</w:t>
      </w:r>
      <w:bookmarkEnd w:id="99"/>
    </w:p>
    <w:p w14:paraId="3EF44D10" w14:textId="77777777" w:rsidR="00537A07" w:rsidRDefault="00537A07" w:rsidP="00537A07"/>
    <w:p w14:paraId="3D3D3907" w14:textId="60BE71ED" w:rsidR="00537A07" w:rsidRDefault="00C95AA1" w:rsidP="00914D3A">
      <w:pPr>
        <w:spacing w:line="360" w:lineRule="auto"/>
        <w:rPr>
          <w:rFonts w:ascii="Verdana" w:hAnsi="Verdana"/>
          <w:b/>
          <w:sz w:val="20"/>
          <w:szCs w:val="20"/>
        </w:rPr>
      </w:pPr>
      <w:r>
        <w:rPr>
          <w:rFonts w:ascii="Verdana" w:hAnsi="Verdana"/>
          <w:b/>
          <w:sz w:val="20"/>
          <w:szCs w:val="20"/>
        </w:rPr>
        <w:t>ECLI:NL:GHAMS:2010:BN6936</w:t>
      </w:r>
    </w:p>
    <w:p w14:paraId="55D67E04" w14:textId="7D58C6AA" w:rsidR="00914D3A" w:rsidRPr="00914D3A" w:rsidRDefault="00914D3A" w:rsidP="00914D3A">
      <w:pPr>
        <w:spacing w:line="360" w:lineRule="auto"/>
        <w:jc w:val="both"/>
        <w:rPr>
          <w:rFonts w:ascii="Verdana" w:hAnsi="Verdana"/>
          <w:sz w:val="20"/>
          <w:szCs w:val="20"/>
        </w:rPr>
      </w:pPr>
      <w:r w:rsidRPr="00914D3A">
        <w:rPr>
          <w:rFonts w:ascii="Verdana" w:hAnsi="Verdana"/>
          <w:sz w:val="20"/>
          <w:szCs w:val="20"/>
        </w:rPr>
        <w:t>In deze zaak is sprake van een nietig beding. Verhuurster heeft meerdere werkzaamheden verricht, namelijk: drukwerk folders, research en controle stukken, aanvraag huisvestingsvergunningen, een naamplaatje aanbrengen en controleren van inkomensgegevens. De kosten die verhuurster voor werkzaamheden zoals het controleren van inkomensgegevens (research en controle van stukken) dienen vooral de eigen belangen van verhuurster. Voor het naamplaatje, het eenvoudig voorlichtingsmateriaal en de aanvraag voor een huisvestingsvergunning mogen kosten in rekening worden gebracht. Voor de andere werkzaamheden mogen geen kosten in rekening worden gebracht.</w:t>
      </w:r>
    </w:p>
    <w:p w14:paraId="1D83B4DE" w14:textId="0B38E02F" w:rsidR="00C95AA1" w:rsidRDefault="00C95AA1" w:rsidP="00537A07">
      <w:pPr>
        <w:rPr>
          <w:rFonts w:ascii="Verdana" w:hAnsi="Verdana"/>
          <w:b/>
          <w:sz w:val="20"/>
          <w:szCs w:val="20"/>
        </w:rPr>
      </w:pPr>
      <w:r>
        <w:rPr>
          <w:rFonts w:ascii="Verdana" w:hAnsi="Verdana"/>
          <w:b/>
          <w:sz w:val="20"/>
          <w:szCs w:val="20"/>
        </w:rPr>
        <w:t>ECLI:NL:GHSHE:2012:BX5165</w:t>
      </w:r>
    </w:p>
    <w:p w14:paraId="32D2F4EF" w14:textId="723C5D9A" w:rsidR="00A43C5B" w:rsidRPr="00A43C5B" w:rsidRDefault="00A43C5B" w:rsidP="00B85058">
      <w:pPr>
        <w:spacing w:line="360" w:lineRule="auto"/>
        <w:jc w:val="both"/>
        <w:rPr>
          <w:rFonts w:ascii="Verdana" w:hAnsi="Verdana"/>
          <w:sz w:val="20"/>
          <w:szCs w:val="20"/>
        </w:rPr>
      </w:pPr>
      <w:r>
        <w:rPr>
          <w:rFonts w:ascii="Verdana" w:hAnsi="Verdana"/>
          <w:sz w:val="20"/>
          <w:szCs w:val="20"/>
        </w:rPr>
        <w:t xml:space="preserve">Deze zaak is naar de rol verwezen. Huurder heeft aangevoerd dat er sprake is van ‘een niet redelijk voordeel’ omdat </w:t>
      </w:r>
      <w:r w:rsidR="00B85058">
        <w:rPr>
          <w:rFonts w:ascii="Verdana" w:hAnsi="Verdana"/>
          <w:sz w:val="20"/>
          <w:szCs w:val="20"/>
        </w:rPr>
        <w:t xml:space="preserve">het beding in de huurovereenkomst, op basis waarvan zij de borgsom heeft betaald, moet worden aangemerkt als onredelijk beding op grond van art. 7:264 BW. De rechter heeft geoordeeld dat hetgeen door huurster is aangevoerd ontoereikend is om te kunnen concluderen dat er sprake is van nietigheid van het beding. </w:t>
      </w:r>
    </w:p>
    <w:p w14:paraId="052583AB" w14:textId="32EE20DA" w:rsidR="00C95AA1" w:rsidRDefault="00C95AA1" w:rsidP="00537A07">
      <w:pPr>
        <w:rPr>
          <w:rFonts w:ascii="Verdana" w:hAnsi="Verdana"/>
          <w:b/>
          <w:sz w:val="20"/>
          <w:szCs w:val="20"/>
        </w:rPr>
      </w:pPr>
      <w:r>
        <w:rPr>
          <w:rFonts w:ascii="Verdana" w:hAnsi="Verdana"/>
          <w:b/>
          <w:sz w:val="20"/>
          <w:szCs w:val="20"/>
        </w:rPr>
        <w:t>ECLI:NL:GH</w:t>
      </w:r>
      <w:r w:rsidR="00914D3A">
        <w:rPr>
          <w:rFonts w:ascii="Verdana" w:hAnsi="Verdana"/>
          <w:b/>
          <w:sz w:val="20"/>
          <w:szCs w:val="20"/>
        </w:rPr>
        <w:t>AMS:2015:5438</w:t>
      </w:r>
    </w:p>
    <w:p w14:paraId="7351A24A" w14:textId="285EA140" w:rsidR="00C9721C" w:rsidRPr="00C9721C" w:rsidRDefault="00C9721C" w:rsidP="00C9721C">
      <w:pPr>
        <w:spacing w:line="360" w:lineRule="auto"/>
        <w:jc w:val="both"/>
        <w:rPr>
          <w:rFonts w:ascii="Verdana" w:hAnsi="Verdana"/>
          <w:sz w:val="20"/>
          <w:szCs w:val="20"/>
        </w:rPr>
      </w:pPr>
      <w:r>
        <w:rPr>
          <w:rFonts w:ascii="Verdana" w:hAnsi="Verdana"/>
          <w:sz w:val="20"/>
          <w:szCs w:val="20"/>
        </w:rPr>
        <w:t xml:space="preserve">In deze zaak is sprake van een nietig beding. Huurder heeft bemiddelingskosten bemiddelaar betaalt terwijl zij als vertegenwoordiger van verhuurder optrad. Indien bemiddelaar als vertegenwoordiger van verhuurder optreedt, dient zij gezien te worden als contractuele wederpartij van huurde en dus niet als ‘derde’. Bemiddelaar mag dan geen bemiddelingskosten in rekening brengen. </w:t>
      </w:r>
    </w:p>
    <w:p w14:paraId="484969AB" w14:textId="6158EC7E" w:rsidR="00C9721C" w:rsidRDefault="00914D3A" w:rsidP="00537A07">
      <w:pPr>
        <w:rPr>
          <w:rFonts w:ascii="Verdana" w:hAnsi="Verdana"/>
          <w:b/>
          <w:sz w:val="20"/>
          <w:szCs w:val="20"/>
        </w:rPr>
      </w:pPr>
      <w:r>
        <w:rPr>
          <w:rFonts w:ascii="Verdana" w:hAnsi="Verdana"/>
          <w:b/>
          <w:sz w:val="20"/>
          <w:szCs w:val="20"/>
        </w:rPr>
        <w:t>ECLI:NL:GHAMS:2016:5375</w:t>
      </w:r>
    </w:p>
    <w:p w14:paraId="2B759A9B" w14:textId="0774D947" w:rsidR="00CA6271" w:rsidRPr="00CA6271" w:rsidRDefault="00CA6271" w:rsidP="00CA6271">
      <w:pPr>
        <w:spacing w:line="360" w:lineRule="auto"/>
        <w:jc w:val="both"/>
        <w:rPr>
          <w:rFonts w:ascii="Verdana" w:hAnsi="Verdana"/>
          <w:sz w:val="20"/>
          <w:szCs w:val="20"/>
        </w:rPr>
      </w:pPr>
      <w:r>
        <w:rPr>
          <w:rFonts w:ascii="Verdana" w:hAnsi="Verdana"/>
          <w:sz w:val="20"/>
          <w:szCs w:val="20"/>
        </w:rPr>
        <w:t xml:space="preserve">In deze zaak is sprake van een nietig beding. Bemiddelaar heeft bemiddelingskosten bij huurder in rekening gebracht terwijl huurder geen opdrachtgever van bemiddelaar was. Huurder had bemiddelaar benaderd voor een door bemiddelaar te huur aangeboden woning. Bemiddelaar trad in deze zaak  op als vertegenwoordiger en gevolmachtigde van verhuurder. Bemiddelaar handelde dus in opdracht van verhuurder en daarom heeft zij geen kosten bij huurder in rekening mogen brengen. </w:t>
      </w:r>
    </w:p>
    <w:sectPr w:rsidR="00CA6271" w:rsidRPr="00CA6271" w:rsidSect="00C8257C">
      <w:footerReference w:type="default" r:id="rId2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41897D02" w14:textId="77777777" w:rsidR="009F66AA" w:rsidRDefault="009F66AA" w:rsidP="00807D1A">
      <w:pPr>
        <w:spacing w:after="0" w:line="240" w:lineRule="auto"/>
      </w:pPr>
      <w:r>
        <w:separator/>
      </w:r>
    </w:p>
  </w:endnote>
  <w:endnote w:type="continuationSeparator" w:id="0">
    <w:p w14:paraId="18A1C3B1" w14:textId="77777777" w:rsidR="009F66AA" w:rsidRDefault="009F66AA" w:rsidP="00807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3848466"/>
      <w:docPartObj>
        <w:docPartGallery w:val="Page Numbers (Bottom of Page)"/>
        <w:docPartUnique/>
      </w:docPartObj>
    </w:sdtPr>
    <w:sdtEndPr>
      <w:rPr>
        <w:sz w:val="16"/>
        <w:szCs w:val="16"/>
      </w:rPr>
    </w:sdtEndPr>
    <w:sdtContent>
      <w:p w14:paraId="4892D4EB" w14:textId="77777777" w:rsidR="00886F75" w:rsidRPr="00903CB8" w:rsidRDefault="00886F75">
        <w:pPr>
          <w:pStyle w:val="Voettekst"/>
          <w:jc w:val="center"/>
          <w:rPr>
            <w:sz w:val="16"/>
            <w:szCs w:val="16"/>
          </w:rPr>
        </w:pPr>
        <w:r w:rsidRPr="00903CB8">
          <w:rPr>
            <w:sz w:val="16"/>
            <w:szCs w:val="16"/>
          </w:rPr>
          <w:fldChar w:fldCharType="begin"/>
        </w:r>
        <w:r w:rsidRPr="00903CB8">
          <w:rPr>
            <w:sz w:val="16"/>
            <w:szCs w:val="16"/>
          </w:rPr>
          <w:instrText>PAGE   \* MERGEFORMAT</w:instrText>
        </w:r>
        <w:r w:rsidRPr="00903CB8">
          <w:rPr>
            <w:sz w:val="16"/>
            <w:szCs w:val="16"/>
          </w:rPr>
          <w:fldChar w:fldCharType="separate"/>
        </w:r>
        <w:r w:rsidR="00902726">
          <w:rPr>
            <w:noProof/>
            <w:sz w:val="16"/>
            <w:szCs w:val="16"/>
          </w:rPr>
          <w:t>1</w:t>
        </w:r>
        <w:r w:rsidRPr="00903CB8">
          <w:rPr>
            <w:sz w:val="16"/>
            <w:szCs w:val="16"/>
          </w:rPr>
          <w:fldChar w:fldCharType="end"/>
        </w:r>
      </w:p>
    </w:sdtContent>
  </w:sdt>
  <w:p w14:paraId="43FF1AAE" w14:textId="77777777" w:rsidR="00886F75" w:rsidRDefault="00886F75">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9885709"/>
      <w:docPartObj>
        <w:docPartGallery w:val="Page Numbers (Bottom of Page)"/>
        <w:docPartUnique/>
      </w:docPartObj>
    </w:sdtPr>
    <w:sdtEndPr>
      <w:rPr>
        <w:sz w:val="16"/>
        <w:szCs w:val="16"/>
      </w:rPr>
    </w:sdtEndPr>
    <w:sdtContent>
      <w:p w14:paraId="492FF244" w14:textId="77777777" w:rsidR="00886F75" w:rsidRPr="00903CB8" w:rsidRDefault="00886F75">
        <w:pPr>
          <w:pStyle w:val="Voettekst"/>
          <w:jc w:val="center"/>
          <w:rPr>
            <w:sz w:val="16"/>
            <w:szCs w:val="16"/>
          </w:rPr>
        </w:pPr>
        <w:r w:rsidRPr="00903CB8">
          <w:rPr>
            <w:sz w:val="16"/>
            <w:szCs w:val="16"/>
          </w:rPr>
          <w:fldChar w:fldCharType="begin"/>
        </w:r>
        <w:r w:rsidRPr="00903CB8">
          <w:rPr>
            <w:sz w:val="16"/>
            <w:szCs w:val="16"/>
          </w:rPr>
          <w:instrText>PAGE   \* MERGEFORMAT</w:instrText>
        </w:r>
        <w:r w:rsidRPr="00903CB8">
          <w:rPr>
            <w:sz w:val="16"/>
            <w:szCs w:val="16"/>
          </w:rPr>
          <w:fldChar w:fldCharType="separate"/>
        </w:r>
        <w:r w:rsidR="00902726">
          <w:rPr>
            <w:noProof/>
            <w:sz w:val="16"/>
            <w:szCs w:val="16"/>
          </w:rPr>
          <w:t>35</w:t>
        </w:r>
        <w:r w:rsidRPr="00903CB8">
          <w:rPr>
            <w:sz w:val="16"/>
            <w:szCs w:val="16"/>
          </w:rPr>
          <w:fldChar w:fldCharType="end"/>
        </w:r>
      </w:p>
    </w:sdtContent>
  </w:sdt>
  <w:p w14:paraId="4F6DFECF" w14:textId="77777777" w:rsidR="00886F75" w:rsidRDefault="00886F75">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8913CE5" w14:textId="77777777" w:rsidR="009F66AA" w:rsidRDefault="009F66AA" w:rsidP="00807D1A">
      <w:pPr>
        <w:spacing w:after="0" w:line="240" w:lineRule="auto"/>
      </w:pPr>
      <w:r>
        <w:separator/>
      </w:r>
    </w:p>
  </w:footnote>
  <w:footnote w:type="continuationSeparator" w:id="0">
    <w:p w14:paraId="065937E1" w14:textId="77777777" w:rsidR="009F66AA" w:rsidRDefault="009F66AA" w:rsidP="00807D1A">
      <w:pPr>
        <w:spacing w:after="0" w:line="240" w:lineRule="auto"/>
      </w:pPr>
      <w:r>
        <w:continuationSeparator/>
      </w:r>
    </w:p>
  </w:footnote>
  <w:footnote w:id="1">
    <w:p w14:paraId="75DC6F1C" w14:textId="65BBB32D" w:rsidR="00886F75" w:rsidRPr="000A6D15" w:rsidRDefault="00886F75" w:rsidP="00A34801">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eastAsia="Calibri" w:hAnsi="Verdana" w:cs="Times New Roman"/>
          <w:i/>
          <w:sz w:val="14"/>
          <w:szCs w:val="14"/>
        </w:rPr>
        <w:t>Kamerstukken II</w:t>
      </w:r>
      <w:r>
        <w:rPr>
          <w:rFonts w:ascii="Verdana" w:eastAsia="Calibri" w:hAnsi="Verdana" w:cs="Times New Roman"/>
          <w:sz w:val="14"/>
          <w:szCs w:val="14"/>
        </w:rPr>
        <w:t xml:space="preserve"> 2014/15, 34207, </w:t>
      </w:r>
      <w:r w:rsidRPr="000A6D15">
        <w:rPr>
          <w:rFonts w:ascii="Verdana" w:eastAsia="Calibri" w:hAnsi="Verdana" w:cs="Times New Roman"/>
          <w:sz w:val="14"/>
          <w:szCs w:val="14"/>
        </w:rPr>
        <w:t>3</w:t>
      </w:r>
      <w:r>
        <w:rPr>
          <w:rFonts w:ascii="Verdana" w:eastAsia="Calibri" w:hAnsi="Verdana" w:cs="Times New Roman"/>
          <w:sz w:val="14"/>
          <w:szCs w:val="14"/>
        </w:rPr>
        <w:t>, p. 3-4.</w:t>
      </w:r>
    </w:p>
  </w:footnote>
  <w:footnote w:id="2">
    <w:p w14:paraId="7C94F8FA" w14:textId="14540841" w:rsidR="00886F75" w:rsidRPr="000A6D15" w:rsidRDefault="00886F75" w:rsidP="00A34801">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Rb Den Haag 12 februari 2015, ECLI:NL:RBDHA:2015:1437.</w:t>
      </w:r>
    </w:p>
  </w:footnote>
  <w:footnote w:id="3">
    <w:p w14:paraId="674920A3" w14:textId="23155BF6" w:rsidR="00886F75" w:rsidRPr="000A6D15" w:rsidRDefault="00886F75" w:rsidP="00A34801">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HR 16 oktober 2015, ECLI:NL:HR:2015:3099. </w:t>
      </w:r>
    </w:p>
  </w:footnote>
  <w:footnote w:id="4">
    <w:p w14:paraId="5E8D4F74" w14:textId="3A5DBEAB" w:rsidR="00886F75" w:rsidRPr="000A6D15" w:rsidRDefault="00886F75" w:rsidP="00E47370">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Pr>
          <w:rFonts w:ascii="Verdana" w:hAnsi="Verdana"/>
          <w:sz w:val="14"/>
          <w:szCs w:val="14"/>
        </w:rPr>
        <w:t xml:space="preserve"> C.M.H. Vlaanderen, </w:t>
      </w:r>
      <w:r w:rsidRPr="005A2075">
        <w:rPr>
          <w:rFonts w:ascii="Verdana" w:hAnsi="Verdana"/>
          <w:i/>
          <w:sz w:val="14"/>
          <w:szCs w:val="14"/>
        </w:rPr>
        <w:t>Reactie op Bemiddelingscourtage bij de huur van woonruimte: de Hoge Raad heeft duidelijkheid verschaft,</w:t>
      </w:r>
      <w:r w:rsidRPr="000A6D15">
        <w:rPr>
          <w:rFonts w:ascii="Verdana" w:hAnsi="Verdana"/>
          <w:sz w:val="14"/>
          <w:szCs w:val="14"/>
        </w:rPr>
        <w:t xml:space="preserve"> TvC 2016-1, p. 79.</w:t>
      </w:r>
    </w:p>
  </w:footnote>
  <w:footnote w:id="5">
    <w:p w14:paraId="778FD46F" w14:textId="7735E6BA" w:rsidR="00886F75" w:rsidRPr="000A6D15" w:rsidRDefault="00886F75" w:rsidP="00E47370">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C.M.H. </w:t>
      </w:r>
      <w:r w:rsidRPr="000A6D15">
        <w:rPr>
          <w:rFonts w:ascii="Verdana" w:hAnsi="Verdana"/>
          <w:sz w:val="14"/>
          <w:szCs w:val="14"/>
        </w:rPr>
        <w:t>Vlaanderen</w:t>
      </w:r>
      <w:r>
        <w:rPr>
          <w:rFonts w:ascii="Verdana" w:hAnsi="Verdana"/>
          <w:sz w:val="14"/>
          <w:szCs w:val="14"/>
        </w:rPr>
        <w:t xml:space="preserve"> en J.J. Dammingh, </w:t>
      </w:r>
      <w:r w:rsidRPr="005A2075">
        <w:rPr>
          <w:rFonts w:ascii="Verdana" w:hAnsi="Verdana"/>
          <w:i/>
          <w:sz w:val="14"/>
          <w:szCs w:val="14"/>
        </w:rPr>
        <w:t xml:space="preserve">Is het in rekening brengen van bemiddelingscourtage aan een huurder van woonruimte toelaatbaar?, </w:t>
      </w:r>
      <w:r w:rsidRPr="000A6D15">
        <w:rPr>
          <w:rFonts w:ascii="Verdana" w:hAnsi="Verdana"/>
          <w:sz w:val="14"/>
          <w:szCs w:val="14"/>
        </w:rPr>
        <w:t>HIP december 2014, nr.8, p. 10.</w:t>
      </w:r>
    </w:p>
  </w:footnote>
  <w:footnote w:id="6">
    <w:p w14:paraId="63D5A03B" w14:textId="7B1C6CB2" w:rsidR="00886F75" w:rsidRPr="000A6D15" w:rsidRDefault="00886F75" w:rsidP="00A34801">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Pr>
          <w:rFonts w:ascii="Verdana" w:hAnsi="Verdana"/>
          <w:sz w:val="14"/>
          <w:szCs w:val="14"/>
        </w:rPr>
        <w:t xml:space="preserve"> K. Azghay en Y.A. Rampersad, </w:t>
      </w:r>
      <w:r w:rsidRPr="005A2075">
        <w:rPr>
          <w:rFonts w:ascii="Verdana" w:hAnsi="Verdana"/>
          <w:i/>
          <w:sz w:val="14"/>
          <w:szCs w:val="14"/>
        </w:rPr>
        <w:t>Het verbod op het in rekening brengen van bemiddelingskosten bij tweezijdige bemiddeling verduidelijkt,</w:t>
      </w:r>
      <w:r w:rsidRPr="000A6D15">
        <w:rPr>
          <w:rFonts w:ascii="Verdana" w:hAnsi="Verdana"/>
          <w:sz w:val="14"/>
          <w:szCs w:val="14"/>
        </w:rPr>
        <w:t xml:space="preserve"> MvV 2016, nr. 3, p. 80.</w:t>
      </w:r>
    </w:p>
  </w:footnote>
  <w:footnote w:id="7">
    <w:p w14:paraId="1570E5A8" w14:textId="77777777" w:rsidR="00886F75" w:rsidRPr="000A6D15" w:rsidRDefault="00886F75" w:rsidP="00A34801">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Rb Gelderland 6 september 2017, ECLI:NL:RBGEL:2017:4569; Rb Gelderland 6 september 2017, ECLI:NL:RBGEL:2017:4572.</w:t>
      </w:r>
    </w:p>
  </w:footnote>
  <w:footnote w:id="8">
    <w:p w14:paraId="272718ED" w14:textId="12A8E7D0" w:rsidR="00886F75" w:rsidRPr="000A6D15" w:rsidRDefault="00886F75" w:rsidP="00A34801">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J. Sengers, </w:t>
      </w:r>
      <w:r w:rsidRPr="005A2075">
        <w:rPr>
          <w:rFonts w:ascii="Verdana" w:hAnsi="Verdana"/>
          <w:i/>
          <w:sz w:val="14"/>
          <w:szCs w:val="14"/>
        </w:rPr>
        <w:t>Huurrecht woonruimte,</w:t>
      </w:r>
      <w:r w:rsidRPr="000A6D15">
        <w:rPr>
          <w:rFonts w:ascii="Verdana" w:hAnsi="Verdana"/>
          <w:sz w:val="14"/>
          <w:szCs w:val="14"/>
        </w:rPr>
        <w:t xml:space="preserve"> Den Haag</w:t>
      </w:r>
      <w:r>
        <w:rPr>
          <w:rFonts w:ascii="Verdana" w:hAnsi="Verdana"/>
          <w:sz w:val="14"/>
          <w:szCs w:val="14"/>
        </w:rPr>
        <w:t>: Sdu uitgevers bv</w:t>
      </w:r>
      <w:r w:rsidRPr="000A6D15">
        <w:rPr>
          <w:rFonts w:ascii="Verdana" w:hAnsi="Verdana"/>
          <w:sz w:val="14"/>
          <w:szCs w:val="14"/>
        </w:rPr>
        <w:t xml:space="preserve"> 2015, p. 373.</w:t>
      </w:r>
    </w:p>
  </w:footnote>
  <w:footnote w:id="9">
    <w:p w14:paraId="21F40D19" w14:textId="71F9C4E5" w:rsidR="00886F75" w:rsidRPr="000A6D15" w:rsidRDefault="00886F75" w:rsidP="00A34801">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J. Sengers, </w:t>
      </w:r>
      <w:r w:rsidRPr="005A2075">
        <w:rPr>
          <w:rFonts w:ascii="Verdana" w:hAnsi="Verdana"/>
          <w:i/>
          <w:sz w:val="14"/>
          <w:szCs w:val="14"/>
        </w:rPr>
        <w:t>Huurrecht woonruimte</w:t>
      </w:r>
      <w:r w:rsidRPr="000A6D15">
        <w:rPr>
          <w:rFonts w:ascii="Verdana" w:hAnsi="Verdana"/>
          <w:sz w:val="14"/>
          <w:szCs w:val="14"/>
        </w:rPr>
        <w:t>, Den Haag</w:t>
      </w:r>
      <w:r>
        <w:rPr>
          <w:rFonts w:ascii="Verdana" w:hAnsi="Verdana"/>
          <w:sz w:val="14"/>
          <w:szCs w:val="14"/>
        </w:rPr>
        <w:t>: Sdu uitgevers bv</w:t>
      </w:r>
      <w:r w:rsidRPr="000A6D15">
        <w:rPr>
          <w:rFonts w:ascii="Verdana" w:hAnsi="Verdana"/>
          <w:sz w:val="14"/>
          <w:szCs w:val="14"/>
        </w:rPr>
        <w:t xml:space="preserve"> 2015, p. 372. </w:t>
      </w:r>
    </w:p>
  </w:footnote>
  <w:footnote w:id="10">
    <w:p w14:paraId="2AA7391F" w14:textId="546CA4BA" w:rsidR="00886F75" w:rsidRPr="000A6D15" w:rsidRDefault="00886F75" w:rsidP="00A34801">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hAnsi="Verdana"/>
          <w:i/>
          <w:sz w:val="14"/>
          <w:szCs w:val="14"/>
        </w:rPr>
        <w:t>Kamerstukken II</w:t>
      </w:r>
      <w:r>
        <w:rPr>
          <w:rFonts w:ascii="Verdana" w:hAnsi="Verdana"/>
          <w:sz w:val="14"/>
          <w:szCs w:val="14"/>
        </w:rPr>
        <w:t xml:space="preserve"> 1997/98, 26</w:t>
      </w:r>
      <w:r w:rsidRPr="000A6D15">
        <w:rPr>
          <w:rFonts w:ascii="Verdana" w:hAnsi="Verdana"/>
          <w:sz w:val="14"/>
          <w:szCs w:val="14"/>
        </w:rPr>
        <w:t>089,</w:t>
      </w:r>
      <w:r>
        <w:rPr>
          <w:rFonts w:ascii="Verdana" w:hAnsi="Verdana"/>
          <w:sz w:val="14"/>
          <w:szCs w:val="14"/>
        </w:rPr>
        <w:t xml:space="preserve"> </w:t>
      </w:r>
      <w:r w:rsidRPr="000A6D15">
        <w:rPr>
          <w:rFonts w:ascii="Verdana" w:hAnsi="Verdana"/>
          <w:sz w:val="14"/>
          <w:szCs w:val="14"/>
        </w:rPr>
        <w:t>3</w:t>
      </w:r>
      <w:r>
        <w:rPr>
          <w:rFonts w:ascii="Verdana" w:hAnsi="Verdana"/>
          <w:sz w:val="14"/>
          <w:szCs w:val="14"/>
        </w:rPr>
        <w:t>, p. 51</w:t>
      </w:r>
      <w:r w:rsidRPr="000A6D15">
        <w:rPr>
          <w:rFonts w:ascii="Verdana" w:hAnsi="Verdana"/>
          <w:sz w:val="14"/>
          <w:szCs w:val="14"/>
        </w:rPr>
        <w:t xml:space="preserve">. </w:t>
      </w:r>
    </w:p>
  </w:footnote>
  <w:footnote w:id="11">
    <w:p w14:paraId="6C472736" w14:textId="61ACC510" w:rsidR="00886F75" w:rsidRPr="000A6D15" w:rsidRDefault="00886F75" w:rsidP="00A34801">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sidRPr="008311EB">
        <w:rPr>
          <w:rFonts w:ascii="Verdana" w:hAnsi="Verdana"/>
          <w:i/>
          <w:sz w:val="14"/>
          <w:szCs w:val="14"/>
        </w:rPr>
        <w:t>Kamerstukken II</w:t>
      </w:r>
      <w:r>
        <w:rPr>
          <w:rFonts w:ascii="Verdana" w:hAnsi="Verdana"/>
          <w:sz w:val="14"/>
          <w:szCs w:val="14"/>
        </w:rPr>
        <w:t xml:space="preserve"> 2014/15, 34</w:t>
      </w:r>
      <w:r w:rsidRPr="000A6D15">
        <w:rPr>
          <w:rFonts w:ascii="Verdana" w:hAnsi="Verdana"/>
          <w:sz w:val="14"/>
          <w:szCs w:val="14"/>
        </w:rPr>
        <w:t>207,</w:t>
      </w:r>
      <w:r>
        <w:rPr>
          <w:rFonts w:ascii="Verdana" w:hAnsi="Verdana"/>
          <w:sz w:val="14"/>
          <w:szCs w:val="14"/>
        </w:rPr>
        <w:t xml:space="preserve"> </w:t>
      </w:r>
      <w:r w:rsidRPr="000A6D15">
        <w:rPr>
          <w:rFonts w:ascii="Verdana" w:hAnsi="Verdana"/>
          <w:sz w:val="14"/>
          <w:szCs w:val="14"/>
        </w:rPr>
        <w:t>5, p.</w:t>
      </w:r>
      <w:r>
        <w:rPr>
          <w:rFonts w:ascii="Verdana" w:hAnsi="Verdana"/>
          <w:sz w:val="14"/>
          <w:szCs w:val="14"/>
        </w:rPr>
        <w:t xml:space="preserve"> </w:t>
      </w:r>
      <w:r w:rsidRPr="000A6D15">
        <w:rPr>
          <w:rFonts w:ascii="Verdana" w:hAnsi="Verdana"/>
          <w:sz w:val="14"/>
          <w:szCs w:val="14"/>
        </w:rPr>
        <w:t>3-4.</w:t>
      </w:r>
    </w:p>
  </w:footnote>
  <w:footnote w:id="12">
    <w:p w14:paraId="00B8315E" w14:textId="78AD3AF2" w:rsidR="00886F75" w:rsidRPr="000A6D15" w:rsidRDefault="00886F75" w:rsidP="00A34801">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eastAsia="Calibri" w:hAnsi="Verdana" w:cs="Times New Roman"/>
          <w:i/>
          <w:sz w:val="14"/>
          <w:szCs w:val="14"/>
        </w:rPr>
        <w:t xml:space="preserve">Kamerstukken II </w:t>
      </w:r>
      <w:r>
        <w:rPr>
          <w:rFonts w:ascii="Verdana" w:eastAsia="Calibri" w:hAnsi="Verdana" w:cs="Times New Roman"/>
          <w:sz w:val="14"/>
          <w:szCs w:val="14"/>
        </w:rPr>
        <w:t>1993/94, 22</w:t>
      </w:r>
      <w:r w:rsidRPr="000A6D15">
        <w:rPr>
          <w:rFonts w:ascii="Verdana" w:eastAsia="Calibri" w:hAnsi="Verdana" w:cs="Times New Roman"/>
          <w:sz w:val="14"/>
          <w:szCs w:val="14"/>
        </w:rPr>
        <w:t>902,</w:t>
      </w:r>
      <w:r>
        <w:rPr>
          <w:rFonts w:ascii="Verdana" w:eastAsia="Calibri" w:hAnsi="Verdana" w:cs="Times New Roman"/>
          <w:sz w:val="14"/>
          <w:szCs w:val="14"/>
        </w:rPr>
        <w:t xml:space="preserve">  6,</w:t>
      </w:r>
      <w:r w:rsidRPr="000A6D15">
        <w:rPr>
          <w:rFonts w:ascii="Verdana" w:eastAsia="Calibri" w:hAnsi="Verdana" w:cs="Times New Roman"/>
          <w:sz w:val="14"/>
          <w:szCs w:val="14"/>
        </w:rPr>
        <w:t xml:space="preserve"> p.4.</w:t>
      </w:r>
    </w:p>
  </w:footnote>
  <w:footnote w:id="13">
    <w:p w14:paraId="354A823F" w14:textId="77777777" w:rsidR="00886F75" w:rsidRPr="00A455FF" w:rsidRDefault="00886F75" w:rsidP="00A34801">
      <w:pPr>
        <w:pStyle w:val="Voetnoottekst"/>
        <w:spacing w:line="360" w:lineRule="auto"/>
        <w:jc w:val="both"/>
        <w:rPr>
          <w:rFonts w:ascii="Verdana" w:hAnsi="Verdana"/>
          <w:sz w:val="16"/>
          <w:szCs w:val="16"/>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eastAsia="Calibri" w:hAnsi="Verdana" w:cs="Times New Roman"/>
          <w:sz w:val="14"/>
          <w:szCs w:val="14"/>
        </w:rPr>
        <w:t>HR 20 april 1990, NJ 1990/676 (Van der Klugt/De Boer).</w:t>
      </w:r>
    </w:p>
  </w:footnote>
  <w:footnote w:id="14">
    <w:p w14:paraId="06736CFA" w14:textId="6E257BD4" w:rsidR="00886F75" w:rsidRPr="000A6D15" w:rsidRDefault="00886F75" w:rsidP="00B34F9F">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eastAsia="Calibri" w:hAnsi="Verdana" w:cs="Times New Roman"/>
          <w:sz w:val="14"/>
          <w:szCs w:val="14"/>
        </w:rPr>
        <w:t xml:space="preserve">De Groot, in: </w:t>
      </w:r>
      <w:r w:rsidRPr="003238B6">
        <w:rPr>
          <w:rFonts w:ascii="Verdana" w:eastAsia="Calibri" w:hAnsi="Verdana" w:cs="Times New Roman"/>
          <w:i/>
          <w:sz w:val="14"/>
          <w:szCs w:val="14"/>
        </w:rPr>
        <w:t>GS Huurrecht</w:t>
      </w:r>
      <w:r w:rsidRPr="000A6D15">
        <w:rPr>
          <w:rFonts w:ascii="Verdana" w:eastAsia="Calibri" w:hAnsi="Verdana" w:cs="Times New Roman"/>
          <w:sz w:val="14"/>
          <w:szCs w:val="14"/>
        </w:rPr>
        <w:t>, art. 7:264 BW, aant. 4.2 (Online in Kluwernavigator, laatst bijgewerkt op 1 september 2016).</w:t>
      </w:r>
    </w:p>
  </w:footnote>
  <w:footnote w:id="15">
    <w:p w14:paraId="152879BE" w14:textId="5CA72B79" w:rsidR="00886F75" w:rsidRPr="000A6D15" w:rsidRDefault="00886F75" w:rsidP="00B34F9F">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J. </w:t>
      </w:r>
      <w:r>
        <w:rPr>
          <w:rFonts w:ascii="Verdana" w:eastAsia="Calibri" w:hAnsi="Verdana" w:cs="Times New Roman"/>
          <w:sz w:val="14"/>
          <w:szCs w:val="14"/>
        </w:rPr>
        <w:t xml:space="preserve">Sengers, </w:t>
      </w:r>
      <w:r w:rsidRPr="00A71B73">
        <w:rPr>
          <w:rFonts w:ascii="Verdana" w:eastAsia="Calibri" w:hAnsi="Verdana" w:cs="Times New Roman"/>
          <w:i/>
          <w:sz w:val="14"/>
          <w:szCs w:val="14"/>
        </w:rPr>
        <w:t xml:space="preserve">Huurrecht woonruimte, </w:t>
      </w:r>
      <w:r w:rsidRPr="000A6D15">
        <w:rPr>
          <w:rFonts w:ascii="Verdana" w:eastAsia="Calibri" w:hAnsi="Verdana" w:cs="Times New Roman"/>
          <w:sz w:val="14"/>
          <w:szCs w:val="14"/>
        </w:rPr>
        <w:t>Den Haag</w:t>
      </w:r>
      <w:r>
        <w:rPr>
          <w:rFonts w:ascii="Verdana" w:eastAsia="Calibri" w:hAnsi="Verdana" w:cs="Times New Roman"/>
          <w:sz w:val="14"/>
          <w:szCs w:val="14"/>
        </w:rPr>
        <w:t>: Sdu uitgevers bv</w:t>
      </w:r>
      <w:r w:rsidRPr="000A6D15">
        <w:rPr>
          <w:rFonts w:ascii="Verdana" w:eastAsia="Calibri" w:hAnsi="Verdana" w:cs="Times New Roman"/>
          <w:sz w:val="14"/>
          <w:szCs w:val="14"/>
        </w:rPr>
        <w:t xml:space="preserve"> 2015, p.372.</w:t>
      </w:r>
    </w:p>
  </w:footnote>
  <w:footnote w:id="16">
    <w:p w14:paraId="4CD331B8" w14:textId="77777777" w:rsidR="00886F75" w:rsidRPr="000A6D15" w:rsidRDefault="00886F75" w:rsidP="00B34F9F">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eastAsia="Calibri" w:hAnsi="Verdana" w:cs="Times New Roman"/>
          <w:sz w:val="14"/>
          <w:szCs w:val="14"/>
        </w:rPr>
        <w:t>HR 16 december 1988, NJ 1989/433 (Dela/Looren De Jong).</w:t>
      </w:r>
    </w:p>
  </w:footnote>
  <w:footnote w:id="17">
    <w:p w14:paraId="5D27512C" w14:textId="77777777" w:rsidR="00886F75" w:rsidRDefault="00886F75" w:rsidP="00B34F9F">
      <w:pPr>
        <w:pStyle w:val="Voetnoottekst"/>
        <w:spacing w:line="360" w:lineRule="auto"/>
        <w:jc w:val="both"/>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eastAsia="Calibri" w:hAnsi="Verdana" w:cs="Times New Roman"/>
          <w:sz w:val="14"/>
          <w:szCs w:val="14"/>
        </w:rPr>
        <w:t xml:space="preserve">De Groot, in: </w:t>
      </w:r>
      <w:r w:rsidRPr="003238B6">
        <w:rPr>
          <w:rFonts w:ascii="Verdana" w:eastAsia="Calibri" w:hAnsi="Verdana" w:cs="Times New Roman"/>
          <w:i/>
          <w:sz w:val="14"/>
          <w:szCs w:val="14"/>
        </w:rPr>
        <w:t>GS Huurrecht,</w:t>
      </w:r>
      <w:r w:rsidRPr="000A6D15">
        <w:rPr>
          <w:rFonts w:ascii="Verdana" w:eastAsia="Calibri" w:hAnsi="Verdana" w:cs="Times New Roman"/>
          <w:sz w:val="14"/>
          <w:szCs w:val="14"/>
        </w:rPr>
        <w:t xml:space="preserve"> art. 7:264 BW, aant. A (Online in Kluwernavigator, laatst bijgewerkt op 1 september 2016).</w:t>
      </w:r>
    </w:p>
  </w:footnote>
  <w:footnote w:id="18">
    <w:p w14:paraId="66FFB474" w14:textId="35AD9910" w:rsidR="00886F75" w:rsidRPr="000A6D15" w:rsidRDefault="00886F75" w:rsidP="005E053E">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Pr>
          <w:rFonts w:ascii="Verdana" w:hAnsi="Verdana"/>
          <w:sz w:val="14"/>
          <w:szCs w:val="14"/>
        </w:rPr>
        <w:t xml:space="preserve"> K. Looijschilder, </w:t>
      </w:r>
      <w:r w:rsidRPr="00A71B73">
        <w:rPr>
          <w:rFonts w:ascii="Verdana" w:hAnsi="Verdana"/>
          <w:i/>
          <w:sz w:val="14"/>
          <w:szCs w:val="14"/>
        </w:rPr>
        <w:t>Bemiddelingskosten: twee heren dienen, een onredelijk voordeel bedingen. Hoe zit het nu precies</w:t>
      </w:r>
      <w:r>
        <w:rPr>
          <w:rFonts w:ascii="Verdana" w:hAnsi="Verdana"/>
          <w:sz w:val="14"/>
          <w:szCs w:val="14"/>
        </w:rPr>
        <w:t>?</w:t>
      </w:r>
      <w:r w:rsidRPr="000A6D15">
        <w:rPr>
          <w:rFonts w:ascii="Verdana" w:hAnsi="Verdana"/>
          <w:sz w:val="14"/>
          <w:szCs w:val="14"/>
        </w:rPr>
        <w:t xml:space="preserve">, </w:t>
      </w:r>
      <w:r>
        <w:rPr>
          <w:rFonts w:ascii="Verdana" w:hAnsi="Verdana"/>
          <w:sz w:val="14"/>
          <w:szCs w:val="14"/>
        </w:rPr>
        <w:t xml:space="preserve">Uitgeverij BOXpress </w:t>
      </w:r>
      <w:r w:rsidRPr="000A6D15">
        <w:rPr>
          <w:rFonts w:ascii="Verdana" w:hAnsi="Verdana"/>
          <w:sz w:val="14"/>
          <w:szCs w:val="14"/>
        </w:rPr>
        <w:t>2015, p. 13.</w:t>
      </w:r>
    </w:p>
  </w:footnote>
  <w:footnote w:id="19">
    <w:p w14:paraId="7ABAC3B8" w14:textId="2CFBE87B" w:rsidR="00886F75" w:rsidRPr="000A6D15" w:rsidRDefault="00886F75" w:rsidP="005E053E">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‘Wat zijn bemiddelingskosten?’</w:t>
      </w:r>
      <w:r>
        <w:rPr>
          <w:rFonts w:ascii="Verdana" w:hAnsi="Verdana"/>
          <w:sz w:val="14"/>
          <w:szCs w:val="14"/>
        </w:rPr>
        <w:t xml:space="preserve"> </w:t>
      </w:r>
      <w:hyperlink r:id="rId1" w:history="1">
        <w:r w:rsidRPr="00A71B73">
          <w:rPr>
            <w:rStyle w:val="Hyperlink"/>
            <w:rFonts w:ascii="Verdana" w:hAnsi="Verdana"/>
            <w:color w:val="auto"/>
            <w:sz w:val="14"/>
            <w:szCs w:val="14"/>
            <w:u w:val="none"/>
          </w:rPr>
          <w:t>www.nvm.nl</w:t>
        </w:r>
      </w:hyperlink>
      <w:r w:rsidRPr="00A71B73">
        <w:rPr>
          <w:rFonts w:ascii="Verdana" w:hAnsi="Verdana"/>
          <w:sz w:val="14"/>
          <w:szCs w:val="14"/>
        </w:rPr>
        <w:t xml:space="preserve"> </w:t>
      </w:r>
      <w:r>
        <w:rPr>
          <w:rFonts w:ascii="Verdana" w:hAnsi="Verdana"/>
          <w:sz w:val="14"/>
          <w:szCs w:val="14"/>
        </w:rPr>
        <w:t>(zoek op bemiddelingskosten).</w:t>
      </w:r>
    </w:p>
  </w:footnote>
  <w:footnote w:id="20">
    <w:p w14:paraId="23F22923" w14:textId="60171E09" w:rsidR="00886F75" w:rsidRPr="000A6D15" w:rsidRDefault="00886F75" w:rsidP="005E053E">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‘Terugvorderen courtage huurbemiddeling: wat is de verjaringstermijn?’, 8 maart 2016, www.brandsadvocaten.nl.</w:t>
      </w:r>
    </w:p>
  </w:footnote>
  <w:footnote w:id="21">
    <w:p w14:paraId="69F3542A" w14:textId="15D11C6F" w:rsidR="00886F75" w:rsidRPr="000A6D15" w:rsidRDefault="00886F75" w:rsidP="005E053E">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hAnsi="Verdana"/>
          <w:i/>
          <w:sz w:val="14"/>
          <w:szCs w:val="14"/>
        </w:rPr>
        <w:t>Kamerstukken II</w:t>
      </w:r>
      <w:r>
        <w:rPr>
          <w:rFonts w:ascii="Verdana" w:hAnsi="Verdana"/>
          <w:sz w:val="14"/>
          <w:szCs w:val="14"/>
        </w:rPr>
        <w:t xml:space="preserve"> 2014/15, 34</w:t>
      </w:r>
      <w:r w:rsidRPr="000A6D15">
        <w:rPr>
          <w:rFonts w:ascii="Verdana" w:hAnsi="Verdana"/>
          <w:sz w:val="14"/>
          <w:szCs w:val="14"/>
        </w:rPr>
        <w:t>207</w:t>
      </w:r>
      <w:r>
        <w:rPr>
          <w:rFonts w:ascii="Verdana" w:hAnsi="Verdana"/>
          <w:sz w:val="14"/>
          <w:szCs w:val="14"/>
        </w:rPr>
        <w:t>, 3</w:t>
      </w:r>
      <w:r w:rsidRPr="000A6D15">
        <w:rPr>
          <w:rFonts w:ascii="Verdana" w:hAnsi="Verdana"/>
          <w:sz w:val="14"/>
          <w:szCs w:val="14"/>
        </w:rPr>
        <w:t xml:space="preserve">. </w:t>
      </w:r>
    </w:p>
  </w:footnote>
  <w:footnote w:id="22">
    <w:p w14:paraId="36F0C5DF" w14:textId="77777777" w:rsidR="00886F75" w:rsidRPr="00A85E50" w:rsidRDefault="00886F75" w:rsidP="00A85E50">
      <w:pPr>
        <w:pStyle w:val="Voetnoottekst"/>
        <w:spacing w:line="360" w:lineRule="auto"/>
        <w:jc w:val="both"/>
        <w:rPr>
          <w:rFonts w:ascii="Verdana" w:hAnsi="Verdana"/>
          <w:sz w:val="16"/>
          <w:szCs w:val="16"/>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hAnsi="Verdana"/>
          <w:i/>
          <w:sz w:val="14"/>
          <w:szCs w:val="14"/>
        </w:rPr>
        <w:t>Stb</w:t>
      </w:r>
      <w:r w:rsidRPr="000A6D15">
        <w:rPr>
          <w:rFonts w:ascii="Verdana" w:hAnsi="Verdana"/>
          <w:sz w:val="14"/>
          <w:szCs w:val="14"/>
        </w:rPr>
        <w:t>. 2016, 20.</w:t>
      </w:r>
      <w:r w:rsidRPr="00A85E50">
        <w:rPr>
          <w:rFonts w:ascii="Verdana" w:hAnsi="Verdana"/>
          <w:sz w:val="16"/>
          <w:szCs w:val="16"/>
        </w:rPr>
        <w:t xml:space="preserve"> </w:t>
      </w:r>
    </w:p>
  </w:footnote>
  <w:footnote w:id="23">
    <w:p w14:paraId="4DE3C418" w14:textId="77777777" w:rsidR="00886F75" w:rsidRPr="000A6D15" w:rsidRDefault="00886F75" w:rsidP="00A85E50">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hAnsi="Verdana"/>
          <w:i/>
          <w:sz w:val="14"/>
          <w:szCs w:val="14"/>
        </w:rPr>
        <w:t>Stb</w:t>
      </w:r>
      <w:r w:rsidRPr="000A6D15">
        <w:rPr>
          <w:rFonts w:ascii="Verdana" w:hAnsi="Verdana"/>
          <w:sz w:val="14"/>
          <w:szCs w:val="14"/>
        </w:rPr>
        <w:t>. 2016, 135.</w:t>
      </w:r>
    </w:p>
  </w:footnote>
  <w:footnote w:id="24">
    <w:p w14:paraId="35E69C85" w14:textId="77777777" w:rsidR="00886F75" w:rsidRPr="000A6D15" w:rsidRDefault="00886F75" w:rsidP="000A6D15">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RB Den Haag, 12 februari 2015, ECLI:NL:RBDHA:2015:1437.</w:t>
      </w:r>
    </w:p>
  </w:footnote>
  <w:footnote w:id="25">
    <w:p w14:paraId="6B0F5EF3" w14:textId="77777777" w:rsidR="00886F75" w:rsidRPr="000A6D15" w:rsidRDefault="00886F75" w:rsidP="000A6D15">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HR 16 oktober 2015, ECLI:NL:HR:2015:3099.</w:t>
      </w:r>
    </w:p>
  </w:footnote>
  <w:footnote w:id="26">
    <w:p w14:paraId="14E2544D" w14:textId="1F3D1A40" w:rsidR="00886F75" w:rsidRPr="000A6D15" w:rsidRDefault="00886F75" w:rsidP="000A6D15">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‘Er wordt misbruikt gemaakt van afhankelijkheid huurders’,  12 augustus 2017, www.nu.nl.</w:t>
      </w:r>
    </w:p>
  </w:footnote>
  <w:footnote w:id="27">
    <w:p w14:paraId="47BA78CD" w14:textId="77777777" w:rsidR="00886F75" w:rsidRPr="000A6D15" w:rsidRDefault="00886F75" w:rsidP="000A6D15">
      <w:pPr>
        <w:pStyle w:val="Voetnoottekst"/>
        <w:spacing w:line="360" w:lineRule="auto"/>
        <w:jc w:val="both"/>
        <w:rPr>
          <w:rFonts w:ascii="Verdana" w:hAnsi="Verdana"/>
          <w:sz w:val="14"/>
          <w:szCs w:val="14"/>
          <w:lang w:val="en-US"/>
        </w:rPr>
      </w:pPr>
      <w:r w:rsidRPr="000A6D15">
        <w:rPr>
          <w:rStyle w:val="Voetnootmarkering"/>
          <w:rFonts w:ascii="Verdana" w:hAnsi="Verdana"/>
          <w:sz w:val="14"/>
          <w:szCs w:val="14"/>
        </w:rPr>
        <w:footnoteRef/>
      </w:r>
      <w:r w:rsidRPr="000A6D15">
        <w:rPr>
          <w:rFonts w:ascii="Verdana" w:hAnsi="Verdana"/>
          <w:sz w:val="14"/>
          <w:szCs w:val="14"/>
          <w:lang w:val="en-US"/>
        </w:rPr>
        <w:t xml:space="preserve"> HR 6 april 2012, ECLI:NL:HR:2012:BV1767.</w:t>
      </w:r>
    </w:p>
  </w:footnote>
  <w:footnote w:id="28">
    <w:p w14:paraId="57B9394C" w14:textId="44E0B415" w:rsidR="00886F75" w:rsidRPr="006F657E" w:rsidRDefault="00886F75" w:rsidP="000A6D15">
      <w:pPr>
        <w:pStyle w:val="Voetnoottekst"/>
        <w:spacing w:line="360" w:lineRule="auto"/>
        <w:jc w:val="both"/>
        <w:rPr>
          <w:rFonts w:ascii="Verdana" w:hAnsi="Verdana"/>
          <w:sz w:val="16"/>
          <w:szCs w:val="16"/>
        </w:rPr>
      </w:pPr>
      <w:r w:rsidRPr="000A6D15">
        <w:rPr>
          <w:rStyle w:val="Voetnootmarkering"/>
          <w:rFonts w:ascii="Verdana" w:hAnsi="Verdana"/>
          <w:sz w:val="14"/>
          <w:szCs w:val="14"/>
        </w:rPr>
        <w:footnoteRef/>
      </w:r>
      <w:r w:rsidRPr="000A6D15">
        <w:rPr>
          <w:rFonts w:ascii="Verdana" w:hAnsi="Verdana"/>
          <w:sz w:val="14"/>
          <w:szCs w:val="14"/>
        </w:rPr>
        <w:t xml:space="preserve"> Rb Gelderland 6 september 2017, ECLI:NL:RBGEL:2017:4569; Rb Gelderland 6 september 2017, ECLI:NL:RBGEL:2017:4572.</w:t>
      </w:r>
    </w:p>
  </w:footnote>
  <w:footnote w:id="29">
    <w:p w14:paraId="77D7F6DE" w14:textId="71564F68" w:rsidR="00886F75" w:rsidRPr="000A6D15" w:rsidRDefault="00886F75" w:rsidP="00D73E76">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K. </w:t>
      </w:r>
      <w:r w:rsidRPr="000A6D15">
        <w:rPr>
          <w:rFonts w:ascii="Verdana" w:hAnsi="Verdana"/>
          <w:sz w:val="14"/>
          <w:szCs w:val="14"/>
        </w:rPr>
        <w:t>Azghay</w:t>
      </w:r>
      <w:r>
        <w:rPr>
          <w:rFonts w:ascii="Verdana" w:hAnsi="Verdana"/>
          <w:sz w:val="14"/>
          <w:szCs w:val="14"/>
        </w:rPr>
        <w:t xml:space="preserve"> en Y.A. Rampersad, </w:t>
      </w:r>
      <w:r w:rsidRPr="00A71B73">
        <w:rPr>
          <w:rFonts w:ascii="Verdana" w:hAnsi="Verdana"/>
          <w:i/>
          <w:sz w:val="14"/>
          <w:szCs w:val="14"/>
        </w:rPr>
        <w:t>Het verbod op het in rekening brengen van bemiddelingskosten bij tweezijdige bemiddeling verduidelijkt</w:t>
      </w:r>
      <w:r>
        <w:rPr>
          <w:rFonts w:ascii="Verdana" w:hAnsi="Verdana"/>
          <w:sz w:val="14"/>
          <w:szCs w:val="14"/>
        </w:rPr>
        <w:t xml:space="preserve">, MvV 2016, nr. 3, p 81-82. </w:t>
      </w:r>
    </w:p>
  </w:footnote>
  <w:footnote w:id="30">
    <w:p w14:paraId="1F659040" w14:textId="55D9DC91" w:rsidR="00886F75" w:rsidRPr="00A71B73" w:rsidRDefault="00886F75" w:rsidP="007D48FA">
      <w:pPr>
        <w:pStyle w:val="Voetnoottekst"/>
        <w:spacing w:line="360" w:lineRule="auto"/>
        <w:jc w:val="both"/>
        <w:rPr>
          <w:rFonts w:ascii="Verdana" w:hAnsi="Verdana"/>
          <w:sz w:val="14"/>
          <w:szCs w:val="14"/>
        </w:rPr>
      </w:pPr>
      <w:r w:rsidRPr="00A71B73">
        <w:rPr>
          <w:rStyle w:val="Voetnootmarkering"/>
          <w:rFonts w:ascii="Verdana" w:hAnsi="Verdana"/>
          <w:sz w:val="14"/>
          <w:szCs w:val="14"/>
        </w:rPr>
        <w:footnoteRef/>
      </w:r>
      <w:r w:rsidRPr="00A71B73">
        <w:rPr>
          <w:rFonts w:ascii="Verdana" w:hAnsi="Verdana"/>
          <w:sz w:val="14"/>
          <w:szCs w:val="14"/>
        </w:rPr>
        <w:t xml:space="preserve"> Kamerstukken II 1976/77, 14 175, nr. 3, p. 31.</w:t>
      </w:r>
    </w:p>
  </w:footnote>
  <w:footnote w:id="31">
    <w:p w14:paraId="165B9928" w14:textId="77777777" w:rsidR="00886F75" w:rsidRDefault="00886F75" w:rsidP="007D48FA">
      <w:pPr>
        <w:pStyle w:val="Voetnoottekst"/>
        <w:spacing w:line="360" w:lineRule="auto"/>
        <w:jc w:val="both"/>
      </w:pPr>
      <w:r w:rsidRPr="00A71B73">
        <w:rPr>
          <w:rStyle w:val="Voetnootmarkering"/>
          <w:rFonts w:ascii="Verdana" w:hAnsi="Verdana"/>
          <w:sz w:val="14"/>
          <w:szCs w:val="14"/>
        </w:rPr>
        <w:footnoteRef/>
      </w:r>
      <w:r w:rsidRPr="00A71B73">
        <w:rPr>
          <w:rFonts w:ascii="Verdana" w:hAnsi="Verdana"/>
          <w:sz w:val="14"/>
          <w:szCs w:val="14"/>
        </w:rPr>
        <w:t xml:space="preserve"> HR 6 april 2012, ECLI:NL:HR:2012:BV1767.</w:t>
      </w:r>
    </w:p>
  </w:footnote>
  <w:footnote w:id="32">
    <w:p w14:paraId="3ED0A6AF" w14:textId="64B6FC67" w:rsidR="00886F75" w:rsidRPr="000A6D15" w:rsidRDefault="00886F75" w:rsidP="007D48FA">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Asser/Tjong Tjin Tai, 7-IV 2014/304, (Online in Kluwernavigator, laatst bijgewerkt op 1 maart 2014).</w:t>
      </w:r>
    </w:p>
  </w:footnote>
  <w:footnote w:id="33">
    <w:p w14:paraId="08A45EBA" w14:textId="675D07F9" w:rsidR="00886F75" w:rsidRPr="000A6D15" w:rsidRDefault="00886F75" w:rsidP="007D48FA">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‘Bemiddelingskosten in rekening brengen bij huurder?’, www.nvm.nl.</w:t>
      </w:r>
    </w:p>
  </w:footnote>
  <w:footnote w:id="34">
    <w:p w14:paraId="0F8BD86D" w14:textId="6969B9B5" w:rsidR="00886F75" w:rsidRPr="004B0138" w:rsidRDefault="00886F75" w:rsidP="007D48FA">
      <w:pPr>
        <w:pStyle w:val="Voetnoottekst"/>
        <w:spacing w:line="360" w:lineRule="auto"/>
        <w:jc w:val="both"/>
        <w:rPr>
          <w:rFonts w:ascii="Verdana" w:hAnsi="Verdana"/>
          <w:sz w:val="16"/>
          <w:szCs w:val="16"/>
        </w:rPr>
      </w:pPr>
      <w:r w:rsidRPr="000A6D15">
        <w:rPr>
          <w:rStyle w:val="Voetnootmarkering"/>
          <w:rFonts w:ascii="Verdana" w:hAnsi="Verdana"/>
          <w:sz w:val="14"/>
          <w:szCs w:val="14"/>
        </w:rPr>
        <w:footnoteRef/>
      </w:r>
      <w:r>
        <w:rPr>
          <w:rFonts w:ascii="Verdana" w:hAnsi="Verdana"/>
          <w:sz w:val="14"/>
          <w:szCs w:val="14"/>
        </w:rPr>
        <w:t xml:space="preserve"> I. Timmer, </w:t>
      </w:r>
      <w:r w:rsidRPr="00A71B73">
        <w:rPr>
          <w:rFonts w:ascii="Verdana" w:hAnsi="Verdana"/>
          <w:i/>
          <w:sz w:val="14"/>
          <w:szCs w:val="14"/>
        </w:rPr>
        <w:t>Bijzondere overeenkomsten begrepen</w:t>
      </w:r>
      <w:r w:rsidRPr="000A6D15">
        <w:rPr>
          <w:rFonts w:ascii="Verdana" w:hAnsi="Verdana"/>
          <w:sz w:val="14"/>
          <w:szCs w:val="14"/>
        </w:rPr>
        <w:t>, Den Haag</w:t>
      </w:r>
      <w:r>
        <w:rPr>
          <w:rFonts w:ascii="Verdana" w:hAnsi="Verdana"/>
          <w:sz w:val="14"/>
          <w:szCs w:val="14"/>
        </w:rPr>
        <w:t>: Boom Juridisch uitgevers</w:t>
      </w:r>
      <w:r w:rsidRPr="000A6D15">
        <w:rPr>
          <w:rFonts w:ascii="Verdana" w:hAnsi="Verdana"/>
          <w:sz w:val="14"/>
          <w:szCs w:val="14"/>
        </w:rPr>
        <w:t xml:space="preserve"> 2017, p. 155.</w:t>
      </w:r>
      <w:r w:rsidRPr="004B0138">
        <w:rPr>
          <w:rFonts w:ascii="Verdana" w:hAnsi="Verdana"/>
          <w:sz w:val="16"/>
          <w:szCs w:val="16"/>
        </w:rPr>
        <w:t xml:space="preserve"> </w:t>
      </w:r>
    </w:p>
  </w:footnote>
  <w:footnote w:id="35">
    <w:p w14:paraId="728D5E41" w14:textId="5929F10F" w:rsidR="00886F75" w:rsidRPr="000A6D15" w:rsidRDefault="00886F75" w:rsidP="007D48FA">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I. Timmer, </w:t>
      </w:r>
      <w:r w:rsidRPr="00A71B73">
        <w:rPr>
          <w:rFonts w:ascii="Verdana" w:hAnsi="Verdana"/>
          <w:i/>
          <w:sz w:val="14"/>
          <w:szCs w:val="14"/>
        </w:rPr>
        <w:t>Bijzondere overeenkomsten begrepen</w:t>
      </w:r>
      <w:r>
        <w:rPr>
          <w:rFonts w:ascii="Verdana" w:hAnsi="Verdana"/>
          <w:sz w:val="14"/>
          <w:szCs w:val="14"/>
        </w:rPr>
        <w:t xml:space="preserve">, </w:t>
      </w:r>
      <w:r w:rsidRPr="000A6D15">
        <w:rPr>
          <w:rFonts w:ascii="Verdana" w:hAnsi="Verdana"/>
          <w:sz w:val="14"/>
          <w:szCs w:val="14"/>
        </w:rPr>
        <w:t>Den Haag</w:t>
      </w:r>
      <w:r>
        <w:rPr>
          <w:rFonts w:ascii="Verdana" w:hAnsi="Verdana"/>
          <w:sz w:val="14"/>
          <w:szCs w:val="14"/>
        </w:rPr>
        <w:t>: Boom Juridische uitgevers</w:t>
      </w:r>
      <w:r w:rsidRPr="000A6D15">
        <w:rPr>
          <w:rFonts w:ascii="Verdana" w:hAnsi="Verdana"/>
          <w:sz w:val="14"/>
          <w:szCs w:val="14"/>
        </w:rPr>
        <w:t xml:space="preserve"> 2017, p. 165.</w:t>
      </w:r>
    </w:p>
  </w:footnote>
  <w:footnote w:id="36">
    <w:p w14:paraId="607266F8" w14:textId="7CD5D21D" w:rsidR="00886F75" w:rsidRPr="00B8024D" w:rsidRDefault="00886F75" w:rsidP="007D48FA">
      <w:pPr>
        <w:pStyle w:val="Voetnoottekst"/>
        <w:spacing w:line="360" w:lineRule="auto"/>
        <w:jc w:val="both"/>
        <w:rPr>
          <w:rFonts w:ascii="Verdana" w:hAnsi="Verdana"/>
          <w:sz w:val="16"/>
          <w:szCs w:val="16"/>
        </w:rPr>
      </w:pPr>
      <w:r w:rsidRPr="000A6D15">
        <w:rPr>
          <w:rStyle w:val="Voetnootmarkering"/>
          <w:rFonts w:ascii="Verdana" w:hAnsi="Verdana"/>
          <w:sz w:val="14"/>
          <w:szCs w:val="14"/>
        </w:rPr>
        <w:footnoteRef/>
      </w:r>
      <w:r w:rsidRPr="000A6D15">
        <w:rPr>
          <w:rFonts w:ascii="Verdana" w:hAnsi="Verdana"/>
          <w:sz w:val="14"/>
          <w:szCs w:val="14"/>
        </w:rPr>
        <w:t xml:space="preserve"> Asser/Tjong Tjin Tai 7-IV 2014/304.</w:t>
      </w:r>
    </w:p>
  </w:footnote>
  <w:footnote w:id="37">
    <w:p w14:paraId="66789F7B" w14:textId="1E82B231" w:rsidR="00886F75" w:rsidRPr="000A6D15" w:rsidRDefault="00886F75" w:rsidP="008A302A">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K. </w:t>
      </w:r>
      <w:r w:rsidRPr="000A6D15">
        <w:rPr>
          <w:rFonts w:ascii="Verdana" w:hAnsi="Verdana"/>
          <w:sz w:val="14"/>
          <w:szCs w:val="14"/>
        </w:rPr>
        <w:t>Azghay</w:t>
      </w:r>
      <w:r>
        <w:rPr>
          <w:rFonts w:ascii="Verdana" w:hAnsi="Verdana"/>
          <w:sz w:val="14"/>
          <w:szCs w:val="14"/>
        </w:rPr>
        <w:t xml:space="preserve"> en Y.A. Rampersad, </w:t>
      </w:r>
      <w:r w:rsidRPr="00A71B73">
        <w:rPr>
          <w:rFonts w:ascii="Verdana" w:hAnsi="Verdana"/>
          <w:i/>
          <w:sz w:val="14"/>
          <w:szCs w:val="14"/>
        </w:rPr>
        <w:t>Het verbod op het in rekening brengen van bemiddelingskosten bij tweezijdige bemiddeling verduidelijkt</w:t>
      </w:r>
      <w:r w:rsidRPr="000A6D15">
        <w:rPr>
          <w:rFonts w:ascii="Verdana" w:hAnsi="Verdana"/>
          <w:sz w:val="14"/>
          <w:szCs w:val="14"/>
        </w:rPr>
        <w:t>, MvV 2016, nr. 3, p. 77.</w:t>
      </w:r>
    </w:p>
  </w:footnote>
  <w:footnote w:id="38">
    <w:p w14:paraId="52611FBA" w14:textId="3CA5DFA6" w:rsidR="00886F75" w:rsidRPr="000A6D15" w:rsidRDefault="00886F75" w:rsidP="008A302A">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J.J. Dammingh, </w:t>
      </w:r>
      <w:r w:rsidRPr="00A71B73">
        <w:rPr>
          <w:rFonts w:ascii="Verdana" w:hAnsi="Verdana"/>
          <w:i/>
          <w:sz w:val="14"/>
          <w:szCs w:val="14"/>
        </w:rPr>
        <w:t>Bemiddelingscourtage bij de huur van woonruimte: de Hoge Raad heeft duidelijkheid verschaft!,</w:t>
      </w:r>
      <w:r w:rsidRPr="000A6D15">
        <w:rPr>
          <w:rFonts w:ascii="Verdana" w:hAnsi="Verdana"/>
          <w:sz w:val="14"/>
          <w:szCs w:val="14"/>
        </w:rPr>
        <w:t xml:space="preserve"> TvC 2016-1, p. 36.</w:t>
      </w:r>
    </w:p>
  </w:footnote>
  <w:footnote w:id="39">
    <w:p w14:paraId="688B87C8" w14:textId="2D09F657" w:rsidR="00886F75" w:rsidRPr="000A6D15" w:rsidRDefault="00886F75" w:rsidP="008A302A">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hAnsi="Verdana"/>
          <w:i/>
          <w:sz w:val="14"/>
          <w:szCs w:val="14"/>
        </w:rPr>
        <w:t>Kamerstukken II</w:t>
      </w:r>
      <w:r>
        <w:rPr>
          <w:rFonts w:ascii="Verdana" w:hAnsi="Verdana"/>
          <w:sz w:val="14"/>
          <w:szCs w:val="14"/>
        </w:rPr>
        <w:t xml:space="preserve"> 1976/77, 14175, n</w:t>
      </w:r>
      <w:r w:rsidRPr="000A6D15">
        <w:rPr>
          <w:rFonts w:ascii="Verdana" w:hAnsi="Verdana"/>
          <w:sz w:val="14"/>
          <w:szCs w:val="14"/>
        </w:rPr>
        <w:t>3</w:t>
      </w:r>
      <w:r>
        <w:rPr>
          <w:rFonts w:ascii="Verdana" w:hAnsi="Verdana"/>
          <w:sz w:val="14"/>
          <w:szCs w:val="14"/>
        </w:rPr>
        <w:t>, p. 31</w:t>
      </w:r>
      <w:r w:rsidRPr="000A6D15">
        <w:rPr>
          <w:rFonts w:ascii="Verdana" w:hAnsi="Verdana"/>
          <w:sz w:val="14"/>
          <w:szCs w:val="14"/>
        </w:rPr>
        <w:t>.</w:t>
      </w:r>
    </w:p>
  </w:footnote>
  <w:footnote w:id="40">
    <w:p w14:paraId="4BE4F3F9" w14:textId="7B697094" w:rsidR="00886F75" w:rsidRDefault="00886F75" w:rsidP="0097026C">
      <w:pPr>
        <w:pStyle w:val="Voetnoottekst"/>
        <w:spacing w:line="360" w:lineRule="auto"/>
        <w:jc w:val="both"/>
      </w:pPr>
      <w:r w:rsidRPr="000A6D15">
        <w:rPr>
          <w:rStyle w:val="Voetnootmarkering"/>
          <w:rFonts w:ascii="Verdana" w:hAnsi="Verdana"/>
          <w:sz w:val="14"/>
          <w:szCs w:val="14"/>
        </w:rPr>
        <w:footnoteRef/>
      </w:r>
      <w:r w:rsidRPr="000A6D15">
        <w:rPr>
          <w:rFonts w:ascii="Verdana" w:hAnsi="Verdana"/>
          <w:sz w:val="14"/>
          <w:szCs w:val="14"/>
        </w:rPr>
        <w:t xml:space="preserve"> HR 6 april 2012, ECLI:NL:HR:2012:BV1767.</w:t>
      </w:r>
    </w:p>
  </w:footnote>
  <w:footnote w:id="41">
    <w:p w14:paraId="2A6A645A" w14:textId="0B4209D6" w:rsidR="00886F75" w:rsidRPr="000A6D15" w:rsidRDefault="00886F75" w:rsidP="000C7275">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J.J. </w:t>
      </w:r>
      <w:r>
        <w:rPr>
          <w:rFonts w:ascii="Verdana" w:eastAsia="Calibri" w:hAnsi="Verdana" w:cs="Times New Roman"/>
          <w:sz w:val="14"/>
          <w:szCs w:val="14"/>
        </w:rPr>
        <w:t>Dammingh,</w:t>
      </w:r>
      <w:r w:rsidRPr="008316A2">
        <w:rPr>
          <w:rFonts w:ascii="Verdana" w:eastAsia="Calibri" w:hAnsi="Verdana" w:cs="Times New Roman"/>
          <w:i/>
          <w:sz w:val="14"/>
          <w:szCs w:val="14"/>
        </w:rPr>
        <w:t xml:space="preserve"> Bemiddelingscourtage bij de huur van woonruimte: de Hoge Raad heeft duidelijkheid verschaft!,</w:t>
      </w:r>
      <w:r w:rsidRPr="000A6D15">
        <w:rPr>
          <w:rFonts w:ascii="Verdana" w:eastAsia="Calibri" w:hAnsi="Verdana" w:cs="Times New Roman"/>
          <w:sz w:val="14"/>
          <w:szCs w:val="14"/>
        </w:rPr>
        <w:t xml:space="preserve"> TvC 2016-1, p. 31.</w:t>
      </w:r>
    </w:p>
  </w:footnote>
  <w:footnote w:id="42">
    <w:p w14:paraId="55F9C17B" w14:textId="598215A1" w:rsidR="00886F75" w:rsidRPr="000A6D15" w:rsidRDefault="00886F75" w:rsidP="000C7275">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‘Terugvorderen courtage huurbemiddeling: wat is de verjaringstermijn?’, 8 maart 2016, www.brandsadvocaten.nl.</w:t>
      </w:r>
    </w:p>
  </w:footnote>
  <w:footnote w:id="43">
    <w:p w14:paraId="1616CF93" w14:textId="09A88392" w:rsidR="00886F75" w:rsidRPr="000A6D15" w:rsidRDefault="00886F75" w:rsidP="000C7275">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J.J. </w:t>
      </w:r>
      <w:r>
        <w:rPr>
          <w:rFonts w:ascii="Verdana" w:eastAsia="Calibri" w:hAnsi="Verdana" w:cs="Times New Roman"/>
          <w:sz w:val="14"/>
          <w:szCs w:val="14"/>
        </w:rPr>
        <w:t xml:space="preserve">Dammingh, </w:t>
      </w:r>
      <w:r w:rsidRPr="008316A2">
        <w:rPr>
          <w:rFonts w:ascii="Verdana" w:eastAsia="Calibri" w:hAnsi="Verdana" w:cs="Times New Roman"/>
          <w:i/>
          <w:sz w:val="14"/>
          <w:szCs w:val="14"/>
        </w:rPr>
        <w:t>Bemiddelingscourtage bij de huur van woonruimte: de Hoge Raad heeft duidelijkheid verschaft</w:t>
      </w:r>
      <w:r>
        <w:rPr>
          <w:rFonts w:ascii="Verdana" w:eastAsia="Calibri" w:hAnsi="Verdana" w:cs="Times New Roman"/>
          <w:sz w:val="14"/>
          <w:szCs w:val="14"/>
        </w:rPr>
        <w:t>!</w:t>
      </w:r>
      <w:r w:rsidRPr="000A6D15">
        <w:rPr>
          <w:rFonts w:ascii="Verdana" w:eastAsia="Calibri" w:hAnsi="Verdana" w:cs="Times New Roman"/>
          <w:sz w:val="14"/>
          <w:szCs w:val="14"/>
        </w:rPr>
        <w:t>, TvC 2016-1, p. 33.</w:t>
      </w:r>
    </w:p>
  </w:footnote>
  <w:footnote w:id="44">
    <w:p w14:paraId="09C27575" w14:textId="7C974CD3" w:rsidR="00886F75" w:rsidRPr="000A6D15" w:rsidRDefault="00886F75" w:rsidP="000C7275">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Pr>
          <w:rFonts w:ascii="Verdana" w:hAnsi="Verdana"/>
          <w:sz w:val="14"/>
          <w:szCs w:val="14"/>
        </w:rPr>
        <w:t xml:space="preserve"> Kamerstukken II 2014/15, 34</w:t>
      </w:r>
      <w:r w:rsidRPr="000A6D15">
        <w:rPr>
          <w:rFonts w:ascii="Verdana" w:hAnsi="Verdana"/>
          <w:sz w:val="14"/>
          <w:szCs w:val="14"/>
        </w:rPr>
        <w:t xml:space="preserve">207, </w:t>
      </w:r>
      <w:r>
        <w:rPr>
          <w:rFonts w:ascii="Verdana" w:hAnsi="Verdana"/>
          <w:sz w:val="14"/>
          <w:szCs w:val="14"/>
        </w:rPr>
        <w:t>3, p. 3-4</w:t>
      </w:r>
      <w:r w:rsidRPr="000A6D15">
        <w:rPr>
          <w:rFonts w:ascii="Verdana" w:hAnsi="Verdana"/>
          <w:sz w:val="14"/>
          <w:szCs w:val="14"/>
        </w:rPr>
        <w:t xml:space="preserve">. </w:t>
      </w:r>
    </w:p>
  </w:footnote>
  <w:footnote w:id="45">
    <w:p w14:paraId="417F18B9" w14:textId="00DD979A" w:rsidR="00886F75" w:rsidRPr="000A6D15" w:rsidRDefault="00886F75" w:rsidP="000C7275">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HR 16 oktober 2015, ECLI:NL:HR:2015:3099.</w:t>
      </w:r>
    </w:p>
  </w:footnote>
  <w:footnote w:id="46">
    <w:p w14:paraId="64314B94" w14:textId="551F24BD" w:rsidR="00886F75" w:rsidRPr="00395A41" w:rsidRDefault="00886F75" w:rsidP="000C7275">
      <w:pPr>
        <w:pStyle w:val="Voetnoottekst"/>
        <w:spacing w:line="360" w:lineRule="auto"/>
        <w:jc w:val="both"/>
        <w:rPr>
          <w:rFonts w:ascii="Verdana" w:hAnsi="Verdana"/>
          <w:sz w:val="16"/>
          <w:szCs w:val="16"/>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hAnsi="Verdana"/>
          <w:i/>
          <w:sz w:val="14"/>
          <w:szCs w:val="14"/>
        </w:rPr>
        <w:t>Kamerstukken II</w:t>
      </w:r>
      <w:r>
        <w:rPr>
          <w:rFonts w:ascii="Verdana" w:hAnsi="Verdana"/>
          <w:sz w:val="14"/>
          <w:szCs w:val="14"/>
        </w:rPr>
        <w:t xml:space="preserve"> 2014/15, 34</w:t>
      </w:r>
      <w:r w:rsidRPr="000A6D15">
        <w:rPr>
          <w:rFonts w:ascii="Verdana" w:hAnsi="Verdana"/>
          <w:sz w:val="14"/>
          <w:szCs w:val="14"/>
        </w:rPr>
        <w:t xml:space="preserve">207, </w:t>
      </w:r>
      <w:r>
        <w:rPr>
          <w:rFonts w:ascii="Verdana" w:hAnsi="Verdana"/>
          <w:sz w:val="14"/>
          <w:szCs w:val="14"/>
        </w:rPr>
        <w:t xml:space="preserve"> 3, p. 3-4</w:t>
      </w:r>
      <w:r w:rsidRPr="000A6D15">
        <w:rPr>
          <w:rFonts w:ascii="Verdana" w:hAnsi="Verdana"/>
          <w:sz w:val="14"/>
          <w:szCs w:val="14"/>
        </w:rPr>
        <w:t>.</w:t>
      </w:r>
    </w:p>
  </w:footnote>
  <w:footnote w:id="47">
    <w:p w14:paraId="522D5105" w14:textId="46527BDE" w:rsidR="00886F75" w:rsidRPr="000A6D15" w:rsidRDefault="00886F75" w:rsidP="007D48FA">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hAnsi="Verdana"/>
          <w:i/>
          <w:sz w:val="14"/>
          <w:szCs w:val="14"/>
        </w:rPr>
        <w:t>Kamerstukken II</w:t>
      </w:r>
      <w:r>
        <w:rPr>
          <w:rFonts w:ascii="Verdana" w:hAnsi="Verdana"/>
          <w:sz w:val="14"/>
          <w:szCs w:val="14"/>
        </w:rPr>
        <w:t xml:space="preserve"> 2014/15, 34</w:t>
      </w:r>
      <w:r w:rsidRPr="000A6D15">
        <w:rPr>
          <w:rFonts w:ascii="Verdana" w:hAnsi="Verdana"/>
          <w:sz w:val="14"/>
          <w:szCs w:val="14"/>
        </w:rPr>
        <w:t>207, 3, p.</w:t>
      </w:r>
      <w:r>
        <w:rPr>
          <w:rFonts w:ascii="Verdana" w:hAnsi="Verdana"/>
          <w:sz w:val="14"/>
          <w:szCs w:val="14"/>
        </w:rPr>
        <w:t xml:space="preserve"> 3-4. </w:t>
      </w:r>
    </w:p>
  </w:footnote>
  <w:footnote w:id="48">
    <w:p w14:paraId="2F8A0801" w14:textId="77777777" w:rsidR="00886F75" w:rsidRPr="000A6D15" w:rsidRDefault="00886F75" w:rsidP="007D48FA">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hAnsi="Verdana"/>
          <w:i/>
          <w:sz w:val="14"/>
          <w:szCs w:val="14"/>
        </w:rPr>
        <w:t>Stb</w:t>
      </w:r>
      <w:r w:rsidRPr="000A6D15">
        <w:rPr>
          <w:rFonts w:ascii="Verdana" w:hAnsi="Verdana"/>
          <w:sz w:val="14"/>
          <w:szCs w:val="14"/>
        </w:rPr>
        <w:t xml:space="preserve">. 2016, 20. </w:t>
      </w:r>
    </w:p>
  </w:footnote>
  <w:footnote w:id="49">
    <w:p w14:paraId="5D61EA60" w14:textId="77777777" w:rsidR="00886F75" w:rsidRPr="000A6D15" w:rsidRDefault="00886F75" w:rsidP="007D48FA">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hAnsi="Verdana"/>
          <w:i/>
          <w:sz w:val="14"/>
          <w:szCs w:val="14"/>
        </w:rPr>
        <w:t>Stb</w:t>
      </w:r>
      <w:r w:rsidRPr="000A6D15">
        <w:rPr>
          <w:rFonts w:ascii="Verdana" w:hAnsi="Verdana"/>
          <w:sz w:val="14"/>
          <w:szCs w:val="14"/>
        </w:rPr>
        <w:t>. 2016, 135.</w:t>
      </w:r>
    </w:p>
  </w:footnote>
  <w:footnote w:id="50">
    <w:p w14:paraId="30E84088" w14:textId="46F8A187" w:rsidR="00886F75" w:rsidRDefault="00886F75" w:rsidP="007D48FA">
      <w:pPr>
        <w:pStyle w:val="Voetnoottekst"/>
        <w:spacing w:line="360" w:lineRule="auto"/>
        <w:jc w:val="both"/>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hAnsi="Verdana"/>
          <w:i/>
          <w:sz w:val="14"/>
          <w:szCs w:val="14"/>
        </w:rPr>
        <w:t>Kamerstukken II</w:t>
      </w:r>
      <w:r>
        <w:rPr>
          <w:rFonts w:ascii="Verdana" w:hAnsi="Verdana"/>
          <w:sz w:val="14"/>
          <w:szCs w:val="14"/>
        </w:rPr>
        <w:t xml:space="preserve">  2014/15, 34</w:t>
      </w:r>
      <w:r w:rsidRPr="000A6D15">
        <w:rPr>
          <w:rFonts w:ascii="Verdana" w:hAnsi="Verdana"/>
          <w:sz w:val="14"/>
          <w:szCs w:val="14"/>
        </w:rPr>
        <w:t>207, 3, p.</w:t>
      </w:r>
      <w:r>
        <w:rPr>
          <w:rFonts w:ascii="Verdana" w:hAnsi="Verdana"/>
          <w:sz w:val="14"/>
          <w:szCs w:val="14"/>
        </w:rPr>
        <w:t xml:space="preserve"> 3-4. </w:t>
      </w:r>
    </w:p>
  </w:footnote>
  <w:footnote w:id="51">
    <w:p w14:paraId="39C006EF" w14:textId="2E37FFE6" w:rsidR="00886F75" w:rsidRPr="000A6D15" w:rsidRDefault="00886F75" w:rsidP="00D73E76">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J.J. Dammingh, </w:t>
      </w:r>
      <w:r w:rsidRPr="008316A2">
        <w:rPr>
          <w:rFonts w:ascii="Verdana" w:hAnsi="Verdana"/>
          <w:i/>
          <w:sz w:val="14"/>
          <w:szCs w:val="14"/>
        </w:rPr>
        <w:t>Bemiddelingscourtage bij de huur van woonruimte: de Hoge Raad heeft duidelijkheid verschaft</w:t>
      </w:r>
      <w:r>
        <w:rPr>
          <w:rFonts w:ascii="Verdana" w:hAnsi="Verdana"/>
          <w:sz w:val="14"/>
          <w:szCs w:val="14"/>
        </w:rPr>
        <w:t xml:space="preserve">!, </w:t>
      </w:r>
      <w:r w:rsidRPr="000A6D15">
        <w:rPr>
          <w:rFonts w:ascii="Verdana" w:hAnsi="Verdana"/>
          <w:sz w:val="14"/>
          <w:szCs w:val="14"/>
        </w:rPr>
        <w:t xml:space="preserve"> TvC 2016-1, p. 33.</w:t>
      </w:r>
    </w:p>
  </w:footnote>
  <w:footnote w:id="52">
    <w:p w14:paraId="59007A7F" w14:textId="7AADA108" w:rsidR="00886F75" w:rsidRPr="001D74E6" w:rsidRDefault="00886F75" w:rsidP="00D73E76">
      <w:pPr>
        <w:pStyle w:val="Voetnoottekst"/>
        <w:spacing w:line="360" w:lineRule="auto"/>
        <w:jc w:val="both"/>
        <w:rPr>
          <w:rFonts w:ascii="Verdana" w:hAnsi="Verdana"/>
          <w:sz w:val="16"/>
          <w:szCs w:val="16"/>
        </w:rPr>
      </w:pPr>
      <w:r w:rsidRPr="000A6D15">
        <w:rPr>
          <w:rStyle w:val="Voetnootmarkering"/>
          <w:rFonts w:ascii="Verdana" w:hAnsi="Verdana"/>
          <w:sz w:val="14"/>
          <w:szCs w:val="14"/>
        </w:rPr>
        <w:footnoteRef/>
      </w:r>
      <w:r w:rsidRPr="000A6D15">
        <w:rPr>
          <w:rFonts w:ascii="Verdana" w:hAnsi="Verdana"/>
          <w:sz w:val="14"/>
          <w:szCs w:val="14"/>
        </w:rPr>
        <w:t xml:space="preserve"> RB Den Haag 12 februari 2015, ECLI:NL:RBDHA:2015:1437.</w:t>
      </w:r>
    </w:p>
  </w:footnote>
  <w:footnote w:id="53">
    <w:p w14:paraId="026832DB" w14:textId="77777777" w:rsidR="00886F75" w:rsidRPr="000A6D15" w:rsidRDefault="00886F75" w:rsidP="00D73E76">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HR 16 oktober 2015, ECLI:NL:HR:2015:3099.</w:t>
      </w:r>
    </w:p>
  </w:footnote>
  <w:footnote w:id="54">
    <w:p w14:paraId="00443DA8" w14:textId="796EF948" w:rsidR="00886F75" w:rsidRPr="000A6D15" w:rsidRDefault="00886F75" w:rsidP="00A85E50">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J.J. Dammingh, </w:t>
      </w:r>
      <w:r w:rsidRPr="008316A2">
        <w:rPr>
          <w:rFonts w:ascii="Verdana" w:hAnsi="Verdana"/>
          <w:i/>
          <w:sz w:val="14"/>
          <w:szCs w:val="14"/>
        </w:rPr>
        <w:t>Bemiddelingscourtage bij de huur van woonruimte: de Hoge Raad heeft duidelijkheid verschaft!,</w:t>
      </w:r>
      <w:r w:rsidRPr="000A6D15">
        <w:rPr>
          <w:rFonts w:ascii="Verdana" w:hAnsi="Verdana"/>
          <w:sz w:val="14"/>
          <w:szCs w:val="14"/>
        </w:rPr>
        <w:t xml:space="preserve"> TvC 2016-1, p. 35. </w:t>
      </w:r>
    </w:p>
  </w:footnote>
  <w:footnote w:id="55">
    <w:p w14:paraId="0FE7D9A7" w14:textId="490A5260" w:rsidR="00886F75" w:rsidRPr="000A6D15" w:rsidRDefault="00886F75" w:rsidP="00A85E50">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‘Er wordt misbruikt gemaakt van afhankelijkheid huurders’, 12 augustus 2017, www.nu.nl.</w:t>
      </w:r>
    </w:p>
  </w:footnote>
  <w:footnote w:id="56">
    <w:p w14:paraId="6253A856" w14:textId="3B2FB240" w:rsidR="00886F75" w:rsidRPr="000A6D15" w:rsidRDefault="00886F75" w:rsidP="00A85E50">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C.M.H. Vlaanderen, </w:t>
      </w:r>
      <w:r w:rsidRPr="002228BA">
        <w:rPr>
          <w:rFonts w:ascii="Verdana" w:hAnsi="Verdana"/>
          <w:i/>
          <w:sz w:val="14"/>
          <w:szCs w:val="14"/>
        </w:rPr>
        <w:t>De nieuwe wet ‘Dubbele bemiddelingskosten’: Exit kosten huurder?,</w:t>
      </w:r>
      <w:r w:rsidRPr="000A6D15">
        <w:rPr>
          <w:rFonts w:ascii="Verdana" w:hAnsi="Verdana"/>
          <w:sz w:val="14"/>
          <w:szCs w:val="14"/>
        </w:rPr>
        <w:t xml:space="preserve"> OR</w:t>
      </w:r>
      <w:r>
        <w:rPr>
          <w:rFonts w:ascii="Verdana" w:hAnsi="Verdana"/>
          <w:sz w:val="14"/>
          <w:szCs w:val="14"/>
        </w:rPr>
        <w:t>P juni 2016, nr. 4, p. 27.</w:t>
      </w:r>
    </w:p>
  </w:footnote>
  <w:footnote w:id="57">
    <w:p w14:paraId="5AE71F0B" w14:textId="276B1A2B" w:rsidR="00886F75" w:rsidRPr="000A6D15" w:rsidRDefault="00886F75" w:rsidP="00A85E50">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J.J. Dammingh, </w:t>
      </w:r>
      <w:r w:rsidRPr="002228BA">
        <w:rPr>
          <w:rFonts w:ascii="Verdana" w:hAnsi="Verdana"/>
          <w:i/>
          <w:sz w:val="14"/>
          <w:szCs w:val="14"/>
        </w:rPr>
        <w:t>Bemiddelingscourtge bij de huur van woonruimte: de Hoge Raad heeft duidelijkheid verschaft!,</w:t>
      </w:r>
      <w:r w:rsidRPr="000A6D15">
        <w:rPr>
          <w:rFonts w:ascii="Verdana" w:hAnsi="Verdana"/>
          <w:sz w:val="14"/>
          <w:szCs w:val="14"/>
        </w:rPr>
        <w:t xml:space="preserve"> TvC 2016-1, p. 35-36. </w:t>
      </w:r>
    </w:p>
  </w:footnote>
  <w:footnote w:id="58">
    <w:p w14:paraId="3C96D17A" w14:textId="34E4BED3" w:rsidR="00886F75" w:rsidRPr="000A6D15" w:rsidRDefault="00886F75" w:rsidP="00A85E50">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C.M.H. </w:t>
      </w:r>
      <w:r w:rsidRPr="000A6D15">
        <w:rPr>
          <w:rFonts w:ascii="Verdana" w:hAnsi="Verdana"/>
          <w:sz w:val="14"/>
          <w:szCs w:val="14"/>
        </w:rPr>
        <w:t>Vlaanderen</w:t>
      </w:r>
      <w:r>
        <w:rPr>
          <w:rFonts w:ascii="Verdana" w:hAnsi="Verdana"/>
          <w:sz w:val="14"/>
          <w:szCs w:val="14"/>
        </w:rPr>
        <w:t xml:space="preserve"> en J.J. Dammingh, </w:t>
      </w:r>
      <w:r w:rsidRPr="002228BA">
        <w:rPr>
          <w:rFonts w:ascii="Verdana" w:hAnsi="Verdana"/>
          <w:i/>
          <w:sz w:val="14"/>
          <w:szCs w:val="14"/>
        </w:rPr>
        <w:t>Is het in rekening brengen van bemiddelingscourtage aan een huurder van woonruimte toelaatbaar?,</w:t>
      </w:r>
      <w:r>
        <w:rPr>
          <w:rFonts w:ascii="Verdana" w:hAnsi="Verdana"/>
          <w:sz w:val="14"/>
          <w:szCs w:val="14"/>
        </w:rPr>
        <w:t xml:space="preserve"> HIP </w:t>
      </w:r>
      <w:r w:rsidRPr="000A6D15">
        <w:rPr>
          <w:rFonts w:ascii="Verdana" w:hAnsi="Verdana"/>
          <w:sz w:val="14"/>
          <w:szCs w:val="14"/>
        </w:rPr>
        <w:t>december 2014, nr.8, p. 10.</w:t>
      </w:r>
    </w:p>
  </w:footnote>
  <w:footnote w:id="59">
    <w:p w14:paraId="5D7AEC2E" w14:textId="7B46D223" w:rsidR="00886F75" w:rsidRPr="000A6D15" w:rsidRDefault="00886F75" w:rsidP="00A85E50">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Azghay, ‘Het verbod op het in rekening brengen van bemiddelingskosten bij tweezijdige bemiddeling verduidelijkt’, MvV 2016, nr. 3, p. 80.</w:t>
      </w:r>
    </w:p>
  </w:footnote>
  <w:footnote w:id="60">
    <w:p w14:paraId="66B8EC49" w14:textId="511A513C" w:rsidR="00886F75" w:rsidRDefault="00886F75" w:rsidP="00A85E50">
      <w:pPr>
        <w:pStyle w:val="Voetnoottekst"/>
        <w:spacing w:line="360" w:lineRule="auto"/>
        <w:jc w:val="both"/>
      </w:pPr>
      <w:r w:rsidRPr="000A6D15">
        <w:rPr>
          <w:rStyle w:val="Voetnootmarkering"/>
          <w:rFonts w:ascii="Verdana" w:hAnsi="Verdana"/>
          <w:sz w:val="14"/>
          <w:szCs w:val="14"/>
        </w:rPr>
        <w:footnoteRef/>
      </w:r>
      <w:r w:rsidRPr="000A6D15">
        <w:rPr>
          <w:rFonts w:ascii="Verdana" w:hAnsi="Verdana"/>
          <w:sz w:val="14"/>
          <w:szCs w:val="14"/>
        </w:rPr>
        <w:t xml:space="preserve"> Rb Gelderland 6 september 2017, ECLI:NL:RBGEL:2017:4569; Rb Gelderland 6 september 2017, ECLI:NL:RBGEL:2017:4572.</w:t>
      </w:r>
    </w:p>
  </w:footnote>
  <w:footnote w:id="61">
    <w:p w14:paraId="71ACFA26" w14:textId="52AFF4A0" w:rsidR="00886F75" w:rsidRPr="000A6D15" w:rsidRDefault="00886F75" w:rsidP="00D73E76">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hAnsi="Verdana"/>
          <w:i/>
          <w:sz w:val="14"/>
          <w:szCs w:val="14"/>
        </w:rPr>
        <w:t xml:space="preserve">Kamerstukken II </w:t>
      </w:r>
      <w:r>
        <w:rPr>
          <w:rFonts w:ascii="Verdana" w:hAnsi="Verdana"/>
          <w:sz w:val="14"/>
          <w:szCs w:val="14"/>
        </w:rPr>
        <w:t>1976/77, 14</w:t>
      </w:r>
      <w:r w:rsidRPr="000A6D15">
        <w:rPr>
          <w:rFonts w:ascii="Verdana" w:hAnsi="Verdana"/>
          <w:sz w:val="14"/>
          <w:szCs w:val="14"/>
        </w:rPr>
        <w:t>175, 3 p. 31.</w:t>
      </w:r>
    </w:p>
  </w:footnote>
  <w:footnote w:id="62">
    <w:p w14:paraId="3C40492B" w14:textId="2FFC978E" w:rsidR="00886F75" w:rsidRPr="000A6D15" w:rsidRDefault="00886F75" w:rsidP="00D73E76">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J. </w:t>
      </w:r>
      <w:r w:rsidRPr="000A6D15">
        <w:rPr>
          <w:rFonts w:ascii="Verdana" w:hAnsi="Verdana"/>
          <w:sz w:val="14"/>
          <w:szCs w:val="14"/>
        </w:rPr>
        <w:t>Senger</w:t>
      </w:r>
      <w:r>
        <w:rPr>
          <w:rFonts w:ascii="Verdana" w:hAnsi="Verdana"/>
          <w:sz w:val="14"/>
          <w:szCs w:val="14"/>
        </w:rPr>
        <w:t xml:space="preserve">s, </w:t>
      </w:r>
      <w:r w:rsidRPr="002228BA">
        <w:rPr>
          <w:rFonts w:ascii="Verdana" w:hAnsi="Verdana"/>
          <w:i/>
          <w:sz w:val="14"/>
          <w:szCs w:val="14"/>
        </w:rPr>
        <w:t>Huurrecht woonruimte,</w:t>
      </w:r>
      <w:r>
        <w:rPr>
          <w:rFonts w:ascii="Verdana" w:hAnsi="Verdana"/>
          <w:sz w:val="14"/>
          <w:szCs w:val="14"/>
        </w:rPr>
        <w:t xml:space="preserve"> Den Haag: Sdu uitgevers</w:t>
      </w:r>
      <w:r w:rsidRPr="002228BA">
        <w:rPr>
          <w:rFonts w:ascii="Verdana" w:hAnsi="Verdana"/>
          <w:i/>
          <w:sz w:val="14"/>
          <w:szCs w:val="14"/>
        </w:rPr>
        <w:t xml:space="preserve"> </w:t>
      </w:r>
      <w:r w:rsidRPr="000A6D15">
        <w:rPr>
          <w:rFonts w:ascii="Verdana" w:hAnsi="Verdana"/>
          <w:sz w:val="14"/>
          <w:szCs w:val="14"/>
        </w:rPr>
        <w:t>2015, p. 370.</w:t>
      </w:r>
    </w:p>
  </w:footnote>
  <w:footnote w:id="63">
    <w:p w14:paraId="138B3411" w14:textId="702A0D08" w:rsidR="00886F75" w:rsidRPr="000A6D15" w:rsidRDefault="00886F75" w:rsidP="00D73E76">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Zie bijvoorbeeld de artikelen 7:249 en 7:254 BW.</w:t>
      </w:r>
    </w:p>
  </w:footnote>
  <w:footnote w:id="64">
    <w:p w14:paraId="1746E359" w14:textId="6C4045E5" w:rsidR="00886F75" w:rsidRPr="005D3998" w:rsidRDefault="00886F75" w:rsidP="005D3998">
      <w:pPr>
        <w:pStyle w:val="Voetnoottekst"/>
        <w:spacing w:line="360" w:lineRule="auto"/>
        <w:jc w:val="both"/>
        <w:rPr>
          <w:rFonts w:ascii="Verdana" w:hAnsi="Verdana"/>
          <w:sz w:val="14"/>
          <w:szCs w:val="14"/>
        </w:rPr>
      </w:pPr>
      <w:r w:rsidRPr="005D3998">
        <w:rPr>
          <w:rStyle w:val="Voetnootmarkering"/>
          <w:rFonts w:ascii="Verdana" w:hAnsi="Verdana"/>
          <w:sz w:val="14"/>
          <w:szCs w:val="14"/>
        </w:rPr>
        <w:footnoteRef/>
      </w:r>
      <w:r w:rsidRPr="005D3998">
        <w:rPr>
          <w:rFonts w:ascii="Verdana" w:hAnsi="Verdana"/>
          <w:sz w:val="14"/>
          <w:szCs w:val="14"/>
        </w:rPr>
        <w:t>Asser/Rossel &amp; Heisterkamp 7-II 2017/281 (online in Kluwernavigator, laatst bijgewerkt op 1 juni 2017).</w:t>
      </w:r>
    </w:p>
  </w:footnote>
  <w:footnote w:id="65">
    <w:p w14:paraId="158C8648" w14:textId="1971D67C" w:rsidR="00886F75" w:rsidRPr="005D3998" w:rsidRDefault="00886F75" w:rsidP="005D3998">
      <w:pPr>
        <w:pStyle w:val="Voetnoottekst"/>
        <w:spacing w:line="360" w:lineRule="auto"/>
        <w:jc w:val="both"/>
        <w:rPr>
          <w:rFonts w:ascii="Verdana" w:hAnsi="Verdana"/>
          <w:sz w:val="14"/>
          <w:szCs w:val="14"/>
        </w:rPr>
      </w:pPr>
      <w:r w:rsidRPr="005D3998">
        <w:rPr>
          <w:rStyle w:val="Voetnootmarkering"/>
          <w:rFonts w:ascii="Verdana" w:hAnsi="Verdana"/>
          <w:sz w:val="14"/>
          <w:szCs w:val="14"/>
        </w:rPr>
        <w:footnoteRef/>
      </w:r>
      <w:r w:rsidRPr="005D3998">
        <w:rPr>
          <w:rFonts w:ascii="Verdana" w:hAnsi="Verdana"/>
          <w:sz w:val="14"/>
          <w:szCs w:val="14"/>
        </w:rPr>
        <w:t xml:space="preserve"> De Groot, in: </w:t>
      </w:r>
      <w:r w:rsidRPr="005D3998">
        <w:rPr>
          <w:rFonts w:ascii="Verdana" w:hAnsi="Verdana"/>
          <w:i/>
          <w:sz w:val="14"/>
          <w:szCs w:val="14"/>
        </w:rPr>
        <w:t>GS Huurrecht</w:t>
      </w:r>
      <w:r w:rsidRPr="005D3998">
        <w:rPr>
          <w:rFonts w:ascii="Verdana" w:hAnsi="Verdana"/>
          <w:sz w:val="14"/>
          <w:szCs w:val="14"/>
        </w:rPr>
        <w:t>, art.7:264 BW, aant. 2.2 (Online in Kluwernavigator, laatst bijgewerkt op 1 september 2016).</w:t>
      </w:r>
    </w:p>
  </w:footnote>
  <w:footnote w:id="66">
    <w:p w14:paraId="3A6616E9" w14:textId="0141F884" w:rsidR="00886F75" w:rsidRPr="005D3998" w:rsidRDefault="00886F75" w:rsidP="005D3998">
      <w:pPr>
        <w:pStyle w:val="Voetnoottekst"/>
        <w:spacing w:line="360" w:lineRule="auto"/>
        <w:jc w:val="both"/>
        <w:rPr>
          <w:rFonts w:ascii="Verdana" w:hAnsi="Verdana"/>
          <w:sz w:val="14"/>
          <w:szCs w:val="14"/>
        </w:rPr>
      </w:pPr>
      <w:r w:rsidRPr="005D3998">
        <w:rPr>
          <w:rStyle w:val="Voetnootmarkering"/>
          <w:rFonts w:ascii="Verdana" w:hAnsi="Verdana"/>
          <w:sz w:val="14"/>
          <w:szCs w:val="14"/>
        </w:rPr>
        <w:footnoteRef/>
      </w:r>
      <w:r w:rsidRPr="005D3998">
        <w:rPr>
          <w:rFonts w:ascii="Verdana" w:hAnsi="Verdana"/>
          <w:sz w:val="14"/>
          <w:szCs w:val="14"/>
        </w:rPr>
        <w:t xml:space="preserve"> De Groot, in: </w:t>
      </w:r>
      <w:r w:rsidRPr="005D3998">
        <w:rPr>
          <w:rFonts w:ascii="Verdana" w:hAnsi="Verdana"/>
          <w:i/>
          <w:sz w:val="14"/>
          <w:szCs w:val="14"/>
        </w:rPr>
        <w:t>GS Huurrecht</w:t>
      </w:r>
      <w:r w:rsidRPr="005D3998">
        <w:rPr>
          <w:rFonts w:ascii="Verdana" w:hAnsi="Verdana"/>
          <w:sz w:val="14"/>
          <w:szCs w:val="14"/>
        </w:rPr>
        <w:t>, art.7:264 BW, aant. 1.4 (Online in Kluwernavigator, laatst bijgewerkt op 1 september 2016).</w:t>
      </w:r>
    </w:p>
  </w:footnote>
  <w:footnote w:id="67">
    <w:p w14:paraId="4B082D6E" w14:textId="2EACF442" w:rsidR="00886F75" w:rsidRPr="005D3998" w:rsidRDefault="00886F75" w:rsidP="005D3998">
      <w:pPr>
        <w:pStyle w:val="Voetnoottekst"/>
        <w:spacing w:line="360" w:lineRule="auto"/>
        <w:jc w:val="both"/>
        <w:rPr>
          <w:rFonts w:ascii="Verdana" w:hAnsi="Verdana"/>
          <w:sz w:val="14"/>
          <w:szCs w:val="14"/>
        </w:rPr>
      </w:pPr>
      <w:r w:rsidRPr="005D3998">
        <w:rPr>
          <w:rStyle w:val="Voetnootmarkering"/>
          <w:rFonts w:ascii="Verdana" w:hAnsi="Verdana"/>
          <w:sz w:val="14"/>
          <w:szCs w:val="14"/>
        </w:rPr>
        <w:footnoteRef/>
      </w:r>
      <w:r w:rsidRPr="005D3998">
        <w:rPr>
          <w:rFonts w:ascii="Verdana" w:hAnsi="Verdana"/>
          <w:sz w:val="14"/>
          <w:szCs w:val="14"/>
        </w:rPr>
        <w:t xml:space="preserve"> Jacobs, in: T&amp;C BW, art.7:264 BW (online in Kluwernavigator, laatst bijgewerkt op 3 juli 2017).</w:t>
      </w:r>
    </w:p>
  </w:footnote>
  <w:footnote w:id="68">
    <w:p w14:paraId="1416350A" w14:textId="1039B39B" w:rsidR="00886F75" w:rsidRPr="000A6D15" w:rsidRDefault="00886F75" w:rsidP="005D3998">
      <w:pPr>
        <w:pStyle w:val="Voetnoottekst"/>
        <w:spacing w:line="360" w:lineRule="auto"/>
        <w:jc w:val="both"/>
        <w:rPr>
          <w:sz w:val="14"/>
          <w:szCs w:val="14"/>
        </w:rPr>
      </w:pPr>
      <w:r w:rsidRPr="005D3998">
        <w:rPr>
          <w:rStyle w:val="Voetnootmarkering"/>
          <w:rFonts w:ascii="Verdana" w:hAnsi="Verdana"/>
          <w:sz w:val="14"/>
          <w:szCs w:val="14"/>
        </w:rPr>
        <w:footnoteRef/>
      </w:r>
      <w:r w:rsidRPr="005D3998">
        <w:rPr>
          <w:rFonts w:ascii="Verdana" w:hAnsi="Verdana"/>
          <w:sz w:val="14"/>
          <w:szCs w:val="14"/>
        </w:rPr>
        <w:t xml:space="preserve"> J.J. Dammingh, </w:t>
      </w:r>
      <w:r w:rsidRPr="005D3998">
        <w:rPr>
          <w:rFonts w:ascii="Verdana" w:hAnsi="Verdana"/>
          <w:i/>
          <w:sz w:val="14"/>
          <w:szCs w:val="14"/>
        </w:rPr>
        <w:t>Bemiddelingscourtage bij de huur van woonruimte: de Hoge Raad heeft duidelijkheid verschaft</w:t>
      </w:r>
      <w:r w:rsidRPr="005D3998">
        <w:rPr>
          <w:rFonts w:ascii="Verdana" w:hAnsi="Verdana"/>
          <w:sz w:val="14"/>
          <w:szCs w:val="14"/>
        </w:rPr>
        <w:t>!, TvC 2016-1, p. 36.</w:t>
      </w:r>
      <w:r w:rsidRPr="000A6D15">
        <w:rPr>
          <w:sz w:val="14"/>
          <w:szCs w:val="14"/>
        </w:rPr>
        <w:t xml:space="preserve"> </w:t>
      </w:r>
    </w:p>
  </w:footnote>
  <w:footnote w:id="69">
    <w:p w14:paraId="20BBC26F" w14:textId="6DAA8EAB" w:rsidR="00886F75" w:rsidRPr="000A6D15" w:rsidRDefault="00886F75" w:rsidP="001E005A">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hAnsi="Verdana"/>
          <w:i/>
          <w:color w:val="000000" w:themeColor="text1"/>
          <w:sz w:val="14"/>
          <w:szCs w:val="14"/>
        </w:rPr>
        <w:t>Kamerstukken II</w:t>
      </w:r>
      <w:r>
        <w:rPr>
          <w:rFonts w:ascii="Verdana" w:hAnsi="Verdana"/>
          <w:color w:val="000000" w:themeColor="text1"/>
          <w:sz w:val="14"/>
          <w:szCs w:val="14"/>
        </w:rPr>
        <w:t xml:space="preserve"> 1976/77, 14175, </w:t>
      </w:r>
      <w:r w:rsidRPr="000A6D15">
        <w:rPr>
          <w:rFonts w:ascii="Verdana" w:hAnsi="Verdana"/>
          <w:color w:val="000000" w:themeColor="text1"/>
          <w:sz w:val="14"/>
          <w:szCs w:val="14"/>
        </w:rPr>
        <w:t xml:space="preserve"> 3, p. 31.</w:t>
      </w:r>
    </w:p>
  </w:footnote>
  <w:footnote w:id="70">
    <w:p w14:paraId="35E69F23" w14:textId="4AF4CEC8" w:rsidR="00886F75" w:rsidRPr="001E005A" w:rsidRDefault="00886F75" w:rsidP="00AC672D">
      <w:pPr>
        <w:pStyle w:val="Voetnoottekst"/>
        <w:spacing w:line="360" w:lineRule="auto"/>
        <w:jc w:val="both"/>
        <w:rPr>
          <w:rFonts w:ascii="Verdana" w:hAnsi="Verdana"/>
          <w:sz w:val="16"/>
          <w:szCs w:val="16"/>
        </w:rPr>
      </w:pPr>
      <w:r w:rsidRPr="000A6D15">
        <w:rPr>
          <w:rStyle w:val="Voetnootmarkering"/>
          <w:rFonts w:ascii="Verdana" w:hAnsi="Verdana"/>
          <w:sz w:val="14"/>
          <w:szCs w:val="14"/>
        </w:rPr>
        <w:footnoteRef/>
      </w:r>
      <w:r w:rsidRPr="000A6D15">
        <w:rPr>
          <w:rFonts w:ascii="Verdana" w:hAnsi="Verdana"/>
          <w:sz w:val="14"/>
          <w:szCs w:val="14"/>
        </w:rPr>
        <w:t xml:space="preserve"> De Groot, in: </w:t>
      </w:r>
      <w:r w:rsidRPr="003238B6">
        <w:rPr>
          <w:rFonts w:ascii="Verdana" w:hAnsi="Verdana"/>
          <w:i/>
          <w:sz w:val="14"/>
          <w:szCs w:val="14"/>
        </w:rPr>
        <w:t>GS Huurrecht</w:t>
      </w:r>
      <w:r w:rsidRPr="000A6D15">
        <w:rPr>
          <w:rFonts w:ascii="Verdana" w:hAnsi="Verdana"/>
          <w:sz w:val="14"/>
          <w:szCs w:val="14"/>
        </w:rPr>
        <w:t>, art.7:264 BW, aant. 2.3 (Online in Kluwernavigator, laatst bijgewerkt op 1 september 2016).</w:t>
      </w:r>
    </w:p>
  </w:footnote>
  <w:footnote w:id="71">
    <w:p w14:paraId="29C6194C" w14:textId="5823E957" w:rsidR="00886F75" w:rsidRPr="00902726" w:rsidRDefault="00886F75" w:rsidP="001E005A">
      <w:pPr>
        <w:pStyle w:val="Voetnoottekst"/>
        <w:spacing w:line="360" w:lineRule="auto"/>
        <w:jc w:val="both"/>
        <w:rPr>
          <w:rFonts w:ascii="Verdana" w:hAnsi="Verdana"/>
          <w:sz w:val="14"/>
          <w:szCs w:val="14"/>
          <w:lang w:val="en-US"/>
        </w:rPr>
      </w:pPr>
      <w:r w:rsidRPr="000A6D15">
        <w:rPr>
          <w:rStyle w:val="Voetnootmarkering"/>
          <w:rFonts w:ascii="Verdana" w:hAnsi="Verdana"/>
          <w:sz w:val="14"/>
          <w:szCs w:val="14"/>
        </w:rPr>
        <w:footnoteRef/>
      </w:r>
      <w:r w:rsidRPr="00902726">
        <w:rPr>
          <w:rFonts w:ascii="Verdana" w:hAnsi="Verdana"/>
          <w:sz w:val="14"/>
          <w:szCs w:val="14"/>
          <w:lang w:val="en-US"/>
        </w:rPr>
        <w:t xml:space="preserve"> HR 6 april 2012, ECLI:NL:HR:BV1767.</w:t>
      </w:r>
    </w:p>
  </w:footnote>
  <w:footnote w:id="72">
    <w:p w14:paraId="18CFF945" w14:textId="77777777" w:rsidR="00886F75" w:rsidRPr="000A6D15" w:rsidRDefault="00886F75" w:rsidP="00AC672D">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De Groot, in: </w:t>
      </w:r>
      <w:r w:rsidRPr="003238B6">
        <w:rPr>
          <w:rFonts w:ascii="Verdana" w:hAnsi="Verdana"/>
          <w:i/>
          <w:sz w:val="14"/>
          <w:szCs w:val="14"/>
        </w:rPr>
        <w:t>GS Huurrecht</w:t>
      </w:r>
      <w:r w:rsidRPr="000A6D15">
        <w:rPr>
          <w:rFonts w:ascii="Verdana" w:hAnsi="Verdana"/>
          <w:sz w:val="14"/>
          <w:szCs w:val="14"/>
        </w:rPr>
        <w:t>, art.7:264 BW, aant. 2.3 (Online in Kluwernavigator, laatst bijgewerkt op 1 september 2016).</w:t>
      </w:r>
    </w:p>
  </w:footnote>
  <w:footnote w:id="73">
    <w:p w14:paraId="4F1F1876" w14:textId="65A87653" w:rsidR="00886F75" w:rsidRPr="000A6D15" w:rsidRDefault="00886F75" w:rsidP="00AC672D">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hAnsi="Verdana"/>
          <w:i/>
          <w:sz w:val="14"/>
          <w:szCs w:val="14"/>
        </w:rPr>
        <w:t xml:space="preserve">Kamerstukken II </w:t>
      </w:r>
      <w:r>
        <w:rPr>
          <w:rFonts w:ascii="Verdana" w:hAnsi="Verdana"/>
          <w:sz w:val="14"/>
          <w:szCs w:val="14"/>
        </w:rPr>
        <w:t xml:space="preserve"> 1976/77, 14175, </w:t>
      </w:r>
      <w:r w:rsidRPr="000A6D15">
        <w:rPr>
          <w:rFonts w:ascii="Verdana" w:hAnsi="Verdana"/>
          <w:sz w:val="14"/>
          <w:szCs w:val="14"/>
        </w:rPr>
        <w:t>6, p.51.</w:t>
      </w:r>
    </w:p>
  </w:footnote>
  <w:footnote w:id="74">
    <w:p w14:paraId="5E82BF81" w14:textId="77777777" w:rsidR="00886F75" w:rsidRPr="000A6D15" w:rsidRDefault="00886F75" w:rsidP="00AC672D">
      <w:pPr>
        <w:pStyle w:val="Voetnoottekst"/>
        <w:spacing w:line="360" w:lineRule="auto"/>
        <w:jc w:val="both"/>
        <w:rPr>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De Groot, in: </w:t>
      </w:r>
      <w:r w:rsidRPr="003238B6">
        <w:rPr>
          <w:rFonts w:ascii="Verdana" w:hAnsi="Verdana"/>
          <w:i/>
          <w:sz w:val="14"/>
          <w:szCs w:val="14"/>
        </w:rPr>
        <w:t>GS Huurrecht</w:t>
      </w:r>
      <w:r w:rsidRPr="000A6D15">
        <w:rPr>
          <w:rFonts w:ascii="Verdana" w:hAnsi="Verdana"/>
          <w:sz w:val="14"/>
          <w:szCs w:val="14"/>
        </w:rPr>
        <w:t>, art.7:264 BW, aant. 2.2 (Online in Kluwernavigator, laatst bijgewerkt op 1 september 2016).</w:t>
      </w:r>
      <w:r w:rsidRPr="000A6D15">
        <w:rPr>
          <w:sz w:val="14"/>
          <w:szCs w:val="14"/>
        </w:rPr>
        <w:t xml:space="preserve"> </w:t>
      </w:r>
    </w:p>
  </w:footnote>
  <w:footnote w:id="75">
    <w:p w14:paraId="3FE24CD0" w14:textId="04A6A411" w:rsidR="00886F75" w:rsidRPr="000A6D15" w:rsidRDefault="00886F75" w:rsidP="001E005A">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De Groot, in: </w:t>
      </w:r>
      <w:r w:rsidRPr="003238B6">
        <w:rPr>
          <w:rFonts w:ascii="Verdana" w:hAnsi="Verdana"/>
          <w:i/>
          <w:sz w:val="14"/>
          <w:szCs w:val="14"/>
        </w:rPr>
        <w:t>GS Huurrecht</w:t>
      </w:r>
      <w:r w:rsidRPr="000A6D15">
        <w:rPr>
          <w:rFonts w:ascii="Verdana" w:hAnsi="Verdana"/>
          <w:sz w:val="14"/>
          <w:szCs w:val="14"/>
        </w:rPr>
        <w:t>, art.7:264 BW, aant. 1.4 (Online in Kluwernavigator, laatst bijgewerkt op 1 september 2016).</w:t>
      </w:r>
    </w:p>
  </w:footnote>
  <w:footnote w:id="76">
    <w:p w14:paraId="017F8D57" w14:textId="77777777" w:rsidR="00886F75" w:rsidRPr="005A074D" w:rsidRDefault="00886F75" w:rsidP="005A074D">
      <w:pPr>
        <w:pStyle w:val="Voetnoottekst"/>
        <w:spacing w:line="360" w:lineRule="auto"/>
        <w:jc w:val="both"/>
        <w:rPr>
          <w:rFonts w:ascii="Verdana" w:hAnsi="Verdana"/>
          <w:sz w:val="16"/>
          <w:szCs w:val="16"/>
          <w:lang w:val="en-US"/>
        </w:rPr>
      </w:pPr>
      <w:r w:rsidRPr="000A6D15">
        <w:rPr>
          <w:rStyle w:val="Voetnootmarkering"/>
          <w:rFonts w:ascii="Verdana" w:hAnsi="Verdana"/>
          <w:sz w:val="14"/>
          <w:szCs w:val="14"/>
        </w:rPr>
        <w:footnoteRef/>
      </w:r>
      <w:r w:rsidRPr="000A6D15">
        <w:rPr>
          <w:rFonts w:ascii="Verdana" w:hAnsi="Verdana"/>
          <w:sz w:val="14"/>
          <w:szCs w:val="14"/>
          <w:lang w:val="en-US"/>
        </w:rPr>
        <w:t xml:space="preserve"> HR 6 april 2012, ECLI:NL:HR:BV1767.</w:t>
      </w:r>
    </w:p>
  </w:footnote>
  <w:footnote w:id="77">
    <w:p w14:paraId="2A625D3F" w14:textId="3421CAFE" w:rsidR="00886F75" w:rsidRPr="000A6D15" w:rsidRDefault="00886F75" w:rsidP="005A074D">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J. Sengers, </w:t>
      </w:r>
      <w:r w:rsidRPr="00D62C40">
        <w:rPr>
          <w:rFonts w:ascii="Verdana" w:hAnsi="Verdana"/>
          <w:i/>
          <w:sz w:val="14"/>
          <w:szCs w:val="14"/>
        </w:rPr>
        <w:t>Huurrecht woonruimte</w:t>
      </w:r>
      <w:r w:rsidRPr="000A6D15">
        <w:rPr>
          <w:rFonts w:ascii="Verdana" w:hAnsi="Verdana"/>
          <w:sz w:val="14"/>
          <w:szCs w:val="14"/>
        </w:rPr>
        <w:t>, Den Haag</w:t>
      </w:r>
      <w:r>
        <w:rPr>
          <w:rFonts w:ascii="Verdana" w:hAnsi="Verdana"/>
          <w:sz w:val="14"/>
          <w:szCs w:val="14"/>
        </w:rPr>
        <w:t>: Sdu uitgevers bv</w:t>
      </w:r>
      <w:r w:rsidRPr="000A6D15">
        <w:rPr>
          <w:rFonts w:ascii="Verdana" w:hAnsi="Verdana"/>
          <w:sz w:val="14"/>
          <w:szCs w:val="14"/>
        </w:rPr>
        <w:t xml:space="preserve"> 2015, p. 373.</w:t>
      </w:r>
    </w:p>
  </w:footnote>
  <w:footnote w:id="78">
    <w:p w14:paraId="7AE441D9" w14:textId="3C2313B9" w:rsidR="00886F75" w:rsidRPr="000A6D15" w:rsidRDefault="00886F75" w:rsidP="00AB68A7">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Asser/Rossel &amp; Heisterkamp 7-II 2017/281 (Online in Kluwernavigator, laatst bijgewerkt op 1 juni 2017).</w:t>
      </w:r>
    </w:p>
  </w:footnote>
  <w:footnote w:id="79">
    <w:p w14:paraId="67DFAE88" w14:textId="24E4DB6E" w:rsidR="00886F75" w:rsidRPr="000A6D15" w:rsidRDefault="00886F75" w:rsidP="00AB68A7">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J. Sengers, </w:t>
      </w:r>
      <w:r w:rsidRPr="00D62C40">
        <w:rPr>
          <w:rFonts w:ascii="Verdana" w:hAnsi="Verdana"/>
          <w:i/>
          <w:sz w:val="14"/>
          <w:szCs w:val="14"/>
        </w:rPr>
        <w:t>Huurrecht woonruimte</w:t>
      </w:r>
      <w:r w:rsidRPr="000A6D15">
        <w:rPr>
          <w:rFonts w:ascii="Verdana" w:hAnsi="Verdana"/>
          <w:sz w:val="14"/>
          <w:szCs w:val="14"/>
        </w:rPr>
        <w:t>, Den Haag</w:t>
      </w:r>
      <w:r>
        <w:rPr>
          <w:rFonts w:ascii="Verdana" w:hAnsi="Verdana"/>
          <w:sz w:val="14"/>
          <w:szCs w:val="14"/>
        </w:rPr>
        <w:t>: Sdu uitgevers bv</w:t>
      </w:r>
      <w:r w:rsidRPr="000A6D15">
        <w:rPr>
          <w:rFonts w:ascii="Verdana" w:hAnsi="Verdana"/>
          <w:sz w:val="14"/>
          <w:szCs w:val="14"/>
        </w:rPr>
        <w:t xml:space="preserve"> 2015, p. 373.</w:t>
      </w:r>
    </w:p>
  </w:footnote>
  <w:footnote w:id="80">
    <w:p w14:paraId="346E8373" w14:textId="7F6A4314" w:rsidR="00886F75" w:rsidRPr="000A6D15" w:rsidRDefault="00886F75" w:rsidP="00AB68A7">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De Groot, in: </w:t>
      </w:r>
      <w:r w:rsidRPr="003238B6">
        <w:rPr>
          <w:rFonts w:ascii="Verdana" w:hAnsi="Verdana"/>
          <w:i/>
          <w:sz w:val="14"/>
          <w:szCs w:val="14"/>
        </w:rPr>
        <w:t>GS Huurrecht</w:t>
      </w:r>
      <w:r w:rsidRPr="000A6D15">
        <w:rPr>
          <w:rFonts w:ascii="Verdana" w:hAnsi="Verdana"/>
          <w:sz w:val="14"/>
          <w:szCs w:val="14"/>
        </w:rPr>
        <w:t>, art. 7:264 BW, aant. 5.1 (Online in Kluwernavigator, laatst bijgewerkt op 1 september 2016).</w:t>
      </w:r>
    </w:p>
  </w:footnote>
  <w:footnote w:id="81">
    <w:p w14:paraId="15067075" w14:textId="3B7AFF0A" w:rsidR="00886F75" w:rsidRPr="000A6D15" w:rsidRDefault="00886F75" w:rsidP="00AB68A7">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Pr>
          <w:rFonts w:ascii="Verdana" w:hAnsi="Verdana"/>
          <w:sz w:val="14"/>
          <w:szCs w:val="14"/>
        </w:rPr>
        <w:t xml:space="preserve"> J. Sengers, </w:t>
      </w:r>
      <w:r w:rsidRPr="00D62C40">
        <w:rPr>
          <w:rFonts w:ascii="Verdana" w:hAnsi="Verdana"/>
          <w:i/>
          <w:sz w:val="14"/>
          <w:szCs w:val="14"/>
        </w:rPr>
        <w:t>Huurrecht woonruimte,</w:t>
      </w:r>
      <w:r w:rsidRPr="000A6D15">
        <w:rPr>
          <w:rFonts w:ascii="Verdana" w:hAnsi="Verdana"/>
          <w:sz w:val="14"/>
          <w:szCs w:val="14"/>
        </w:rPr>
        <w:t xml:space="preserve"> Den Haag</w:t>
      </w:r>
      <w:r>
        <w:rPr>
          <w:rFonts w:ascii="Verdana" w:hAnsi="Verdana"/>
          <w:sz w:val="14"/>
          <w:szCs w:val="14"/>
        </w:rPr>
        <w:t>: Sdu uitgevers bv</w:t>
      </w:r>
      <w:r w:rsidRPr="000A6D15">
        <w:rPr>
          <w:rFonts w:ascii="Verdana" w:hAnsi="Verdana"/>
          <w:sz w:val="14"/>
          <w:szCs w:val="14"/>
        </w:rPr>
        <w:t xml:space="preserve"> 2015, p. 372.</w:t>
      </w:r>
    </w:p>
  </w:footnote>
  <w:footnote w:id="82">
    <w:p w14:paraId="3314FE30" w14:textId="5D7D5389" w:rsidR="00886F75" w:rsidRPr="00AB68A7" w:rsidRDefault="00886F75" w:rsidP="00AB68A7">
      <w:pPr>
        <w:pStyle w:val="Voetnoottekst"/>
        <w:spacing w:line="360" w:lineRule="auto"/>
        <w:jc w:val="both"/>
        <w:rPr>
          <w:rFonts w:ascii="Verdana" w:hAnsi="Verdana"/>
          <w:sz w:val="16"/>
          <w:szCs w:val="16"/>
        </w:rPr>
      </w:pPr>
      <w:r w:rsidRPr="000A6D15">
        <w:rPr>
          <w:rStyle w:val="Voetnootmarkering"/>
          <w:rFonts w:ascii="Verdana" w:hAnsi="Verdana"/>
          <w:sz w:val="14"/>
          <w:szCs w:val="14"/>
        </w:rPr>
        <w:footnoteRef/>
      </w:r>
      <w:r w:rsidRPr="000A6D15">
        <w:rPr>
          <w:rFonts w:ascii="Verdana" w:hAnsi="Verdana"/>
          <w:sz w:val="14"/>
          <w:szCs w:val="14"/>
        </w:rPr>
        <w:t xml:space="preserve"> De Groot, in: </w:t>
      </w:r>
      <w:r w:rsidRPr="003238B6">
        <w:rPr>
          <w:rFonts w:ascii="Verdana" w:hAnsi="Verdana"/>
          <w:i/>
          <w:sz w:val="14"/>
          <w:szCs w:val="14"/>
        </w:rPr>
        <w:t>GS Huurrecht</w:t>
      </w:r>
      <w:r w:rsidRPr="000A6D15">
        <w:rPr>
          <w:rFonts w:ascii="Verdana" w:hAnsi="Verdana"/>
          <w:sz w:val="14"/>
          <w:szCs w:val="14"/>
        </w:rPr>
        <w:t>, art. 7:264 BW, aant. 4.1  (Online in Kluwernavigator, laatst bijgewerkt op 1 september 2016).</w:t>
      </w:r>
    </w:p>
  </w:footnote>
  <w:footnote w:id="83">
    <w:p w14:paraId="468B9994" w14:textId="3254348F" w:rsidR="00886F75" w:rsidRPr="000A6D15" w:rsidRDefault="00886F75" w:rsidP="002F5153">
      <w:pPr>
        <w:pStyle w:val="Voetnoottekst"/>
        <w:spacing w:line="360" w:lineRule="auto"/>
        <w:jc w:val="both"/>
        <w:rPr>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sidRPr="000A6D15">
        <w:rPr>
          <w:rFonts w:ascii="Verdana" w:hAnsi="Verdana"/>
          <w:i/>
          <w:sz w:val="14"/>
          <w:szCs w:val="14"/>
        </w:rPr>
        <w:t>Kamerstukken II</w:t>
      </w:r>
      <w:r w:rsidRPr="000A6D15">
        <w:rPr>
          <w:rFonts w:ascii="Verdana" w:hAnsi="Verdana"/>
          <w:sz w:val="14"/>
          <w:szCs w:val="14"/>
        </w:rPr>
        <w:t xml:space="preserve"> 20</w:t>
      </w:r>
      <w:r>
        <w:rPr>
          <w:rFonts w:ascii="Verdana" w:hAnsi="Verdana"/>
          <w:sz w:val="14"/>
          <w:szCs w:val="14"/>
        </w:rPr>
        <w:t xml:space="preserve">14/15, 34207, </w:t>
      </w:r>
      <w:r w:rsidRPr="000A6D15">
        <w:rPr>
          <w:rFonts w:ascii="Verdana" w:hAnsi="Verdana"/>
          <w:sz w:val="14"/>
          <w:szCs w:val="14"/>
        </w:rPr>
        <w:t xml:space="preserve"> 5, p. 3-4.</w:t>
      </w:r>
    </w:p>
  </w:footnote>
  <w:footnote w:id="84">
    <w:p w14:paraId="02C1643C" w14:textId="7A60F0E4" w:rsidR="00886F75" w:rsidRPr="0065518F" w:rsidRDefault="00886F75" w:rsidP="0065518F">
      <w:pPr>
        <w:pStyle w:val="Voetnoottekst"/>
        <w:spacing w:line="360" w:lineRule="auto"/>
        <w:jc w:val="both"/>
        <w:rPr>
          <w:rFonts w:ascii="Verdana" w:hAnsi="Verdana"/>
          <w:sz w:val="14"/>
          <w:szCs w:val="14"/>
        </w:rPr>
      </w:pPr>
      <w:r w:rsidRPr="0065518F">
        <w:rPr>
          <w:rStyle w:val="Voetnootmarkering"/>
          <w:rFonts w:ascii="Verdana" w:hAnsi="Verdana"/>
          <w:sz w:val="14"/>
          <w:szCs w:val="14"/>
        </w:rPr>
        <w:footnoteRef/>
      </w:r>
      <w:r w:rsidRPr="0065518F">
        <w:rPr>
          <w:rFonts w:ascii="Verdana" w:hAnsi="Verdana"/>
          <w:sz w:val="14"/>
          <w:szCs w:val="14"/>
        </w:rPr>
        <w:t xml:space="preserve"> C.M.H. Vlaanderen,</w:t>
      </w:r>
      <w:r w:rsidRPr="0065518F">
        <w:rPr>
          <w:rFonts w:ascii="Verdana" w:hAnsi="Verdana"/>
          <w:i/>
          <w:sz w:val="14"/>
          <w:szCs w:val="14"/>
        </w:rPr>
        <w:t xml:space="preserve"> De nieuwe wet ‘Dubbele bemiddelingskosten’: Exit kosten huurder</w:t>
      </w:r>
      <w:r w:rsidRPr="0065518F">
        <w:rPr>
          <w:rFonts w:ascii="Verdana" w:hAnsi="Verdana"/>
          <w:sz w:val="14"/>
          <w:szCs w:val="14"/>
        </w:rPr>
        <w:t>?, ORP 4 juni 2016, p. 28.</w:t>
      </w:r>
    </w:p>
  </w:footnote>
  <w:footnote w:id="85">
    <w:p w14:paraId="0EE76249" w14:textId="54408FDA" w:rsidR="00886F75" w:rsidRPr="0065518F" w:rsidRDefault="00886F75" w:rsidP="0065518F">
      <w:pPr>
        <w:pStyle w:val="Voetnoottekst"/>
        <w:spacing w:line="360" w:lineRule="auto"/>
        <w:jc w:val="both"/>
        <w:rPr>
          <w:rFonts w:ascii="Verdana" w:hAnsi="Verdana"/>
          <w:sz w:val="14"/>
          <w:szCs w:val="14"/>
        </w:rPr>
      </w:pPr>
      <w:r w:rsidRPr="0065518F">
        <w:rPr>
          <w:rStyle w:val="Voetnootmarkering"/>
          <w:rFonts w:ascii="Verdana" w:hAnsi="Verdana"/>
          <w:sz w:val="14"/>
          <w:szCs w:val="14"/>
        </w:rPr>
        <w:footnoteRef/>
      </w:r>
      <w:r w:rsidRPr="0065518F">
        <w:rPr>
          <w:rFonts w:ascii="Verdana" w:hAnsi="Verdana"/>
          <w:sz w:val="14"/>
          <w:szCs w:val="14"/>
        </w:rPr>
        <w:t xml:space="preserve"> </w:t>
      </w:r>
      <w:r w:rsidRPr="0065518F">
        <w:rPr>
          <w:rFonts w:ascii="Verdana" w:hAnsi="Verdana"/>
          <w:i/>
          <w:sz w:val="14"/>
          <w:szCs w:val="14"/>
        </w:rPr>
        <w:t xml:space="preserve">Kamerstukken II </w:t>
      </w:r>
      <w:r w:rsidRPr="0065518F">
        <w:rPr>
          <w:rFonts w:ascii="Verdana" w:hAnsi="Verdana"/>
          <w:sz w:val="14"/>
          <w:szCs w:val="14"/>
        </w:rPr>
        <w:t xml:space="preserve">1993/94, 22902, 6, p.4. </w:t>
      </w:r>
    </w:p>
  </w:footnote>
  <w:footnote w:id="86">
    <w:p w14:paraId="2F874E6C" w14:textId="15118E07" w:rsidR="00886F75" w:rsidRPr="0065518F" w:rsidRDefault="00886F75" w:rsidP="0065518F">
      <w:pPr>
        <w:pStyle w:val="Voetnoottekst"/>
        <w:spacing w:line="360" w:lineRule="auto"/>
        <w:jc w:val="both"/>
        <w:rPr>
          <w:rFonts w:ascii="Verdana" w:hAnsi="Verdana"/>
          <w:sz w:val="14"/>
          <w:szCs w:val="14"/>
        </w:rPr>
      </w:pPr>
      <w:r w:rsidRPr="0065518F">
        <w:rPr>
          <w:rStyle w:val="Voetnootmarkering"/>
          <w:rFonts w:ascii="Verdana" w:hAnsi="Verdana"/>
          <w:sz w:val="14"/>
          <w:szCs w:val="14"/>
        </w:rPr>
        <w:footnoteRef/>
      </w:r>
      <w:r w:rsidRPr="0065518F">
        <w:rPr>
          <w:rFonts w:ascii="Verdana" w:hAnsi="Verdana"/>
          <w:sz w:val="14"/>
          <w:szCs w:val="14"/>
        </w:rPr>
        <w:t xml:space="preserve"> HR 20 april 1990, NJ 1990/676 (Van der Klugt/De Boer).</w:t>
      </w:r>
    </w:p>
  </w:footnote>
  <w:footnote w:id="87">
    <w:p w14:paraId="43EBA7F9" w14:textId="1BDAC182" w:rsidR="00886F75" w:rsidRPr="0065518F" w:rsidRDefault="00886F75" w:rsidP="0065518F">
      <w:pPr>
        <w:pStyle w:val="Voetnoottekst"/>
        <w:spacing w:line="360" w:lineRule="auto"/>
        <w:jc w:val="both"/>
        <w:rPr>
          <w:rFonts w:ascii="Verdana" w:hAnsi="Verdana"/>
          <w:sz w:val="14"/>
          <w:szCs w:val="14"/>
        </w:rPr>
      </w:pPr>
      <w:r w:rsidRPr="0065518F">
        <w:rPr>
          <w:rStyle w:val="Voetnootmarkering"/>
          <w:rFonts w:ascii="Verdana" w:hAnsi="Verdana"/>
          <w:sz w:val="14"/>
          <w:szCs w:val="14"/>
        </w:rPr>
        <w:footnoteRef/>
      </w:r>
      <w:r w:rsidRPr="0065518F">
        <w:rPr>
          <w:rFonts w:ascii="Verdana" w:hAnsi="Verdana"/>
          <w:sz w:val="14"/>
          <w:szCs w:val="14"/>
        </w:rPr>
        <w:t xml:space="preserve"> ‘Over sleutelgeld en anderen niet-redelijke voordelen’, 12 juli 2012 www.thladvocaten.nl. </w:t>
      </w:r>
    </w:p>
  </w:footnote>
  <w:footnote w:id="88">
    <w:p w14:paraId="2D0D1F59" w14:textId="263FE92B" w:rsidR="00886F75" w:rsidRDefault="00886F75" w:rsidP="0065518F">
      <w:pPr>
        <w:pStyle w:val="Voetnoottekst"/>
        <w:spacing w:line="360" w:lineRule="auto"/>
        <w:jc w:val="both"/>
      </w:pPr>
      <w:r w:rsidRPr="0065518F">
        <w:rPr>
          <w:rStyle w:val="Voetnootmarkering"/>
          <w:rFonts w:ascii="Verdana" w:hAnsi="Verdana"/>
          <w:sz w:val="14"/>
          <w:szCs w:val="14"/>
        </w:rPr>
        <w:footnoteRef/>
      </w:r>
      <w:r w:rsidRPr="0065518F">
        <w:rPr>
          <w:rFonts w:ascii="Verdana" w:hAnsi="Verdana"/>
          <w:sz w:val="14"/>
          <w:szCs w:val="14"/>
        </w:rPr>
        <w:t xml:space="preserve"> HR 13 september 2013, ECLI:NL:HR:2013:691.</w:t>
      </w:r>
    </w:p>
  </w:footnote>
  <w:footnote w:id="89">
    <w:p w14:paraId="6BBFF7E0" w14:textId="77777777" w:rsidR="00886F75" w:rsidRPr="000A6D15" w:rsidRDefault="00886F75" w:rsidP="005E053E">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De Groot, in: </w:t>
      </w:r>
      <w:r w:rsidRPr="003238B6">
        <w:rPr>
          <w:rFonts w:ascii="Verdana" w:hAnsi="Verdana"/>
          <w:i/>
          <w:sz w:val="14"/>
          <w:szCs w:val="14"/>
        </w:rPr>
        <w:t>GS Huurrecht</w:t>
      </w:r>
      <w:r w:rsidRPr="000A6D15">
        <w:rPr>
          <w:rFonts w:ascii="Verdana" w:hAnsi="Verdana"/>
          <w:sz w:val="14"/>
          <w:szCs w:val="14"/>
        </w:rPr>
        <w:t>, art. 7:264 BW, aant. 4.2 (Online in Kluwer Navigator, laatst bijgewerkt op 1 september 2016).</w:t>
      </w:r>
    </w:p>
  </w:footnote>
  <w:footnote w:id="90">
    <w:p w14:paraId="3E953619" w14:textId="2353FA8F" w:rsidR="00886F75" w:rsidRPr="000A6D15" w:rsidRDefault="00886F75" w:rsidP="005E053E">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J. Sengers, </w:t>
      </w:r>
      <w:r w:rsidRPr="005E2A80">
        <w:rPr>
          <w:rFonts w:ascii="Verdana" w:hAnsi="Verdana"/>
          <w:i/>
          <w:sz w:val="14"/>
          <w:szCs w:val="14"/>
        </w:rPr>
        <w:t>Huurrecht woonruimte</w:t>
      </w:r>
      <w:r w:rsidRPr="000A6D15">
        <w:rPr>
          <w:rFonts w:ascii="Verdana" w:hAnsi="Verdana"/>
          <w:sz w:val="14"/>
          <w:szCs w:val="14"/>
        </w:rPr>
        <w:t>, Den Haag</w:t>
      </w:r>
      <w:r>
        <w:rPr>
          <w:rFonts w:ascii="Verdana" w:hAnsi="Verdana"/>
          <w:sz w:val="14"/>
          <w:szCs w:val="14"/>
        </w:rPr>
        <w:t>: Sdu uitgevers bv</w:t>
      </w:r>
      <w:r w:rsidRPr="000A6D15">
        <w:rPr>
          <w:rFonts w:ascii="Verdana" w:hAnsi="Verdana"/>
          <w:sz w:val="14"/>
          <w:szCs w:val="14"/>
        </w:rPr>
        <w:t xml:space="preserve"> 2015, p.372. </w:t>
      </w:r>
    </w:p>
  </w:footnote>
  <w:footnote w:id="91">
    <w:p w14:paraId="6B06925D" w14:textId="7862F232" w:rsidR="00886F75" w:rsidRPr="000A6D15" w:rsidRDefault="00886F75" w:rsidP="00D76CA3">
      <w:pPr>
        <w:pStyle w:val="Voetnoottekst"/>
        <w:spacing w:line="360" w:lineRule="auto"/>
        <w:jc w:val="both"/>
        <w:rPr>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J. Sengers, </w:t>
      </w:r>
      <w:r w:rsidRPr="005E2A80">
        <w:rPr>
          <w:rFonts w:ascii="Verdana" w:hAnsi="Verdana"/>
          <w:i/>
          <w:sz w:val="14"/>
          <w:szCs w:val="14"/>
        </w:rPr>
        <w:t>Huurrecht woonruimte,</w:t>
      </w:r>
      <w:r w:rsidRPr="000A6D15">
        <w:rPr>
          <w:rFonts w:ascii="Verdana" w:hAnsi="Verdana"/>
          <w:sz w:val="14"/>
          <w:szCs w:val="14"/>
        </w:rPr>
        <w:t xml:space="preserve"> Den Haag</w:t>
      </w:r>
      <w:r>
        <w:rPr>
          <w:rFonts w:ascii="Verdana" w:hAnsi="Verdana"/>
          <w:sz w:val="14"/>
          <w:szCs w:val="14"/>
        </w:rPr>
        <w:t>: Sdu uitgevers bv</w:t>
      </w:r>
      <w:r w:rsidRPr="000A6D15">
        <w:rPr>
          <w:rFonts w:ascii="Verdana" w:hAnsi="Verdana"/>
          <w:sz w:val="14"/>
          <w:szCs w:val="14"/>
        </w:rPr>
        <w:t xml:space="preserve"> 2015, p. 372.</w:t>
      </w:r>
      <w:r w:rsidRPr="000A6D15">
        <w:rPr>
          <w:sz w:val="14"/>
          <w:szCs w:val="14"/>
        </w:rPr>
        <w:t xml:space="preserve"> </w:t>
      </w:r>
    </w:p>
  </w:footnote>
  <w:footnote w:id="92">
    <w:p w14:paraId="57CE9984" w14:textId="61405433" w:rsidR="00886F75" w:rsidRPr="000A6D15" w:rsidRDefault="00886F75" w:rsidP="003329CE">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HR 16 december 1988, NJ 1989/433 (Dela/Looren De Jong).</w:t>
      </w:r>
    </w:p>
  </w:footnote>
  <w:footnote w:id="93">
    <w:p w14:paraId="1E3AF53F" w14:textId="09E7F438" w:rsidR="00886F75" w:rsidRPr="000A6D15" w:rsidRDefault="00886F75" w:rsidP="003329CE">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J. Sengers, </w:t>
      </w:r>
      <w:r w:rsidRPr="005E2A80">
        <w:rPr>
          <w:rFonts w:ascii="Verdana" w:hAnsi="Verdana"/>
          <w:i/>
          <w:sz w:val="14"/>
          <w:szCs w:val="14"/>
        </w:rPr>
        <w:t>Huurrecht woonruimte</w:t>
      </w:r>
      <w:r w:rsidRPr="000A6D15">
        <w:rPr>
          <w:rFonts w:ascii="Verdana" w:hAnsi="Verdana"/>
          <w:sz w:val="14"/>
          <w:szCs w:val="14"/>
        </w:rPr>
        <w:t>, Den Haag</w:t>
      </w:r>
      <w:r>
        <w:rPr>
          <w:rFonts w:ascii="Verdana" w:hAnsi="Verdana"/>
          <w:sz w:val="14"/>
          <w:szCs w:val="14"/>
        </w:rPr>
        <w:t>: Sdu uitgevers</w:t>
      </w:r>
      <w:r w:rsidRPr="000A6D15">
        <w:rPr>
          <w:rFonts w:ascii="Verdana" w:hAnsi="Verdana"/>
          <w:sz w:val="14"/>
          <w:szCs w:val="14"/>
        </w:rPr>
        <w:t xml:space="preserve"> 2015, p. 372. </w:t>
      </w:r>
    </w:p>
  </w:footnote>
  <w:footnote w:id="94">
    <w:p w14:paraId="56DF3E3D" w14:textId="5BA58ABF" w:rsidR="00886F75" w:rsidRPr="003329CE" w:rsidRDefault="00886F75" w:rsidP="003329CE">
      <w:pPr>
        <w:pStyle w:val="Voetnoottekst"/>
        <w:spacing w:line="360" w:lineRule="auto"/>
        <w:jc w:val="both"/>
        <w:rPr>
          <w:rFonts w:ascii="Verdana" w:hAnsi="Verdana"/>
          <w:sz w:val="16"/>
          <w:szCs w:val="16"/>
        </w:rPr>
      </w:pPr>
      <w:r w:rsidRPr="000A6D15">
        <w:rPr>
          <w:rStyle w:val="Voetnootmarkering"/>
          <w:rFonts w:ascii="Verdana" w:hAnsi="Verdana"/>
          <w:sz w:val="14"/>
          <w:szCs w:val="14"/>
        </w:rPr>
        <w:footnoteRef/>
      </w:r>
      <w:r w:rsidRPr="000A6D15">
        <w:rPr>
          <w:rFonts w:ascii="Verdana" w:hAnsi="Verdana"/>
          <w:sz w:val="14"/>
          <w:szCs w:val="14"/>
        </w:rPr>
        <w:t xml:space="preserve"> </w:t>
      </w:r>
      <w:r>
        <w:rPr>
          <w:rFonts w:ascii="Verdana" w:hAnsi="Verdana"/>
          <w:sz w:val="14"/>
          <w:szCs w:val="14"/>
        </w:rPr>
        <w:t xml:space="preserve">P.G.A. van der Sanden, </w:t>
      </w:r>
      <w:r w:rsidRPr="005E2A80">
        <w:rPr>
          <w:rFonts w:ascii="Verdana" w:hAnsi="Verdana"/>
          <w:i/>
          <w:sz w:val="14"/>
          <w:szCs w:val="14"/>
        </w:rPr>
        <w:t>Huur en verhuur woonruimte in 88 vragen en antwoorden</w:t>
      </w:r>
      <w:r w:rsidRPr="000A6D15">
        <w:rPr>
          <w:rFonts w:ascii="Verdana" w:hAnsi="Verdana"/>
          <w:sz w:val="14"/>
          <w:szCs w:val="14"/>
        </w:rPr>
        <w:t xml:space="preserve">, </w:t>
      </w:r>
      <w:r>
        <w:rPr>
          <w:rFonts w:ascii="Verdana" w:hAnsi="Verdana"/>
          <w:sz w:val="14"/>
          <w:szCs w:val="14"/>
        </w:rPr>
        <w:t xml:space="preserve">Den Haag: Sdu uitgevers bv </w:t>
      </w:r>
      <w:r w:rsidRPr="000A6D15">
        <w:rPr>
          <w:rFonts w:ascii="Verdana" w:hAnsi="Verdana"/>
          <w:sz w:val="14"/>
          <w:szCs w:val="14"/>
        </w:rPr>
        <w:t>2017, p. 24.</w:t>
      </w:r>
    </w:p>
  </w:footnote>
  <w:footnote w:id="95">
    <w:p w14:paraId="4D638785" w14:textId="77777777" w:rsidR="00886F75" w:rsidRPr="000A6D15" w:rsidRDefault="00886F75" w:rsidP="003329CE">
      <w:pPr>
        <w:pStyle w:val="Voetnoottekst"/>
        <w:spacing w:line="360" w:lineRule="auto"/>
        <w:jc w:val="both"/>
        <w:rPr>
          <w:rFonts w:ascii="Verdana" w:hAnsi="Verdana"/>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De Groot, in: </w:t>
      </w:r>
      <w:r w:rsidRPr="003238B6">
        <w:rPr>
          <w:rFonts w:ascii="Verdana" w:hAnsi="Verdana"/>
          <w:i/>
          <w:sz w:val="14"/>
          <w:szCs w:val="14"/>
        </w:rPr>
        <w:t>GS Huurrecht</w:t>
      </w:r>
      <w:r w:rsidRPr="000A6D15">
        <w:rPr>
          <w:rFonts w:ascii="Verdana" w:hAnsi="Verdana"/>
          <w:sz w:val="14"/>
          <w:szCs w:val="14"/>
        </w:rPr>
        <w:t xml:space="preserve">, art. 7:264 BW, aant. A (Online in Kluwernavigator, laatst bijgewerkt op 1 september 2016). </w:t>
      </w:r>
    </w:p>
  </w:footnote>
  <w:footnote w:id="96">
    <w:p w14:paraId="65E1594F" w14:textId="32A4186D" w:rsidR="00886F75" w:rsidRPr="00907301" w:rsidRDefault="00886F75" w:rsidP="00907301">
      <w:pPr>
        <w:pStyle w:val="Voetnoottekst"/>
        <w:spacing w:line="360" w:lineRule="auto"/>
        <w:jc w:val="both"/>
        <w:rPr>
          <w:rFonts w:ascii="Verdana" w:hAnsi="Verdana"/>
          <w:sz w:val="14"/>
          <w:szCs w:val="14"/>
        </w:rPr>
      </w:pPr>
      <w:r w:rsidRPr="00907301">
        <w:rPr>
          <w:rStyle w:val="Voetnootmarkering"/>
          <w:rFonts w:ascii="Verdana" w:hAnsi="Verdana"/>
          <w:sz w:val="14"/>
          <w:szCs w:val="14"/>
        </w:rPr>
        <w:footnoteRef/>
      </w:r>
      <w:r w:rsidRPr="00907301">
        <w:rPr>
          <w:rFonts w:ascii="Verdana" w:hAnsi="Verdana"/>
          <w:sz w:val="14"/>
          <w:szCs w:val="14"/>
        </w:rPr>
        <w:t xml:space="preserve"> Hof 29 juni 2010, ECLI:NL:GHAMS:2010:BN6936.</w:t>
      </w:r>
    </w:p>
  </w:footnote>
  <w:footnote w:id="97">
    <w:p w14:paraId="7E52DF97" w14:textId="73CA54E8" w:rsidR="00886F75" w:rsidRPr="0057043F" w:rsidRDefault="00886F75" w:rsidP="003329CE">
      <w:pPr>
        <w:pStyle w:val="Voetnoottekst"/>
        <w:spacing w:line="360" w:lineRule="auto"/>
        <w:jc w:val="both"/>
        <w:rPr>
          <w:rFonts w:ascii="Verdana" w:hAnsi="Verdana"/>
          <w:sz w:val="16"/>
          <w:szCs w:val="16"/>
        </w:rPr>
      </w:pPr>
      <w:r w:rsidRPr="000A6D15">
        <w:rPr>
          <w:rStyle w:val="Voetnootmarkering"/>
          <w:rFonts w:ascii="Verdana" w:hAnsi="Verdana"/>
          <w:sz w:val="14"/>
          <w:szCs w:val="14"/>
        </w:rPr>
        <w:footnoteRef/>
      </w:r>
      <w:r w:rsidRPr="000A6D15">
        <w:rPr>
          <w:rFonts w:ascii="Verdana" w:hAnsi="Verdana"/>
          <w:sz w:val="14"/>
          <w:szCs w:val="14"/>
        </w:rPr>
        <w:t xml:space="preserve"> De Groot, in: </w:t>
      </w:r>
      <w:r w:rsidRPr="003238B6">
        <w:rPr>
          <w:rFonts w:ascii="Verdana" w:hAnsi="Verdana"/>
          <w:i/>
          <w:sz w:val="14"/>
          <w:szCs w:val="14"/>
        </w:rPr>
        <w:t>GS Huurrecht</w:t>
      </w:r>
      <w:r w:rsidRPr="000A6D15">
        <w:rPr>
          <w:rFonts w:ascii="Verdana" w:hAnsi="Verdana"/>
          <w:sz w:val="14"/>
          <w:szCs w:val="14"/>
        </w:rPr>
        <w:t>, art. 7:264 BW, aant. 4.3(Online in Kluwernavigator, laatst bijgewerkt op 1 september 2016).</w:t>
      </w:r>
    </w:p>
  </w:footnote>
  <w:footnote w:id="98">
    <w:p w14:paraId="546A1233" w14:textId="44A01135" w:rsidR="00886F75" w:rsidRPr="009D1B4D" w:rsidRDefault="00886F75">
      <w:pPr>
        <w:pStyle w:val="Voetnoottekst"/>
        <w:rPr>
          <w:rFonts w:ascii="Verdana" w:hAnsi="Verdana"/>
          <w:sz w:val="14"/>
          <w:szCs w:val="14"/>
        </w:rPr>
      </w:pPr>
      <w:r w:rsidRPr="009D1B4D">
        <w:rPr>
          <w:rStyle w:val="Voetnootmarkering"/>
          <w:rFonts w:ascii="Verdana" w:hAnsi="Verdana"/>
          <w:sz w:val="14"/>
          <w:szCs w:val="14"/>
        </w:rPr>
        <w:footnoteRef/>
      </w:r>
      <w:r w:rsidRPr="009D1B4D">
        <w:rPr>
          <w:rFonts w:ascii="Verdana" w:hAnsi="Verdana"/>
          <w:sz w:val="14"/>
          <w:szCs w:val="14"/>
        </w:rPr>
        <w:t xml:space="preserve"> </w:t>
      </w:r>
      <w:r>
        <w:rPr>
          <w:rFonts w:ascii="Verdana" w:hAnsi="Verdana"/>
          <w:sz w:val="14"/>
          <w:szCs w:val="14"/>
        </w:rPr>
        <w:t>‘</w:t>
      </w:r>
      <w:r w:rsidRPr="009D1B4D">
        <w:rPr>
          <w:rFonts w:ascii="Verdana" w:hAnsi="Verdana"/>
          <w:sz w:val="14"/>
          <w:szCs w:val="14"/>
        </w:rPr>
        <w:t>Reactie internetconsultatie dubbele bemiddelingskosten</w:t>
      </w:r>
      <w:r>
        <w:rPr>
          <w:rFonts w:ascii="Verdana" w:hAnsi="Verdana"/>
          <w:sz w:val="14"/>
          <w:szCs w:val="14"/>
        </w:rPr>
        <w:t>’</w:t>
      </w:r>
      <w:r w:rsidRPr="009D1B4D">
        <w:rPr>
          <w:rFonts w:ascii="Verdana" w:hAnsi="Verdana"/>
          <w:sz w:val="14"/>
          <w:szCs w:val="14"/>
        </w:rPr>
        <w:t>, 16 juni 2014, www.nvm.nl.</w:t>
      </w:r>
    </w:p>
  </w:footnote>
  <w:footnote w:id="99">
    <w:p w14:paraId="0392C0D3" w14:textId="10EAB99C" w:rsidR="00886F75" w:rsidRPr="00902726" w:rsidRDefault="00886F75">
      <w:pPr>
        <w:pStyle w:val="Voetnoottekst"/>
        <w:rPr>
          <w:rFonts w:ascii="Verdana" w:hAnsi="Verdana"/>
          <w:sz w:val="14"/>
          <w:szCs w:val="14"/>
          <w:lang w:val="en-US"/>
        </w:rPr>
      </w:pPr>
      <w:r w:rsidRPr="000A6D15">
        <w:rPr>
          <w:rStyle w:val="Voetnootmarkering"/>
          <w:rFonts w:ascii="Verdana" w:hAnsi="Verdana"/>
          <w:sz w:val="14"/>
          <w:szCs w:val="14"/>
        </w:rPr>
        <w:footnoteRef/>
      </w:r>
      <w:r w:rsidRPr="00902726">
        <w:rPr>
          <w:rFonts w:ascii="Verdana" w:hAnsi="Verdana"/>
          <w:sz w:val="14"/>
          <w:szCs w:val="14"/>
          <w:lang w:val="en-US"/>
        </w:rPr>
        <w:t xml:space="preserve"> HR 6 april 2012, ECLI:NL:HR:2012:BV1767.</w:t>
      </w:r>
    </w:p>
  </w:footnote>
  <w:footnote w:id="100">
    <w:p w14:paraId="0DFDFFE7" w14:textId="22FCC461" w:rsidR="00902726" w:rsidRPr="00902726" w:rsidRDefault="00902726">
      <w:pPr>
        <w:pStyle w:val="Voetnoottekst"/>
        <w:rPr>
          <w:rFonts w:ascii="Verdana" w:hAnsi="Verdana"/>
          <w:sz w:val="14"/>
          <w:szCs w:val="14"/>
          <w:lang w:val="en-US"/>
        </w:rPr>
      </w:pPr>
      <w:r w:rsidRPr="00902726">
        <w:rPr>
          <w:rStyle w:val="Voetnootmarkering"/>
          <w:rFonts w:ascii="Verdana" w:hAnsi="Verdana"/>
          <w:sz w:val="14"/>
          <w:szCs w:val="14"/>
        </w:rPr>
        <w:footnoteRef/>
      </w:r>
      <w:r w:rsidRPr="00902726">
        <w:rPr>
          <w:rFonts w:ascii="Verdana" w:hAnsi="Verdana"/>
          <w:sz w:val="14"/>
          <w:szCs w:val="14"/>
          <w:lang w:val="en-US"/>
        </w:rPr>
        <w:t xml:space="preserve"> HR 6 april 2012, ECLI:NL:HR:B</w:t>
      </w:r>
      <w:bookmarkStart w:id="51" w:name="_GoBack"/>
      <w:bookmarkEnd w:id="51"/>
      <w:r w:rsidRPr="00902726">
        <w:rPr>
          <w:rFonts w:ascii="Verdana" w:hAnsi="Verdana"/>
          <w:sz w:val="14"/>
          <w:szCs w:val="14"/>
          <w:lang w:val="en-US"/>
        </w:rPr>
        <w:t>V1767.</w:t>
      </w:r>
    </w:p>
  </w:footnote>
  <w:footnote w:id="101">
    <w:p w14:paraId="42630AB3" w14:textId="692C7DA8" w:rsidR="00886F75" w:rsidRPr="00865F01" w:rsidRDefault="00886F75">
      <w:pPr>
        <w:pStyle w:val="Voetnoottekst"/>
        <w:rPr>
          <w:rFonts w:ascii="Verdana" w:hAnsi="Verdana"/>
          <w:sz w:val="14"/>
          <w:szCs w:val="14"/>
        </w:rPr>
      </w:pPr>
      <w:r w:rsidRPr="00865F01">
        <w:rPr>
          <w:rStyle w:val="Voetnootmarkering"/>
          <w:rFonts w:ascii="Verdana" w:hAnsi="Verdana"/>
          <w:sz w:val="14"/>
          <w:szCs w:val="14"/>
        </w:rPr>
        <w:footnoteRef/>
      </w:r>
      <w:r w:rsidRPr="00865F01">
        <w:rPr>
          <w:rFonts w:ascii="Verdana" w:hAnsi="Verdana"/>
          <w:sz w:val="14"/>
          <w:szCs w:val="14"/>
        </w:rPr>
        <w:t xml:space="preserve"> Zi</w:t>
      </w:r>
      <w:r w:rsidR="00865F01" w:rsidRPr="00865F01">
        <w:rPr>
          <w:rFonts w:ascii="Verdana" w:hAnsi="Verdana"/>
          <w:sz w:val="14"/>
          <w:szCs w:val="14"/>
        </w:rPr>
        <w:t>e bijvoorbeeld de uitspraken 2 en 8.</w:t>
      </w:r>
    </w:p>
  </w:footnote>
  <w:footnote w:id="102">
    <w:p w14:paraId="510D0B4C" w14:textId="7C7741EA" w:rsidR="00886F75" w:rsidRPr="000A6D15" w:rsidRDefault="00886F75" w:rsidP="00D73E76">
      <w:pPr>
        <w:pStyle w:val="Voetnoottekst"/>
        <w:spacing w:line="360" w:lineRule="auto"/>
        <w:jc w:val="both"/>
        <w:rPr>
          <w:sz w:val="14"/>
          <w:szCs w:val="14"/>
        </w:rPr>
      </w:pPr>
      <w:r w:rsidRPr="000A6D15">
        <w:rPr>
          <w:rStyle w:val="Voetnootmarkering"/>
          <w:rFonts w:ascii="Verdana" w:hAnsi="Verdana"/>
          <w:sz w:val="14"/>
          <w:szCs w:val="14"/>
        </w:rPr>
        <w:footnoteRef/>
      </w:r>
      <w:r w:rsidRPr="000A6D15">
        <w:rPr>
          <w:rFonts w:ascii="Verdana" w:hAnsi="Verdana"/>
          <w:sz w:val="14"/>
          <w:szCs w:val="14"/>
        </w:rPr>
        <w:t xml:space="preserve"> HR 16 oktober 2015, ECLI:NL:HR:2015:3099.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72C6254"/>
    <w:multiLevelType w:val="hybridMultilevel"/>
    <w:tmpl w:val="5A701624"/>
    <w:lvl w:ilvl="0" w:tplc="0E5657E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EEA6571"/>
    <w:multiLevelType w:val="hybridMultilevel"/>
    <w:tmpl w:val="D0AAB3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72C3063"/>
    <w:multiLevelType w:val="hybridMultilevel"/>
    <w:tmpl w:val="6AC46BEC"/>
    <w:lvl w:ilvl="0" w:tplc="CB46B5C8">
      <w:start w:val="2"/>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8AB1991"/>
    <w:multiLevelType w:val="hybridMultilevel"/>
    <w:tmpl w:val="A96869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0A05CA5"/>
    <w:multiLevelType w:val="hybridMultilevel"/>
    <w:tmpl w:val="7E4E0710"/>
    <w:lvl w:ilvl="0" w:tplc="892E3E46">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92C276C"/>
    <w:multiLevelType w:val="hybridMultilevel"/>
    <w:tmpl w:val="7CC8A0AC"/>
    <w:lvl w:ilvl="0" w:tplc="53B80BE4">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AF10D22"/>
    <w:multiLevelType w:val="hybridMultilevel"/>
    <w:tmpl w:val="1EAE45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BFD3FD0"/>
    <w:multiLevelType w:val="hybridMultilevel"/>
    <w:tmpl w:val="329AC288"/>
    <w:lvl w:ilvl="0" w:tplc="B4A0CEB2">
      <w:start w:val="4"/>
      <w:numFmt w:val="bullet"/>
      <w:lvlText w:val="-"/>
      <w:lvlJc w:val="left"/>
      <w:pPr>
        <w:ind w:left="720" w:hanging="360"/>
      </w:pPr>
      <w:rPr>
        <w:rFonts w:ascii="Verdana" w:eastAsia="Calibr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C2E2E00"/>
    <w:multiLevelType w:val="multilevel"/>
    <w:tmpl w:val="C00AE22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4C47A66"/>
    <w:multiLevelType w:val="hybridMultilevel"/>
    <w:tmpl w:val="A13047AE"/>
    <w:lvl w:ilvl="0" w:tplc="C8002FD6">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57E6209"/>
    <w:multiLevelType w:val="hybridMultilevel"/>
    <w:tmpl w:val="141A6D60"/>
    <w:lvl w:ilvl="0" w:tplc="D49013BA">
      <w:start w:val="4"/>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6BE49B4"/>
    <w:multiLevelType w:val="hybridMultilevel"/>
    <w:tmpl w:val="07AE0FE6"/>
    <w:lvl w:ilvl="0" w:tplc="1C787620">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A7B3A68"/>
    <w:multiLevelType w:val="hybridMultilevel"/>
    <w:tmpl w:val="8370CDCE"/>
    <w:lvl w:ilvl="0" w:tplc="DEA4EB90">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B770C8D"/>
    <w:multiLevelType w:val="hybridMultilevel"/>
    <w:tmpl w:val="E7EE193C"/>
    <w:lvl w:ilvl="0" w:tplc="87622306">
      <w:start w:val="4"/>
      <w:numFmt w:val="bullet"/>
      <w:lvlText w:val="-"/>
      <w:lvlJc w:val="left"/>
      <w:pPr>
        <w:ind w:left="1080" w:hanging="360"/>
      </w:pPr>
      <w:rPr>
        <w:rFonts w:ascii="Verdana" w:eastAsia="Times New Roman" w:hAnsi="Verdana" w:cs="Arial" w:hint="default"/>
        <w:color w:val="00000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nsid w:val="3BF14373"/>
    <w:multiLevelType w:val="hybridMultilevel"/>
    <w:tmpl w:val="1AA2218A"/>
    <w:lvl w:ilvl="0" w:tplc="AB5A5096">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8A17D48"/>
    <w:multiLevelType w:val="hybridMultilevel"/>
    <w:tmpl w:val="545E2DC4"/>
    <w:lvl w:ilvl="0" w:tplc="726AA520">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AC110BA"/>
    <w:multiLevelType w:val="hybridMultilevel"/>
    <w:tmpl w:val="85BA9BF6"/>
    <w:lvl w:ilvl="0" w:tplc="E6AE498A">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59FC636D"/>
    <w:multiLevelType w:val="hybridMultilevel"/>
    <w:tmpl w:val="16D2C2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E3C6BEF"/>
    <w:multiLevelType w:val="hybridMultilevel"/>
    <w:tmpl w:val="EBAE0512"/>
    <w:lvl w:ilvl="0" w:tplc="80C80CA2">
      <w:start w:val="1"/>
      <w:numFmt w:val="decimal"/>
      <w:lvlText w:val="%1."/>
      <w:lvlJc w:val="left"/>
      <w:pPr>
        <w:ind w:left="720" w:hanging="360"/>
      </w:pPr>
      <w:rPr>
        <w:rFonts w:asciiTheme="minorHAnsi" w:eastAsiaTheme="minorHAnsi" w:hAnsiTheme="minorHAnsi" w:cstheme="minorBidi"/>
        <w:i/>
        <w:strike w:val="0"/>
        <w:dstrike w:val="0"/>
        <w:u w:val="none"/>
        <w:effect w:val="none"/>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9">
    <w:nsid w:val="62C90F4F"/>
    <w:multiLevelType w:val="hybridMultilevel"/>
    <w:tmpl w:val="D3EC9CD4"/>
    <w:lvl w:ilvl="0" w:tplc="CA884094">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7D97588F"/>
    <w:multiLevelType w:val="hybridMultilevel"/>
    <w:tmpl w:val="35EC3166"/>
    <w:lvl w:ilvl="0" w:tplc="2DC8D9EE">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13"/>
  </w:num>
  <w:num w:numId="3">
    <w:abstractNumId w:val="0"/>
  </w:num>
  <w:num w:numId="4">
    <w:abstractNumId w:val="6"/>
  </w:num>
  <w:num w:numId="5">
    <w:abstractNumId w:val="1"/>
  </w:num>
  <w:num w:numId="6">
    <w:abstractNumId w:val="7"/>
  </w:num>
  <w:num w:numId="7">
    <w:abstractNumId w:val="17"/>
  </w:num>
  <w:num w:numId="8">
    <w:abstractNumId w:val="8"/>
  </w:num>
  <w:num w:numId="9">
    <w:abstractNumId w:val="3"/>
  </w:num>
  <w:num w:numId="10">
    <w:abstractNumId w:val="12"/>
  </w:num>
  <w:num w:numId="11">
    <w:abstractNumId w:val="5"/>
  </w:num>
  <w:num w:numId="12">
    <w:abstractNumId w:val="15"/>
  </w:num>
  <w:num w:numId="13">
    <w:abstractNumId w:val="4"/>
  </w:num>
  <w:num w:numId="14">
    <w:abstractNumId w:val="20"/>
  </w:num>
  <w:num w:numId="15">
    <w:abstractNumId w:val="16"/>
  </w:num>
  <w:num w:numId="16">
    <w:abstractNumId w:val="14"/>
  </w:num>
  <w:num w:numId="17">
    <w:abstractNumId w:val="11"/>
  </w:num>
  <w:num w:numId="18">
    <w:abstractNumId w:val="9"/>
  </w:num>
  <w:num w:numId="19">
    <w:abstractNumId w:val="19"/>
  </w:num>
  <w:num w:numId="20">
    <w:abstractNumId w:val="2"/>
  </w:num>
  <w:num w:numId="2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D1A"/>
    <w:rsid w:val="00001845"/>
    <w:rsid w:val="00015333"/>
    <w:rsid w:val="00016CCB"/>
    <w:rsid w:val="0002004D"/>
    <w:rsid w:val="000216DA"/>
    <w:rsid w:val="00022D39"/>
    <w:rsid w:val="00024E65"/>
    <w:rsid w:val="000265B6"/>
    <w:rsid w:val="0004281B"/>
    <w:rsid w:val="00043387"/>
    <w:rsid w:val="000503B4"/>
    <w:rsid w:val="00051A04"/>
    <w:rsid w:val="000657C6"/>
    <w:rsid w:val="000660CF"/>
    <w:rsid w:val="00066B0D"/>
    <w:rsid w:val="000710A4"/>
    <w:rsid w:val="00073C92"/>
    <w:rsid w:val="00075BFA"/>
    <w:rsid w:val="000824CE"/>
    <w:rsid w:val="000962C3"/>
    <w:rsid w:val="000962D3"/>
    <w:rsid w:val="00097332"/>
    <w:rsid w:val="000A09E4"/>
    <w:rsid w:val="000A12E1"/>
    <w:rsid w:val="000A6D15"/>
    <w:rsid w:val="000B1416"/>
    <w:rsid w:val="000B2708"/>
    <w:rsid w:val="000C19AA"/>
    <w:rsid w:val="000C7275"/>
    <w:rsid w:val="000D7A91"/>
    <w:rsid w:val="000E089E"/>
    <w:rsid w:val="000E13A7"/>
    <w:rsid w:val="000F4BAF"/>
    <w:rsid w:val="000F699B"/>
    <w:rsid w:val="0010160D"/>
    <w:rsid w:val="001034BF"/>
    <w:rsid w:val="00104AAA"/>
    <w:rsid w:val="00106057"/>
    <w:rsid w:val="00111B7D"/>
    <w:rsid w:val="00111C98"/>
    <w:rsid w:val="0011546F"/>
    <w:rsid w:val="001237C3"/>
    <w:rsid w:val="00131CE9"/>
    <w:rsid w:val="00142E80"/>
    <w:rsid w:val="00144CEC"/>
    <w:rsid w:val="00155DE6"/>
    <w:rsid w:val="00163903"/>
    <w:rsid w:val="001736F4"/>
    <w:rsid w:val="001760BD"/>
    <w:rsid w:val="00177447"/>
    <w:rsid w:val="001774EB"/>
    <w:rsid w:val="001806AD"/>
    <w:rsid w:val="0018277E"/>
    <w:rsid w:val="0018598B"/>
    <w:rsid w:val="00192396"/>
    <w:rsid w:val="00195EA4"/>
    <w:rsid w:val="001B4859"/>
    <w:rsid w:val="001B6F9D"/>
    <w:rsid w:val="001C0104"/>
    <w:rsid w:val="001C08B4"/>
    <w:rsid w:val="001D0F44"/>
    <w:rsid w:val="001D6C0A"/>
    <w:rsid w:val="001D74E6"/>
    <w:rsid w:val="001D7585"/>
    <w:rsid w:val="001E005A"/>
    <w:rsid w:val="001E7394"/>
    <w:rsid w:val="001F159D"/>
    <w:rsid w:val="00201909"/>
    <w:rsid w:val="00205580"/>
    <w:rsid w:val="0020622F"/>
    <w:rsid w:val="00211457"/>
    <w:rsid w:val="0021540A"/>
    <w:rsid w:val="002228BA"/>
    <w:rsid w:val="00223C29"/>
    <w:rsid w:val="00224E67"/>
    <w:rsid w:val="002277C8"/>
    <w:rsid w:val="00234577"/>
    <w:rsid w:val="00236821"/>
    <w:rsid w:val="0024124D"/>
    <w:rsid w:val="0024793F"/>
    <w:rsid w:val="00261F7B"/>
    <w:rsid w:val="002621CD"/>
    <w:rsid w:val="002670E3"/>
    <w:rsid w:val="00272E4E"/>
    <w:rsid w:val="00277BC8"/>
    <w:rsid w:val="00277EDB"/>
    <w:rsid w:val="00280C34"/>
    <w:rsid w:val="002849EC"/>
    <w:rsid w:val="00286430"/>
    <w:rsid w:val="0029799C"/>
    <w:rsid w:val="002B5BC8"/>
    <w:rsid w:val="002C199B"/>
    <w:rsid w:val="002C56C8"/>
    <w:rsid w:val="002D14FA"/>
    <w:rsid w:val="002E4ABD"/>
    <w:rsid w:val="002E5A1C"/>
    <w:rsid w:val="002E7E9C"/>
    <w:rsid w:val="002F2315"/>
    <w:rsid w:val="002F2782"/>
    <w:rsid w:val="002F5153"/>
    <w:rsid w:val="00313B67"/>
    <w:rsid w:val="0032239B"/>
    <w:rsid w:val="00322BA6"/>
    <w:rsid w:val="003238B6"/>
    <w:rsid w:val="00324445"/>
    <w:rsid w:val="0032519A"/>
    <w:rsid w:val="003329CE"/>
    <w:rsid w:val="003472EF"/>
    <w:rsid w:val="003604C8"/>
    <w:rsid w:val="00360A6A"/>
    <w:rsid w:val="00361942"/>
    <w:rsid w:val="003636D6"/>
    <w:rsid w:val="00377FB8"/>
    <w:rsid w:val="0038036B"/>
    <w:rsid w:val="00380935"/>
    <w:rsid w:val="00381BE2"/>
    <w:rsid w:val="00382FCB"/>
    <w:rsid w:val="0038351A"/>
    <w:rsid w:val="003854CA"/>
    <w:rsid w:val="003907C4"/>
    <w:rsid w:val="00395A41"/>
    <w:rsid w:val="003A0C69"/>
    <w:rsid w:val="003B30AC"/>
    <w:rsid w:val="003B38B8"/>
    <w:rsid w:val="003C0FC9"/>
    <w:rsid w:val="003C1688"/>
    <w:rsid w:val="003C5EBA"/>
    <w:rsid w:val="003C777E"/>
    <w:rsid w:val="003D5A15"/>
    <w:rsid w:val="003E0CE6"/>
    <w:rsid w:val="003E4A55"/>
    <w:rsid w:val="003E7868"/>
    <w:rsid w:val="003F152E"/>
    <w:rsid w:val="0040010D"/>
    <w:rsid w:val="00402E77"/>
    <w:rsid w:val="00405679"/>
    <w:rsid w:val="004065D2"/>
    <w:rsid w:val="004067E1"/>
    <w:rsid w:val="00410663"/>
    <w:rsid w:val="0041546C"/>
    <w:rsid w:val="00415D3D"/>
    <w:rsid w:val="004168DF"/>
    <w:rsid w:val="0041747B"/>
    <w:rsid w:val="00425640"/>
    <w:rsid w:val="00430BA2"/>
    <w:rsid w:val="0043739F"/>
    <w:rsid w:val="004427BA"/>
    <w:rsid w:val="00442F5D"/>
    <w:rsid w:val="004449ED"/>
    <w:rsid w:val="0044530D"/>
    <w:rsid w:val="004479EA"/>
    <w:rsid w:val="0045078B"/>
    <w:rsid w:val="00453810"/>
    <w:rsid w:val="00454A95"/>
    <w:rsid w:val="004610DD"/>
    <w:rsid w:val="00465D45"/>
    <w:rsid w:val="00473C7E"/>
    <w:rsid w:val="00481F8B"/>
    <w:rsid w:val="00482898"/>
    <w:rsid w:val="00485E15"/>
    <w:rsid w:val="00490501"/>
    <w:rsid w:val="004A1EFF"/>
    <w:rsid w:val="004B0138"/>
    <w:rsid w:val="004B1000"/>
    <w:rsid w:val="004B2A51"/>
    <w:rsid w:val="004B38DB"/>
    <w:rsid w:val="004B48A2"/>
    <w:rsid w:val="004C19BE"/>
    <w:rsid w:val="004C3834"/>
    <w:rsid w:val="004C3AD7"/>
    <w:rsid w:val="004C6EE4"/>
    <w:rsid w:val="004D5101"/>
    <w:rsid w:val="004E110F"/>
    <w:rsid w:val="004E1F7D"/>
    <w:rsid w:val="004E691A"/>
    <w:rsid w:val="004F1A5D"/>
    <w:rsid w:val="004F3DFD"/>
    <w:rsid w:val="00504CCA"/>
    <w:rsid w:val="00512E08"/>
    <w:rsid w:val="00512E46"/>
    <w:rsid w:val="00513082"/>
    <w:rsid w:val="00520501"/>
    <w:rsid w:val="00531F3C"/>
    <w:rsid w:val="005344D8"/>
    <w:rsid w:val="00537A07"/>
    <w:rsid w:val="00541FE2"/>
    <w:rsid w:val="00543C63"/>
    <w:rsid w:val="00551C24"/>
    <w:rsid w:val="00555836"/>
    <w:rsid w:val="00556A83"/>
    <w:rsid w:val="00560263"/>
    <w:rsid w:val="005605A9"/>
    <w:rsid w:val="00560CF6"/>
    <w:rsid w:val="00565082"/>
    <w:rsid w:val="00566A5A"/>
    <w:rsid w:val="00567718"/>
    <w:rsid w:val="0057043F"/>
    <w:rsid w:val="005717CF"/>
    <w:rsid w:val="00572379"/>
    <w:rsid w:val="00573067"/>
    <w:rsid w:val="00575D7B"/>
    <w:rsid w:val="00583017"/>
    <w:rsid w:val="005858B3"/>
    <w:rsid w:val="005935AF"/>
    <w:rsid w:val="00593DE1"/>
    <w:rsid w:val="005A074D"/>
    <w:rsid w:val="005A0FCF"/>
    <w:rsid w:val="005A1777"/>
    <w:rsid w:val="005A2075"/>
    <w:rsid w:val="005A3139"/>
    <w:rsid w:val="005A389C"/>
    <w:rsid w:val="005A69AF"/>
    <w:rsid w:val="005A6BD6"/>
    <w:rsid w:val="005C6D02"/>
    <w:rsid w:val="005D3998"/>
    <w:rsid w:val="005D3A9B"/>
    <w:rsid w:val="005D78B3"/>
    <w:rsid w:val="005D7D70"/>
    <w:rsid w:val="005E053E"/>
    <w:rsid w:val="005E2A80"/>
    <w:rsid w:val="005F0BEC"/>
    <w:rsid w:val="005F37B7"/>
    <w:rsid w:val="005F441E"/>
    <w:rsid w:val="005F61D2"/>
    <w:rsid w:val="00602C58"/>
    <w:rsid w:val="006036F2"/>
    <w:rsid w:val="00607570"/>
    <w:rsid w:val="0061094B"/>
    <w:rsid w:val="00611975"/>
    <w:rsid w:val="006211B2"/>
    <w:rsid w:val="0062498A"/>
    <w:rsid w:val="006317B1"/>
    <w:rsid w:val="006340DB"/>
    <w:rsid w:val="00634A8D"/>
    <w:rsid w:val="00635679"/>
    <w:rsid w:val="00652B47"/>
    <w:rsid w:val="0065464E"/>
    <w:rsid w:val="0065518F"/>
    <w:rsid w:val="00655D0C"/>
    <w:rsid w:val="00657857"/>
    <w:rsid w:val="00660B15"/>
    <w:rsid w:val="00666CEA"/>
    <w:rsid w:val="00666F93"/>
    <w:rsid w:val="006704EF"/>
    <w:rsid w:val="00680F8A"/>
    <w:rsid w:val="006A0A6C"/>
    <w:rsid w:val="006A5F78"/>
    <w:rsid w:val="006A71C1"/>
    <w:rsid w:val="006B394D"/>
    <w:rsid w:val="006B3C74"/>
    <w:rsid w:val="006B5073"/>
    <w:rsid w:val="006B6B92"/>
    <w:rsid w:val="006C2EEE"/>
    <w:rsid w:val="006C3B48"/>
    <w:rsid w:val="006C49D2"/>
    <w:rsid w:val="006C5C22"/>
    <w:rsid w:val="006D1F2B"/>
    <w:rsid w:val="006D5D91"/>
    <w:rsid w:val="006E04FF"/>
    <w:rsid w:val="006E223E"/>
    <w:rsid w:val="006E3304"/>
    <w:rsid w:val="006E3BFC"/>
    <w:rsid w:val="006F389A"/>
    <w:rsid w:val="006F60F3"/>
    <w:rsid w:val="006F657E"/>
    <w:rsid w:val="0070339A"/>
    <w:rsid w:val="00705DA6"/>
    <w:rsid w:val="007153A2"/>
    <w:rsid w:val="0072031D"/>
    <w:rsid w:val="007211E9"/>
    <w:rsid w:val="00722A11"/>
    <w:rsid w:val="00723033"/>
    <w:rsid w:val="007255F1"/>
    <w:rsid w:val="007559CF"/>
    <w:rsid w:val="00757E84"/>
    <w:rsid w:val="007632D4"/>
    <w:rsid w:val="00763D1E"/>
    <w:rsid w:val="00764F69"/>
    <w:rsid w:val="00767F50"/>
    <w:rsid w:val="00774A74"/>
    <w:rsid w:val="007829ED"/>
    <w:rsid w:val="00787019"/>
    <w:rsid w:val="007930EA"/>
    <w:rsid w:val="00793718"/>
    <w:rsid w:val="00794FF1"/>
    <w:rsid w:val="00795DC9"/>
    <w:rsid w:val="00796575"/>
    <w:rsid w:val="007B249E"/>
    <w:rsid w:val="007B2F04"/>
    <w:rsid w:val="007B3F0D"/>
    <w:rsid w:val="007C1E5D"/>
    <w:rsid w:val="007D48FA"/>
    <w:rsid w:val="007D7393"/>
    <w:rsid w:val="007E36E3"/>
    <w:rsid w:val="007E6C86"/>
    <w:rsid w:val="00800535"/>
    <w:rsid w:val="00801278"/>
    <w:rsid w:val="00804747"/>
    <w:rsid w:val="00805E7A"/>
    <w:rsid w:val="0080629D"/>
    <w:rsid w:val="00807901"/>
    <w:rsid w:val="00807D1A"/>
    <w:rsid w:val="00811E3A"/>
    <w:rsid w:val="008164F6"/>
    <w:rsid w:val="008237B9"/>
    <w:rsid w:val="008264C2"/>
    <w:rsid w:val="00827C2B"/>
    <w:rsid w:val="008300FD"/>
    <w:rsid w:val="00830D4C"/>
    <w:rsid w:val="008311EB"/>
    <w:rsid w:val="008316A2"/>
    <w:rsid w:val="00834564"/>
    <w:rsid w:val="0083487F"/>
    <w:rsid w:val="00847930"/>
    <w:rsid w:val="0085252A"/>
    <w:rsid w:val="00855BCD"/>
    <w:rsid w:val="00860BA4"/>
    <w:rsid w:val="00864EE8"/>
    <w:rsid w:val="00865F01"/>
    <w:rsid w:val="00883BE1"/>
    <w:rsid w:val="00884078"/>
    <w:rsid w:val="008861B6"/>
    <w:rsid w:val="00886F5E"/>
    <w:rsid w:val="00886F75"/>
    <w:rsid w:val="00890037"/>
    <w:rsid w:val="008A302A"/>
    <w:rsid w:val="008A33A8"/>
    <w:rsid w:val="008A3772"/>
    <w:rsid w:val="008B1C9D"/>
    <w:rsid w:val="008B33CE"/>
    <w:rsid w:val="008B3D75"/>
    <w:rsid w:val="008C26E7"/>
    <w:rsid w:val="008C2D02"/>
    <w:rsid w:val="008D4E5E"/>
    <w:rsid w:val="008E1EFE"/>
    <w:rsid w:val="008E3A1C"/>
    <w:rsid w:val="008E3DDF"/>
    <w:rsid w:val="008F1E4F"/>
    <w:rsid w:val="008F2154"/>
    <w:rsid w:val="0090196C"/>
    <w:rsid w:val="009023B4"/>
    <w:rsid w:val="00902726"/>
    <w:rsid w:val="00903CB8"/>
    <w:rsid w:val="00905A5B"/>
    <w:rsid w:val="00905D98"/>
    <w:rsid w:val="00907301"/>
    <w:rsid w:val="009116C9"/>
    <w:rsid w:val="00913676"/>
    <w:rsid w:val="00914C8F"/>
    <w:rsid w:val="00914D3A"/>
    <w:rsid w:val="0091507D"/>
    <w:rsid w:val="009155A4"/>
    <w:rsid w:val="00921DF0"/>
    <w:rsid w:val="00931D1D"/>
    <w:rsid w:val="009353F5"/>
    <w:rsid w:val="00935959"/>
    <w:rsid w:val="009379F7"/>
    <w:rsid w:val="00941284"/>
    <w:rsid w:val="0094298B"/>
    <w:rsid w:val="00951FDD"/>
    <w:rsid w:val="00954DC3"/>
    <w:rsid w:val="00961047"/>
    <w:rsid w:val="00961E6B"/>
    <w:rsid w:val="0096415E"/>
    <w:rsid w:val="00964AB6"/>
    <w:rsid w:val="0097026C"/>
    <w:rsid w:val="00972905"/>
    <w:rsid w:val="00982B6A"/>
    <w:rsid w:val="00984050"/>
    <w:rsid w:val="00993762"/>
    <w:rsid w:val="00994D50"/>
    <w:rsid w:val="009A2634"/>
    <w:rsid w:val="009B03EE"/>
    <w:rsid w:val="009B08CB"/>
    <w:rsid w:val="009B21B5"/>
    <w:rsid w:val="009B32E7"/>
    <w:rsid w:val="009C1549"/>
    <w:rsid w:val="009C1D71"/>
    <w:rsid w:val="009C266C"/>
    <w:rsid w:val="009D1B4D"/>
    <w:rsid w:val="009D1D5B"/>
    <w:rsid w:val="009D25D5"/>
    <w:rsid w:val="009D3D90"/>
    <w:rsid w:val="009D3F5C"/>
    <w:rsid w:val="009D56EA"/>
    <w:rsid w:val="009D6B78"/>
    <w:rsid w:val="009D6C1B"/>
    <w:rsid w:val="009E16A0"/>
    <w:rsid w:val="009E26F2"/>
    <w:rsid w:val="009E34DB"/>
    <w:rsid w:val="009E59F1"/>
    <w:rsid w:val="009E7136"/>
    <w:rsid w:val="009F66AA"/>
    <w:rsid w:val="00A04185"/>
    <w:rsid w:val="00A060FF"/>
    <w:rsid w:val="00A06C76"/>
    <w:rsid w:val="00A06C9B"/>
    <w:rsid w:val="00A1086A"/>
    <w:rsid w:val="00A16748"/>
    <w:rsid w:val="00A16FF6"/>
    <w:rsid w:val="00A21227"/>
    <w:rsid w:val="00A258FC"/>
    <w:rsid w:val="00A321E7"/>
    <w:rsid w:val="00A34801"/>
    <w:rsid w:val="00A43335"/>
    <w:rsid w:val="00A43C5B"/>
    <w:rsid w:val="00A56181"/>
    <w:rsid w:val="00A6020C"/>
    <w:rsid w:val="00A60D2F"/>
    <w:rsid w:val="00A64AEC"/>
    <w:rsid w:val="00A71236"/>
    <w:rsid w:val="00A71B73"/>
    <w:rsid w:val="00A76B8A"/>
    <w:rsid w:val="00A82EE8"/>
    <w:rsid w:val="00A85E50"/>
    <w:rsid w:val="00A86996"/>
    <w:rsid w:val="00A86C38"/>
    <w:rsid w:val="00A930AE"/>
    <w:rsid w:val="00A940CC"/>
    <w:rsid w:val="00A942ED"/>
    <w:rsid w:val="00A9612D"/>
    <w:rsid w:val="00AA0318"/>
    <w:rsid w:val="00AA729A"/>
    <w:rsid w:val="00AB4809"/>
    <w:rsid w:val="00AB597D"/>
    <w:rsid w:val="00AB652E"/>
    <w:rsid w:val="00AB68A7"/>
    <w:rsid w:val="00AC3947"/>
    <w:rsid w:val="00AC5E45"/>
    <w:rsid w:val="00AC672D"/>
    <w:rsid w:val="00AD0FA9"/>
    <w:rsid w:val="00AD760A"/>
    <w:rsid w:val="00AE330D"/>
    <w:rsid w:val="00AE6AE0"/>
    <w:rsid w:val="00AE7406"/>
    <w:rsid w:val="00AF70AF"/>
    <w:rsid w:val="00B00DE6"/>
    <w:rsid w:val="00B029AB"/>
    <w:rsid w:val="00B04A78"/>
    <w:rsid w:val="00B143AE"/>
    <w:rsid w:val="00B15B61"/>
    <w:rsid w:val="00B17604"/>
    <w:rsid w:val="00B1786B"/>
    <w:rsid w:val="00B23364"/>
    <w:rsid w:val="00B247D1"/>
    <w:rsid w:val="00B30FEA"/>
    <w:rsid w:val="00B31C37"/>
    <w:rsid w:val="00B34F9F"/>
    <w:rsid w:val="00B35E60"/>
    <w:rsid w:val="00B36EEC"/>
    <w:rsid w:val="00B47245"/>
    <w:rsid w:val="00B47750"/>
    <w:rsid w:val="00B5365B"/>
    <w:rsid w:val="00B64E73"/>
    <w:rsid w:val="00B73023"/>
    <w:rsid w:val="00B760DE"/>
    <w:rsid w:val="00B8024D"/>
    <w:rsid w:val="00B85058"/>
    <w:rsid w:val="00B92058"/>
    <w:rsid w:val="00B9494A"/>
    <w:rsid w:val="00BB09F2"/>
    <w:rsid w:val="00BB1E85"/>
    <w:rsid w:val="00BB42EC"/>
    <w:rsid w:val="00BB45A8"/>
    <w:rsid w:val="00BC70E5"/>
    <w:rsid w:val="00BD069A"/>
    <w:rsid w:val="00BD288F"/>
    <w:rsid w:val="00BE2E83"/>
    <w:rsid w:val="00BE42D6"/>
    <w:rsid w:val="00BF1326"/>
    <w:rsid w:val="00BF446A"/>
    <w:rsid w:val="00BF4DD2"/>
    <w:rsid w:val="00C01180"/>
    <w:rsid w:val="00C01C0F"/>
    <w:rsid w:val="00C07081"/>
    <w:rsid w:val="00C07E44"/>
    <w:rsid w:val="00C1351D"/>
    <w:rsid w:val="00C22DE9"/>
    <w:rsid w:val="00C243EE"/>
    <w:rsid w:val="00C24B06"/>
    <w:rsid w:val="00C261AF"/>
    <w:rsid w:val="00C26D38"/>
    <w:rsid w:val="00C301C5"/>
    <w:rsid w:val="00C36C3A"/>
    <w:rsid w:val="00C4356C"/>
    <w:rsid w:val="00C43670"/>
    <w:rsid w:val="00C436B4"/>
    <w:rsid w:val="00C45C7B"/>
    <w:rsid w:val="00C45E48"/>
    <w:rsid w:val="00C505FB"/>
    <w:rsid w:val="00C51D90"/>
    <w:rsid w:val="00C52419"/>
    <w:rsid w:val="00C543C1"/>
    <w:rsid w:val="00C602B4"/>
    <w:rsid w:val="00C634C8"/>
    <w:rsid w:val="00C72D03"/>
    <w:rsid w:val="00C8257C"/>
    <w:rsid w:val="00C8322C"/>
    <w:rsid w:val="00C83C0D"/>
    <w:rsid w:val="00C900F4"/>
    <w:rsid w:val="00C953EF"/>
    <w:rsid w:val="00C95AA1"/>
    <w:rsid w:val="00C9721C"/>
    <w:rsid w:val="00CA3C28"/>
    <w:rsid w:val="00CA6271"/>
    <w:rsid w:val="00CB18BC"/>
    <w:rsid w:val="00CB31CB"/>
    <w:rsid w:val="00CB54E5"/>
    <w:rsid w:val="00CB7D93"/>
    <w:rsid w:val="00CD6E9B"/>
    <w:rsid w:val="00CE3900"/>
    <w:rsid w:val="00CF39B9"/>
    <w:rsid w:val="00CF39EC"/>
    <w:rsid w:val="00CF42DB"/>
    <w:rsid w:val="00CF6D03"/>
    <w:rsid w:val="00D03681"/>
    <w:rsid w:val="00D1095F"/>
    <w:rsid w:val="00D129ED"/>
    <w:rsid w:val="00D16450"/>
    <w:rsid w:val="00D22540"/>
    <w:rsid w:val="00D31D1D"/>
    <w:rsid w:val="00D33E13"/>
    <w:rsid w:val="00D42448"/>
    <w:rsid w:val="00D4445E"/>
    <w:rsid w:val="00D45F21"/>
    <w:rsid w:val="00D5147E"/>
    <w:rsid w:val="00D53C16"/>
    <w:rsid w:val="00D55D41"/>
    <w:rsid w:val="00D60BE5"/>
    <w:rsid w:val="00D62C40"/>
    <w:rsid w:val="00D64E69"/>
    <w:rsid w:val="00D73E76"/>
    <w:rsid w:val="00D753D9"/>
    <w:rsid w:val="00D76CA3"/>
    <w:rsid w:val="00D857E9"/>
    <w:rsid w:val="00D865C2"/>
    <w:rsid w:val="00D96BF1"/>
    <w:rsid w:val="00DA5BBD"/>
    <w:rsid w:val="00DA73C2"/>
    <w:rsid w:val="00DA7E86"/>
    <w:rsid w:val="00DB1BC1"/>
    <w:rsid w:val="00DB3DFC"/>
    <w:rsid w:val="00DB615A"/>
    <w:rsid w:val="00DB652B"/>
    <w:rsid w:val="00DC6192"/>
    <w:rsid w:val="00DC6551"/>
    <w:rsid w:val="00DC662F"/>
    <w:rsid w:val="00DD22A2"/>
    <w:rsid w:val="00DD6C05"/>
    <w:rsid w:val="00DF3211"/>
    <w:rsid w:val="00DF73F1"/>
    <w:rsid w:val="00E044AC"/>
    <w:rsid w:val="00E131BB"/>
    <w:rsid w:val="00E17011"/>
    <w:rsid w:val="00E1732B"/>
    <w:rsid w:val="00E278CB"/>
    <w:rsid w:val="00E34B4D"/>
    <w:rsid w:val="00E463DA"/>
    <w:rsid w:val="00E47370"/>
    <w:rsid w:val="00E50183"/>
    <w:rsid w:val="00E52370"/>
    <w:rsid w:val="00E559E5"/>
    <w:rsid w:val="00E5654F"/>
    <w:rsid w:val="00E62340"/>
    <w:rsid w:val="00E62590"/>
    <w:rsid w:val="00E62C5E"/>
    <w:rsid w:val="00E64891"/>
    <w:rsid w:val="00E651A8"/>
    <w:rsid w:val="00E71474"/>
    <w:rsid w:val="00E72860"/>
    <w:rsid w:val="00E8007A"/>
    <w:rsid w:val="00E81C36"/>
    <w:rsid w:val="00E86128"/>
    <w:rsid w:val="00E9552F"/>
    <w:rsid w:val="00E97899"/>
    <w:rsid w:val="00E97D2F"/>
    <w:rsid w:val="00EA367D"/>
    <w:rsid w:val="00EA513E"/>
    <w:rsid w:val="00EA60CB"/>
    <w:rsid w:val="00EB0E5A"/>
    <w:rsid w:val="00EC3BAE"/>
    <w:rsid w:val="00EC3CDA"/>
    <w:rsid w:val="00ED4D54"/>
    <w:rsid w:val="00ED5F5A"/>
    <w:rsid w:val="00ED740E"/>
    <w:rsid w:val="00EE0ABB"/>
    <w:rsid w:val="00EE1729"/>
    <w:rsid w:val="00EF113A"/>
    <w:rsid w:val="00EF1C3E"/>
    <w:rsid w:val="00EF595A"/>
    <w:rsid w:val="00F11D13"/>
    <w:rsid w:val="00F229FA"/>
    <w:rsid w:val="00F25865"/>
    <w:rsid w:val="00F35256"/>
    <w:rsid w:val="00F42E6D"/>
    <w:rsid w:val="00F44618"/>
    <w:rsid w:val="00F45293"/>
    <w:rsid w:val="00F467F4"/>
    <w:rsid w:val="00F46F3C"/>
    <w:rsid w:val="00F525E2"/>
    <w:rsid w:val="00F545B4"/>
    <w:rsid w:val="00F6040E"/>
    <w:rsid w:val="00F621F9"/>
    <w:rsid w:val="00F629F6"/>
    <w:rsid w:val="00F64F0A"/>
    <w:rsid w:val="00F71B05"/>
    <w:rsid w:val="00F734A3"/>
    <w:rsid w:val="00F74517"/>
    <w:rsid w:val="00F75843"/>
    <w:rsid w:val="00F969EB"/>
    <w:rsid w:val="00FA1DF2"/>
    <w:rsid w:val="00FA5DB8"/>
    <w:rsid w:val="00FB3986"/>
    <w:rsid w:val="00FC12DC"/>
    <w:rsid w:val="00FD6020"/>
    <w:rsid w:val="00FD7739"/>
    <w:rsid w:val="00FE29DE"/>
    <w:rsid w:val="00FF0D17"/>
    <w:rsid w:val="00FF3216"/>
    <w:rsid w:val="00FF3F10"/>
    <w:rsid w:val="00FF56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E3FCF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Teken"/>
    <w:uiPriority w:val="9"/>
    <w:qFormat/>
    <w:rsid w:val="005A69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Teken"/>
    <w:uiPriority w:val="9"/>
    <w:unhideWhenUsed/>
    <w:qFormat/>
    <w:rsid w:val="005A69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Teken"/>
    <w:uiPriority w:val="9"/>
    <w:unhideWhenUsed/>
    <w:qFormat/>
    <w:rsid w:val="005A69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6">
    <w:name w:val="heading 6"/>
    <w:basedOn w:val="Standaard"/>
    <w:next w:val="Standaard"/>
    <w:link w:val="Kop6Teken"/>
    <w:uiPriority w:val="9"/>
    <w:semiHidden/>
    <w:unhideWhenUsed/>
    <w:qFormat/>
    <w:rsid w:val="000710A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Teken"/>
    <w:uiPriority w:val="99"/>
    <w:unhideWhenUsed/>
    <w:rsid w:val="00807D1A"/>
    <w:pPr>
      <w:spacing w:after="0" w:line="240" w:lineRule="auto"/>
    </w:pPr>
    <w:rPr>
      <w:sz w:val="20"/>
      <w:szCs w:val="20"/>
    </w:rPr>
  </w:style>
  <w:style w:type="character" w:customStyle="1" w:styleId="VoetnoottekstTeken">
    <w:name w:val="Voetnoottekst Teken"/>
    <w:basedOn w:val="Standaardalinea-lettertype"/>
    <w:link w:val="Voetnoottekst"/>
    <w:uiPriority w:val="99"/>
    <w:rsid w:val="00807D1A"/>
    <w:rPr>
      <w:sz w:val="20"/>
      <w:szCs w:val="20"/>
    </w:rPr>
  </w:style>
  <w:style w:type="character" w:styleId="Voetnootmarkering">
    <w:name w:val="footnote reference"/>
    <w:basedOn w:val="Standaardalinea-lettertype"/>
    <w:uiPriority w:val="99"/>
    <w:unhideWhenUsed/>
    <w:rsid w:val="00807D1A"/>
    <w:rPr>
      <w:vertAlign w:val="superscript"/>
    </w:rPr>
  </w:style>
  <w:style w:type="character" w:styleId="Hyperlink">
    <w:name w:val="Hyperlink"/>
    <w:basedOn w:val="Standaardalinea-lettertype"/>
    <w:uiPriority w:val="99"/>
    <w:unhideWhenUsed/>
    <w:rsid w:val="002E7E9C"/>
    <w:rPr>
      <w:color w:val="0563C1" w:themeColor="hyperlink"/>
      <w:u w:val="single"/>
    </w:rPr>
  </w:style>
  <w:style w:type="paragraph" w:styleId="Lijstalinea">
    <w:name w:val="List Paragraph"/>
    <w:basedOn w:val="Standaard"/>
    <w:uiPriority w:val="34"/>
    <w:qFormat/>
    <w:rsid w:val="002E7E9C"/>
    <w:pPr>
      <w:spacing w:line="256" w:lineRule="auto"/>
      <w:ind w:left="720"/>
      <w:contextualSpacing/>
    </w:pPr>
  </w:style>
  <w:style w:type="table" w:styleId="Gemiddeldraster3-accent2">
    <w:name w:val="Medium Grid 3 Accent 2"/>
    <w:basedOn w:val="Standaardtabel"/>
    <w:uiPriority w:val="69"/>
    <w:semiHidden/>
    <w:unhideWhenUsed/>
    <w:rsid w:val="002E7E9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styleId="Koptekst">
    <w:name w:val="header"/>
    <w:basedOn w:val="Standaard"/>
    <w:link w:val="KoptekstTeken"/>
    <w:uiPriority w:val="99"/>
    <w:unhideWhenUsed/>
    <w:rsid w:val="00903CB8"/>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03CB8"/>
  </w:style>
  <w:style w:type="paragraph" w:styleId="Voettekst">
    <w:name w:val="footer"/>
    <w:basedOn w:val="Standaard"/>
    <w:link w:val="VoettekstTeken"/>
    <w:uiPriority w:val="99"/>
    <w:unhideWhenUsed/>
    <w:rsid w:val="00903CB8"/>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03CB8"/>
  </w:style>
  <w:style w:type="paragraph" w:styleId="Normaalweb">
    <w:name w:val="Normal (Web)"/>
    <w:basedOn w:val="Standaard"/>
    <w:uiPriority w:val="99"/>
    <w:unhideWhenUsed/>
    <w:rsid w:val="009D6B7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C22DE9"/>
  </w:style>
  <w:style w:type="paragraph" w:customStyle="1" w:styleId="lid">
    <w:name w:val="lid"/>
    <w:basedOn w:val="Standaard"/>
    <w:rsid w:val="006546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65464E"/>
  </w:style>
  <w:style w:type="paragraph" w:customStyle="1" w:styleId="labeled">
    <w:name w:val="labeled"/>
    <w:basedOn w:val="Standaard"/>
    <w:rsid w:val="006546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65464E"/>
  </w:style>
  <w:style w:type="character" w:customStyle="1" w:styleId="Kop1Teken">
    <w:name w:val="Kop 1 Teken"/>
    <w:basedOn w:val="Standaardalinea-lettertype"/>
    <w:link w:val="Kop1"/>
    <w:uiPriority w:val="9"/>
    <w:rsid w:val="005A69AF"/>
    <w:rPr>
      <w:rFonts w:asciiTheme="majorHAnsi" w:eastAsiaTheme="majorEastAsia" w:hAnsiTheme="majorHAnsi" w:cstheme="majorBidi"/>
      <w:color w:val="2F5496" w:themeColor="accent1" w:themeShade="BF"/>
      <w:sz w:val="32"/>
      <w:szCs w:val="32"/>
    </w:rPr>
  </w:style>
  <w:style w:type="character" w:customStyle="1" w:styleId="Kop2Teken">
    <w:name w:val="Kop 2 Teken"/>
    <w:basedOn w:val="Standaardalinea-lettertype"/>
    <w:link w:val="Kop2"/>
    <w:uiPriority w:val="9"/>
    <w:rsid w:val="005A69AF"/>
    <w:rPr>
      <w:rFonts w:asciiTheme="majorHAnsi" w:eastAsiaTheme="majorEastAsia" w:hAnsiTheme="majorHAnsi" w:cstheme="majorBidi"/>
      <w:color w:val="2F5496" w:themeColor="accent1" w:themeShade="BF"/>
      <w:sz w:val="26"/>
      <w:szCs w:val="26"/>
    </w:rPr>
  </w:style>
  <w:style w:type="character" w:customStyle="1" w:styleId="Kop3Teken">
    <w:name w:val="Kop 3 Teken"/>
    <w:basedOn w:val="Standaardalinea-lettertype"/>
    <w:link w:val="Kop3"/>
    <w:uiPriority w:val="9"/>
    <w:rsid w:val="005A69AF"/>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951FDD"/>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951FDD"/>
    <w:pPr>
      <w:spacing w:before="120" w:after="0"/>
    </w:pPr>
    <w:rPr>
      <w:b/>
      <w:bCs/>
    </w:rPr>
  </w:style>
  <w:style w:type="paragraph" w:styleId="Inhopg2">
    <w:name w:val="toc 2"/>
    <w:basedOn w:val="Standaard"/>
    <w:next w:val="Standaard"/>
    <w:autoRedefine/>
    <w:uiPriority w:val="39"/>
    <w:unhideWhenUsed/>
    <w:rsid w:val="00951FDD"/>
    <w:pPr>
      <w:spacing w:after="0"/>
      <w:ind w:left="220"/>
    </w:pPr>
    <w:rPr>
      <w:i/>
      <w:iCs/>
    </w:rPr>
  </w:style>
  <w:style w:type="paragraph" w:styleId="Inhopg3">
    <w:name w:val="toc 3"/>
    <w:basedOn w:val="Standaard"/>
    <w:next w:val="Standaard"/>
    <w:autoRedefine/>
    <w:uiPriority w:val="39"/>
    <w:unhideWhenUsed/>
    <w:rsid w:val="00951FDD"/>
    <w:pPr>
      <w:spacing w:after="0"/>
      <w:ind w:left="440"/>
    </w:pPr>
  </w:style>
  <w:style w:type="paragraph" w:styleId="Inhopg4">
    <w:name w:val="toc 4"/>
    <w:basedOn w:val="Standaard"/>
    <w:next w:val="Standaard"/>
    <w:autoRedefine/>
    <w:uiPriority w:val="39"/>
    <w:semiHidden/>
    <w:unhideWhenUsed/>
    <w:rsid w:val="00951FDD"/>
    <w:pPr>
      <w:spacing w:after="0"/>
      <w:ind w:left="660"/>
    </w:pPr>
    <w:rPr>
      <w:sz w:val="20"/>
      <w:szCs w:val="20"/>
    </w:rPr>
  </w:style>
  <w:style w:type="paragraph" w:styleId="Inhopg5">
    <w:name w:val="toc 5"/>
    <w:basedOn w:val="Standaard"/>
    <w:next w:val="Standaard"/>
    <w:autoRedefine/>
    <w:uiPriority w:val="39"/>
    <w:semiHidden/>
    <w:unhideWhenUsed/>
    <w:rsid w:val="00951FDD"/>
    <w:pPr>
      <w:spacing w:after="0"/>
      <w:ind w:left="880"/>
    </w:pPr>
    <w:rPr>
      <w:sz w:val="20"/>
      <w:szCs w:val="20"/>
    </w:rPr>
  </w:style>
  <w:style w:type="paragraph" w:styleId="Inhopg6">
    <w:name w:val="toc 6"/>
    <w:basedOn w:val="Standaard"/>
    <w:next w:val="Standaard"/>
    <w:autoRedefine/>
    <w:uiPriority w:val="39"/>
    <w:semiHidden/>
    <w:unhideWhenUsed/>
    <w:rsid w:val="00951FDD"/>
    <w:pPr>
      <w:spacing w:after="0"/>
      <w:ind w:left="1100"/>
    </w:pPr>
    <w:rPr>
      <w:sz w:val="20"/>
      <w:szCs w:val="20"/>
    </w:rPr>
  </w:style>
  <w:style w:type="paragraph" w:styleId="Inhopg7">
    <w:name w:val="toc 7"/>
    <w:basedOn w:val="Standaard"/>
    <w:next w:val="Standaard"/>
    <w:autoRedefine/>
    <w:uiPriority w:val="39"/>
    <w:semiHidden/>
    <w:unhideWhenUsed/>
    <w:rsid w:val="00951FDD"/>
    <w:pPr>
      <w:spacing w:after="0"/>
      <w:ind w:left="1320"/>
    </w:pPr>
    <w:rPr>
      <w:sz w:val="20"/>
      <w:szCs w:val="20"/>
    </w:rPr>
  </w:style>
  <w:style w:type="paragraph" w:styleId="Inhopg8">
    <w:name w:val="toc 8"/>
    <w:basedOn w:val="Standaard"/>
    <w:next w:val="Standaard"/>
    <w:autoRedefine/>
    <w:uiPriority w:val="39"/>
    <w:semiHidden/>
    <w:unhideWhenUsed/>
    <w:rsid w:val="00951FDD"/>
    <w:pPr>
      <w:spacing w:after="0"/>
      <w:ind w:left="1540"/>
    </w:pPr>
    <w:rPr>
      <w:sz w:val="20"/>
      <w:szCs w:val="20"/>
    </w:rPr>
  </w:style>
  <w:style w:type="paragraph" w:styleId="Inhopg9">
    <w:name w:val="toc 9"/>
    <w:basedOn w:val="Standaard"/>
    <w:next w:val="Standaard"/>
    <w:autoRedefine/>
    <w:uiPriority w:val="39"/>
    <w:semiHidden/>
    <w:unhideWhenUsed/>
    <w:rsid w:val="00951FDD"/>
    <w:pPr>
      <w:spacing w:after="0"/>
      <w:ind w:left="1760"/>
    </w:pPr>
    <w:rPr>
      <w:sz w:val="20"/>
      <w:szCs w:val="20"/>
    </w:rPr>
  </w:style>
  <w:style w:type="paragraph" w:styleId="Ballontekst">
    <w:name w:val="Balloon Text"/>
    <w:basedOn w:val="Standaard"/>
    <w:link w:val="BallontekstTeken"/>
    <w:uiPriority w:val="99"/>
    <w:semiHidden/>
    <w:unhideWhenUsed/>
    <w:rsid w:val="0038036B"/>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38036B"/>
    <w:rPr>
      <w:rFonts w:ascii="Tahoma" w:hAnsi="Tahoma" w:cs="Tahoma"/>
      <w:sz w:val="16"/>
      <w:szCs w:val="16"/>
    </w:rPr>
  </w:style>
  <w:style w:type="character" w:customStyle="1" w:styleId="nr">
    <w:name w:val="nr"/>
    <w:basedOn w:val="Standaardalinea-lettertype"/>
    <w:rsid w:val="00AC3947"/>
  </w:style>
  <w:style w:type="character" w:customStyle="1" w:styleId="Kop6Teken">
    <w:name w:val="Kop 6 Teken"/>
    <w:basedOn w:val="Standaardalinea-lettertype"/>
    <w:link w:val="Kop6"/>
    <w:uiPriority w:val="9"/>
    <w:semiHidden/>
    <w:rsid w:val="000710A4"/>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128492">
      <w:bodyDiv w:val="1"/>
      <w:marLeft w:val="0"/>
      <w:marRight w:val="0"/>
      <w:marTop w:val="0"/>
      <w:marBottom w:val="0"/>
      <w:divBdr>
        <w:top w:val="none" w:sz="0" w:space="0" w:color="auto"/>
        <w:left w:val="none" w:sz="0" w:space="0" w:color="auto"/>
        <w:bottom w:val="none" w:sz="0" w:space="0" w:color="auto"/>
        <w:right w:val="none" w:sz="0" w:space="0" w:color="auto"/>
      </w:divBdr>
    </w:div>
    <w:div w:id="154690991">
      <w:bodyDiv w:val="1"/>
      <w:marLeft w:val="0"/>
      <w:marRight w:val="0"/>
      <w:marTop w:val="0"/>
      <w:marBottom w:val="0"/>
      <w:divBdr>
        <w:top w:val="none" w:sz="0" w:space="0" w:color="auto"/>
        <w:left w:val="none" w:sz="0" w:space="0" w:color="auto"/>
        <w:bottom w:val="none" w:sz="0" w:space="0" w:color="auto"/>
        <w:right w:val="none" w:sz="0" w:space="0" w:color="auto"/>
      </w:divBdr>
    </w:div>
    <w:div w:id="186256135">
      <w:bodyDiv w:val="1"/>
      <w:marLeft w:val="0"/>
      <w:marRight w:val="0"/>
      <w:marTop w:val="0"/>
      <w:marBottom w:val="0"/>
      <w:divBdr>
        <w:top w:val="none" w:sz="0" w:space="0" w:color="auto"/>
        <w:left w:val="none" w:sz="0" w:space="0" w:color="auto"/>
        <w:bottom w:val="none" w:sz="0" w:space="0" w:color="auto"/>
        <w:right w:val="none" w:sz="0" w:space="0" w:color="auto"/>
      </w:divBdr>
    </w:div>
    <w:div w:id="216555970">
      <w:bodyDiv w:val="1"/>
      <w:marLeft w:val="0"/>
      <w:marRight w:val="0"/>
      <w:marTop w:val="0"/>
      <w:marBottom w:val="0"/>
      <w:divBdr>
        <w:top w:val="none" w:sz="0" w:space="0" w:color="auto"/>
        <w:left w:val="none" w:sz="0" w:space="0" w:color="auto"/>
        <w:bottom w:val="none" w:sz="0" w:space="0" w:color="auto"/>
        <w:right w:val="none" w:sz="0" w:space="0" w:color="auto"/>
      </w:divBdr>
    </w:div>
    <w:div w:id="305471443">
      <w:bodyDiv w:val="1"/>
      <w:marLeft w:val="0"/>
      <w:marRight w:val="0"/>
      <w:marTop w:val="0"/>
      <w:marBottom w:val="0"/>
      <w:divBdr>
        <w:top w:val="none" w:sz="0" w:space="0" w:color="auto"/>
        <w:left w:val="none" w:sz="0" w:space="0" w:color="auto"/>
        <w:bottom w:val="none" w:sz="0" w:space="0" w:color="auto"/>
        <w:right w:val="none" w:sz="0" w:space="0" w:color="auto"/>
      </w:divBdr>
    </w:div>
    <w:div w:id="795413300">
      <w:bodyDiv w:val="1"/>
      <w:marLeft w:val="0"/>
      <w:marRight w:val="0"/>
      <w:marTop w:val="0"/>
      <w:marBottom w:val="0"/>
      <w:divBdr>
        <w:top w:val="none" w:sz="0" w:space="0" w:color="auto"/>
        <w:left w:val="none" w:sz="0" w:space="0" w:color="auto"/>
        <w:bottom w:val="none" w:sz="0" w:space="0" w:color="auto"/>
        <w:right w:val="none" w:sz="0" w:space="0" w:color="auto"/>
      </w:divBdr>
      <w:divsChild>
        <w:div w:id="235434839">
          <w:marLeft w:val="0"/>
          <w:marRight w:val="0"/>
          <w:marTop w:val="0"/>
          <w:marBottom w:val="0"/>
          <w:divBdr>
            <w:top w:val="none" w:sz="0" w:space="0" w:color="auto"/>
            <w:left w:val="none" w:sz="0" w:space="0" w:color="auto"/>
            <w:bottom w:val="none" w:sz="0" w:space="0" w:color="auto"/>
            <w:right w:val="none" w:sz="0" w:space="0" w:color="auto"/>
          </w:divBdr>
        </w:div>
        <w:div w:id="1244753972">
          <w:marLeft w:val="0"/>
          <w:marRight w:val="0"/>
          <w:marTop w:val="0"/>
          <w:marBottom w:val="0"/>
          <w:divBdr>
            <w:top w:val="none" w:sz="0" w:space="0" w:color="auto"/>
            <w:left w:val="none" w:sz="0" w:space="0" w:color="auto"/>
            <w:bottom w:val="none" w:sz="0" w:space="0" w:color="auto"/>
            <w:right w:val="none" w:sz="0" w:space="0" w:color="auto"/>
          </w:divBdr>
        </w:div>
      </w:divsChild>
    </w:div>
    <w:div w:id="854809643">
      <w:bodyDiv w:val="1"/>
      <w:marLeft w:val="0"/>
      <w:marRight w:val="0"/>
      <w:marTop w:val="0"/>
      <w:marBottom w:val="0"/>
      <w:divBdr>
        <w:top w:val="none" w:sz="0" w:space="0" w:color="auto"/>
        <w:left w:val="none" w:sz="0" w:space="0" w:color="auto"/>
        <w:bottom w:val="none" w:sz="0" w:space="0" w:color="auto"/>
        <w:right w:val="none" w:sz="0" w:space="0" w:color="auto"/>
      </w:divBdr>
    </w:div>
    <w:div w:id="935676612">
      <w:bodyDiv w:val="1"/>
      <w:marLeft w:val="0"/>
      <w:marRight w:val="0"/>
      <w:marTop w:val="0"/>
      <w:marBottom w:val="0"/>
      <w:divBdr>
        <w:top w:val="none" w:sz="0" w:space="0" w:color="auto"/>
        <w:left w:val="none" w:sz="0" w:space="0" w:color="auto"/>
        <w:bottom w:val="none" w:sz="0" w:space="0" w:color="auto"/>
        <w:right w:val="none" w:sz="0" w:space="0" w:color="auto"/>
      </w:divBdr>
    </w:div>
    <w:div w:id="986973496">
      <w:bodyDiv w:val="1"/>
      <w:marLeft w:val="0"/>
      <w:marRight w:val="0"/>
      <w:marTop w:val="0"/>
      <w:marBottom w:val="0"/>
      <w:divBdr>
        <w:top w:val="none" w:sz="0" w:space="0" w:color="auto"/>
        <w:left w:val="none" w:sz="0" w:space="0" w:color="auto"/>
        <w:bottom w:val="none" w:sz="0" w:space="0" w:color="auto"/>
        <w:right w:val="none" w:sz="0" w:space="0" w:color="auto"/>
      </w:divBdr>
      <w:divsChild>
        <w:div w:id="503517304">
          <w:marLeft w:val="0"/>
          <w:marRight w:val="0"/>
          <w:marTop w:val="0"/>
          <w:marBottom w:val="0"/>
          <w:divBdr>
            <w:top w:val="none" w:sz="0" w:space="0" w:color="auto"/>
            <w:left w:val="none" w:sz="0" w:space="0" w:color="auto"/>
            <w:bottom w:val="single" w:sz="6" w:space="0" w:color="EEEEEE"/>
            <w:right w:val="none" w:sz="0" w:space="0" w:color="auto"/>
          </w:divBdr>
          <w:divsChild>
            <w:div w:id="1982954519">
              <w:marLeft w:val="0"/>
              <w:marRight w:val="0"/>
              <w:marTop w:val="0"/>
              <w:marBottom w:val="0"/>
              <w:divBdr>
                <w:top w:val="none" w:sz="0" w:space="0" w:color="auto"/>
                <w:left w:val="none" w:sz="0" w:space="0" w:color="auto"/>
                <w:bottom w:val="none" w:sz="0" w:space="0" w:color="auto"/>
                <w:right w:val="none" w:sz="0" w:space="0" w:color="auto"/>
              </w:divBdr>
            </w:div>
          </w:divsChild>
        </w:div>
        <w:div w:id="1586376342">
          <w:marLeft w:val="0"/>
          <w:marRight w:val="0"/>
          <w:marTop w:val="0"/>
          <w:marBottom w:val="0"/>
          <w:divBdr>
            <w:top w:val="none" w:sz="0" w:space="0" w:color="auto"/>
            <w:left w:val="none" w:sz="0" w:space="0" w:color="auto"/>
            <w:bottom w:val="single" w:sz="6" w:space="0" w:color="EEEEEE"/>
            <w:right w:val="none" w:sz="0" w:space="0" w:color="auto"/>
          </w:divBdr>
          <w:divsChild>
            <w:div w:id="1651397360">
              <w:marLeft w:val="0"/>
              <w:marRight w:val="0"/>
              <w:marTop w:val="0"/>
              <w:marBottom w:val="0"/>
              <w:divBdr>
                <w:top w:val="none" w:sz="0" w:space="0" w:color="auto"/>
                <w:left w:val="none" w:sz="0" w:space="0" w:color="auto"/>
                <w:bottom w:val="none" w:sz="0" w:space="0" w:color="auto"/>
                <w:right w:val="none" w:sz="0" w:space="0" w:color="auto"/>
              </w:divBdr>
            </w:div>
          </w:divsChild>
        </w:div>
        <w:div w:id="957299357">
          <w:marLeft w:val="0"/>
          <w:marRight w:val="0"/>
          <w:marTop w:val="0"/>
          <w:marBottom w:val="0"/>
          <w:divBdr>
            <w:top w:val="none" w:sz="0" w:space="0" w:color="auto"/>
            <w:left w:val="none" w:sz="0" w:space="0" w:color="auto"/>
            <w:bottom w:val="single" w:sz="6" w:space="0" w:color="EEEEEE"/>
            <w:right w:val="none" w:sz="0" w:space="0" w:color="auto"/>
          </w:divBdr>
          <w:divsChild>
            <w:div w:id="11162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33780">
      <w:bodyDiv w:val="1"/>
      <w:marLeft w:val="0"/>
      <w:marRight w:val="0"/>
      <w:marTop w:val="0"/>
      <w:marBottom w:val="0"/>
      <w:divBdr>
        <w:top w:val="none" w:sz="0" w:space="0" w:color="auto"/>
        <w:left w:val="none" w:sz="0" w:space="0" w:color="auto"/>
        <w:bottom w:val="none" w:sz="0" w:space="0" w:color="auto"/>
        <w:right w:val="none" w:sz="0" w:space="0" w:color="auto"/>
      </w:divBdr>
    </w:div>
    <w:div w:id="1577662342">
      <w:bodyDiv w:val="1"/>
      <w:marLeft w:val="0"/>
      <w:marRight w:val="0"/>
      <w:marTop w:val="0"/>
      <w:marBottom w:val="0"/>
      <w:divBdr>
        <w:top w:val="none" w:sz="0" w:space="0" w:color="auto"/>
        <w:left w:val="none" w:sz="0" w:space="0" w:color="auto"/>
        <w:bottom w:val="none" w:sz="0" w:space="0" w:color="auto"/>
        <w:right w:val="none" w:sz="0" w:space="0" w:color="auto"/>
      </w:divBdr>
    </w:div>
    <w:div w:id="1658609049">
      <w:bodyDiv w:val="1"/>
      <w:marLeft w:val="0"/>
      <w:marRight w:val="0"/>
      <w:marTop w:val="0"/>
      <w:marBottom w:val="0"/>
      <w:divBdr>
        <w:top w:val="none" w:sz="0" w:space="0" w:color="auto"/>
        <w:left w:val="none" w:sz="0" w:space="0" w:color="auto"/>
        <w:bottom w:val="none" w:sz="0" w:space="0" w:color="auto"/>
        <w:right w:val="none" w:sz="0" w:space="0" w:color="auto"/>
      </w:divBdr>
    </w:div>
    <w:div w:id="1683123092">
      <w:bodyDiv w:val="1"/>
      <w:marLeft w:val="0"/>
      <w:marRight w:val="0"/>
      <w:marTop w:val="0"/>
      <w:marBottom w:val="0"/>
      <w:divBdr>
        <w:top w:val="none" w:sz="0" w:space="0" w:color="auto"/>
        <w:left w:val="none" w:sz="0" w:space="0" w:color="auto"/>
        <w:bottom w:val="none" w:sz="0" w:space="0" w:color="auto"/>
        <w:right w:val="none" w:sz="0" w:space="0" w:color="auto"/>
      </w:divBdr>
    </w:div>
    <w:div w:id="1709599516">
      <w:bodyDiv w:val="1"/>
      <w:marLeft w:val="0"/>
      <w:marRight w:val="0"/>
      <w:marTop w:val="0"/>
      <w:marBottom w:val="0"/>
      <w:divBdr>
        <w:top w:val="none" w:sz="0" w:space="0" w:color="auto"/>
        <w:left w:val="none" w:sz="0" w:space="0" w:color="auto"/>
        <w:bottom w:val="none" w:sz="0" w:space="0" w:color="auto"/>
        <w:right w:val="none" w:sz="0" w:space="0" w:color="auto"/>
      </w:divBdr>
    </w:div>
    <w:div w:id="1725368018">
      <w:bodyDiv w:val="1"/>
      <w:marLeft w:val="0"/>
      <w:marRight w:val="0"/>
      <w:marTop w:val="0"/>
      <w:marBottom w:val="0"/>
      <w:divBdr>
        <w:top w:val="none" w:sz="0" w:space="0" w:color="auto"/>
        <w:left w:val="none" w:sz="0" w:space="0" w:color="auto"/>
        <w:bottom w:val="none" w:sz="0" w:space="0" w:color="auto"/>
        <w:right w:val="none" w:sz="0" w:space="0" w:color="auto"/>
      </w:divBdr>
    </w:div>
    <w:div w:id="1787699579">
      <w:bodyDiv w:val="1"/>
      <w:marLeft w:val="0"/>
      <w:marRight w:val="0"/>
      <w:marTop w:val="0"/>
      <w:marBottom w:val="0"/>
      <w:divBdr>
        <w:top w:val="none" w:sz="0" w:space="0" w:color="auto"/>
        <w:left w:val="none" w:sz="0" w:space="0" w:color="auto"/>
        <w:bottom w:val="none" w:sz="0" w:space="0" w:color="auto"/>
        <w:right w:val="none" w:sz="0" w:space="0" w:color="auto"/>
      </w:divBdr>
    </w:div>
    <w:div w:id="197617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4.emf"/><Relationship Id="rId21" Type="http://schemas.openxmlformats.org/officeDocument/2006/relationships/package" Target="embeddings/Microsoft_Excel-werkblad3.xlsx"/><Relationship Id="rId22" Type="http://schemas.openxmlformats.org/officeDocument/2006/relationships/image" Target="media/image5.emf"/><Relationship Id="rId23" Type="http://schemas.openxmlformats.org/officeDocument/2006/relationships/package" Target="embeddings/Microsoft_Excel-werkblad4.xlsx"/><Relationship Id="rId24" Type="http://schemas.openxmlformats.org/officeDocument/2006/relationships/image" Target="media/image6.emf"/><Relationship Id="rId25" Type="http://schemas.openxmlformats.org/officeDocument/2006/relationships/package" Target="embeddings/Microsoft_Excel-werkblad5.xlsx"/><Relationship Id="rId26" Type="http://schemas.openxmlformats.org/officeDocument/2006/relationships/image" Target="media/image7.emf"/><Relationship Id="rId27" Type="http://schemas.openxmlformats.org/officeDocument/2006/relationships/package" Target="embeddings/Microsoft_Excel-werkblad6.xlsx"/><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maxius.nl/burgerlijk-wetboek-boek-7/artikel408/" TargetMode="External"/><Relationship Id="rId11" Type="http://schemas.openxmlformats.org/officeDocument/2006/relationships/hyperlink" Target="http://maxius.nl/burgerlijk-wetboek-boek-7/artikel406/" TargetMode="External"/><Relationship Id="rId12" Type="http://schemas.openxmlformats.org/officeDocument/2006/relationships/hyperlink" Target="http://maxius.nl/burgerlijk-wetboek-boek-7/artikel417/" TargetMode="External"/><Relationship Id="rId13" Type="http://schemas.openxmlformats.org/officeDocument/2006/relationships/hyperlink" Target="http://maxius.nl/burgerlijk-wetboek-boek-7/artikel418/" TargetMode="External"/><Relationship Id="rId14" Type="http://schemas.openxmlformats.org/officeDocument/2006/relationships/hyperlink" Target="http://maxius.nl/burgerlijk-wetboek-boek-7/artikel425/" TargetMode="External"/><Relationship Id="rId15" Type="http://schemas.openxmlformats.org/officeDocument/2006/relationships/hyperlink" Target="http://maxius.nl/burgerlijk-wetboek-boek-7/artikel264/lid2" TargetMode="External"/><Relationship Id="rId16" Type="http://schemas.openxmlformats.org/officeDocument/2006/relationships/image" Target="media/image2.emf"/><Relationship Id="rId17" Type="http://schemas.openxmlformats.org/officeDocument/2006/relationships/package" Target="embeddings/Microsoft_Excel-werkblad1.xlsx"/><Relationship Id="rId18" Type="http://schemas.openxmlformats.org/officeDocument/2006/relationships/image" Target="media/image3.emf"/><Relationship Id="rId19" Type="http://schemas.openxmlformats.org/officeDocument/2006/relationships/package" Target="embeddings/Microsoft_Excel-werkblad2.xlsx"/><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nvm.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E7715-19AD-4940-B888-E13435C38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64</Pages>
  <Words>17288</Words>
  <Characters>95087</Characters>
  <Application>Microsoft Macintosh Word</Application>
  <DocSecurity>0</DocSecurity>
  <Lines>792</Lines>
  <Paragraphs>224</Paragraphs>
  <ScaleCrop>false</ScaleCrop>
  <HeadingPairs>
    <vt:vector size="2" baseType="variant">
      <vt:variant>
        <vt:lpstr>Titel</vt:lpstr>
      </vt:variant>
      <vt:variant>
        <vt:i4>1</vt:i4>
      </vt:variant>
    </vt:vector>
  </HeadingPairs>
  <TitlesOfParts>
    <vt:vector size="1" baseType="lpstr">
      <vt:lpstr/>
    </vt:vector>
  </TitlesOfParts>
  <Company>Hunter Repacker</Company>
  <LinksUpToDate>false</LinksUpToDate>
  <CharactersWithSpaces>112151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Maxime van Wamel</dc:creator>
  <cp:lastModifiedBy>Maxime van Wamel</cp:lastModifiedBy>
  <cp:revision>29</cp:revision>
  <dcterms:created xsi:type="dcterms:W3CDTF">2018-01-13T19:24:00Z</dcterms:created>
  <dcterms:modified xsi:type="dcterms:W3CDTF">2018-01-16T07:56:00Z</dcterms:modified>
</cp:coreProperties>
</file>