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55" w:rsidRPr="004D1D9B" w:rsidRDefault="003F1355" w:rsidP="007F2A63">
      <w:pPr>
        <w:rPr>
          <w:rFonts w:ascii="Times New Roman" w:hAnsi="Times New Roman"/>
          <w:b/>
          <w:sz w:val="88"/>
          <w:szCs w:val="88"/>
        </w:rPr>
      </w:pPr>
      <w:r w:rsidRPr="004D1D9B">
        <w:rPr>
          <w:rFonts w:ascii="Times New Roman" w:hAnsi="Times New Roman"/>
          <w:b/>
          <w:noProof/>
          <w:sz w:val="88"/>
          <w:szCs w:val="88"/>
          <w:lang w:eastAsia="nl-NL"/>
        </w:rPr>
        <w:drawing>
          <wp:anchor distT="0" distB="0" distL="114300" distR="114300" simplePos="0" relativeHeight="251662336" behindDoc="1" locked="0" layoutInCell="1" allowOverlap="1" wp14:anchorId="27FFBEC6" wp14:editId="1946676E">
            <wp:simplePos x="0" y="0"/>
            <wp:positionH relativeFrom="column">
              <wp:posOffset>-899795</wp:posOffset>
            </wp:positionH>
            <wp:positionV relativeFrom="paragraph">
              <wp:posOffset>-899795</wp:posOffset>
            </wp:positionV>
            <wp:extent cx="7562850" cy="10696575"/>
            <wp:effectExtent l="0" t="0" r="0"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ouwe justitia.jpg"/>
                    <pic:cNvPicPr/>
                  </pic:nvPicPr>
                  <pic:blipFill rotWithShape="1">
                    <a:blip r:embed="rId9" cstate="print">
                      <a:extLst>
                        <a:ext uri="{BEBA8EAE-BF5A-486C-A8C5-ECC9F3942E4B}">
                          <a14:imgProps xmlns:a14="http://schemas.microsoft.com/office/drawing/2010/main">
                            <a14:imgLayer r:embed="rId10">
                              <a14:imgEffect>
                                <a14:sharpenSoften amount="-25000"/>
                              </a14:imgEffect>
                              <a14:imgEffect>
                                <a14:saturation sat="300000"/>
                              </a14:imgEffect>
                              <a14:imgEffect>
                                <a14:brightnessContrast bright="40000" contrast="-40000"/>
                              </a14:imgEffect>
                            </a14:imgLayer>
                          </a14:imgProps>
                        </a:ext>
                        <a:ext uri="{28A0092B-C50C-407E-A947-70E740481C1C}">
                          <a14:useLocalDpi xmlns:a14="http://schemas.microsoft.com/office/drawing/2010/main" val="0"/>
                        </a:ext>
                      </a:extLst>
                    </a:blip>
                    <a:srcRect l="24038" r="36210"/>
                    <a:stretch/>
                  </pic:blipFill>
                  <pic:spPr bwMode="auto">
                    <a:xfrm>
                      <a:off x="0" y="0"/>
                      <a:ext cx="7562850" cy="10696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27BE" w:rsidRPr="004D1D9B">
        <w:rPr>
          <w:rFonts w:ascii="Times New Roman" w:hAnsi="Times New Roman"/>
          <w:b/>
          <w:sz w:val="88"/>
          <w:szCs w:val="88"/>
        </w:rPr>
        <w:t xml:space="preserve">Veroordeeld naar </w:t>
      </w:r>
    </w:p>
    <w:p w:rsidR="003F1355" w:rsidRPr="004D1D9B" w:rsidRDefault="00AB27BE" w:rsidP="007F2A63">
      <w:pPr>
        <w:rPr>
          <w:rFonts w:ascii="Times New Roman" w:hAnsi="Times New Roman"/>
          <w:b/>
          <w:sz w:val="88"/>
          <w:szCs w:val="88"/>
        </w:rPr>
      </w:pPr>
      <w:r w:rsidRPr="004D1D9B">
        <w:rPr>
          <w:rFonts w:ascii="Times New Roman" w:hAnsi="Times New Roman"/>
          <w:b/>
          <w:sz w:val="88"/>
          <w:szCs w:val="88"/>
        </w:rPr>
        <w:t xml:space="preserve">aanleiding van een </w:t>
      </w:r>
    </w:p>
    <w:p w:rsidR="007F2A63" w:rsidRPr="004D1D9B" w:rsidRDefault="00AB27BE" w:rsidP="007F2A63">
      <w:pPr>
        <w:rPr>
          <w:rFonts w:ascii="Times New Roman" w:hAnsi="Times New Roman"/>
          <w:b/>
          <w:sz w:val="88"/>
          <w:szCs w:val="88"/>
        </w:rPr>
      </w:pPr>
      <w:r w:rsidRPr="004D1D9B">
        <w:rPr>
          <w:rFonts w:ascii="Times New Roman" w:hAnsi="Times New Roman"/>
          <w:b/>
          <w:sz w:val="88"/>
          <w:szCs w:val="88"/>
        </w:rPr>
        <w:t>anonieme bron</w:t>
      </w:r>
    </w:p>
    <w:p w:rsidR="00AB27BE" w:rsidRPr="00AB27BE" w:rsidRDefault="00AB27BE" w:rsidP="007F2A63">
      <w:pPr>
        <w:rPr>
          <w:rFonts w:ascii="Times New Roman" w:hAnsi="Times New Roman"/>
          <w:b/>
          <w:sz w:val="36"/>
          <w:szCs w:val="32"/>
        </w:rPr>
      </w:pPr>
    </w:p>
    <w:p w:rsidR="003F1355" w:rsidRDefault="003F1355" w:rsidP="007F2A63">
      <w:pPr>
        <w:rPr>
          <w:rFonts w:ascii="Times New Roman" w:hAnsi="Times New Roman"/>
          <w:b/>
          <w:i/>
          <w:sz w:val="36"/>
          <w:szCs w:val="32"/>
        </w:rPr>
      </w:pPr>
    </w:p>
    <w:p w:rsidR="004D1D9B" w:rsidRDefault="001E66A8" w:rsidP="007F2A63">
      <w:pPr>
        <w:rPr>
          <w:rFonts w:ascii="Times New Roman" w:hAnsi="Times New Roman"/>
          <w:b/>
          <w:i/>
          <w:sz w:val="48"/>
          <w:szCs w:val="32"/>
        </w:rPr>
      </w:pPr>
      <w:r w:rsidRPr="004D1D9B">
        <w:rPr>
          <w:rFonts w:ascii="Times New Roman" w:hAnsi="Times New Roman"/>
          <w:b/>
          <w:i/>
          <w:sz w:val="48"/>
          <w:szCs w:val="32"/>
        </w:rPr>
        <w:t xml:space="preserve">Een onderzoek naar </w:t>
      </w:r>
    </w:p>
    <w:p w:rsidR="004D1D9B" w:rsidRDefault="001E66A8" w:rsidP="007F2A63">
      <w:pPr>
        <w:rPr>
          <w:rFonts w:ascii="Times New Roman" w:hAnsi="Times New Roman"/>
          <w:b/>
          <w:i/>
          <w:sz w:val="48"/>
          <w:szCs w:val="32"/>
        </w:rPr>
      </w:pPr>
      <w:r w:rsidRPr="004D1D9B">
        <w:rPr>
          <w:rFonts w:ascii="Times New Roman" w:hAnsi="Times New Roman"/>
          <w:b/>
          <w:i/>
          <w:sz w:val="48"/>
          <w:szCs w:val="32"/>
        </w:rPr>
        <w:t xml:space="preserve">het starten van </w:t>
      </w:r>
      <w:r w:rsidR="00AB27BE" w:rsidRPr="004D1D9B">
        <w:rPr>
          <w:rFonts w:ascii="Times New Roman" w:hAnsi="Times New Roman"/>
          <w:b/>
          <w:i/>
          <w:sz w:val="48"/>
          <w:szCs w:val="32"/>
        </w:rPr>
        <w:t xml:space="preserve">een </w:t>
      </w:r>
    </w:p>
    <w:p w:rsidR="004D1D9B" w:rsidRPr="004D1D9B" w:rsidRDefault="001E66A8" w:rsidP="007F2A63">
      <w:pPr>
        <w:rPr>
          <w:rFonts w:ascii="Times New Roman" w:hAnsi="Times New Roman"/>
          <w:b/>
          <w:i/>
          <w:sz w:val="48"/>
          <w:szCs w:val="32"/>
        </w:rPr>
      </w:pPr>
      <w:r w:rsidRPr="004D1D9B">
        <w:rPr>
          <w:rFonts w:ascii="Times New Roman" w:hAnsi="Times New Roman"/>
          <w:b/>
          <w:i/>
          <w:sz w:val="48"/>
          <w:szCs w:val="32"/>
        </w:rPr>
        <w:t xml:space="preserve">opsporingsonderzoek </w:t>
      </w:r>
    </w:p>
    <w:p w:rsidR="004D1D9B" w:rsidRDefault="001E66A8" w:rsidP="007F2A63">
      <w:pPr>
        <w:rPr>
          <w:rFonts w:ascii="Times New Roman" w:hAnsi="Times New Roman"/>
          <w:b/>
          <w:i/>
          <w:sz w:val="48"/>
          <w:szCs w:val="32"/>
        </w:rPr>
      </w:pPr>
      <w:r w:rsidRPr="004D1D9B">
        <w:rPr>
          <w:rFonts w:ascii="Times New Roman" w:hAnsi="Times New Roman"/>
          <w:b/>
          <w:i/>
          <w:sz w:val="48"/>
          <w:szCs w:val="32"/>
        </w:rPr>
        <w:t xml:space="preserve">op basis van anonieme </w:t>
      </w:r>
    </w:p>
    <w:p w:rsidR="001E66A8" w:rsidRPr="004D1D9B" w:rsidRDefault="001E66A8" w:rsidP="007F2A63">
      <w:pPr>
        <w:rPr>
          <w:rFonts w:ascii="Times New Roman" w:hAnsi="Times New Roman"/>
          <w:b/>
          <w:i/>
          <w:sz w:val="52"/>
          <w:szCs w:val="32"/>
        </w:rPr>
      </w:pPr>
      <w:r w:rsidRPr="004D1D9B">
        <w:rPr>
          <w:rFonts w:ascii="Times New Roman" w:hAnsi="Times New Roman"/>
          <w:b/>
          <w:i/>
          <w:sz w:val="48"/>
          <w:szCs w:val="32"/>
        </w:rPr>
        <w:t>informatie</w:t>
      </w:r>
    </w:p>
    <w:p w:rsidR="001E66A8" w:rsidRDefault="001E66A8" w:rsidP="001E66A8">
      <w:pPr>
        <w:rPr>
          <w:rFonts w:ascii="Times New Roman" w:hAnsi="Times New Roman"/>
          <w:b/>
          <w:sz w:val="32"/>
          <w:szCs w:val="32"/>
        </w:rPr>
      </w:pPr>
    </w:p>
    <w:p w:rsidR="00DE3448" w:rsidRDefault="00DE3448" w:rsidP="001E66A8">
      <w:pPr>
        <w:rPr>
          <w:rFonts w:ascii="Times New Roman" w:hAnsi="Times New Roman"/>
          <w:b/>
          <w:sz w:val="32"/>
          <w:szCs w:val="32"/>
        </w:rPr>
      </w:pPr>
    </w:p>
    <w:p w:rsidR="00DE3448" w:rsidRDefault="00DE3448" w:rsidP="001E66A8">
      <w:pPr>
        <w:rPr>
          <w:rFonts w:ascii="Times New Roman" w:hAnsi="Times New Roman"/>
          <w:b/>
          <w:sz w:val="32"/>
          <w:szCs w:val="32"/>
        </w:rPr>
      </w:pPr>
    </w:p>
    <w:p w:rsidR="00DE3448" w:rsidRDefault="00DE3448" w:rsidP="001E66A8">
      <w:pPr>
        <w:rPr>
          <w:rFonts w:ascii="Times New Roman" w:hAnsi="Times New Roman"/>
          <w:b/>
          <w:sz w:val="32"/>
          <w:szCs w:val="32"/>
        </w:rPr>
      </w:pPr>
    </w:p>
    <w:p w:rsidR="00DE3448" w:rsidRDefault="00DE3448" w:rsidP="001E66A8">
      <w:pPr>
        <w:rPr>
          <w:rFonts w:ascii="Times New Roman" w:hAnsi="Times New Roman"/>
          <w:b/>
          <w:sz w:val="32"/>
          <w:szCs w:val="32"/>
        </w:rPr>
      </w:pPr>
    </w:p>
    <w:p w:rsidR="00DE3448" w:rsidRDefault="00DE3448" w:rsidP="001E66A8">
      <w:pPr>
        <w:rPr>
          <w:rFonts w:ascii="Times New Roman" w:hAnsi="Times New Roman"/>
          <w:b/>
          <w:sz w:val="32"/>
          <w:szCs w:val="32"/>
        </w:rPr>
      </w:pPr>
    </w:p>
    <w:p w:rsidR="00DE3448" w:rsidRDefault="00DE3448" w:rsidP="001E66A8">
      <w:pPr>
        <w:rPr>
          <w:rFonts w:ascii="Times New Roman" w:hAnsi="Times New Roman"/>
          <w:b/>
          <w:sz w:val="32"/>
          <w:szCs w:val="32"/>
        </w:rPr>
      </w:pPr>
    </w:p>
    <w:p w:rsidR="0002733F" w:rsidRDefault="0002733F" w:rsidP="001E66A8">
      <w:pPr>
        <w:rPr>
          <w:rFonts w:ascii="Times New Roman" w:hAnsi="Times New Roman"/>
          <w:sz w:val="26"/>
          <w:szCs w:val="26"/>
        </w:rPr>
      </w:pPr>
    </w:p>
    <w:p w:rsidR="0002733F" w:rsidRDefault="0002733F" w:rsidP="001E66A8">
      <w:pPr>
        <w:rPr>
          <w:rFonts w:ascii="Times New Roman" w:hAnsi="Times New Roman"/>
          <w:sz w:val="26"/>
          <w:szCs w:val="26"/>
        </w:rPr>
      </w:pPr>
    </w:p>
    <w:p w:rsidR="00BF256C" w:rsidRDefault="00BF256C" w:rsidP="001E66A8">
      <w:pPr>
        <w:rPr>
          <w:rFonts w:ascii="Times New Roman" w:hAnsi="Times New Roman"/>
          <w:sz w:val="24"/>
          <w:szCs w:val="26"/>
        </w:rPr>
      </w:pPr>
    </w:p>
    <w:p w:rsidR="00DE3448" w:rsidRPr="0002733F" w:rsidRDefault="003F1355" w:rsidP="001E66A8">
      <w:pPr>
        <w:rPr>
          <w:rFonts w:ascii="Times New Roman" w:hAnsi="Times New Roman"/>
          <w:sz w:val="24"/>
          <w:szCs w:val="26"/>
        </w:rPr>
      </w:pPr>
      <w:r w:rsidRPr="0002733F">
        <w:rPr>
          <w:rFonts w:ascii="Times New Roman" w:hAnsi="Times New Roman"/>
          <w:sz w:val="24"/>
          <w:szCs w:val="26"/>
        </w:rPr>
        <w:t>Mw. D.</w:t>
      </w:r>
      <w:r w:rsidR="00DE3448" w:rsidRPr="0002733F">
        <w:rPr>
          <w:rFonts w:ascii="Times New Roman" w:hAnsi="Times New Roman"/>
          <w:sz w:val="24"/>
          <w:szCs w:val="26"/>
        </w:rPr>
        <w:t xml:space="preserve"> Molenkamp (s1077655)</w:t>
      </w:r>
    </w:p>
    <w:p w:rsidR="003F1355" w:rsidRPr="0002733F" w:rsidRDefault="003F1355" w:rsidP="001E66A8">
      <w:pPr>
        <w:rPr>
          <w:rFonts w:ascii="Times New Roman" w:hAnsi="Times New Roman"/>
          <w:sz w:val="24"/>
          <w:szCs w:val="26"/>
        </w:rPr>
      </w:pPr>
    </w:p>
    <w:p w:rsidR="00DE3448" w:rsidRPr="0002733F" w:rsidRDefault="00DE3448" w:rsidP="001E66A8">
      <w:pPr>
        <w:rPr>
          <w:rFonts w:ascii="Times New Roman" w:hAnsi="Times New Roman"/>
          <w:sz w:val="24"/>
          <w:szCs w:val="26"/>
        </w:rPr>
      </w:pPr>
      <w:r w:rsidRPr="0002733F">
        <w:rPr>
          <w:rFonts w:ascii="Times New Roman" w:hAnsi="Times New Roman"/>
          <w:sz w:val="24"/>
          <w:szCs w:val="26"/>
        </w:rPr>
        <w:t xml:space="preserve">In opdracht van </w:t>
      </w:r>
      <w:r w:rsidR="00772070">
        <w:rPr>
          <w:rFonts w:ascii="Times New Roman" w:hAnsi="Times New Roman"/>
          <w:sz w:val="24"/>
          <w:szCs w:val="26"/>
        </w:rPr>
        <w:t>[organisatie]</w:t>
      </w:r>
      <w:r w:rsidRPr="0002733F">
        <w:rPr>
          <w:rFonts w:ascii="Times New Roman" w:hAnsi="Times New Roman"/>
          <w:sz w:val="24"/>
          <w:szCs w:val="26"/>
        </w:rPr>
        <w:t xml:space="preserve">, </w:t>
      </w:r>
    </w:p>
    <w:p w:rsidR="00DE3448" w:rsidRPr="0002733F" w:rsidRDefault="00DE3448" w:rsidP="001E66A8">
      <w:pPr>
        <w:rPr>
          <w:rFonts w:ascii="Times New Roman" w:hAnsi="Times New Roman"/>
          <w:sz w:val="24"/>
          <w:szCs w:val="26"/>
        </w:rPr>
      </w:pPr>
      <w:r w:rsidRPr="0002733F">
        <w:rPr>
          <w:rFonts w:ascii="Times New Roman" w:hAnsi="Times New Roman"/>
          <w:sz w:val="24"/>
          <w:szCs w:val="26"/>
        </w:rPr>
        <w:t xml:space="preserve">meer specifiek de heer mr. </w:t>
      </w:r>
      <w:r w:rsidR="00772070">
        <w:rPr>
          <w:rFonts w:ascii="Times New Roman" w:hAnsi="Times New Roman"/>
          <w:sz w:val="24"/>
          <w:szCs w:val="26"/>
        </w:rPr>
        <w:t>[opdrachtgever]</w:t>
      </w:r>
      <w:r w:rsidR="00D52A80">
        <w:rPr>
          <w:rFonts w:ascii="Times New Roman" w:hAnsi="Times New Roman"/>
          <w:sz w:val="24"/>
          <w:szCs w:val="26"/>
        </w:rPr>
        <w:t>.</w:t>
      </w:r>
    </w:p>
    <w:p w:rsidR="00DE3448" w:rsidRPr="0002733F" w:rsidRDefault="00DE3448" w:rsidP="001E66A8">
      <w:pPr>
        <w:rPr>
          <w:rFonts w:ascii="Times New Roman" w:hAnsi="Times New Roman"/>
          <w:sz w:val="24"/>
          <w:szCs w:val="26"/>
        </w:rPr>
      </w:pPr>
    </w:p>
    <w:p w:rsidR="004D1D9B" w:rsidRPr="0002733F" w:rsidRDefault="00DE3448" w:rsidP="00DE3448">
      <w:pPr>
        <w:rPr>
          <w:rFonts w:ascii="Times New Roman" w:hAnsi="Times New Roman"/>
          <w:sz w:val="24"/>
          <w:szCs w:val="26"/>
        </w:rPr>
      </w:pPr>
      <w:r w:rsidRPr="0002733F">
        <w:rPr>
          <w:rFonts w:ascii="Times New Roman" w:hAnsi="Times New Roman"/>
          <w:sz w:val="24"/>
          <w:szCs w:val="26"/>
        </w:rPr>
        <w:t xml:space="preserve">Dit afstudeeronderzoek is geschreven in </w:t>
      </w:r>
    </w:p>
    <w:p w:rsidR="004D1D9B" w:rsidRPr="0002733F" w:rsidRDefault="00DE3448" w:rsidP="00DE3448">
      <w:pPr>
        <w:rPr>
          <w:rFonts w:ascii="Times New Roman" w:hAnsi="Times New Roman"/>
          <w:sz w:val="24"/>
          <w:szCs w:val="26"/>
        </w:rPr>
      </w:pPr>
      <w:r w:rsidRPr="0002733F">
        <w:rPr>
          <w:rFonts w:ascii="Times New Roman" w:hAnsi="Times New Roman"/>
          <w:sz w:val="24"/>
          <w:szCs w:val="26"/>
        </w:rPr>
        <w:t xml:space="preserve">het kader van de opleiding HBO-rechten aan </w:t>
      </w:r>
    </w:p>
    <w:p w:rsidR="003F1355" w:rsidRPr="0002733F" w:rsidRDefault="00DE3448" w:rsidP="00DE3448">
      <w:pPr>
        <w:rPr>
          <w:rFonts w:ascii="Times New Roman" w:hAnsi="Times New Roman"/>
          <w:sz w:val="24"/>
          <w:szCs w:val="26"/>
        </w:rPr>
      </w:pPr>
      <w:r w:rsidRPr="0002733F">
        <w:rPr>
          <w:rFonts w:ascii="Times New Roman" w:hAnsi="Times New Roman"/>
          <w:sz w:val="24"/>
          <w:szCs w:val="26"/>
        </w:rPr>
        <w:t>de Hogeschool Leiden (toetsing van CFR SVA</w:t>
      </w:r>
      <w:r w:rsidR="003F1355" w:rsidRPr="0002733F">
        <w:rPr>
          <w:rFonts w:ascii="Times New Roman" w:hAnsi="Times New Roman"/>
          <w:sz w:val="24"/>
          <w:szCs w:val="26"/>
        </w:rPr>
        <w:t xml:space="preserve">). </w:t>
      </w:r>
    </w:p>
    <w:p w:rsidR="003F1355" w:rsidRPr="0002733F" w:rsidRDefault="003F1355" w:rsidP="00DE3448">
      <w:pPr>
        <w:rPr>
          <w:rFonts w:ascii="Times New Roman" w:hAnsi="Times New Roman"/>
          <w:sz w:val="24"/>
          <w:szCs w:val="26"/>
        </w:rPr>
      </w:pPr>
    </w:p>
    <w:p w:rsidR="003F1355" w:rsidRPr="0002733F" w:rsidRDefault="003F1355" w:rsidP="00DE3448">
      <w:pPr>
        <w:rPr>
          <w:rFonts w:ascii="Times New Roman" w:hAnsi="Times New Roman"/>
          <w:sz w:val="24"/>
          <w:szCs w:val="26"/>
        </w:rPr>
      </w:pPr>
      <w:r w:rsidRPr="0002733F">
        <w:rPr>
          <w:rFonts w:ascii="Times New Roman" w:hAnsi="Times New Roman"/>
          <w:sz w:val="24"/>
          <w:szCs w:val="26"/>
        </w:rPr>
        <w:t>O</w:t>
      </w:r>
      <w:r w:rsidR="00DE3448" w:rsidRPr="0002733F">
        <w:rPr>
          <w:rFonts w:ascii="Times New Roman" w:hAnsi="Times New Roman"/>
          <w:sz w:val="24"/>
          <w:szCs w:val="26"/>
        </w:rPr>
        <w:t xml:space="preserve">nder begeleiding van de heer </w:t>
      </w:r>
      <w:r w:rsidR="003469E3" w:rsidRPr="0002733F">
        <w:rPr>
          <w:rFonts w:ascii="Times New Roman" w:hAnsi="Times New Roman"/>
          <w:sz w:val="24"/>
          <w:szCs w:val="26"/>
        </w:rPr>
        <w:t xml:space="preserve">G. </w:t>
      </w:r>
      <w:r w:rsidR="00F439A3">
        <w:rPr>
          <w:rFonts w:ascii="Times New Roman" w:hAnsi="Times New Roman"/>
          <w:sz w:val="24"/>
          <w:szCs w:val="26"/>
        </w:rPr>
        <w:t>Kuiper</w:t>
      </w:r>
      <w:r w:rsidR="00DE3448" w:rsidRPr="0002733F">
        <w:rPr>
          <w:rFonts w:ascii="Times New Roman" w:hAnsi="Times New Roman"/>
          <w:sz w:val="24"/>
          <w:szCs w:val="26"/>
        </w:rPr>
        <w:t xml:space="preserve"> en </w:t>
      </w:r>
    </w:p>
    <w:p w:rsidR="003F1355" w:rsidRPr="0002733F" w:rsidRDefault="00AA5A42" w:rsidP="003F1355">
      <w:pPr>
        <w:rPr>
          <w:rFonts w:ascii="Times New Roman" w:hAnsi="Times New Roman"/>
          <w:sz w:val="24"/>
          <w:szCs w:val="26"/>
        </w:rPr>
      </w:pPr>
      <w:r w:rsidRPr="0002733F">
        <w:rPr>
          <w:rFonts w:ascii="Times New Roman" w:hAnsi="Times New Roman"/>
          <w:sz w:val="24"/>
          <w:szCs w:val="26"/>
        </w:rPr>
        <w:t>de heer</w:t>
      </w:r>
      <w:r w:rsidR="00DE3448" w:rsidRPr="0002733F">
        <w:rPr>
          <w:rFonts w:ascii="Times New Roman" w:hAnsi="Times New Roman"/>
          <w:sz w:val="24"/>
          <w:szCs w:val="26"/>
        </w:rPr>
        <w:t xml:space="preserve"> </w:t>
      </w:r>
      <w:r w:rsidR="003469E3" w:rsidRPr="0002733F">
        <w:rPr>
          <w:rFonts w:ascii="Times New Roman" w:hAnsi="Times New Roman"/>
          <w:sz w:val="24"/>
          <w:szCs w:val="26"/>
        </w:rPr>
        <w:t xml:space="preserve">J. </w:t>
      </w:r>
      <w:r w:rsidR="00DE3448" w:rsidRPr="0002733F">
        <w:rPr>
          <w:rFonts w:ascii="Times New Roman" w:hAnsi="Times New Roman"/>
          <w:sz w:val="24"/>
          <w:szCs w:val="26"/>
        </w:rPr>
        <w:t>Eradus</w:t>
      </w:r>
      <w:r w:rsidR="003F1355" w:rsidRPr="0002733F">
        <w:rPr>
          <w:rFonts w:ascii="Times New Roman" w:hAnsi="Times New Roman"/>
          <w:sz w:val="24"/>
          <w:szCs w:val="26"/>
        </w:rPr>
        <w:t>.</w:t>
      </w:r>
    </w:p>
    <w:p w:rsidR="00DE3448" w:rsidRPr="0002733F" w:rsidRDefault="00DE3448" w:rsidP="00DE3448">
      <w:pPr>
        <w:rPr>
          <w:rFonts w:ascii="Times New Roman" w:hAnsi="Times New Roman"/>
          <w:sz w:val="24"/>
          <w:szCs w:val="26"/>
        </w:rPr>
      </w:pPr>
    </w:p>
    <w:p w:rsidR="00DE3448" w:rsidRPr="0002733F" w:rsidRDefault="00DE3448" w:rsidP="00DE3448">
      <w:pPr>
        <w:rPr>
          <w:rFonts w:ascii="Times New Roman" w:hAnsi="Times New Roman"/>
          <w:sz w:val="24"/>
          <w:szCs w:val="26"/>
        </w:rPr>
      </w:pPr>
      <w:r w:rsidRPr="0002733F">
        <w:rPr>
          <w:rFonts w:ascii="Times New Roman" w:hAnsi="Times New Roman"/>
          <w:sz w:val="24"/>
          <w:szCs w:val="26"/>
        </w:rPr>
        <w:t>Heemskerk, 26 mei 2016</w:t>
      </w:r>
    </w:p>
    <w:p w:rsidR="000E4D8A" w:rsidRPr="000E4D8A" w:rsidRDefault="003469E3" w:rsidP="003469E3">
      <w:pPr>
        <w:rPr>
          <w:rFonts w:ascii="Times New Roman" w:hAnsi="Times New Roman"/>
          <w:sz w:val="52"/>
          <w:szCs w:val="52"/>
        </w:rPr>
      </w:pPr>
      <w:r>
        <w:rPr>
          <w:rFonts w:ascii="Times New Roman" w:hAnsi="Times New Roman"/>
          <w:sz w:val="52"/>
          <w:szCs w:val="52"/>
        </w:rPr>
        <w:lastRenderedPageBreak/>
        <w:t>I</w:t>
      </w:r>
      <w:r w:rsidR="0091306C">
        <w:rPr>
          <w:rFonts w:ascii="Times New Roman" w:hAnsi="Times New Roman"/>
          <w:sz w:val="52"/>
          <w:szCs w:val="52"/>
        </w:rPr>
        <w:t>.</w:t>
      </w:r>
      <w:r w:rsidR="0091306C">
        <w:rPr>
          <w:rFonts w:ascii="Times New Roman" w:hAnsi="Times New Roman"/>
          <w:sz w:val="52"/>
          <w:szCs w:val="52"/>
        </w:rPr>
        <w:tab/>
      </w:r>
      <w:r w:rsidR="0091306C">
        <w:rPr>
          <w:rFonts w:ascii="Times New Roman" w:hAnsi="Times New Roman"/>
          <w:sz w:val="52"/>
          <w:szCs w:val="52"/>
        </w:rPr>
        <w:tab/>
      </w:r>
      <w:r w:rsidR="000E4D8A">
        <w:rPr>
          <w:rFonts w:ascii="Times New Roman" w:hAnsi="Times New Roman"/>
          <w:sz w:val="52"/>
          <w:szCs w:val="52"/>
        </w:rPr>
        <w:t>Voorwoord</w:t>
      </w:r>
    </w:p>
    <w:p w:rsidR="000E4D8A" w:rsidRDefault="000E4D8A" w:rsidP="001E66A8">
      <w:pPr>
        <w:pStyle w:val="Geenafstand"/>
        <w:spacing w:line="360" w:lineRule="auto"/>
        <w:rPr>
          <w:rFonts w:ascii="Times New Roman" w:hAnsi="Times New Roman" w:cs="Times New Roman"/>
          <w:sz w:val="24"/>
          <w:szCs w:val="24"/>
        </w:rPr>
      </w:pPr>
    </w:p>
    <w:p w:rsidR="00AA5A42" w:rsidRDefault="00AA5A42" w:rsidP="005F1016">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afgelopen periode heb ik met veel enthousiasme gewerkt aan dit onderzoek. Naast het feit dat dit de laatste toetsing is om mijn opleiding af te ronden, vind ik anonimiteit in het strafrecht erg interessant. </w:t>
      </w:r>
    </w:p>
    <w:p w:rsidR="00AA5A42" w:rsidRDefault="00AA5A42" w:rsidP="005F1016">
      <w:pPr>
        <w:pStyle w:val="Geenafstand"/>
        <w:spacing w:line="360" w:lineRule="auto"/>
        <w:jc w:val="both"/>
        <w:rPr>
          <w:rFonts w:ascii="Times New Roman" w:hAnsi="Times New Roman" w:cs="Times New Roman"/>
          <w:sz w:val="24"/>
          <w:szCs w:val="24"/>
        </w:rPr>
      </w:pPr>
    </w:p>
    <w:p w:rsidR="00AA5A42" w:rsidRDefault="00AA5A42" w:rsidP="005F1016">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Ik heb dit onderzoek mogen uitvoeren voor de heer mr. </w:t>
      </w:r>
      <w:r w:rsidR="00772070">
        <w:rPr>
          <w:rFonts w:ascii="Times New Roman" w:hAnsi="Times New Roman" w:cs="Times New Roman"/>
          <w:sz w:val="24"/>
          <w:szCs w:val="24"/>
        </w:rPr>
        <w:t>[opdrachtgever]</w:t>
      </w:r>
      <w:r>
        <w:rPr>
          <w:rFonts w:ascii="Times New Roman" w:hAnsi="Times New Roman" w:cs="Times New Roman"/>
          <w:sz w:val="24"/>
          <w:szCs w:val="24"/>
        </w:rPr>
        <w:t xml:space="preserve">, werkzaam bij </w:t>
      </w:r>
      <w:r w:rsidR="00772070">
        <w:rPr>
          <w:rFonts w:ascii="Times New Roman" w:hAnsi="Times New Roman" w:cs="Times New Roman"/>
          <w:sz w:val="24"/>
          <w:szCs w:val="24"/>
        </w:rPr>
        <w:t>[organisatie]</w:t>
      </w:r>
      <w:r>
        <w:rPr>
          <w:rFonts w:ascii="Times New Roman" w:hAnsi="Times New Roman" w:cs="Times New Roman"/>
          <w:sz w:val="24"/>
          <w:szCs w:val="24"/>
        </w:rPr>
        <w:t xml:space="preserve">. Vorig jaar heb ik kennis mogen maken met </w:t>
      </w:r>
      <w:r w:rsidR="00772070">
        <w:rPr>
          <w:rFonts w:ascii="Times New Roman" w:hAnsi="Times New Roman" w:cs="Times New Roman"/>
          <w:sz w:val="24"/>
          <w:szCs w:val="24"/>
        </w:rPr>
        <w:t>[organisatie]</w:t>
      </w:r>
      <w:r>
        <w:rPr>
          <w:rFonts w:ascii="Times New Roman" w:hAnsi="Times New Roman" w:cs="Times New Roman"/>
          <w:sz w:val="24"/>
          <w:szCs w:val="24"/>
        </w:rPr>
        <w:t>, waar ik met veel plezier mijn stage heb uitgevoerd. Ik ben hier tot op heden nog steeds werkzaam, waardoor de keuze voor mijn opdrachtgever snel gemaakt was.</w:t>
      </w:r>
    </w:p>
    <w:p w:rsidR="00AA5A42" w:rsidRDefault="00AA5A42" w:rsidP="005F1016">
      <w:pPr>
        <w:pStyle w:val="Geenafstand"/>
        <w:spacing w:line="360" w:lineRule="auto"/>
        <w:jc w:val="both"/>
        <w:rPr>
          <w:rFonts w:ascii="Times New Roman" w:hAnsi="Times New Roman" w:cs="Times New Roman"/>
          <w:sz w:val="24"/>
          <w:szCs w:val="24"/>
        </w:rPr>
      </w:pPr>
    </w:p>
    <w:p w:rsidR="00AA5A42" w:rsidRDefault="00AA5A42" w:rsidP="005F1016">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Ik wil iedereen die werkzaam is bij </w:t>
      </w:r>
      <w:r w:rsidR="00772070">
        <w:rPr>
          <w:rFonts w:ascii="Times New Roman" w:hAnsi="Times New Roman" w:cs="Times New Roman"/>
          <w:sz w:val="24"/>
          <w:szCs w:val="24"/>
        </w:rPr>
        <w:t>[organisatie]</w:t>
      </w:r>
      <w:r>
        <w:rPr>
          <w:rFonts w:ascii="Times New Roman" w:hAnsi="Times New Roman" w:cs="Times New Roman"/>
          <w:sz w:val="24"/>
          <w:szCs w:val="24"/>
        </w:rPr>
        <w:t xml:space="preserve"> bedanken voor hun hulp en steun gedurende dit onderzoek. </w:t>
      </w:r>
      <w:r w:rsidR="000D5CF5">
        <w:rPr>
          <w:rFonts w:ascii="Times New Roman" w:hAnsi="Times New Roman" w:cs="Times New Roman"/>
          <w:sz w:val="24"/>
          <w:szCs w:val="24"/>
        </w:rPr>
        <w:t xml:space="preserve">In het bijzonder gaat mijn dank uit naar mijn begeleider bij </w:t>
      </w:r>
      <w:r w:rsidR="00772070">
        <w:rPr>
          <w:rFonts w:ascii="Times New Roman" w:hAnsi="Times New Roman" w:cs="Times New Roman"/>
          <w:sz w:val="24"/>
          <w:szCs w:val="24"/>
        </w:rPr>
        <w:t>[organisatie]</w:t>
      </w:r>
      <w:r w:rsidR="000D5CF5">
        <w:rPr>
          <w:rFonts w:ascii="Times New Roman" w:hAnsi="Times New Roman" w:cs="Times New Roman"/>
          <w:sz w:val="24"/>
          <w:szCs w:val="24"/>
        </w:rPr>
        <w:t xml:space="preserve">, de heer mr. </w:t>
      </w:r>
      <w:r w:rsidR="00772070">
        <w:rPr>
          <w:rFonts w:ascii="Times New Roman" w:hAnsi="Times New Roman" w:cs="Times New Roman"/>
          <w:sz w:val="24"/>
          <w:szCs w:val="24"/>
        </w:rPr>
        <w:t>[opdrachtgever]</w:t>
      </w:r>
      <w:r w:rsidR="000D5CF5">
        <w:rPr>
          <w:rFonts w:ascii="Times New Roman" w:hAnsi="Times New Roman" w:cs="Times New Roman"/>
          <w:sz w:val="24"/>
          <w:szCs w:val="24"/>
        </w:rPr>
        <w:t>.</w:t>
      </w:r>
    </w:p>
    <w:p w:rsidR="000D5CF5" w:rsidRDefault="000D5CF5" w:rsidP="005F1016">
      <w:pPr>
        <w:pStyle w:val="Geenafstand"/>
        <w:spacing w:line="360" w:lineRule="auto"/>
        <w:jc w:val="both"/>
        <w:rPr>
          <w:rFonts w:ascii="Times New Roman" w:hAnsi="Times New Roman" w:cs="Times New Roman"/>
          <w:sz w:val="24"/>
          <w:szCs w:val="24"/>
        </w:rPr>
      </w:pPr>
    </w:p>
    <w:p w:rsidR="000D5CF5" w:rsidRDefault="000D5CF5" w:rsidP="005F1016">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Daarnaast wil ik mijn onderzoeksdocent, de heer G. Kuiper, en mijn afstudeerbegeleider, de heer J. Eradus, bedanken voor hun goede begeleiding. Dankzij hen is het mij gelukt dit onderzoek goed en tijdig af te ronden.</w:t>
      </w:r>
    </w:p>
    <w:p w:rsidR="000D5CF5" w:rsidRDefault="000D5CF5" w:rsidP="005F1016">
      <w:pPr>
        <w:pStyle w:val="Geenafstand"/>
        <w:spacing w:line="360" w:lineRule="auto"/>
        <w:jc w:val="both"/>
        <w:rPr>
          <w:rFonts w:ascii="Times New Roman" w:hAnsi="Times New Roman" w:cs="Times New Roman"/>
          <w:sz w:val="24"/>
          <w:szCs w:val="24"/>
        </w:rPr>
      </w:pPr>
    </w:p>
    <w:p w:rsidR="000D5CF5" w:rsidRDefault="000D5CF5" w:rsidP="005F1016">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Daniëlle Molenkamp</w:t>
      </w:r>
    </w:p>
    <w:p w:rsidR="000D5CF5" w:rsidRPr="000E4D8A" w:rsidRDefault="000D5CF5" w:rsidP="005F1016">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Heemskerk, 26 mei 2016</w:t>
      </w:r>
    </w:p>
    <w:p w:rsidR="000E4D8A" w:rsidRPr="000E4D8A" w:rsidRDefault="000E4D8A" w:rsidP="005F1016">
      <w:pPr>
        <w:pStyle w:val="Geenafstand"/>
        <w:spacing w:line="360" w:lineRule="auto"/>
        <w:jc w:val="both"/>
        <w:rPr>
          <w:rFonts w:ascii="Times New Roman" w:hAnsi="Times New Roman" w:cs="Times New Roman"/>
          <w:sz w:val="24"/>
          <w:szCs w:val="24"/>
        </w:rPr>
      </w:pPr>
    </w:p>
    <w:p w:rsidR="000E4D8A" w:rsidRPr="000E4D8A" w:rsidRDefault="000E4D8A" w:rsidP="001E66A8">
      <w:pPr>
        <w:pStyle w:val="Geenafstand"/>
        <w:spacing w:line="360" w:lineRule="auto"/>
        <w:rPr>
          <w:rFonts w:ascii="Times New Roman" w:hAnsi="Times New Roman" w:cs="Times New Roman"/>
          <w:sz w:val="24"/>
          <w:szCs w:val="24"/>
        </w:rPr>
      </w:pPr>
    </w:p>
    <w:p w:rsidR="000E4D8A" w:rsidRPr="000E4D8A" w:rsidRDefault="000E4D8A" w:rsidP="001E66A8">
      <w:pPr>
        <w:pStyle w:val="Geenafstand"/>
        <w:spacing w:line="360" w:lineRule="auto"/>
        <w:rPr>
          <w:rFonts w:ascii="Times New Roman" w:hAnsi="Times New Roman" w:cs="Times New Roman"/>
          <w:sz w:val="24"/>
          <w:szCs w:val="24"/>
        </w:rPr>
      </w:pPr>
    </w:p>
    <w:p w:rsidR="000E4D8A" w:rsidRDefault="000E4D8A" w:rsidP="001E66A8">
      <w:pPr>
        <w:pStyle w:val="Geenafstand"/>
        <w:spacing w:line="360" w:lineRule="auto"/>
        <w:rPr>
          <w:rFonts w:ascii="Times New Roman" w:hAnsi="Times New Roman" w:cs="Times New Roman"/>
          <w:sz w:val="24"/>
          <w:szCs w:val="24"/>
        </w:rPr>
      </w:pPr>
    </w:p>
    <w:p w:rsidR="000E4D8A" w:rsidRDefault="000E4D8A" w:rsidP="001E66A8">
      <w:pPr>
        <w:pStyle w:val="Geenafstand"/>
        <w:spacing w:line="360" w:lineRule="auto"/>
        <w:rPr>
          <w:rFonts w:ascii="Times New Roman" w:hAnsi="Times New Roman" w:cs="Times New Roman"/>
          <w:sz w:val="24"/>
          <w:szCs w:val="24"/>
        </w:rPr>
      </w:pPr>
    </w:p>
    <w:p w:rsidR="000E4D8A" w:rsidRDefault="000E4D8A" w:rsidP="001E66A8">
      <w:pPr>
        <w:pStyle w:val="Geenafstand"/>
        <w:spacing w:line="360" w:lineRule="auto"/>
        <w:rPr>
          <w:rFonts w:ascii="Times New Roman" w:hAnsi="Times New Roman" w:cs="Times New Roman"/>
          <w:sz w:val="24"/>
          <w:szCs w:val="24"/>
        </w:rPr>
      </w:pPr>
    </w:p>
    <w:p w:rsidR="000E4D8A" w:rsidRDefault="000E4D8A" w:rsidP="001E66A8">
      <w:pPr>
        <w:pStyle w:val="Geenafstand"/>
        <w:spacing w:line="360" w:lineRule="auto"/>
        <w:rPr>
          <w:rFonts w:ascii="Times New Roman" w:hAnsi="Times New Roman" w:cs="Times New Roman"/>
          <w:sz w:val="24"/>
          <w:szCs w:val="24"/>
        </w:rPr>
      </w:pPr>
    </w:p>
    <w:p w:rsidR="000E4D8A" w:rsidRDefault="000E4D8A" w:rsidP="001E66A8">
      <w:pPr>
        <w:pStyle w:val="Geenafstand"/>
        <w:spacing w:line="360" w:lineRule="auto"/>
        <w:rPr>
          <w:rFonts w:ascii="Times New Roman" w:hAnsi="Times New Roman" w:cs="Times New Roman"/>
          <w:sz w:val="24"/>
          <w:szCs w:val="24"/>
        </w:rPr>
      </w:pPr>
    </w:p>
    <w:p w:rsidR="000E4D8A" w:rsidRDefault="000E4D8A" w:rsidP="001E66A8">
      <w:pPr>
        <w:pStyle w:val="Geenafstand"/>
        <w:spacing w:line="360" w:lineRule="auto"/>
        <w:rPr>
          <w:rFonts w:ascii="Times New Roman" w:hAnsi="Times New Roman" w:cs="Times New Roman"/>
          <w:sz w:val="24"/>
          <w:szCs w:val="24"/>
        </w:rPr>
      </w:pPr>
    </w:p>
    <w:p w:rsidR="000E4D8A" w:rsidRDefault="000E4D8A" w:rsidP="001E66A8">
      <w:pPr>
        <w:pStyle w:val="Geenafstand"/>
        <w:spacing w:line="360" w:lineRule="auto"/>
        <w:rPr>
          <w:rFonts w:ascii="Times New Roman" w:hAnsi="Times New Roman" w:cs="Times New Roman"/>
          <w:sz w:val="24"/>
          <w:szCs w:val="24"/>
        </w:rPr>
      </w:pPr>
    </w:p>
    <w:p w:rsidR="000E4D8A" w:rsidRDefault="000E4D8A" w:rsidP="001E66A8">
      <w:pPr>
        <w:pStyle w:val="Geenafstand"/>
        <w:spacing w:line="360" w:lineRule="auto"/>
        <w:rPr>
          <w:rFonts w:ascii="Times New Roman" w:hAnsi="Times New Roman" w:cs="Times New Roman"/>
          <w:sz w:val="24"/>
          <w:szCs w:val="24"/>
        </w:rPr>
      </w:pPr>
    </w:p>
    <w:p w:rsidR="000E4D8A" w:rsidRDefault="000E4D8A" w:rsidP="001E66A8">
      <w:pPr>
        <w:pStyle w:val="Geenafstand"/>
        <w:spacing w:line="360" w:lineRule="auto"/>
        <w:rPr>
          <w:rFonts w:ascii="Times New Roman" w:hAnsi="Times New Roman" w:cs="Times New Roman"/>
          <w:sz w:val="24"/>
          <w:szCs w:val="24"/>
        </w:rPr>
      </w:pPr>
    </w:p>
    <w:p w:rsidR="0091306C" w:rsidRPr="00E01EE0" w:rsidRDefault="0091306C" w:rsidP="0091306C">
      <w:pPr>
        <w:pStyle w:val="Geenafstand"/>
        <w:spacing w:line="360" w:lineRule="auto"/>
        <w:rPr>
          <w:rFonts w:ascii="Times New Roman" w:hAnsi="Times New Roman" w:cs="Times New Roman"/>
          <w:sz w:val="52"/>
        </w:rPr>
      </w:pPr>
      <w:r>
        <w:rPr>
          <w:rFonts w:ascii="Times New Roman" w:hAnsi="Times New Roman" w:cs="Times New Roman"/>
          <w:sz w:val="52"/>
        </w:rPr>
        <w:lastRenderedPageBreak/>
        <w:t>II.</w:t>
      </w:r>
      <w:r>
        <w:rPr>
          <w:rFonts w:ascii="Times New Roman" w:hAnsi="Times New Roman" w:cs="Times New Roman"/>
          <w:sz w:val="52"/>
        </w:rPr>
        <w:tab/>
      </w:r>
      <w:r>
        <w:rPr>
          <w:rFonts w:ascii="Times New Roman" w:hAnsi="Times New Roman" w:cs="Times New Roman"/>
          <w:sz w:val="52"/>
        </w:rPr>
        <w:tab/>
        <w:t>Samenvatting</w:t>
      </w:r>
    </w:p>
    <w:p w:rsidR="0091306C" w:rsidRDefault="0091306C" w:rsidP="001E66A8">
      <w:pPr>
        <w:pStyle w:val="Geenafstand"/>
        <w:spacing w:line="360" w:lineRule="auto"/>
        <w:rPr>
          <w:rFonts w:ascii="Times New Roman" w:hAnsi="Times New Roman" w:cs="Times New Roman"/>
          <w:sz w:val="24"/>
          <w:szCs w:val="24"/>
        </w:rPr>
      </w:pPr>
    </w:p>
    <w:p w:rsidR="00226E4B" w:rsidRDefault="00226E4B" w:rsidP="005F1016">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Dit afstudeeronderzoek bevat een analyse naar de onduidelijkheid van anonieme informatie als startinformatie voor een opsporings</w:t>
      </w:r>
      <w:r w:rsidR="00622703">
        <w:rPr>
          <w:rFonts w:ascii="Times New Roman" w:hAnsi="Times New Roman" w:cs="Times New Roman"/>
          <w:sz w:val="24"/>
          <w:szCs w:val="24"/>
        </w:rPr>
        <w:t>onderzoek. Over dit onderwerp staat</w:t>
      </w:r>
      <w:r>
        <w:rPr>
          <w:rFonts w:ascii="Times New Roman" w:hAnsi="Times New Roman" w:cs="Times New Roman"/>
          <w:sz w:val="24"/>
          <w:szCs w:val="24"/>
        </w:rPr>
        <w:t xml:space="preserve"> niets in de wet </w:t>
      </w:r>
      <w:r w:rsidR="00622703">
        <w:rPr>
          <w:rFonts w:ascii="Times New Roman" w:hAnsi="Times New Roman" w:cs="Times New Roman"/>
          <w:sz w:val="24"/>
          <w:szCs w:val="24"/>
        </w:rPr>
        <w:t>vermeld</w:t>
      </w:r>
      <w:r>
        <w:rPr>
          <w:rFonts w:ascii="Times New Roman" w:hAnsi="Times New Roman" w:cs="Times New Roman"/>
          <w:sz w:val="24"/>
          <w:szCs w:val="24"/>
        </w:rPr>
        <w:t xml:space="preserve">, waardoor er geen </w:t>
      </w:r>
      <w:r w:rsidR="00622703">
        <w:rPr>
          <w:rFonts w:ascii="Times New Roman" w:hAnsi="Times New Roman" w:cs="Times New Roman"/>
          <w:sz w:val="24"/>
          <w:szCs w:val="24"/>
        </w:rPr>
        <w:t>precieze</w:t>
      </w:r>
      <w:r>
        <w:rPr>
          <w:rFonts w:ascii="Times New Roman" w:hAnsi="Times New Roman" w:cs="Times New Roman"/>
          <w:sz w:val="24"/>
          <w:szCs w:val="24"/>
        </w:rPr>
        <w:t xml:space="preserve"> criteria bekend zijn. In de literatuur </w:t>
      </w:r>
      <w:r w:rsidR="00622703">
        <w:rPr>
          <w:rFonts w:ascii="Times New Roman" w:hAnsi="Times New Roman" w:cs="Times New Roman"/>
          <w:sz w:val="24"/>
          <w:szCs w:val="24"/>
        </w:rPr>
        <w:t>zijn verschillende maatstaven</w:t>
      </w:r>
      <w:r>
        <w:rPr>
          <w:rFonts w:ascii="Times New Roman" w:hAnsi="Times New Roman" w:cs="Times New Roman"/>
          <w:sz w:val="24"/>
          <w:szCs w:val="24"/>
        </w:rPr>
        <w:t xml:space="preserve"> besc</w:t>
      </w:r>
      <w:r w:rsidR="00285E2E">
        <w:rPr>
          <w:rFonts w:ascii="Times New Roman" w:hAnsi="Times New Roman" w:cs="Times New Roman"/>
          <w:sz w:val="24"/>
          <w:szCs w:val="24"/>
        </w:rPr>
        <w:t>hreven, maar ook hieruit blijkt dat er</w:t>
      </w:r>
      <w:r>
        <w:rPr>
          <w:rFonts w:ascii="Times New Roman" w:hAnsi="Times New Roman" w:cs="Times New Roman"/>
          <w:sz w:val="24"/>
          <w:szCs w:val="24"/>
        </w:rPr>
        <w:t xml:space="preserve"> verschillende opvattingen </w:t>
      </w:r>
      <w:r w:rsidR="00285E2E">
        <w:rPr>
          <w:rFonts w:ascii="Times New Roman" w:hAnsi="Times New Roman" w:cs="Times New Roman"/>
          <w:sz w:val="24"/>
          <w:szCs w:val="24"/>
        </w:rPr>
        <w:t xml:space="preserve">bestaan </w:t>
      </w:r>
      <w:r>
        <w:rPr>
          <w:rFonts w:ascii="Times New Roman" w:hAnsi="Times New Roman" w:cs="Times New Roman"/>
          <w:sz w:val="24"/>
          <w:szCs w:val="24"/>
        </w:rPr>
        <w:t>over anonieme informatie als startinformatie voor een opsporingsonderzoek.</w:t>
      </w:r>
    </w:p>
    <w:p w:rsidR="00226E4B" w:rsidRDefault="00226E4B" w:rsidP="005F1016">
      <w:pPr>
        <w:pStyle w:val="Geenafstand"/>
        <w:spacing w:line="360" w:lineRule="auto"/>
        <w:jc w:val="both"/>
        <w:rPr>
          <w:rFonts w:ascii="Times New Roman" w:hAnsi="Times New Roman" w:cs="Times New Roman"/>
          <w:sz w:val="24"/>
          <w:szCs w:val="24"/>
        </w:rPr>
      </w:pPr>
    </w:p>
    <w:p w:rsidR="00226E4B" w:rsidRDefault="00226E4B" w:rsidP="005F1016">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centrale vraag in </w:t>
      </w:r>
      <w:r w:rsidR="000D79F6">
        <w:rPr>
          <w:rFonts w:ascii="Times New Roman" w:hAnsi="Times New Roman" w:cs="Times New Roman"/>
          <w:sz w:val="24"/>
          <w:szCs w:val="24"/>
        </w:rPr>
        <w:t>dit onderzoek luidt als volgt</w:t>
      </w:r>
      <w:r>
        <w:rPr>
          <w:rFonts w:ascii="Times New Roman" w:hAnsi="Times New Roman" w:cs="Times New Roman"/>
          <w:sz w:val="24"/>
          <w:szCs w:val="24"/>
        </w:rPr>
        <w:t>:</w:t>
      </w:r>
    </w:p>
    <w:p w:rsidR="00226E4B" w:rsidRDefault="00226E4B" w:rsidP="005F1016">
      <w:pPr>
        <w:pStyle w:val="Geenafstand"/>
        <w:spacing w:line="360" w:lineRule="auto"/>
        <w:jc w:val="both"/>
        <w:rPr>
          <w:rFonts w:ascii="Times New Roman" w:hAnsi="Times New Roman" w:cs="Times New Roman"/>
          <w:sz w:val="24"/>
          <w:szCs w:val="24"/>
        </w:rPr>
      </w:pPr>
    </w:p>
    <w:p w:rsidR="00226E4B" w:rsidRDefault="00226E4B" w:rsidP="005F1016">
      <w:pPr>
        <w:pStyle w:val="Geenafstand"/>
        <w:spacing w:line="360" w:lineRule="auto"/>
        <w:jc w:val="both"/>
        <w:rPr>
          <w:rFonts w:ascii="Times New Roman" w:hAnsi="Times New Roman"/>
          <w:i/>
          <w:sz w:val="24"/>
          <w:szCs w:val="24"/>
        </w:rPr>
      </w:pPr>
      <w:r w:rsidRPr="0071271A">
        <w:rPr>
          <w:rFonts w:ascii="Times New Roman" w:hAnsi="Times New Roman"/>
          <w:i/>
          <w:sz w:val="24"/>
          <w:szCs w:val="24"/>
        </w:rPr>
        <w:t xml:space="preserve">Welk advies kan er aan </w:t>
      </w:r>
      <w:r w:rsidR="00772070">
        <w:rPr>
          <w:rFonts w:ascii="Times New Roman" w:hAnsi="Times New Roman"/>
          <w:i/>
          <w:sz w:val="24"/>
          <w:szCs w:val="24"/>
        </w:rPr>
        <w:t>[organisatie]</w:t>
      </w:r>
      <w:r w:rsidRPr="0071271A">
        <w:rPr>
          <w:rFonts w:ascii="Times New Roman" w:hAnsi="Times New Roman"/>
          <w:i/>
          <w:sz w:val="24"/>
          <w:szCs w:val="24"/>
        </w:rPr>
        <w:t xml:space="preserve"> worden gegeven ten aanzien van het bijstaan van hun cliënten met betrekking tot wanneer anonieme informatie op grond van de rechtspraak voldoende is om te dienen als startinformatie voor een opsporingsonderzoek?</w:t>
      </w:r>
    </w:p>
    <w:p w:rsidR="00226E4B" w:rsidRDefault="00226E4B" w:rsidP="005F1016">
      <w:pPr>
        <w:pStyle w:val="Geenafstand"/>
        <w:spacing w:line="360" w:lineRule="auto"/>
        <w:jc w:val="both"/>
        <w:rPr>
          <w:rFonts w:ascii="Times New Roman" w:hAnsi="Times New Roman"/>
          <w:sz w:val="24"/>
          <w:szCs w:val="24"/>
        </w:rPr>
      </w:pPr>
    </w:p>
    <w:p w:rsidR="00226E4B" w:rsidRDefault="00226E4B" w:rsidP="005F1016">
      <w:pPr>
        <w:pStyle w:val="Geenafstand"/>
        <w:spacing w:line="360" w:lineRule="auto"/>
        <w:jc w:val="both"/>
        <w:rPr>
          <w:rFonts w:ascii="Times New Roman" w:hAnsi="Times New Roman"/>
          <w:sz w:val="24"/>
          <w:szCs w:val="24"/>
        </w:rPr>
      </w:pPr>
      <w:r>
        <w:rPr>
          <w:rFonts w:ascii="Times New Roman" w:hAnsi="Times New Roman"/>
          <w:sz w:val="24"/>
          <w:szCs w:val="24"/>
        </w:rPr>
        <w:t>Aan de hand van een</w:t>
      </w:r>
      <w:r w:rsidR="00622703">
        <w:rPr>
          <w:rFonts w:ascii="Times New Roman" w:hAnsi="Times New Roman"/>
          <w:sz w:val="24"/>
          <w:szCs w:val="24"/>
        </w:rPr>
        <w:t xml:space="preserve"> literatuur- en</w:t>
      </w:r>
      <w:r>
        <w:rPr>
          <w:rFonts w:ascii="Times New Roman" w:hAnsi="Times New Roman"/>
          <w:sz w:val="24"/>
          <w:szCs w:val="24"/>
        </w:rPr>
        <w:t xml:space="preserve"> jurisprudentieanalyse wordt een advies gegeven aan </w:t>
      </w:r>
      <w:r w:rsidR="00772070">
        <w:rPr>
          <w:rFonts w:ascii="Times New Roman" w:hAnsi="Times New Roman"/>
          <w:sz w:val="24"/>
          <w:szCs w:val="24"/>
        </w:rPr>
        <w:t>[organisatie]</w:t>
      </w:r>
      <w:r>
        <w:rPr>
          <w:rFonts w:ascii="Times New Roman" w:hAnsi="Times New Roman"/>
          <w:sz w:val="24"/>
          <w:szCs w:val="24"/>
        </w:rPr>
        <w:t xml:space="preserve"> over wanneer </w:t>
      </w:r>
      <w:r w:rsidRPr="007D2391">
        <w:rPr>
          <w:rFonts w:ascii="Times New Roman" w:hAnsi="Times New Roman"/>
          <w:sz w:val="24"/>
          <w:szCs w:val="24"/>
        </w:rPr>
        <w:t>anonieme informatie gebruikt mag worden als startinformatie voor een opsporingsonderzoek</w:t>
      </w:r>
      <w:r>
        <w:rPr>
          <w:rFonts w:ascii="Times New Roman" w:hAnsi="Times New Roman"/>
          <w:sz w:val="24"/>
          <w:szCs w:val="24"/>
        </w:rPr>
        <w:t>.</w:t>
      </w:r>
    </w:p>
    <w:p w:rsidR="00226E4B" w:rsidRDefault="00226E4B" w:rsidP="005F1016">
      <w:pPr>
        <w:pStyle w:val="Geenafstand"/>
        <w:spacing w:line="360" w:lineRule="auto"/>
        <w:jc w:val="both"/>
        <w:rPr>
          <w:rFonts w:ascii="Times New Roman" w:hAnsi="Times New Roman" w:cs="Times New Roman"/>
          <w:sz w:val="24"/>
          <w:szCs w:val="24"/>
        </w:rPr>
      </w:pPr>
    </w:p>
    <w:p w:rsidR="00622703" w:rsidRDefault="00622703" w:rsidP="005F1016">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Voor het starten van een opsporingsonderzoek is een redelijk vermoeden van schuld ex. artikel 27 Sv vereist. Bij de beoordeling hiervan wordt gekeken naar de waarschijnlijkheid dat er een strafbaar feit is gepleegd en de redelijkheid en objectiviteit ten aanzien van het redelijk vermoeden van schuld. De rechter heeft zich in de onderzochte uitspraken niet letterlijk uitgelaten over het begrip waarschijnlijk</w:t>
      </w:r>
      <w:r w:rsidR="00EB0C09">
        <w:rPr>
          <w:rFonts w:ascii="Times New Roman" w:hAnsi="Times New Roman" w:cs="Times New Roman"/>
          <w:sz w:val="24"/>
          <w:szCs w:val="24"/>
        </w:rPr>
        <w:t>heid</w:t>
      </w:r>
      <w:r>
        <w:rPr>
          <w:rFonts w:ascii="Times New Roman" w:hAnsi="Times New Roman" w:cs="Times New Roman"/>
          <w:sz w:val="24"/>
          <w:szCs w:val="24"/>
        </w:rPr>
        <w:t xml:space="preserve">, maar het redelijk vermoeden van schuld wordt in bepaalde gevallen sneller aangenomen. Enkele </w:t>
      </w:r>
      <w:r w:rsidR="00EB0C09">
        <w:rPr>
          <w:rFonts w:ascii="Times New Roman" w:hAnsi="Times New Roman" w:cs="Times New Roman"/>
          <w:sz w:val="24"/>
          <w:szCs w:val="24"/>
        </w:rPr>
        <w:t>v</w:t>
      </w:r>
      <w:r w:rsidR="00285E2E">
        <w:rPr>
          <w:rFonts w:ascii="Times New Roman" w:hAnsi="Times New Roman" w:cs="Times New Roman"/>
          <w:sz w:val="24"/>
          <w:szCs w:val="24"/>
        </w:rPr>
        <w:t>oorbeelden die hierbij meewegen</w:t>
      </w:r>
      <w:r w:rsidR="00EB0C09">
        <w:rPr>
          <w:rFonts w:ascii="Times New Roman" w:hAnsi="Times New Roman" w:cs="Times New Roman"/>
          <w:sz w:val="24"/>
          <w:szCs w:val="24"/>
        </w:rPr>
        <w:t xml:space="preserve"> </w:t>
      </w:r>
      <w:r>
        <w:rPr>
          <w:rFonts w:ascii="Times New Roman" w:hAnsi="Times New Roman" w:cs="Times New Roman"/>
          <w:sz w:val="24"/>
          <w:szCs w:val="24"/>
        </w:rPr>
        <w:t xml:space="preserve">zijn het aantal MMA-meldingen en de antecedenten van de verdachte. In geval van de redelijkheid en objectiviteit van het redelijk vermoeden van schuld, zijn de omliggende omstandigheden van belang. Het aanvullend onderzoek speelt hierbij een grote rol, maar ook de concreetheid van de MMA-melding, het aantal MMA-meldingen en de antecedenten van de verdachte. </w:t>
      </w:r>
    </w:p>
    <w:p w:rsidR="00622703" w:rsidRDefault="00622703" w:rsidP="005F1016">
      <w:pPr>
        <w:pStyle w:val="Geenafstand"/>
        <w:spacing w:line="360" w:lineRule="auto"/>
        <w:jc w:val="both"/>
        <w:rPr>
          <w:rFonts w:ascii="Times New Roman" w:hAnsi="Times New Roman" w:cs="Times New Roman"/>
          <w:sz w:val="24"/>
          <w:szCs w:val="24"/>
        </w:rPr>
      </w:pPr>
    </w:p>
    <w:p w:rsidR="0091306C" w:rsidRDefault="00B157C6" w:rsidP="005F1016">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meeste bezwaren tegen het gebruiken van anonieme informatie als startinformatie voor een opsporingsonderzoek zijn gelegen in de betrouwbaarheid van de MMA-meldingen. Het is immers mogelijk dat de anonieme melder (bewust of onbewust) onware informatie doorgeeft. </w:t>
      </w:r>
      <w:r>
        <w:rPr>
          <w:rFonts w:ascii="Times New Roman" w:hAnsi="Times New Roman" w:cs="Times New Roman"/>
          <w:sz w:val="24"/>
          <w:szCs w:val="24"/>
        </w:rPr>
        <w:lastRenderedPageBreak/>
        <w:t>Na het onderzoeken van de uitspraken is echter gebleken dat in negenendertig van de tweeënveertig uitspraken de informatie uit de MMA-melding juist bleek te zijn.</w:t>
      </w:r>
    </w:p>
    <w:p w:rsidR="00B157C6" w:rsidRDefault="00B157C6" w:rsidP="005F1016">
      <w:pPr>
        <w:pStyle w:val="Geenafstand"/>
        <w:spacing w:line="360" w:lineRule="auto"/>
        <w:jc w:val="both"/>
        <w:rPr>
          <w:rFonts w:ascii="Times New Roman" w:hAnsi="Times New Roman" w:cs="Times New Roman"/>
          <w:sz w:val="24"/>
          <w:szCs w:val="24"/>
        </w:rPr>
      </w:pPr>
    </w:p>
    <w:p w:rsidR="00B157C6" w:rsidRDefault="00B157C6" w:rsidP="005F1016">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Een belangrijke factor die bijdraagt aan de betrouwbaarheid van de MMA-melding, is de concreetheid van de informatie uit de anonieme melding. Het on</w:t>
      </w:r>
      <w:r w:rsidR="00D21A61">
        <w:rPr>
          <w:rFonts w:ascii="Times New Roman" w:hAnsi="Times New Roman" w:cs="Times New Roman"/>
          <w:sz w:val="24"/>
          <w:szCs w:val="24"/>
        </w:rPr>
        <w:t>derzoek naar de beoordeling van</w:t>
      </w:r>
      <w:r>
        <w:rPr>
          <w:rFonts w:ascii="Times New Roman" w:hAnsi="Times New Roman" w:cs="Times New Roman"/>
          <w:sz w:val="24"/>
          <w:szCs w:val="24"/>
        </w:rPr>
        <w:t xml:space="preserve"> de concreetheid van de MMA-melding laat echter geen duidelijk resultaat zien. </w:t>
      </w:r>
    </w:p>
    <w:p w:rsidR="00B157C6" w:rsidRDefault="00B157C6" w:rsidP="005F1016">
      <w:pPr>
        <w:pStyle w:val="Geenafstand"/>
        <w:spacing w:line="360" w:lineRule="auto"/>
        <w:jc w:val="both"/>
        <w:rPr>
          <w:rFonts w:ascii="Times New Roman" w:hAnsi="Times New Roman" w:cs="Times New Roman"/>
          <w:sz w:val="24"/>
          <w:szCs w:val="24"/>
        </w:rPr>
      </w:pPr>
    </w:p>
    <w:p w:rsidR="00B157C6" w:rsidRDefault="00B96A74" w:rsidP="005F1016">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de relevante literatuur wordt vermeld dat het niet vereist is dat de anonieme informatie recent is. In één uitspraak heeft de rechter dit bevestigd. In de overige uitspraken heeft de rechter zich niet uitgelaten over de recentheid van de MMA-melding. </w:t>
      </w:r>
    </w:p>
    <w:p w:rsidR="00B96A74" w:rsidRDefault="00B96A74" w:rsidP="005F1016">
      <w:pPr>
        <w:pStyle w:val="Geenafstand"/>
        <w:spacing w:line="360" w:lineRule="auto"/>
        <w:jc w:val="both"/>
        <w:rPr>
          <w:rFonts w:ascii="Times New Roman" w:hAnsi="Times New Roman" w:cs="Times New Roman"/>
          <w:sz w:val="24"/>
          <w:szCs w:val="24"/>
        </w:rPr>
      </w:pPr>
    </w:p>
    <w:p w:rsidR="00B96A74" w:rsidRPr="00B96A74" w:rsidRDefault="00B96A74" w:rsidP="005F1016">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Het aanvullend onderzoek is van groot belang voor de beoordeling van anonieme informatie als startinformatie voor een opsporingsonderzoek. De resultaten van het aanvullend onderzoek dragen bij aan het redelijk vermoeden van schuld dat vereist is voor het uitvoeren van bijzondere opsporingsbevoegdheden. </w:t>
      </w:r>
      <w:r>
        <w:rPr>
          <w:rFonts w:ascii="Times New Roman" w:hAnsi="Times New Roman" w:cs="Times New Roman"/>
          <w:sz w:val="24"/>
        </w:rPr>
        <w:t>Dit aanvullend onderzoek is niet vereist, maar het is in de meeste gevallen wel gewenst. De gewenste grootte van het aanvullend onderzoek blijkt per uitspraak te verschi</w:t>
      </w:r>
      <w:r w:rsidR="00EB0C09">
        <w:rPr>
          <w:rFonts w:ascii="Times New Roman" w:hAnsi="Times New Roman" w:cs="Times New Roman"/>
          <w:sz w:val="24"/>
        </w:rPr>
        <w:t>llen. Over het algemeen moet</w:t>
      </w:r>
      <w:r>
        <w:rPr>
          <w:rFonts w:ascii="Times New Roman" w:hAnsi="Times New Roman" w:cs="Times New Roman"/>
          <w:sz w:val="24"/>
        </w:rPr>
        <w:t xml:space="preserve"> gekeken worden naar verschillende omliggende omstandigheden, waaronder het aantal MMA-meldingen, de concreetheid van de MMA-melding en de antecedenten van de verdachte.</w:t>
      </w:r>
    </w:p>
    <w:p w:rsidR="00B96A74" w:rsidRDefault="00B96A74" w:rsidP="005F1016">
      <w:pPr>
        <w:pStyle w:val="Geenafstand"/>
        <w:spacing w:line="360" w:lineRule="auto"/>
        <w:jc w:val="both"/>
        <w:rPr>
          <w:rFonts w:ascii="Times New Roman" w:hAnsi="Times New Roman" w:cs="Times New Roman"/>
          <w:sz w:val="24"/>
          <w:szCs w:val="24"/>
        </w:rPr>
      </w:pPr>
    </w:p>
    <w:p w:rsidR="00B96A74" w:rsidRDefault="00B96A74" w:rsidP="005F1016">
      <w:pPr>
        <w:pStyle w:val="Geenafstand"/>
        <w:spacing w:line="360" w:lineRule="auto"/>
        <w:jc w:val="both"/>
        <w:rPr>
          <w:rFonts w:ascii="Times New Roman" w:hAnsi="Times New Roman" w:cs="Times New Roman"/>
          <w:sz w:val="24"/>
        </w:rPr>
      </w:pPr>
      <w:r>
        <w:rPr>
          <w:rFonts w:ascii="Times New Roman" w:hAnsi="Times New Roman" w:cs="Times New Roman"/>
          <w:sz w:val="24"/>
        </w:rPr>
        <w:t>In de relevante literatuur wordt vermeld dat de grootte van het aanvullend onderzoek samenhangt met het strafbare feit waar de MMA-melding betrekking op heeft. Vanwege het feit dat de meeste uitspraken betrekking hebben op hennepteelt, kunnen hierover geen valide conclusies worden getrokken.</w:t>
      </w:r>
    </w:p>
    <w:p w:rsidR="0091306C" w:rsidRDefault="0091306C" w:rsidP="001E66A8">
      <w:pPr>
        <w:pStyle w:val="Geenafstand"/>
        <w:spacing w:line="360" w:lineRule="auto"/>
        <w:rPr>
          <w:rFonts w:ascii="Times New Roman" w:hAnsi="Times New Roman" w:cs="Times New Roman"/>
          <w:sz w:val="24"/>
          <w:szCs w:val="24"/>
        </w:rPr>
      </w:pPr>
    </w:p>
    <w:p w:rsidR="0091306C" w:rsidRDefault="0091306C" w:rsidP="001E66A8">
      <w:pPr>
        <w:pStyle w:val="Geenafstand"/>
        <w:spacing w:line="360" w:lineRule="auto"/>
        <w:rPr>
          <w:rFonts w:ascii="Times New Roman" w:hAnsi="Times New Roman" w:cs="Times New Roman"/>
          <w:sz w:val="24"/>
          <w:szCs w:val="24"/>
        </w:rPr>
      </w:pPr>
    </w:p>
    <w:p w:rsidR="0091306C" w:rsidRDefault="0091306C" w:rsidP="001E66A8">
      <w:pPr>
        <w:pStyle w:val="Geenafstand"/>
        <w:spacing w:line="360" w:lineRule="auto"/>
        <w:rPr>
          <w:rFonts w:ascii="Times New Roman" w:hAnsi="Times New Roman" w:cs="Times New Roman"/>
          <w:sz w:val="24"/>
          <w:szCs w:val="24"/>
        </w:rPr>
      </w:pPr>
    </w:p>
    <w:p w:rsidR="0091306C" w:rsidRDefault="0091306C" w:rsidP="001E66A8">
      <w:pPr>
        <w:pStyle w:val="Geenafstand"/>
        <w:spacing w:line="360" w:lineRule="auto"/>
        <w:rPr>
          <w:rFonts w:ascii="Times New Roman" w:hAnsi="Times New Roman" w:cs="Times New Roman"/>
          <w:sz w:val="24"/>
          <w:szCs w:val="24"/>
        </w:rPr>
      </w:pPr>
    </w:p>
    <w:p w:rsidR="0091306C" w:rsidRDefault="0091306C" w:rsidP="001E66A8">
      <w:pPr>
        <w:pStyle w:val="Geenafstand"/>
        <w:spacing w:line="360" w:lineRule="auto"/>
        <w:rPr>
          <w:rFonts w:ascii="Times New Roman" w:hAnsi="Times New Roman" w:cs="Times New Roman"/>
          <w:sz w:val="24"/>
          <w:szCs w:val="24"/>
        </w:rPr>
      </w:pPr>
    </w:p>
    <w:p w:rsidR="0091306C" w:rsidRDefault="0091306C" w:rsidP="001E66A8">
      <w:pPr>
        <w:pStyle w:val="Geenafstand"/>
        <w:spacing w:line="360" w:lineRule="auto"/>
        <w:rPr>
          <w:rFonts w:ascii="Times New Roman" w:hAnsi="Times New Roman" w:cs="Times New Roman"/>
          <w:sz w:val="24"/>
          <w:szCs w:val="24"/>
        </w:rPr>
      </w:pPr>
    </w:p>
    <w:p w:rsidR="0091306C" w:rsidRDefault="0091306C" w:rsidP="001E66A8">
      <w:pPr>
        <w:pStyle w:val="Geenafstand"/>
        <w:spacing w:line="360" w:lineRule="auto"/>
        <w:rPr>
          <w:rFonts w:ascii="Times New Roman" w:hAnsi="Times New Roman" w:cs="Times New Roman"/>
          <w:sz w:val="24"/>
          <w:szCs w:val="24"/>
        </w:rPr>
      </w:pPr>
    </w:p>
    <w:p w:rsidR="0091306C" w:rsidRDefault="0091306C" w:rsidP="001E66A8">
      <w:pPr>
        <w:pStyle w:val="Geenafstand"/>
        <w:spacing w:line="360" w:lineRule="auto"/>
        <w:rPr>
          <w:rFonts w:ascii="Times New Roman" w:hAnsi="Times New Roman" w:cs="Times New Roman"/>
          <w:sz w:val="24"/>
          <w:szCs w:val="24"/>
        </w:rPr>
      </w:pPr>
    </w:p>
    <w:p w:rsidR="008A6C3F" w:rsidRDefault="001E66A8" w:rsidP="001E66A8">
      <w:pPr>
        <w:pStyle w:val="Geenafstand"/>
        <w:spacing w:line="360" w:lineRule="auto"/>
        <w:rPr>
          <w:rFonts w:ascii="Times New Roman" w:hAnsi="Times New Roman" w:cs="Times New Roman"/>
          <w:sz w:val="24"/>
        </w:rPr>
      </w:pPr>
      <w:r w:rsidRPr="0003753A">
        <w:rPr>
          <w:rFonts w:ascii="Times New Roman" w:hAnsi="Times New Roman" w:cs="Times New Roman"/>
          <w:sz w:val="52"/>
        </w:rPr>
        <w:lastRenderedPageBreak/>
        <w:t>Inhoudsopgave</w:t>
      </w:r>
      <w:r>
        <w:rPr>
          <w:rFonts w:ascii="Times New Roman" w:hAnsi="Times New Roman" w:cs="Times New Roman"/>
          <w:sz w:val="24"/>
        </w:rPr>
        <w:br/>
      </w:r>
    </w:p>
    <w:p w:rsidR="001E66A8" w:rsidRPr="00EB0C09" w:rsidRDefault="008A6C3F" w:rsidP="008A6C3F">
      <w:pPr>
        <w:pStyle w:val="Geenafstand"/>
        <w:spacing w:line="360" w:lineRule="auto"/>
        <w:ind w:left="708" w:firstLine="708"/>
        <w:rPr>
          <w:rFonts w:ascii="Times New Roman" w:hAnsi="Times New Roman" w:cs="Times New Roman"/>
          <w:b/>
          <w:sz w:val="24"/>
        </w:rPr>
      </w:pPr>
      <w:r w:rsidRPr="008A6C3F">
        <w:rPr>
          <w:rFonts w:ascii="Times New Roman" w:hAnsi="Times New Roman" w:cs="Times New Roman"/>
          <w:b/>
          <w:sz w:val="24"/>
        </w:rPr>
        <w:t>Samenvatting</w:t>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B0C09">
        <w:rPr>
          <w:rFonts w:ascii="Times New Roman" w:hAnsi="Times New Roman" w:cs="Times New Roman"/>
          <w:b/>
          <w:sz w:val="24"/>
        </w:rPr>
        <w:t>p. 3</w:t>
      </w:r>
    </w:p>
    <w:p w:rsidR="008A6C3F" w:rsidRDefault="008A6C3F" w:rsidP="001E66A8">
      <w:pPr>
        <w:pStyle w:val="Geenafstand"/>
        <w:spacing w:line="360" w:lineRule="auto"/>
        <w:rPr>
          <w:rFonts w:ascii="Times New Roman" w:hAnsi="Times New Roman" w:cs="Times New Roman"/>
          <w:sz w:val="24"/>
        </w:rPr>
      </w:pPr>
    </w:p>
    <w:p w:rsidR="001E66A8" w:rsidRDefault="0091306C" w:rsidP="001E66A8">
      <w:pPr>
        <w:pStyle w:val="Geenafstand"/>
        <w:spacing w:line="360" w:lineRule="auto"/>
        <w:rPr>
          <w:rFonts w:ascii="Times New Roman" w:hAnsi="Times New Roman" w:cs="Times New Roman"/>
          <w:sz w:val="24"/>
        </w:rPr>
      </w:pPr>
      <w:r>
        <w:rPr>
          <w:rFonts w:ascii="Times New Roman" w:hAnsi="Times New Roman" w:cs="Times New Roman"/>
          <w:b/>
          <w:sz w:val="24"/>
        </w:rPr>
        <w:t>1</w:t>
      </w:r>
      <w:r w:rsidR="001E66A8" w:rsidRPr="003B768B">
        <w:rPr>
          <w:rFonts w:ascii="Times New Roman" w:hAnsi="Times New Roman" w:cs="Times New Roman"/>
          <w:b/>
          <w:sz w:val="24"/>
        </w:rPr>
        <w:t>.</w:t>
      </w:r>
      <w:r w:rsidR="001E66A8" w:rsidRPr="003B768B">
        <w:rPr>
          <w:rFonts w:ascii="Times New Roman" w:hAnsi="Times New Roman" w:cs="Times New Roman"/>
          <w:b/>
          <w:sz w:val="24"/>
        </w:rPr>
        <w:tab/>
      </w:r>
      <w:r w:rsidR="001E66A8">
        <w:rPr>
          <w:rFonts w:ascii="Times New Roman" w:hAnsi="Times New Roman" w:cs="Times New Roman"/>
          <w:b/>
          <w:sz w:val="24"/>
        </w:rPr>
        <w:tab/>
        <w:t>Inleiding</w:t>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B0C09">
        <w:rPr>
          <w:rFonts w:ascii="Times New Roman" w:hAnsi="Times New Roman" w:cs="Times New Roman"/>
          <w:b/>
          <w:sz w:val="24"/>
        </w:rPr>
        <w:t>p. 7</w:t>
      </w:r>
    </w:p>
    <w:p w:rsidR="001E66A8" w:rsidRDefault="0091306C" w:rsidP="001E66A8">
      <w:pPr>
        <w:pStyle w:val="Geenafstand"/>
        <w:spacing w:line="360" w:lineRule="auto"/>
        <w:rPr>
          <w:rFonts w:ascii="Times New Roman" w:hAnsi="Times New Roman" w:cs="Times New Roman"/>
          <w:sz w:val="24"/>
        </w:rPr>
      </w:pPr>
      <w:r>
        <w:rPr>
          <w:rFonts w:ascii="Times New Roman" w:hAnsi="Times New Roman" w:cs="Times New Roman"/>
          <w:sz w:val="24"/>
        </w:rPr>
        <w:t>1</w:t>
      </w:r>
      <w:r w:rsidR="001E66A8">
        <w:rPr>
          <w:rFonts w:ascii="Times New Roman" w:hAnsi="Times New Roman" w:cs="Times New Roman"/>
          <w:sz w:val="24"/>
        </w:rPr>
        <w:t>.1</w:t>
      </w:r>
      <w:r w:rsidR="001E66A8">
        <w:rPr>
          <w:rFonts w:ascii="Times New Roman" w:hAnsi="Times New Roman" w:cs="Times New Roman"/>
          <w:sz w:val="24"/>
        </w:rPr>
        <w:tab/>
      </w:r>
      <w:r w:rsidR="001E66A8">
        <w:rPr>
          <w:rFonts w:ascii="Times New Roman" w:hAnsi="Times New Roman" w:cs="Times New Roman"/>
          <w:sz w:val="24"/>
        </w:rPr>
        <w:tab/>
        <w:t>Probleemana</w:t>
      </w:r>
      <w:r w:rsidR="008E497D">
        <w:rPr>
          <w:rFonts w:ascii="Times New Roman" w:hAnsi="Times New Roman" w:cs="Times New Roman"/>
          <w:sz w:val="24"/>
        </w:rPr>
        <w:t>lyse</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8E497D">
        <w:rPr>
          <w:rFonts w:ascii="Times New Roman" w:hAnsi="Times New Roman" w:cs="Times New Roman"/>
          <w:sz w:val="24"/>
        </w:rPr>
        <w:t>p. 7</w:t>
      </w:r>
    </w:p>
    <w:p w:rsidR="001E66A8" w:rsidRDefault="0091306C" w:rsidP="001E66A8">
      <w:pPr>
        <w:pStyle w:val="Geenafstand"/>
        <w:spacing w:line="360" w:lineRule="auto"/>
        <w:rPr>
          <w:rFonts w:ascii="Times New Roman" w:hAnsi="Times New Roman" w:cs="Times New Roman"/>
          <w:sz w:val="24"/>
        </w:rPr>
      </w:pPr>
      <w:r>
        <w:rPr>
          <w:rFonts w:ascii="Times New Roman" w:hAnsi="Times New Roman" w:cs="Times New Roman"/>
          <w:sz w:val="24"/>
        </w:rPr>
        <w:t>1</w:t>
      </w:r>
      <w:r w:rsidR="001E66A8">
        <w:rPr>
          <w:rFonts w:ascii="Times New Roman" w:hAnsi="Times New Roman" w:cs="Times New Roman"/>
          <w:sz w:val="24"/>
        </w:rPr>
        <w:t>.2</w:t>
      </w:r>
      <w:r w:rsidR="001E66A8">
        <w:rPr>
          <w:rFonts w:ascii="Times New Roman" w:hAnsi="Times New Roman" w:cs="Times New Roman"/>
          <w:sz w:val="24"/>
        </w:rPr>
        <w:tab/>
      </w:r>
      <w:r w:rsidR="001E66A8">
        <w:rPr>
          <w:rFonts w:ascii="Times New Roman" w:hAnsi="Times New Roman" w:cs="Times New Roman"/>
          <w:sz w:val="24"/>
        </w:rPr>
        <w:tab/>
        <w:t>Doelstelling, centrale vraag en</w:t>
      </w:r>
      <w:r w:rsidR="008E497D">
        <w:rPr>
          <w:rFonts w:ascii="Times New Roman" w:hAnsi="Times New Roman" w:cs="Times New Roman"/>
          <w:sz w:val="24"/>
        </w:rPr>
        <w:t xml:space="preserve"> deelvragen</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8E497D">
        <w:rPr>
          <w:rFonts w:ascii="Times New Roman" w:hAnsi="Times New Roman" w:cs="Times New Roman"/>
          <w:sz w:val="24"/>
        </w:rPr>
        <w:t>p. 9</w:t>
      </w:r>
    </w:p>
    <w:p w:rsidR="001E66A8" w:rsidRDefault="0091306C" w:rsidP="001E66A8">
      <w:pPr>
        <w:pStyle w:val="Geenafstand"/>
        <w:spacing w:line="360" w:lineRule="auto"/>
        <w:rPr>
          <w:rFonts w:ascii="Times New Roman" w:hAnsi="Times New Roman" w:cs="Times New Roman"/>
          <w:sz w:val="24"/>
        </w:rPr>
      </w:pPr>
      <w:r>
        <w:rPr>
          <w:rFonts w:ascii="Times New Roman" w:hAnsi="Times New Roman" w:cs="Times New Roman"/>
          <w:sz w:val="24"/>
        </w:rPr>
        <w:t>1</w:t>
      </w:r>
      <w:r w:rsidR="001816F2">
        <w:rPr>
          <w:rFonts w:ascii="Times New Roman" w:hAnsi="Times New Roman" w:cs="Times New Roman"/>
          <w:sz w:val="24"/>
        </w:rPr>
        <w:t>.3</w:t>
      </w:r>
      <w:r w:rsidR="001816F2">
        <w:rPr>
          <w:rFonts w:ascii="Times New Roman" w:hAnsi="Times New Roman" w:cs="Times New Roman"/>
          <w:sz w:val="24"/>
        </w:rPr>
        <w:tab/>
      </w:r>
      <w:r w:rsidR="001816F2">
        <w:rPr>
          <w:rFonts w:ascii="Times New Roman" w:hAnsi="Times New Roman" w:cs="Times New Roman"/>
          <w:sz w:val="24"/>
        </w:rPr>
        <w:tab/>
      </w:r>
      <w:r w:rsidR="001E66A8">
        <w:rPr>
          <w:rFonts w:ascii="Times New Roman" w:hAnsi="Times New Roman" w:cs="Times New Roman"/>
          <w:sz w:val="24"/>
        </w:rPr>
        <w:t>Onderzoeksmethoden</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1E66A8">
        <w:rPr>
          <w:rFonts w:ascii="Times New Roman" w:hAnsi="Times New Roman" w:cs="Times New Roman"/>
          <w:sz w:val="24"/>
        </w:rPr>
        <w:t>p. 10</w:t>
      </w:r>
    </w:p>
    <w:p w:rsidR="001E66A8" w:rsidRDefault="001E66A8" w:rsidP="001E66A8">
      <w:pPr>
        <w:pStyle w:val="Geenafstand"/>
        <w:spacing w:line="360" w:lineRule="auto"/>
        <w:rPr>
          <w:rFonts w:ascii="Times New Roman" w:hAnsi="Times New Roman" w:cs="Times New Roman"/>
          <w:sz w:val="24"/>
        </w:rPr>
      </w:pPr>
    </w:p>
    <w:p w:rsidR="001E66A8" w:rsidRPr="003B768B" w:rsidRDefault="002209B2" w:rsidP="001E66A8">
      <w:pPr>
        <w:pStyle w:val="Geenafstand"/>
        <w:spacing w:line="360" w:lineRule="auto"/>
        <w:rPr>
          <w:rFonts w:ascii="Times New Roman" w:hAnsi="Times New Roman" w:cs="Times New Roman"/>
          <w:b/>
          <w:sz w:val="24"/>
        </w:rPr>
      </w:pPr>
      <w:r>
        <w:rPr>
          <w:rFonts w:ascii="Times New Roman" w:hAnsi="Times New Roman" w:cs="Times New Roman"/>
          <w:b/>
          <w:sz w:val="24"/>
        </w:rPr>
        <w:t>2</w:t>
      </w:r>
      <w:r w:rsidR="001E66A8" w:rsidRPr="003B768B">
        <w:rPr>
          <w:rFonts w:ascii="Times New Roman" w:hAnsi="Times New Roman" w:cs="Times New Roman"/>
          <w:b/>
          <w:sz w:val="24"/>
        </w:rPr>
        <w:t>.</w:t>
      </w:r>
      <w:r w:rsidR="001E66A8" w:rsidRPr="003B768B">
        <w:rPr>
          <w:rFonts w:ascii="Times New Roman" w:hAnsi="Times New Roman" w:cs="Times New Roman"/>
          <w:b/>
          <w:sz w:val="24"/>
        </w:rPr>
        <w:tab/>
      </w:r>
      <w:r w:rsidR="001E66A8">
        <w:rPr>
          <w:rFonts w:ascii="Times New Roman" w:hAnsi="Times New Roman" w:cs="Times New Roman"/>
          <w:b/>
          <w:sz w:val="24"/>
        </w:rPr>
        <w:tab/>
        <w:t>Juridisch kader</w:t>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B0C09">
        <w:rPr>
          <w:rFonts w:ascii="Times New Roman" w:hAnsi="Times New Roman" w:cs="Times New Roman"/>
          <w:b/>
          <w:sz w:val="24"/>
        </w:rPr>
        <w:t>p. 12</w:t>
      </w:r>
    </w:p>
    <w:p w:rsidR="001E66A8" w:rsidRDefault="002209B2" w:rsidP="001E66A8">
      <w:pPr>
        <w:pStyle w:val="Geenafstand"/>
        <w:spacing w:line="360" w:lineRule="auto"/>
        <w:rPr>
          <w:rFonts w:ascii="Times New Roman" w:hAnsi="Times New Roman" w:cs="Times New Roman"/>
          <w:sz w:val="24"/>
        </w:rPr>
      </w:pPr>
      <w:r>
        <w:rPr>
          <w:rFonts w:ascii="Times New Roman" w:hAnsi="Times New Roman" w:cs="Times New Roman"/>
          <w:sz w:val="24"/>
        </w:rPr>
        <w:t>2</w:t>
      </w:r>
      <w:r w:rsidR="00C8467C">
        <w:rPr>
          <w:rFonts w:ascii="Times New Roman" w:hAnsi="Times New Roman" w:cs="Times New Roman"/>
          <w:sz w:val="24"/>
        </w:rPr>
        <w:t>.1</w:t>
      </w:r>
      <w:r w:rsidR="00C8467C">
        <w:rPr>
          <w:rFonts w:ascii="Times New Roman" w:hAnsi="Times New Roman" w:cs="Times New Roman"/>
          <w:sz w:val="24"/>
        </w:rPr>
        <w:tab/>
      </w:r>
      <w:r w:rsidR="00C8467C">
        <w:rPr>
          <w:rFonts w:ascii="Times New Roman" w:hAnsi="Times New Roman" w:cs="Times New Roman"/>
          <w:sz w:val="24"/>
        </w:rPr>
        <w:tab/>
        <w:t>Het o</w:t>
      </w:r>
      <w:r w:rsidR="00F66F52">
        <w:rPr>
          <w:rFonts w:ascii="Times New Roman" w:hAnsi="Times New Roman" w:cs="Times New Roman"/>
          <w:sz w:val="24"/>
        </w:rPr>
        <w:t>psporingsonderzoek</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8E497D">
        <w:rPr>
          <w:rFonts w:ascii="Times New Roman" w:hAnsi="Times New Roman" w:cs="Times New Roman"/>
          <w:sz w:val="24"/>
        </w:rPr>
        <w:t>p. 12</w:t>
      </w:r>
    </w:p>
    <w:p w:rsidR="00901CB4" w:rsidRDefault="00901CB4" w:rsidP="001E66A8">
      <w:pPr>
        <w:pStyle w:val="Geenafstand"/>
        <w:spacing w:line="360" w:lineRule="auto"/>
        <w:rPr>
          <w:rFonts w:ascii="Times New Roman" w:hAnsi="Times New Roman" w:cs="Times New Roman"/>
          <w:sz w:val="24"/>
        </w:rPr>
      </w:pPr>
      <w:r>
        <w:rPr>
          <w:rFonts w:ascii="Times New Roman" w:hAnsi="Times New Roman" w:cs="Times New Roman"/>
          <w:sz w:val="24"/>
        </w:rPr>
        <w:t>2.1.1</w:t>
      </w:r>
      <w:r>
        <w:rPr>
          <w:rFonts w:ascii="Times New Roman" w:hAnsi="Times New Roman" w:cs="Times New Roman"/>
          <w:sz w:val="24"/>
        </w:rPr>
        <w:tab/>
      </w:r>
      <w:r>
        <w:rPr>
          <w:rFonts w:ascii="Times New Roman" w:hAnsi="Times New Roman" w:cs="Times New Roman"/>
          <w:sz w:val="24"/>
        </w:rPr>
        <w:tab/>
        <w:t>Het opsporingsb</w:t>
      </w:r>
      <w:r w:rsidR="008E497D">
        <w:rPr>
          <w:rFonts w:ascii="Times New Roman" w:hAnsi="Times New Roman" w:cs="Times New Roman"/>
          <w:sz w:val="24"/>
        </w:rPr>
        <w:t>egrip</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8E497D">
        <w:rPr>
          <w:rFonts w:ascii="Times New Roman" w:hAnsi="Times New Roman" w:cs="Times New Roman"/>
          <w:sz w:val="24"/>
        </w:rPr>
        <w:t>p. 12</w:t>
      </w:r>
    </w:p>
    <w:p w:rsidR="00901CB4" w:rsidRDefault="00901CB4" w:rsidP="001E66A8">
      <w:pPr>
        <w:pStyle w:val="Geenafstand"/>
        <w:spacing w:line="360" w:lineRule="auto"/>
        <w:rPr>
          <w:rFonts w:ascii="Times New Roman" w:hAnsi="Times New Roman" w:cs="Times New Roman"/>
          <w:sz w:val="24"/>
        </w:rPr>
      </w:pPr>
      <w:r>
        <w:rPr>
          <w:rFonts w:ascii="Times New Roman" w:hAnsi="Times New Roman" w:cs="Times New Roman"/>
          <w:sz w:val="24"/>
        </w:rPr>
        <w:t>2.1.2</w:t>
      </w:r>
      <w:r>
        <w:rPr>
          <w:rFonts w:ascii="Times New Roman" w:hAnsi="Times New Roman" w:cs="Times New Roman"/>
          <w:sz w:val="24"/>
        </w:rPr>
        <w:tab/>
      </w:r>
      <w:r>
        <w:rPr>
          <w:rFonts w:ascii="Times New Roman" w:hAnsi="Times New Roman" w:cs="Times New Roman"/>
          <w:sz w:val="24"/>
        </w:rPr>
        <w:tab/>
        <w:t xml:space="preserve">Verschillende </w:t>
      </w:r>
      <w:r w:rsidR="00734C8E">
        <w:rPr>
          <w:rFonts w:ascii="Times New Roman" w:hAnsi="Times New Roman" w:cs="Times New Roman"/>
          <w:sz w:val="24"/>
        </w:rPr>
        <w:t>varianten</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8E497D">
        <w:rPr>
          <w:rFonts w:ascii="Times New Roman" w:hAnsi="Times New Roman" w:cs="Times New Roman"/>
          <w:sz w:val="24"/>
        </w:rPr>
        <w:t>p. 12</w:t>
      </w:r>
    </w:p>
    <w:p w:rsidR="00901CB4" w:rsidRDefault="00901CB4" w:rsidP="001E66A8">
      <w:pPr>
        <w:pStyle w:val="Geenafstand"/>
        <w:spacing w:line="360" w:lineRule="auto"/>
        <w:rPr>
          <w:rFonts w:ascii="Times New Roman" w:hAnsi="Times New Roman" w:cs="Times New Roman"/>
          <w:sz w:val="24"/>
        </w:rPr>
      </w:pPr>
      <w:r>
        <w:rPr>
          <w:rFonts w:ascii="Times New Roman" w:hAnsi="Times New Roman" w:cs="Times New Roman"/>
          <w:sz w:val="24"/>
        </w:rPr>
        <w:t>2.1.3</w:t>
      </w:r>
      <w:r>
        <w:rPr>
          <w:rFonts w:ascii="Times New Roman" w:hAnsi="Times New Roman" w:cs="Times New Roman"/>
          <w:sz w:val="24"/>
        </w:rPr>
        <w:tab/>
      </w:r>
      <w:r>
        <w:rPr>
          <w:rFonts w:ascii="Times New Roman" w:hAnsi="Times New Roman" w:cs="Times New Roman"/>
          <w:sz w:val="24"/>
        </w:rPr>
        <w:tab/>
        <w:t xml:space="preserve">De </w:t>
      </w:r>
      <w:r w:rsidR="00690E55">
        <w:rPr>
          <w:rFonts w:ascii="Times New Roman" w:hAnsi="Times New Roman" w:cs="Times New Roman"/>
          <w:sz w:val="24"/>
        </w:rPr>
        <w:t>start</w:t>
      </w:r>
      <w:r>
        <w:rPr>
          <w:rFonts w:ascii="Times New Roman" w:hAnsi="Times New Roman" w:cs="Times New Roman"/>
          <w:sz w:val="24"/>
        </w:rPr>
        <w:t xml:space="preserve"> van een opsporingsonderzoek</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8E497D">
        <w:rPr>
          <w:rFonts w:ascii="Times New Roman" w:hAnsi="Times New Roman" w:cs="Times New Roman"/>
          <w:sz w:val="24"/>
        </w:rPr>
        <w:t>p. 13</w:t>
      </w:r>
    </w:p>
    <w:p w:rsidR="00901CB4" w:rsidRDefault="00901CB4" w:rsidP="001E66A8">
      <w:pPr>
        <w:pStyle w:val="Geenafstand"/>
        <w:spacing w:line="360" w:lineRule="auto"/>
        <w:rPr>
          <w:rFonts w:ascii="Times New Roman" w:hAnsi="Times New Roman" w:cs="Times New Roman"/>
          <w:sz w:val="24"/>
        </w:rPr>
      </w:pPr>
      <w:r>
        <w:rPr>
          <w:rFonts w:ascii="Times New Roman" w:hAnsi="Times New Roman" w:cs="Times New Roman"/>
          <w:sz w:val="24"/>
        </w:rPr>
        <w:t>2.1.4</w:t>
      </w:r>
      <w:r>
        <w:rPr>
          <w:rFonts w:ascii="Times New Roman" w:hAnsi="Times New Roman" w:cs="Times New Roman"/>
          <w:sz w:val="24"/>
        </w:rPr>
        <w:tab/>
      </w:r>
      <w:r>
        <w:rPr>
          <w:rFonts w:ascii="Times New Roman" w:hAnsi="Times New Roman" w:cs="Times New Roman"/>
          <w:sz w:val="24"/>
        </w:rPr>
        <w:tab/>
        <w:t>Verkennend onde</w:t>
      </w:r>
      <w:r w:rsidR="008E497D">
        <w:rPr>
          <w:rFonts w:ascii="Times New Roman" w:hAnsi="Times New Roman" w:cs="Times New Roman"/>
          <w:sz w:val="24"/>
        </w:rPr>
        <w:t>rzoek</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8E497D">
        <w:rPr>
          <w:rFonts w:ascii="Times New Roman" w:hAnsi="Times New Roman" w:cs="Times New Roman"/>
          <w:sz w:val="24"/>
        </w:rPr>
        <w:t>p. 13</w:t>
      </w:r>
    </w:p>
    <w:p w:rsidR="00901CB4" w:rsidRDefault="00901CB4" w:rsidP="001E66A8">
      <w:pPr>
        <w:pStyle w:val="Geenafstand"/>
        <w:spacing w:line="360" w:lineRule="auto"/>
        <w:rPr>
          <w:rFonts w:ascii="Times New Roman" w:hAnsi="Times New Roman" w:cs="Times New Roman"/>
          <w:sz w:val="24"/>
        </w:rPr>
      </w:pPr>
      <w:r>
        <w:rPr>
          <w:rFonts w:ascii="Times New Roman" w:hAnsi="Times New Roman" w:cs="Times New Roman"/>
          <w:sz w:val="24"/>
        </w:rPr>
        <w:t>2.1.5</w:t>
      </w:r>
      <w:r>
        <w:rPr>
          <w:rFonts w:ascii="Times New Roman" w:hAnsi="Times New Roman" w:cs="Times New Roman"/>
          <w:sz w:val="24"/>
        </w:rPr>
        <w:tab/>
      </w:r>
      <w:r>
        <w:rPr>
          <w:rFonts w:ascii="Times New Roman" w:hAnsi="Times New Roman" w:cs="Times New Roman"/>
          <w:sz w:val="24"/>
        </w:rPr>
        <w:tab/>
        <w:t>Opsporingsbevoeg</w:t>
      </w:r>
      <w:r w:rsidR="008E497D">
        <w:rPr>
          <w:rFonts w:ascii="Times New Roman" w:hAnsi="Times New Roman" w:cs="Times New Roman"/>
          <w:sz w:val="24"/>
        </w:rPr>
        <w:t>dheden</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8E497D">
        <w:rPr>
          <w:rFonts w:ascii="Times New Roman" w:hAnsi="Times New Roman" w:cs="Times New Roman"/>
          <w:sz w:val="24"/>
        </w:rPr>
        <w:t>p. 14</w:t>
      </w:r>
    </w:p>
    <w:p w:rsidR="001E66A8" w:rsidRDefault="002209B2" w:rsidP="001E66A8">
      <w:pPr>
        <w:pStyle w:val="Geenafstand"/>
        <w:spacing w:line="360" w:lineRule="auto"/>
        <w:rPr>
          <w:rFonts w:ascii="Times New Roman" w:hAnsi="Times New Roman" w:cs="Times New Roman"/>
          <w:sz w:val="24"/>
        </w:rPr>
      </w:pPr>
      <w:r>
        <w:rPr>
          <w:rFonts w:ascii="Times New Roman" w:hAnsi="Times New Roman" w:cs="Times New Roman"/>
          <w:sz w:val="24"/>
        </w:rPr>
        <w:t>2</w:t>
      </w:r>
      <w:r w:rsidR="001E66A8">
        <w:rPr>
          <w:rFonts w:ascii="Times New Roman" w:hAnsi="Times New Roman" w:cs="Times New Roman"/>
          <w:sz w:val="24"/>
        </w:rPr>
        <w:t>.2</w:t>
      </w:r>
      <w:r w:rsidR="001E66A8">
        <w:rPr>
          <w:rFonts w:ascii="Times New Roman" w:hAnsi="Times New Roman" w:cs="Times New Roman"/>
          <w:sz w:val="24"/>
        </w:rPr>
        <w:tab/>
      </w:r>
      <w:r w:rsidR="001E66A8">
        <w:rPr>
          <w:rFonts w:ascii="Times New Roman" w:hAnsi="Times New Roman" w:cs="Times New Roman"/>
          <w:sz w:val="24"/>
        </w:rPr>
        <w:tab/>
      </w:r>
      <w:r w:rsidR="00901CB4">
        <w:rPr>
          <w:rFonts w:ascii="Times New Roman" w:hAnsi="Times New Roman" w:cs="Times New Roman"/>
          <w:sz w:val="24"/>
        </w:rPr>
        <w:t>Een redelijk vermoeden van schuld</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8E497D">
        <w:rPr>
          <w:rFonts w:ascii="Times New Roman" w:hAnsi="Times New Roman" w:cs="Times New Roman"/>
          <w:sz w:val="24"/>
        </w:rPr>
        <w:t>p. 15</w:t>
      </w:r>
    </w:p>
    <w:p w:rsidR="00901CB4" w:rsidRDefault="00901CB4" w:rsidP="001E66A8">
      <w:pPr>
        <w:pStyle w:val="Geenafstand"/>
        <w:spacing w:line="360" w:lineRule="auto"/>
        <w:rPr>
          <w:rFonts w:ascii="Times New Roman" w:hAnsi="Times New Roman" w:cs="Times New Roman"/>
          <w:sz w:val="24"/>
        </w:rPr>
      </w:pPr>
      <w:r>
        <w:rPr>
          <w:rFonts w:ascii="Times New Roman" w:hAnsi="Times New Roman" w:cs="Times New Roman"/>
          <w:sz w:val="24"/>
        </w:rPr>
        <w:t>2.2.1</w:t>
      </w:r>
      <w:r>
        <w:rPr>
          <w:rFonts w:ascii="Times New Roman" w:hAnsi="Times New Roman" w:cs="Times New Roman"/>
          <w:sz w:val="24"/>
        </w:rPr>
        <w:tab/>
      </w:r>
      <w:r>
        <w:rPr>
          <w:rFonts w:ascii="Times New Roman" w:hAnsi="Times New Roman" w:cs="Times New Roman"/>
          <w:sz w:val="24"/>
        </w:rPr>
        <w:tab/>
        <w:t>De betekenis van een redelijk v</w:t>
      </w:r>
      <w:r w:rsidR="008E497D">
        <w:rPr>
          <w:rFonts w:ascii="Times New Roman" w:hAnsi="Times New Roman" w:cs="Times New Roman"/>
          <w:sz w:val="24"/>
        </w:rPr>
        <w:t xml:space="preserve">ermoeden </w:t>
      </w:r>
      <w:r w:rsidR="000A5253">
        <w:rPr>
          <w:rFonts w:ascii="Times New Roman" w:hAnsi="Times New Roman" w:cs="Times New Roman"/>
          <w:sz w:val="24"/>
        </w:rPr>
        <w:t xml:space="preserve">van </w:t>
      </w:r>
      <w:r w:rsidR="008E497D">
        <w:rPr>
          <w:rFonts w:ascii="Times New Roman" w:hAnsi="Times New Roman" w:cs="Times New Roman"/>
          <w:sz w:val="24"/>
        </w:rPr>
        <w:t>schuld</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8E497D">
        <w:rPr>
          <w:rFonts w:ascii="Times New Roman" w:hAnsi="Times New Roman" w:cs="Times New Roman"/>
          <w:sz w:val="24"/>
        </w:rPr>
        <w:t>p. 15</w:t>
      </w:r>
    </w:p>
    <w:p w:rsidR="00901CB4" w:rsidRDefault="00901CB4" w:rsidP="001E66A8">
      <w:pPr>
        <w:pStyle w:val="Geenafstand"/>
        <w:spacing w:line="360" w:lineRule="auto"/>
        <w:rPr>
          <w:rFonts w:ascii="Times New Roman" w:hAnsi="Times New Roman" w:cs="Times New Roman"/>
          <w:sz w:val="24"/>
        </w:rPr>
      </w:pPr>
      <w:r>
        <w:rPr>
          <w:rFonts w:ascii="Times New Roman" w:hAnsi="Times New Roman" w:cs="Times New Roman"/>
          <w:sz w:val="24"/>
        </w:rPr>
        <w:t>2.2.2</w:t>
      </w:r>
      <w:r>
        <w:rPr>
          <w:rFonts w:ascii="Times New Roman" w:hAnsi="Times New Roman" w:cs="Times New Roman"/>
          <w:sz w:val="24"/>
        </w:rPr>
        <w:tab/>
      </w:r>
      <w:r>
        <w:rPr>
          <w:rFonts w:ascii="Times New Roman" w:hAnsi="Times New Roman" w:cs="Times New Roman"/>
          <w:sz w:val="24"/>
        </w:rPr>
        <w:tab/>
        <w:t>Een redelijk vermoeden van schuld o.b.v</w:t>
      </w:r>
      <w:r w:rsidR="00EB0C09">
        <w:rPr>
          <w:rFonts w:ascii="Times New Roman" w:hAnsi="Times New Roman" w:cs="Times New Roman"/>
          <w:sz w:val="24"/>
        </w:rPr>
        <w:t>. anonieme informatie</w:t>
      </w:r>
      <w:r w:rsidR="00EC23D5">
        <w:rPr>
          <w:rFonts w:ascii="Times New Roman" w:hAnsi="Times New Roman" w:cs="Times New Roman"/>
          <w:sz w:val="24"/>
        </w:rPr>
        <w:tab/>
      </w:r>
      <w:r w:rsidR="00EC23D5">
        <w:rPr>
          <w:rFonts w:ascii="Times New Roman" w:hAnsi="Times New Roman" w:cs="Times New Roman"/>
          <w:sz w:val="24"/>
        </w:rPr>
        <w:tab/>
      </w:r>
      <w:r w:rsidR="00EB0C09">
        <w:rPr>
          <w:rFonts w:ascii="Times New Roman" w:hAnsi="Times New Roman" w:cs="Times New Roman"/>
          <w:sz w:val="24"/>
        </w:rPr>
        <w:t>p. 16</w:t>
      </w:r>
    </w:p>
    <w:p w:rsidR="001E66A8" w:rsidRDefault="002209B2" w:rsidP="001E66A8">
      <w:pPr>
        <w:pStyle w:val="Geenafstand"/>
        <w:spacing w:line="360" w:lineRule="auto"/>
        <w:rPr>
          <w:rFonts w:ascii="Times New Roman" w:hAnsi="Times New Roman" w:cs="Times New Roman"/>
          <w:sz w:val="24"/>
        </w:rPr>
      </w:pPr>
      <w:r>
        <w:rPr>
          <w:rFonts w:ascii="Times New Roman" w:hAnsi="Times New Roman" w:cs="Times New Roman"/>
          <w:sz w:val="24"/>
        </w:rPr>
        <w:t>2</w:t>
      </w:r>
      <w:r w:rsidR="001E66A8">
        <w:rPr>
          <w:rFonts w:ascii="Times New Roman" w:hAnsi="Times New Roman" w:cs="Times New Roman"/>
          <w:sz w:val="24"/>
        </w:rPr>
        <w:t>.3</w:t>
      </w:r>
      <w:r w:rsidR="001E66A8">
        <w:rPr>
          <w:rFonts w:ascii="Times New Roman" w:hAnsi="Times New Roman" w:cs="Times New Roman"/>
          <w:sz w:val="24"/>
        </w:rPr>
        <w:tab/>
      </w:r>
      <w:r w:rsidR="001E66A8">
        <w:rPr>
          <w:rFonts w:ascii="Times New Roman" w:hAnsi="Times New Roman" w:cs="Times New Roman"/>
          <w:sz w:val="24"/>
        </w:rPr>
        <w:tab/>
      </w:r>
      <w:r w:rsidR="00100573">
        <w:rPr>
          <w:rFonts w:ascii="Times New Roman" w:hAnsi="Times New Roman" w:cs="Times New Roman"/>
          <w:sz w:val="24"/>
        </w:rPr>
        <w:t>De betrouwbaarheid van anonieme informatie</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8E497D">
        <w:rPr>
          <w:rFonts w:ascii="Times New Roman" w:hAnsi="Times New Roman" w:cs="Times New Roman"/>
          <w:sz w:val="24"/>
        </w:rPr>
        <w:t>p. 16</w:t>
      </w:r>
    </w:p>
    <w:p w:rsidR="003A092F" w:rsidRDefault="003A092F" w:rsidP="001E66A8">
      <w:pPr>
        <w:pStyle w:val="Geenafstand"/>
        <w:spacing w:line="360" w:lineRule="auto"/>
        <w:rPr>
          <w:rFonts w:ascii="Times New Roman" w:hAnsi="Times New Roman" w:cs="Times New Roman"/>
          <w:sz w:val="24"/>
        </w:rPr>
      </w:pPr>
      <w:r>
        <w:rPr>
          <w:rFonts w:ascii="Times New Roman" w:hAnsi="Times New Roman" w:cs="Times New Roman"/>
          <w:sz w:val="24"/>
        </w:rPr>
        <w:t>2.3.1</w:t>
      </w:r>
      <w:r>
        <w:rPr>
          <w:rFonts w:ascii="Times New Roman" w:hAnsi="Times New Roman" w:cs="Times New Roman"/>
          <w:sz w:val="24"/>
        </w:rPr>
        <w:tab/>
      </w:r>
      <w:r>
        <w:rPr>
          <w:rFonts w:ascii="Times New Roman" w:hAnsi="Times New Roman" w:cs="Times New Roman"/>
          <w:sz w:val="24"/>
        </w:rPr>
        <w:tab/>
        <w:t>Een opsporingsonderzoek o.b.v. anonieme informatie</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8E497D">
        <w:rPr>
          <w:rFonts w:ascii="Times New Roman" w:hAnsi="Times New Roman" w:cs="Times New Roman"/>
          <w:sz w:val="24"/>
        </w:rPr>
        <w:t>p. 16</w:t>
      </w:r>
    </w:p>
    <w:p w:rsidR="00A67383" w:rsidRDefault="00A67383" w:rsidP="001E66A8">
      <w:pPr>
        <w:pStyle w:val="Geenafstand"/>
        <w:spacing w:line="360" w:lineRule="auto"/>
        <w:rPr>
          <w:rFonts w:ascii="Times New Roman" w:hAnsi="Times New Roman" w:cs="Times New Roman"/>
          <w:sz w:val="24"/>
        </w:rPr>
      </w:pPr>
      <w:r>
        <w:rPr>
          <w:rFonts w:ascii="Times New Roman" w:hAnsi="Times New Roman" w:cs="Times New Roman"/>
          <w:sz w:val="24"/>
        </w:rPr>
        <w:t>2.3.2</w:t>
      </w:r>
      <w:r>
        <w:rPr>
          <w:rFonts w:ascii="Times New Roman" w:hAnsi="Times New Roman" w:cs="Times New Roman"/>
          <w:sz w:val="24"/>
        </w:rPr>
        <w:tab/>
      </w:r>
      <w:r>
        <w:rPr>
          <w:rFonts w:ascii="Times New Roman" w:hAnsi="Times New Roman" w:cs="Times New Roman"/>
          <w:sz w:val="24"/>
        </w:rPr>
        <w:tab/>
        <w:t xml:space="preserve">Bezwaren tegen anonieme </w:t>
      </w:r>
      <w:r w:rsidR="00EB0C09">
        <w:rPr>
          <w:rFonts w:ascii="Times New Roman" w:hAnsi="Times New Roman" w:cs="Times New Roman"/>
          <w:sz w:val="24"/>
        </w:rPr>
        <w:t>informatie</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B0C09">
        <w:rPr>
          <w:rFonts w:ascii="Times New Roman" w:hAnsi="Times New Roman" w:cs="Times New Roman"/>
          <w:sz w:val="24"/>
        </w:rPr>
        <w:t>p. 18</w:t>
      </w:r>
    </w:p>
    <w:p w:rsidR="00A67383" w:rsidRDefault="00A67383" w:rsidP="001E66A8">
      <w:pPr>
        <w:pStyle w:val="Geenafstand"/>
        <w:spacing w:line="360" w:lineRule="auto"/>
        <w:rPr>
          <w:rFonts w:ascii="Times New Roman" w:hAnsi="Times New Roman" w:cs="Times New Roman"/>
          <w:sz w:val="24"/>
        </w:rPr>
      </w:pPr>
      <w:r>
        <w:rPr>
          <w:rFonts w:ascii="Times New Roman" w:hAnsi="Times New Roman" w:cs="Times New Roman"/>
          <w:sz w:val="24"/>
        </w:rPr>
        <w:t>2.4</w:t>
      </w:r>
      <w:r>
        <w:rPr>
          <w:rFonts w:ascii="Times New Roman" w:hAnsi="Times New Roman" w:cs="Times New Roman"/>
          <w:sz w:val="24"/>
        </w:rPr>
        <w:tab/>
      </w:r>
      <w:r>
        <w:rPr>
          <w:rFonts w:ascii="Times New Roman" w:hAnsi="Times New Roman" w:cs="Times New Roman"/>
          <w:sz w:val="24"/>
        </w:rPr>
        <w:tab/>
        <w:t>Aanvullend onderzoek naar de informa</w:t>
      </w:r>
      <w:r w:rsidR="00EB0C09">
        <w:rPr>
          <w:rFonts w:ascii="Times New Roman" w:hAnsi="Times New Roman" w:cs="Times New Roman"/>
          <w:sz w:val="24"/>
        </w:rPr>
        <w:t>tie uit de MMA-melding</w:t>
      </w:r>
      <w:r w:rsidR="00EC23D5">
        <w:rPr>
          <w:rFonts w:ascii="Times New Roman" w:hAnsi="Times New Roman" w:cs="Times New Roman"/>
          <w:sz w:val="24"/>
        </w:rPr>
        <w:tab/>
      </w:r>
      <w:r w:rsidR="00EC23D5">
        <w:rPr>
          <w:rFonts w:ascii="Times New Roman" w:hAnsi="Times New Roman" w:cs="Times New Roman"/>
          <w:sz w:val="24"/>
        </w:rPr>
        <w:tab/>
      </w:r>
      <w:r w:rsidR="00EB0C09">
        <w:rPr>
          <w:rFonts w:ascii="Times New Roman" w:hAnsi="Times New Roman" w:cs="Times New Roman"/>
          <w:sz w:val="24"/>
        </w:rPr>
        <w:t>p. 18</w:t>
      </w:r>
    </w:p>
    <w:p w:rsidR="00AE3907" w:rsidRDefault="00AE3907" w:rsidP="001E66A8">
      <w:pPr>
        <w:pStyle w:val="Geenafstand"/>
        <w:spacing w:line="360" w:lineRule="auto"/>
        <w:rPr>
          <w:rFonts w:ascii="Times New Roman" w:hAnsi="Times New Roman" w:cs="Times New Roman"/>
          <w:sz w:val="24"/>
        </w:rPr>
      </w:pPr>
      <w:r>
        <w:rPr>
          <w:rFonts w:ascii="Times New Roman" w:hAnsi="Times New Roman" w:cs="Times New Roman"/>
          <w:sz w:val="24"/>
        </w:rPr>
        <w:t>2.4.1</w:t>
      </w:r>
      <w:r>
        <w:rPr>
          <w:rFonts w:ascii="Times New Roman" w:hAnsi="Times New Roman" w:cs="Times New Roman"/>
          <w:sz w:val="24"/>
        </w:rPr>
        <w:tab/>
      </w:r>
      <w:r>
        <w:rPr>
          <w:rFonts w:ascii="Times New Roman" w:hAnsi="Times New Roman" w:cs="Times New Roman"/>
          <w:sz w:val="24"/>
        </w:rPr>
        <w:tab/>
        <w:t>Het verrijken of veredelen van de an</w:t>
      </w:r>
      <w:r w:rsidR="00EB0C09">
        <w:rPr>
          <w:rFonts w:ascii="Times New Roman" w:hAnsi="Times New Roman" w:cs="Times New Roman"/>
          <w:sz w:val="24"/>
        </w:rPr>
        <w:t>onieme informatie</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B0C09">
        <w:rPr>
          <w:rFonts w:ascii="Times New Roman" w:hAnsi="Times New Roman" w:cs="Times New Roman"/>
          <w:sz w:val="24"/>
        </w:rPr>
        <w:t>p. 18</w:t>
      </w:r>
    </w:p>
    <w:p w:rsidR="00BF256C" w:rsidRDefault="00AE3907" w:rsidP="001E66A8">
      <w:pPr>
        <w:pStyle w:val="Geenafstand"/>
        <w:spacing w:line="360" w:lineRule="auto"/>
        <w:rPr>
          <w:rFonts w:ascii="Times New Roman" w:hAnsi="Times New Roman" w:cs="Times New Roman"/>
          <w:sz w:val="24"/>
        </w:rPr>
      </w:pPr>
      <w:r>
        <w:rPr>
          <w:rFonts w:ascii="Times New Roman" w:hAnsi="Times New Roman" w:cs="Times New Roman"/>
          <w:sz w:val="24"/>
        </w:rPr>
        <w:t>2.4.2</w:t>
      </w:r>
      <w:r>
        <w:rPr>
          <w:rFonts w:ascii="Times New Roman" w:hAnsi="Times New Roman" w:cs="Times New Roman"/>
          <w:sz w:val="24"/>
        </w:rPr>
        <w:tab/>
      </w:r>
      <w:r>
        <w:rPr>
          <w:rFonts w:ascii="Times New Roman" w:hAnsi="Times New Roman" w:cs="Times New Roman"/>
          <w:sz w:val="24"/>
        </w:rPr>
        <w:tab/>
        <w:t>Het beginsel van proportionaliteit en</w:t>
      </w:r>
      <w:r w:rsidR="00EB0C09">
        <w:rPr>
          <w:rFonts w:ascii="Times New Roman" w:hAnsi="Times New Roman" w:cs="Times New Roman"/>
          <w:sz w:val="24"/>
        </w:rPr>
        <w:t xml:space="preserve"> subsidiariteit</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B0C09">
        <w:rPr>
          <w:rFonts w:ascii="Times New Roman" w:hAnsi="Times New Roman" w:cs="Times New Roman"/>
          <w:sz w:val="24"/>
        </w:rPr>
        <w:t>p. 19</w:t>
      </w:r>
    </w:p>
    <w:p w:rsidR="00AE3907" w:rsidRDefault="00AE3907" w:rsidP="001E66A8">
      <w:pPr>
        <w:pStyle w:val="Geenafstand"/>
        <w:spacing w:line="360" w:lineRule="auto"/>
        <w:rPr>
          <w:rFonts w:ascii="Times New Roman" w:hAnsi="Times New Roman" w:cs="Times New Roman"/>
          <w:sz w:val="24"/>
        </w:rPr>
      </w:pPr>
      <w:r>
        <w:rPr>
          <w:rFonts w:ascii="Times New Roman" w:hAnsi="Times New Roman" w:cs="Times New Roman"/>
          <w:sz w:val="24"/>
        </w:rPr>
        <w:t>2.4.3</w:t>
      </w:r>
      <w:r>
        <w:rPr>
          <w:rFonts w:ascii="Times New Roman" w:hAnsi="Times New Roman" w:cs="Times New Roman"/>
          <w:sz w:val="24"/>
        </w:rPr>
        <w:tab/>
      </w:r>
      <w:r>
        <w:rPr>
          <w:rFonts w:ascii="Times New Roman" w:hAnsi="Times New Roman" w:cs="Times New Roman"/>
          <w:sz w:val="24"/>
        </w:rPr>
        <w:tab/>
        <w:t>Het redelijkheidsvere</w:t>
      </w:r>
      <w:r w:rsidR="00EB0C09">
        <w:rPr>
          <w:rFonts w:ascii="Times New Roman" w:hAnsi="Times New Roman" w:cs="Times New Roman"/>
          <w:sz w:val="24"/>
        </w:rPr>
        <w:t>iste</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B0C09">
        <w:rPr>
          <w:rFonts w:ascii="Times New Roman" w:hAnsi="Times New Roman" w:cs="Times New Roman"/>
          <w:sz w:val="24"/>
        </w:rPr>
        <w:t>p. 19</w:t>
      </w:r>
    </w:p>
    <w:p w:rsidR="00AE3907" w:rsidRDefault="00AE3907" w:rsidP="001E66A8">
      <w:pPr>
        <w:pStyle w:val="Geenafstand"/>
        <w:spacing w:line="360" w:lineRule="auto"/>
        <w:rPr>
          <w:rFonts w:ascii="Times New Roman" w:hAnsi="Times New Roman" w:cs="Times New Roman"/>
          <w:sz w:val="24"/>
        </w:rPr>
      </w:pPr>
    </w:p>
    <w:p w:rsidR="00EC23D5" w:rsidRDefault="00A67383" w:rsidP="00A55BC3">
      <w:pPr>
        <w:pStyle w:val="Geenafstand"/>
        <w:spacing w:line="360" w:lineRule="auto"/>
        <w:ind w:left="1410" w:hanging="1410"/>
        <w:rPr>
          <w:rFonts w:ascii="Times New Roman" w:hAnsi="Times New Roman" w:cs="Times New Roman"/>
          <w:b/>
          <w:sz w:val="24"/>
        </w:rPr>
      </w:pPr>
      <w:r>
        <w:rPr>
          <w:rFonts w:ascii="Times New Roman" w:hAnsi="Times New Roman" w:cs="Times New Roman"/>
          <w:b/>
          <w:sz w:val="24"/>
        </w:rPr>
        <w:t>3</w:t>
      </w:r>
      <w:r w:rsidR="00A55BC3" w:rsidRPr="00A55BC3">
        <w:rPr>
          <w:rFonts w:ascii="Times New Roman" w:hAnsi="Times New Roman" w:cs="Times New Roman"/>
          <w:b/>
          <w:sz w:val="24"/>
        </w:rPr>
        <w:t>.</w:t>
      </w:r>
      <w:r w:rsidR="00A55BC3" w:rsidRPr="00A55BC3">
        <w:rPr>
          <w:rFonts w:ascii="Times New Roman" w:hAnsi="Times New Roman" w:cs="Times New Roman"/>
          <w:b/>
          <w:sz w:val="24"/>
        </w:rPr>
        <w:tab/>
      </w:r>
      <w:r w:rsidR="00A55BC3" w:rsidRPr="00A55BC3">
        <w:rPr>
          <w:rFonts w:ascii="Times New Roman" w:hAnsi="Times New Roman" w:cs="Times New Roman"/>
          <w:b/>
          <w:sz w:val="24"/>
        </w:rPr>
        <w:tab/>
      </w:r>
      <w:r w:rsidR="00A55BC3">
        <w:rPr>
          <w:rFonts w:ascii="Times New Roman" w:hAnsi="Times New Roman" w:cs="Times New Roman"/>
          <w:b/>
          <w:sz w:val="24"/>
        </w:rPr>
        <w:t xml:space="preserve">Edelachtbare, wat zijn uw overwegingen ten aanzien van het </w:t>
      </w:r>
    </w:p>
    <w:p w:rsidR="001E66A8" w:rsidRDefault="00A55BC3" w:rsidP="00EC23D5">
      <w:pPr>
        <w:pStyle w:val="Geenafstand"/>
        <w:spacing w:line="360" w:lineRule="auto"/>
        <w:ind w:left="1410"/>
        <w:rPr>
          <w:rFonts w:ascii="Times New Roman" w:hAnsi="Times New Roman" w:cs="Times New Roman"/>
          <w:sz w:val="24"/>
        </w:rPr>
      </w:pPr>
      <w:r>
        <w:rPr>
          <w:rFonts w:ascii="Times New Roman" w:hAnsi="Times New Roman" w:cs="Times New Roman"/>
          <w:b/>
          <w:sz w:val="24"/>
        </w:rPr>
        <w:t>redelijk vermoeden van schuld?</w:t>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B0C09">
        <w:rPr>
          <w:rFonts w:ascii="Times New Roman" w:hAnsi="Times New Roman" w:cs="Times New Roman"/>
          <w:b/>
          <w:sz w:val="24"/>
        </w:rPr>
        <w:t>p. 20</w:t>
      </w:r>
    </w:p>
    <w:p w:rsidR="00A55BC3" w:rsidRDefault="00A67383" w:rsidP="001E66A8">
      <w:pPr>
        <w:pStyle w:val="Geenafstand"/>
        <w:spacing w:line="360" w:lineRule="auto"/>
        <w:rPr>
          <w:rFonts w:ascii="Times New Roman" w:hAnsi="Times New Roman" w:cs="Times New Roman"/>
          <w:sz w:val="24"/>
        </w:rPr>
      </w:pPr>
      <w:r>
        <w:rPr>
          <w:rFonts w:ascii="Times New Roman" w:hAnsi="Times New Roman" w:cs="Times New Roman"/>
          <w:sz w:val="24"/>
        </w:rPr>
        <w:t>3</w:t>
      </w:r>
      <w:r w:rsidR="00930E22">
        <w:rPr>
          <w:rFonts w:ascii="Times New Roman" w:hAnsi="Times New Roman" w:cs="Times New Roman"/>
          <w:sz w:val="24"/>
        </w:rPr>
        <w:t>.1</w:t>
      </w:r>
      <w:r w:rsidR="00930E22">
        <w:rPr>
          <w:rFonts w:ascii="Times New Roman" w:hAnsi="Times New Roman" w:cs="Times New Roman"/>
          <w:sz w:val="24"/>
        </w:rPr>
        <w:tab/>
      </w:r>
      <w:r w:rsidR="00930E22">
        <w:rPr>
          <w:rFonts w:ascii="Times New Roman" w:hAnsi="Times New Roman" w:cs="Times New Roman"/>
          <w:sz w:val="24"/>
        </w:rPr>
        <w:tab/>
        <w:t>Waarschijnlijk</w:t>
      </w:r>
      <w:r w:rsidR="00EB0C09">
        <w:rPr>
          <w:rFonts w:ascii="Times New Roman" w:hAnsi="Times New Roman" w:cs="Times New Roman"/>
          <w:sz w:val="24"/>
        </w:rPr>
        <w:t>heid</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B0C09">
        <w:rPr>
          <w:rFonts w:ascii="Times New Roman" w:hAnsi="Times New Roman" w:cs="Times New Roman"/>
          <w:sz w:val="24"/>
        </w:rPr>
        <w:t>p. 22</w:t>
      </w:r>
    </w:p>
    <w:p w:rsidR="00930E22" w:rsidRDefault="00A67383" w:rsidP="001E66A8">
      <w:pPr>
        <w:pStyle w:val="Geenafstand"/>
        <w:spacing w:line="360" w:lineRule="auto"/>
        <w:rPr>
          <w:rFonts w:ascii="Times New Roman" w:hAnsi="Times New Roman" w:cs="Times New Roman"/>
          <w:sz w:val="24"/>
        </w:rPr>
      </w:pPr>
      <w:r>
        <w:rPr>
          <w:rFonts w:ascii="Times New Roman" w:hAnsi="Times New Roman" w:cs="Times New Roman"/>
          <w:sz w:val="24"/>
        </w:rPr>
        <w:t>3</w:t>
      </w:r>
      <w:r w:rsidR="00930E22">
        <w:rPr>
          <w:rFonts w:ascii="Times New Roman" w:hAnsi="Times New Roman" w:cs="Times New Roman"/>
          <w:sz w:val="24"/>
        </w:rPr>
        <w:t>.2</w:t>
      </w:r>
      <w:r w:rsidR="00930E22">
        <w:rPr>
          <w:rFonts w:ascii="Times New Roman" w:hAnsi="Times New Roman" w:cs="Times New Roman"/>
          <w:sz w:val="24"/>
        </w:rPr>
        <w:tab/>
      </w:r>
      <w:r w:rsidR="00930E22">
        <w:rPr>
          <w:rFonts w:ascii="Times New Roman" w:hAnsi="Times New Roman" w:cs="Times New Roman"/>
          <w:sz w:val="24"/>
        </w:rPr>
        <w:tab/>
        <w:t>Redelijkheid en objectivi</w:t>
      </w:r>
      <w:r w:rsidR="00EB0C09">
        <w:rPr>
          <w:rFonts w:ascii="Times New Roman" w:hAnsi="Times New Roman" w:cs="Times New Roman"/>
          <w:sz w:val="24"/>
        </w:rPr>
        <w:t>teit</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B0C09">
        <w:rPr>
          <w:rFonts w:ascii="Times New Roman" w:hAnsi="Times New Roman" w:cs="Times New Roman"/>
          <w:sz w:val="24"/>
        </w:rPr>
        <w:t>p. 22</w:t>
      </w:r>
    </w:p>
    <w:p w:rsidR="00930E22" w:rsidRDefault="00930E22" w:rsidP="001E66A8">
      <w:pPr>
        <w:pStyle w:val="Geenafstand"/>
        <w:spacing w:line="360" w:lineRule="auto"/>
        <w:rPr>
          <w:rFonts w:ascii="Times New Roman" w:hAnsi="Times New Roman" w:cs="Times New Roman"/>
          <w:sz w:val="24"/>
        </w:rPr>
      </w:pPr>
    </w:p>
    <w:p w:rsidR="001E66A8" w:rsidRDefault="00A67383" w:rsidP="00A55BC3">
      <w:pPr>
        <w:pStyle w:val="Geenafstand"/>
        <w:spacing w:line="360" w:lineRule="auto"/>
        <w:ind w:left="1410" w:hanging="1410"/>
        <w:rPr>
          <w:rFonts w:ascii="Times New Roman" w:hAnsi="Times New Roman" w:cs="Times New Roman"/>
          <w:sz w:val="24"/>
        </w:rPr>
      </w:pPr>
      <w:r>
        <w:rPr>
          <w:rFonts w:ascii="Times New Roman" w:hAnsi="Times New Roman" w:cs="Times New Roman"/>
          <w:b/>
          <w:sz w:val="24"/>
        </w:rPr>
        <w:lastRenderedPageBreak/>
        <w:t>4</w:t>
      </w:r>
      <w:r w:rsidR="00A55BC3">
        <w:rPr>
          <w:rFonts w:ascii="Times New Roman" w:hAnsi="Times New Roman" w:cs="Times New Roman"/>
          <w:b/>
          <w:sz w:val="24"/>
        </w:rPr>
        <w:t>.</w:t>
      </w:r>
      <w:r w:rsidR="00A55BC3">
        <w:rPr>
          <w:rFonts w:ascii="Times New Roman" w:hAnsi="Times New Roman" w:cs="Times New Roman"/>
          <w:b/>
          <w:sz w:val="24"/>
        </w:rPr>
        <w:tab/>
      </w:r>
      <w:r w:rsidR="00A55BC3">
        <w:rPr>
          <w:rFonts w:ascii="Times New Roman" w:hAnsi="Times New Roman" w:cs="Times New Roman"/>
          <w:b/>
          <w:sz w:val="24"/>
        </w:rPr>
        <w:tab/>
        <w:t>Edelachtbare, wat zijn uw overwegingen ten aanzien van de betrouwbaarheid van anonieme informatie?</w:t>
      </w:r>
      <w:r w:rsidR="00EB0C09">
        <w:rPr>
          <w:rFonts w:ascii="Times New Roman" w:hAnsi="Times New Roman" w:cs="Times New Roman"/>
          <w:b/>
          <w:sz w:val="24"/>
        </w:rPr>
        <w:tab/>
      </w:r>
      <w:r w:rsidR="00EB0C09">
        <w:rPr>
          <w:rFonts w:ascii="Times New Roman" w:hAnsi="Times New Roman" w:cs="Times New Roman"/>
          <w:b/>
          <w:sz w:val="24"/>
        </w:rPr>
        <w:tab/>
      </w:r>
      <w:r w:rsidR="00EB0C09">
        <w:rPr>
          <w:rFonts w:ascii="Times New Roman" w:hAnsi="Times New Roman" w:cs="Times New Roman"/>
          <w:b/>
          <w:sz w:val="24"/>
        </w:rPr>
        <w:tab/>
      </w:r>
      <w:r w:rsidR="00EB0C09">
        <w:rPr>
          <w:rFonts w:ascii="Times New Roman" w:hAnsi="Times New Roman" w:cs="Times New Roman"/>
          <w:b/>
          <w:sz w:val="24"/>
        </w:rPr>
        <w:tab/>
        <w:t>p. 24</w:t>
      </w:r>
    </w:p>
    <w:p w:rsidR="00403FB2" w:rsidRDefault="00A67383" w:rsidP="00A55BC3">
      <w:pPr>
        <w:pStyle w:val="Geenafstand"/>
        <w:spacing w:line="360" w:lineRule="auto"/>
        <w:ind w:left="1410" w:hanging="1410"/>
        <w:rPr>
          <w:rFonts w:ascii="Times New Roman" w:hAnsi="Times New Roman" w:cs="Times New Roman"/>
          <w:sz w:val="24"/>
        </w:rPr>
      </w:pPr>
      <w:r>
        <w:rPr>
          <w:rFonts w:ascii="Times New Roman" w:hAnsi="Times New Roman" w:cs="Times New Roman"/>
          <w:sz w:val="24"/>
        </w:rPr>
        <w:t>4</w:t>
      </w:r>
      <w:r w:rsidR="00403FB2">
        <w:rPr>
          <w:rFonts w:ascii="Times New Roman" w:hAnsi="Times New Roman" w:cs="Times New Roman"/>
          <w:sz w:val="24"/>
        </w:rPr>
        <w:t>.1</w:t>
      </w:r>
      <w:r w:rsidR="00403FB2">
        <w:rPr>
          <w:rFonts w:ascii="Times New Roman" w:hAnsi="Times New Roman" w:cs="Times New Roman"/>
          <w:sz w:val="24"/>
        </w:rPr>
        <w:tab/>
        <w:t>De juistheid van de MMA</w:t>
      </w:r>
      <w:r w:rsidR="00EB0C09">
        <w:rPr>
          <w:rFonts w:ascii="Times New Roman" w:hAnsi="Times New Roman" w:cs="Times New Roman"/>
          <w:sz w:val="24"/>
        </w:rPr>
        <w:t>-meldingen</w:t>
      </w:r>
      <w:r w:rsidR="00EB0C09">
        <w:rPr>
          <w:rFonts w:ascii="Times New Roman" w:hAnsi="Times New Roman" w:cs="Times New Roman"/>
          <w:sz w:val="24"/>
        </w:rPr>
        <w:tab/>
      </w:r>
      <w:r w:rsidR="00EB0C09">
        <w:rPr>
          <w:rFonts w:ascii="Times New Roman" w:hAnsi="Times New Roman" w:cs="Times New Roman"/>
          <w:sz w:val="24"/>
        </w:rPr>
        <w:tab/>
      </w:r>
      <w:r w:rsidR="00EB0C09">
        <w:rPr>
          <w:rFonts w:ascii="Times New Roman" w:hAnsi="Times New Roman" w:cs="Times New Roman"/>
          <w:sz w:val="24"/>
        </w:rPr>
        <w:tab/>
      </w:r>
      <w:r w:rsidR="00EB0C09">
        <w:rPr>
          <w:rFonts w:ascii="Times New Roman" w:hAnsi="Times New Roman" w:cs="Times New Roman"/>
          <w:sz w:val="24"/>
        </w:rPr>
        <w:tab/>
      </w:r>
      <w:r w:rsidR="00EB0C09">
        <w:rPr>
          <w:rFonts w:ascii="Times New Roman" w:hAnsi="Times New Roman" w:cs="Times New Roman"/>
          <w:sz w:val="24"/>
        </w:rPr>
        <w:tab/>
        <w:t>p. 26</w:t>
      </w:r>
    </w:p>
    <w:p w:rsidR="00403FB2" w:rsidRDefault="00A67383" w:rsidP="00A55BC3">
      <w:pPr>
        <w:pStyle w:val="Geenafstand"/>
        <w:spacing w:line="360" w:lineRule="auto"/>
        <w:ind w:left="1410" w:hanging="1410"/>
        <w:rPr>
          <w:rFonts w:ascii="Times New Roman" w:hAnsi="Times New Roman" w:cs="Times New Roman"/>
          <w:sz w:val="24"/>
        </w:rPr>
      </w:pPr>
      <w:r>
        <w:rPr>
          <w:rFonts w:ascii="Times New Roman" w:hAnsi="Times New Roman" w:cs="Times New Roman"/>
          <w:sz w:val="24"/>
        </w:rPr>
        <w:t>4</w:t>
      </w:r>
      <w:r w:rsidR="00403FB2">
        <w:rPr>
          <w:rFonts w:ascii="Times New Roman" w:hAnsi="Times New Roman" w:cs="Times New Roman"/>
          <w:sz w:val="24"/>
        </w:rPr>
        <w:t>.2</w:t>
      </w:r>
      <w:r w:rsidR="00403FB2">
        <w:rPr>
          <w:rFonts w:ascii="Times New Roman" w:hAnsi="Times New Roman" w:cs="Times New Roman"/>
          <w:sz w:val="24"/>
        </w:rPr>
        <w:tab/>
        <w:t>Concreethei</w:t>
      </w:r>
      <w:r w:rsidR="00EB0C09">
        <w:rPr>
          <w:rFonts w:ascii="Times New Roman" w:hAnsi="Times New Roman" w:cs="Times New Roman"/>
          <w:sz w:val="24"/>
        </w:rPr>
        <w:t>d</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B0C09">
        <w:rPr>
          <w:rFonts w:ascii="Times New Roman" w:hAnsi="Times New Roman" w:cs="Times New Roman"/>
          <w:sz w:val="24"/>
        </w:rPr>
        <w:t>p. 26</w:t>
      </w:r>
    </w:p>
    <w:p w:rsidR="00403FB2" w:rsidRPr="00403FB2" w:rsidRDefault="00A67383" w:rsidP="00A55BC3">
      <w:pPr>
        <w:pStyle w:val="Geenafstand"/>
        <w:spacing w:line="360" w:lineRule="auto"/>
        <w:ind w:left="1410" w:hanging="1410"/>
        <w:rPr>
          <w:rFonts w:ascii="Times New Roman" w:hAnsi="Times New Roman" w:cs="Times New Roman"/>
          <w:sz w:val="24"/>
        </w:rPr>
      </w:pPr>
      <w:r>
        <w:rPr>
          <w:rFonts w:ascii="Times New Roman" w:hAnsi="Times New Roman" w:cs="Times New Roman"/>
          <w:sz w:val="24"/>
        </w:rPr>
        <w:t>4</w:t>
      </w:r>
      <w:r w:rsidR="00403FB2">
        <w:rPr>
          <w:rFonts w:ascii="Times New Roman" w:hAnsi="Times New Roman" w:cs="Times New Roman"/>
          <w:sz w:val="24"/>
        </w:rPr>
        <w:t>.3</w:t>
      </w:r>
      <w:r w:rsidR="00403FB2">
        <w:rPr>
          <w:rFonts w:ascii="Times New Roman" w:hAnsi="Times New Roman" w:cs="Times New Roman"/>
          <w:sz w:val="24"/>
        </w:rPr>
        <w:tab/>
      </w:r>
      <w:r w:rsidR="00403FB2">
        <w:rPr>
          <w:rFonts w:ascii="Times New Roman" w:hAnsi="Times New Roman" w:cs="Times New Roman"/>
          <w:sz w:val="24"/>
        </w:rPr>
        <w:tab/>
        <w:t>Recenthei</w:t>
      </w:r>
      <w:r w:rsidR="00EB0C09">
        <w:rPr>
          <w:rFonts w:ascii="Times New Roman" w:hAnsi="Times New Roman" w:cs="Times New Roman"/>
          <w:sz w:val="24"/>
        </w:rPr>
        <w:t>d</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B0C09">
        <w:rPr>
          <w:rFonts w:ascii="Times New Roman" w:hAnsi="Times New Roman" w:cs="Times New Roman"/>
          <w:sz w:val="24"/>
        </w:rPr>
        <w:t>p. 27</w:t>
      </w:r>
    </w:p>
    <w:p w:rsidR="00A55BC3" w:rsidRDefault="00A55BC3" w:rsidP="001E66A8">
      <w:pPr>
        <w:pStyle w:val="Geenafstand"/>
        <w:spacing w:line="360" w:lineRule="auto"/>
        <w:rPr>
          <w:rFonts w:ascii="Times New Roman" w:hAnsi="Times New Roman" w:cs="Times New Roman"/>
          <w:sz w:val="24"/>
        </w:rPr>
      </w:pPr>
    </w:p>
    <w:p w:rsidR="00EC23D5" w:rsidRDefault="00A67383" w:rsidP="00A55BC3">
      <w:pPr>
        <w:pStyle w:val="Geenafstand"/>
        <w:spacing w:line="360" w:lineRule="auto"/>
        <w:ind w:left="1410" w:hanging="1410"/>
        <w:rPr>
          <w:rFonts w:ascii="Times New Roman" w:hAnsi="Times New Roman" w:cs="Times New Roman"/>
          <w:b/>
          <w:sz w:val="24"/>
        </w:rPr>
      </w:pPr>
      <w:r>
        <w:rPr>
          <w:rFonts w:ascii="Times New Roman" w:hAnsi="Times New Roman" w:cs="Times New Roman"/>
          <w:b/>
          <w:sz w:val="24"/>
        </w:rPr>
        <w:t>5</w:t>
      </w:r>
      <w:r w:rsidR="00A55BC3">
        <w:rPr>
          <w:rFonts w:ascii="Times New Roman" w:hAnsi="Times New Roman" w:cs="Times New Roman"/>
          <w:b/>
          <w:sz w:val="24"/>
        </w:rPr>
        <w:t>.</w:t>
      </w:r>
      <w:r w:rsidR="00A55BC3">
        <w:rPr>
          <w:rFonts w:ascii="Times New Roman" w:hAnsi="Times New Roman" w:cs="Times New Roman"/>
          <w:b/>
          <w:sz w:val="24"/>
        </w:rPr>
        <w:tab/>
      </w:r>
      <w:r w:rsidR="00A55BC3">
        <w:rPr>
          <w:rFonts w:ascii="Times New Roman" w:hAnsi="Times New Roman" w:cs="Times New Roman"/>
          <w:b/>
          <w:sz w:val="24"/>
        </w:rPr>
        <w:tab/>
        <w:t xml:space="preserve">Edelachtbare, wat zijn uw overwegingen ten aanzien van het </w:t>
      </w:r>
    </w:p>
    <w:p w:rsidR="001E66A8" w:rsidRDefault="00A55BC3" w:rsidP="00EC23D5">
      <w:pPr>
        <w:pStyle w:val="Geenafstand"/>
        <w:spacing w:line="360" w:lineRule="auto"/>
        <w:ind w:left="1410"/>
        <w:rPr>
          <w:rFonts w:ascii="Times New Roman" w:hAnsi="Times New Roman" w:cs="Times New Roman"/>
          <w:sz w:val="24"/>
        </w:rPr>
      </w:pPr>
      <w:r>
        <w:rPr>
          <w:rFonts w:ascii="Times New Roman" w:hAnsi="Times New Roman" w:cs="Times New Roman"/>
          <w:b/>
          <w:sz w:val="24"/>
        </w:rPr>
        <w:t>aanvullend onderzoek naar de anonieme informatie?</w:t>
      </w:r>
      <w:r w:rsidR="00EC23D5">
        <w:rPr>
          <w:rFonts w:ascii="Times New Roman" w:hAnsi="Times New Roman" w:cs="Times New Roman"/>
          <w:b/>
          <w:sz w:val="24"/>
        </w:rPr>
        <w:t xml:space="preserve"> </w:t>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CC14B2">
        <w:rPr>
          <w:rFonts w:ascii="Times New Roman" w:hAnsi="Times New Roman" w:cs="Times New Roman"/>
          <w:b/>
          <w:sz w:val="24"/>
        </w:rPr>
        <w:t>p. 28</w:t>
      </w:r>
    </w:p>
    <w:p w:rsidR="0091306C" w:rsidRDefault="00A67383" w:rsidP="001E66A8">
      <w:pPr>
        <w:pStyle w:val="Geenafstand"/>
        <w:spacing w:line="360" w:lineRule="auto"/>
        <w:rPr>
          <w:rFonts w:ascii="Times New Roman" w:hAnsi="Times New Roman" w:cs="Times New Roman"/>
          <w:sz w:val="24"/>
        </w:rPr>
      </w:pPr>
      <w:r>
        <w:rPr>
          <w:rFonts w:ascii="Times New Roman" w:hAnsi="Times New Roman" w:cs="Times New Roman"/>
          <w:sz w:val="24"/>
        </w:rPr>
        <w:t>5</w:t>
      </w:r>
      <w:r w:rsidR="00B2768A">
        <w:rPr>
          <w:rFonts w:ascii="Times New Roman" w:hAnsi="Times New Roman" w:cs="Times New Roman"/>
          <w:sz w:val="24"/>
        </w:rPr>
        <w:t>.1</w:t>
      </w:r>
      <w:r w:rsidR="00B2768A">
        <w:rPr>
          <w:rFonts w:ascii="Times New Roman" w:hAnsi="Times New Roman" w:cs="Times New Roman"/>
          <w:sz w:val="24"/>
        </w:rPr>
        <w:tab/>
      </w:r>
      <w:r w:rsidR="00B2768A">
        <w:rPr>
          <w:rFonts w:ascii="Times New Roman" w:hAnsi="Times New Roman" w:cs="Times New Roman"/>
          <w:sz w:val="24"/>
        </w:rPr>
        <w:tab/>
        <w:t>Beoordeling van het aanvull</w:t>
      </w:r>
      <w:r w:rsidR="00C576B4">
        <w:rPr>
          <w:rFonts w:ascii="Times New Roman" w:hAnsi="Times New Roman" w:cs="Times New Roman"/>
          <w:sz w:val="24"/>
        </w:rPr>
        <w:t>end</w:t>
      </w:r>
      <w:r w:rsidR="00EB0C09">
        <w:rPr>
          <w:rFonts w:ascii="Times New Roman" w:hAnsi="Times New Roman" w:cs="Times New Roman"/>
          <w:sz w:val="24"/>
        </w:rPr>
        <w:t xml:space="preserve"> onderzoek</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CC14B2">
        <w:rPr>
          <w:rFonts w:ascii="Times New Roman" w:hAnsi="Times New Roman" w:cs="Times New Roman"/>
          <w:sz w:val="24"/>
        </w:rPr>
        <w:t>p. 28</w:t>
      </w:r>
    </w:p>
    <w:p w:rsidR="00A85F9C" w:rsidRDefault="00A67383" w:rsidP="001E66A8">
      <w:pPr>
        <w:pStyle w:val="Geenafstand"/>
        <w:spacing w:line="360" w:lineRule="auto"/>
        <w:rPr>
          <w:rFonts w:ascii="Times New Roman" w:hAnsi="Times New Roman" w:cs="Times New Roman"/>
          <w:sz w:val="24"/>
        </w:rPr>
      </w:pPr>
      <w:r>
        <w:rPr>
          <w:rFonts w:ascii="Times New Roman" w:hAnsi="Times New Roman" w:cs="Times New Roman"/>
          <w:sz w:val="24"/>
        </w:rPr>
        <w:t>5</w:t>
      </w:r>
      <w:r w:rsidR="00C576B4">
        <w:rPr>
          <w:rFonts w:ascii="Times New Roman" w:hAnsi="Times New Roman" w:cs="Times New Roman"/>
          <w:sz w:val="24"/>
        </w:rPr>
        <w:t>.2</w:t>
      </w:r>
      <w:r w:rsidR="00C576B4">
        <w:rPr>
          <w:rFonts w:ascii="Times New Roman" w:hAnsi="Times New Roman" w:cs="Times New Roman"/>
          <w:sz w:val="24"/>
        </w:rPr>
        <w:tab/>
      </w:r>
      <w:r w:rsidR="00C576B4">
        <w:rPr>
          <w:rFonts w:ascii="Times New Roman" w:hAnsi="Times New Roman" w:cs="Times New Roman"/>
          <w:sz w:val="24"/>
        </w:rPr>
        <w:tab/>
        <w:t>Het aanvullend</w:t>
      </w:r>
      <w:r w:rsidR="00A85F9C">
        <w:rPr>
          <w:rFonts w:ascii="Times New Roman" w:hAnsi="Times New Roman" w:cs="Times New Roman"/>
          <w:sz w:val="24"/>
        </w:rPr>
        <w:t xml:space="preserve"> onderzoek in geval van</w:t>
      </w:r>
      <w:r w:rsidR="008E497D">
        <w:rPr>
          <w:rFonts w:ascii="Times New Roman" w:hAnsi="Times New Roman" w:cs="Times New Roman"/>
          <w:sz w:val="24"/>
        </w:rPr>
        <w:t xml:space="preserve"> hennepteelt</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CC14B2">
        <w:rPr>
          <w:rFonts w:ascii="Times New Roman" w:hAnsi="Times New Roman" w:cs="Times New Roman"/>
          <w:sz w:val="24"/>
        </w:rPr>
        <w:t>p. 31</w:t>
      </w:r>
    </w:p>
    <w:p w:rsidR="00A85F9C" w:rsidRDefault="00A67383" w:rsidP="001E66A8">
      <w:pPr>
        <w:pStyle w:val="Geenafstand"/>
        <w:spacing w:line="360" w:lineRule="auto"/>
        <w:rPr>
          <w:rFonts w:ascii="Times New Roman" w:hAnsi="Times New Roman" w:cs="Times New Roman"/>
          <w:sz w:val="24"/>
        </w:rPr>
      </w:pPr>
      <w:r>
        <w:rPr>
          <w:rFonts w:ascii="Times New Roman" w:hAnsi="Times New Roman" w:cs="Times New Roman"/>
          <w:sz w:val="24"/>
        </w:rPr>
        <w:t>5</w:t>
      </w:r>
      <w:r w:rsidR="00A85F9C">
        <w:rPr>
          <w:rFonts w:ascii="Times New Roman" w:hAnsi="Times New Roman" w:cs="Times New Roman"/>
          <w:sz w:val="24"/>
        </w:rPr>
        <w:t>.3</w:t>
      </w:r>
      <w:r w:rsidR="00A85F9C">
        <w:rPr>
          <w:rFonts w:ascii="Times New Roman" w:hAnsi="Times New Roman" w:cs="Times New Roman"/>
          <w:sz w:val="24"/>
        </w:rPr>
        <w:tab/>
      </w:r>
      <w:r w:rsidR="00A85F9C">
        <w:rPr>
          <w:rFonts w:ascii="Times New Roman" w:hAnsi="Times New Roman" w:cs="Times New Roman"/>
          <w:sz w:val="24"/>
        </w:rPr>
        <w:tab/>
        <w:t>Onderscheid in verschillende str</w:t>
      </w:r>
      <w:r w:rsidR="00EB0C09">
        <w:rPr>
          <w:rFonts w:ascii="Times New Roman" w:hAnsi="Times New Roman" w:cs="Times New Roman"/>
          <w:sz w:val="24"/>
        </w:rPr>
        <w:t>afbare feiten</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CC14B2">
        <w:rPr>
          <w:rFonts w:ascii="Times New Roman" w:hAnsi="Times New Roman" w:cs="Times New Roman"/>
          <w:sz w:val="24"/>
        </w:rPr>
        <w:t>p. 32</w:t>
      </w:r>
    </w:p>
    <w:p w:rsidR="00B2768A" w:rsidRDefault="00B2768A" w:rsidP="001E66A8">
      <w:pPr>
        <w:pStyle w:val="Geenafstand"/>
        <w:spacing w:line="360" w:lineRule="auto"/>
        <w:rPr>
          <w:rFonts w:ascii="Times New Roman" w:hAnsi="Times New Roman" w:cs="Times New Roman"/>
          <w:sz w:val="24"/>
        </w:rPr>
      </w:pPr>
    </w:p>
    <w:p w:rsidR="001E66A8" w:rsidRDefault="00A67383" w:rsidP="001E66A8">
      <w:pPr>
        <w:pStyle w:val="Geenafstand"/>
        <w:spacing w:line="360" w:lineRule="auto"/>
        <w:rPr>
          <w:rFonts w:ascii="Times New Roman" w:hAnsi="Times New Roman" w:cs="Times New Roman"/>
          <w:sz w:val="24"/>
        </w:rPr>
      </w:pPr>
      <w:r>
        <w:rPr>
          <w:rFonts w:ascii="Times New Roman" w:hAnsi="Times New Roman" w:cs="Times New Roman"/>
          <w:b/>
          <w:sz w:val="24"/>
        </w:rPr>
        <w:t>6</w:t>
      </w:r>
      <w:r w:rsidR="001E66A8" w:rsidRPr="003B768B">
        <w:rPr>
          <w:rFonts w:ascii="Times New Roman" w:hAnsi="Times New Roman" w:cs="Times New Roman"/>
          <w:b/>
          <w:sz w:val="24"/>
        </w:rPr>
        <w:t>.</w:t>
      </w:r>
      <w:r w:rsidR="001E66A8" w:rsidRPr="003B768B">
        <w:rPr>
          <w:rFonts w:ascii="Times New Roman" w:hAnsi="Times New Roman" w:cs="Times New Roman"/>
          <w:b/>
          <w:sz w:val="24"/>
        </w:rPr>
        <w:tab/>
      </w:r>
      <w:r w:rsidR="001E66A8">
        <w:rPr>
          <w:rFonts w:ascii="Times New Roman" w:hAnsi="Times New Roman" w:cs="Times New Roman"/>
          <w:b/>
          <w:sz w:val="24"/>
        </w:rPr>
        <w:tab/>
      </w:r>
      <w:r w:rsidR="001E66A8" w:rsidRPr="001E66A8">
        <w:rPr>
          <w:rFonts w:ascii="Times New Roman" w:hAnsi="Times New Roman" w:cs="Times New Roman"/>
          <w:b/>
          <w:sz w:val="24"/>
        </w:rPr>
        <w:t>Conclusie</w:t>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FE55C9">
        <w:rPr>
          <w:rFonts w:ascii="Times New Roman" w:hAnsi="Times New Roman" w:cs="Times New Roman"/>
          <w:b/>
          <w:sz w:val="24"/>
        </w:rPr>
        <w:t>p. 33</w:t>
      </w:r>
    </w:p>
    <w:p w:rsidR="00D32F0C" w:rsidRDefault="00A67383" w:rsidP="001E66A8">
      <w:pPr>
        <w:pStyle w:val="Geenafstand"/>
        <w:spacing w:line="360" w:lineRule="auto"/>
        <w:rPr>
          <w:rFonts w:ascii="Times New Roman" w:hAnsi="Times New Roman" w:cs="Times New Roman"/>
          <w:sz w:val="24"/>
        </w:rPr>
      </w:pPr>
      <w:r>
        <w:rPr>
          <w:rFonts w:ascii="Times New Roman" w:hAnsi="Times New Roman" w:cs="Times New Roman"/>
          <w:sz w:val="24"/>
        </w:rPr>
        <w:t>6</w:t>
      </w:r>
      <w:r w:rsidR="00D32F0C">
        <w:rPr>
          <w:rFonts w:ascii="Times New Roman" w:hAnsi="Times New Roman" w:cs="Times New Roman"/>
          <w:sz w:val="24"/>
        </w:rPr>
        <w:t>.1</w:t>
      </w:r>
      <w:r w:rsidR="00D32F0C">
        <w:rPr>
          <w:rFonts w:ascii="Times New Roman" w:hAnsi="Times New Roman" w:cs="Times New Roman"/>
          <w:sz w:val="24"/>
        </w:rPr>
        <w:tab/>
      </w:r>
      <w:r w:rsidR="00D32F0C">
        <w:rPr>
          <w:rFonts w:ascii="Times New Roman" w:hAnsi="Times New Roman" w:cs="Times New Roman"/>
          <w:sz w:val="24"/>
        </w:rPr>
        <w:tab/>
        <w:t>Een redelijk vermoeden v</w:t>
      </w:r>
      <w:r w:rsidR="00EB0C09">
        <w:rPr>
          <w:rFonts w:ascii="Times New Roman" w:hAnsi="Times New Roman" w:cs="Times New Roman"/>
          <w:sz w:val="24"/>
        </w:rPr>
        <w:t>an schuld</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FE55C9">
        <w:rPr>
          <w:rFonts w:ascii="Times New Roman" w:hAnsi="Times New Roman" w:cs="Times New Roman"/>
          <w:sz w:val="24"/>
        </w:rPr>
        <w:t>p. 33</w:t>
      </w:r>
    </w:p>
    <w:p w:rsidR="00D32F0C" w:rsidRDefault="00A67383" w:rsidP="001E66A8">
      <w:pPr>
        <w:pStyle w:val="Geenafstand"/>
        <w:spacing w:line="360" w:lineRule="auto"/>
        <w:rPr>
          <w:rFonts w:ascii="Times New Roman" w:hAnsi="Times New Roman" w:cs="Times New Roman"/>
          <w:sz w:val="24"/>
        </w:rPr>
      </w:pPr>
      <w:r>
        <w:rPr>
          <w:rFonts w:ascii="Times New Roman" w:hAnsi="Times New Roman" w:cs="Times New Roman"/>
          <w:sz w:val="24"/>
        </w:rPr>
        <w:t>6</w:t>
      </w:r>
      <w:r w:rsidR="00D32F0C">
        <w:rPr>
          <w:rFonts w:ascii="Times New Roman" w:hAnsi="Times New Roman" w:cs="Times New Roman"/>
          <w:sz w:val="24"/>
        </w:rPr>
        <w:t>.2</w:t>
      </w:r>
      <w:r w:rsidR="00D32F0C">
        <w:rPr>
          <w:rFonts w:ascii="Times New Roman" w:hAnsi="Times New Roman" w:cs="Times New Roman"/>
          <w:sz w:val="24"/>
        </w:rPr>
        <w:tab/>
      </w:r>
      <w:r w:rsidR="00D32F0C">
        <w:rPr>
          <w:rFonts w:ascii="Times New Roman" w:hAnsi="Times New Roman" w:cs="Times New Roman"/>
          <w:sz w:val="24"/>
        </w:rPr>
        <w:tab/>
        <w:t>De betrouwbaarheid van de</w:t>
      </w:r>
      <w:r w:rsidR="00EB0C09">
        <w:rPr>
          <w:rFonts w:ascii="Times New Roman" w:hAnsi="Times New Roman" w:cs="Times New Roman"/>
          <w:sz w:val="24"/>
        </w:rPr>
        <w:t xml:space="preserve"> MMA-meldingen</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FE55C9">
        <w:rPr>
          <w:rFonts w:ascii="Times New Roman" w:hAnsi="Times New Roman" w:cs="Times New Roman"/>
          <w:sz w:val="24"/>
        </w:rPr>
        <w:t>p. 33</w:t>
      </w:r>
    </w:p>
    <w:p w:rsidR="00D32F0C" w:rsidRDefault="00A67383" w:rsidP="001E66A8">
      <w:pPr>
        <w:pStyle w:val="Geenafstand"/>
        <w:spacing w:line="360" w:lineRule="auto"/>
        <w:rPr>
          <w:rFonts w:ascii="Times New Roman" w:hAnsi="Times New Roman" w:cs="Times New Roman"/>
          <w:sz w:val="24"/>
        </w:rPr>
      </w:pPr>
      <w:r>
        <w:rPr>
          <w:rFonts w:ascii="Times New Roman" w:hAnsi="Times New Roman" w:cs="Times New Roman"/>
          <w:sz w:val="24"/>
        </w:rPr>
        <w:t>6</w:t>
      </w:r>
      <w:r w:rsidR="00D32F0C">
        <w:rPr>
          <w:rFonts w:ascii="Times New Roman" w:hAnsi="Times New Roman" w:cs="Times New Roman"/>
          <w:sz w:val="24"/>
        </w:rPr>
        <w:t>.3</w:t>
      </w:r>
      <w:r w:rsidR="00D32F0C">
        <w:rPr>
          <w:rFonts w:ascii="Times New Roman" w:hAnsi="Times New Roman" w:cs="Times New Roman"/>
          <w:sz w:val="24"/>
        </w:rPr>
        <w:tab/>
      </w:r>
      <w:r w:rsidR="00D32F0C">
        <w:rPr>
          <w:rFonts w:ascii="Times New Roman" w:hAnsi="Times New Roman" w:cs="Times New Roman"/>
          <w:sz w:val="24"/>
        </w:rPr>
        <w:tab/>
        <w:t>Het aanvullend onder</w:t>
      </w:r>
      <w:r w:rsidR="007E3241">
        <w:rPr>
          <w:rFonts w:ascii="Times New Roman" w:hAnsi="Times New Roman" w:cs="Times New Roman"/>
          <w:sz w:val="24"/>
        </w:rPr>
        <w:t>zoek</w:t>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EC23D5">
        <w:rPr>
          <w:rFonts w:ascii="Times New Roman" w:hAnsi="Times New Roman" w:cs="Times New Roman"/>
          <w:sz w:val="24"/>
        </w:rPr>
        <w:tab/>
      </w:r>
      <w:r w:rsidR="00FE55C9">
        <w:rPr>
          <w:rFonts w:ascii="Times New Roman" w:hAnsi="Times New Roman" w:cs="Times New Roman"/>
          <w:sz w:val="24"/>
        </w:rPr>
        <w:t>p. 34</w:t>
      </w:r>
    </w:p>
    <w:p w:rsidR="0091306C" w:rsidRDefault="0091306C" w:rsidP="001E66A8">
      <w:pPr>
        <w:pStyle w:val="Geenafstand"/>
        <w:spacing w:line="360" w:lineRule="auto"/>
        <w:rPr>
          <w:rFonts w:ascii="Times New Roman" w:hAnsi="Times New Roman" w:cs="Times New Roman"/>
          <w:sz w:val="24"/>
        </w:rPr>
      </w:pPr>
    </w:p>
    <w:p w:rsidR="001E66A8" w:rsidRPr="00EB0C09" w:rsidRDefault="00A67383" w:rsidP="001E66A8">
      <w:pPr>
        <w:pStyle w:val="Geenafstand"/>
        <w:spacing w:line="360" w:lineRule="auto"/>
        <w:rPr>
          <w:rFonts w:ascii="Times New Roman" w:hAnsi="Times New Roman" w:cs="Times New Roman"/>
          <w:b/>
          <w:sz w:val="24"/>
        </w:rPr>
      </w:pPr>
      <w:r>
        <w:rPr>
          <w:rFonts w:ascii="Times New Roman" w:hAnsi="Times New Roman" w:cs="Times New Roman"/>
          <w:b/>
          <w:sz w:val="24"/>
        </w:rPr>
        <w:t>7</w:t>
      </w:r>
      <w:r w:rsidR="001E66A8" w:rsidRPr="003B768B">
        <w:rPr>
          <w:rFonts w:ascii="Times New Roman" w:hAnsi="Times New Roman" w:cs="Times New Roman"/>
          <w:b/>
          <w:sz w:val="24"/>
        </w:rPr>
        <w:t>.</w:t>
      </w:r>
      <w:r w:rsidR="001E66A8" w:rsidRPr="003B768B">
        <w:rPr>
          <w:rFonts w:ascii="Times New Roman" w:hAnsi="Times New Roman" w:cs="Times New Roman"/>
          <w:b/>
          <w:sz w:val="24"/>
        </w:rPr>
        <w:tab/>
      </w:r>
      <w:r w:rsidR="001E66A8">
        <w:rPr>
          <w:rFonts w:ascii="Times New Roman" w:hAnsi="Times New Roman" w:cs="Times New Roman"/>
          <w:b/>
          <w:sz w:val="24"/>
        </w:rPr>
        <w:tab/>
        <w:t>Aanbevelingen</w:t>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FE55C9">
        <w:rPr>
          <w:rFonts w:ascii="Times New Roman" w:hAnsi="Times New Roman" w:cs="Times New Roman"/>
          <w:b/>
          <w:sz w:val="24"/>
        </w:rPr>
        <w:t>p. 35</w:t>
      </w:r>
    </w:p>
    <w:p w:rsidR="001E66A8" w:rsidRDefault="001E66A8" w:rsidP="001E66A8">
      <w:pPr>
        <w:pStyle w:val="Geenafstand"/>
        <w:spacing w:line="360" w:lineRule="auto"/>
        <w:rPr>
          <w:rFonts w:ascii="Times New Roman" w:hAnsi="Times New Roman" w:cs="Times New Roman"/>
          <w:sz w:val="24"/>
        </w:rPr>
      </w:pPr>
    </w:p>
    <w:p w:rsidR="001E66A8" w:rsidRPr="001E66A8" w:rsidRDefault="00A67383" w:rsidP="001E66A8">
      <w:pPr>
        <w:pStyle w:val="Geenafstand"/>
        <w:spacing w:line="360" w:lineRule="auto"/>
        <w:rPr>
          <w:rFonts w:ascii="Times New Roman" w:hAnsi="Times New Roman" w:cs="Times New Roman"/>
          <w:sz w:val="24"/>
        </w:rPr>
      </w:pPr>
      <w:r>
        <w:rPr>
          <w:rFonts w:ascii="Times New Roman" w:hAnsi="Times New Roman" w:cs="Times New Roman"/>
          <w:b/>
          <w:sz w:val="24"/>
        </w:rPr>
        <w:t>8</w:t>
      </w:r>
      <w:r w:rsidR="001E66A8" w:rsidRPr="001E66A8">
        <w:rPr>
          <w:rFonts w:ascii="Times New Roman" w:hAnsi="Times New Roman" w:cs="Times New Roman"/>
          <w:b/>
          <w:sz w:val="24"/>
        </w:rPr>
        <w:t>.</w:t>
      </w:r>
      <w:r w:rsidR="001E66A8" w:rsidRPr="001E66A8">
        <w:rPr>
          <w:rFonts w:ascii="Times New Roman" w:hAnsi="Times New Roman" w:cs="Times New Roman"/>
          <w:b/>
          <w:sz w:val="24"/>
        </w:rPr>
        <w:tab/>
      </w:r>
      <w:r w:rsidR="001E66A8" w:rsidRPr="001E66A8">
        <w:rPr>
          <w:rFonts w:ascii="Times New Roman" w:hAnsi="Times New Roman" w:cs="Times New Roman"/>
          <w:b/>
          <w:sz w:val="24"/>
        </w:rPr>
        <w:tab/>
        <w:t>Begrippenlijst</w:t>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FE55C9">
        <w:rPr>
          <w:rFonts w:ascii="Times New Roman" w:hAnsi="Times New Roman" w:cs="Times New Roman"/>
          <w:b/>
          <w:sz w:val="24"/>
        </w:rPr>
        <w:t>p. 37</w:t>
      </w:r>
    </w:p>
    <w:p w:rsidR="001E66A8" w:rsidRDefault="001E66A8" w:rsidP="001E66A8">
      <w:pPr>
        <w:pStyle w:val="Geenafstand"/>
        <w:spacing w:line="360" w:lineRule="auto"/>
        <w:rPr>
          <w:rFonts w:ascii="Times New Roman" w:hAnsi="Times New Roman" w:cs="Times New Roman"/>
          <w:sz w:val="24"/>
        </w:rPr>
      </w:pPr>
    </w:p>
    <w:p w:rsidR="001E66A8" w:rsidRPr="003B768B" w:rsidRDefault="00A67383" w:rsidP="001E66A8">
      <w:pPr>
        <w:pStyle w:val="Geenafstand"/>
        <w:spacing w:line="360" w:lineRule="auto"/>
        <w:rPr>
          <w:rFonts w:ascii="Times New Roman" w:hAnsi="Times New Roman" w:cs="Times New Roman"/>
          <w:sz w:val="24"/>
        </w:rPr>
      </w:pPr>
      <w:r>
        <w:rPr>
          <w:rFonts w:ascii="Times New Roman" w:hAnsi="Times New Roman" w:cs="Times New Roman"/>
          <w:b/>
          <w:sz w:val="24"/>
        </w:rPr>
        <w:t>9</w:t>
      </w:r>
      <w:r w:rsidR="00A55BC3">
        <w:rPr>
          <w:rFonts w:ascii="Times New Roman" w:hAnsi="Times New Roman" w:cs="Times New Roman"/>
          <w:b/>
          <w:sz w:val="24"/>
        </w:rPr>
        <w:t>.</w:t>
      </w:r>
      <w:r w:rsidR="001E66A8" w:rsidRPr="003B768B">
        <w:rPr>
          <w:rFonts w:ascii="Times New Roman" w:hAnsi="Times New Roman" w:cs="Times New Roman"/>
          <w:b/>
          <w:sz w:val="24"/>
        </w:rPr>
        <w:tab/>
      </w:r>
      <w:r w:rsidR="001E66A8">
        <w:rPr>
          <w:rFonts w:ascii="Times New Roman" w:hAnsi="Times New Roman" w:cs="Times New Roman"/>
          <w:b/>
          <w:sz w:val="24"/>
        </w:rPr>
        <w:tab/>
        <w:t>Literatuurlijst</w:t>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FE55C9">
        <w:rPr>
          <w:rFonts w:ascii="Times New Roman" w:hAnsi="Times New Roman" w:cs="Times New Roman"/>
          <w:b/>
          <w:sz w:val="24"/>
        </w:rPr>
        <w:t>p. 39</w:t>
      </w:r>
    </w:p>
    <w:p w:rsidR="001E66A8" w:rsidRDefault="001E66A8" w:rsidP="001E66A8">
      <w:pPr>
        <w:pStyle w:val="Geenafstand"/>
        <w:spacing w:line="360" w:lineRule="auto"/>
        <w:rPr>
          <w:rFonts w:ascii="Times New Roman" w:hAnsi="Times New Roman" w:cs="Times New Roman"/>
          <w:sz w:val="24"/>
        </w:rPr>
      </w:pPr>
    </w:p>
    <w:p w:rsidR="001E66A8" w:rsidRDefault="00A67383" w:rsidP="001E66A8">
      <w:pPr>
        <w:pStyle w:val="Geenafstand"/>
        <w:spacing w:line="360" w:lineRule="auto"/>
        <w:rPr>
          <w:rFonts w:ascii="Times New Roman" w:hAnsi="Times New Roman" w:cs="Times New Roman"/>
          <w:sz w:val="24"/>
        </w:rPr>
      </w:pPr>
      <w:r>
        <w:rPr>
          <w:rFonts w:ascii="Times New Roman" w:hAnsi="Times New Roman" w:cs="Times New Roman"/>
          <w:b/>
          <w:sz w:val="24"/>
        </w:rPr>
        <w:t>10</w:t>
      </w:r>
      <w:r w:rsidR="00A55BC3">
        <w:rPr>
          <w:rFonts w:ascii="Times New Roman" w:hAnsi="Times New Roman" w:cs="Times New Roman"/>
          <w:b/>
          <w:sz w:val="24"/>
        </w:rPr>
        <w:t>.</w:t>
      </w:r>
      <w:r w:rsidR="001E66A8" w:rsidRPr="003B768B">
        <w:rPr>
          <w:rFonts w:ascii="Times New Roman" w:hAnsi="Times New Roman" w:cs="Times New Roman"/>
          <w:b/>
          <w:sz w:val="24"/>
        </w:rPr>
        <w:tab/>
      </w:r>
      <w:r w:rsidR="001E66A8">
        <w:rPr>
          <w:rFonts w:ascii="Times New Roman" w:hAnsi="Times New Roman" w:cs="Times New Roman"/>
          <w:b/>
          <w:sz w:val="24"/>
        </w:rPr>
        <w:tab/>
      </w:r>
      <w:r w:rsidR="001E66A8" w:rsidRPr="003B768B">
        <w:rPr>
          <w:rFonts w:ascii="Times New Roman" w:hAnsi="Times New Roman" w:cs="Times New Roman"/>
          <w:b/>
          <w:sz w:val="24"/>
        </w:rPr>
        <w:t>Jurisprudentielijst</w:t>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B0C09">
        <w:rPr>
          <w:rFonts w:ascii="Times New Roman" w:hAnsi="Times New Roman" w:cs="Times New Roman"/>
          <w:b/>
          <w:sz w:val="24"/>
        </w:rPr>
        <w:t>p. 4</w:t>
      </w:r>
      <w:r w:rsidR="00FE55C9">
        <w:rPr>
          <w:rFonts w:ascii="Times New Roman" w:hAnsi="Times New Roman" w:cs="Times New Roman"/>
          <w:b/>
          <w:sz w:val="24"/>
        </w:rPr>
        <w:t>1</w:t>
      </w:r>
    </w:p>
    <w:p w:rsidR="00B62CC2" w:rsidRDefault="00B62CC2" w:rsidP="001E66A8">
      <w:pPr>
        <w:pStyle w:val="Geenafstand"/>
        <w:spacing w:line="360" w:lineRule="auto"/>
        <w:rPr>
          <w:rFonts w:ascii="Times New Roman" w:hAnsi="Times New Roman" w:cs="Times New Roman"/>
          <w:sz w:val="24"/>
        </w:rPr>
      </w:pPr>
    </w:p>
    <w:p w:rsidR="00B62CC2" w:rsidRDefault="00A67383" w:rsidP="001E66A8">
      <w:pPr>
        <w:pStyle w:val="Geenafstand"/>
        <w:spacing w:line="360" w:lineRule="auto"/>
        <w:rPr>
          <w:rFonts w:ascii="Times New Roman" w:hAnsi="Times New Roman" w:cs="Times New Roman"/>
          <w:sz w:val="24"/>
        </w:rPr>
      </w:pPr>
      <w:r>
        <w:rPr>
          <w:rFonts w:ascii="Times New Roman" w:hAnsi="Times New Roman" w:cs="Times New Roman"/>
          <w:b/>
          <w:sz w:val="24"/>
        </w:rPr>
        <w:t>11</w:t>
      </w:r>
      <w:r w:rsidR="00A55BC3">
        <w:rPr>
          <w:rFonts w:ascii="Times New Roman" w:hAnsi="Times New Roman" w:cs="Times New Roman"/>
          <w:b/>
          <w:sz w:val="24"/>
        </w:rPr>
        <w:t>.</w:t>
      </w:r>
      <w:r w:rsidR="00B62CC2" w:rsidRPr="00B62CC2">
        <w:rPr>
          <w:rFonts w:ascii="Times New Roman" w:hAnsi="Times New Roman" w:cs="Times New Roman"/>
          <w:b/>
          <w:sz w:val="24"/>
        </w:rPr>
        <w:tab/>
        <w:t xml:space="preserve"> </w:t>
      </w:r>
      <w:r w:rsidR="00B62CC2" w:rsidRPr="00B62CC2">
        <w:rPr>
          <w:rFonts w:ascii="Times New Roman" w:hAnsi="Times New Roman" w:cs="Times New Roman"/>
          <w:b/>
          <w:sz w:val="24"/>
        </w:rPr>
        <w:tab/>
        <w:t>Bijlagen</w:t>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EC23D5">
        <w:rPr>
          <w:rFonts w:ascii="Times New Roman" w:hAnsi="Times New Roman" w:cs="Times New Roman"/>
          <w:b/>
          <w:sz w:val="24"/>
        </w:rPr>
        <w:tab/>
      </w:r>
      <w:r w:rsidR="00FE55C9">
        <w:rPr>
          <w:rFonts w:ascii="Times New Roman" w:hAnsi="Times New Roman" w:cs="Times New Roman"/>
          <w:b/>
          <w:sz w:val="24"/>
        </w:rPr>
        <w:t>p. 43</w:t>
      </w:r>
    </w:p>
    <w:p w:rsidR="00901CB4" w:rsidRDefault="00901CB4" w:rsidP="001E66A8">
      <w:pPr>
        <w:pStyle w:val="Geenafstand"/>
        <w:spacing w:line="360" w:lineRule="auto"/>
        <w:rPr>
          <w:rFonts w:ascii="Times New Roman" w:hAnsi="Times New Roman" w:cs="Times New Roman"/>
          <w:sz w:val="24"/>
        </w:rPr>
      </w:pPr>
    </w:p>
    <w:p w:rsidR="00A67383" w:rsidRDefault="00A67383" w:rsidP="001E66A8">
      <w:pPr>
        <w:pStyle w:val="Geenafstand"/>
        <w:spacing w:line="360" w:lineRule="auto"/>
        <w:rPr>
          <w:rFonts w:ascii="Times New Roman" w:hAnsi="Times New Roman" w:cs="Times New Roman"/>
          <w:sz w:val="24"/>
        </w:rPr>
      </w:pPr>
    </w:p>
    <w:p w:rsidR="00A67383" w:rsidRDefault="00A67383" w:rsidP="001E66A8">
      <w:pPr>
        <w:pStyle w:val="Geenafstand"/>
        <w:spacing w:line="360" w:lineRule="auto"/>
        <w:rPr>
          <w:rFonts w:ascii="Times New Roman" w:hAnsi="Times New Roman" w:cs="Times New Roman"/>
          <w:sz w:val="24"/>
        </w:rPr>
      </w:pPr>
    </w:p>
    <w:p w:rsidR="00A67383" w:rsidRDefault="00A67383" w:rsidP="001E66A8">
      <w:pPr>
        <w:pStyle w:val="Geenafstand"/>
        <w:spacing w:line="360" w:lineRule="auto"/>
        <w:rPr>
          <w:rFonts w:ascii="Times New Roman" w:hAnsi="Times New Roman" w:cs="Times New Roman"/>
          <w:sz w:val="24"/>
        </w:rPr>
      </w:pPr>
    </w:p>
    <w:p w:rsidR="008A4413" w:rsidRDefault="008A4413" w:rsidP="001E66A8">
      <w:pPr>
        <w:pStyle w:val="Geenafstand"/>
        <w:spacing w:line="360" w:lineRule="auto"/>
        <w:rPr>
          <w:rFonts w:ascii="Times New Roman" w:hAnsi="Times New Roman" w:cs="Times New Roman"/>
          <w:sz w:val="24"/>
        </w:rPr>
      </w:pPr>
    </w:p>
    <w:p w:rsidR="008A4413" w:rsidRDefault="008A4413" w:rsidP="001E66A8">
      <w:pPr>
        <w:pStyle w:val="Geenafstand"/>
        <w:spacing w:line="360" w:lineRule="auto"/>
        <w:rPr>
          <w:rFonts w:ascii="Times New Roman" w:hAnsi="Times New Roman" w:cs="Times New Roman"/>
          <w:sz w:val="24"/>
        </w:rPr>
      </w:pPr>
    </w:p>
    <w:p w:rsidR="00BD0B2C" w:rsidRDefault="00BD0B2C" w:rsidP="001E66A8">
      <w:pPr>
        <w:pStyle w:val="Geenafstand"/>
        <w:spacing w:line="360" w:lineRule="auto"/>
        <w:rPr>
          <w:rFonts w:ascii="Times New Roman" w:hAnsi="Times New Roman" w:cs="Times New Roman"/>
          <w:sz w:val="24"/>
        </w:rPr>
      </w:pPr>
    </w:p>
    <w:p w:rsidR="001E66A8" w:rsidRPr="00E01EE0" w:rsidRDefault="0091306C" w:rsidP="001E66A8">
      <w:pPr>
        <w:pStyle w:val="Geenafstand"/>
        <w:spacing w:line="360" w:lineRule="auto"/>
        <w:rPr>
          <w:rFonts w:ascii="Times New Roman" w:hAnsi="Times New Roman" w:cs="Times New Roman"/>
          <w:sz w:val="52"/>
        </w:rPr>
      </w:pPr>
      <w:r>
        <w:rPr>
          <w:rFonts w:ascii="Times New Roman" w:hAnsi="Times New Roman" w:cs="Times New Roman"/>
          <w:sz w:val="52"/>
        </w:rPr>
        <w:lastRenderedPageBreak/>
        <w:t>1</w:t>
      </w:r>
      <w:r w:rsidR="001E66A8">
        <w:rPr>
          <w:rFonts w:ascii="Times New Roman" w:hAnsi="Times New Roman" w:cs="Times New Roman"/>
          <w:sz w:val="52"/>
        </w:rPr>
        <w:t>.</w:t>
      </w:r>
      <w:r w:rsidR="001E66A8">
        <w:rPr>
          <w:rFonts w:ascii="Times New Roman" w:hAnsi="Times New Roman" w:cs="Times New Roman"/>
          <w:sz w:val="52"/>
        </w:rPr>
        <w:tab/>
      </w:r>
      <w:r w:rsidR="001E66A8">
        <w:rPr>
          <w:rFonts w:ascii="Times New Roman" w:hAnsi="Times New Roman" w:cs="Times New Roman"/>
          <w:sz w:val="52"/>
        </w:rPr>
        <w:tab/>
        <w:t>Inleiding</w:t>
      </w:r>
    </w:p>
    <w:p w:rsidR="000C5AF3" w:rsidRDefault="000C5AF3" w:rsidP="000C5AF3">
      <w:pPr>
        <w:pStyle w:val="Geenafstand"/>
        <w:spacing w:line="360" w:lineRule="auto"/>
        <w:rPr>
          <w:rFonts w:ascii="Times New Roman" w:hAnsi="Times New Roman" w:cs="Times New Roman"/>
          <w:sz w:val="24"/>
        </w:rPr>
      </w:pPr>
    </w:p>
    <w:p w:rsidR="000C5AF3" w:rsidRDefault="000C5AF3" w:rsidP="00DA4C31">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Op 20 juli 2007 kwam er bij de politie Amsterdam-Amstelland een anonieme melding binnen, inhoudende dat een persoon, rijdende in een zwarte Opel, tussen 11.00 uur en 12.00 uur twaalf kilo cocaïne zou afleveren op het Mercatorplein. Naar aanleiding van deze melding heeft de politie een onderzoek ingesteld. Terwijl de opsporingsambtenaren de woning van de verdachte aan het observeren waren, kwam de verdachte naar buiten en reed vervolgens weg in een zwarte Opel. De opsporingsambtenaren hebben de vervolging ingezet en uiteindelijk de auto stopgezet. Bij het doorzoeken van de auto troffen zij tien pakken heroïne en een </w:t>
      </w:r>
      <w:r w:rsidR="0002733F">
        <w:rPr>
          <w:rFonts w:ascii="Times New Roman" w:hAnsi="Times New Roman" w:cs="Times New Roman"/>
          <w:sz w:val="24"/>
        </w:rPr>
        <w:t>wapen</w:t>
      </w:r>
      <w:r>
        <w:rPr>
          <w:rFonts w:ascii="Times New Roman" w:hAnsi="Times New Roman" w:cs="Times New Roman"/>
          <w:sz w:val="24"/>
        </w:rPr>
        <w:t xml:space="preserve"> aan. </w:t>
      </w:r>
    </w:p>
    <w:p w:rsidR="000C5AF3" w:rsidRDefault="000C5AF3" w:rsidP="00DA4C31">
      <w:pPr>
        <w:pStyle w:val="Geenafstand"/>
        <w:spacing w:line="360" w:lineRule="auto"/>
        <w:jc w:val="both"/>
        <w:rPr>
          <w:rFonts w:ascii="Times New Roman" w:hAnsi="Times New Roman" w:cs="Times New Roman"/>
          <w:sz w:val="24"/>
        </w:rPr>
      </w:pPr>
    </w:p>
    <w:p w:rsidR="000C5AF3" w:rsidRDefault="000C5AF3" w:rsidP="00DA4C31">
      <w:pPr>
        <w:pStyle w:val="Geenafstand"/>
        <w:spacing w:line="360" w:lineRule="auto"/>
        <w:jc w:val="both"/>
        <w:rPr>
          <w:rFonts w:ascii="Times New Roman" w:hAnsi="Times New Roman" w:cs="Times New Roman"/>
          <w:sz w:val="24"/>
        </w:rPr>
      </w:pPr>
      <w:r>
        <w:rPr>
          <w:rFonts w:ascii="Times New Roman" w:hAnsi="Times New Roman" w:cs="Times New Roman"/>
          <w:sz w:val="24"/>
        </w:rPr>
        <w:t>Bovengenoemde situatie heeft geleid tot een gerechtelijke procedure waarbij de verdediging aanvoerde dat er geen sprake was van een redelijk vermoeden van schuld, aangezien het onderzoek slechts is gestart op basis van een anonieme melding. Het gerechtshof heeft uiteindelijk geoordeeld dat het optreden van de politie rechtmatig was en dat er wel degelijk een redelijk vermoeden van schuld was ontstaan.</w:t>
      </w:r>
      <w:r>
        <w:rPr>
          <w:rStyle w:val="Voetnootmarkering"/>
          <w:rFonts w:ascii="Times New Roman" w:hAnsi="Times New Roman" w:cs="Times New Roman"/>
          <w:sz w:val="24"/>
        </w:rPr>
        <w:footnoteReference w:id="1"/>
      </w:r>
    </w:p>
    <w:p w:rsidR="0091306C" w:rsidRDefault="0091306C" w:rsidP="00DA4C31">
      <w:pPr>
        <w:pStyle w:val="Geenafstand"/>
        <w:spacing w:line="360" w:lineRule="auto"/>
        <w:jc w:val="both"/>
        <w:rPr>
          <w:rFonts w:ascii="Times New Roman" w:hAnsi="Times New Roman" w:cs="Times New Roman"/>
          <w:sz w:val="24"/>
        </w:rPr>
      </w:pPr>
    </w:p>
    <w:p w:rsidR="0071271A" w:rsidRDefault="000C5AF3" w:rsidP="00DA4C31">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Deze procedure is een voorbeeld van de onduidelijkheid die bestaat omtrent het starten van een opsporingsonderzoek op basis van anonieme informatie. Er bestaat namelijk veel discussie over de betrouwbaarheid van anonieme informatie en hoe de politie hiermee </w:t>
      </w:r>
      <w:r w:rsidR="00285E2E">
        <w:rPr>
          <w:rFonts w:ascii="Times New Roman" w:hAnsi="Times New Roman" w:cs="Times New Roman"/>
          <w:sz w:val="24"/>
        </w:rPr>
        <w:t>moet om</w:t>
      </w:r>
      <w:r>
        <w:rPr>
          <w:rFonts w:ascii="Times New Roman" w:hAnsi="Times New Roman" w:cs="Times New Roman"/>
          <w:sz w:val="24"/>
        </w:rPr>
        <w:t xml:space="preserve">gaan. </w:t>
      </w:r>
      <w:r w:rsidR="0071271A">
        <w:rPr>
          <w:rFonts w:ascii="Times New Roman" w:hAnsi="Times New Roman" w:cs="Times New Roman"/>
          <w:sz w:val="24"/>
        </w:rPr>
        <w:t xml:space="preserve">Met betrouwbare, anonieme informatie wordt bedoeld dat de informatie op waarheid berust en dat de partijen er op mogen vertrouwen dat de informatie kan dienen als startinformatie voor een opsporingsonderzoek. </w:t>
      </w:r>
      <w:r>
        <w:rPr>
          <w:rFonts w:ascii="Times New Roman" w:hAnsi="Times New Roman" w:cs="Times New Roman"/>
          <w:sz w:val="24"/>
        </w:rPr>
        <w:t>Mag zij enke</w:t>
      </w:r>
      <w:r w:rsidR="009872AB">
        <w:rPr>
          <w:rFonts w:ascii="Times New Roman" w:hAnsi="Times New Roman" w:cs="Times New Roman"/>
          <w:sz w:val="24"/>
        </w:rPr>
        <w:t>l op basis van een anonieme melding</w:t>
      </w:r>
      <w:r>
        <w:rPr>
          <w:rFonts w:ascii="Times New Roman" w:hAnsi="Times New Roman" w:cs="Times New Roman"/>
          <w:sz w:val="24"/>
        </w:rPr>
        <w:t xml:space="preserve"> een opsporingsonderzoek starten? Wat is d</w:t>
      </w:r>
      <w:r w:rsidR="009872AB">
        <w:rPr>
          <w:rFonts w:ascii="Times New Roman" w:hAnsi="Times New Roman" w:cs="Times New Roman"/>
          <w:sz w:val="24"/>
        </w:rPr>
        <w:t>e betrouwbaarheid van die melding</w:t>
      </w:r>
      <w:r w:rsidR="0071271A">
        <w:rPr>
          <w:rFonts w:ascii="Times New Roman" w:hAnsi="Times New Roman" w:cs="Times New Roman"/>
          <w:sz w:val="24"/>
        </w:rPr>
        <w:t xml:space="preserve">? </w:t>
      </w:r>
    </w:p>
    <w:p w:rsidR="0071271A" w:rsidRDefault="0071271A" w:rsidP="000C5AF3">
      <w:pPr>
        <w:pStyle w:val="Geenafstand"/>
        <w:spacing w:line="360" w:lineRule="auto"/>
        <w:rPr>
          <w:rFonts w:ascii="Times New Roman" w:hAnsi="Times New Roman" w:cs="Times New Roman"/>
          <w:sz w:val="24"/>
        </w:rPr>
      </w:pPr>
    </w:p>
    <w:p w:rsidR="0091306C" w:rsidRDefault="0091306C" w:rsidP="000C5AF3">
      <w:pPr>
        <w:pStyle w:val="Geenafstand"/>
        <w:spacing w:line="360" w:lineRule="auto"/>
        <w:rPr>
          <w:rFonts w:ascii="Times New Roman" w:hAnsi="Times New Roman" w:cs="Times New Roman"/>
          <w:sz w:val="24"/>
        </w:rPr>
      </w:pPr>
      <w:r w:rsidRPr="00455B08">
        <w:rPr>
          <w:rFonts w:ascii="Times New Roman" w:hAnsi="Times New Roman" w:cs="Times New Roman"/>
          <w:sz w:val="32"/>
        </w:rPr>
        <w:t>§</w:t>
      </w:r>
      <w:r>
        <w:rPr>
          <w:rFonts w:ascii="Times New Roman" w:hAnsi="Times New Roman" w:cs="Times New Roman"/>
          <w:sz w:val="32"/>
        </w:rPr>
        <w:t>1.1</w:t>
      </w:r>
      <w:r>
        <w:rPr>
          <w:rFonts w:ascii="Times New Roman" w:hAnsi="Times New Roman" w:cs="Times New Roman"/>
          <w:sz w:val="32"/>
        </w:rPr>
        <w:tab/>
      </w:r>
      <w:r>
        <w:rPr>
          <w:rFonts w:ascii="Times New Roman" w:hAnsi="Times New Roman" w:cs="Times New Roman"/>
          <w:sz w:val="32"/>
        </w:rPr>
        <w:tab/>
        <w:t>Probleemanalyse</w:t>
      </w:r>
    </w:p>
    <w:p w:rsidR="00217F23" w:rsidRDefault="000C5AF3" w:rsidP="00DA4C31">
      <w:pPr>
        <w:pStyle w:val="Geenafstand"/>
        <w:spacing w:line="360" w:lineRule="auto"/>
        <w:jc w:val="both"/>
        <w:rPr>
          <w:rFonts w:ascii="Times New Roman" w:hAnsi="Times New Roman"/>
          <w:spacing w:val="-3"/>
          <w:sz w:val="24"/>
          <w:szCs w:val="24"/>
        </w:rPr>
      </w:pPr>
      <w:r>
        <w:rPr>
          <w:rFonts w:ascii="Times New Roman" w:hAnsi="Times New Roman" w:cs="Times New Roman"/>
          <w:sz w:val="24"/>
        </w:rPr>
        <w:br/>
      </w:r>
      <w:r>
        <w:rPr>
          <w:rFonts w:ascii="Times New Roman" w:hAnsi="Times New Roman"/>
          <w:spacing w:val="-3"/>
          <w:sz w:val="24"/>
          <w:szCs w:val="24"/>
        </w:rPr>
        <w:t>In de praktijk blijkt er erg veel onduidelijkheid te zijn over anonieme informati</w:t>
      </w:r>
      <w:r w:rsidR="00A13631">
        <w:rPr>
          <w:rFonts w:ascii="Times New Roman" w:hAnsi="Times New Roman"/>
          <w:spacing w:val="-3"/>
          <w:sz w:val="24"/>
          <w:szCs w:val="24"/>
        </w:rPr>
        <w:t xml:space="preserve">e </w:t>
      </w:r>
      <w:r>
        <w:rPr>
          <w:rFonts w:ascii="Times New Roman" w:hAnsi="Times New Roman"/>
          <w:spacing w:val="-3"/>
          <w:sz w:val="24"/>
          <w:szCs w:val="24"/>
        </w:rPr>
        <w:t xml:space="preserve">als startinformatie voor een opsporingsonderzoek. </w:t>
      </w:r>
      <w:r w:rsidR="0071271A">
        <w:rPr>
          <w:rFonts w:ascii="Times New Roman" w:hAnsi="Times New Roman" w:cs="Times New Roman"/>
          <w:sz w:val="24"/>
        </w:rPr>
        <w:t xml:space="preserve">Startinformatie is de informatie die de politie en het Openbaar Ministerie aanleiding geven om een strafrechtelijk onderzoek te starten. Op </w:t>
      </w:r>
      <w:r w:rsidR="0071271A">
        <w:rPr>
          <w:rFonts w:ascii="Times New Roman" w:hAnsi="Times New Roman" w:cs="Times New Roman"/>
          <w:sz w:val="24"/>
        </w:rPr>
        <w:lastRenderedPageBreak/>
        <w:t xml:space="preserve">basis van voldoende startinformatie kunnen </w:t>
      </w:r>
      <w:r w:rsidR="00F60D68">
        <w:rPr>
          <w:rFonts w:ascii="Times New Roman" w:hAnsi="Times New Roman" w:cs="Times New Roman"/>
          <w:sz w:val="24"/>
        </w:rPr>
        <w:t xml:space="preserve">bijzondere </w:t>
      </w:r>
      <w:r w:rsidR="0071271A">
        <w:rPr>
          <w:rFonts w:ascii="Times New Roman" w:hAnsi="Times New Roman" w:cs="Times New Roman"/>
          <w:sz w:val="24"/>
        </w:rPr>
        <w:t>opsporingsbevoegdheden worden toegepast.</w:t>
      </w:r>
      <w:r w:rsidR="0071271A">
        <w:rPr>
          <w:rStyle w:val="Voetnootmarkering"/>
          <w:rFonts w:ascii="Times New Roman" w:hAnsi="Times New Roman" w:cs="Times New Roman"/>
          <w:sz w:val="24"/>
        </w:rPr>
        <w:footnoteReference w:id="2"/>
      </w:r>
      <w:r w:rsidR="0071271A">
        <w:rPr>
          <w:rFonts w:ascii="Times New Roman" w:hAnsi="Times New Roman"/>
          <w:spacing w:val="-3"/>
          <w:sz w:val="24"/>
          <w:szCs w:val="24"/>
        </w:rPr>
        <w:t xml:space="preserve"> </w:t>
      </w:r>
    </w:p>
    <w:p w:rsidR="00217F23" w:rsidRDefault="00217F23" w:rsidP="00DA4C31">
      <w:pPr>
        <w:pStyle w:val="Geenafstand"/>
        <w:spacing w:line="360" w:lineRule="auto"/>
        <w:jc w:val="both"/>
        <w:rPr>
          <w:rFonts w:ascii="Times New Roman" w:hAnsi="Times New Roman"/>
          <w:spacing w:val="-3"/>
          <w:sz w:val="24"/>
          <w:szCs w:val="24"/>
        </w:rPr>
      </w:pPr>
    </w:p>
    <w:p w:rsidR="0071271A" w:rsidRDefault="000C5AF3" w:rsidP="00DA4C31">
      <w:pPr>
        <w:pStyle w:val="Geenafstand"/>
        <w:spacing w:line="360" w:lineRule="auto"/>
        <w:jc w:val="both"/>
        <w:rPr>
          <w:rFonts w:ascii="Times New Roman" w:hAnsi="Times New Roman"/>
          <w:spacing w:val="-3"/>
          <w:sz w:val="24"/>
          <w:szCs w:val="24"/>
        </w:rPr>
      </w:pPr>
      <w:r>
        <w:rPr>
          <w:rFonts w:ascii="Times New Roman" w:hAnsi="Times New Roman"/>
          <w:spacing w:val="-3"/>
          <w:sz w:val="24"/>
          <w:szCs w:val="24"/>
        </w:rPr>
        <w:t xml:space="preserve">In de wet is niet duidelijk omschreven hoe men </w:t>
      </w:r>
      <w:r w:rsidR="00285E2E">
        <w:rPr>
          <w:rFonts w:ascii="Times New Roman" w:hAnsi="Times New Roman"/>
          <w:spacing w:val="-3"/>
          <w:sz w:val="24"/>
          <w:szCs w:val="24"/>
        </w:rPr>
        <w:t>moet om</w:t>
      </w:r>
      <w:r>
        <w:rPr>
          <w:rFonts w:ascii="Times New Roman" w:hAnsi="Times New Roman"/>
          <w:spacing w:val="-3"/>
          <w:sz w:val="24"/>
          <w:szCs w:val="24"/>
        </w:rPr>
        <w:t>gaan met anonieme informatie en hoeveel startinformatie vereist is voor een opsporingsonderzoek.</w:t>
      </w:r>
      <w:r>
        <w:rPr>
          <w:rStyle w:val="Voetnootmarkering"/>
          <w:rFonts w:ascii="Times New Roman" w:hAnsi="Times New Roman"/>
          <w:spacing w:val="-3"/>
          <w:sz w:val="24"/>
          <w:szCs w:val="24"/>
        </w:rPr>
        <w:footnoteReference w:id="3"/>
      </w:r>
      <w:r>
        <w:rPr>
          <w:rFonts w:ascii="Times New Roman" w:hAnsi="Times New Roman"/>
          <w:spacing w:val="-3"/>
          <w:sz w:val="24"/>
          <w:szCs w:val="24"/>
        </w:rPr>
        <w:t xml:space="preserve"> </w:t>
      </w:r>
      <w:r w:rsidR="00A13631">
        <w:rPr>
          <w:rFonts w:ascii="Times New Roman" w:hAnsi="Times New Roman"/>
          <w:spacing w:val="-3"/>
          <w:sz w:val="24"/>
          <w:szCs w:val="24"/>
        </w:rPr>
        <w:t xml:space="preserve">Dit </w:t>
      </w:r>
      <w:r w:rsidR="0071271A">
        <w:rPr>
          <w:rFonts w:ascii="Times New Roman" w:hAnsi="Times New Roman"/>
          <w:spacing w:val="-3"/>
          <w:sz w:val="24"/>
          <w:szCs w:val="24"/>
        </w:rPr>
        <w:t>heeft tot gevolg</w:t>
      </w:r>
      <w:r>
        <w:rPr>
          <w:rFonts w:ascii="Times New Roman" w:hAnsi="Times New Roman"/>
          <w:spacing w:val="-3"/>
          <w:sz w:val="24"/>
          <w:szCs w:val="24"/>
        </w:rPr>
        <w:t xml:space="preserve"> </w:t>
      </w:r>
      <w:r w:rsidR="00A13631">
        <w:rPr>
          <w:rFonts w:ascii="Times New Roman" w:hAnsi="Times New Roman"/>
          <w:spacing w:val="-3"/>
          <w:sz w:val="24"/>
          <w:szCs w:val="24"/>
        </w:rPr>
        <w:t xml:space="preserve">dat </w:t>
      </w:r>
      <w:r w:rsidR="0045693C">
        <w:rPr>
          <w:rFonts w:ascii="Times New Roman" w:hAnsi="Times New Roman"/>
          <w:spacing w:val="-3"/>
          <w:sz w:val="24"/>
          <w:szCs w:val="24"/>
        </w:rPr>
        <w:t>[organisatie]</w:t>
      </w:r>
      <w:r>
        <w:rPr>
          <w:rFonts w:ascii="Times New Roman" w:hAnsi="Times New Roman"/>
          <w:spacing w:val="-3"/>
          <w:sz w:val="24"/>
          <w:szCs w:val="24"/>
        </w:rPr>
        <w:t xml:space="preserve"> hun cliënten</w:t>
      </w:r>
      <w:r w:rsidR="00A13631">
        <w:rPr>
          <w:rFonts w:ascii="Times New Roman" w:hAnsi="Times New Roman"/>
          <w:spacing w:val="-3"/>
          <w:sz w:val="24"/>
          <w:szCs w:val="24"/>
        </w:rPr>
        <w:t xml:space="preserve"> niet</w:t>
      </w:r>
      <w:r w:rsidR="0071271A">
        <w:rPr>
          <w:rFonts w:ascii="Times New Roman" w:hAnsi="Times New Roman"/>
          <w:spacing w:val="-3"/>
          <w:sz w:val="24"/>
          <w:szCs w:val="24"/>
        </w:rPr>
        <w:t xml:space="preserve"> effectief kunnen bij</w:t>
      </w:r>
      <w:r>
        <w:rPr>
          <w:rFonts w:ascii="Times New Roman" w:hAnsi="Times New Roman"/>
          <w:spacing w:val="-3"/>
          <w:sz w:val="24"/>
          <w:szCs w:val="24"/>
        </w:rPr>
        <w:t xml:space="preserve">staan. </w:t>
      </w:r>
      <w:r w:rsidR="00217F23">
        <w:rPr>
          <w:rFonts w:ascii="Times New Roman" w:hAnsi="Times New Roman"/>
          <w:spacing w:val="-3"/>
          <w:sz w:val="24"/>
          <w:szCs w:val="24"/>
        </w:rPr>
        <w:t>Het is voor hun onduidelijk</w:t>
      </w:r>
      <w:r w:rsidR="0071271A">
        <w:rPr>
          <w:rFonts w:ascii="Times New Roman" w:hAnsi="Times New Roman"/>
          <w:spacing w:val="-3"/>
          <w:sz w:val="24"/>
          <w:szCs w:val="24"/>
        </w:rPr>
        <w:t xml:space="preserve"> </w:t>
      </w:r>
      <w:r w:rsidR="00217F23">
        <w:rPr>
          <w:rFonts w:ascii="Times New Roman" w:hAnsi="Times New Roman"/>
          <w:spacing w:val="-3"/>
          <w:sz w:val="24"/>
          <w:szCs w:val="24"/>
        </w:rPr>
        <w:t xml:space="preserve">wat de precieze </w:t>
      </w:r>
      <w:r w:rsidR="0071271A">
        <w:rPr>
          <w:rFonts w:ascii="Times New Roman" w:hAnsi="Times New Roman"/>
          <w:spacing w:val="-3"/>
          <w:sz w:val="24"/>
          <w:szCs w:val="24"/>
        </w:rPr>
        <w:t xml:space="preserve">criteria </w:t>
      </w:r>
      <w:r w:rsidR="00217F23">
        <w:rPr>
          <w:rFonts w:ascii="Times New Roman" w:hAnsi="Times New Roman"/>
          <w:spacing w:val="-3"/>
          <w:sz w:val="24"/>
          <w:szCs w:val="24"/>
        </w:rPr>
        <w:t>zijn</w:t>
      </w:r>
      <w:r w:rsidR="0071271A">
        <w:rPr>
          <w:rFonts w:ascii="Times New Roman" w:hAnsi="Times New Roman"/>
          <w:spacing w:val="-3"/>
          <w:sz w:val="24"/>
          <w:szCs w:val="24"/>
        </w:rPr>
        <w:t xml:space="preserve"> voor het starten van een opsporingsonderzoek op</w:t>
      </w:r>
      <w:r w:rsidR="00217F23">
        <w:rPr>
          <w:rFonts w:ascii="Times New Roman" w:hAnsi="Times New Roman"/>
          <w:spacing w:val="-3"/>
          <w:sz w:val="24"/>
          <w:szCs w:val="24"/>
        </w:rPr>
        <w:t xml:space="preserve"> basis van anonieme informatie, want er bestaan veel verschillen in de uitspraken van feitenrechters over de wijze waarop met anonieme informatie moet worden omgegaan.</w:t>
      </w:r>
    </w:p>
    <w:p w:rsidR="0071271A" w:rsidRDefault="0071271A" w:rsidP="00DA4C31">
      <w:pPr>
        <w:pStyle w:val="Geenafstand"/>
        <w:spacing w:line="360" w:lineRule="auto"/>
        <w:jc w:val="both"/>
        <w:rPr>
          <w:rFonts w:ascii="Times New Roman" w:hAnsi="Times New Roman"/>
          <w:spacing w:val="-3"/>
          <w:sz w:val="24"/>
          <w:szCs w:val="24"/>
        </w:rPr>
      </w:pPr>
    </w:p>
    <w:p w:rsidR="0071271A" w:rsidRDefault="000C5AF3" w:rsidP="00DA4C31">
      <w:pPr>
        <w:pStyle w:val="Geenafstand"/>
        <w:spacing w:line="360" w:lineRule="auto"/>
        <w:jc w:val="both"/>
        <w:rPr>
          <w:rFonts w:ascii="Times New Roman" w:hAnsi="Times New Roman"/>
          <w:spacing w:val="-3"/>
          <w:sz w:val="24"/>
          <w:szCs w:val="24"/>
        </w:rPr>
      </w:pPr>
      <w:r>
        <w:rPr>
          <w:rFonts w:ascii="Times New Roman" w:hAnsi="Times New Roman"/>
          <w:spacing w:val="-3"/>
          <w:sz w:val="24"/>
          <w:szCs w:val="24"/>
        </w:rPr>
        <w:t xml:space="preserve">Middels dit onderzoek wordt uiteengezet </w:t>
      </w:r>
      <w:r w:rsidR="0071271A">
        <w:rPr>
          <w:rFonts w:ascii="Times New Roman" w:hAnsi="Times New Roman"/>
          <w:spacing w:val="-3"/>
          <w:sz w:val="24"/>
          <w:szCs w:val="24"/>
        </w:rPr>
        <w:t xml:space="preserve">welke criteria er gelden voor het starten van een opsporingsonderzoek op basis van anonieme informatie. Hieruit zal duidelijk worden </w:t>
      </w:r>
      <w:r>
        <w:rPr>
          <w:rFonts w:ascii="Times New Roman" w:hAnsi="Times New Roman"/>
          <w:spacing w:val="-3"/>
          <w:sz w:val="24"/>
          <w:szCs w:val="24"/>
        </w:rPr>
        <w:t>wanneer het rechtmatig is en wanneer het onrechtmatig is indien anonieme informatie gebruikt wordt als startinformati</w:t>
      </w:r>
      <w:r w:rsidR="00A13631">
        <w:rPr>
          <w:rFonts w:ascii="Times New Roman" w:hAnsi="Times New Roman"/>
          <w:spacing w:val="-3"/>
          <w:sz w:val="24"/>
          <w:szCs w:val="24"/>
        </w:rPr>
        <w:t>e voor een opsporingsonderzoek.</w:t>
      </w:r>
    </w:p>
    <w:p w:rsidR="000C5AF3" w:rsidRDefault="000C5AF3" w:rsidP="00DA4C31">
      <w:pPr>
        <w:pStyle w:val="Geenafstand"/>
        <w:spacing w:line="360" w:lineRule="auto"/>
        <w:jc w:val="both"/>
        <w:rPr>
          <w:rFonts w:ascii="Times New Roman" w:hAnsi="Times New Roman"/>
          <w:spacing w:val="-3"/>
          <w:sz w:val="24"/>
          <w:szCs w:val="24"/>
        </w:rPr>
      </w:pPr>
    </w:p>
    <w:p w:rsidR="000C5AF3" w:rsidRDefault="000C5AF3" w:rsidP="00DA4C31">
      <w:pPr>
        <w:pStyle w:val="Geenafstand"/>
        <w:spacing w:line="360" w:lineRule="auto"/>
        <w:jc w:val="both"/>
        <w:rPr>
          <w:rFonts w:ascii="Times New Roman" w:hAnsi="Times New Roman"/>
          <w:spacing w:val="-3"/>
          <w:sz w:val="24"/>
          <w:szCs w:val="24"/>
        </w:rPr>
      </w:pPr>
      <w:r>
        <w:rPr>
          <w:rFonts w:ascii="Times New Roman" w:hAnsi="Times New Roman"/>
          <w:spacing w:val="-3"/>
          <w:sz w:val="24"/>
          <w:szCs w:val="24"/>
        </w:rPr>
        <w:t>Dit onderzoek richt zich uitsluitend op het starten van een opsporingsonderzoek op</w:t>
      </w:r>
      <w:r w:rsidR="0071271A">
        <w:rPr>
          <w:rFonts w:ascii="Times New Roman" w:hAnsi="Times New Roman"/>
          <w:spacing w:val="-3"/>
          <w:sz w:val="24"/>
          <w:szCs w:val="24"/>
        </w:rPr>
        <w:t xml:space="preserve"> basis van anonieme informatie. </w:t>
      </w:r>
      <w:r w:rsidR="00B94097">
        <w:rPr>
          <w:rFonts w:ascii="Times New Roman" w:hAnsi="Times New Roman"/>
          <w:spacing w:val="-3"/>
          <w:sz w:val="24"/>
          <w:szCs w:val="24"/>
        </w:rPr>
        <w:t>De informatie</w:t>
      </w:r>
      <w:r w:rsidR="0071271A">
        <w:rPr>
          <w:rFonts w:ascii="Times New Roman" w:hAnsi="Times New Roman"/>
          <w:spacing w:val="-3"/>
          <w:sz w:val="24"/>
          <w:szCs w:val="24"/>
        </w:rPr>
        <w:t xml:space="preserve"> behelst aanwijzingen over een gepleegd delict of een delict dat </w:t>
      </w:r>
      <w:r w:rsidR="00E4368B">
        <w:rPr>
          <w:rFonts w:ascii="Times New Roman" w:hAnsi="Times New Roman"/>
          <w:spacing w:val="-3"/>
          <w:sz w:val="24"/>
          <w:szCs w:val="24"/>
        </w:rPr>
        <w:t xml:space="preserve">mogelijk </w:t>
      </w:r>
      <w:r w:rsidR="0071271A">
        <w:rPr>
          <w:rFonts w:ascii="Times New Roman" w:hAnsi="Times New Roman"/>
          <w:spacing w:val="-3"/>
          <w:sz w:val="24"/>
          <w:szCs w:val="24"/>
        </w:rPr>
        <w:t xml:space="preserve">gepleegd gaat worden. </w:t>
      </w:r>
      <w:r>
        <w:rPr>
          <w:rFonts w:ascii="Times New Roman" w:hAnsi="Times New Roman"/>
          <w:spacing w:val="-3"/>
          <w:sz w:val="24"/>
          <w:szCs w:val="24"/>
        </w:rPr>
        <w:t xml:space="preserve">Anonieme informatie kan op verschillende manieren verstrekt worden, waaronder door de Criminele Inlichtingen Eenheid (CIE), de Algemene Inlichtingen- en Veiligheidsdiensten (AIVD) en Meld Misdaad Anoniem (MMA). Het begrip anoniem kent bij de organisaties verschillende betekenissen. Zo werkt de CIE met informanten welke voor derden anoniem zijn, maar voor de CIE niet. De informatie die binnenkomt bij Meld Misdaad Anoniem is wel geheel anoniem, zowel voor derden als voor de organisatie zelf. Dit onderzoek richt </w:t>
      </w:r>
      <w:r w:rsidR="008F1D85">
        <w:rPr>
          <w:rFonts w:ascii="Times New Roman" w:hAnsi="Times New Roman"/>
          <w:spacing w:val="-3"/>
          <w:sz w:val="24"/>
          <w:szCs w:val="24"/>
        </w:rPr>
        <w:t xml:space="preserve">zich </w:t>
      </w:r>
      <w:r>
        <w:rPr>
          <w:rFonts w:ascii="Times New Roman" w:hAnsi="Times New Roman"/>
          <w:spacing w:val="-3"/>
          <w:sz w:val="24"/>
          <w:szCs w:val="24"/>
        </w:rPr>
        <w:t xml:space="preserve">uitsluitend op anonieme informatie welke anoniem is voor alle partijen. </w:t>
      </w:r>
    </w:p>
    <w:p w:rsidR="000C5AF3" w:rsidRDefault="000C5AF3" w:rsidP="00DA4C31">
      <w:pPr>
        <w:pStyle w:val="Geenafstand"/>
        <w:spacing w:line="360" w:lineRule="auto"/>
        <w:jc w:val="both"/>
        <w:rPr>
          <w:rFonts w:ascii="Times New Roman" w:hAnsi="Times New Roman"/>
          <w:spacing w:val="-3"/>
          <w:sz w:val="24"/>
          <w:szCs w:val="24"/>
        </w:rPr>
      </w:pPr>
    </w:p>
    <w:p w:rsidR="00E4368B" w:rsidRDefault="00B94097" w:rsidP="00DA4C31">
      <w:pPr>
        <w:pStyle w:val="Geenafstand"/>
        <w:spacing w:line="360" w:lineRule="auto"/>
        <w:jc w:val="both"/>
        <w:rPr>
          <w:rFonts w:ascii="Times New Roman" w:hAnsi="Times New Roman"/>
          <w:spacing w:val="-3"/>
          <w:sz w:val="24"/>
          <w:szCs w:val="24"/>
        </w:rPr>
      </w:pPr>
      <w:r>
        <w:rPr>
          <w:rFonts w:ascii="Times New Roman" w:hAnsi="Times New Roman"/>
          <w:spacing w:val="-3"/>
          <w:sz w:val="24"/>
          <w:szCs w:val="24"/>
        </w:rPr>
        <w:t>Zoals vermeld blijkt uit de</w:t>
      </w:r>
      <w:r w:rsidR="000C5AF3">
        <w:rPr>
          <w:rFonts w:ascii="Times New Roman" w:hAnsi="Times New Roman"/>
          <w:spacing w:val="-3"/>
          <w:sz w:val="24"/>
          <w:szCs w:val="24"/>
        </w:rPr>
        <w:t xml:space="preserve"> wet </w:t>
      </w:r>
      <w:r>
        <w:rPr>
          <w:rFonts w:ascii="Times New Roman" w:hAnsi="Times New Roman"/>
          <w:spacing w:val="-3"/>
          <w:sz w:val="24"/>
          <w:szCs w:val="24"/>
        </w:rPr>
        <w:t xml:space="preserve">niet wanneer </w:t>
      </w:r>
      <w:r w:rsidR="000C5AF3">
        <w:rPr>
          <w:rFonts w:ascii="Times New Roman" w:hAnsi="Times New Roman"/>
          <w:spacing w:val="-3"/>
          <w:sz w:val="24"/>
          <w:szCs w:val="24"/>
        </w:rPr>
        <w:t>het starten van een opsporingsonderzoek op basis van anonieme informatie</w:t>
      </w:r>
      <w:r>
        <w:rPr>
          <w:rFonts w:ascii="Times New Roman" w:hAnsi="Times New Roman"/>
          <w:spacing w:val="-3"/>
          <w:sz w:val="24"/>
          <w:szCs w:val="24"/>
        </w:rPr>
        <w:t xml:space="preserve"> rechtmatig of onrechtmatig is</w:t>
      </w:r>
      <w:r w:rsidR="000C5AF3">
        <w:rPr>
          <w:rFonts w:ascii="Times New Roman" w:hAnsi="Times New Roman"/>
          <w:spacing w:val="-3"/>
          <w:sz w:val="24"/>
          <w:szCs w:val="24"/>
        </w:rPr>
        <w:t>. Daarentegen is al in de jaren 80 duidelijk geworden dat het mogelijk is dat er een redelijk vermoeden van schuld ontstaat naar aanleiding van anoniem versterkte informatie.</w:t>
      </w:r>
      <w:r w:rsidR="000C5AF3">
        <w:rPr>
          <w:rStyle w:val="Voetnootmarkering"/>
          <w:rFonts w:ascii="Times New Roman" w:hAnsi="Times New Roman"/>
          <w:spacing w:val="-3"/>
          <w:sz w:val="24"/>
          <w:szCs w:val="24"/>
        </w:rPr>
        <w:footnoteReference w:id="4"/>
      </w:r>
      <w:r w:rsidR="000C5AF3">
        <w:rPr>
          <w:rFonts w:ascii="Times New Roman" w:hAnsi="Times New Roman"/>
          <w:spacing w:val="-3"/>
          <w:sz w:val="24"/>
          <w:szCs w:val="24"/>
        </w:rPr>
        <w:t xml:space="preserve"> Zo kwam er in 1983 bij de Narcoticabrigade een melding binnen dat er op een bepaald adres cocaïne aanwezig zou zijn. Op het moment dat de politie bij het adres aankwam, verliet een persoon het pand. De persoon werd vervolgens staande </w:t>
      </w:r>
      <w:r w:rsidR="000C5AF3">
        <w:rPr>
          <w:rFonts w:ascii="Times New Roman" w:hAnsi="Times New Roman"/>
          <w:spacing w:val="-3"/>
          <w:sz w:val="24"/>
          <w:szCs w:val="24"/>
        </w:rPr>
        <w:lastRenderedPageBreak/>
        <w:t>gehouden en het pand werd doorzocht. Dit heeft uiteindelijk geleid tot een gerechtelijke procedure waarbij de verdediging heeft aangevoerd dat er gee</w:t>
      </w:r>
      <w:r w:rsidR="008F1D85">
        <w:rPr>
          <w:rFonts w:ascii="Times New Roman" w:hAnsi="Times New Roman"/>
          <w:spacing w:val="-3"/>
          <w:sz w:val="24"/>
          <w:szCs w:val="24"/>
        </w:rPr>
        <w:t xml:space="preserve">n redelijk vermoeden van schuld </w:t>
      </w:r>
    </w:p>
    <w:p w:rsidR="000C5AF3" w:rsidRDefault="0002733F" w:rsidP="00DA4C31">
      <w:pPr>
        <w:pStyle w:val="Geenafstand"/>
        <w:spacing w:line="360" w:lineRule="auto"/>
        <w:jc w:val="both"/>
        <w:rPr>
          <w:rFonts w:ascii="Times New Roman" w:hAnsi="Times New Roman"/>
          <w:spacing w:val="-3"/>
          <w:sz w:val="24"/>
          <w:szCs w:val="24"/>
        </w:rPr>
      </w:pPr>
      <w:r>
        <w:rPr>
          <w:rFonts w:ascii="Times New Roman" w:hAnsi="Times New Roman"/>
          <w:spacing w:val="-3"/>
          <w:sz w:val="24"/>
          <w:szCs w:val="24"/>
        </w:rPr>
        <w:t>kon ontstaan. De Hoge Raad volgde</w:t>
      </w:r>
      <w:r w:rsidR="000C5AF3">
        <w:rPr>
          <w:rFonts w:ascii="Times New Roman" w:hAnsi="Times New Roman"/>
          <w:spacing w:val="-3"/>
          <w:sz w:val="24"/>
          <w:szCs w:val="24"/>
        </w:rPr>
        <w:t xml:space="preserve"> hierin het oordeel van het Hof, te weten:</w:t>
      </w:r>
    </w:p>
    <w:p w:rsidR="008F1D85" w:rsidRDefault="008F1D85" w:rsidP="00DA4C31">
      <w:pPr>
        <w:pStyle w:val="Geenafstand"/>
        <w:spacing w:line="360" w:lineRule="auto"/>
        <w:jc w:val="both"/>
        <w:rPr>
          <w:rFonts w:ascii="Times New Roman" w:hAnsi="Times New Roman"/>
          <w:spacing w:val="-3"/>
          <w:sz w:val="24"/>
          <w:szCs w:val="24"/>
        </w:rPr>
      </w:pPr>
    </w:p>
    <w:p w:rsidR="000C5AF3" w:rsidRDefault="000C5AF3" w:rsidP="00DA4C31">
      <w:pPr>
        <w:pStyle w:val="Geenafstand"/>
        <w:spacing w:line="360" w:lineRule="auto"/>
        <w:jc w:val="both"/>
        <w:rPr>
          <w:rFonts w:ascii="Times New Roman" w:hAnsi="Times New Roman"/>
          <w:spacing w:val="-3"/>
          <w:sz w:val="24"/>
          <w:szCs w:val="24"/>
        </w:rPr>
      </w:pPr>
      <w:r>
        <w:rPr>
          <w:rFonts w:ascii="Times New Roman" w:hAnsi="Times New Roman"/>
          <w:spacing w:val="-3"/>
          <w:sz w:val="24"/>
          <w:szCs w:val="24"/>
        </w:rPr>
        <w:t>‘</w:t>
      </w:r>
      <w:r>
        <w:rPr>
          <w:rFonts w:ascii="Times New Roman" w:hAnsi="Times New Roman"/>
          <w:i/>
          <w:spacing w:val="-3"/>
          <w:sz w:val="24"/>
          <w:szCs w:val="24"/>
        </w:rPr>
        <w:t>De</w:t>
      </w:r>
      <w:r w:rsidRPr="004132FA">
        <w:rPr>
          <w:rFonts w:ascii="Times New Roman" w:hAnsi="Times New Roman"/>
          <w:i/>
          <w:spacing w:val="-3"/>
          <w:sz w:val="24"/>
          <w:szCs w:val="24"/>
        </w:rPr>
        <w:t xml:space="preserve"> concrete aanwijzing, ook van tijd en plaats, leverde een redelijk vermoeden van schuld ten aanzien van A. en van degenen die zich bij komst van de politie in dit perceel bevonden en dus ook van de man die op dat ogenblik het perceel verliet’</w:t>
      </w:r>
      <w:r>
        <w:rPr>
          <w:rFonts w:ascii="Times New Roman" w:hAnsi="Times New Roman"/>
          <w:spacing w:val="-3"/>
          <w:sz w:val="24"/>
          <w:szCs w:val="24"/>
        </w:rPr>
        <w:t>.</w:t>
      </w:r>
      <w:r>
        <w:rPr>
          <w:rStyle w:val="Voetnootmarkering"/>
          <w:rFonts w:ascii="Times New Roman" w:hAnsi="Times New Roman"/>
          <w:spacing w:val="-3"/>
          <w:sz w:val="24"/>
          <w:szCs w:val="24"/>
        </w:rPr>
        <w:footnoteReference w:id="5"/>
      </w:r>
    </w:p>
    <w:p w:rsidR="000C5AF3" w:rsidRDefault="000C5AF3" w:rsidP="00DA4C31">
      <w:pPr>
        <w:pStyle w:val="Geenafstand"/>
        <w:spacing w:line="360" w:lineRule="auto"/>
        <w:jc w:val="both"/>
        <w:rPr>
          <w:rFonts w:ascii="Times New Roman" w:hAnsi="Times New Roman"/>
          <w:spacing w:val="-3"/>
          <w:sz w:val="24"/>
          <w:szCs w:val="24"/>
        </w:rPr>
      </w:pPr>
    </w:p>
    <w:p w:rsidR="000C5AF3" w:rsidRDefault="000C5AF3" w:rsidP="00DA4C31">
      <w:pPr>
        <w:pStyle w:val="Geenafstand"/>
        <w:spacing w:line="360" w:lineRule="auto"/>
        <w:jc w:val="both"/>
        <w:rPr>
          <w:rFonts w:ascii="Times New Roman" w:hAnsi="Times New Roman"/>
          <w:spacing w:val="-3"/>
          <w:sz w:val="24"/>
          <w:szCs w:val="24"/>
        </w:rPr>
      </w:pPr>
      <w:r>
        <w:rPr>
          <w:rFonts w:ascii="Times New Roman" w:hAnsi="Times New Roman"/>
          <w:spacing w:val="-3"/>
          <w:sz w:val="24"/>
          <w:szCs w:val="24"/>
        </w:rPr>
        <w:t>Tegenwoordig verwijzen de rechters vaak naar een uitspraak van de Hoge Raad uit 2006, ook wel het Rosinga-arrest genoemd. In dit arrest wordt het volgende vermeld:</w:t>
      </w:r>
    </w:p>
    <w:p w:rsidR="000C5AF3" w:rsidRDefault="000C5AF3" w:rsidP="00DA4C31">
      <w:pPr>
        <w:pStyle w:val="Geenafstand"/>
        <w:spacing w:line="360" w:lineRule="auto"/>
        <w:jc w:val="both"/>
        <w:rPr>
          <w:rFonts w:ascii="Times New Roman" w:hAnsi="Times New Roman"/>
          <w:spacing w:val="-3"/>
          <w:sz w:val="24"/>
          <w:szCs w:val="24"/>
        </w:rPr>
      </w:pPr>
    </w:p>
    <w:p w:rsidR="000C5AF3" w:rsidRDefault="000C5AF3" w:rsidP="00DA4C31">
      <w:pPr>
        <w:pStyle w:val="Geenafstand"/>
        <w:spacing w:line="360" w:lineRule="auto"/>
        <w:jc w:val="both"/>
        <w:rPr>
          <w:rFonts w:ascii="Times New Roman" w:hAnsi="Times New Roman"/>
          <w:spacing w:val="-3"/>
          <w:sz w:val="24"/>
          <w:szCs w:val="24"/>
        </w:rPr>
      </w:pPr>
      <w:r>
        <w:rPr>
          <w:rFonts w:ascii="Times New Roman" w:hAnsi="Times New Roman"/>
          <w:spacing w:val="-3"/>
          <w:sz w:val="24"/>
          <w:szCs w:val="24"/>
        </w:rPr>
        <w:t>‘</w:t>
      </w:r>
      <w:r w:rsidRPr="00551895">
        <w:rPr>
          <w:rFonts w:ascii="Times New Roman" w:hAnsi="Times New Roman"/>
          <w:i/>
          <w:spacing w:val="-3"/>
          <w:sz w:val="24"/>
          <w:szCs w:val="24"/>
        </w:rPr>
        <w:t xml:space="preserve">Bij de beoordeling van het middel moet </w:t>
      </w:r>
      <w:r w:rsidR="00E4368B">
        <w:rPr>
          <w:rFonts w:ascii="Times New Roman" w:hAnsi="Times New Roman"/>
          <w:i/>
          <w:spacing w:val="-3"/>
          <w:sz w:val="24"/>
          <w:szCs w:val="24"/>
        </w:rPr>
        <w:t xml:space="preserve">voorop </w:t>
      </w:r>
      <w:r w:rsidRPr="00551895">
        <w:rPr>
          <w:rFonts w:ascii="Times New Roman" w:hAnsi="Times New Roman"/>
          <w:i/>
          <w:spacing w:val="-3"/>
          <w:sz w:val="24"/>
          <w:szCs w:val="24"/>
        </w:rPr>
        <w:t>worden gesteld dat geen rechtsregel eraan in de weg staat dat de politie anonieme informatie gebruikt als startinformatie voor een opsporingsonderzoek</w:t>
      </w:r>
      <w:r>
        <w:rPr>
          <w:rFonts w:ascii="Times New Roman" w:hAnsi="Times New Roman"/>
          <w:spacing w:val="-3"/>
          <w:sz w:val="24"/>
          <w:szCs w:val="24"/>
        </w:rPr>
        <w:t>.’</w:t>
      </w:r>
      <w:r w:rsidR="00E4368B">
        <w:rPr>
          <w:rStyle w:val="Voetnootmarkering"/>
          <w:rFonts w:ascii="Times New Roman" w:hAnsi="Times New Roman"/>
          <w:spacing w:val="-3"/>
          <w:sz w:val="24"/>
          <w:szCs w:val="24"/>
        </w:rPr>
        <w:footnoteReference w:id="6"/>
      </w:r>
    </w:p>
    <w:p w:rsidR="000C5AF3" w:rsidRDefault="000C5AF3" w:rsidP="00DA4C31">
      <w:pPr>
        <w:pStyle w:val="Geenafstand"/>
        <w:spacing w:line="360" w:lineRule="auto"/>
        <w:jc w:val="both"/>
        <w:rPr>
          <w:rFonts w:ascii="Times New Roman" w:hAnsi="Times New Roman"/>
          <w:spacing w:val="-3"/>
          <w:sz w:val="24"/>
          <w:szCs w:val="24"/>
        </w:rPr>
      </w:pPr>
    </w:p>
    <w:p w:rsidR="000C5AF3" w:rsidRDefault="000C5AF3" w:rsidP="00DA4C31">
      <w:pPr>
        <w:pStyle w:val="Geenafstand"/>
        <w:spacing w:line="360" w:lineRule="auto"/>
        <w:jc w:val="both"/>
        <w:rPr>
          <w:rFonts w:ascii="Times New Roman" w:hAnsi="Times New Roman"/>
          <w:spacing w:val="-3"/>
          <w:sz w:val="24"/>
          <w:szCs w:val="24"/>
        </w:rPr>
      </w:pPr>
      <w:r>
        <w:rPr>
          <w:rFonts w:ascii="Times New Roman" w:hAnsi="Times New Roman"/>
          <w:spacing w:val="-3"/>
          <w:sz w:val="24"/>
          <w:szCs w:val="24"/>
        </w:rPr>
        <w:t>Vervolgens wordt vermeld dat de juistheid van de anonieme informatie door de politie is getoetst en onderbouwd met nadere onderzoeksgegevens zodat het redelijk vermoeden van schuld rechtmatig was.</w:t>
      </w:r>
      <w:r>
        <w:rPr>
          <w:rStyle w:val="Voetnootmarkering"/>
          <w:rFonts w:ascii="Times New Roman" w:hAnsi="Times New Roman"/>
          <w:spacing w:val="-3"/>
          <w:sz w:val="24"/>
          <w:szCs w:val="24"/>
        </w:rPr>
        <w:footnoteReference w:id="7"/>
      </w:r>
    </w:p>
    <w:p w:rsidR="000C5AF3" w:rsidRDefault="000C5AF3" w:rsidP="001E66A8">
      <w:pPr>
        <w:pStyle w:val="Geenafstand"/>
        <w:spacing w:line="360" w:lineRule="auto"/>
        <w:rPr>
          <w:rFonts w:ascii="Times New Roman" w:hAnsi="Times New Roman" w:cs="Times New Roman"/>
          <w:sz w:val="24"/>
        </w:rPr>
      </w:pPr>
    </w:p>
    <w:p w:rsidR="001E66A8" w:rsidRDefault="001E66A8" w:rsidP="001E66A8">
      <w:pPr>
        <w:pStyle w:val="Geenafstand"/>
        <w:spacing w:line="360" w:lineRule="auto"/>
        <w:rPr>
          <w:rFonts w:ascii="Times New Roman" w:hAnsi="Times New Roman" w:cs="Times New Roman"/>
          <w:sz w:val="24"/>
        </w:rPr>
      </w:pPr>
      <w:r w:rsidRPr="00455B08">
        <w:rPr>
          <w:rFonts w:ascii="Times New Roman" w:hAnsi="Times New Roman" w:cs="Times New Roman"/>
          <w:sz w:val="32"/>
        </w:rPr>
        <w:t>§</w:t>
      </w:r>
      <w:r>
        <w:rPr>
          <w:rFonts w:ascii="Times New Roman" w:hAnsi="Times New Roman" w:cs="Times New Roman"/>
          <w:sz w:val="32"/>
        </w:rPr>
        <w:t>1.2</w:t>
      </w:r>
      <w:r>
        <w:rPr>
          <w:rFonts w:ascii="Times New Roman" w:hAnsi="Times New Roman" w:cs="Times New Roman"/>
          <w:sz w:val="32"/>
        </w:rPr>
        <w:tab/>
      </w:r>
      <w:r>
        <w:rPr>
          <w:rFonts w:ascii="Times New Roman" w:hAnsi="Times New Roman" w:cs="Times New Roman"/>
          <w:sz w:val="32"/>
        </w:rPr>
        <w:tab/>
      </w:r>
      <w:r w:rsidR="000C5AF3">
        <w:rPr>
          <w:rFonts w:ascii="Times New Roman" w:hAnsi="Times New Roman" w:cs="Times New Roman"/>
          <w:sz w:val="32"/>
        </w:rPr>
        <w:t>Doelstelling, centrale vraag en deelvragen</w:t>
      </w:r>
    </w:p>
    <w:p w:rsidR="001E66A8" w:rsidRDefault="001E66A8" w:rsidP="001E66A8">
      <w:pPr>
        <w:pStyle w:val="Geenafstand"/>
        <w:spacing w:line="360" w:lineRule="auto"/>
        <w:rPr>
          <w:rFonts w:ascii="Times New Roman" w:hAnsi="Times New Roman" w:cs="Times New Roman"/>
          <w:sz w:val="24"/>
        </w:rPr>
      </w:pPr>
    </w:p>
    <w:p w:rsidR="000C5AF3" w:rsidRDefault="000C5AF3" w:rsidP="00DA4C31">
      <w:pPr>
        <w:pStyle w:val="Geenafstand"/>
        <w:spacing w:line="360" w:lineRule="auto"/>
        <w:jc w:val="both"/>
        <w:rPr>
          <w:rFonts w:ascii="Times New Roman" w:hAnsi="Times New Roman"/>
          <w:sz w:val="24"/>
          <w:szCs w:val="24"/>
        </w:rPr>
      </w:pPr>
      <w:r w:rsidRPr="007D2391">
        <w:rPr>
          <w:rFonts w:ascii="Times New Roman" w:hAnsi="Times New Roman"/>
          <w:sz w:val="24"/>
          <w:szCs w:val="24"/>
        </w:rPr>
        <w:t xml:space="preserve">Het doel van dit onderzoek is om </w:t>
      </w:r>
      <w:r w:rsidR="0045693C">
        <w:rPr>
          <w:rFonts w:ascii="Times New Roman" w:hAnsi="Times New Roman"/>
          <w:sz w:val="24"/>
          <w:szCs w:val="24"/>
        </w:rPr>
        <w:t xml:space="preserve">[organisatie] </w:t>
      </w:r>
      <w:r w:rsidRPr="007D2391">
        <w:rPr>
          <w:rFonts w:ascii="Times New Roman" w:hAnsi="Times New Roman"/>
          <w:sz w:val="24"/>
          <w:szCs w:val="24"/>
        </w:rPr>
        <w:t xml:space="preserve">advies te geven over </w:t>
      </w:r>
      <w:r>
        <w:rPr>
          <w:rFonts w:ascii="Times New Roman" w:hAnsi="Times New Roman"/>
          <w:sz w:val="24"/>
          <w:szCs w:val="24"/>
        </w:rPr>
        <w:t xml:space="preserve">wanneer </w:t>
      </w:r>
      <w:r w:rsidRPr="007D2391">
        <w:rPr>
          <w:rFonts w:ascii="Times New Roman" w:hAnsi="Times New Roman"/>
          <w:sz w:val="24"/>
          <w:szCs w:val="24"/>
        </w:rPr>
        <w:t>anonieme informatie gebruikt mag worden als startinformatie voor een opsporingsonderzoek door jurisprudentie met elkaar te vergelijken.</w:t>
      </w:r>
    </w:p>
    <w:p w:rsidR="000C5AF3" w:rsidRDefault="000C5AF3" w:rsidP="00DA4C31">
      <w:pPr>
        <w:pStyle w:val="Geenafstand"/>
        <w:spacing w:line="360" w:lineRule="auto"/>
        <w:jc w:val="both"/>
        <w:rPr>
          <w:rFonts w:ascii="Times New Roman" w:hAnsi="Times New Roman"/>
          <w:sz w:val="24"/>
          <w:szCs w:val="24"/>
        </w:rPr>
      </w:pPr>
    </w:p>
    <w:p w:rsidR="000C5AF3" w:rsidRDefault="000C5AF3" w:rsidP="00DA4C31">
      <w:pPr>
        <w:pStyle w:val="Geenafstand"/>
        <w:spacing w:line="360" w:lineRule="auto"/>
        <w:jc w:val="both"/>
        <w:rPr>
          <w:rFonts w:ascii="Times New Roman" w:hAnsi="Times New Roman" w:cs="Times New Roman"/>
          <w:sz w:val="24"/>
        </w:rPr>
      </w:pPr>
      <w:r>
        <w:rPr>
          <w:rFonts w:ascii="Times New Roman" w:hAnsi="Times New Roman" w:cs="Times New Roman"/>
          <w:sz w:val="24"/>
        </w:rPr>
        <w:t>De centrale vraag in di</w:t>
      </w:r>
      <w:r w:rsidR="000D79F6">
        <w:rPr>
          <w:rFonts w:ascii="Times New Roman" w:hAnsi="Times New Roman" w:cs="Times New Roman"/>
          <w:sz w:val="24"/>
        </w:rPr>
        <w:t>t onderzoek luidt als volgt</w:t>
      </w:r>
      <w:r w:rsidR="0071271A">
        <w:rPr>
          <w:rFonts w:ascii="Times New Roman" w:hAnsi="Times New Roman" w:cs="Times New Roman"/>
          <w:sz w:val="24"/>
        </w:rPr>
        <w:t>:</w:t>
      </w:r>
    </w:p>
    <w:p w:rsidR="0071271A" w:rsidRPr="0071271A" w:rsidRDefault="0071271A" w:rsidP="00DA4C31">
      <w:pPr>
        <w:pStyle w:val="Geenafstand"/>
        <w:spacing w:line="360" w:lineRule="auto"/>
        <w:jc w:val="both"/>
        <w:rPr>
          <w:rFonts w:ascii="Times New Roman" w:hAnsi="Times New Roman" w:cs="Times New Roman"/>
          <w:sz w:val="24"/>
        </w:rPr>
      </w:pPr>
    </w:p>
    <w:p w:rsidR="000C5AF3" w:rsidRPr="0071271A" w:rsidRDefault="000C5AF3" w:rsidP="00DA4C31">
      <w:pPr>
        <w:pStyle w:val="Geenafstand"/>
        <w:spacing w:line="360" w:lineRule="auto"/>
        <w:jc w:val="both"/>
        <w:rPr>
          <w:rFonts w:ascii="Times New Roman" w:hAnsi="Times New Roman" w:cs="Times New Roman"/>
          <w:i/>
          <w:sz w:val="24"/>
        </w:rPr>
      </w:pPr>
      <w:r w:rsidRPr="0071271A">
        <w:rPr>
          <w:rFonts w:ascii="Times New Roman" w:hAnsi="Times New Roman"/>
          <w:i/>
          <w:sz w:val="24"/>
          <w:szCs w:val="24"/>
        </w:rPr>
        <w:t xml:space="preserve">Welk advies kan er aan </w:t>
      </w:r>
      <w:r w:rsidR="0045693C">
        <w:rPr>
          <w:rFonts w:ascii="Times New Roman" w:hAnsi="Times New Roman"/>
          <w:i/>
          <w:sz w:val="24"/>
          <w:szCs w:val="24"/>
        </w:rPr>
        <w:t>[organisatie]</w:t>
      </w:r>
      <w:r w:rsidRPr="0071271A">
        <w:rPr>
          <w:rFonts w:ascii="Times New Roman" w:hAnsi="Times New Roman"/>
          <w:i/>
          <w:sz w:val="24"/>
          <w:szCs w:val="24"/>
        </w:rPr>
        <w:t xml:space="preserve"> worden gegeven ten aanzien van het bijstaan van hun cliënten met betrekking tot wanneer anonieme informatie op grond van de rechtspraak voldoende is om te dienen als startinformatie voor een opsporingsonderzoek?</w:t>
      </w:r>
    </w:p>
    <w:p w:rsidR="000C5AF3" w:rsidRDefault="000C5AF3" w:rsidP="00DA4C31">
      <w:pPr>
        <w:pStyle w:val="Geenafstand"/>
        <w:spacing w:line="360" w:lineRule="auto"/>
        <w:jc w:val="both"/>
        <w:rPr>
          <w:rFonts w:ascii="Times New Roman" w:hAnsi="Times New Roman" w:cs="Times New Roman"/>
          <w:sz w:val="24"/>
        </w:rPr>
      </w:pPr>
    </w:p>
    <w:p w:rsidR="000C5AF3" w:rsidRDefault="000C5AF3" w:rsidP="00DA4C31">
      <w:pPr>
        <w:pStyle w:val="Geenafstand"/>
        <w:spacing w:line="360" w:lineRule="auto"/>
        <w:jc w:val="both"/>
        <w:rPr>
          <w:rFonts w:ascii="Times New Roman" w:hAnsi="Times New Roman" w:cs="Times New Roman"/>
          <w:sz w:val="24"/>
        </w:rPr>
      </w:pPr>
      <w:r>
        <w:rPr>
          <w:rFonts w:ascii="Times New Roman" w:hAnsi="Times New Roman" w:cs="Times New Roman"/>
          <w:sz w:val="24"/>
        </w:rPr>
        <w:lastRenderedPageBreak/>
        <w:t>Om de centrale vraag te kunnen beantwoorden, is het van belang dat de volgend</w:t>
      </w:r>
      <w:r w:rsidR="0071271A">
        <w:rPr>
          <w:rFonts w:ascii="Times New Roman" w:hAnsi="Times New Roman" w:cs="Times New Roman"/>
          <w:sz w:val="24"/>
        </w:rPr>
        <w:t>e deelvragen worden beantwoord:</w:t>
      </w:r>
    </w:p>
    <w:p w:rsidR="0071271A" w:rsidRPr="00455B08" w:rsidRDefault="0071271A" w:rsidP="00DA4C31">
      <w:pPr>
        <w:pStyle w:val="Geenafstand"/>
        <w:spacing w:line="360" w:lineRule="auto"/>
        <w:jc w:val="both"/>
        <w:rPr>
          <w:rFonts w:ascii="Times New Roman" w:hAnsi="Times New Roman" w:cs="Times New Roman"/>
          <w:sz w:val="24"/>
        </w:rPr>
      </w:pPr>
    </w:p>
    <w:p w:rsidR="00DA4C31" w:rsidRPr="00DA4C31" w:rsidRDefault="00F439A3" w:rsidP="00E05115">
      <w:pPr>
        <w:pStyle w:val="Geenafstand"/>
        <w:spacing w:line="360" w:lineRule="auto"/>
        <w:ind w:firstLine="360"/>
        <w:jc w:val="both"/>
        <w:rPr>
          <w:rFonts w:ascii="Times New Roman" w:hAnsi="Times New Roman" w:cs="Times New Roman"/>
          <w:i/>
          <w:sz w:val="24"/>
        </w:rPr>
      </w:pPr>
      <w:r>
        <w:rPr>
          <w:rFonts w:ascii="Times New Roman" w:hAnsi="Times New Roman" w:cs="Times New Roman"/>
          <w:i/>
          <w:sz w:val="24"/>
        </w:rPr>
        <w:t>1</w:t>
      </w:r>
      <w:r w:rsidR="00E05115">
        <w:rPr>
          <w:rFonts w:ascii="Times New Roman" w:hAnsi="Times New Roman" w:cs="Times New Roman"/>
          <w:i/>
          <w:sz w:val="24"/>
        </w:rPr>
        <w:t>a</w:t>
      </w:r>
      <w:r>
        <w:rPr>
          <w:rFonts w:ascii="Times New Roman" w:hAnsi="Times New Roman" w:cs="Times New Roman"/>
          <w:i/>
          <w:sz w:val="24"/>
        </w:rPr>
        <w:t>.</w:t>
      </w:r>
      <w:r>
        <w:rPr>
          <w:rFonts w:ascii="Times New Roman" w:hAnsi="Times New Roman" w:cs="Times New Roman"/>
          <w:i/>
          <w:sz w:val="24"/>
        </w:rPr>
        <w:tab/>
      </w:r>
      <w:r w:rsidR="000C5AF3" w:rsidRPr="00DA4C31">
        <w:rPr>
          <w:rFonts w:ascii="Times New Roman" w:hAnsi="Times New Roman" w:cs="Times New Roman"/>
          <w:i/>
          <w:sz w:val="24"/>
        </w:rPr>
        <w:t>Wat behelst een opsporingsonderzoek</w:t>
      </w:r>
      <w:r>
        <w:rPr>
          <w:rFonts w:ascii="Times New Roman" w:hAnsi="Times New Roman" w:cs="Times New Roman"/>
          <w:i/>
          <w:sz w:val="24"/>
        </w:rPr>
        <w:t xml:space="preserve"> volgens wetgeving en literatuur</w:t>
      </w:r>
      <w:r w:rsidR="000C5AF3" w:rsidRPr="00DA4C31">
        <w:rPr>
          <w:rFonts w:ascii="Times New Roman" w:hAnsi="Times New Roman" w:cs="Times New Roman"/>
          <w:i/>
          <w:sz w:val="24"/>
        </w:rPr>
        <w:t>?</w:t>
      </w:r>
    </w:p>
    <w:p w:rsidR="0071271A" w:rsidRDefault="00E05115" w:rsidP="00F439A3">
      <w:pPr>
        <w:pStyle w:val="Geenafstand"/>
        <w:spacing w:line="360" w:lineRule="auto"/>
        <w:ind w:firstLine="360"/>
        <w:jc w:val="both"/>
        <w:rPr>
          <w:rFonts w:ascii="Times New Roman" w:hAnsi="Times New Roman" w:cs="Times New Roman"/>
          <w:i/>
          <w:sz w:val="24"/>
        </w:rPr>
      </w:pPr>
      <w:r>
        <w:rPr>
          <w:rFonts w:ascii="Times New Roman" w:hAnsi="Times New Roman" w:cs="Times New Roman"/>
          <w:i/>
          <w:sz w:val="24"/>
        </w:rPr>
        <w:t>1b</w:t>
      </w:r>
      <w:r w:rsidR="00F439A3">
        <w:rPr>
          <w:rFonts w:ascii="Times New Roman" w:hAnsi="Times New Roman" w:cs="Times New Roman"/>
          <w:i/>
          <w:sz w:val="24"/>
        </w:rPr>
        <w:t>.</w:t>
      </w:r>
      <w:r w:rsidR="00F439A3">
        <w:rPr>
          <w:rFonts w:ascii="Times New Roman" w:hAnsi="Times New Roman" w:cs="Times New Roman"/>
          <w:i/>
          <w:sz w:val="24"/>
        </w:rPr>
        <w:tab/>
      </w:r>
      <w:r w:rsidR="000C5AF3" w:rsidRPr="00DA4C31">
        <w:rPr>
          <w:rFonts w:ascii="Times New Roman" w:hAnsi="Times New Roman" w:cs="Times New Roman"/>
          <w:i/>
          <w:sz w:val="24"/>
        </w:rPr>
        <w:t xml:space="preserve">Wanneer </w:t>
      </w:r>
      <w:r w:rsidR="00690E55" w:rsidRPr="00DA4C31">
        <w:rPr>
          <w:rFonts w:ascii="Times New Roman" w:hAnsi="Times New Roman" w:cs="Times New Roman"/>
          <w:i/>
          <w:sz w:val="24"/>
        </w:rPr>
        <w:t>is</w:t>
      </w:r>
      <w:r w:rsidR="000C5AF3" w:rsidRPr="00DA4C31">
        <w:rPr>
          <w:rFonts w:ascii="Times New Roman" w:hAnsi="Times New Roman" w:cs="Times New Roman"/>
          <w:i/>
          <w:sz w:val="24"/>
        </w:rPr>
        <w:t xml:space="preserve"> </w:t>
      </w:r>
      <w:r w:rsidR="00F439A3">
        <w:rPr>
          <w:rFonts w:ascii="Times New Roman" w:hAnsi="Times New Roman" w:cs="Times New Roman"/>
          <w:i/>
          <w:sz w:val="24"/>
        </w:rPr>
        <w:t xml:space="preserve">volgens </w:t>
      </w:r>
      <w:r>
        <w:rPr>
          <w:rFonts w:ascii="Times New Roman" w:hAnsi="Times New Roman" w:cs="Times New Roman"/>
          <w:i/>
          <w:sz w:val="24"/>
        </w:rPr>
        <w:t xml:space="preserve">de </w:t>
      </w:r>
      <w:r w:rsidR="00F439A3">
        <w:rPr>
          <w:rFonts w:ascii="Times New Roman" w:hAnsi="Times New Roman" w:cs="Times New Roman"/>
          <w:i/>
          <w:sz w:val="24"/>
        </w:rPr>
        <w:t xml:space="preserve">literatuur </w:t>
      </w:r>
      <w:r w:rsidR="000C5AF3" w:rsidRPr="00DA4C31">
        <w:rPr>
          <w:rFonts w:ascii="Times New Roman" w:hAnsi="Times New Roman" w:cs="Times New Roman"/>
          <w:i/>
          <w:sz w:val="24"/>
        </w:rPr>
        <w:t>een opsporingsonderzoek</w:t>
      </w:r>
      <w:r w:rsidR="00533375" w:rsidRPr="00DA4C31">
        <w:rPr>
          <w:rFonts w:ascii="Times New Roman" w:hAnsi="Times New Roman" w:cs="Times New Roman"/>
          <w:i/>
          <w:sz w:val="24"/>
        </w:rPr>
        <w:t xml:space="preserve"> </w:t>
      </w:r>
      <w:r w:rsidR="00690E55" w:rsidRPr="00DA4C31">
        <w:rPr>
          <w:rFonts w:ascii="Times New Roman" w:hAnsi="Times New Roman" w:cs="Times New Roman"/>
          <w:i/>
          <w:sz w:val="24"/>
        </w:rPr>
        <w:t>gestart</w:t>
      </w:r>
      <w:r w:rsidR="000C5AF3" w:rsidRPr="00DA4C31">
        <w:rPr>
          <w:rFonts w:ascii="Times New Roman" w:hAnsi="Times New Roman" w:cs="Times New Roman"/>
          <w:i/>
          <w:sz w:val="24"/>
        </w:rPr>
        <w:t xml:space="preserve">? </w:t>
      </w:r>
    </w:p>
    <w:p w:rsidR="00DA4C31" w:rsidRPr="00DA4C31" w:rsidRDefault="00DA4C31" w:rsidP="00DA4C31">
      <w:pPr>
        <w:pStyle w:val="Geenafstand"/>
        <w:spacing w:line="360" w:lineRule="auto"/>
        <w:jc w:val="both"/>
        <w:rPr>
          <w:rFonts w:ascii="Times New Roman" w:hAnsi="Times New Roman" w:cs="Times New Roman"/>
          <w:i/>
          <w:sz w:val="24"/>
        </w:rPr>
      </w:pPr>
    </w:p>
    <w:p w:rsidR="0071271A" w:rsidRDefault="00E05115" w:rsidP="00F439A3">
      <w:pPr>
        <w:pStyle w:val="Geenafstand"/>
        <w:spacing w:line="360" w:lineRule="auto"/>
        <w:ind w:left="705" w:hanging="345"/>
        <w:jc w:val="both"/>
        <w:rPr>
          <w:rFonts w:ascii="Times New Roman" w:hAnsi="Times New Roman" w:cs="Times New Roman"/>
          <w:i/>
          <w:sz w:val="24"/>
        </w:rPr>
      </w:pPr>
      <w:r>
        <w:rPr>
          <w:rFonts w:ascii="Times New Roman" w:hAnsi="Times New Roman" w:cs="Times New Roman"/>
          <w:i/>
          <w:sz w:val="24"/>
        </w:rPr>
        <w:t>2</w:t>
      </w:r>
      <w:r w:rsidR="00F439A3">
        <w:rPr>
          <w:rFonts w:ascii="Times New Roman" w:hAnsi="Times New Roman" w:cs="Times New Roman"/>
          <w:i/>
          <w:sz w:val="24"/>
        </w:rPr>
        <w:t>a.</w:t>
      </w:r>
      <w:r w:rsidR="00F439A3">
        <w:rPr>
          <w:rFonts w:ascii="Times New Roman" w:hAnsi="Times New Roman" w:cs="Times New Roman"/>
          <w:i/>
          <w:sz w:val="24"/>
        </w:rPr>
        <w:tab/>
      </w:r>
      <w:r w:rsidR="000C5AF3" w:rsidRPr="00DA4C31">
        <w:rPr>
          <w:rFonts w:ascii="Times New Roman" w:hAnsi="Times New Roman" w:cs="Times New Roman"/>
          <w:i/>
          <w:sz w:val="24"/>
        </w:rPr>
        <w:t xml:space="preserve">Wanneer is </w:t>
      </w:r>
      <w:r w:rsidR="00F439A3">
        <w:rPr>
          <w:rFonts w:ascii="Times New Roman" w:hAnsi="Times New Roman" w:cs="Times New Roman"/>
          <w:i/>
          <w:sz w:val="24"/>
        </w:rPr>
        <w:t xml:space="preserve">volgens wetgeving en literatuur </w:t>
      </w:r>
      <w:r w:rsidR="000C5AF3" w:rsidRPr="00DA4C31">
        <w:rPr>
          <w:rFonts w:ascii="Times New Roman" w:hAnsi="Times New Roman" w:cs="Times New Roman"/>
          <w:i/>
          <w:sz w:val="24"/>
        </w:rPr>
        <w:t>voldaan aan het criterium van een redelijk vermoeden van schuld</w:t>
      </w:r>
      <w:r w:rsidR="0071271A" w:rsidRPr="00DA4C31">
        <w:rPr>
          <w:rFonts w:ascii="Times New Roman" w:hAnsi="Times New Roman" w:cs="Times New Roman"/>
          <w:i/>
          <w:sz w:val="24"/>
        </w:rPr>
        <w:t>?</w:t>
      </w:r>
    </w:p>
    <w:p w:rsidR="0071271A" w:rsidRDefault="00E05115" w:rsidP="00F439A3">
      <w:pPr>
        <w:pStyle w:val="Geenafstand"/>
        <w:spacing w:line="360" w:lineRule="auto"/>
        <w:ind w:left="705" w:hanging="345"/>
        <w:jc w:val="both"/>
        <w:rPr>
          <w:rFonts w:ascii="Times New Roman" w:hAnsi="Times New Roman" w:cs="Times New Roman"/>
          <w:i/>
          <w:sz w:val="24"/>
        </w:rPr>
      </w:pPr>
      <w:r>
        <w:rPr>
          <w:rFonts w:ascii="Times New Roman" w:hAnsi="Times New Roman" w:cs="Times New Roman"/>
          <w:i/>
          <w:sz w:val="24"/>
        </w:rPr>
        <w:t>2</w:t>
      </w:r>
      <w:r w:rsidR="00F439A3">
        <w:rPr>
          <w:rFonts w:ascii="Times New Roman" w:hAnsi="Times New Roman" w:cs="Times New Roman"/>
          <w:i/>
          <w:sz w:val="24"/>
        </w:rPr>
        <w:t>b.</w:t>
      </w:r>
      <w:r w:rsidR="00F439A3">
        <w:rPr>
          <w:rFonts w:ascii="Times New Roman" w:hAnsi="Times New Roman" w:cs="Times New Roman"/>
          <w:i/>
          <w:sz w:val="24"/>
        </w:rPr>
        <w:tab/>
      </w:r>
      <w:r w:rsidR="000C5AF3" w:rsidRPr="00DA4C31">
        <w:rPr>
          <w:rFonts w:ascii="Times New Roman" w:hAnsi="Times New Roman" w:cs="Times New Roman"/>
          <w:i/>
          <w:sz w:val="24"/>
        </w:rPr>
        <w:t xml:space="preserve">Welke overwegingen </w:t>
      </w:r>
      <w:r w:rsidR="00690E55" w:rsidRPr="00DA4C31">
        <w:rPr>
          <w:rFonts w:ascii="Times New Roman" w:hAnsi="Times New Roman" w:cs="Times New Roman"/>
          <w:i/>
          <w:sz w:val="24"/>
        </w:rPr>
        <w:t>maakt</w:t>
      </w:r>
      <w:r w:rsidR="000C5AF3" w:rsidRPr="00DA4C31">
        <w:rPr>
          <w:rFonts w:ascii="Times New Roman" w:hAnsi="Times New Roman" w:cs="Times New Roman"/>
          <w:i/>
          <w:sz w:val="24"/>
        </w:rPr>
        <w:t xml:space="preserve"> de rechter ten aanzien van het criterium van een redelijk vermoeden van schuld?</w:t>
      </w:r>
    </w:p>
    <w:p w:rsidR="00DA4C31" w:rsidRPr="00DA4C31" w:rsidRDefault="00DA4C31" w:rsidP="00DA4C31">
      <w:pPr>
        <w:pStyle w:val="Geenafstand"/>
        <w:spacing w:line="360" w:lineRule="auto"/>
        <w:jc w:val="both"/>
        <w:rPr>
          <w:rFonts w:ascii="Times New Roman" w:hAnsi="Times New Roman" w:cs="Times New Roman"/>
          <w:i/>
          <w:sz w:val="24"/>
        </w:rPr>
      </w:pPr>
    </w:p>
    <w:p w:rsidR="0071271A" w:rsidRDefault="00E05115" w:rsidP="00F439A3">
      <w:pPr>
        <w:pStyle w:val="Geenafstand"/>
        <w:spacing w:line="360" w:lineRule="auto"/>
        <w:ind w:left="705" w:hanging="345"/>
        <w:jc w:val="both"/>
        <w:rPr>
          <w:rFonts w:ascii="Times New Roman" w:hAnsi="Times New Roman" w:cs="Times New Roman"/>
          <w:i/>
          <w:sz w:val="24"/>
        </w:rPr>
      </w:pPr>
      <w:r>
        <w:rPr>
          <w:rFonts w:ascii="Times New Roman" w:hAnsi="Times New Roman" w:cs="Times New Roman"/>
          <w:i/>
          <w:sz w:val="24"/>
        </w:rPr>
        <w:t>3</w:t>
      </w:r>
      <w:r w:rsidR="00F439A3">
        <w:rPr>
          <w:rFonts w:ascii="Times New Roman" w:hAnsi="Times New Roman" w:cs="Times New Roman"/>
          <w:i/>
          <w:sz w:val="24"/>
        </w:rPr>
        <w:t>a.</w:t>
      </w:r>
      <w:r w:rsidR="00F439A3">
        <w:rPr>
          <w:rFonts w:ascii="Times New Roman" w:hAnsi="Times New Roman" w:cs="Times New Roman"/>
          <w:i/>
          <w:sz w:val="24"/>
        </w:rPr>
        <w:tab/>
      </w:r>
      <w:r w:rsidR="000C5AF3" w:rsidRPr="00DA4C31">
        <w:rPr>
          <w:rFonts w:ascii="Times New Roman" w:hAnsi="Times New Roman" w:cs="Times New Roman"/>
          <w:i/>
          <w:sz w:val="24"/>
        </w:rPr>
        <w:t>Welke factoren zijn volgens de literatuur van bel</w:t>
      </w:r>
      <w:r w:rsidR="00F439A3">
        <w:rPr>
          <w:rFonts w:ascii="Times New Roman" w:hAnsi="Times New Roman" w:cs="Times New Roman"/>
          <w:i/>
          <w:sz w:val="24"/>
        </w:rPr>
        <w:t xml:space="preserve">ang voor de betrouwbaarheid van </w:t>
      </w:r>
      <w:r w:rsidR="000C5AF3" w:rsidRPr="00DA4C31">
        <w:rPr>
          <w:rFonts w:ascii="Times New Roman" w:hAnsi="Times New Roman" w:cs="Times New Roman"/>
          <w:i/>
          <w:sz w:val="24"/>
        </w:rPr>
        <w:t>anonieme informatie?</w:t>
      </w:r>
    </w:p>
    <w:p w:rsidR="0071271A" w:rsidRDefault="00E05115" w:rsidP="00F439A3">
      <w:pPr>
        <w:pStyle w:val="Geenafstand"/>
        <w:spacing w:line="360" w:lineRule="auto"/>
        <w:ind w:left="705" w:hanging="345"/>
        <w:jc w:val="both"/>
        <w:rPr>
          <w:rFonts w:ascii="Times New Roman" w:hAnsi="Times New Roman" w:cs="Times New Roman"/>
          <w:i/>
          <w:sz w:val="24"/>
        </w:rPr>
      </w:pPr>
      <w:r>
        <w:rPr>
          <w:rFonts w:ascii="Times New Roman" w:hAnsi="Times New Roman" w:cs="Times New Roman"/>
          <w:i/>
          <w:sz w:val="24"/>
        </w:rPr>
        <w:t>3</w:t>
      </w:r>
      <w:r w:rsidR="00F439A3">
        <w:rPr>
          <w:rFonts w:ascii="Times New Roman" w:hAnsi="Times New Roman" w:cs="Times New Roman"/>
          <w:i/>
          <w:sz w:val="24"/>
        </w:rPr>
        <w:t>b.</w:t>
      </w:r>
      <w:r w:rsidR="00F439A3">
        <w:rPr>
          <w:rFonts w:ascii="Times New Roman" w:hAnsi="Times New Roman" w:cs="Times New Roman"/>
          <w:i/>
          <w:sz w:val="24"/>
        </w:rPr>
        <w:tab/>
      </w:r>
      <w:r w:rsidR="000C5AF3" w:rsidRPr="00DA4C31">
        <w:rPr>
          <w:rFonts w:ascii="Times New Roman" w:hAnsi="Times New Roman" w:cs="Times New Roman"/>
          <w:i/>
          <w:sz w:val="24"/>
        </w:rPr>
        <w:t>Welke factoren zijn volgens de rechtspraak van belang voor de betrouwbaarheid van anonieme informatie?</w:t>
      </w:r>
    </w:p>
    <w:p w:rsidR="00F439A3" w:rsidRDefault="00F439A3" w:rsidP="00DA4C31">
      <w:pPr>
        <w:pStyle w:val="Geenafstand"/>
        <w:spacing w:line="360" w:lineRule="auto"/>
        <w:jc w:val="both"/>
        <w:rPr>
          <w:rFonts w:ascii="Times New Roman" w:hAnsi="Times New Roman" w:cs="Times New Roman"/>
          <w:i/>
          <w:sz w:val="24"/>
        </w:rPr>
      </w:pPr>
    </w:p>
    <w:p w:rsidR="00F439A3" w:rsidRPr="00DA4C31" w:rsidRDefault="00E05115" w:rsidP="00F439A3">
      <w:pPr>
        <w:pStyle w:val="Geenafstand"/>
        <w:spacing w:line="360" w:lineRule="auto"/>
        <w:ind w:left="705" w:hanging="345"/>
        <w:jc w:val="both"/>
        <w:rPr>
          <w:rFonts w:ascii="Times New Roman" w:hAnsi="Times New Roman" w:cs="Times New Roman"/>
          <w:i/>
          <w:sz w:val="24"/>
        </w:rPr>
      </w:pPr>
      <w:r>
        <w:rPr>
          <w:rFonts w:ascii="Times New Roman" w:hAnsi="Times New Roman" w:cs="Times New Roman"/>
          <w:i/>
          <w:sz w:val="24"/>
        </w:rPr>
        <w:t>4</w:t>
      </w:r>
      <w:r w:rsidR="00F439A3">
        <w:rPr>
          <w:rFonts w:ascii="Times New Roman" w:hAnsi="Times New Roman" w:cs="Times New Roman"/>
          <w:i/>
          <w:sz w:val="24"/>
        </w:rPr>
        <w:t>a.</w:t>
      </w:r>
      <w:r w:rsidR="00F439A3">
        <w:rPr>
          <w:rFonts w:ascii="Times New Roman" w:hAnsi="Times New Roman" w:cs="Times New Roman"/>
          <w:i/>
          <w:sz w:val="24"/>
        </w:rPr>
        <w:tab/>
        <w:t>Welke factoren zijn</w:t>
      </w:r>
      <w:r w:rsidR="00F439A3" w:rsidRPr="00DA4C31">
        <w:rPr>
          <w:rFonts w:ascii="Times New Roman" w:hAnsi="Times New Roman" w:cs="Times New Roman"/>
          <w:i/>
          <w:sz w:val="24"/>
        </w:rPr>
        <w:t xml:space="preserve"> volgens de </w:t>
      </w:r>
      <w:r w:rsidR="00F439A3">
        <w:rPr>
          <w:rFonts w:ascii="Times New Roman" w:hAnsi="Times New Roman" w:cs="Times New Roman"/>
          <w:i/>
          <w:sz w:val="24"/>
        </w:rPr>
        <w:t xml:space="preserve">literatuur van belang voor het verrichten van </w:t>
      </w:r>
      <w:r w:rsidR="00F439A3" w:rsidRPr="00DA4C31">
        <w:rPr>
          <w:rFonts w:ascii="Times New Roman" w:hAnsi="Times New Roman" w:cs="Times New Roman"/>
          <w:i/>
          <w:sz w:val="24"/>
        </w:rPr>
        <w:t>aanvullend onderzoek naar de anonieme informatie voor het starten van een opsporingsonderzoek?</w:t>
      </w:r>
    </w:p>
    <w:p w:rsidR="000C5AF3" w:rsidRPr="00DA4C31" w:rsidRDefault="00E05115" w:rsidP="00F439A3">
      <w:pPr>
        <w:pStyle w:val="Geenafstand"/>
        <w:spacing w:line="360" w:lineRule="auto"/>
        <w:ind w:left="705" w:hanging="345"/>
        <w:jc w:val="both"/>
        <w:rPr>
          <w:rFonts w:ascii="Times New Roman" w:hAnsi="Times New Roman" w:cs="Times New Roman"/>
          <w:i/>
          <w:sz w:val="24"/>
        </w:rPr>
      </w:pPr>
      <w:r>
        <w:rPr>
          <w:rFonts w:ascii="Times New Roman" w:hAnsi="Times New Roman" w:cs="Times New Roman"/>
          <w:i/>
          <w:sz w:val="24"/>
        </w:rPr>
        <w:t>4</w:t>
      </w:r>
      <w:r w:rsidR="00F439A3">
        <w:rPr>
          <w:rFonts w:ascii="Times New Roman" w:hAnsi="Times New Roman" w:cs="Times New Roman"/>
          <w:i/>
          <w:sz w:val="24"/>
        </w:rPr>
        <w:t>b.</w:t>
      </w:r>
      <w:r w:rsidR="00F439A3">
        <w:rPr>
          <w:rFonts w:ascii="Times New Roman" w:hAnsi="Times New Roman" w:cs="Times New Roman"/>
          <w:i/>
          <w:sz w:val="24"/>
        </w:rPr>
        <w:tab/>
        <w:t xml:space="preserve">Welke factoren zijn volgens </w:t>
      </w:r>
      <w:r w:rsidR="000C5AF3" w:rsidRPr="00DA4C31">
        <w:rPr>
          <w:rFonts w:ascii="Times New Roman" w:hAnsi="Times New Roman" w:cs="Times New Roman"/>
          <w:i/>
          <w:sz w:val="24"/>
        </w:rPr>
        <w:t xml:space="preserve">de rechtspraak </w:t>
      </w:r>
      <w:r w:rsidR="00F439A3">
        <w:rPr>
          <w:rFonts w:ascii="Times New Roman" w:hAnsi="Times New Roman" w:cs="Times New Roman"/>
          <w:i/>
          <w:sz w:val="24"/>
        </w:rPr>
        <w:t xml:space="preserve">van belang voor het verrichten van </w:t>
      </w:r>
      <w:r w:rsidR="000C5AF3" w:rsidRPr="00DA4C31">
        <w:rPr>
          <w:rFonts w:ascii="Times New Roman" w:hAnsi="Times New Roman" w:cs="Times New Roman"/>
          <w:i/>
          <w:sz w:val="24"/>
        </w:rPr>
        <w:t>aanvullend onderzoek naar de anonieme informatie voor het starten van een opsporingsonderzoek?</w:t>
      </w:r>
    </w:p>
    <w:p w:rsidR="00734C8E" w:rsidRDefault="00734C8E" w:rsidP="00DA4C31">
      <w:pPr>
        <w:pStyle w:val="Geenafstand"/>
        <w:spacing w:line="360" w:lineRule="auto"/>
        <w:jc w:val="both"/>
        <w:rPr>
          <w:rFonts w:ascii="Times New Roman" w:hAnsi="Times New Roman" w:cs="Times New Roman"/>
          <w:sz w:val="24"/>
        </w:rPr>
      </w:pPr>
    </w:p>
    <w:p w:rsidR="001E66A8" w:rsidRDefault="001E66A8" w:rsidP="001E66A8">
      <w:pPr>
        <w:pStyle w:val="Geenafstand"/>
        <w:spacing w:line="360" w:lineRule="auto"/>
        <w:rPr>
          <w:rFonts w:ascii="Times New Roman" w:hAnsi="Times New Roman" w:cs="Times New Roman"/>
          <w:sz w:val="24"/>
        </w:rPr>
      </w:pPr>
      <w:r w:rsidRPr="00455B08">
        <w:rPr>
          <w:rFonts w:ascii="Times New Roman" w:hAnsi="Times New Roman" w:cs="Times New Roman"/>
          <w:sz w:val="32"/>
        </w:rPr>
        <w:t>§</w:t>
      </w:r>
      <w:r>
        <w:rPr>
          <w:rFonts w:ascii="Times New Roman" w:hAnsi="Times New Roman" w:cs="Times New Roman"/>
          <w:sz w:val="32"/>
        </w:rPr>
        <w:t>1.</w:t>
      </w:r>
      <w:r w:rsidR="000C5AF3">
        <w:rPr>
          <w:rFonts w:ascii="Times New Roman" w:hAnsi="Times New Roman" w:cs="Times New Roman"/>
          <w:sz w:val="32"/>
        </w:rPr>
        <w:t>3</w:t>
      </w:r>
      <w:r w:rsidR="000C5AF3">
        <w:rPr>
          <w:rFonts w:ascii="Times New Roman" w:hAnsi="Times New Roman" w:cs="Times New Roman"/>
          <w:sz w:val="32"/>
        </w:rPr>
        <w:tab/>
      </w:r>
      <w:r w:rsidR="000C5AF3">
        <w:rPr>
          <w:rFonts w:ascii="Times New Roman" w:hAnsi="Times New Roman" w:cs="Times New Roman"/>
          <w:sz w:val="32"/>
        </w:rPr>
        <w:tab/>
        <w:t>Onderzoeksmethoden</w:t>
      </w:r>
    </w:p>
    <w:p w:rsidR="001E66A8" w:rsidRDefault="001E66A8" w:rsidP="001E66A8">
      <w:pPr>
        <w:pStyle w:val="Geenafstand"/>
        <w:spacing w:line="360" w:lineRule="auto"/>
        <w:rPr>
          <w:rFonts w:ascii="Times New Roman" w:hAnsi="Times New Roman" w:cs="Times New Roman"/>
          <w:sz w:val="24"/>
        </w:rPr>
      </w:pPr>
    </w:p>
    <w:p w:rsidR="000C5AF3" w:rsidRDefault="001816F2" w:rsidP="00DA4C31">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Dit onderzoek is, naast de relevante wetgeving en literatuur, gebaseerd op recente jurisprudentie van feitenrechters. </w:t>
      </w:r>
      <w:r w:rsidR="00563598">
        <w:rPr>
          <w:rFonts w:ascii="Times New Roman" w:hAnsi="Times New Roman" w:cs="Times New Roman"/>
          <w:sz w:val="24"/>
        </w:rPr>
        <w:t xml:space="preserve">Het betreffen uitspraken van </w:t>
      </w:r>
      <w:r w:rsidR="0083355F">
        <w:rPr>
          <w:rFonts w:ascii="Times New Roman" w:hAnsi="Times New Roman" w:cs="Times New Roman"/>
          <w:sz w:val="24"/>
        </w:rPr>
        <w:t>de afgelopen vijf jaar</w:t>
      </w:r>
      <w:r w:rsidR="00563598">
        <w:rPr>
          <w:rFonts w:ascii="Times New Roman" w:hAnsi="Times New Roman" w:cs="Times New Roman"/>
          <w:sz w:val="24"/>
        </w:rPr>
        <w:t>.</w:t>
      </w:r>
      <w:r w:rsidR="000C5AF3">
        <w:rPr>
          <w:rFonts w:ascii="Times New Roman" w:hAnsi="Times New Roman" w:cs="Times New Roman"/>
          <w:sz w:val="24"/>
        </w:rPr>
        <w:t xml:space="preserve"> </w:t>
      </w:r>
      <w:r w:rsidR="0083355F">
        <w:rPr>
          <w:rFonts w:ascii="Times New Roman" w:hAnsi="Times New Roman" w:cs="Times New Roman"/>
          <w:sz w:val="24"/>
        </w:rPr>
        <w:t>Er zijn vijftig uitspraken beschikbaar over het starten van een opsporingsonderzoek op basis van anonieme informatie, waarvan er tweeënveertig onderzocht zullen worden. Acht uitspraken zijn namelijk gebaseerd op CIE-meldingen welke afkomstig zijn van informanten. Zoals vermeld</w:t>
      </w:r>
      <w:r w:rsidR="00DA4C31">
        <w:rPr>
          <w:rFonts w:ascii="Times New Roman" w:hAnsi="Times New Roman" w:cs="Times New Roman"/>
          <w:sz w:val="24"/>
        </w:rPr>
        <w:t>,</w:t>
      </w:r>
      <w:r w:rsidR="0083355F">
        <w:rPr>
          <w:rFonts w:ascii="Times New Roman" w:hAnsi="Times New Roman" w:cs="Times New Roman"/>
          <w:sz w:val="24"/>
        </w:rPr>
        <w:t xml:space="preserve"> richt dit onderzoek zich uitsluitend op anonieme informatie welke voor alle partijen anoniem is.</w:t>
      </w:r>
      <w:r w:rsidR="000C5AF3">
        <w:rPr>
          <w:rFonts w:ascii="Times New Roman" w:hAnsi="Times New Roman" w:cs="Times New Roman"/>
          <w:sz w:val="24"/>
        </w:rPr>
        <w:t xml:space="preserve"> </w:t>
      </w:r>
    </w:p>
    <w:p w:rsidR="00DA4C31" w:rsidRDefault="00DA4C31" w:rsidP="00DA4C31">
      <w:pPr>
        <w:pStyle w:val="Geenafstand"/>
        <w:spacing w:line="360" w:lineRule="auto"/>
        <w:jc w:val="both"/>
        <w:rPr>
          <w:rFonts w:ascii="Times New Roman" w:hAnsi="Times New Roman" w:cs="Times New Roman"/>
          <w:sz w:val="24"/>
        </w:rPr>
      </w:pPr>
    </w:p>
    <w:p w:rsidR="00DA4C31" w:rsidRDefault="00E05115" w:rsidP="00DA4C31">
      <w:pPr>
        <w:pStyle w:val="Geenafstand"/>
        <w:spacing w:line="360" w:lineRule="auto"/>
        <w:jc w:val="both"/>
        <w:rPr>
          <w:rFonts w:ascii="Times New Roman" w:hAnsi="Times New Roman" w:cs="Times New Roman"/>
          <w:sz w:val="24"/>
        </w:rPr>
      </w:pPr>
      <w:r>
        <w:rPr>
          <w:rFonts w:ascii="Times New Roman" w:hAnsi="Times New Roman" w:cs="Times New Roman"/>
          <w:sz w:val="24"/>
        </w:rPr>
        <w:lastRenderedPageBreak/>
        <w:t>De betrouwbaarheid van dit onderzoek wordt gewaarborgd vanwege het feit dat jurisprudentie een primaire bron is en het tot</w:t>
      </w:r>
      <w:r w:rsidR="00DA4C31">
        <w:rPr>
          <w:rFonts w:ascii="Times New Roman" w:hAnsi="Times New Roman" w:cs="Times New Roman"/>
          <w:sz w:val="24"/>
        </w:rPr>
        <w:t xml:space="preserve"> stand gekomen </w:t>
      </w:r>
      <w:r>
        <w:rPr>
          <w:rFonts w:ascii="Times New Roman" w:hAnsi="Times New Roman" w:cs="Times New Roman"/>
          <w:sz w:val="24"/>
        </w:rPr>
        <w:t xml:space="preserve">is </w:t>
      </w:r>
      <w:r w:rsidR="00DA4C31">
        <w:rPr>
          <w:rFonts w:ascii="Times New Roman" w:hAnsi="Times New Roman" w:cs="Times New Roman"/>
          <w:sz w:val="24"/>
        </w:rPr>
        <w:t>in de rechtspraktijk door onafhankelijke rechters. Daarnaast wordt de validiteit gewaarborgd door het</w:t>
      </w:r>
      <w:r>
        <w:rPr>
          <w:rFonts w:ascii="Times New Roman" w:hAnsi="Times New Roman" w:cs="Times New Roman"/>
          <w:sz w:val="24"/>
        </w:rPr>
        <w:t xml:space="preserve"> aantal uitspraken dat onderzocht is en het r</w:t>
      </w:r>
      <w:r w:rsidR="00DA4C31">
        <w:rPr>
          <w:rFonts w:ascii="Times New Roman" w:hAnsi="Times New Roman" w:cs="Times New Roman"/>
          <w:sz w:val="24"/>
        </w:rPr>
        <w:t>ecente karakter</w:t>
      </w:r>
      <w:r>
        <w:rPr>
          <w:rFonts w:ascii="Times New Roman" w:hAnsi="Times New Roman" w:cs="Times New Roman"/>
          <w:sz w:val="24"/>
        </w:rPr>
        <w:t xml:space="preserve"> ervan</w:t>
      </w:r>
      <w:r w:rsidR="00DA4C31">
        <w:rPr>
          <w:rFonts w:ascii="Times New Roman" w:hAnsi="Times New Roman" w:cs="Times New Roman"/>
          <w:sz w:val="24"/>
        </w:rPr>
        <w:t>.</w:t>
      </w:r>
    </w:p>
    <w:p w:rsidR="00DA4C31" w:rsidRDefault="00DA4C31" w:rsidP="00DA4C31">
      <w:pPr>
        <w:pStyle w:val="Geenafstand"/>
        <w:spacing w:line="360" w:lineRule="auto"/>
        <w:jc w:val="both"/>
        <w:rPr>
          <w:rFonts w:ascii="Times New Roman" w:hAnsi="Times New Roman" w:cs="Times New Roman"/>
          <w:sz w:val="24"/>
        </w:rPr>
      </w:pPr>
    </w:p>
    <w:p w:rsidR="000C5AF3" w:rsidRDefault="000C5AF3" w:rsidP="00DA4C31">
      <w:pPr>
        <w:pStyle w:val="Geenafstand"/>
        <w:spacing w:line="360" w:lineRule="auto"/>
        <w:jc w:val="both"/>
        <w:rPr>
          <w:rFonts w:ascii="Times New Roman" w:hAnsi="Times New Roman" w:cs="Times New Roman"/>
          <w:sz w:val="24"/>
        </w:rPr>
      </w:pPr>
    </w:p>
    <w:p w:rsidR="001E66A8" w:rsidRDefault="001E66A8" w:rsidP="00DA4C31">
      <w:pPr>
        <w:pStyle w:val="Geenafstand"/>
        <w:spacing w:line="360" w:lineRule="auto"/>
        <w:jc w:val="both"/>
        <w:rPr>
          <w:rFonts w:ascii="Times New Roman" w:hAnsi="Times New Roman" w:cs="Times New Roman"/>
          <w:sz w:val="24"/>
        </w:rPr>
      </w:pPr>
    </w:p>
    <w:p w:rsidR="001E66A8" w:rsidRDefault="001E66A8" w:rsidP="00DA4C31">
      <w:pPr>
        <w:pStyle w:val="Geenafstand"/>
        <w:spacing w:line="360" w:lineRule="auto"/>
        <w:jc w:val="both"/>
        <w:rPr>
          <w:rFonts w:ascii="Times New Roman" w:hAnsi="Times New Roman" w:cs="Times New Roman"/>
          <w:sz w:val="24"/>
        </w:rPr>
      </w:pPr>
    </w:p>
    <w:p w:rsidR="001E66A8" w:rsidRDefault="001E66A8" w:rsidP="00DA4C31">
      <w:pPr>
        <w:pStyle w:val="Geenafstand"/>
        <w:spacing w:line="360" w:lineRule="auto"/>
        <w:jc w:val="both"/>
        <w:rPr>
          <w:rFonts w:ascii="Times New Roman" w:hAnsi="Times New Roman" w:cs="Times New Roman"/>
          <w:sz w:val="24"/>
        </w:rPr>
      </w:pPr>
    </w:p>
    <w:p w:rsidR="001E66A8" w:rsidRDefault="001E66A8" w:rsidP="00DA4C31">
      <w:pPr>
        <w:pStyle w:val="Geenafstand"/>
        <w:spacing w:line="360" w:lineRule="auto"/>
        <w:jc w:val="both"/>
        <w:rPr>
          <w:rFonts w:ascii="Times New Roman" w:hAnsi="Times New Roman" w:cs="Times New Roman"/>
          <w:sz w:val="24"/>
        </w:rPr>
      </w:pPr>
    </w:p>
    <w:p w:rsidR="001E66A8" w:rsidRDefault="001E66A8" w:rsidP="00DA4C31">
      <w:pPr>
        <w:pStyle w:val="Geenafstand"/>
        <w:spacing w:line="360" w:lineRule="auto"/>
        <w:jc w:val="both"/>
        <w:rPr>
          <w:rFonts w:ascii="Times New Roman" w:hAnsi="Times New Roman" w:cs="Times New Roman"/>
          <w:sz w:val="24"/>
        </w:rPr>
      </w:pPr>
    </w:p>
    <w:p w:rsidR="000C5AF3" w:rsidRDefault="000C5AF3" w:rsidP="00DA4C31">
      <w:pPr>
        <w:pStyle w:val="Geenafstand"/>
        <w:spacing w:line="360" w:lineRule="auto"/>
        <w:jc w:val="both"/>
        <w:rPr>
          <w:rFonts w:ascii="Times New Roman" w:hAnsi="Times New Roman" w:cs="Times New Roman"/>
          <w:sz w:val="24"/>
        </w:rPr>
      </w:pPr>
    </w:p>
    <w:p w:rsidR="00CA5032" w:rsidRDefault="00CA5032" w:rsidP="00DA4C31">
      <w:pPr>
        <w:pStyle w:val="Geenafstand"/>
        <w:spacing w:line="360" w:lineRule="auto"/>
        <w:jc w:val="both"/>
        <w:rPr>
          <w:rFonts w:ascii="Times New Roman" w:hAnsi="Times New Roman" w:cs="Times New Roman"/>
          <w:sz w:val="24"/>
        </w:rPr>
      </w:pPr>
    </w:p>
    <w:p w:rsidR="00CA5032" w:rsidRDefault="00CA5032" w:rsidP="00DA4C31">
      <w:pPr>
        <w:pStyle w:val="Geenafstand"/>
        <w:spacing w:line="360" w:lineRule="auto"/>
        <w:jc w:val="both"/>
        <w:rPr>
          <w:rFonts w:ascii="Times New Roman" w:hAnsi="Times New Roman" w:cs="Times New Roman"/>
          <w:sz w:val="24"/>
        </w:rPr>
      </w:pPr>
    </w:p>
    <w:p w:rsidR="00DA4C31" w:rsidRDefault="00DA4C31" w:rsidP="00DA4C31">
      <w:pPr>
        <w:pStyle w:val="Geenafstand"/>
        <w:spacing w:line="360" w:lineRule="auto"/>
        <w:jc w:val="both"/>
        <w:rPr>
          <w:rFonts w:ascii="Times New Roman" w:hAnsi="Times New Roman" w:cs="Times New Roman"/>
          <w:sz w:val="24"/>
        </w:rPr>
      </w:pPr>
    </w:p>
    <w:p w:rsidR="00DA4C31" w:rsidRDefault="00DA4C31" w:rsidP="00DA4C31">
      <w:pPr>
        <w:pStyle w:val="Geenafstand"/>
        <w:spacing w:line="360" w:lineRule="auto"/>
        <w:jc w:val="both"/>
        <w:rPr>
          <w:rFonts w:ascii="Times New Roman" w:hAnsi="Times New Roman" w:cs="Times New Roman"/>
          <w:sz w:val="24"/>
        </w:rPr>
      </w:pPr>
    </w:p>
    <w:p w:rsidR="00DA4C31" w:rsidRDefault="00DA4C31" w:rsidP="00DA4C31">
      <w:pPr>
        <w:pStyle w:val="Geenafstand"/>
        <w:spacing w:line="360" w:lineRule="auto"/>
        <w:jc w:val="both"/>
        <w:rPr>
          <w:rFonts w:ascii="Times New Roman" w:hAnsi="Times New Roman" w:cs="Times New Roman"/>
          <w:sz w:val="24"/>
        </w:rPr>
      </w:pPr>
    </w:p>
    <w:p w:rsidR="00DA4C31" w:rsidRDefault="00DA4C31" w:rsidP="00DA4C31">
      <w:pPr>
        <w:pStyle w:val="Geenafstand"/>
        <w:spacing w:line="360" w:lineRule="auto"/>
        <w:jc w:val="both"/>
        <w:rPr>
          <w:rFonts w:ascii="Times New Roman" w:hAnsi="Times New Roman" w:cs="Times New Roman"/>
          <w:sz w:val="24"/>
        </w:rPr>
      </w:pPr>
    </w:p>
    <w:p w:rsidR="00DA4C31" w:rsidRDefault="00DA4C31" w:rsidP="00DA4C31">
      <w:pPr>
        <w:pStyle w:val="Geenafstand"/>
        <w:spacing w:line="360" w:lineRule="auto"/>
        <w:jc w:val="both"/>
        <w:rPr>
          <w:rFonts w:ascii="Times New Roman" w:hAnsi="Times New Roman" w:cs="Times New Roman"/>
          <w:sz w:val="24"/>
        </w:rPr>
      </w:pPr>
    </w:p>
    <w:p w:rsidR="00DA4C31" w:rsidRDefault="00DA4C31" w:rsidP="00DA4C31">
      <w:pPr>
        <w:pStyle w:val="Geenafstand"/>
        <w:spacing w:line="360" w:lineRule="auto"/>
        <w:jc w:val="both"/>
        <w:rPr>
          <w:rFonts w:ascii="Times New Roman" w:hAnsi="Times New Roman" w:cs="Times New Roman"/>
          <w:sz w:val="24"/>
        </w:rPr>
      </w:pPr>
    </w:p>
    <w:p w:rsidR="00DA4C31" w:rsidRDefault="00DA4C31" w:rsidP="00DA4C31">
      <w:pPr>
        <w:pStyle w:val="Geenafstand"/>
        <w:spacing w:line="360" w:lineRule="auto"/>
        <w:jc w:val="both"/>
        <w:rPr>
          <w:rFonts w:ascii="Times New Roman" w:hAnsi="Times New Roman" w:cs="Times New Roman"/>
          <w:sz w:val="24"/>
        </w:rPr>
      </w:pPr>
    </w:p>
    <w:p w:rsidR="00DA4C31" w:rsidRDefault="00DA4C31" w:rsidP="00DA4C31">
      <w:pPr>
        <w:pStyle w:val="Geenafstand"/>
        <w:spacing w:line="360" w:lineRule="auto"/>
        <w:jc w:val="both"/>
        <w:rPr>
          <w:rFonts w:ascii="Times New Roman" w:hAnsi="Times New Roman" w:cs="Times New Roman"/>
          <w:sz w:val="24"/>
        </w:rPr>
      </w:pPr>
    </w:p>
    <w:p w:rsidR="00DA4C31" w:rsidRDefault="00DA4C31" w:rsidP="00DA4C31">
      <w:pPr>
        <w:pStyle w:val="Geenafstand"/>
        <w:spacing w:line="360" w:lineRule="auto"/>
        <w:jc w:val="both"/>
        <w:rPr>
          <w:rFonts w:ascii="Times New Roman" w:hAnsi="Times New Roman" w:cs="Times New Roman"/>
          <w:sz w:val="24"/>
        </w:rPr>
      </w:pPr>
    </w:p>
    <w:p w:rsidR="00DA4C31" w:rsidRDefault="00DA4C31" w:rsidP="00DA4C31">
      <w:pPr>
        <w:pStyle w:val="Geenafstand"/>
        <w:spacing w:line="360" w:lineRule="auto"/>
        <w:jc w:val="both"/>
        <w:rPr>
          <w:rFonts w:ascii="Times New Roman" w:hAnsi="Times New Roman" w:cs="Times New Roman"/>
          <w:sz w:val="24"/>
        </w:rPr>
      </w:pPr>
    </w:p>
    <w:p w:rsidR="00392299" w:rsidRDefault="00392299" w:rsidP="00DA4C31">
      <w:pPr>
        <w:pStyle w:val="Geenafstand"/>
        <w:spacing w:line="360" w:lineRule="auto"/>
        <w:jc w:val="both"/>
        <w:rPr>
          <w:rFonts w:ascii="Times New Roman" w:hAnsi="Times New Roman" w:cs="Times New Roman"/>
          <w:sz w:val="24"/>
        </w:rPr>
      </w:pPr>
    </w:p>
    <w:p w:rsidR="00DA4C31" w:rsidRDefault="00DA4C31" w:rsidP="00DA4C31">
      <w:pPr>
        <w:pStyle w:val="Geenafstand"/>
        <w:spacing w:line="360" w:lineRule="auto"/>
        <w:jc w:val="both"/>
        <w:rPr>
          <w:rFonts w:ascii="Times New Roman" w:hAnsi="Times New Roman" w:cs="Times New Roman"/>
          <w:sz w:val="24"/>
        </w:rPr>
      </w:pPr>
    </w:p>
    <w:p w:rsidR="00DA4C31" w:rsidRDefault="00DA4C31" w:rsidP="00DA4C31">
      <w:pPr>
        <w:pStyle w:val="Geenafstand"/>
        <w:spacing w:line="360" w:lineRule="auto"/>
        <w:jc w:val="both"/>
        <w:rPr>
          <w:rFonts w:ascii="Times New Roman" w:hAnsi="Times New Roman" w:cs="Times New Roman"/>
          <w:sz w:val="24"/>
        </w:rPr>
      </w:pPr>
    </w:p>
    <w:p w:rsidR="00DA4C31" w:rsidRDefault="00DA4C31" w:rsidP="00DA4C31">
      <w:pPr>
        <w:pStyle w:val="Geenafstand"/>
        <w:spacing w:line="360" w:lineRule="auto"/>
        <w:jc w:val="both"/>
        <w:rPr>
          <w:rFonts w:ascii="Times New Roman" w:hAnsi="Times New Roman" w:cs="Times New Roman"/>
          <w:sz w:val="24"/>
        </w:rPr>
      </w:pPr>
    </w:p>
    <w:p w:rsidR="00DA4C31" w:rsidRDefault="00DA4C31" w:rsidP="00DA4C31">
      <w:pPr>
        <w:pStyle w:val="Geenafstand"/>
        <w:spacing w:line="360" w:lineRule="auto"/>
        <w:jc w:val="both"/>
        <w:rPr>
          <w:rFonts w:ascii="Times New Roman" w:hAnsi="Times New Roman" w:cs="Times New Roman"/>
          <w:sz w:val="24"/>
        </w:rPr>
      </w:pPr>
    </w:p>
    <w:p w:rsidR="00392299" w:rsidRDefault="00392299" w:rsidP="00DA4C31">
      <w:pPr>
        <w:pStyle w:val="Geenafstand"/>
        <w:spacing w:line="360" w:lineRule="auto"/>
        <w:jc w:val="both"/>
        <w:rPr>
          <w:rFonts w:ascii="Times New Roman" w:hAnsi="Times New Roman" w:cs="Times New Roman"/>
          <w:sz w:val="24"/>
        </w:rPr>
      </w:pPr>
    </w:p>
    <w:p w:rsidR="00392299" w:rsidRDefault="00392299" w:rsidP="00DA4C31">
      <w:pPr>
        <w:pStyle w:val="Geenafstand"/>
        <w:spacing w:line="360" w:lineRule="auto"/>
        <w:jc w:val="both"/>
        <w:rPr>
          <w:rFonts w:ascii="Times New Roman" w:hAnsi="Times New Roman" w:cs="Times New Roman"/>
          <w:sz w:val="24"/>
        </w:rPr>
      </w:pPr>
    </w:p>
    <w:p w:rsidR="00DA4C31" w:rsidRDefault="00DA4C31" w:rsidP="00DA4C31">
      <w:pPr>
        <w:pStyle w:val="Geenafstand"/>
        <w:spacing w:line="360" w:lineRule="auto"/>
        <w:jc w:val="both"/>
        <w:rPr>
          <w:rFonts w:ascii="Times New Roman" w:hAnsi="Times New Roman" w:cs="Times New Roman"/>
          <w:sz w:val="24"/>
        </w:rPr>
      </w:pPr>
    </w:p>
    <w:p w:rsidR="00B71F4E" w:rsidRDefault="00B71F4E" w:rsidP="00DA4C31">
      <w:pPr>
        <w:pStyle w:val="Geenafstand"/>
        <w:spacing w:line="360" w:lineRule="auto"/>
        <w:jc w:val="both"/>
        <w:rPr>
          <w:rFonts w:ascii="Times New Roman" w:hAnsi="Times New Roman" w:cs="Times New Roman"/>
          <w:sz w:val="24"/>
        </w:rPr>
      </w:pPr>
    </w:p>
    <w:p w:rsidR="001E66A8" w:rsidRPr="005523BA" w:rsidRDefault="002209B2" w:rsidP="001E66A8">
      <w:pPr>
        <w:pStyle w:val="Geenafstand"/>
        <w:spacing w:line="360" w:lineRule="auto"/>
        <w:rPr>
          <w:rFonts w:ascii="Times New Roman" w:hAnsi="Times New Roman" w:cs="Times New Roman"/>
          <w:sz w:val="24"/>
        </w:rPr>
      </w:pPr>
      <w:r>
        <w:rPr>
          <w:rFonts w:ascii="Times New Roman" w:hAnsi="Times New Roman" w:cs="Times New Roman"/>
          <w:sz w:val="52"/>
        </w:rPr>
        <w:lastRenderedPageBreak/>
        <w:t>2</w:t>
      </w:r>
      <w:r w:rsidR="001E66A8" w:rsidRPr="005523BA">
        <w:rPr>
          <w:rFonts w:ascii="Times New Roman" w:hAnsi="Times New Roman" w:cs="Times New Roman"/>
          <w:sz w:val="52"/>
        </w:rPr>
        <w:t>.</w:t>
      </w:r>
      <w:r w:rsidR="001E66A8" w:rsidRPr="005523BA">
        <w:rPr>
          <w:rFonts w:ascii="Times New Roman" w:hAnsi="Times New Roman" w:cs="Times New Roman"/>
          <w:sz w:val="52"/>
        </w:rPr>
        <w:tab/>
      </w:r>
      <w:r w:rsidR="001E66A8" w:rsidRPr="005523BA">
        <w:rPr>
          <w:rFonts w:ascii="Times New Roman" w:hAnsi="Times New Roman" w:cs="Times New Roman"/>
          <w:sz w:val="52"/>
        </w:rPr>
        <w:tab/>
      </w:r>
      <w:r w:rsidR="000C5AF3">
        <w:rPr>
          <w:rFonts w:ascii="Times New Roman" w:hAnsi="Times New Roman" w:cs="Times New Roman"/>
          <w:sz w:val="52"/>
        </w:rPr>
        <w:t>Juridisch kader</w:t>
      </w:r>
    </w:p>
    <w:p w:rsidR="001E66A8" w:rsidRDefault="001E66A8" w:rsidP="001E66A8">
      <w:pPr>
        <w:pStyle w:val="Geenafstand"/>
        <w:spacing w:line="360" w:lineRule="auto"/>
        <w:rPr>
          <w:rFonts w:ascii="Times New Roman" w:hAnsi="Times New Roman" w:cs="Times New Roman"/>
          <w:sz w:val="24"/>
        </w:rPr>
      </w:pPr>
    </w:p>
    <w:p w:rsidR="000C5AF3" w:rsidRPr="000C5AF3" w:rsidRDefault="002209B2" w:rsidP="000C5AF3">
      <w:pPr>
        <w:pStyle w:val="Geenafstand"/>
        <w:spacing w:line="360" w:lineRule="auto"/>
        <w:rPr>
          <w:rFonts w:ascii="Times New Roman" w:hAnsi="Times New Roman" w:cs="Times New Roman"/>
          <w:sz w:val="32"/>
          <w:szCs w:val="32"/>
        </w:rPr>
      </w:pPr>
      <w:r>
        <w:rPr>
          <w:rFonts w:ascii="Times New Roman" w:hAnsi="Times New Roman" w:cs="Times New Roman"/>
          <w:sz w:val="32"/>
          <w:szCs w:val="32"/>
        </w:rPr>
        <w:t>§2</w:t>
      </w:r>
      <w:r w:rsidR="000C5AF3" w:rsidRPr="000C5AF3">
        <w:rPr>
          <w:rFonts w:ascii="Times New Roman" w:hAnsi="Times New Roman" w:cs="Times New Roman"/>
          <w:sz w:val="32"/>
          <w:szCs w:val="32"/>
        </w:rPr>
        <w:t>.1</w:t>
      </w:r>
      <w:r w:rsidR="000C5AF3" w:rsidRPr="000C5AF3">
        <w:rPr>
          <w:rFonts w:ascii="Times New Roman" w:hAnsi="Times New Roman" w:cs="Times New Roman"/>
          <w:sz w:val="32"/>
          <w:szCs w:val="32"/>
        </w:rPr>
        <w:tab/>
      </w:r>
      <w:r w:rsidR="000C5AF3" w:rsidRPr="000C5AF3">
        <w:rPr>
          <w:rFonts w:ascii="Times New Roman" w:hAnsi="Times New Roman" w:cs="Times New Roman"/>
          <w:sz w:val="32"/>
          <w:szCs w:val="32"/>
        </w:rPr>
        <w:tab/>
      </w:r>
      <w:r w:rsidR="00F66F52">
        <w:rPr>
          <w:rFonts w:ascii="Times New Roman" w:hAnsi="Times New Roman" w:cs="Times New Roman"/>
          <w:sz w:val="32"/>
          <w:szCs w:val="32"/>
        </w:rPr>
        <w:t>Het opsporingsonderzoek</w:t>
      </w:r>
    </w:p>
    <w:p w:rsidR="000C5AF3" w:rsidRDefault="000C5AF3" w:rsidP="000C5AF3">
      <w:pPr>
        <w:pStyle w:val="Geenafstand"/>
        <w:spacing w:line="360" w:lineRule="auto"/>
        <w:rPr>
          <w:rFonts w:ascii="Times New Roman" w:hAnsi="Times New Roman" w:cs="Times New Roman"/>
          <w:sz w:val="24"/>
        </w:rPr>
      </w:pPr>
    </w:p>
    <w:p w:rsidR="006841FB" w:rsidRPr="00F66F52" w:rsidRDefault="00F66F52" w:rsidP="00F66F52">
      <w:pPr>
        <w:pStyle w:val="Geenafstand"/>
        <w:spacing w:line="360" w:lineRule="auto"/>
        <w:rPr>
          <w:rFonts w:ascii="Times New Roman" w:hAnsi="Times New Roman" w:cs="Times New Roman"/>
          <w:sz w:val="28"/>
          <w:szCs w:val="28"/>
          <w:u w:val="single"/>
        </w:rPr>
      </w:pPr>
      <w:r w:rsidRPr="00F66F52">
        <w:rPr>
          <w:rFonts w:ascii="Times New Roman" w:hAnsi="Times New Roman" w:cs="Times New Roman"/>
          <w:sz w:val="28"/>
          <w:szCs w:val="28"/>
        </w:rPr>
        <w:t>§</w:t>
      </w:r>
      <w:r>
        <w:rPr>
          <w:rFonts w:ascii="Times New Roman" w:hAnsi="Times New Roman" w:cs="Times New Roman"/>
          <w:sz w:val="28"/>
          <w:szCs w:val="28"/>
        </w:rPr>
        <w:t>2.1.1</w:t>
      </w:r>
      <w:r>
        <w:rPr>
          <w:rFonts w:ascii="Times New Roman" w:hAnsi="Times New Roman" w:cs="Times New Roman"/>
          <w:sz w:val="28"/>
          <w:szCs w:val="28"/>
        </w:rPr>
        <w:tab/>
      </w:r>
      <w:r>
        <w:rPr>
          <w:rFonts w:ascii="Times New Roman" w:hAnsi="Times New Roman" w:cs="Times New Roman"/>
          <w:sz w:val="28"/>
          <w:szCs w:val="28"/>
        </w:rPr>
        <w:tab/>
      </w:r>
      <w:r w:rsidRPr="00F66F52">
        <w:rPr>
          <w:rFonts w:ascii="Times New Roman" w:hAnsi="Times New Roman" w:cs="Times New Roman"/>
          <w:sz w:val="28"/>
          <w:szCs w:val="28"/>
        </w:rPr>
        <w:t>Het opsporingsbegrip</w:t>
      </w:r>
    </w:p>
    <w:p w:rsidR="006841FB" w:rsidRDefault="006841FB" w:rsidP="000C5AF3">
      <w:pPr>
        <w:pStyle w:val="Geenafstand"/>
        <w:spacing w:line="360" w:lineRule="auto"/>
        <w:rPr>
          <w:rFonts w:ascii="Times New Roman" w:hAnsi="Times New Roman" w:cs="Times New Roman"/>
          <w:sz w:val="24"/>
        </w:rPr>
      </w:pPr>
    </w:p>
    <w:p w:rsidR="006841FB" w:rsidRDefault="00896415" w:rsidP="00DA4C31">
      <w:pPr>
        <w:pStyle w:val="Geenafstand"/>
        <w:spacing w:line="360" w:lineRule="auto"/>
        <w:jc w:val="both"/>
        <w:rPr>
          <w:rFonts w:ascii="Times New Roman" w:hAnsi="Times New Roman" w:cs="Times New Roman"/>
          <w:sz w:val="24"/>
        </w:rPr>
      </w:pPr>
      <w:r>
        <w:rPr>
          <w:rFonts w:ascii="Times New Roman" w:hAnsi="Times New Roman" w:cs="Times New Roman"/>
          <w:sz w:val="24"/>
        </w:rPr>
        <w:t>Het opsporingsonderzoek is een fase die voorafgaat aan de vervolging en de berechting van een strafbaar feit.</w:t>
      </w:r>
      <w:r>
        <w:rPr>
          <w:rStyle w:val="Voetnootmarkering"/>
          <w:rFonts w:ascii="Times New Roman" w:hAnsi="Times New Roman"/>
          <w:sz w:val="24"/>
        </w:rPr>
        <w:footnoteReference w:id="8"/>
      </w:r>
      <w:r>
        <w:rPr>
          <w:rFonts w:ascii="Times New Roman" w:hAnsi="Times New Roman" w:cs="Times New Roman"/>
          <w:sz w:val="24"/>
        </w:rPr>
        <w:t xml:space="preserve"> </w:t>
      </w:r>
      <w:r w:rsidR="009067F6">
        <w:rPr>
          <w:rFonts w:ascii="Times New Roman" w:hAnsi="Times New Roman" w:cs="Times New Roman"/>
          <w:sz w:val="24"/>
        </w:rPr>
        <w:t xml:space="preserve">De wettelijke definitie van het opsporingsbegrip is opgenomen in het Wetboek van Strafvordering </w:t>
      </w:r>
      <w:r w:rsidR="00BD0B2C">
        <w:rPr>
          <w:rFonts w:ascii="Times New Roman" w:hAnsi="Times New Roman" w:cs="Times New Roman"/>
          <w:sz w:val="24"/>
        </w:rPr>
        <w:t xml:space="preserve">(hierna te noemen: Sv) </w:t>
      </w:r>
      <w:r w:rsidR="009067F6">
        <w:rPr>
          <w:rFonts w:ascii="Times New Roman" w:hAnsi="Times New Roman" w:cs="Times New Roman"/>
          <w:sz w:val="24"/>
        </w:rPr>
        <w:t>na de invoering van de Wet bijzondere opsporingsbevoegdheden in 2000.</w:t>
      </w:r>
      <w:r w:rsidR="009067F6">
        <w:rPr>
          <w:rStyle w:val="Voetnootmarkering"/>
          <w:rFonts w:ascii="Times New Roman" w:hAnsi="Times New Roman"/>
          <w:sz w:val="24"/>
        </w:rPr>
        <w:footnoteReference w:id="9"/>
      </w:r>
      <w:r w:rsidR="009067F6">
        <w:rPr>
          <w:rFonts w:ascii="Times New Roman" w:hAnsi="Times New Roman" w:cs="Times New Roman"/>
          <w:sz w:val="24"/>
        </w:rPr>
        <w:t xml:space="preserve"> De definitie van het opsporingsbegrip wordt vermeld in a</w:t>
      </w:r>
      <w:r w:rsidR="006841FB">
        <w:rPr>
          <w:rFonts w:ascii="Times New Roman" w:hAnsi="Times New Roman" w:cs="Times New Roman"/>
          <w:sz w:val="24"/>
        </w:rPr>
        <w:t xml:space="preserve">rtikel 132a Sv </w:t>
      </w:r>
      <w:r w:rsidR="009067F6">
        <w:rPr>
          <w:rFonts w:ascii="Times New Roman" w:hAnsi="Times New Roman" w:cs="Times New Roman"/>
          <w:sz w:val="24"/>
        </w:rPr>
        <w:t xml:space="preserve">en </w:t>
      </w:r>
      <w:r w:rsidR="006841FB">
        <w:rPr>
          <w:rFonts w:ascii="Times New Roman" w:hAnsi="Times New Roman" w:cs="Times New Roman"/>
          <w:sz w:val="24"/>
        </w:rPr>
        <w:t>luidt</w:t>
      </w:r>
      <w:r w:rsidR="009067F6">
        <w:rPr>
          <w:rFonts w:ascii="Times New Roman" w:hAnsi="Times New Roman" w:cs="Times New Roman"/>
          <w:sz w:val="24"/>
        </w:rPr>
        <w:t xml:space="preserve"> als </w:t>
      </w:r>
      <w:r w:rsidR="000D79F6">
        <w:rPr>
          <w:rFonts w:ascii="Times New Roman" w:hAnsi="Times New Roman" w:cs="Times New Roman"/>
          <w:sz w:val="24"/>
        </w:rPr>
        <w:t>volgt</w:t>
      </w:r>
      <w:r w:rsidR="006841FB">
        <w:rPr>
          <w:rFonts w:ascii="Times New Roman" w:hAnsi="Times New Roman" w:cs="Times New Roman"/>
          <w:sz w:val="24"/>
        </w:rPr>
        <w:t>:</w:t>
      </w:r>
    </w:p>
    <w:p w:rsidR="009067F6" w:rsidRDefault="009067F6" w:rsidP="00DA4C31">
      <w:pPr>
        <w:pStyle w:val="Geenafstand"/>
        <w:spacing w:line="360" w:lineRule="auto"/>
        <w:jc w:val="both"/>
        <w:rPr>
          <w:rFonts w:ascii="Times New Roman" w:hAnsi="Times New Roman" w:cs="Times New Roman"/>
          <w:sz w:val="24"/>
        </w:rPr>
      </w:pPr>
    </w:p>
    <w:p w:rsidR="006841FB" w:rsidRDefault="006841FB" w:rsidP="00DA4C31">
      <w:pPr>
        <w:pStyle w:val="Geenafstand"/>
        <w:spacing w:line="360" w:lineRule="auto"/>
        <w:jc w:val="both"/>
        <w:rPr>
          <w:rFonts w:ascii="Times New Roman" w:hAnsi="Times New Roman" w:cs="Times New Roman"/>
          <w:sz w:val="24"/>
        </w:rPr>
      </w:pPr>
      <w:r>
        <w:rPr>
          <w:rFonts w:ascii="Times New Roman" w:hAnsi="Times New Roman" w:cs="Times New Roman"/>
          <w:sz w:val="24"/>
        </w:rPr>
        <w:t>‘</w:t>
      </w:r>
      <w:r w:rsidRPr="003D3FDE">
        <w:rPr>
          <w:rFonts w:ascii="Times New Roman" w:hAnsi="Times New Roman" w:cs="Times New Roman"/>
          <w:i/>
          <w:sz w:val="24"/>
        </w:rPr>
        <w:t>Onder opsporing wordt verstaan het onderzoek in verband met strafbare feiten onder gezag van de officier van justitie met als doel het nemen van strafvorderlijke beslissingen</w:t>
      </w:r>
      <w:r>
        <w:rPr>
          <w:rFonts w:ascii="Times New Roman" w:hAnsi="Times New Roman" w:cs="Times New Roman"/>
          <w:sz w:val="24"/>
        </w:rPr>
        <w:t>’.</w:t>
      </w:r>
    </w:p>
    <w:p w:rsidR="006841FB" w:rsidRDefault="006841FB" w:rsidP="00DA4C31">
      <w:pPr>
        <w:pStyle w:val="Geenafstand"/>
        <w:spacing w:line="360" w:lineRule="auto"/>
        <w:jc w:val="both"/>
        <w:rPr>
          <w:rFonts w:ascii="Times New Roman" w:hAnsi="Times New Roman" w:cs="Times New Roman"/>
          <w:sz w:val="24"/>
        </w:rPr>
      </w:pPr>
    </w:p>
    <w:p w:rsidR="00533375" w:rsidRDefault="009067F6" w:rsidP="00DA4C31">
      <w:pPr>
        <w:pStyle w:val="Geenafstand"/>
        <w:spacing w:line="360" w:lineRule="auto"/>
        <w:jc w:val="both"/>
        <w:rPr>
          <w:rFonts w:ascii="Times New Roman" w:hAnsi="Times New Roman" w:cs="Times New Roman"/>
          <w:sz w:val="24"/>
        </w:rPr>
      </w:pPr>
      <w:r>
        <w:rPr>
          <w:rFonts w:ascii="Times New Roman" w:hAnsi="Times New Roman" w:cs="Times New Roman"/>
          <w:sz w:val="24"/>
        </w:rPr>
        <w:t>Bij het nemen van strafvorderlijke beslissingen gaat het om het nemen van beslissingen omt</w:t>
      </w:r>
      <w:r w:rsidR="00464763">
        <w:rPr>
          <w:rFonts w:ascii="Times New Roman" w:hAnsi="Times New Roman" w:cs="Times New Roman"/>
          <w:sz w:val="24"/>
        </w:rPr>
        <w:t xml:space="preserve">rent het opleggen van sancties, </w:t>
      </w:r>
      <w:r>
        <w:rPr>
          <w:rFonts w:ascii="Times New Roman" w:hAnsi="Times New Roman" w:cs="Times New Roman"/>
          <w:sz w:val="24"/>
        </w:rPr>
        <w:t>maatregelen of voorzieningen die naar aanleiding van het plegen van een strafbaar feit mogelijk zijn. Daaronder vallen niet alleen vervolgings- en bewijsbeslissingen, maar bijvoorbeeld ook de beslissing tot aanhouding van de verdachte.</w:t>
      </w:r>
      <w:r>
        <w:rPr>
          <w:rStyle w:val="Voetnootmarkering"/>
          <w:rFonts w:ascii="Times New Roman" w:hAnsi="Times New Roman"/>
          <w:sz w:val="24"/>
        </w:rPr>
        <w:footnoteReference w:id="10"/>
      </w:r>
    </w:p>
    <w:p w:rsidR="00533375" w:rsidRDefault="00533375" w:rsidP="00DA4C31">
      <w:pPr>
        <w:pStyle w:val="Geenafstand"/>
        <w:spacing w:line="360" w:lineRule="auto"/>
        <w:jc w:val="both"/>
        <w:rPr>
          <w:rFonts w:ascii="Times New Roman" w:hAnsi="Times New Roman" w:cs="Times New Roman"/>
          <w:sz w:val="24"/>
        </w:rPr>
      </w:pPr>
    </w:p>
    <w:p w:rsidR="00533375" w:rsidRPr="00F66F52" w:rsidRDefault="00F66F52" w:rsidP="006841FB">
      <w:pPr>
        <w:pStyle w:val="Geenafstand"/>
        <w:spacing w:line="360" w:lineRule="auto"/>
        <w:rPr>
          <w:rFonts w:ascii="Times New Roman" w:hAnsi="Times New Roman" w:cs="Times New Roman"/>
          <w:sz w:val="28"/>
          <w:szCs w:val="28"/>
        </w:rPr>
      </w:pPr>
      <w:r w:rsidRPr="00F66F52">
        <w:rPr>
          <w:rFonts w:ascii="Times New Roman" w:hAnsi="Times New Roman" w:cs="Times New Roman"/>
          <w:sz w:val="28"/>
          <w:szCs w:val="28"/>
        </w:rPr>
        <w:t>§</w:t>
      </w:r>
      <w:r>
        <w:rPr>
          <w:rFonts w:ascii="Times New Roman" w:hAnsi="Times New Roman" w:cs="Times New Roman"/>
          <w:sz w:val="28"/>
          <w:szCs w:val="28"/>
        </w:rPr>
        <w:t>2.1.2</w:t>
      </w:r>
      <w:r>
        <w:rPr>
          <w:rFonts w:ascii="Times New Roman" w:hAnsi="Times New Roman" w:cs="Times New Roman"/>
          <w:sz w:val="28"/>
          <w:szCs w:val="28"/>
        </w:rPr>
        <w:tab/>
      </w:r>
      <w:r>
        <w:rPr>
          <w:rFonts w:ascii="Times New Roman" w:hAnsi="Times New Roman" w:cs="Times New Roman"/>
          <w:sz w:val="28"/>
          <w:szCs w:val="28"/>
        </w:rPr>
        <w:tab/>
        <w:t xml:space="preserve">Verschillende </w:t>
      </w:r>
      <w:r w:rsidR="00734C8E">
        <w:rPr>
          <w:rFonts w:ascii="Times New Roman" w:hAnsi="Times New Roman" w:cs="Times New Roman"/>
          <w:sz w:val="28"/>
          <w:szCs w:val="28"/>
        </w:rPr>
        <w:t>varianten</w:t>
      </w:r>
    </w:p>
    <w:p w:rsidR="00533375" w:rsidRDefault="00533375" w:rsidP="006841FB">
      <w:pPr>
        <w:pStyle w:val="Geenafstand"/>
        <w:spacing w:line="360" w:lineRule="auto"/>
        <w:rPr>
          <w:rFonts w:ascii="Times New Roman" w:hAnsi="Times New Roman" w:cs="Times New Roman"/>
          <w:sz w:val="24"/>
        </w:rPr>
      </w:pPr>
    </w:p>
    <w:p w:rsidR="006841FB" w:rsidRDefault="00533375" w:rsidP="00DA4C31">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Een opsporingsonderzoek </w:t>
      </w:r>
      <w:r w:rsidR="00F74008">
        <w:rPr>
          <w:rFonts w:ascii="Times New Roman" w:hAnsi="Times New Roman" w:cs="Times New Roman"/>
          <w:sz w:val="24"/>
        </w:rPr>
        <w:t>kent verschillende varianten</w:t>
      </w:r>
      <w:r>
        <w:rPr>
          <w:rFonts w:ascii="Times New Roman" w:hAnsi="Times New Roman" w:cs="Times New Roman"/>
          <w:sz w:val="24"/>
        </w:rPr>
        <w:t xml:space="preserve">, namelijk </w:t>
      </w:r>
      <w:r w:rsidR="00F74008">
        <w:rPr>
          <w:rFonts w:ascii="Times New Roman" w:hAnsi="Times New Roman" w:cs="Times New Roman"/>
          <w:sz w:val="24"/>
        </w:rPr>
        <w:t xml:space="preserve">een opsporingsonderzoek </w:t>
      </w:r>
      <w:r w:rsidR="006841FB">
        <w:rPr>
          <w:rFonts w:ascii="Times New Roman" w:hAnsi="Times New Roman" w:cs="Times New Roman"/>
          <w:sz w:val="24"/>
        </w:rPr>
        <w:t>naar aanleiding van het redelijk vermoeden d</w:t>
      </w:r>
      <w:r>
        <w:rPr>
          <w:rFonts w:ascii="Times New Roman" w:hAnsi="Times New Roman" w:cs="Times New Roman"/>
          <w:sz w:val="24"/>
        </w:rPr>
        <w:t>at een strafbaar feit is begaan,</w:t>
      </w:r>
      <w:r w:rsidR="006841FB">
        <w:rPr>
          <w:rFonts w:ascii="Times New Roman" w:hAnsi="Times New Roman" w:cs="Times New Roman"/>
          <w:sz w:val="24"/>
        </w:rPr>
        <w:t xml:space="preserve"> naar aanleiding van het redelijk vermoeden dat in georganiseerd verband bepaalde strafbare feiten worden beraamd of gepleegd</w:t>
      </w:r>
      <w:r>
        <w:rPr>
          <w:rFonts w:ascii="Times New Roman" w:hAnsi="Times New Roman" w:cs="Times New Roman"/>
          <w:sz w:val="24"/>
        </w:rPr>
        <w:t xml:space="preserve"> en </w:t>
      </w:r>
      <w:r w:rsidR="006841FB">
        <w:rPr>
          <w:rFonts w:ascii="Times New Roman" w:hAnsi="Times New Roman" w:cs="Times New Roman"/>
          <w:sz w:val="24"/>
        </w:rPr>
        <w:t>naar aanleiding van aanwijzingen van een terroristisch misdrijf.</w:t>
      </w:r>
      <w:r w:rsidR="006841FB">
        <w:rPr>
          <w:rStyle w:val="Voetnootmarkering"/>
          <w:rFonts w:ascii="Times New Roman" w:hAnsi="Times New Roman"/>
          <w:sz w:val="24"/>
        </w:rPr>
        <w:footnoteReference w:id="11"/>
      </w:r>
    </w:p>
    <w:p w:rsidR="006841FB" w:rsidRDefault="006841FB" w:rsidP="00DA4C31">
      <w:pPr>
        <w:pStyle w:val="Geenafstand"/>
        <w:spacing w:line="360" w:lineRule="auto"/>
        <w:jc w:val="both"/>
        <w:rPr>
          <w:rFonts w:ascii="Times New Roman" w:hAnsi="Times New Roman" w:cs="Times New Roman"/>
          <w:sz w:val="24"/>
        </w:rPr>
      </w:pPr>
    </w:p>
    <w:p w:rsidR="006841FB" w:rsidRDefault="00B16087" w:rsidP="00DA4C31">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De uitspraken die ten grondslag liggen aan dit onderzoek betreffen voornamelijk de klassieke opsporing. </w:t>
      </w:r>
      <w:r w:rsidR="00F74008">
        <w:rPr>
          <w:rFonts w:ascii="Times New Roman" w:hAnsi="Times New Roman" w:cs="Times New Roman"/>
          <w:sz w:val="24"/>
        </w:rPr>
        <w:t>D</w:t>
      </w:r>
      <w:r w:rsidR="006841FB">
        <w:rPr>
          <w:rFonts w:ascii="Times New Roman" w:hAnsi="Times New Roman" w:cs="Times New Roman"/>
          <w:sz w:val="24"/>
        </w:rPr>
        <w:t xml:space="preserve">e klassieke </w:t>
      </w:r>
      <w:r w:rsidR="00F74008">
        <w:rPr>
          <w:rFonts w:ascii="Times New Roman" w:hAnsi="Times New Roman" w:cs="Times New Roman"/>
          <w:sz w:val="24"/>
        </w:rPr>
        <w:t>opsporing behelst de</w:t>
      </w:r>
      <w:r w:rsidR="006841FB">
        <w:rPr>
          <w:rFonts w:ascii="Times New Roman" w:hAnsi="Times New Roman" w:cs="Times New Roman"/>
          <w:sz w:val="24"/>
        </w:rPr>
        <w:t xml:space="preserve"> opsporing</w:t>
      </w:r>
      <w:r w:rsidR="00F74008">
        <w:rPr>
          <w:rFonts w:ascii="Times New Roman" w:hAnsi="Times New Roman" w:cs="Times New Roman"/>
          <w:sz w:val="24"/>
        </w:rPr>
        <w:t xml:space="preserve"> waar</w:t>
      </w:r>
      <w:r w:rsidR="006841FB">
        <w:rPr>
          <w:rFonts w:ascii="Times New Roman" w:hAnsi="Times New Roman" w:cs="Times New Roman"/>
          <w:sz w:val="24"/>
        </w:rPr>
        <w:t xml:space="preserve"> activiteiten worden ondernomen </w:t>
      </w:r>
      <w:r w:rsidR="006841FB">
        <w:rPr>
          <w:rFonts w:ascii="Times New Roman" w:hAnsi="Times New Roman" w:cs="Times New Roman"/>
          <w:sz w:val="24"/>
        </w:rPr>
        <w:lastRenderedPageBreak/>
        <w:t xml:space="preserve">op basis van een redelijk vermoeden dat een strafbaar feit is begaan. Opsporing geschiedt in deze opvatting nadat </w:t>
      </w:r>
      <w:r w:rsidR="00F60D68">
        <w:rPr>
          <w:rFonts w:ascii="Times New Roman" w:hAnsi="Times New Roman" w:cs="Times New Roman"/>
          <w:sz w:val="24"/>
        </w:rPr>
        <w:t xml:space="preserve">(vermoedelijk) </w:t>
      </w:r>
      <w:r w:rsidR="006841FB">
        <w:rPr>
          <w:rFonts w:ascii="Times New Roman" w:hAnsi="Times New Roman" w:cs="Times New Roman"/>
          <w:sz w:val="24"/>
        </w:rPr>
        <w:t>een strafbaa</w:t>
      </w:r>
      <w:r w:rsidR="00F60D68">
        <w:rPr>
          <w:rFonts w:ascii="Times New Roman" w:hAnsi="Times New Roman" w:cs="Times New Roman"/>
          <w:sz w:val="24"/>
        </w:rPr>
        <w:t>r feit</w:t>
      </w:r>
      <w:r w:rsidR="00F74008">
        <w:rPr>
          <w:rFonts w:ascii="Times New Roman" w:hAnsi="Times New Roman" w:cs="Times New Roman"/>
          <w:sz w:val="24"/>
        </w:rPr>
        <w:t xml:space="preserve"> is begaan en i</w:t>
      </w:r>
      <w:r w:rsidR="006841FB">
        <w:rPr>
          <w:rFonts w:ascii="Times New Roman" w:hAnsi="Times New Roman" w:cs="Times New Roman"/>
          <w:sz w:val="24"/>
        </w:rPr>
        <w:t xml:space="preserve">s gericht op opheldering van alle aspecten omtrent dat </w:t>
      </w:r>
      <w:r w:rsidR="00F74008">
        <w:rPr>
          <w:rFonts w:ascii="Times New Roman" w:hAnsi="Times New Roman" w:cs="Times New Roman"/>
          <w:sz w:val="24"/>
        </w:rPr>
        <w:t>strafbare feit</w:t>
      </w:r>
      <w:r w:rsidR="006841FB">
        <w:rPr>
          <w:rFonts w:ascii="Times New Roman" w:hAnsi="Times New Roman" w:cs="Times New Roman"/>
          <w:sz w:val="24"/>
        </w:rPr>
        <w:t>.</w:t>
      </w:r>
      <w:r w:rsidR="006841FB">
        <w:rPr>
          <w:rStyle w:val="Voetnootmarkering"/>
          <w:rFonts w:ascii="Times New Roman" w:hAnsi="Times New Roman"/>
          <w:sz w:val="24"/>
        </w:rPr>
        <w:footnoteReference w:id="12"/>
      </w:r>
      <w:r>
        <w:rPr>
          <w:rFonts w:ascii="Times New Roman" w:hAnsi="Times New Roman" w:cs="Times New Roman"/>
          <w:sz w:val="24"/>
        </w:rPr>
        <w:t xml:space="preserve"> </w:t>
      </w:r>
    </w:p>
    <w:p w:rsidR="00B16087" w:rsidRDefault="00B16087" w:rsidP="00DA4C31">
      <w:pPr>
        <w:pStyle w:val="Geenafstand"/>
        <w:spacing w:line="360" w:lineRule="auto"/>
        <w:jc w:val="both"/>
        <w:rPr>
          <w:rFonts w:ascii="Times New Roman" w:hAnsi="Times New Roman" w:cs="Times New Roman"/>
          <w:sz w:val="24"/>
        </w:rPr>
      </w:pPr>
    </w:p>
    <w:p w:rsidR="00F66F52" w:rsidRPr="006841FB" w:rsidRDefault="00F66F52" w:rsidP="00F66F52">
      <w:pPr>
        <w:pStyle w:val="Geenafstand"/>
        <w:spacing w:line="360" w:lineRule="auto"/>
        <w:rPr>
          <w:rFonts w:ascii="Times New Roman" w:hAnsi="Times New Roman" w:cs="Times New Roman"/>
          <w:sz w:val="24"/>
          <w:u w:val="single"/>
        </w:rPr>
      </w:pPr>
      <w:r w:rsidRPr="00F66F52">
        <w:rPr>
          <w:rFonts w:ascii="Times New Roman" w:hAnsi="Times New Roman" w:cs="Times New Roman"/>
          <w:sz w:val="28"/>
          <w:szCs w:val="28"/>
        </w:rPr>
        <w:t>§</w:t>
      </w:r>
      <w:r>
        <w:rPr>
          <w:rFonts w:ascii="Times New Roman" w:hAnsi="Times New Roman" w:cs="Times New Roman"/>
          <w:sz w:val="28"/>
          <w:szCs w:val="28"/>
        </w:rPr>
        <w:t>2.1</w:t>
      </w:r>
      <w:r w:rsidR="00901CB4">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ab/>
        <w:t xml:space="preserve">De </w:t>
      </w:r>
      <w:r w:rsidR="00690E55">
        <w:rPr>
          <w:rFonts w:ascii="Times New Roman" w:hAnsi="Times New Roman" w:cs="Times New Roman"/>
          <w:sz w:val="28"/>
          <w:szCs w:val="28"/>
        </w:rPr>
        <w:t>start</w:t>
      </w:r>
      <w:r>
        <w:rPr>
          <w:rFonts w:ascii="Times New Roman" w:hAnsi="Times New Roman" w:cs="Times New Roman"/>
          <w:sz w:val="28"/>
          <w:szCs w:val="28"/>
        </w:rPr>
        <w:t xml:space="preserve"> van een opsporingsonderzoek</w:t>
      </w:r>
    </w:p>
    <w:p w:rsidR="00F66F52" w:rsidRDefault="00F66F52" w:rsidP="00DA4C31">
      <w:pPr>
        <w:pStyle w:val="Geenafstand"/>
        <w:spacing w:line="360" w:lineRule="auto"/>
        <w:jc w:val="both"/>
        <w:rPr>
          <w:rFonts w:ascii="Times New Roman" w:hAnsi="Times New Roman" w:cs="Times New Roman"/>
          <w:sz w:val="24"/>
        </w:rPr>
      </w:pPr>
    </w:p>
    <w:p w:rsidR="00D30010" w:rsidRDefault="00D30010" w:rsidP="00DA4C31">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Normaal gesproken </w:t>
      </w:r>
      <w:r w:rsidR="00690E55">
        <w:rPr>
          <w:rFonts w:ascii="Times New Roman" w:hAnsi="Times New Roman" w:cs="Times New Roman"/>
          <w:sz w:val="24"/>
        </w:rPr>
        <w:t>start</w:t>
      </w:r>
      <w:r>
        <w:rPr>
          <w:rFonts w:ascii="Times New Roman" w:hAnsi="Times New Roman" w:cs="Times New Roman"/>
          <w:sz w:val="24"/>
        </w:rPr>
        <w:t xml:space="preserve"> het opsporingsonderzoek naar aanleiding van het ontstaan van een</w:t>
      </w:r>
      <w:r w:rsidR="00896415">
        <w:rPr>
          <w:rFonts w:ascii="Times New Roman" w:hAnsi="Times New Roman" w:cs="Times New Roman"/>
          <w:sz w:val="24"/>
        </w:rPr>
        <w:t xml:space="preserve"> redelijk vermoeden dat er</w:t>
      </w:r>
      <w:r>
        <w:rPr>
          <w:rFonts w:ascii="Times New Roman" w:hAnsi="Times New Roman" w:cs="Times New Roman"/>
          <w:sz w:val="24"/>
        </w:rPr>
        <w:t xml:space="preserve"> een strafbaar feit</w:t>
      </w:r>
      <w:r w:rsidR="00896415">
        <w:rPr>
          <w:rFonts w:ascii="Times New Roman" w:hAnsi="Times New Roman" w:cs="Times New Roman"/>
          <w:sz w:val="24"/>
        </w:rPr>
        <w:t xml:space="preserve"> is gepleegd</w:t>
      </w:r>
      <w:r>
        <w:rPr>
          <w:rFonts w:ascii="Times New Roman" w:hAnsi="Times New Roman" w:cs="Times New Roman"/>
          <w:sz w:val="24"/>
        </w:rPr>
        <w:t xml:space="preserve">. Deze vorm van opsporing wordt </w:t>
      </w:r>
      <w:r w:rsidR="000D79F6">
        <w:rPr>
          <w:rFonts w:ascii="Times New Roman" w:hAnsi="Times New Roman" w:cs="Times New Roman"/>
          <w:sz w:val="24"/>
        </w:rPr>
        <w:t xml:space="preserve">ook </w:t>
      </w:r>
      <w:r>
        <w:rPr>
          <w:rFonts w:ascii="Times New Roman" w:hAnsi="Times New Roman" w:cs="Times New Roman"/>
          <w:sz w:val="24"/>
        </w:rPr>
        <w:t xml:space="preserve">wel </w:t>
      </w:r>
      <w:r w:rsidRPr="00896415">
        <w:rPr>
          <w:rFonts w:ascii="Times New Roman" w:hAnsi="Times New Roman" w:cs="Times New Roman"/>
          <w:i/>
          <w:sz w:val="24"/>
        </w:rPr>
        <w:t>reactief rechercheren</w:t>
      </w:r>
      <w:r>
        <w:rPr>
          <w:rFonts w:ascii="Times New Roman" w:hAnsi="Times New Roman" w:cs="Times New Roman"/>
          <w:sz w:val="24"/>
        </w:rPr>
        <w:t xml:space="preserve"> genoemd. </w:t>
      </w:r>
      <w:r w:rsidR="00896415">
        <w:rPr>
          <w:rFonts w:ascii="Times New Roman" w:hAnsi="Times New Roman" w:cs="Times New Roman"/>
          <w:sz w:val="24"/>
        </w:rPr>
        <w:t>Het o</w:t>
      </w:r>
      <w:r>
        <w:rPr>
          <w:rFonts w:ascii="Times New Roman" w:hAnsi="Times New Roman" w:cs="Times New Roman"/>
          <w:sz w:val="24"/>
        </w:rPr>
        <w:t>psporing</w:t>
      </w:r>
      <w:r w:rsidR="00896415">
        <w:rPr>
          <w:rFonts w:ascii="Times New Roman" w:hAnsi="Times New Roman" w:cs="Times New Roman"/>
          <w:sz w:val="24"/>
        </w:rPr>
        <w:t>sonderzoek</w:t>
      </w:r>
      <w:r>
        <w:rPr>
          <w:rFonts w:ascii="Times New Roman" w:hAnsi="Times New Roman" w:cs="Times New Roman"/>
          <w:sz w:val="24"/>
        </w:rPr>
        <w:t xml:space="preserve"> kan echter ook </w:t>
      </w:r>
      <w:r w:rsidR="00690E55">
        <w:rPr>
          <w:rFonts w:ascii="Times New Roman" w:hAnsi="Times New Roman" w:cs="Times New Roman"/>
          <w:sz w:val="24"/>
        </w:rPr>
        <w:t>starten</w:t>
      </w:r>
      <w:r>
        <w:rPr>
          <w:rFonts w:ascii="Times New Roman" w:hAnsi="Times New Roman" w:cs="Times New Roman"/>
          <w:sz w:val="24"/>
        </w:rPr>
        <w:t xml:space="preserve"> als er nog geen </w:t>
      </w:r>
      <w:r w:rsidR="00EB2531">
        <w:rPr>
          <w:rFonts w:ascii="Times New Roman" w:hAnsi="Times New Roman" w:cs="Times New Roman"/>
          <w:sz w:val="24"/>
        </w:rPr>
        <w:t xml:space="preserve">concrete verdenking bestaat. </w:t>
      </w:r>
      <w:r w:rsidR="00896415">
        <w:rPr>
          <w:rFonts w:ascii="Times New Roman" w:hAnsi="Times New Roman" w:cs="Times New Roman"/>
          <w:sz w:val="24"/>
        </w:rPr>
        <w:t xml:space="preserve">Mogelijkerwijs zijn er al wel strafbare feiten gepleegd, maar er bestaat nog geen concrete verdenking of verdachte daarvan. Het is ook mogelijk dat er nog geen strafbare feiten zijn gepleegd, maar dat het vermoeden bestaat dat deze zullen worden gepleegd. </w:t>
      </w:r>
      <w:r>
        <w:rPr>
          <w:rFonts w:ascii="Times New Roman" w:hAnsi="Times New Roman" w:cs="Times New Roman"/>
          <w:sz w:val="24"/>
        </w:rPr>
        <w:t xml:space="preserve">De bevoegde instanties gaan in dat geval op zoek naar informatie over verboden feiten. </w:t>
      </w:r>
      <w:r w:rsidR="00896415">
        <w:rPr>
          <w:rFonts w:ascii="Times New Roman" w:hAnsi="Times New Roman" w:cs="Times New Roman"/>
          <w:sz w:val="24"/>
        </w:rPr>
        <w:t>Bijzondere opsporingsbevoegdheden mogen in bepaalde gevallen namelijk al worden ingezet als er aanwijzingen bestaan dat er strafbare feiten zijn gepleegd, worden gepleegd of zullen worden gepleegd, zonder dat er sprake is van een concr</w:t>
      </w:r>
      <w:r w:rsidR="00285E2E">
        <w:rPr>
          <w:rFonts w:ascii="Times New Roman" w:hAnsi="Times New Roman" w:cs="Times New Roman"/>
          <w:sz w:val="24"/>
        </w:rPr>
        <w:t>ete verdenking of een verdachte</w:t>
      </w:r>
      <w:r w:rsidR="00896415">
        <w:rPr>
          <w:rFonts w:ascii="Times New Roman" w:hAnsi="Times New Roman" w:cs="Times New Roman"/>
          <w:sz w:val="24"/>
        </w:rPr>
        <w:t xml:space="preserve">. </w:t>
      </w:r>
      <w:r>
        <w:rPr>
          <w:rFonts w:ascii="Times New Roman" w:hAnsi="Times New Roman" w:cs="Times New Roman"/>
          <w:sz w:val="24"/>
        </w:rPr>
        <w:t xml:space="preserve">Deze vorm van opsporing wordt </w:t>
      </w:r>
      <w:r w:rsidRPr="00896415">
        <w:rPr>
          <w:rFonts w:ascii="Times New Roman" w:hAnsi="Times New Roman" w:cs="Times New Roman"/>
          <w:i/>
          <w:sz w:val="24"/>
        </w:rPr>
        <w:t>proactief rechercheren</w:t>
      </w:r>
      <w:r>
        <w:rPr>
          <w:rFonts w:ascii="Times New Roman" w:hAnsi="Times New Roman" w:cs="Times New Roman"/>
          <w:sz w:val="24"/>
        </w:rPr>
        <w:t xml:space="preserve"> genoemd.</w:t>
      </w:r>
      <w:r>
        <w:rPr>
          <w:rStyle w:val="Voetnootmarkering"/>
          <w:rFonts w:ascii="Times New Roman" w:hAnsi="Times New Roman"/>
          <w:sz w:val="24"/>
        </w:rPr>
        <w:footnoteReference w:id="13"/>
      </w:r>
    </w:p>
    <w:p w:rsidR="00896415" w:rsidRDefault="00896415" w:rsidP="00DA4C31">
      <w:pPr>
        <w:pStyle w:val="Geenafstand"/>
        <w:spacing w:line="360" w:lineRule="auto"/>
        <w:jc w:val="both"/>
        <w:rPr>
          <w:rFonts w:ascii="Times New Roman" w:hAnsi="Times New Roman" w:cs="Times New Roman"/>
          <w:sz w:val="24"/>
        </w:rPr>
      </w:pPr>
    </w:p>
    <w:p w:rsidR="00896415" w:rsidRDefault="00896415" w:rsidP="00DA4C31">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In de meeste gevallen is er sprake van een opsporingsonderzoek dat gestart wordt naar aanleiding van het ontstaan van een redelijk vermoeden dat er een strafbaar feit is gepleegd. De criteria voor een redelijk vermoeden van schuld zullen in </w:t>
      </w:r>
      <w:r w:rsidRPr="009320BC">
        <w:rPr>
          <w:rFonts w:ascii="Times New Roman" w:hAnsi="Times New Roman" w:cs="Times New Roman"/>
          <w:sz w:val="24"/>
        </w:rPr>
        <w:t>paragraaf</w:t>
      </w:r>
      <w:r w:rsidR="00DA4C31" w:rsidRPr="009320BC">
        <w:rPr>
          <w:rFonts w:ascii="Times New Roman" w:hAnsi="Times New Roman" w:cs="Times New Roman"/>
          <w:sz w:val="24"/>
        </w:rPr>
        <w:t xml:space="preserve"> 2.2</w:t>
      </w:r>
      <w:r w:rsidR="001E0E6F" w:rsidRPr="009320BC">
        <w:rPr>
          <w:rFonts w:ascii="Times New Roman" w:hAnsi="Times New Roman" w:cs="Times New Roman"/>
          <w:sz w:val="24"/>
        </w:rPr>
        <w:t xml:space="preserve"> </w:t>
      </w:r>
      <w:r w:rsidRPr="009320BC">
        <w:rPr>
          <w:rFonts w:ascii="Times New Roman" w:hAnsi="Times New Roman" w:cs="Times New Roman"/>
          <w:sz w:val="24"/>
        </w:rPr>
        <w:t>en</w:t>
      </w:r>
      <w:r w:rsidR="00DA4C31" w:rsidRPr="009320BC">
        <w:rPr>
          <w:rFonts w:ascii="Times New Roman" w:hAnsi="Times New Roman" w:cs="Times New Roman"/>
          <w:sz w:val="24"/>
        </w:rPr>
        <w:t xml:space="preserve"> ho</w:t>
      </w:r>
      <w:r w:rsidR="009320BC" w:rsidRPr="009320BC">
        <w:rPr>
          <w:rFonts w:ascii="Times New Roman" w:hAnsi="Times New Roman" w:cs="Times New Roman"/>
          <w:sz w:val="24"/>
        </w:rPr>
        <w:t>ofdstuk 3</w:t>
      </w:r>
      <w:r w:rsidR="00DA4C31" w:rsidRPr="009320BC">
        <w:rPr>
          <w:rFonts w:ascii="Times New Roman" w:hAnsi="Times New Roman" w:cs="Times New Roman"/>
          <w:sz w:val="24"/>
        </w:rPr>
        <w:t xml:space="preserve"> </w:t>
      </w:r>
      <w:r w:rsidRPr="009320BC">
        <w:rPr>
          <w:rFonts w:ascii="Times New Roman" w:hAnsi="Times New Roman" w:cs="Times New Roman"/>
          <w:sz w:val="24"/>
        </w:rPr>
        <w:t xml:space="preserve">besproken worden. De startinformatie die </w:t>
      </w:r>
      <w:r w:rsidR="00285E2E">
        <w:rPr>
          <w:rFonts w:ascii="Times New Roman" w:hAnsi="Times New Roman" w:cs="Times New Roman"/>
          <w:sz w:val="24"/>
        </w:rPr>
        <w:t>justitie tot haar beschikking heeft, geeft</w:t>
      </w:r>
      <w:r>
        <w:rPr>
          <w:rFonts w:ascii="Times New Roman" w:hAnsi="Times New Roman" w:cs="Times New Roman"/>
          <w:sz w:val="24"/>
        </w:rPr>
        <w:t xml:space="preserve"> aanleiding </w:t>
      </w:r>
      <w:r w:rsidR="00285E2E">
        <w:rPr>
          <w:rFonts w:ascii="Times New Roman" w:hAnsi="Times New Roman" w:cs="Times New Roman"/>
          <w:sz w:val="24"/>
        </w:rPr>
        <w:t>tot</w:t>
      </w:r>
      <w:r>
        <w:rPr>
          <w:rFonts w:ascii="Times New Roman" w:hAnsi="Times New Roman" w:cs="Times New Roman"/>
          <w:sz w:val="24"/>
        </w:rPr>
        <w:t xml:space="preserve"> het starten van een strafrechtelijk </w:t>
      </w:r>
      <w:r w:rsidR="00DE76E3">
        <w:rPr>
          <w:rFonts w:ascii="Times New Roman" w:hAnsi="Times New Roman" w:cs="Times New Roman"/>
          <w:sz w:val="24"/>
        </w:rPr>
        <w:t>opsporings</w:t>
      </w:r>
      <w:r>
        <w:rPr>
          <w:rFonts w:ascii="Times New Roman" w:hAnsi="Times New Roman" w:cs="Times New Roman"/>
          <w:sz w:val="24"/>
        </w:rPr>
        <w:t>onderzoek. Op basis van die startinformatie kunnen dwangmiddelen worden ingezet.</w:t>
      </w:r>
      <w:r>
        <w:rPr>
          <w:rStyle w:val="Voetnootmarkering"/>
          <w:rFonts w:ascii="Times New Roman" w:hAnsi="Times New Roman"/>
          <w:sz w:val="24"/>
        </w:rPr>
        <w:footnoteReference w:id="14"/>
      </w:r>
    </w:p>
    <w:p w:rsidR="00F66F52" w:rsidRDefault="00F66F52" w:rsidP="00DA4C31">
      <w:pPr>
        <w:pStyle w:val="Geenafstand"/>
        <w:spacing w:line="360" w:lineRule="auto"/>
        <w:jc w:val="both"/>
        <w:rPr>
          <w:rFonts w:ascii="Times New Roman" w:hAnsi="Times New Roman" w:cs="Times New Roman"/>
          <w:sz w:val="24"/>
        </w:rPr>
      </w:pPr>
    </w:p>
    <w:p w:rsidR="00F66F52" w:rsidRPr="00F66F52" w:rsidRDefault="00F66F52" w:rsidP="00F66F52">
      <w:pPr>
        <w:pStyle w:val="Geenafstand"/>
        <w:spacing w:line="360" w:lineRule="auto"/>
        <w:rPr>
          <w:rFonts w:ascii="Times New Roman" w:hAnsi="Times New Roman" w:cs="Times New Roman"/>
          <w:sz w:val="28"/>
          <w:szCs w:val="28"/>
        </w:rPr>
      </w:pPr>
      <w:r w:rsidRPr="00F66F52">
        <w:rPr>
          <w:rFonts w:ascii="Times New Roman" w:hAnsi="Times New Roman" w:cs="Times New Roman"/>
          <w:sz w:val="28"/>
          <w:szCs w:val="28"/>
        </w:rPr>
        <w:t>§2.1.</w:t>
      </w:r>
      <w:r w:rsidR="00901CB4">
        <w:rPr>
          <w:rFonts w:ascii="Times New Roman" w:hAnsi="Times New Roman" w:cs="Times New Roman"/>
          <w:sz w:val="28"/>
          <w:szCs w:val="28"/>
        </w:rPr>
        <w:t>4</w:t>
      </w:r>
      <w:r w:rsidRPr="00F66F52">
        <w:rPr>
          <w:rFonts w:ascii="Times New Roman" w:hAnsi="Times New Roman" w:cs="Times New Roman"/>
          <w:sz w:val="28"/>
          <w:szCs w:val="28"/>
        </w:rPr>
        <w:tab/>
      </w:r>
      <w:r w:rsidRPr="00F66F52">
        <w:rPr>
          <w:rFonts w:ascii="Times New Roman" w:hAnsi="Times New Roman" w:cs="Times New Roman"/>
          <w:sz w:val="28"/>
          <w:szCs w:val="28"/>
        </w:rPr>
        <w:tab/>
        <w:t>Verkennend onderzoek</w:t>
      </w:r>
    </w:p>
    <w:p w:rsidR="00F66F52" w:rsidRDefault="00F66F52" w:rsidP="00815493">
      <w:pPr>
        <w:pStyle w:val="Geenafstand"/>
        <w:spacing w:line="360" w:lineRule="auto"/>
        <w:jc w:val="both"/>
        <w:rPr>
          <w:rFonts w:ascii="Times New Roman" w:hAnsi="Times New Roman" w:cs="Times New Roman"/>
          <w:sz w:val="24"/>
        </w:rPr>
      </w:pPr>
    </w:p>
    <w:p w:rsidR="00F66F52" w:rsidRDefault="00F66F52" w:rsidP="00815493">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Het is belangrijk onderscheid te maken tussen het verkennend onderzoek en het opsporingsonderzoek. Het verkennend onderzoek </w:t>
      </w:r>
      <w:r w:rsidR="001E0E6F">
        <w:rPr>
          <w:rFonts w:ascii="Times New Roman" w:hAnsi="Times New Roman" w:cs="Times New Roman"/>
          <w:sz w:val="24"/>
        </w:rPr>
        <w:t>wordt tevens verricht door de politie en het Openbaar Ministerie, maar het is een voorbereiding op het opsporingsonderzoek. Uit artikel 126gg Sv blijkt dat er</w:t>
      </w:r>
      <w:r w:rsidR="00285E2E">
        <w:rPr>
          <w:rFonts w:ascii="Times New Roman" w:hAnsi="Times New Roman" w:cs="Times New Roman"/>
          <w:sz w:val="24"/>
        </w:rPr>
        <w:t xml:space="preserve"> wel</w:t>
      </w:r>
      <w:r w:rsidR="001E0E6F">
        <w:rPr>
          <w:rFonts w:ascii="Times New Roman" w:hAnsi="Times New Roman" w:cs="Times New Roman"/>
          <w:sz w:val="24"/>
        </w:rPr>
        <w:t xml:space="preserve"> aanwijzingen van strafbare feiten </w:t>
      </w:r>
      <w:r w:rsidR="00285E2E">
        <w:rPr>
          <w:rFonts w:ascii="Times New Roman" w:hAnsi="Times New Roman" w:cs="Times New Roman"/>
          <w:sz w:val="24"/>
        </w:rPr>
        <w:t>moeten</w:t>
      </w:r>
      <w:r w:rsidR="001E0E6F">
        <w:rPr>
          <w:rFonts w:ascii="Times New Roman" w:hAnsi="Times New Roman" w:cs="Times New Roman"/>
          <w:sz w:val="24"/>
        </w:rPr>
        <w:t xml:space="preserve"> zijn om een verkennend </w:t>
      </w:r>
      <w:r w:rsidR="001E0E6F">
        <w:rPr>
          <w:rFonts w:ascii="Times New Roman" w:hAnsi="Times New Roman" w:cs="Times New Roman"/>
          <w:sz w:val="24"/>
        </w:rPr>
        <w:lastRenderedPageBreak/>
        <w:t xml:space="preserve">onderzoek te doen. Uit de resultaten van het verkennend onderzoek wordt duidelijk of er aanleiding bestaat </w:t>
      </w:r>
      <w:r>
        <w:rPr>
          <w:rFonts w:ascii="Times New Roman" w:hAnsi="Times New Roman" w:cs="Times New Roman"/>
          <w:sz w:val="24"/>
        </w:rPr>
        <w:t xml:space="preserve">om een opsporingsonderzoek te </w:t>
      </w:r>
      <w:r w:rsidR="001E0E6F">
        <w:rPr>
          <w:rFonts w:ascii="Times New Roman" w:hAnsi="Times New Roman" w:cs="Times New Roman"/>
          <w:sz w:val="24"/>
        </w:rPr>
        <w:t>starten</w:t>
      </w:r>
      <w:r>
        <w:rPr>
          <w:rFonts w:ascii="Times New Roman" w:hAnsi="Times New Roman" w:cs="Times New Roman"/>
          <w:sz w:val="24"/>
        </w:rPr>
        <w:t>.</w:t>
      </w:r>
      <w:r>
        <w:rPr>
          <w:rStyle w:val="Voetnootmarkering"/>
          <w:rFonts w:ascii="Times New Roman" w:hAnsi="Times New Roman"/>
          <w:sz w:val="24"/>
        </w:rPr>
        <w:footnoteReference w:id="15"/>
      </w:r>
    </w:p>
    <w:p w:rsidR="00A13631" w:rsidRDefault="00A13631" w:rsidP="00815493">
      <w:pPr>
        <w:pStyle w:val="Geenafstand"/>
        <w:spacing w:line="360" w:lineRule="auto"/>
        <w:jc w:val="both"/>
        <w:rPr>
          <w:rFonts w:ascii="Times New Roman" w:hAnsi="Times New Roman" w:cs="Times New Roman"/>
          <w:sz w:val="24"/>
        </w:rPr>
      </w:pPr>
    </w:p>
    <w:p w:rsidR="00B16087" w:rsidRDefault="00B16087" w:rsidP="00815493">
      <w:pPr>
        <w:pStyle w:val="Geenafstand"/>
        <w:spacing w:line="360" w:lineRule="auto"/>
        <w:jc w:val="both"/>
        <w:rPr>
          <w:rFonts w:ascii="Times New Roman" w:hAnsi="Times New Roman" w:cs="Times New Roman"/>
          <w:sz w:val="24"/>
        </w:rPr>
      </w:pPr>
      <w:r>
        <w:rPr>
          <w:rFonts w:ascii="Times New Roman" w:hAnsi="Times New Roman" w:cs="Times New Roman"/>
          <w:sz w:val="24"/>
        </w:rPr>
        <w:t>Dit onderzoek richt zich op het verkennend onderzoek. In de meeste gevallen bestaat er nog geen redelijk vermoeden van schuld op basis van een MMA-melding. De politie moet dan eerst aanvullend onderzoek verrichten om de informatie uit de MMA-melding te onderbouwen.</w:t>
      </w:r>
    </w:p>
    <w:p w:rsidR="00B16087" w:rsidRDefault="00B16087" w:rsidP="00815493">
      <w:pPr>
        <w:pStyle w:val="Geenafstand"/>
        <w:spacing w:line="360" w:lineRule="auto"/>
        <w:jc w:val="both"/>
        <w:rPr>
          <w:rFonts w:ascii="Times New Roman" w:hAnsi="Times New Roman" w:cs="Times New Roman"/>
          <w:sz w:val="24"/>
        </w:rPr>
      </w:pPr>
    </w:p>
    <w:p w:rsidR="00A13631" w:rsidRPr="00F66F52" w:rsidRDefault="00F66F52" w:rsidP="00A13631">
      <w:pPr>
        <w:pStyle w:val="Geenafstand"/>
        <w:spacing w:line="360" w:lineRule="auto"/>
        <w:rPr>
          <w:rFonts w:ascii="Times New Roman" w:hAnsi="Times New Roman"/>
          <w:spacing w:val="-3"/>
          <w:sz w:val="28"/>
          <w:szCs w:val="28"/>
        </w:rPr>
      </w:pPr>
      <w:r w:rsidRPr="00F66F52">
        <w:rPr>
          <w:rFonts w:ascii="Times New Roman" w:hAnsi="Times New Roman" w:cs="Times New Roman"/>
          <w:sz w:val="28"/>
          <w:szCs w:val="28"/>
        </w:rPr>
        <w:t>§2.1.</w:t>
      </w:r>
      <w:r w:rsidR="00901CB4">
        <w:rPr>
          <w:rFonts w:ascii="Times New Roman" w:hAnsi="Times New Roman" w:cs="Times New Roman"/>
          <w:sz w:val="28"/>
          <w:szCs w:val="28"/>
        </w:rPr>
        <w:t>5</w:t>
      </w:r>
      <w:r w:rsidR="00901CB4">
        <w:rPr>
          <w:rFonts w:ascii="Times New Roman" w:hAnsi="Times New Roman" w:cs="Times New Roman"/>
          <w:sz w:val="28"/>
          <w:szCs w:val="28"/>
        </w:rPr>
        <w:tab/>
      </w:r>
      <w:r w:rsidRPr="00F66F52">
        <w:rPr>
          <w:rFonts w:ascii="Times New Roman" w:hAnsi="Times New Roman" w:cs="Times New Roman"/>
          <w:sz w:val="28"/>
          <w:szCs w:val="28"/>
        </w:rPr>
        <w:tab/>
      </w:r>
      <w:r w:rsidR="00A13631" w:rsidRPr="00F66F52">
        <w:rPr>
          <w:rFonts w:ascii="Times New Roman" w:hAnsi="Times New Roman"/>
          <w:spacing w:val="-3"/>
          <w:sz w:val="28"/>
          <w:szCs w:val="28"/>
        </w:rPr>
        <w:t>Opsporingsbevoegdheden</w:t>
      </w:r>
    </w:p>
    <w:p w:rsidR="00A13631" w:rsidRDefault="00A13631" w:rsidP="00815493">
      <w:pPr>
        <w:pStyle w:val="Geenafstand"/>
        <w:spacing w:line="360" w:lineRule="auto"/>
        <w:jc w:val="both"/>
        <w:rPr>
          <w:rFonts w:ascii="Times New Roman" w:hAnsi="Times New Roman"/>
          <w:spacing w:val="-3"/>
          <w:sz w:val="24"/>
          <w:szCs w:val="24"/>
        </w:rPr>
      </w:pPr>
    </w:p>
    <w:p w:rsidR="00A84961" w:rsidRDefault="009067F6" w:rsidP="00815493">
      <w:pPr>
        <w:pStyle w:val="Geenafstand"/>
        <w:spacing w:line="360" w:lineRule="auto"/>
        <w:jc w:val="both"/>
        <w:rPr>
          <w:rFonts w:ascii="Times New Roman" w:hAnsi="Times New Roman" w:cs="Times New Roman"/>
          <w:sz w:val="24"/>
        </w:rPr>
      </w:pPr>
      <w:r>
        <w:rPr>
          <w:rFonts w:ascii="Times New Roman" w:hAnsi="Times New Roman" w:cs="Times New Roman"/>
          <w:sz w:val="24"/>
        </w:rPr>
        <w:t>De definitie v</w:t>
      </w:r>
      <w:r w:rsidR="00A84961">
        <w:rPr>
          <w:rFonts w:ascii="Times New Roman" w:hAnsi="Times New Roman" w:cs="Times New Roman"/>
          <w:sz w:val="24"/>
        </w:rPr>
        <w:t>an het opsporingsbegrip van artikel</w:t>
      </w:r>
      <w:r>
        <w:rPr>
          <w:rFonts w:ascii="Times New Roman" w:hAnsi="Times New Roman" w:cs="Times New Roman"/>
          <w:sz w:val="24"/>
        </w:rPr>
        <w:t xml:space="preserve"> 132a Sv </w:t>
      </w:r>
      <w:r w:rsidR="008C4EC6">
        <w:rPr>
          <w:rFonts w:ascii="Times New Roman" w:hAnsi="Times New Roman" w:cs="Times New Roman"/>
          <w:sz w:val="24"/>
        </w:rPr>
        <w:t>heeft een neutraal karakter</w:t>
      </w:r>
      <w:r w:rsidR="009320BC">
        <w:rPr>
          <w:rFonts w:ascii="Times New Roman" w:hAnsi="Times New Roman" w:cs="Times New Roman"/>
          <w:sz w:val="24"/>
        </w:rPr>
        <w:t xml:space="preserve">. Hiermee wordt bedoeld dat dit een algemene definitie is. </w:t>
      </w:r>
      <w:r w:rsidR="008C4EC6">
        <w:rPr>
          <w:rFonts w:ascii="Times New Roman" w:hAnsi="Times New Roman" w:cs="Times New Roman"/>
          <w:sz w:val="24"/>
        </w:rPr>
        <w:t>De criteria</w:t>
      </w:r>
      <w:r>
        <w:rPr>
          <w:rFonts w:ascii="Times New Roman" w:hAnsi="Times New Roman" w:cs="Times New Roman"/>
          <w:sz w:val="24"/>
        </w:rPr>
        <w:t xml:space="preserve"> voor de toepassing van </w:t>
      </w:r>
      <w:r w:rsidR="008C4EC6">
        <w:rPr>
          <w:rFonts w:ascii="Times New Roman" w:hAnsi="Times New Roman" w:cs="Times New Roman"/>
          <w:sz w:val="24"/>
        </w:rPr>
        <w:t xml:space="preserve">de </w:t>
      </w:r>
      <w:r w:rsidR="009320BC">
        <w:rPr>
          <w:rFonts w:ascii="Times New Roman" w:hAnsi="Times New Roman" w:cs="Times New Roman"/>
          <w:sz w:val="24"/>
        </w:rPr>
        <w:t xml:space="preserve">specifieke </w:t>
      </w:r>
      <w:r>
        <w:rPr>
          <w:rFonts w:ascii="Times New Roman" w:hAnsi="Times New Roman" w:cs="Times New Roman"/>
          <w:sz w:val="24"/>
        </w:rPr>
        <w:t>opsporingsbevoegdheden</w:t>
      </w:r>
      <w:r w:rsidR="008C4EC6">
        <w:rPr>
          <w:rFonts w:ascii="Times New Roman" w:hAnsi="Times New Roman" w:cs="Times New Roman"/>
          <w:sz w:val="24"/>
        </w:rPr>
        <w:t xml:space="preserve"> worden</w:t>
      </w:r>
      <w:r>
        <w:rPr>
          <w:rFonts w:ascii="Times New Roman" w:hAnsi="Times New Roman" w:cs="Times New Roman"/>
          <w:sz w:val="24"/>
        </w:rPr>
        <w:t xml:space="preserve"> </w:t>
      </w:r>
      <w:r w:rsidR="009320BC">
        <w:rPr>
          <w:rFonts w:ascii="Times New Roman" w:hAnsi="Times New Roman" w:cs="Times New Roman"/>
          <w:sz w:val="24"/>
        </w:rPr>
        <w:t xml:space="preserve">namelijk </w:t>
      </w:r>
      <w:r>
        <w:rPr>
          <w:rFonts w:ascii="Times New Roman" w:hAnsi="Times New Roman" w:cs="Times New Roman"/>
          <w:sz w:val="24"/>
        </w:rPr>
        <w:t>per bevoegdheid geregeld.</w:t>
      </w:r>
      <w:r>
        <w:rPr>
          <w:rStyle w:val="Voetnootmarkering"/>
          <w:rFonts w:ascii="Times New Roman" w:hAnsi="Times New Roman"/>
          <w:sz w:val="24"/>
        </w:rPr>
        <w:footnoteReference w:id="16"/>
      </w:r>
    </w:p>
    <w:p w:rsidR="00A84961" w:rsidRDefault="00A84961" w:rsidP="00815493">
      <w:pPr>
        <w:pStyle w:val="Geenafstand"/>
        <w:spacing w:line="360" w:lineRule="auto"/>
        <w:jc w:val="both"/>
        <w:rPr>
          <w:rFonts w:ascii="Times New Roman" w:hAnsi="Times New Roman" w:cs="Times New Roman"/>
          <w:sz w:val="24"/>
        </w:rPr>
      </w:pPr>
    </w:p>
    <w:p w:rsidR="008C4EC6" w:rsidRDefault="00A13631" w:rsidP="00815493">
      <w:pPr>
        <w:pStyle w:val="Geenafstand"/>
        <w:spacing w:line="360" w:lineRule="auto"/>
        <w:jc w:val="both"/>
        <w:rPr>
          <w:rFonts w:ascii="Times New Roman" w:hAnsi="Times New Roman"/>
          <w:spacing w:val="-3"/>
          <w:sz w:val="24"/>
          <w:szCs w:val="24"/>
        </w:rPr>
      </w:pPr>
      <w:r>
        <w:rPr>
          <w:rFonts w:ascii="Times New Roman" w:hAnsi="Times New Roman"/>
          <w:spacing w:val="-3"/>
          <w:sz w:val="24"/>
          <w:szCs w:val="24"/>
        </w:rPr>
        <w:t xml:space="preserve">Enkele regelingen waarin bepalingen zijn opgenomen over </w:t>
      </w:r>
      <w:r w:rsidR="00F60D68">
        <w:rPr>
          <w:rFonts w:ascii="Times New Roman" w:hAnsi="Times New Roman"/>
          <w:spacing w:val="-3"/>
          <w:sz w:val="24"/>
          <w:szCs w:val="24"/>
        </w:rPr>
        <w:t xml:space="preserve">bijzondere </w:t>
      </w:r>
      <w:r>
        <w:rPr>
          <w:rFonts w:ascii="Times New Roman" w:hAnsi="Times New Roman"/>
          <w:spacing w:val="-3"/>
          <w:sz w:val="24"/>
          <w:szCs w:val="24"/>
        </w:rPr>
        <w:t>opsporingsbevoegdheden zijn de Politiewet 2012, het Wetboek van Strafvordering en de Wet Bijzondere Opsporingsbevoegdheden. Van de Politiewet 2012 zijn met na</w:t>
      </w:r>
      <w:r w:rsidR="008C4EC6">
        <w:rPr>
          <w:rFonts w:ascii="Times New Roman" w:hAnsi="Times New Roman"/>
          <w:spacing w:val="-3"/>
          <w:sz w:val="24"/>
          <w:szCs w:val="24"/>
        </w:rPr>
        <w:t xml:space="preserve">me artikel 3 en 12 van belang. </w:t>
      </w:r>
    </w:p>
    <w:p w:rsidR="008C4EC6" w:rsidRDefault="008C4EC6" w:rsidP="00815493">
      <w:pPr>
        <w:pStyle w:val="Geenafstand"/>
        <w:spacing w:line="360" w:lineRule="auto"/>
        <w:jc w:val="both"/>
        <w:rPr>
          <w:rFonts w:ascii="Times New Roman" w:hAnsi="Times New Roman"/>
          <w:spacing w:val="-3"/>
          <w:sz w:val="24"/>
          <w:szCs w:val="24"/>
        </w:rPr>
      </w:pPr>
    </w:p>
    <w:p w:rsidR="00A13631" w:rsidRDefault="00A13631" w:rsidP="00815493">
      <w:pPr>
        <w:pStyle w:val="Geenafstand"/>
        <w:spacing w:line="360" w:lineRule="auto"/>
        <w:jc w:val="both"/>
        <w:rPr>
          <w:rFonts w:ascii="Times New Roman" w:hAnsi="Times New Roman"/>
          <w:spacing w:val="-3"/>
          <w:sz w:val="24"/>
          <w:szCs w:val="24"/>
        </w:rPr>
      </w:pPr>
      <w:r>
        <w:rPr>
          <w:rFonts w:ascii="Times New Roman" w:hAnsi="Times New Roman"/>
          <w:spacing w:val="-3"/>
          <w:sz w:val="24"/>
          <w:szCs w:val="24"/>
        </w:rPr>
        <w:t>Artikel 3 beschrijft de algemene taken van de politie:</w:t>
      </w:r>
    </w:p>
    <w:p w:rsidR="00A13631" w:rsidRDefault="00A13631" w:rsidP="00815493">
      <w:pPr>
        <w:pStyle w:val="Geenafstand"/>
        <w:spacing w:line="360" w:lineRule="auto"/>
        <w:jc w:val="both"/>
        <w:rPr>
          <w:rFonts w:ascii="Times New Roman" w:hAnsi="Times New Roman"/>
          <w:spacing w:val="-3"/>
          <w:sz w:val="24"/>
          <w:szCs w:val="24"/>
        </w:rPr>
      </w:pPr>
    </w:p>
    <w:p w:rsidR="00A13631" w:rsidRDefault="00A13631" w:rsidP="00815493">
      <w:pPr>
        <w:pStyle w:val="Geenafstand"/>
        <w:spacing w:line="360" w:lineRule="auto"/>
        <w:jc w:val="both"/>
        <w:rPr>
          <w:rFonts w:ascii="Times New Roman" w:hAnsi="Times New Roman"/>
          <w:spacing w:val="-3"/>
          <w:sz w:val="24"/>
          <w:szCs w:val="24"/>
        </w:rPr>
      </w:pPr>
      <w:r>
        <w:rPr>
          <w:rFonts w:ascii="Times New Roman" w:hAnsi="Times New Roman"/>
          <w:spacing w:val="-3"/>
          <w:sz w:val="24"/>
          <w:szCs w:val="24"/>
        </w:rPr>
        <w:t>‘</w:t>
      </w:r>
      <w:r w:rsidRPr="006678A6">
        <w:rPr>
          <w:rFonts w:ascii="Times New Roman" w:hAnsi="Times New Roman"/>
          <w:i/>
          <w:spacing w:val="-3"/>
          <w:sz w:val="24"/>
          <w:szCs w:val="24"/>
        </w:rPr>
        <w:t>De politie heeft tot taak in ondergeschiktheid aan het bevoegd gezag en in overeenstemming met de geldende rechtsregels te zorgen voor de daadwerkelijke handhaving van de rechtsorde en het verlenen van hulp aan hen die deze behoeven</w:t>
      </w:r>
      <w:r w:rsidR="00E4368B">
        <w:rPr>
          <w:rFonts w:ascii="Times New Roman" w:hAnsi="Times New Roman"/>
          <w:i/>
          <w:spacing w:val="-3"/>
          <w:sz w:val="24"/>
          <w:szCs w:val="24"/>
        </w:rPr>
        <w:t>.</w:t>
      </w:r>
      <w:r w:rsidRPr="006678A6">
        <w:rPr>
          <w:rFonts w:ascii="Times New Roman" w:hAnsi="Times New Roman"/>
          <w:i/>
          <w:spacing w:val="-3"/>
          <w:sz w:val="24"/>
          <w:szCs w:val="24"/>
        </w:rPr>
        <w:t>’</w:t>
      </w:r>
    </w:p>
    <w:p w:rsidR="00A13631" w:rsidRDefault="00A13631" w:rsidP="00815493">
      <w:pPr>
        <w:pStyle w:val="Geenafstand"/>
        <w:spacing w:line="360" w:lineRule="auto"/>
        <w:jc w:val="both"/>
        <w:rPr>
          <w:rFonts w:ascii="Times New Roman" w:hAnsi="Times New Roman"/>
          <w:spacing w:val="-3"/>
          <w:sz w:val="24"/>
          <w:szCs w:val="24"/>
        </w:rPr>
      </w:pPr>
    </w:p>
    <w:p w:rsidR="00A13631" w:rsidRDefault="00A13631" w:rsidP="00815493">
      <w:pPr>
        <w:pStyle w:val="Geenafstand"/>
        <w:spacing w:line="360" w:lineRule="auto"/>
        <w:jc w:val="both"/>
        <w:rPr>
          <w:rFonts w:ascii="Times New Roman" w:hAnsi="Times New Roman"/>
          <w:spacing w:val="-3"/>
          <w:sz w:val="24"/>
          <w:szCs w:val="24"/>
        </w:rPr>
      </w:pPr>
      <w:r>
        <w:rPr>
          <w:rFonts w:ascii="Times New Roman" w:hAnsi="Times New Roman"/>
          <w:spacing w:val="-3"/>
          <w:sz w:val="24"/>
          <w:szCs w:val="24"/>
        </w:rPr>
        <w:t>Artikel 12 vermeldt dat de politie bij haar optreden ter strafrechtelijke handhaving van de rechtsorde, dan wel bij het verric</w:t>
      </w:r>
      <w:r w:rsidR="00285E2E">
        <w:rPr>
          <w:rFonts w:ascii="Times New Roman" w:hAnsi="Times New Roman"/>
          <w:spacing w:val="-3"/>
          <w:sz w:val="24"/>
          <w:szCs w:val="24"/>
        </w:rPr>
        <w:t>hten van taken ten dienste van</w:t>
      </w:r>
      <w:r>
        <w:rPr>
          <w:rFonts w:ascii="Times New Roman" w:hAnsi="Times New Roman"/>
          <w:spacing w:val="-3"/>
          <w:sz w:val="24"/>
          <w:szCs w:val="24"/>
        </w:rPr>
        <w:t xml:space="preserve"> justitie, onder het gezag van de officier van justitie staat. De strafrechtelijke handhaving houdt in: de daadwerkelijke voorkoming, opsporing, beëindiging, vervolging en berechting van strafbare feiten, alsmede de uitvoering van de beslissingen van de rechter en het Openbaar Ministerie.</w:t>
      </w:r>
      <w:r w:rsidR="00815493">
        <w:rPr>
          <w:rStyle w:val="Voetnootmarkering"/>
          <w:rFonts w:ascii="Times New Roman" w:hAnsi="Times New Roman"/>
          <w:spacing w:val="-3"/>
          <w:sz w:val="24"/>
          <w:szCs w:val="24"/>
        </w:rPr>
        <w:footnoteReference w:id="17"/>
      </w:r>
    </w:p>
    <w:p w:rsidR="00A13631" w:rsidRDefault="00A13631" w:rsidP="00815493">
      <w:pPr>
        <w:pStyle w:val="Geenafstand"/>
        <w:spacing w:line="360" w:lineRule="auto"/>
        <w:jc w:val="both"/>
        <w:rPr>
          <w:rFonts w:ascii="Times New Roman" w:hAnsi="Times New Roman"/>
          <w:spacing w:val="-3"/>
          <w:sz w:val="24"/>
          <w:szCs w:val="24"/>
        </w:rPr>
      </w:pPr>
    </w:p>
    <w:p w:rsidR="00CA5032" w:rsidRPr="00B16087" w:rsidRDefault="00A13631" w:rsidP="00815493">
      <w:pPr>
        <w:pStyle w:val="Geenafstand"/>
        <w:spacing w:line="360" w:lineRule="auto"/>
        <w:jc w:val="both"/>
        <w:rPr>
          <w:rFonts w:ascii="Times New Roman" w:hAnsi="Times New Roman"/>
          <w:spacing w:val="-3"/>
          <w:sz w:val="24"/>
          <w:szCs w:val="24"/>
        </w:rPr>
      </w:pPr>
      <w:r>
        <w:rPr>
          <w:rFonts w:ascii="Times New Roman" w:hAnsi="Times New Roman"/>
          <w:spacing w:val="-3"/>
          <w:sz w:val="24"/>
          <w:szCs w:val="24"/>
        </w:rPr>
        <w:lastRenderedPageBreak/>
        <w:t>De Wet bijzondere opsporingsbevoegdheden is op 1 februari 2000 in werking getreden en regelt de volgende bijzondere opsporingsmethoden: observatie, infiltratie, pseudokoop, pseudodienstverlening, stelselmatige informatie-inwinning, betreden van een besloten plaats en opnemen van vertrouwelijke communicatie met een technisch hulpmiddel.</w:t>
      </w:r>
    </w:p>
    <w:p w:rsidR="00392299" w:rsidRDefault="00392299" w:rsidP="00815493">
      <w:pPr>
        <w:pStyle w:val="Geenafstand"/>
        <w:spacing w:line="360" w:lineRule="auto"/>
        <w:jc w:val="both"/>
        <w:rPr>
          <w:rFonts w:ascii="Times New Roman" w:hAnsi="Times New Roman" w:cs="Times New Roman"/>
          <w:sz w:val="24"/>
        </w:rPr>
      </w:pPr>
    </w:p>
    <w:p w:rsidR="000C5AF3" w:rsidRPr="000C5AF3" w:rsidRDefault="002209B2" w:rsidP="000C5AF3">
      <w:pPr>
        <w:pStyle w:val="Geenafstand"/>
        <w:spacing w:line="360" w:lineRule="auto"/>
        <w:rPr>
          <w:rFonts w:ascii="Times New Roman" w:hAnsi="Times New Roman" w:cs="Times New Roman"/>
          <w:sz w:val="32"/>
          <w:szCs w:val="32"/>
        </w:rPr>
      </w:pPr>
      <w:r>
        <w:rPr>
          <w:rFonts w:ascii="Times New Roman" w:hAnsi="Times New Roman" w:cs="Times New Roman"/>
          <w:sz w:val="32"/>
          <w:szCs w:val="32"/>
        </w:rPr>
        <w:t>§2</w:t>
      </w:r>
      <w:r w:rsidR="00F66F52">
        <w:rPr>
          <w:rFonts w:ascii="Times New Roman" w:hAnsi="Times New Roman" w:cs="Times New Roman"/>
          <w:sz w:val="32"/>
          <w:szCs w:val="32"/>
        </w:rPr>
        <w:t>.2</w:t>
      </w:r>
      <w:r w:rsidR="000C5AF3" w:rsidRPr="000C5AF3">
        <w:rPr>
          <w:rFonts w:ascii="Times New Roman" w:hAnsi="Times New Roman" w:cs="Times New Roman"/>
          <w:sz w:val="32"/>
          <w:szCs w:val="32"/>
        </w:rPr>
        <w:tab/>
      </w:r>
      <w:r w:rsidR="000C5AF3" w:rsidRPr="000C5AF3">
        <w:rPr>
          <w:rFonts w:ascii="Times New Roman" w:hAnsi="Times New Roman" w:cs="Times New Roman"/>
          <w:sz w:val="32"/>
          <w:szCs w:val="32"/>
        </w:rPr>
        <w:tab/>
      </w:r>
      <w:r w:rsidR="00F66F52">
        <w:rPr>
          <w:rFonts w:ascii="Times New Roman" w:hAnsi="Times New Roman" w:cs="Times New Roman"/>
          <w:sz w:val="32"/>
          <w:szCs w:val="32"/>
        </w:rPr>
        <w:t>Een redelijk vermoeden van schuld</w:t>
      </w:r>
    </w:p>
    <w:p w:rsidR="008C4EC6" w:rsidRDefault="008C4EC6" w:rsidP="008C4EC6">
      <w:pPr>
        <w:pStyle w:val="Geenafstand"/>
        <w:spacing w:line="360" w:lineRule="auto"/>
        <w:rPr>
          <w:rFonts w:ascii="Times New Roman" w:hAnsi="Times New Roman"/>
          <w:spacing w:val="-3"/>
          <w:sz w:val="24"/>
          <w:szCs w:val="24"/>
        </w:rPr>
      </w:pPr>
    </w:p>
    <w:p w:rsidR="00901CB4" w:rsidRDefault="00901CB4" w:rsidP="008C4EC6">
      <w:pPr>
        <w:pStyle w:val="Geenafstand"/>
        <w:spacing w:line="360" w:lineRule="auto"/>
        <w:rPr>
          <w:rFonts w:ascii="Times New Roman" w:hAnsi="Times New Roman"/>
          <w:spacing w:val="-3"/>
          <w:sz w:val="24"/>
          <w:szCs w:val="24"/>
        </w:rPr>
      </w:pPr>
      <w:r w:rsidRPr="00F66F52">
        <w:rPr>
          <w:rFonts w:ascii="Times New Roman" w:hAnsi="Times New Roman" w:cs="Times New Roman"/>
          <w:sz w:val="28"/>
          <w:szCs w:val="28"/>
        </w:rPr>
        <w:t>§</w:t>
      </w:r>
      <w:r>
        <w:rPr>
          <w:rFonts w:ascii="Times New Roman" w:hAnsi="Times New Roman" w:cs="Times New Roman"/>
          <w:sz w:val="28"/>
          <w:szCs w:val="28"/>
        </w:rPr>
        <w:t>2.2.1</w:t>
      </w:r>
      <w:r>
        <w:rPr>
          <w:rFonts w:ascii="Times New Roman" w:hAnsi="Times New Roman" w:cs="Times New Roman"/>
          <w:sz w:val="28"/>
          <w:szCs w:val="28"/>
        </w:rPr>
        <w:tab/>
      </w:r>
      <w:r>
        <w:rPr>
          <w:rFonts w:ascii="Times New Roman" w:hAnsi="Times New Roman" w:cs="Times New Roman"/>
          <w:sz w:val="28"/>
          <w:szCs w:val="28"/>
        </w:rPr>
        <w:tab/>
        <w:t>De betekenis van een redelijk vermoeden van schuld</w:t>
      </w:r>
    </w:p>
    <w:p w:rsidR="00901CB4" w:rsidRPr="008C4EC6" w:rsidRDefault="00901CB4" w:rsidP="00815493">
      <w:pPr>
        <w:pStyle w:val="Geenafstand"/>
        <w:spacing w:line="360" w:lineRule="auto"/>
        <w:jc w:val="both"/>
        <w:rPr>
          <w:rFonts w:ascii="Times New Roman" w:hAnsi="Times New Roman"/>
          <w:spacing w:val="-3"/>
          <w:sz w:val="24"/>
          <w:szCs w:val="24"/>
        </w:rPr>
      </w:pPr>
    </w:p>
    <w:p w:rsidR="008C4EC6" w:rsidRDefault="008C4EC6" w:rsidP="00815493">
      <w:pPr>
        <w:pStyle w:val="Geenafstand"/>
        <w:spacing w:line="360" w:lineRule="auto"/>
        <w:jc w:val="both"/>
        <w:rPr>
          <w:rFonts w:ascii="Times New Roman" w:hAnsi="Times New Roman"/>
          <w:spacing w:val="-3"/>
          <w:sz w:val="24"/>
          <w:szCs w:val="24"/>
        </w:rPr>
      </w:pPr>
      <w:r>
        <w:rPr>
          <w:rFonts w:ascii="Times New Roman" w:hAnsi="Times New Roman"/>
          <w:spacing w:val="-3"/>
          <w:sz w:val="24"/>
          <w:szCs w:val="24"/>
        </w:rPr>
        <w:t>Een opsporingsonderzoek wordt gestart indien een persoon verdacht wordt van een bepaald strafbaar feit. Om als verdachte te worden aangemerkt, moet er een redelijk vermoeden van schuld bestaan.</w:t>
      </w:r>
      <w:r w:rsidR="00312A2E">
        <w:rPr>
          <w:rStyle w:val="Voetnootmarkering"/>
          <w:rFonts w:ascii="Times New Roman" w:hAnsi="Times New Roman"/>
          <w:spacing w:val="-3"/>
          <w:sz w:val="24"/>
          <w:szCs w:val="24"/>
        </w:rPr>
        <w:footnoteReference w:id="18"/>
      </w:r>
      <w:r>
        <w:rPr>
          <w:rFonts w:ascii="Times New Roman" w:hAnsi="Times New Roman"/>
          <w:spacing w:val="-3"/>
          <w:sz w:val="24"/>
          <w:szCs w:val="24"/>
        </w:rPr>
        <w:t xml:space="preserve"> Dit vereiste is neergelegd in artikel 27 Sv:</w:t>
      </w:r>
    </w:p>
    <w:p w:rsidR="008C4EC6" w:rsidRDefault="008C4EC6" w:rsidP="00815493">
      <w:pPr>
        <w:pStyle w:val="Geenafstand"/>
        <w:spacing w:line="360" w:lineRule="auto"/>
        <w:jc w:val="both"/>
        <w:rPr>
          <w:rFonts w:ascii="Times New Roman" w:hAnsi="Times New Roman"/>
          <w:spacing w:val="-3"/>
          <w:sz w:val="24"/>
          <w:szCs w:val="24"/>
        </w:rPr>
      </w:pPr>
    </w:p>
    <w:p w:rsidR="008C4EC6" w:rsidRDefault="008C4EC6" w:rsidP="00815493">
      <w:pPr>
        <w:pStyle w:val="Geenafstand"/>
        <w:spacing w:line="360" w:lineRule="auto"/>
        <w:jc w:val="both"/>
        <w:rPr>
          <w:rFonts w:ascii="Times New Roman" w:hAnsi="Times New Roman"/>
          <w:spacing w:val="-3"/>
          <w:sz w:val="24"/>
          <w:szCs w:val="24"/>
        </w:rPr>
      </w:pPr>
      <w:r>
        <w:rPr>
          <w:rFonts w:ascii="Times New Roman" w:hAnsi="Times New Roman"/>
          <w:spacing w:val="-3"/>
          <w:sz w:val="24"/>
          <w:szCs w:val="24"/>
        </w:rPr>
        <w:t>‘</w:t>
      </w:r>
      <w:r w:rsidRPr="00417186">
        <w:rPr>
          <w:rFonts w:ascii="Times New Roman" w:hAnsi="Times New Roman"/>
          <w:i/>
          <w:spacing w:val="-3"/>
          <w:sz w:val="24"/>
          <w:szCs w:val="24"/>
        </w:rPr>
        <w:t>Als verdachte wordt vóórdat de vervolging is aangevangen, aangemerkt degene te wiens aanzien uit feiten of omstandigheden een redelijk vermoeden van schuld aan eenig strafbaar feit voortvloeit</w:t>
      </w:r>
      <w:r>
        <w:rPr>
          <w:rFonts w:ascii="Times New Roman" w:hAnsi="Times New Roman"/>
          <w:spacing w:val="-3"/>
          <w:sz w:val="24"/>
          <w:szCs w:val="24"/>
        </w:rPr>
        <w:t>’.</w:t>
      </w:r>
    </w:p>
    <w:p w:rsidR="00087563" w:rsidRDefault="00087563" w:rsidP="00815493">
      <w:pPr>
        <w:pStyle w:val="Geenafstand"/>
        <w:spacing w:line="360" w:lineRule="auto"/>
        <w:jc w:val="both"/>
        <w:rPr>
          <w:rFonts w:ascii="Times New Roman" w:hAnsi="Times New Roman" w:cs="Times New Roman"/>
          <w:sz w:val="24"/>
        </w:rPr>
      </w:pPr>
    </w:p>
    <w:p w:rsidR="00087563" w:rsidRDefault="00087563" w:rsidP="00815493">
      <w:pPr>
        <w:pStyle w:val="Geenafstand"/>
        <w:spacing w:line="360" w:lineRule="auto"/>
        <w:jc w:val="both"/>
        <w:rPr>
          <w:rFonts w:ascii="Times New Roman" w:hAnsi="Times New Roman" w:cs="Times New Roman"/>
          <w:sz w:val="24"/>
        </w:rPr>
      </w:pPr>
      <w:r>
        <w:rPr>
          <w:rFonts w:ascii="Times New Roman" w:hAnsi="Times New Roman" w:cs="Times New Roman"/>
          <w:sz w:val="24"/>
        </w:rPr>
        <w:t>Een redelijk vermoeden van schuld vereist een zekere waarschijnlijkheid dat er inderdaad een strafbaar feit is gepleegd. Die mate van waarschijnlijkheid moet daarnaast</w:t>
      </w:r>
      <w:r w:rsidR="000D79F6">
        <w:rPr>
          <w:rFonts w:ascii="Times New Roman" w:hAnsi="Times New Roman" w:cs="Times New Roman"/>
          <w:sz w:val="24"/>
        </w:rPr>
        <w:t xml:space="preserve"> redelijk zijn, dat </w:t>
      </w:r>
      <w:r w:rsidR="00901CB4">
        <w:rPr>
          <w:rFonts w:ascii="Times New Roman" w:hAnsi="Times New Roman" w:cs="Times New Roman"/>
          <w:sz w:val="24"/>
        </w:rPr>
        <w:t xml:space="preserve">houdt </w:t>
      </w:r>
      <w:r w:rsidR="000D79F6">
        <w:rPr>
          <w:rFonts w:ascii="Times New Roman" w:hAnsi="Times New Roman" w:cs="Times New Roman"/>
          <w:sz w:val="24"/>
        </w:rPr>
        <w:t xml:space="preserve">in </w:t>
      </w:r>
      <w:r w:rsidR="00901CB4">
        <w:rPr>
          <w:rFonts w:ascii="Times New Roman" w:hAnsi="Times New Roman" w:cs="Times New Roman"/>
          <w:sz w:val="24"/>
        </w:rPr>
        <w:t xml:space="preserve">dat het rust op </w:t>
      </w:r>
      <w:r>
        <w:rPr>
          <w:rFonts w:ascii="Times New Roman" w:hAnsi="Times New Roman" w:cs="Times New Roman"/>
          <w:sz w:val="24"/>
        </w:rPr>
        <w:t xml:space="preserve">min of meer objectieve, ook voor derden waarneembare feiten en omstandigheden. </w:t>
      </w:r>
      <w:r w:rsidR="00901CB4">
        <w:rPr>
          <w:rFonts w:ascii="Times New Roman" w:hAnsi="Times New Roman" w:cs="Times New Roman"/>
          <w:sz w:val="24"/>
        </w:rPr>
        <w:t>Pas als het redelijk vermoeden van schuld</w:t>
      </w:r>
      <w:r>
        <w:rPr>
          <w:rFonts w:ascii="Times New Roman" w:hAnsi="Times New Roman" w:cs="Times New Roman"/>
          <w:sz w:val="24"/>
        </w:rPr>
        <w:t xml:space="preserve"> door meer</w:t>
      </w:r>
      <w:r w:rsidR="00901CB4">
        <w:rPr>
          <w:rFonts w:ascii="Times New Roman" w:hAnsi="Times New Roman" w:cs="Times New Roman"/>
          <w:sz w:val="24"/>
        </w:rPr>
        <w:t>dere</w:t>
      </w:r>
      <w:r>
        <w:rPr>
          <w:rFonts w:ascii="Times New Roman" w:hAnsi="Times New Roman" w:cs="Times New Roman"/>
          <w:sz w:val="24"/>
        </w:rPr>
        <w:t xml:space="preserve"> mensen gedeeld kan worden</w:t>
      </w:r>
      <w:r w:rsidR="009320BC">
        <w:rPr>
          <w:rFonts w:ascii="Times New Roman" w:hAnsi="Times New Roman" w:cs="Times New Roman"/>
          <w:sz w:val="24"/>
        </w:rPr>
        <w:t>, is het als objectief en redelijk te beschouwen</w:t>
      </w:r>
      <w:r w:rsidR="000D79F6">
        <w:rPr>
          <w:rFonts w:ascii="Times New Roman" w:hAnsi="Times New Roman" w:cs="Times New Roman"/>
          <w:sz w:val="24"/>
        </w:rPr>
        <w:t>.</w:t>
      </w:r>
      <w:r>
        <w:rPr>
          <w:rStyle w:val="Voetnootmarkering"/>
          <w:rFonts w:ascii="Times New Roman" w:hAnsi="Times New Roman"/>
          <w:sz w:val="24"/>
        </w:rPr>
        <w:footnoteReference w:id="19"/>
      </w:r>
    </w:p>
    <w:p w:rsidR="00087563" w:rsidRDefault="00087563" w:rsidP="00815493">
      <w:pPr>
        <w:pStyle w:val="Geenafstand"/>
        <w:spacing w:line="360" w:lineRule="auto"/>
        <w:jc w:val="both"/>
        <w:rPr>
          <w:rFonts w:ascii="Times New Roman" w:hAnsi="Times New Roman"/>
          <w:spacing w:val="-3"/>
          <w:sz w:val="24"/>
          <w:szCs w:val="24"/>
        </w:rPr>
      </w:pPr>
    </w:p>
    <w:p w:rsidR="00087563" w:rsidRDefault="00087563" w:rsidP="00815493">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Formeel gezien is voor een opsporingsonderzoek geen redelijk vermoeden van schuld </w:t>
      </w:r>
      <w:r w:rsidR="00901CB4">
        <w:rPr>
          <w:rFonts w:ascii="Times New Roman" w:hAnsi="Times New Roman" w:cs="Times New Roman"/>
          <w:sz w:val="24"/>
        </w:rPr>
        <w:t>vereist</w:t>
      </w:r>
      <w:r>
        <w:rPr>
          <w:rFonts w:ascii="Times New Roman" w:hAnsi="Times New Roman" w:cs="Times New Roman"/>
          <w:sz w:val="24"/>
        </w:rPr>
        <w:t>, maar dat geldt wel voor de meeste bevoegdheden die ten behoeve van het opsporingsonderzoek zijn toegekend.</w:t>
      </w:r>
      <w:r>
        <w:rPr>
          <w:rStyle w:val="Voetnootmarkering"/>
          <w:rFonts w:ascii="Times New Roman" w:hAnsi="Times New Roman"/>
          <w:sz w:val="24"/>
        </w:rPr>
        <w:footnoteReference w:id="20"/>
      </w:r>
    </w:p>
    <w:p w:rsidR="00087563" w:rsidRDefault="00087563" w:rsidP="00815493">
      <w:pPr>
        <w:pStyle w:val="Geenafstand"/>
        <w:spacing w:line="360" w:lineRule="auto"/>
        <w:jc w:val="both"/>
        <w:rPr>
          <w:rFonts w:ascii="Times New Roman" w:hAnsi="Times New Roman"/>
          <w:spacing w:val="-3"/>
          <w:sz w:val="24"/>
          <w:szCs w:val="24"/>
        </w:rPr>
      </w:pPr>
    </w:p>
    <w:p w:rsidR="00372976" w:rsidRDefault="00372976" w:rsidP="00815493">
      <w:pPr>
        <w:pStyle w:val="Geenafstand"/>
        <w:spacing w:line="360" w:lineRule="auto"/>
        <w:jc w:val="both"/>
        <w:rPr>
          <w:rFonts w:ascii="Times New Roman" w:hAnsi="Times New Roman"/>
          <w:spacing w:val="-3"/>
          <w:sz w:val="24"/>
          <w:szCs w:val="24"/>
        </w:rPr>
      </w:pPr>
    </w:p>
    <w:p w:rsidR="00372976" w:rsidRDefault="00372976" w:rsidP="00815493">
      <w:pPr>
        <w:pStyle w:val="Geenafstand"/>
        <w:spacing w:line="360" w:lineRule="auto"/>
        <w:jc w:val="both"/>
        <w:rPr>
          <w:rFonts w:ascii="Times New Roman" w:hAnsi="Times New Roman"/>
          <w:spacing w:val="-3"/>
          <w:sz w:val="24"/>
          <w:szCs w:val="24"/>
        </w:rPr>
      </w:pPr>
    </w:p>
    <w:p w:rsidR="00372976" w:rsidRDefault="00372976" w:rsidP="00815493">
      <w:pPr>
        <w:pStyle w:val="Geenafstand"/>
        <w:spacing w:line="360" w:lineRule="auto"/>
        <w:jc w:val="both"/>
        <w:rPr>
          <w:rFonts w:ascii="Times New Roman" w:hAnsi="Times New Roman"/>
          <w:spacing w:val="-3"/>
          <w:sz w:val="24"/>
          <w:szCs w:val="24"/>
        </w:rPr>
      </w:pPr>
    </w:p>
    <w:p w:rsidR="00372976" w:rsidRDefault="00372976" w:rsidP="00815493">
      <w:pPr>
        <w:pStyle w:val="Geenafstand"/>
        <w:spacing w:line="360" w:lineRule="auto"/>
        <w:jc w:val="both"/>
        <w:rPr>
          <w:rFonts w:ascii="Times New Roman" w:hAnsi="Times New Roman"/>
          <w:spacing w:val="-3"/>
          <w:sz w:val="24"/>
          <w:szCs w:val="24"/>
        </w:rPr>
      </w:pPr>
    </w:p>
    <w:p w:rsidR="00087563" w:rsidRPr="006841FB" w:rsidRDefault="00901CB4" w:rsidP="008C4EC6">
      <w:pPr>
        <w:pStyle w:val="Geenafstand"/>
        <w:spacing w:line="360" w:lineRule="auto"/>
        <w:rPr>
          <w:rFonts w:ascii="Times New Roman" w:hAnsi="Times New Roman" w:cs="Times New Roman"/>
          <w:sz w:val="24"/>
          <w:u w:val="single"/>
        </w:rPr>
      </w:pPr>
      <w:r w:rsidRPr="00F66F52">
        <w:rPr>
          <w:rFonts w:ascii="Times New Roman" w:hAnsi="Times New Roman" w:cs="Times New Roman"/>
          <w:sz w:val="28"/>
          <w:szCs w:val="28"/>
        </w:rPr>
        <w:lastRenderedPageBreak/>
        <w:t>§</w:t>
      </w:r>
      <w:r>
        <w:rPr>
          <w:rFonts w:ascii="Times New Roman" w:hAnsi="Times New Roman" w:cs="Times New Roman"/>
          <w:sz w:val="28"/>
          <w:szCs w:val="28"/>
        </w:rPr>
        <w:t>2.2.2</w:t>
      </w:r>
      <w:r>
        <w:rPr>
          <w:rFonts w:ascii="Times New Roman" w:hAnsi="Times New Roman" w:cs="Times New Roman"/>
          <w:sz w:val="28"/>
          <w:szCs w:val="28"/>
        </w:rPr>
        <w:tab/>
      </w:r>
      <w:r>
        <w:rPr>
          <w:rFonts w:ascii="Times New Roman" w:hAnsi="Times New Roman" w:cs="Times New Roman"/>
          <w:sz w:val="28"/>
          <w:szCs w:val="28"/>
        </w:rPr>
        <w:tab/>
        <w:t>Een redelijk vermoeden van schuld o.b.v. anonieme informatie</w:t>
      </w:r>
    </w:p>
    <w:p w:rsidR="008C4EC6" w:rsidRDefault="008C4EC6" w:rsidP="00815493">
      <w:pPr>
        <w:pStyle w:val="Geenafstand"/>
        <w:spacing w:line="360" w:lineRule="auto"/>
        <w:jc w:val="both"/>
        <w:rPr>
          <w:rFonts w:ascii="Times New Roman" w:hAnsi="Times New Roman"/>
          <w:spacing w:val="-3"/>
          <w:sz w:val="24"/>
          <w:szCs w:val="24"/>
        </w:rPr>
      </w:pPr>
    </w:p>
    <w:p w:rsidR="00087563" w:rsidRDefault="008C4EC6" w:rsidP="00815493">
      <w:pPr>
        <w:pStyle w:val="Geenafstand"/>
        <w:spacing w:line="360" w:lineRule="auto"/>
        <w:jc w:val="both"/>
        <w:rPr>
          <w:rFonts w:ascii="Times New Roman" w:hAnsi="Times New Roman" w:cs="Times New Roman"/>
          <w:sz w:val="24"/>
        </w:rPr>
      </w:pPr>
      <w:r>
        <w:rPr>
          <w:rFonts w:ascii="Times New Roman" w:hAnsi="Times New Roman"/>
          <w:spacing w:val="-3"/>
          <w:sz w:val="24"/>
          <w:szCs w:val="24"/>
        </w:rPr>
        <w:t xml:space="preserve">In de wet is niets bepaald over een redelijk vermoeden van schuld </w:t>
      </w:r>
      <w:r w:rsidR="00087563">
        <w:rPr>
          <w:rFonts w:ascii="Times New Roman" w:hAnsi="Times New Roman"/>
          <w:spacing w:val="-3"/>
          <w:sz w:val="24"/>
          <w:szCs w:val="24"/>
        </w:rPr>
        <w:t xml:space="preserve">op basis van anonieme informatie. Uit standaardjurisprudentie blijkt dat anonieme informatie voldoende grondslag kan bieden voor een redelijk vermoeden van schuld. </w:t>
      </w:r>
      <w:r w:rsidR="00087563">
        <w:rPr>
          <w:rFonts w:ascii="Times New Roman" w:hAnsi="Times New Roman" w:cs="Times New Roman"/>
          <w:sz w:val="24"/>
        </w:rPr>
        <w:t>De Hoge Raad heeft in 2008 geoordeeld dat zelfs een enkele, voldoende concrete, anonieme tip een redelijk verm</w:t>
      </w:r>
      <w:bookmarkStart w:id="0" w:name="_GoBack"/>
      <w:bookmarkEnd w:id="0"/>
      <w:r w:rsidR="00087563">
        <w:rPr>
          <w:rFonts w:ascii="Times New Roman" w:hAnsi="Times New Roman" w:cs="Times New Roman"/>
          <w:sz w:val="24"/>
        </w:rPr>
        <w:t>oeden van schuld kan opleveren. Wel is het daarbij wenselijk dat de informatie uit die anonieme melding wordt bevestigd door objectieve omstandigheden.</w:t>
      </w:r>
      <w:r w:rsidR="00087563">
        <w:rPr>
          <w:rStyle w:val="Voetnootmarkering"/>
          <w:rFonts w:ascii="Times New Roman" w:hAnsi="Times New Roman" w:cs="Times New Roman"/>
          <w:sz w:val="24"/>
        </w:rPr>
        <w:footnoteReference w:id="21"/>
      </w:r>
      <w:r w:rsidR="00087563">
        <w:rPr>
          <w:rFonts w:ascii="Times New Roman" w:hAnsi="Times New Roman" w:cs="Times New Roman"/>
          <w:sz w:val="24"/>
        </w:rPr>
        <w:t xml:space="preserve"> Deze objectieve omstandigheden hoeven daarentegen niet op het strafbare feit te zien.</w:t>
      </w:r>
      <w:r w:rsidR="00087563">
        <w:rPr>
          <w:rStyle w:val="Voetnootmarkering"/>
          <w:rFonts w:ascii="Times New Roman" w:hAnsi="Times New Roman" w:cs="Times New Roman"/>
          <w:sz w:val="24"/>
        </w:rPr>
        <w:footnoteReference w:id="22"/>
      </w:r>
      <w:r w:rsidR="00087563">
        <w:rPr>
          <w:rFonts w:ascii="Times New Roman" w:hAnsi="Times New Roman" w:cs="Times New Roman"/>
          <w:sz w:val="24"/>
        </w:rPr>
        <w:t xml:space="preserve"> Een bevestiging van de naam in combinatie met een bepaald</w:t>
      </w:r>
      <w:r w:rsidR="00BD0B2C">
        <w:rPr>
          <w:rFonts w:ascii="Times New Roman" w:hAnsi="Times New Roman" w:cs="Times New Roman"/>
          <w:sz w:val="24"/>
        </w:rPr>
        <w:t xml:space="preserve">e auto middels gegevens uit de </w:t>
      </w:r>
      <w:r w:rsidR="0003567A">
        <w:rPr>
          <w:rFonts w:ascii="Times New Roman" w:hAnsi="Times New Roman" w:cs="Times New Roman"/>
          <w:sz w:val="24"/>
        </w:rPr>
        <w:t>Basisregistratie</w:t>
      </w:r>
      <w:r w:rsidR="00BD0B2C">
        <w:rPr>
          <w:rFonts w:ascii="Times New Roman" w:hAnsi="Times New Roman" w:cs="Times New Roman"/>
          <w:sz w:val="24"/>
        </w:rPr>
        <w:t xml:space="preserve"> </w:t>
      </w:r>
      <w:r w:rsidR="0003567A">
        <w:rPr>
          <w:rFonts w:ascii="Times New Roman" w:hAnsi="Times New Roman" w:cs="Times New Roman"/>
          <w:sz w:val="24"/>
        </w:rPr>
        <w:t>Personen</w:t>
      </w:r>
      <w:r w:rsidR="00BD0B2C">
        <w:rPr>
          <w:rFonts w:ascii="Times New Roman" w:hAnsi="Times New Roman" w:cs="Times New Roman"/>
          <w:sz w:val="24"/>
        </w:rPr>
        <w:t xml:space="preserve"> (hierna te noemen: </w:t>
      </w:r>
      <w:r w:rsidR="0003567A">
        <w:rPr>
          <w:rFonts w:ascii="Times New Roman" w:hAnsi="Times New Roman" w:cs="Times New Roman"/>
          <w:sz w:val="24"/>
        </w:rPr>
        <w:t>BRP</w:t>
      </w:r>
      <w:r w:rsidR="00BD0B2C">
        <w:rPr>
          <w:rFonts w:ascii="Times New Roman" w:hAnsi="Times New Roman" w:cs="Times New Roman"/>
          <w:sz w:val="24"/>
        </w:rPr>
        <w:t>)</w:t>
      </w:r>
      <w:r w:rsidR="00087563">
        <w:rPr>
          <w:rFonts w:ascii="Times New Roman" w:hAnsi="Times New Roman" w:cs="Times New Roman"/>
          <w:sz w:val="24"/>
        </w:rPr>
        <w:t xml:space="preserve"> of de </w:t>
      </w:r>
      <w:r w:rsidR="00E4368B">
        <w:rPr>
          <w:rFonts w:ascii="Times New Roman" w:hAnsi="Times New Roman" w:cs="Times New Roman"/>
          <w:sz w:val="24"/>
        </w:rPr>
        <w:t>Rijksd</w:t>
      </w:r>
      <w:r w:rsidR="00BD0B2C">
        <w:rPr>
          <w:rFonts w:ascii="Times New Roman" w:hAnsi="Times New Roman" w:cs="Times New Roman"/>
          <w:sz w:val="24"/>
        </w:rPr>
        <w:t xml:space="preserve">ienst Wegverkeer (hierna te noemen: </w:t>
      </w:r>
      <w:r w:rsidR="00087563">
        <w:rPr>
          <w:rFonts w:ascii="Times New Roman" w:hAnsi="Times New Roman" w:cs="Times New Roman"/>
          <w:sz w:val="24"/>
        </w:rPr>
        <w:t>RDW</w:t>
      </w:r>
      <w:r w:rsidR="00BD0B2C">
        <w:rPr>
          <w:rFonts w:ascii="Times New Roman" w:hAnsi="Times New Roman" w:cs="Times New Roman"/>
          <w:sz w:val="24"/>
        </w:rPr>
        <w:t>)</w:t>
      </w:r>
      <w:r w:rsidR="00087563">
        <w:rPr>
          <w:rFonts w:ascii="Times New Roman" w:hAnsi="Times New Roman" w:cs="Times New Roman"/>
          <w:sz w:val="24"/>
        </w:rPr>
        <w:t>, kan voldoende zijn.</w:t>
      </w:r>
      <w:r w:rsidR="00087563">
        <w:rPr>
          <w:rStyle w:val="Voetnootmarkering"/>
          <w:rFonts w:ascii="Times New Roman" w:hAnsi="Times New Roman"/>
          <w:sz w:val="24"/>
        </w:rPr>
        <w:footnoteReference w:id="23"/>
      </w:r>
    </w:p>
    <w:p w:rsidR="006841FB" w:rsidRDefault="006841FB" w:rsidP="00815493">
      <w:pPr>
        <w:pStyle w:val="Geenafstand"/>
        <w:spacing w:line="360" w:lineRule="auto"/>
        <w:jc w:val="both"/>
        <w:rPr>
          <w:rFonts w:ascii="Times New Roman" w:hAnsi="Times New Roman" w:cs="Times New Roman"/>
          <w:sz w:val="24"/>
        </w:rPr>
      </w:pPr>
    </w:p>
    <w:p w:rsidR="006841FB" w:rsidRDefault="006841FB" w:rsidP="00815493">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De eis van het verrichten van </w:t>
      </w:r>
      <w:r w:rsidR="00815493">
        <w:rPr>
          <w:rFonts w:ascii="Times New Roman" w:hAnsi="Times New Roman" w:cs="Times New Roman"/>
          <w:sz w:val="24"/>
        </w:rPr>
        <w:t>aanvullend</w:t>
      </w:r>
      <w:r>
        <w:rPr>
          <w:rFonts w:ascii="Times New Roman" w:hAnsi="Times New Roman" w:cs="Times New Roman"/>
          <w:sz w:val="24"/>
        </w:rPr>
        <w:t xml:space="preserve"> </w:t>
      </w:r>
      <w:r w:rsidR="00815493">
        <w:rPr>
          <w:rFonts w:ascii="Times New Roman" w:hAnsi="Times New Roman" w:cs="Times New Roman"/>
          <w:sz w:val="24"/>
        </w:rPr>
        <w:t>onderzoek</w:t>
      </w:r>
      <w:r>
        <w:rPr>
          <w:rFonts w:ascii="Times New Roman" w:hAnsi="Times New Roman" w:cs="Times New Roman"/>
          <w:sz w:val="24"/>
        </w:rPr>
        <w:t xml:space="preserve"> </w:t>
      </w:r>
      <w:r w:rsidR="0026212C">
        <w:rPr>
          <w:rFonts w:ascii="Times New Roman" w:hAnsi="Times New Roman" w:cs="Times New Roman"/>
          <w:sz w:val="24"/>
        </w:rPr>
        <w:t xml:space="preserve">verschilt per strafbaar feit. Zo is het bij een melding die betrekking heeft op de aanwezigheid van een vuurwapen voldoende </w:t>
      </w:r>
      <w:r>
        <w:rPr>
          <w:rFonts w:ascii="Times New Roman" w:hAnsi="Times New Roman" w:cs="Times New Roman"/>
          <w:sz w:val="24"/>
        </w:rPr>
        <w:t xml:space="preserve">dat getracht wordt de melding op enige manier </w:t>
      </w:r>
      <w:r w:rsidR="0026212C">
        <w:rPr>
          <w:rFonts w:ascii="Times New Roman" w:hAnsi="Times New Roman" w:cs="Times New Roman"/>
          <w:sz w:val="24"/>
        </w:rPr>
        <w:t>te bevestigen</w:t>
      </w:r>
      <w:r w:rsidR="004563C5">
        <w:rPr>
          <w:rFonts w:ascii="Times New Roman" w:hAnsi="Times New Roman" w:cs="Times New Roman"/>
          <w:sz w:val="24"/>
        </w:rPr>
        <w:t>, bijvoorbeeld</w:t>
      </w:r>
      <w:r w:rsidR="0026212C">
        <w:rPr>
          <w:rFonts w:ascii="Times New Roman" w:hAnsi="Times New Roman" w:cs="Times New Roman"/>
          <w:sz w:val="24"/>
        </w:rPr>
        <w:t xml:space="preserve"> </w:t>
      </w:r>
      <w:r>
        <w:rPr>
          <w:rFonts w:ascii="Times New Roman" w:hAnsi="Times New Roman" w:cs="Times New Roman"/>
          <w:sz w:val="24"/>
        </w:rPr>
        <w:t xml:space="preserve">door de anonieme informatie </w:t>
      </w:r>
      <w:r w:rsidR="004563C5">
        <w:rPr>
          <w:rFonts w:ascii="Times New Roman" w:hAnsi="Times New Roman" w:cs="Times New Roman"/>
          <w:sz w:val="24"/>
        </w:rPr>
        <w:t>naast de</w:t>
      </w:r>
      <w:r>
        <w:rPr>
          <w:rFonts w:ascii="Times New Roman" w:hAnsi="Times New Roman" w:cs="Times New Roman"/>
          <w:sz w:val="24"/>
        </w:rPr>
        <w:t xml:space="preserve"> </w:t>
      </w:r>
      <w:r w:rsidR="004563C5">
        <w:rPr>
          <w:rFonts w:ascii="Times New Roman" w:hAnsi="Times New Roman" w:cs="Times New Roman"/>
          <w:sz w:val="24"/>
        </w:rPr>
        <w:t xml:space="preserve">gegevens uit de </w:t>
      </w:r>
      <w:r>
        <w:rPr>
          <w:rFonts w:ascii="Times New Roman" w:hAnsi="Times New Roman" w:cs="Times New Roman"/>
          <w:sz w:val="24"/>
        </w:rPr>
        <w:t>digitale polit</w:t>
      </w:r>
      <w:r w:rsidR="004563C5">
        <w:rPr>
          <w:rFonts w:ascii="Times New Roman" w:hAnsi="Times New Roman" w:cs="Times New Roman"/>
          <w:sz w:val="24"/>
        </w:rPr>
        <w:t>ieregisters te leggen.</w:t>
      </w:r>
      <w:r>
        <w:rPr>
          <w:rFonts w:ascii="Times New Roman" w:hAnsi="Times New Roman" w:cs="Times New Roman"/>
          <w:sz w:val="24"/>
        </w:rPr>
        <w:t xml:space="preserve"> De lat van het aanvullend onderzoek wordt bij dit </w:t>
      </w:r>
      <w:r w:rsidR="0056214F">
        <w:rPr>
          <w:rFonts w:ascii="Times New Roman" w:hAnsi="Times New Roman" w:cs="Times New Roman"/>
          <w:sz w:val="24"/>
        </w:rPr>
        <w:t>soort</w:t>
      </w:r>
      <w:r w:rsidR="0026212C">
        <w:rPr>
          <w:rFonts w:ascii="Times New Roman" w:hAnsi="Times New Roman" w:cs="Times New Roman"/>
          <w:sz w:val="24"/>
        </w:rPr>
        <w:t xml:space="preserve"> meldingen lager gelegd vanwege het gevaarzettende karakter. Daarnaast zijn </w:t>
      </w:r>
      <w:r>
        <w:rPr>
          <w:rFonts w:ascii="Times New Roman" w:hAnsi="Times New Roman" w:cs="Times New Roman"/>
          <w:sz w:val="24"/>
        </w:rPr>
        <w:t xml:space="preserve">de mogelijkheden om aanvullend onderzoek te verrichten bij dit type meldingen beperkter dan bij de anonieme </w:t>
      </w:r>
      <w:r w:rsidR="0026212C">
        <w:rPr>
          <w:rFonts w:ascii="Times New Roman" w:hAnsi="Times New Roman" w:cs="Times New Roman"/>
          <w:sz w:val="24"/>
        </w:rPr>
        <w:t>meldingen</w:t>
      </w:r>
      <w:r>
        <w:rPr>
          <w:rFonts w:ascii="Times New Roman" w:hAnsi="Times New Roman" w:cs="Times New Roman"/>
          <w:sz w:val="24"/>
        </w:rPr>
        <w:t xml:space="preserve"> over </w:t>
      </w:r>
      <w:r w:rsidR="0026212C">
        <w:rPr>
          <w:rFonts w:ascii="Times New Roman" w:hAnsi="Times New Roman" w:cs="Times New Roman"/>
          <w:sz w:val="24"/>
        </w:rPr>
        <w:t xml:space="preserve">bijvoorbeeld </w:t>
      </w:r>
      <w:r>
        <w:rPr>
          <w:rFonts w:ascii="Times New Roman" w:hAnsi="Times New Roman" w:cs="Times New Roman"/>
          <w:sz w:val="24"/>
        </w:rPr>
        <w:t>hennep</w:t>
      </w:r>
      <w:r w:rsidR="008F1518">
        <w:rPr>
          <w:rFonts w:ascii="Times New Roman" w:hAnsi="Times New Roman" w:cs="Times New Roman"/>
          <w:sz w:val="24"/>
        </w:rPr>
        <w:t>teelt</w:t>
      </w:r>
      <w:r>
        <w:rPr>
          <w:rFonts w:ascii="Times New Roman" w:hAnsi="Times New Roman" w:cs="Times New Roman"/>
          <w:sz w:val="24"/>
        </w:rPr>
        <w:t>.</w:t>
      </w:r>
      <w:r>
        <w:rPr>
          <w:rStyle w:val="Voetnootmarkering"/>
          <w:rFonts w:ascii="Times New Roman" w:hAnsi="Times New Roman"/>
          <w:sz w:val="24"/>
        </w:rPr>
        <w:footnoteReference w:id="24"/>
      </w:r>
      <w:r>
        <w:rPr>
          <w:rFonts w:ascii="Times New Roman" w:hAnsi="Times New Roman" w:cs="Times New Roman"/>
          <w:sz w:val="24"/>
        </w:rPr>
        <w:t xml:space="preserve"> </w:t>
      </w:r>
      <w:r w:rsidR="0026212C">
        <w:rPr>
          <w:rFonts w:ascii="Times New Roman" w:hAnsi="Times New Roman" w:cs="Times New Roman"/>
          <w:sz w:val="24"/>
        </w:rPr>
        <w:t>D</w:t>
      </w:r>
      <w:r>
        <w:rPr>
          <w:rFonts w:ascii="Times New Roman" w:hAnsi="Times New Roman" w:cs="Times New Roman"/>
          <w:sz w:val="24"/>
        </w:rPr>
        <w:t>e politie</w:t>
      </w:r>
      <w:r w:rsidR="0026212C">
        <w:rPr>
          <w:rFonts w:ascii="Times New Roman" w:hAnsi="Times New Roman" w:cs="Times New Roman"/>
          <w:sz w:val="24"/>
        </w:rPr>
        <w:t xml:space="preserve"> heeft echter te allen tijde de plicht zoveel mogelijk insp</w:t>
      </w:r>
      <w:r>
        <w:rPr>
          <w:rFonts w:ascii="Times New Roman" w:hAnsi="Times New Roman" w:cs="Times New Roman"/>
          <w:sz w:val="24"/>
        </w:rPr>
        <w:t>anningen te verrichten om een anonieme tip bevestigd te krijgen en ook melding te maken als</w:t>
      </w:r>
      <w:r w:rsidR="0026212C">
        <w:rPr>
          <w:rFonts w:ascii="Times New Roman" w:hAnsi="Times New Roman" w:cs="Times New Roman"/>
          <w:sz w:val="24"/>
        </w:rPr>
        <w:t xml:space="preserve"> er</w:t>
      </w:r>
      <w:r>
        <w:rPr>
          <w:rFonts w:ascii="Times New Roman" w:hAnsi="Times New Roman" w:cs="Times New Roman"/>
          <w:sz w:val="24"/>
        </w:rPr>
        <w:t xml:space="preserve"> informatie bestaat die de tip ontkracht.</w:t>
      </w:r>
      <w:r>
        <w:rPr>
          <w:rStyle w:val="Voetnootmarkering"/>
          <w:rFonts w:ascii="Times New Roman" w:hAnsi="Times New Roman"/>
          <w:sz w:val="24"/>
        </w:rPr>
        <w:footnoteReference w:id="25"/>
      </w:r>
    </w:p>
    <w:p w:rsidR="0026212C" w:rsidRPr="000C5AF3" w:rsidRDefault="0026212C" w:rsidP="00815493">
      <w:pPr>
        <w:pStyle w:val="Geenafstand"/>
        <w:spacing w:line="360" w:lineRule="auto"/>
        <w:jc w:val="both"/>
        <w:rPr>
          <w:rFonts w:ascii="Times New Roman" w:hAnsi="Times New Roman" w:cs="Times New Roman"/>
          <w:sz w:val="24"/>
        </w:rPr>
      </w:pPr>
    </w:p>
    <w:p w:rsidR="000C5AF3" w:rsidRPr="000C5AF3" w:rsidRDefault="002209B2" w:rsidP="001E66A8">
      <w:pPr>
        <w:pStyle w:val="Geenafstand"/>
        <w:spacing w:line="360" w:lineRule="auto"/>
        <w:rPr>
          <w:rFonts w:ascii="Times New Roman" w:hAnsi="Times New Roman" w:cs="Times New Roman"/>
          <w:sz w:val="32"/>
          <w:szCs w:val="32"/>
        </w:rPr>
      </w:pPr>
      <w:r>
        <w:rPr>
          <w:rFonts w:ascii="Times New Roman" w:hAnsi="Times New Roman" w:cs="Times New Roman"/>
          <w:sz w:val="32"/>
          <w:szCs w:val="32"/>
        </w:rPr>
        <w:t>§2</w:t>
      </w:r>
      <w:r w:rsidR="003A092F">
        <w:rPr>
          <w:rFonts w:ascii="Times New Roman" w:hAnsi="Times New Roman" w:cs="Times New Roman"/>
          <w:sz w:val="32"/>
          <w:szCs w:val="32"/>
        </w:rPr>
        <w:t>.3</w:t>
      </w:r>
      <w:r w:rsidR="000C5AF3" w:rsidRPr="000C5AF3">
        <w:rPr>
          <w:rFonts w:ascii="Times New Roman" w:hAnsi="Times New Roman" w:cs="Times New Roman"/>
          <w:sz w:val="32"/>
          <w:szCs w:val="32"/>
        </w:rPr>
        <w:tab/>
      </w:r>
      <w:r w:rsidR="000C5AF3" w:rsidRPr="000C5AF3">
        <w:rPr>
          <w:rFonts w:ascii="Times New Roman" w:hAnsi="Times New Roman" w:cs="Times New Roman"/>
          <w:sz w:val="32"/>
          <w:szCs w:val="32"/>
        </w:rPr>
        <w:tab/>
      </w:r>
      <w:r w:rsidR="0026212C">
        <w:rPr>
          <w:rFonts w:ascii="Times New Roman" w:hAnsi="Times New Roman" w:cs="Times New Roman"/>
          <w:sz w:val="32"/>
          <w:szCs w:val="32"/>
        </w:rPr>
        <w:t>De betrouwbaarheid van anonieme informatie</w:t>
      </w:r>
    </w:p>
    <w:p w:rsidR="001E66A8" w:rsidRDefault="001E66A8" w:rsidP="001E66A8">
      <w:pPr>
        <w:pStyle w:val="Geenafstand"/>
        <w:spacing w:line="360" w:lineRule="auto"/>
        <w:rPr>
          <w:rFonts w:ascii="Times New Roman" w:hAnsi="Times New Roman" w:cs="Times New Roman"/>
          <w:sz w:val="24"/>
        </w:rPr>
      </w:pPr>
    </w:p>
    <w:p w:rsidR="003A092F" w:rsidRDefault="003A092F" w:rsidP="001E66A8">
      <w:pPr>
        <w:pStyle w:val="Geenafstand"/>
        <w:spacing w:line="360" w:lineRule="auto"/>
        <w:rPr>
          <w:rFonts w:ascii="Times New Roman" w:hAnsi="Times New Roman" w:cs="Times New Roman"/>
          <w:sz w:val="24"/>
        </w:rPr>
      </w:pPr>
      <w:r w:rsidRPr="00F66F52">
        <w:rPr>
          <w:rFonts w:ascii="Times New Roman" w:hAnsi="Times New Roman" w:cs="Times New Roman"/>
          <w:sz w:val="28"/>
          <w:szCs w:val="28"/>
        </w:rPr>
        <w:t>§</w:t>
      </w:r>
      <w:r>
        <w:rPr>
          <w:rFonts w:ascii="Times New Roman" w:hAnsi="Times New Roman" w:cs="Times New Roman"/>
          <w:sz w:val="28"/>
          <w:szCs w:val="28"/>
        </w:rPr>
        <w:t>2.3.1</w:t>
      </w:r>
      <w:r>
        <w:rPr>
          <w:rFonts w:ascii="Times New Roman" w:hAnsi="Times New Roman" w:cs="Times New Roman"/>
          <w:sz w:val="28"/>
          <w:szCs w:val="28"/>
        </w:rPr>
        <w:tab/>
      </w:r>
      <w:r>
        <w:rPr>
          <w:rFonts w:ascii="Times New Roman" w:hAnsi="Times New Roman" w:cs="Times New Roman"/>
          <w:sz w:val="28"/>
          <w:szCs w:val="28"/>
        </w:rPr>
        <w:tab/>
        <w:t>Een opsporingsonderzoek o.b.v. anonieme informatie</w:t>
      </w:r>
    </w:p>
    <w:p w:rsidR="00100573" w:rsidRDefault="00100573" w:rsidP="004563C5">
      <w:pPr>
        <w:pStyle w:val="Geenafstand"/>
        <w:spacing w:line="360" w:lineRule="auto"/>
        <w:jc w:val="both"/>
        <w:rPr>
          <w:rFonts w:ascii="Times New Roman" w:hAnsi="Times New Roman" w:cs="Times New Roman"/>
          <w:sz w:val="24"/>
        </w:rPr>
      </w:pPr>
    </w:p>
    <w:p w:rsidR="00372976" w:rsidRDefault="00734C8E" w:rsidP="004563C5">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Het starten van een opsporingsonderzoek op basis van anonieme informatie kan gevaren met zich meebrengen. </w:t>
      </w:r>
      <w:r w:rsidR="00100573">
        <w:rPr>
          <w:rFonts w:ascii="Times New Roman" w:hAnsi="Times New Roman" w:cs="Times New Roman"/>
          <w:sz w:val="24"/>
        </w:rPr>
        <w:t>Deze risico’s concentreren zich</w:t>
      </w:r>
      <w:r>
        <w:rPr>
          <w:rFonts w:ascii="Times New Roman" w:hAnsi="Times New Roman" w:cs="Times New Roman"/>
          <w:sz w:val="24"/>
        </w:rPr>
        <w:t xml:space="preserve"> met name</w:t>
      </w:r>
      <w:r w:rsidR="00100573">
        <w:rPr>
          <w:rFonts w:ascii="Times New Roman" w:hAnsi="Times New Roman" w:cs="Times New Roman"/>
          <w:sz w:val="24"/>
        </w:rPr>
        <w:t xml:space="preserve"> rondom de onbetrouwbaarheid </w:t>
      </w:r>
    </w:p>
    <w:p w:rsidR="00734C8E" w:rsidRDefault="00100573" w:rsidP="004563C5">
      <w:pPr>
        <w:pStyle w:val="Geenafstand"/>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van dit type startinformatie. </w:t>
      </w:r>
      <w:r w:rsidR="00734C8E">
        <w:rPr>
          <w:rFonts w:ascii="Times New Roman" w:hAnsi="Times New Roman" w:cs="Times New Roman"/>
          <w:sz w:val="24"/>
        </w:rPr>
        <w:t xml:space="preserve">Het is immers mogelijk dat de anonieme melder (bewust of onbewust) onware informatie doorgeeft. </w:t>
      </w:r>
      <w:r>
        <w:rPr>
          <w:rFonts w:ascii="Times New Roman" w:hAnsi="Times New Roman" w:cs="Times New Roman"/>
          <w:sz w:val="24"/>
        </w:rPr>
        <w:t xml:space="preserve">Denk </w:t>
      </w:r>
      <w:r w:rsidR="00734C8E">
        <w:rPr>
          <w:rFonts w:ascii="Times New Roman" w:hAnsi="Times New Roman" w:cs="Times New Roman"/>
          <w:sz w:val="24"/>
        </w:rPr>
        <w:t>bijvoorbeeld</w:t>
      </w:r>
      <w:r>
        <w:rPr>
          <w:rFonts w:ascii="Times New Roman" w:hAnsi="Times New Roman" w:cs="Times New Roman"/>
          <w:sz w:val="24"/>
        </w:rPr>
        <w:t xml:space="preserve"> aan de melder die een ander om wat voor reden dan ook een hak wil zetten en daa</w:t>
      </w:r>
      <w:r w:rsidR="00734C8E">
        <w:rPr>
          <w:rFonts w:ascii="Times New Roman" w:hAnsi="Times New Roman" w:cs="Times New Roman"/>
          <w:sz w:val="24"/>
        </w:rPr>
        <w:t xml:space="preserve">rom valse informatie doorgeeft. Dit heeft tot gevolg dat de </w:t>
      </w:r>
      <w:r>
        <w:rPr>
          <w:rFonts w:ascii="Times New Roman" w:hAnsi="Times New Roman" w:cs="Times New Roman"/>
          <w:sz w:val="24"/>
        </w:rPr>
        <w:t xml:space="preserve">privacy of </w:t>
      </w:r>
      <w:r w:rsidR="00734C8E">
        <w:rPr>
          <w:rFonts w:ascii="Times New Roman" w:hAnsi="Times New Roman" w:cs="Times New Roman"/>
          <w:sz w:val="24"/>
        </w:rPr>
        <w:t xml:space="preserve">de </w:t>
      </w:r>
      <w:r>
        <w:rPr>
          <w:rFonts w:ascii="Times New Roman" w:hAnsi="Times New Roman" w:cs="Times New Roman"/>
          <w:sz w:val="24"/>
        </w:rPr>
        <w:t>vrijheid van een onschuldige burger</w:t>
      </w:r>
      <w:r w:rsidR="00734C8E">
        <w:rPr>
          <w:rFonts w:ascii="Times New Roman" w:hAnsi="Times New Roman" w:cs="Times New Roman"/>
          <w:sz w:val="24"/>
        </w:rPr>
        <w:t xml:space="preserve"> wordt </w:t>
      </w:r>
      <w:r>
        <w:rPr>
          <w:rFonts w:ascii="Times New Roman" w:hAnsi="Times New Roman" w:cs="Times New Roman"/>
          <w:sz w:val="24"/>
        </w:rPr>
        <w:t>aan</w:t>
      </w:r>
      <w:r w:rsidR="004563C5">
        <w:rPr>
          <w:rFonts w:ascii="Times New Roman" w:hAnsi="Times New Roman" w:cs="Times New Roman"/>
          <w:sz w:val="24"/>
        </w:rPr>
        <w:t>ge</w:t>
      </w:r>
      <w:r>
        <w:rPr>
          <w:rFonts w:ascii="Times New Roman" w:hAnsi="Times New Roman" w:cs="Times New Roman"/>
          <w:sz w:val="24"/>
        </w:rPr>
        <w:t>tast.</w:t>
      </w:r>
      <w:r w:rsidR="00734C8E">
        <w:rPr>
          <w:rStyle w:val="Voetnootmarkering"/>
          <w:rFonts w:ascii="Times New Roman" w:hAnsi="Times New Roman"/>
          <w:sz w:val="24"/>
        </w:rPr>
        <w:footnoteReference w:id="26"/>
      </w:r>
      <w:r>
        <w:rPr>
          <w:rFonts w:ascii="Times New Roman" w:hAnsi="Times New Roman" w:cs="Times New Roman"/>
          <w:sz w:val="24"/>
        </w:rPr>
        <w:t xml:space="preserve"> </w:t>
      </w:r>
    </w:p>
    <w:p w:rsidR="00372976" w:rsidRDefault="00372976" w:rsidP="004563C5">
      <w:pPr>
        <w:pStyle w:val="Geenafstand"/>
        <w:spacing w:line="360" w:lineRule="auto"/>
        <w:jc w:val="both"/>
        <w:rPr>
          <w:rFonts w:ascii="Times New Roman" w:hAnsi="Times New Roman" w:cs="Times New Roman"/>
          <w:sz w:val="24"/>
        </w:rPr>
      </w:pPr>
    </w:p>
    <w:p w:rsidR="00100573" w:rsidRDefault="00734C8E" w:rsidP="004563C5">
      <w:pPr>
        <w:pStyle w:val="Geenafstand"/>
        <w:spacing w:line="360" w:lineRule="auto"/>
        <w:jc w:val="both"/>
        <w:rPr>
          <w:rFonts w:ascii="Times New Roman" w:hAnsi="Times New Roman" w:cs="Times New Roman"/>
          <w:sz w:val="24"/>
        </w:rPr>
      </w:pPr>
      <w:r>
        <w:rPr>
          <w:rFonts w:ascii="Times New Roman" w:hAnsi="Times New Roman" w:cs="Times New Roman"/>
          <w:sz w:val="24"/>
        </w:rPr>
        <w:t>De anonieme informatie die binnenkomt bij Meld Misdaad Anoniem wordt niet onderworpen aan een betrouwbaarheidstoets. Geen enkele partij is daardoor op de hoogte van de identiteit, de achtergrond en de motieven van de anonieme tipgever.</w:t>
      </w:r>
      <w:r w:rsidR="00100573">
        <w:rPr>
          <w:rStyle w:val="Voetnootmarkering"/>
          <w:rFonts w:ascii="Times New Roman" w:hAnsi="Times New Roman"/>
          <w:sz w:val="24"/>
        </w:rPr>
        <w:footnoteReference w:id="27"/>
      </w:r>
    </w:p>
    <w:p w:rsidR="004F045A" w:rsidRDefault="004F045A" w:rsidP="00227F5C">
      <w:pPr>
        <w:pStyle w:val="Geenafstand"/>
        <w:spacing w:line="360" w:lineRule="auto"/>
        <w:jc w:val="both"/>
        <w:rPr>
          <w:rFonts w:ascii="Times New Roman" w:hAnsi="Times New Roman" w:cs="Times New Roman"/>
          <w:sz w:val="24"/>
        </w:rPr>
      </w:pPr>
    </w:p>
    <w:p w:rsidR="00227F5C" w:rsidRDefault="00CC6CC9" w:rsidP="00227F5C">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Volgens standaardjurisprudentie kan anonieme startinformatie gebuikt </w:t>
      </w:r>
      <w:r w:rsidR="004563C5">
        <w:rPr>
          <w:rFonts w:ascii="Times New Roman" w:hAnsi="Times New Roman" w:cs="Times New Roman"/>
          <w:sz w:val="24"/>
        </w:rPr>
        <w:t xml:space="preserve">worden </w:t>
      </w:r>
      <w:r>
        <w:rPr>
          <w:rFonts w:ascii="Times New Roman" w:hAnsi="Times New Roman" w:cs="Times New Roman"/>
          <w:sz w:val="24"/>
        </w:rPr>
        <w:t xml:space="preserve">voor een opsporingsonderzoek, maar alleen voor zover die informatie redengevend is voor het bestaan van een redelijk vermoeden van schuld. Vooral de kwaliteit van de verstrekte gegevens is beslissend voor de vraag of zij aanleiding mogen geven tot het instellen van een opsporingsonderzoek. Daarbij </w:t>
      </w:r>
      <w:r w:rsidR="00F939C1">
        <w:rPr>
          <w:rFonts w:ascii="Times New Roman" w:hAnsi="Times New Roman" w:cs="Times New Roman"/>
          <w:sz w:val="24"/>
        </w:rPr>
        <w:t>moet gekeken worden naar</w:t>
      </w:r>
      <w:r>
        <w:rPr>
          <w:rFonts w:ascii="Times New Roman" w:hAnsi="Times New Roman" w:cs="Times New Roman"/>
          <w:sz w:val="24"/>
        </w:rPr>
        <w:t xml:space="preserve"> de concreetheid</w:t>
      </w:r>
      <w:r w:rsidR="00F939C1">
        <w:rPr>
          <w:rFonts w:ascii="Times New Roman" w:hAnsi="Times New Roman" w:cs="Times New Roman"/>
          <w:sz w:val="24"/>
        </w:rPr>
        <w:t xml:space="preserve"> van de anonieme melding</w:t>
      </w:r>
      <w:r>
        <w:rPr>
          <w:rFonts w:ascii="Times New Roman" w:hAnsi="Times New Roman" w:cs="Times New Roman"/>
          <w:sz w:val="24"/>
        </w:rPr>
        <w:t>.</w:t>
      </w:r>
      <w:r w:rsidR="004D2405">
        <w:rPr>
          <w:rFonts w:ascii="Times New Roman" w:hAnsi="Times New Roman" w:cs="Times New Roman"/>
          <w:sz w:val="24"/>
        </w:rPr>
        <w:t xml:space="preserve"> Dat het </w:t>
      </w:r>
      <w:r w:rsidR="00E4368B">
        <w:rPr>
          <w:rFonts w:ascii="Times New Roman" w:hAnsi="Times New Roman" w:cs="Times New Roman"/>
          <w:sz w:val="24"/>
        </w:rPr>
        <w:t xml:space="preserve">hierbij </w:t>
      </w:r>
      <w:r w:rsidR="004D2405">
        <w:rPr>
          <w:rFonts w:ascii="Times New Roman" w:hAnsi="Times New Roman" w:cs="Times New Roman"/>
          <w:sz w:val="24"/>
        </w:rPr>
        <w:t xml:space="preserve">ook om recente informatie </w:t>
      </w:r>
      <w:r w:rsidR="00E4368B">
        <w:rPr>
          <w:rFonts w:ascii="Times New Roman" w:hAnsi="Times New Roman" w:cs="Times New Roman"/>
          <w:sz w:val="24"/>
        </w:rPr>
        <w:t>gaat</w:t>
      </w:r>
      <w:r w:rsidR="004D2405">
        <w:rPr>
          <w:rFonts w:ascii="Times New Roman" w:hAnsi="Times New Roman" w:cs="Times New Roman"/>
          <w:sz w:val="24"/>
        </w:rPr>
        <w:t>, wordt niet vereist.</w:t>
      </w:r>
      <w:r w:rsidR="00227F5C">
        <w:rPr>
          <w:rFonts w:ascii="Times New Roman" w:hAnsi="Times New Roman" w:cs="Times New Roman"/>
          <w:sz w:val="24"/>
        </w:rPr>
        <w:t xml:space="preserve"> Brinkhoff vermeldt </w:t>
      </w:r>
      <w:r w:rsidR="000D79F6">
        <w:rPr>
          <w:rFonts w:ascii="Times New Roman" w:hAnsi="Times New Roman" w:cs="Times New Roman"/>
          <w:sz w:val="24"/>
        </w:rPr>
        <w:t>als volgt</w:t>
      </w:r>
      <w:r w:rsidR="00227F5C">
        <w:rPr>
          <w:rFonts w:ascii="Times New Roman" w:hAnsi="Times New Roman" w:cs="Times New Roman"/>
          <w:sz w:val="24"/>
        </w:rPr>
        <w:t>:</w:t>
      </w:r>
    </w:p>
    <w:p w:rsidR="00227F5C" w:rsidRDefault="00227F5C" w:rsidP="00227F5C">
      <w:pPr>
        <w:pStyle w:val="Geenafstand"/>
        <w:spacing w:line="360" w:lineRule="auto"/>
        <w:jc w:val="both"/>
        <w:rPr>
          <w:rFonts w:ascii="Times New Roman" w:hAnsi="Times New Roman" w:cs="Times New Roman"/>
          <w:sz w:val="24"/>
        </w:rPr>
      </w:pPr>
    </w:p>
    <w:p w:rsidR="00227F5C" w:rsidRDefault="00227F5C" w:rsidP="00227F5C">
      <w:pPr>
        <w:pStyle w:val="Geenafstand"/>
        <w:spacing w:line="360" w:lineRule="auto"/>
        <w:jc w:val="both"/>
        <w:rPr>
          <w:rFonts w:ascii="Times New Roman" w:hAnsi="Times New Roman" w:cs="Times New Roman"/>
          <w:sz w:val="24"/>
        </w:rPr>
      </w:pPr>
      <w:r>
        <w:rPr>
          <w:rFonts w:ascii="Times New Roman" w:hAnsi="Times New Roman" w:cs="Times New Roman"/>
          <w:sz w:val="24"/>
        </w:rPr>
        <w:t>‘</w:t>
      </w:r>
      <w:r w:rsidRPr="00227F5C">
        <w:rPr>
          <w:rFonts w:ascii="Times New Roman" w:hAnsi="Times New Roman" w:cs="Times New Roman"/>
          <w:i/>
          <w:sz w:val="24"/>
        </w:rPr>
        <w:t>Uit enkele uitspraken van lagere rechters blijkt voorts dat informatie van MMA een verdenking kan opleveren, ook al wordt door de politie niet ogenblikkelijk ingegrepen.</w:t>
      </w:r>
      <w:r>
        <w:rPr>
          <w:rFonts w:ascii="Times New Roman" w:hAnsi="Times New Roman" w:cs="Times New Roman"/>
          <w:sz w:val="24"/>
        </w:rPr>
        <w:t>’</w:t>
      </w:r>
      <w:r w:rsidR="00853A90">
        <w:rPr>
          <w:rStyle w:val="Voetnootmarkering"/>
          <w:rFonts w:ascii="Times New Roman" w:hAnsi="Times New Roman"/>
          <w:sz w:val="24"/>
        </w:rPr>
        <w:footnoteReference w:id="28"/>
      </w:r>
    </w:p>
    <w:p w:rsidR="004D2405" w:rsidRDefault="004D2405" w:rsidP="004563C5">
      <w:pPr>
        <w:pStyle w:val="Geenafstand"/>
        <w:spacing w:line="360" w:lineRule="auto"/>
        <w:jc w:val="both"/>
        <w:rPr>
          <w:rFonts w:ascii="Times New Roman" w:hAnsi="Times New Roman" w:cs="Times New Roman"/>
          <w:sz w:val="24"/>
        </w:rPr>
      </w:pPr>
    </w:p>
    <w:p w:rsidR="00227F5C" w:rsidRDefault="00227F5C" w:rsidP="004563C5">
      <w:pPr>
        <w:pStyle w:val="Geenafstand"/>
        <w:spacing w:line="360" w:lineRule="auto"/>
        <w:jc w:val="both"/>
        <w:rPr>
          <w:rFonts w:ascii="Times New Roman" w:hAnsi="Times New Roman" w:cs="Times New Roman"/>
          <w:sz w:val="24"/>
        </w:rPr>
      </w:pPr>
      <w:r>
        <w:rPr>
          <w:rFonts w:ascii="Times New Roman" w:hAnsi="Times New Roman" w:cs="Times New Roman"/>
          <w:sz w:val="24"/>
        </w:rPr>
        <w:t>Hij verwijst vervolgens naar een uitspraak van de Hoge Raad waarin is geoordeeld dat een verdenking van verboden wapenbezit niet vervalt door een tijdsverloop van zeven weken.</w:t>
      </w:r>
      <w:r w:rsidR="00853A90">
        <w:rPr>
          <w:rStyle w:val="Voetnootmarkering"/>
          <w:rFonts w:ascii="Times New Roman" w:hAnsi="Times New Roman" w:cs="Times New Roman"/>
          <w:sz w:val="24"/>
        </w:rPr>
        <w:footnoteReference w:id="29"/>
      </w:r>
      <w:r>
        <w:rPr>
          <w:rFonts w:ascii="Times New Roman" w:hAnsi="Times New Roman" w:cs="Times New Roman"/>
          <w:sz w:val="24"/>
        </w:rPr>
        <w:t xml:space="preserve"> Daarnaast verwijst hij naar een uitspraak van de rechtbank Zutphen</w:t>
      </w:r>
      <w:r w:rsidR="00D21A61">
        <w:rPr>
          <w:rFonts w:ascii="Times New Roman" w:hAnsi="Times New Roman" w:cs="Times New Roman"/>
          <w:sz w:val="24"/>
        </w:rPr>
        <w:t>,</w:t>
      </w:r>
      <w:r>
        <w:rPr>
          <w:rFonts w:ascii="Times New Roman" w:hAnsi="Times New Roman" w:cs="Times New Roman"/>
          <w:sz w:val="24"/>
        </w:rPr>
        <w:t xml:space="preserve"> waarin pas twee maanden na de binnengekomen MMA-melding werd ingegrepen</w:t>
      </w:r>
      <w:r w:rsidR="00853A90">
        <w:rPr>
          <w:rStyle w:val="Voetnootmarkering"/>
          <w:rFonts w:ascii="Times New Roman" w:hAnsi="Times New Roman" w:cs="Times New Roman"/>
          <w:sz w:val="24"/>
        </w:rPr>
        <w:footnoteReference w:id="30"/>
      </w:r>
      <w:r>
        <w:rPr>
          <w:rFonts w:ascii="Times New Roman" w:hAnsi="Times New Roman" w:cs="Times New Roman"/>
          <w:sz w:val="24"/>
        </w:rPr>
        <w:t xml:space="preserve"> en een uitspraak van de rechtbank Leeuwarden</w:t>
      </w:r>
      <w:r w:rsidR="00D21A61">
        <w:rPr>
          <w:rFonts w:ascii="Times New Roman" w:hAnsi="Times New Roman" w:cs="Times New Roman"/>
          <w:sz w:val="24"/>
        </w:rPr>
        <w:t>,</w:t>
      </w:r>
      <w:r>
        <w:rPr>
          <w:rFonts w:ascii="Times New Roman" w:hAnsi="Times New Roman" w:cs="Times New Roman"/>
          <w:sz w:val="24"/>
        </w:rPr>
        <w:t xml:space="preserve"> waarin pas zeven maanden na de binnengekomen MMA-melding werd ingegrepen</w:t>
      </w:r>
      <w:r w:rsidR="00853A90">
        <w:rPr>
          <w:rStyle w:val="Voetnootmarkering"/>
          <w:rFonts w:ascii="Times New Roman" w:hAnsi="Times New Roman" w:cs="Times New Roman"/>
          <w:sz w:val="24"/>
        </w:rPr>
        <w:footnoteReference w:id="31"/>
      </w:r>
      <w:r>
        <w:rPr>
          <w:rFonts w:ascii="Times New Roman" w:hAnsi="Times New Roman" w:cs="Times New Roman"/>
          <w:sz w:val="24"/>
        </w:rPr>
        <w:t xml:space="preserve">. </w:t>
      </w:r>
    </w:p>
    <w:p w:rsidR="00CA5032" w:rsidRDefault="00CA5032" w:rsidP="004563C5">
      <w:pPr>
        <w:pStyle w:val="Geenafstand"/>
        <w:spacing w:line="360" w:lineRule="auto"/>
        <w:jc w:val="both"/>
        <w:rPr>
          <w:rFonts w:ascii="Times New Roman" w:hAnsi="Times New Roman" w:cs="Times New Roman"/>
          <w:sz w:val="24"/>
        </w:rPr>
      </w:pPr>
    </w:p>
    <w:p w:rsidR="00372976" w:rsidRDefault="00372976" w:rsidP="004563C5">
      <w:pPr>
        <w:pStyle w:val="Geenafstand"/>
        <w:spacing w:line="360" w:lineRule="auto"/>
        <w:jc w:val="both"/>
        <w:rPr>
          <w:rFonts w:ascii="Times New Roman" w:hAnsi="Times New Roman" w:cs="Times New Roman"/>
          <w:sz w:val="24"/>
        </w:rPr>
      </w:pPr>
    </w:p>
    <w:p w:rsidR="00372976" w:rsidRDefault="00372976" w:rsidP="004563C5">
      <w:pPr>
        <w:pStyle w:val="Geenafstand"/>
        <w:spacing w:line="360" w:lineRule="auto"/>
        <w:jc w:val="both"/>
        <w:rPr>
          <w:rFonts w:ascii="Times New Roman" w:hAnsi="Times New Roman" w:cs="Times New Roman"/>
          <w:sz w:val="24"/>
        </w:rPr>
      </w:pPr>
    </w:p>
    <w:p w:rsidR="00372976" w:rsidRDefault="00372976" w:rsidP="004563C5">
      <w:pPr>
        <w:pStyle w:val="Geenafstand"/>
        <w:spacing w:line="360" w:lineRule="auto"/>
        <w:jc w:val="both"/>
        <w:rPr>
          <w:rFonts w:ascii="Times New Roman" w:hAnsi="Times New Roman" w:cs="Times New Roman"/>
          <w:sz w:val="24"/>
        </w:rPr>
      </w:pPr>
    </w:p>
    <w:p w:rsidR="003A092F" w:rsidRDefault="003A092F" w:rsidP="006841FB">
      <w:pPr>
        <w:pStyle w:val="Geenafstand"/>
        <w:spacing w:line="360" w:lineRule="auto"/>
        <w:rPr>
          <w:rFonts w:ascii="Times New Roman" w:hAnsi="Times New Roman" w:cs="Times New Roman"/>
          <w:sz w:val="24"/>
        </w:rPr>
      </w:pPr>
      <w:r w:rsidRPr="00F66F52">
        <w:rPr>
          <w:rFonts w:ascii="Times New Roman" w:hAnsi="Times New Roman" w:cs="Times New Roman"/>
          <w:sz w:val="28"/>
          <w:szCs w:val="28"/>
        </w:rPr>
        <w:lastRenderedPageBreak/>
        <w:t>§</w:t>
      </w:r>
      <w:r w:rsidR="00A67383">
        <w:rPr>
          <w:rFonts w:ascii="Times New Roman" w:hAnsi="Times New Roman" w:cs="Times New Roman"/>
          <w:sz w:val="28"/>
          <w:szCs w:val="28"/>
        </w:rPr>
        <w:t>2.3.2</w:t>
      </w:r>
      <w:r>
        <w:rPr>
          <w:rFonts w:ascii="Times New Roman" w:hAnsi="Times New Roman" w:cs="Times New Roman"/>
          <w:sz w:val="28"/>
          <w:szCs w:val="28"/>
        </w:rPr>
        <w:tab/>
      </w:r>
      <w:r>
        <w:rPr>
          <w:rFonts w:ascii="Times New Roman" w:hAnsi="Times New Roman" w:cs="Times New Roman"/>
          <w:sz w:val="28"/>
          <w:szCs w:val="28"/>
        </w:rPr>
        <w:tab/>
      </w:r>
      <w:r w:rsidR="002A0797">
        <w:rPr>
          <w:rFonts w:ascii="Times New Roman" w:hAnsi="Times New Roman" w:cs="Times New Roman"/>
          <w:sz w:val="28"/>
          <w:szCs w:val="28"/>
        </w:rPr>
        <w:t>Bezwaren</w:t>
      </w:r>
      <w:r>
        <w:rPr>
          <w:rFonts w:ascii="Times New Roman" w:hAnsi="Times New Roman" w:cs="Times New Roman"/>
          <w:sz w:val="28"/>
          <w:szCs w:val="28"/>
        </w:rPr>
        <w:t xml:space="preserve"> tegen anonieme informatie</w:t>
      </w:r>
    </w:p>
    <w:p w:rsidR="003A092F" w:rsidRDefault="003A092F" w:rsidP="0060471A">
      <w:pPr>
        <w:pStyle w:val="Geenafstand"/>
        <w:spacing w:line="360" w:lineRule="auto"/>
        <w:jc w:val="both"/>
        <w:rPr>
          <w:rFonts w:ascii="Times New Roman" w:hAnsi="Times New Roman" w:cs="Times New Roman"/>
          <w:sz w:val="24"/>
        </w:rPr>
      </w:pPr>
    </w:p>
    <w:p w:rsidR="00E57E1A" w:rsidRDefault="00E57E1A" w:rsidP="0060471A">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Er bestaan twee soorten bezwaren met betrekking tot anonieme informatie </w:t>
      </w:r>
      <w:r w:rsidR="0060471A">
        <w:rPr>
          <w:rFonts w:ascii="Times New Roman" w:hAnsi="Times New Roman" w:cs="Times New Roman"/>
          <w:sz w:val="24"/>
        </w:rPr>
        <w:t>afkomstig van</w:t>
      </w:r>
      <w:r>
        <w:rPr>
          <w:rFonts w:ascii="Times New Roman" w:hAnsi="Times New Roman" w:cs="Times New Roman"/>
          <w:sz w:val="24"/>
        </w:rPr>
        <w:t xml:space="preserve"> Meld Misdaad Anoniem. Zo zou de anonieme informatie oncontroleerbaar en onrechtmatig zijn als opsporingsmethode. De rechter heeft echter in diverse uitspraken geoordeeld dat het gebruik van anonieme informatie haar rechtsgrond vindt in artikel 3 Politiewet 2012. Daarnaast is de wijze waarop de informatie door de politie op betrouwbaarheid is getoetst controleerbaar</w:t>
      </w:r>
      <w:r w:rsidR="00E54F4A">
        <w:rPr>
          <w:rFonts w:ascii="Times New Roman" w:hAnsi="Times New Roman" w:cs="Times New Roman"/>
          <w:sz w:val="24"/>
        </w:rPr>
        <w:t xml:space="preserve"> door middel van de resultaten van het aanvullend onderzoek</w:t>
      </w:r>
      <w:r>
        <w:rPr>
          <w:rFonts w:ascii="Times New Roman" w:hAnsi="Times New Roman" w:cs="Times New Roman"/>
          <w:sz w:val="24"/>
        </w:rPr>
        <w:t>.</w:t>
      </w:r>
      <w:r w:rsidR="00B94097">
        <w:rPr>
          <w:rStyle w:val="Voetnootmarkering"/>
          <w:rFonts w:ascii="Times New Roman" w:hAnsi="Times New Roman"/>
          <w:sz w:val="24"/>
        </w:rPr>
        <w:footnoteReference w:id="32"/>
      </w:r>
      <w:r>
        <w:rPr>
          <w:rFonts w:ascii="Times New Roman" w:hAnsi="Times New Roman" w:cs="Times New Roman"/>
          <w:sz w:val="24"/>
        </w:rPr>
        <w:t xml:space="preserve"> </w:t>
      </w:r>
    </w:p>
    <w:p w:rsidR="00E57E1A" w:rsidRDefault="00E57E1A" w:rsidP="0060471A">
      <w:pPr>
        <w:pStyle w:val="Geenafstand"/>
        <w:spacing w:line="360" w:lineRule="auto"/>
        <w:jc w:val="both"/>
        <w:rPr>
          <w:rFonts w:ascii="Times New Roman" w:hAnsi="Times New Roman" w:cs="Times New Roman"/>
          <w:sz w:val="24"/>
        </w:rPr>
      </w:pPr>
    </w:p>
    <w:p w:rsidR="006841FB" w:rsidRDefault="00E57E1A" w:rsidP="0060471A">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Het tweede bezwaar ziet toe op het ontstaan van een redelijk vermoeden van schuld op basis van anonieme informatie. Het is wenselijk dat er in de  meeste gevallen aanvullend onderzoek wordt verricht. </w:t>
      </w:r>
      <w:r w:rsidR="00C576B4">
        <w:rPr>
          <w:rFonts w:ascii="Times New Roman" w:hAnsi="Times New Roman" w:cs="Times New Roman"/>
          <w:sz w:val="24"/>
        </w:rPr>
        <w:t>De eisen die aan dit aanvullend</w:t>
      </w:r>
      <w:r>
        <w:rPr>
          <w:rFonts w:ascii="Times New Roman" w:hAnsi="Times New Roman" w:cs="Times New Roman"/>
          <w:sz w:val="24"/>
        </w:rPr>
        <w:t xml:space="preserve"> onderzoek worden gesteld, lopen uiteen in het geval de </w:t>
      </w:r>
      <w:r w:rsidR="00B94097">
        <w:rPr>
          <w:rFonts w:ascii="Times New Roman" w:hAnsi="Times New Roman" w:cs="Times New Roman"/>
          <w:sz w:val="24"/>
        </w:rPr>
        <w:t>melding</w:t>
      </w:r>
      <w:r>
        <w:rPr>
          <w:rFonts w:ascii="Times New Roman" w:hAnsi="Times New Roman" w:cs="Times New Roman"/>
          <w:sz w:val="24"/>
        </w:rPr>
        <w:t xml:space="preserve"> betrekking heeft op drugs </w:t>
      </w:r>
      <w:r w:rsidR="00B94097">
        <w:rPr>
          <w:rFonts w:ascii="Times New Roman" w:hAnsi="Times New Roman" w:cs="Times New Roman"/>
          <w:sz w:val="24"/>
        </w:rPr>
        <w:t>dan wel vuurwapens. Als de anonieme melding middels aanvullend onderzoek eenvoudig te controleren is, dan worden er zwaardere eisen gesteld. Het gevaar dat schuilt in de aanwezigheid van vuurwapens verklaart dat in dergelijke zaken een beperkter aanvullend onderzoek voldoende is. Naar aanleiding van het a</w:t>
      </w:r>
      <w:r w:rsidR="00C576B4">
        <w:rPr>
          <w:rFonts w:ascii="Times New Roman" w:hAnsi="Times New Roman" w:cs="Times New Roman"/>
          <w:sz w:val="24"/>
        </w:rPr>
        <w:t xml:space="preserve">anvullend </w:t>
      </w:r>
      <w:r w:rsidR="00B94097">
        <w:rPr>
          <w:rFonts w:ascii="Times New Roman" w:hAnsi="Times New Roman" w:cs="Times New Roman"/>
          <w:sz w:val="24"/>
        </w:rPr>
        <w:t>onderzoek is de anonieme informatie in de meeste gevallen voldoende concreet om een redelijk vermoeden van schuld op te kunnen leveren.</w:t>
      </w:r>
      <w:r w:rsidR="006841FB">
        <w:rPr>
          <w:rStyle w:val="Voetnootmarkering"/>
          <w:rFonts w:ascii="Times New Roman" w:hAnsi="Times New Roman"/>
          <w:sz w:val="24"/>
        </w:rPr>
        <w:footnoteReference w:id="33"/>
      </w:r>
    </w:p>
    <w:p w:rsidR="00A67383" w:rsidRDefault="00A67383" w:rsidP="0060471A">
      <w:pPr>
        <w:pStyle w:val="Geenafstand"/>
        <w:spacing w:line="360" w:lineRule="auto"/>
        <w:jc w:val="both"/>
        <w:rPr>
          <w:rFonts w:ascii="Times New Roman" w:hAnsi="Times New Roman" w:cs="Times New Roman"/>
          <w:sz w:val="24"/>
        </w:rPr>
      </w:pPr>
    </w:p>
    <w:p w:rsidR="00A67383" w:rsidRPr="00A67383" w:rsidRDefault="00A67383" w:rsidP="00A67383">
      <w:pPr>
        <w:pStyle w:val="Geenafstand"/>
        <w:spacing w:line="360" w:lineRule="auto"/>
        <w:jc w:val="both"/>
        <w:rPr>
          <w:rFonts w:ascii="Times New Roman" w:hAnsi="Times New Roman" w:cs="Times New Roman"/>
          <w:sz w:val="30"/>
          <w:szCs w:val="30"/>
        </w:rPr>
      </w:pPr>
      <w:r w:rsidRPr="00A67383">
        <w:rPr>
          <w:rFonts w:ascii="Times New Roman" w:hAnsi="Times New Roman" w:cs="Times New Roman"/>
          <w:sz w:val="30"/>
          <w:szCs w:val="30"/>
        </w:rPr>
        <w:t>§2.4</w:t>
      </w:r>
      <w:r w:rsidRPr="00A67383">
        <w:rPr>
          <w:rFonts w:ascii="Times New Roman" w:hAnsi="Times New Roman" w:cs="Times New Roman"/>
          <w:sz w:val="30"/>
          <w:szCs w:val="30"/>
        </w:rPr>
        <w:tab/>
      </w:r>
      <w:r w:rsidRPr="00A67383">
        <w:rPr>
          <w:rFonts w:ascii="Times New Roman" w:hAnsi="Times New Roman" w:cs="Times New Roman"/>
          <w:sz w:val="30"/>
          <w:szCs w:val="30"/>
        </w:rPr>
        <w:tab/>
        <w:t>Aanvullend onderzoek naar de informatie uit de MMA-melding</w:t>
      </w:r>
    </w:p>
    <w:p w:rsidR="00A67383" w:rsidRDefault="00A67383" w:rsidP="00A67383">
      <w:pPr>
        <w:pStyle w:val="Geenafstand"/>
        <w:spacing w:line="360" w:lineRule="auto"/>
        <w:jc w:val="both"/>
        <w:rPr>
          <w:rFonts w:ascii="Times New Roman" w:hAnsi="Times New Roman" w:cs="Times New Roman"/>
          <w:sz w:val="24"/>
        </w:rPr>
      </w:pPr>
    </w:p>
    <w:p w:rsidR="00A67383" w:rsidRDefault="00A67383" w:rsidP="00A67383">
      <w:pPr>
        <w:pStyle w:val="Geenafstand"/>
        <w:spacing w:line="360" w:lineRule="auto"/>
        <w:jc w:val="both"/>
        <w:rPr>
          <w:rFonts w:ascii="Times New Roman" w:hAnsi="Times New Roman" w:cs="Times New Roman"/>
          <w:sz w:val="24"/>
        </w:rPr>
      </w:pPr>
      <w:r w:rsidRPr="00F66F52">
        <w:rPr>
          <w:rFonts w:ascii="Times New Roman" w:hAnsi="Times New Roman" w:cs="Times New Roman"/>
          <w:sz w:val="28"/>
          <w:szCs w:val="28"/>
        </w:rPr>
        <w:t>§</w:t>
      </w:r>
      <w:r>
        <w:rPr>
          <w:rFonts w:ascii="Times New Roman" w:hAnsi="Times New Roman" w:cs="Times New Roman"/>
          <w:sz w:val="28"/>
          <w:szCs w:val="28"/>
        </w:rPr>
        <w:t>2.4.1</w:t>
      </w:r>
      <w:r>
        <w:rPr>
          <w:rFonts w:ascii="Times New Roman" w:hAnsi="Times New Roman" w:cs="Times New Roman"/>
          <w:sz w:val="28"/>
          <w:szCs w:val="28"/>
        </w:rPr>
        <w:tab/>
      </w:r>
      <w:r>
        <w:rPr>
          <w:rFonts w:ascii="Times New Roman" w:hAnsi="Times New Roman" w:cs="Times New Roman"/>
          <w:sz w:val="28"/>
          <w:szCs w:val="28"/>
        </w:rPr>
        <w:tab/>
        <w:t>Het verrijken of veredelen van de anonieme informatie</w:t>
      </w:r>
    </w:p>
    <w:p w:rsidR="00A67383" w:rsidRDefault="00A67383" w:rsidP="00A67383">
      <w:pPr>
        <w:pStyle w:val="Geenafstand"/>
        <w:spacing w:line="360" w:lineRule="auto"/>
        <w:jc w:val="both"/>
        <w:rPr>
          <w:rFonts w:ascii="Times New Roman" w:hAnsi="Times New Roman" w:cs="Times New Roman"/>
          <w:sz w:val="24"/>
        </w:rPr>
      </w:pPr>
    </w:p>
    <w:p w:rsidR="00A67383" w:rsidRDefault="00A67383" w:rsidP="00A67383">
      <w:pPr>
        <w:pStyle w:val="Geenafstand"/>
        <w:spacing w:line="360" w:lineRule="auto"/>
        <w:jc w:val="both"/>
        <w:rPr>
          <w:rFonts w:ascii="Times New Roman" w:hAnsi="Times New Roman" w:cs="Times New Roman"/>
          <w:sz w:val="24"/>
        </w:rPr>
      </w:pPr>
      <w:r>
        <w:rPr>
          <w:rFonts w:ascii="Times New Roman" w:hAnsi="Times New Roman" w:cs="Times New Roman"/>
          <w:sz w:val="24"/>
        </w:rPr>
        <w:t>De rechter-commissaris kan verlangen dat er nog aanvullend</w:t>
      </w:r>
      <w:r w:rsidR="002C21EB">
        <w:rPr>
          <w:rFonts w:ascii="Times New Roman" w:hAnsi="Times New Roman" w:cs="Times New Roman"/>
          <w:sz w:val="24"/>
        </w:rPr>
        <w:t>e</w:t>
      </w:r>
      <w:r>
        <w:rPr>
          <w:rFonts w:ascii="Times New Roman" w:hAnsi="Times New Roman" w:cs="Times New Roman"/>
          <w:sz w:val="24"/>
        </w:rPr>
        <w:t xml:space="preserve"> informatie wordt verstrekt </w:t>
      </w:r>
      <w:r w:rsidR="00E4368B">
        <w:rPr>
          <w:rFonts w:ascii="Times New Roman" w:hAnsi="Times New Roman" w:cs="Times New Roman"/>
          <w:sz w:val="24"/>
        </w:rPr>
        <w:t>ter ondersteuning van</w:t>
      </w:r>
      <w:r>
        <w:rPr>
          <w:rFonts w:ascii="Times New Roman" w:hAnsi="Times New Roman" w:cs="Times New Roman"/>
          <w:sz w:val="24"/>
        </w:rPr>
        <w:t xml:space="preserve"> de anonieme tip, alvorens toestemming te geven voor bijvoorbeeld een doorzoeking.</w:t>
      </w:r>
      <w:r>
        <w:rPr>
          <w:rStyle w:val="Voetnootmarkering"/>
          <w:rFonts w:ascii="Times New Roman" w:hAnsi="Times New Roman"/>
          <w:sz w:val="24"/>
        </w:rPr>
        <w:footnoteReference w:id="34"/>
      </w:r>
      <w:r>
        <w:rPr>
          <w:rFonts w:ascii="Times New Roman" w:hAnsi="Times New Roman" w:cs="Times New Roman"/>
          <w:sz w:val="24"/>
        </w:rPr>
        <w:t xml:space="preserve"> Een aanvullend onderzoek is niet steeds vereist, maar het is in de meeste gevallen wel gewenst.</w:t>
      </w:r>
      <w:r>
        <w:rPr>
          <w:rStyle w:val="Voetnootmarkering"/>
          <w:rFonts w:ascii="Times New Roman" w:hAnsi="Times New Roman"/>
          <w:sz w:val="24"/>
        </w:rPr>
        <w:footnoteReference w:id="35"/>
      </w:r>
      <w:r>
        <w:rPr>
          <w:rFonts w:ascii="Times New Roman" w:hAnsi="Times New Roman" w:cs="Times New Roman"/>
          <w:sz w:val="24"/>
        </w:rPr>
        <w:t xml:space="preserve"> Dit wordt ook wel het </w:t>
      </w:r>
      <w:r w:rsidRPr="004563C5">
        <w:rPr>
          <w:rFonts w:ascii="Times New Roman" w:hAnsi="Times New Roman" w:cs="Times New Roman"/>
          <w:i/>
          <w:sz w:val="24"/>
        </w:rPr>
        <w:t>verrijken</w:t>
      </w:r>
      <w:r>
        <w:rPr>
          <w:rFonts w:ascii="Times New Roman" w:hAnsi="Times New Roman" w:cs="Times New Roman"/>
          <w:sz w:val="24"/>
        </w:rPr>
        <w:t xml:space="preserve"> of </w:t>
      </w:r>
      <w:r w:rsidRPr="004563C5">
        <w:rPr>
          <w:rFonts w:ascii="Times New Roman" w:hAnsi="Times New Roman" w:cs="Times New Roman"/>
          <w:i/>
          <w:sz w:val="24"/>
        </w:rPr>
        <w:t>veredelen</w:t>
      </w:r>
      <w:r>
        <w:rPr>
          <w:rFonts w:ascii="Times New Roman" w:hAnsi="Times New Roman" w:cs="Times New Roman"/>
          <w:sz w:val="24"/>
        </w:rPr>
        <w:t xml:space="preserve"> van de </w:t>
      </w:r>
      <w:r w:rsidR="00AE3907">
        <w:rPr>
          <w:rFonts w:ascii="Times New Roman" w:hAnsi="Times New Roman" w:cs="Times New Roman"/>
          <w:sz w:val="24"/>
        </w:rPr>
        <w:t xml:space="preserve">anonieme </w:t>
      </w:r>
      <w:r>
        <w:rPr>
          <w:rFonts w:ascii="Times New Roman" w:hAnsi="Times New Roman" w:cs="Times New Roman"/>
          <w:sz w:val="24"/>
        </w:rPr>
        <w:t>informatie genoemd.</w:t>
      </w:r>
      <w:r>
        <w:rPr>
          <w:rStyle w:val="Voetnootmarkering"/>
          <w:rFonts w:ascii="Times New Roman" w:hAnsi="Times New Roman"/>
          <w:sz w:val="24"/>
        </w:rPr>
        <w:footnoteReference w:id="36"/>
      </w:r>
      <w:r>
        <w:rPr>
          <w:rFonts w:ascii="Times New Roman" w:hAnsi="Times New Roman" w:cs="Times New Roman"/>
          <w:sz w:val="24"/>
        </w:rPr>
        <w:t xml:space="preserve"> </w:t>
      </w:r>
    </w:p>
    <w:p w:rsidR="00A67383" w:rsidRDefault="00A67383" w:rsidP="00A67383">
      <w:pPr>
        <w:pStyle w:val="Geenafstand"/>
        <w:spacing w:line="360" w:lineRule="auto"/>
        <w:jc w:val="both"/>
        <w:rPr>
          <w:rFonts w:ascii="Times New Roman" w:hAnsi="Times New Roman" w:cs="Times New Roman"/>
          <w:sz w:val="24"/>
        </w:rPr>
      </w:pPr>
    </w:p>
    <w:p w:rsidR="00372976" w:rsidRDefault="00372976" w:rsidP="00A67383">
      <w:pPr>
        <w:pStyle w:val="Geenafstand"/>
        <w:spacing w:line="360" w:lineRule="auto"/>
        <w:jc w:val="both"/>
        <w:rPr>
          <w:rFonts w:ascii="Times New Roman" w:hAnsi="Times New Roman" w:cs="Times New Roman"/>
          <w:sz w:val="24"/>
        </w:rPr>
      </w:pPr>
    </w:p>
    <w:p w:rsidR="00A67383" w:rsidRDefault="00A67383" w:rsidP="00A67383">
      <w:pPr>
        <w:pStyle w:val="Geenafstand"/>
        <w:spacing w:line="360" w:lineRule="auto"/>
        <w:jc w:val="both"/>
        <w:rPr>
          <w:rFonts w:ascii="Times New Roman" w:hAnsi="Times New Roman" w:cs="Times New Roman"/>
          <w:sz w:val="24"/>
        </w:rPr>
      </w:pPr>
      <w:r w:rsidRPr="00F66F52">
        <w:rPr>
          <w:rFonts w:ascii="Times New Roman" w:hAnsi="Times New Roman" w:cs="Times New Roman"/>
          <w:sz w:val="28"/>
          <w:szCs w:val="28"/>
        </w:rPr>
        <w:lastRenderedPageBreak/>
        <w:t>§</w:t>
      </w:r>
      <w:r>
        <w:rPr>
          <w:rFonts w:ascii="Times New Roman" w:hAnsi="Times New Roman" w:cs="Times New Roman"/>
          <w:sz w:val="28"/>
          <w:szCs w:val="28"/>
        </w:rPr>
        <w:t>2.</w:t>
      </w:r>
      <w:r w:rsidR="00AE3907">
        <w:rPr>
          <w:rFonts w:ascii="Times New Roman" w:hAnsi="Times New Roman" w:cs="Times New Roman"/>
          <w:sz w:val="28"/>
          <w:szCs w:val="28"/>
        </w:rPr>
        <w:t>4.2</w:t>
      </w:r>
      <w:r w:rsidR="00AE3907">
        <w:rPr>
          <w:rFonts w:ascii="Times New Roman" w:hAnsi="Times New Roman" w:cs="Times New Roman"/>
          <w:sz w:val="28"/>
          <w:szCs w:val="28"/>
        </w:rPr>
        <w:tab/>
      </w:r>
      <w:r w:rsidR="00AE3907">
        <w:rPr>
          <w:rFonts w:ascii="Times New Roman" w:hAnsi="Times New Roman" w:cs="Times New Roman"/>
          <w:sz w:val="28"/>
          <w:szCs w:val="28"/>
        </w:rPr>
        <w:tab/>
        <w:t>Het beginsel van proportionaliteit en subsidiariteit</w:t>
      </w:r>
    </w:p>
    <w:p w:rsidR="00A67383" w:rsidRDefault="00A67383" w:rsidP="00A67383">
      <w:pPr>
        <w:pStyle w:val="Geenafstand"/>
        <w:spacing w:line="360" w:lineRule="auto"/>
        <w:jc w:val="both"/>
        <w:rPr>
          <w:rFonts w:ascii="Times New Roman" w:hAnsi="Times New Roman" w:cs="Times New Roman"/>
          <w:sz w:val="24"/>
        </w:rPr>
      </w:pPr>
    </w:p>
    <w:p w:rsidR="00A67383" w:rsidRDefault="00A67383" w:rsidP="00A67383">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Het aanvullend onderzoek naar de informatie uit de MMA-melding hangt samen met het beginsel van proportionaliteit en subsidiariteit. Zo is er minder aanvullend onderzoek vereist in geval van zeer concrete informatie en meer aanvullend onderzoek in </w:t>
      </w:r>
      <w:r w:rsidR="00D21A61">
        <w:rPr>
          <w:rFonts w:ascii="Times New Roman" w:hAnsi="Times New Roman" w:cs="Times New Roman"/>
          <w:sz w:val="24"/>
        </w:rPr>
        <w:t xml:space="preserve">het </w:t>
      </w:r>
      <w:r>
        <w:rPr>
          <w:rFonts w:ascii="Times New Roman" w:hAnsi="Times New Roman" w:cs="Times New Roman"/>
          <w:sz w:val="24"/>
        </w:rPr>
        <w:t xml:space="preserve">geval </w:t>
      </w:r>
      <w:r w:rsidR="00D21A61">
        <w:rPr>
          <w:rFonts w:ascii="Times New Roman" w:hAnsi="Times New Roman" w:cs="Times New Roman"/>
          <w:sz w:val="24"/>
        </w:rPr>
        <w:t xml:space="preserve">dat </w:t>
      </w:r>
      <w:r>
        <w:rPr>
          <w:rFonts w:ascii="Times New Roman" w:hAnsi="Times New Roman" w:cs="Times New Roman"/>
          <w:sz w:val="24"/>
        </w:rPr>
        <w:t xml:space="preserve">de MMA-melding minder concrete informatie bevat. Daarnaast hangt de grootte van het aanvullend onderzoek samen met het strafbare feit waar de MMA-melding betrekking op heeft; voor </w:t>
      </w:r>
      <w:r w:rsidR="00AE3907">
        <w:rPr>
          <w:rFonts w:ascii="Times New Roman" w:hAnsi="Times New Roman" w:cs="Times New Roman"/>
          <w:sz w:val="24"/>
        </w:rPr>
        <w:t>hennepteelt is bijvoorbeeld meer aanvullend onderzoek vereist</w:t>
      </w:r>
      <w:r>
        <w:rPr>
          <w:rFonts w:ascii="Times New Roman" w:hAnsi="Times New Roman" w:cs="Times New Roman"/>
          <w:sz w:val="24"/>
        </w:rPr>
        <w:t xml:space="preserve"> dan voor verboden wapenbezit.</w:t>
      </w:r>
      <w:r>
        <w:rPr>
          <w:rStyle w:val="Voetnootmarkering"/>
          <w:rFonts w:ascii="Times New Roman" w:hAnsi="Times New Roman" w:cs="Times New Roman"/>
          <w:sz w:val="24"/>
        </w:rPr>
        <w:footnoteReference w:id="37"/>
      </w:r>
      <w:r>
        <w:rPr>
          <w:rFonts w:ascii="Times New Roman" w:hAnsi="Times New Roman" w:cs="Times New Roman"/>
          <w:sz w:val="24"/>
        </w:rPr>
        <w:t xml:space="preserve"> </w:t>
      </w:r>
    </w:p>
    <w:p w:rsidR="00A67383" w:rsidRDefault="00A67383" w:rsidP="00A67383">
      <w:pPr>
        <w:pStyle w:val="Geenafstand"/>
        <w:spacing w:line="360" w:lineRule="auto"/>
        <w:jc w:val="both"/>
        <w:rPr>
          <w:rFonts w:ascii="Times New Roman" w:hAnsi="Times New Roman" w:cs="Times New Roman"/>
          <w:sz w:val="24"/>
        </w:rPr>
      </w:pPr>
    </w:p>
    <w:p w:rsidR="00A67383" w:rsidRDefault="00A67383" w:rsidP="00A67383">
      <w:pPr>
        <w:pStyle w:val="Geenafstand"/>
        <w:spacing w:line="360" w:lineRule="auto"/>
        <w:jc w:val="both"/>
        <w:rPr>
          <w:rFonts w:ascii="Times New Roman" w:hAnsi="Times New Roman" w:cs="Times New Roman"/>
          <w:sz w:val="24"/>
        </w:rPr>
      </w:pPr>
      <w:r>
        <w:rPr>
          <w:rFonts w:ascii="Times New Roman" w:hAnsi="Times New Roman" w:cs="Times New Roman"/>
          <w:sz w:val="24"/>
        </w:rPr>
        <w:t>Als de informatie voldoende bruikbaar en betrouwbaar wordt bevonden, kan op basis hiervan een strafrechtelijk onderzoek worden gestart.</w:t>
      </w:r>
      <w:r>
        <w:rPr>
          <w:rStyle w:val="Voetnootmarkering"/>
          <w:rFonts w:ascii="Times New Roman" w:hAnsi="Times New Roman"/>
          <w:sz w:val="24"/>
        </w:rPr>
        <w:footnoteReference w:id="38"/>
      </w:r>
    </w:p>
    <w:p w:rsidR="00A67383" w:rsidRDefault="00A67383" w:rsidP="00A67383">
      <w:pPr>
        <w:pStyle w:val="Geenafstand"/>
        <w:spacing w:line="360" w:lineRule="auto"/>
        <w:jc w:val="both"/>
        <w:rPr>
          <w:rFonts w:ascii="Times New Roman" w:hAnsi="Times New Roman" w:cs="Times New Roman"/>
          <w:sz w:val="24"/>
        </w:rPr>
      </w:pPr>
    </w:p>
    <w:p w:rsidR="00AE3907" w:rsidRDefault="00AE3907" w:rsidP="00A67383">
      <w:pPr>
        <w:pStyle w:val="Geenafstand"/>
        <w:spacing w:line="360" w:lineRule="auto"/>
        <w:jc w:val="both"/>
        <w:rPr>
          <w:rFonts w:ascii="Times New Roman" w:hAnsi="Times New Roman" w:cs="Times New Roman"/>
          <w:sz w:val="24"/>
        </w:rPr>
      </w:pPr>
      <w:r w:rsidRPr="00F66F52">
        <w:rPr>
          <w:rFonts w:ascii="Times New Roman" w:hAnsi="Times New Roman" w:cs="Times New Roman"/>
          <w:sz w:val="28"/>
          <w:szCs w:val="28"/>
        </w:rPr>
        <w:t>§</w:t>
      </w:r>
      <w:r>
        <w:rPr>
          <w:rFonts w:ascii="Times New Roman" w:hAnsi="Times New Roman" w:cs="Times New Roman"/>
          <w:sz w:val="28"/>
          <w:szCs w:val="28"/>
        </w:rPr>
        <w:t>2.4.3</w:t>
      </w:r>
      <w:r>
        <w:rPr>
          <w:rFonts w:ascii="Times New Roman" w:hAnsi="Times New Roman" w:cs="Times New Roman"/>
          <w:sz w:val="28"/>
          <w:szCs w:val="28"/>
        </w:rPr>
        <w:tab/>
      </w:r>
      <w:r>
        <w:rPr>
          <w:rFonts w:ascii="Times New Roman" w:hAnsi="Times New Roman" w:cs="Times New Roman"/>
          <w:sz w:val="28"/>
          <w:szCs w:val="28"/>
        </w:rPr>
        <w:tab/>
        <w:t>Het redelijkheidsvereiste</w:t>
      </w:r>
    </w:p>
    <w:p w:rsidR="00AE3907" w:rsidRDefault="00AE3907" w:rsidP="00A67383">
      <w:pPr>
        <w:pStyle w:val="Geenafstand"/>
        <w:spacing w:line="360" w:lineRule="auto"/>
        <w:jc w:val="both"/>
        <w:rPr>
          <w:rFonts w:ascii="Times New Roman" w:hAnsi="Times New Roman" w:cs="Times New Roman"/>
          <w:sz w:val="24"/>
        </w:rPr>
      </w:pPr>
    </w:p>
    <w:p w:rsidR="00A67383" w:rsidRDefault="00A67383" w:rsidP="00A67383">
      <w:pPr>
        <w:pStyle w:val="Geenafstand"/>
        <w:spacing w:line="360" w:lineRule="auto"/>
        <w:jc w:val="both"/>
        <w:rPr>
          <w:rFonts w:ascii="Times New Roman" w:hAnsi="Times New Roman" w:cs="Times New Roman"/>
          <w:sz w:val="24"/>
        </w:rPr>
      </w:pPr>
      <w:r>
        <w:rPr>
          <w:rFonts w:ascii="Times New Roman" w:hAnsi="Times New Roman" w:cs="Times New Roman"/>
          <w:sz w:val="24"/>
        </w:rPr>
        <w:t>De overheid moet bij haar handelen rekening houden met het redelijkheidsvereiste. Dit houdt in dat de belangen van de verdachte moeten worden afgewogen tegen de belangen van de maatschappij. De uitkomst van deze belangenafweging mag niet onredelijk zijn.</w:t>
      </w:r>
      <w:r>
        <w:rPr>
          <w:rStyle w:val="Voetnootmarkering"/>
          <w:rFonts w:ascii="Times New Roman" w:hAnsi="Times New Roman"/>
          <w:sz w:val="24"/>
        </w:rPr>
        <w:footnoteReference w:id="39"/>
      </w:r>
      <w:r>
        <w:rPr>
          <w:rFonts w:ascii="Times New Roman" w:hAnsi="Times New Roman" w:cs="Times New Roman"/>
          <w:sz w:val="24"/>
        </w:rPr>
        <w:t xml:space="preserve"> In verband hiermee is de politie gehouden eerst handelingen te verrichten die niet of slechts in beperkte mate privacy-schendend zijn. Zo wordt er in geval van een hennepplantage bijvoorbeeld eerst een warmtemeting verricht alvorens de woning binnen te treden.</w:t>
      </w:r>
      <w:r>
        <w:rPr>
          <w:rStyle w:val="Voetnootmarkering"/>
          <w:rFonts w:ascii="Times New Roman" w:hAnsi="Times New Roman"/>
          <w:sz w:val="24"/>
        </w:rPr>
        <w:footnoteReference w:id="40"/>
      </w:r>
    </w:p>
    <w:p w:rsidR="00A67383" w:rsidRDefault="00A67383" w:rsidP="0060471A">
      <w:pPr>
        <w:pStyle w:val="Geenafstand"/>
        <w:spacing w:line="360" w:lineRule="auto"/>
        <w:jc w:val="both"/>
        <w:rPr>
          <w:rFonts w:ascii="Times New Roman" w:hAnsi="Times New Roman" w:cs="Times New Roman"/>
          <w:sz w:val="24"/>
        </w:rPr>
      </w:pPr>
    </w:p>
    <w:p w:rsidR="00B62CC2" w:rsidRDefault="00B62CC2" w:rsidP="0060471A">
      <w:pPr>
        <w:pStyle w:val="Geenafstand"/>
        <w:spacing w:line="360" w:lineRule="auto"/>
        <w:jc w:val="both"/>
        <w:rPr>
          <w:rFonts w:ascii="Times New Roman" w:hAnsi="Times New Roman" w:cs="Times New Roman"/>
          <w:sz w:val="24"/>
        </w:rPr>
      </w:pPr>
    </w:p>
    <w:p w:rsidR="00CA5032" w:rsidRDefault="00CA5032" w:rsidP="0060471A">
      <w:pPr>
        <w:pStyle w:val="Geenafstand"/>
        <w:spacing w:line="360" w:lineRule="auto"/>
        <w:jc w:val="both"/>
        <w:rPr>
          <w:rFonts w:ascii="Times New Roman" w:hAnsi="Times New Roman" w:cs="Times New Roman"/>
          <w:sz w:val="24"/>
        </w:rPr>
      </w:pPr>
    </w:p>
    <w:p w:rsidR="00392299" w:rsidRDefault="00392299" w:rsidP="0060471A">
      <w:pPr>
        <w:pStyle w:val="Geenafstand"/>
        <w:spacing w:line="360" w:lineRule="auto"/>
        <w:jc w:val="both"/>
        <w:rPr>
          <w:rFonts w:ascii="Times New Roman" w:hAnsi="Times New Roman" w:cs="Times New Roman"/>
          <w:sz w:val="24"/>
        </w:rPr>
      </w:pPr>
    </w:p>
    <w:p w:rsidR="00392299" w:rsidRDefault="00392299" w:rsidP="0060471A">
      <w:pPr>
        <w:pStyle w:val="Geenafstand"/>
        <w:spacing w:line="360" w:lineRule="auto"/>
        <w:jc w:val="both"/>
        <w:rPr>
          <w:rFonts w:ascii="Times New Roman" w:hAnsi="Times New Roman" w:cs="Times New Roman"/>
          <w:sz w:val="24"/>
        </w:rPr>
      </w:pPr>
    </w:p>
    <w:p w:rsidR="00392299" w:rsidRDefault="00392299" w:rsidP="0060471A">
      <w:pPr>
        <w:pStyle w:val="Geenafstand"/>
        <w:spacing w:line="360" w:lineRule="auto"/>
        <w:jc w:val="both"/>
        <w:rPr>
          <w:rFonts w:ascii="Times New Roman" w:hAnsi="Times New Roman" w:cs="Times New Roman"/>
          <w:sz w:val="24"/>
        </w:rPr>
      </w:pPr>
    </w:p>
    <w:p w:rsidR="00392299" w:rsidRDefault="00392299" w:rsidP="0060471A">
      <w:pPr>
        <w:pStyle w:val="Geenafstand"/>
        <w:spacing w:line="360" w:lineRule="auto"/>
        <w:jc w:val="both"/>
        <w:rPr>
          <w:rFonts w:ascii="Times New Roman" w:hAnsi="Times New Roman" w:cs="Times New Roman"/>
          <w:sz w:val="24"/>
        </w:rPr>
      </w:pPr>
    </w:p>
    <w:p w:rsidR="00392299" w:rsidRDefault="00392299" w:rsidP="0060471A">
      <w:pPr>
        <w:pStyle w:val="Geenafstand"/>
        <w:spacing w:line="360" w:lineRule="auto"/>
        <w:jc w:val="both"/>
        <w:rPr>
          <w:rFonts w:ascii="Times New Roman" w:hAnsi="Times New Roman" w:cs="Times New Roman"/>
          <w:sz w:val="24"/>
        </w:rPr>
      </w:pPr>
    </w:p>
    <w:p w:rsidR="00392299" w:rsidRDefault="00392299" w:rsidP="0060471A">
      <w:pPr>
        <w:pStyle w:val="Geenafstand"/>
        <w:spacing w:line="360" w:lineRule="auto"/>
        <w:jc w:val="both"/>
        <w:rPr>
          <w:rFonts w:ascii="Times New Roman" w:hAnsi="Times New Roman" w:cs="Times New Roman"/>
          <w:sz w:val="24"/>
        </w:rPr>
      </w:pPr>
    </w:p>
    <w:p w:rsidR="00392299" w:rsidRDefault="00392299" w:rsidP="0060471A">
      <w:pPr>
        <w:pStyle w:val="Geenafstand"/>
        <w:spacing w:line="360" w:lineRule="auto"/>
        <w:jc w:val="both"/>
        <w:rPr>
          <w:rFonts w:ascii="Times New Roman" w:hAnsi="Times New Roman" w:cs="Times New Roman"/>
          <w:sz w:val="24"/>
        </w:rPr>
      </w:pPr>
    </w:p>
    <w:p w:rsidR="008540DE" w:rsidRPr="008540DE" w:rsidRDefault="00B16087" w:rsidP="008540DE">
      <w:pPr>
        <w:pStyle w:val="Geenafstand"/>
        <w:spacing w:line="360" w:lineRule="auto"/>
        <w:ind w:left="1410" w:hanging="1410"/>
        <w:rPr>
          <w:rFonts w:ascii="Times New Roman" w:hAnsi="Times New Roman" w:cs="Times New Roman"/>
          <w:sz w:val="44"/>
        </w:rPr>
      </w:pPr>
      <w:r>
        <w:rPr>
          <w:rFonts w:ascii="Times New Roman" w:hAnsi="Times New Roman" w:cs="Times New Roman"/>
          <w:sz w:val="52"/>
          <w:szCs w:val="32"/>
        </w:rPr>
        <w:lastRenderedPageBreak/>
        <w:t>3</w:t>
      </w:r>
      <w:r w:rsidR="008540DE">
        <w:rPr>
          <w:rFonts w:ascii="Times New Roman" w:hAnsi="Times New Roman" w:cs="Times New Roman"/>
          <w:sz w:val="52"/>
          <w:szCs w:val="32"/>
        </w:rPr>
        <w:t>.</w:t>
      </w:r>
      <w:r w:rsidR="008540DE">
        <w:rPr>
          <w:rFonts w:ascii="Times New Roman" w:hAnsi="Times New Roman" w:cs="Times New Roman"/>
          <w:sz w:val="52"/>
          <w:szCs w:val="32"/>
        </w:rPr>
        <w:tab/>
      </w:r>
      <w:r w:rsidR="008540DE">
        <w:rPr>
          <w:rFonts w:ascii="Times New Roman" w:hAnsi="Times New Roman" w:cs="Times New Roman"/>
          <w:sz w:val="52"/>
          <w:szCs w:val="32"/>
        </w:rPr>
        <w:tab/>
      </w:r>
      <w:r w:rsidR="008540DE" w:rsidRPr="008540DE">
        <w:rPr>
          <w:rFonts w:ascii="Times New Roman" w:hAnsi="Times New Roman" w:cs="Times New Roman"/>
          <w:sz w:val="52"/>
          <w:szCs w:val="32"/>
        </w:rPr>
        <w:t>Edelachtbare, wat zijn uw overwegingen ten aanzien van het redelijk vermoeden van schuld</w:t>
      </w:r>
      <w:r w:rsidR="008540DE">
        <w:rPr>
          <w:rFonts w:ascii="Times New Roman" w:hAnsi="Times New Roman" w:cs="Times New Roman"/>
          <w:sz w:val="52"/>
          <w:szCs w:val="32"/>
        </w:rPr>
        <w:t>?</w:t>
      </w:r>
    </w:p>
    <w:p w:rsidR="008540DE" w:rsidRDefault="008540DE" w:rsidP="0060471A">
      <w:pPr>
        <w:pStyle w:val="Geenafstand"/>
        <w:spacing w:line="360" w:lineRule="auto"/>
        <w:jc w:val="both"/>
        <w:rPr>
          <w:rFonts w:ascii="Times New Roman" w:hAnsi="Times New Roman" w:cs="Times New Roman"/>
          <w:sz w:val="24"/>
          <w:szCs w:val="32"/>
        </w:rPr>
      </w:pPr>
    </w:p>
    <w:p w:rsidR="00464763" w:rsidRDefault="00635D5A"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In artikel 27 Sv is het vereiste van een redelijk vermoeden van schuld neergelegd. Tezamen met de relevante literatuur vloeien hier een aantal factoren uit die van belang zijn voor ee</w:t>
      </w:r>
      <w:r w:rsidR="00B043A7">
        <w:rPr>
          <w:rFonts w:ascii="Times New Roman" w:hAnsi="Times New Roman" w:cs="Times New Roman"/>
          <w:sz w:val="24"/>
          <w:szCs w:val="32"/>
        </w:rPr>
        <w:t>n redelijk vermoeden van schuld, te weten de waarschijnlijkheid dat er inderdaad een strafbaar feit is gepleegd en de redelijkheid en objectiviteit van het redelijk vermoeden van schuld. Aan de hand van de genoemde factoren, wordt het redelijk vermoeden van schuld in de uitspraken onderzocht.</w:t>
      </w:r>
    </w:p>
    <w:p w:rsidR="00B043A7" w:rsidRDefault="00B043A7" w:rsidP="0060471A">
      <w:pPr>
        <w:pStyle w:val="Geenafstand"/>
        <w:spacing w:line="360" w:lineRule="auto"/>
        <w:jc w:val="both"/>
        <w:rPr>
          <w:rFonts w:ascii="Times New Roman" w:hAnsi="Times New Roman" w:cs="Times New Roman"/>
          <w:sz w:val="24"/>
          <w:szCs w:val="32"/>
        </w:rPr>
      </w:pPr>
    </w:p>
    <w:tbl>
      <w:tblPr>
        <w:tblStyle w:val="Tabelraster"/>
        <w:tblW w:w="0" w:type="auto"/>
        <w:tblLook w:val="04A0" w:firstRow="1" w:lastRow="0" w:firstColumn="1" w:lastColumn="0" w:noHBand="0" w:noVBand="1"/>
      </w:tblPr>
      <w:tblGrid>
        <w:gridCol w:w="3510"/>
        <w:gridCol w:w="2812"/>
        <w:gridCol w:w="2966"/>
      </w:tblGrid>
      <w:tr w:rsidR="00B043A7" w:rsidTr="001C047E">
        <w:tc>
          <w:tcPr>
            <w:tcW w:w="3070" w:type="dxa"/>
            <w:shd w:val="clear" w:color="auto" w:fill="8DB3E2" w:themeFill="text2" w:themeFillTint="66"/>
          </w:tcPr>
          <w:p w:rsidR="00B043A7" w:rsidRDefault="00BD0913"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Tabel 1</w:t>
            </w:r>
          </w:p>
        </w:tc>
        <w:tc>
          <w:tcPr>
            <w:tcW w:w="3071" w:type="dxa"/>
            <w:shd w:val="clear" w:color="auto" w:fill="8DB3E2" w:themeFill="text2" w:themeFillTint="66"/>
          </w:tcPr>
          <w:p w:rsidR="00B043A7" w:rsidRDefault="00B043A7"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Waarschijnlijkheid</w:t>
            </w:r>
          </w:p>
        </w:tc>
        <w:tc>
          <w:tcPr>
            <w:tcW w:w="3071" w:type="dxa"/>
            <w:shd w:val="clear" w:color="auto" w:fill="8DB3E2" w:themeFill="text2" w:themeFillTint="66"/>
          </w:tcPr>
          <w:p w:rsidR="00B043A7" w:rsidRDefault="00B043A7" w:rsidP="00E26715">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Redelijkheid</w:t>
            </w:r>
            <w:r w:rsidR="00E26715">
              <w:rPr>
                <w:rFonts w:ascii="Times New Roman" w:hAnsi="Times New Roman" w:cs="Times New Roman"/>
                <w:sz w:val="24"/>
                <w:szCs w:val="32"/>
              </w:rPr>
              <w:t>/</w:t>
            </w:r>
            <w:r>
              <w:rPr>
                <w:rFonts w:ascii="Times New Roman" w:hAnsi="Times New Roman" w:cs="Times New Roman"/>
                <w:sz w:val="24"/>
                <w:szCs w:val="32"/>
              </w:rPr>
              <w:t>objectiviteit</w:t>
            </w:r>
          </w:p>
        </w:tc>
      </w:tr>
      <w:tr w:rsidR="00B043A7" w:rsidTr="001C047E">
        <w:tc>
          <w:tcPr>
            <w:tcW w:w="3070" w:type="dxa"/>
            <w:shd w:val="clear" w:color="auto" w:fill="C6D9F1" w:themeFill="text2" w:themeFillTint="33"/>
          </w:tcPr>
          <w:p w:rsidR="00B043A7" w:rsidRDefault="00B043A7"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ECLI:NL:GHARL:2016:1763</w:t>
            </w:r>
          </w:p>
        </w:tc>
        <w:tc>
          <w:tcPr>
            <w:tcW w:w="3071" w:type="dxa"/>
          </w:tcPr>
          <w:p w:rsidR="00B043A7" w:rsidRDefault="00E26715" w:rsidP="00E26715">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B043A7" w:rsidTr="001C047E">
        <w:tc>
          <w:tcPr>
            <w:tcW w:w="3070" w:type="dxa"/>
            <w:shd w:val="clear" w:color="auto" w:fill="C6D9F1" w:themeFill="text2" w:themeFillTint="33"/>
          </w:tcPr>
          <w:p w:rsidR="00B043A7" w:rsidRDefault="00B043A7"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ECLI:NL:RBGEL:2016:1145</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B043A7" w:rsidTr="001C047E">
        <w:tc>
          <w:tcPr>
            <w:tcW w:w="3070" w:type="dxa"/>
            <w:shd w:val="clear" w:color="auto" w:fill="C6D9F1" w:themeFill="text2" w:themeFillTint="33"/>
          </w:tcPr>
          <w:p w:rsidR="00B043A7" w:rsidRDefault="00B043A7"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ECLI:NL:GHARL:2015:9450</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B043A7" w:rsidTr="001C047E">
        <w:tc>
          <w:tcPr>
            <w:tcW w:w="3070" w:type="dxa"/>
            <w:shd w:val="clear" w:color="auto" w:fill="C6D9F1" w:themeFill="text2" w:themeFillTint="33"/>
          </w:tcPr>
          <w:p w:rsidR="00B043A7" w:rsidRDefault="00B043A7"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ECLI:NL:RBGEL:2015:6946</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shd w:val="clear" w:color="auto" w:fill="DBE5F1" w:themeFill="accent1" w:themeFillTint="33"/>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B043A7" w:rsidTr="001C047E">
        <w:tc>
          <w:tcPr>
            <w:tcW w:w="3070" w:type="dxa"/>
            <w:shd w:val="clear" w:color="auto" w:fill="C6D9F1" w:themeFill="text2" w:themeFillTint="33"/>
          </w:tcPr>
          <w:p w:rsidR="00B043A7" w:rsidRDefault="00B043A7"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ECLI:NL:RBLIM:2015:7933</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B043A7" w:rsidTr="001C047E">
        <w:tc>
          <w:tcPr>
            <w:tcW w:w="3070" w:type="dxa"/>
            <w:shd w:val="clear" w:color="auto" w:fill="C6D9F1" w:themeFill="text2" w:themeFillTint="33"/>
          </w:tcPr>
          <w:p w:rsidR="00B043A7" w:rsidRDefault="00B043A7"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ECLI:NL:RBLIM:2015:2175</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B043A7" w:rsidTr="001C047E">
        <w:tc>
          <w:tcPr>
            <w:tcW w:w="3070" w:type="dxa"/>
            <w:shd w:val="clear" w:color="auto" w:fill="C6D9F1" w:themeFill="text2" w:themeFillTint="33"/>
          </w:tcPr>
          <w:p w:rsidR="00B043A7" w:rsidRDefault="00B043A7"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ECLI:NL:RBMNE:2015:5612</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shd w:val="clear" w:color="auto" w:fill="DBE5F1" w:themeFill="accent1" w:themeFillTint="33"/>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B043A7" w:rsidTr="001C047E">
        <w:tc>
          <w:tcPr>
            <w:tcW w:w="3070" w:type="dxa"/>
            <w:shd w:val="clear" w:color="auto" w:fill="C6D9F1" w:themeFill="text2" w:themeFillTint="33"/>
          </w:tcPr>
          <w:p w:rsidR="00B043A7" w:rsidRDefault="00B043A7"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ECLI:NL:RBNHO:2015:10947</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B043A7" w:rsidTr="001C047E">
        <w:tc>
          <w:tcPr>
            <w:tcW w:w="3070" w:type="dxa"/>
            <w:shd w:val="clear" w:color="auto" w:fill="C6D9F1" w:themeFill="text2" w:themeFillTint="33"/>
          </w:tcPr>
          <w:p w:rsidR="00B043A7"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ECLI:NL:RBNHO:2015:6018</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B043A7" w:rsidTr="001C047E">
        <w:tc>
          <w:tcPr>
            <w:tcW w:w="3070" w:type="dxa"/>
            <w:shd w:val="clear" w:color="auto" w:fill="C6D9F1" w:themeFill="text2" w:themeFillTint="33"/>
          </w:tcPr>
          <w:p w:rsidR="00B043A7"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ECLI:NL:RBOVE:2015:268</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B043A7" w:rsidTr="001C047E">
        <w:tc>
          <w:tcPr>
            <w:tcW w:w="3070" w:type="dxa"/>
            <w:shd w:val="clear" w:color="auto" w:fill="C6D9F1" w:themeFill="text2" w:themeFillTint="33"/>
          </w:tcPr>
          <w:p w:rsidR="00B043A7"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ECLI:NL:GHAMS:2014:4607</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B043A7" w:rsidTr="001C047E">
        <w:tc>
          <w:tcPr>
            <w:tcW w:w="3070" w:type="dxa"/>
            <w:shd w:val="clear" w:color="auto" w:fill="C6D9F1" w:themeFill="text2" w:themeFillTint="33"/>
          </w:tcPr>
          <w:p w:rsidR="00B043A7"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ECLI:NL:GHAMS:2014:1963</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B043A7" w:rsidTr="001C047E">
        <w:tc>
          <w:tcPr>
            <w:tcW w:w="3070" w:type="dxa"/>
            <w:shd w:val="clear" w:color="auto" w:fill="C6D9F1" w:themeFill="text2" w:themeFillTint="33"/>
          </w:tcPr>
          <w:p w:rsidR="00B043A7"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ECLI:NL:GHAMS:2014:1959</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shd w:val="clear" w:color="auto" w:fill="DBE5F1" w:themeFill="accent1" w:themeFillTint="33"/>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B043A7" w:rsidTr="001C047E">
        <w:tc>
          <w:tcPr>
            <w:tcW w:w="3070" w:type="dxa"/>
            <w:shd w:val="clear" w:color="auto" w:fill="C6D9F1" w:themeFill="text2" w:themeFillTint="33"/>
          </w:tcPr>
          <w:p w:rsidR="00B043A7"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ECLI:NL:GHDHA:2014:4266</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shd w:val="clear" w:color="auto" w:fill="DBE5F1" w:themeFill="accent1" w:themeFillTint="33"/>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B043A7" w:rsidTr="001C047E">
        <w:tc>
          <w:tcPr>
            <w:tcW w:w="3070" w:type="dxa"/>
            <w:shd w:val="clear" w:color="auto" w:fill="C6D9F1" w:themeFill="text2" w:themeFillTint="33"/>
          </w:tcPr>
          <w:p w:rsidR="00B043A7"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ECLI:NL:RBDHA:2014:13874</w:t>
            </w:r>
          </w:p>
        </w:tc>
        <w:tc>
          <w:tcPr>
            <w:tcW w:w="3071" w:type="dxa"/>
            <w:shd w:val="clear" w:color="auto" w:fill="DBE5F1" w:themeFill="accent1" w:themeFillTint="33"/>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c>
          <w:tcPr>
            <w:tcW w:w="3071" w:type="dxa"/>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B043A7" w:rsidTr="001C047E">
        <w:tc>
          <w:tcPr>
            <w:tcW w:w="3070" w:type="dxa"/>
            <w:shd w:val="clear" w:color="auto" w:fill="C6D9F1" w:themeFill="text2" w:themeFillTint="33"/>
          </w:tcPr>
          <w:p w:rsidR="00B043A7"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ECLI:NL:RBGEL:2014:2897</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E26715" w:rsidTr="001C047E">
        <w:tc>
          <w:tcPr>
            <w:tcW w:w="3070" w:type="dxa"/>
            <w:shd w:val="clear" w:color="auto" w:fill="C6D9F1" w:themeFill="text2" w:themeFillTint="33"/>
          </w:tcPr>
          <w:p w:rsidR="00E26715"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ECLI:NL:RBGEL:2014:2645</w:t>
            </w:r>
          </w:p>
        </w:tc>
        <w:tc>
          <w:tcPr>
            <w:tcW w:w="3071" w:type="dxa"/>
          </w:tcPr>
          <w:p w:rsidR="00E26715"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E26715"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E26715" w:rsidTr="00B8181E">
        <w:tc>
          <w:tcPr>
            <w:tcW w:w="3070" w:type="dxa"/>
            <w:shd w:val="clear" w:color="auto" w:fill="C6D9F1" w:themeFill="text2" w:themeFillTint="33"/>
          </w:tcPr>
          <w:p w:rsidR="00E26715"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lastRenderedPageBreak/>
              <w:t>ECLI:NL:RBGEL:2014:2984</w:t>
            </w:r>
          </w:p>
        </w:tc>
        <w:tc>
          <w:tcPr>
            <w:tcW w:w="3071" w:type="dxa"/>
          </w:tcPr>
          <w:p w:rsidR="00E26715"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shd w:val="clear" w:color="auto" w:fill="DBE5F1" w:themeFill="accent1" w:themeFillTint="33"/>
          </w:tcPr>
          <w:p w:rsidR="00E26715"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Nee</w:t>
            </w:r>
          </w:p>
        </w:tc>
      </w:tr>
      <w:tr w:rsidR="00B043A7" w:rsidTr="001C047E">
        <w:tc>
          <w:tcPr>
            <w:tcW w:w="3070" w:type="dxa"/>
            <w:shd w:val="clear" w:color="auto" w:fill="C6D9F1" w:themeFill="text2" w:themeFillTint="33"/>
          </w:tcPr>
          <w:p w:rsidR="00B043A7"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ECLI:NL:RBMNE:2014:1275</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B043A7" w:rsidTr="001C047E">
        <w:tc>
          <w:tcPr>
            <w:tcW w:w="3070" w:type="dxa"/>
            <w:shd w:val="clear" w:color="auto" w:fill="C6D9F1" w:themeFill="text2" w:themeFillTint="33"/>
          </w:tcPr>
          <w:p w:rsidR="00B043A7"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ECLI:NL:RBNHO:2014:6766</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B043A7" w:rsidTr="001C047E">
        <w:tc>
          <w:tcPr>
            <w:tcW w:w="3070" w:type="dxa"/>
            <w:shd w:val="clear" w:color="auto" w:fill="C6D9F1" w:themeFill="text2" w:themeFillTint="33"/>
          </w:tcPr>
          <w:p w:rsidR="00B043A7"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ECLI:NL:RBOVE:2014:891</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B043A7" w:rsidTr="00B57041">
        <w:tc>
          <w:tcPr>
            <w:tcW w:w="3070" w:type="dxa"/>
            <w:shd w:val="clear" w:color="auto" w:fill="C6D9F1" w:themeFill="text2" w:themeFillTint="33"/>
          </w:tcPr>
          <w:p w:rsidR="00B043A7"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ECLI:NL:RBZWB:2014:2639</w:t>
            </w:r>
          </w:p>
        </w:tc>
        <w:tc>
          <w:tcPr>
            <w:tcW w:w="3071" w:type="dxa"/>
            <w:shd w:val="clear" w:color="auto" w:fill="DBE5F1" w:themeFill="accent1" w:themeFillTint="33"/>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c>
          <w:tcPr>
            <w:tcW w:w="3071" w:type="dxa"/>
            <w:shd w:val="clear" w:color="auto" w:fill="DBE5F1" w:themeFill="accent1" w:themeFillTint="33"/>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B043A7" w:rsidTr="001C047E">
        <w:tc>
          <w:tcPr>
            <w:tcW w:w="3070" w:type="dxa"/>
            <w:shd w:val="clear" w:color="auto" w:fill="C6D9F1" w:themeFill="text2" w:themeFillTint="33"/>
          </w:tcPr>
          <w:p w:rsidR="00B043A7"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ECLI:NL:GHDHA:2013:4568</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B043A7" w:rsidTr="001C047E">
        <w:tc>
          <w:tcPr>
            <w:tcW w:w="3070" w:type="dxa"/>
            <w:shd w:val="clear" w:color="auto" w:fill="C6D9F1" w:themeFill="text2" w:themeFillTint="33"/>
          </w:tcPr>
          <w:p w:rsidR="00B043A7"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ECLI:NL:GHSHE:2013:404</w:t>
            </w:r>
          </w:p>
        </w:tc>
        <w:tc>
          <w:tcPr>
            <w:tcW w:w="3071" w:type="dxa"/>
          </w:tcPr>
          <w:p w:rsidR="00B043A7"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B043A7"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E13241" w:rsidTr="00B57041">
        <w:tc>
          <w:tcPr>
            <w:tcW w:w="3070" w:type="dxa"/>
            <w:shd w:val="clear" w:color="auto" w:fill="C6D9F1" w:themeFill="text2" w:themeFillTint="33"/>
          </w:tcPr>
          <w:p w:rsidR="00E13241"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ECLI:NL:RBDHA:2013:16185</w:t>
            </w:r>
          </w:p>
        </w:tc>
        <w:tc>
          <w:tcPr>
            <w:tcW w:w="3071" w:type="dxa"/>
            <w:shd w:val="clear" w:color="auto" w:fill="DBE5F1" w:themeFill="accent1" w:themeFillTint="33"/>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c>
          <w:tcPr>
            <w:tcW w:w="3071" w:type="dxa"/>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E13241" w:rsidTr="00B57041">
        <w:tc>
          <w:tcPr>
            <w:tcW w:w="3070" w:type="dxa"/>
            <w:shd w:val="clear" w:color="auto" w:fill="C6D9F1" w:themeFill="text2" w:themeFillTint="33"/>
          </w:tcPr>
          <w:p w:rsidR="00E13241"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ECLI:NL:RBLIM:2013:7952</w:t>
            </w:r>
          </w:p>
        </w:tc>
        <w:tc>
          <w:tcPr>
            <w:tcW w:w="3071" w:type="dxa"/>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shd w:val="clear" w:color="auto" w:fill="DBE5F1" w:themeFill="accent1" w:themeFillTint="33"/>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E13241" w:rsidTr="00B57041">
        <w:tc>
          <w:tcPr>
            <w:tcW w:w="3070" w:type="dxa"/>
            <w:shd w:val="clear" w:color="auto" w:fill="C6D9F1" w:themeFill="text2" w:themeFillTint="33"/>
          </w:tcPr>
          <w:p w:rsidR="00E13241"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ECLI:NL:RBLIM:2013:7759</w:t>
            </w:r>
          </w:p>
        </w:tc>
        <w:tc>
          <w:tcPr>
            <w:tcW w:w="3071" w:type="dxa"/>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shd w:val="clear" w:color="auto" w:fill="DBE5F1" w:themeFill="accent1" w:themeFillTint="33"/>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E13241" w:rsidTr="001C047E">
        <w:tc>
          <w:tcPr>
            <w:tcW w:w="3070" w:type="dxa"/>
            <w:shd w:val="clear" w:color="auto" w:fill="C6D9F1" w:themeFill="text2" w:themeFillTint="33"/>
          </w:tcPr>
          <w:p w:rsidR="00E13241"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ECLI:NL:RBLIM:2013:BZ3460</w:t>
            </w:r>
          </w:p>
        </w:tc>
        <w:tc>
          <w:tcPr>
            <w:tcW w:w="3071" w:type="dxa"/>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E13241" w:rsidTr="001C047E">
        <w:tc>
          <w:tcPr>
            <w:tcW w:w="3070" w:type="dxa"/>
            <w:shd w:val="clear" w:color="auto" w:fill="C6D9F1" w:themeFill="text2" w:themeFillTint="33"/>
          </w:tcPr>
          <w:p w:rsidR="00E13241"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ECLI:NL:RBOVE:2013:318</w:t>
            </w:r>
          </w:p>
        </w:tc>
        <w:tc>
          <w:tcPr>
            <w:tcW w:w="3071" w:type="dxa"/>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E13241" w:rsidTr="001C047E">
        <w:tc>
          <w:tcPr>
            <w:tcW w:w="3070" w:type="dxa"/>
            <w:shd w:val="clear" w:color="auto" w:fill="C6D9F1" w:themeFill="text2" w:themeFillTint="33"/>
          </w:tcPr>
          <w:p w:rsidR="00E13241"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ECLI:NL:RBZWB:2013:7776</w:t>
            </w:r>
          </w:p>
        </w:tc>
        <w:tc>
          <w:tcPr>
            <w:tcW w:w="3071" w:type="dxa"/>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E13241" w:rsidTr="001C047E">
        <w:tc>
          <w:tcPr>
            <w:tcW w:w="3070" w:type="dxa"/>
            <w:shd w:val="clear" w:color="auto" w:fill="C6D9F1" w:themeFill="text2" w:themeFillTint="33"/>
          </w:tcPr>
          <w:p w:rsidR="00E13241"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ECLI:NL:GHSGR:2012:BY1949</w:t>
            </w:r>
          </w:p>
        </w:tc>
        <w:tc>
          <w:tcPr>
            <w:tcW w:w="3071" w:type="dxa"/>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E13241" w:rsidTr="00B57041">
        <w:tc>
          <w:tcPr>
            <w:tcW w:w="3070" w:type="dxa"/>
            <w:shd w:val="clear" w:color="auto" w:fill="C6D9F1" w:themeFill="text2" w:themeFillTint="33"/>
          </w:tcPr>
          <w:p w:rsidR="00E13241"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ECLI:NL:GHSGR:2012:BX3869</w:t>
            </w:r>
          </w:p>
        </w:tc>
        <w:tc>
          <w:tcPr>
            <w:tcW w:w="3071" w:type="dxa"/>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shd w:val="clear" w:color="auto" w:fill="DBE5F1" w:themeFill="accent1" w:themeFillTint="33"/>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E13241" w:rsidTr="00B57041">
        <w:tc>
          <w:tcPr>
            <w:tcW w:w="3070" w:type="dxa"/>
            <w:shd w:val="clear" w:color="auto" w:fill="C6D9F1" w:themeFill="text2" w:themeFillTint="33"/>
          </w:tcPr>
          <w:p w:rsidR="00E13241"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ECLI:NL:GHSGR:2012:BX4030</w:t>
            </w:r>
          </w:p>
        </w:tc>
        <w:tc>
          <w:tcPr>
            <w:tcW w:w="3071" w:type="dxa"/>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shd w:val="clear" w:color="auto" w:fill="DBE5F1" w:themeFill="accent1" w:themeFillTint="33"/>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E13241" w:rsidTr="00B57041">
        <w:tc>
          <w:tcPr>
            <w:tcW w:w="3070" w:type="dxa"/>
            <w:shd w:val="clear" w:color="auto" w:fill="C6D9F1" w:themeFill="text2" w:themeFillTint="33"/>
          </w:tcPr>
          <w:p w:rsidR="00E13241"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ECLI:NL:GHSGR:2012:BX0369</w:t>
            </w:r>
          </w:p>
        </w:tc>
        <w:tc>
          <w:tcPr>
            <w:tcW w:w="3071" w:type="dxa"/>
            <w:shd w:val="clear" w:color="auto" w:fill="DBE5F1" w:themeFill="accent1" w:themeFillTint="33"/>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c>
          <w:tcPr>
            <w:tcW w:w="3071" w:type="dxa"/>
            <w:shd w:val="clear" w:color="auto" w:fill="DBE5F1" w:themeFill="accent1" w:themeFillTint="33"/>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E13241" w:rsidTr="00B57041">
        <w:tc>
          <w:tcPr>
            <w:tcW w:w="3070" w:type="dxa"/>
            <w:shd w:val="clear" w:color="auto" w:fill="C6D9F1" w:themeFill="text2" w:themeFillTint="33"/>
          </w:tcPr>
          <w:p w:rsidR="00E13241"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ECLI:NL:GHSHE:2012:BW1356</w:t>
            </w:r>
          </w:p>
        </w:tc>
        <w:tc>
          <w:tcPr>
            <w:tcW w:w="3071" w:type="dxa"/>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shd w:val="clear" w:color="auto" w:fill="DBE5F1" w:themeFill="accent1" w:themeFillTint="33"/>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E13241" w:rsidTr="00B57041">
        <w:tc>
          <w:tcPr>
            <w:tcW w:w="3070" w:type="dxa"/>
            <w:shd w:val="clear" w:color="auto" w:fill="C6D9F1" w:themeFill="text2" w:themeFillTint="33"/>
          </w:tcPr>
          <w:p w:rsidR="00E13241"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ECLI:NL:GHSHE:2012:BY2954</w:t>
            </w:r>
          </w:p>
        </w:tc>
        <w:tc>
          <w:tcPr>
            <w:tcW w:w="3071" w:type="dxa"/>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shd w:val="clear" w:color="auto" w:fill="DBE5F1" w:themeFill="accent1" w:themeFillTint="33"/>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E13241" w:rsidTr="00B57041">
        <w:tc>
          <w:tcPr>
            <w:tcW w:w="3070" w:type="dxa"/>
            <w:shd w:val="clear" w:color="auto" w:fill="C6D9F1" w:themeFill="text2" w:themeFillTint="33"/>
          </w:tcPr>
          <w:p w:rsidR="00E13241"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ECLI:NL:RBARN:2012:BW4678</w:t>
            </w:r>
          </w:p>
        </w:tc>
        <w:tc>
          <w:tcPr>
            <w:tcW w:w="3071" w:type="dxa"/>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shd w:val="clear" w:color="auto" w:fill="DBE5F1" w:themeFill="accent1" w:themeFillTint="33"/>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E13241" w:rsidTr="00B57041">
        <w:tc>
          <w:tcPr>
            <w:tcW w:w="3070" w:type="dxa"/>
            <w:shd w:val="clear" w:color="auto" w:fill="C6D9F1" w:themeFill="text2" w:themeFillTint="33"/>
          </w:tcPr>
          <w:p w:rsidR="00E13241"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ECLI:NL:RBASS:2012:BY3515</w:t>
            </w:r>
          </w:p>
        </w:tc>
        <w:tc>
          <w:tcPr>
            <w:tcW w:w="3071" w:type="dxa"/>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shd w:val="clear" w:color="auto" w:fill="DBE5F1" w:themeFill="accent1" w:themeFillTint="33"/>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Nee</w:t>
            </w:r>
          </w:p>
        </w:tc>
      </w:tr>
      <w:tr w:rsidR="00E13241" w:rsidTr="00B57041">
        <w:tc>
          <w:tcPr>
            <w:tcW w:w="3070" w:type="dxa"/>
            <w:shd w:val="clear" w:color="auto" w:fill="C6D9F1" w:themeFill="text2" w:themeFillTint="33"/>
          </w:tcPr>
          <w:p w:rsidR="00E13241"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ECLI:NL:RBMAA:2012:BY1396</w:t>
            </w:r>
          </w:p>
        </w:tc>
        <w:tc>
          <w:tcPr>
            <w:tcW w:w="3071" w:type="dxa"/>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shd w:val="clear" w:color="auto" w:fill="DBE5F1" w:themeFill="accent1" w:themeFillTint="33"/>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E13241" w:rsidTr="001C047E">
        <w:tc>
          <w:tcPr>
            <w:tcW w:w="3070" w:type="dxa"/>
            <w:shd w:val="clear" w:color="auto" w:fill="C6D9F1" w:themeFill="text2" w:themeFillTint="33"/>
          </w:tcPr>
          <w:p w:rsidR="00E13241"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ECLI:NL:RBMAA:2012:BX8192</w:t>
            </w:r>
          </w:p>
        </w:tc>
        <w:tc>
          <w:tcPr>
            <w:tcW w:w="3071" w:type="dxa"/>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E13241" w:rsidTr="001C047E">
        <w:tc>
          <w:tcPr>
            <w:tcW w:w="3070" w:type="dxa"/>
            <w:shd w:val="clear" w:color="auto" w:fill="C6D9F1" w:themeFill="text2" w:themeFillTint="33"/>
          </w:tcPr>
          <w:p w:rsidR="00E13241" w:rsidRDefault="00E13241"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ECLI:NL:RBMAA:2012:BY1929</w:t>
            </w:r>
          </w:p>
        </w:tc>
        <w:tc>
          <w:tcPr>
            <w:tcW w:w="3071" w:type="dxa"/>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E13241" w:rsidTr="001C047E">
        <w:tc>
          <w:tcPr>
            <w:tcW w:w="3070" w:type="dxa"/>
            <w:shd w:val="clear" w:color="auto" w:fill="C6D9F1" w:themeFill="text2" w:themeFillTint="33"/>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ECLI:NL:RBUTR:2012:BW1026</w:t>
            </w:r>
          </w:p>
        </w:tc>
        <w:tc>
          <w:tcPr>
            <w:tcW w:w="3071" w:type="dxa"/>
          </w:tcPr>
          <w:p w:rsidR="00E13241" w:rsidRDefault="00E2671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3071" w:type="dxa"/>
          </w:tcPr>
          <w:p w:rsidR="00E13241" w:rsidRDefault="001C047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bl>
    <w:p w:rsidR="00635D5A" w:rsidRDefault="00635D5A" w:rsidP="0060471A">
      <w:pPr>
        <w:pStyle w:val="Geenafstand"/>
        <w:spacing w:line="360" w:lineRule="auto"/>
        <w:jc w:val="both"/>
        <w:rPr>
          <w:rFonts w:ascii="Times New Roman" w:hAnsi="Times New Roman" w:cs="Times New Roman"/>
          <w:sz w:val="24"/>
          <w:szCs w:val="32"/>
        </w:rPr>
      </w:pPr>
    </w:p>
    <w:tbl>
      <w:tblPr>
        <w:tblStyle w:val="Tabelraster"/>
        <w:tblW w:w="0" w:type="auto"/>
        <w:tblLook w:val="04A0" w:firstRow="1" w:lastRow="0" w:firstColumn="1" w:lastColumn="0" w:noHBand="0" w:noVBand="1"/>
      </w:tblPr>
      <w:tblGrid>
        <w:gridCol w:w="9212"/>
      </w:tblGrid>
      <w:tr w:rsidR="002A6AFA" w:rsidTr="002A6AFA">
        <w:tc>
          <w:tcPr>
            <w:tcW w:w="9212" w:type="dxa"/>
          </w:tcPr>
          <w:p w:rsidR="002A6AFA" w:rsidRDefault="002A6AFA"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 = geen inhoudelijke behandeling</w:t>
            </w:r>
          </w:p>
        </w:tc>
      </w:tr>
    </w:tbl>
    <w:p w:rsidR="00392299" w:rsidRDefault="00392299" w:rsidP="0060471A">
      <w:pPr>
        <w:pStyle w:val="Geenafstand"/>
        <w:spacing w:line="360" w:lineRule="auto"/>
        <w:jc w:val="both"/>
        <w:rPr>
          <w:rFonts w:ascii="Times New Roman" w:hAnsi="Times New Roman" w:cs="Times New Roman"/>
          <w:sz w:val="24"/>
          <w:szCs w:val="32"/>
        </w:rPr>
      </w:pPr>
    </w:p>
    <w:p w:rsidR="00392299" w:rsidRDefault="00392299" w:rsidP="0060471A">
      <w:pPr>
        <w:pStyle w:val="Geenafstand"/>
        <w:spacing w:line="360" w:lineRule="auto"/>
        <w:jc w:val="both"/>
        <w:rPr>
          <w:rFonts w:ascii="Times New Roman" w:hAnsi="Times New Roman" w:cs="Times New Roman"/>
          <w:sz w:val="24"/>
          <w:szCs w:val="32"/>
        </w:rPr>
      </w:pPr>
    </w:p>
    <w:p w:rsidR="00392299" w:rsidRDefault="00392299" w:rsidP="0060471A">
      <w:pPr>
        <w:pStyle w:val="Geenafstand"/>
        <w:spacing w:line="360" w:lineRule="auto"/>
        <w:jc w:val="both"/>
        <w:rPr>
          <w:rFonts w:ascii="Times New Roman" w:hAnsi="Times New Roman" w:cs="Times New Roman"/>
          <w:sz w:val="24"/>
          <w:szCs w:val="32"/>
        </w:rPr>
      </w:pPr>
    </w:p>
    <w:p w:rsidR="00392299" w:rsidRDefault="00392299" w:rsidP="0060471A">
      <w:pPr>
        <w:pStyle w:val="Geenafstand"/>
        <w:spacing w:line="360" w:lineRule="auto"/>
        <w:jc w:val="both"/>
        <w:rPr>
          <w:rFonts w:ascii="Times New Roman" w:hAnsi="Times New Roman" w:cs="Times New Roman"/>
          <w:sz w:val="24"/>
          <w:szCs w:val="32"/>
        </w:rPr>
      </w:pPr>
    </w:p>
    <w:p w:rsidR="00392299" w:rsidRDefault="00392299" w:rsidP="0060471A">
      <w:pPr>
        <w:pStyle w:val="Geenafstand"/>
        <w:spacing w:line="360" w:lineRule="auto"/>
        <w:jc w:val="both"/>
        <w:rPr>
          <w:rFonts w:ascii="Times New Roman" w:hAnsi="Times New Roman" w:cs="Times New Roman"/>
          <w:sz w:val="24"/>
          <w:szCs w:val="32"/>
        </w:rPr>
      </w:pPr>
    </w:p>
    <w:p w:rsidR="00392299" w:rsidRDefault="00392299" w:rsidP="0060471A">
      <w:pPr>
        <w:pStyle w:val="Geenafstand"/>
        <w:spacing w:line="360" w:lineRule="auto"/>
        <w:jc w:val="both"/>
        <w:rPr>
          <w:rFonts w:ascii="Times New Roman" w:hAnsi="Times New Roman" w:cs="Times New Roman"/>
          <w:sz w:val="24"/>
          <w:szCs w:val="32"/>
        </w:rPr>
      </w:pPr>
    </w:p>
    <w:p w:rsidR="009026A0" w:rsidRDefault="009026A0" w:rsidP="00B62CC2">
      <w:pPr>
        <w:pStyle w:val="Geenafstand"/>
        <w:spacing w:line="360" w:lineRule="auto"/>
        <w:rPr>
          <w:rFonts w:ascii="Times New Roman" w:hAnsi="Times New Roman" w:cs="Times New Roman"/>
          <w:sz w:val="24"/>
          <w:szCs w:val="32"/>
        </w:rPr>
      </w:pPr>
      <w:r w:rsidRPr="00F66F52">
        <w:rPr>
          <w:rFonts w:ascii="Times New Roman" w:hAnsi="Times New Roman" w:cs="Times New Roman"/>
          <w:sz w:val="28"/>
          <w:szCs w:val="28"/>
        </w:rPr>
        <w:lastRenderedPageBreak/>
        <w:t>§</w:t>
      </w:r>
      <w:r w:rsidR="00B16087">
        <w:rPr>
          <w:rFonts w:ascii="Times New Roman" w:hAnsi="Times New Roman" w:cs="Times New Roman"/>
          <w:sz w:val="28"/>
          <w:szCs w:val="28"/>
        </w:rPr>
        <w:t>3</w:t>
      </w: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Waarschijnlijkheid</w:t>
      </w:r>
    </w:p>
    <w:p w:rsidR="00392299" w:rsidRDefault="00392299" w:rsidP="0060471A">
      <w:pPr>
        <w:pStyle w:val="Geenafstand"/>
        <w:spacing w:line="360" w:lineRule="auto"/>
        <w:jc w:val="both"/>
        <w:rPr>
          <w:rFonts w:ascii="Times New Roman" w:hAnsi="Times New Roman" w:cs="Times New Roman"/>
          <w:sz w:val="24"/>
          <w:szCs w:val="32"/>
        </w:rPr>
      </w:pPr>
    </w:p>
    <w:p w:rsidR="00635D5A" w:rsidRDefault="00635D5A"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Ten eerste is een zekere waarschijnlijkheid vereist dat er inderdaad een strafbaar feit is gepleegd.</w:t>
      </w:r>
      <w:r w:rsidR="006C065E">
        <w:rPr>
          <w:rStyle w:val="Voetnootmarkering"/>
          <w:rFonts w:ascii="Times New Roman" w:hAnsi="Times New Roman" w:cs="Times New Roman"/>
          <w:sz w:val="24"/>
          <w:szCs w:val="32"/>
        </w:rPr>
        <w:footnoteReference w:id="41"/>
      </w:r>
      <w:r>
        <w:rPr>
          <w:rFonts w:ascii="Times New Roman" w:hAnsi="Times New Roman" w:cs="Times New Roman"/>
          <w:sz w:val="24"/>
          <w:szCs w:val="32"/>
        </w:rPr>
        <w:t xml:space="preserve"> </w:t>
      </w:r>
      <w:r w:rsidR="0094191E">
        <w:rPr>
          <w:rFonts w:ascii="Times New Roman" w:hAnsi="Times New Roman" w:cs="Times New Roman"/>
          <w:sz w:val="24"/>
          <w:szCs w:val="32"/>
        </w:rPr>
        <w:t>De rechter heeft zich in de onderzochte uitspraken niet letterlijk uitgelaten over het begrip waarschijnlijkheid, maar het redelijk vermoeden van sc</w:t>
      </w:r>
      <w:r w:rsidR="00930E22">
        <w:rPr>
          <w:rFonts w:ascii="Times New Roman" w:hAnsi="Times New Roman" w:cs="Times New Roman"/>
          <w:sz w:val="24"/>
          <w:szCs w:val="32"/>
        </w:rPr>
        <w:t>huld wordt in bepaalde gevallen s</w:t>
      </w:r>
      <w:r w:rsidR="000A5253">
        <w:rPr>
          <w:rFonts w:ascii="Times New Roman" w:hAnsi="Times New Roman" w:cs="Times New Roman"/>
          <w:sz w:val="24"/>
          <w:szCs w:val="32"/>
        </w:rPr>
        <w:t>neller aangenomen. Zo hebben</w:t>
      </w:r>
      <w:r w:rsidR="0094191E">
        <w:rPr>
          <w:rFonts w:ascii="Times New Roman" w:hAnsi="Times New Roman" w:cs="Times New Roman"/>
          <w:sz w:val="24"/>
          <w:szCs w:val="32"/>
        </w:rPr>
        <w:t xml:space="preserve"> de antecedente</w:t>
      </w:r>
      <w:r w:rsidR="000A5253">
        <w:rPr>
          <w:rFonts w:ascii="Times New Roman" w:hAnsi="Times New Roman" w:cs="Times New Roman"/>
          <w:sz w:val="24"/>
          <w:szCs w:val="32"/>
        </w:rPr>
        <w:t>n</w:t>
      </w:r>
      <w:r w:rsidR="0094191E">
        <w:rPr>
          <w:rFonts w:ascii="Times New Roman" w:hAnsi="Times New Roman" w:cs="Times New Roman"/>
          <w:sz w:val="24"/>
          <w:szCs w:val="32"/>
        </w:rPr>
        <w:t xml:space="preserve"> van de verdachte er in een drietal uitspraken </w:t>
      </w:r>
      <w:r w:rsidR="009026A0">
        <w:rPr>
          <w:rFonts w:ascii="Times New Roman" w:hAnsi="Times New Roman" w:cs="Times New Roman"/>
          <w:sz w:val="24"/>
          <w:szCs w:val="32"/>
        </w:rPr>
        <w:t xml:space="preserve">toe geleid dat het redelijk vermoeden van schuld met weinig tot geen aanvullend onderzoek rechtmatig </w:t>
      </w:r>
      <w:r w:rsidR="00930E22">
        <w:rPr>
          <w:rFonts w:ascii="Times New Roman" w:hAnsi="Times New Roman" w:cs="Times New Roman"/>
          <w:sz w:val="24"/>
          <w:szCs w:val="32"/>
        </w:rPr>
        <w:t xml:space="preserve">is </w:t>
      </w:r>
      <w:r w:rsidR="009026A0">
        <w:rPr>
          <w:rFonts w:ascii="Times New Roman" w:hAnsi="Times New Roman" w:cs="Times New Roman"/>
          <w:sz w:val="24"/>
          <w:szCs w:val="32"/>
        </w:rPr>
        <w:t>bevonden.</w:t>
      </w:r>
      <w:r w:rsidR="009026A0">
        <w:rPr>
          <w:rStyle w:val="Voetnootmarkering"/>
          <w:rFonts w:ascii="Times New Roman" w:hAnsi="Times New Roman" w:cs="Times New Roman"/>
          <w:sz w:val="24"/>
          <w:szCs w:val="32"/>
        </w:rPr>
        <w:footnoteReference w:id="42"/>
      </w:r>
      <w:r w:rsidR="009026A0">
        <w:rPr>
          <w:rFonts w:ascii="Times New Roman" w:hAnsi="Times New Roman" w:cs="Times New Roman"/>
          <w:sz w:val="24"/>
          <w:szCs w:val="32"/>
        </w:rPr>
        <w:t xml:space="preserve"> </w:t>
      </w:r>
      <w:r w:rsidR="006C065E">
        <w:rPr>
          <w:rFonts w:ascii="Times New Roman" w:hAnsi="Times New Roman" w:cs="Times New Roman"/>
          <w:sz w:val="24"/>
          <w:szCs w:val="32"/>
        </w:rPr>
        <w:t xml:space="preserve">Vanwege het feit dat de verdachte eerder veroordeeld is voor het strafbare feit waar de MMA-melding betrekking op heeft, is de kans groter dat de informatie uit de MMA-melding op waarheid berust. </w:t>
      </w:r>
      <w:r w:rsidR="009026A0">
        <w:rPr>
          <w:rFonts w:ascii="Times New Roman" w:hAnsi="Times New Roman" w:cs="Times New Roman"/>
          <w:sz w:val="24"/>
          <w:szCs w:val="32"/>
        </w:rPr>
        <w:t>Meerdere MMA-meldingen over de verdachte leiden er eveneens toe dat het waarschijnlijk is dat het strafbare feit is gepleegd</w:t>
      </w:r>
      <w:r w:rsidR="006C065E">
        <w:rPr>
          <w:rFonts w:ascii="Times New Roman" w:hAnsi="Times New Roman" w:cs="Times New Roman"/>
          <w:sz w:val="24"/>
          <w:szCs w:val="32"/>
        </w:rPr>
        <w:t>, wordt gepleegd of zal worden gepleegd</w:t>
      </w:r>
      <w:r w:rsidR="009026A0">
        <w:rPr>
          <w:rFonts w:ascii="Times New Roman" w:hAnsi="Times New Roman" w:cs="Times New Roman"/>
          <w:sz w:val="24"/>
          <w:szCs w:val="32"/>
        </w:rPr>
        <w:t>.</w:t>
      </w:r>
      <w:r w:rsidR="009026A0">
        <w:rPr>
          <w:rStyle w:val="Voetnootmarkering"/>
          <w:rFonts w:ascii="Times New Roman" w:hAnsi="Times New Roman" w:cs="Times New Roman"/>
          <w:sz w:val="24"/>
          <w:szCs w:val="32"/>
        </w:rPr>
        <w:footnoteReference w:id="43"/>
      </w:r>
      <w:r w:rsidR="006C065E">
        <w:rPr>
          <w:rFonts w:ascii="Times New Roman" w:hAnsi="Times New Roman" w:cs="Times New Roman"/>
          <w:sz w:val="24"/>
          <w:szCs w:val="32"/>
        </w:rPr>
        <w:t xml:space="preserve"> </w:t>
      </w:r>
    </w:p>
    <w:p w:rsidR="00635D5A" w:rsidRDefault="00635D5A" w:rsidP="0060471A">
      <w:pPr>
        <w:pStyle w:val="Geenafstand"/>
        <w:spacing w:line="360" w:lineRule="auto"/>
        <w:jc w:val="both"/>
        <w:rPr>
          <w:rFonts w:ascii="Times New Roman" w:hAnsi="Times New Roman" w:cs="Times New Roman"/>
          <w:sz w:val="24"/>
          <w:szCs w:val="32"/>
        </w:rPr>
      </w:pPr>
    </w:p>
    <w:p w:rsidR="006A1A50" w:rsidRDefault="006A1A50"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Voor </w:t>
      </w:r>
      <w:r w:rsidR="00392D30">
        <w:rPr>
          <w:rFonts w:ascii="Times New Roman" w:hAnsi="Times New Roman" w:cs="Times New Roman"/>
          <w:sz w:val="24"/>
          <w:szCs w:val="32"/>
        </w:rPr>
        <w:t>de</w:t>
      </w:r>
      <w:r>
        <w:rPr>
          <w:rFonts w:ascii="Times New Roman" w:hAnsi="Times New Roman" w:cs="Times New Roman"/>
          <w:sz w:val="24"/>
          <w:szCs w:val="32"/>
        </w:rPr>
        <w:t xml:space="preserve"> u</w:t>
      </w:r>
      <w:r w:rsidR="00D21A61">
        <w:rPr>
          <w:rFonts w:ascii="Times New Roman" w:hAnsi="Times New Roman" w:cs="Times New Roman"/>
          <w:sz w:val="24"/>
          <w:szCs w:val="32"/>
        </w:rPr>
        <w:t>itwerking van de beoordeling van</w:t>
      </w:r>
      <w:r>
        <w:rPr>
          <w:rFonts w:ascii="Times New Roman" w:hAnsi="Times New Roman" w:cs="Times New Roman"/>
          <w:sz w:val="24"/>
          <w:szCs w:val="32"/>
        </w:rPr>
        <w:t xml:space="preserve"> de waarschijnlijkheid dat een strafbaar feit is gepleegd, wordt verwezen naar bijlage</w:t>
      </w:r>
      <w:r w:rsidR="00B10EFB">
        <w:rPr>
          <w:rFonts w:ascii="Times New Roman" w:hAnsi="Times New Roman" w:cs="Times New Roman"/>
          <w:sz w:val="24"/>
          <w:szCs w:val="32"/>
        </w:rPr>
        <w:t xml:space="preserve"> 1</w:t>
      </w:r>
      <w:r>
        <w:rPr>
          <w:rFonts w:ascii="Times New Roman" w:hAnsi="Times New Roman" w:cs="Times New Roman"/>
          <w:sz w:val="24"/>
          <w:szCs w:val="32"/>
        </w:rPr>
        <w:t>.</w:t>
      </w:r>
    </w:p>
    <w:p w:rsidR="006A1A50" w:rsidRDefault="006A1A50" w:rsidP="0060471A">
      <w:pPr>
        <w:pStyle w:val="Geenafstand"/>
        <w:spacing w:line="360" w:lineRule="auto"/>
        <w:jc w:val="both"/>
        <w:rPr>
          <w:rFonts w:ascii="Times New Roman" w:hAnsi="Times New Roman" w:cs="Times New Roman"/>
          <w:sz w:val="24"/>
          <w:szCs w:val="32"/>
        </w:rPr>
      </w:pPr>
    </w:p>
    <w:p w:rsidR="009026A0" w:rsidRDefault="009026A0" w:rsidP="00B62CC2">
      <w:pPr>
        <w:pStyle w:val="Geenafstand"/>
        <w:spacing w:line="360" w:lineRule="auto"/>
        <w:rPr>
          <w:rFonts w:ascii="Times New Roman" w:hAnsi="Times New Roman" w:cs="Times New Roman"/>
          <w:sz w:val="24"/>
          <w:szCs w:val="32"/>
        </w:rPr>
      </w:pPr>
      <w:r w:rsidRPr="00F66F52">
        <w:rPr>
          <w:rFonts w:ascii="Times New Roman" w:hAnsi="Times New Roman" w:cs="Times New Roman"/>
          <w:sz w:val="28"/>
          <w:szCs w:val="28"/>
        </w:rPr>
        <w:t>§</w:t>
      </w:r>
      <w:r w:rsidR="00B16087">
        <w:rPr>
          <w:rFonts w:ascii="Times New Roman" w:hAnsi="Times New Roman" w:cs="Times New Roman"/>
          <w:sz w:val="28"/>
          <w:szCs w:val="28"/>
        </w:rPr>
        <w:t>3</w:t>
      </w: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r>
      <w:r w:rsidR="00E71435">
        <w:rPr>
          <w:rFonts w:ascii="Times New Roman" w:hAnsi="Times New Roman" w:cs="Times New Roman"/>
          <w:sz w:val="28"/>
          <w:szCs w:val="28"/>
        </w:rPr>
        <w:t xml:space="preserve">Redelijkheid en objectiviteit </w:t>
      </w:r>
    </w:p>
    <w:p w:rsidR="009026A0" w:rsidRDefault="009026A0" w:rsidP="0060471A">
      <w:pPr>
        <w:pStyle w:val="Geenafstand"/>
        <w:spacing w:line="360" w:lineRule="auto"/>
        <w:jc w:val="both"/>
        <w:rPr>
          <w:rFonts w:ascii="Times New Roman" w:hAnsi="Times New Roman" w:cs="Times New Roman"/>
          <w:sz w:val="24"/>
          <w:szCs w:val="32"/>
        </w:rPr>
      </w:pPr>
    </w:p>
    <w:p w:rsidR="008540DE" w:rsidRDefault="004D514B"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De tweede factor maakt al onderdeel uit van het vereiste zelf, namelijk dat</w:t>
      </w:r>
      <w:r w:rsidR="00E71435">
        <w:rPr>
          <w:rFonts w:ascii="Times New Roman" w:hAnsi="Times New Roman" w:cs="Times New Roman"/>
          <w:sz w:val="24"/>
          <w:szCs w:val="32"/>
        </w:rPr>
        <w:t xml:space="preserve"> het redelijk vermoeden van schuld redelijk en objectief bepaald </w:t>
      </w:r>
      <w:r>
        <w:rPr>
          <w:rFonts w:ascii="Times New Roman" w:hAnsi="Times New Roman" w:cs="Times New Roman"/>
          <w:sz w:val="24"/>
          <w:szCs w:val="32"/>
        </w:rPr>
        <w:t xml:space="preserve">moet </w:t>
      </w:r>
      <w:r w:rsidR="00E71435">
        <w:rPr>
          <w:rFonts w:ascii="Times New Roman" w:hAnsi="Times New Roman" w:cs="Times New Roman"/>
          <w:sz w:val="24"/>
          <w:szCs w:val="32"/>
        </w:rPr>
        <w:t xml:space="preserve">zijn. Het moet </w:t>
      </w:r>
      <w:r w:rsidR="001C047E">
        <w:rPr>
          <w:rFonts w:ascii="Times New Roman" w:hAnsi="Times New Roman" w:cs="Times New Roman"/>
          <w:sz w:val="24"/>
          <w:szCs w:val="32"/>
        </w:rPr>
        <w:t>be</w:t>
      </w:r>
      <w:r w:rsidR="00E71435">
        <w:rPr>
          <w:rFonts w:ascii="Times New Roman" w:hAnsi="Times New Roman" w:cs="Times New Roman"/>
          <w:sz w:val="24"/>
          <w:szCs w:val="32"/>
        </w:rPr>
        <w:t>rusten op feiten en omstandigheden die ook</w:t>
      </w:r>
      <w:r w:rsidR="00E21773">
        <w:rPr>
          <w:rFonts w:ascii="Times New Roman" w:hAnsi="Times New Roman" w:cs="Times New Roman"/>
          <w:sz w:val="24"/>
          <w:szCs w:val="32"/>
        </w:rPr>
        <w:t xml:space="preserve"> voor derden waarneembaar zijn.</w:t>
      </w:r>
      <w:r w:rsidR="006C065E">
        <w:rPr>
          <w:rStyle w:val="Voetnootmarkering"/>
          <w:rFonts w:ascii="Times New Roman" w:hAnsi="Times New Roman" w:cs="Times New Roman"/>
          <w:sz w:val="24"/>
          <w:szCs w:val="32"/>
        </w:rPr>
        <w:footnoteReference w:id="44"/>
      </w:r>
      <w:r w:rsidR="00E21773">
        <w:rPr>
          <w:rFonts w:ascii="Times New Roman" w:hAnsi="Times New Roman" w:cs="Times New Roman"/>
          <w:sz w:val="24"/>
          <w:szCs w:val="32"/>
        </w:rPr>
        <w:t xml:space="preserve"> De resultaten van het aanvulle</w:t>
      </w:r>
      <w:r w:rsidR="00B57041">
        <w:rPr>
          <w:rFonts w:ascii="Times New Roman" w:hAnsi="Times New Roman" w:cs="Times New Roman"/>
          <w:sz w:val="24"/>
          <w:szCs w:val="32"/>
        </w:rPr>
        <w:t xml:space="preserve">nd </w:t>
      </w:r>
      <w:r w:rsidR="00E21773">
        <w:rPr>
          <w:rFonts w:ascii="Times New Roman" w:hAnsi="Times New Roman" w:cs="Times New Roman"/>
          <w:sz w:val="24"/>
          <w:szCs w:val="32"/>
        </w:rPr>
        <w:t>onderzoek in de uitspraken dragen er aan bij dat het redelijk vermoeden van schuld redelijk en objectief</w:t>
      </w:r>
      <w:r w:rsidR="00930E22">
        <w:rPr>
          <w:rFonts w:ascii="Times New Roman" w:hAnsi="Times New Roman" w:cs="Times New Roman"/>
          <w:sz w:val="24"/>
          <w:szCs w:val="32"/>
        </w:rPr>
        <w:t xml:space="preserve"> bevonden wordt</w:t>
      </w:r>
      <w:r w:rsidR="00E21773">
        <w:rPr>
          <w:rFonts w:ascii="Times New Roman" w:hAnsi="Times New Roman" w:cs="Times New Roman"/>
          <w:sz w:val="24"/>
          <w:szCs w:val="32"/>
        </w:rPr>
        <w:t xml:space="preserve">. Als </w:t>
      </w:r>
      <w:r w:rsidR="00930E22">
        <w:rPr>
          <w:rFonts w:ascii="Times New Roman" w:hAnsi="Times New Roman" w:cs="Times New Roman"/>
          <w:sz w:val="24"/>
          <w:szCs w:val="32"/>
        </w:rPr>
        <w:t xml:space="preserve">er naar aanleiding van een MMA-melding over een hennepplantage </w:t>
      </w:r>
      <w:r w:rsidR="00E21773">
        <w:rPr>
          <w:rFonts w:ascii="Times New Roman" w:hAnsi="Times New Roman" w:cs="Times New Roman"/>
          <w:sz w:val="24"/>
          <w:szCs w:val="32"/>
        </w:rPr>
        <w:t xml:space="preserve">een warmtemeting </w:t>
      </w:r>
      <w:r w:rsidR="00930E22">
        <w:rPr>
          <w:rFonts w:ascii="Times New Roman" w:hAnsi="Times New Roman" w:cs="Times New Roman"/>
          <w:sz w:val="24"/>
          <w:szCs w:val="32"/>
        </w:rPr>
        <w:t xml:space="preserve">wordt verricht en daaruit </w:t>
      </w:r>
      <w:r w:rsidR="00E21773">
        <w:rPr>
          <w:rFonts w:ascii="Times New Roman" w:hAnsi="Times New Roman" w:cs="Times New Roman"/>
          <w:sz w:val="24"/>
          <w:szCs w:val="32"/>
        </w:rPr>
        <w:t>blijkt dat er een overduidelijke warmtebron te zien is op de zolder</w:t>
      </w:r>
      <w:r w:rsidR="00930E22">
        <w:rPr>
          <w:rFonts w:ascii="Times New Roman" w:hAnsi="Times New Roman" w:cs="Times New Roman"/>
          <w:sz w:val="24"/>
          <w:szCs w:val="32"/>
        </w:rPr>
        <w:t xml:space="preserve"> van een huis, dan zal ieder weldenkend mens </w:t>
      </w:r>
      <w:r w:rsidR="006C065E">
        <w:rPr>
          <w:rFonts w:ascii="Times New Roman" w:hAnsi="Times New Roman" w:cs="Times New Roman"/>
          <w:sz w:val="24"/>
          <w:szCs w:val="32"/>
        </w:rPr>
        <w:t xml:space="preserve">van mening </w:t>
      </w:r>
      <w:r w:rsidR="00E21773">
        <w:rPr>
          <w:rFonts w:ascii="Times New Roman" w:hAnsi="Times New Roman" w:cs="Times New Roman"/>
          <w:sz w:val="24"/>
          <w:szCs w:val="32"/>
        </w:rPr>
        <w:t xml:space="preserve">zijn dat er </w:t>
      </w:r>
      <w:r w:rsidR="00930E22">
        <w:rPr>
          <w:rFonts w:ascii="Times New Roman" w:hAnsi="Times New Roman" w:cs="Times New Roman"/>
          <w:sz w:val="24"/>
          <w:szCs w:val="32"/>
        </w:rPr>
        <w:t>op de zolder</w:t>
      </w:r>
      <w:r w:rsidR="00E21773">
        <w:rPr>
          <w:rFonts w:ascii="Times New Roman" w:hAnsi="Times New Roman" w:cs="Times New Roman"/>
          <w:sz w:val="24"/>
          <w:szCs w:val="32"/>
        </w:rPr>
        <w:t xml:space="preserve"> </w:t>
      </w:r>
      <w:r w:rsidR="006C065E">
        <w:rPr>
          <w:rFonts w:ascii="Times New Roman" w:hAnsi="Times New Roman" w:cs="Times New Roman"/>
          <w:sz w:val="24"/>
          <w:szCs w:val="32"/>
        </w:rPr>
        <w:t xml:space="preserve">waarschijnlijk </w:t>
      </w:r>
      <w:r w:rsidR="00E21773">
        <w:rPr>
          <w:rFonts w:ascii="Times New Roman" w:hAnsi="Times New Roman" w:cs="Times New Roman"/>
          <w:sz w:val="24"/>
          <w:szCs w:val="32"/>
        </w:rPr>
        <w:t>een hennepplantage</w:t>
      </w:r>
      <w:r w:rsidR="006C065E">
        <w:rPr>
          <w:rFonts w:ascii="Times New Roman" w:hAnsi="Times New Roman" w:cs="Times New Roman"/>
          <w:sz w:val="24"/>
          <w:szCs w:val="32"/>
        </w:rPr>
        <w:t xml:space="preserve"> </w:t>
      </w:r>
      <w:r w:rsidR="00864E05">
        <w:rPr>
          <w:rFonts w:ascii="Times New Roman" w:hAnsi="Times New Roman" w:cs="Times New Roman"/>
          <w:sz w:val="24"/>
          <w:szCs w:val="32"/>
        </w:rPr>
        <w:t>staat</w:t>
      </w:r>
      <w:r w:rsidR="00E21773">
        <w:rPr>
          <w:rFonts w:ascii="Times New Roman" w:hAnsi="Times New Roman" w:cs="Times New Roman"/>
          <w:sz w:val="24"/>
          <w:szCs w:val="32"/>
        </w:rPr>
        <w:t>.</w:t>
      </w:r>
    </w:p>
    <w:p w:rsidR="00DE0A73" w:rsidRDefault="00DE0A73" w:rsidP="0060471A">
      <w:pPr>
        <w:pStyle w:val="Geenafstand"/>
        <w:spacing w:line="360" w:lineRule="auto"/>
        <w:jc w:val="both"/>
        <w:rPr>
          <w:rFonts w:ascii="Times New Roman" w:hAnsi="Times New Roman" w:cs="Times New Roman"/>
          <w:sz w:val="24"/>
          <w:szCs w:val="32"/>
        </w:rPr>
      </w:pPr>
    </w:p>
    <w:p w:rsidR="0041653F" w:rsidRDefault="0041653F"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Zo heeft het gerechtshof Amsterdam op 15 april 2014 geoordeeld dat </w:t>
      </w:r>
      <w:r w:rsidR="00DD6356">
        <w:rPr>
          <w:rFonts w:ascii="Times New Roman" w:hAnsi="Times New Roman" w:cs="Times New Roman"/>
          <w:sz w:val="24"/>
          <w:szCs w:val="32"/>
        </w:rPr>
        <w:t xml:space="preserve">de opsporingsambtenaren op basis van de MMA-melding, een eerder aangetroffen hennepplantage, geblindeerde ramen en de aanwezigheid van een afzuiging op het dak, </w:t>
      </w:r>
      <w:r>
        <w:rPr>
          <w:rFonts w:ascii="Times New Roman" w:hAnsi="Times New Roman" w:cs="Times New Roman"/>
          <w:sz w:val="24"/>
          <w:szCs w:val="32"/>
        </w:rPr>
        <w:t xml:space="preserve">in </w:t>
      </w:r>
      <w:r>
        <w:rPr>
          <w:rFonts w:ascii="Times New Roman" w:hAnsi="Times New Roman" w:cs="Times New Roman"/>
          <w:sz w:val="24"/>
          <w:szCs w:val="32"/>
        </w:rPr>
        <w:lastRenderedPageBreak/>
        <w:t xml:space="preserve">redelijkheid hadden kunnen vermoeden dat </w:t>
      </w:r>
      <w:r w:rsidR="00DD6356">
        <w:rPr>
          <w:rFonts w:ascii="Times New Roman" w:hAnsi="Times New Roman" w:cs="Times New Roman"/>
          <w:sz w:val="24"/>
          <w:szCs w:val="32"/>
        </w:rPr>
        <w:t>er een h</w:t>
      </w:r>
      <w:r w:rsidR="0012795D">
        <w:rPr>
          <w:rFonts w:ascii="Times New Roman" w:hAnsi="Times New Roman" w:cs="Times New Roman"/>
          <w:sz w:val="24"/>
          <w:szCs w:val="32"/>
        </w:rPr>
        <w:t>ennepplantage</w:t>
      </w:r>
      <w:r w:rsidR="00DC2D4E">
        <w:rPr>
          <w:rFonts w:ascii="Times New Roman" w:hAnsi="Times New Roman" w:cs="Times New Roman"/>
          <w:sz w:val="24"/>
          <w:szCs w:val="32"/>
        </w:rPr>
        <w:t xml:space="preserve"> aanwezig was in het pand</w:t>
      </w:r>
      <w:r w:rsidR="00DD6356">
        <w:rPr>
          <w:rFonts w:ascii="Times New Roman" w:hAnsi="Times New Roman" w:cs="Times New Roman"/>
          <w:sz w:val="24"/>
          <w:szCs w:val="32"/>
        </w:rPr>
        <w:t>.</w:t>
      </w:r>
      <w:r w:rsidR="00DD6356">
        <w:rPr>
          <w:rStyle w:val="Voetnootmarkering"/>
          <w:rFonts w:ascii="Times New Roman" w:hAnsi="Times New Roman" w:cs="Times New Roman"/>
          <w:sz w:val="24"/>
          <w:szCs w:val="32"/>
        </w:rPr>
        <w:footnoteReference w:id="45"/>
      </w:r>
      <w:r w:rsidR="00DD6356">
        <w:rPr>
          <w:rFonts w:ascii="Times New Roman" w:hAnsi="Times New Roman" w:cs="Times New Roman"/>
          <w:sz w:val="24"/>
          <w:szCs w:val="32"/>
        </w:rPr>
        <w:t xml:space="preserve"> </w:t>
      </w:r>
    </w:p>
    <w:p w:rsidR="006A1A50" w:rsidRDefault="006A1A50" w:rsidP="0060471A">
      <w:pPr>
        <w:pStyle w:val="Geenafstand"/>
        <w:spacing w:line="360" w:lineRule="auto"/>
        <w:jc w:val="both"/>
        <w:rPr>
          <w:rFonts w:ascii="Times New Roman" w:hAnsi="Times New Roman" w:cs="Times New Roman"/>
          <w:sz w:val="24"/>
          <w:szCs w:val="32"/>
        </w:rPr>
      </w:pPr>
    </w:p>
    <w:p w:rsidR="00B57041" w:rsidRDefault="00DC2D4E"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In een drietal andere uitspraken heeft de rechter tevens uitdrukkelijk benoemd dat de opsporingsambtenaren op basis van de MMA-melding en het aanvullend</w:t>
      </w:r>
      <w:r w:rsidR="00864E05">
        <w:rPr>
          <w:rFonts w:ascii="Times New Roman" w:hAnsi="Times New Roman" w:cs="Times New Roman"/>
          <w:sz w:val="24"/>
          <w:szCs w:val="32"/>
        </w:rPr>
        <w:t xml:space="preserve"> onderzoek redelijkerwijs hadden</w:t>
      </w:r>
      <w:r>
        <w:rPr>
          <w:rFonts w:ascii="Times New Roman" w:hAnsi="Times New Roman" w:cs="Times New Roman"/>
          <w:sz w:val="24"/>
          <w:szCs w:val="32"/>
        </w:rPr>
        <w:t xml:space="preserve"> kunnen vermoeden </w:t>
      </w:r>
      <w:r w:rsidR="004E3EE9">
        <w:rPr>
          <w:rFonts w:ascii="Times New Roman" w:hAnsi="Times New Roman" w:cs="Times New Roman"/>
          <w:sz w:val="24"/>
          <w:szCs w:val="32"/>
        </w:rPr>
        <w:t>dat de verdachte een strafbaar feit pleegt</w:t>
      </w:r>
      <w:r w:rsidR="00864E05">
        <w:rPr>
          <w:rFonts w:ascii="Times New Roman" w:hAnsi="Times New Roman" w:cs="Times New Roman"/>
          <w:sz w:val="24"/>
          <w:szCs w:val="32"/>
        </w:rPr>
        <w:t>, wilde plegen</w:t>
      </w:r>
      <w:r w:rsidR="004E3EE9">
        <w:rPr>
          <w:rFonts w:ascii="Times New Roman" w:hAnsi="Times New Roman" w:cs="Times New Roman"/>
          <w:sz w:val="24"/>
          <w:szCs w:val="32"/>
        </w:rPr>
        <w:t xml:space="preserve"> of heeft gepleegd.</w:t>
      </w:r>
      <w:r w:rsidR="004E3EE9">
        <w:rPr>
          <w:rStyle w:val="Voetnootmarkering"/>
          <w:rFonts w:ascii="Times New Roman" w:hAnsi="Times New Roman" w:cs="Times New Roman"/>
          <w:sz w:val="24"/>
          <w:szCs w:val="32"/>
        </w:rPr>
        <w:footnoteReference w:id="46"/>
      </w:r>
      <w:r w:rsidR="004E3EE9">
        <w:rPr>
          <w:rFonts w:ascii="Times New Roman" w:hAnsi="Times New Roman" w:cs="Times New Roman"/>
          <w:sz w:val="24"/>
          <w:szCs w:val="32"/>
        </w:rPr>
        <w:t xml:space="preserve"> </w:t>
      </w:r>
    </w:p>
    <w:p w:rsidR="00C933A4" w:rsidRDefault="00C933A4" w:rsidP="0060471A">
      <w:pPr>
        <w:pStyle w:val="Geenafstand"/>
        <w:spacing w:line="360" w:lineRule="auto"/>
        <w:jc w:val="both"/>
        <w:rPr>
          <w:rFonts w:ascii="Times New Roman" w:hAnsi="Times New Roman" w:cs="Times New Roman"/>
          <w:sz w:val="24"/>
          <w:szCs w:val="32"/>
        </w:rPr>
      </w:pPr>
    </w:p>
    <w:p w:rsidR="00C933A4" w:rsidRDefault="006E1132"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Voor </w:t>
      </w:r>
      <w:r w:rsidR="00392D30">
        <w:rPr>
          <w:rFonts w:ascii="Times New Roman" w:hAnsi="Times New Roman" w:cs="Times New Roman"/>
          <w:sz w:val="24"/>
          <w:szCs w:val="32"/>
        </w:rPr>
        <w:t>de</w:t>
      </w:r>
      <w:r>
        <w:rPr>
          <w:rFonts w:ascii="Times New Roman" w:hAnsi="Times New Roman" w:cs="Times New Roman"/>
          <w:sz w:val="24"/>
          <w:szCs w:val="32"/>
        </w:rPr>
        <w:t xml:space="preserve"> uitwerking van de beoordeling of het redelijk vermoeden van schuld redelijk en objectief bepaald is, wordt verwezen naar bijlage</w:t>
      </w:r>
      <w:r w:rsidR="00B10EFB">
        <w:rPr>
          <w:rFonts w:ascii="Times New Roman" w:hAnsi="Times New Roman" w:cs="Times New Roman"/>
          <w:sz w:val="24"/>
          <w:szCs w:val="32"/>
        </w:rPr>
        <w:t xml:space="preserve"> 2</w:t>
      </w:r>
      <w:r w:rsidRPr="00D37FEC">
        <w:rPr>
          <w:rFonts w:ascii="Times New Roman" w:hAnsi="Times New Roman" w:cs="Times New Roman"/>
          <w:sz w:val="24"/>
          <w:szCs w:val="32"/>
        </w:rPr>
        <w:t>.</w:t>
      </w:r>
    </w:p>
    <w:p w:rsidR="008540DE" w:rsidRDefault="008540DE" w:rsidP="0060471A">
      <w:pPr>
        <w:pStyle w:val="Geenafstand"/>
        <w:spacing w:line="360" w:lineRule="auto"/>
        <w:jc w:val="both"/>
        <w:rPr>
          <w:rFonts w:ascii="Times New Roman" w:hAnsi="Times New Roman" w:cs="Times New Roman"/>
          <w:sz w:val="24"/>
          <w:szCs w:val="32"/>
        </w:rPr>
      </w:pPr>
    </w:p>
    <w:p w:rsidR="008540DE" w:rsidRDefault="008540DE" w:rsidP="0060471A">
      <w:pPr>
        <w:pStyle w:val="Geenafstand"/>
        <w:spacing w:line="360" w:lineRule="auto"/>
        <w:jc w:val="both"/>
        <w:rPr>
          <w:rFonts w:ascii="Times New Roman" w:hAnsi="Times New Roman" w:cs="Times New Roman"/>
          <w:sz w:val="24"/>
          <w:szCs w:val="32"/>
        </w:rPr>
      </w:pPr>
    </w:p>
    <w:p w:rsidR="008540DE" w:rsidRDefault="008540DE" w:rsidP="0060471A">
      <w:pPr>
        <w:pStyle w:val="Geenafstand"/>
        <w:spacing w:line="360" w:lineRule="auto"/>
        <w:jc w:val="both"/>
        <w:rPr>
          <w:rFonts w:ascii="Times New Roman" w:hAnsi="Times New Roman" w:cs="Times New Roman"/>
          <w:sz w:val="24"/>
          <w:szCs w:val="32"/>
        </w:rPr>
      </w:pPr>
    </w:p>
    <w:p w:rsidR="008540DE" w:rsidRDefault="008540DE" w:rsidP="0060471A">
      <w:pPr>
        <w:pStyle w:val="Geenafstand"/>
        <w:spacing w:line="360" w:lineRule="auto"/>
        <w:jc w:val="both"/>
        <w:rPr>
          <w:rFonts w:ascii="Times New Roman" w:hAnsi="Times New Roman" w:cs="Times New Roman"/>
          <w:sz w:val="24"/>
          <w:szCs w:val="32"/>
        </w:rPr>
      </w:pPr>
    </w:p>
    <w:p w:rsidR="008540DE" w:rsidRDefault="008540DE" w:rsidP="0060471A">
      <w:pPr>
        <w:pStyle w:val="Geenafstand"/>
        <w:spacing w:line="360" w:lineRule="auto"/>
        <w:jc w:val="both"/>
        <w:rPr>
          <w:rFonts w:ascii="Times New Roman" w:hAnsi="Times New Roman" w:cs="Times New Roman"/>
          <w:sz w:val="24"/>
          <w:szCs w:val="32"/>
        </w:rPr>
      </w:pPr>
    </w:p>
    <w:p w:rsidR="008540DE" w:rsidRDefault="008540DE" w:rsidP="0060471A">
      <w:pPr>
        <w:pStyle w:val="Geenafstand"/>
        <w:spacing w:line="360" w:lineRule="auto"/>
        <w:jc w:val="both"/>
        <w:rPr>
          <w:rFonts w:ascii="Times New Roman" w:hAnsi="Times New Roman" w:cs="Times New Roman"/>
          <w:sz w:val="24"/>
          <w:szCs w:val="32"/>
        </w:rPr>
      </w:pPr>
    </w:p>
    <w:p w:rsidR="008540DE" w:rsidRDefault="008540DE" w:rsidP="0060471A">
      <w:pPr>
        <w:pStyle w:val="Geenafstand"/>
        <w:spacing w:line="360" w:lineRule="auto"/>
        <w:jc w:val="both"/>
        <w:rPr>
          <w:rFonts w:ascii="Times New Roman" w:hAnsi="Times New Roman" w:cs="Times New Roman"/>
          <w:sz w:val="24"/>
          <w:szCs w:val="32"/>
        </w:rPr>
      </w:pPr>
    </w:p>
    <w:p w:rsidR="008540DE" w:rsidRDefault="008540DE" w:rsidP="0060471A">
      <w:pPr>
        <w:pStyle w:val="Geenafstand"/>
        <w:spacing w:line="360" w:lineRule="auto"/>
        <w:jc w:val="both"/>
        <w:rPr>
          <w:rFonts w:ascii="Times New Roman" w:hAnsi="Times New Roman" w:cs="Times New Roman"/>
          <w:sz w:val="24"/>
          <w:szCs w:val="32"/>
        </w:rPr>
      </w:pPr>
    </w:p>
    <w:p w:rsidR="008540DE" w:rsidRDefault="008540DE" w:rsidP="0060471A">
      <w:pPr>
        <w:pStyle w:val="Geenafstand"/>
        <w:spacing w:line="360" w:lineRule="auto"/>
        <w:jc w:val="both"/>
        <w:rPr>
          <w:rFonts w:ascii="Times New Roman" w:hAnsi="Times New Roman" w:cs="Times New Roman"/>
          <w:sz w:val="24"/>
          <w:szCs w:val="32"/>
        </w:rPr>
      </w:pPr>
    </w:p>
    <w:p w:rsidR="008540DE" w:rsidRDefault="008540DE" w:rsidP="0060471A">
      <w:pPr>
        <w:pStyle w:val="Geenafstand"/>
        <w:spacing w:line="360" w:lineRule="auto"/>
        <w:jc w:val="both"/>
        <w:rPr>
          <w:rFonts w:ascii="Times New Roman" w:hAnsi="Times New Roman" w:cs="Times New Roman"/>
          <w:sz w:val="24"/>
          <w:szCs w:val="32"/>
        </w:rPr>
      </w:pPr>
    </w:p>
    <w:p w:rsidR="008540DE" w:rsidRDefault="008540DE" w:rsidP="0060471A">
      <w:pPr>
        <w:pStyle w:val="Geenafstand"/>
        <w:spacing w:line="360" w:lineRule="auto"/>
        <w:jc w:val="both"/>
        <w:rPr>
          <w:rFonts w:ascii="Times New Roman" w:hAnsi="Times New Roman" w:cs="Times New Roman"/>
          <w:sz w:val="24"/>
          <w:szCs w:val="32"/>
        </w:rPr>
      </w:pPr>
    </w:p>
    <w:p w:rsidR="008540DE" w:rsidRDefault="008540DE" w:rsidP="0060471A">
      <w:pPr>
        <w:pStyle w:val="Geenafstand"/>
        <w:spacing w:line="360" w:lineRule="auto"/>
        <w:jc w:val="both"/>
        <w:rPr>
          <w:rFonts w:ascii="Times New Roman" w:hAnsi="Times New Roman" w:cs="Times New Roman"/>
          <w:sz w:val="24"/>
          <w:szCs w:val="32"/>
        </w:rPr>
      </w:pPr>
    </w:p>
    <w:p w:rsidR="00B16087" w:rsidRDefault="00B16087" w:rsidP="0060471A">
      <w:pPr>
        <w:pStyle w:val="Geenafstand"/>
        <w:spacing w:line="360" w:lineRule="auto"/>
        <w:jc w:val="both"/>
        <w:rPr>
          <w:rFonts w:ascii="Times New Roman" w:hAnsi="Times New Roman" w:cs="Times New Roman"/>
          <w:sz w:val="24"/>
          <w:szCs w:val="32"/>
        </w:rPr>
      </w:pPr>
    </w:p>
    <w:p w:rsidR="00B16087" w:rsidRDefault="00B16087" w:rsidP="0060471A">
      <w:pPr>
        <w:pStyle w:val="Geenafstand"/>
        <w:spacing w:line="360" w:lineRule="auto"/>
        <w:jc w:val="both"/>
        <w:rPr>
          <w:rFonts w:ascii="Times New Roman" w:hAnsi="Times New Roman" w:cs="Times New Roman"/>
          <w:sz w:val="24"/>
          <w:szCs w:val="32"/>
        </w:rPr>
      </w:pPr>
    </w:p>
    <w:p w:rsidR="00B16087" w:rsidRDefault="00B16087" w:rsidP="0060471A">
      <w:pPr>
        <w:pStyle w:val="Geenafstand"/>
        <w:spacing w:line="360" w:lineRule="auto"/>
        <w:jc w:val="both"/>
        <w:rPr>
          <w:rFonts w:ascii="Times New Roman" w:hAnsi="Times New Roman" w:cs="Times New Roman"/>
          <w:sz w:val="24"/>
          <w:szCs w:val="32"/>
        </w:rPr>
      </w:pPr>
    </w:p>
    <w:p w:rsidR="00B16087" w:rsidRDefault="00B16087" w:rsidP="0060471A">
      <w:pPr>
        <w:pStyle w:val="Geenafstand"/>
        <w:spacing w:line="360" w:lineRule="auto"/>
        <w:jc w:val="both"/>
        <w:rPr>
          <w:rFonts w:ascii="Times New Roman" w:hAnsi="Times New Roman" w:cs="Times New Roman"/>
          <w:sz w:val="24"/>
          <w:szCs w:val="32"/>
        </w:rPr>
      </w:pPr>
    </w:p>
    <w:p w:rsidR="00B16087" w:rsidRDefault="00B16087" w:rsidP="0060471A">
      <w:pPr>
        <w:pStyle w:val="Geenafstand"/>
        <w:spacing w:line="360" w:lineRule="auto"/>
        <w:jc w:val="both"/>
        <w:rPr>
          <w:rFonts w:ascii="Times New Roman" w:hAnsi="Times New Roman" w:cs="Times New Roman"/>
          <w:sz w:val="24"/>
          <w:szCs w:val="32"/>
        </w:rPr>
      </w:pPr>
    </w:p>
    <w:p w:rsidR="00D37FEC" w:rsidRDefault="00D37FEC" w:rsidP="0060471A">
      <w:pPr>
        <w:pStyle w:val="Geenafstand"/>
        <w:spacing w:line="360" w:lineRule="auto"/>
        <w:jc w:val="both"/>
        <w:rPr>
          <w:rFonts w:ascii="Times New Roman" w:hAnsi="Times New Roman" w:cs="Times New Roman"/>
          <w:sz w:val="24"/>
          <w:szCs w:val="32"/>
        </w:rPr>
      </w:pPr>
    </w:p>
    <w:p w:rsidR="00D37FEC" w:rsidRDefault="00D37FEC" w:rsidP="0060471A">
      <w:pPr>
        <w:pStyle w:val="Geenafstand"/>
        <w:spacing w:line="360" w:lineRule="auto"/>
        <w:jc w:val="both"/>
        <w:rPr>
          <w:rFonts w:ascii="Times New Roman" w:hAnsi="Times New Roman" w:cs="Times New Roman"/>
          <w:sz w:val="24"/>
          <w:szCs w:val="32"/>
        </w:rPr>
      </w:pPr>
    </w:p>
    <w:p w:rsidR="00B16087" w:rsidRDefault="00B16087" w:rsidP="0060471A">
      <w:pPr>
        <w:pStyle w:val="Geenafstand"/>
        <w:spacing w:line="360" w:lineRule="auto"/>
        <w:jc w:val="both"/>
        <w:rPr>
          <w:rFonts w:ascii="Times New Roman" w:hAnsi="Times New Roman" w:cs="Times New Roman"/>
          <w:sz w:val="24"/>
          <w:szCs w:val="32"/>
        </w:rPr>
      </w:pPr>
    </w:p>
    <w:p w:rsidR="00DC0592" w:rsidRPr="008540DE" w:rsidRDefault="00B16087" w:rsidP="008540DE">
      <w:pPr>
        <w:pStyle w:val="Geenafstand"/>
        <w:spacing w:line="360" w:lineRule="auto"/>
        <w:ind w:left="1410" w:hanging="1410"/>
        <w:rPr>
          <w:rFonts w:ascii="Times New Roman" w:hAnsi="Times New Roman" w:cs="Times New Roman"/>
          <w:sz w:val="44"/>
        </w:rPr>
      </w:pPr>
      <w:r>
        <w:rPr>
          <w:rFonts w:ascii="Times New Roman" w:hAnsi="Times New Roman" w:cs="Times New Roman"/>
          <w:sz w:val="52"/>
          <w:szCs w:val="32"/>
        </w:rPr>
        <w:lastRenderedPageBreak/>
        <w:t>4</w:t>
      </w:r>
      <w:r w:rsidR="008540DE">
        <w:rPr>
          <w:rFonts w:ascii="Times New Roman" w:hAnsi="Times New Roman" w:cs="Times New Roman"/>
          <w:sz w:val="52"/>
          <w:szCs w:val="32"/>
        </w:rPr>
        <w:t>.</w:t>
      </w:r>
      <w:r w:rsidR="008540DE">
        <w:rPr>
          <w:rFonts w:ascii="Times New Roman" w:hAnsi="Times New Roman" w:cs="Times New Roman"/>
          <w:sz w:val="52"/>
          <w:szCs w:val="32"/>
        </w:rPr>
        <w:tab/>
      </w:r>
      <w:r w:rsidR="008540DE">
        <w:rPr>
          <w:rFonts w:ascii="Times New Roman" w:hAnsi="Times New Roman" w:cs="Times New Roman"/>
          <w:sz w:val="52"/>
          <w:szCs w:val="32"/>
        </w:rPr>
        <w:tab/>
      </w:r>
      <w:r w:rsidR="008540DE" w:rsidRPr="008540DE">
        <w:rPr>
          <w:rFonts w:ascii="Times New Roman" w:hAnsi="Times New Roman" w:cs="Times New Roman"/>
          <w:sz w:val="52"/>
          <w:szCs w:val="32"/>
        </w:rPr>
        <w:t>Edelachtbare, wat zijn uw overwegingen ten aanzien van de betrouwbaarheid van anonieme informatie</w:t>
      </w:r>
      <w:r w:rsidR="008540DE">
        <w:rPr>
          <w:rFonts w:ascii="Times New Roman" w:hAnsi="Times New Roman" w:cs="Times New Roman"/>
          <w:sz w:val="52"/>
          <w:szCs w:val="32"/>
        </w:rPr>
        <w:t>?</w:t>
      </w:r>
    </w:p>
    <w:p w:rsidR="008540DE" w:rsidRDefault="008540DE" w:rsidP="0060471A">
      <w:pPr>
        <w:pStyle w:val="Geenafstand"/>
        <w:spacing w:line="360" w:lineRule="auto"/>
        <w:jc w:val="both"/>
        <w:rPr>
          <w:rFonts w:ascii="Times New Roman" w:hAnsi="Times New Roman" w:cs="Times New Roman"/>
          <w:sz w:val="24"/>
          <w:szCs w:val="32"/>
        </w:rPr>
      </w:pPr>
    </w:p>
    <w:p w:rsidR="00E46EC4" w:rsidRDefault="002E28D7" w:rsidP="0060471A">
      <w:pPr>
        <w:pStyle w:val="Geenafstand"/>
        <w:spacing w:line="360" w:lineRule="auto"/>
        <w:jc w:val="both"/>
        <w:rPr>
          <w:rFonts w:ascii="Times New Roman" w:hAnsi="Times New Roman" w:cs="Times New Roman"/>
          <w:sz w:val="24"/>
          <w:szCs w:val="32"/>
        </w:rPr>
      </w:pPr>
      <w:r w:rsidRPr="00D37FEC">
        <w:rPr>
          <w:rFonts w:ascii="Times New Roman" w:hAnsi="Times New Roman" w:cs="Times New Roman"/>
          <w:sz w:val="24"/>
          <w:szCs w:val="32"/>
        </w:rPr>
        <w:t>Zoals in paragraaf 2.3</w:t>
      </w:r>
      <w:r w:rsidR="00D37FEC" w:rsidRPr="00D37FEC">
        <w:rPr>
          <w:rFonts w:ascii="Times New Roman" w:hAnsi="Times New Roman" w:cs="Times New Roman"/>
          <w:sz w:val="24"/>
          <w:szCs w:val="32"/>
        </w:rPr>
        <w:t>.1</w:t>
      </w:r>
      <w:r w:rsidRPr="00D37FEC">
        <w:rPr>
          <w:rFonts w:ascii="Times New Roman" w:hAnsi="Times New Roman" w:cs="Times New Roman"/>
          <w:sz w:val="24"/>
          <w:szCs w:val="32"/>
        </w:rPr>
        <w:t xml:space="preserve"> is besproken</w:t>
      </w:r>
      <w:r>
        <w:rPr>
          <w:rFonts w:ascii="Times New Roman" w:hAnsi="Times New Roman" w:cs="Times New Roman"/>
          <w:sz w:val="24"/>
          <w:szCs w:val="32"/>
        </w:rPr>
        <w:t>, wordt de anonieme informatie die binnenkomt bij Meld Misdaad Anoniem niet onderworpen aan een betrouwbaarheidstoets.</w:t>
      </w:r>
      <w:r>
        <w:rPr>
          <w:rStyle w:val="Voetnootmarkering"/>
          <w:rFonts w:ascii="Times New Roman" w:hAnsi="Times New Roman" w:cs="Times New Roman"/>
          <w:sz w:val="24"/>
          <w:szCs w:val="32"/>
        </w:rPr>
        <w:footnoteReference w:id="47"/>
      </w:r>
      <w:r>
        <w:rPr>
          <w:rFonts w:ascii="Times New Roman" w:hAnsi="Times New Roman" w:cs="Times New Roman"/>
          <w:sz w:val="24"/>
          <w:szCs w:val="32"/>
        </w:rPr>
        <w:t xml:space="preserve"> </w:t>
      </w:r>
      <w:r w:rsidR="00E46EC4">
        <w:rPr>
          <w:rFonts w:ascii="Times New Roman" w:hAnsi="Times New Roman" w:cs="Times New Roman"/>
          <w:sz w:val="24"/>
          <w:szCs w:val="32"/>
        </w:rPr>
        <w:t xml:space="preserve">Uit de literatuur vloeit voort dat de </w:t>
      </w:r>
      <w:r w:rsidR="0007321D">
        <w:rPr>
          <w:rFonts w:ascii="Times New Roman" w:hAnsi="Times New Roman" w:cs="Times New Roman"/>
          <w:sz w:val="24"/>
          <w:szCs w:val="32"/>
        </w:rPr>
        <w:t>MMA-melding redengevend moet zijn voor het bestaan van een redelijk vermoeden van schuld. Hieraan ligt de concreetheid van de anonieme melding ten grondslag.</w:t>
      </w:r>
    </w:p>
    <w:p w:rsidR="0007321D" w:rsidRDefault="0007321D" w:rsidP="0060471A">
      <w:pPr>
        <w:pStyle w:val="Geenafstand"/>
        <w:spacing w:line="360" w:lineRule="auto"/>
        <w:jc w:val="both"/>
        <w:rPr>
          <w:rFonts w:ascii="Times New Roman" w:hAnsi="Times New Roman" w:cs="Times New Roman"/>
          <w:sz w:val="24"/>
          <w:szCs w:val="32"/>
        </w:rPr>
      </w:pPr>
    </w:p>
    <w:tbl>
      <w:tblPr>
        <w:tblStyle w:val="Tabelraster"/>
        <w:tblW w:w="0" w:type="auto"/>
        <w:tblLook w:val="04A0" w:firstRow="1" w:lastRow="0" w:firstColumn="1" w:lastColumn="0" w:noHBand="0" w:noVBand="1"/>
      </w:tblPr>
      <w:tblGrid>
        <w:gridCol w:w="3510"/>
        <w:gridCol w:w="2903"/>
        <w:gridCol w:w="2875"/>
      </w:tblGrid>
      <w:tr w:rsidR="00DF4B11" w:rsidTr="00DF4B11">
        <w:tc>
          <w:tcPr>
            <w:tcW w:w="3510" w:type="dxa"/>
            <w:shd w:val="clear" w:color="auto" w:fill="8DB3E2" w:themeFill="text2" w:themeFillTint="66"/>
          </w:tcPr>
          <w:p w:rsidR="00DF4B11" w:rsidRDefault="00BD0913"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Tabel 2</w:t>
            </w:r>
          </w:p>
        </w:tc>
        <w:tc>
          <w:tcPr>
            <w:tcW w:w="2903" w:type="dxa"/>
            <w:shd w:val="clear" w:color="auto" w:fill="8DB3E2" w:themeFill="text2" w:themeFillTint="66"/>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Gegevens in de melding</w:t>
            </w:r>
          </w:p>
        </w:tc>
        <w:tc>
          <w:tcPr>
            <w:tcW w:w="2875" w:type="dxa"/>
            <w:shd w:val="clear" w:color="auto" w:fill="8DB3E2" w:themeFill="text2" w:themeFillTint="66"/>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Concreet</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ECLI:NL:GHARL:2016:1763</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D, Og, Pg</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9A3A03">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ECLI:NL:RBGEL:2016:1145</w:t>
            </w:r>
          </w:p>
        </w:tc>
        <w:tc>
          <w:tcPr>
            <w:tcW w:w="2903"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875"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Nee</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ECLI:NL:GHARL:2015:9450</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9A3A03">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ECLI:NL:RBGEL:2015:6946</w:t>
            </w:r>
          </w:p>
        </w:tc>
        <w:tc>
          <w:tcPr>
            <w:tcW w:w="2903"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Pk, Og</w:t>
            </w:r>
          </w:p>
        </w:tc>
        <w:tc>
          <w:tcPr>
            <w:tcW w:w="2875"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ECLI:NL:RBLIM:2015:7933</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Pg</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ECLI:NL:RBLIM:2015:2175</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9A3A03">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ECLI:NL:RBMNE:2015:5612</w:t>
            </w:r>
          </w:p>
        </w:tc>
        <w:tc>
          <w:tcPr>
            <w:tcW w:w="2903"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Pg, Pk, Og</w:t>
            </w:r>
          </w:p>
        </w:tc>
        <w:tc>
          <w:tcPr>
            <w:tcW w:w="2875"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DF4B11" w:rsidTr="009A3A03">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ECLI:NL:RBNHO:2015:10947</w:t>
            </w:r>
          </w:p>
        </w:tc>
        <w:tc>
          <w:tcPr>
            <w:tcW w:w="2903"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Pg</w:t>
            </w:r>
          </w:p>
        </w:tc>
        <w:tc>
          <w:tcPr>
            <w:tcW w:w="2875"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ECLI:NL:RBNHO:2015:6018</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ECLI:NL:RBOVE:2015:268</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Pk, Og</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ECLI:NL:GHAMS:2014:4607</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Pg</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9A3A03">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ECLI:NL:GHAMS:2014:1963</w:t>
            </w:r>
          </w:p>
        </w:tc>
        <w:tc>
          <w:tcPr>
            <w:tcW w:w="2903"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D, Pg, Og</w:t>
            </w:r>
          </w:p>
        </w:tc>
        <w:tc>
          <w:tcPr>
            <w:tcW w:w="2875"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ECLI:NL:GHAMS:2014:1959</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Pg</w:t>
            </w:r>
          </w:p>
        </w:tc>
        <w:tc>
          <w:tcPr>
            <w:tcW w:w="2875" w:type="dxa"/>
            <w:shd w:val="clear" w:color="auto" w:fill="FFFFFF" w:themeFill="background1"/>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ECLI:NL:GHDHA:2014:4266</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875" w:type="dxa"/>
            <w:shd w:val="clear" w:color="auto" w:fill="FFFFFF" w:themeFill="background1"/>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ECLI:NL:RBDHA:2014:13874</w:t>
            </w:r>
          </w:p>
        </w:tc>
        <w:tc>
          <w:tcPr>
            <w:tcW w:w="2903" w:type="dxa"/>
            <w:shd w:val="clear" w:color="auto" w:fill="FFFFFF" w:themeFill="background1"/>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ECLI:NL:RBGEL:2014:2897</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Pk</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lastRenderedPageBreak/>
              <w:t>ECLI:NL:RBGEL:2014:2645</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Pg</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9A3A03">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ECLI:NL:RBGEL:2014:2984</w:t>
            </w:r>
          </w:p>
        </w:tc>
        <w:tc>
          <w:tcPr>
            <w:tcW w:w="2903"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875"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Nee</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ECLI:NL:RBMNE:2014:1275</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D, Pg, Og</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ECLI:NL:RBNHO:2014:6766</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ECLI:NL:RBOVE:2014:891</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ECLI:NL:RBZWB:2014:2639</w:t>
            </w:r>
          </w:p>
        </w:tc>
        <w:tc>
          <w:tcPr>
            <w:tcW w:w="2903" w:type="dxa"/>
            <w:shd w:val="clear" w:color="auto" w:fill="FFFFFF" w:themeFill="background1"/>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875" w:type="dxa"/>
            <w:shd w:val="clear" w:color="auto" w:fill="FFFFFF" w:themeFill="background1"/>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9A3A03">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ECLI:NL:GHDHA:2013:4568</w:t>
            </w:r>
          </w:p>
        </w:tc>
        <w:tc>
          <w:tcPr>
            <w:tcW w:w="2903"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Pk, Og</w:t>
            </w:r>
          </w:p>
        </w:tc>
        <w:tc>
          <w:tcPr>
            <w:tcW w:w="2875"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ECLI:NL:GHSHE:2013:404</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ECLI:NL:RBDHA:2013:16185</w:t>
            </w:r>
          </w:p>
        </w:tc>
        <w:tc>
          <w:tcPr>
            <w:tcW w:w="2903" w:type="dxa"/>
            <w:shd w:val="clear" w:color="auto" w:fill="FFFFFF" w:themeFill="background1"/>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9A3A03">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ECLI:NL:RBLIM:2013:7952</w:t>
            </w:r>
          </w:p>
        </w:tc>
        <w:tc>
          <w:tcPr>
            <w:tcW w:w="2903"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875"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ECLI:NL:RBLIM:2013:7759</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Pk</w:t>
            </w:r>
          </w:p>
        </w:tc>
        <w:tc>
          <w:tcPr>
            <w:tcW w:w="2875" w:type="dxa"/>
            <w:shd w:val="clear" w:color="auto" w:fill="FFFFFF" w:themeFill="background1"/>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9A3A03">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ECLI:NL:RBLIM:2013:BZ3460</w:t>
            </w:r>
          </w:p>
        </w:tc>
        <w:tc>
          <w:tcPr>
            <w:tcW w:w="2903"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2875"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ECLI:NL:RBOVE:2013:318</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ECLI:NL:RBZWB:2013:7776</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ECLI:NL:GHSGR:2012:BY1949</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2A6AFA">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ECLI:NL:GHSGR:2012:BX3869</w:t>
            </w:r>
          </w:p>
        </w:tc>
        <w:tc>
          <w:tcPr>
            <w:tcW w:w="2903"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875" w:type="dxa"/>
            <w:shd w:val="clear" w:color="auto" w:fill="FFFFFF" w:themeFill="background1"/>
          </w:tcPr>
          <w:p w:rsidR="00DF4B11" w:rsidRDefault="002A6AFA"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9A3A03">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ECLI:NL:GHSGR:2012:BX4030</w:t>
            </w:r>
          </w:p>
        </w:tc>
        <w:tc>
          <w:tcPr>
            <w:tcW w:w="2903" w:type="dxa"/>
            <w:shd w:val="clear" w:color="auto" w:fill="DBE5F1" w:themeFill="accent1" w:themeFillTint="33"/>
          </w:tcPr>
          <w:p w:rsidR="00DF4B11" w:rsidRDefault="002A6AFA"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 Pk</w:t>
            </w:r>
          </w:p>
        </w:tc>
        <w:tc>
          <w:tcPr>
            <w:tcW w:w="2875" w:type="dxa"/>
            <w:shd w:val="clear" w:color="auto" w:fill="DBE5F1" w:themeFill="accent1" w:themeFillTint="33"/>
          </w:tcPr>
          <w:p w:rsidR="00DF4B11" w:rsidRDefault="00DF4B11" w:rsidP="002A6AF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w:t>
            </w:r>
            <w:r w:rsidR="002A6AFA">
              <w:rPr>
                <w:rFonts w:ascii="Times New Roman" w:hAnsi="Times New Roman" w:cs="Times New Roman"/>
                <w:sz w:val="24"/>
                <w:szCs w:val="32"/>
              </w:rPr>
              <w:t>a</w:t>
            </w:r>
          </w:p>
        </w:tc>
      </w:tr>
      <w:tr w:rsidR="00DF4B11" w:rsidTr="009A3A03">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ECLI:NL:GHSGR:2012:BX0369</w:t>
            </w:r>
          </w:p>
        </w:tc>
        <w:tc>
          <w:tcPr>
            <w:tcW w:w="2903" w:type="dxa"/>
            <w:shd w:val="clear" w:color="auto" w:fill="DBE5F1" w:themeFill="accent1" w:themeFillTint="33"/>
          </w:tcPr>
          <w:p w:rsidR="00DF4B11" w:rsidRDefault="002A6AFA"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D, Pg</w:t>
            </w:r>
          </w:p>
        </w:tc>
        <w:tc>
          <w:tcPr>
            <w:tcW w:w="2875"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DF4B11" w:rsidTr="009A3A03">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ECLI:NL:GHSHE:2012:BW1356</w:t>
            </w:r>
          </w:p>
        </w:tc>
        <w:tc>
          <w:tcPr>
            <w:tcW w:w="2903" w:type="dxa"/>
            <w:shd w:val="clear" w:color="auto" w:fill="DBE5F1" w:themeFill="accent1" w:themeFillTint="33"/>
          </w:tcPr>
          <w:p w:rsidR="00DF4B11" w:rsidRDefault="002A6AFA"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875"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DF4B11" w:rsidTr="002A6AFA">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ECLI:NL:GHSHE:2012:BY2954</w:t>
            </w:r>
          </w:p>
        </w:tc>
        <w:tc>
          <w:tcPr>
            <w:tcW w:w="2903" w:type="dxa"/>
          </w:tcPr>
          <w:p w:rsidR="00DF4B11" w:rsidRDefault="002A6AFA"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875" w:type="dxa"/>
            <w:shd w:val="clear" w:color="auto" w:fill="FFFFFF" w:themeFill="background1"/>
          </w:tcPr>
          <w:p w:rsidR="00DF4B11" w:rsidRDefault="002A6AFA"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2A6AFA">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ECLI:NL:RBARN:2012:BW4678</w:t>
            </w:r>
          </w:p>
        </w:tc>
        <w:tc>
          <w:tcPr>
            <w:tcW w:w="2903" w:type="dxa"/>
          </w:tcPr>
          <w:p w:rsidR="00DF4B11" w:rsidRDefault="002A6AFA" w:rsidP="002A6AF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Pg, Og</w:t>
            </w:r>
          </w:p>
        </w:tc>
        <w:tc>
          <w:tcPr>
            <w:tcW w:w="2875" w:type="dxa"/>
            <w:shd w:val="clear" w:color="auto" w:fill="FFFFFF" w:themeFill="background1"/>
          </w:tcPr>
          <w:p w:rsidR="00DF4B11" w:rsidRDefault="002A6AFA"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DF4B11" w:rsidTr="009A3A03">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ECLI:NL:RBASS:2012:BY3515</w:t>
            </w:r>
          </w:p>
        </w:tc>
        <w:tc>
          <w:tcPr>
            <w:tcW w:w="2903" w:type="dxa"/>
            <w:shd w:val="clear" w:color="auto" w:fill="DBE5F1" w:themeFill="accent1" w:themeFillTint="33"/>
          </w:tcPr>
          <w:p w:rsidR="00DF4B11" w:rsidRDefault="002A6AFA"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875"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Nee</w:t>
            </w:r>
          </w:p>
        </w:tc>
      </w:tr>
      <w:tr w:rsidR="00DF4B11" w:rsidTr="009A3A03">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ECLI:NL:RBMAA:2012:BY1396</w:t>
            </w:r>
          </w:p>
        </w:tc>
        <w:tc>
          <w:tcPr>
            <w:tcW w:w="2903" w:type="dxa"/>
            <w:shd w:val="clear" w:color="auto" w:fill="DBE5F1" w:themeFill="accent1" w:themeFillTint="33"/>
          </w:tcPr>
          <w:p w:rsidR="00DF4B11" w:rsidRDefault="002A6AFA"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875"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DF4B11" w:rsidTr="009A3A03">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ECLI:NL:RBMAA:2012:BX8192</w:t>
            </w:r>
          </w:p>
        </w:tc>
        <w:tc>
          <w:tcPr>
            <w:tcW w:w="2903" w:type="dxa"/>
            <w:shd w:val="clear" w:color="auto" w:fill="DBE5F1" w:themeFill="accent1"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2875" w:type="dxa"/>
            <w:shd w:val="clear" w:color="auto" w:fill="DBE5F1" w:themeFill="accent1" w:themeFillTint="33"/>
          </w:tcPr>
          <w:p w:rsidR="00DF4B11" w:rsidRDefault="002A6AFA"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DF4B11" w:rsidTr="009A3A03">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ECLI:NL:RBMAA:2012:BY1929</w:t>
            </w:r>
          </w:p>
        </w:tc>
        <w:tc>
          <w:tcPr>
            <w:tcW w:w="2903" w:type="dxa"/>
            <w:shd w:val="clear" w:color="auto" w:fill="DBE5F1" w:themeFill="accent1" w:themeFillTint="33"/>
          </w:tcPr>
          <w:p w:rsidR="00DF4B11" w:rsidRDefault="002A6AFA"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875" w:type="dxa"/>
            <w:shd w:val="clear" w:color="auto" w:fill="DBE5F1" w:themeFill="accent1" w:themeFillTint="33"/>
          </w:tcPr>
          <w:p w:rsidR="00DF4B11" w:rsidRDefault="002A6AFA"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Nee</w:t>
            </w:r>
          </w:p>
        </w:tc>
      </w:tr>
      <w:tr w:rsidR="00DF4B11" w:rsidTr="00DF4B11">
        <w:tc>
          <w:tcPr>
            <w:tcW w:w="3510" w:type="dxa"/>
            <w:shd w:val="clear" w:color="auto" w:fill="C6D9F1" w:themeFill="text2" w:themeFillTint="33"/>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ECLI:NL:RBUTR:2012:BW1026</w:t>
            </w:r>
          </w:p>
        </w:tc>
        <w:tc>
          <w:tcPr>
            <w:tcW w:w="2903" w:type="dxa"/>
          </w:tcPr>
          <w:p w:rsidR="00DF4B11" w:rsidRDefault="002A6AFA"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Pg</w:t>
            </w:r>
          </w:p>
        </w:tc>
        <w:tc>
          <w:tcPr>
            <w:tcW w:w="2875" w:type="dxa"/>
          </w:tcPr>
          <w:p w:rsidR="00DF4B11" w:rsidRDefault="00DF4B11" w:rsidP="00BC5E6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bl>
    <w:p w:rsidR="00E46EC4" w:rsidRDefault="00E46EC4" w:rsidP="0060471A">
      <w:pPr>
        <w:pStyle w:val="Geenafstand"/>
        <w:spacing w:line="360" w:lineRule="auto"/>
        <w:jc w:val="both"/>
        <w:rPr>
          <w:rFonts w:ascii="Times New Roman" w:hAnsi="Times New Roman" w:cs="Times New Roman"/>
          <w:sz w:val="24"/>
          <w:szCs w:val="32"/>
        </w:rPr>
      </w:pPr>
    </w:p>
    <w:tbl>
      <w:tblPr>
        <w:tblStyle w:val="Tabelraster"/>
        <w:tblW w:w="0" w:type="auto"/>
        <w:tblLook w:val="04A0" w:firstRow="1" w:lastRow="0" w:firstColumn="1" w:lastColumn="0" w:noHBand="0" w:noVBand="1"/>
      </w:tblPr>
      <w:tblGrid>
        <w:gridCol w:w="4606"/>
        <w:gridCol w:w="4606"/>
      </w:tblGrid>
      <w:tr w:rsidR="002A6AFA" w:rsidTr="002A6AFA">
        <w:tc>
          <w:tcPr>
            <w:tcW w:w="4606" w:type="dxa"/>
          </w:tcPr>
          <w:p w:rsidR="002A6AFA" w:rsidRDefault="002A6AFA"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 adresgegevens</w:t>
            </w:r>
          </w:p>
        </w:tc>
        <w:tc>
          <w:tcPr>
            <w:tcW w:w="4606" w:type="dxa"/>
          </w:tcPr>
          <w:p w:rsidR="002A6AFA" w:rsidRDefault="002A6AFA" w:rsidP="00B8181E">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Og = overige gegevens</w:t>
            </w:r>
          </w:p>
        </w:tc>
      </w:tr>
      <w:tr w:rsidR="002A6AFA" w:rsidTr="002A6AFA">
        <w:tc>
          <w:tcPr>
            <w:tcW w:w="4606" w:type="dxa"/>
          </w:tcPr>
          <w:p w:rsidR="002A6AFA" w:rsidRDefault="002A6AFA" w:rsidP="004F045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D = </w:t>
            </w:r>
            <w:r w:rsidR="004F045A">
              <w:rPr>
                <w:rFonts w:ascii="Times New Roman" w:hAnsi="Times New Roman" w:cs="Times New Roman"/>
                <w:sz w:val="24"/>
                <w:szCs w:val="32"/>
              </w:rPr>
              <w:t>soort</w:t>
            </w:r>
            <w:r>
              <w:rPr>
                <w:rFonts w:ascii="Times New Roman" w:hAnsi="Times New Roman" w:cs="Times New Roman"/>
                <w:sz w:val="24"/>
                <w:szCs w:val="32"/>
              </w:rPr>
              <w:t xml:space="preserve"> delict</w:t>
            </w:r>
          </w:p>
        </w:tc>
        <w:tc>
          <w:tcPr>
            <w:tcW w:w="4606" w:type="dxa"/>
          </w:tcPr>
          <w:p w:rsidR="002A6AFA" w:rsidRDefault="002A6AFA"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Pg = persoonsgegevens</w:t>
            </w:r>
          </w:p>
        </w:tc>
      </w:tr>
      <w:tr w:rsidR="002A6AFA" w:rsidTr="002A6AFA">
        <w:tc>
          <w:tcPr>
            <w:tcW w:w="4606" w:type="dxa"/>
          </w:tcPr>
          <w:p w:rsidR="002A6AFA" w:rsidRDefault="002A6AFA"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 = geen inhoudelijke behandeling</w:t>
            </w:r>
          </w:p>
        </w:tc>
        <w:tc>
          <w:tcPr>
            <w:tcW w:w="4606" w:type="dxa"/>
          </w:tcPr>
          <w:p w:rsidR="002A6AFA" w:rsidRDefault="002A6AFA"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Pk = persoonskenmerken</w:t>
            </w:r>
          </w:p>
        </w:tc>
      </w:tr>
    </w:tbl>
    <w:p w:rsidR="002A6AFA" w:rsidRDefault="002A6AFA" w:rsidP="0060471A">
      <w:pPr>
        <w:pStyle w:val="Geenafstand"/>
        <w:spacing w:line="360" w:lineRule="auto"/>
        <w:jc w:val="both"/>
        <w:rPr>
          <w:rFonts w:ascii="Times New Roman" w:hAnsi="Times New Roman" w:cs="Times New Roman"/>
          <w:sz w:val="24"/>
          <w:szCs w:val="32"/>
        </w:rPr>
      </w:pPr>
    </w:p>
    <w:p w:rsidR="00A67383" w:rsidRDefault="00A67383" w:rsidP="0060471A">
      <w:pPr>
        <w:pStyle w:val="Geenafstand"/>
        <w:spacing w:line="360" w:lineRule="auto"/>
        <w:jc w:val="both"/>
        <w:rPr>
          <w:rFonts w:ascii="Times New Roman" w:hAnsi="Times New Roman" w:cs="Times New Roman"/>
          <w:sz w:val="24"/>
          <w:szCs w:val="32"/>
        </w:rPr>
      </w:pPr>
    </w:p>
    <w:p w:rsidR="00A67383" w:rsidRDefault="00A67383" w:rsidP="0060471A">
      <w:pPr>
        <w:pStyle w:val="Geenafstand"/>
        <w:spacing w:line="360" w:lineRule="auto"/>
        <w:jc w:val="both"/>
        <w:rPr>
          <w:rFonts w:ascii="Times New Roman" w:hAnsi="Times New Roman" w:cs="Times New Roman"/>
          <w:sz w:val="24"/>
          <w:szCs w:val="32"/>
        </w:rPr>
      </w:pPr>
    </w:p>
    <w:p w:rsidR="002E28D7" w:rsidRDefault="002E28D7" w:rsidP="00B62CC2">
      <w:pPr>
        <w:pStyle w:val="Geenafstand"/>
        <w:spacing w:line="360" w:lineRule="auto"/>
        <w:rPr>
          <w:rFonts w:ascii="Times New Roman" w:hAnsi="Times New Roman" w:cs="Times New Roman"/>
          <w:sz w:val="24"/>
          <w:szCs w:val="32"/>
        </w:rPr>
      </w:pPr>
      <w:r w:rsidRPr="00F66F52">
        <w:rPr>
          <w:rFonts w:ascii="Times New Roman" w:hAnsi="Times New Roman" w:cs="Times New Roman"/>
          <w:sz w:val="28"/>
          <w:szCs w:val="28"/>
        </w:rPr>
        <w:lastRenderedPageBreak/>
        <w:t>§</w:t>
      </w:r>
      <w:r w:rsidR="00A67383">
        <w:rPr>
          <w:rFonts w:ascii="Times New Roman" w:hAnsi="Times New Roman" w:cs="Times New Roman"/>
          <w:sz w:val="28"/>
          <w:szCs w:val="28"/>
        </w:rPr>
        <w:t>4</w:t>
      </w: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De juistheid van de MMA-meldingen</w:t>
      </w:r>
    </w:p>
    <w:p w:rsidR="008540DE" w:rsidRDefault="008540DE" w:rsidP="0060471A">
      <w:pPr>
        <w:pStyle w:val="Geenafstand"/>
        <w:spacing w:line="360" w:lineRule="auto"/>
        <w:jc w:val="both"/>
        <w:rPr>
          <w:rFonts w:ascii="Times New Roman" w:hAnsi="Times New Roman" w:cs="Times New Roman"/>
          <w:sz w:val="24"/>
          <w:szCs w:val="32"/>
        </w:rPr>
      </w:pPr>
    </w:p>
    <w:p w:rsidR="008540DE" w:rsidRDefault="002E28D7"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Om een beeld te krijgen van de juistheid van de MMA-meldingen, is onderzocht in hoeveel gevallen de informatie uit de MMA-meldingen op waarheid berustten. In </w:t>
      </w:r>
      <w:r w:rsidR="00F539DA">
        <w:rPr>
          <w:rFonts w:ascii="Times New Roman" w:hAnsi="Times New Roman" w:cs="Times New Roman"/>
          <w:sz w:val="24"/>
          <w:szCs w:val="32"/>
        </w:rPr>
        <w:t>negenendertig</w:t>
      </w:r>
      <w:r>
        <w:rPr>
          <w:rFonts w:ascii="Times New Roman" w:hAnsi="Times New Roman" w:cs="Times New Roman"/>
          <w:sz w:val="24"/>
          <w:szCs w:val="32"/>
        </w:rPr>
        <w:t xml:space="preserve"> van </w:t>
      </w:r>
      <w:r w:rsidR="002A6AFA">
        <w:rPr>
          <w:rFonts w:ascii="Times New Roman" w:hAnsi="Times New Roman" w:cs="Times New Roman"/>
          <w:sz w:val="24"/>
          <w:szCs w:val="32"/>
        </w:rPr>
        <w:t>de tweeënveertig uitspraken blee</w:t>
      </w:r>
      <w:r>
        <w:rPr>
          <w:rFonts w:ascii="Times New Roman" w:hAnsi="Times New Roman" w:cs="Times New Roman"/>
          <w:sz w:val="24"/>
          <w:szCs w:val="32"/>
        </w:rPr>
        <w:t>k</w:t>
      </w:r>
      <w:r w:rsidR="002A6AFA">
        <w:rPr>
          <w:rFonts w:ascii="Times New Roman" w:hAnsi="Times New Roman" w:cs="Times New Roman"/>
          <w:sz w:val="24"/>
          <w:szCs w:val="32"/>
        </w:rPr>
        <w:t xml:space="preserve"> de informatie juist te zijn, in één uitspraak bleek</w:t>
      </w:r>
      <w:r>
        <w:rPr>
          <w:rFonts w:ascii="Times New Roman" w:hAnsi="Times New Roman" w:cs="Times New Roman"/>
          <w:sz w:val="24"/>
          <w:szCs w:val="32"/>
        </w:rPr>
        <w:t xml:space="preserve"> </w:t>
      </w:r>
      <w:r w:rsidR="0038699F">
        <w:rPr>
          <w:rFonts w:ascii="Times New Roman" w:hAnsi="Times New Roman" w:cs="Times New Roman"/>
          <w:sz w:val="24"/>
          <w:szCs w:val="32"/>
        </w:rPr>
        <w:t>de informatie onjuist te zijn en i</w:t>
      </w:r>
      <w:r>
        <w:rPr>
          <w:rFonts w:ascii="Times New Roman" w:hAnsi="Times New Roman" w:cs="Times New Roman"/>
          <w:sz w:val="24"/>
          <w:szCs w:val="32"/>
        </w:rPr>
        <w:t xml:space="preserve">n </w:t>
      </w:r>
      <w:r w:rsidR="00F539DA">
        <w:rPr>
          <w:rFonts w:ascii="Times New Roman" w:hAnsi="Times New Roman" w:cs="Times New Roman"/>
          <w:sz w:val="24"/>
          <w:szCs w:val="32"/>
        </w:rPr>
        <w:t>twee</w:t>
      </w:r>
      <w:r w:rsidR="0038699F">
        <w:rPr>
          <w:rFonts w:ascii="Times New Roman" w:hAnsi="Times New Roman" w:cs="Times New Roman"/>
          <w:sz w:val="24"/>
          <w:szCs w:val="32"/>
        </w:rPr>
        <w:t xml:space="preserve"> uitspra</w:t>
      </w:r>
      <w:r w:rsidR="00F539DA">
        <w:rPr>
          <w:rFonts w:ascii="Times New Roman" w:hAnsi="Times New Roman" w:cs="Times New Roman"/>
          <w:sz w:val="24"/>
          <w:szCs w:val="32"/>
        </w:rPr>
        <w:t>ken</w:t>
      </w:r>
      <w:r w:rsidR="002A6AFA">
        <w:rPr>
          <w:rFonts w:ascii="Times New Roman" w:hAnsi="Times New Roman" w:cs="Times New Roman"/>
          <w:sz w:val="24"/>
          <w:szCs w:val="32"/>
        </w:rPr>
        <w:t xml:space="preserve"> bleek</w:t>
      </w:r>
      <w:r>
        <w:rPr>
          <w:rFonts w:ascii="Times New Roman" w:hAnsi="Times New Roman" w:cs="Times New Roman"/>
          <w:sz w:val="24"/>
          <w:szCs w:val="32"/>
        </w:rPr>
        <w:t xml:space="preserve"> de informatie gedeeltelijk juist te zijn.</w:t>
      </w:r>
      <w:r w:rsidR="002A6AFA">
        <w:rPr>
          <w:rStyle w:val="Voetnootmarkering"/>
          <w:rFonts w:ascii="Times New Roman" w:hAnsi="Times New Roman" w:cs="Times New Roman"/>
          <w:sz w:val="24"/>
          <w:szCs w:val="32"/>
        </w:rPr>
        <w:t xml:space="preserve"> </w:t>
      </w:r>
      <w:r w:rsidR="002A6AFA">
        <w:rPr>
          <w:rFonts w:ascii="Times New Roman" w:hAnsi="Times New Roman" w:cs="Times New Roman"/>
          <w:sz w:val="24"/>
          <w:szCs w:val="32"/>
        </w:rPr>
        <w:t xml:space="preserve">De </w:t>
      </w:r>
      <w:r w:rsidR="00D37FEC">
        <w:rPr>
          <w:rFonts w:ascii="Times New Roman" w:hAnsi="Times New Roman" w:cs="Times New Roman"/>
          <w:sz w:val="24"/>
          <w:szCs w:val="32"/>
        </w:rPr>
        <w:t>MMA-melding die centraal staat in de uitspraak</w:t>
      </w:r>
      <w:r w:rsidR="002A6AFA">
        <w:rPr>
          <w:rFonts w:ascii="Times New Roman" w:hAnsi="Times New Roman" w:cs="Times New Roman"/>
          <w:sz w:val="24"/>
          <w:szCs w:val="32"/>
        </w:rPr>
        <w:t xml:space="preserve"> van 25 september 2012</w:t>
      </w:r>
      <w:r w:rsidR="00C407B9">
        <w:rPr>
          <w:rFonts w:ascii="Times New Roman" w:hAnsi="Times New Roman" w:cs="Times New Roman"/>
          <w:sz w:val="24"/>
          <w:szCs w:val="32"/>
        </w:rPr>
        <w:t xml:space="preserve"> </w:t>
      </w:r>
      <w:r w:rsidR="00D37FEC">
        <w:rPr>
          <w:rFonts w:ascii="Times New Roman" w:hAnsi="Times New Roman" w:cs="Times New Roman"/>
          <w:sz w:val="24"/>
          <w:szCs w:val="32"/>
        </w:rPr>
        <w:t>bleek onjuist te zijn, omdat er uiteindelijk geen hennepplantage is aangetroffen</w:t>
      </w:r>
      <w:r w:rsidR="00C407B9">
        <w:rPr>
          <w:rFonts w:ascii="Times New Roman" w:hAnsi="Times New Roman" w:cs="Times New Roman"/>
          <w:sz w:val="24"/>
          <w:szCs w:val="32"/>
        </w:rPr>
        <w:t>.</w:t>
      </w:r>
      <w:r w:rsidR="00C407B9">
        <w:rPr>
          <w:rStyle w:val="Voetnootmarkering"/>
          <w:rFonts w:ascii="Times New Roman" w:hAnsi="Times New Roman" w:cs="Times New Roman"/>
          <w:sz w:val="24"/>
          <w:szCs w:val="32"/>
        </w:rPr>
        <w:footnoteReference w:id="48"/>
      </w:r>
      <w:r w:rsidR="00C407B9">
        <w:rPr>
          <w:rFonts w:ascii="Times New Roman" w:hAnsi="Times New Roman" w:cs="Times New Roman"/>
          <w:sz w:val="24"/>
          <w:szCs w:val="32"/>
        </w:rPr>
        <w:t xml:space="preserve"> De </w:t>
      </w:r>
      <w:r w:rsidR="00D37FEC">
        <w:rPr>
          <w:rFonts w:ascii="Times New Roman" w:hAnsi="Times New Roman" w:cs="Times New Roman"/>
          <w:sz w:val="24"/>
          <w:szCs w:val="32"/>
        </w:rPr>
        <w:t xml:space="preserve">MMA-melding die centraal staat in de </w:t>
      </w:r>
      <w:r w:rsidR="00C407B9">
        <w:rPr>
          <w:rFonts w:ascii="Times New Roman" w:hAnsi="Times New Roman" w:cs="Times New Roman"/>
          <w:sz w:val="24"/>
          <w:szCs w:val="32"/>
        </w:rPr>
        <w:t>uitspraak van 26 oktober 2012 bleek gedeeltelijk juist te zijn, want er werd in de MMA-melding een hoger aantal</w:t>
      </w:r>
      <w:r w:rsidR="00F539DA">
        <w:rPr>
          <w:rFonts w:ascii="Times New Roman" w:hAnsi="Times New Roman" w:cs="Times New Roman"/>
          <w:sz w:val="24"/>
          <w:szCs w:val="32"/>
        </w:rPr>
        <w:t xml:space="preserve"> hennepplanten genoemd</w:t>
      </w:r>
      <w:r w:rsidR="00864E05">
        <w:rPr>
          <w:rFonts w:ascii="Times New Roman" w:hAnsi="Times New Roman" w:cs="Times New Roman"/>
          <w:sz w:val="24"/>
          <w:szCs w:val="32"/>
        </w:rPr>
        <w:t xml:space="preserve"> dan er uiteindelijk </w:t>
      </w:r>
      <w:r w:rsidR="00D21A61">
        <w:rPr>
          <w:rFonts w:ascii="Times New Roman" w:hAnsi="Times New Roman" w:cs="Times New Roman"/>
          <w:sz w:val="24"/>
          <w:szCs w:val="32"/>
        </w:rPr>
        <w:t xml:space="preserve">werd </w:t>
      </w:r>
      <w:r w:rsidR="00864E05">
        <w:rPr>
          <w:rFonts w:ascii="Times New Roman" w:hAnsi="Times New Roman" w:cs="Times New Roman"/>
          <w:sz w:val="24"/>
          <w:szCs w:val="32"/>
        </w:rPr>
        <w:t>aangetroffen</w:t>
      </w:r>
      <w:r w:rsidR="00C407B9">
        <w:rPr>
          <w:rFonts w:ascii="Times New Roman" w:hAnsi="Times New Roman" w:cs="Times New Roman"/>
          <w:sz w:val="24"/>
          <w:szCs w:val="32"/>
        </w:rPr>
        <w:t>.</w:t>
      </w:r>
      <w:r w:rsidR="00F539DA">
        <w:rPr>
          <w:rStyle w:val="Voetnootmarkering"/>
          <w:rFonts w:ascii="Times New Roman" w:hAnsi="Times New Roman" w:cs="Times New Roman"/>
          <w:sz w:val="24"/>
          <w:szCs w:val="32"/>
        </w:rPr>
        <w:footnoteReference w:id="49"/>
      </w:r>
      <w:r w:rsidR="00864E05">
        <w:rPr>
          <w:rFonts w:ascii="Times New Roman" w:hAnsi="Times New Roman" w:cs="Times New Roman"/>
          <w:sz w:val="24"/>
          <w:szCs w:val="32"/>
        </w:rPr>
        <w:t xml:space="preserve"> I</w:t>
      </w:r>
      <w:r w:rsidR="00F539DA">
        <w:rPr>
          <w:rFonts w:ascii="Times New Roman" w:hAnsi="Times New Roman" w:cs="Times New Roman"/>
          <w:sz w:val="24"/>
          <w:szCs w:val="32"/>
        </w:rPr>
        <w:t xml:space="preserve">n de MMA-melding die centraal staat in de procedure van 24 oktober 2012 werd </w:t>
      </w:r>
      <w:r w:rsidR="0038699F">
        <w:rPr>
          <w:rFonts w:ascii="Times New Roman" w:hAnsi="Times New Roman" w:cs="Times New Roman"/>
          <w:sz w:val="24"/>
          <w:szCs w:val="32"/>
        </w:rPr>
        <w:t>het verkeerde huisnummer genoemd</w:t>
      </w:r>
      <w:r w:rsidR="00F539DA">
        <w:rPr>
          <w:rFonts w:ascii="Times New Roman" w:hAnsi="Times New Roman" w:cs="Times New Roman"/>
          <w:sz w:val="24"/>
          <w:szCs w:val="32"/>
        </w:rPr>
        <w:t>. D</w:t>
      </w:r>
      <w:r w:rsidR="0038699F">
        <w:rPr>
          <w:rFonts w:ascii="Times New Roman" w:hAnsi="Times New Roman" w:cs="Times New Roman"/>
          <w:sz w:val="24"/>
          <w:szCs w:val="32"/>
        </w:rPr>
        <w:t xml:space="preserve">oor de verrichte netmeting </w:t>
      </w:r>
      <w:r w:rsidR="00F539DA">
        <w:rPr>
          <w:rFonts w:ascii="Times New Roman" w:hAnsi="Times New Roman" w:cs="Times New Roman"/>
          <w:sz w:val="24"/>
          <w:szCs w:val="32"/>
        </w:rPr>
        <w:t xml:space="preserve">en </w:t>
      </w:r>
      <w:r w:rsidR="00864E05">
        <w:rPr>
          <w:rFonts w:ascii="Times New Roman" w:hAnsi="Times New Roman" w:cs="Times New Roman"/>
          <w:sz w:val="24"/>
          <w:szCs w:val="32"/>
        </w:rPr>
        <w:t xml:space="preserve">de </w:t>
      </w:r>
      <w:r w:rsidR="00F539DA">
        <w:rPr>
          <w:rFonts w:ascii="Times New Roman" w:hAnsi="Times New Roman" w:cs="Times New Roman"/>
          <w:sz w:val="24"/>
          <w:szCs w:val="32"/>
        </w:rPr>
        <w:t xml:space="preserve">warmtemeting </w:t>
      </w:r>
      <w:r w:rsidR="0038699F">
        <w:rPr>
          <w:rFonts w:ascii="Times New Roman" w:hAnsi="Times New Roman" w:cs="Times New Roman"/>
          <w:sz w:val="24"/>
          <w:szCs w:val="32"/>
        </w:rPr>
        <w:t xml:space="preserve">kon </w:t>
      </w:r>
      <w:r w:rsidR="0012795D">
        <w:rPr>
          <w:rFonts w:ascii="Times New Roman" w:hAnsi="Times New Roman" w:cs="Times New Roman"/>
          <w:sz w:val="24"/>
          <w:szCs w:val="32"/>
        </w:rPr>
        <w:t>de locatie van de hennepplantage</w:t>
      </w:r>
      <w:r w:rsidR="0038699F">
        <w:rPr>
          <w:rFonts w:ascii="Times New Roman" w:hAnsi="Times New Roman" w:cs="Times New Roman"/>
          <w:sz w:val="24"/>
          <w:szCs w:val="32"/>
        </w:rPr>
        <w:t xml:space="preserve"> </w:t>
      </w:r>
      <w:r w:rsidR="00F539DA">
        <w:rPr>
          <w:rFonts w:ascii="Times New Roman" w:hAnsi="Times New Roman" w:cs="Times New Roman"/>
          <w:sz w:val="24"/>
          <w:szCs w:val="32"/>
        </w:rPr>
        <w:t>alsnog</w:t>
      </w:r>
      <w:r w:rsidR="0038699F">
        <w:rPr>
          <w:rFonts w:ascii="Times New Roman" w:hAnsi="Times New Roman" w:cs="Times New Roman"/>
          <w:sz w:val="24"/>
          <w:szCs w:val="32"/>
        </w:rPr>
        <w:t xml:space="preserve"> </w:t>
      </w:r>
      <w:r w:rsidR="00864E05">
        <w:rPr>
          <w:rFonts w:ascii="Times New Roman" w:hAnsi="Times New Roman" w:cs="Times New Roman"/>
          <w:sz w:val="24"/>
          <w:szCs w:val="32"/>
        </w:rPr>
        <w:t xml:space="preserve">worden </w:t>
      </w:r>
      <w:r w:rsidR="0038699F">
        <w:rPr>
          <w:rFonts w:ascii="Times New Roman" w:hAnsi="Times New Roman" w:cs="Times New Roman"/>
          <w:sz w:val="24"/>
          <w:szCs w:val="32"/>
        </w:rPr>
        <w:t>ontdekt</w:t>
      </w:r>
      <w:r w:rsidR="00F539DA">
        <w:rPr>
          <w:rFonts w:ascii="Times New Roman" w:hAnsi="Times New Roman" w:cs="Times New Roman"/>
          <w:sz w:val="24"/>
          <w:szCs w:val="32"/>
        </w:rPr>
        <w:t>.</w:t>
      </w:r>
      <w:r w:rsidR="005F3AE9">
        <w:rPr>
          <w:rStyle w:val="Voetnootmarkering"/>
          <w:rFonts w:ascii="Times New Roman" w:hAnsi="Times New Roman" w:cs="Times New Roman"/>
          <w:sz w:val="24"/>
          <w:szCs w:val="32"/>
        </w:rPr>
        <w:footnoteReference w:id="50"/>
      </w:r>
    </w:p>
    <w:p w:rsidR="00E4076D" w:rsidRDefault="00E4076D" w:rsidP="0060471A">
      <w:pPr>
        <w:pStyle w:val="Geenafstand"/>
        <w:spacing w:line="360" w:lineRule="auto"/>
        <w:jc w:val="both"/>
        <w:rPr>
          <w:rFonts w:ascii="Times New Roman" w:hAnsi="Times New Roman" w:cs="Times New Roman"/>
          <w:sz w:val="24"/>
          <w:szCs w:val="32"/>
        </w:rPr>
      </w:pPr>
    </w:p>
    <w:p w:rsidR="00E4076D" w:rsidRDefault="00E4076D"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Een overzicht van de juistheid van de MMA-mel</w:t>
      </w:r>
      <w:r w:rsidR="00B30084">
        <w:rPr>
          <w:rFonts w:ascii="Times New Roman" w:hAnsi="Times New Roman" w:cs="Times New Roman"/>
          <w:sz w:val="24"/>
          <w:szCs w:val="32"/>
        </w:rPr>
        <w:t>dingen is opgenomen in bijlage</w:t>
      </w:r>
      <w:r w:rsidR="007C225D">
        <w:rPr>
          <w:rFonts w:ascii="Times New Roman" w:hAnsi="Times New Roman" w:cs="Times New Roman"/>
          <w:sz w:val="24"/>
          <w:szCs w:val="32"/>
        </w:rPr>
        <w:t xml:space="preserve"> 3</w:t>
      </w:r>
      <w:r w:rsidR="00B30084">
        <w:rPr>
          <w:rFonts w:ascii="Times New Roman" w:hAnsi="Times New Roman" w:cs="Times New Roman"/>
          <w:sz w:val="24"/>
          <w:szCs w:val="32"/>
        </w:rPr>
        <w:t>.</w:t>
      </w:r>
    </w:p>
    <w:p w:rsidR="00E428A9" w:rsidRDefault="00E428A9" w:rsidP="0060471A">
      <w:pPr>
        <w:pStyle w:val="Geenafstand"/>
        <w:spacing w:line="360" w:lineRule="auto"/>
        <w:jc w:val="both"/>
        <w:rPr>
          <w:rFonts w:ascii="Times New Roman" w:hAnsi="Times New Roman" w:cs="Times New Roman"/>
          <w:sz w:val="24"/>
          <w:szCs w:val="32"/>
        </w:rPr>
      </w:pPr>
    </w:p>
    <w:p w:rsidR="00D93D32" w:rsidRDefault="00D93D32" w:rsidP="00E4076D">
      <w:pPr>
        <w:pStyle w:val="Geenafstand"/>
        <w:spacing w:line="360" w:lineRule="auto"/>
        <w:ind w:left="1410" w:hanging="1410"/>
        <w:rPr>
          <w:rFonts w:ascii="Times New Roman" w:hAnsi="Times New Roman" w:cs="Times New Roman"/>
          <w:sz w:val="24"/>
          <w:szCs w:val="32"/>
        </w:rPr>
      </w:pPr>
      <w:r w:rsidRPr="00F66F52">
        <w:rPr>
          <w:rFonts w:ascii="Times New Roman" w:hAnsi="Times New Roman" w:cs="Times New Roman"/>
          <w:sz w:val="28"/>
          <w:szCs w:val="28"/>
        </w:rPr>
        <w:t>§</w:t>
      </w:r>
      <w:r w:rsidR="00A67383">
        <w:rPr>
          <w:rFonts w:ascii="Times New Roman" w:hAnsi="Times New Roman" w:cs="Times New Roman"/>
          <w:sz w:val="28"/>
          <w:szCs w:val="28"/>
        </w:rPr>
        <w:t>4</w:t>
      </w: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r>
      <w:r w:rsidR="005430DB">
        <w:rPr>
          <w:rFonts w:ascii="Times New Roman" w:hAnsi="Times New Roman" w:cs="Times New Roman"/>
          <w:sz w:val="28"/>
          <w:szCs w:val="28"/>
        </w:rPr>
        <w:t>Concreetheid</w:t>
      </w:r>
    </w:p>
    <w:p w:rsidR="008540DE" w:rsidRDefault="008540DE" w:rsidP="0060471A">
      <w:pPr>
        <w:pStyle w:val="Geenafstand"/>
        <w:spacing w:line="360" w:lineRule="auto"/>
        <w:jc w:val="both"/>
        <w:rPr>
          <w:rFonts w:ascii="Times New Roman" w:hAnsi="Times New Roman" w:cs="Times New Roman"/>
          <w:sz w:val="24"/>
          <w:szCs w:val="32"/>
        </w:rPr>
      </w:pPr>
    </w:p>
    <w:p w:rsidR="00E4076D" w:rsidRDefault="0007321D"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De concreet</w:t>
      </w:r>
      <w:r w:rsidR="007E76AC">
        <w:rPr>
          <w:rFonts w:ascii="Times New Roman" w:hAnsi="Times New Roman" w:cs="Times New Roman"/>
          <w:sz w:val="24"/>
          <w:szCs w:val="32"/>
        </w:rPr>
        <w:t>heid</w:t>
      </w:r>
      <w:r>
        <w:rPr>
          <w:rFonts w:ascii="Times New Roman" w:hAnsi="Times New Roman" w:cs="Times New Roman"/>
          <w:sz w:val="24"/>
          <w:szCs w:val="32"/>
        </w:rPr>
        <w:t xml:space="preserve"> van de MMA-melding is van belang voor de beoordeling van de betrouwbaarheid van de anonieme informatie</w:t>
      </w:r>
      <w:r w:rsidR="005430DB">
        <w:rPr>
          <w:rFonts w:ascii="Times New Roman" w:hAnsi="Times New Roman" w:cs="Times New Roman"/>
          <w:sz w:val="24"/>
          <w:szCs w:val="32"/>
        </w:rPr>
        <w:t xml:space="preserve">; een MMA-melding met veel informatie wordt </w:t>
      </w:r>
      <w:r>
        <w:rPr>
          <w:rFonts w:ascii="Times New Roman" w:hAnsi="Times New Roman" w:cs="Times New Roman"/>
          <w:sz w:val="24"/>
          <w:szCs w:val="32"/>
        </w:rPr>
        <w:t xml:space="preserve">namelijk </w:t>
      </w:r>
      <w:r w:rsidR="005430DB">
        <w:rPr>
          <w:rFonts w:ascii="Times New Roman" w:hAnsi="Times New Roman" w:cs="Times New Roman"/>
          <w:sz w:val="24"/>
          <w:szCs w:val="32"/>
        </w:rPr>
        <w:t>eerder als betrouwbaar bestempeld dan een MMA-melding met weinig informatie.</w:t>
      </w:r>
      <w:r w:rsidR="0083011F">
        <w:rPr>
          <w:rStyle w:val="Voetnootmarkering"/>
          <w:rFonts w:ascii="Times New Roman" w:hAnsi="Times New Roman"/>
          <w:sz w:val="24"/>
        </w:rPr>
        <w:footnoteReference w:id="51"/>
      </w:r>
      <w:r w:rsidR="005430DB">
        <w:rPr>
          <w:rFonts w:ascii="Times New Roman" w:hAnsi="Times New Roman" w:cs="Times New Roman"/>
          <w:sz w:val="24"/>
          <w:szCs w:val="32"/>
        </w:rPr>
        <w:t xml:space="preserve"> </w:t>
      </w:r>
    </w:p>
    <w:p w:rsidR="008540DE" w:rsidRDefault="008540DE" w:rsidP="0060471A">
      <w:pPr>
        <w:pStyle w:val="Geenafstand"/>
        <w:spacing w:line="360" w:lineRule="auto"/>
        <w:jc w:val="both"/>
        <w:rPr>
          <w:rFonts w:ascii="Times New Roman" w:hAnsi="Times New Roman" w:cs="Times New Roman"/>
          <w:sz w:val="24"/>
          <w:szCs w:val="32"/>
        </w:rPr>
      </w:pPr>
    </w:p>
    <w:p w:rsidR="00745E57" w:rsidRDefault="0007321D"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Naar aanleiding van de resultaten van het onderzoek blijkt er geen rode draad te bestaan in de beoordeling van de concreet</w:t>
      </w:r>
      <w:r w:rsidR="00C407B9">
        <w:rPr>
          <w:rFonts w:ascii="Times New Roman" w:hAnsi="Times New Roman" w:cs="Times New Roman"/>
          <w:sz w:val="24"/>
          <w:szCs w:val="32"/>
        </w:rPr>
        <w:t>heid</w:t>
      </w:r>
      <w:r>
        <w:rPr>
          <w:rFonts w:ascii="Times New Roman" w:hAnsi="Times New Roman" w:cs="Times New Roman"/>
          <w:sz w:val="24"/>
          <w:szCs w:val="32"/>
        </w:rPr>
        <w:t xml:space="preserve"> van de MMA-melding</w:t>
      </w:r>
      <w:r w:rsidR="00745E57">
        <w:rPr>
          <w:rFonts w:ascii="Times New Roman" w:hAnsi="Times New Roman" w:cs="Times New Roman"/>
          <w:sz w:val="24"/>
          <w:szCs w:val="32"/>
        </w:rPr>
        <w:t>. Zo is bijvoorbeeld de MMA-melding die centraal staat in de procedure van 18 februari 2015 als concreet beoordeeld. Deze anonieme melding vermeld</w:t>
      </w:r>
      <w:r w:rsidR="002C21EB">
        <w:rPr>
          <w:rFonts w:ascii="Times New Roman" w:hAnsi="Times New Roman" w:cs="Times New Roman"/>
          <w:sz w:val="24"/>
          <w:szCs w:val="32"/>
        </w:rPr>
        <w:t>d</w:t>
      </w:r>
      <w:r w:rsidR="00745E57">
        <w:rPr>
          <w:rFonts w:ascii="Times New Roman" w:hAnsi="Times New Roman" w:cs="Times New Roman"/>
          <w:sz w:val="24"/>
          <w:szCs w:val="32"/>
        </w:rPr>
        <w:t>e het soort delict, het adres van de verdachte, de persoonsgegevens en –kenmerken van de verdac</w:t>
      </w:r>
      <w:r w:rsidR="00864E05">
        <w:rPr>
          <w:rFonts w:ascii="Times New Roman" w:hAnsi="Times New Roman" w:cs="Times New Roman"/>
          <w:sz w:val="24"/>
          <w:szCs w:val="32"/>
        </w:rPr>
        <w:t>hte en de auto waar hij in reed</w:t>
      </w:r>
      <w:r w:rsidR="00745E57">
        <w:rPr>
          <w:rFonts w:ascii="Times New Roman" w:hAnsi="Times New Roman" w:cs="Times New Roman"/>
          <w:sz w:val="24"/>
          <w:szCs w:val="32"/>
        </w:rPr>
        <w:t>.</w:t>
      </w:r>
      <w:r w:rsidR="00745E57">
        <w:rPr>
          <w:rStyle w:val="Voetnootmarkering"/>
          <w:rFonts w:ascii="Times New Roman" w:hAnsi="Times New Roman" w:cs="Times New Roman"/>
          <w:sz w:val="24"/>
          <w:szCs w:val="32"/>
        </w:rPr>
        <w:footnoteReference w:id="52"/>
      </w:r>
      <w:r w:rsidR="00745E57">
        <w:rPr>
          <w:rFonts w:ascii="Times New Roman" w:hAnsi="Times New Roman" w:cs="Times New Roman"/>
          <w:sz w:val="24"/>
          <w:szCs w:val="32"/>
        </w:rPr>
        <w:t xml:space="preserve"> De MMA-melding die centraal staat in de procedure </w:t>
      </w:r>
      <w:r w:rsidR="002A3DCB">
        <w:rPr>
          <w:rFonts w:ascii="Times New Roman" w:hAnsi="Times New Roman" w:cs="Times New Roman"/>
          <w:sz w:val="24"/>
          <w:szCs w:val="32"/>
        </w:rPr>
        <w:t>van 29 november 2013 is eveneens als concreet beoordeeld, terwijl deze anonieme melding enkel het soort delict en het</w:t>
      </w:r>
      <w:r w:rsidR="00864E05">
        <w:rPr>
          <w:rFonts w:ascii="Times New Roman" w:hAnsi="Times New Roman" w:cs="Times New Roman"/>
          <w:sz w:val="24"/>
          <w:szCs w:val="32"/>
        </w:rPr>
        <w:t xml:space="preserve"> adres van de </w:t>
      </w:r>
      <w:r w:rsidR="00864E05">
        <w:rPr>
          <w:rFonts w:ascii="Times New Roman" w:hAnsi="Times New Roman" w:cs="Times New Roman"/>
          <w:sz w:val="24"/>
          <w:szCs w:val="32"/>
        </w:rPr>
        <w:lastRenderedPageBreak/>
        <w:t>verdachte vermeldde</w:t>
      </w:r>
      <w:r w:rsidR="002A3DCB">
        <w:rPr>
          <w:rFonts w:ascii="Times New Roman" w:hAnsi="Times New Roman" w:cs="Times New Roman"/>
          <w:sz w:val="24"/>
          <w:szCs w:val="32"/>
        </w:rPr>
        <w:t>.</w:t>
      </w:r>
      <w:r w:rsidR="002A3DCB">
        <w:rPr>
          <w:rStyle w:val="Voetnootmarkering"/>
          <w:rFonts w:ascii="Times New Roman" w:hAnsi="Times New Roman" w:cs="Times New Roman"/>
          <w:sz w:val="24"/>
          <w:szCs w:val="32"/>
        </w:rPr>
        <w:footnoteReference w:id="53"/>
      </w:r>
      <w:r w:rsidR="002A3DCB">
        <w:rPr>
          <w:rFonts w:ascii="Times New Roman" w:hAnsi="Times New Roman" w:cs="Times New Roman"/>
          <w:sz w:val="24"/>
          <w:szCs w:val="32"/>
        </w:rPr>
        <w:t xml:space="preserve"> De MMA-melding die centraal staat in de procedure van 1</w:t>
      </w:r>
      <w:r w:rsidR="00864E05">
        <w:rPr>
          <w:rFonts w:ascii="Times New Roman" w:hAnsi="Times New Roman" w:cs="Times New Roman"/>
          <w:sz w:val="24"/>
          <w:szCs w:val="32"/>
        </w:rPr>
        <w:t>8 september 2012 vermeldde</w:t>
      </w:r>
      <w:r w:rsidR="002A3DCB">
        <w:rPr>
          <w:rFonts w:ascii="Times New Roman" w:hAnsi="Times New Roman" w:cs="Times New Roman"/>
          <w:sz w:val="24"/>
          <w:szCs w:val="32"/>
        </w:rPr>
        <w:t xml:space="preserve"> dezelfde soort gegevens, maar is daarentegen niet als concreet beoordeeld.</w:t>
      </w:r>
      <w:r w:rsidR="002A3DCB">
        <w:rPr>
          <w:rStyle w:val="Voetnootmarkering"/>
          <w:rFonts w:ascii="Times New Roman" w:hAnsi="Times New Roman" w:cs="Times New Roman"/>
          <w:sz w:val="24"/>
          <w:szCs w:val="32"/>
        </w:rPr>
        <w:footnoteReference w:id="54"/>
      </w:r>
      <w:r w:rsidR="00C407B9">
        <w:rPr>
          <w:rFonts w:ascii="Times New Roman" w:hAnsi="Times New Roman" w:cs="Times New Roman"/>
          <w:sz w:val="24"/>
          <w:szCs w:val="32"/>
        </w:rPr>
        <w:t xml:space="preserve"> De overwegingen van </w:t>
      </w:r>
      <w:r w:rsidR="000D79F6">
        <w:rPr>
          <w:rFonts w:ascii="Times New Roman" w:hAnsi="Times New Roman" w:cs="Times New Roman"/>
          <w:sz w:val="24"/>
          <w:szCs w:val="32"/>
        </w:rPr>
        <w:t>de rechtbank luidde als volgt</w:t>
      </w:r>
      <w:r w:rsidR="00C407B9">
        <w:rPr>
          <w:rFonts w:ascii="Times New Roman" w:hAnsi="Times New Roman" w:cs="Times New Roman"/>
          <w:sz w:val="24"/>
          <w:szCs w:val="32"/>
        </w:rPr>
        <w:t>:</w:t>
      </w:r>
    </w:p>
    <w:p w:rsidR="00C407B9" w:rsidRDefault="00C407B9" w:rsidP="0060471A">
      <w:pPr>
        <w:pStyle w:val="Geenafstand"/>
        <w:spacing w:line="360" w:lineRule="auto"/>
        <w:jc w:val="both"/>
        <w:rPr>
          <w:rFonts w:ascii="Times New Roman" w:hAnsi="Times New Roman" w:cs="Times New Roman"/>
          <w:sz w:val="24"/>
          <w:szCs w:val="32"/>
        </w:rPr>
      </w:pPr>
    </w:p>
    <w:p w:rsidR="00C407B9" w:rsidRPr="00C407B9" w:rsidRDefault="00C407B9" w:rsidP="0060471A">
      <w:pPr>
        <w:pStyle w:val="Geenafstand"/>
        <w:spacing w:line="360" w:lineRule="auto"/>
        <w:jc w:val="both"/>
        <w:rPr>
          <w:rFonts w:ascii="Times New Roman" w:hAnsi="Times New Roman" w:cs="Times New Roman"/>
          <w:i/>
          <w:sz w:val="24"/>
          <w:szCs w:val="32"/>
        </w:rPr>
      </w:pPr>
      <w:r w:rsidRPr="00C407B9">
        <w:rPr>
          <w:rFonts w:ascii="Times New Roman" w:hAnsi="Times New Roman" w:cs="Times New Roman"/>
          <w:i/>
          <w:sz w:val="24"/>
          <w:szCs w:val="32"/>
        </w:rPr>
        <w:t>‘De rechtbank is van oordeel dat de machtiging tot binnentreden voor de woning van verdachte ten onrechte is afgegeven, omdat het redelijk vermoeden voor de aan</w:t>
      </w:r>
      <w:r w:rsidR="0012795D">
        <w:rPr>
          <w:rFonts w:ascii="Times New Roman" w:hAnsi="Times New Roman" w:cs="Times New Roman"/>
          <w:i/>
          <w:sz w:val="24"/>
          <w:szCs w:val="32"/>
        </w:rPr>
        <w:t>wezigheid van een hennepplantage</w:t>
      </w:r>
      <w:r w:rsidRPr="00C407B9">
        <w:rPr>
          <w:rFonts w:ascii="Times New Roman" w:hAnsi="Times New Roman" w:cs="Times New Roman"/>
          <w:i/>
          <w:sz w:val="24"/>
          <w:szCs w:val="32"/>
        </w:rPr>
        <w:t xml:space="preserve"> in die woning niet kan worden ontleend aan de informatie uit de anonieme melding en de netmeting. Een concrete verdenking voor de woning op nummer […] valt hieruit immers niet af te leiden.’</w:t>
      </w:r>
    </w:p>
    <w:p w:rsidR="00745E57" w:rsidRDefault="00745E57" w:rsidP="0060471A">
      <w:pPr>
        <w:pStyle w:val="Geenafstand"/>
        <w:spacing w:line="360" w:lineRule="auto"/>
        <w:jc w:val="both"/>
        <w:rPr>
          <w:rFonts w:ascii="Times New Roman" w:hAnsi="Times New Roman" w:cs="Times New Roman"/>
          <w:sz w:val="24"/>
          <w:szCs w:val="32"/>
        </w:rPr>
      </w:pPr>
    </w:p>
    <w:p w:rsidR="00C407B9" w:rsidRDefault="007E76AC"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De waarnemingen van de verbalisant bij binnentreding boden uiteindelijk wel voldoende grond voor het redelijk vermoeden van schuld. De rechter heeft geconcludeerd dat er geen te beschermen belangen van de verdachte zijn geschonden, waardoor de resultaten van het binnentreden wel voor het bewijs kunnen worden gebezigd.</w:t>
      </w:r>
    </w:p>
    <w:p w:rsidR="00C407B9" w:rsidRDefault="00C407B9" w:rsidP="0060471A">
      <w:pPr>
        <w:pStyle w:val="Geenafstand"/>
        <w:spacing w:line="360" w:lineRule="auto"/>
        <w:jc w:val="both"/>
        <w:rPr>
          <w:rFonts w:ascii="Times New Roman" w:hAnsi="Times New Roman" w:cs="Times New Roman"/>
          <w:sz w:val="24"/>
          <w:szCs w:val="32"/>
        </w:rPr>
      </w:pPr>
    </w:p>
    <w:p w:rsidR="006A1A50" w:rsidRDefault="006A1A50" w:rsidP="006A1A50">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Voor </w:t>
      </w:r>
      <w:r w:rsidR="00392D30">
        <w:rPr>
          <w:rFonts w:ascii="Times New Roman" w:hAnsi="Times New Roman" w:cs="Times New Roman"/>
          <w:sz w:val="24"/>
          <w:szCs w:val="32"/>
        </w:rPr>
        <w:t>de</w:t>
      </w:r>
      <w:r>
        <w:rPr>
          <w:rFonts w:ascii="Times New Roman" w:hAnsi="Times New Roman" w:cs="Times New Roman"/>
          <w:sz w:val="24"/>
          <w:szCs w:val="32"/>
        </w:rPr>
        <w:t xml:space="preserve"> uitwerking van de beoordeling </w:t>
      </w:r>
      <w:r w:rsidR="00D21A61">
        <w:rPr>
          <w:rFonts w:ascii="Times New Roman" w:hAnsi="Times New Roman" w:cs="Times New Roman"/>
          <w:sz w:val="24"/>
          <w:szCs w:val="32"/>
        </w:rPr>
        <w:t>van</w:t>
      </w:r>
      <w:r>
        <w:rPr>
          <w:rFonts w:ascii="Times New Roman" w:hAnsi="Times New Roman" w:cs="Times New Roman"/>
          <w:sz w:val="24"/>
          <w:szCs w:val="32"/>
        </w:rPr>
        <w:t xml:space="preserve"> de concreetheid van de MMA-meldingen, wordt verwezen naar bijlage</w:t>
      </w:r>
      <w:r w:rsidR="007C225D">
        <w:rPr>
          <w:rFonts w:ascii="Times New Roman" w:hAnsi="Times New Roman" w:cs="Times New Roman"/>
          <w:sz w:val="24"/>
          <w:szCs w:val="32"/>
        </w:rPr>
        <w:t xml:space="preserve"> 4</w:t>
      </w:r>
      <w:r w:rsidRPr="00D37FEC">
        <w:rPr>
          <w:rFonts w:ascii="Times New Roman" w:hAnsi="Times New Roman" w:cs="Times New Roman"/>
          <w:sz w:val="24"/>
          <w:szCs w:val="32"/>
        </w:rPr>
        <w:t>.</w:t>
      </w:r>
    </w:p>
    <w:p w:rsidR="0083011F" w:rsidRDefault="0083011F" w:rsidP="0060471A">
      <w:pPr>
        <w:pStyle w:val="Geenafstand"/>
        <w:spacing w:line="360" w:lineRule="auto"/>
        <w:jc w:val="both"/>
        <w:rPr>
          <w:rFonts w:ascii="Times New Roman" w:hAnsi="Times New Roman" w:cs="Times New Roman"/>
          <w:sz w:val="24"/>
          <w:szCs w:val="32"/>
        </w:rPr>
      </w:pPr>
    </w:p>
    <w:p w:rsidR="008540DE" w:rsidRDefault="0083011F" w:rsidP="00B62CC2">
      <w:pPr>
        <w:pStyle w:val="Geenafstand"/>
        <w:spacing w:line="360" w:lineRule="auto"/>
        <w:rPr>
          <w:rFonts w:ascii="Times New Roman" w:hAnsi="Times New Roman" w:cs="Times New Roman"/>
          <w:sz w:val="24"/>
          <w:szCs w:val="32"/>
        </w:rPr>
      </w:pPr>
      <w:r w:rsidRPr="00F66F52">
        <w:rPr>
          <w:rFonts w:ascii="Times New Roman" w:hAnsi="Times New Roman" w:cs="Times New Roman"/>
          <w:sz w:val="28"/>
          <w:szCs w:val="28"/>
        </w:rPr>
        <w:t>§</w:t>
      </w:r>
      <w:r w:rsidR="00A67383">
        <w:rPr>
          <w:rFonts w:ascii="Times New Roman" w:hAnsi="Times New Roman" w:cs="Times New Roman"/>
          <w:sz w:val="28"/>
          <w:szCs w:val="28"/>
        </w:rPr>
        <w:t>4</w:t>
      </w: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ab/>
        <w:t>Recentheid</w:t>
      </w:r>
    </w:p>
    <w:p w:rsidR="009511D3" w:rsidRDefault="009511D3" w:rsidP="0060471A">
      <w:pPr>
        <w:pStyle w:val="Geenafstand"/>
        <w:spacing w:line="360" w:lineRule="auto"/>
        <w:jc w:val="both"/>
        <w:rPr>
          <w:rFonts w:ascii="Times New Roman" w:hAnsi="Times New Roman" w:cs="Times New Roman"/>
          <w:sz w:val="24"/>
        </w:rPr>
      </w:pPr>
    </w:p>
    <w:p w:rsidR="00E428A9" w:rsidRDefault="00403FB2" w:rsidP="0060471A">
      <w:pPr>
        <w:pStyle w:val="Geenafstand"/>
        <w:spacing w:line="360" w:lineRule="auto"/>
        <w:jc w:val="both"/>
        <w:rPr>
          <w:rFonts w:ascii="Times New Roman" w:hAnsi="Times New Roman" w:cs="Times New Roman"/>
          <w:sz w:val="24"/>
        </w:rPr>
      </w:pPr>
      <w:r>
        <w:rPr>
          <w:rFonts w:ascii="Times New Roman" w:hAnsi="Times New Roman" w:cs="Times New Roman"/>
          <w:sz w:val="24"/>
        </w:rPr>
        <w:t>In de relevante literatuur wordt vermeld dat het niet vereist is dat de anonieme informatie ook recent is</w:t>
      </w:r>
      <w:r w:rsidR="0083011F">
        <w:rPr>
          <w:rFonts w:ascii="Times New Roman" w:hAnsi="Times New Roman" w:cs="Times New Roman"/>
          <w:sz w:val="24"/>
        </w:rPr>
        <w:t>.</w:t>
      </w:r>
      <w:r w:rsidR="0083011F">
        <w:rPr>
          <w:rStyle w:val="Voetnootmarkering"/>
          <w:rFonts w:ascii="Times New Roman" w:hAnsi="Times New Roman"/>
          <w:sz w:val="24"/>
        </w:rPr>
        <w:footnoteReference w:id="55"/>
      </w:r>
      <w:r w:rsidR="00E428A9">
        <w:rPr>
          <w:rFonts w:ascii="Times New Roman" w:hAnsi="Times New Roman" w:cs="Times New Roman"/>
          <w:sz w:val="24"/>
        </w:rPr>
        <w:t xml:space="preserve"> In de uitspraak van 5 maart 2013 noemt de rechter overigens wel </w:t>
      </w:r>
      <w:r w:rsidR="00836FDF">
        <w:rPr>
          <w:rFonts w:ascii="Times New Roman" w:hAnsi="Times New Roman" w:cs="Times New Roman"/>
          <w:sz w:val="24"/>
        </w:rPr>
        <w:t>uitdrukkelijk dat het in deze procedure om</w:t>
      </w:r>
      <w:r w:rsidR="00E428A9">
        <w:rPr>
          <w:rFonts w:ascii="Times New Roman" w:hAnsi="Times New Roman" w:cs="Times New Roman"/>
          <w:sz w:val="24"/>
        </w:rPr>
        <w:t xml:space="preserve"> een recente MMA-melding </w:t>
      </w:r>
      <w:r w:rsidR="00403C58">
        <w:rPr>
          <w:rFonts w:ascii="Times New Roman" w:hAnsi="Times New Roman" w:cs="Times New Roman"/>
          <w:sz w:val="24"/>
        </w:rPr>
        <w:t>gaat</w:t>
      </w:r>
      <w:r w:rsidR="00E428A9">
        <w:rPr>
          <w:rFonts w:ascii="Times New Roman" w:hAnsi="Times New Roman" w:cs="Times New Roman"/>
          <w:sz w:val="24"/>
        </w:rPr>
        <w:t>. Het recente karakter van de MMA-melding wordt verder niet inhoudelijk besproken, maar er wordt wel nadruk gelegd op het feit dat de MMA-melding recent is.</w:t>
      </w:r>
      <w:r w:rsidR="00E428A9">
        <w:rPr>
          <w:rStyle w:val="Voetnootmarkering"/>
          <w:rFonts w:ascii="Times New Roman" w:hAnsi="Times New Roman" w:cs="Times New Roman"/>
          <w:sz w:val="24"/>
        </w:rPr>
        <w:footnoteReference w:id="56"/>
      </w:r>
      <w:r w:rsidR="00E428A9">
        <w:rPr>
          <w:rFonts w:ascii="Times New Roman" w:hAnsi="Times New Roman" w:cs="Times New Roman"/>
          <w:sz w:val="24"/>
        </w:rPr>
        <w:t xml:space="preserve"> In de uitspraak van 14 november 2014 bepleit de verdediging dat er geen sprake meer kon zijn van een redelijk vermoeden van schuld, aangezien er ruim een maand verstreken was tussen het moment van de warmtemeting en het binnentreden. De rechter oordeelt dat dit geen belemmering is voor het redelijk vermoeden van schuld en dat de recentheid van de MMA-melding dus niet </w:t>
      </w:r>
      <w:r w:rsidR="00836FDF">
        <w:rPr>
          <w:rFonts w:ascii="Times New Roman" w:hAnsi="Times New Roman" w:cs="Times New Roman"/>
          <w:sz w:val="24"/>
        </w:rPr>
        <w:t>is vereist</w:t>
      </w:r>
      <w:r w:rsidR="00E428A9">
        <w:rPr>
          <w:rFonts w:ascii="Times New Roman" w:hAnsi="Times New Roman" w:cs="Times New Roman"/>
          <w:sz w:val="24"/>
        </w:rPr>
        <w:t>.</w:t>
      </w:r>
      <w:r w:rsidR="00E428A9">
        <w:rPr>
          <w:rStyle w:val="Voetnootmarkering"/>
          <w:rFonts w:ascii="Times New Roman" w:hAnsi="Times New Roman" w:cs="Times New Roman"/>
          <w:sz w:val="24"/>
        </w:rPr>
        <w:footnoteReference w:id="57"/>
      </w:r>
      <w:r w:rsidR="00E428A9">
        <w:rPr>
          <w:rFonts w:ascii="Times New Roman" w:hAnsi="Times New Roman" w:cs="Times New Roman"/>
          <w:sz w:val="24"/>
        </w:rPr>
        <w:t xml:space="preserve"> In de overige uitspraken wordt het recente karakter van de MMA-melding niet inhoudelijk behandeld.</w:t>
      </w:r>
    </w:p>
    <w:p w:rsidR="00DC0592" w:rsidRPr="008540DE" w:rsidRDefault="00A67383" w:rsidP="008540DE">
      <w:pPr>
        <w:pStyle w:val="Geenafstand"/>
        <w:spacing w:line="360" w:lineRule="auto"/>
        <w:ind w:left="1410" w:hanging="1410"/>
        <w:rPr>
          <w:rFonts w:ascii="Times New Roman" w:hAnsi="Times New Roman" w:cs="Times New Roman"/>
          <w:sz w:val="44"/>
        </w:rPr>
      </w:pPr>
      <w:r>
        <w:rPr>
          <w:rFonts w:ascii="Times New Roman" w:hAnsi="Times New Roman" w:cs="Times New Roman"/>
          <w:sz w:val="52"/>
          <w:szCs w:val="32"/>
        </w:rPr>
        <w:lastRenderedPageBreak/>
        <w:t>5</w:t>
      </w:r>
      <w:r w:rsidR="008540DE" w:rsidRPr="008540DE">
        <w:rPr>
          <w:rFonts w:ascii="Times New Roman" w:hAnsi="Times New Roman" w:cs="Times New Roman"/>
          <w:sz w:val="52"/>
          <w:szCs w:val="32"/>
        </w:rPr>
        <w:t>.</w:t>
      </w:r>
      <w:r w:rsidR="008540DE">
        <w:rPr>
          <w:rFonts w:ascii="Times New Roman" w:hAnsi="Times New Roman" w:cs="Times New Roman"/>
          <w:sz w:val="52"/>
          <w:szCs w:val="32"/>
        </w:rPr>
        <w:tab/>
      </w:r>
      <w:r w:rsidR="008540DE">
        <w:rPr>
          <w:rFonts w:ascii="Times New Roman" w:hAnsi="Times New Roman" w:cs="Times New Roman"/>
          <w:sz w:val="52"/>
          <w:szCs w:val="32"/>
        </w:rPr>
        <w:tab/>
      </w:r>
      <w:r w:rsidR="008540DE" w:rsidRPr="008540DE">
        <w:rPr>
          <w:rFonts w:ascii="Times New Roman" w:hAnsi="Times New Roman" w:cs="Times New Roman"/>
          <w:sz w:val="52"/>
          <w:szCs w:val="32"/>
        </w:rPr>
        <w:t>Edelachtbare, wat zijn uw overwegingen ten aanzien van het aanvullend onderzoek naar de anonieme informatie</w:t>
      </w:r>
      <w:r w:rsidR="008540DE">
        <w:rPr>
          <w:rFonts w:ascii="Times New Roman" w:hAnsi="Times New Roman" w:cs="Times New Roman"/>
          <w:sz w:val="52"/>
          <w:szCs w:val="32"/>
        </w:rPr>
        <w:t>?</w:t>
      </w:r>
    </w:p>
    <w:p w:rsidR="001E66A8" w:rsidRDefault="001E66A8" w:rsidP="001E66A8">
      <w:pPr>
        <w:pStyle w:val="Geenafstand"/>
        <w:spacing w:line="360" w:lineRule="auto"/>
        <w:rPr>
          <w:rFonts w:ascii="Times New Roman" w:hAnsi="Times New Roman" w:cs="Times New Roman"/>
          <w:sz w:val="24"/>
        </w:rPr>
      </w:pPr>
    </w:p>
    <w:p w:rsidR="00D86F18" w:rsidRDefault="00D86F18" w:rsidP="001E66A8">
      <w:pPr>
        <w:pStyle w:val="Geenafstand"/>
        <w:spacing w:line="360" w:lineRule="auto"/>
        <w:rPr>
          <w:rFonts w:ascii="Times New Roman" w:hAnsi="Times New Roman" w:cs="Times New Roman"/>
          <w:sz w:val="24"/>
        </w:rPr>
      </w:pPr>
      <w:r w:rsidRPr="00F66F52">
        <w:rPr>
          <w:rFonts w:ascii="Times New Roman" w:hAnsi="Times New Roman" w:cs="Times New Roman"/>
          <w:sz w:val="28"/>
          <w:szCs w:val="28"/>
        </w:rPr>
        <w:t>§</w:t>
      </w:r>
      <w:r w:rsidR="00A67383">
        <w:rPr>
          <w:rFonts w:ascii="Times New Roman" w:hAnsi="Times New Roman" w:cs="Times New Roman"/>
          <w:sz w:val="28"/>
          <w:szCs w:val="28"/>
        </w:rPr>
        <w:t>5</w:t>
      </w: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Beoordeling van het aanvullend onderzoek</w:t>
      </w:r>
    </w:p>
    <w:p w:rsidR="00D86F18" w:rsidRDefault="00D86F18" w:rsidP="0060471A">
      <w:pPr>
        <w:pStyle w:val="Geenafstand"/>
        <w:spacing w:line="360" w:lineRule="auto"/>
        <w:jc w:val="both"/>
        <w:rPr>
          <w:rFonts w:ascii="Times New Roman" w:hAnsi="Times New Roman" w:cs="Times New Roman"/>
          <w:sz w:val="24"/>
        </w:rPr>
      </w:pPr>
    </w:p>
    <w:p w:rsidR="008C743C" w:rsidRDefault="008A14BA" w:rsidP="0060471A">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Zoals vermeld is een aanvullend onderzoek niet steeds vereist, maar het is in de meeste gevallen wel gewenst. </w:t>
      </w:r>
      <w:r w:rsidR="00863D03">
        <w:rPr>
          <w:rFonts w:ascii="Times New Roman" w:hAnsi="Times New Roman" w:cs="Times New Roman"/>
          <w:sz w:val="24"/>
        </w:rPr>
        <w:t>In de relevante jurisprudentie is onderzocht hoe de rechter geoordeeld heeft over het aanvullend onderzoek.</w:t>
      </w:r>
    </w:p>
    <w:p w:rsidR="00863D03" w:rsidRDefault="00863D03" w:rsidP="0060471A">
      <w:pPr>
        <w:pStyle w:val="Geenafstand"/>
        <w:spacing w:line="360" w:lineRule="auto"/>
        <w:jc w:val="both"/>
        <w:rPr>
          <w:rFonts w:ascii="Times New Roman" w:hAnsi="Times New Roman" w:cs="Times New Roman"/>
          <w:sz w:val="24"/>
        </w:rPr>
      </w:pPr>
    </w:p>
    <w:tbl>
      <w:tblPr>
        <w:tblStyle w:val="Tabelraster"/>
        <w:tblW w:w="0" w:type="auto"/>
        <w:tblLook w:val="04A0" w:firstRow="1" w:lastRow="0" w:firstColumn="1" w:lastColumn="0" w:noHBand="0" w:noVBand="1"/>
      </w:tblPr>
      <w:tblGrid>
        <w:gridCol w:w="3510"/>
        <w:gridCol w:w="1985"/>
        <w:gridCol w:w="2523"/>
        <w:gridCol w:w="1270"/>
      </w:tblGrid>
      <w:tr w:rsidR="00863D03" w:rsidTr="00582714">
        <w:tc>
          <w:tcPr>
            <w:tcW w:w="3510" w:type="dxa"/>
            <w:shd w:val="clear" w:color="auto" w:fill="8DB3E2" w:themeFill="text2" w:themeFillTint="66"/>
          </w:tcPr>
          <w:p w:rsidR="00863D03" w:rsidRDefault="00BD091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Tabel 3</w:t>
            </w:r>
          </w:p>
        </w:tc>
        <w:tc>
          <w:tcPr>
            <w:tcW w:w="1985" w:type="dxa"/>
            <w:shd w:val="clear" w:color="auto" w:fill="8DB3E2" w:themeFill="text2" w:themeFillTint="66"/>
          </w:tcPr>
          <w:p w:rsidR="00863D03" w:rsidRDefault="00582714" w:rsidP="00935443">
            <w:pPr>
              <w:pStyle w:val="Geenafstand"/>
              <w:spacing w:line="360" w:lineRule="auto"/>
              <w:rPr>
                <w:rFonts w:ascii="Times New Roman" w:hAnsi="Times New Roman" w:cs="Times New Roman"/>
                <w:sz w:val="24"/>
                <w:szCs w:val="32"/>
              </w:rPr>
            </w:pPr>
            <w:r>
              <w:rPr>
                <w:rFonts w:ascii="Times New Roman" w:hAnsi="Times New Roman" w:cs="Times New Roman"/>
                <w:sz w:val="24"/>
                <w:szCs w:val="32"/>
              </w:rPr>
              <w:t>Gegevens in de</w:t>
            </w:r>
            <w:r w:rsidR="00863D03">
              <w:rPr>
                <w:rFonts w:ascii="Times New Roman" w:hAnsi="Times New Roman" w:cs="Times New Roman"/>
                <w:sz w:val="24"/>
                <w:szCs w:val="32"/>
              </w:rPr>
              <w:t xml:space="preserve"> melding</w:t>
            </w:r>
          </w:p>
        </w:tc>
        <w:tc>
          <w:tcPr>
            <w:tcW w:w="2523" w:type="dxa"/>
            <w:shd w:val="clear" w:color="auto" w:fill="8DB3E2" w:themeFill="text2" w:themeFillTint="66"/>
          </w:tcPr>
          <w:p w:rsidR="00863D03" w:rsidRDefault="00863D03" w:rsidP="00935443">
            <w:pPr>
              <w:pStyle w:val="Geenafstand"/>
              <w:spacing w:line="360" w:lineRule="auto"/>
              <w:rPr>
                <w:rFonts w:ascii="Times New Roman" w:hAnsi="Times New Roman" w:cs="Times New Roman"/>
                <w:sz w:val="24"/>
                <w:szCs w:val="32"/>
              </w:rPr>
            </w:pPr>
            <w:r>
              <w:rPr>
                <w:rFonts w:ascii="Times New Roman" w:hAnsi="Times New Roman" w:cs="Times New Roman"/>
                <w:sz w:val="24"/>
                <w:szCs w:val="32"/>
              </w:rPr>
              <w:t>Vormen van aanvullend onderzoek</w:t>
            </w:r>
          </w:p>
        </w:tc>
        <w:tc>
          <w:tcPr>
            <w:tcW w:w="1270" w:type="dxa"/>
            <w:shd w:val="clear" w:color="auto" w:fill="8DB3E2" w:themeFill="text2" w:themeFillTint="66"/>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Voldoende</w:t>
            </w:r>
          </w:p>
        </w:tc>
      </w:tr>
      <w:tr w:rsidR="00863D03" w:rsidTr="00582714">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ECLI:NL:GHARL:2016:1763</w:t>
            </w:r>
          </w:p>
        </w:tc>
        <w:tc>
          <w:tcPr>
            <w:tcW w:w="1985" w:type="dxa"/>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D, Og, Pg</w:t>
            </w:r>
          </w:p>
        </w:tc>
        <w:tc>
          <w:tcPr>
            <w:tcW w:w="2523" w:type="dxa"/>
            <w:shd w:val="clear" w:color="auto" w:fill="auto"/>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 Wm, RDW</w:t>
            </w:r>
          </w:p>
        </w:tc>
        <w:tc>
          <w:tcPr>
            <w:tcW w:w="1270" w:type="dxa"/>
            <w:shd w:val="clear" w:color="auto" w:fill="auto"/>
          </w:tcPr>
          <w:p w:rsidR="00863D03" w:rsidRDefault="00E5157F"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w:t>
            </w:r>
            <w:r w:rsidR="009013FE">
              <w:rPr>
                <w:rFonts w:ascii="Times New Roman" w:hAnsi="Times New Roman" w:cs="Times New Roman"/>
                <w:sz w:val="24"/>
                <w:szCs w:val="32"/>
              </w:rPr>
              <w:t>.</w:t>
            </w:r>
            <w:r>
              <w:rPr>
                <w:rFonts w:ascii="Times New Roman" w:hAnsi="Times New Roman" w:cs="Times New Roman"/>
                <w:sz w:val="24"/>
                <w:szCs w:val="32"/>
              </w:rPr>
              <w:t>i.b.</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ECLI:NL:RBGEL:2016:1145</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Geen</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Nee</w:t>
            </w:r>
          </w:p>
        </w:tc>
      </w:tr>
      <w:tr w:rsidR="00863D03" w:rsidTr="00582714">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ECLI:NL:GHARL:2015:9450</w:t>
            </w:r>
          </w:p>
        </w:tc>
        <w:tc>
          <w:tcPr>
            <w:tcW w:w="1985" w:type="dxa"/>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523" w:type="dxa"/>
            <w:shd w:val="clear" w:color="auto" w:fill="auto"/>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1270" w:type="dxa"/>
            <w:shd w:val="clear" w:color="auto" w:fill="auto"/>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ECLI:NL:RBGEL:2015:6946</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Pk, Og</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O, Wm</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ECLI:NL:RBLIM:2015:7933</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Pg</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Nm</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ECLI:NL:RBLIM:2015:2175</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Bd</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ECLI:NL:RBMNE:2015:5612</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Pg, Pk, Og</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ECLI:NL:RBNHO:2015:10947</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Pg</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Bb</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ECLI:NL:RBNHO:2015:6018</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Nm, Wm, Bb</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ECLI:NL:RBOVE:2015:268</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Pk, Og</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Geen</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582714">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ECLI:NL:GHAMS:2014:4607</w:t>
            </w:r>
          </w:p>
        </w:tc>
        <w:tc>
          <w:tcPr>
            <w:tcW w:w="1985" w:type="dxa"/>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Pg</w:t>
            </w:r>
          </w:p>
        </w:tc>
        <w:tc>
          <w:tcPr>
            <w:tcW w:w="2523" w:type="dxa"/>
            <w:shd w:val="clear" w:color="auto" w:fill="auto"/>
          </w:tcPr>
          <w:p w:rsidR="00863D03" w:rsidRDefault="00204131"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BRP</w:t>
            </w:r>
          </w:p>
        </w:tc>
        <w:tc>
          <w:tcPr>
            <w:tcW w:w="1270" w:type="dxa"/>
            <w:shd w:val="clear" w:color="auto" w:fill="auto"/>
          </w:tcPr>
          <w:p w:rsidR="00863D03" w:rsidRDefault="009013FE"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ECLI:NL:GHAMS:2014:1963</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D, Pg, Og</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RDW</w:t>
            </w:r>
          </w:p>
        </w:tc>
        <w:tc>
          <w:tcPr>
            <w:tcW w:w="1270" w:type="dxa"/>
            <w:shd w:val="clear" w:color="auto" w:fill="DBE5F1" w:themeFill="accent1" w:themeFillTint="33"/>
          </w:tcPr>
          <w:p w:rsidR="00863D03" w:rsidRDefault="009013FE"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ECLI:NL:GHAMS:2014:1959</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Pg</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O</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ECLI:NL:GHDHA:2014:4266</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O</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ECLI:NL:RBDHA:2014:13874</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523" w:type="dxa"/>
            <w:shd w:val="clear" w:color="auto" w:fill="DBE5F1" w:themeFill="accent1" w:themeFillTint="33"/>
          </w:tcPr>
          <w:p w:rsidR="00863D03" w:rsidRDefault="00204131" w:rsidP="00204131">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BRP, </w:t>
            </w:r>
            <w:r w:rsidR="00935443">
              <w:rPr>
                <w:rFonts w:ascii="Times New Roman" w:hAnsi="Times New Roman" w:cs="Times New Roman"/>
                <w:sz w:val="24"/>
                <w:szCs w:val="32"/>
              </w:rPr>
              <w:t>O, RDW, Wm</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lastRenderedPageBreak/>
              <w:t>ECLI:NL:RBGEL:2014:2897</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Pk</w:t>
            </w:r>
          </w:p>
        </w:tc>
        <w:tc>
          <w:tcPr>
            <w:tcW w:w="2523" w:type="dxa"/>
            <w:shd w:val="clear" w:color="auto" w:fill="DBE5F1" w:themeFill="accent1" w:themeFillTint="33"/>
          </w:tcPr>
          <w:p w:rsidR="00863D03" w:rsidRDefault="00281610"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O</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582714">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ECLI:NL:RBGEL:2014:2645</w:t>
            </w:r>
          </w:p>
        </w:tc>
        <w:tc>
          <w:tcPr>
            <w:tcW w:w="1985" w:type="dxa"/>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Pg</w:t>
            </w:r>
          </w:p>
        </w:tc>
        <w:tc>
          <w:tcPr>
            <w:tcW w:w="2523" w:type="dxa"/>
            <w:shd w:val="clear" w:color="auto" w:fill="auto"/>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O, Aa</w:t>
            </w:r>
          </w:p>
        </w:tc>
        <w:tc>
          <w:tcPr>
            <w:tcW w:w="1270" w:type="dxa"/>
            <w:shd w:val="clear" w:color="auto" w:fill="auto"/>
          </w:tcPr>
          <w:p w:rsidR="00863D03" w:rsidRDefault="00281610"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ECLI:NL:RBGEL:2014:2984</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Geen</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Nee</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ECLI:NL:RBMNE:2014:1275</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D, Pg, Og</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O</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ECLI:NL:RBNHO:2014:6766</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O, Wm</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582714">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ECLI:NL:RBOVE:2014:891</w:t>
            </w:r>
          </w:p>
        </w:tc>
        <w:tc>
          <w:tcPr>
            <w:tcW w:w="1985" w:type="dxa"/>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523" w:type="dxa"/>
            <w:shd w:val="clear" w:color="auto" w:fill="auto"/>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Wm</w:t>
            </w:r>
          </w:p>
        </w:tc>
        <w:tc>
          <w:tcPr>
            <w:tcW w:w="1270" w:type="dxa"/>
            <w:shd w:val="clear" w:color="auto" w:fill="auto"/>
          </w:tcPr>
          <w:p w:rsidR="00863D03" w:rsidRDefault="002222BD"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ECLI:NL:RBZWB:2014:2639</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Wm</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ECLI:NL:GHDHA:2013:4568</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Pk, Og</w:t>
            </w:r>
          </w:p>
        </w:tc>
        <w:tc>
          <w:tcPr>
            <w:tcW w:w="2523" w:type="dxa"/>
            <w:shd w:val="clear" w:color="auto" w:fill="DBE5F1" w:themeFill="accent1" w:themeFillTint="33"/>
          </w:tcPr>
          <w:p w:rsidR="00863D03" w:rsidRDefault="00204131"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BRP</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ECLI:NL:GHSHE:2013:404</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Geen</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ECLI:NL:RBDHA:2013:16185</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Geen</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ECLI:NL:RBLIM:2013:7952</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523" w:type="dxa"/>
            <w:shd w:val="clear" w:color="auto" w:fill="DBE5F1" w:themeFill="accent1" w:themeFillTint="33"/>
          </w:tcPr>
          <w:p w:rsidR="00863D03" w:rsidRDefault="00204131" w:rsidP="00204131">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BRP, Pr, </w:t>
            </w:r>
            <w:r w:rsidR="00935443">
              <w:rPr>
                <w:rFonts w:ascii="Times New Roman" w:hAnsi="Times New Roman" w:cs="Times New Roman"/>
                <w:sz w:val="24"/>
                <w:szCs w:val="32"/>
              </w:rPr>
              <w:t>Wm</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ECLI:NL:RBLIM:2013:7759</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Pk</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Nm</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ECLI:NL:RBLIM:2013:BZ3460</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Bm</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ECLI:NL:RBOVE:2013:318</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523" w:type="dxa"/>
            <w:shd w:val="clear" w:color="auto" w:fill="DBE5F1" w:themeFill="accent1" w:themeFillTint="33"/>
          </w:tcPr>
          <w:p w:rsidR="00863D03" w:rsidRDefault="00204131"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BRP</w:t>
            </w:r>
          </w:p>
        </w:tc>
        <w:tc>
          <w:tcPr>
            <w:tcW w:w="1270" w:type="dxa"/>
            <w:shd w:val="clear" w:color="auto" w:fill="DBE5F1" w:themeFill="accent1" w:themeFillTint="33"/>
          </w:tcPr>
          <w:p w:rsidR="00863D03" w:rsidRDefault="00BE41B7"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ECLI:NL:RBZWB:2013:7776</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523" w:type="dxa"/>
            <w:shd w:val="clear" w:color="auto" w:fill="DBE5F1" w:themeFill="accent1" w:themeFillTint="33"/>
          </w:tcPr>
          <w:p w:rsidR="00863D03" w:rsidRDefault="00204131"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BRP</w:t>
            </w:r>
            <w:r w:rsidR="00935443">
              <w:rPr>
                <w:rFonts w:ascii="Times New Roman" w:hAnsi="Times New Roman" w:cs="Times New Roman"/>
                <w:sz w:val="24"/>
                <w:szCs w:val="32"/>
              </w:rPr>
              <w:t>, Pr</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Nee</w:t>
            </w:r>
          </w:p>
        </w:tc>
      </w:tr>
      <w:tr w:rsidR="00863D03" w:rsidTr="00582714">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ECLI:NL:GHSGR:2012:BY1949</w:t>
            </w:r>
          </w:p>
        </w:tc>
        <w:tc>
          <w:tcPr>
            <w:tcW w:w="1985" w:type="dxa"/>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523" w:type="dxa"/>
            <w:shd w:val="clear" w:color="auto" w:fill="auto"/>
          </w:tcPr>
          <w:p w:rsidR="00863D03" w:rsidRDefault="00204131"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BRP</w:t>
            </w:r>
            <w:r w:rsidR="00935443">
              <w:rPr>
                <w:rFonts w:ascii="Times New Roman" w:hAnsi="Times New Roman" w:cs="Times New Roman"/>
                <w:sz w:val="24"/>
                <w:szCs w:val="32"/>
              </w:rPr>
              <w:t>, KvK, Wm</w:t>
            </w:r>
          </w:p>
        </w:tc>
        <w:tc>
          <w:tcPr>
            <w:tcW w:w="1270" w:type="dxa"/>
            <w:shd w:val="clear" w:color="auto" w:fill="auto"/>
          </w:tcPr>
          <w:p w:rsidR="00863D03" w:rsidRDefault="00BE41B7"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ECLI:NL:GHSGR:2012:BX3869</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523" w:type="dxa"/>
            <w:shd w:val="clear" w:color="auto" w:fill="DBE5F1" w:themeFill="accent1" w:themeFillTint="33"/>
          </w:tcPr>
          <w:p w:rsidR="00863D03" w:rsidRDefault="00204131"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BRP</w:t>
            </w:r>
            <w:r w:rsidR="00935443">
              <w:rPr>
                <w:rFonts w:ascii="Times New Roman" w:hAnsi="Times New Roman" w:cs="Times New Roman"/>
                <w:sz w:val="24"/>
                <w:szCs w:val="32"/>
              </w:rPr>
              <w:t>, Pr</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ECLI:NL:GHSGR:2012:BX4030</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 Pk</w:t>
            </w:r>
          </w:p>
        </w:tc>
        <w:tc>
          <w:tcPr>
            <w:tcW w:w="2523" w:type="dxa"/>
            <w:shd w:val="clear" w:color="auto" w:fill="DBE5F1" w:themeFill="accent1" w:themeFillTint="33"/>
          </w:tcPr>
          <w:p w:rsidR="00863D03" w:rsidRDefault="00204131"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BRP</w:t>
            </w:r>
            <w:r w:rsidR="00935443">
              <w:rPr>
                <w:rFonts w:ascii="Times New Roman" w:hAnsi="Times New Roman" w:cs="Times New Roman"/>
                <w:sz w:val="24"/>
                <w:szCs w:val="32"/>
              </w:rPr>
              <w:t>, O</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ECLI:NL:GHSGR:2012:BX0369</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D, Pg</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Geen</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ECLI:NL:GHSHE:2012:BW1356</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O, Wm</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ECLI:NL:GHSHE:2012:BY2954</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Nm, Wm</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ECLI:NL:RBARN:2012:BW4678</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Pg, Og</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Geen</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ECLI:NL:RBASS:2012:BY3515</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523" w:type="dxa"/>
            <w:shd w:val="clear" w:color="auto" w:fill="DBE5F1" w:themeFill="accent1" w:themeFillTint="33"/>
          </w:tcPr>
          <w:p w:rsidR="00863D03" w:rsidRDefault="00204131"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BRP</w:t>
            </w:r>
            <w:r w:rsidR="00331C4C">
              <w:rPr>
                <w:rFonts w:ascii="Times New Roman" w:hAnsi="Times New Roman" w:cs="Times New Roman"/>
                <w:sz w:val="24"/>
                <w:szCs w:val="32"/>
              </w:rPr>
              <w:t>, Pr</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Nee</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ECLI:NL:RBMAA:2012:BY1396</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Og</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Nm</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ECLI:NL:RBMAA:2012:BX8192</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w:t>
            </w:r>
          </w:p>
        </w:tc>
        <w:tc>
          <w:tcPr>
            <w:tcW w:w="2523" w:type="dxa"/>
            <w:shd w:val="clear" w:color="auto" w:fill="DBE5F1" w:themeFill="accent1" w:themeFillTint="33"/>
          </w:tcPr>
          <w:p w:rsidR="00863D03" w:rsidRDefault="0093544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Nm</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Nee</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ECLI:NL:RBMAA:2012:BY1929</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w:t>
            </w:r>
          </w:p>
        </w:tc>
        <w:tc>
          <w:tcPr>
            <w:tcW w:w="2523" w:type="dxa"/>
            <w:shd w:val="clear" w:color="auto" w:fill="DBE5F1" w:themeFill="accent1" w:themeFillTint="33"/>
          </w:tcPr>
          <w:p w:rsidR="00863D03" w:rsidRDefault="00204131"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BRP</w:t>
            </w:r>
            <w:r w:rsidR="00935443">
              <w:rPr>
                <w:rFonts w:ascii="Times New Roman" w:hAnsi="Times New Roman" w:cs="Times New Roman"/>
                <w:sz w:val="24"/>
                <w:szCs w:val="32"/>
              </w:rPr>
              <w:t>, Nm, O</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r w:rsidR="00863D03" w:rsidTr="009A3A03">
        <w:tc>
          <w:tcPr>
            <w:tcW w:w="3510" w:type="dxa"/>
            <w:shd w:val="clear" w:color="auto" w:fill="C6D9F1" w:themeFill="text2"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ECLI:NL:RBUTR:2012:BW1026</w:t>
            </w:r>
          </w:p>
        </w:tc>
        <w:tc>
          <w:tcPr>
            <w:tcW w:w="1985"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 D, Pg</w:t>
            </w:r>
          </w:p>
        </w:tc>
        <w:tc>
          <w:tcPr>
            <w:tcW w:w="2523" w:type="dxa"/>
            <w:shd w:val="clear" w:color="auto" w:fill="DBE5F1" w:themeFill="accent1" w:themeFillTint="33"/>
          </w:tcPr>
          <w:p w:rsidR="00863D03" w:rsidRDefault="00204131"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BRP</w:t>
            </w:r>
            <w:r w:rsidR="00935443">
              <w:rPr>
                <w:rFonts w:ascii="Times New Roman" w:hAnsi="Times New Roman" w:cs="Times New Roman"/>
                <w:sz w:val="24"/>
                <w:szCs w:val="32"/>
              </w:rPr>
              <w:t>, Wm</w:t>
            </w:r>
          </w:p>
        </w:tc>
        <w:tc>
          <w:tcPr>
            <w:tcW w:w="1270" w:type="dxa"/>
            <w:shd w:val="clear" w:color="auto" w:fill="DBE5F1" w:themeFill="accent1" w:themeFillTint="33"/>
          </w:tcPr>
          <w:p w:rsidR="00863D03" w:rsidRDefault="00863D03"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Ja</w:t>
            </w:r>
          </w:p>
        </w:tc>
      </w:tr>
    </w:tbl>
    <w:p w:rsidR="00582714" w:rsidRDefault="00582714" w:rsidP="0060471A">
      <w:pPr>
        <w:pStyle w:val="Geenafstand"/>
        <w:spacing w:line="360" w:lineRule="auto"/>
        <w:jc w:val="both"/>
        <w:rPr>
          <w:rFonts w:ascii="Times New Roman" w:hAnsi="Times New Roman" w:cs="Times New Roman"/>
          <w:sz w:val="24"/>
        </w:rPr>
      </w:pPr>
    </w:p>
    <w:p w:rsidR="00582714" w:rsidRDefault="00582714" w:rsidP="0060471A">
      <w:pPr>
        <w:pStyle w:val="Geenafstand"/>
        <w:spacing w:line="360" w:lineRule="auto"/>
        <w:jc w:val="both"/>
        <w:rPr>
          <w:rFonts w:ascii="Times New Roman" w:hAnsi="Times New Roman" w:cs="Times New Roman"/>
          <w:sz w:val="24"/>
        </w:rPr>
      </w:pPr>
    </w:p>
    <w:p w:rsidR="00582714" w:rsidRDefault="00582714" w:rsidP="0060471A">
      <w:pPr>
        <w:pStyle w:val="Geenafstand"/>
        <w:spacing w:line="360" w:lineRule="auto"/>
        <w:jc w:val="both"/>
        <w:rPr>
          <w:rFonts w:ascii="Times New Roman" w:hAnsi="Times New Roman" w:cs="Times New Roman"/>
          <w:sz w:val="24"/>
        </w:rPr>
      </w:pPr>
    </w:p>
    <w:p w:rsidR="00582714" w:rsidRDefault="00582714" w:rsidP="0060471A">
      <w:pPr>
        <w:pStyle w:val="Geenafstand"/>
        <w:spacing w:line="360" w:lineRule="auto"/>
        <w:jc w:val="both"/>
        <w:rPr>
          <w:rFonts w:ascii="Times New Roman" w:hAnsi="Times New Roman" w:cs="Times New Roman"/>
          <w:sz w:val="24"/>
        </w:rPr>
      </w:pPr>
    </w:p>
    <w:p w:rsidR="00582714" w:rsidRDefault="00582714" w:rsidP="0060471A">
      <w:pPr>
        <w:pStyle w:val="Geenafstand"/>
        <w:spacing w:line="360" w:lineRule="auto"/>
        <w:jc w:val="both"/>
        <w:rPr>
          <w:rFonts w:ascii="Times New Roman" w:hAnsi="Times New Roman" w:cs="Times New Roman"/>
          <w:sz w:val="24"/>
        </w:rPr>
      </w:pPr>
    </w:p>
    <w:p w:rsidR="00582714" w:rsidRDefault="00582714" w:rsidP="0060471A">
      <w:pPr>
        <w:pStyle w:val="Geenafstand"/>
        <w:spacing w:line="360" w:lineRule="auto"/>
        <w:jc w:val="both"/>
        <w:rPr>
          <w:rFonts w:ascii="Times New Roman" w:hAnsi="Times New Roman" w:cs="Times New Roman"/>
          <w:sz w:val="24"/>
        </w:rPr>
      </w:pPr>
    </w:p>
    <w:tbl>
      <w:tblPr>
        <w:tblStyle w:val="Tabelraster"/>
        <w:tblW w:w="0" w:type="auto"/>
        <w:tblLook w:val="04A0" w:firstRow="1" w:lastRow="0" w:firstColumn="1" w:lastColumn="0" w:noHBand="0" w:noVBand="1"/>
      </w:tblPr>
      <w:tblGrid>
        <w:gridCol w:w="4606"/>
        <w:gridCol w:w="4606"/>
      </w:tblGrid>
      <w:tr w:rsidR="004F045A" w:rsidTr="00392299">
        <w:tc>
          <w:tcPr>
            <w:tcW w:w="4606" w:type="dxa"/>
          </w:tcPr>
          <w:p w:rsidR="004F045A" w:rsidRDefault="004F045A"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lastRenderedPageBreak/>
              <w:t>A = adresgegevens</w:t>
            </w:r>
          </w:p>
        </w:tc>
        <w:tc>
          <w:tcPr>
            <w:tcW w:w="4606" w:type="dxa"/>
          </w:tcPr>
          <w:p w:rsidR="004F045A" w:rsidRDefault="004F045A"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Nm = netmeting</w:t>
            </w:r>
          </w:p>
        </w:tc>
      </w:tr>
      <w:tr w:rsidR="004F045A" w:rsidTr="00392299">
        <w:tc>
          <w:tcPr>
            <w:tcW w:w="4606" w:type="dxa"/>
          </w:tcPr>
          <w:p w:rsidR="004F045A" w:rsidRDefault="004F045A"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Aa = afvangactie</w:t>
            </w:r>
          </w:p>
        </w:tc>
        <w:tc>
          <w:tcPr>
            <w:tcW w:w="4606" w:type="dxa"/>
          </w:tcPr>
          <w:p w:rsidR="004F045A" w:rsidRDefault="00B8181E"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O = observatie</w:t>
            </w:r>
          </w:p>
        </w:tc>
      </w:tr>
      <w:tr w:rsidR="004F045A" w:rsidTr="00392299">
        <w:tc>
          <w:tcPr>
            <w:tcW w:w="4606" w:type="dxa"/>
          </w:tcPr>
          <w:p w:rsidR="004F045A" w:rsidRDefault="004F045A"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Bd = controle bij de Belastingdienst</w:t>
            </w:r>
          </w:p>
        </w:tc>
        <w:tc>
          <w:tcPr>
            <w:tcW w:w="4606" w:type="dxa"/>
          </w:tcPr>
          <w:p w:rsidR="004F045A" w:rsidRDefault="00B8181E"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Og = overige gegevens</w:t>
            </w:r>
          </w:p>
        </w:tc>
      </w:tr>
      <w:tr w:rsidR="004F045A" w:rsidTr="00392299">
        <w:tc>
          <w:tcPr>
            <w:tcW w:w="4606" w:type="dxa"/>
          </w:tcPr>
          <w:p w:rsidR="004F045A" w:rsidRDefault="004F045A"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Bb = bewakingsbeelden</w:t>
            </w:r>
          </w:p>
        </w:tc>
        <w:tc>
          <w:tcPr>
            <w:tcW w:w="4606" w:type="dxa"/>
          </w:tcPr>
          <w:p w:rsidR="004F045A" w:rsidRDefault="00B8181E"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Pg = persoonsgegevens</w:t>
            </w:r>
          </w:p>
        </w:tc>
      </w:tr>
      <w:tr w:rsidR="004F045A" w:rsidTr="00392299">
        <w:tc>
          <w:tcPr>
            <w:tcW w:w="4606" w:type="dxa"/>
          </w:tcPr>
          <w:p w:rsidR="004F045A" w:rsidRDefault="004F045A"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Bm = blokmeting</w:t>
            </w:r>
          </w:p>
        </w:tc>
        <w:tc>
          <w:tcPr>
            <w:tcW w:w="4606" w:type="dxa"/>
          </w:tcPr>
          <w:p w:rsidR="004F045A" w:rsidRDefault="00B8181E"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Pk = persoonskenmerken</w:t>
            </w:r>
          </w:p>
        </w:tc>
      </w:tr>
      <w:tr w:rsidR="004F045A" w:rsidTr="00392299">
        <w:tc>
          <w:tcPr>
            <w:tcW w:w="4606" w:type="dxa"/>
          </w:tcPr>
          <w:p w:rsidR="004F045A" w:rsidRDefault="004F045A"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BRP = controle van de BRP</w:t>
            </w:r>
          </w:p>
        </w:tc>
        <w:tc>
          <w:tcPr>
            <w:tcW w:w="4606" w:type="dxa"/>
          </w:tcPr>
          <w:p w:rsidR="004F045A" w:rsidRDefault="00B8181E"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Pr = controle van de politieregisters</w:t>
            </w:r>
          </w:p>
        </w:tc>
      </w:tr>
      <w:tr w:rsidR="004F045A" w:rsidTr="00392299">
        <w:tc>
          <w:tcPr>
            <w:tcW w:w="4606" w:type="dxa"/>
          </w:tcPr>
          <w:p w:rsidR="004F045A" w:rsidRDefault="004F045A"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D = soort delict</w:t>
            </w:r>
          </w:p>
        </w:tc>
        <w:tc>
          <w:tcPr>
            <w:tcW w:w="4606" w:type="dxa"/>
          </w:tcPr>
          <w:p w:rsidR="004F045A" w:rsidRDefault="00B8181E"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Wm = warmtemeting</w:t>
            </w:r>
          </w:p>
        </w:tc>
      </w:tr>
      <w:tr w:rsidR="004F045A" w:rsidTr="00392299">
        <w:tc>
          <w:tcPr>
            <w:tcW w:w="4606" w:type="dxa"/>
          </w:tcPr>
          <w:p w:rsidR="004F045A" w:rsidRDefault="004F045A"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 = getuigen gehoord</w:t>
            </w:r>
          </w:p>
        </w:tc>
        <w:tc>
          <w:tcPr>
            <w:tcW w:w="4606" w:type="dxa"/>
          </w:tcPr>
          <w:p w:rsidR="004F045A" w:rsidRDefault="00B8181E"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RDW = controle bij de RDW</w:t>
            </w:r>
          </w:p>
        </w:tc>
      </w:tr>
      <w:tr w:rsidR="004F045A" w:rsidTr="00392299">
        <w:tc>
          <w:tcPr>
            <w:tcW w:w="4606" w:type="dxa"/>
          </w:tcPr>
          <w:p w:rsidR="004F045A" w:rsidRDefault="004F045A" w:rsidP="00392299">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G.i.b. = geen inhoudelijke behandeling</w:t>
            </w:r>
          </w:p>
        </w:tc>
        <w:tc>
          <w:tcPr>
            <w:tcW w:w="4606" w:type="dxa"/>
          </w:tcPr>
          <w:p w:rsidR="004F045A" w:rsidRDefault="004F045A" w:rsidP="00392299">
            <w:pPr>
              <w:pStyle w:val="Geenafstand"/>
              <w:spacing w:line="360" w:lineRule="auto"/>
              <w:jc w:val="both"/>
              <w:rPr>
                <w:rFonts w:ascii="Times New Roman" w:hAnsi="Times New Roman" w:cs="Times New Roman"/>
                <w:sz w:val="24"/>
                <w:szCs w:val="32"/>
              </w:rPr>
            </w:pPr>
          </w:p>
        </w:tc>
      </w:tr>
    </w:tbl>
    <w:p w:rsidR="004F045A" w:rsidRDefault="004F045A" w:rsidP="0060471A">
      <w:pPr>
        <w:pStyle w:val="Geenafstand"/>
        <w:spacing w:line="360" w:lineRule="auto"/>
        <w:jc w:val="both"/>
        <w:rPr>
          <w:rFonts w:ascii="Times New Roman" w:hAnsi="Times New Roman" w:cs="Times New Roman"/>
          <w:sz w:val="24"/>
        </w:rPr>
      </w:pPr>
    </w:p>
    <w:p w:rsidR="00A67BE5" w:rsidRDefault="00935443" w:rsidP="0060471A">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Uit de resultaten is geen rode draad te ontdekken in de beoordeling van de rechter over het aanvullend onderzoek. </w:t>
      </w:r>
      <w:r w:rsidR="001F59B0">
        <w:rPr>
          <w:rFonts w:ascii="Times New Roman" w:hAnsi="Times New Roman" w:cs="Times New Roman"/>
          <w:sz w:val="24"/>
        </w:rPr>
        <w:t>Zo is in twee uitspraken geoordeeld dat het redel</w:t>
      </w:r>
      <w:r w:rsidR="00D86F18">
        <w:rPr>
          <w:rFonts w:ascii="Times New Roman" w:hAnsi="Times New Roman" w:cs="Times New Roman"/>
          <w:sz w:val="24"/>
        </w:rPr>
        <w:t>ijk vermoeden van schuld niet ko</w:t>
      </w:r>
      <w:r w:rsidR="001F59B0">
        <w:rPr>
          <w:rFonts w:ascii="Times New Roman" w:hAnsi="Times New Roman" w:cs="Times New Roman"/>
          <w:sz w:val="24"/>
        </w:rPr>
        <w:t>n bestaan zonder het veredelen van de MMA-melding.</w:t>
      </w:r>
      <w:r w:rsidR="001F59B0">
        <w:rPr>
          <w:rStyle w:val="Voetnootmarkering"/>
          <w:rFonts w:ascii="Times New Roman" w:hAnsi="Times New Roman" w:cs="Times New Roman"/>
          <w:sz w:val="24"/>
        </w:rPr>
        <w:footnoteReference w:id="58"/>
      </w:r>
      <w:r w:rsidR="001F59B0">
        <w:rPr>
          <w:rFonts w:ascii="Times New Roman" w:hAnsi="Times New Roman" w:cs="Times New Roman"/>
          <w:sz w:val="24"/>
        </w:rPr>
        <w:t xml:space="preserve"> </w:t>
      </w:r>
      <w:r w:rsidR="00A67BE5">
        <w:rPr>
          <w:rFonts w:ascii="Times New Roman" w:hAnsi="Times New Roman" w:cs="Times New Roman"/>
          <w:sz w:val="24"/>
        </w:rPr>
        <w:t>De rechter was van mening dat één enkele melding onvoldoende was voor het bestaan van een redelijk vermoeden van schuld. In de uitspraak van 28 januari 2014 werd</w:t>
      </w:r>
      <w:r w:rsidR="000D79F6">
        <w:rPr>
          <w:rFonts w:ascii="Times New Roman" w:hAnsi="Times New Roman" w:cs="Times New Roman"/>
          <w:sz w:val="24"/>
        </w:rPr>
        <w:t xml:space="preserve"> dit als volgt </w:t>
      </w:r>
      <w:r w:rsidR="00A67BE5">
        <w:rPr>
          <w:rFonts w:ascii="Times New Roman" w:hAnsi="Times New Roman" w:cs="Times New Roman"/>
          <w:sz w:val="24"/>
        </w:rPr>
        <w:t>geformuleerd:</w:t>
      </w:r>
    </w:p>
    <w:p w:rsidR="00A67BE5" w:rsidRDefault="00A67BE5" w:rsidP="0060471A">
      <w:pPr>
        <w:pStyle w:val="Geenafstand"/>
        <w:spacing w:line="360" w:lineRule="auto"/>
        <w:jc w:val="both"/>
        <w:rPr>
          <w:rFonts w:ascii="Times New Roman" w:hAnsi="Times New Roman" w:cs="Times New Roman"/>
          <w:sz w:val="24"/>
        </w:rPr>
      </w:pPr>
    </w:p>
    <w:p w:rsidR="00A67BE5" w:rsidRDefault="00A67BE5" w:rsidP="0060471A">
      <w:pPr>
        <w:pStyle w:val="Geenafstand"/>
        <w:spacing w:line="360" w:lineRule="auto"/>
        <w:jc w:val="both"/>
        <w:rPr>
          <w:rFonts w:ascii="Times New Roman" w:hAnsi="Times New Roman" w:cs="Times New Roman"/>
          <w:sz w:val="24"/>
        </w:rPr>
      </w:pPr>
      <w:r>
        <w:rPr>
          <w:rFonts w:ascii="Times New Roman" w:hAnsi="Times New Roman" w:cs="Times New Roman"/>
          <w:sz w:val="24"/>
        </w:rPr>
        <w:t>‘</w:t>
      </w:r>
      <w:r w:rsidRPr="00A67BE5">
        <w:rPr>
          <w:rFonts w:ascii="Times New Roman" w:hAnsi="Times New Roman" w:cs="Times New Roman"/>
          <w:i/>
          <w:sz w:val="24"/>
        </w:rPr>
        <w:t>De enkele melding dat s</w:t>
      </w:r>
      <w:r w:rsidR="0012795D">
        <w:rPr>
          <w:rFonts w:ascii="Times New Roman" w:hAnsi="Times New Roman" w:cs="Times New Roman"/>
          <w:i/>
          <w:sz w:val="24"/>
        </w:rPr>
        <w:t>prake was van een hennepplantage</w:t>
      </w:r>
      <w:r w:rsidRPr="00A67BE5">
        <w:rPr>
          <w:rFonts w:ascii="Times New Roman" w:hAnsi="Times New Roman" w:cs="Times New Roman"/>
          <w:i/>
          <w:sz w:val="24"/>
        </w:rPr>
        <w:t xml:space="preserve"> en dat in januari geoogst zou worden, is in het licht van deze omstandigheden onvoldoende zeker en specifiek om de start van dit onderzoek te kunnen dragen. De rechtbank concludeert dat in dit concrete geval, gelet op de genoemde omstandigheden, één enkele melding van een onbekend gebleven iemand, waarvan de betrouwbaarheid niet verder is getoetst of onderzocht, onvoldoende was voor een redelijk vermoeden van overtreding van de Opiumwet.</w:t>
      </w:r>
      <w:r>
        <w:rPr>
          <w:rFonts w:ascii="Times New Roman" w:hAnsi="Times New Roman" w:cs="Times New Roman"/>
          <w:sz w:val="24"/>
        </w:rPr>
        <w:t>’</w:t>
      </w:r>
      <w:r w:rsidR="00B00130">
        <w:rPr>
          <w:rStyle w:val="Voetnootmarkering"/>
          <w:rFonts w:ascii="Times New Roman" w:hAnsi="Times New Roman" w:cs="Times New Roman"/>
          <w:sz w:val="24"/>
        </w:rPr>
        <w:footnoteReference w:id="59"/>
      </w:r>
    </w:p>
    <w:p w:rsidR="00A67BE5" w:rsidRDefault="00A67BE5" w:rsidP="0060471A">
      <w:pPr>
        <w:pStyle w:val="Geenafstand"/>
        <w:spacing w:line="360" w:lineRule="auto"/>
        <w:jc w:val="both"/>
        <w:rPr>
          <w:rFonts w:ascii="Times New Roman" w:hAnsi="Times New Roman" w:cs="Times New Roman"/>
          <w:sz w:val="24"/>
        </w:rPr>
      </w:pPr>
    </w:p>
    <w:p w:rsidR="006A1A50" w:rsidRDefault="001F59B0" w:rsidP="0060471A">
      <w:pPr>
        <w:pStyle w:val="Geenafstand"/>
        <w:spacing w:line="360" w:lineRule="auto"/>
        <w:jc w:val="both"/>
        <w:rPr>
          <w:rFonts w:ascii="Times New Roman" w:hAnsi="Times New Roman" w:cs="Times New Roman"/>
          <w:sz w:val="24"/>
        </w:rPr>
      </w:pPr>
      <w:r>
        <w:rPr>
          <w:rFonts w:ascii="Times New Roman" w:hAnsi="Times New Roman" w:cs="Times New Roman"/>
          <w:sz w:val="24"/>
        </w:rPr>
        <w:t>In vier andere uitspraken is daarentegen geoordeeld dat het redelijk vermoeden van schuld wel kon bestaan zonder het veredelen van de MMA-melding.</w:t>
      </w:r>
      <w:r>
        <w:rPr>
          <w:rStyle w:val="Voetnootmarkering"/>
          <w:rFonts w:ascii="Times New Roman" w:hAnsi="Times New Roman" w:cs="Times New Roman"/>
          <w:sz w:val="24"/>
        </w:rPr>
        <w:footnoteReference w:id="60"/>
      </w:r>
      <w:r w:rsidR="00B00130">
        <w:rPr>
          <w:rFonts w:ascii="Times New Roman" w:hAnsi="Times New Roman" w:cs="Times New Roman"/>
          <w:sz w:val="24"/>
        </w:rPr>
        <w:t xml:space="preserve"> In de MMA-melding die centraal staat in de uitspraak van 2 mei 2012 wordt vermeld dat er op een bepaald adres een hennepplantage zou zijn in de schuur achter de woning. De schuur is geheel geblin</w:t>
      </w:r>
      <w:r w:rsidR="00C37B30">
        <w:rPr>
          <w:rFonts w:ascii="Times New Roman" w:hAnsi="Times New Roman" w:cs="Times New Roman"/>
          <w:sz w:val="24"/>
        </w:rPr>
        <w:t>deerd, er hangt een wietlucht,</w:t>
      </w:r>
      <w:r w:rsidR="00B00130">
        <w:rPr>
          <w:rFonts w:ascii="Times New Roman" w:hAnsi="Times New Roman" w:cs="Times New Roman"/>
          <w:sz w:val="24"/>
        </w:rPr>
        <w:t xml:space="preserve"> er </w:t>
      </w:r>
      <w:r w:rsidR="00C37B30">
        <w:rPr>
          <w:rFonts w:ascii="Times New Roman" w:hAnsi="Times New Roman" w:cs="Times New Roman"/>
          <w:sz w:val="24"/>
        </w:rPr>
        <w:t xml:space="preserve">is een ventilator te horen en de woning wordt niet bewoond. Daarnaast wordt de auto van de medeverdachte regelmatig bij de woning aangetroffen, terwijl hij daar </w:t>
      </w:r>
    </w:p>
    <w:p w:rsidR="005C09E9" w:rsidRDefault="00C37B30" w:rsidP="0060471A">
      <w:pPr>
        <w:pStyle w:val="Geenafstand"/>
        <w:spacing w:line="360" w:lineRule="auto"/>
        <w:jc w:val="both"/>
        <w:rPr>
          <w:rFonts w:ascii="Times New Roman" w:hAnsi="Times New Roman" w:cs="Times New Roman"/>
          <w:sz w:val="24"/>
        </w:rPr>
      </w:pPr>
      <w:r>
        <w:rPr>
          <w:rFonts w:ascii="Times New Roman" w:hAnsi="Times New Roman" w:cs="Times New Roman"/>
          <w:sz w:val="24"/>
        </w:rPr>
        <w:lastRenderedPageBreak/>
        <w:t>niet staat ingeschreven. De politie heeft geen aanvullend onderzoek verricht, maar d</w:t>
      </w:r>
      <w:r w:rsidR="00B00130">
        <w:rPr>
          <w:rFonts w:ascii="Times New Roman" w:hAnsi="Times New Roman" w:cs="Times New Roman"/>
          <w:sz w:val="24"/>
        </w:rPr>
        <w:t>e rechter</w:t>
      </w:r>
      <w:r>
        <w:rPr>
          <w:rFonts w:ascii="Times New Roman" w:hAnsi="Times New Roman" w:cs="Times New Roman"/>
          <w:sz w:val="24"/>
        </w:rPr>
        <w:t xml:space="preserve"> heeft</w:t>
      </w:r>
      <w:r w:rsidR="00B00130">
        <w:rPr>
          <w:rFonts w:ascii="Times New Roman" w:hAnsi="Times New Roman" w:cs="Times New Roman"/>
          <w:sz w:val="24"/>
        </w:rPr>
        <w:t xml:space="preserve"> geoordeeld dat de omstandigheden voldoende grond boden voor een redelijk vermoeden van schuld.</w:t>
      </w:r>
      <w:r>
        <w:rPr>
          <w:rStyle w:val="Voetnootmarkering"/>
          <w:rFonts w:ascii="Times New Roman" w:hAnsi="Times New Roman" w:cs="Times New Roman"/>
          <w:sz w:val="24"/>
        </w:rPr>
        <w:footnoteReference w:id="61"/>
      </w:r>
      <w:r w:rsidR="00B00130">
        <w:rPr>
          <w:rFonts w:ascii="Times New Roman" w:hAnsi="Times New Roman" w:cs="Times New Roman"/>
          <w:sz w:val="24"/>
        </w:rPr>
        <w:t xml:space="preserve"> </w:t>
      </w:r>
    </w:p>
    <w:p w:rsidR="00D86F18" w:rsidRDefault="00D86F18" w:rsidP="0060471A">
      <w:pPr>
        <w:pStyle w:val="Geenafstand"/>
        <w:spacing w:line="360" w:lineRule="auto"/>
        <w:jc w:val="both"/>
        <w:rPr>
          <w:rFonts w:ascii="Times New Roman" w:hAnsi="Times New Roman" w:cs="Times New Roman"/>
          <w:sz w:val="24"/>
        </w:rPr>
      </w:pPr>
    </w:p>
    <w:p w:rsidR="00F43F0B" w:rsidRDefault="00BA0D46" w:rsidP="0060471A">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Een duidelijk verschil is </w:t>
      </w:r>
      <w:r w:rsidR="00C37B30">
        <w:rPr>
          <w:rFonts w:ascii="Times New Roman" w:hAnsi="Times New Roman" w:cs="Times New Roman"/>
          <w:sz w:val="24"/>
        </w:rPr>
        <w:t xml:space="preserve">overigens </w:t>
      </w:r>
      <w:r>
        <w:rPr>
          <w:rFonts w:ascii="Times New Roman" w:hAnsi="Times New Roman" w:cs="Times New Roman"/>
          <w:sz w:val="24"/>
        </w:rPr>
        <w:t>te zien in de uitspraak van 23 september 2013</w:t>
      </w:r>
      <w:r>
        <w:rPr>
          <w:rStyle w:val="Voetnootmarkering"/>
          <w:rFonts w:ascii="Times New Roman" w:hAnsi="Times New Roman" w:cs="Times New Roman"/>
          <w:sz w:val="24"/>
        </w:rPr>
        <w:footnoteReference w:id="62"/>
      </w:r>
      <w:r>
        <w:rPr>
          <w:rFonts w:ascii="Times New Roman" w:hAnsi="Times New Roman" w:cs="Times New Roman"/>
          <w:sz w:val="24"/>
        </w:rPr>
        <w:t xml:space="preserve"> en 22 april 2013</w:t>
      </w:r>
      <w:r>
        <w:rPr>
          <w:rStyle w:val="Voetnootmarkering"/>
          <w:rFonts w:ascii="Times New Roman" w:hAnsi="Times New Roman" w:cs="Times New Roman"/>
          <w:sz w:val="24"/>
        </w:rPr>
        <w:footnoteReference w:id="63"/>
      </w:r>
      <w:r>
        <w:rPr>
          <w:rFonts w:ascii="Times New Roman" w:hAnsi="Times New Roman" w:cs="Times New Roman"/>
          <w:sz w:val="24"/>
        </w:rPr>
        <w:t xml:space="preserve"> in vergelijking met de uitspraak van 12 oktober 2013</w:t>
      </w:r>
      <w:r>
        <w:rPr>
          <w:rStyle w:val="Voetnootmarkering"/>
          <w:rFonts w:ascii="Times New Roman" w:hAnsi="Times New Roman" w:cs="Times New Roman"/>
          <w:sz w:val="24"/>
        </w:rPr>
        <w:footnoteReference w:id="64"/>
      </w:r>
      <w:r>
        <w:rPr>
          <w:rFonts w:ascii="Times New Roman" w:hAnsi="Times New Roman" w:cs="Times New Roman"/>
          <w:sz w:val="24"/>
        </w:rPr>
        <w:t xml:space="preserve">. In de twee eerstgenoemde procedures heeft de rechter namelijk geoordeeld dat de enkele </w:t>
      </w:r>
      <w:r w:rsidR="0003567A">
        <w:rPr>
          <w:rFonts w:ascii="Times New Roman" w:hAnsi="Times New Roman" w:cs="Times New Roman"/>
          <w:sz w:val="24"/>
        </w:rPr>
        <w:t>controle van de BRP</w:t>
      </w:r>
      <w:r w:rsidR="006E123E">
        <w:rPr>
          <w:rFonts w:ascii="Times New Roman" w:hAnsi="Times New Roman" w:cs="Times New Roman"/>
          <w:sz w:val="24"/>
        </w:rPr>
        <w:t xml:space="preserve"> voldoende wa</w:t>
      </w:r>
      <w:r>
        <w:rPr>
          <w:rFonts w:ascii="Times New Roman" w:hAnsi="Times New Roman" w:cs="Times New Roman"/>
          <w:sz w:val="24"/>
        </w:rPr>
        <w:t xml:space="preserve">s om tot een redelijk vermoeden van schuld te komen. In de laatstgenoemde zaak heeft de politie de </w:t>
      </w:r>
      <w:r w:rsidR="0003567A">
        <w:rPr>
          <w:rFonts w:ascii="Times New Roman" w:hAnsi="Times New Roman" w:cs="Times New Roman"/>
          <w:sz w:val="24"/>
        </w:rPr>
        <w:t>BRP</w:t>
      </w:r>
      <w:r>
        <w:rPr>
          <w:rFonts w:ascii="Times New Roman" w:hAnsi="Times New Roman" w:cs="Times New Roman"/>
          <w:sz w:val="24"/>
        </w:rPr>
        <w:t xml:space="preserve"> én de politieregisters gecontroleerd, maar de re</w:t>
      </w:r>
      <w:r w:rsidR="005654EC">
        <w:rPr>
          <w:rFonts w:ascii="Times New Roman" w:hAnsi="Times New Roman" w:cs="Times New Roman"/>
          <w:sz w:val="24"/>
        </w:rPr>
        <w:t xml:space="preserve">chter achtte dit niet voldoende. </w:t>
      </w:r>
    </w:p>
    <w:p w:rsidR="00F43F0B" w:rsidRDefault="00F43F0B" w:rsidP="0060471A">
      <w:pPr>
        <w:pStyle w:val="Geenafstand"/>
        <w:spacing w:line="360" w:lineRule="auto"/>
        <w:jc w:val="both"/>
        <w:rPr>
          <w:rFonts w:ascii="Times New Roman" w:hAnsi="Times New Roman" w:cs="Times New Roman"/>
          <w:sz w:val="24"/>
        </w:rPr>
      </w:pPr>
    </w:p>
    <w:p w:rsidR="00836FDF" w:rsidRDefault="005654EC" w:rsidP="0060471A">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De rechter formuleert dit als volgt: </w:t>
      </w:r>
    </w:p>
    <w:p w:rsidR="00836FDF" w:rsidRDefault="00836FDF" w:rsidP="0060471A">
      <w:pPr>
        <w:pStyle w:val="Geenafstand"/>
        <w:spacing w:line="360" w:lineRule="auto"/>
        <w:jc w:val="both"/>
        <w:rPr>
          <w:rFonts w:ascii="Times New Roman" w:hAnsi="Times New Roman" w:cs="Times New Roman"/>
          <w:sz w:val="24"/>
        </w:rPr>
      </w:pPr>
    </w:p>
    <w:p w:rsidR="00C37B30" w:rsidRPr="00C37B30" w:rsidRDefault="005654EC" w:rsidP="0060471A">
      <w:pPr>
        <w:pStyle w:val="Geenafstand"/>
        <w:spacing w:line="360" w:lineRule="auto"/>
        <w:jc w:val="both"/>
        <w:rPr>
          <w:rFonts w:ascii="Times New Roman" w:hAnsi="Times New Roman" w:cs="Times New Roman"/>
          <w:i/>
          <w:sz w:val="24"/>
        </w:rPr>
      </w:pPr>
      <w:r>
        <w:rPr>
          <w:rFonts w:ascii="Times New Roman" w:hAnsi="Times New Roman" w:cs="Times New Roman"/>
          <w:sz w:val="24"/>
        </w:rPr>
        <w:t>‘</w:t>
      </w:r>
      <w:r w:rsidRPr="00836FDF">
        <w:rPr>
          <w:rFonts w:ascii="Times New Roman" w:hAnsi="Times New Roman" w:cs="Times New Roman"/>
          <w:i/>
          <w:sz w:val="24"/>
        </w:rPr>
        <w:t>Een MMA-melding is veelal niet voldoende om binnen te mogen treden. De Hoge Raad zegt dat het niet per definitie niet voldoende is, maar in de regel zijn wel extra feiten of omstandigheden nodig. Die extra feiten of omstandigheden zijn er in deze zaak niet.</w:t>
      </w:r>
      <w:r>
        <w:rPr>
          <w:rFonts w:ascii="Times New Roman" w:hAnsi="Times New Roman" w:cs="Times New Roman"/>
          <w:sz w:val="24"/>
        </w:rPr>
        <w:t>’</w:t>
      </w:r>
      <w:r w:rsidR="00C37B30">
        <w:rPr>
          <w:rStyle w:val="Voetnootmarkering"/>
          <w:rFonts w:ascii="Times New Roman" w:hAnsi="Times New Roman" w:cs="Times New Roman"/>
          <w:sz w:val="24"/>
        </w:rPr>
        <w:footnoteReference w:id="65"/>
      </w:r>
    </w:p>
    <w:p w:rsidR="00C37B30" w:rsidRDefault="00C37B30" w:rsidP="0060471A">
      <w:pPr>
        <w:pStyle w:val="Geenafstand"/>
        <w:spacing w:line="360" w:lineRule="auto"/>
        <w:jc w:val="both"/>
        <w:rPr>
          <w:rFonts w:ascii="Times New Roman" w:hAnsi="Times New Roman" w:cs="Times New Roman"/>
          <w:sz w:val="24"/>
        </w:rPr>
      </w:pPr>
    </w:p>
    <w:p w:rsidR="00C37B30" w:rsidRDefault="00C37B30" w:rsidP="0060471A">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Met extra feiten of omstandigheden doelt de rechter op een aanvullend onderzoek. In </w:t>
      </w:r>
      <w:r w:rsidR="00C576B4">
        <w:rPr>
          <w:rFonts w:ascii="Times New Roman" w:hAnsi="Times New Roman" w:cs="Times New Roman"/>
          <w:sz w:val="24"/>
        </w:rPr>
        <w:t>casu</w:t>
      </w:r>
      <w:r>
        <w:rPr>
          <w:rFonts w:ascii="Times New Roman" w:hAnsi="Times New Roman" w:cs="Times New Roman"/>
          <w:sz w:val="24"/>
        </w:rPr>
        <w:t xml:space="preserve"> zijn de gegevens van de verdachte bij de BRP </w:t>
      </w:r>
      <w:r w:rsidR="00C576B4">
        <w:rPr>
          <w:rFonts w:ascii="Times New Roman" w:hAnsi="Times New Roman" w:cs="Times New Roman"/>
          <w:sz w:val="24"/>
        </w:rPr>
        <w:t xml:space="preserve">en de politieregisters </w:t>
      </w:r>
      <w:r>
        <w:rPr>
          <w:rFonts w:ascii="Times New Roman" w:hAnsi="Times New Roman" w:cs="Times New Roman"/>
          <w:sz w:val="24"/>
        </w:rPr>
        <w:t>gecontroleerd</w:t>
      </w:r>
      <w:r w:rsidR="00C576B4">
        <w:rPr>
          <w:rFonts w:ascii="Times New Roman" w:hAnsi="Times New Roman" w:cs="Times New Roman"/>
          <w:sz w:val="24"/>
        </w:rPr>
        <w:t>, maar dit bleek niet voldoende te zijn voor het bestaan van een redelijk vermoeden van schuld.</w:t>
      </w:r>
    </w:p>
    <w:p w:rsidR="00463BD5" w:rsidRDefault="00463BD5" w:rsidP="0060471A">
      <w:pPr>
        <w:pStyle w:val="Geenafstand"/>
        <w:spacing w:line="360" w:lineRule="auto"/>
        <w:jc w:val="both"/>
        <w:rPr>
          <w:rFonts w:ascii="Times New Roman" w:hAnsi="Times New Roman" w:cs="Times New Roman"/>
          <w:sz w:val="24"/>
        </w:rPr>
      </w:pPr>
    </w:p>
    <w:p w:rsidR="00463BD5" w:rsidRPr="00463BD5" w:rsidRDefault="00463BD5" w:rsidP="0060471A">
      <w:pPr>
        <w:pStyle w:val="Geenafstand"/>
        <w:spacing w:line="360" w:lineRule="auto"/>
        <w:jc w:val="both"/>
        <w:rPr>
          <w:rFonts w:ascii="Times New Roman" w:hAnsi="Times New Roman" w:cs="Times New Roman"/>
          <w:sz w:val="24"/>
          <w:szCs w:val="32"/>
        </w:rPr>
      </w:pPr>
      <w:r>
        <w:rPr>
          <w:rFonts w:ascii="Times New Roman" w:hAnsi="Times New Roman" w:cs="Times New Roman"/>
          <w:sz w:val="24"/>
          <w:szCs w:val="32"/>
        </w:rPr>
        <w:t>Voor een o</w:t>
      </w:r>
      <w:r w:rsidR="00D21A61">
        <w:rPr>
          <w:rFonts w:ascii="Times New Roman" w:hAnsi="Times New Roman" w:cs="Times New Roman"/>
          <w:sz w:val="24"/>
          <w:szCs w:val="32"/>
        </w:rPr>
        <w:t>verzicht van de beoordeling van</w:t>
      </w:r>
      <w:r>
        <w:rPr>
          <w:rFonts w:ascii="Times New Roman" w:hAnsi="Times New Roman" w:cs="Times New Roman"/>
          <w:sz w:val="24"/>
          <w:szCs w:val="32"/>
        </w:rPr>
        <w:t xml:space="preserve"> het aanvullend onderzoek, wordt verwezen naar bijlage</w:t>
      </w:r>
      <w:r w:rsidR="007C225D">
        <w:rPr>
          <w:rFonts w:ascii="Times New Roman" w:hAnsi="Times New Roman" w:cs="Times New Roman"/>
          <w:sz w:val="24"/>
          <w:szCs w:val="32"/>
        </w:rPr>
        <w:t xml:space="preserve"> 5</w:t>
      </w:r>
      <w:r>
        <w:rPr>
          <w:rFonts w:ascii="Times New Roman" w:hAnsi="Times New Roman" w:cs="Times New Roman"/>
          <w:sz w:val="24"/>
          <w:szCs w:val="32"/>
        </w:rPr>
        <w:t>. Voor de ui</w:t>
      </w:r>
      <w:r w:rsidR="00D21A61">
        <w:rPr>
          <w:rFonts w:ascii="Times New Roman" w:hAnsi="Times New Roman" w:cs="Times New Roman"/>
          <w:sz w:val="24"/>
          <w:szCs w:val="32"/>
        </w:rPr>
        <w:t>twerking van de beoordeling van</w:t>
      </w:r>
      <w:r>
        <w:rPr>
          <w:rFonts w:ascii="Times New Roman" w:hAnsi="Times New Roman" w:cs="Times New Roman"/>
          <w:sz w:val="24"/>
          <w:szCs w:val="32"/>
        </w:rPr>
        <w:t xml:space="preserve"> het aanvullend onderzoek, wordt verwezen naar bijlage</w:t>
      </w:r>
      <w:r w:rsidR="007C225D">
        <w:rPr>
          <w:rFonts w:ascii="Times New Roman" w:hAnsi="Times New Roman" w:cs="Times New Roman"/>
          <w:sz w:val="24"/>
          <w:szCs w:val="32"/>
        </w:rPr>
        <w:t xml:space="preserve"> 6</w:t>
      </w:r>
      <w:r w:rsidRPr="00D37FEC">
        <w:rPr>
          <w:rFonts w:ascii="Times New Roman" w:hAnsi="Times New Roman" w:cs="Times New Roman"/>
          <w:sz w:val="24"/>
          <w:szCs w:val="32"/>
        </w:rPr>
        <w:t>.</w:t>
      </w:r>
    </w:p>
    <w:p w:rsidR="00C37B30" w:rsidRDefault="00C37B30" w:rsidP="0060471A">
      <w:pPr>
        <w:pStyle w:val="Geenafstand"/>
        <w:spacing w:line="360" w:lineRule="auto"/>
        <w:jc w:val="both"/>
        <w:rPr>
          <w:rFonts w:ascii="Times New Roman" w:hAnsi="Times New Roman" w:cs="Times New Roman"/>
          <w:sz w:val="24"/>
        </w:rPr>
      </w:pPr>
    </w:p>
    <w:p w:rsidR="002C43ED" w:rsidRDefault="002C43ED" w:rsidP="001E66A8">
      <w:pPr>
        <w:pStyle w:val="Geenafstand"/>
        <w:spacing w:line="360" w:lineRule="auto"/>
        <w:rPr>
          <w:rFonts w:ascii="Times New Roman" w:hAnsi="Times New Roman" w:cs="Times New Roman"/>
          <w:sz w:val="24"/>
        </w:rPr>
      </w:pPr>
      <w:r w:rsidRPr="00F66F52">
        <w:rPr>
          <w:rFonts w:ascii="Times New Roman" w:hAnsi="Times New Roman" w:cs="Times New Roman"/>
          <w:sz w:val="28"/>
          <w:szCs w:val="28"/>
        </w:rPr>
        <w:t>§</w:t>
      </w:r>
      <w:r w:rsidR="00A67383">
        <w:rPr>
          <w:rFonts w:ascii="Times New Roman" w:hAnsi="Times New Roman" w:cs="Times New Roman"/>
          <w:sz w:val="28"/>
          <w:szCs w:val="28"/>
        </w:rPr>
        <w:t>5</w:t>
      </w: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r>
      <w:r w:rsidR="00A85F9C">
        <w:rPr>
          <w:rFonts w:ascii="Times New Roman" w:hAnsi="Times New Roman" w:cs="Times New Roman"/>
          <w:sz w:val="28"/>
          <w:szCs w:val="28"/>
        </w:rPr>
        <w:t>Het a</w:t>
      </w:r>
      <w:r w:rsidR="00C10D54">
        <w:rPr>
          <w:rFonts w:ascii="Times New Roman" w:hAnsi="Times New Roman" w:cs="Times New Roman"/>
          <w:sz w:val="28"/>
          <w:szCs w:val="28"/>
        </w:rPr>
        <w:t>anvullend</w:t>
      </w:r>
      <w:r w:rsidR="00C576B4">
        <w:rPr>
          <w:rFonts w:ascii="Times New Roman" w:hAnsi="Times New Roman" w:cs="Times New Roman"/>
          <w:sz w:val="28"/>
          <w:szCs w:val="28"/>
        </w:rPr>
        <w:t xml:space="preserve"> </w:t>
      </w:r>
      <w:r w:rsidR="00C10D54">
        <w:rPr>
          <w:rFonts w:ascii="Times New Roman" w:hAnsi="Times New Roman" w:cs="Times New Roman"/>
          <w:sz w:val="28"/>
          <w:szCs w:val="28"/>
        </w:rPr>
        <w:t xml:space="preserve">onderzoek in geval van </w:t>
      </w:r>
      <w:r w:rsidR="006D6238">
        <w:rPr>
          <w:rFonts w:ascii="Times New Roman" w:hAnsi="Times New Roman" w:cs="Times New Roman"/>
          <w:sz w:val="28"/>
          <w:szCs w:val="28"/>
        </w:rPr>
        <w:t>hennepteelt</w:t>
      </w:r>
    </w:p>
    <w:p w:rsidR="002C43ED" w:rsidRDefault="002C43ED" w:rsidP="0060471A">
      <w:pPr>
        <w:pStyle w:val="Geenafstand"/>
        <w:spacing w:line="360" w:lineRule="auto"/>
        <w:jc w:val="both"/>
        <w:rPr>
          <w:rFonts w:ascii="Times New Roman" w:hAnsi="Times New Roman" w:cs="Times New Roman"/>
          <w:sz w:val="24"/>
        </w:rPr>
      </w:pPr>
    </w:p>
    <w:p w:rsidR="005654EC" w:rsidRDefault="00C10D54" w:rsidP="0060471A">
      <w:pPr>
        <w:pStyle w:val="Geenafstand"/>
        <w:spacing w:line="360" w:lineRule="auto"/>
        <w:jc w:val="both"/>
        <w:rPr>
          <w:rFonts w:ascii="Times New Roman" w:hAnsi="Times New Roman" w:cs="Times New Roman"/>
          <w:sz w:val="24"/>
        </w:rPr>
      </w:pPr>
      <w:r>
        <w:rPr>
          <w:rFonts w:ascii="Times New Roman" w:hAnsi="Times New Roman" w:cs="Times New Roman"/>
          <w:sz w:val="24"/>
        </w:rPr>
        <w:t>Zoals uit bijlage</w:t>
      </w:r>
      <w:r w:rsidR="007C225D">
        <w:rPr>
          <w:rFonts w:ascii="Times New Roman" w:hAnsi="Times New Roman" w:cs="Times New Roman"/>
          <w:sz w:val="24"/>
        </w:rPr>
        <w:t xml:space="preserve"> 7</w:t>
      </w:r>
      <w:r>
        <w:rPr>
          <w:rFonts w:ascii="Times New Roman" w:hAnsi="Times New Roman" w:cs="Times New Roman"/>
          <w:sz w:val="24"/>
        </w:rPr>
        <w:t xml:space="preserve"> duidelijk wordt</w:t>
      </w:r>
      <w:r w:rsidR="006D6238">
        <w:rPr>
          <w:rFonts w:ascii="Times New Roman" w:hAnsi="Times New Roman" w:cs="Times New Roman"/>
          <w:sz w:val="24"/>
        </w:rPr>
        <w:t>, hebben de meeste MMA-meldingen betrekking op hennepteelt. Om een overzicht te krijgen van de ma</w:t>
      </w:r>
      <w:r w:rsidR="00D77801">
        <w:rPr>
          <w:rFonts w:ascii="Times New Roman" w:hAnsi="Times New Roman" w:cs="Times New Roman"/>
          <w:sz w:val="24"/>
        </w:rPr>
        <w:t>nieren welke het meeste gebruikt</w:t>
      </w:r>
      <w:r w:rsidR="006D6238">
        <w:rPr>
          <w:rFonts w:ascii="Times New Roman" w:hAnsi="Times New Roman" w:cs="Times New Roman"/>
          <w:sz w:val="24"/>
        </w:rPr>
        <w:t xml:space="preserve"> worden om anonieme informatie</w:t>
      </w:r>
      <w:r w:rsidR="006752E1">
        <w:rPr>
          <w:rFonts w:ascii="Times New Roman" w:hAnsi="Times New Roman" w:cs="Times New Roman"/>
          <w:sz w:val="24"/>
        </w:rPr>
        <w:t xml:space="preserve"> te veredelen</w:t>
      </w:r>
      <w:r w:rsidR="006D6238">
        <w:rPr>
          <w:rFonts w:ascii="Times New Roman" w:hAnsi="Times New Roman" w:cs="Times New Roman"/>
          <w:sz w:val="24"/>
        </w:rPr>
        <w:t xml:space="preserve">, zijn deze resultaten opgenomen in bijlage </w:t>
      </w:r>
      <w:r w:rsidR="00204131">
        <w:rPr>
          <w:rFonts w:ascii="Times New Roman" w:hAnsi="Times New Roman" w:cs="Times New Roman"/>
          <w:sz w:val="24"/>
        </w:rPr>
        <w:t>8</w:t>
      </w:r>
      <w:r w:rsidR="006D6238">
        <w:rPr>
          <w:rFonts w:ascii="Times New Roman" w:hAnsi="Times New Roman" w:cs="Times New Roman"/>
          <w:sz w:val="24"/>
        </w:rPr>
        <w:t xml:space="preserve">. Er is enkel </w:t>
      </w:r>
      <w:r w:rsidR="006D6238">
        <w:rPr>
          <w:rFonts w:ascii="Times New Roman" w:hAnsi="Times New Roman" w:cs="Times New Roman"/>
          <w:sz w:val="24"/>
        </w:rPr>
        <w:lastRenderedPageBreak/>
        <w:t>gekozen voor aanvullend onderzoek in geval van hennepteelt</w:t>
      </w:r>
      <w:r w:rsidR="00836FDF">
        <w:rPr>
          <w:rFonts w:ascii="Times New Roman" w:hAnsi="Times New Roman" w:cs="Times New Roman"/>
          <w:sz w:val="24"/>
        </w:rPr>
        <w:t xml:space="preserve">, omdat er voor andere delicten </w:t>
      </w:r>
      <w:r w:rsidR="006D6238">
        <w:rPr>
          <w:rFonts w:ascii="Times New Roman" w:hAnsi="Times New Roman" w:cs="Times New Roman"/>
          <w:sz w:val="24"/>
        </w:rPr>
        <w:t xml:space="preserve">andere manieren </w:t>
      </w:r>
      <w:r w:rsidR="006752E1">
        <w:rPr>
          <w:rFonts w:ascii="Times New Roman" w:hAnsi="Times New Roman" w:cs="Times New Roman"/>
          <w:sz w:val="24"/>
        </w:rPr>
        <w:t>voor het veredelen van de informatie worden toegepast.</w:t>
      </w:r>
    </w:p>
    <w:p w:rsidR="00D77801" w:rsidRDefault="00D77801" w:rsidP="0060471A">
      <w:pPr>
        <w:pStyle w:val="Geenafstand"/>
        <w:spacing w:line="360" w:lineRule="auto"/>
        <w:jc w:val="both"/>
        <w:rPr>
          <w:rFonts w:ascii="Times New Roman" w:hAnsi="Times New Roman" w:cs="Times New Roman"/>
          <w:sz w:val="24"/>
        </w:rPr>
      </w:pPr>
    </w:p>
    <w:p w:rsidR="00D77801" w:rsidRDefault="00D77801" w:rsidP="0060471A">
      <w:pPr>
        <w:pStyle w:val="Geenafstand"/>
        <w:spacing w:line="360" w:lineRule="auto"/>
        <w:jc w:val="both"/>
        <w:rPr>
          <w:rFonts w:ascii="Times New Roman" w:hAnsi="Times New Roman" w:cs="Times New Roman"/>
          <w:sz w:val="24"/>
        </w:rPr>
      </w:pPr>
      <w:r>
        <w:rPr>
          <w:rFonts w:ascii="Times New Roman" w:hAnsi="Times New Roman" w:cs="Times New Roman"/>
          <w:sz w:val="24"/>
        </w:rPr>
        <w:t>De warmtemeting wordt het meeste toegepast om de informatie uit de MMA-melding te veredelen, te weten 28%. Meestal wordt de warmtemeting onderst</w:t>
      </w:r>
      <w:r w:rsidR="0003567A">
        <w:rPr>
          <w:rFonts w:ascii="Times New Roman" w:hAnsi="Times New Roman" w:cs="Times New Roman"/>
          <w:sz w:val="24"/>
        </w:rPr>
        <w:t>eund met een controle van de BRP</w:t>
      </w:r>
      <w:r>
        <w:rPr>
          <w:rFonts w:ascii="Times New Roman" w:hAnsi="Times New Roman" w:cs="Times New Roman"/>
          <w:sz w:val="24"/>
        </w:rPr>
        <w:t xml:space="preserve">, welke in 23% van de gevallen </w:t>
      </w:r>
      <w:r w:rsidR="00F63EC6">
        <w:rPr>
          <w:rFonts w:ascii="Times New Roman" w:hAnsi="Times New Roman" w:cs="Times New Roman"/>
          <w:sz w:val="24"/>
        </w:rPr>
        <w:t>wordt uitgevoerd</w:t>
      </w:r>
      <w:r>
        <w:rPr>
          <w:rFonts w:ascii="Times New Roman" w:hAnsi="Times New Roman" w:cs="Times New Roman"/>
          <w:sz w:val="24"/>
        </w:rPr>
        <w:t xml:space="preserve">. Soorten van aanvullend onderzoek die tevens vaak worden toegepast, zijn de observatie (18%) en de netmeting (16%). </w:t>
      </w:r>
    </w:p>
    <w:p w:rsidR="00F63EC6" w:rsidRDefault="00F63EC6" w:rsidP="0060471A">
      <w:pPr>
        <w:pStyle w:val="Geenafstand"/>
        <w:spacing w:line="360" w:lineRule="auto"/>
        <w:jc w:val="both"/>
        <w:rPr>
          <w:rFonts w:ascii="Times New Roman" w:hAnsi="Times New Roman" w:cs="Times New Roman"/>
          <w:sz w:val="24"/>
        </w:rPr>
      </w:pPr>
    </w:p>
    <w:p w:rsidR="00F63EC6" w:rsidRDefault="00F63EC6" w:rsidP="001E66A8">
      <w:pPr>
        <w:pStyle w:val="Geenafstand"/>
        <w:spacing w:line="360" w:lineRule="auto"/>
        <w:rPr>
          <w:rFonts w:ascii="Times New Roman" w:hAnsi="Times New Roman" w:cs="Times New Roman"/>
          <w:sz w:val="24"/>
        </w:rPr>
      </w:pPr>
      <w:r w:rsidRPr="00F66F52">
        <w:rPr>
          <w:rFonts w:ascii="Times New Roman" w:hAnsi="Times New Roman" w:cs="Times New Roman"/>
          <w:sz w:val="28"/>
          <w:szCs w:val="28"/>
        </w:rPr>
        <w:t>§</w:t>
      </w:r>
      <w:r w:rsidR="00A67383">
        <w:rPr>
          <w:rFonts w:ascii="Times New Roman" w:hAnsi="Times New Roman" w:cs="Times New Roman"/>
          <w:sz w:val="28"/>
          <w:szCs w:val="28"/>
        </w:rPr>
        <w:t>5</w:t>
      </w: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ab/>
        <w:t>Onderscheid in verschillende strafbare feiten</w:t>
      </w:r>
    </w:p>
    <w:p w:rsidR="008C743C" w:rsidRDefault="008C743C" w:rsidP="0060471A">
      <w:pPr>
        <w:pStyle w:val="Geenafstand"/>
        <w:spacing w:line="360" w:lineRule="auto"/>
        <w:jc w:val="both"/>
        <w:rPr>
          <w:rFonts w:ascii="Times New Roman" w:hAnsi="Times New Roman" w:cs="Times New Roman"/>
          <w:sz w:val="24"/>
        </w:rPr>
      </w:pPr>
    </w:p>
    <w:p w:rsidR="008540DE" w:rsidRDefault="00836FDF" w:rsidP="0060471A">
      <w:pPr>
        <w:pStyle w:val="Geenafstand"/>
        <w:spacing w:line="360" w:lineRule="auto"/>
        <w:jc w:val="both"/>
        <w:rPr>
          <w:rFonts w:ascii="Times New Roman" w:hAnsi="Times New Roman" w:cs="Times New Roman"/>
          <w:sz w:val="24"/>
        </w:rPr>
      </w:pPr>
      <w:r>
        <w:rPr>
          <w:rFonts w:ascii="Times New Roman" w:hAnsi="Times New Roman" w:cs="Times New Roman"/>
          <w:sz w:val="24"/>
        </w:rPr>
        <w:t>Brinkhoff vermeldt</w:t>
      </w:r>
      <w:r w:rsidR="00D150C0">
        <w:rPr>
          <w:rFonts w:ascii="Times New Roman" w:hAnsi="Times New Roman" w:cs="Times New Roman"/>
          <w:sz w:val="24"/>
        </w:rPr>
        <w:t xml:space="preserve"> in zijn artikel</w:t>
      </w:r>
      <w:r w:rsidR="00B2768A">
        <w:rPr>
          <w:rFonts w:ascii="Times New Roman" w:hAnsi="Times New Roman" w:cs="Times New Roman"/>
          <w:sz w:val="24"/>
        </w:rPr>
        <w:t xml:space="preserve"> da</w:t>
      </w:r>
      <w:r w:rsidR="00C576B4">
        <w:rPr>
          <w:rFonts w:ascii="Times New Roman" w:hAnsi="Times New Roman" w:cs="Times New Roman"/>
          <w:sz w:val="24"/>
        </w:rPr>
        <w:t>t de grootte van het aanvullend</w:t>
      </w:r>
      <w:r w:rsidR="00B2768A">
        <w:rPr>
          <w:rFonts w:ascii="Times New Roman" w:hAnsi="Times New Roman" w:cs="Times New Roman"/>
          <w:sz w:val="24"/>
        </w:rPr>
        <w:t xml:space="preserve"> onderzoek samenhangt met het strafbare feit waar de MMA-melding betrekking op heeft.</w:t>
      </w:r>
      <w:r w:rsidR="00D150C0">
        <w:rPr>
          <w:rStyle w:val="Voetnootmarkering"/>
          <w:rFonts w:ascii="Times New Roman" w:hAnsi="Times New Roman" w:cs="Times New Roman"/>
          <w:sz w:val="24"/>
        </w:rPr>
        <w:footnoteReference w:id="66"/>
      </w:r>
      <w:r w:rsidR="00B2768A">
        <w:rPr>
          <w:rFonts w:ascii="Times New Roman" w:hAnsi="Times New Roman" w:cs="Times New Roman"/>
          <w:sz w:val="24"/>
        </w:rPr>
        <w:t xml:space="preserve"> </w:t>
      </w:r>
      <w:r w:rsidR="00F20296">
        <w:rPr>
          <w:rFonts w:ascii="Times New Roman" w:hAnsi="Times New Roman" w:cs="Times New Roman"/>
          <w:sz w:val="24"/>
        </w:rPr>
        <w:t>Om te ontdekken of er enigszins verband bestaat tussen de grootte van het aanvullend onderzoek en de verschillende strafbare feiten, is een overzicht opgenomen in bijlage</w:t>
      </w:r>
      <w:r w:rsidR="00204131">
        <w:rPr>
          <w:rFonts w:ascii="Times New Roman" w:hAnsi="Times New Roman" w:cs="Times New Roman"/>
          <w:sz w:val="24"/>
        </w:rPr>
        <w:t xml:space="preserve"> 9</w:t>
      </w:r>
      <w:r w:rsidR="00F20296">
        <w:rPr>
          <w:rFonts w:ascii="Times New Roman" w:hAnsi="Times New Roman" w:cs="Times New Roman"/>
          <w:sz w:val="24"/>
        </w:rPr>
        <w:t>. Voor dit overzicht zijn de drie meest voorkomende strafbare feiten onderzocht, te weten hennepteelt, verboden wapenbezit en drugshandel.</w:t>
      </w:r>
    </w:p>
    <w:p w:rsidR="00F20296" w:rsidRDefault="00F20296" w:rsidP="0060471A">
      <w:pPr>
        <w:pStyle w:val="Geenafstand"/>
        <w:spacing w:line="360" w:lineRule="auto"/>
        <w:jc w:val="both"/>
        <w:rPr>
          <w:rFonts w:ascii="Times New Roman" w:hAnsi="Times New Roman" w:cs="Times New Roman"/>
          <w:sz w:val="24"/>
        </w:rPr>
      </w:pPr>
    </w:p>
    <w:p w:rsidR="00F20296" w:rsidRDefault="00F20296" w:rsidP="0060471A">
      <w:pPr>
        <w:pStyle w:val="Geenafstand"/>
        <w:spacing w:line="360" w:lineRule="auto"/>
        <w:jc w:val="both"/>
        <w:rPr>
          <w:rFonts w:ascii="Times New Roman" w:hAnsi="Times New Roman" w:cs="Times New Roman"/>
          <w:sz w:val="24"/>
        </w:rPr>
      </w:pPr>
      <w:r>
        <w:rPr>
          <w:rFonts w:ascii="Times New Roman" w:hAnsi="Times New Roman" w:cs="Times New Roman"/>
          <w:sz w:val="24"/>
        </w:rPr>
        <w:t>Het overgrote deel van de uitspraken heeft betrekking op hennepteelt. Dit heeft tot gevolg dat er geen goede vergelijking gemaakt kan worden in de grootte van het aanvullend onderzoek dat d</w:t>
      </w:r>
      <w:r w:rsidR="00B2768A">
        <w:rPr>
          <w:rFonts w:ascii="Times New Roman" w:hAnsi="Times New Roman" w:cs="Times New Roman"/>
          <w:sz w:val="24"/>
        </w:rPr>
        <w:t xml:space="preserve">e rechter wenst. </w:t>
      </w:r>
      <w:r w:rsidR="00BF5BAB">
        <w:rPr>
          <w:rFonts w:ascii="Times New Roman" w:hAnsi="Times New Roman" w:cs="Times New Roman"/>
          <w:sz w:val="24"/>
        </w:rPr>
        <w:t>Door het geringe aantal uitspraken waarin sprake is van verboden wapenbezit en drugshandel kunnen er geen valide conclusies worden getrokken.</w:t>
      </w:r>
    </w:p>
    <w:p w:rsidR="00C576B4" w:rsidRDefault="00C576B4" w:rsidP="0060471A">
      <w:pPr>
        <w:pStyle w:val="Geenafstand"/>
        <w:spacing w:line="360" w:lineRule="auto"/>
        <w:jc w:val="both"/>
        <w:rPr>
          <w:rFonts w:ascii="Times New Roman" w:hAnsi="Times New Roman" w:cs="Times New Roman"/>
          <w:sz w:val="24"/>
        </w:rPr>
      </w:pPr>
    </w:p>
    <w:p w:rsidR="00463BD5" w:rsidRDefault="00463BD5" w:rsidP="0060471A">
      <w:pPr>
        <w:pStyle w:val="Geenafstand"/>
        <w:spacing w:line="360" w:lineRule="auto"/>
        <w:jc w:val="both"/>
        <w:rPr>
          <w:rFonts w:ascii="Times New Roman" w:hAnsi="Times New Roman" w:cs="Times New Roman"/>
          <w:sz w:val="24"/>
        </w:rPr>
      </w:pPr>
    </w:p>
    <w:p w:rsidR="00463BD5" w:rsidRDefault="00463BD5" w:rsidP="0060471A">
      <w:pPr>
        <w:pStyle w:val="Geenafstand"/>
        <w:spacing w:line="360" w:lineRule="auto"/>
        <w:jc w:val="both"/>
        <w:rPr>
          <w:rFonts w:ascii="Times New Roman" w:hAnsi="Times New Roman" w:cs="Times New Roman"/>
          <w:sz w:val="24"/>
        </w:rPr>
      </w:pPr>
    </w:p>
    <w:p w:rsidR="00463BD5" w:rsidRDefault="00463BD5" w:rsidP="0060471A">
      <w:pPr>
        <w:pStyle w:val="Geenafstand"/>
        <w:spacing w:line="360" w:lineRule="auto"/>
        <w:jc w:val="both"/>
        <w:rPr>
          <w:rFonts w:ascii="Times New Roman" w:hAnsi="Times New Roman" w:cs="Times New Roman"/>
          <w:sz w:val="24"/>
        </w:rPr>
      </w:pPr>
    </w:p>
    <w:p w:rsidR="00463BD5" w:rsidRDefault="00463BD5" w:rsidP="0060471A">
      <w:pPr>
        <w:pStyle w:val="Geenafstand"/>
        <w:spacing w:line="360" w:lineRule="auto"/>
        <w:jc w:val="both"/>
        <w:rPr>
          <w:rFonts w:ascii="Times New Roman" w:hAnsi="Times New Roman" w:cs="Times New Roman"/>
          <w:sz w:val="24"/>
        </w:rPr>
      </w:pPr>
    </w:p>
    <w:p w:rsidR="00463BD5" w:rsidRDefault="00463BD5" w:rsidP="0060471A">
      <w:pPr>
        <w:pStyle w:val="Geenafstand"/>
        <w:spacing w:line="360" w:lineRule="auto"/>
        <w:jc w:val="both"/>
        <w:rPr>
          <w:rFonts w:ascii="Times New Roman" w:hAnsi="Times New Roman" w:cs="Times New Roman"/>
          <w:sz w:val="24"/>
        </w:rPr>
      </w:pPr>
    </w:p>
    <w:p w:rsidR="00463BD5" w:rsidRDefault="00463BD5" w:rsidP="0060471A">
      <w:pPr>
        <w:pStyle w:val="Geenafstand"/>
        <w:spacing w:line="360" w:lineRule="auto"/>
        <w:jc w:val="both"/>
        <w:rPr>
          <w:rFonts w:ascii="Times New Roman" w:hAnsi="Times New Roman" w:cs="Times New Roman"/>
          <w:sz w:val="24"/>
        </w:rPr>
      </w:pPr>
    </w:p>
    <w:p w:rsidR="00463BD5" w:rsidRDefault="00463BD5" w:rsidP="0060471A">
      <w:pPr>
        <w:pStyle w:val="Geenafstand"/>
        <w:spacing w:line="360" w:lineRule="auto"/>
        <w:jc w:val="both"/>
        <w:rPr>
          <w:rFonts w:ascii="Times New Roman" w:hAnsi="Times New Roman" w:cs="Times New Roman"/>
          <w:sz w:val="24"/>
        </w:rPr>
      </w:pPr>
    </w:p>
    <w:p w:rsidR="00463BD5" w:rsidRDefault="00463BD5" w:rsidP="0060471A">
      <w:pPr>
        <w:pStyle w:val="Geenafstand"/>
        <w:spacing w:line="360" w:lineRule="auto"/>
        <w:jc w:val="both"/>
        <w:rPr>
          <w:rFonts w:ascii="Times New Roman" w:hAnsi="Times New Roman" w:cs="Times New Roman"/>
          <w:sz w:val="24"/>
        </w:rPr>
      </w:pPr>
    </w:p>
    <w:p w:rsidR="00463BD5" w:rsidRDefault="00463BD5" w:rsidP="0060471A">
      <w:pPr>
        <w:pStyle w:val="Geenafstand"/>
        <w:spacing w:line="360" w:lineRule="auto"/>
        <w:jc w:val="both"/>
        <w:rPr>
          <w:rFonts w:ascii="Times New Roman" w:hAnsi="Times New Roman" w:cs="Times New Roman"/>
          <w:sz w:val="24"/>
        </w:rPr>
      </w:pPr>
    </w:p>
    <w:p w:rsidR="00463BD5" w:rsidRDefault="00463BD5" w:rsidP="0060471A">
      <w:pPr>
        <w:pStyle w:val="Geenafstand"/>
        <w:spacing w:line="360" w:lineRule="auto"/>
        <w:jc w:val="both"/>
        <w:rPr>
          <w:rFonts w:ascii="Times New Roman" w:hAnsi="Times New Roman" w:cs="Times New Roman"/>
          <w:sz w:val="24"/>
        </w:rPr>
      </w:pPr>
    </w:p>
    <w:p w:rsidR="001E66A8" w:rsidRDefault="00A67383" w:rsidP="001E66A8">
      <w:pPr>
        <w:pStyle w:val="Geenafstand"/>
        <w:spacing w:line="360" w:lineRule="auto"/>
        <w:rPr>
          <w:rFonts w:ascii="Times New Roman" w:hAnsi="Times New Roman" w:cs="Times New Roman"/>
          <w:sz w:val="52"/>
        </w:rPr>
      </w:pPr>
      <w:r>
        <w:rPr>
          <w:rFonts w:ascii="Times New Roman" w:hAnsi="Times New Roman" w:cs="Times New Roman"/>
          <w:sz w:val="52"/>
        </w:rPr>
        <w:lastRenderedPageBreak/>
        <w:t>6</w:t>
      </w:r>
      <w:r w:rsidR="001E66A8">
        <w:rPr>
          <w:rFonts w:ascii="Times New Roman" w:hAnsi="Times New Roman" w:cs="Times New Roman"/>
          <w:sz w:val="52"/>
        </w:rPr>
        <w:t>.</w:t>
      </w:r>
      <w:r w:rsidR="001E66A8">
        <w:rPr>
          <w:rFonts w:ascii="Times New Roman" w:hAnsi="Times New Roman" w:cs="Times New Roman"/>
          <w:sz w:val="52"/>
        </w:rPr>
        <w:tab/>
      </w:r>
      <w:r w:rsidR="001E66A8">
        <w:rPr>
          <w:rFonts w:ascii="Times New Roman" w:hAnsi="Times New Roman" w:cs="Times New Roman"/>
          <w:sz w:val="52"/>
        </w:rPr>
        <w:tab/>
      </w:r>
      <w:r w:rsidR="00B62CC2">
        <w:rPr>
          <w:rFonts w:ascii="Times New Roman" w:hAnsi="Times New Roman" w:cs="Times New Roman"/>
          <w:sz w:val="52"/>
        </w:rPr>
        <w:t>Conclusie</w:t>
      </w:r>
    </w:p>
    <w:p w:rsidR="001E66A8" w:rsidRDefault="001E66A8" w:rsidP="001E66A8">
      <w:pPr>
        <w:pStyle w:val="Geenafstand"/>
        <w:spacing w:line="360" w:lineRule="auto"/>
        <w:rPr>
          <w:rFonts w:ascii="Times New Roman" w:hAnsi="Times New Roman" w:cs="Times New Roman"/>
          <w:sz w:val="24"/>
        </w:rPr>
      </w:pPr>
    </w:p>
    <w:p w:rsidR="00432AF7" w:rsidRDefault="0024002C" w:rsidP="00DE76E3">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Dit onderzoek is gericht op de vraag wanneer anonieme informatie voldoende is om te dienen als startinformatie voor een opsporingsonderzoek. </w:t>
      </w:r>
      <w:r w:rsidR="00BF256C">
        <w:rPr>
          <w:rFonts w:ascii="Times New Roman" w:hAnsi="Times New Roman" w:cs="Times New Roman"/>
          <w:sz w:val="24"/>
        </w:rPr>
        <w:t>In de volgende paragrafen</w:t>
      </w:r>
      <w:r w:rsidR="00217F23">
        <w:rPr>
          <w:rFonts w:ascii="Times New Roman" w:hAnsi="Times New Roman" w:cs="Times New Roman"/>
          <w:sz w:val="24"/>
        </w:rPr>
        <w:t xml:space="preserve"> worden de resultaten overzichtelijk weerge</w:t>
      </w:r>
      <w:r w:rsidR="00BF256C">
        <w:rPr>
          <w:rFonts w:ascii="Times New Roman" w:hAnsi="Times New Roman" w:cs="Times New Roman"/>
          <w:sz w:val="24"/>
        </w:rPr>
        <w:t>geven.</w:t>
      </w:r>
    </w:p>
    <w:p w:rsidR="00432AF7" w:rsidRDefault="00432AF7" w:rsidP="001E66A8">
      <w:pPr>
        <w:pStyle w:val="Geenafstand"/>
        <w:spacing w:line="360" w:lineRule="auto"/>
        <w:rPr>
          <w:rFonts w:ascii="Times New Roman" w:hAnsi="Times New Roman" w:cs="Times New Roman"/>
          <w:sz w:val="24"/>
        </w:rPr>
      </w:pPr>
    </w:p>
    <w:p w:rsidR="00BF256C" w:rsidRPr="00BF256C" w:rsidRDefault="00A67383" w:rsidP="001E66A8">
      <w:pPr>
        <w:pStyle w:val="Geenafstand"/>
        <w:spacing w:line="360" w:lineRule="auto"/>
        <w:rPr>
          <w:rFonts w:ascii="Times New Roman" w:hAnsi="Times New Roman" w:cs="Times New Roman"/>
          <w:sz w:val="28"/>
          <w:szCs w:val="28"/>
        </w:rPr>
      </w:pPr>
      <w:r>
        <w:rPr>
          <w:rFonts w:ascii="Times New Roman" w:hAnsi="Times New Roman" w:cs="Times New Roman"/>
          <w:sz w:val="28"/>
          <w:szCs w:val="28"/>
        </w:rPr>
        <w:t>§6</w:t>
      </w:r>
      <w:r w:rsidR="00BF256C" w:rsidRPr="00BF256C">
        <w:rPr>
          <w:rFonts w:ascii="Times New Roman" w:hAnsi="Times New Roman" w:cs="Times New Roman"/>
          <w:sz w:val="28"/>
          <w:szCs w:val="28"/>
        </w:rPr>
        <w:t>.1</w:t>
      </w:r>
      <w:r w:rsidR="00BF256C" w:rsidRPr="00BF256C">
        <w:rPr>
          <w:rFonts w:ascii="Times New Roman" w:hAnsi="Times New Roman" w:cs="Times New Roman"/>
          <w:sz w:val="28"/>
          <w:szCs w:val="28"/>
        </w:rPr>
        <w:tab/>
      </w:r>
      <w:r w:rsidR="00BF256C" w:rsidRPr="00BF256C">
        <w:rPr>
          <w:rFonts w:ascii="Times New Roman" w:hAnsi="Times New Roman" w:cs="Times New Roman"/>
          <w:sz w:val="28"/>
          <w:szCs w:val="28"/>
        </w:rPr>
        <w:tab/>
        <w:t>Een redelijk vermoeden van schuld</w:t>
      </w:r>
    </w:p>
    <w:p w:rsidR="00BF256C" w:rsidRDefault="00BF256C" w:rsidP="001E66A8">
      <w:pPr>
        <w:pStyle w:val="Geenafstand"/>
        <w:spacing w:line="360" w:lineRule="auto"/>
        <w:rPr>
          <w:rFonts w:ascii="Times New Roman" w:hAnsi="Times New Roman" w:cs="Times New Roman"/>
          <w:sz w:val="24"/>
        </w:rPr>
      </w:pPr>
    </w:p>
    <w:p w:rsidR="006E123E" w:rsidRDefault="0024002C" w:rsidP="00DE76E3">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Voor het starten van een opsporingsonderzoek is een redelijk vermoeden van schuld </w:t>
      </w:r>
      <w:r w:rsidR="00622703">
        <w:rPr>
          <w:rFonts w:ascii="Times New Roman" w:hAnsi="Times New Roman" w:cs="Times New Roman"/>
          <w:sz w:val="24"/>
        </w:rPr>
        <w:t xml:space="preserve">ex. artikel 27 Sv </w:t>
      </w:r>
      <w:r>
        <w:rPr>
          <w:rFonts w:ascii="Times New Roman" w:hAnsi="Times New Roman" w:cs="Times New Roman"/>
          <w:sz w:val="24"/>
        </w:rPr>
        <w:t xml:space="preserve">vereist. Bij de beoordeling hiervan wordt gekeken naar </w:t>
      </w:r>
      <w:r w:rsidR="006E123E">
        <w:rPr>
          <w:rFonts w:ascii="Times New Roman" w:hAnsi="Times New Roman" w:cs="Times New Roman"/>
          <w:sz w:val="24"/>
        </w:rPr>
        <w:t xml:space="preserve">de </w:t>
      </w:r>
      <w:r>
        <w:rPr>
          <w:rFonts w:ascii="Times New Roman" w:hAnsi="Times New Roman" w:cs="Times New Roman"/>
          <w:sz w:val="24"/>
        </w:rPr>
        <w:t>waarschijnlijkheid</w:t>
      </w:r>
      <w:r w:rsidR="006E123E">
        <w:rPr>
          <w:rFonts w:ascii="Times New Roman" w:hAnsi="Times New Roman" w:cs="Times New Roman"/>
          <w:sz w:val="24"/>
        </w:rPr>
        <w:t xml:space="preserve"> dat er een strafbaar feit is gepleegd en de</w:t>
      </w:r>
      <w:r>
        <w:rPr>
          <w:rFonts w:ascii="Times New Roman" w:hAnsi="Times New Roman" w:cs="Times New Roman"/>
          <w:sz w:val="24"/>
        </w:rPr>
        <w:t xml:space="preserve"> redelijkheid en objectivitei</w:t>
      </w:r>
      <w:r w:rsidR="00156B2E">
        <w:rPr>
          <w:rFonts w:ascii="Times New Roman" w:hAnsi="Times New Roman" w:cs="Times New Roman"/>
          <w:sz w:val="24"/>
        </w:rPr>
        <w:t>t</w:t>
      </w:r>
      <w:r w:rsidR="006E123E">
        <w:rPr>
          <w:rFonts w:ascii="Times New Roman" w:hAnsi="Times New Roman" w:cs="Times New Roman"/>
          <w:sz w:val="24"/>
        </w:rPr>
        <w:t xml:space="preserve"> ten aanzien van het redelijk vermoeden van schuld</w:t>
      </w:r>
      <w:r w:rsidR="00156B2E">
        <w:rPr>
          <w:rFonts w:ascii="Times New Roman" w:hAnsi="Times New Roman" w:cs="Times New Roman"/>
          <w:sz w:val="24"/>
        </w:rPr>
        <w:t xml:space="preserve">. </w:t>
      </w:r>
    </w:p>
    <w:p w:rsidR="006E123E" w:rsidRDefault="006E123E" w:rsidP="00DE76E3">
      <w:pPr>
        <w:pStyle w:val="Geenafstand"/>
        <w:spacing w:line="360" w:lineRule="auto"/>
        <w:jc w:val="both"/>
        <w:rPr>
          <w:rFonts w:ascii="Times New Roman" w:hAnsi="Times New Roman" w:cs="Times New Roman"/>
          <w:sz w:val="24"/>
        </w:rPr>
      </w:pPr>
    </w:p>
    <w:p w:rsidR="006E123E" w:rsidRPr="00422849" w:rsidRDefault="006E123E" w:rsidP="00422849">
      <w:pPr>
        <w:pStyle w:val="Geenafstand"/>
        <w:spacing w:line="360" w:lineRule="auto"/>
        <w:jc w:val="both"/>
        <w:rPr>
          <w:rFonts w:ascii="Times New Roman" w:hAnsi="Times New Roman" w:cs="Times New Roman"/>
          <w:sz w:val="24"/>
        </w:rPr>
      </w:pPr>
      <w:r>
        <w:rPr>
          <w:rFonts w:ascii="Times New Roman" w:hAnsi="Times New Roman" w:cs="Times New Roman"/>
          <w:sz w:val="24"/>
        </w:rPr>
        <w:t>De rechter heeft zich in de onderzochte uitspraken niet letterlijk uitgelaten over het begrip waarschijnlijkheid, maar het redelijk vermoeden van schuld wordt in bepaalde gevallen sneller aangenomen. Enkele voorb</w:t>
      </w:r>
      <w:r w:rsidR="00422849">
        <w:rPr>
          <w:rFonts w:ascii="Times New Roman" w:hAnsi="Times New Roman" w:cs="Times New Roman"/>
          <w:sz w:val="24"/>
        </w:rPr>
        <w:t>eelden hiervan zijn</w:t>
      </w:r>
      <w:r w:rsidR="00B8005B">
        <w:rPr>
          <w:rFonts w:ascii="Times New Roman" w:hAnsi="Times New Roman" w:cs="Times New Roman"/>
          <w:sz w:val="24"/>
        </w:rPr>
        <w:t xml:space="preserve"> het aantal MMA-meldingen en</w:t>
      </w:r>
      <w:r w:rsidR="00422849">
        <w:rPr>
          <w:rFonts w:ascii="Times New Roman" w:hAnsi="Times New Roman" w:cs="Times New Roman"/>
          <w:sz w:val="24"/>
        </w:rPr>
        <w:t xml:space="preserve"> de </w:t>
      </w:r>
      <w:r w:rsidR="00156B2E" w:rsidRPr="00422849">
        <w:rPr>
          <w:rFonts w:ascii="Times New Roman" w:hAnsi="Times New Roman" w:cs="Times New Roman"/>
          <w:sz w:val="24"/>
        </w:rPr>
        <w:t>antecedente</w:t>
      </w:r>
      <w:r w:rsidR="000A5253" w:rsidRPr="00422849">
        <w:rPr>
          <w:rFonts w:ascii="Times New Roman" w:hAnsi="Times New Roman" w:cs="Times New Roman"/>
          <w:sz w:val="24"/>
        </w:rPr>
        <w:t>n</w:t>
      </w:r>
      <w:r w:rsidR="00156B2E" w:rsidRPr="00422849">
        <w:rPr>
          <w:rFonts w:ascii="Times New Roman" w:hAnsi="Times New Roman" w:cs="Times New Roman"/>
          <w:sz w:val="24"/>
        </w:rPr>
        <w:t xml:space="preserve"> van de verdachte</w:t>
      </w:r>
      <w:r w:rsidRPr="00422849">
        <w:rPr>
          <w:rFonts w:ascii="Times New Roman" w:hAnsi="Times New Roman" w:cs="Times New Roman"/>
          <w:sz w:val="24"/>
        </w:rPr>
        <w:t>.</w:t>
      </w:r>
      <w:r>
        <w:rPr>
          <w:rFonts w:ascii="Times New Roman" w:hAnsi="Times New Roman" w:cs="Times New Roman"/>
          <w:sz w:val="24"/>
        </w:rPr>
        <w:t xml:space="preserve"> </w:t>
      </w:r>
      <w:r w:rsidR="00D21A61">
        <w:rPr>
          <w:rFonts w:ascii="Times New Roman" w:hAnsi="Times New Roman" w:cs="Times New Roman"/>
          <w:sz w:val="24"/>
        </w:rPr>
        <w:t>H</w:t>
      </w:r>
      <w:r w:rsidRPr="00422849">
        <w:rPr>
          <w:rFonts w:ascii="Times New Roman" w:hAnsi="Times New Roman" w:cs="Times New Roman"/>
          <w:sz w:val="24"/>
        </w:rPr>
        <w:t>et feit dat de verdachte eerder veroordeeld is voor het strafbare feit waar de MMA</w:t>
      </w:r>
      <w:r w:rsidR="00D21A61">
        <w:rPr>
          <w:rFonts w:ascii="Times New Roman" w:hAnsi="Times New Roman" w:cs="Times New Roman"/>
          <w:sz w:val="24"/>
        </w:rPr>
        <w:t>-melding betrekking op heeft, vergroot</w:t>
      </w:r>
      <w:r w:rsidRPr="00422849">
        <w:rPr>
          <w:rFonts w:ascii="Times New Roman" w:hAnsi="Times New Roman" w:cs="Times New Roman"/>
          <w:sz w:val="24"/>
        </w:rPr>
        <w:t xml:space="preserve"> de kans dat de informatie uit de MMA-melding op waarheid berust.</w:t>
      </w:r>
    </w:p>
    <w:p w:rsidR="00B8005B" w:rsidRDefault="00B8005B" w:rsidP="00422849">
      <w:pPr>
        <w:pStyle w:val="Geenafstand"/>
        <w:spacing w:line="360" w:lineRule="auto"/>
        <w:jc w:val="both"/>
        <w:rPr>
          <w:rFonts w:ascii="Times New Roman" w:hAnsi="Times New Roman" w:cs="Times New Roman"/>
          <w:sz w:val="24"/>
          <w:u w:val="single"/>
        </w:rPr>
      </w:pPr>
    </w:p>
    <w:p w:rsidR="00422849" w:rsidRDefault="00156B2E" w:rsidP="00422849">
      <w:pPr>
        <w:pStyle w:val="Geenafstand"/>
        <w:spacing w:line="360" w:lineRule="auto"/>
        <w:jc w:val="both"/>
        <w:rPr>
          <w:rFonts w:ascii="Times New Roman" w:hAnsi="Times New Roman" w:cs="Times New Roman"/>
          <w:sz w:val="24"/>
        </w:rPr>
      </w:pPr>
      <w:r w:rsidRPr="006E123E">
        <w:rPr>
          <w:rFonts w:ascii="Times New Roman" w:hAnsi="Times New Roman" w:cs="Times New Roman"/>
          <w:sz w:val="24"/>
        </w:rPr>
        <w:t xml:space="preserve">In geval van </w:t>
      </w:r>
      <w:r w:rsidR="00422849">
        <w:rPr>
          <w:rFonts w:ascii="Times New Roman" w:hAnsi="Times New Roman" w:cs="Times New Roman"/>
          <w:sz w:val="24"/>
        </w:rPr>
        <w:t xml:space="preserve">de redelijkheid en objectiviteit van het redelijk vermoeden van schuld, is het van belang te kijken naar de omliggende omstandigheden. Het aanvullend onderzoek draagt in veel gevallen bij aan de redelijkheid en objectiviteit van het redelijk vermoeden van schuld, maar ook de </w:t>
      </w:r>
      <w:r w:rsidR="00833B46">
        <w:rPr>
          <w:rFonts w:ascii="Times New Roman" w:hAnsi="Times New Roman" w:cs="Times New Roman"/>
          <w:sz w:val="24"/>
        </w:rPr>
        <w:t>concreetheid van</w:t>
      </w:r>
      <w:r w:rsidR="00422849">
        <w:rPr>
          <w:rFonts w:ascii="Times New Roman" w:hAnsi="Times New Roman" w:cs="Times New Roman"/>
          <w:sz w:val="24"/>
        </w:rPr>
        <w:t xml:space="preserve"> de MMA-melding, het aantal MMA-meldingen en de antecedenten van de verdachte zijn van belang.</w:t>
      </w:r>
    </w:p>
    <w:p w:rsidR="00422849" w:rsidRDefault="00422849" w:rsidP="00422849">
      <w:pPr>
        <w:pStyle w:val="Geenafstand"/>
        <w:spacing w:line="360" w:lineRule="auto"/>
        <w:jc w:val="both"/>
        <w:rPr>
          <w:rFonts w:ascii="Times New Roman" w:hAnsi="Times New Roman" w:cs="Times New Roman"/>
          <w:sz w:val="24"/>
        </w:rPr>
      </w:pPr>
    </w:p>
    <w:p w:rsidR="00D32F0C" w:rsidRDefault="00D32F0C" w:rsidP="001E66A8">
      <w:pPr>
        <w:pStyle w:val="Geenafstand"/>
        <w:spacing w:line="360" w:lineRule="auto"/>
        <w:rPr>
          <w:rFonts w:ascii="Times New Roman" w:hAnsi="Times New Roman" w:cs="Times New Roman"/>
          <w:sz w:val="24"/>
        </w:rPr>
      </w:pPr>
      <w:r w:rsidRPr="00F66F52">
        <w:rPr>
          <w:rFonts w:ascii="Times New Roman" w:hAnsi="Times New Roman" w:cs="Times New Roman"/>
          <w:sz w:val="28"/>
          <w:szCs w:val="28"/>
        </w:rPr>
        <w:t>§</w:t>
      </w:r>
      <w:r w:rsidR="00A67383">
        <w:rPr>
          <w:rFonts w:ascii="Times New Roman" w:hAnsi="Times New Roman" w:cs="Times New Roman"/>
          <w:sz w:val="28"/>
          <w:szCs w:val="28"/>
        </w:rPr>
        <w:t>6</w:t>
      </w: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t>De betrouwbaarheid van de MMA-meldingen</w:t>
      </w:r>
    </w:p>
    <w:p w:rsidR="00D32F0C" w:rsidRDefault="00D32F0C" w:rsidP="001E66A8">
      <w:pPr>
        <w:pStyle w:val="Geenafstand"/>
        <w:spacing w:line="360" w:lineRule="auto"/>
        <w:rPr>
          <w:rFonts w:ascii="Times New Roman" w:hAnsi="Times New Roman" w:cs="Times New Roman"/>
          <w:sz w:val="24"/>
        </w:rPr>
      </w:pPr>
    </w:p>
    <w:p w:rsidR="00156B2E" w:rsidRDefault="00156B2E" w:rsidP="00DE76E3">
      <w:pPr>
        <w:pStyle w:val="Geenafstand"/>
        <w:spacing w:line="360" w:lineRule="auto"/>
        <w:jc w:val="both"/>
        <w:rPr>
          <w:rFonts w:ascii="Times New Roman" w:hAnsi="Times New Roman" w:cs="Times New Roman"/>
          <w:sz w:val="24"/>
        </w:rPr>
      </w:pPr>
      <w:r>
        <w:rPr>
          <w:rFonts w:ascii="Times New Roman" w:hAnsi="Times New Roman" w:cs="Times New Roman"/>
          <w:sz w:val="24"/>
        </w:rPr>
        <w:t>De meeste bezwaren tegen het gebruiken van anonieme informatie als startinformatie</w:t>
      </w:r>
      <w:r w:rsidR="00F43F0B">
        <w:rPr>
          <w:rFonts w:ascii="Times New Roman" w:hAnsi="Times New Roman" w:cs="Times New Roman"/>
          <w:sz w:val="24"/>
        </w:rPr>
        <w:t xml:space="preserve"> voor een opsporingsonderzoek zijn</w:t>
      </w:r>
      <w:r>
        <w:rPr>
          <w:rFonts w:ascii="Times New Roman" w:hAnsi="Times New Roman" w:cs="Times New Roman"/>
          <w:sz w:val="24"/>
        </w:rPr>
        <w:t xml:space="preserve"> gelegen in de betrouwbaarheid van de MMA-meldingen. Een belangrijke factor die bijdraagt aan de betrouwbaarheid</w:t>
      </w:r>
      <w:r w:rsidR="00F43F0B">
        <w:rPr>
          <w:rFonts w:ascii="Times New Roman" w:hAnsi="Times New Roman" w:cs="Times New Roman"/>
          <w:sz w:val="24"/>
        </w:rPr>
        <w:t>,</w:t>
      </w:r>
      <w:r>
        <w:rPr>
          <w:rFonts w:ascii="Times New Roman" w:hAnsi="Times New Roman" w:cs="Times New Roman"/>
          <w:sz w:val="24"/>
        </w:rPr>
        <w:t xml:space="preserve"> is de concreetheid van de informatie </w:t>
      </w:r>
      <w:r>
        <w:rPr>
          <w:rFonts w:ascii="Times New Roman" w:hAnsi="Times New Roman" w:cs="Times New Roman"/>
          <w:sz w:val="24"/>
        </w:rPr>
        <w:lastRenderedPageBreak/>
        <w:t>uit</w:t>
      </w:r>
      <w:r w:rsidR="00F43F0B">
        <w:rPr>
          <w:rFonts w:ascii="Times New Roman" w:hAnsi="Times New Roman" w:cs="Times New Roman"/>
          <w:sz w:val="24"/>
        </w:rPr>
        <w:t xml:space="preserve"> de anonieme melding; d</w:t>
      </w:r>
      <w:r>
        <w:rPr>
          <w:rFonts w:ascii="Times New Roman" w:hAnsi="Times New Roman" w:cs="Times New Roman"/>
          <w:sz w:val="24"/>
        </w:rPr>
        <w:t xml:space="preserve">es te meer informatie de MMA-melding bevat, des te betrouwbaarder zij is. </w:t>
      </w:r>
    </w:p>
    <w:p w:rsidR="0024002C" w:rsidRDefault="0024002C" w:rsidP="00DE76E3">
      <w:pPr>
        <w:pStyle w:val="Geenafstand"/>
        <w:spacing w:line="360" w:lineRule="auto"/>
        <w:jc w:val="both"/>
        <w:rPr>
          <w:rFonts w:ascii="Times New Roman" w:hAnsi="Times New Roman" w:cs="Times New Roman"/>
          <w:sz w:val="24"/>
        </w:rPr>
      </w:pPr>
    </w:p>
    <w:p w:rsidR="00CE1301" w:rsidRDefault="00CE1301" w:rsidP="00CE1301">
      <w:pPr>
        <w:pStyle w:val="Geenafstand"/>
        <w:spacing w:line="360" w:lineRule="auto"/>
        <w:jc w:val="both"/>
        <w:rPr>
          <w:rFonts w:ascii="Times New Roman" w:hAnsi="Times New Roman" w:cs="Times New Roman"/>
          <w:sz w:val="24"/>
        </w:rPr>
      </w:pPr>
      <w:r>
        <w:rPr>
          <w:rFonts w:ascii="Times New Roman" w:hAnsi="Times New Roman" w:cs="Times New Roman"/>
          <w:sz w:val="24"/>
        </w:rPr>
        <w:t>Het on</w:t>
      </w:r>
      <w:r w:rsidR="00D21A61">
        <w:rPr>
          <w:rFonts w:ascii="Times New Roman" w:hAnsi="Times New Roman" w:cs="Times New Roman"/>
          <w:sz w:val="24"/>
        </w:rPr>
        <w:t>derzoek naar de beoordeling van</w:t>
      </w:r>
      <w:r>
        <w:rPr>
          <w:rFonts w:ascii="Times New Roman" w:hAnsi="Times New Roman" w:cs="Times New Roman"/>
          <w:sz w:val="24"/>
        </w:rPr>
        <w:t xml:space="preserve"> de concreetheid van de MMA-melding laat geen duidelijk resultaat zien. Een MMA-melding waarin bijvoorbeeld het soort delict en het adres van de verdachte wordt vermeld, wordt in sommige gevallen als concreet beoordeeld en in sommige gevallen niet. </w:t>
      </w:r>
    </w:p>
    <w:p w:rsidR="00CE1301" w:rsidRDefault="00CE1301" w:rsidP="00CE1301">
      <w:pPr>
        <w:pStyle w:val="Geenafstand"/>
        <w:spacing w:line="360" w:lineRule="auto"/>
        <w:jc w:val="both"/>
        <w:rPr>
          <w:rFonts w:ascii="Times New Roman" w:hAnsi="Times New Roman" w:cs="Times New Roman"/>
          <w:sz w:val="24"/>
        </w:rPr>
      </w:pPr>
    </w:p>
    <w:p w:rsidR="00CE1301" w:rsidRDefault="00CE1301" w:rsidP="00CE1301">
      <w:pPr>
        <w:pStyle w:val="Geenafstand"/>
        <w:spacing w:line="360" w:lineRule="auto"/>
        <w:jc w:val="both"/>
        <w:rPr>
          <w:rFonts w:ascii="Times New Roman" w:hAnsi="Times New Roman" w:cs="Times New Roman"/>
          <w:sz w:val="24"/>
        </w:rPr>
      </w:pPr>
      <w:r>
        <w:rPr>
          <w:rFonts w:ascii="Times New Roman" w:hAnsi="Times New Roman" w:cs="Times New Roman"/>
          <w:sz w:val="24"/>
        </w:rPr>
        <w:t>In de relevante literatuur wordt vermeld dat het niet vereist is dat de anonieme informatie ook recent is. In één uitspraak heeft de rechter dit bevestigd. In de overige uitspraken heeft de rechter zich niet uitgelaten over de recentheid van de MMA-melding.</w:t>
      </w:r>
    </w:p>
    <w:p w:rsidR="00CE1301" w:rsidRDefault="00CE1301" w:rsidP="00DE76E3">
      <w:pPr>
        <w:pStyle w:val="Geenafstand"/>
        <w:spacing w:line="360" w:lineRule="auto"/>
        <w:jc w:val="both"/>
        <w:rPr>
          <w:rFonts w:ascii="Times New Roman" w:hAnsi="Times New Roman" w:cs="Times New Roman"/>
          <w:sz w:val="24"/>
        </w:rPr>
      </w:pPr>
    </w:p>
    <w:p w:rsidR="00422849" w:rsidRDefault="00432AF7" w:rsidP="00DE76E3">
      <w:pPr>
        <w:pStyle w:val="Geenafstand"/>
        <w:spacing w:line="360" w:lineRule="auto"/>
        <w:jc w:val="both"/>
        <w:rPr>
          <w:rFonts w:ascii="Times New Roman" w:hAnsi="Times New Roman" w:cs="Times New Roman"/>
          <w:sz w:val="24"/>
        </w:rPr>
      </w:pPr>
      <w:r>
        <w:rPr>
          <w:rFonts w:ascii="Times New Roman" w:hAnsi="Times New Roman" w:cs="Times New Roman"/>
          <w:sz w:val="24"/>
        </w:rPr>
        <w:t>Een overduidelijk resultaat uit het onderzoek naar de informatie uit de MMA-melding</w:t>
      </w:r>
      <w:r w:rsidR="00422849">
        <w:rPr>
          <w:rFonts w:ascii="Times New Roman" w:hAnsi="Times New Roman" w:cs="Times New Roman"/>
          <w:sz w:val="24"/>
        </w:rPr>
        <w:t>en</w:t>
      </w:r>
      <w:r>
        <w:rPr>
          <w:rFonts w:ascii="Times New Roman" w:hAnsi="Times New Roman" w:cs="Times New Roman"/>
          <w:sz w:val="24"/>
        </w:rPr>
        <w:t xml:space="preserve"> is, dat de informatie in bijna alle gevallen op waarheid berustte. De situatie dat mensen valse informatie doorgeven om iemand bijvoorbeeld een hak te zetten, komt blijkbaar minder vaak voor dan gedacht wordt. Dit resultaat is van groot belang voor de betrouwbaarheid van MMA-meldingen.</w:t>
      </w:r>
    </w:p>
    <w:p w:rsidR="00432AF7" w:rsidRDefault="00432AF7" w:rsidP="001E66A8">
      <w:pPr>
        <w:pStyle w:val="Geenafstand"/>
        <w:spacing w:line="360" w:lineRule="auto"/>
        <w:rPr>
          <w:rFonts w:ascii="Times New Roman" w:hAnsi="Times New Roman" w:cs="Times New Roman"/>
          <w:sz w:val="24"/>
        </w:rPr>
      </w:pPr>
    </w:p>
    <w:p w:rsidR="00D32F0C" w:rsidRDefault="00D32F0C" w:rsidP="001E66A8">
      <w:pPr>
        <w:pStyle w:val="Geenafstand"/>
        <w:spacing w:line="360" w:lineRule="auto"/>
        <w:rPr>
          <w:rFonts w:ascii="Times New Roman" w:hAnsi="Times New Roman" w:cs="Times New Roman"/>
          <w:sz w:val="24"/>
        </w:rPr>
      </w:pPr>
      <w:r w:rsidRPr="00F66F52">
        <w:rPr>
          <w:rFonts w:ascii="Times New Roman" w:hAnsi="Times New Roman" w:cs="Times New Roman"/>
          <w:sz w:val="28"/>
          <w:szCs w:val="28"/>
        </w:rPr>
        <w:t>§</w:t>
      </w:r>
      <w:r w:rsidR="00A67383">
        <w:rPr>
          <w:rFonts w:ascii="Times New Roman" w:hAnsi="Times New Roman" w:cs="Times New Roman"/>
          <w:sz w:val="28"/>
          <w:szCs w:val="28"/>
        </w:rPr>
        <w:t>6</w:t>
      </w: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ab/>
        <w:t>Het aanvullend onderzoek</w:t>
      </w:r>
    </w:p>
    <w:p w:rsidR="00D32F0C" w:rsidRDefault="00D32F0C" w:rsidP="00DE76E3">
      <w:pPr>
        <w:pStyle w:val="Geenafstand"/>
        <w:spacing w:line="360" w:lineRule="auto"/>
        <w:jc w:val="both"/>
        <w:rPr>
          <w:rFonts w:ascii="Times New Roman" w:hAnsi="Times New Roman" w:cs="Times New Roman"/>
          <w:sz w:val="24"/>
        </w:rPr>
      </w:pPr>
    </w:p>
    <w:p w:rsidR="00853AA8" w:rsidRDefault="00432AF7" w:rsidP="00DE76E3">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Het aanvullend onderzoek is van groot belang voor de beoordeling van anonieme informatie als startinformatie voor een opsporingsonderzoek. </w:t>
      </w:r>
      <w:r w:rsidR="00853AA8">
        <w:rPr>
          <w:rFonts w:ascii="Times New Roman" w:hAnsi="Times New Roman" w:cs="Times New Roman"/>
          <w:sz w:val="24"/>
        </w:rPr>
        <w:t>De grootte van het aanvullend onderzoek dat gewenst is</w:t>
      </w:r>
      <w:r w:rsidR="00CE1301">
        <w:rPr>
          <w:rFonts w:ascii="Times New Roman" w:hAnsi="Times New Roman" w:cs="Times New Roman"/>
          <w:sz w:val="24"/>
        </w:rPr>
        <w:t>,</w:t>
      </w:r>
      <w:r w:rsidR="00853AA8">
        <w:rPr>
          <w:rFonts w:ascii="Times New Roman" w:hAnsi="Times New Roman" w:cs="Times New Roman"/>
          <w:sz w:val="24"/>
        </w:rPr>
        <w:t xml:space="preserve"> verschilt per </w:t>
      </w:r>
      <w:r w:rsidR="00D21A61">
        <w:rPr>
          <w:rFonts w:ascii="Times New Roman" w:hAnsi="Times New Roman" w:cs="Times New Roman"/>
          <w:sz w:val="24"/>
        </w:rPr>
        <w:t>zaak</w:t>
      </w:r>
      <w:r w:rsidR="00853AA8">
        <w:rPr>
          <w:rFonts w:ascii="Times New Roman" w:hAnsi="Times New Roman" w:cs="Times New Roman"/>
          <w:sz w:val="24"/>
        </w:rPr>
        <w:t xml:space="preserve">. </w:t>
      </w:r>
      <w:r>
        <w:rPr>
          <w:rFonts w:ascii="Times New Roman" w:hAnsi="Times New Roman" w:cs="Times New Roman"/>
          <w:sz w:val="24"/>
        </w:rPr>
        <w:t xml:space="preserve">In enkele gevallen heeft de rechter geaccepteerd dat er bijzondere opsporingsbevoegdheden zijn uitgevoerd, zonder dat er aanvullend onderzoek verricht is. </w:t>
      </w:r>
      <w:r w:rsidR="00853AA8">
        <w:rPr>
          <w:rFonts w:ascii="Times New Roman" w:hAnsi="Times New Roman" w:cs="Times New Roman"/>
          <w:sz w:val="24"/>
        </w:rPr>
        <w:t xml:space="preserve">Daarentegen heeft de rechter in één van de uitspraken ook geoordeeld dat de controle van de gegevens van de verdachte in de BRP en de politieregisters niet voldoende was. </w:t>
      </w:r>
      <w:r w:rsidR="00210AEE">
        <w:rPr>
          <w:rFonts w:ascii="Times New Roman" w:hAnsi="Times New Roman" w:cs="Times New Roman"/>
          <w:sz w:val="24"/>
        </w:rPr>
        <w:t>Over het algemeen kan geconcludeerd worden dat de omliggende omstandigheden, waaronder het aantal MMA-meldingen, de concreetheid van de MMA-melding en de antecedenten van de verdachte, meegewogen moeten worden in de boordeling.</w:t>
      </w:r>
    </w:p>
    <w:p w:rsidR="00210AEE" w:rsidRDefault="00210AEE" w:rsidP="00DE76E3">
      <w:pPr>
        <w:pStyle w:val="Geenafstand"/>
        <w:spacing w:line="360" w:lineRule="auto"/>
        <w:jc w:val="both"/>
        <w:rPr>
          <w:rFonts w:ascii="Times New Roman" w:hAnsi="Times New Roman" w:cs="Times New Roman"/>
          <w:sz w:val="24"/>
        </w:rPr>
      </w:pPr>
    </w:p>
    <w:p w:rsidR="00B62CC2" w:rsidRDefault="00210AEE" w:rsidP="00DE76E3">
      <w:pPr>
        <w:pStyle w:val="Geenafstand"/>
        <w:spacing w:line="360" w:lineRule="auto"/>
        <w:jc w:val="both"/>
        <w:rPr>
          <w:rFonts w:ascii="Times New Roman" w:hAnsi="Times New Roman" w:cs="Times New Roman"/>
          <w:sz w:val="24"/>
        </w:rPr>
      </w:pPr>
      <w:r>
        <w:rPr>
          <w:rFonts w:ascii="Times New Roman" w:hAnsi="Times New Roman" w:cs="Times New Roman"/>
          <w:sz w:val="24"/>
        </w:rPr>
        <w:t>Volgens Brinkhoff hangt de grootte van het aanvullend onderzoek samen met het strafbare feit waar de MMA-melding betrekking op heeft. Vanwege het feit dat de meeste uitspraken betrekking hebben op hennepteelt, kunnen hierover geen valide conclusies worden getrokken.</w:t>
      </w:r>
    </w:p>
    <w:p w:rsidR="00B62CC2" w:rsidRDefault="00A67383" w:rsidP="00B62CC2">
      <w:pPr>
        <w:pStyle w:val="Geenafstand"/>
        <w:spacing w:line="360" w:lineRule="auto"/>
        <w:rPr>
          <w:rFonts w:ascii="Times New Roman" w:hAnsi="Times New Roman" w:cs="Times New Roman"/>
          <w:sz w:val="52"/>
        </w:rPr>
      </w:pPr>
      <w:r>
        <w:rPr>
          <w:rFonts w:ascii="Times New Roman" w:hAnsi="Times New Roman" w:cs="Times New Roman"/>
          <w:sz w:val="52"/>
        </w:rPr>
        <w:lastRenderedPageBreak/>
        <w:t>7</w:t>
      </w:r>
      <w:r w:rsidR="00B62CC2">
        <w:rPr>
          <w:rFonts w:ascii="Times New Roman" w:hAnsi="Times New Roman" w:cs="Times New Roman"/>
          <w:sz w:val="52"/>
        </w:rPr>
        <w:t>.</w:t>
      </w:r>
      <w:r w:rsidR="00B62CC2">
        <w:rPr>
          <w:rFonts w:ascii="Times New Roman" w:hAnsi="Times New Roman" w:cs="Times New Roman"/>
          <w:sz w:val="52"/>
        </w:rPr>
        <w:tab/>
      </w:r>
      <w:r w:rsidR="00B62CC2">
        <w:rPr>
          <w:rFonts w:ascii="Times New Roman" w:hAnsi="Times New Roman" w:cs="Times New Roman"/>
          <w:sz w:val="52"/>
        </w:rPr>
        <w:tab/>
        <w:t>Aanbevelingen</w:t>
      </w:r>
    </w:p>
    <w:p w:rsidR="00B62CC2" w:rsidRDefault="00B62CC2" w:rsidP="001E66A8">
      <w:pPr>
        <w:pStyle w:val="Geenafstand"/>
        <w:spacing w:line="360" w:lineRule="auto"/>
        <w:rPr>
          <w:rFonts w:ascii="Times New Roman" w:hAnsi="Times New Roman" w:cs="Times New Roman"/>
          <w:sz w:val="24"/>
        </w:rPr>
      </w:pPr>
    </w:p>
    <w:p w:rsidR="003724E3" w:rsidRDefault="00324DB8" w:rsidP="00DE76E3">
      <w:pPr>
        <w:pStyle w:val="Geenafstand"/>
        <w:spacing w:line="360" w:lineRule="auto"/>
        <w:jc w:val="both"/>
        <w:rPr>
          <w:rFonts w:ascii="Times New Roman" w:hAnsi="Times New Roman" w:cs="Times New Roman"/>
          <w:sz w:val="24"/>
        </w:rPr>
      </w:pPr>
      <w:r>
        <w:rPr>
          <w:rFonts w:ascii="Times New Roman" w:hAnsi="Times New Roman" w:cs="Times New Roman"/>
          <w:sz w:val="24"/>
        </w:rPr>
        <w:t>Voor het uitvoeren van bijzondere opsporingsbevoegdheden, en daarmee het starten van een opsporingsonderzoek, is een redelijk vermoeden van schuld vereist. Dit onderzoek richt zich op een redelijk vermoeden van schuld dat in eerste instantie gebaseerd is op een MMA-melding.</w:t>
      </w:r>
      <w:r w:rsidR="00A86258">
        <w:rPr>
          <w:rFonts w:ascii="Times New Roman" w:hAnsi="Times New Roman" w:cs="Times New Roman"/>
          <w:sz w:val="24"/>
        </w:rPr>
        <w:t xml:space="preserve"> </w:t>
      </w:r>
    </w:p>
    <w:p w:rsidR="00A86258" w:rsidRDefault="00A86258" w:rsidP="00DE76E3">
      <w:pPr>
        <w:pStyle w:val="Geenafstand"/>
        <w:spacing w:line="360" w:lineRule="auto"/>
        <w:jc w:val="both"/>
        <w:rPr>
          <w:rFonts w:ascii="Times New Roman" w:hAnsi="Times New Roman" w:cs="Times New Roman"/>
          <w:sz w:val="24"/>
        </w:rPr>
      </w:pPr>
    </w:p>
    <w:p w:rsidR="00A3009D" w:rsidRDefault="00A3009D" w:rsidP="00DE76E3">
      <w:pPr>
        <w:pStyle w:val="Geenafstand"/>
        <w:spacing w:line="360" w:lineRule="auto"/>
        <w:jc w:val="both"/>
        <w:rPr>
          <w:rFonts w:ascii="Times New Roman" w:hAnsi="Times New Roman" w:cs="Times New Roman"/>
          <w:sz w:val="24"/>
        </w:rPr>
      </w:pPr>
      <w:r>
        <w:rPr>
          <w:rFonts w:ascii="Times New Roman" w:hAnsi="Times New Roman" w:cs="Times New Roman"/>
          <w:sz w:val="24"/>
        </w:rPr>
        <w:t>Met betrekking tot het redelijk vermoeden van schuld, is het van belang dat het waarschijnlijk is dat er een strafbaar feit is  gepleegd en dat het redelijk vermoeden van schuld redelijk en objectief bepaald is. Omstandigheden die bijdragen aan de waarschijnlijkheid dat er een strafbaar feit is gepleegd, zijn onder andere het aantal MMA-meldingen en de antecedenten van de verdachte. De redelijkheid en objectiviteit ten aanzien van het redelijk vermoeden van schuld</w:t>
      </w:r>
      <w:r w:rsidR="001239B2">
        <w:rPr>
          <w:rFonts w:ascii="Times New Roman" w:hAnsi="Times New Roman" w:cs="Times New Roman"/>
          <w:sz w:val="24"/>
        </w:rPr>
        <w:t xml:space="preserve"> kan onderbouwd worden door verschillende omliggende omstandigheden, zoals de concreetheid van de MMA-melding, de resultaten van het aanvullend onderzoek, maar ook het aantal MMA-meldingen en de antecedenten van de verdachte.</w:t>
      </w:r>
    </w:p>
    <w:p w:rsidR="00A3009D" w:rsidRDefault="00A3009D" w:rsidP="00DE76E3">
      <w:pPr>
        <w:pStyle w:val="Geenafstand"/>
        <w:spacing w:line="360" w:lineRule="auto"/>
        <w:jc w:val="both"/>
        <w:rPr>
          <w:rFonts w:ascii="Times New Roman" w:hAnsi="Times New Roman" w:cs="Times New Roman"/>
          <w:sz w:val="24"/>
        </w:rPr>
      </w:pPr>
    </w:p>
    <w:p w:rsidR="001A66D6" w:rsidRDefault="00A86258" w:rsidP="001239B2">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Om de informatie uit de MMA-melding te bevestigen en te onderbouwen, wordt er in de meeste gevallen aanvullend onderzoek verricht. Dit aanvullend onderzoek is niet vereist, maar het is in de meeste gevallen wel gewenst. Bij de beoordeling </w:t>
      </w:r>
      <w:r w:rsidR="001239B2">
        <w:rPr>
          <w:rFonts w:ascii="Times New Roman" w:hAnsi="Times New Roman" w:cs="Times New Roman"/>
          <w:sz w:val="24"/>
        </w:rPr>
        <w:t>van de grootte van het aanvullend onderzoek</w:t>
      </w:r>
      <w:r>
        <w:rPr>
          <w:rFonts w:ascii="Times New Roman" w:hAnsi="Times New Roman" w:cs="Times New Roman"/>
          <w:sz w:val="24"/>
        </w:rPr>
        <w:t xml:space="preserve"> </w:t>
      </w:r>
      <w:r w:rsidR="001239B2">
        <w:rPr>
          <w:rFonts w:ascii="Times New Roman" w:hAnsi="Times New Roman" w:cs="Times New Roman"/>
          <w:sz w:val="24"/>
        </w:rPr>
        <w:t xml:space="preserve">dat gewenst is, </w:t>
      </w:r>
      <w:r>
        <w:rPr>
          <w:rFonts w:ascii="Times New Roman" w:hAnsi="Times New Roman" w:cs="Times New Roman"/>
          <w:sz w:val="24"/>
        </w:rPr>
        <w:t xml:space="preserve">moet gekeken worden naar </w:t>
      </w:r>
      <w:r w:rsidR="001239B2">
        <w:rPr>
          <w:rFonts w:ascii="Times New Roman" w:hAnsi="Times New Roman" w:cs="Times New Roman"/>
          <w:sz w:val="24"/>
        </w:rPr>
        <w:t>verschillende omliggende omstandigheden, waaronder het aantal MMA-meldingen, d</w:t>
      </w:r>
      <w:r w:rsidR="00C263F4">
        <w:rPr>
          <w:rFonts w:ascii="Times New Roman" w:hAnsi="Times New Roman" w:cs="Times New Roman"/>
          <w:sz w:val="24"/>
        </w:rPr>
        <w:t>e c</w:t>
      </w:r>
      <w:r w:rsidR="00285B27">
        <w:rPr>
          <w:rFonts w:ascii="Times New Roman" w:hAnsi="Times New Roman" w:cs="Times New Roman"/>
          <w:sz w:val="24"/>
        </w:rPr>
        <w:t>oncreetheid</w:t>
      </w:r>
      <w:r w:rsidR="001239B2">
        <w:rPr>
          <w:rFonts w:ascii="Times New Roman" w:hAnsi="Times New Roman" w:cs="Times New Roman"/>
          <w:sz w:val="24"/>
        </w:rPr>
        <w:t xml:space="preserve"> van de MMA-melding en de antecedenten van de verdachte.</w:t>
      </w:r>
    </w:p>
    <w:p w:rsidR="001A66D6" w:rsidRDefault="001A66D6"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r>
        <w:rPr>
          <w:rFonts w:ascii="Times New Roman" w:hAnsi="Times New Roman" w:cs="Times New Roman"/>
          <w:sz w:val="24"/>
        </w:rPr>
        <w:t>Uit de literatuur blijkt dat het niet vereist is dat de anonieme informatie ook recent is. In  de uitspraak van 14 november 2014 (ECLI:NL:RBDHA:2014:13874) heeft de rechter dit bevestigd. In de overige uitspraken heeft de rechter zich niet uitgelaten over de recentheid van de MMA-melding.</w:t>
      </w:r>
    </w:p>
    <w:p w:rsidR="00AE60B1" w:rsidRDefault="00AE60B1" w:rsidP="00DE76E3">
      <w:pPr>
        <w:pStyle w:val="Geenafstand"/>
        <w:spacing w:line="360" w:lineRule="auto"/>
        <w:jc w:val="both"/>
        <w:rPr>
          <w:rFonts w:ascii="Times New Roman" w:hAnsi="Times New Roman" w:cs="Times New Roman"/>
          <w:sz w:val="24"/>
        </w:rPr>
      </w:pPr>
    </w:p>
    <w:p w:rsidR="00B62CC2" w:rsidRDefault="00AE60B1" w:rsidP="00DE76E3">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Uit de literatuur blijkt tevens dat er voor strafbare feiten, welke gevaarlijk zijn voor de samenleving, minder aanvullend onderzoek vereist is en er sneller bijzondere opsporingsbevoegdheden uitgevoerd mogen worden. </w:t>
      </w:r>
      <w:r w:rsidR="001A66D6">
        <w:rPr>
          <w:rFonts w:ascii="Times New Roman" w:hAnsi="Times New Roman" w:cs="Times New Roman"/>
          <w:sz w:val="24"/>
        </w:rPr>
        <w:t xml:space="preserve">Door het geringe aantal uitspraken over andere strafbare feiten dan hennepteelt, is het niet mogelijk om te beoordelen of er </w:t>
      </w:r>
      <w:r w:rsidR="001A66D6">
        <w:rPr>
          <w:rFonts w:ascii="Times New Roman" w:hAnsi="Times New Roman" w:cs="Times New Roman"/>
          <w:sz w:val="24"/>
        </w:rPr>
        <w:lastRenderedPageBreak/>
        <w:t>onderscheid gemaakt wordt i</w:t>
      </w:r>
      <w:r w:rsidR="00C576B4">
        <w:rPr>
          <w:rFonts w:ascii="Times New Roman" w:hAnsi="Times New Roman" w:cs="Times New Roman"/>
          <w:sz w:val="24"/>
        </w:rPr>
        <w:t>n de grootte van het aanvullend</w:t>
      </w:r>
      <w:r w:rsidR="001A66D6">
        <w:rPr>
          <w:rFonts w:ascii="Times New Roman" w:hAnsi="Times New Roman" w:cs="Times New Roman"/>
          <w:sz w:val="24"/>
        </w:rPr>
        <w:t xml:space="preserve"> onderzoek dat vereist is voor verschillende strafbare feiten. </w:t>
      </w:r>
    </w:p>
    <w:p w:rsidR="00B62CC2" w:rsidRDefault="00B62CC2" w:rsidP="00DE76E3">
      <w:pPr>
        <w:pStyle w:val="Geenafstand"/>
        <w:spacing w:line="360" w:lineRule="auto"/>
        <w:jc w:val="both"/>
        <w:rPr>
          <w:rFonts w:ascii="Times New Roman" w:hAnsi="Times New Roman" w:cs="Times New Roman"/>
          <w:sz w:val="24"/>
        </w:rPr>
      </w:pPr>
    </w:p>
    <w:p w:rsidR="00B62CC2" w:rsidRDefault="00B62CC2" w:rsidP="00DE76E3">
      <w:pPr>
        <w:pStyle w:val="Geenafstand"/>
        <w:spacing w:line="360" w:lineRule="auto"/>
        <w:jc w:val="both"/>
        <w:rPr>
          <w:rFonts w:ascii="Times New Roman" w:hAnsi="Times New Roman" w:cs="Times New Roman"/>
          <w:sz w:val="24"/>
        </w:rPr>
      </w:pPr>
    </w:p>
    <w:p w:rsidR="00B62CC2" w:rsidRDefault="00B62CC2" w:rsidP="00DE76E3">
      <w:pPr>
        <w:pStyle w:val="Geenafstand"/>
        <w:spacing w:line="360" w:lineRule="auto"/>
        <w:jc w:val="both"/>
        <w:rPr>
          <w:rFonts w:ascii="Times New Roman" w:hAnsi="Times New Roman" w:cs="Times New Roman"/>
          <w:sz w:val="24"/>
        </w:rPr>
      </w:pPr>
    </w:p>
    <w:p w:rsidR="00B62CC2" w:rsidRDefault="00B62CC2" w:rsidP="00DE76E3">
      <w:pPr>
        <w:pStyle w:val="Geenafstand"/>
        <w:spacing w:line="360" w:lineRule="auto"/>
        <w:jc w:val="both"/>
        <w:rPr>
          <w:rFonts w:ascii="Times New Roman" w:hAnsi="Times New Roman" w:cs="Times New Roman"/>
          <w:sz w:val="24"/>
        </w:rPr>
      </w:pPr>
    </w:p>
    <w:p w:rsidR="00B62CC2" w:rsidRDefault="00B62CC2" w:rsidP="00DE76E3">
      <w:pPr>
        <w:pStyle w:val="Geenafstand"/>
        <w:spacing w:line="360" w:lineRule="auto"/>
        <w:jc w:val="both"/>
        <w:rPr>
          <w:rFonts w:ascii="Times New Roman" w:hAnsi="Times New Roman" w:cs="Times New Roman"/>
          <w:sz w:val="24"/>
        </w:rPr>
      </w:pPr>
    </w:p>
    <w:p w:rsidR="00B62CC2" w:rsidRDefault="00B62CC2" w:rsidP="00DE76E3">
      <w:pPr>
        <w:pStyle w:val="Geenafstand"/>
        <w:spacing w:line="360" w:lineRule="auto"/>
        <w:jc w:val="both"/>
        <w:rPr>
          <w:rFonts w:ascii="Times New Roman" w:hAnsi="Times New Roman" w:cs="Times New Roman"/>
          <w:sz w:val="24"/>
        </w:rPr>
      </w:pPr>
    </w:p>
    <w:p w:rsidR="00B62CC2" w:rsidRDefault="00B62CC2" w:rsidP="00DE76E3">
      <w:pPr>
        <w:pStyle w:val="Geenafstand"/>
        <w:spacing w:line="360" w:lineRule="auto"/>
        <w:jc w:val="both"/>
        <w:rPr>
          <w:rFonts w:ascii="Times New Roman" w:hAnsi="Times New Roman" w:cs="Times New Roman"/>
          <w:sz w:val="24"/>
        </w:rPr>
      </w:pPr>
    </w:p>
    <w:p w:rsidR="00B62CC2" w:rsidRDefault="00B62CC2" w:rsidP="00DE76E3">
      <w:pPr>
        <w:pStyle w:val="Geenafstand"/>
        <w:spacing w:line="360" w:lineRule="auto"/>
        <w:jc w:val="both"/>
        <w:rPr>
          <w:rFonts w:ascii="Times New Roman" w:hAnsi="Times New Roman" w:cs="Times New Roman"/>
          <w:sz w:val="24"/>
        </w:rPr>
      </w:pPr>
    </w:p>
    <w:p w:rsidR="00B62CC2" w:rsidRDefault="00B62CC2" w:rsidP="00DE76E3">
      <w:pPr>
        <w:pStyle w:val="Geenafstand"/>
        <w:spacing w:line="360" w:lineRule="auto"/>
        <w:jc w:val="both"/>
        <w:rPr>
          <w:rFonts w:ascii="Times New Roman" w:hAnsi="Times New Roman" w:cs="Times New Roman"/>
          <w:sz w:val="24"/>
        </w:rPr>
      </w:pPr>
    </w:p>
    <w:p w:rsidR="00B62CC2" w:rsidRDefault="00B62CC2" w:rsidP="00DE76E3">
      <w:pPr>
        <w:pStyle w:val="Geenafstand"/>
        <w:spacing w:line="360" w:lineRule="auto"/>
        <w:jc w:val="both"/>
        <w:rPr>
          <w:rFonts w:ascii="Times New Roman" w:hAnsi="Times New Roman" w:cs="Times New Roman"/>
          <w:sz w:val="24"/>
        </w:rPr>
      </w:pPr>
    </w:p>
    <w:p w:rsidR="00B62CC2" w:rsidRDefault="00B62CC2" w:rsidP="00DE76E3">
      <w:pPr>
        <w:pStyle w:val="Geenafstand"/>
        <w:spacing w:line="360" w:lineRule="auto"/>
        <w:jc w:val="both"/>
        <w:rPr>
          <w:rFonts w:ascii="Times New Roman" w:hAnsi="Times New Roman" w:cs="Times New Roman"/>
          <w:sz w:val="24"/>
        </w:rPr>
      </w:pPr>
    </w:p>
    <w:p w:rsidR="00B62CC2" w:rsidRDefault="00B62CC2" w:rsidP="00DE76E3">
      <w:pPr>
        <w:pStyle w:val="Geenafstand"/>
        <w:spacing w:line="360" w:lineRule="auto"/>
        <w:jc w:val="both"/>
        <w:rPr>
          <w:rFonts w:ascii="Times New Roman" w:hAnsi="Times New Roman" w:cs="Times New Roman"/>
          <w:sz w:val="24"/>
        </w:rPr>
      </w:pPr>
    </w:p>
    <w:p w:rsidR="00B62CC2" w:rsidRDefault="00B62CC2" w:rsidP="00DE76E3">
      <w:pPr>
        <w:pStyle w:val="Geenafstand"/>
        <w:spacing w:line="360" w:lineRule="auto"/>
        <w:jc w:val="both"/>
        <w:rPr>
          <w:rFonts w:ascii="Times New Roman" w:hAnsi="Times New Roman" w:cs="Times New Roman"/>
          <w:sz w:val="24"/>
        </w:rPr>
      </w:pPr>
    </w:p>
    <w:p w:rsidR="00B62CC2" w:rsidRDefault="00B62CC2"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p>
    <w:p w:rsidR="00AE60B1" w:rsidRDefault="00AE60B1" w:rsidP="00DE76E3">
      <w:pPr>
        <w:pStyle w:val="Geenafstand"/>
        <w:spacing w:line="360" w:lineRule="auto"/>
        <w:jc w:val="both"/>
        <w:rPr>
          <w:rFonts w:ascii="Times New Roman" w:hAnsi="Times New Roman" w:cs="Times New Roman"/>
          <w:sz w:val="24"/>
        </w:rPr>
      </w:pPr>
    </w:p>
    <w:p w:rsidR="00B62CC2" w:rsidRDefault="00B62CC2" w:rsidP="00DE76E3">
      <w:pPr>
        <w:pStyle w:val="Geenafstand"/>
        <w:spacing w:line="360" w:lineRule="auto"/>
        <w:jc w:val="both"/>
        <w:rPr>
          <w:rFonts w:ascii="Times New Roman" w:hAnsi="Times New Roman" w:cs="Times New Roman"/>
          <w:sz w:val="24"/>
        </w:rPr>
      </w:pPr>
    </w:p>
    <w:p w:rsidR="00B62CC2" w:rsidRDefault="00A67383" w:rsidP="00B62CC2">
      <w:pPr>
        <w:pStyle w:val="Geenafstand"/>
        <w:spacing w:line="360" w:lineRule="auto"/>
        <w:rPr>
          <w:rFonts w:ascii="Times New Roman" w:hAnsi="Times New Roman" w:cs="Times New Roman"/>
          <w:sz w:val="52"/>
        </w:rPr>
      </w:pPr>
      <w:r>
        <w:rPr>
          <w:rFonts w:ascii="Times New Roman" w:hAnsi="Times New Roman" w:cs="Times New Roman"/>
          <w:sz w:val="52"/>
        </w:rPr>
        <w:lastRenderedPageBreak/>
        <w:t>8</w:t>
      </w:r>
      <w:r w:rsidR="00B62CC2">
        <w:rPr>
          <w:rFonts w:ascii="Times New Roman" w:hAnsi="Times New Roman" w:cs="Times New Roman"/>
          <w:sz w:val="52"/>
        </w:rPr>
        <w:t>.</w:t>
      </w:r>
      <w:r w:rsidR="00B62CC2">
        <w:rPr>
          <w:rFonts w:ascii="Times New Roman" w:hAnsi="Times New Roman" w:cs="Times New Roman"/>
          <w:sz w:val="52"/>
        </w:rPr>
        <w:tab/>
      </w:r>
      <w:r w:rsidR="00B62CC2">
        <w:rPr>
          <w:rFonts w:ascii="Times New Roman" w:hAnsi="Times New Roman" w:cs="Times New Roman"/>
          <w:sz w:val="52"/>
        </w:rPr>
        <w:tab/>
        <w:t>Begrippenlijst</w:t>
      </w:r>
    </w:p>
    <w:p w:rsidR="007D1F71" w:rsidRDefault="007D1F71" w:rsidP="001E66A8">
      <w:pPr>
        <w:pStyle w:val="Geenafstand"/>
        <w:spacing w:line="360" w:lineRule="auto"/>
        <w:rPr>
          <w:rFonts w:ascii="Times New Roman" w:hAnsi="Times New Roman" w:cs="Times New Roman"/>
          <w:sz w:val="24"/>
        </w:rPr>
      </w:pPr>
    </w:p>
    <w:p w:rsidR="007D1F71" w:rsidRPr="003B1DFF" w:rsidRDefault="007D1F71" w:rsidP="005F1016">
      <w:pPr>
        <w:pStyle w:val="Geenafstand"/>
        <w:spacing w:line="360" w:lineRule="auto"/>
        <w:jc w:val="both"/>
        <w:rPr>
          <w:rFonts w:ascii="Times New Roman" w:hAnsi="Times New Roman" w:cs="Times New Roman"/>
          <w:sz w:val="24"/>
          <w:u w:val="single"/>
        </w:rPr>
      </w:pPr>
      <w:r w:rsidRPr="003B1DFF">
        <w:rPr>
          <w:rFonts w:ascii="Times New Roman" w:hAnsi="Times New Roman" w:cs="Times New Roman"/>
          <w:sz w:val="24"/>
          <w:u w:val="single"/>
        </w:rPr>
        <w:t>Algemene Inlichtingen- en Veiligheidsdienst</w:t>
      </w:r>
      <w:r w:rsidR="004D1AE1" w:rsidRPr="003B1DFF">
        <w:rPr>
          <w:rFonts w:ascii="Times New Roman" w:hAnsi="Times New Roman" w:cs="Times New Roman"/>
          <w:sz w:val="24"/>
          <w:u w:val="single"/>
        </w:rPr>
        <w:t>en</w:t>
      </w:r>
      <w:r w:rsidRPr="003B1DFF">
        <w:rPr>
          <w:rFonts w:ascii="Times New Roman" w:hAnsi="Times New Roman" w:cs="Times New Roman"/>
          <w:sz w:val="24"/>
          <w:u w:val="single"/>
        </w:rPr>
        <w:t xml:space="preserve"> (AIVD)</w:t>
      </w:r>
    </w:p>
    <w:p w:rsidR="003B1DFF" w:rsidRDefault="008F7ACC" w:rsidP="005F1016">
      <w:pPr>
        <w:pStyle w:val="Geenafstand"/>
        <w:spacing w:line="360" w:lineRule="auto"/>
        <w:jc w:val="both"/>
        <w:rPr>
          <w:rFonts w:ascii="Times New Roman" w:hAnsi="Times New Roman" w:cs="Times New Roman"/>
          <w:sz w:val="24"/>
        </w:rPr>
      </w:pPr>
      <w:r>
        <w:rPr>
          <w:rFonts w:ascii="Times New Roman" w:hAnsi="Times New Roman" w:cs="Times New Roman"/>
          <w:sz w:val="24"/>
        </w:rPr>
        <w:t>E</w:t>
      </w:r>
      <w:r w:rsidR="003B1DFF">
        <w:rPr>
          <w:rFonts w:ascii="Times New Roman" w:hAnsi="Times New Roman" w:cs="Times New Roman"/>
          <w:sz w:val="24"/>
        </w:rPr>
        <w:t>e</w:t>
      </w:r>
      <w:r w:rsidR="002C21EB">
        <w:rPr>
          <w:rFonts w:ascii="Times New Roman" w:hAnsi="Times New Roman" w:cs="Times New Roman"/>
          <w:sz w:val="24"/>
        </w:rPr>
        <w:t>n Nederlandse geheime dienst die</w:t>
      </w:r>
      <w:r w:rsidR="003B1DFF">
        <w:rPr>
          <w:rFonts w:ascii="Times New Roman" w:hAnsi="Times New Roman" w:cs="Times New Roman"/>
          <w:sz w:val="24"/>
        </w:rPr>
        <w:t xml:space="preserve"> zich bezighoudt met dreigingen, risico’s en internationale politieke ontwikkel</w:t>
      </w:r>
      <w:r w:rsidR="002C21EB">
        <w:rPr>
          <w:rFonts w:ascii="Times New Roman" w:hAnsi="Times New Roman" w:cs="Times New Roman"/>
          <w:sz w:val="24"/>
        </w:rPr>
        <w:t>ing</w:t>
      </w:r>
      <w:r w:rsidR="003B1DFF">
        <w:rPr>
          <w:rFonts w:ascii="Times New Roman" w:hAnsi="Times New Roman" w:cs="Times New Roman"/>
          <w:sz w:val="24"/>
        </w:rPr>
        <w:t xml:space="preserve">en. Het is </w:t>
      </w:r>
      <w:r>
        <w:rPr>
          <w:rFonts w:ascii="Times New Roman" w:hAnsi="Times New Roman" w:cs="Times New Roman"/>
          <w:sz w:val="24"/>
        </w:rPr>
        <w:t>de</w:t>
      </w:r>
      <w:r w:rsidR="003B1DFF">
        <w:rPr>
          <w:rFonts w:ascii="Times New Roman" w:hAnsi="Times New Roman" w:cs="Times New Roman"/>
          <w:sz w:val="24"/>
        </w:rPr>
        <w:t xml:space="preserve"> taak </w:t>
      </w:r>
      <w:r>
        <w:rPr>
          <w:rFonts w:ascii="Times New Roman" w:hAnsi="Times New Roman" w:cs="Times New Roman"/>
          <w:sz w:val="24"/>
        </w:rPr>
        <w:t xml:space="preserve">van de AIVD </w:t>
      </w:r>
      <w:r w:rsidR="003B1DFF">
        <w:rPr>
          <w:rFonts w:ascii="Times New Roman" w:hAnsi="Times New Roman" w:cs="Times New Roman"/>
          <w:sz w:val="24"/>
        </w:rPr>
        <w:t>deze als eerste te onderkennen en te duiden, zodat zij anderen kunnen waarschuwen en dreigingen en risico’s kunnen afwenden. Uit de Wet op de inlichtingen- en veiligheidsdiensten worden een vijftal taken duidelijk</w:t>
      </w:r>
      <w:r>
        <w:rPr>
          <w:rFonts w:ascii="Times New Roman" w:hAnsi="Times New Roman" w:cs="Times New Roman"/>
          <w:sz w:val="24"/>
        </w:rPr>
        <w:t>, te weten</w:t>
      </w:r>
      <w:r w:rsidR="003B1DFF">
        <w:rPr>
          <w:rFonts w:ascii="Times New Roman" w:hAnsi="Times New Roman" w:cs="Times New Roman"/>
          <w:sz w:val="24"/>
        </w:rPr>
        <w:t>:</w:t>
      </w:r>
    </w:p>
    <w:p w:rsidR="003B1DFF" w:rsidRDefault="003B1DFF" w:rsidP="005F1016">
      <w:pPr>
        <w:pStyle w:val="Geenafstand"/>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Onderzoek doen naar organisaties en personen (a-taak);</w:t>
      </w:r>
    </w:p>
    <w:p w:rsidR="003B1DFF" w:rsidRDefault="003B1DFF" w:rsidP="005F1016">
      <w:pPr>
        <w:pStyle w:val="Geenafstand"/>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Veiligheidsonderzoeken uitvoeren (b-taak);</w:t>
      </w:r>
    </w:p>
    <w:p w:rsidR="003B1DFF" w:rsidRDefault="003B1DFF" w:rsidP="005F1016">
      <w:pPr>
        <w:pStyle w:val="Geenafstand"/>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Veiligheidsmaatregelen bevorderen (c-taak);</w:t>
      </w:r>
    </w:p>
    <w:p w:rsidR="003B1DFF" w:rsidRDefault="003B1DFF" w:rsidP="005F1016">
      <w:pPr>
        <w:pStyle w:val="Geenafstand"/>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Inlichtingen over het buitenland inwinnen (d-taak);</w:t>
      </w:r>
    </w:p>
    <w:p w:rsidR="003B1DFF" w:rsidRDefault="003B1DFF" w:rsidP="005F1016">
      <w:pPr>
        <w:pStyle w:val="Geenafstand"/>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Dreigings- en risicoanalyses opstellen (e-taak).</w:t>
      </w:r>
      <w:r>
        <w:rPr>
          <w:rStyle w:val="Voetnootmarkering"/>
          <w:rFonts w:ascii="Times New Roman" w:hAnsi="Times New Roman" w:cs="Times New Roman"/>
          <w:sz w:val="24"/>
        </w:rPr>
        <w:footnoteReference w:id="67"/>
      </w:r>
    </w:p>
    <w:p w:rsidR="004D1AE1" w:rsidRDefault="004D1AE1" w:rsidP="001E66A8">
      <w:pPr>
        <w:pStyle w:val="Geenafstand"/>
        <w:spacing w:line="360" w:lineRule="auto"/>
        <w:rPr>
          <w:rFonts w:ascii="Times New Roman" w:hAnsi="Times New Roman" w:cs="Times New Roman"/>
          <w:sz w:val="24"/>
        </w:rPr>
      </w:pPr>
    </w:p>
    <w:p w:rsidR="004D1AE1" w:rsidRPr="008F7ACC" w:rsidRDefault="00EA7883" w:rsidP="001E66A8">
      <w:pPr>
        <w:pStyle w:val="Geenafstand"/>
        <w:spacing w:line="360" w:lineRule="auto"/>
        <w:rPr>
          <w:rFonts w:ascii="Times New Roman" w:hAnsi="Times New Roman" w:cs="Times New Roman"/>
          <w:sz w:val="24"/>
          <w:u w:val="single"/>
        </w:rPr>
      </w:pPr>
      <w:r>
        <w:rPr>
          <w:rFonts w:ascii="Times New Roman" w:hAnsi="Times New Roman" w:cs="Times New Roman"/>
          <w:sz w:val="24"/>
          <w:u w:val="single"/>
        </w:rPr>
        <w:t>Antecedente</w:t>
      </w:r>
      <w:r w:rsidR="000A5253">
        <w:rPr>
          <w:rFonts w:ascii="Times New Roman" w:hAnsi="Times New Roman" w:cs="Times New Roman"/>
          <w:sz w:val="24"/>
          <w:u w:val="single"/>
        </w:rPr>
        <w:t>n</w:t>
      </w:r>
    </w:p>
    <w:p w:rsidR="008F7ACC" w:rsidRDefault="008F7ACC" w:rsidP="001E66A8">
      <w:pPr>
        <w:pStyle w:val="Geenafstand"/>
        <w:spacing w:line="360" w:lineRule="auto"/>
        <w:rPr>
          <w:rFonts w:ascii="Times New Roman" w:hAnsi="Times New Roman" w:cs="Times New Roman"/>
          <w:sz w:val="24"/>
        </w:rPr>
      </w:pPr>
      <w:r>
        <w:rPr>
          <w:rFonts w:ascii="Times New Roman" w:hAnsi="Times New Roman" w:cs="Times New Roman"/>
          <w:sz w:val="24"/>
        </w:rPr>
        <w:t>Het (strafrechtelijk) verleden van de verdachte.</w:t>
      </w:r>
      <w:r>
        <w:rPr>
          <w:rStyle w:val="Voetnootmarkering"/>
          <w:rFonts w:ascii="Times New Roman" w:hAnsi="Times New Roman" w:cs="Times New Roman"/>
          <w:sz w:val="24"/>
        </w:rPr>
        <w:footnoteReference w:id="68"/>
      </w:r>
      <w:r>
        <w:rPr>
          <w:rFonts w:ascii="Times New Roman" w:hAnsi="Times New Roman" w:cs="Times New Roman"/>
          <w:sz w:val="24"/>
        </w:rPr>
        <w:t xml:space="preserve"> </w:t>
      </w:r>
    </w:p>
    <w:p w:rsidR="005E6AF0" w:rsidRDefault="005E6AF0" w:rsidP="001E66A8">
      <w:pPr>
        <w:pStyle w:val="Geenafstand"/>
        <w:spacing w:line="360" w:lineRule="auto"/>
        <w:rPr>
          <w:rFonts w:ascii="Times New Roman" w:hAnsi="Times New Roman" w:cs="Times New Roman"/>
          <w:sz w:val="24"/>
        </w:rPr>
      </w:pPr>
    </w:p>
    <w:p w:rsidR="005E6AF0" w:rsidRPr="00E4497B" w:rsidRDefault="00AE76D7" w:rsidP="001E66A8">
      <w:pPr>
        <w:pStyle w:val="Geenafstand"/>
        <w:spacing w:line="360" w:lineRule="auto"/>
        <w:rPr>
          <w:rFonts w:ascii="Times New Roman" w:hAnsi="Times New Roman" w:cs="Times New Roman"/>
          <w:sz w:val="24"/>
          <w:u w:val="single"/>
        </w:rPr>
      </w:pPr>
      <w:r>
        <w:rPr>
          <w:rFonts w:ascii="Times New Roman" w:hAnsi="Times New Roman" w:cs="Times New Roman"/>
          <w:sz w:val="24"/>
          <w:u w:val="single"/>
        </w:rPr>
        <w:t>Basisregistratie P</w:t>
      </w:r>
      <w:r w:rsidR="005E6AF0" w:rsidRPr="00E4497B">
        <w:rPr>
          <w:rFonts w:ascii="Times New Roman" w:hAnsi="Times New Roman" w:cs="Times New Roman"/>
          <w:sz w:val="24"/>
          <w:u w:val="single"/>
        </w:rPr>
        <w:t>ersonen (BRP)</w:t>
      </w:r>
    </w:p>
    <w:p w:rsidR="005E6AF0" w:rsidRDefault="005E6AF0" w:rsidP="005F1016">
      <w:pPr>
        <w:pStyle w:val="Geenafstand"/>
        <w:spacing w:line="360" w:lineRule="auto"/>
        <w:jc w:val="both"/>
        <w:rPr>
          <w:rFonts w:ascii="Times New Roman" w:hAnsi="Times New Roman" w:cs="Times New Roman"/>
          <w:sz w:val="24"/>
        </w:rPr>
      </w:pPr>
      <w:r>
        <w:rPr>
          <w:rFonts w:ascii="Times New Roman" w:hAnsi="Times New Roman" w:cs="Times New Roman"/>
          <w:sz w:val="24"/>
        </w:rPr>
        <w:t>De basisregistratie voor n</w:t>
      </w:r>
      <w:r w:rsidR="00E4497B">
        <w:rPr>
          <w:rFonts w:ascii="Times New Roman" w:hAnsi="Times New Roman" w:cs="Times New Roman"/>
          <w:sz w:val="24"/>
        </w:rPr>
        <w:t>atuurlijke personen in Nederland en van natuurlijke personen in het buitenland die een relatie hebben met de Nederlandse overheid. Sinds 6 januari 2014 is de Gemeentelijke Basisadministratie Persoonsgegevens (GBA) verv</w:t>
      </w:r>
      <w:r w:rsidR="00AE76D7">
        <w:rPr>
          <w:rFonts w:ascii="Times New Roman" w:hAnsi="Times New Roman" w:cs="Times New Roman"/>
          <w:sz w:val="24"/>
        </w:rPr>
        <w:t>angen door de Basisregistratie P</w:t>
      </w:r>
      <w:r w:rsidR="00E4497B">
        <w:rPr>
          <w:rFonts w:ascii="Times New Roman" w:hAnsi="Times New Roman" w:cs="Times New Roman"/>
          <w:sz w:val="24"/>
        </w:rPr>
        <w:t>ersonen.</w:t>
      </w:r>
    </w:p>
    <w:p w:rsidR="004D1AE1" w:rsidRDefault="004D1AE1" w:rsidP="001E66A8">
      <w:pPr>
        <w:pStyle w:val="Geenafstand"/>
        <w:spacing w:line="360" w:lineRule="auto"/>
        <w:rPr>
          <w:rFonts w:ascii="Times New Roman" w:hAnsi="Times New Roman" w:cs="Times New Roman"/>
          <w:sz w:val="24"/>
        </w:rPr>
      </w:pPr>
    </w:p>
    <w:p w:rsidR="004D1AE1" w:rsidRPr="00E4497B" w:rsidRDefault="004D1AE1" w:rsidP="001E66A8">
      <w:pPr>
        <w:pStyle w:val="Geenafstand"/>
        <w:spacing w:line="360" w:lineRule="auto"/>
        <w:rPr>
          <w:rFonts w:ascii="Times New Roman" w:hAnsi="Times New Roman" w:cs="Times New Roman"/>
          <w:sz w:val="24"/>
          <w:u w:val="single"/>
        </w:rPr>
      </w:pPr>
      <w:r w:rsidRPr="00E4497B">
        <w:rPr>
          <w:rFonts w:ascii="Times New Roman" w:hAnsi="Times New Roman" w:cs="Times New Roman"/>
          <w:sz w:val="24"/>
          <w:u w:val="single"/>
        </w:rPr>
        <w:t xml:space="preserve">Beginsel van proportionaliteit en subsidiariteit </w:t>
      </w:r>
    </w:p>
    <w:p w:rsidR="004D1AE1" w:rsidRDefault="00135FF7" w:rsidP="005F1016">
      <w:pPr>
        <w:pStyle w:val="Geenafstand"/>
        <w:spacing w:line="360" w:lineRule="auto"/>
        <w:jc w:val="both"/>
        <w:rPr>
          <w:rFonts w:ascii="Times New Roman" w:hAnsi="Times New Roman" w:cs="Times New Roman"/>
          <w:sz w:val="24"/>
        </w:rPr>
      </w:pPr>
      <w:r>
        <w:rPr>
          <w:rFonts w:ascii="Times New Roman" w:hAnsi="Times New Roman" w:cs="Times New Roman"/>
          <w:sz w:val="24"/>
        </w:rPr>
        <w:t>Beginsel dat vereist dat het toegepaste middel in verhouding staat tot het beoogde doel.</w:t>
      </w:r>
      <w:r>
        <w:rPr>
          <w:rStyle w:val="Voetnootmarkering"/>
          <w:rFonts w:ascii="Times New Roman" w:hAnsi="Times New Roman" w:cs="Times New Roman"/>
          <w:sz w:val="24"/>
        </w:rPr>
        <w:footnoteReference w:id="69"/>
      </w:r>
    </w:p>
    <w:p w:rsidR="008F7ACC" w:rsidRDefault="008F7ACC" w:rsidP="001E66A8">
      <w:pPr>
        <w:pStyle w:val="Geenafstand"/>
        <w:spacing w:line="360" w:lineRule="auto"/>
        <w:rPr>
          <w:rFonts w:ascii="Times New Roman" w:hAnsi="Times New Roman" w:cs="Times New Roman"/>
          <w:sz w:val="24"/>
        </w:rPr>
      </w:pPr>
    </w:p>
    <w:p w:rsidR="004D1AE1" w:rsidRPr="00B238B8" w:rsidRDefault="004D1AE1" w:rsidP="001E66A8">
      <w:pPr>
        <w:pStyle w:val="Geenafstand"/>
        <w:spacing w:line="360" w:lineRule="auto"/>
        <w:rPr>
          <w:rFonts w:ascii="Times New Roman" w:hAnsi="Times New Roman" w:cs="Times New Roman"/>
          <w:sz w:val="24"/>
          <w:u w:val="single"/>
        </w:rPr>
      </w:pPr>
      <w:r w:rsidRPr="00B238B8">
        <w:rPr>
          <w:rFonts w:ascii="Times New Roman" w:hAnsi="Times New Roman" w:cs="Times New Roman"/>
          <w:sz w:val="24"/>
          <w:u w:val="single"/>
        </w:rPr>
        <w:t>Blokmeting</w:t>
      </w:r>
    </w:p>
    <w:p w:rsidR="007D1F71" w:rsidRDefault="00B238B8" w:rsidP="005F1016">
      <w:pPr>
        <w:pStyle w:val="Geenafstand"/>
        <w:spacing w:line="360" w:lineRule="auto"/>
        <w:jc w:val="both"/>
        <w:rPr>
          <w:rFonts w:ascii="Times New Roman" w:hAnsi="Times New Roman" w:cs="Times New Roman"/>
          <w:sz w:val="24"/>
        </w:rPr>
      </w:pPr>
      <w:r>
        <w:rPr>
          <w:rFonts w:ascii="Times New Roman" w:hAnsi="Times New Roman" w:cs="Times New Roman"/>
          <w:sz w:val="24"/>
        </w:rPr>
        <w:t>Een meting naar de verhoogde capaciteit van het elektriciteitsnetwerk binnen een bepaald huizenblok.</w:t>
      </w:r>
      <w:r>
        <w:rPr>
          <w:rStyle w:val="Voetnootmarkering"/>
          <w:rFonts w:ascii="Times New Roman" w:hAnsi="Times New Roman" w:cs="Times New Roman"/>
          <w:sz w:val="24"/>
        </w:rPr>
        <w:footnoteReference w:id="70"/>
      </w:r>
    </w:p>
    <w:p w:rsidR="00EA7883" w:rsidRDefault="00EA7883" w:rsidP="001E66A8">
      <w:pPr>
        <w:pStyle w:val="Geenafstand"/>
        <w:spacing w:line="360" w:lineRule="auto"/>
        <w:rPr>
          <w:rFonts w:ascii="Times New Roman" w:hAnsi="Times New Roman" w:cs="Times New Roman"/>
          <w:sz w:val="24"/>
        </w:rPr>
      </w:pPr>
    </w:p>
    <w:p w:rsidR="007D1F71" w:rsidRPr="005E6AF0" w:rsidRDefault="007D1F71" w:rsidP="001E66A8">
      <w:pPr>
        <w:pStyle w:val="Geenafstand"/>
        <w:spacing w:line="360" w:lineRule="auto"/>
        <w:rPr>
          <w:rFonts w:ascii="Times New Roman" w:hAnsi="Times New Roman" w:cs="Times New Roman"/>
          <w:sz w:val="24"/>
          <w:u w:val="single"/>
        </w:rPr>
      </w:pPr>
      <w:r w:rsidRPr="005E6AF0">
        <w:rPr>
          <w:rFonts w:ascii="Times New Roman" w:hAnsi="Times New Roman" w:cs="Times New Roman"/>
          <w:sz w:val="24"/>
          <w:u w:val="single"/>
        </w:rPr>
        <w:lastRenderedPageBreak/>
        <w:t>Criminele Inlichtingen Eenheid (CIE)</w:t>
      </w:r>
    </w:p>
    <w:p w:rsidR="004D1AE1" w:rsidRDefault="00B238B8" w:rsidP="005F1016">
      <w:pPr>
        <w:pStyle w:val="Geenafstand"/>
        <w:spacing w:line="360" w:lineRule="auto"/>
        <w:jc w:val="both"/>
        <w:rPr>
          <w:rFonts w:ascii="Times New Roman" w:hAnsi="Times New Roman" w:cs="Times New Roman"/>
          <w:sz w:val="24"/>
        </w:rPr>
      </w:pPr>
      <w:r>
        <w:rPr>
          <w:rFonts w:ascii="Times New Roman" w:hAnsi="Times New Roman" w:cs="Times New Roman"/>
          <w:sz w:val="24"/>
        </w:rPr>
        <w:t xml:space="preserve">Een onderdeel van de regionale eenheden van de nationale politie welke zich bezighoudt met het verzamelen van inlichtingen over </w:t>
      </w:r>
      <w:r w:rsidR="005E6AF0">
        <w:rPr>
          <w:rFonts w:ascii="Times New Roman" w:hAnsi="Times New Roman" w:cs="Times New Roman"/>
          <w:sz w:val="24"/>
        </w:rPr>
        <w:t>ernstige misdrijven</w:t>
      </w:r>
      <w:r>
        <w:rPr>
          <w:rFonts w:ascii="Times New Roman" w:hAnsi="Times New Roman" w:cs="Times New Roman"/>
          <w:sz w:val="24"/>
        </w:rPr>
        <w:t>.</w:t>
      </w:r>
      <w:r w:rsidR="005E6AF0">
        <w:rPr>
          <w:rFonts w:ascii="Times New Roman" w:hAnsi="Times New Roman" w:cs="Times New Roman"/>
          <w:sz w:val="24"/>
        </w:rPr>
        <w:t xml:space="preserve"> Haar belangrijkste bronnen zijn informanten: personen die informatie verstrekken aan de politie.</w:t>
      </w:r>
      <w:r w:rsidR="005E6AF0">
        <w:rPr>
          <w:rStyle w:val="Voetnootmarkering"/>
          <w:rFonts w:ascii="Times New Roman" w:hAnsi="Times New Roman" w:cs="Times New Roman"/>
          <w:sz w:val="24"/>
        </w:rPr>
        <w:footnoteReference w:id="71"/>
      </w:r>
    </w:p>
    <w:p w:rsidR="007D1F71" w:rsidRDefault="007D1F71" w:rsidP="001E66A8">
      <w:pPr>
        <w:pStyle w:val="Geenafstand"/>
        <w:spacing w:line="360" w:lineRule="auto"/>
        <w:rPr>
          <w:rFonts w:ascii="Times New Roman" w:hAnsi="Times New Roman" w:cs="Times New Roman"/>
          <w:sz w:val="24"/>
        </w:rPr>
      </w:pPr>
    </w:p>
    <w:p w:rsidR="007D1F71" w:rsidRPr="00E4497B" w:rsidRDefault="007D1F71" w:rsidP="001E66A8">
      <w:pPr>
        <w:pStyle w:val="Geenafstand"/>
        <w:spacing w:line="360" w:lineRule="auto"/>
        <w:rPr>
          <w:rFonts w:ascii="Times New Roman" w:hAnsi="Times New Roman" w:cs="Times New Roman"/>
          <w:sz w:val="24"/>
          <w:u w:val="single"/>
        </w:rPr>
      </w:pPr>
      <w:r w:rsidRPr="00E4497B">
        <w:rPr>
          <w:rFonts w:ascii="Times New Roman" w:hAnsi="Times New Roman" w:cs="Times New Roman"/>
          <w:sz w:val="24"/>
          <w:u w:val="single"/>
        </w:rPr>
        <w:t>Meld Misdaad Anoniem (MMA</w:t>
      </w:r>
      <w:r w:rsidR="00E4497B" w:rsidRPr="00E4497B">
        <w:rPr>
          <w:rFonts w:ascii="Times New Roman" w:hAnsi="Times New Roman" w:cs="Times New Roman"/>
          <w:sz w:val="24"/>
          <w:u w:val="single"/>
        </w:rPr>
        <w:t xml:space="preserve"> of M.</w:t>
      </w:r>
      <w:r w:rsidRPr="00E4497B">
        <w:rPr>
          <w:rFonts w:ascii="Times New Roman" w:hAnsi="Times New Roman" w:cs="Times New Roman"/>
          <w:sz w:val="24"/>
          <w:u w:val="single"/>
        </w:rPr>
        <w:t>)</w:t>
      </w:r>
    </w:p>
    <w:p w:rsidR="004D1AE1" w:rsidRDefault="00E4497B" w:rsidP="005F1016">
      <w:pPr>
        <w:pStyle w:val="Geenafstand"/>
        <w:spacing w:line="360" w:lineRule="auto"/>
        <w:jc w:val="both"/>
        <w:rPr>
          <w:rFonts w:ascii="Times New Roman" w:hAnsi="Times New Roman" w:cs="Times New Roman"/>
          <w:sz w:val="24"/>
        </w:rPr>
      </w:pPr>
      <w:r>
        <w:rPr>
          <w:rFonts w:ascii="Times New Roman" w:hAnsi="Times New Roman" w:cs="Times New Roman"/>
          <w:sz w:val="24"/>
        </w:rPr>
        <w:t>Een onafhankelijk organisatie waar men anoniem informatie kan geven over ernstige criminaliteit en misdaad. Als de anonimiteit van de melder gewaarborgd kan worden, stuurt M. de anonieme melding door naar de politie en andere opsporingsdiensten.</w:t>
      </w:r>
      <w:r>
        <w:rPr>
          <w:rStyle w:val="Voetnootmarkering"/>
          <w:rFonts w:ascii="Times New Roman" w:hAnsi="Times New Roman" w:cs="Times New Roman"/>
          <w:sz w:val="24"/>
        </w:rPr>
        <w:footnoteReference w:id="72"/>
      </w:r>
    </w:p>
    <w:p w:rsidR="004D1AE1" w:rsidRDefault="004D1AE1" w:rsidP="001E66A8">
      <w:pPr>
        <w:pStyle w:val="Geenafstand"/>
        <w:spacing w:line="360" w:lineRule="auto"/>
        <w:rPr>
          <w:rFonts w:ascii="Times New Roman" w:hAnsi="Times New Roman" w:cs="Times New Roman"/>
          <w:sz w:val="24"/>
        </w:rPr>
      </w:pPr>
    </w:p>
    <w:p w:rsidR="004D1AE1" w:rsidRPr="009676F4" w:rsidRDefault="004D1AE1" w:rsidP="001E66A8">
      <w:pPr>
        <w:pStyle w:val="Geenafstand"/>
        <w:spacing w:line="360" w:lineRule="auto"/>
        <w:rPr>
          <w:rFonts w:ascii="Times New Roman" w:hAnsi="Times New Roman" w:cs="Times New Roman"/>
          <w:sz w:val="24"/>
          <w:u w:val="single"/>
        </w:rPr>
      </w:pPr>
      <w:r w:rsidRPr="009676F4">
        <w:rPr>
          <w:rFonts w:ascii="Times New Roman" w:hAnsi="Times New Roman" w:cs="Times New Roman"/>
          <w:sz w:val="24"/>
          <w:u w:val="single"/>
        </w:rPr>
        <w:t>Netmeting</w:t>
      </w:r>
    </w:p>
    <w:p w:rsidR="007D1F71" w:rsidRDefault="00B4596E" w:rsidP="005F1016">
      <w:pPr>
        <w:pStyle w:val="Geenafstand"/>
        <w:spacing w:line="360" w:lineRule="auto"/>
        <w:jc w:val="both"/>
        <w:rPr>
          <w:rFonts w:ascii="Times New Roman" w:hAnsi="Times New Roman" w:cs="Times New Roman"/>
          <w:sz w:val="24"/>
        </w:rPr>
      </w:pPr>
      <w:r>
        <w:rPr>
          <w:rFonts w:ascii="Times New Roman" w:hAnsi="Times New Roman" w:cs="Times New Roman"/>
          <w:sz w:val="24"/>
        </w:rPr>
        <w:t>Een meting naar de schakelmomenten van het energieverbruik.</w:t>
      </w:r>
      <w:r w:rsidR="009676F4">
        <w:rPr>
          <w:rFonts w:ascii="Times New Roman" w:hAnsi="Times New Roman" w:cs="Times New Roman"/>
          <w:sz w:val="24"/>
        </w:rPr>
        <w:t xml:space="preserve"> Hennep groeit het beste bij twaalf uur licht, twaalf uur donker, wat terug te zien is aan de netmeting.</w:t>
      </w:r>
      <w:r w:rsidR="009676F4">
        <w:rPr>
          <w:rStyle w:val="Voetnootmarkering"/>
          <w:rFonts w:ascii="Times New Roman" w:hAnsi="Times New Roman" w:cs="Times New Roman"/>
          <w:sz w:val="24"/>
        </w:rPr>
        <w:footnoteReference w:id="73"/>
      </w:r>
    </w:p>
    <w:p w:rsidR="00B4596E" w:rsidRDefault="00B4596E" w:rsidP="001E66A8">
      <w:pPr>
        <w:pStyle w:val="Geenafstand"/>
        <w:spacing w:line="360" w:lineRule="auto"/>
        <w:rPr>
          <w:rFonts w:ascii="Times New Roman" w:hAnsi="Times New Roman" w:cs="Times New Roman"/>
          <w:sz w:val="24"/>
        </w:rPr>
      </w:pPr>
    </w:p>
    <w:p w:rsidR="00B62CC2" w:rsidRPr="00135FF7" w:rsidRDefault="00135FF7" w:rsidP="001E66A8">
      <w:pPr>
        <w:pStyle w:val="Geenafstand"/>
        <w:spacing w:line="360" w:lineRule="auto"/>
        <w:rPr>
          <w:rFonts w:ascii="Times New Roman" w:hAnsi="Times New Roman" w:cs="Times New Roman"/>
          <w:sz w:val="24"/>
          <w:u w:val="single"/>
        </w:rPr>
      </w:pPr>
      <w:r w:rsidRPr="00135FF7">
        <w:rPr>
          <w:rFonts w:ascii="Times New Roman" w:hAnsi="Times New Roman" w:cs="Times New Roman"/>
          <w:sz w:val="24"/>
          <w:u w:val="single"/>
        </w:rPr>
        <w:t>Observatie</w:t>
      </w:r>
    </w:p>
    <w:p w:rsidR="004D1AE1" w:rsidRDefault="006D7517" w:rsidP="005F1016">
      <w:pPr>
        <w:pStyle w:val="Geenafstand"/>
        <w:spacing w:line="360" w:lineRule="auto"/>
        <w:jc w:val="both"/>
        <w:rPr>
          <w:rFonts w:ascii="Times New Roman" w:hAnsi="Times New Roman" w:cs="Times New Roman"/>
          <w:sz w:val="24"/>
        </w:rPr>
      </w:pPr>
      <w:r>
        <w:rPr>
          <w:rFonts w:ascii="Times New Roman" w:hAnsi="Times New Roman" w:cs="Times New Roman"/>
          <w:sz w:val="24"/>
        </w:rPr>
        <w:t>Een objectieve waarneming van gedragingen of gebeurtenissen.</w:t>
      </w:r>
      <w:r>
        <w:rPr>
          <w:rStyle w:val="Voetnootmarkering"/>
          <w:rFonts w:ascii="Times New Roman" w:hAnsi="Times New Roman" w:cs="Times New Roman"/>
          <w:sz w:val="24"/>
        </w:rPr>
        <w:footnoteReference w:id="74"/>
      </w:r>
      <w:r>
        <w:rPr>
          <w:rFonts w:ascii="Times New Roman" w:hAnsi="Times New Roman" w:cs="Times New Roman"/>
          <w:sz w:val="24"/>
        </w:rPr>
        <w:t xml:space="preserve"> Deze vorm van observatie moet onderscheiden worden van stelselmatige observatie. Laatstgenoemde is een bijzondere opsporingsbevoegdheid, welke alleen mag worden uitgevoerd op bevel van de officier van justitie.</w:t>
      </w:r>
      <w:r>
        <w:rPr>
          <w:rStyle w:val="Voetnootmarkering"/>
          <w:rFonts w:ascii="Times New Roman" w:hAnsi="Times New Roman" w:cs="Times New Roman"/>
          <w:sz w:val="24"/>
        </w:rPr>
        <w:footnoteReference w:id="75"/>
      </w:r>
    </w:p>
    <w:p w:rsidR="00B62CC2" w:rsidRDefault="00B62CC2" w:rsidP="001E66A8">
      <w:pPr>
        <w:pStyle w:val="Geenafstand"/>
        <w:spacing w:line="360" w:lineRule="auto"/>
        <w:rPr>
          <w:rFonts w:ascii="Times New Roman" w:hAnsi="Times New Roman" w:cs="Times New Roman"/>
          <w:sz w:val="24"/>
        </w:rPr>
      </w:pPr>
    </w:p>
    <w:p w:rsidR="00E4368B" w:rsidRPr="005E6AF0" w:rsidRDefault="00E4368B" w:rsidP="00E4368B">
      <w:pPr>
        <w:pStyle w:val="Geenafstand"/>
        <w:spacing w:line="360" w:lineRule="auto"/>
        <w:rPr>
          <w:rFonts w:ascii="Times New Roman" w:hAnsi="Times New Roman" w:cs="Times New Roman"/>
          <w:sz w:val="24"/>
          <w:u w:val="single"/>
        </w:rPr>
      </w:pPr>
      <w:r>
        <w:rPr>
          <w:rFonts w:ascii="Times New Roman" w:hAnsi="Times New Roman" w:cs="Times New Roman"/>
          <w:sz w:val="24"/>
          <w:u w:val="single"/>
        </w:rPr>
        <w:t>Rijksd</w:t>
      </w:r>
      <w:r w:rsidRPr="005E6AF0">
        <w:rPr>
          <w:rFonts w:ascii="Times New Roman" w:hAnsi="Times New Roman" w:cs="Times New Roman"/>
          <w:sz w:val="24"/>
          <w:u w:val="single"/>
        </w:rPr>
        <w:t>ienst Wegverkeer (RDW)</w:t>
      </w:r>
    </w:p>
    <w:p w:rsidR="00E4368B" w:rsidRDefault="00E4368B" w:rsidP="005F1016">
      <w:pPr>
        <w:pStyle w:val="Geenafstand"/>
        <w:spacing w:line="360" w:lineRule="auto"/>
        <w:jc w:val="both"/>
        <w:rPr>
          <w:rFonts w:ascii="Times New Roman" w:hAnsi="Times New Roman" w:cs="Times New Roman"/>
          <w:sz w:val="24"/>
        </w:rPr>
      </w:pPr>
      <w:r>
        <w:rPr>
          <w:rFonts w:ascii="Times New Roman" w:hAnsi="Times New Roman" w:cs="Times New Roman"/>
          <w:sz w:val="24"/>
        </w:rPr>
        <w:t>Een publieke dienstverlener in de mobiliteitsketen welke de registratie van gemotoriseerde voertuigen en rijbewijzen in Nederland verzorgt.</w:t>
      </w:r>
      <w:r>
        <w:rPr>
          <w:rStyle w:val="Voetnootmarkering"/>
          <w:rFonts w:ascii="Times New Roman" w:hAnsi="Times New Roman" w:cs="Times New Roman"/>
          <w:sz w:val="24"/>
        </w:rPr>
        <w:footnoteReference w:id="76"/>
      </w:r>
      <w:r>
        <w:rPr>
          <w:rFonts w:ascii="Times New Roman" w:hAnsi="Times New Roman" w:cs="Times New Roman"/>
          <w:sz w:val="24"/>
        </w:rPr>
        <w:t xml:space="preserve"> </w:t>
      </w:r>
    </w:p>
    <w:p w:rsidR="00B62CC2" w:rsidRDefault="00B62CC2" w:rsidP="001E66A8">
      <w:pPr>
        <w:pStyle w:val="Geenafstand"/>
        <w:spacing w:line="360" w:lineRule="auto"/>
        <w:rPr>
          <w:rFonts w:ascii="Times New Roman" w:hAnsi="Times New Roman" w:cs="Times New Roman"/>
          <w:sz w:val="24"/>
        </w:rPr>
      </w:pPr>
    </w:p>
    <w:p w:rsidR="00B62CC2" w:rsidRDefault="00B62CC2" w:rsidP="001E66A8">
      <w:pPr>
        <w:pStyle w:val="Geenafstand"/>
        <w:spacing w:line="360" w:lineRule="auto"/>
        <w:rPr>
          <w:rFonts w:ascii="Times New Roman" w:hAnsi="Times New Roman" w:cs="Times New Roman"/>
          <w:sz w:val="24"/>
        </w:rPr>
      </w:pPr>
    </w:p>
    <w:p w:rsidR="00B62CC2" w:rsidRDefault="00B62CC2" w:rsidP="001E66A8">
      <w:pPr>
        <w:pStyle w:val="Geenafstand"/>
        <w:spacing w:line="360" w:lineRule="auto"/>
        <w:rPr>
          <w:rFonts w:ascii="Times New Roman" w:hAnsi="Times New Roman" w:cs="Times New Roman"/>
          <w:sz w:val="24"/>
        </w:rPr>
      </w:pPr>
    </w:p>
    <w:p w:rsidR="00EA7883" w:rsidRDefault="00EA7883" w:rsidP="001E66A8">
      <w:pPr>
        <w:pStyle w:val="Geenafstand"/>
        <w:spacing w:line="360" w:lineRule="auto"/>
        <w:rPr>
          <w:rFonts w:ascii="Times New Roman" w:hAnsi="Times New Roman" w:cs="Times New Roman"/>
          <w:sz w:val="24"/>
        </w:rPr>
      </w:pPr>
    </w:p>
    <w:p w:rsidR="002C21EB" w:rsidRDefault="002C21EB" w:rsidP="001E66A8">
      <w:pPr>
        <w:pStyle w:val="Geenafstand"/>
        <w:spacing w:line="360" w:lineRule="auto"/>
        <w:rPr>
          <w:rFonts w:ascii="Times New Roman" w:hAnsi="Times New Roman" w:cs="Times New Roman"/>
          <w:sz w:val="24"/>
        </w:rPr>
      </w:pPr>
    </w:p>
    <w:p w:rsidR="00B62CC2" w:rsidRDefault="00B62CC2" w:rsidP="001E66A8">
      <w:pPr>
        <w:pStyle w:val="Geenafstand"/>
        <w:spacing w:line="360" w:lineRule="auto"/>
        <w:rPr>
          <w:rFonts w:ascii="Times New Roman" w:hAnsi="Times New Roman" w:cs="Times New Roman"/>
          <w:sz w:val="24"/>
        </w:rPr>
      </w:pPr>
    </w:p>
    <w:p w:rsidR="001E66A8" w:rsidRPr="00E01EE0" w:rsidRDefault="00A67383" w:rsidP="001E66A8">
      <w:pPr>
        <w:pStyle w:val="Geenafstand"/>
        <w:spacing w:line="360" w:lineRule="auto"/>
        <w:rPr>
          <w:rFonts w:ascii="Times New Roman" w:hAnsi="Times New Roman" w:cs="Times New Roman"/>
          <w:sz w:val="52"/>
        </w:rPr>
      </w:pPr>
      <w:r>
        <w:rPr>
          <w:rFonts w:ascii="Times New Roman" w:hAnsi="Times New Roman" w:cs="Times New Roman"/>
          <w:sz w:val="52"/>
        </w:rPr>
        <w:lastRenderedPageBreak/>
        <w:t>9</w:t>
      </w:r>
      <w:r w:rsidR="001E66A8">
        <w:rPr>
          <w:rFonts w:ascii="Times New Roman" w:hAnsi="Times New Roman" w:cs="Times New Roman"/>
          <w:sz w:val="52"/>
        </w:rPr>
        <w:t>.</w:t>
      </w:r>
      <w:r w:rsidR="001E66A8">
        <w:rPr>
          <w:rFonts w:ascii="Times New Roman" w:hAnsi="Times New Roman" w:cs="Times New Roman"/>
          <w:sz w:val="52"/>
        </w:rPr>
        <w:tab/>
      </w:r>
      <w:r w:rsidR="001E66A8">
        <w:rPr>
          <w:rFonts w:ascii="Times New Roman" w:hAnsi="Times New Roman" w:cs="Times New Roman"/>
          <w:sz w:val="52"/>
        </w:rPr>
        <w:tab/>
      </w:r>
      <w:r w:rsidR="00EA7883">
        <w:rPr>
          <w:rFonts w:ascii="Times New Roman" w:hAnsi="Times New Roman" w:cs="Times New Roman"/>
          <w:sz w:val="52"/>
        </w:rPr>
        <w:t>Literatuurlijst</w:t>
      </w:r>
    </w:p>
    <w:p w:rsidR="001E66A8" w:rsidRDefault="001E66A8" w:rsidP="001E66A8">
      <w:pPr>
        <w:pStyle w:val="Geenafstand"/>
        <w:spacing w:line="360" w:lineRule="auto"/>
        <w:rPr>
          <w:rFonts w:ascii="Times New Roman" w:hAnsi="Times New Roman" w:cs="Times New Roman"/>
          <w:sz w:val="24"/>
        </w:rPr>
      </w:pPr>
    </w:p>
    <w:p w:rsidR="00134BB6" w:rsidRDefault="00134BB6" w:rsidP="005F1016">
      <w:pPr>
        <w:pStyle w:val="Geenafstand"/>
        <w:spacing w:line="360" w:lineRule="auto"/>
        <w:rPr>
          <w:rFonts w:ascii="Times New Roman" w:hAnsi="Times New Roman"/>
          <w:color w:val="000000" w:themeColor="text1"/>
          <w:sz w:val="24"/>
        </w:rPr>
      </w:pPr>
      <w:r w:rsidRPr="00831182">
        <w:rPr>
          <w:rFonts w:ascii="Times New Roman" w:hAnsi="Times New Roman" w:cs="Times New Roman"/>
          <w:sz w:val="24"/>
        </w:rPr>
        <w:t>Algemene inlichtingen- en veiligheidsdiensten, ‘H</w:t>
      </w:r>
      <w:r w:rsidRPr="008F7ACC">
        <w:rPr>
          <w:rFonts w:ascii="Times New Roman" w:hAnsi="Times New Roman" w:cs="Times New Roman"/>
          <w:sz w:val="24"/>
        </w:rPr>
        <w:t xml:space="preserve">et werk van de AIVD’, </w:t>
      </w:r>
      <w:r w:rsidRPr="00831182">
        <w:rPr>
          <w:rFonts w:ascii="Times New Roman" w:hAnsi="Times New Roman" w:cs="Times New Roman"/>
          <w:sz w:val="24"/>
        </w:rPr>
        <w:t xml:space="preserve">(z.d.), </w:t>
      </w:r>
      <w:hyperlink r:id="rId11" w:history="1">
        <w:r w:rsidRPr="00B238B8">
          <w:rPr>
            <w:rStyle w:val="Hyperlink"/>
            <w:rFonts w:ascii="Times New Roman" w:hAnsi="Times New Roman"/>
            <w:color w:val="000000" w:themeColor="text1"/>
            <w:sz w:val="24"/>
            <w:u w:val="none"/>
          </w:rPr>
          <w:t>https://www.aivd.nl/onderwerpen/het-werk-van-de-aivd</w:t>
        </w:r>
      </w:hyperlink>
      <w:r w:rsidRPr="00B238B8">
        <w:rPr>
          <w:rFonts w:ascii="Times New Roman" w:hAnsi="Times New Roman"/>
          <w:color w:val="000000" w:themeColor="text1"/>
          <w:sz w:val="24"/>
        </w:rPr>
        <w:t xml:space="preserve"> (geraadpleegd op 17 mei 2016).</w:t>
      </w:r>
    </w:p>
    <w:p w:rsidR="00E32C92" w:rsidRPr="00E32C92" w:rsidRDefault="00E32C92" w:rsidP="001E66A8">
      <w:pPr>
        <w:pStyle w:val="Geenafstand"/>
        <w:spacing w:line="360" w:lineRule="auto"/>
        <w:rPr>
          <w:rFonts w:ascii="Times New Roman" w:hAnsi="Times New Roman"/>
          <w:color w:val="000000" w:themeColor="text1"/>
          <w:sz w:val="24"/>
          <w:szCs w:val="24"/>
        </w:rPr>
      </w:pPr>
    </w:p>
    <w:p w:rsidR="001E66A8" w:rsidRDefault="001E66A8" w:rsidP="001E66A8">
      <w:pPr>
        <w:pStyle w:val="Geenafstand"/>
        <w:spacing w:line="360" w:lineRule="auto"/>
        <w:rPr>
          <w:rFonts w:ascii="Times New Roman" w:hAnsi="Times New Roman" w:cs="Times New Roman"/>
          <w:sz w:val="24"/>
        </w:rPr>
      </w:pPr>
      <w:r>
        <w:rPr>
          <w:rFonts w:ascii="Times New Roman" w:hAnsi="Times New Roman" w:cs="Times New Roman"/>
          <w:sz w:val="24"/>
        </w:rPr>
        <w:t xml:space="preserve">Baar, J., ‘Onrechtmatig en onterecht binnentreden’, </w:t>
      </w:r>
      <w:r w:rsidRPr="000B1E56">
        <w:rPr>
          <w:rFonts w:ascii="Times New Roman" w:hAnsi="Times New Roman" w:cs="Times New Roman"/>
          <w:i/>
          <w:sz w:val="24"/>
        </w:rPr>
        <w:t>Nederlands Juristenblad</w:t>
      </w:r>
      <w:r>
        <w:rPr>
          <w:rFonts w:ascii="Times New Roman" w:hAnsi="Times New Roman" w:cs="Times New Roman"/>
          <w:sz w:val="24"/>
        </w:rPr>
        <w:t xml:space="preserve"> 2014, 360.</w:t>
      </w:r>
    </w:p>
    <w:p w:rsidR="001E66A8" w:rsidRPr="00AE76D7" w:rsidRDefault="001E66A8" w:rsidP="001E66A8">
      <w:pPr>
        <w:pStyle w:val="Geenafstand"/>
        <w:spacing w:line="360" w:lineRule="auto"/>
        <w:rPr>
          <w:rFonts w:ascii="Times New Roman" w:hAnsi="Times New Roman" w:cs="Times New Roman"/>
          <w:sz w:val="24"/>
        </w:rPr>
      </w:pPr>
    </w:p>
    <w:p w:rsidR="00B238B8" w:rsidRPr="00B238B8" w:rsidRDefault="00134BB6" w:rsidP="001E66A8">
      <w:pPr>
        <w:pStyle w:val="Geenafstand"/>
        <w:spacing w:line="360" w:lineRule="auto"/>
        <w:rPr>
          <w:rFonts w:ascii="Times New Roman" w:hAnsi="Times New Roman" w:cs="Times New Roman"/>
          <w:color w:val="000000" w:themeColor="text1"/>
          <w:sz w:val="28"/>
        </w:rPr>
      </w:pPr>
      <w:r w:rsidRPr="00134BB6">
        <w:rPr>
          <w:rFonts w:ascii="Times New Roman" w:hAnsi="Times New Roman"/>
          <w:sz w:val="24"/>
        </w:rPr>
        <w:t>H</w:t>
      </w:r>
      <w:r w:rsidRPr="00134BB6">
        <w:rPr>
          <w:rFonts w:ascii="Times New Roman" w:hAnsi="Times New Roman" w:cs="Times New Roman"/>
          <w:sz w:val="24"/>
        </w:rPr>
        <w:t xml:space="preserve">ennepadvocaat-hennepkwekerij.nl, </w:t>
      </w:r>
      <w:r w:rsidR="00B238B8" w:rsidRPr="00134BB6">
        <w:rPr>
          <w:rFonts w:ascii="Times New Roman" w:hAnsi="Times New Roman" w:cs="Times New Roman"/>
          <w:sz w:val="24"/>
        </w:rPr>
        <w:t>‘</w:t>
      </w:r>
      <w:r w:rsidR="00B238B8" w:rsidRPr="00B238B8">
        <w:rPr>
          <w:rFonts w:ascii="Times New Roman" w:hAnsi="Times New Roman" w:cs="Times New Roman"/>
          <w:sz w:val="24"/>
        </w:rPr>
        <w:t xml:space="preserve">Blokmeting biedt geen grondslag voor huiszoeking’, </w:t>
      </w:r>
      <w:r>
        <w:rPr>
          <w:rFonts w:ascii="Times New Roman" w:hAnsi="Times New Roman" w:cs="Times New Roman"/>
          <w:sz w:val="24"/>
        </w:rPr>
        <w:t xml:space="preserve">(z.d.), </w:t>
      </w:r>
      <w:hyperlink r:id="rId12" w:history="1">
        <w:r w:rsidR="00B238B8" w:rsidRPr="00B238B8">
          <w:rPr>
            <w:rStyle w:val="Hyperlink"/>
            <w:rFonts w:ascii="Times New Roman" w:hAnsi="Times New Roman" w:cs="Times New Roman"/>
            <w:color w:val="000000" w:themeColor="text1"/>
            <w:sz w:val="24"/>
            <w:u w:val="none"/>
          </w:rPr>
          <w:t>http://hennepadvocaat-hennepkwekerij.nl/blokmeting-biedt-geen-grondslag-voor-huiszoeking/</w:t>
        </w:r>
      </w:hyperlink>
      <w:r w:rsidR="00B238B8" w:rsidRPr="00B238B8">
        <w:rPr>
          <w:rFonts w:ascii="Times New Roman" w:hAnsi="Times New Roman" w:cs="Times New Roman"/>
          <w:color w:val="000000" w:themeColor="text1"/>
          <w:sz w:val="24"/>
        </w:rPr>
        <w:t xml:space="preserve"> (geraadpleegd op 17 mei 2016).</w:t>
      </w:r>
    </w:p>
    <w:p w:rsidR="00B238B8" w:rsidRPr="00AE76D7" w:rsidRDefault="00B238B8" w:rsidP="001E66A8">
      <w:pPr>
        <w:pStyle w:val="Geenafstand"/>
        <w:spacing w:line="360" w:lineRule="auto"/>
        <w:rPr>
          <w:rFonts w:ascii="Times New Roman" w:hAnsi="Times New Roman" w:cs="Times New Roman"/>
          <w:sz w:val="24"/>
        </w:rPr>
      </w:pPr>
    </w:p>
    <w:p w:rsidR="001E66A8" w:rsidRDefault="001E66A8" w:rsidP="001E66A8">
      <w:pPr>
        <w:pStyle w:val="Geenafstand"/>
        <w:spacing w:line="360" w:lineRule="auto"/>
        <w:rPr>
          <w:rFonts w:ascii="Times New Roman" w:hAnsi="Times New Roman" w:cs="Times New Roman"/>
          <w:sz w:val="24"/>
        </w:rPr>
      </w:pPr>
      <w:r>
        <w:rPr>
          <w:rFonts w:ascii="Times New Roman" w:hAnsi="Times New Roman" w:cs="Times New Roman"/>
          <w:sz w:val="24"/>
        </w:rPr>
        <w:t xml:space="preserve">Brinkhoff, S., ‘Anoniem melden startinformatie voor een strafrechtelijk onderzoek?’, </w:t>
      </w:r>
      <w:r w:rsidRPr="00966BB3">
        <w:rPr>
          <w:rFonts w:ascii="Times New Roman" w:hAnsi="Times New Roman" w:cs="Times New Roman"/>
          <w:i/>
          <w:sz w:val="24"/>
        </w:rPr>
        <w:t>Nederlands Juristenblad</w:t>
      </w:r>
      <w:r>
        <w:rPr>
          <w:rFonts w:ascii="Times New Roman" w:hAnsi="Times New Roman" w:cs="Times New Roman"/>
          <w:sz w:val="24"/>
        </w:rPr>
        <w:t xml:space="preserve"> 2008, 965.</w:t>
      </w:r>
    </w:p>
    <w:p w:rsidR="001E66A8" w:rsidRDefault="001E66A8" w:rsidP="001E66A8">
      <w:pPr>
        <w:pStyle w:val="Geenafstand"/>
        <w:spacing w:line="360" w:lineRule="auto"/>
        <w:rPr>
          <w:rFonts w:ascii="Times New Roman" w:hAnsi="Times New Roman" w:cs="Times New Roman"/>
          <w:sz w:val="24"/>
        </w:rPr>
      </w:pPr>
    </w:p>
    <w:p w:rsidR="001E66A8" w:rsidRDefault="001E66A8" w:rsidP="001E66A8">
      <w:pPr>
        <w:pStyle w:val="Geenafstand"/>
        <w:spacing w:line="360" w:lineRule="auto"/>
        <w:rPr>
          <w:rFonts w:ascii="Times New Roman" w:hAnsi="Times New Roman" w:cs="Times New Roman"/>
          <w:sz w:val="24"/>
        </w:rPr>
      </w:pPr>
      <w:r>
        <w:rPr>
          <w:rFonts w:ascii="Times New Roman" w:hAnsi="Times New Roman" w:cs="Times New Roman"/>
          <w:sz w:val="24"/>
        </w:rPr>
        <w:t>Brinkhoff, S., ‘</w:t>
      </w:r>
      <w:r w:rsidRPr="0017053D">
        <w:rPr>
          <w:rFonts w:ascii="Times New Roman" w:hAnsi="Times New Roman" w:cs="Times New Roman"/>
          <w:i/>
          <w:sz w:val="24"/>
        </w:rPr>
        <w:t>Startinformatie in het strafproces</w:t>
      </w:r>
      <w:r>
        <w:rPr>
          <w:rFonts w:ascii="Times New Roman" w:hAnsi="Times New Roman" w:cs="Times New Roman"/>
          <w:sz w:val="24"/>
        </w:rPr>
        <w:t>’, Deventer: Kluwer, 2014.</w:t>
      </w:r>
    </w:p>
    <w:p w:rsidR="001E66A8" w:rsidRDefault="001E66A8" w:rsidP="001E66A8">
      <w:pPr>
        <w:pStyle w:val="Geenafstand"/>
        <w:spacing w:line="360" w:lineRule="auto"/>
        <w:rPr>
          <w:rFonts w:ascii="Times New Roman" w:hAnsi="Times New Roman" w:cs="Times New Roman"/>
          <w:sz w:val="24"/>
        </w:rPr>
      </w:pPr>
    </w:p>
    <w:p w:rsidR="001E66A8" w:rsidRDefault="001E66A8" w:rsidP="001E66A8">
      <w:pPr>
        <w:pStyle w:val="Geenafstand"/>
        <w:spacing w:line="360" w:lineRule="auto"/>
        <w:rPr>
          <w:rFonts w:ascii="Times New Roman" w:hAnsi="Times New Roman" w:cs="Times New Roman"/>
          <w:sz w:val="24"/>
        </w:rPr>
      </w:pPr>
      <w:r>
        <w:rPr>
          <w:rFonts w:ascii="Times New Roman" w:hAnsi="Times New Roman" w:cs="Times New Roman"/>
          <w:sz w:val="24"/>
        </w:rPr>
        <w:t>Corstens, G.J.M., ‘</w:t>
      </w:r>
      <w:r w:rsidRPr="00E56D6F">
        <w:rPr>
          <w:rFonts w:ascii="Times New Roman" w:hAnsi="Times New Roman" w:cs="Times New Roman"/>
          <w:i/>
          <w:sz w:val="24"/>
        </w:rPr>
        <w:t>Het Nederlands strafprocesrecht’</w:t>
      </w:r>
      <w:r>
        <w:rPr>
          <w:rFonts w:ascii="Times New Roman" w:hAnsi="Times New Roman" w:cs="Times New Roman"/>
          <w:sz w:val="24"/>
        </w:rPr>
        <w:t>, Deventer: Kluwer, 2011.</w:t>
      </w:r>
    </w:p>
    <w:p w:rsidR="006D7517" w:rsidRPr="00AE76D7" w:rsidRDefault="006D7517" w:rsidP="001E66A8">
      <w:pPr>
        <w:pStyle w:val="Geenafstand"/>
        <w:spacing w:line="360" w:lineRule="auto"/>
        <w:rPr>
          <w:rFonts w:ascii="Times New Roman" w:hAnsi="Times New Roman" w:cs="Times New Roman"/>
          <w:sz w:val="24"/>
        </w:rPr>
      </w:pPr>
    </w:p>
    <w:p w:rsidR="006D7517" w:rsidRPr="006D7517" w:rsidRDefault="006D7517" w:rsidP="001E66A8">
      <w:pPr>
        <w:pStyle w:val="Geenafstand"/>
        <w:spacing w:line="360" w:lineRule="auto"/>
        <w:rPr>
          <w:rFonts w:ascii="Times New Roman" w:hAnsi="Times New Roman" w:cs="Times New Roman"/>
          <w:sz w:val="28"/>
        </w:rPr>
      </w:pPr>
      <w:r w:rsidRPr="006D7517">
        <w:rPr>
          <w:rFonts w:ascii="Times New Roman" w:hAnsi="Times New Roman" w:cs="Times New Roman"/>
          <w:sz w:val="24"/>
        </w:rPr>
        <w:t>Gemeenten Hoogeveen, De Wolden, Meppel, Westerveld en Midden-Drenthe,</w:t>
      </w:r>
      <w:r>
        <w:rPr>
          <w:rFonts w:ascii="Times New Roman" w:hAnsi="Times New Roman" w:cs="Times New Roman"/>
          <w:sz w:val="24"/>
        </w:rPr>
        <w:t xml:space="preserve"> </w:t>
      </w:r>
      <w:r w:rsidRPr="006D7517">
        <w:rPr>
          <w:rFonts w:ascii="Times New Roman" w:hAnsi="Times New Roman" w:cs="Times New Roman"/>
          <w:i/>
          <w:sz w:val="24"/>
        </w:rPr>
        <w:t>‘Evaluatie Hennepconvenant</w:t>
      </w:r>
      <w:r>
        <w:rPr>
          <w:rFonts w:ascii="Times New Roman" w:hAnsi="Times New Roman" w:cs="Times New Roman"/>
          <w:i/>
          <w:sz w:val="24"/>
        </w:rPr>
        <w:t>’</w:t>
      </w:r>
      <w:r>
        <w:rPr>
          <w:rFonts w:ascii="Times New Roman" w:hAnsi="Times New Roman" w:cs="Times New Roman"/>
          <w:sz w:val="24"/>
        </w:rPr>
        <w:t>,</w:t>
      </w:r>
      <w:r w:rsidRPr="006D7517">
        <w:rPr>
          <w:rFonts w:ascii="Times New Roman" w:hAnsi="Times New Roman" w:cs="Times New Roman"/>
          <w:sz w:val="24"/>
        </w:rPr>
        <w:t xml:space="preserve"> </w:t>
      </w:r>
      <w:r>
        <w:rPr>
          <w:rFonts w:ascii="Times New Roman" w:hAnsi="Times New Roman" w:cs="Times New Roman"/>
          <w:sz w:val="24"/>
        </w:rPr>
        <w:t>2010</w:t>
      </w:r>
      <w:r w:rsidRPr="006D7517">
        <w:rPr>
          <w:rFonts w:ascii="Times New Roman" w:hAnsi="Times New Roman" w:cs="Times New Roman"/>
          <w:sz w:val="24"/>
        </w:rPr>
        <w:t>.</w:t>
      </w:r>
    </w:p>
    <w:p w:rsidR="001E66A8" w:rsidRPr="00AE76D7" w:rsidRDefault="001E66A8" w:rsidP="001E66A8">
      <w:pPr>
        <w:pStyle w:val="Geenafstand"/>
        <w:spacing w:line="360" w:lineRule="auto"/>
        <w:rPr>
          <w:rFonts w:ascii="Times New Roman" w:hAnsi="Times New Roman" w:cs="Times New Roman"/>
          <w:sz w:val="24"/>
        </w:rPr>
      </w:pPr>
    </w:p>
    <w:p w:rsidR="00134BB6" w:rsidRPr="00705EA8" w:rsidRDefault="00134BB6" w:rsidP="00134BB6">
      <w:pPr>
        <w:pStyle w:val="Geenafstand"/>
        <w:spacing w:line="360" w:lineRule="auto"/>
        <w:rPr>
          <w:rFonts w:ascii="Times New Roman" w:hAnsi="Times New Roman" w:cs="Times New Roman"/>
          <w:sz w:val="32"/>
        </w:rPr>
      </w:pPr>
      <w:r>
        <w:rPr>
          <w:rFonts w:ascii="Times New Roman" w:hAnsi="Times New Roman" w:cs="Times New Roman"/>
          <w:sz w:val="24"/>
        </w:rPr>
        <w:t xml:space="preserve">Juribus, </w:t>
      </w:r>
      <w:r w:rsidRPr="00705EA8">
        <w:rPr>
          <w:rFonts w:ascii="Times New Roman" w:hAnsi="Times New Roman" w:cs="Times New Roman"/>
          <w:sz w:val="24"/>
        </w:rPr>
        <w:t>‘Proportionaliteit en</w:t>
      </w:r>
      <w:r>
        <w:rPr>
          <w:rFonts w:ascii="Times New Roman" w:hAnsi="Times New Roman" w:cs="Times New Roman"/>
          <w:sz w:val="24"/>
        </w:rPr>
        <w:t xml:space="preserve"> subsidiariteit’, 23 april 2014,</w:t>
      </w:r>
      <w:r w:rsidRPr="00705EA8">
        <w:rPr>
          <w:rFonts w:ascii="Times New Roman" w:hAnsi="Times New Roman" w:cs="Times New Roman"/>
          <w:sz w:val="24"/>
        </w:rPr>
        <w:t xml:space="preserve"> </w:t>
      </w:r>
      <w:hyperlink r:id="rId13" w:history="1">
        <w:r w:rsidRPr="00705EA8">
          <w:rPr>
            <w:rStyle w:val="Hyperlink"/>
            <w:rFonts w:ascii="Times New Roman" w:hAnsi="Times New Roman" w:cs="Times New Roman"/>
            <w:color w:val="auto"/>
            <w:sz w:val="24"/>
            <w:u w:val="none"/>
          </w:rPr>
          <w:t>http://juribus.eu/proportionaliteit-en-subsidiariteit/</w:t>
        </w:r>
      </w:hyperlink>
      <w:r w:rsidRPr="00705EA8">
        <w:rPr>
          <w:rFonts w:ascii="Times New Roman" w:hAnsi="Times New Roman" w:cs="Times New Roman"/>
          <w:sz w:val="24"/>
        </w:rPr>
        <w:t xml:space="preserve"> </w:t>
      </w:r>
      <w:r>
        <w:rPr>
          <w:rFonts w:ascii="Times New Roman" w:hAnsi="Times New Roman" w:cs="Times New Roman"/>
          <w:sz w:val="24"/>
        </w:rPr>
        <w:t>(geraadpleegd op 17 mei 2016).</w:t>
      </w:r>
    </w:p>
    <w:p w:rsidR="00134BB6" w:rsidRPr="00AE76D7" w:rsidRDefault="00134BB6" w:rsidP="001E66A8">
      <w:pPr>
        <w:pStyle w:val="Geenafstand"/>
        <w:spacing w:line="360" w:lineRule="auto"/>
        <w:rPr>
          <w:rFonts w:ascii="Times New Roman" w:hAnsi="Times New Roman" w:cs="Times New Roman"/>
          <w:sz w:val="24"/>
        </w:rPr>
      </w:pPr>
    </w:p>
    <w:p w:rsidR="001E66A8" w:rsidRPr="006565AF" w:rsidRDefault="001E66A8" w:rsidP="00134BB6">
      <w:pPr>
        <w:pStyle w:val="Geenafstand"/>
        <w:tabs>
          <w:tab w:val="left" w:pos="5475"/>
        </w:tabs>
        <w:spacing w:line="360" w:lineRule="auto"/>
        <w:rPr>
          <w:rFonts w:ascii="Times New Roman" w:hAnsi="Times New Roman" w:cs="Times New Roman"/>
          <w:sz w:val="24"/>
        </w:rPr>
      </w:pPr>
      <w:r w:rsidRPr="00864CDF">
        <w:rPr>
          <w:rFonts w:ascii="Times New Roman" w:hAnsi="Times New Roman" w:cs="Times New Roman"/>
          <w:i/>
          <w:sz w:val="24"/>
        </w:rPr>
        <w:t>Kamerstukken</w:t>
      </w:r>
      <w:r w:rsidRPr="006565AF">
        <w:rPr>
          <w:rFonts w:ascii="Times New Roman" w:hAnsi="Times New Roman" w:cs="Times New Roman"/>
          <w:sz w:val="24"/>
        </w:rPr>
        <w:t xml:space="preserve"> 2011-2000082972.</w:t>
      </w:r>
      <w:r w:rsidR="00134BB6">
        <w:rPr>
          <w:rFonts w:ascii="Times New Roman" w:hAnsi="Times New Roman" w:cs="Times New Roman"/>
          <w:sz w:val="24"/>
        </w:rPr>
        <w:tab/>
      </w:r>
    </w:p>
    <w:p w:rsidR="001E66A8" w:rsidRDefault="001E66A8" w:rsidP="001E66A8">
      <w:pPr>
        <w:pStyle w:val="Geenafstand"/>
        <w:spacing w:line="360" w:lineRule="auto"/>
        <w:rPr>
          <w:rFonts w:ascii="Times New Roman" w:hAnsi="Times New Roman" w:cs="Times New Roman"/>
          <w:sz w:val="24"/>
        </w:rPr>
      </w:pPr>
    </w:p>
    <w:p w:rsidR="00134BB6" w:rsidRPr="00E4497B" w:rsidRDefault="00134BB6" w:rsidP="00134BB6">
      <w:pPr>
        <w:pStyle w:val="Geenafstand"/>
        <w:spacing w:line="360" w:lineRule="auto"/>
        <w:rPr>
          <w:rFonts w:ascii="Times New Roman" w:hAnsi="Times New Roman" w:cs="Times New Roman"/>
          <w:sz w:val="32"/>
        </w:rPr>
      </w:pPr>
      <w:r>
        <w:rPr>
          <w:rFonts w:ascii="Times New Roman" w:hAnsi="Times New Roman" w:cs="Times New Roman"/>
          <w:sz w:val="24"/>
        </w:rPr>
        <w:t xml:space="preserve">Meld Misdaad Anoniem, ‘Hoe werkt M.?’, (z.d.), </w:t>
      </w:r>
      <w:hyperlink r:id="rId14" w:history="1">
        <w:r w:rsidRPr="00E4497B">
          <w:rPr>
            <w:rStyle w:val="Hyperlink"/>
            <w:rFonts w:ascii="Times New Roman" w:hAnsi="Times New Roman" w:cs="Times New Roman"/>
            <w:color w:val="000000" w:themeColor="text1"/>
            <w:sz w:val="24"/>
            <w:u w:val="none"/>
          </w:rPr>
          <w:t>https://www.meldmisdaadanoniem.nl/hoe_werkt_m/</w:t>
        </w:r>
      </w:hyperlink>
      <w:r>
        <w:rPr>
          <w:rFonts w:ascii="Times New Roman" w:hAnsi="Times New Roman" w:cs="Times New Roman"/>
          <w:sz w:val="24"/>
        </w:rPr>
        <w:t xml:space="preserve"> (geraadpleegd op 17 mei 2016).</w:t>
      </w:r>
    </w:p>
    <w:p w:rsidR="00134BB6" w:rsidRDefault="00134BB6" w:rsidP="001E66A8">
      <w:pPr>
        <w:pStyle w:val="Geenafstand"/>
        <w:spacing w:line="360" w:lineRule="auto"/>
        <w:rPr>
          <w:rFonts w:ascii="Times New Roman" w:hAnsi="Times New Roman" w:cs="Times New Roman"/>
          <w:sz w:val="24"/>
        </w:rPr>
      </w:pPr>
    </w:p>
    <w:p w:rsidR="001E66A8" w:rsidRDefault="001E66A8" w:rsidP="001E66A8">
      <w:pPr>
        <w:pStyle w:val="Geenafstand"/>
        <w:spacing w:line="360" w:lineRule="auto"/>
        <w:rPr>
          <w:rFonts w:ascii="Times New Roman" w:hAnsi="Times New Roman" w:cs="Times New Roman"/>
          <w:sz w:val="24"/>
        </w:rPr>
      </w:pPr>
      <w:r>
        <w:rPr>
          <w:rFonts w:ascii="Times New Roman" w:hAnsi="Times New Roman" w:cs="Times New Roman"/>
          <w:sz w:val="24"/>
        </w:rPr>
        <w:t>Mevis, P.A.M., ‘</w:t>
      </w:r>
      <w:r w:rsidRPr="00E56D6F">
        <w:rPr>
          <w:rFonts w:ascii="Times New Roman" w:hAnsi="Times New Roman" w:cs="Times New Roman"/>
          <w:i/>
          <w:sz w:val="24"/>
        </w:rPr>
        <w:t>Capita strafrecht’</w:t>
      </w:r>
      <w:r>
        <w:rPr>
          <w:rFonts w:ascii="Times New Roman" w:hAnsi="Times New Roman" w:cs="Times New Roman"/>
          <w:sz w:val="24"/>
        </w:rPr>
        <w:t>, Nijmegen: Ars Aequi Libri, 2013.</w:t>
      </w:r>
    </w:p>
    <w:p w:rsidR="001E66A8" w:rsidRDefault="001E66A8" w:rsidP="001E66A8">
      <w:pPr>
        <w:pStyle w:val="Geenafstand"/>
        <w:spacing w:line="360" w:lineRule="auto"/>
        <w:rPr>
          <w:rFonts w:ascii="Times New Roman" w:hAnsi="Times New Roman" w:cs="Times New Roman"/>
          <w:sz w:val="24"/>
        </w:rPr>
      </w:pPr>
    </w:p>
    <w:p w:rsidR="001E66A8" w:rsidRDefault="001E66A8" w:rsidP="001E66A8">
      <w:pPr>
        <w:pStyle w:val="Geenafstand"/>
        <w:spacing w:line="360" w:lineRule="auto"/>
        <w:rPr>
          <w:rFonts w:ascii="Times New Roman" w:hAnsi="Times New Roman" w:cs="Times New Roman"/>
          <w:sz w:val="24"/>
        </w:rPr>
      </w:pPr>
      <w:r>
        <w:rPr>
          <w:rFonts w:ascii="Times New Roman" w:hAnsi="Times New Roman" w:cs="Times New Roman"/>
          <w:sz w:val="24"/>
        </w:rPr>
        <w:lastRenderedPageBreak/>
        <w:t>Nationale Ombudsman, ‘</w:t>
      </w:r>
      <w:r w:rsidRPr="00D35AE5">
        <w:rPr>
          <w:rFonts w:ascii="Times New Roman" w:hAnsi="Times New Roman" w:cs="Times New Roman"/>
          <w:i/>
          <w:sz w:val="24"/>
        </w:rPr>
        <w:t>Rapport over een klacht over de politiechef van de regionale eenheid Rotterdam</w:t>
      </w:r>
      <w:r>
        <w:rPr>
          <w:rFonts w:ascii="Times New Roman" w:hAnsi="Times New Roman" w:cs="Times New Roman"/>
          <w:sz w:val="24"/>
        </w:rPr>
        <w:t>’, 28 juni 2013, nr. 2013/078</w:t>
      </w:r>
    </w:p>
    <w:p w:rsidR="001E66A8" w:rsidRDefault="001E66A8" w:rsidP="001E66A8">
      <w:pPr>
        <w:pStyle w:val="Geenafstand"/>
        <w:spacing w:line="360" w:lineRule="auto"/>
        <w:rPr>
          <w:rFonts w:ascii="Times New Roman" w:hAnsi="Times New Roman" w:cs="Times New Roman"/>
          <w:sz w:val="24"/>
        </w:rPr>
      </w:pPr>
    </w:p>
    <w:p w:rsidR="001E66A8" w:rsidRDefault="001E66A8" w:rsidP="001E66A8">
      <w:pPr>
        <w:pStyle w:val="Geenafstand"/>
        <w:spacing w:line="360" w:lineRule="auto"/>
        <w:rPr>
          <w:rFonts w:ascii="Times New Roman" w:hAnsi="Times New Roman" w:cs="Times New Roman"/>
          <w:sz w:val="24"/>
        </w:rPr>
      </w:pPr>
      <w:r>
        <w:rPr>
          <w:rFonts w:ascii="Times New Roman" w:hAnsi="Times New Roman" w:cs="Times New Roman"/>
          <w:sz w:val="24"/>
        </w:rPr>
        <w:t>Nationale Ombudsman, ‘</w:t>
      </w:r>
      <w:r w:rsidRPr="00156839">
        <w:rPr>
          <w:rFonts w:ascii="Times New Roman" w:hAnsi="Times New Roman" w:cs="Times New Roman"/>
          <w:i/>
          <w:sz w:val="24"/>
        </w:rPr>
        <w:t>Rapport over een klacht over het regionale politiekorps Noord-Holland Noord</w:t>
      </w:r>
      <w:r>
        <w:rPr>
          <w:rFonts w:ascii="Times New Roman" w:hAnsi="Times New Roman" w:cs="Times New Roman"/>
          <w:sz w:val="24"/>
        </w:rPr>
        <w:t>’, 28 december 2012, nr. 2012/208.</w:t>
      </w:r>
    </w:p>
    <w:p w:rsidR="00E32C92" w:rsidRDefault="00E32C92" w:rsidP="001E66A8">
      <w:pPr>
        <w:pStyle w:val="Geenafstand"/>
        <w:spacing w:line="360" w:lineRule="auto"/>
        <w:rPr>
          <w:rFonts w:ascii="Times New Roman" w:hAnsi="Times New Roman" w:cs="Times New Roman"/>
          <w:sz w:val="24"/>
        </w:rPr>
      </w:pPr>
    </w:p>
    <w:p w:rsidR="005E6AF0" w:rsidRDefault="00E20B1D" w:rsidP="001E66A8">
      <w:pPr>
        <w:pStyle w:val="Geenafstand"/>
        <w:spacing w:line="360" w:lineRule="auto"/>
        <w:rPr>
          <w:rFonts w:ascii="Times New Roman" w:hAnsi="Times New Roman" w:cs="Times New Roman"/>
          <w:sz w:val="24"/>
        </w:rPr>
      </w:pPr>
      <w:r w:rsidRPr="005E6AF0">
        <w:rPr>
          <w:rFonts w:ascii="Times New Roman" w:hAnsi="Times New Roman" w:cs="Times New Roman"/>
          <w:sz w:val="24"/>
        </w:rPr>
        <w:t xml:space="preserve"> </w:t>
      </w:r>
      <w:r w:rsidR="005E6AF0" w:rsidRPr="005E6AF0">
        <w:rPr>
          <w:rFonts w:ascii="Times New Roman" w:hAnsi="Times New Roman" w:cs="Times New Roman"/>
          <w:sz w:val="24"/>
        </w:rPr>
        <w:t xml:space="preserve">‘Over RDW’, </w:t>
      </w:r>
      <w:r w:rsidR="005E6AF0" w:rsidRPr="005E6AF0">
        <w:rPr>
          <w:rFonts w:ascii="Times New Roman" w:hAnsi="Times New Roman" w:cs="Times New Roman"/>
          <w:i/>
          <w:sz w:val="24"/>
        </w:rPr>
        <w:t>Rijksdienst Wegverkeer</w:t>
      </w:r>
      <w:r w:rsidR="005E6AF0" w:rsidRPr="005E6AF0">
        <w:rPr>
          <w:rFonts w:ascii="Times New Roman" w:hAnsi="Times New Roman" w:cs="Times New Roman"/>
          <w:sz w:val="24"/>
        </w:rPr>
        <w:t xml:space="preserve">, </w:t>
      </w:r>
      <w:hyperlink r:id="rId15" w:history="1">
        <w:r w:rsidR="005E6AF0" w:rsidRPr="005E6AF0">
          <w:rPr>
            <w:rStyle w:val="Hyperlink"/>
            <w:rFonts w:ascii="Times New Roman" w:hAnsi="Times New Roman" w:cs="Times New Roman"/>
            <w:color w:val="000000" w:themeColor="text1"/>
            <w:sz w:val="24"/>
            <w:u w:val="none"/>
          </w:rPr>
          <w:t>https://www.rdw.nl/overrdw/Paginas/default.aspx</w:t>
        </w:r>
      </w:hyperlink>
      <w:r w:rsidR="005E6AF0">
        <w:rPr>
          <w:rFonts w:ascii="Times New Roman" w:hAnsi="Times New Roman" w:cs="Times New Roman"/>
          <w:sz w:val="24"/>
        </w:rPr>
        <w:t xml:space="preserve"> (geraadpleegd op 17 mei 2016)</w:t>
      </w:r>
      <w:r w:rsidR="005E6AF0" w:rsidRPr="005E6AF0">
        <w:rPr>
          <w:rFonts w:ascii="Times New Roman" w:hAnsi="Times New Roman" w:cs="Times New Roman"/>
          <w:sz w:val="24"/>
        </w:rPr>
        <w:t>.</w:t>
      </w:r>
    </w:p>
    <w:p w:rsidR="001E66A8" w:rsidRPr="00AE76D7" w:rsidRDefault="001E66A8" w:rsidP="001E66A8">
      <w:pPr>
        <w:pStyle w:val="Geenafstand"/>
        <w:spacing w:line="360" w:lineRule="auto"/>
        <w:rPr>
          <w:rFonts w:ascii="Times New Roman" w:hAnsi="Times New Roman" w:cs="Times New Roman"/>
          <w:sz w:val="24"/>
        </w:rPr>
      </w:pPr>
    </w:p>
    <w:p w:rsidR="005E6AF0" w:rsidRPr="005E6AF0" w:rsidRDefault="00134BB6" w:rsidP="001E66A8">
      <w:pPr>
        <w:pStyle w:val="Geenafstand"/>
        <w:spacing w:line="360" w:lineRule="auto"/>
        <w:rPr>
          <w:rFonts w:ascii="Times New Roman" w:hAnsi="Times New Roman" w:cs="Times New Roman"/>
          <w:sz w:val="28"/>
        </w:rPr>
      </w:pPr>
      <w:r>
        <w:rPr>
          <w:rFonts w:ascii="Times New Roman" w:hAnsi="Times New Roman" w:cs="Times New Roman"/>
          <w:sz w:val="24"/>
        </w:rPr>
        <w:t>Politie, ‘Team Criminele Inlichtingen’,</w:t>
      </w:r>
      <w:r w:rsidR="005E6AF0" w:rsidRPr="005E6AF0">
        <w:rPr>
          <w:rFonts w:ascii="Times New Roman" w:hAnsi="Times New Roman" w:cs="Times New Roman"/>
          <w:sz w:val="24"/>
        </w:rPr>
        <w:t xml:space="preserve"> </w:t>
      </w:r>
      <w:r>
        <w:rPr>
          <w:rFonts w:ascii="Times New Roman" w:hAnsi="Times New Roman" w:cs="Times New Roman"/>
          <w:sz w:val="24"/>
        </w:rPr>
        <w:t xml:space="preserve">(z.d.), </w:t>
      </w:r>
      <w:hyperlink r:id="rId16" w:history="1">
        <w:r w:rsidR="005E6AF0" w:rsidRPr="005E6AF0">
          <w:rPr>
            <w:rStyle w:val="Hyperlink"/>
            <w:rFonts w:ascii="Times New Roman" w:hAnsi="Times New Roman" w:cs="Times New Roman"/>
            <w:color w:val="000000" w:themeColor="text1"/>
            <w:sz w:val="24"/>
            <w:u w:val="none"/>
          </w:rPr>
          <w:t>https://www.politie.nl/themas/team-criminele-inlichtingen.html</w:t>
        </w:r>
      </w:hyperlink>
      <w:r w:rsidR="005E6AF0">
        <w:rPr>
          <w:rFonts w:ascii="Times New Roman" w:hAnsi="Times New Roman" w:cs="Times New Roman"/>
          <w:sz w:val="24"/>
        </w:rPr>
        <w:t xml:space="preserve"> (geraadpleegd op 17 mei 2016).</w:t>
      </w:r>
    </w:p>
    <w:p w:rsidR="001E66A8" w:rsidRDefault="001E66A8" w:rsidP="001E66A8">
      <w:pPr>
        <w:pStyle w:val="Geenafstand"/>
        <w:spacing w:line="360" w:lineRule="auto"/>
        <w:rPr>
          <w:rFonts w:ascii="Times New Roman" w:hAnsi="Times New Roman" w:cs="Times New Roman"/>
          <w:sz w:val="24"/>
        </w:rPr>
      </w:pPr>
    </w:p>
    <w:p w:rsidR="001E66A8" w:rsidRDefault="001E66A8" w:rsidP="001E66A8">
      <w:pPr>
        <w:pStyle w:val="Geenafstand"/>
        <w:spacing w:line="360" w:lineRule="auto"/>
        <w:rPr>
          <w:rFonts w:ascii="Times New Roman" w:hAnsi="Times New Roman" w:cs="Times New Roman"/>
          <w:sz w:val="24"/>
        </w:rPr>
      </w:pPr>
      <w:r>
        <w:rPr>
          <w:rFonts w:ascii="Times New Roman" w:hAnsi="Times New Roman" w:cs="Times New Roman"/>
          <w:sz w:val="24"/>
        </w:rPr>
        <w:t>Verbaan, J.H.J., ‘</w:t>
      </w:r>
      <w:r w:rsidRPr="00E56D6F">
        <w:rPr>
          <w:rFonts w:ascii="Times New Roman" w:hAnsi="Times New Roman" w:cs="Times New Roman"/>
          <w:i/>
          <w:sz w:val="24"/>
        </w:rPr>
        <w:t>Straf(proces)recht begrepen’</w:t>
      </w:r>
      <w:r>
        <w:rPr>
          <w:rFonts w:ascii="Times New Roman" w:hAnsi="Times New Roman" w:cs="Times New Roman"/>
          <w:sz w:val="24"/>
        </w:rPr>
        <w:t>, Den Haag: Boom Juridische uitgevers, 2013.</w:t>
      </w:r>
    </w:p>
    <w:p w:rsidR="001E66A8" w:rsidRDefault="001E66A8" w:rsidP="001E66A8">
      <w:pPr>
        <w:pStyle w:val="Geenafstand"/>
        <w:spacing w:line="360" w:lineRule="auto"/>
        <w:rPr>
          <w:rFonts w:ascii="Times New Roman" w:hAnsi="Times New Roman" w:cs="Times New Roman"/>
          <w:sz w:val="24"/>
        </w:rPr>
      </w:pPr>
    </w:p>
    <w:p w:rsidR="00E20B1D" w:rsidRDefault="00E20B1D" w:rsidP="001E66A8">
      <w:pPr>
        <w:pStyle w:val="Geenafstand"/>
        <w:spacing w:line="360" w:lineRule="auto"/>
        <w:rPr>
          <w:rFonts w:ascii="Times New Roman" w:hAnsi="Times New Roman" w:cs="Times New Roman"/>
          <w:sz w:val="24"/>
        </w:rPr>
      </w:pPr>
    </w:p>
    <w:p w:rsidR="00E20B1D" w:rsidRDefault="00E20B1D" w:rsidP="001E66A8">
      <w:pPr>
        <w:pStyle w:val="Geenafstand"/>
        <w:spacing w:line="360" w:lineRule="auto"/>
        <w:rPr>
          <w:rFonts w:ascii="Times New Roman" w:hAnsi="Times New Roman" w:cs="Times New Roman"/>
          <w:sz w:val="24"/>
        </w:rPr>
      </w:pPr>
    </w:p>
    <w:p w:rsidR="00E20B1D" w:rsidRDefault="00E20B1D" w:rsidP="001E66A8">
      <w:pPr>
        <w:pStyle w:val="Geenafstand"/>
        <w:spacing w:line="360" w:lineRule="auto"/>
        <w:rPr>
          <w:rFonts w:ascii="Times New Roman" w:hAnsi="Times New Roman" w:cs="Times New Roman"/>
          <w:sz w:val="24"/>
        </w:rPr>
      </w:pPr>
    </w:p>
    <w:p w:rsidR="00E20B1D" w:rsidRDefault="00E20B1D" w:rsidP="001E66A8">
      <w:pPr>
        <w:pStyle w:val="Geenafstand"/>
        <w:spacing w:line="360" w:lineRule="auto"/>
        <w:rPr>
          <w:rFonts w:ascii="Times New Roman" w:hAnsi="Times New Roman" w:cs="Times New Roman"/>
          <w:sz w:val="24"/>
        </w:rPr>
      </w:pPr>
    </w:p>
    <w:p w:rsidR="00E20B1D" w:rsidRDefault="00E20B1D" w:rsidP="001E66A8">
      <w:pPr>
        <w:pStyle w:val="Geenafstand"/>
        <w:spacing w:line="360" w:lineRule="auto"/>
        <w:rPr>
          <w:rFonts w:ascii="Times New Roman" w:hAnsi="Times New Roman" w:cs="Times New Roman"/>
          <w:sz w:val="24"/>
        </w:rPr>
      </w:pPr>
    </w:p>
    <w:p w:rsidR="00E20B1D" w:rsidRDefault="00E20B1D" w:rsidP="001E66A8">
      <w:pPr>
        <w:pStyle w:val="Geenafstand"/>
        <w:spacing w:line="360" w:lineRule="auto"/>
        <w:rPr>
          <w:rFonts w:ascii="Times New Roman" w:hAnsi="Times New Roman" w:cs="Times New Roman"/>
          <w:sz w:val="24"/>
        </w:rPr>
      </w:pPr>
    </w:p>
    <w:p w:rsidR="00E20B1D" w:rsidRDefault="00E20B1D" w:rsidP="001E66A8">
      <w:pPr>
        <w:pStyle w:val="Geenafstand"/>
        <w:spacing w:line="360" w:lineRule="auto"/>
        <w:rPr>
          <w:rFonts w:ascii="Times New Roman" w:hAnsi="Times New Roman" w:cs="Times New Roman"/>
          <w:sz w:val="24"/>
        </w:rPr>
      </w:pPr>
    </w:p>
    <w:p w:rsidR="00E20B1D" w:rsidRDefault="00E20B1D" w:rsidP="001E66A8">
      <w:pPr>
        <w:pStyle w:val="Geenafstand"/>
        <w:spacing w:line="360" w:lineRule="auto"/>
        <w:rPr>
          <w:rFonts w:ascii="Times New Roman" w:hAnsi="Times New Roman" w:cs="Times New Roman"/>
          <w:sz w:val="24"/>
        </w:rPr>
      </w:pPr>
    </w:p>
    <w:p w:rsidR="00E20B1D" w:rsidRDefault="00E20B1D" w:rsidP="001E66A8">
      <w:pPr>
        <w:pStyle w:val="Geenafstand"/>
        <w:spacing w:line="360" w:lineRule="auto"/>
        <w:rPr>
          <w:rFonts w:ascii="Times New Roman" w:hAnsi="Times New Roman" w:cs="Times New Roman"/>
          <w:sz w:val="24"/>
        </w:rPr>
      </w:pPr>
    </w:p>
    <w:p w:rsidR="00E20B1D" w:rsidRDefault="00E20B1D" w:rsidP="001E66A8">
      <w:pPr>
        <w:pStyle w:val="Geenafstand"/>
        <w:spacing w:line="360" w:lineRule="auto"/>
        <w:rPr>
          <w:rFonts w:ascii="Times New Roman" w:hAnsi="Times New Roman" w:cs="Times New Roman"/>
          <w:sz w:val="24"/>
        </w:rPr>
      </w:pPr>
    </w:p>
    <w:p w:rsidR="00E20B1D" w:rsidRDefault="00E20B1D" w:rsidP="001E66A8">
      <w:pPr>
        <w:pStyle w:val="Geenafstand"/>
        <w:spacing w:line="360" w:lineRule="auto"/>
        <w:rPr>
          <w:rFonts w:ascii="Times New Roman" w:hAnsi="Times New Roman" w:cs="Times New Roman"/>
          <w:sz w:val="24"/>
        </w:rPr>
      </w:pPr>
    </w:p>
    <w:p w:rsidR="00E20B1D" w:rsidRDefault="00E20B1D" w:rsidP="001E66A8">
      <w:pPr>
        <w:pStyle w:val="Geenafstand"/>
        <w:spacing w:line="360" w:lineRule="auto"/>
        <w:rPr>
          <w:rFonts w:ascii="Times New Roman" w:hAnsi="Times New Roman" w:cs="Times New Roman"/>
          <w:sz w:val="24"/>
        </w:rPr>
      </w:pPr>
    </w:p>
    <w:p w:rsidR="00E20B1D" w:rsidRDefault="00E20B1D" w:rsidP="001E66A8">
      <w:pPr>
        <w:pStyle w:val="Geenafstand"/>
        <w:spacing w:line="360" w:lineRule="auto"/>
        <w:rPr>
          <w:rFonts w:ascii="Times New Roman" w:hAnsi="Times New Roman" w:cs="Times New Roman"/>
          <w:sz w:val="24"/>
        </w:rPr>
      </w:pPr>
    </w:p>
    <w:p w:rsidR="001E66A8" w:rsidRDefault="001E66A8" w:rsidP="001E66A8">
      <w:pPr>
        <w:pStyle w:val="Geenafstand"/>
        <w:spacing w:line="360" w:lineRule="auto"/>
        <w:rPr>
          <w:rFonts w:ascii="Times New Roman" w:hAnsi="Times New Roman" w:cs="Times New Roman"/>
          <w:sz w:val="24"/>
        </w:rPr>
      </w:pPr>
    </w:p>
    <w:p w:rsidR="001E66A8" w:rsidRDefault="001E66A8" w:rsidP="001E66A8">
      <w:pPr>
        <w:pStyle w:val="Geenafstand"/>
        <w:spacing w:line="360" w:lineRule="auto"/>
        <w:rPr>
          <w:rFonts w:ascii="Times New Roman" w:hAnsi="Times New Roman" w:cs="Times New Roman"/>
          <w:sz w:val="24"/>
        </w:rPr>
      </w:pPr>
    </w:p>
    <w:p w:rsidR="001E66A8" w:rsidRDefault="001E66A8" w:rsidP="001E66A8">
      <w:pPr>
        <w:pStyle w:val="Geenafstand"/>
        <w:spacing w:line="360" w:lineRule="auto"/>
        <w:rPr>
          <w:rFonts w:ascii="Times New Roman" w:hAnsi="Times New Roman" w:cs="Times New Roman"/>
          <w:sz w:val="24"/>
        </w:rPr>
      </w:pPr>
    </w:p>
    <w:p w:rsidR="001E66A8" w:rsidRDefault="001E66A8" w:rsidP="001E66A8">
      <w:pPr>
        <w:pStyle w:val="Geenafstand"/>
        <w:spacing w:line="360" w:lineRule="auto"/>
        <w:rPr>
          <w:rFonts w:ascii="Times New Roman" w:hAnsi="Times New Roman" w:cs="Times New Roman"/>
          <w:sz w:val="24"/>
        </w:rPr>
      </w:pPr>
    </w:p>
    <w:p w:rsidR="001E66A8" w:rsidRDefault="001E66A8" w:rsidP="001E66A8">
      <w:pPr>
        <w:pStyle w:val="Geenafstand"/>
        <w:spacing w:line="360" w:lineRule="auto"/>
        <w:rPr>
          <w:rFonts w:ascii="Times New Roman" w:hAnsi="Times New Roman" w:cs="Times New Roman"/>
          <w:sz w:val="24"/>
        </w:rPr>
      </w:pPr>
    </w:p>
    <w:p w:rsidR="001E66A8" w:rsidRDefault="001E66A8" w:rsidP="001E66A8">
      <w:pPr>
        <w:pStyle w:val="Geenafstand"/>
        <w:spacing w:line="360" w:lineRule="auto"/>
        <w:rPr>
          <w:rFonts w:ascii="Times New Roman" w:hAnsi="Times New Roman" w:cs="Times New Roman"/>
          <w:sz w:val="24"/>
        </w:rPr>
      </w:pPr>
    </w:p>
    <w:p w:rsidR="001E66A8" w:rsidRPr="00E01EE0" w:rsidRDefault="00A67383" w:rsidP="001E66A8">
      <w:pPr>
        <w:pStyle w:val="Geenafstand"/>
        <w:spacing w:line="360" w:lineRule="auto"/>
        <w:rPr>
          <w:rFonts w:ascii="Times New Roman" w:hAnsi="Times New Roman" w:cs="Times New Roman"/>
          <w:sz w:val="52"/>
        </w:rPr>
      </w:pPr>
      <w:r>
        <w:rPr>
          <w:rFonts w:ascii="Times New Roman" w:hAnsi="Times New Roman" w:cs="Times New Roman"/>
          <w:sz w:val="52"/>
        </w:rPr>
        <w:lastRenderedPageBreak/>
        <w:t>10</w:t>
      </w:r>
      <w:r w:rsidR="001E66A8">
        <w:rPr>
          <w:rFonts w:ascii="Times New Roman" w:hAnsi="Times New Roman" w:cs="Times New Roman"/>
          <w:sz w:val="52"/>
        </w:rPr>
        <w:t>.</w:t>
      </w:r>
      <w:r w:rsidR="001E66A8">
        <w:rPr>
          <w:rFonts w:ascii="Times New Roman" w:hAnsi="Times New Roman" w:cs="Times New Roman"/>
          <w:sz w:val="52"/>
        </w:rPr>
        <w:tab/>
      </w:r>
      <w:r w:rsidR="001E66A8">
        <w:rPr>
          <w:rFonts w:ascii="Times New Roman" w:hAnsi="Times New Roman" w:cs="Times New Roman"/>
          <w:sz w:val="52"/>
        </w:rPr>
        <w:tab/>
      </w:r>
      <w:r w:rsidR="001E66A8" w:rsidRPr="00E01EE0">
        <w:rPr>
          <w:rFonts w:ascii="Times New Roman" w:hAnsi="Times New Roman" w:cs="Times New Roman"/>
          <w:sz w:val="52"/>
        </w:rPr>
        <w:t xml:space="preserve">Jurisprudentielijst </w:t>
      </w:r>
    </w:p>
    <w:p w:rsidR="001E66A8" w:rsidRDefault="001E66A8" w:rsidP="001E66A8">
      <w:pPr>
        <w:pStyle w:val="Geenafstand"/>
        <w:spacing w:line="360" w:lineRule="auto"/>
        <w:rPr>
          <w:rFonts w:ascii="Times New Roman" w:hAnsi="Times New Roman" w:cs="Times New Roman"/>
          <w:sz w:val="24"/>
          <w:szCs w:val="24"/>
        </w:rPr>
      </w:pPr>
    </w:p>
    <w:p w:rsidR="00C576B4" w:rsidRDefault="00C576B4" w:rsidP="001E66A8">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Jurisprudentie ten aanzien van het onderzoek:</w:t>
      </w:r>
    </w:p>
    <w:p w:rsidR="00C576B4" w:rsidRPr="00495269" w:rsidRDefault="00C576B4" w:rsidP="001E66A8">
      <w:pPr>
        <w:pStyle w:val="Geenafstand"/>
        <w:spacing w:line="360" w:lineRule="auto"/>
        <w:rPr>
          <w:rFonts w:ascii="Times New Roman" w:hAnsi="Times New Roman" w:cs="Times New Roman"/>
          <w:sz w:val="24"/>
          <w:szCs w:val="24"/>
        </w:rPr>
      </w:pPr>
    </w:p>
    <w:p w:rsidR="00B71F4E" w:rsidRDefault="001E66A8" w:rsidP="00C576B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 xml:space="preserve">Hof Arnhem-Leeuwarden 8 maart 2016, </w:t>
      </w:r>
      <w:r w:rsidRPr="00495269">
        <w:rPr>
          <w:rFonts w:ascii="Times New Roman" w:hAnsi="Times New Roman" w:cs="Times New Roman"/>
          <w:sz w:val="24"/>
          <w:szCs w:val="24"/>
        </w:rPr>
        <w:t>ECLI:NL:GHARL:2016:1763</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Gelderland 26 februari 2016, ECLI:NL:RBGEL:2016:1145</w:t>
      </w:r>
    </w:p>
    <w:p w:rsidR="00B71F4E" w:rsidRDefault="00B71F4E" w:rsidP="00B71F4E">
      <w:pPr>
        <w:pStyle w:val="Geenafstand"/>
        <w:spacing w:line="360" w:lineRule="auto"/>
        <w:rPr>
          <w:rFonts w:ascii="Times New Roman" w:hAnsi="Times New Roman" w:cs="Times New Roman"/>
          <w:sz w:val="24"/>
          <w:szCs w:val="24"/>
        </w:rPr>
      </w:pPr>
    </w:p>
    <w:p w:rsidR="00B71F4E" w:rsidRPr="00F47C5B"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Hof Arnhem-Leeuwarden 14 december 2015, ECLI:NL:GHARL:2015:9450</w:t>
      </w:r>
    </w:p>
    <w:p w:rsidR="0053274A"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Gelderland 6 november 2015, ECLI:NL:RBGEL:2015:6946</w:t>
      </w:r>
    </w:p>
    <w:p w:rsidR="00B71F4E" w:rsidRPr="0053274A" w:rsidRDefault="001E66A8" w:rsidP="00C576B4">
      <w:pPr>
        <w:pStyle w:val="Geenafstand"/>
        <w:spacing w:line="360" w:lineRule="auto"/>
        <w:rPr>
          <w:rFonts w:ascii="Times New Roman" w:hAnsi="Times New Roman" w:cs="Times New Roman"/>
          <w:sz w:val="24"/>
          <w:szCs w:val="24"/>
        </w:rPr>
      </w:pPr>
      <w:r w:rsidRPr="0053274A">
        <w:rPr>
          <w:rFonts w:ascii="Times New Roman" w:hAnsi="Times New Roman" w:cs="Times New Roman"/>
          <w:sz w:val="24"/>
          <w:szCs w:val="24"/>
        </w:rPr>
        <w:t>Rb. Limburg 18 september 2015, ECLI:NL:RBLIM:2015:7933</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Limburg 18 februari 2015, ECLI:NL:RBLIM:2015:2175</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Midden-Nederland 18 februari 2015, ECLI:NL:RBMNE:2015:5612</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Noord-Holland 27 november 2015, ECLI:NL:RBNHO:2015:10947</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Noord-Holland 23 juli 2015, ECLI:NL:RBNHO:2015:6018</w:t>
      </w:r>
    </w:p>
    <w:p w:rsidR="00B71F4E" w:rsidRDefault="001E66A8" w:rsidP="00B71F4E">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Overijssel 20 januari 2015, ECLI:NL:RBOVE:2015:268</w:t>
      </w:r>
    </w:p>
    <w:p w:rsidR="00C576B4" w:rsidRDefault="00C576B4" w:rsidP="00B71F4E">
      <w:pPr>
        <w:pStyle w:val="Geenafstand"/>
        <w:spacing w:line="360" w:lineRule="auto"/>
        <w:rPr>
          <w:rFonts w:ascii="Times New Roman" w:hAnsi="Times New Roman" w:cs="Times New Roman"/>
          <w:sz w:val="24"/>
          <w:szCs w:val="24"/>
        </w:rPr>
      </w:pP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Hof Amsterdam 16 mei 2014, ECLI:NL:GHAMS:2014:4607</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Hof Amsterdam 30 april 2014, ECLI:NL:GHAMS:2014:1963</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Hof Amsterdam 15 april 2014, ECLI:NL:GHAMS:2014:1959</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Hof Den Haag 29 december 2014, ECLI:NL:GHDHA:2014:4266</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Den Haag 14 november 2014, ECLI:NL:RBDHA:2014:13874</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Gelderland 2 mei 2014, ECLI:NL:RBGEL:2014:2897</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Gelderland 22 april 2014, ECLI:NL:RBGEL:2014:2645</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Gelderland 28 januari 2014, ECLI:NL:RBGEL:2014:2984</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Midden-Nederland 1 april 2014, ECLI:NL:RBMNE:2014:1275</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Noord-Holland 1 juli 2014, ECLI:NL:RBNHO:2014:6766</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Overijssel 19 februari 2014, ECLI:NL:RBOVE:2014:891</w:t>
      </w:r>
    </w:p>
    <w:p w:rsidR="00B71F4E" w:rsidRDefault="001E66A8" w:rsidP="00B71F4E">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Zeeland-West-Brabant 14 april 2014, ECLI:NL:RBZWB:2014:2639</w:t>
      </w:r>
    </w:p>
    <w:p w:rsidR="00C576B4" w:rsidRDefault="00C576B4" w:rsidP="00B71F4E">
      <w:pPr>
        <w:pStyle w:val="Geenafstand"/>
        <w:spacing w:line="360" w:lineRule="auto"/>
        <w:rPr>
          <w:rFonts w:ascii="Times New Roman" w:hAnsi="Times New Roman" w:cs="Times New Roman"/>
          <w:sz w:val="24"/>
          <w:szCs w:val="24"/>
        </w:rPr>
      </w:pP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Hof Den Haag 23 september 2013, ECLI:NL:GHDHA:2013:4568</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Hof ’s-Hertogenbosch 6 februari 2013, ECLI:NL:GHSHE:2013:404</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Den Haag 29 november 2013, ECLI:NL:RBDHA:2013:16185</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lastRenderedPageBreak/>
        <w:t>Rb. Limburg 22 oktober 2013, ECLI:NL:RBLIM:2013:7952</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Limburg 15 oktober 2013, ECLI:NL:RBLIM:2013:7759</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Limburg 5 maart 2013, ECLI:NL:RBLIM:2013:BZ3460</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Overijssel 22 april 2013, ECLI:NL:RBOVE:2013:318</w:t>
      </w:r>
    </w:p>
    <w:p w:rsidR="00B71F4E" w:rsidRDefault="001E66A8" w:rsidP="00B71F4E">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Zeeland-West-Brabant 12 oktober 2013, ECLI:NL:RBZWB:2013:7776</w:t>
      </w:r>
    </w:p>
    <w:p w:rsidR="00C576B4" w:rsidRDefault="00C576B4" w:rsidP="00B71F4E">
      <w:pPr>
        <w:pStyle w:val="Geenafstand"/>
        <w:spacing w:line="360" w:lineRule="auto"/>
        <w:rPr>
          <w:rFonts w:ascii="Times New Roman" w:hAnsi="Times New Roman" w:cs="Times New Roman"/>
          <w:sz w:val="24"/>
          <w:szCs w:val="24"/>
        </w:rPr>
      </w:pP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Hof ’s-Gravenhage 8 oktober 2012, ECLI:NL:GHSGR:2012:BY1949</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Hof ’s-Gravenhage 3 augustus 2012, ECLI:NL:GHSGR:2012:BX3869</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Hof ’s-Gravenhage 2 augustus 2012, ECLI:NL:GHSGR:2012:BX4030</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Hof ’s-Gravenhage 25 april 2012, ECLI:NL:GHSGR:2012:BX0369</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Hof ’s-Hertogenbosch 6 april 2012, ECLI:NL:GHSHE:2012:BW1356</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Hof ’s-Hertogenbosch 24 oktober 2012, ECLI:NL:GHSHE:2012:BY2954</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Arnhem 2 mei 2012, ECLI:NL:RBARN:2012:BW4678</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Assen 13 november 2012, ECLI:NL:RBASS:2012:BY3515</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Maastricht 26 oktober 2012, ECLI:NL:RBMAA:2012:BY1396</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Maastricht 25 september 2012, ECLI:NL:RBMAA:2012:BX8192</w:t>
      </w:r>
    </w:p>
    <w:p w:rsid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Maastricht 18 september 2012, ECLI:NL:RBMAA:2012:BY1929</w:t>
      </w:r>
    </w:p>
    <w:p w:rsidR="00855FCE" w:rsidRPr="00B71F4E" w:rsidRDefault="001E66A8" w:rsidP="00C576B4">
      <w:pPr>
        <w:pStyle w:val="Geenafstand"/>
        <w:spacing w:line="360" w:lineRule="auto"/>
        <w:rPr>
          <w:rFonts w:ascii="Times New Roman" w:hAnsi="Times New Roman" w:cs="Times New Roman"/>
          <w:sz w:val="24"/>
          <w:szCs w:val="24"/>
        </w:rPr>
      </w:pPr>
      <w:r w:rsidRPr="00B71F4E">
        <w:rPr>
          <w:rFonts w:ascii="Times New Roman" w:hAnsi="Times New Roman" w:cs="Times New Roman"/>
          <w:sz w:val="24"/>
          <w:szCs w:val="24"/>
        </w:rPr>
        <w:t>Rb. Utrecht 27 maart 2012, ECLI:NL:RBUTR:2012:BW1026</w:t>
      </w:r>
    </w:p>
    <w:p w:rsidR="00B62CC2" w:rsidRDefault="00B62CC2" w:rsidP="001E66A8">
      <w:pPr>
        <w:pStyle w:val="Geenafstand"/>
        <w:spacing w:line="360" w:lineRule="auto"/>
        <w:rPr>
          <w:rFonts w:ascii="Times New Roman" w:hAnsi="Times New Roman" w:cs="Times New Roman"/>
          <w:sz w:val="24"/>
          <w:szCs w:val="24"/>
        </w:rPr>
      </w:pPr>
    </w:p>
    <w:p w:rsidR="00C576B4" w:rsidRDefault="00C576B4" w:rsidP="001E66A8">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Jurisprudentie ten aanzien van het juridisch kader:</w:t>
      </w:r>
    </w:p>
    <w:p w:rsidR="00C576B4" w:rsidRPr="004F045A" w:rsidRDefault="00C576B4" w:rsidP="004F045A">
      <w:pPr>
        <w:pStyle w:val="Geenafstand"/>
        <w:spacing w:line="360" w:lineRule="auto"/>
        <w:rPr>
          <w:rFonts w:ascii="Times New Roman" w:hAnsi="Times New Roman" w:cs="Times New Roman"/>
          <w:sz w:val="24"/>
          <w:szCs w:val="24"/>
        </w:rPr>
      </w:pPr>
    </w:p>
    <w:p w:rsidR="004F045A" w:rsidRPr="004F045A" w:rsidRDefault="004F045A" w:rsidP="004F045A">
      <w:pPr>
        <w:pStyle w:val="Geenafstand"/>
        <w:spacing w:line="360" w:lineRule="auto"/>
        <w:rPr>
          <w:rFonts w:ascii="Times New Roman" w:hAnsi="Times New Roman" w:cs="Times New Roman"/>
          <w:sz w:val="24"/>
          <w:szCs w:val="24"/>
        </w:rPr>
      </w:pPr>
      <w:r>
        <w:rPr>
          <w:rFonts w:ascii="Times New Roman" w:hAnsi="Times New Roman"/>
          <w:sz w:val="24"/>
          <w:szCs w:val="24"/>
        </w:rPr>
        <w:t>Hof Amsterdam</w:t>
      </w:r>
      <w:r w:rsidRPr="004F045A">
        <w:rPr>
          <w:rFonts w:ascii="Times New Roman" w:hAnsi="Times New Roman"/>
          <w:sz w:val="24"/>
          <w:szCs w:val="24"/>
        </w:rPr>
        <w:t xml:space="preserve"> 20 juli 2011, ECLI:NL:GHAMS:2011:BR2570.</w:t>
      </w:r>
    </w:p>
    <w:p w:rsidR="00C576B4" w:rsidRPr="004F045A" w:rsidRDefault="00C576B4" w:rsidP="004F045A">
      <w:pPr>
        <w:pStyle w:val="Geenafstand"/>
        <w:spacing w:line="360" w:lineRule="auto"/>
        <w:rPr>
          <w:rFonts w:ascii="Times New Roman" w:hAnsi="Times New Roman" w:cs="Times New Roman"/>
          <w:sz w:val="24"/>
          <w:szCs w:val="24"/>
        </w:rPr>
      </w:pPr>
      <w:r w:rsidRPr="004F045A">
        <w:rPr>
          <w:rFonts w:ascii="Times New Roman" w:hAnsi="Times New Roman"/>
          <w:sz w:val="24"/>
          <w:szCs w:val="24"/>
        </w:rPr>
        <w:t>H</w:t>
      </w:r>
      <w:r w:rsidR="004F045A">
        <w:rPr>
          <w:rFonts w:ascii="Times New Roman" w:hAnsi="Times New Roman"/>
          <w:sz w:val="24"/>
          <w:szCs w:val="24"/>
        </w:rPr>
        <w:t xml:space="preserve">oge </w:t>
      </w:r>
      <w:r w:rsidRPr="004F045A">
        <w:rPr>
          <w:rFonts w:ascii="Times New Roman" w:hAnsi="Times New Roman"/>
          <w:sz w:val="24"/>
          <w:szCs w:val="24"/>
        </w:rPr>
        <w:t>R</w:t>
      </w:r>
      <w:r w:rsidR="004F045A">
        <w:rPr>
          <w:rFonts w:ascii="Times New Roman" w:hAnsi="Times New Roman"/>
          <w:sz w:val="24"/>
          <w:szCs w:val="24"/>
        </w:rPr>
        <w:t>aad</w:t>
      </w:r>
      <w:r w:rsidRPr="004F045A">
        <w:rPr>
          <w:rFonts w:ascii="Times New Roman" w:hAnsi="Times New Roman"/>
          <w:sz w:val="24"/>
          <w:szCs w:val="24"/>
        </w:rPr>
        <w:t xml:space="preserve"> 11 maart 2008, ECLI:NL:HR:2008:BC1367.</w:t>
      </w:r>
    </w:p>
    <w:p w:rsidR="00C576B4" w:rsidRPr="004F045A" w:rsidRDefault="00C576B4" w:rsidP="004F045A">
      <w:pPr>
        <w:pStyle w:val="Voetnoottekst"/>
        <w:spacing w:line="360" w:lineRule="auto"/>
        <w:rPr>
          <w:rFonts w:ascii="Times New Roman" w:hAnsi="Times New Roman"/>
          <w:sz w:val="24"/>
          <w:szCs w:val="24"/>
        </w:rPr>
      </w:pPr>
      <w:r w:rsidRPr="004F045A">
        <w:rPr>
          <w:rFonts w:ascii="Times New Roman" w:hAnsi="Times New Roman"/>
          <w:sz w:val="24"/>
          <w:szCs w:val="24"/>
        </w:rPr>
        <w:t>Hoge Raad 1 februari 2000, ECLI:NL:HR:2000:ZD1694.</w:t>
      </w:r>
    </w:p>
    <w:p w:rsidR="00C576B4" w:rsidRPr="004F045A" w:rsidRDefault="00C576B4" w:rsidP="004F045A">
      <w:pPr>
        <w:pStyle w:val="Voetnoottekst"/>
        <w:spacing w:line="360" w:lineRule="auto"/>
        <w:rPr>
          <w:rFonts w:ascii="Times New Roman" w:hAnsi="Times New Roman"/>
          <w:sz w:val="24"/>
          <w:szCs w:val="24"/>
        </w:rPr>
      </w:pPr>
      <w:r w:rsidRPr="004F045A">
        <w:rPr>
          <w:rFonts w:ascii="Times New Roman" w:hAnsi="Times New Roman"/>
          <w:sz w:val="24"/>
          <w:szCs w:val="24"/>
        </w:rPr>
        <w:t>Rechtbank Zutphen 16 februari 2007, ECLI:NL:RBZUT:2007:AZ8696.</w:t>
      </w:r>
    </w:p>
    <w:p w:rsidR="00B62CC2" w:rsidRPr="004F045A" w:rsidRDefault="00C576B4" w:rsidP="004F045A">
      <w:pPr>
        <w:pStyle w:val="Geenafstand"/>
        <w:spacing w:line="360" w:lineRule="auto"/>
        <w:rPr>
          <w:rFonts w:ascii="Times New Roman" w:hAnsi="Times New Roman" w:cs="Times New Roman"/>
          <w:sz w:val="24"/>
          <w:szCs w:val="24"/>
        </w:rPr>
      </w:pPr>
      <w:r w:rsidRPr="004F045A">
        <w:rPr>
          <w:rFonts w:ascii="Times New Roman" w:hAnsi="Times New Roman" w:cs="Times New Roman"/>
          <w:sz w:val="24"/>
          <w:szCs w:val="24"/>
        </w:rPr>
        <w:t>Rechtbank Leeuwarden 24 mei 2007, ECLI:NL:RBLEE:2007:BA5604.</w:t>
      </w:r>
    </w:p>
    <w:p w:rsidR="00B62CC2" w:rsidRPr="004F045A" w:rsidRDefault="00B62CC2" w:rsidP="004F045A">
      <w:pPr>
        <w:pStyle w:val="Geenafstand"/>
        <w:spacing w:line="360" w:lineRule="auto"/>
        <w:rPr>
          <w:rFonts w:ascii="Times New Roman" w:hAnsi="Times New Roman" w:cs="Times New Roman"/>
          <w:sz w:val="24"/>
          <w:szCs w:val="24"/>
        </w:rPr>
      </w:pPr>
    </w:p>
    <w:p w:rsidR="00B62CC2" w:rsidRPr="004F045A" w:rsidRDefault="00B62CC2" w:rsidP="004F045A">
      <w:pPr>
        <w:pStyle w:val="Geenafstand"/>
        <w:spacing w:line="360" w:lineRule="auto"/>
        <w:rPr>
          <w:rFonts w:ascii="Times New Roman" w:hAnsi="Times New Roman" w:cs="Times New Roman"/>
          <w:sz w:val="24"/>
          <w:szCs w:val="24"/>
        </w:rPr>
      </w:pPr>
    </w:p>
    <w:p w:rsidR="00B62CC2" w:rsidRPr="004F045A" w:rsidRDefault="00B62CC2" w:rsidP="004F045A">
      <w:pPr>
        <w:pStyle w:val="Geenafstand"/>
        <w:spacing w:line="360" w:lineRule="auto"/>
        <w:rPr>
          <w:rFonts w:ascii="Times New Roman" w:hAnsi="Times New Roman" w:cs="Times New Roman"/>
          <w:sz w:val="24"/>
          <w:szCs w:val="24"/>
        </w:rPr>
      </w:pPr>
    </w:p>
    <w:p w:rsidR="00B62CC2" w:rsidRPr="004F045A" w:rsidRDefault="00B62CC2" w:rsidP="004F045A">
      <w:pPr>
        <w:pStyle w:val="Geenafstand"/>
        <w:spacing w:line="360" w:lineRule="auto"/>
        <w:rPr>
          <w:rFonts w:ascii="Times New Roman" w:hAnsi="Times New Roman" w:cs="Times New Roman"/>
          <w:sz w:val="24"/>
          <w:szCs w:val="24"/>
        </w:rPr>
      </w:pPr>
    </w:p>
    <w:p w:rsidR="00B62CC2" w:rsidRDefault="00B62CC2" w:rsidP="001E66A8">
      <w:pPr>
        <w:pStyle w:val="Geenafstand"/>
        <w:spacing w:line="360" w:lineRule="auto"/>
        <w:rPr>
          <w:rFonts w:ascii="Times New Roman" w:hAnsi="Times New Roman" w:cs="Times New Roman"/>
          <w:sz w:val="24"/>
          <w:szCs w:val="24"/>
        </w:rPr>
      </w:pPr>
    </w:p>
    <w:p w:rsidR="00B62CC2" w:rsidRDefault="00B62CC2" w:rsidP="001E66A8">
      <w:pPr>
        <w:pStyle w:val="Geenafstand"/>
        <w:spacing w:line="360" w:lineRule="auto"/>
        <w:rPr>
          <w:rFonts w:ascii="Times New Roman" w:hAnsi="Times New Roman" w:cs="Times New Roman"/>
          <w:sz w:val="24"/>
          <w:szCs w:val="24"/>
        </w:rPr>
      </w:pPr>
    </w:p>
    <w:p w:rsidR="00B62CC2" w:rsidRDefault="00B62CC2" w:rsidP="001E66A8">
      <w:pPr>
        <w:pStyle w:val="Geenafstand"/>
        <w:spacing w:line="360" w:lineRule="auto"/>
        <w:rPr>
          <w:rFonts w:ascii="Times New Roman" w:hAnsi="Times New Roman" w:cs="Times New Roman"/>
          <w:sz w:val="24"/>
          <w:szCs w:val="24"/>
        </w:rPr>
      </w:pPr>
    </w:p>
    <w:p w:rsidR="008540DE" w:rsidRDefault="008540DE" w:rsidP="001E66A8">
      <w:pPr>
        <w:pStyle w:val="Geenafstand"/>
        <w:spacing w:line="360" w:lineRule="auto"/>
        <w:rPr>
          <w:rFonts w:ascii="Times New Roman" w:hAnsi="Times New Roman" w:cs="Times New Roman"/>
          <w:sz w:val="24"/>
          <w:szCs w:val="24"/>
        </w:rPr>
      </w:pPr>
    </w:p>
    <w:sectPr w:rsidR="008540DE" w:rsidSect="001E66A8">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26" w:rsidRDefault="005F0026" w:rsidP="001E66A8">
      <w:r>
        <w:separator/>
      </w:r>
    </w:p>
  </w:endnote>
  <w:endnote w:type="continuationSeparator" w:id="0">
    <w:p w:rsidR="005F0026" w:rsidRDefault="005F0026" w:rsidP="001E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3786"/>
      <w:docPartObj>
        <w:docPartGallery w:val="Page Numbers (Bottom of Page)"/>
        <w:docPartUnique/>
      </w:docPartObj>
    </w:sdtPr>
    <w:sdtEndPr>
      <w:rPr>
        <w:rFonts w:ascii="Times New Roman" w:hAnsi="Times New Roman"/>
      </w:rPr>
    </w:sdtEndPr>
    <w:sdtContent>
      <w:p w:rsidR="00772070" w:rsidRPr="00843636" w:rsidRDefault="00772070">
        <w:pPr>
          <w:pStyle w:val="Voettekst"/>
          <w:jc w:val="center"/>
          <w:rPr>
            <w:rFonts w:ascii="Times New Roman" w:hAnsi="Times New Roman"/>
          </w:rPr>
        </w:pPr>
        <w:r w:rsidRPr="00843636">
          <w:rPr>
            <w:rFonts w:ascii="Times New Roman" w:hAnsi="Times New Roman"/>
          </w:rPr>
          <w:fldChar w:fldCharType="begin"/>
        </w:r>
        <w:r w:rsidRPr="00843636">
          <w:rPr>
            <w:rFonts w:ascii="Times New Roman" w:hAnsi="Times New Roman"/>
          </w:rPr>
          <w:instrText>PAGE   \* MERGEFORMAT</w:instrText>
        </w:r>
        <w:r w:rsidRPr="00843636">
          <w:rPr>
            <w:rFonts w:ascii="Times New Roman" w:hAnsi="Times New Roman"/>
          </w:rPr>
          <w:fldChar w:fldCharType="separate"/>
        </w:r>
        <w:r w:rsidR="009C0748">
          <w:rPr>
            <w:rFonts w:ascii="Times New Roman" w:hAnsi="Times New Roman"/>
            <w:noProof/>
          </w:rPr>
          <w:t>40</w:t>
        </w:r>
        <w:r w:rsidRPr="00843636">
          <w:rPr>
            <w:rFonts w:ascii="Times New Roman" w:hAnsi="Times New Roman"/>
          </w:rPr>
          <w:fldChar w:fldCharType="end"/>
        </w:r>
      </w:p>
    </w:sdtContent>
  </w:sdt>
  <w:p w:rsidR="00772070" w:rsidRDefault="007720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26" w:rsidRDefault="005F0026" w:rsidP="001E66A8">
      <w:r>
        <w:separator/>
      </w:r>
    </w:p>
  </w:footnote>
  <w:footnote w:type="continuationSeparator" w:id="0">
    <w:p w:rsidR="005F0026" w:rsidRDefault="005F0026" w:rsidP="001E66A8">
      <w:r>
        <w:continuationSeparator/>
      </w:r>
    </w:p>
  </w:footnote>
  <w:footnote w:id="1">
    <w:p w:rsidR="00772070" w:rsidRPr="00B433D9" w:rsidRDefault="00772070" w:rsidP="000C5AF3">
      <w:pPr>
        <w:pStyle w:val="Voetnoottekst"/>
        <w:rPr>
          <w:rFonts w:ascii="Times New Roman" w:hAnsi="Times New Roman"/>
        </w:rPr>
      </w:pPr>
      <w:r w:rsidRPr="00B433D9">
        <w:rPr>
          <w:rStyle w:val="Voetnootmarkering"/>
          <w:rFonts w:ascii="Times New Roman" w:hAnsi="Times New Roman"/>
        </w:rPr>
        <w:footnoteRef/>
      </w:r>
      <w:r w:rsidRPr="00B433D9">
        <w:rPr>
          <w:rFonts w:ascii="Times New Roman" w:hAnsi="Times New Roman"/>
        </w:rPr>
        <w:t xml:space="preserve"> Hof Amsterdam 15 december 2009, ECLI:NL:GHAMS:2009:BK7653</w:t>
      </w:r>
      <w:r>
        <w:rPr>
          <w:rFonts w:ascii="Times New Roman" w:hAnsi="Times New Roman"/>
        </w:rPr>
        <w:t>.</w:t>
      </w:r>
    </w:p>
  </w:footnote>
  <w:footnote w:id="2">
    <w:p w:rsidR="00772070" w:rsidRPr="00051019" w:rsidRDefault="00772070" w:rsidP="00471F33">
      <w:pPr>
        <w:pStyle w:val="Voetnoottekst"/>
        <w:rPr>
          <w:rFonts w:ascii="Times New Roman" w:hAnsi="Times New Roman"/>
        </w:rPr>
      </w:pPr>
      <w:r w:rsidRPr="00051019">
        <w:rPr>
          <w:rStyle w:val="Voetnootmarkering"/>
          <w:rFonts w:ascii="Times New Roman" w:hAnsi="Times New Roman"/>
        </w:rPr>
        <w:footnoteRef/>
      </w:r>
      <w:r w:rsidRPr="00051019">
        <w:rPr>
          <w:rFonts w:ascii="Times New Roman" w:hAnsi="Times New Roman"/>
        </w:rPr>
        <w:t xml:space="preserve"> Brinkhoff</w:t>
      </w:r>
      <w:r>
        <w:rPr>
          <w:rFonts w:ascii="Times New Roman" w:hAnsi="Times New Roman"/>
        </w:rPr>
        <w:t xml:space="preserve"> </w:t>
      </w:r>
      <w:r w:rsidRPr="00051019">
        <w:rPr>
          <w:rFonts w:ascii="Times New Roman" w:hAnsi="Times New Roman"/>
        </w:rPr>
        <w:t xml:space="preserve"> 2014, p. 1</w:t>
      </w:r>
      <w:r>
        <w:rPr>
          <w:rFonts w:ascii="Times New Roman" w:hAnsi="Times New Roman"/>
        </w:rPr>
        <w:t>.</w:t>
      </w:r>
    </w:p>
  </w:footnote>
  <w:footnote w:id="3">
    <w:p w:rsidR="00772070" w:rsidRPr="00B34E3D" w:rsidRDefault="00772070" w:rsidP="00471F33">
      <w:pPr>
        <w:rPr>
          <w:rFonts w:ascii="Times New Roman" w:hAnsi="Times New Roman"/>
        </w:rPr>
      </w:pPr>
      <w:r w:rsidRPr="00B34E3D">
        <w:rPr>
          <w:rStyle w:val="Voetnootmarkering"/>
          <w:rFonts w:ascii="Times New Roman" w:hAnsi="Times New Roman"/>
        </w:rPr>
        <w:footnoteRef/>
      </w:r>
      <w:r>
        <w:rPr>
          <w:rFonts w:ascii="Times New Roman" w:hAnsi="Times New Roman"/>
        </w:rPr>
        <w:t xml:space="preserve"> Brinkhoff  2008</w:t>
      </w:r>
      <w:r w:rsidRPr="00B34E3D">
        <w:rPr>
          <w:rFonts w:ascii="Times New Roman" w:hAnsi="Times New Roman"/>
        </w:rPr>
        <w:t>.</w:t>
      </w:r>
    </w:p>
  </w:footnote>
  <w:footnote w:id="4">
    <w:p w:rsidR="00772070" w:rsidRPr="004C4B55" w:rsidRDefault="00772070" w:rsidP="00471F33">
      <w:pPr>
        <w:pStyle w:val="Voetnoottekst"/>
        <w:rPr>
          <w:rFonts w:ascii="Times New Roman" w:hAnsi="Times New Roman"/>
        </w:rPr>
      </w:pPr>
      <w:r w:rsidRPr="004C4B55">
        <w:rPr>
          <w:rStyle w:val="Voetnootmarkering"/>
          <w:rFonts w:ascii="Times New Roman" w:hAnsi="Times New Roman"/>
        </w:rPr>
        <w:footnoteRef/>
      </w:r>
      <w:r w:rsidRPr="004C4B55">
        <w:rPr>
          <w:rFonts w:ascii="Times New Roman" w:hAnsi="Times New Roman"/>
        </w:rPr>
        <w:t xml:space="preserve"> </w:t>
      </w:r>
      <w:r>
        <w:rPr>
          <w:rFonts w:ascii="Times New Roman" w:hAnsi="Times New Roman"/>
        </w:rPr>
        <w:t xml:space="preserve">HR 18 november 1980, </w:t>
      </w:r>
      <w:r w:rsidRPr="004C4B55">
        <w:rPr>
          <w:rFonts w:ascii="Times New Roman" w:hAnsi="Times New Roman"/>
        </w:rPr>
        <w:t xml:space="preserve">ECLI:NL:HR:1980:AC7033 en </w:t>
      </w:r>
      <w:r>
        <w:rPr>
          <w:rFonts w:ascii="Times New Roman" w:hAnsi="Times New Roman"/>
        </w:rPr>
        <w:t xml:space="preserve">HR 1 maart 1983, </w:t>
      </w:r>
      <w:r w:rsidRPr="004C4B55">
        <w:rPr>
          <w:rFonts w:ascii="Times New Roman" w:hAnsi="Times New Roman"/>
        </w:rPr>
        <w:t>ECLI:NL:HR:1983:AB7544</w:t>
      </w:r>
      <w:r>
        <w:rPr>
          <w:rFonts w:ascii="Times New Roman" w:hAnsi="Times New Roman"/>
        </w:rPr>
        <w:t>.</w:t>
      </w:r>
    </w:p>
  </w:footnote>
  <w:footnote w:id="5">
    <w:p w:rsidR="00772070" w:rsidRPr="004C4B55" w:rsidRDefault="00772070" w:rsidP="000C5AF3">
      <w:pPr>
        <w:pStyle w:val="Voetnoottekst"/>
        <w:rPr>
          <w:rFonts w:ascii="Times New Roman" w:hAnsi="Times New Roman"/>
        </w:rPr>
      </w:pPr>
      <w:r w:rsidRPr="004C4B55">
        <w:rPr>
          <w:rStyle w:val="Voetnootmarkering"/>
          <w:rFonts w:ascii="Times New Roman" w:hAnsi="Times New Roman"/>
        </w:rPr>
        <w:footnoteRef/>
      </w:r>
      <w:r w:rsidRPr="004C4B55">
        <w:rPr>
          <w:rFonts w:ascii="Times New Roman" w:hAnsi="Times New Roman"/>
        </w:rPr>
        <w:t xml:space="preserve"> </w:t>
      </w:r>
      <w:r>
        <w:rPr>
          <w:rFonts w:ascii="Times New Roman" w:hAnsi="Times New Roman"/>
        </w:rPr>
        <w:t xml:space="preserve">HR 1 maart 1983, </w:t>
      </w:r>
      <w:r w:rsidRPr="004C4B55">
        <w:rPr>
          <w:rFonts w:ascii="Times New Roman" w:hAnsi="Times New Roman"/>
        </w:rPr>
        <w:t>ECLI:NL:HR:1983:AB7544</w:t>
      </w:r>
      <w:r>
        <w:rPr>
          <w:rFonts w:ascii="Times New Roman" w:hAnsi="Times New Roman"/>
        </w:rPr>
        <w:t>.</w:t>
      </w:r>
    </w:p>
  </w:footnote>
  <w:footnote w:id="6">
    <w:p w:rsidR="00772070" w:rsidRDefault="00772070" w:rsidP="00E4368B">
      <w:pPr>
        <w:pStyle w:val="Voetnoottekst"/>
      </w:pPr>
      <w:r w:rsidRPr="00551895">
        <w:rPr>
          <w:rStyle w:val="Voetnootmarkering"/>
          <w:rFonts w:ascii="Times New Roman" w:hAnsi="Times New Roman"/>
        </w:rPr>
        <w:footnoteRef/>
      </w:r>
      <w:r w:rsidRPr="00551895">
        <w:rPr>
          <w:rFonts w:ascii="Times New Roman" w:hAnsi="Times New Roman"/>
        </w:rPr>
        <w:t xml:space="preserve"> </w:t>
      </w:r>
      <w:r>
        <w:rPr>
          <w:rFonts w:ascii="Times New Roman" w:hAnsi="Times New Roman"/>
        </w:rPr>
        <w:t xml:space="preserve">HR 13 juni 2006, </w:t>
      </w:r>
      <w:r w:rsidRPr="004C4B55">
        <w:rPr>
          <w:rFonts w:ascii="Times New Roman" w:hAnsi="Times New Roman"/>
        </w:rPr>
        <w:t>ECLI:NL:HR:</w:t>
      </w:r>
      <w:r>
        <w:rPr>
          <w:rFonts w:ascii="Times New Roman" w:hAnsi="Times New Roman"/>
        </w:rPr>
        <w:t>2006</w:t>
      </w:r>
      <w:r w:rsidRPr="004C4B55">
        <w:rPr>
          <w:rFonts w:ascii="Times New Roman" w:hAnsi="Times New Roman"/>
        </w:rPr>
        <w:t>:A</w:t>
      </w:r>
      <w:r>
        <w:rPr>
          <w:rFonts w:ascii="Times New Roman" w:hAnsi="Times New Roman"/>
        </w:rPr>
        <w:t>V4179.</w:t>
      </w:r>
    </w:p>
  </w:footnote>
  <w:footnote w:id="7">
    <w:p w:rsidR="00772070" w:rsidRDefault="00772070" w:rsidP="000C5AF3">
      <w:pPr>
        <w:pStyle w:val="Voetnoottekst"/>
      </w:pPr>
      <w:r w:rsidRPr="00551895">
        <w:rPr>
          <w:rStyle w:val="Voetnootmarkering"/>
          <w:rFonts w:ascii="Times New Roman" w:hAnsi="Times New Roman"/>
        </w:rPr>
        <w:footnoteRef/>
      </w:r>
      <w:r w:rsidRPr="00551895">
        <w:rPr>
          <w:rFonts w:ascii="Times New Roman" w:hAnsi="Times New Roman"/>
        </w:rPr>
        <w:t xml:space="preserve"> </w:t>
      </w:r>
      <w:r>
        <w:rPr>
          <w:rFonts w:ascii="Times New Roman" w:hAnsi="Times New Roman"/>
        </w:rPr>
        <w:t xml:space="preserve">HR 13 juni 2006, </w:t>
      </w:r>
      <w:r w:rsidRPr="004C4B55">
        <w:rPr>
          <w:rFonts w:ascii="Times New Roman" w:hAnsi="Times New Roman"/>
        </w:rPr>
        <w:t>ECLI:NL:HR:</w:t>
      </w:r>
      <w:r>
        <w:rPr>
          <w:rFonts w:ascii="Times New Roman" w:hAnsi="Times New Roman"/>
        </w:rPr>
        <w:t>2006</w:t>
      </w:r>
      <w:r w:rsidRPr="004C4B55">
        <w:rPr>
          <w:rFonts w:ascii="Times New Roman" w:hAnsi="Times New Roman"/>
        </w:rPr>
        <w:t>:A</w:t>
      </w:r>
      <w:r>
        <w:rPr>
          <w:rFonts w:ascii="Times New Roman" w:hAnsi="Times New Roman"/>
        </w:rPr>
        <w:t>V4179.</w:t>
      </w:r>
    </w:p>
  </w:footnote>
  <w:footnote w:id="8">
    <w:p w:rsidR="00772070" w:rsidRPr="006841FB" w:rsidRDefault="00772070" w:rsidP="00896415">
      <w:pPr>
        <w:pStyle w:val="Voetnoottekst"/>
        <w:rPr>
          <w:rFonts w:ascii="Times New Roman" w:hAnsi="Times New Roman"/>
        </w:rPr>
      </w:pPr>
      <w:r w:rsidRPr="006841FB">
        <w:rPr>
          <w:rStyle w:val="Voetnootmarkering"/>
          <w:rFonts w:ascii="Times New Roman" w:hAnsi="Times New Roman"/>
        </w:rPr>
        <w:footnoteRef/>
      </w:r>
      <w:r w:rsidRPr="006841FB">
        <w:rPr>
          <w:rFonts w:ascii="Times New Roman" w:hAnsi="Times New Roman"/>
        </w:rPr>
        <w:t xml:space="preserve"> Mevis 2013, p. 278.</w:t>
      </w:r>
    </w:p>
  </w:footnote>
  <w:footnote w:id="9">
    <w:p w:rsidR="00772070" w:rsidRPr="006841FB" w:rsidRDefault="00772070" w:rsidP="009067F6">
      <w:pPr>
        <w:pStyle w:val="Voetnoottekst"/>
        <w:rPr>
          <w:rFonts w:ascii="Times New Roman" w:hAnsi="Times New Roman"/>
        </w:rPr>
      </w:pPr>
      <w:r w:rsidRPr="006841FB">
        <w:rPr>
          <w:rStyle w:val="Voetnootmarkering"/>
          <w:rFonts w:ascii="Times New Roman" w:hAnsi="Times New Roman"/>
        </w:rPr>
        <w:footnoteRef/>
      </w:r>
      <w:r w:rsidRPr="006841FB">
        <w:rPr>
          <w:rFonts w:ascii="Times New Roman" w:hAnsi="Times New Roman"/>
        </w:rPr>
        <w:t xml:space="preserve"> Corstens 2011, p. 243.</w:t>
      </w:r>
    </w:p>
  </w:footnote>
  <w:footnote w:id="10">
    <w:p w:rsidR="00772070" w:rsidRPr="006841FB" w:rsidRDefault="00772070" w:rsidP="009067F6">
      <w:pPr>
        <w:pStyle w:val="Voetnoottekst"/>
        <w:rPr>
          <w:rFonts w:ascii="Times New Roman" w:hAnsi="Times New Roman"/>
        </w:rPr>
      </w:pPr>
      <w:r w:rsidRPr="006841FB">
        <w:rPr>
          <w:rStyle w:val="Voetnootmarkering"/>
          <w:rFonts w:ascii="Times New Roman" w:hAnsi="Times New Roman"/>
        </w:rPr>
        <w:footnoteRef/>
      </w:r>
      <w:r w:rsidRPr="006841FB">
        <w:rPr>
          <w:rFonts w:ascii="Times New Roman" w:hAnsi="Times New Roman"/>
        </w:rPr>
        <w:t xml:space="preserve"> Corstens 2011, p. 244.</w:t>
      </w:r>
    </w:p>
  </w:footnote>
  <w:footnote w:id="11">
    <w:p w:rsidR="00772070" w:rsidRPr="006841FB" w:rsidRDefault="00772070" w:rsidP="006841FB">
      <w:pPr>
        <w:pStyle w:val="Voetnoottekst"/>
        <w:rPr>
          <w:rFonts w:ascii="Times New Roman" w:hAnsi="Times New Roman"/>
        </w:rPr>
      </w:pPr>
      <w:r w:rsidRPr="006841FB">
        <w:rPr>
          <w:rStyle w:val="Voetnootmarkering"/>
          <w:rFonts w:ascii="Times New Roman" w:hAnsi="Times New Roman"/>
        </w:rPr>
        <w:footnoteRef/>
      </w:r>
      <w:r w:rsidRPr="006841FB">
        <w:rPr>
          <w:rFonts w:ascii="Times New Roman" w:hAnsi="Times New Roman"/>
        </w:rPr>
        <w:t xml:space="preserve"> Mevis 2013, p. 277.</w:t>
      </w:r>
    </w:p>
  </w:footnote>
  <w:footnote w:id="12">
    <w:p w:rsidR="00772070" w:rsidRDefault="00772070" w:rsidP="006841FB">
      <w:pPr>
        <w:pStyle w:val="Voetnoottekst"/>
      </w:pPr>
      <w:r w:rsidRPr="006841FB">
        <w:rPr>
          <w:rStyle w:val="Voetnootmarkering"/>
          <w:rFonts w:ascii="Times New Roman" w:hAnsi="Times New Roman"/>
        </w:rPr>
        <w:footnoteRef/>
      </w:r>
      <w:r w:rsidRPr="006841FB">
        <w:rPr>
          <w:rFonts w:ascii="Times New Roman" w:hAnsi="Times New Roman"/>
        </w:rPr>
        <w:t xml:space="preserve"> Mevis 2013, p. 277 t/m 278.</w:t>
      </w:r>
    </w:p>
  </w:footnote>
  <w:footnote w:id="13">
    <w:p w:rsidR="00772070" w:rsidRDefault="00772070" w:rsidP="00D30010">
      <w:pPr>
        <w:pStyle w:val="Voetnoottekst"/>
      </w:pPr>
      <w:r w:rsidRPr="006841FB">
        <w:rPr>
          <w:rStyle w:val="Voetnootmarkering"/>
          <w:rFonts w:ascii="Times New Roman" w:hAnsi="Times New Roman"/>
        </w:rPr>
        <w:footnoteRef/>
      </w:r>
      <w:r w:rsidRPr="006841FB">
        <w:rPr>
          <w:rFonts w:ascii="Times New Roman" w:hAnsi="Times New Roman"/>
        </w:rPr>
        <w:t xml:space="preserve"> Verbaan 2013, p. 152 t/m 153.</w:t>
      </w:r>
    </w:p>
  </w:footnote>
  <w:footnote w:id="14">
    <w:p w:rsidR="00772070" w:rsidRPr="006841FB" w:rsidRDefault="00772070" w:rsidP="00896415">
      <w:pPr>
        <w:pStyle w:val="Voetnoottekst"/>
        <w:rPr>
          <w:rFonts w:ascii="Times New Roman" w:hAnsi="Times New Roman"/>
        </w:rPr>
      </w:pPr>
      <w:r w:rsidRPr="006841FB">
        <w:rPr>
          <w:rStyle w:val="Voetnootmarkering"/>
          <w:rFonts w:ascii="Times New Roman" w:hAnsi="Times New Roman"/>
        </w:rPr>
        <w:footnoteRef/>
      </w:r>
      <w:r w:rsidRPr="006841FB">
        <w:rPr>
          <w:rFonts w:ascii="Times New Roman" w:hAnsi="Times New Roman"/>
        </w:rPr>
        <w:t xml:space="preserve"> Brinkhoff 2014, p. 1.</w:t>
      </w:r>
    </w:p>
  </w:footnote>
  <w:footnote w:id="15">
    <w:p w:rsidR="00772070" w:rsidRPr="00815493" w:rsidRDefault="00772070" w:rsidP="00F66F52">
      <w:pPr>
        <w:pStyle w:val="Voetnoottekst"/>
        <w:rPr>
          <w:rFonts w:ascii="Times New Roman" w:hAnsi="Times New Roman"/>
        </w:rPr>
      </w:pPr>
      <w:r w:rsidRPr="00815493">
        <w:rPr>
          <w:rStyle w:val="Voetnootmarkering"/>
          <w:rFonts w:ascii="Times New Roman" w:hAnsi="Times New Roman"/>
        </w:rPr>
        <w:footnoteRef/>
      </w:r>
      <w:r w:rsidRPr="00815493">
        <w:rPr>
          <w:rFonts w:ascii="Times New Roman" w:hAnsi="Times New Roman"/>
        </w:rPr>
        <w:t xml:space="preserve"> Mevis 2013, p. 318 t/m 319.</w:t>
      </w:r>
    </w:p>
  </w:footnote>
  <w:footnote w:id="16">
    <w:p w:rsidR="00772070" w:rsidRPr="00815493" w:rsidRDefault="00772070" w:rsidP="009067F6">
      <w:pPr>
        <w:pStyle w:val="Voetnoottekst"/>
        <w:rPr>
          <w:rFonts w:ascii="Times New Roman" w:hAnsi="Times New Roman"/>
        </w:rPr>
      </w:pPr>
      <w:r w:rsidRPr="00815493">
        <w:rPr>
          <w:rStyle w:val="Voetnootmarkering"/>
          <w:rFonts w:ascii="Times New Roman" w:hAnsi="Times New Roman"/>
        </w:rPr>
        <w:footnoteRef/>
      </w:r>
      <w:r w:rsidRPr="00815493">
        <w:rPr>
          <w:rFonts w:ascii="Times New Roman" w:hAnsi="Times New Roman"/>
        </w:rPr>
        <w:t xml:space="preserve"> Corstens 2011, p. 247.</w:t>
      </w:r>
    </w:p>
  </w:footnote>
  <w:footnote w:id="17">
    <w:p w:rsidR="00772070" w:rsidRDefault="00772070">
      <w:pPr>
        <w:pStyle w:val="Voetnoottekst"/>
      </w:pPr>
      <w:r w:rsidRPr="00815493">
        <w:rPr>
          <w:rStyle w:val="Voetnootmarkering"/>
          <w:rFonts w:ascii="Times New Roman" w:hAnsi="Times New Roman"/>
        </w:rPr>
        <w:footnoteRef/>
      </w:r>
      <w:r w:rsidRPr="00815493">
        <w:rPr>
          <w:rFonts w:ascii="Times New Roman" w:hAnsi="Times New Roman"/>
        </w:rPr>
        <w:t xml:space="preserve"> Verbaan 2013, p. </w:t>
      </w:r>
      <w:r>
        <w:rPr>
          <w:rFonts w:ascii="Times New Roman" w:hAnsi="Times New Roman"/>
        </w:rPr>
        <w:t>153</w:t>
      </w:r>
      <w:r w:rsidRPr="00815493">
        <w:rPr>
          <w:rFonts w:ascii="Times New Roman" w:hAnsi="Times New Roman"/>
        </w:rPr>
        <w:t>.</w:t>
      </w:r>
    </w:p>
  </w:footnote>
  <w:footnote w:id="18">
    <w:p w:rsidR="00772070" w:rsidRPr="00690E55" w:rsidRDefault="00772070">
      <w:pPr>
        <w:pStyle w:val="Voetnoottekst"/>
        <w:rPr>
          <w:rFonts w:ascii="Times New Roman" w:hAnsi="Times New Roman"/>
        </w:rPr>
      </w:pPr>
      <w:r w:rsidRPr="00690E55">
        <w:rPr>
          <w:rStyle w:val="Voetnootmarkering"/>
          <w:rFonts w:ascii="Times New Roman" w:hAnsi="Times New Roman"/>
        </w:rPr>
        <w:footnoteRef/>
      </w:r>
      <w:r w:rsidRPr="00690E55">
        <w:rPr>
          <w:rFonts w:ascii="Times New Roman" w:hAnsi="Times New Roman"/>
        </w:rPr>
        <w:t xml:space="preserve"> Mevis 2013, p. 279.</w:t>
      </w:r>
    </w:p>
  </w:footnote>
  <w:footnote w:id="19">
    <w:p w:rsidR="00772070" w:rsidRPr="006841FB" w:rsidRDefault="00772070" w:rsidP="00087563">
      <w:pPr>
        <w:pStyle w:val="Voetnoottekst"/>
        <w:rPr>
          <w:rFonts w:ascii="Times New Roman" w:hAnsi="Times New Roman"/>
        </w:rPr>
      </w:pPr>
      <w:r w:rsidRPr="006841FB">
        <w:rPr>
          <w:rStyle w:val="Voetnootmarkering"/>
          <w:rFonts w:ascii="Times New Roman" w:hAnsi="Times New Roman"/>
        </w:rPr>
        <w:footnoteRef/>
      </w:r>
      <w:r w:rsidRPr="006841FB">
        <w:rPr>
          <w:rFonts w:ascii="Times New Roman" w:hAnsi="Times New Roman"/>
        </w:rPr>
        <w:t xml:space="preserve"> Mevis 2013, p. 278.</w:t>
      </w:r>
    </w:p>
  </w:footnote>
  <w:footnote w:id="20">
    <w:p w:rsidR="00772070" w:rsidRPr="006841FB" w:rsidRDefault="00772070" w:rsidP="00087563">
      <w:pPr>
        <w:pStyle w:val="Voetnoottekst"/>
        <w:rPr>
          <w:rFonts w:ascii="Times New Roman" w:hAnsi="Times New Roman"/>
        </w:rPr>
      </w:pPr>
      <w:r w:rsidRPr="006841FB">
        <w:rPr>
          <w:rStyle w:val="Voetnootmarkering"/>
          <w:rFonts w:ascii="Times New Roman" w:hAnsi="Times New Roman"/>
        </w:rPr>
        <w:footnoteRef/>
      </w:r>
      <w:r w:rsidRPr="006841FB">
        <w:rPr>
          <w:rFonts w:ascii="Times New Roman" w:hAnsi="Times New Roman"/>
        </w:rPr>
        <w:t xml:space="preserve"> Pleitnota </w:t>
      </w:r>
      <w:r>
        <w:rPr>
          <w:rFonts w:ascii="Times New Roman" w:hAnsi="Times New Roman"/>
        </w:rPr>
        <w:t xml:space="preserve">mr. </w:t>
      </w:r>
      <w:r w:rsidR="00E37D6F">
        <w:rPr>
          <w:rFonts w:ascii="Times New Roman" w:hAnsi="Times New Roman"/>
        </w:rPr>
        <w:t>[opdrachtgever]</w:t>
      </w:r>
      <w:r w:rsidRPr="006841FB">
        <w:rPr>
          <w:rFonts w:ascii="Times New Roman" w:hAnsi="Times New Roman"/>
        </w:rPr>
        <w:t xml:space="preserve"> parketnummer 13/741181-14, p. 4.</w:t>
      </w:r>
    </w:p>
  </w:footnote>
  <w:footnote w:id="21">
    <w:p w:rsidR="00772070" w:rsidRPr="00087563" w:rsidRDefault="00772070">
      <w:pPr>
        <w:pStyle w:val="Voetnoottekst"/>
        <w:rPr>
          <w:rFonts w:ascii="Times New Roman" w:hAnsi="Times New Roman"/>
        </w:rPr>
      </w:pPr>
      <w:r w:rsidRPr="00087563">
        <w:rPr>
          <w:rStyle w:val="Voetnootmarkering"/>
          <w:rFonts w:ascii="Times New Roman" w:hAnsi="Times New Roman"/>
        </w:rPr>
        <w:footnoteRef/>
      </w:r>
      <w:r w:rsidRPr="00087563">
        <w:rPr>
          <w:rFonts w:ascii="Times New Roman" w:hAnsi="Times New Roman"/>
        </w:rPr>
        <w:t xml:space="preserve"> HR 11 maart 2008, ECLI:NL:HR:2008:BC1367.</w:t>
      </w:r>
    </w:p>
  </w:footnote>
  <w:footnote w:id="22">
    <w:p w:rsidR="00772070" w:rsidRPr="00087563" w:rsidRDefault="00772070">
      <w:pPr>
        <w:pStyle w:val="Voetnoottekst"/>
        <w:rPr>
          <w:rFonts w:ascii="Times New Roman" w:hAnsi="Times New Roman"/>
        </w:rPr>
      </w:pPr>
      <w:r w:rsidRPr="00087563">
        <w:rPr>
          <w:rStyle w:val="Voetnootmarkering"/>
          <w:rFonts w:ascii="Times New Roman" w:hAnsi="Times New Roman"/>
        </w:rPr>
        <w:footnoteRef/>
      </w:r>
      <w:r w:rsidRPr="00087563">
        <w:rPr>
          <w:rFonts w:ascii="Times New Roman" w:hAnsi="Times New Roman"/>
        </w:rPr>
        <w:t xml:space="preserve"> Hof Amsterdam 20 juli 2011, ECLI:NL:GHAMS:2011:BR2570</w:t>
      </w:r>
      <w:r>
        <w:rPr>
          <w:rFonts w:ascii="Times New Roman" w:hAnsi="Times New Roman"/>
        </w:rPr>
        <w:t>.</w:t>
      </w:r>
    </w:p>
  </w:footnote>
  <w:footnote w:id="23">
    <w:p w:rsidR="00772070" w:rsidRPr="006841FB" w:rsidRDefault="00772070" w:rsidP="00087563">
      <w:pPr>
        <w:pStyle w:val="Voetnoottekst"/>
        <w:rPr>
          <w:rFonts w:ascii="Times New Roman" w:hAnsi="Times New Roman"/>
        </w:rPr>
      </w:pPr>
      <w:r w:rsidRPr="006841FB">
        <w:rPr>
          <w:rStyle w:val="Voetnootmarkering"/>
          <w:rFonts w:ascii="Times New Roman" w:hAnsi="Times New Roman"/>
        </w:rPr>
        <w:footnoteRef/>
      </w:r>
      <w:r w:rsidRPr="006841FB">
        <w:rPr>
          <w:rFonts w:ascii="Times New Roman" w:hAnsi="Times New Roman"/>
        </w:rPr>
        <w:t xml:space="preserve"> Baar 2014, p. 3.</w:t>
      </w:r>
    </w:p>
  </w:footnote>
  <w:footnote w:id="24">
    <w:p w:rsidR="00772070" w:rsidRDefault="00772070" w:rsidP="006841FB">
      <w:pPr>
        <w:pStyle w:val="Voetnoottekst"/>
      </w:pPr>
      <w:r w:rsidRPr="006841FB">
        <w:rPr>
          <w:rStyle w:val="Voetnootmarkering"/>
          <w:rFonts w:ascii="Times New Roman" w:hAnsi="Times New Roman"/>
        </w:rPr>
        <w:footnoteRef/>
      </w:r>
      <w:r w:rsidRPr="006841FB">
        <w:rPr>
          <w:rFonts w:ascii="Times New Roman" w:hAnsi="Times New Roman"/>
        </w:rPr>
        <w:t xml:space="preserve"> Brinkhoff 2014, p. 68.</w:t>
      </w:r>
    </w:p>
  </w:footnote>
  <w:footnote w:id="25">
    <w:p w:rsidR="00772070" w:rsidRPr="006841FB" w:rsidRDefault="00772070" w:rsidP="006841FB">
      <w:pPr>
        <w:pStyle w:val="Voetnoottekst"/>
        <w:rPr>
          <w:rFonts w:ascii="Times New Roman" w:hAnsi="Times New Roman"/>
        </w:rPr>
      </w:pPr>
      <w:r w:rsidRPr="006841FB">
        <w:rPr>
          <w:rStyle w:val="Voetnootmarkering"/>
          <w:rFonts w:ascii="Times New Roman" w:hAnsi="Times New Roman"/>
        </w:rPr>
        <w:footnoteRef/>
      </w:r>
      <w:r w:rsidRPr="006841FB">
        <w:rPr>
          <w:rFonts w:ascii="Times New Roman" w:hAnsi="Times New Roman"/>
        </w:rPr>
        <w:t xml:space="preserve"> Brinkhoff 2014, p. 69.</w:t>
      </w:r>
    </w:p>
  </w:footnote>
  <w:footnote w:id="26">
    <w:p w:rsidR="00772070" w:rsidRPr="006841FB" w:rsidRDefault="00772070" w:rsidP="00734C8E">
      <w:pPr>
        <w:pStyle w:val="Voetnoottekst"/>
        <w:rPr>
          <w:rFonts w:ascii="Times New Roman" w:hAnsi="Times New Roman"/>
        </w:rPr>
      </w:pPr>
      <w:r w:rsidRPr="006841FB">
        <w:rPr>
          <w:rStyle w:val="Voetnootmarkering"/>
          <w:rFonts w:ascii="Times New Roman" w:hAnsi="Times New Roman"/>
        </w:rPr>
        <w:footnoteRef/>
      </w:r>
      <w:r w:rsidRPr="006841FB">
        <w:rPr>
          <w:rFonts w:ascii="Times New Roman" w:hAnsi="Times New Roman"/>
        </w:rPr>
        <w:t xml:space="preserve"> Brinkhoff 2014, p. 61.</w:t>
      </w:r>
    </w:p>
  </w:footnote>
  <w:footnote w:id="27">
    <w:p w:rsidR="00772070" w:rsidRPr="006841FB" w:rsidRDefault="00772070" w:rsidP="00100573">
      <w:pPr>
        <w:pStyle w:val="Voetnoottekst"/>
        <w:rPr>
          <w:rFonts w:ascii="Times New Roman" w:hAnsi="Times New Roman"/>
        </w:rPr>
      </w:pPr>
      <w:r w:rsidRPr="006841FB">
        <w:rPr>
          <w:rStyle w:val="Voetnootmarkering"/>
          <w:rFonts w:ascii="Times New Roman" w:hAnsi="Times New Roman"/>
        </w:rPr>
        <w:footnoteRef/>
      </w:r>
      <w:r w:rsidRPr="006841FB">
        <w:rPr>
          <w:rFonts w:ascii="Times New Roman" w:hAnsi="Times New Roman"/>
        </w:rPr>
        <w:t xml:space="preserve"> Brinkhoff 2014, p. 61.</w:t>
      </w:r>
    </w:p>
  </w:footnote>
  <w:footnote w:id="28">
    <w:p w:rsidR="00772070" w:rsidRDefault="00772070" w:rsidP="00853A90">
      <w:pPr>
        <w:pStyle w:val="Voetnoottekst"/>
      </w:pPr>
      <w:r w:rsidRPr="006841FB">
        <w:rPr>
          <w:rStyle w:val="Voetnootmarkering"/>
          <w:rFonts w:ascii="Times New Roman" w:hAnsi="Times New Roman"/>
        </w:rPr>
        <w:footnoteRef/>
      </w:r>
      <w:r w:rsidRPr="006841FB">
        <w:rPr>
          <w:rFonts w:ascii="Times New Roman" w:hAnsi="Times New Roman"/>
        </w:rPr>
        <w:t xml:space="preserve"> </w:t>
      </w:r>
      <w:r>
        <w:rPr>
          <w:rFonts w:ascii="Times New Roman" w:hAnsi="Times New Roman"/>
        </w:rPr>
        <w:t>Brinkhoff 2014, p. 76</w:t>
      </w:r>
      <w:r w:rsidRPr="006841FB">
        <w:rPr>
          <w:rFonts w:ascii="Times New Roman" w:hAnsi="Times New Roman"/>
        </w:rPr>
        <w:t>.</w:t>
      </w:r>
    </w:p>
  </w:footnote>
  <w:footnote w:id="29">
    <w:p w:rsidR="00772070" w:rsidRPr="00853A90" w:rsidRDefault="00772070">
      <w:pPr>
        <w:pStyle w:val="Voetnoottekst"/>
        <w:rPr>
          <w:rFonts w:ascii="Times New Roman" w:hAnsi="Times New Roman"/>
        </w:rPr>
      </w:pPr>
      <w:r w:rsidRPr="00853A90">
        <w:rPr>
          <w:rStyle w:val="Voetnootmarkering"/>
          <w:rFonts w:ascii="Times New Roman" w:hAnsi="Times New Roman"/>
        </w:rPr>
        <w:footnoteRef/>
      </w:r>
      <w:r w:rsidRPr="00853A90">
        <w:rPr>
          <w:rFonts w:ascii="Times New Roman" w:hAnsi="Times New Roman"/>
        </w:rPr>
        <w:t xml:space="preserve"> Hoge Raad 1 februari 2000, ECLI:NL:HR:2000:ZD1694.</w:t>
      </w:r>
    </w:p>
  </w:footnote>
  <w:footnote w:id="30">
    <w:p w:rsidR="00772070" w:rsidRPr="00853A90" w:rsidRDefault="00772070" w:rsidP="00853A90">
      <w:pPr>
        <w:pStyle w:val="Voetnoottekst"/>
        <w:rPr>
          <w:rFonts w:ascii="Times New Roman" w:hAnsi="Times New Roman"/>
        </w:rPr>
      </w:pPr>
      <w:r w:rsidRPr="00853A90">
        <w:rPr>
          <w:rStyle w:val="Voetnootmarkering"/>
          <w:rFonts w:ascii="Times New Roman" w:hAnsi="Times New Roman"/>
        </w:rPr>
        <w:footnoteRef/>
      </w:r>
      <w:r w:rsidRPr="00853A90">
        <w:rPr>
          <w:rFonts w:ascii="Times New Roman" w:hAnsi="Times New Roman"/>
        </w:rPr>
        <w:t xml:space="preserve"> Rechtbank Zutphen 16 februari 2007, ECLI:NL:RBZUT:2007:AZ8696.</w:t>
      </w:r>
    </w:p>
  </w:footnote>
  <w:footnote w:id="31">
    <w:p w:rsidR="00772070" w:rsidRPr="00853A90" w:rsidRDefault="00772070">
      <w:pPr>
        <w:pStyle w:val="Voetnoottekst"/>
        <w:rPr>
          <w:rFonts w:ascii="Times New Roman" w:hAnsi="Times New Roman"/>
        </w:rPr>
      </w:pPr>
      <w:r w:rsidRPr="00853A90">
        <w:rPr>
          <w:rStyle w:val="Voetnootmarkering"/>
          <w:rFonts w:ascii="Times New Roman" w:hAnsi="Times New Roman"/>
        </w:rPr>
        <w:footnoteRef/>
      </w:r>
      <w:r w:rsidRPr="00853A90">
        <w:rPr>
          <w:rFonts w:ascii="Times New Roman" w:hAnsi="Times New Roman"/>
        </w:rPr>
        <w:t xml:space="preserve"> Rechtbank Leeuwarden 24 mei 2007, ECLI:NL:RBLEE:2007:BA5604.</w:t>
      </w:r>
    </w:p>
  </w:footnote>
  <w:footnote w:id="32">
    <w:p w:rsidR="00772070" w:rsidRPr="006841FB" w:rsidRDefault="00772070" w:rsidP="00B94097">
      <w:pPr>
        <w:pStyle w:val="Voetnoottekst"/>
        <w:rPr>
          <w:rFonts w:ascii="Times New Roman" w:hAnsi="Times New Roman"/>
        </w:rPr>
      </w:pPr>
      <w:r w:rsidRPr="006841FB">
        <w:rPr>
          <w:rStyle w:val="Voetnootmarkering"/>
          <w:rFonts w:ascii="Times New Roman" w:hAnsi="Times New Roman"/>
        </w:rPr>
        <w:footnoteRef/>
      </w:r>
      <w:r>
        <w:rPr>
          <w:rFonts w:ascii="Times New Roman" w:hAnsi="Times New Roman"/>
        </w:rPr>
        <w:t xml:space="preserve"> Brinkhoff 2008.</w:t>
      </w:r>
    </w:p>
  </w:footnote>
  <w:footnote w:id="33">
    <w:p w:rsidR="00772070" w:rsidRPr="006841FB" w:rsidRDefault="00772070" w:rsidP="006841FB">
      <w:pPr>
        <w:pStyle w:val="Voetnoottekst"/>
        <w:rPr>
          <w:rFonts w:ascii="Times New Roman" w:hAnsi="Times New Roman"/>
        </w:rPr>
      </w:pPr>
      <w:r w:rsidRPr="006841FB">
        <w:rPr>
          <w:rStyle w:val="Voetnootmarkering"/>
          <w:rFonts w:ascii="Times New Roman" w:hAnsi="Times New Roman"/>
        </w:rPr>
        <w:footnoteRef/>
      </w:r>
      <w:r>
        <w:rPr>
          <w:rFonts w:ascii="Times New Roman" w:hAnsi="Times New Roman"/>
        </w:rPr>
        <w:t xml:space="preserve"> Brinkhoff 2008.</w:t>
      </w:r>
    </w:p>
  </w:footnote>
  <w:footnote w:id="34">
    <w:p w:rsidR="00772070" w:rsidRPr="006841FB" w:rsidRDefault="00772070" w:rsidP="00A67383">
      <w:pPr>
        <w:pStyle w:val="Voetnoottekst"/>
        <w:rPr>
          <w:rFonts w:ascii="Times New Roman" w:hAnsi="Times New Roman"/>
        </w:rPr>
      </w:pPr>
      <w:r w:rsidRPr="006841FB">
        <w:rPr>
          <w:rStyle w:val="Voetnootmarkering"/>
          <w:rFonts w:ascii="Times New Roman" w:hAnsi="Times New Roman"/>
        </w:rPr>
        <w:footnoteRef/>
      </w:r>
      <w:r w:rsidRPr="006841FB">
        <w:rPr>
          <w:rFonts w:ascii="Times New Roman" w:hAnsi="Times New Roman"/>
        </w:rPr>
        <w:t xml:space="preserve"> Kamerstukken 2011-2000082972.</w:t>
      </w:r>
    </w:p>
  </w:footnote>
  <w:footnote w:id="35">
    <w:p w:rsidR="00772070" w:rsidRDefault="00772070" w:rsidP="00A67383">
      <w:pPr>
        <w:pStyle w:val="Voetnoottekst"/>
      </w:pPr>
      <w:r w:rsidRPr="006841FB">
        <w:rPr>
          <w:rStyle w:val="Voetnootmarkering"/>
          <w:rFonts w:ascii="Times New Roman" w:hAnsi="Times New Roman"/>
        </w:rPr>
        <w:footnoteRef/>
      </w:r>
      <w:r w:rsidRPr="006841FB">
        <w:rPr>
          <w:rFonts w:ascii="Times New Roman" w:hAnsi="Times New Roman"/>
        </w:rPr>
        <w:t xml:space="preserve"> Nationale Ombudsman 2012, p. 8.</w:t>
      </w:r>
    </w:p>
  </w:footnote>
  <w:footnote w:id="36">
    <w:p w:rsidR="00772070" w:rsidRPr="006841FB" w:rsidRDefault="00772070" w:rsidP="00A67383">
      <w:pPr>
        <w:pStyle w:val="Voetnoottekst"/>
        <w:rPr>
          <w:rFonts w:ascii="Times New Roman" w:hAnsi="Times New Roman"/>
        </w:rPr>
      </w:pPr>
      <w:r w:rsidRPr="006841FB">
        <w:rPr>
          <w:rStyle w:val="Voetnootmarkering"/>
          <w:rFonts w:ascii="Times New Roman" w:hAnsi="Times New Roman"/>
        </w:rPr>
        <w:footnoteRef/>
      </w:r>
      <w:r w:rsidRPr="006841FB">
        <w:rPr>
          <w:rFonts w:ascii="Times New Roman" w:hAnsi="Times New Roman"/>
        </w:rPr>
        <w:t xml:space="preserve"> Nationale Ombudsman 2013, p. 3.</w:t>
      </w:r>
    </w:p>
  </w:footnote>
  <w:footnote w:id="37">
    <w:p w:rsidR="00772070" w:rsidRPr="00360697" w:rsidRDefault="00772070" w:rsidP="00A67383">
      <w:pPr>
        <w:pStyle w:val="Voetnoottekst"/>
        <w:rPr>
          <w:rFonts w:ascii="Times New Roman" w:hAnsi="Times New Roman"/>
        </w:rPr>
      </w:pPr>
      <w:r w:rsidRPr="00360697">
        <w:rPr>
          <w:rStyle w:val="Voetnootmarkering"/>
          <w:rFonts w:ascii="Times New Roman" w:hAnsi="Times New Roman"/>
        </w:rPr>
        <w:footnoteRef/>
      </w:r>
      <w:r w:rsidRPr="00360697">
        <w:rPr>
          <w:rFonts w:ascii="Times New Roman" w:hAnsi="Times New Roman"/>
        </w:rPr>
        <w:t xml:space="preserve"> Brinkhoff </w:t>
      </w:r>
      <w:r>
        <w:rPr>
          <w:rFonts w:ascii="Times New Roman" w:hAnsi="Times New Roman"/>
        </w:rPr>
        <w:t>2008.</w:t>
      </w:r>
    </w:p>
  </w:footnote>
  <w:footnote w:id="38">
    <w:p w:rsidR="00772070" w:rsidRDefault="00772070" w:rsidP="00A67383">
      <w:pPr>
        <w:pStyle w:val="Voetnoottekst"/>
      </w:pPr>
      <w:r w:rsidRPr="006841FB">
        <w:rPr>
          <w:rStyle w:val="Voetnootmarkering"/>
          <w:rFonts w:ascii="Times New Roman" w:hAnsi="Times New Roman"/>
        </w:rPr>
        <w:footnoteRef/>
      </w:r>
      <w:r w:rsidRPr="006841FB">
        <w:rPr>
          <w:rFonts w:ascii="Times New Roman" w:hAnsi="Times New Roman"/>
        </w:rPr>
        <w:t xml:space="preserve"> Brinkhoff 2014, p. 64 t/m 65.</w:t>
      </w:r>
    </w:p>
  </w:footnote>
  <w:footnote w:id="39">
    <w:p w:rsidR="00772070" w:rsidRPr="006841FB" w:rsidRDefault="00772070" w:rsidP="00A67383">
      <w:pPr>
        <w:pStyle w:val="Voetnoottekst"/>
        <w:rPr>
          <w:rFonts w:ascii="Times New Roman" w:hAnsi="Times New Roman"/>
        </w:rPr>
      </w:pPr>
      <w:r w:rsidRPr="006841FB">
        <w:rPr>
          <w:rStyle w:val="Voetnootmarkering"/>
          <w:rFonts w:ascii="Times New Roman" w:hAnsi="Times New Roman"/>
        </w:rPr>
        <w:footnoteRef/>
      </w:r>
      <w:r w:rsidRPr="006841FB">
        <w:rPr>
          <w:rFonts w:ascii="Times New Roman" w:hAnsi="Times New Roman"/>
        </w:rPr>
        <w:t xml:space="preserve"> Nationale Ombudsman 2012, p. 8.</w:t>
      </w:r>
    </w:p>
  </w:footnote>
  <w:footnote w:id="40">
    <w:p w:rsidR="00772070" w:rsidRDefault="00772070" w:rsidP="00A67383">
      <w:pPr>
        <w:pStyle w:val="Voetnoottekst"/>
      </w:pPr>
      <w:r w:rsidRPr="006841FB">
        <w:rPr>
          <w:rStyle w:val="Voetnootmarkering"/>
          <w:rFonts w:ascii="Times New Roman" w:hAnsi="Times New Roman"/>
        </w:rPr>
        <w:footnoteRef/>
      </w:r>
      <w:r w:rsidRPr="006841FB">
        <w:rPr>
          <w:rFonts w:ascii="Times New Roman" w:hAnsi="Times New Roman"/>
        </w:rPr>
        <w:t xml:space="preserve"> Brinkhoff 2014, p. 13.</w:t>
      </w:r>
    </w:p>
  </w:footnote>
  <w:footnote w:id="41">
    <w:p w:rsidR="00772070" w:rsidRPr="00836FDF" w:rsidRDefault="00772070">
      <w:pPr>
        <w:pStyle w:val="Voetnoottekst"/>
        <w:rPr>
          <w:rFonts w:ascii="Times New Roman" w:hAnsi="Times New Roman"/>
        </w:rPr>
      </w:pPr>
      <w:r w:rsidRPr="00836FDF">
        <w:rPr>
          <w:rStyle w:val="Voetnootmarkering"/>
          <w:rFonts w:ascii="Times New Roman" w:hAnsi="Times New Roman"/>
        </w:rPr>
        <w:footnoteRef/>
      </w:r>
      <w:r w:rsidRPr="00836FDF">
        <w:rPr>
          <w:rFonts w:ascii="Times New Roman" w:hAnsi="Times New Roman"/>
        </w:rPr>
        <w:t xml:space="preserve"> Mevis 2013, p. 278.</w:t>
      </w:r>
    </w:p>
  </w:footnote>
  <w:footnote w:id="42">
    <w:p w:rsidR="00772070" w:rsidRPr="00836FDF" w:rsidRDefault="00772070">
      <w:pPr>
        <w:pStyle w:val="Voetnoottekst"/>
        <w:rPr>
          <w:rFonts w:ascii="Times New Roman" w:hAnsi="Times New Roman"/>
        </w:rPr>
      </w:pPr>
      <w:r w:rsidRPr="00836FDF">
        <w:rPr>
          <w:rStyle w:val="Voetnootmarkering"/>
          <w:rFonts w:ascii="Times New Roman" w:hAnsi="Times New Roman"/>
        </w:rPr>
        <w:footnoteRef/>
      </w:r>
      <w:r w:rsidRPr="00836FDF">
        <w:rPr>
          <w:rFonts w:ascii="Times New Roman" w:hAnsi="Times New Roman"/>
        </w:rPr>
        <w:t xml:space="preserve"> Rb. Den Haag 14 november 2014, ECLI:NL:RBDHA:2014:13874, Rb. Den Haag 29 november 2013, ECLI:NL:RBDHA:2013:16185, Hof ’s-Gravenhage 25 april 2012, ECLI:NL:GHSGR:2012:BX0369.</w:t>
      </w:r>
    </w:p>
  </w:footnote>
  <w:footnote w:id="43">
    <w:p w:rsidR="00772070" w:rsidRPr="00836FDF" w:rsidRDefault="00772070">
      <w:pPr>
        <w:pStyle w:val="Voetnoottekst"/>
        <w:rPr>
          <w:rFonts w:ascii="Times New Roman" w:hAnsi="Times New Roman"/>
        </w:rPr>
      </w:pPr>
      <w:r w:rsidRPr="00836FDF">
        <w:rPr>
          <w:rStyle w:val="Voetnootmarkering"/>
          <w:rFonts w:ascii="Times New Roman" w:hAnsi="Times New Roman"/>
        </w:rPr>
        <w:footnoteRef/>
      </w:r>
      <w:r w:rsidRPr="00836FDF">
        <w:rPr>
          <w:rFonts w:ascii="Times New Roman" w:hAnsi="Times New Roman"/>
        </w:rPr>
        <w:t xml:space="preserve"> Rb. Zeeland-West-Brabant 14 april 2014, ECLI:NL:RBZWB:2014:2639.</w:t>
      </w:r>
    </w:p>
  </w:footnote>
  <w:footnote w:id="44">
    <w:p w:rsidR="00772070" w:rsidRDefault="00772070">
      <w:pPr>
        <w:pStyle w:val="Voetnoottekst"/>
      </w:pPr>
      <w:r w:rsidRPr="00836FDF">
        <w:rPr>
          <w:rStyle w:val="Voetnootmarkering"/>
          <w:rFonts w:ascii="Times New Roman" w:hAnsi="Times New Roman"/>
        </w:rPr>
        <w:footnoteRef/>
      </w:r>
      <w:r w:rsidRPr="00836FDF">
        <w:rPr>
          <w:rFonts w:ascii="Times New Roman" w:hAnsi="Times New Roman"/>
        </w:rPr>
        <w:t xml:space="preserve"> Mevis 2013, p. 278.</w:t>
      </w:r>
    </w:p>
  </w:footnote>
  <w:footnote w:id="45">
    <w:p w:rsidR="00772070" w:rsidRPr="00DD6356" w:rsidRDefault="00772070">
      <w:pPr>
        <w:pStyle w:val="Voetnoottekst"/>
        <w:rPr>
          <w:rFonts w:ascii="Times New Roman" w:hAnsi="Times New Roman"/>
        </w:rPr>
      </w:pPr>
      <w:r w:rsidRPr="00DD6356">
        <w:rPr>
          <w:rStyle w:val="Voetnootmarkering"/>
          <w:rFonts w:ascii="Times New Roman" w:hAnsi="Times New Roman"/>
        </w:rPr>
        <w:footnoteRef/>
      </w:r>
      <w:r w:rsidRPr="00DD6356">
        <w:rPr>
          <w:rFonts w:ascii="Times New Roman" w:hAnsi="Times New Roman"/>
        </w:rPr>
        <w:t xml:space="preserve"> Hof Amsterdam 15 april 2014, ECLI:NL</w:t>
      </w:r>
      <w:r>
        <w:rPr>
          <w:rFonts w:ascii="Times New Roman" w:hAnsi="Times New Roman"/>
        </w:rPr>
        <w:t>:GHAMS:2014:1959.</w:t>
      </w:r>
    </w:p>
  </w:footnote>
  <w:footnote w:id="46">
    <w:p w:rsidR="00772070" w:rsidRPr="004E3EE9" w:rsidRDefault="00772070">
      <w:pPr>
        <w:pStyle w:val="Voetnoottekst"/>
        <w:rPr>
          <w:rFonts w:ascii="Times New Roman" w:hAnsi="Times New Roman"/>
        </w:rPr>
      </w:pPr>
      <w:r w:rsidRPr="004E3EE9">
        <w:rPr>
          <w:rStyle w:val="Voetnootmarkering"/>
          <w:rFonts w:ascii="Times New Roman" w:hAnsi="Times New Roman"/>
        </w:rPr>
        <w:footnoteRef/>
      </w:r>
      <w:r w:rsidRPr="004E3EE9">
        <w:rPr>
          <w:rFonts w:ascii="Times New Roman" w:hAnsi="Times New Roman"/>
        </w:rPr>
        <w:t xml:space="preserve"> Hof ’s-Gravenhage 3 augustus 2012, ECLI:NL:GHSGR:2012:BX3869, Hof ’s-Hertogenbosch 6 april 2012, ECLI:NL:GHSHE:2012:BW1356, Hof ’s-Hertogenbosch 24 oktober 2012, ECLI:NL:GHSHE:2012:BY2954.</w:t>
      </w:r>
    </w:p>
  </w:footnote>
  <w:footnote w:id="47">
    <w:p w:rsidR="00772070" w:rsidRPr="00836FDF" w:rsidRDefault="00772070">
      <w:pPr>
        <w:pStyle w:val="Voetnoottekst"/>
        <w:rPr>
          <w:rFonts w:ascii="Times New Roman" w:hAnsi="Times New Roman"/>
        </w:rPr>
      </w:pPr>
      <w:r w:rsidRPr="00836FDF">
        <w:rPr>
          <w:rStyle w:val="Voetnootmarkering"/>
          <w:rFonts w:ascii="Times New Roman" w:hAnsi="Times New Roman"/>
        </w:rPr>
        <w:footnoteRef/>
      </w:r>
      <w:r w:rsidRPr="00836FDF">
        <w:rPr>
          <w:rFonts w:ascii="Times New Roman" w:hAnsi="Times New Roman"/>
        </w:rPr>
        <w:t xml:space="preserve"> Brinkhoff 2014, p. 61.</w:t>
      </w:r>
    </w:p>
  </w:footnote>
  <w:footnote w:id="48">
    <w:p w:rsidR="00772070" w:rsidRPr="00836FDF" w:rsidRDefault="00772070" w:rsidP="00C407B9">
      <w:pPr>
        <w:pStyle w:val="Voetnoottekst"/>
        <w:rPr>
          <w:rFonts w:ascii="Times New Roman" w:hAnsi="Times New Roman"/>
        </w:rPr>
      </w:pPr>
      <w:r w:rsidRPr="00836FDF">
        <w:rPr>
          <w:rStyle w:val="Voetnootmarkering"/>
          <w:rFonts w:ascii="Times New Roman" w:hAnsi="Times New Roman"/>
        </w:rPr>
        <w:footnoteRef/>
      </w:r>
      <w:r w:rsidRPr="00836FDF">
        <w:rPr>
          <w:rFonts w:ascii="Times New Roman" w:hAnsi="Times New Roman"/>
        </w:rPr>
        <w:t xml:space="preserve"> Rb. Maastricht 25 september 2012, ECLI:NL:RBMAA:2012:BX8192.</w:t>
      </w:r>
    </w:p>
  </w:footnote>
  <w:footnote w:id="49">
    <w:p w:rsidR="00772070" w:rsidRPr="00836FDF" w:rsidRDefault="00772070">
      <w:pPr>
        <w:pStyle w:val="Voetnoottekst"/>
        <w:rPr>
          <w:rFonts w:ascii="Times New Roman" w:hAnsi="Times New Roman"/>
        </w:rPr>
      </w:pPr>
      <w:r w:rsidRPr="00836FDF">
        <w:rPr>
          <w:rStyle w:val="Voetnootmarkering"/>
          <w:rFonts w:ascii="Times New Roman" w:hAnsi="Times New Roman"/>
        </w:rPr>
        <w:footnoteRef/>
      </w:r>
      <w:r w:rsidRPr="00836FDF">
        <w:rPr>
          <w:rFonts w:ascii="Times New Roman" w:hAnsi="Times New Roman"/>
        </w:rPr>
        <w:t xml:space="preserve"> Rb. Maastricht 26 oktober 2012, ECLI:NL:RBMAA:2012:BY1396.</w:t>
      </w:r>
    </w:p>
  </w:footnote>
  <w:footnote w:id="50">
    <w:p w:rsidR="00772070" w:rsidRDefault="00772070">
      <w:pPr>
        <w:pStyle w:val="Voetnoottekst"/>
      </w:pPr>
      <w:r w:rsidRPr="00836FDF">
        <w:rPr>
          <w:rStyle w:val="Voetnootmarkering"/>
          <w:rFonts w:ascii="Times New Roman" w:hAnsi="Times New Roman"/>
        </w:rPr>
        <w:footnoteRef/>
      </w:r>
      <w:r w:rsidRPr="00836FDF">
        <w:rPr>
          <w:rFonts w:ascii="Times New Roman" w:hAnsi="Times New Roman"/>
        </w:rPr>
        <w:t xml:space="preserve"> Hof ’s-Hertogenbosch 24 oktober 2012, ECLI:NL:GHSHE:2012:BY2954.</w:t>
      </w:r>
    </w:p>
  </w:footnote>
  <w:footnote w:id="51">
    <w:p w:rsidR="00772070" w:rsidRDefault="00772070" w:rsidP="0083011F">
      <w:pPr>
        <w:pStyle w:val="Voetnoottekst"/>
      </w:pPr>
      <w:r w:rsidRPr="006841FB">
        <w:rPr>
          <w:rStyle w:val="Voetnootmarkering"/>
          <w:rFonts w:ascii="Times New Roman" w:hAnsi="Times New Roman"/>
        </w:rPr>
        <w:footnoteRef/>
      </w:r>
      <w:r w:rsidRPr="006841FB">
        <w:rPr>
          <w:rFonts w:ascii="Times New Roman" w:hAnsi="Times New Roman"/>
        </w:rPr>
        <w:t xml:space="preserve"> Nationale Ombudsman 2012, p. 8.</w:t>
      </w:r>
    </w:p>
  </w:footnote>
  <w:footnote w:id="52">
    <w:p w:rsidR="00772070" w:rsidRPr="00745E57" w:rsidRDefault="00772070">
      <w:pPr>
        <w:pStyle w:val="Voetnoottekst"/>
        <w:rPr>
          <w:rFonts w:ascii="Times New Roman" w:hAnsi="Times New Roman"/>
        </w:rPr>
      </w:pPr>
      <w:r w:rsidRPr="00745E57">
        <w:rPr>
          <w:rStyle w:val="Voetnootmarkering"/>
          <w:rFonts w:ascii="Times New Roman" w:hAnsi="Times New Roman"/>
        </w:rPr>
        <w:footnoteRef/>
      </w:r>
      <w:r w:rsidRPr="00745E57">
        <w:rPr>
          <w:rFonts w:ascii="Times New Roman" w:hAnsi="Times New Roman"/>
        </w:rPr>
        <w:t xml:space="preserve"> Rb. Midden-Nederland 18 februari 2015, ECLI:NL:RBMNE:2015:5612.</w:t>
      </w:r>
    </w:p>
  </w:footnote>
  <w:footnote w:id="53">
    <w:p w:rsidR="00772070" w:rsidRPr="002A3DCB" w:rsidRDefault="00772070">
      <w:pPr>
        <w:pStyle w:val="Voetnoottekst"/>
        <w:rPr>
          <w:rFonts w:ascii="Times New Roman" w:hAnsi="Times New Roman"/>
        </w:rPr>
      </w:pPr>
      <w:r w:rsidRPr="002A3DCB">
        <w:rPr>
          <w:rStyle w:val="Voetnootmarkering"/>
          <w:rFonts w:ascii="Times New Roman" w:hAnsi="Times New Roman"/>
        </w:rPr>
        <w:footnoteRef/>
      </w:r>
      <w:r w:rsidRPr="002A3DCB">
        <w:rPr>
          <w:rFonts w:ascii="Times New Roman" w:hAnsi="Times New Roman"/>
        </w:rPr>
        <w:t xml:space="preserve"> Rb. Den Haag 29 november 2013, ECLI:NL:RBDHA:2013:16185.</w:t>
      </w:r>
    </w:p>
  </w:footnote>
  <w:footnote w:id="54">
    <w:p w:rsidR="00772070" w:rsidRPr="002A3DCB" w:rsidRDefault="00772070">
      <w:pPr>
        <w:pStyle w:val="Voetnoottekst"/>
        <w:rPr>
          <w:rFonts w:ascii="Times New Roman" w:hAnsi="Times New Roman"/>
        </w:rPr>
      </w:pPr>
      <w:r w:rsidRPr="002A3DCB">
        <w:rPr>
          <w:rStyle w:val="Voetnootmarkering"/>
          <w:rFonts w:ascii="Times New Roman" w:hAnsi="Times New Roman"/>
        </w:rPr>
        <w:footnoteRef/>
      </w:r>
      <w:r w:rsidRPr="002A3DCB">
        <w:rPr>
          <w:rFonts w:ascii="Times New Roman" w:hAnsi="Times New Roman"/>
        </w:rPr>
        <w:t xml:space="preserve"> Rb. Maastricht 18 september 2012, ECLI:NL:RBMAA:2012:BY1929.</w:t>
      </w:r>
    </w:p>
  </w:footnote>
  <w:footnote w:id="55">
    <w:p w:rsidR="00772070" w:rsidRDefault="00772070" w:rsidP="0083011F">
      <w:pPr>
        <w:pStyle w:val="Voetnoottekst"/>
      </w:pPr>
      <w:r w:rsidRPr="00745E57">
        <w:rPr>
          <w:rStyle w:val="Voetnootmarkering"/>
          <w:rFonts w:ascii="Times New Roman" w:hAnsi="Times New Roman"/>
        </w:rPr>
        <w:footnoteRef/>
      </w:r>
      <w:r w:rsidRPr="00745E57">
        <w:rPr>
          <w:rFonts w:ascii="Times New Roman" w:hAnsi="Times New Roman"/>
        </w:rPr>
        <w:t xml:space="preserve"> </w:t>
      </w:r>
      <w:r>
        <w:rPr>
          <w:rFonts w:ascii="Times New Roman" w:hAnsi="Times New Roman"/>
        </w:rPr>
        <w:t>Brinkhoff 2014, p. 76</w:t>
      </w:r>
      <w:r w:rsidRPr="00745E57">
        <w:rPr>
          <w:rFonts w:ascii="Times New Roman" w:hAnsi="Times New Roman"/>
        </w:rPr>
        <w:t>.</w:t>
      </w:r>
    </w:p>
  </w:footnote>
  <w:footnote w:id="56">
    <w:p w:rsidR="00772070" w:rsidRPr="00E428A9" w:rsidRDefault="00772070">
      <w:pPr>
        <w:pStyle w:val="Voetnoottekst"/>
        <w:rPr>
          <w:rFonts w:ascii="Times New Roman" w:hAnsi="Times New Roman"/>
        </w:rPr>
      </w:pPr>
      <w:r w:rsidRPr="00E428A9">
        <w:rPr>
          <w:rStyle w:val="Voetnootmarkering"/>
          <w:rFonts w:ascii="Times New Roman" w:hAnsi="Times New Roman"/>
        </w:rPr>
        <w:footnoteRef/>
      </w:r>
      <w:r w:rsidRPr="00E428A9">
        <w:rPr>
          <w:rFonts w:ascii="Times New Roman" w:hAnsi="Times New Roman"/>
        </w:rPr>
        <w:t xml:space="preserve"> Rb. Limburg 5 maart 2013, ECLI:NL:RBLIM:2013:BZ3460.</w:t>
      </w:r>
    </w:p>
  </w:footnote>
  <w:footnote w:id="57">
    <w:p w:rsidR="00772070" w:rsidRPr="00E428A9" w:rsidRDefault="00772070">
      <w:pPr>
        <w:pStyle w:val="Voetnoottekst"/>
        <w:rPr>
          <w:rFonts w:ascii="Times New Roman" w:hAnsi="Times New Roman"/>
        </w:rPr>
      </w:pPr>
      <w:r w:rsidRPr="00E428A9">
        <w:rPr>
          <w:rStyle w:val="Voetnootmarkering"/>
          <w:rFonts w:ascii="Times New Roman" w:hAnsi="Times New Roman"/>
        </w:rPr>
        <w:footnoteRef/>
      </w:r>
      <w:r w:rsidRPr="00E428A9">
        <w:rPr>
          <w:rFonts w:ascii="Times New Roman" w:hAnsi="Times New Roman"/>
        </w:rPr>
        <w:t xml:space="preserve"> Rb. Den Haag 14 november 2014, ECLI:NL:RBDHA:2014:13874.</w:t>
      </w:r>
    </w:p>
  </w:footnote>
  <w:footnote w:id="58">
    <w:p w:rsidR="00772070" w:rsidRPr="00D86F18" w:rsidRDefault="00772070">
      <w:pPr>
        <w:pStyle w:val="Voetnoottekst"/>
        <w:rPr>
          <w:rFonts w:ascii="Times New Roman" w:hAnsi="Times New Roman"/>
        </w:rPr>
      </w:pPr>
      <w:r w:rsidRPr="00D86F18">
        <w:rPr>
          <w:rStyle w:val="Voetnootmarkering"/>
          <w:rFonts w:ascii="Times New Roman" w:hAnsi="Times New Roman"/>
        </w:rPr>
        <w:footnoteRef/>
      </w:r>
      <w:r w:rsidRPr="00D86F18">
        <w:rPr>
          <w:rFonts w:ascii="Times New Roman" w:hAnsi="Times New Roman"/>
        </w:rPr>
        <w:t xml:space="preserve"> Rb. Gelderland 26 februari 2016, ECLI:NL:RBGEL:2016:1145 en Rb. Gelderland 28 januari 2014, ECLI:NL:RBGEL:2014:2984.</w:t>
      </w:r>
    </w:p>
  </w:footnote>
  <w:footnote w:id="59">
    <w:p w:rsidR="00772070" w:rsidRPr="00B00130" w:rsidRDefault="00772070">
      <w:pPr>
        <w:pStyle w:val="Voetnoottekst"/>
        <w:rPr>
          <w:rFonts w:ascii="Times New Roman" w:hAnsi="Times New Roman"/>
        </w:rPr>
      </w:pPr>
      <w:r w:rsidRPr="00B00130">
        <w:rPr>
          <w:rStyle w:val="Voetnootmarkering"/>
          <w:rFonts w:ascii="Times New Roman" w:hAnsi="Times New Roman"/>
        </w:rPr>
        <w:footnoteRef/>
      </w:r>
      <w:r w:rsidRPr="00B00130">
        <w:rPr>
          <w:rFonts w:ascii="Times New Roman" w:hAnsi="Times New Roman"/>
        </w:rPr>
        <w:t xml:space="preserve"> Rb. Gelderland 28 januari 2014, ECLI:NL:RBGEL:2014:2984.</w:t>
      </w:r>
    </w:p>
  </w:footnote>
  <w:footnote w:id="60">
    <w:p w:rsidR="00772070" w:rsidRDefault="00772070">
      <w:pPr>
        <w:pStyle w:val="Voetnoottekst"/>
      </w:pPr>
      <w:r w:rsidRPr="00D86F18">
        <w:rPr>
          <w:rStyle w:val="Voetnootmarkering"/>
          <w:rFonts w:ascii="Times New Roman" w:hAnsi="Times New Roman"/>
        </w:rPr>
        <w:footnoteRef/>
      </w:r>
      <w:r w:rsidRPr="00D86F18">
        <w:rPr>
          <w:rFonts w:ascii="Times New Roman" w:hAnsi="Times New Roman"/>
        </w:rPr>
        <w:t xml:space="preserve"> Rb. Overijssel 20 januari 2015, ECLI:NL:RBOVE:2015:268, Hof ’s-Hertogenbosch 6 februari 2013, ECLI:NL:GHSHE:2013:404, Rb. Den Haag 29 november 2013, ECLI:NL:RBDHA:2013:16185 en Rb. Arnhem 2 mei 2012, ECLI:NL:RBARN:2012:BW4678.</w:t>
      </w:r>
    </w:p>
  </w:footnote>
  <w:footnote w:id="61">
    <w:p w:rsidR="00772070" w:rsidRPr="00C37B30" w:rsidRDefault="00772070">
      <w:pPr>
        <w:pStyle w:val="Voetnoottekst"/>
        <w:rPr>
          <w:rFonts w:ascii="Times New Roman" w:hAnsi="Times New Roman"/>
        </w:rPr>
      </w:pPr>
      <w:r w:rsidRPr="00C37B30">
        <w:rPr>
          <w:rStyle w:val="Voetnootmarkering"/>
          <w:rFonts w:ascii="Times New Roman" w:hAnsi="Times New Roman"/>
        </w:rPr>
        <w:footnoteRef/>
      </w:r>
      <w:r w:rsidRPr="00C37B30">
        <w:rPr>
          <w:rFonts w:ascii="Times New Roman" w:hAnsi="Times New Roman"/>
        </w:rPr>
        <w:t xml:space="preserve"> Rb. Arnhem 2 mei 2012, ECLI:NL:RBARN:2012:BW4678.</w:t>
      </w:r>
    </w:p>
  </w:footnote>
  <w:footnote w:id="62">
    <w:p w:rsidR="00772070" w:rsidRPr="00BA0D46" w:rsidRDefault="00772070">
      <w:pPr>
        <w:pStyle w:val="Voetnoottekst"/>
        <w:rPr>
          <w:rFonts w:ascii="Times New Roman" w:hAnsi="Times New Roman"/>
        </w:rPr>
      </w:pPr>
      <w:r w:rsidRPr="00BA0D46">
        <w:rPr>
          <w:rStyle w:val="Voetnootmarkering"/>
          <w:rFonts w:ascii="Times New Roman" w:hAnsi="Times New Roman"/>
        </w:rPr>
        <w:footnoteRef/>
      </w:r>
      <w:r w:rsidRPr="00BA0D46">
        <w:rPr>
          <w:rFonts w:ascii="Times New Roman" w:hAnsi="Times New Roman"/>
        </w:rPr>
        <w:t xml:space="preserve"> Hof Den Haag 23 september 2013, ECLI:NL:GHDHA:2013:4568.</w:t>
      </w:r>
    </w:p>
  </w:footnote>
  <w:footnote w:id="63">
    <w:p w:rsidR="00772070" w:rsidRPr="00BA0D46" w:rsidRDefault="00772070">
      <w:pPr>
        <w:pStyle w:val="Voetnoottekst"/>
        <w:rPr>
          <w:rFonts w:ascii="Times New Roman" w:hAnsi="Times New Roman"/>
        </w:rPr>
      </w:pPr>
      <w:r w:rsidRPr="00BA0D46">
        <w:rPr>
          <w:rStyle w:val="Voetnootmarkering"/>
          <w:rFonts w:ascii="Times New Roman" w:hAnsi="Times New Roman"/>
        </w:rPr>
        <w:footnoteRef/>
      </w:r>
      <w:r w:rsidRPr="00BA0D46">
        <w:rPr>
          <w:rFonts w:ascii="Times New Roman" w:hAnsi="Times New Roman"/>
        </w:rPr>
        <w:t xml:space="preserve"> Rb. Overijssel 22 april 2013, ECLI:NL:RBOVE:2013:318.</w:t>
      </w:r>
    </w:p>
  </w:footnote>
  <w:footnote w:id="64">
    <w:p w:rsidR="00772070" w:rsidRDefault="00772070">
      <w:pPr>
        <w:pStyle w:val="Voetnoottekst"/>
      </w:pPr>
      <w:r w:rsidRPr="00BA0D46">
        <w:rPr>
          <w:rStyle w:val="Voetnootmarkering"/>
          <w:rFonts w:ascii="Times New Roman" w:hAnsi="Times New Roman"/>
        </w:rPr>
        <w:footnoteRef/>
      </w:r>
      <w:r w:rsidRPr="00BA0D46">
        <w:rPr>
          <w:rFonts w:ascii="Times New Roman" w:hAnsi="Times New Roman"/>
        </w:rPr>
        <w:t xml:space="preserve"> Rb. Zeeland-West-Brabant 12 oktober 2013, ECLI:NLRBZWB:2013:7776.</w:t>
      </w:r>
    </w:p>
  </w:footnote>
  <w:footnote w:id="65">
    <w:p w:rsidR="00772070" w:rsidRDefault="00772070" w:rsidP="00C37B30">
      <w:pPr>
        <w:pStyle w:val="Voetnoottekst"/>
      </w:pPr>
      <w:r w:rsidRPr="00BA0D46">
        <w:rPr>
          <w:rStyle w:val="Voetnootmarkering"/>
          <w:rFonts w:ascii="Times New Roman" w:hAnsi="Times New Roman"/>
        </w:rPr>
        <w:footnoteRef/>
      </w:r>
      <w:r w:rsidRPr="00BA0D46">
        <w:rPr>
          <w:rFonts w:ascii="Times New Roman" w:hAnsi="Times New Roman"/>
        </w:rPr>
        <w:t xml:space="preserve"> Rb. Zeeland-West-Brabant 12 oktober 2013, ECLI:NLRBZWB:2013:7776.</w:t>
      </w:r>
    </w:p>
  </w:footnote>
  <w:footnote w:id="66">
    <w:p w:rsidR="00772070" w:rsidRPr="00D150C0" w:rsidRDefault="00772070">
      <w:pPr>
        <w:pStyle w:val="Voetnoottekst"/>
        <w:rPr>
          <w:rFonts w:ascii="Times New Roman" w:hAnsi="Times New Roman"/>
        </w:rPr>
      </w:pPr>
      <w:r w:rsidRPr="00D150C0">
        <w:rPr>
          <w:rStyle w:val="Voetnootmarkering"/>
          <w:rFonts w:ascii="Times New Roman" w:hAnsi="Times New Roman"/>
        </w:rPr>
        <w:footnoteRef/>
      </w:r>
      <w:r w:rsidRPr="00D150C0">
        <w:rPr>
          <w:rFonts w:ascii="Times New Roman" w:hAnsi="Times New Roman"/>
        </w:rPr>
        <w:t xml:space="preserve"> Brinkhoff 2008.</w:t>
      </w:r>
    </w:p>
  </w:footnote>
  <w:footnote w:id="67">
    <w:p w:rsidR="00772070" w:rsidRPr="00831182" w:rsidRDefault="00772070">
      <w:pPr>
        <w:pStyle w:val="Voetnoottekst"/>
        <w:rPr>
          <w:rFonts w:ascii="Times New Roman" w:hAnsi="Times New Roman"/>
        </w:rPr>
      </w:pPr>
      <w:r w:rsidRPr="00831182">
        <w:rPr>
          <w:rStyle w:val="Voetnootmarkering"/>
          <w:rFonts w:ascii="Times New Roman" w:hAnsi="Times New Roman"/>
        </w:rPr>
        <w:footnoteRef/>
      </w:r>
      <w:r w:rsidRPr="00831182">
        <w:rPr>
          <w:rFonts w:ascii="Times New Roman" w:hAnsi="Times New Roman"/>
        </w:rPr>
        <w:t xml:space="preserve"> Algemene inlichtingen- en veiligheidsdiensten (z.d.).</w:t>
      </w:r>
    </w:p>
  </w:footnote>
  <w:footnote w:id="68">
    <w:p w:rsidR="00772070" w:rsidRPr="008F7ACC" w:rsidRDefault="00772070">
      <w:pPr>
        <w:pStyle w:val="Voetnoottekst"/>
        <w:rPr>
          <w:rFonts w:ascii="Times New Roman" w:hAnsi="Times New Roman"/>
        </w:rPr>
      </w:pPr>
      <w:r w:rsidRPr="008F7ACC">
        <w:rPr>
          <w:rStyle w:val="Voetnootmarkering"/>
          <w:rFonts w:ascii="Times New Roman" w:hAnsi="Times New Roman"/>
        </w:rPr>
        <w:footnoteRef/>
      </w:r>
      <w:r w:rsidRPr="008F7ACC">
        <w:rPr>
          <w:rFonts w:ascii="Times New Roman" w:hAnsi="Times New Roman"/>
        </w:rPr>
        <w:t xml:space="preserve"> </w:t>
      </w:r>
      <w:r>
        <w:rPr>
          <w:rFonts w:ascii="Times New Roman" w:hAnsi="Times New Roman"/>
        </w:rPr>
        <w:t>Van Dale gratis online woordenboek 2016.</w:t>
      </w:r>
    </w:p>
  </w:footnote>
  <w:footnote w:id="69">
    <w:p w:rsidR="00772070" w:rsidRPr="00705EA8" w:rsidRDefault="00772070">
      <w:pPr>
        <w:pStyle w:val="Voetnoottekst"/>
        <w:rPr>
          <w:rFonts w:ascii="Times New Roman" w:hAnsi="Times New Roman"/>
        </w:rPr>
      </w:pPr>
      <w:r w:rsidRPr="00705EA8">
        <w:rPr>
          <w:rStyle w:val="Voetnootmarkering"/>
          <w:rFonts w:ascii="Times New Roman" w:hAnsi="Times New Roman"/>
        </w:rPr>
        <w:footnoteRef/>
      </w:r>
      <w:r w:rsidRPr="00705EA8">
        <w:rPr>
          <w:rFonts w:ascii="Times New Roman" w:hAnsi="Times New Roman"/>
        </w:rPr>
        <w:t xml:space="preserve"> </w:t>
      </w:r>
      <w:r>
        <w:rPr>
          <w:rFonts w:ascii="Times New Roman" w:hAnsi="Times New Roman"/>
        </w:rPr>
        <w:t>Juribus 2014.</w:t>
      </w:r>
    </w:p>
  </w:footnote>
  <w:footnote w:id="70">
    <w:p w:rsidR="00772070" w:rsidRPr="00B238B8" w:rsidRDefault="00772070">
      <w:pPr>
        <w:pStyle w:val="Voetnoottekst"/>
        <w:rPr>
          <w:rFonts w:ascii="Times New Roman" w:hAnsi="Times New Roman"/>
        </w:rPr>
      </w:pPr>
      <w:r w:rsidRPr="00B238B8">
        <w:rPr>
          <w:rStyle w:val="Voetnootmarkering"/>
          <w:rFonts w:ascii="Times New Roman" w:hAnsi="Times New Roman"/>
        </w:rPr>
        <w:footnoteRef/>
      </w:r>
      <w:r>
        <w:rPr>
          <w:rFonts w:ascii="Times New Roman" w:hAnsi="Times New Roman"/>
        </w:rPr>
        <w:t xml:space="preserve"> Hennepadvocaat-hennepkwekerij.nl</w:t>
      </w:r>
      <w:r w:rsidRPr="00B238B8">
        <w:rPr>
          <w:rFonts w:ascii="Times New Roman" w:hAnsi="Times New Roman"/>
        </w:rPr>
        <w:t xml:space="preserve"> </w:t>
      </w:r>
      <w:r>
        <w:rPr>
          <w:rFonts w:ascii="Times New Roman" w:hAnsi="Times New Roman"/>
        </w:rPr>
        <w:t>(z.d.).</w:t>
      </w:r>
    </w:p>
  </w:footnote>
  <w:footnote w:id="71">
    <w:p w:rsidR="00772070" w:rsidRPr="005E6AF0" w:rsidRDefault="00772070">
      <w:pPr>
        <w:pStyle w:val="Voetnoottekst"/>
        <w:rPr>
          <w:rFonts w:ascii="Times New Roman" w:hAnsi="Times New Roman"/>
        </w:rPr>
      </w:pPr>
      <w:r w:rsidRPr="005E6AF0">
        <w:rPr>
          <w:rStyle w:val="Voetnootmarkering"/>
          <w:rFonts w:ascii="Times New Roman" w:hAnsi="Times New Roman"/>
        </w:rPr>
        <w:footnoteRef/>
      </w:r>
      <w:r>
        <w:rPr>
          <w:rFonts w:ascii="Times New Roman" w:hAnsi="Times New Roman"/>
        </w:rPr>
        <w:t xml:space="preserve"> Politie (z.d.).</w:t>
      </w:r>
    </w:p>
  </w:footnote>
  <w:footnote w:id="72">
    <w:p w:rsidR="00772070" w:rsidRPr="00EA7883" w:rsidRDefault="00772070">
      <w:pPr>
        <w:pStyle w:val="Voetnoottekst"/>
        <w:rPr>
          <w:rFonts w:ascii="Times New Roman" w:hAnsi="Times New Roman"/>
        </w:rPr>
      </w:pPr>
      <w:r w:rsidRPr="00EA7883">
        <w:rPr>
          <w:rStyle w:val="Voetnootmarkering"/>
          <w:rFonts w:ascii="Times New Roman" w:hAnsi="Times New Roman"/>
        </w:rPr>
        <w:footnoteRef/>
      </w:r>
      <w:r w:rsidRPr="00EA7883">
        <w:rPr>
          <w:rFonts w:ascii="Times New Roman" w:hAnsi="Times New Roman"/>
        </w:rPr>
        <w:t xml:space="preserve"> Meld Misdaad Anoniem (z.d.).</w:t>
      </w:r>
    </w:p>
  </w:footnote>
  <w:footnote w:id="73">
    <w:p w:rsidR="00772070" w:rsidRPr="009676F4" w:rsidRDefault="00772070">
      <w:pPr>
        <w:pStyle w:val="Voetnoottekst"/>
        <w:rPr>
          <w:rFonts w:ascii="Times New Roman" w:hAnsi="Times New Roman"/>
        </w:rPr>
      </w:pPr>
      <w:r w:rsidRPr="009676F4">
        <w:rPr>
          <w:rStyle w:val="Voetnootmarkering"/>
          <w:rFonts w:ascii="Times New Roman" w:hAnsi="Times New Roman"/>
        </w:rPr>
        <w:footnoteRef/>
      </w:r>
      <w:r w:rsidRPr="009676F4">
        <w:rPr>
          <w:rFonts w:ascii="Times New Roman" w:hAnsi="Times New Roman"/>
        </w:rPr>
        <w:t xml:space="preserve"> Gemeenten Hoogeveen, De Wolden, Meppe</w:t>
      </w:r>
      <w:r>
        <w:rPr>
          <w:rFonts w:ascii="Times New Roman" w:hAnsi="Times New Roman"/>
        </w:rPr>
        <w:t>l, Westerveld en Midden-Drenthe</w:t>
      </w:r>
      <w:r w:rsidRPr="009676F4">
        <w:rPr>
          <w:rFonts w:ascii="Times New Roman" w:hAnsi="Times New Roman"/>
        </w:rPr>
        <w:t xml:space="preserve"> 2010, p. 5.</w:t>
      </w:r>
    </w:p>
  </w:footnote>
  <w:footnote w:id="74">
    <w:p w:rsidR="00772070" w:rsidRPr="006D7517" w:rsidRDefault="00772070" w:rsidP="006D7517">
      <w:pPr>
        <w:pStyle w:val="Voetnoottekst"/>
        <w:rPr>
          <w:rFonts w:ascii="Times New Roman" w:hAnsi="Times New Roman"/>
        </w:rPr>
      </w:pPr>
      <w:r w:rsidRPr="006D7517">
        <w:rPr>
          <w:rStyle w:val="Voetnootmarkering"/>
          <w:rFonts w:ascii="Times New Roman" w:hAnsi="Times New Roman"/>
        </w:rPr>
        <w:footnoteRef/>
      </w:r>
      <w:r w:rsidRPr="006D7517">
        <w:rPr>
          <w:rFonts w:ascii="Times New Roman" w:hAnsi="Times New Roman"/>
        </w:rPr>
        <w:t xml:space="preserve"> Van Dale </w:t>
      </w:r>
      <w:r>
        <w:rPr>
          <w:rFonts w:ascii="Times New Roman" w:hAnsi="Times New Roman"/>
        </w:rPr>
        <w:t xml:space="preserve">gratis online </w:t>
      </w:r>
      <w:r w:rsidRPr="006D7517">
        <w:rPr>
          <w:rFonts w:ascii="Times New Roman" w:hAnsi="Times New Roman"/>
        </w:rPr>
        <w:t>woordenboek</w:t>
      </w:r>
      <w:r>
        <w:rPr>
          <w:rFonts w:ascii="Times New Roman" w:hAnsi="Times New Roman"/>
        </w:rPr>
        <w:t xml:space="preserve"> 2016</w:t>
      </w:r>
      <w:r w:rsidRPr="006D7517">
        <w:rPr>
          <w:rFonts w:ascii="Times New Roman" w:hAnsi="Times New Roman"/>
        </w:rPr>
        <w:t>.</w:t>
      </w:r>
    </w:p>
  </w:footnote>
  <w:footnote w:id="75">
    <w:p w:rsidR="00772070" w:rsidRPr="00135FF7" w:rsidRDefault="00772070">
      <w:pPr>
        <w:pStyle w:val="Voetnoottekst"/>
        <w:rPr>
          <w:rFonts w:ascii="Times New Roman" w:hAnsi="Times New Roman"/>
        </w:rPr>
      </w:pPr>
      <w:r w:rsidRPr="00135FF7">
        <w:rPr>
          <w:rStyle w:val="Voetnootmarkering"/>
          <w:rFonts w:ascii="Times New Roman" w:hAnsi="Times New Roman"/>
        </w:rPr>
        <w:footnoteRef/>
      </w:r>
      <w:r w:rsidRPr="00135FF7">
        <w:rPr>
          <w:rFonts w:ascii="Times New Roman" w:hAnsi="Times New Roman"/>
        </w:rPr>
        <w:t xml:space="preserve"> Wet bijzondere opsporingsbevoegdheden en artikel 126g t/m 126o Sv.</w:t>
      </w:r>
    </w:p>
  </w:footnote>
  <w:footnote w:id="76">
    <w:p w:rsidR="00772070" w:rsidRPr="005E6AF0" w:rsidRDefault="00772070" w:rsidP="00E4368B">
      <w:pPr>
        <w:pStyle w:val="Voetnoottekst"/>
        <w:rPr>
          <w:rFonts w:ascii="Times New Roman" w:hAnsi="Times New Roman"/>
        </w:rPr>
      </w:pPr>
      <w:r w:rsidRPr="005E6AF0">
        <w:rPr>
          <w:rStyle w:val="Voetnootmarkering"/>
          <w:rFonts w:ascii="Times New Roman" w:hAnsi="Times New Roman"/>
        </w:rPr>
        <w:footnoteRef/>
      </w:r>
      <w:r w:rsidRPr="005E6AF0">
        <w:rPr>
          <w:rFonts w:ascii="Times New Roman" w:hAnsi="Times New Roman"/>
        </w:rPr>
        <w:t xml:space="preserve"> </w:t>
      </w:r>
      <w:r w:rsidRPr="00EA7883">
        <w:rPr>
          <w:rFonts w:ascii="Times New Roman" w:hAnsi="Times New Roman"/>
        </w:rPr>
        <w:t>Rijksdienst Wegverkeer (z.d</w:t>
      </w:r>
      <w:r>
        <w:rPr>
          <w:rFonts w:ascii="Times New Roman" w:hAnsi="Times New Roman"/>
        </w:rPr>
        <w:t>.)</w:t>
      </w:r>
      <w:r w:rsidRPr="005E6AF0">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7D9"/>
    <w:multiLevelType w:val="hybridMultilevel"/>
    <w:tmpl w:val="4F0AA38C"/>
    <w:lvl w:ilvl="0" w:tplc="2C8C86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B6402A"/>
    <w:multiLevelType w:val="hybridMultilevel"/>
    <w:tmpl w:val="9B78D4E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7921CA"/>
    <w:multiLevelType w:val="hybridMultilevel"/>
    <w:tmpl w:val="F2D8072E"/>
    <w:lvl w:ilvl="0" w:tplc="2C8C86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1F0848"/>
    <w:multiLevelType w:val="hybridMultilevel"/>
    <w:tmpl w:val="B962539A"/>
    <w:lvl w:ilvl="0" w:tplc="2C8C86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9E809C1"/>
    <w:multiLevelType w:val="hybridMultilevel"/>
    <w:tmpl w:val="A48043D6"/>
    <w:lvl w:ilvl="0" w:tplc="2C8C86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F8621E"/>
    <w:multiLevelType w:val="hybridMultilevel"/>
    <w:tmpl w:val="84B231BC"/>
    <w:lvl w:ilvl="0" w:tplc="2C8C86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6107D72"/>
    <w:multiLevelType w:val="hybridMultilevel"/>
    <w:tmpl w:val="C792EA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85613D3"/>
    <w:multiLevelType w:val="hybridMultilevel"/>
    <w:tmpl w:val="9170EC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CA915C5"/>
    <w:multiLevelType w:val="hybridMultilevel"/>
    <w:tmpl w:val="9D763B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D3B640A"/>
    <w:multiLevelType w:val="hybridMultilevel"/>
    <w:tmpl w:val="4E34A13E"/>
    <w:lvl w:ilvl="0" w:tplc="2C8C86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FE528C7"/>
    <w:multiLevelType w:val="hybridMultilevel"/>
    <w:tmpl w:val="6F5C9D82"/>
    <w:lvl w:ilvl="0" w:tplc="2C8C86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511C0E"/>
    <w:multiLevelType w:val="hybridMultilevel"/>
    <w:tmpl w:val="FE269ED0"/>
    <w:lvl w:ilvl="0" w:tplc="2C8C86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4B6C2B"/>
    <w:multiLevelType w:val="hybridMultilevel"/>
    <w:tmpl w:val="18E0B8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6912390"/>
    <w:multiLevelType w:val="hybridMultilevel"/>
    <w:tmpl w:val="F0DE15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21D0562"/>
    <w:multiLevelType w:val="hybridMultilevel"/>
    <w:tmpl w:val="5C742210"/>
    <w:lvl w:ilvl="0" w:tplc="2C8C86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5353E40"/>
    <w:multiLevelType w:val="hybridMultilevel"/>
    <w:tmpl w:val="C8227ABA"/>
    <w:lvl w:ilvl="0" w:tplc="2C8C86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63D2C55"/>
    <w:multiLevelType w:val="hybridMultilevel"/>
    <w:tmpl w:val="F3466C70"/>
    <w:lvl w:ilvl="0" w:tplc="2C8C86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7D5618C"/>
    <w:multiLevelType w:val="hybridMultilevel"/>
    <w:tmpl w:val="0A9EA0FA"/>
    <w:lvl w:ilvl="0" w:tplc="2C8C86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D3342C8"/>
    <w:multiLevelType w:val="hybridMultilevel"/>
    <w:tmpl w:val="738415AA"/>
    <w:lvl w:ilvl="0" w:tplc="2C8C86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0C70D77"/>
    <w:multiLevelType w:val="hybridMultilevel"/>
    <w:tmpl w:val="63F05E80"/>
    <w:lvl w:ilvl="0" w:tplc="2C8C86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4B24AD6"/>
    <w:multiLevelType w:val="hybridMultilevel"/>
    <w:tmpl w:val="6DC471A2"/>
    <w:lvl w:ilvl="0" w:tplc="2C8C86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C4F3A63"/>
    <w:multiLevelType w:val="hybridMultilevel"/>
    <w:tmpl w:val="5B4E3450"/>
    <w:lvl w:ilvl="0" w:tplc="2C8C86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5"/>
  </w:num>
  <w:num w:numId="4">
    <w:abstractNumId w:val="2"/>
  </w:num>
  <w:num w:numId="5">
    <w:abstractNumId w:val="20"/>
  </w:num>
  <w:num w:numId="6">
    <w:abstractNumId w:val="1"/>
  </w:num>
  <w:num w:numId="7">
    <w:abstractNumId w:val="12"/>
  </w:num>
  <w:num w:numId="8">
    <w:abstractNumId w:val="18"/>
  </w:num>
  <w:num w:numId="9">
    <w:abstractNumId w:val="21"/>
  </w:num>
  <w:num w:numId="10">
    <w:abstractNumId w:val="11"/>
  </w:num>
  <w:num w:numId="11">
    <w:abstractNumId w:val="17"/>
  </w:num>
  <w:num w:numId="12">
    <w:abstractNumId w:val="4"/>
  </w:num>
  <w:num w:numId="13">
    <w:abstractNumId w:val="5"/>
  </w:num>
  <w:num w:numId="14">
    <w:abstractNumId w:val="9"/>
  </w:num>
  <w:num w:numId="15">
    <w:abstractNumId w:val="16"/>
  </w:num>
  <w:num w:numId="16">
    <w:abstractNumId w:val="6"/>
  </w:num>
  <w:num w:numId="17">
    <w:abstractNumId w:val="13"/>
  </w:num>
  <w:num w:numId="18">
    <w:abstractNumId w:val="3"/>
  </w:num>
  <w:num w:numId="19">
    <w:abstractNumId w:val="7"/>
  </w:num>
  <w:num w:numId="20">
    <w:abstractNumId w:val="0"/>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A8"/>
    <w:rsid w:val="00002AA1"/>
    <w:rsid w:val="00026BEF"/>
    <w:rsid w:val="0002733F"/>
    <w:rsid w:val="0003567A"/>
    <w:rsid w:val="00046E46"/>
    <w:rsid w:val="000542CC"/>
    <w:rsid w:val="00054663"/>
    <w:rsid w:val="00065E2C"/>
    <w:rsid w:val="0007321D"/>
    <w:rsid w:val="00087563"/>
    <w:rsid w:val="000A0702"/>
    <w:rsid w:val="000A5253"/>
    <w:rsid w:val="000B251B"/>
    <w:rsid w:val="000B5439"/>
    <w:rsid w:val="000C47F1"/>
    <w:rsid w:val="000C5AF3"/>
    <w:rsid w:val="000C65BE"/>
    <w:rsid w:val="000D5CF5"/>
    <w:rsid w:val="000D79F6"/>
    <w:rsid w:val="000E242A"/>
    <w:rsid w:val="000E4D8A"/>
    <w:rsid w:val="000F1ECB"/>
    <w:rsid w:val="00100573"/>
    <w:rsid w:val="00102154"/>
    <w:rsid w:val="001239B2"/>
    <w:rsid w:val="0012538F"/>
    <w:rsid w:val="00125706"/>
    <w:rsid w:val="0012795D"/>
    <w:rsid w:val="00132392"/>
    <w:rsid w:val="00132DC7"/>
    <w:rsid w:val="00134BB6"/>
    <w:rsid w:val="00135FF7"/>
    <w:rsid w:val="00156B2E"/>
    <w:rsid w:val="001816F2"/>
    <w:rsid w:val="00196955"/>
    <w:rsid w:val="001A1744"/>
    <w:rsid w:val="001A66D6"/>
    <w:rsid w:val="001B0543"/>
    <w:rsid w:val="001C047E"/>
    <w:rsid w:val="001E0E6F"/>
    <w:rsid w:val="001E1137"/>
    <w:rsid w:val="001E45C7"/>
    <w:rsid w:val="001E66A8"/>
    <w:rsid w:val="001F59B0"/>
    <w:rsid w:val="001F5C86"/>
    <w:rsid w:val="00204131"/>
    <w:rsid w:val="00204C85"/>
    <w:rsid w:val="00210AEE"/>
    <w:rsid w:val="00217F23"/>
    <w:rsid w:val="002209B2"/>
    <w:rsid w:val="002222BD"/>
    <w:rsid w:val="00226E4B"/>
    <w:rsid w:val="00227F5C"/>
    <w:rsid w:val="00235D71"/>
    <w:rsid w:val="0024002C"/>
    <w:rsid w:val="002570DE"/>
    <w:rsid w:val="0026212C"/>
    <w:rsid w:val="00264D3F"/>
    <w:rsid w:val="00270543"/>
    <w:rsid w:val="00281610"/>
    <w:rsid w:val="00285B27"/>
    <w:rsid w:val="00285E2E"/>
    <w:rsid w:val="00297C57"/>
    <w:rsid w:val="002A0797"/>
    <w:rsid w:val="002A2022"/>
    <w:rsid w:val="002A2CD8"/>
    <w:rsid w:val="002A3DCB"/>
    <w:rsid w:val="002A6AFA"/>
    <w:rsid w:val="002A753F"/>
    <w:rsid w:val="002B4E25"/>
    <w:rsid w:val="002C21EB"/>
    <w:rsid w:val="002C43ED"/>
    <w:rsid w:val="002D009E"/>
    <w:rsid w:val="002E28D7"/>
    <w:rsid w:val="00312A2E"/>
    <w:rsid w:val="00315636"/>
    <w:rsid w:val="00324DB8"/>
    <w:rsid w:val="00331C4C"/>
    <w:rsid w:val="00334501"/>
    <w:rsid w:val="003469E3"/>
    <w:rsid w:val="0034715A"/>
    <w:rsid w:val="00360697"/>
    <w:rsid w:val="00363E1D"/>
    <w:rsid w:val="003724E3"/>
    <w:rsid w:val="00372976"/>
    <w:rsid w:val="00381AC9"/>
    <w:rsid w:val="0038699F"/>
    <w:rsid w:val="00392299"/>
    <w:rsid w:val="00392351"/>
    <w:rsid w:val="00392D30"/>
    <w:rsid w:val="00397CF2"/>
    <w:rsid w:val="003A092F"/>
    <w:rsid w:val="003A3B72"/>
    <w:rsid w:val="003B1DFF"/>
    <w:rsid w:val="003B6184"/>
    <w:rsid w:val="003E4425"/>
    <w:rsid w:val="003F1355"/>
    <w:rsid w:val="003F267F"/>
    <w:rsid w:val="00403C58"/>
    <w:rsid w:val="00403FB2"/>
    <w:rsid w:val="00407A07"/>
    <w:rsid w:val="0041653F"/>
    <w:rsid w:val="00422849"/>
    <w:rsid w:val="00432AF7"/>
    <w:rsid w:val="004360A5"/>
    <w:rsid w:val="0044436A"/>
    <w:rsid w:val="0045346F"/>
    <w:rsid w:val="004563C5"/>
    <w:rsid w:val="0045693C"/>
    <w:rsid w:val="00463BD5"/>
    <w:rsid w:val="00464763"/>
    <w:rsid w:val="00466F72"/>
    <w:rsid w:val="00471F33"/>
    <w:rsid w:val="00472DF9"/>
    <w:rsid w:val="004A2A76"/>
    <w:rsid w:val="004D1AE1"/>
    <w:rsid w:val="004D1D9B"/>
    <w:rsid w:val="004D2405"/>
    <w:rsid w:val="004D514B"/>
    <w:rsid w:val="004D56FF"/>
    <w:rsid w:val="004E3EE9"/>
    <w:rsid w:val="004F045A"/>
    <w:rsid w:val="004F04E6"/>
    <w:rsid w:val="005160ED"/>
    <w:rsid w:val="00521551"/>
    <w:rsid w:val="00524D18"/>
    <w:rsid w:val="0053274A"/>
    <w:rsid w:val="00533375"/>
    <w:rsid w:val="005430DB"/>
    <w:rsid w:val="005602EF"/>
    <w:rsid w:val="0056214F"/>
    <w:rsid w:val="00563598"/>
    <w:rsid w:val="005654EC"/>
    <w:rsid w:val="00567B64"/>
    <w:rsid w:val="00582714"/>
    <w:rsid w:val="00582C85"/>
    <w:rsid w:val="005A30D0"/>
    <w:rsid w:val="005B2DE1"/>
    <w:rsid w:val="005C09E9"/>
    <w:rsid w:val="005D7326"/>
    <w:rsid w:val="005E6AF0"/>
    <w:rsid w:val="005F0026"/>
    <w:rsid w:val="005F1016"/>
    <w:rsid w:val="005F3AE9"/>
    <w:rsid w:val="005F482B"/>
    <w:rsid w:val="006044A4"/>
    <w:rsid w:val="0060471A"/>
    <w:rsid w:val="00615389"/>
    <w:rsid w:val="00617C6A"/>
    <w:rsid w:val="00622703"/>
    <w:rsid w:val="00635D5A"/>
    <w:rsid w:val="0063626D"/>
    <w:rsid w:val="006646FE"/>
    <w:rsid w:val="00665D80"/>
    <w:rsid w:val="006667CA"/>
    <w:rsid w:val="006752E1"/>
    <w:rsid w:val="006841FB"/>
    <w:rsid w:val="00690E55"/>
    <w:rsid w:val="00696C31"/>
    <w:rsid w:val="006A0101"/>
    <w:rsid w:val="006A1A50"/>
    <w:rsid w:val="006C065E"/>
    <w:rsid w:val="006C1134"/>
    <w:rsid w:val="006C1FF6"/>
    <w:rsid w:val="006C5656"/>
    <w:rsid w:val="006D06C4"/>
    <w:rsid w:val="006D6238"/>
    <w:rsid w:val="006D7517"/>
    <w:rsid w:val="006E1132"/>
    <w:rsid w:val="006E123E"/>
    <w:rsid w:val="00702CE3"/>
    <w:rsid w:val="0070327E"/>
    <w:rsid w:val="00705EA8"/>
    <w:rsid w:val="0071271A"/>
    <w:rsid w:val="00732706"/>
    <w:rsid w:val="00733E18"/>
    <w:rsid w:val="00734C8E"/>
    <w:rsid w:val="00743570"/>
    <w:rsid w:val="00745E57"/>
    <w:rsid w:val="00772070"/>
    <w:rsid w:val="007801E3"/>
    <w:rsid w:val="007837CD"/>
    <w:rsid w:val="00783C4E"/>
    <w:rsid w:val="007A2E4A"/>
    <w:rsid w:val="007A7632"/>
    <w:rsid w:val="007C225D"/>
    <w:rsid w:val="007D1F30"/>
    <w:rsid w:val="007D1F71"/>
    <w:rsid w:val="007E3241"/>
    <w:rsid w:val="007E76AC"/>
    <w:rsid w:val="007F2A63"/>
    <w:rsid w:val="00815493"/>
    <w:rsid w:val="0083011F"/>
    <w:rsid w:val="00831182"/>
    <w:rsid w:val="0083355F"/>
    <w:rsid w:val="00833B46"/>
    <w:rsid w:val="00836FDF"/>
    <w:rsid w:val="008450AE"/>
    <w:rsid w:val="00851618"/>
    <w:rsid w:val="00853A90"/>
    <w:rsid w:val="00853AA8"/>
    <w:rsid w:val="008540DE"/>
    <w:rsid w:val="00855FCE"/>
    <w:rsid w:val="00863D03"/>
    <w:rsid w:val="00864E05"/>
    <w:rsid w:val="00876831"/>
    <w:rsid w:val="00893724"/>
    <w:rsid w:val="00895F3B"/>
    <w:rsid w:val="00896415"/>
    <w:rsid w:val="008A14BA"/>
    <w:rsid w:val="008A4413"/>
    <w:rsid w:val="008A6C3F"/>
    <w:rsid w:val="008B36F6"/>
    <w:rsid w:val="008B5613"/>
    <w:rsid w:val="008C4EC6"/>
    <w:rsid w:val="008C6097"/>
    <w:rsid w:val="008C743C"/>
    <w:rsid w:val="008E497D"/>
    <w:rsid w:val="008F1518"/>
    <w:rsid w:val="008F1D85"/>
    <w:rsid w:val="008F7ACC"/>
    <w:rsid w:val="009013FE"/>
    <w:rsid w:val="00901CB4"/>
    <w:rsid w:val="009026A0"/>
    <w:rsid w:val="009067F6"/>
    <w:rsid w:val="0091306C"/>
    <w:rsid w:val="00922378"/>
    <w:rsid w:val="00930E22"/>
    <w:rsid w:val="009320BC"/>
    <w:rsid w:val="00935443"/>
    <w:rsid w:val="0094191E"/>
    <w:rsid w:val="009511D3"/>
    <w:rsid w:val="009676F4"/>
    <w:rsid w:val="009872AB"/>
    <w:rsid w:val="009A3A03"/>
    <w:rsid w:val="009C0748"/>
    <w:rsid w:val="009D5530"/>
    <w:rsid w:val="009E2473"/>
    <w:rsid w:val="009F06E5"/>
    <w:rsid w:val="00A03B59"/>
    <w:rsid w:val="00A13631"/>
    <w:rsid w:val="00A142F1"/>
    <w:rsid w:val="00A213E9"/>
    <w:rsid w:val="00A3009D"/>
    <w:rsid w:val="00A51F12"/>
    <w:rsid w:val="00A55BC3"/>
    <w:rsid w:val="00A640A6"/>
    <w:rsid w:val="00A67383"/>
    <w:rsid w:val="00A67BE5"/>
    <w:rsid w:val="00A84961"/>
    <w:rsid w:val="00A85F9C"/>
    <w:rsid w:val="00A86258"/>
    <w:rsid w:val="00A95046"/>
    <w:rsid w:val="00A96F96"/>
    <w:rsid w:val="00A97405"/>
    <w:rsid w:val="00AA5A42"/>
    <w:rsid w:val="00AB27BE"/>
    <w:rsid w:val="00AE3907"/>
    <w:rsid w:val="00AE60B1"/>
    <w:rsid w:val="00AE76D7"/>
    <w:rsid w:val="00AF7A41"/>
    <w:rsid w:val="00B00130"/>
    <w:rsid w:val="00B00276"/>
    <w:rsid w:val="00B043A7"/>
    <w:rsid w:val="00B04880"/>
    <w:rsid w:val="00B0573E"/>
    <w:rsid w:val="00B10EFB"/>
    <w:rsid w:val="00B13BFC"/>
    <w:rsid w:val="00B157C6"/>
    <w:rsid w:val="00B16087"/>
    <w:rsid w:val="00B238B8"/>
    <w:rsid w:val="00B2768A"/>
    <w:rsid w:val="00B30084"/>
    <w:rsid w:val="00B3240C"/>
    <w:rsid w:val="00B427DB"/>
    <w:rsid w:val="00B4596E"/>
    <w:rsid w:val="00B57041"/>
    <w:rsid w:val="00B62CC2"/>
    <w:rsid w:val="00B71F4E"/>
    <w:rsid w:val="00B71F7A"/>
    <w:rsid w:val="00B8005B"/>
    <w:rsid w:val="00B8181E"/>
    <w:rsid w:val="00B94097"/>
    <w:rsid w:val="00B96A74"/>
    <w:rsid w:val="00BA0D46"/>
    <w:rsid w:val="00BB3869"/>
    <w:rsid w:val="00BC5E6A"/>
    <w:rsid w:val="00BD0913"/>
    <w:rsid w:val="00BD0B2C"/>
    <w:rsid w:val="00BE41B7"/>
    <w:rsid w:val="00BF256C"/>
    <w:rsid w:val="00BF5BAB"/>
    <w:rsid w:val="00C10D54"/>
    <w:rsid w:val="00C263F4"/>
    <w:rsid w:val="00C37B30"/>
    <w:rsid w:val="00C407B9"/>
    <w:rsid w:val="00C576B4"/>
    <w:rsid w:val="00C67C49"/>
    <w:rsid w:val="00C726A1"/>
    <w:rsid w:val="00C73B77"/>
    <w:rsid w:val="00C8467C"/>
    <w:rsid w:val="00C91619"/>
    <w:rsid w:val="00C933A4"/>
    <w:rsid w:val="00CA3458"/>
    <w:rsid w:val="00CA5032"/>
    <w:rsid w:val="00CC14B2"/>
    <w:rsid w:val="00CC6CC9"/>
    <w:rsid w:val="00CD79CC"/>
    <w:rsid w:val="00CE11E4"/>
    <w:rsid w:val="00CE1301"/>
    <w:rsid w:val="00D150C0"/>
    <w:rsid w:val="00D21A61"/>
    <w:rsid w:val="00D23B98"/>
    <w:rsid w:val="00D23E72"/>
    <w:rsid w:val="00D24622"/>
    <w:rsid w:val="00D30010"/>
    <w:rsid w:val="00D32ED4"/>
    <w:rsid w:val="00D32F0C"/>
    <w:rsid w:val="00D37FEC"/>
    <w:rsid w:val="00D52A80"/>
    <w:rsid w:val="00D5419A"/>
    <w:rsid w:val="00D77801"/>
    <w:rsid w:val="00D86F18"/>
    <w:rsid w:val="00D93D32"/>
    <w:rsid w:val="00DA4C31"/>
    <w:rsid w:val="00DC0592"/>
    <w:rsid w:val="00DC059E"/>
    <w:rsid w:val="00DC2D4E"/>
    <w:rsid w:val="00DD21D9"/>
    <w:rsid w:val="00DD6356"/>
    <w:rsid w:val="00DE0A73"/>
    <w:rsid w:val="00DE1458"/>
    <w:rsid w:val="00DE3448"/>
    <w:rsid w:val="00DE76E3"/>
    <w:rsid w:val="00DF2025"/>
    <w:rsid w:val="00DF4B11"/>
    <w:rsid w:val="00E05115"/>
    <w:rsid w:val="00E13241"/>
    <w:rsid w:val="00E20B1D"/>
    <w:rsid w:val="00E21773"/>
    <w:rsid w:val="00E2238D"/>
    <w:rsid w:val="00E26715"/>
    <w:rsid w:val="00E31E9F"/>
    <w:rsid w:val="00E32C92"/>
    <w:rsid w:val="00E37D6F"/>
    <w:rsid w:val="00E4076D"/>
    <w:rsid w:val="00E428A9"/>
    <w:rsid w:val="00E4368B"/>
    <w:rsid w:val="00E4497B"/>
    <w:rsid w:val="00E46EC4"/>
    <w:rsid w:val="00E5157F"/>
    <w:rsid w:val="00E54F4A"/>
    <w:rsid w:val="00E56588"/>
    <w:rsid w:val="00E57E1A"/>
    <w:rsid w:val="00E60888"/>
    <w:rsid w:val="00E63EED"/>
    <w:rsid w:val="00E64BFE"/>
    <w:rsid w:val="00E71435"/>
    <w:rsid w:val="00E961CB"/>
    <w:rsid w:val="00EA56C4"/>
    <w:rsid w:val="00EA7883"/>
    <w:rsid w:val="00EB0C09"/>
    <w:rsid w:val="00EB2531"/>
    <w:rsid w:val="00EC23D5"/>
    <w:rsid w:val="00EF1830"/>
    <w:rsid w:val="00F14FE8"/>
    <w:rsid w:val="00F20296"/>
    <w:rsid w:val="00F236E5"/>
    <w:rsid w:val="00F439A3"/>
    <w:rsid w:val="00F43F0B"/>
    <w:rsid w:val="00F47C5B"/>
    <w:rsid w:val="00F51121"/>
    <w:rsid w:val="00F539DA"/>
    <w:rsid w:val="00F60D68"/>
    <w:rsid w:val="00F63EC6"/>
    <w:rsid w:val="00F66F52"/>
    <w:rsid w:val="00F73A99"/>
    <w:rsid w:val="00F74008"/>
    <w:rsid w:val="00F939C1"/>
    <w:rsid w:val="00FB46BE"/>
    <w:rsid w:val="00FD1232"/>
    <w:rsid w:val="00FE55C9"/>
    <w:rsid w:val="00FE76EA"/>
    <w:rsid w:val="00FF17A7"/>
    <w:rsid w:val="00FF50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66A8"/>
    <w:pPr>
      <w:spacing w:after="0" w:line="240" w:lineRule="auto"/>
    </w:pPr>
    <w:rPr>
      <w:rFonts w:ascii="Helvetica" w:eastAsia="Times New Roman" w:hAnsi="Helvetica"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66A8"/>
    <w:pPr>
      <w:spacing w:after="0" w:line="240" w:lineRule="auto"/>
    </w:pPr>
  </w:style>
  <w:style w:type="character" w:styleId="Hyperlink">
    <w:name w:val="Hyperlink"/>
    <w:basedOn w:val="Standaardalinea-lettertype"/>
    <w:uiPriority w:val="99"/>
    <w:unhideWhenUsed/>
    <w:rsid w:val="001E66A8"/>
    <w:rPr>
      <w:color w:val="0000FF" w:themeColor="hyperlink"/>
      <w:u w:val="single"/>
    </w:rPr>
  </w:style>
  <w:style w:type="character" w:styleId="Voetnootmarkering">
    <w:name w:val="footnote reference"/>
    <w:basedOn w:val="Standaardalinea-lettertype"/>
    <w:uiPriority w:val="99"/>
    <w:semiHidden/>
    <w:unhideWhenUsed/>
    <w:rsid w:val="001E66A8"/>
    <w:rPr>
      <w:vertAlign w:val="superscript"/>
    </w:rPr>
  </w:style>
  <w:style w:type="table" w:styleId="Tabelraster">
    <w:name w:val="Table Grid"/>
    <w:basedOn w:val="Standaardtabel"/>
    <w:uiPriority w:val="59"/>
    <w:rsid w:val="001E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E66A8"/>
  </w:style>
  <w:style w:type="character" w:customStyle="1" w:styleId="VoetnoottekstChar">
    <w:name w:val="Voetnoottekst Char"/>
    <w:basedOn w:val="Standaardalinea-lettertype"/>
    <w:link w:val="Voetnoottekst"/>
    <w:uiPriority w:val="99"/>
    <w:semiHidden/>
    <w:rsid w:val="001E66A8"/>
    <w:rPr>
      <w:rFonts w:ascii="Helvetica" w:eastAsia="Times New Roman" w:hAnsi="Helvetica" w:cs="Times New Roman"/>
      <w:sz w:val="20"/>
      <w:szCs w:val="20"/>
    </w:rPr>
  </w:style>
  <w:style w:type="paragraph" w:styleId="Voettekst">
    <w:name w:val="footer"/>
    <w:basedOn w:val="Standaard"/>
    <w:link w:val="VoettekstChar"/>
    <w:uiPriority w:val="99"/>
    <w:unhideWhenUsed/>
    <w:rsid w:val="001E66A8"/>
    <w:pPr>
      <w:tabs>
        <w:tab w:val="center" w:pos="4536"/>
        <w:tab w:val="right" w:pos="9072"/>
      </w:tabs>
    </w:pPr>
  </w:style>
  <w:style w:type="character" w:customStyle="1" w:styleId="VoettekstChar">
    <w:name w:val="Voettekst Char"/>
    <w:basedOn w:val="Standaardalinea-lettertype"/>
    <w:link w:val="Voettekst"/>
    <w:uiPriority w:val="99"/>
    <w:rsid w:val="001E66A8"/>
    <w:rPr>
      <w:rFonts w:ascii="Helvetica" w:eastAsia="Times New Roman" w:hAnsi="Helvetica" w:cs="Times New Roman"/>
      <w:sz w:val="20"/>
      <w:szCs w:val="20"/>
    </w:rPr>
  </w:style>
  <w:style w:type="paragraph" w:styleId="Ballontekst">
    <w:name w:val="Balloon Text"/>
    <w:basedOn w:val="Standaard"/>
    <w:link w:val="BallontekstChar"/>
    <w:uiPriority w:val="99"/>
    <w:semiHidden/>
    <w:unhideWhenUsed/>
    <w:rsid w:val="00AF7A41"/>
    <w:rPr>
      <w:rFonts w:ascii="Tahoma" w:hAnsi="Tahoma" w:cs="Tahoma"/>
      <w:sz w:val="16"/>
      <w:szCs w:val="16"/>
    </w:rPr>
  </w:style>
  <w:style w:type="character" w:customStyle="1" w:styleId="BallontekstChar">
    <w:name w:val="Ballontekst Char"/>
    <w:basedOn w:val="Standaardalinea-lettertype"/>
    <w:link w:val="Ballontekst"/>
    <w:uiPriority w:val="99"/>
    <w:semiHidden/>
    <w:rsid w:val="00AF7A41"/>
    <w:rPr>
      <w:rFonts w:ascii="Tahoma" w:eastAsia="Times New Roman" w:hAnsi="Tahoma" w:cs="Tahoma"/>
      <w:sz w:val="16"/>
      <w:szCs w:val="16"/>
    </w:rPr>
  </w:style>
  <w:style w:type="paragraph" w:styleId="Bijschrift">
    <w:name w:val="caption"/>
    <w:basedOn w:val="Standaard"/>
    <w:next w:val="Standaard"/>
    <w:uiPriority w:val="35"/>
    <w:unhideWhenUsed/>
    <w:qFormat/>
    <w:rsid w:val="00AF7A41"/>
    <w:pPr>
      <w:spacing w:after="200"/>
    </w:pPr>
    <w:rPr>
      <w:b/>
      <w:bCs/>
      <w:color w:val="4F81BD" w:themeColor="accent1"/>
      <w:sz w:val="18"/>
      <w:szCs w:val="18"/>
    </w:rPr>
  </w:style>
  <w:style w:type="paragraph" w:styleId="Normaalweb">
    <w:name w:val="Normal (Web)"/>
    <w:basedOn w:val="Standaard"/>
    <w:uiPriority w:val="99"/>
    <w:semiHidden/>
    <w:unhideWhenUsed/>
    <w:rsid w:val="005C09E9"/>
    <w:pPr>
      <w:spacing w:before="100" w:beforeAutospacing="1" w:after="100" w:afterAutospacing="1"/>
    </w:pPr>
    <w:rPr>
      <w:rFonts w:ascii="Times New Roman" w:eastAsiaTheme="minorEastAsia" w:hAnsi="Times New Roman"/>
      <w:sz w:val="24"/>
      <w:szCs w:val="24"/>
      <w:lang w:eastAsia="nl-NL"/>
    </w:rPr>
  </w:style>
  <w:style w:type="character" w:styleId="Verwijzingopmerking">
    <w:name w:val="annotation reference"/>
    <w:basedOn w:val="Standaardalinea-lettertype"/>
    <w:uiPriority w:val="99"/>
    <w:semiHidden/>
    <w:unhideWhenUsed/>
    <w:rsid w:val="008450AE"/>
    <w:rPr>
      <w:sz w:val="16"/>
      <w:szCs w:val="16"/>
    </w:rPr>
  </w:style>
  <w:style w:type="paragraph" w:styleId="Tekstopmerking">
    <w:name w:val="annotation text"/>
    <w:basedOn w:val="Standaard"/>
    <w:link w:val="TekstopmerkingChar"/>
    <w:uiPriority w:val="99"/>
    <w:semiHidden/>
    <w:unhideWhenUsed/>
    <w:rsid w:val="008450AE"/>
  </w:style>
  <w:style w:type="character" w:customStyle="1" w:styleId="TekstopmerkingChar">
    <w:name w:val="Tekst opmerking Char"/>
    <w:basedOn w:val="Standaardalinea-lettertype"/>
    <w:link w:val="Tekstopmerking"/>
    <w:uiPriority w:val="99"/>
    <w:semiHidden/>
    <w:rsid w:val="008450AE"/>
    <w:rPr>
      <w:rFonts w:ascii="Helvetica" w:eastAsia="Times New Roman" w:hAnsi="Helvetic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450AE"/>
    <w:rPr>
      <w:b/>
      <w:bCs/>
    </w:rPr>
  </w:style>
  <w:style w:type="character" w:customStyle="1" w:styleId="OnderwerpvanopmerkingChar">
    <w:name w:val="Onderwerp van opmerking Char"/>
    <w:basedOn w:val="TekstopmerkingChar"/>
    <w:link w:val="Onderwerpvanopmerking"/>
    <w:uiPriority w:val="99"/>
    <w:semiHidden/>
    <w:rsid w:val="008450AE"/>
    <w:rPr>
      <w:rFonts w:ascii="Helvetica" w:eastAsia="Times New Roman" w:hAnsi="Helvetic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66A8"/>
    <w:pPr>
      <w:spacing w:after="0" w:line="240" w:lineRule="auto"/>
    </w:pPr>
    <w:rPr>
      <w:rFonts w:ascii="Helvetica" w:eastAsia="Times New Roman" w:hAnsi="Helvetica"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66A8"/>
    <w:pPr>
      <w:spacing w:after="0" w:line="240" w:lineRule="auto"/>
    </w:pPr>
  </w:style>
  <w:style w:type="character" w:styleId="Hyperlink">
    <w:name w:val="Hyperlink"/>
    <w:basedOn w:val="Standaardalinea-lettertype"/>
    <w:uiPriority w:val="99"/>
    <w:unhideWhenUsed/>
    <w:rsid w:val="001E66A8"/>
    <w:rPr>
      <w:color w:val="0000FF" w:themeColor="hyperlink"/>
      <w:u w:val="single"/>
    </w:rPr>
  </w:style>
  <w:style w:type="character" w:styleId="Voetnootmarkering">
    <w:name w:val="footnote reference"/>
    <w:basedOn w:val="Standaardalinea-lettertype"/>
    <w:uiPriority w:val="99"/>
    <w:semiHidden/>
    <w:unhideWhenUsed/>
    <w:rsid w:val="001E66A8"/>
    <w:rPr>
      <w:vertAlign w:val="superscript"/>
    </w:rPr>
  </w:style>
  <w:style w:type="table" w:styleId="Tabelraster">
    <w:name w:val="Table Grid"/>
    <w:basedOn w:val="Standaardtabel"/>
    <w:uiPriority w:val="59"/>
    <w:rsid w:val="001E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E66A8"/>
  </w:style>
  <w:style w:type="character" w:customStyle="1" w:styleId="VoetnoottekstChar">
    <w:name w:val="Voetnoottekst Char"/>
    <w:basedOn w:val="Standaardalinea-lettertype"/>
    <w:link w:val="Voetnoottekst"/>
    <w:uiPriority w:val="99"/>
    <w:semiHidden/>
    <w:rsid w:val="001E66A8"/>
    <w:rPr>
      <w:rFonts w:ascii="Helvetica" w:eastAsia="Times New Roman" w:hAnsi="Helvetica" w:cs="Times New Roman"/>
      <w:sz w:val="20"/>
      <w:szCs w:val="20"/>
    </w:rPr>
  </w:style>
  <w:style w:type="paragraph" w:styleId="Voettekst">
    <w:name w:val="footer"/>
    <w:basedOn w:val="Standaard"/>
    <w:link w:val="VoettekstChar"/>
    <w:uiPriority w:val="99"/>
    <w:unhideWhenUsed/>
    <w:rsid w:val="001E66A8"/>
    <w:pPr>
      <w:tabs>
        <w:tab w:val="center" w:pos="4536"/>
        <w:tab w:val="right" w:pos="9072"/>
      </w:tabs>
    </w:pPr>
  </w:style>
  <w:style w:type="character" w:customStyle="1" w:styleId="VoettekstChar">
    <w:name w:val="Voettekst Char"/>
    <w:basedOn w:val="Standaardalinea-lettertype"/>
    <w:link w:val="Voettekst"/>
    <w:uiPriority w:val="99"/>
    <w:rsid w:val="001E66A8"/>
    <w:rPr>
      <w:rFonts w:ascii="Helvetica" w:eastAsia="Times New Roman" w:hAnsi="Helvetica" w:cs="Times New Roman"/>
      <w:sz w:val="20"/>
      <w:szCs w:val="20"/>
    </w:rPr>
  </w:style>
  <w:style w:type="paragraph" w:styleId="Ballontekst">
    <w:name w:val="Balloon Text"/>
    <w:basedOn w:val="Standaard"/>
    <w:link w:val="BallontekstChar"/>
    <w:uiPriority w:val="99"/>
    <w:semiHidden/>
    <w:unhideWhenUsed/>
    <w:rsid w:val="00AF7A41"/>
    <w:rPr>
      <w:rFonts w:ascii="Tahoma" w:hAnsi="Tahoma" w:cs="Tahoma"/>
      <w:sz w:val="16"/>
      <w:szCs w:val="16"/>
    </w:rPr>
  </w:style>
  <w:style w:type="character" w:customStyle="1" w:styleId="BallontekstChar">
    <w:name w:val="Ballontekst Char"/>
    <w:basedOn w:val="Standaardalinea-lettertype"/>
    <w:link w:val="Ballontekst"/>
    <w:uiPriority w:val="99"/>
    <w:semiHidden/>
    <w:rsid w:val="00AF7A41"/>
    <w:rPr>
      <w:rFonts w:ascii="Tahoma" w:eastAsia="Times New Roman" w:hAnsi="Tahoma" w:cs="Tahoma"/>
      <w:sz w:val="16"/>
      <w:szCs w:val="16"/>
    </w:rPr>
  </w:style>
  <w:style w:type="paragraph" w:styleId="Bijschrift">
    <w:name w:val="caption"/>
    <w:basedOn w:val="Standaard"/>
    <w:next w:val="Standaard"/>
    <w:uiPriority w:val="35"/>
    <w:unhideWhenUsed/>
    <w:qFormat/>
    <w:rsid w:val="00AF7A41"/>
    <w:pPr>
      <w:spacing w:after="200"/>
    </w:pPr>
    <w:rPr>
      <w:b/>
      <w:bCs/>
      <w:color w:val="4F81BD" w:themeColor="accent1"/>
      <w:sz w:val="18"/>
      <w:szCs w:val="18"/>
    </w:rPr>
  </w:style>
  <w:style w:type="paragraph" w:styleId="Normaalweb">
    <w:name w:val="Normal (Web)"/>
    <w:basedOn w:val="Standaard"/>
    <w:uiPriority w:val="99"/>
    <w:semiHidden/>
    <w:unhideWhenUsed/>
    <w:rsid w:val="005C09E9"/>
    <w:pPr>
      <w:spacing w:before="100" w:beforeAutospacing="1" w:after="100" w:afterAutospacing="1"/>
    </w:pPr>
    <w:rPr>
      <w:rFonts w:ascii="Times New Roman" w:eastAsiaTheme="minorEastAsia" w:hAnsi="Times New Roman"/>
      <w:sz w:val="24"/>
      <w:szCs w:val="24"/>
      <w:lang w:eastAsia="nl-NL"/>
    </w:rPr>
  </w:style>
  <w:style w:type="character" w:styleId="Verwijzingopmerking">
    <w:name w:val="annotation reference"/>
    <w:basedOn w:val="Standaardalinea-lettertype"/>
    <w:uiPriority w:val="99"/>
    <w:semiHidden/>
    <w:unhideWhenUsed/>
    <w:rsid w:val="008450AE"/>
    <w:rPr>
      <w:sz w:val="16"/>
      <w:szCs w:val="16"/>
    </w:rPr>
  </w:style>
  <w:style w:type="paragraph" w:styleId="Tekstopmerking">
    <w:name w:val="annotation text"/>
    <w:basedOn w:val="Standaard"/>
    <w:link w:val="TekstopmerkingChar"/>
    <w:uiPriority w:val="99"/>
    <w:semiHidden/>
    <w:unhideWhenUsed/>
    <w:rsid w:val="008450AE"/>
  </w:style>
  <w:style w:type="character" w:customStyle="1" w:styleId="TekstopmerkingChar">
    <w:name w:val="Tekst opmerking Char"/>
    <w:basedOn w:val="Standaardalinea-lettertype"/>
    <w:link w:val="Tekstopmerking"/>
    <w:uiPriority w:val="99"/>
    <w:semiHidden/>
    <w:rsid w:val="008450AE"/>
    <w:rPr>
      <w:rFonts w:ascii="Helvetica" w:eastAsia="Times New Roman" w:hAnsi="Helvetic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450AE"/>
    <w:rPr>
      <w:b/>
      <w:bCs/>
    </w:rPr>
  </w:style>
  <w:style w:type="character" w:customStyle="1" w:styleId="OnderwerpvanopmerkingChar">
    <w:name w:val="Onderwerp van opmerking Char"/>
    <w:basedOn w:val="TekstopmerkingChar"/>
    <w:link w:val="Onderwerpvanopmerking"/>
    <w:uiPriority w:val="99"/>
    <w:semiHidden/>
    <w:rsid w:val="008450AE"/>
    <w:rPr>
      <w:rFonts w:ascii="Helvetica" w:eastAsia="Times New Roman"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uribus.eu/proportionaliteit-en-subsidiarit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ennepadvocaat-hennepkwekerij.nl/blokmeting-biedt-geen-grondslag-voor-huiszoek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olitie.nl/themas/team-criminele-inlichting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ivd.nl/onderwerpen/het-werk-van-de-aivd" TargetMode="External"/><Relationship Id="rId5" Type="http://schemas.openxmlformats.org/officeDocument/2006/relationships/settings" Target="settings.xml"/><Relationship Id="rId15" Type="http://schemas.openxmlformats.org/officeDocument/2006/relationships/hyperlink" Target="https://www.rdw.nl/overrdw/Paginas/default.aspx" TargetMode="Externa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eldmisdaadanoniem.nl/hoe_werkt_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0530B-A06E-4201-85B8-D693E542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9420</Words>
  <Characters>51812</Characters>
  <Application>Microsoft Office Word</Application>
  <DocSecurity>0</DocSecurity>
  <Lines>431</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cp:lastPrinted>2016-05-24T15:07:00Z</cp:lastPrinted>
  <dcterms:created xsi:type="dcterms:W3CDTF">2016-06-14T14:23:00Z</dcterms:created>
  <dcterms:modified xsi:type="dcterms:W3CDTF">2016-06-14T14:23:00Z</dcterms:modified>
</cp:coreProperties>
</file>