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298" w:rsidRDefault="00647298" w:rsidP="00647298">
      <w:r>
        <w:rPr>
          <w:noProof/>
          <w:lang w:eastAsia="nl-NL"/>
        </w:rPr>
        <w:drawing>
          <wp:anchor distT="0" distB="0" distL="114300" distR="114300" simplePos="0" relativeHeight="251656192" behindDoc="1" locked="0" layoutInCell="1" allowOverlap="1" wp14:anchorId="5A4C7ADD" wp14:editId="2297850B">
            <wp:simplePos x="0" y="0"/>
            <wp:positionH relativeFrom="column">
              <wp:posOffset>-5809615</wp:posOffset>
            </wp:positionH>
            <wp:positionV relativeFrom="paragraph">
              <wp:posOffset>-1106805</wp:posOffset>
            </wp:positionV>
            <wp:extent cx="14792325" cy="11094720"/>
            <wp:effectExtent l="0" t="0" r="9525" b="0"/>
            <wp:wrapNone/>
            <wp:docPr id="4" name="Afbeelding 4" descr="shutterstock_5780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shutterstock_578085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92325" cy="11094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7216" behindDoc="0" locked="0" layoutInCell="1" allowOverlap="1" wp14:anchorId="431255F7" wp14:editId="29D7B57D">
                <wp:simplePos x="0" y="0"/>
                <wp:positionH relativeFrom="page">
                  <wp:posOffset>-76200</wp:posOffset>
                </wp:positionH>
                <wp:positionV relativeFrom="page">
                  <wp:posOffset>1704975</wp:posOffset>
                </wp:positionV>
                <wp:extent cx="7614285" cy="933450"/>
                <wp:effectExtent l="0" t="0" r="24765"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4285" cy="933450"/>
                        </a:xfrm>
                        <a:prstGeom prst="rect">
                          <a:avLst/>
                        </a:prstGeom>
                        <a:gradFill rotWithShape="1">
                          <a:gsLst>
                            <a:gs pos="0">
                              <a:srgbClr val="0075A6"/>
                            </a:gs>
                            <a:gs pos="100000">
                              <a:srgbClr val="0092D0"/>
                            </a:gs>
                          </a:gsLst>
                          <a:lin ang="0" scaled="1"/>
                        </a:gradFill>
                        <a:ln w="9525">
                          <a:solidFill>
                            <a:srgbClr val="FFFFFF"/>
                          </a:solidFill>
                          <a:round/>
                          <a:headEnd/>
                          <a:tailEnd/>
                        </a:ln>
                      </wps:spPr>
                      <wps:txbx>
                        <w:txbxContent>
                          <w:p w:rsidR="00647298" w:rsidRDefault="00647298" w:rsidP="00647298">
                            <w:pPr>
                              <w:pStyle w:val="Titel"/>
                              <w:rPr>
                                <w:rFonts w:ascii="Times New Roman" w:hAnsi="Times New Roman" w:cs="Times New Roman"/>
                                <w:color w:val="FFFFFF" w:themeColor="background1"/>
                                <w:sz w:val="52"/>
                              </w:rPr>
                            </w:pPr>
                            <w:r>
                              <w:rPr>
                                <w:rFonts w:ascii="Times New Roman" w:hAnsi="Times New Roman" w:cs="Times New Roman"/>
                                <w:color w:val="FFFFFF" w:themeColor="background1"/>
                                <w:sz w:val="52"/>
                              </w:rPr>
                              <w:t>De Loss &amp; Theft Coverage van Eurail.com onder de loep</w:t>
                            </w:r>
                          </w:p>
                          <w:p w:rsidR="00647298" w:rsidRDefault="00647298" w:rsidP="00647298">
                            <w:pPr>
                              <w:jc w:val="both"/>
                              <w:outlineLvl w:val="0"/>
                              <w:rPr>
                                <w:rFonts w:ascii="Times New Roman" w:hAnsi="Times New Roman" w:cs="Times New Roman"/>
                                <w:color w:val="FFFFFF" w:themeColor="background1"/>
                                <w:sz w:val="20"/>
                              </w:rPr>
                            </w:pPr>
                          </w:p>
                          <w:p w:rsidR="00647298" w:rsidRDefault="00647298" w:rsidP="00647298">
                            <w:pPr>
                              <w:pStyle w:val="Titel"/>
                            </w:pPr>
                          </w:p>
                        </w:txbxContent>
                      </wps:txbx>
                      <wps:bodyPr rot="0" vert="horz" wrap="square" lIns="1080000" tIns="72000" rIns="1080000" bIns="72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1255F7" id="Rechthoek 6" o:spid="_x0000_s1026" style="position:absolute;margin-left:-6pt;margin-top:134.25pt;width:599.55pt;height:7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" fillcolor="#0075a6" strokecolor="white">
                <v:fill color2="#0092d0" rotate="t" angle="90" focus="100%" type="gradient"/>
                <v:stroke joinstyle="round"/>
                <v:path arrowok="t"/>
                <v:textbox inset="30mm,2mm,30mm,2mm">
                  <w:txbxContent>
                    <w:p w:rsidR="00647298" w:rsidRDefault="00647298" w:rsidP="00647298">
                      <w:pPr>
                        <w:pStyle w:val="Titel"/>
                        <w:rPr>
                          <w:rFonts w:ascii="Times New Roman" w:hAnsi="Times New Roman" w:cs="Times New Roman"/>
                          <w:color w:val="FFFFFF" w:themeColor="background1"/>
                          <w:sz w:val="52"/>
                        </w:rPr>
                      </w:pPr>
                      <w:r>
                        <w:rPr>
                          <w:rFonts w:ascii="Times New Roman" w:hAnsi="Times New Roman" w:cs="Times New Roman"/>
                          <w:color w:val="FFFFFF" w:themeColor="background1"/>
                          <w:sz w:val="52"/>
                        </w:rPr>
                        <w:t>De Loss &amp; Theft Coverage van Eurail.com onder de loep</w:t>
                      </w:r>
                    </w:p>
                    <w:p w:rsidR="00647298" w:rsidRDefault="00647298" w:rsidP="00647298">
                      <w:pPr>
                        <w:jc w:val="both"/>
                        <w:outlineLvl w:val="0"/>
                        <w:rPr>
                          <w:rFonts w:ascii="Times New Roman" w:hAnsi="Times New Roman" w:cs="Times New Roman"/>
                          <w:color w:val="FFFFFF" w:themeColor="background1"/>
                          <w:sz w:val="20"/>
                        </w:rPr>
                      </w:pPr>
                    </w:p>
                    <w:p w:rsidR="00647298" w:rsidRDefault="00647298" w:rsidP="00647298">
                      <w:pPr>
                        <w:pStyle w:val="Titel"/>
                      </w:pPr>
                    </w:p>
                  </w:txbxContent>
                </v:textbox>
                <w10:wrap anchorx="page" anchory="page"/>
              </v:rect>
            </w:pict>
          </mc:Fallback>
        </mc:AlternateContent>
      </w:r>
      <w:r>
        <w:rPr>
          <w:noProof/>
          <w:lang w:eastAsia="nl-NL"/>
        </w:rPr>
        <w:drawing>
          <wp:anchor distT="0" distB="0" distL="114300" distR="114300" simplePos="0" relativeHeight="251658240" behindDoc="0" locked="0" layoutInCell="1" allowOverlap="1" wp14:anchorId="3178AADD" wp14:editId="535A429E">
            <wp:simplePos x="0" y="0"/>
            <wp:positionH relativeFrom="page">
              <wp:posOffset>5150485</wp:posOffset>
            </wp:positionH>
            <wp:positionV relativeFrom="paragraph">
              <wp:posOffset>8888095</wp:posOffset>
            </wp:positionV>
            <wp:extent cx="1907540" cy="464185"/>
            <wp:effectExtent l="0" t="0" r="0" b="0"/>
            <wp:wrapNone/>
            <wp:docPr id="2" name="Afbeelding 2" descr="Eurail corporate logo 2013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Eurail corporate logo 2013 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7540" cy="464185"/>
                    </a:xfrm>
                    <a:prstGeom prst="rect">
                      <a:avLst/>
                    </a:prstGeom>
                    <a:noFill/>
                  </pic:spPr>
                </pic:pic>
              </a:graphicData>
            </a:graphic>
            <wp14:sizeRelH relativeFrom="page">
              <wp14:pctWidth>0</wp14:pctWidth>
            </wp14:sizeRelH>
            <wp14:sizeRelV relativeFrom="page">
              <wp14:pctHeight>0</wp14:pctHeight>
            </wp14:sizeRelV>
          </wp:anchor>
        </w:drawing>
      </w:r>
    </w:p>
    <w:p w:rsidR="00647298" w:rsidRDefault="00647298" w:rsidP="00647298">
      <w:pPr>
        <w:spacing w:after="200"/>
        <w:rPr>
          <w:color w:val="FF0000"/>
        </w:rPr>
      </w:pPr>
      <w:r>
        <w:rPr>
          <w:noProof/>
          <w:lang w:eastAsia="nl-NL"/>
        </w:rPr>
        <mc:AlternateContent>
          <mc:Choice Requires="wps">
            <w:drawing>
              <wp:anchor distT="0" distB="0" distL="114300" distR="114300" simplePos="0" relativeHeight="251659264" behindDoc="0" locked="1" layoutInCell="1" allowOverlap="1" wp14:anchorId="7D3FBAB8" wp14:editId="48BA88CE">
                <wp:simplePos x="0" y="0"/>
                <wp:positionH relativeFrom="page">
                  <wp:posOffset>-76200</wp:posOffset>
                </wp:positionH>
                <wp:positionV relativeFrom="page">
                  <wp:posOffset>7791450</wp:posOffset>
                </wp:positionV>
                <wp:extent cx="7614285" cy="2562225"/>
                <wp:effectExtent l="0" t="0" r="24765" b="28575"/>
                <wp:wrapTight wrapText="bothSides">
                  <wp:wrapPolygon edited="0">
                    <wp:start x="0" y="0"/>
                    <wp:lineTo x="0" y="21680"/>
                    <wp:lineTo x="21616" y="21680"/>
                    <wp:lineTo x="21616" y="0"/>
                    <wp:lineTo x="0" y="0"/>
                  </wp:wrapPolygon>
                </wp:wrapTight>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4285" cy="2562225"/>
                        </a:xfrm>
                        <a:prstGeom prst="rect">
                          <a:avLst/>
                        </a:prstGeom>
                        <a:gradFill rotWithShape="1">
                          <a:gsLst>
                            <a:gs pos="0">
                              <a:srgbClr val="788E3E"/>
                            </a:gs>
                            <a:gs pos="100000">
                              <a:srgbClr val="96B14D"/>
                            </a:gs>
                          </a:gsLst>
                          <a:lin ang="0" scaled="1"/>
                        </a:gradFill>
                        <a:ln w="9525">
                          <a:solidFill>
                            <a:srgbClr val="FFFFFF"/>
                          </a:solidFill>
                          <a:round/>
                          <a:headEnd/>
                          <a:tailEnd/>
                        </a:ln>
                      </wps:spPr>
                      <wps:txbx>
                        <w:txbxContent>
                          <w:p w:rsidR="00647298" w:rsidRDefault="00647298" w:rsidP="00647298">
                            <w:pPr>
                              <w:jc w:val="both"/>
                              <w:outlineLvl w:val="0"/>
                              <w:rPr>
                                <w:rFonts w:ascii="Times New Roman" w:hAnsi="Times New Roman" w:cs="Times New Roman"/>
                                <w:color w:val="FFFFFF" w:themeColor="background1"/>
                              </w:rPr>
                            </w:pPr>
                          </w:p>
                          <w:p w:rsidR="00647298" w:rsidRDefault="00647298" w:rsidP="00647298">
                            <w:pPr>
                              <w:jc w:val="both"/>
                              <w:outlineLvl w:val="0"/>
                              <w:rPr>
                                <w:rFonts w:ascii="Times New Roman" w:hAnsi="Times New Roman" w:cs="Times New Roman"/>
                                <w:color w:val="FFFFFF" w:themeColor="background1"/>
                              </w:rPr>
                            </w:pPr>
                            <w:r>
                              <w:rPr>
                                <w:rFonts w:ascii="Times New Roman" w:hAnsi="Times New Roman" w:cs="Times New Roman"/>
                                <w:color w:val="FFFFFF" w:themeColor="background1"/>
                              </w:rPr>
                              <w:t>Student: Yannick Dragtenstein</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Studentnummer: S1044655</w:t>
                            </w:r>
                            <w:r>
                              <w:rPr>
                                <w:rFonts w:ascii="Times New Roman" w:hAnsi="Times New Roman" w:cs="Times New Roman"/>
                                <w:color w:val="FFFFFF" w:themeColor="background1"/>
                              </w:rPr>
                              <w:tab/>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Module: mre1415per13-16</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Opdrachtgever Eurail.com: dhr. Andres van der Veen</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Vertrouwelijkheid: Bevat vertrouwelijke informatie</w:t>
                            </w:r>
                          </w:p>
                          <w:p w:rsidR="00647298" w:rsidRDefault="00647298" w:rsidP="00647298">
                            <w:pPr>
                              <w:jc w:val="both"/>
                              <w:rPr>
                                <w:rFonts w:ascii="Times New Roman" w:hAnsi="Times New Roman" w:cs="Times New Roman"/>
                                <w:color w:val="FFFFFF" w:themeColor="background1"/>
                              </w:rPr>
                            </w:pP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Hogeschool Leiden</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Afstudeerbegeleider: mr. T.B. (Bas) den Boer</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HBO Rechten</w:t>
                            </w:r>
                          </w:p>
                          <w:p w:rsidR="00647298" w:rsidRDefault="00647298" w:rsidP="00647298">
                            <w:pPr>
                              <w:jc w:val="both"/>
                              <w:rPr>
                                <w:rFonts w:ascii="Times New Roman" w:hAnsi="Times New Roman" w:cs="Times New Roman"/>
                                <w:color w:val="FFFFFF" w:themeColor="background1"/>
                                <w:sz w:val="22"/>
                                <w:szCs w:val="22"/>
                              </w:rPr>
                            </w:pPr>
                            <w:r>
                              <w:rPr>
                                <w:rFonts w:ascii="Times New Roman" w:hAnsi="Times New Roman" w:cs="Times New Roman"/>
                                <w:color w:val="FFFFFF" w:themeColor="background1"/>
                                <w:sz w:val="22"/>
                                <w:szCs w:val="22"/>
                              </w:rPr>
                              <w:t>23 juni 2015</w:t>
                            </w:r>
                          </w:p>
                          <w:p w:rsidR="00647298" w:rsidRDefault="00647298" w:rsidP="00647298">
                            <w:pPr>
                              <w:rPr>
                                <w:rFonts w:ascii="Arial" w:hAnsi="Arial"/>
                                <w:sz w:val="20"/>
                                <w:szCs w:val="20"/>
                              </w:rPr>
                            </w:pPr>
                          </w:p>
                        </w:txbxContent>
                      </wps:txbx>
                      <wps:bodyPr rot="0" vert="horz" wrap="square" lIns="1080000" tIns="72000" rIns="1080000" bIns="72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3FBAB8" id="Rechthoek 5" o:spid="_x0000_s1027" style="position:absolute;margin-left:-6pt;margin-top:613.5pt;width:599.55pt;height:20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" fillcolor="#788e3e" strokecolor="white">
                <v:fill color2="#96b14d" rotate="t" angle="90" focus="100%" type="gradient"/>
                <v:stroke joinstyle="round"/>
                <v:path arrowok="t"/>
                <v:textbox inset="30mm,2mm,30mm,2mm">
                  <w:txbxContent>
                    <w:p w:rsidR="00647298" w:rsidRDefault="00647298" w:rsidP="00647298">
                      <w:pPr>
                        <w:jc w:val="both"/>
                        <w:outlineLvl w:val="0"/>
                        <w:rPr>
                          <w:rFonts w:ascii="Times New Roman" w:hAnsi="Times New Roman" w:cs="Times New Roman"/>
                          <w:color w:val="FFFFFF" w:themeColor="background1"/>
                        </w:rPr>
                      </w:pPr>
                    </w:p>
                    <w:p w:rsidR="00647298" w:rsidRDefault="00647298" w:rsidP="00647298">
                      <w:pPr>
                        <w:jc w:val="both"/>
                        <w:outlineLvl w:val="0"/>
                        <w:rPr>
                          <w:rFonts w:ascii="Times New Roman" w:hAnsi="Times New Roman" w:cs="Times New Roman"/>
                          <w:color w:val="FFFFFF" w:themeColor="background1"/>
                        </w:rPr>
                      </w:pPr>
                      <w:r>
                        <w:rPr>
                          <w:rFonts w:ascii="Times New Roman" w:hAnsi="Times New Roman" w:cs="Times New Roman"/>
                          <w:color w:val="FFFFFF" w:themeColor="background1"/>
                        </w:rPr>
                        <w:t>Student: Yannick Dragtenstein</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Studentnummer: S1044655</w:t>
                      </w:r>
                      <w:r>
                        <w:rPr>
                          <w:rFonts w:ascii="Times New Roman" w:hAnsi="Times New Roman" w:cs="Times New Roman"/>
                          <w:color w:val="FFFFFF" w:themeColor="background1"/>
                        </w:rPr>
                        <w:tab/>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Module: mre1415per13-16</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Opdrachtgever Eurail.com: dhr. Andres van der Veen</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Vertrouwelijkheid: Bevat vertrouwelijke informatie</w:t>
                      </w:r>
                    </w:p>
                    <w:p w:rsidR="00647298" w:rsidRDefault="00647298" w:rsidP="00647298">
                      <w:pPr>
                        <w:jc w:val="both"/>
                        <w:rPr>
                          <w:rFonts w:ascii="Times New Roman" w:hAnsi="Times New Roman" w:cs="Times New Roman"/>
                          <w:color w:val="FFFFFF" w:themeColor="background1"/>
                        </w:rPr>
                      </w:pP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Hogeschool Leiden</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Afstudeerbegeleider: mr. T.B. (Bas) den Boer</w:t>
                      </w:r>
                    </w:p>
                    <w:p w:rsidR="00647298" w:rsidRDefault="00647298" w:rsidP="00647298">
                      <w:pPr>
                        <w:jc w:val="both"/>
                        <w:rPr>
                          <w:rFonts w:ascii="Times New Roman" w:hAnsi="Times New Roman" w:cs="Times New Roman"/>
                          <w:color w:val="FFFFFF" w:themeColor="background1"/>
                        </w:rPr>
                      </w:pPr>
                      <w:r>
                        <w:rPr>
                          <w:rFonts w:ascii="Times New Roman" w:hAnsi="Times New Roman" w:cs="Times New Roman"/>
                          <w:color w:val="FFFFFF" w:themeColor="background1"/>
                        </w:rPr>
                        <w:t>HBO Rechten</w:t>
                      </w:r>
                    </w:p>
                    <w:p w:rsidR="00647298" w:rsidRDefault="00647298" w:rsidP="00647298">
                      <w:pPr>
                        <w:jc w:val="both"/>
                        <w:rPr>
                          <w:rFonts w:ascii="Times New Roman" w:hAnsi="Times New Roman" w:cs="Times New Roman"/>
                          <w:color w:val="FFFFFF" w:themeColor="background1"/>
                          <w:sz w:val="22"/>
                          <w:szCs w:val="22"/>
                        </w:rPr>
                      </w:pPr>
                      <w:r>
                        <w:rPr>
                          <w:rFonts w:ascii="Times New Roman" w:hAnsi="Times New Roman" w:cs="Times New Roman"/>
                          <w:color w:val="FFFFFF" w:themeColor="background1"/>
                          <w:sz w:val="22"/>
                          <w:szCs w:val="22"/>
                        </w:rPr>
                        <w:t>23 juni 2015</w:t>
                      </w:r>
                    </w:p>
                    <w:p w:rsidR="00647298" w:rsidRDefault="00647298" w:rsidP="00647298">
                      <w:pPr>
                        <w:rPr>
                          <w:rFonts w:ascii="Arial" w:hAnsi="Arial"/>
                          <w:sz w:val="20"/>
                          <w:szCs w:val="20"/>
                        </w:rPr>
                      </w:pPr>
                    </w:p>
                  </w:txbxContent>
                </v:textbox>
                <w10:wrap type="tight" anchorx="page" anchory="page"/>
                <w10:anchorlock/>
              </v:rect>
            </w:pict>
          </mc:Fallback>
        </mc:AlternateContent>
      </w:r>
      <w:r>
        <w:rPr>
          <w:color w:val="FF0000"/>
        </w:rPr>
        <w:br w:type="page"/>
      </w:r>
    </w:p>
    <w:p w:rsidR="00E13902" w:rsidRPr="00647298" w:rsidRDefault="001C5F85" w:rsidP="00647298">
      <w:pPr>
        <w:spacing w:line="360" w:lineRule="auto"/>
        <w:rPr>
          <w:rFonts w:ascii="Arial" w:eastAsiaTheme="minorHAnsi" w:hAnsi="Arial"/>
          <w:szCs w:val="20"/>
        </w:rPr>
      </w:pPr>
      <w:r w:rsidRPr="000E3671">
        <w:rPr>
          <w:rFonts w:ascii="Times New Roman" w:hAnsi="Times New Roman" w:cs="Times New Roman"/>
          <w:sz w:val="32"/>
          <w:szCs w:val="32"/>
        </w:rPr>
        <w:t xml:space="preserve">Voorwoord </w:t>
      </w:r>
    </w:p>
    <w:p w:rsidR="00DF6657" w:rsidRPr="000E3671" w:rsidRDefault="002B6C71" w:rsidP="00647298">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Voor u ligt de scriptie ‘</w:t>
      </w:r>
      <w:r w:rsidR="00066BBA" w:rsidRPr="000E3671">
        <w:rPr>
          <w:rFonts w:ascii="Times New Roman" w:hAnsi="Times New Roman" w:cs="Times New Roman"/>
          <w:sz w:val="22"/>
          <w:szCs w:val="22"/>
        </w:rPr>
        <w:t>De Loss &amp; Theft Cove</w:t>
      </w:r>
      <w:r w:rsidR="00321EDE" w:rsidRPr="000E3671">
        <w:rPr>
          <w:rFonts w:ascii="Times New Roman" w:hAnsi="Times New Roman" w:cs="Times New Roman"/>
          <w:sz w:val="22"/>
          <w:szCs w:val="22"/>
        </w:rPr>
        <w:t>rage van Eurail.com onder de loep’</w:t>
      </w:r>
      <w:r w:rsidR="001F237F" w:rsidRPr="000E3671">
        <w:rPr>
          <w:rFonts w:ascii="Times New Roman" w:hAnsi="Times New Roman" w:cs="Times New Roman"/>
          <w:sz w:val="22"/>
          <w:szCs w:val="22"/>
        </w:rPr>
        <w:t>. Een onderzoek naar het ve</w:t>
      </w:r>
      <w:r w:rsidR="00F61016" w:rsidRPr="000E3671">
        <w:rPr>
          <w:rFonts w:ascii="Times New Roman" w:hAnsi="Times New Roman" w:cs="Times New Roman"/>
          <w:sz w:val="22"/>
          <w:szCs w:val="22"/>
        </w:rPr>
        <w:t xml:space="preserve">rzekeringsrecht in de praktijk en geschreven als </w:t>
      </w:r>
      <w:r w:rsidR="007D2E24" w:rsidRPr="000E3671">
        <w:rPr>
          <w:rFonts w:ascii="Times New Roman" w:hAnsi="Times New Roman" w:cs="Times New Roman"/>
          <w:sz w:val="22"/>
          <w:szCs w:val="22"/>
        </w:rPr>
        <w:t>onderdeel</w:t>
      </w:r>
      <w:r w:rsidR="00F61016" w:rsidRPr="000E3671">
        <w:rPr>
          <w:rFonts w:ascii="Times New Roman" w:hAnsi="Times New Roman" w:cs="Times New Roman"/>
          <w:sz w:val="22"/>
          <w:szCs w:val="22"/>
        </w:rPr>
        <w:t xml:space="preserve"> van mijn afstuderen </w:t>
      </w:r>
      <w:r w:rsidR="007D2E24" w:rsidRPr="000E3671">
        <w:rPr>
          <w:rFonts w:ascii="Times New Roman" w:hAnsi="Times New Roman" w:cs="Times New Roman"/>
          <w:sz w:val="22"/>
          <w:szCs w:val="22"/>
        </w:rPr>
        <w:t>van de opleiding HBO Rechten aan</w:t>
      </w:r>
      <w:r w:rsidR="00F61016" w:rsidRPr="000E3671">
        <w:rPr>
          <w:rFonts w:ascii="Times New Roman" w:hAnsi="Times New Roman" w:cs="Times New Roman"/>
          <w:sz w:val="22"/>
          <w:szCs w:val="22"/>
        </w:rPr>
        <w:t xml:space="preserve"> de Hogeschool Leiden.</w:t>
      </w:r>
      <w:r w:rsidR="00F4151C" w:rsidRPr="000E3671">
        <w:rPr>
          <w:rFonts w:ascii="Times New Roman" w:hAnsi="Times New Roman" w:cs="Times New Roman"/>
          <w:sz w:val="22"/>
          <w:szCs w:val="22"/>
        </w:rPr>
        <w:t xml:space="preserve"> </w:t>
      </w:r>
      <w:r w:rsidR="00DF6657" w:rsidRPr="000E3671">
        <w:rPr>
          <w:rFonts w:ascii="Times New Roman" w:hAnsi="Times New Roman" w:cs="Times New Roman"/>
          <w:sz w:val="22"/>
          <w:szCs w:val="22"/>
        </w:rPr>
        <w:t xml:space="preserve">Dit </w:t>
      </w:r>
      <w:r w:rsidR="00991E7B" w:rsidRPr="000E3671">
        <w:rPr>
          <w:rFonts w:ascii="Times New Roman" w:hAnsi="Times New Roman" w:cs="Times New Roman"/>
          <w:sz w:val="22"/>
          <w:szCs w:val="22"/>
        </w:rPr>
        <w:t>onderzoek</w:t>
      </w:r>
      <w:r w:rsidR="00DF6657" w:rsidRPr="000E3671">
        <w:rPr>
          <w:rFonts w:ascii="Times New Roman" w:hAnsi="Times New Roman" w:cs="Times New Roman"/>
          <w:sz w:val="22"/>
          <w:szCs w:val="22"/>
        </w:rPr>
        <w:t xml:space="preserve"> is geschreven in opdracht van </w:t>
      </w:r>
      <w:r w:rsidR="009131B0">
        <w:rPr>
          <w:rFonts w:ascii="Times New Roman" w:hAnsi="Times New Roman" w:cs="Times New Roman"/>
          <w:sz w:val="22"/>
          <w:szCs w:val="22"/>
        </w:rPr>
        <w:t>de heer v</w:t>
      </w:r>
      <w:r w:rsidR="00755667" w:rsidRPr="000E3671">
        <w:rPr>
          <w:rFonts w:ascii="Times New Roman" w:hAnsi="Times New Roman" w:cs="Times New Roman"/>
          <w:sz w:val="22"/>
          <w:szCs w:val="22"/>
        </w:rPr>
        <w:t xml:space="preserve">an der Veen, Director Operations, Finance &amp; Administration van </w:t>
      </w:r>
      <w:r w:rsidR="00C4619D" w:rsidRPr="000E3671">
        <w:rPr>
          <w:rFonts w:ascii="Times New Roman" w:hAnsi="Times New Roman" w:cs="Times New Roman"/>
          <w:sz w:val="22"/>
          <w:szCs w:val="22"/>
        </w:rPr>
        <w:t>Eurail.com</w:t>
      </w:r>
      <w:r w:rsidR="00DF6657" w:rsidRPr="000E3671">
        <w:rPr>
          <w:rFonts w:ascii="Times New Roman" w:hAnsi="Times New Roman" w:cs="Times New Roman"/>
          <w:sz w:val="22"/>
          <w:szCs w:val="22"/>
        </w:rPr>
        <w:t xml:space="preserve"> met </w:t>
      </w:r>
      <w:r w:rsidR="00755667" w:rsidRPr="000E3671">
        <w:rPr>
          <w:rFonts w:ascii="Times New Roman" w:hAnsi="Times New Roman" w:cs="Times New Roman"/>
          <w:sz w:val="22"/>
          <w:szCs w:val="22"/>
        </w:rPr>
        <w:t>extra hulp uit het bedrijf van de heer</w:t>
      </w:r>
      <w:r w:rsidR="00D11345" w:rsidRPr="000E3671">
        <w:rPr>
          <w:rFonts w:ascii="Times New Roman" w:hAnsi="Times New Roman" w:cs="Times New Roman"/>
          <w:sz w:val="22"/>
          <w:szCs w:val="22"/>
        </w:rPr>
        <w:t xml:space="preserve"> Meijer </w:t>
      </w:r>
      <w:r w:rsidR="00755667" w:rsidRPr="000E3671">
        <w:rPr>
          <w:rFonts w:ascii="Times New Roman" w:hAnsi="Times New Roman" w:cs="Times New Roman"/>
          <w:sz w:val="22"/>
          <w:szCs w:val="22"/>
        </w:rPr>
        <w:t xml:space="preserve">(Customer Service Manager) </w:t>
      </w:r>
      <w:r w:rsidR="00D11345" w:rsidRPr="000E3671">
        <w:rPr>
          <w:rFonts w:ascii="Times New Roman" w:hAnsi="Times New Roman" w:cs="Times New Roman"/>
          <w:sz w:val="22"/>
          <w:szCs w:val="22"/>
        </w:rPr>
        <w:t xml:space="preserve">en </w:t>
      </w:r>
      <w:r w:rsidR="00755667" w:rsidRPr="000E3671">
        <w:rPr>
          <w:rFonts w:ascii="Times New Roman" w:hAnsi="Times New Roman" w:cs="Times New Roman"/>
          <w:sz w:val="22"/>
          <w:szCs w:val="22"/>
        </w:rPr>
        <w:t xml:space="preserve">de heer </w:t>
      </w:r>
      <w:r w:rsidR="00D11345" w:rsidRPr="000E3671">
        <w:rPr>
          <w:rFonts w:ascii="Times New Roman" w:hAnsi="Times New Roman" w:cs="Times New Roman"/>
          <w:sz w:val="22"/>
          <w:szCs w:val="22"/>
        </w:rPr>
        <w:t xml:space="preserve">van </w:t>
      </w:r>
      <w:r w:rsidR="00755667" w:rsidRPr="000E3671">
        <w:rPr>
          <w:rFonts w:ascii="Times New Roman" w:hAnsi="Times New Roman" w:cs="Times New Roman"/>
          <w:sz w:val="22"/>
          <w:szCs w:val="22"/>
        </w:rPr>
        <w:t>der Neut (Finance Manager).</w:t>
      </w:r>
      <w:r w:rsidR="00704F2F" w:rsidRPr="000E3671">
        <w:rPr>
          <w:rFonts w:ascii="Times New Roman" w:hAnsi="Times New Roman" w:cs="Times New Roman"/>
          <w:sz w:val="22"/>
          <w:szCs w:val="22"/>
        </w:rPr>
        <w:t xml:space="preserve"> </w:t>
      </w:r>
      <w:r w:rsidR="0011438C" w:rsidRPr="000E3671">
        <w:rPr>
          <w:rFonts w:ascii="Times New Roman" w:hAnsi="Times New Roman" w:cs="Times New Roman"/>
          <w:sz w:val="22"/>
          <w:szCs w:val="22"/>
        </w:rPr>
        <w:t>Vanuit deze begeleid</w:t>
      </w:r>
      <w:r w:rsidR="00691084" w:rsidRPr="000E3671">
        <w:rPr>
          <w:rFonts w:ascii="Times New Roman" w:hAnsi="Times New Roman" w:cs="Times New Roman"/>
          <w:sz w:val="22"/>
          <w:szCs w:val="22"/>
        </w:rPr>
        <w:t>ers heb ik veel hulp ontvangen. Het doen van dit onderzoek was niet makkelijk maar heeft uiteindelijk gelei</w:t>
      </w:r>
      <w:r w:rsidR="00CA7709" w:rsidRPr="000E3671">
        <w:rPr>
          <w:rFonts w:ascii="Times New Roman" w:hAnsi="Times New Roman" w:cs="Times New Roman"/>
          <w:sz w:val="22"/>
          <w:szCs w:val="22"/>
        </w:rPr>
        <w:t>d</w:t>
      </w:r>
      <w:r w:rsidR="00691084" w:rsidRPr="000E3671">
        <w:rPr>
          <w:rFonts w:ascii="Times New Roman" w:hAnsi="Times New Roman" w:cs="Times New Roman"/>
          <w:sz w:val="22"/>
          <w:szCs w:val="22"/>
        </w:rPr>
        <w:t xml:space="preserve"> tot het beantwoorden van de onderzoeksvraag. </w:t>
      </w:r>
      <w:r w:rsidR="00CA7709" w:rsidRPr="000E3671">
        <w:rPr>
          <w:rFonts w:ascii="Times New Roman" w:hAnsi="Times New Roman" w:cs="Times New Roman"/>
          <w:sz w:val="22"/>
          <w:szCs w:val="22"/>
        </w:rPr>
        <w:t xml:space="preserve">Ik was </w:t>
      </w:r>
      <w:r w:rsidR="00AD7D65" w:rsidRPr="000E3671">
        <w:rPr>
          <w:rFonts w:ascii="Times New Roman" w:hAnsi="Times New Roman" w:cs="Times New Roman"/>
          <w:sz w:val="22"/>
          <w:szCs w:val="22"/>
        </w:rPr>
        <w:t>persoonlijk</w:t>
      </w:r>
      <w:r w:rsidR="00CA7709" w:rsidRPr="000E3671">
        <w:rPr>
          <w:rFonts w:ascii="Times New Roman" w:hAnsi="Times New Roman" w:cs="Times New Roman"/>
          <w:sz w:val="22"/>
          <w:szCs w:val="22"/>
        </w:rPr>
        <w:t xml:space="preserve"> meer betrokken bij dit onderzoek </w:t>
      </w:r>
      <w:r w:rsidR="00AD7D65" w:rsidRPr="000E3671">
        <w:rPr>
          <w:rFonts w:ascii="Times New Roman" w:hAnsi="Times New Roman" w:cs="Times New Roman"/>
          <w:sz w:val="22"/>
          <w:szCs w:val="22"/>
        </w:rPr>
        <w:t>omdat</w:t>
      </w:r>
      <w:r w:rsidR="00CA7709" w:rsidRPr="000E3671">
        <w:rPr>
          <w:rFonts w:ascii="Times New Roman" w:hAnsi="Times New Roman" w:cs="Times New Roman"/>
          <w:sz w:val="22"/>
          <w:szCs w:val="22"/>
        </w:rPr>
        <w:t xml:space="preserve"> ik werkzaam ben bij </w:t>
      </w:r>
      <w:r w:rsidR="00C4619D" w:rsidRPr="000E3671">
        <w:rPr>
          <w:rFonts w:ascii="Times New Roman" w:hAnsi="Times New Roman" w:cs="Times New Roman"/>
          <w:sz w:val="22"/>
          <w:szCs w:val="22"/>
        </w:rPr>
        <w:t>Eurail.com</w:t>
      </w:r>
      <w:r w:rsidR="00CA7709" w:rsidRPr="000E3671">
        <w:rPr>
          <w:rFonts w:ascii="Times New Roman" w:hAnsi="Times New Roman" w:cs="Times New Roman"/>
          <w:sz w:val="22"/>
          <w:szCs w:val="22"/>
        </w:rPr>
        <w:t xml:space="preserve"> als Order Support Coordinator.</w:t>
      </w:r>
      <w:r w:rsidR="00691084" w:rsidRPr="000E3671">
        <w:rPr>
          <w:rFonts w:ascii="Times New Roman" w:hAnsi="Times New Roman" w:cs="Times New Roman"/>
          <w:sz w:val="22"/>
          <w:szCs w:val="22"/>
        </w:rPr>
        <w:t xml:space="preserve"> </w:t>
      </w:r>
    </w:p>
    <w:p w:rsidR="00C32C96" w:rsidRPr="000E3671" w:rsidRDefault="00C32C96" w:rsidP="003B3181">
      <w:pPr>
        <w:spacing w:line="360" w:lineRule="auto"/>
        <w:jc w:val="both"/>
        <w:rPr>
          <w:rFonts w:ascii="Times New Roman" w:hAnsi="Times New Roman" w:cs="Times New Roman"/>
          <w:sz w:val="22"/>
          <w:szCs w:val="22"/>
        </w:rPr>
      </w:pPr>
    </w:p>
    <w:p w:rsidR="00BD02E3" w:rsidRPr="000E3671" w:rsidRDefault="00C32C96"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Bij dezen wil ik dan ook mijn begeleiders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danken voor de</w:t>
      </w:r>
      <w:r w:rsidR="00DC693C" w:rsidRPr="000E3671">
        <w:rPr>
          <w:rFonts w:ascii="Times New Roman" w:hAnsi="Times New Roman" w:cs="Times New Roman"/>
          <w:sz w:val="22"/>
          <w:szCs w:val="22"/>
        </w:rPr>
        <w:t xml:space="preserve"> </w:t>
      </w:r>
      <w:r w:rsidR="00C2704C" w:rsidRPr="000E3671">
        <w:rPr>
          <w:rFonts w:ascii="Times New Roman" w:hAnsi="Times New Roman" w:cs="Times New Roman"/>
          <w:sz w:val="22"/>
          <w:szCs w:val="22"/>
        </w:rPr>
        <w:t>goede begeleiding en ondersteuning. Ik kon altijd met ze sparren en met al mijn vragen bij ze terecht.</w:t>
      </w:r>
      <w:r w:rsidR="00DC693C" w:rsidRPr="000E3671">
        <w:rPr>
          <w:rFonts w:ascii="Times New Roman" w:hAnsi="Times New Roman" w:cs="Times New Roman"/>
          <w:sz w:val="22"/>
          <w:szCs w:val="22"/>
        </w:rPr>
        <w:t xml:space="preserve"> Tevens veel dank naar mijn</w:t>
      </w:r>
      <w:r w:rsidR="000A080A" w:rsidRPr="000E3671">
        <w:rPr>
          <w:rFonts w:ascii="Times New Roman" w:hAnsi="Times New Roman" w:cs="Times New Roman"/>
          <w:sz w:val="22"/>
          <w:szCs w:val="22"/>
        </w:rPr>
        <w:t xml:space="preserve"> begeleider van school de heer D</w:t>
      </w:r>
      <w:r w:rsidR="00DC693C" w:rsidRPr="000E3671">
        <w:rPr>
          <w:rFonts w:ascii="Times New Roman" w:hAnsi="Times New Roman" w:cs="Times New Roman"/>
          <w:sz w:val="22"/>
          <w:szCs w:val="22"/>
        </w:rPr>
        <w:t xml:space="preserve">en Boer die mij heeft geholpen met het vormgeven van het </w:t>
      </w:r>
      <w:r w:rsidR="0046331E" w:rsidRPr="000E3671">
        <w:rPr>
          <w:rFonts w:ascii="Times New Roman" w:hAnsi="Times New Roman" w:cs="Times New Roman"/>
          <w:sz w:val="22"/>
          <w:szCs w:val="22"/>
        </w:rPr>
        <w:t>onderzoek</w:t>
      </w:r>
      <w:r w:rsidR="00DC693C" w:rsidRPr="000E3671">
        <w:rPr>
          <w:rFonts w:ascii="Times New Roman" w:hAnsi="Times New Roman" w:cs="Times New Roman"/>
          <w:sz w:val="22"/>
          <w:szCs w:val="22"/>
        </w:rPr>
        <w:t xml:space="preserve">. </w:t>
      </w:r>
      <w:r w:rsidR="00BD02E3" w:rsidRPr="000E3671">
        <w:rPr>
          <w:rFonts w:ascii="Times New Roman" w:hAnsi="Times New Roman" w:cs="Times New Roman"/>
          <w:sz w:val="22"/>
          <w:szCs w:val="22"/>
        </w:rPr>
        <w:t>Evenals dank aan vrienden en familie die mij op allerlei verschillende manieren hebben geholpen, van even sparren tot uitvoerige juridische discussies.</w:t>
      </w:r>
    </w:p>
    <w:p w:rsidR="00BD02E3" w:rsidRPr="000E3671" w:rsidRDefault="00BD02E3" w:rsidP="003B3181">
      <w:pPr>
        <w:spacing w:line="360" w:lineRule="auto"/>
        <w:jc w:val="both"/>
        <w:rPr>
          <w:rFonts w:ascii="Times New Roman" w:hAnsi="Times New Roman" w:cs="Times New Roman"/>
          <w:sz w:val="22"/>
          <w:szCs w:val="22"/>
        </w:rPr>
      </w:pPr>
    </w:p>
    <w:p w:rsidR="00BD02E3" w:rsidRPr="000E3671" w:rsidRDefault="00BD02E3"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Ik</w:t>
      </w:r>
      <w:r w:rsidR="00FC5613" w:rsidRPr="000E3671">
        <w:rPr>
          <w:rFonts w:ascii="Times New Roman" w:hAnsi="Times New Roman" w:cs="Times New Roman"/>
          <w:sz w:val="22"/>
          <w:szCs w:val="22"/>
        </w:rPr>
        <w:t xml:space="preserve"> wens u veel leesplezier toe.</w:t>
      </w:r>
    </w:p>
    <w:p w:rsidR="00BD02E3" w:rsidRPr="000E3671" w:rsidRDefault="00BD02E3" w:rsidP="003B3181">
      <w:pPr>
        <w:spacing w:line="360" w:lineRule="auto"/>
        <w:jc w:val="both"/>
        <w:rPr>
          <w:rFonts w:ascii="Times New Roman" w:hAnsi="Times New Roman" w:cs="Times New Roman"/>
          <w:sz w:val="22"/>
          <w:szCs w:val="22"/>
        </w:rPr>
      </w:pPr>
    </w:p>
    <w:p w:rsidR="00BD02E3" w:rsidRPr="000E3671" w:rsidRDefault="00BD02E3"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Yannick Dragtenstein</w:t>
      </w:r>
    </w:p>
    <w:p w:rsidR="00BD02E3" w:rsidRPr="000E3671" w:rsidRDefault="00BD02E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Utrecht, 18 juni 2015.</w:t>
      </w:r>
    </w:p>
    <w:p w:rsidR="00D11345" w:rsidRPr="000E3671" w:rsidRDefault="00D11345" w:rsidP="003B3181">
      <w:pPr>
        <w:spacing w:line="360" w:lineRule="auto"/>
        <w:jc w:val="both"/>
        <w:rPr>
          <w:rFonts w:ascii="Times New Roman" w:hAnsi="Times New Roman" w:cs="Times New Roman"/>
          <w:sz w:val="22"/>
          <w:szCs w:val="22"/>
        </w:rPr>
      </w:pPr>
    </w:p>
    <w:p w:rsidR="00BD02E3" w:rsidRPr="000E3671" w:rsidRDefault="00BD02E3" w:rsidP="003B3181">
      <w:pPr>
        <w:shd w:val="clear" w:color="auto" w:fill="FFFFFF"/>
        <w:spacing w:before="150" w:after="150" w:line="360" w:lineRule="atLeast"/>
        <w:jc w:val="both"/>
        <w:rPr>
          <w:rFonts w:ascii="Times New Roman" w:hAnsi="Times New Roman" w:cs="Times New Roman"/>
          <w:sz w:val="22"/>
          <w:szCs w:val="22"/>
        </w:rPr>
      </w:pPr>
    </w:p>
    <w:p w:rsidR="00BD02E3" w:rsidRPr="000E3671" w:rsidRDefault="00BD02E3" w:rsidP="003B3181">
      <w:pPr>
        <w:shd w:val="clear" w:color="auto" w:fill="FFFFFF"/>
        <w:spacing w:before="150" w:after="150" w:line="360" w:lineRule="atLeast"/>
        <w:jc w:val="both"/>
        <w:rPr>
          <w:rFonts w:ascii="Times New Roman" w:hAnsi="Times New Roman" w:cs="Times New Roman"/>
          <w:sz w:val="22"/>
          <w:szCs w:val="22"/>
        </w:rPr>
      </w:pPr>
    </w:p>
    <w:p w:rsidR="00BD02E3" w:rsidRPr="000E3671" w:rsidRDefault="00BD02E3" w:rsidP="003B3181">
      <w:pPr>
        <w:shd w:val="clear" w:color="auto" w:fill="FFFFFF"/>
        <w:spacing w:before="150" w:after="150" w:line="360" w:lineRule="atLeast"/>
        <w:jc w:val="both"/>
        <w:rPr>
          <w:rFonts w:ascii="Times New Roman" w:hAnsi="Times New Roman" w:cs="Times New Roman"/>
          <w:sz w:val="22"/>
          <w:szCs w:val="22"/>
        </w:rPr>
      </w:pPr>
    </w:p>
    <w:p w:rsidR="00BD02E3" w:rsidRPr="000E3671" w:rsidRDefault="00BD02E3" w:rsidP="003B3181">
      <w:pPr>
        <w:shd w:val="clear" w:color="auto" w:fill="FFFFFF"/>
        <w:spacing w:before="150" w:after="150" w:line="360" w:lineRule="atLeast"/>
        <w:jc w:val="both"/>
        <w:rPr>
          <w:rFonts w:ascii="Times New Roman" w:hAnsi="Times New Roman" w:cs="Times New Roman"/>
          <w:sz w:val="22"/>
          <w:szCs w:val="22"/>
        </w:rPr>
      </w:pPr>
    </w:p>
    <w:p w:rsidR="00BD02E3" w:rsidRPr="000E3671" w:rsidRDefault="00BD02E3" w:rsidP="003B3181">
      <w:pPr>
        <w:shd w:val="clear" w:color="auto" w:fill="FFFFFF"/>
        <w:spacing w:before="150" w:after="150" w:line="360" w:lineRule="atLeast"/>
        <w:jc w:val="both"/>
        <w:rPr>
          <w:rFonts w:ascii="Times New Roman" w:hAnsi="Times New Roman" w:cs="Times New Roman"/>
          <w:sz w:val="22"/>
          <w:szCs w:val="22"/>
        </w:rPr>
      </w:pPr>
    </w:p>
    <w:p w:rsidR="00BD02E3" w:rsidRPr="000E3671" w:rsidRDefault="00BD02E3" w:rsidP="003B3181">
      <w:pPr>
        <w:shd w:val="clear" w:color="auto" w:fill="FFFFFF"/>
        <w:spacing w:before="150" w:after="150" w:line="360" w:lineRule="atLeast"/>
        <w:jc w:val="both"/>
        <w:rPr>
          <w:rFonts w:ascii="Times New Roman" w:hAnsi="Times New Roman" w:cs="Times New Roman"/>
          <w:sz w:val="22"/>
          <w:szCs w:val="22"/>
        </w:rPr>
      </w:pPr>
    </w:p>
    <w:p w:rsidR="005B61C2" w:rsidRPr="000E3671" w:rsidRDefault="005B61C2" w:rsidP="003B3181">
      <w:pPr>
        <w:shd w:val="clear" w:color="auto" w:fill="FFFFFF"/>
        <w:spacing w:before="150" w:after="150" w:line="360" w:lineRule="atLeast"/>
        <w:jc w:val="both"/>
        <w:outlineLvl w:val="0"/>
        <w:rPr>
          <w:rFonts w:ascii="Times New Roman" w:hAnsi="Times New Roman" w:cs="Times New Roman"/>
          <w:sz w:val="22"/>
          <w:szCs w:val="22"/>
        </w:rPr>
      </w:pPr>
    </w:p>
    <w:p w:rsidR="0012334C" w:rsidRPr="000E3671" w:rsidRDefault="0012334C" w:rsidP="003B3181">
      <w:pPr>
        <w:shd w:val="clear" w:color="auto" w:fill="FFFFFF"/>
        <w:spacing w:before="150" w:after="150" w:line="360" w:lineRule="atLeast"/>
        <w:jc w:val="both"/>
        <w:outlineLvl w:val="0"/>
        <w:rPr>
          <w:rFonts w:ascii="Times New Roman" w:hAnsi="Times New Roman" w:cs="Times New Roman"/>
          <w:sz w:val="22"/>
          <w:szCs w:val="22"/>
        </w:rPr>
      </w:pPr>
    </w:p>
    <w:p w:rsidR="00A117C1" w:rsidRPr="000E3671" w:rsidRDefault="00A117C1" w:rsidP="003B3181">
      <w:pPr>
        <w:shd w:val="clear" w:color="auto" w:fill="FFFFFF"/>
        <w:spacing w:before="150" w:after="150" w:line="360" w:lineRule="atLeast"/>
        <w:jc w:val="both"/>
        <w:outlineLvl w:val="0"/>
        <w:rPr>
          <w:rFonts w:ascii="Times New Roman" w:hAnsi="Times New Roman" w:cs="Times New Roman"/>
          <w:sz w:val="32"/>
          <w:szCs w:val="32"/>
          <w:u w:val="single"/>
        </w:rPr>
      </w:pPr>
    </w:p>
    <w:p w:rsidR="00372F3B" w:rsidRPr="000E3671" w:rsidRDefault="00372F3B" w:rsidP="003B3181">
      <w:pPr>
        <w:shd w:val="clear" w:color="auto" w:fill="FFFFFF"/>
        <w:spacing w:before="150" w:after="150" w:line="360" w:lineRule="atLeast"/>
        <w:jc w:val="both"/>
        <w:outlineLvl w:val="0"/>
        <w:rPr>
          <w:rFonts w:ascii="Times New Roman" w:hAnsi="Times New Roman" w:cs="Times New Roman"/>
        </w:rPr>
      </w:pPr>
      <w:r w:rsidRPr="000E3671">
        <w:rPr>
          <w:rFonts w:ascii="Times New Roman" w:hAnsi="Times New Roman" w:cs="Times New Roman"/>
          <w:sz w:val="32"/>
          <w:szCs w:val="32"/>
        </w:rPr>
        <w:t>Samenvatting</w:t>
      </w:r>
    </w:p>
    <w:p w:rsidR="00372F3B" w:rsidRPr="000E3671" w:rsidRDefault="00372F3B" w:rsidP="003B3181">
      <w:pPr>
        <w:shd w:val="clear" w:color="auto" w:fill="FFFFFF"/>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De Belastingdienst heeft Eurail.com bestempeld als verzekeraar en de Pasverlies- en diefstaldekking (Loss and Theft Coverage hierna: LTC) als verzekeringsproduct. Samen met het groeiende aantal klachten is duidelijk geworden dat de LTC niet een verzekering is van het niveau waarvan Eurail.com wil dat deze is. Doordat de LTC in de praktijk maar op een klein gedeelte van de gevallen toepasbaar is, wil Eurail.com de polisvoorwaarden verduidelijken op het gebied van eigen schuld bij verlies en diefstal van de Interrail pas en het police report als bewijsstuk, zodat de klant van tevoren weet waar die aan toe is. Eurail.com wil tevreden klanten maar het is echter niet de bedoeling dat bij twijfel aan de klant zomaar alle claims worden uitbetaald. Onderzocht is wat de mogelijkheden zijn voor Eurail.com om </w:t>
      </w:r>
      <w:r w:rsidRPr="000E3671">
        <w:rPr>
          <w:rFonts w:ascii="Times New Roman" w:hAnsi="Times New Roman" w:cs="Times New Roman"/>
          <w:bCs/>
          <w:iCs/>
          <w:sz w:val="22"/>
          <w:szCs w:val="22"/>
        </w:rPr>
        <w:t>op basis van literatuuronderzoek en jurisprudentieonderzoek, bij claims een succesvol beroep te doen op klantvriendelijk geformuleerde voorwaarden van de LTC inzake eigen schuld en/of het police report, zodat Eurail.com niet uit hoeft te keren.</w:t>
      </w:r>
    </w:p>
    <w:p w:rsidR="00372F3B" w:rsidRPr="000E3671" w:rsidRDefault="00372F3B" w:rsidP="003B3181">
      <w:pPr>
        <w:shd w:val="clear" w:color="auto" w:fill="FFFFFF"/>
        <w:spacing w:line="360" w:lineRule="auto"/>
        <w:jc w:val="both"/>
        <w:rPr>
          <w:rFonts w:ascii="Times New Roman" w:eastAsia="Times New Roman" w:hAnsi="Times New Roman" w:cs="Times New Roman"/>
          <w:sz w:val="22"/>
          <w:szCs w:val="22"/>
        </w:rPr>
      </w:pPr>
    </w:p>
    <w:p w:rsidR="00372F3B" w:rsidRPr="000E3671" w:rsidRDefault="00372F3B" w:rsidP="003B3181">
      <w:pPr>
        <w:shd w:val="clear" w:color="auto" w:fill="FFFFFF"/>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Om duidelijkheid te krijgen over welke claims er met betrekking tot de topics eigen schuld en police report terecht afgekeurd mogen worden is onderzoek gedaan naar de werking van het verzekeringsrecht in de praktijk. Door literatuuronderzoek is de LTC getoetst aan de relevante wet – en regelgeving van het verzekeringsrecht en zijn de maatstaven van klantgericht verzekeren omschreven. Tot slot is de daadwerkelijke werking van het recht in de praktijk onderzocht aan de hand van een jurisprudentieonderzoek. Relevante uitspraken zijn bestudeerd om de relevante beoordelingen te vertalen naar de situatie van Eurail.com</w:t>
      </w:r>
    </w:p>
    <w:p w:rsidR="00372F3B" w:rsidRPr="000E3671" w:rsidRDefault="00372F3B" w:rsidP="003B3181">
      <w:pPr>
        <w:shd w:val="clear" w:color="auto" w:fill="FFFFFF"/>
        <w:spacing w:line="360" w:lineRule="atLeast"/>
        <w:jc w:val="both"/>
        <w:rPr>
          <w:rFonts w:ascii="Times New Roman" w:eastAsia="Times New Roman" w:hAnsi="Times New Roman" w:cs="Times New Roman"/>
        </w:rPr>
      </w:pPr>
    </w:p>
    <w:p w:rsidR="00372F3B" w:rsidRPr="000E3671" w:rsidRDefault="00372F3B" w:rsidP="003B3181">
      <w:pPr>
        <w:shd w:val="clear" w:color="auto" w:fill="FFFFFF"/>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Uit het jurisprudentieonderzoek is gebleken dat de LTC voldoet aan de relevante regelgeving op alle punten behalve het ter beschikking stellen van de voorwaarden voor en tijdens de koop. De klant wordt tijdens het koop proces niet in de gelegenheid gesteld kennis te nemen van de voorwaarden zijn. Als de klant hier een beroep op doet is het derhalve vernietigbaar volgens de wet. Voorts is gebleken dat Eurail.com claims mag afwijzen op basis van eigen schuld als de klant onvoorzichtig met bewaren van de pas om gaat, als bij diefstal een police report ontbreekt, of als het verhaal van de klant op cruciale punten inconsistent is. Deze punten zullen in de polisvoorwaarden moeten worden opgenomen om hier op klantvriendelijke wijze een beroep op te doen. Een voorzichtigheidsclausule en een beding welke onjuiste opgave van feiten en de gevolgen daarvan omschrijft is daarom aangeraden. </w:t>
      </w:r>
    </w:p>
    <w:p w:rsidR="00372F3B" w:rsidRPr="000E3671" w:rsidRDefault="00372F3B" w:rsidP="003B3181">
      <w:pPr>
        <w:shd w:val="clear" w:color="auto" w:fill="FFFFFF"/>
        <w:spacing w:line="360" w:lineRule="auto"/>
        <w:jc w:val="both"/>
        <w:rPr>
          <w:rFonts w:ascii="Times New Roman" w:eastAsia="Times New Roman" w:hAnsi="Times New Roman" w:cs="Times New Roman"/>
          <w:sz w:val="22"/>
          <w:szCs w:val="22"/>
        </w:rPr>
      </w:pPr>
    </w:p>
    <w:p w:rsidR="00372F3B" w:rsidRPr="000E3671" w:rsidRDefault="00372F3B" w:rsidP="003B3181">
      <w:pPr>
        <w:shd w:val="clear" w:color="auto" w:fill="FFFFFF"/>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De uitkomsten van dit onderzoek hebben tevens geleid tot het advies aan Eurail.com om nader onderzoek te verrichten naar hun klantvriendelijkheid en de LTC om een vast aantal jaren opnieuw te beoordelen. </w:t>
      </w:r>
    </w:p>
    <w:sdt>
      <w:sdtPr>
        <w:rPr>
          <w:rFonts w:ascii="Times New Roman" w:eastAsiaTheme="minorEastAsia" w:hAnsi="Times New Roman" w:cs="Times New Roman"/>
          <w:b w:val="0"/>
          <w:bCs w:val="0"/>
          <w:color w:val="auto"/>
          <w:kern w:val="2"/>
          <w:sz w:val="22"/>
          <w:szCs w:val="22"/>
          <w:lang w:val="nl-NL" w:eastAsia="ja-JP"/>
        </w:rPr>
        <w:id w:val="284017964"/>
        <w:docPartObj>
          <w:docPartGallery w:val="Table of Contents"/>
          <w:docPartUnique/>
        </w:docPartObj>
      </w:sdtPr>
      <w:sdtContent>
        <w:sdt>
          <w:sdtPr>
            <w:rPr>
              <w:rFonts w:ascii="Times New Roman" w:eastAsiaTheme="minorEastAsia" w:hAnsi="Times New Roman" w:cs="Times New Roman"/>
              <w:b w:val="0"/>
              <w:bCs w:val="0"/>
              <w:color w:val="auto"/>
              <w:kern w:val="2"/>
              <w:sz w:val="22"/>
              <w:szCs w:val="22"/>
              <w:lang w:val="nl-NL" w:eastAsia="ja-JP"/>
            </w:rPr>
            <w:id w:val="1931159441"/>
            <w:docPartObj>
              <w:docPartGallery w:val="Table of Contents"/>
              <w:docPartUnique/>
            </w:docPartObj>
          </w:sdtPr>
          <w:sdtContent>
            <w:p w:rsidR="00A66967" w:rsidRPr="00E20865" w:rsidRDefault="00A66967" w:rsidP="00A66967">
              <w:pPr>
                <w:pStyle w:val="Kopvaninhoudsopgave"/>
                <w:spacing w:line="360" w:lineRule="auto"/>
                <w:rPr>
                  <w:rFonts w:ascii="Times New Roman" w:hAnsi="Times New Roman" w:cs="Times New Roman"/>
                  <w:b w:val="0"/>
                  <w:color w:val="auto"/>
                  <w:sz w:val="32"/>
                  <w:szCs w:val="32"/>
                  <w:lang w:val="nl-NL"/>
                </w:rPr>
              </w:pPr>
              <w:r w:rsidRPr="00E20865">
                <w:rPr>
                  <w:rFonts w:ascii="Times New Roman" w:hAnsi="Times New Roman" w:cs="Times New Roman"/>
                  <w:b w:val="0"/>
                  <w:color w:val="auto"/>
                  <w:sz w:val="32"/>
                  <w:szCs w:val="32"/>
                  <w:lang w:val="nl-NL"/>
                </w:rPr>
                <w:t>Inhoudsopgave</w:t>
              </w:r>
            </w:p>
            <w:p w:rsidR="00A66967" w:rsidRPr="00E20865" w:rsidRDefault="00A66967" w:rsidP="00A66967">
              <w:pPr>
                <w:pStyle w:val="Inhopg1"/>
                <w:rPr>
                  <w:rFonts w:ascii="Times New Roman" w:hAnsi="Times New Roman" w:cs="Times New Roman"/>
                  <w:b w:val="0"/>
                  <w:sz w:val="22"/>
                  <w:szCs w:val="22"/>
                </w:rPr>
              </w:pPr>
              <w:r w:rsidRPr="00E20865">
                <w:rPr>
                  <w:rFonts w:ascii="Times New Roman" w:hAnsi="Times New Roman" w:cs="Times New Roman"/>
                  <w:b w:val="0"/>
                  <w:sz w:val="22"/>
                  <w:szCs w:val="22"/>
                </w:rPr>
                <w:t>Begrippenlijst</w:t>
              </w:r>
              <w:r w:rsidRPr="00E20865">
                <w:rPr>
                  <w:rFonts w:ascii="Times New Roman" w:hAnsi="Times New Roman" w:cs="Times New Roman"/>
                  <w:b w:val="0"/>
                  <w:sz w:val="22"/>
                  <w:szCs w:val="22"/>
                </w:rPr>
                <w:ptab w:relativeTo="margin" w:alignment="right" w:leader="dot"/>
              </w:r>
              <w:r w:rsidRPr="00E20865">
                <w:rPr>
                  <w:rFonts w:ascii="Times New Roman" w:hAnsi="Times New Roman" w:cs="Times New Roman"/>
                  <w:b w:val="0"/>
                  <w:sz w:val="22"/>
                  <w:szCs w:val="22"/>
                </w:rPr>
                <w:t xml:space="preserve"> 6</w:t>
              </w:r>
            </w:p>
            <w:p w:rsidR="00A66967" w:rsidRPr="00E20865" w:rsidRDefault="00A66967" w:rsidP="00A66967">
              <w:pPr>
                <w:pStyle w:val="Inhopg1"/>
                <w:rPr>
                  <w:rFonts w:ascii="Times New Roman" w:hAnsi="Times New Roman" w:cs="Times New Roman"/>
                  <w:b w:val="0"/>
                  <w:sz w:val="22"/>
                  <w:szCs w:val="22"/>
                </w:rPr>
              </w:pPr>
              <w:r w:rsidRPr="00E20865">
                <w:rPr>
                  <w:rFonts w:ascii="Times New Roman" w:hAnsi="Times New Roman" w:cs="Times New Roman"/>
                  <w:b w:val="0"/>
                  <w:sz w:val="22"/>
                  <w:szCs w:val="22"/>
                </w:rPr>
                <w:t>Hoofdstuk 1: Inleiding</w:t>
              </w:r>
              <w:r w:rsidRPr="00E20865">
                <w:rPr>
                  <w:rFonts w:ascii="Times New Roman" w:hAnsi="Times New Roman" w:cs="Times New Roman"/>
                  <w:b w:val="0"/>
                  <w:sz w:val="22"/>
                  <w:szCs w:val="22"/>
                </w:rPr>
                <w:ptab w:relativeTo="margin" w:alignment="right" w:leader="dot"/>
              </w:r>
              <w:r w:rsidRPr="00E20865">
                <w:rPr>
                  <w:rFonts w:ascii="Times New Roman" w:hAnsi="Times New Roman" w:cs="Times New Roman"/>
                  <w:b w:val="0"/>
                  <w:sz w:val="22"/>
                  <w:szCs w:val="22"/>
                </w:rPr>
                <w:t xml:space="preserve"> 8</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1.1 Aanleiding</w:t>
              </w:r>
              <w:r w:rsidRPr="00E20865">
                <w:rPr>
                  <w:rFonts w:ascii="Times New Roman" w:hAnsi="Times New Roman" w:cs="Times New Roman"/>
                  <w:b w:val="0"/>
                </w:rPr>
                <w:ptab w:relativeTo="margin" w:alignment="right" w:leader="dot"/>
              </w:r>
              <w:r w:rsidRPr="00E20865">
                <w:rPr>
                  <w:rFonts w:ascii="Times New Roman" w:hAnsi="Times New Roman" w:cs="Times New Roman"/>
                  <w:b w:val="0"/>
                </w:rPr>
                <w:t xml:space="preserve"> 8</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1.2 Praktijkprobleem</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10</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1.3 Afbakening</w:t>
              </w:r>
              <w:r w:rsidRPr="00E20865">
                <w:rPr>
                  <w:rFonts w:ascii="Times New Roman" w:hAnsi="Times New Roman" w:cs="Times New Roman"/>
                  <w:b w:val="0"/>
                </w:rPr>
                <w:ptab w:relativeTo="margin" w:alignment="right" w:leader="dot"/>
              </w:r>
              <w:r w:rsidRPr="00E20865">
                <w:rPr>
                  <w:rFonts w:ascii="Times New Roman" w:hAnsi="Times New Roman" w:cs="Times New Roman"/>
                  <w:b w:val="0"/>
                </w:rPr>
                <w:t xml:space="preserve"> 11</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1.4 Doelstelling</w:t>
              </w:r>
              <w:r w:rsidRPr="00E20865">
                <w:rPr>
                  <w:rFonts w:ascii="Times New Roman" w:hAnsi="Times New Roman" w:cs="Times New Roman"/>
                  <w:b w:val="0"/>
                </w:rPr>
                <w:ptab w:relativeTo="margin" w:alignment="right" w:leader="dot"/>
              </w:r>
              <w:r w:rsidRPr="00E20865">
                <w:rPr>
                  <w:rFonts w:ascii="Times New Roman" w:hAnsi="Times New Roman" w:cs="Times New Roman"/>
                  <w:b w:val="0"/>
                </w:rPr>
                <w:t xml:space="preserve"> 12</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1.5 Hoofd- en deelvragen (probleemstelling)</w:t>
              </w:r>
              <w:r w:rsidRPr="00E20865">
                <w:rPr>
                  <w:rFonts w:ascii="Times New Roman" w:hAnsi="Times New Roman" w:cs="Times New Roman"/>
                  <w:b w:val="0"/>
                </w:rPr>
                <w:ptab w:relativeTo="margin" w:alignment="right" w:leader="dot"/>
              </w:r>
              <w:r w:rsidRPr="00E20865">
                <w:rPr>
                  <w:rFonts w:ascii="Times New Roman" w:hAnsi="Times New Roman" w:cs="Times New Roman"/>
                  <w:b w:val="0"/>
                </w:rPr>
                <w:t xml:space="preserve"> 13</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1.6 Praktische relevantie</w:t>
              </w:r>
              <w:r w:rsidRPr="00E20865">
                <w:rPr>
                  <w:rFonts w:ascii="Times New Roman" w:hAnsi="Times New Roman" w:cs="Times New Roman"/>
                  <w:b w:val="0"/>
                </w:rPr>
                <w:ptab w:relativeTo="margin" w:alignment="right" w:leader="dot"/>
              </w:r>
              <w:r w:rsidRPr="00E20865">
                <w:rPr>
                  <w:rFonts w:ascii="Times New Roman" w:hAnsi="Times New Roman" w:cs="Times New Roman"/>
                  <w:b w:val="0"/>
                </w:rPr>
                <w:t xml:space="preserve"> 14</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1.7 Theoretische relevantie</w:t>
              </w:r>
              <w:r w:rsidRPr="00E20865">
                <w:rPr>
                  <w:rFonts w:ascii="Times New Roman" w:hAnsi="Times New Roman" w:cs="Times New Roman"/>
                  <w:b w:val="0"/>
                </w:rPr>
                <w:ptab w:relativeTo="margin" w:alignment="right" w:leader="dot"/>
              </w:r>
              <w:r w:rsidRPr="00E20865">
                <w:rPr>
                  <w:rFonts w:ascii="Times New Roman" w:hAnsi="Times New Roman" w:cs="Times New Roman"/>
                  <w:b w:val="0"/>
                </w:rPr>
                <w:t xml:space="preserve"> 15</w:t>
              </w:r>
            </w:p>
            <w:p w:rsidR="00A66967" w:rsidRPr="00E20865" w:rsidRDefault="00AD0ED8"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 xml:space="preserve">1.8 </w:t>
              </w:r>
              <w:r w:rsidR="00A66967" w:rsidRPr="00E20865">
                <w:rPr>
                  <w:rFonts w:ascii="Times New Roman" w:hAnsi="Times New Roman" w:cs="Times New Roman"/>
                  <w:b w:val="0"/>
                </w:rPr>
                <w:t>Stand van zaken</w:t>
              </w:r>
              <w:r w:rsidR="00A66967" w:rsidRPr="00E20865">
                <w:rPr>
                  <w:rFonts w:ascii="Times New Roman" w:hAnsi="Times New Roman" w:cs="Times New Roman"/>
                  <w:b w:val="0"/>
                </w:rPr>
                <w:ptab w:relativeTo="margin" w:alignment="right" w:leader="dot"/>
              </w:r>
              <w:r w:rsidR="00A66967" w:rsidRPr="00E20865">
                <w:rPr>
                  <w:rFonts w:ascii="Times New Roman" w:hAnsi="Times New Roman" w:cs="Times New Roman"/>
                  <w:b w:val="0"/>
                </w:rPr>
                <w:t xml:space="preserve"> 15</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1.9 Onderzoeksopzet</w:t>
              </w:r>
              <w:r w:rsidRPr="00E20865">
                <w:rPr>
                  <w:rFonts w:ascii="Times New Roman" w:hAnsi="Times New Roman" w:cs="Times New Roman"/>
                  <w:b w:val="0"/>
                </w:rPr>
                <w:ptab w:relativeTo="margin" w:alignment="right" w:leader="dot"/>
              </w:r>
              <w:r w:rsidRPr="00E20865">
                <w:rPr>
                  <w:rFonts w:ascii="Times New Roman" w:hAnsi="Times New Roman" w:cs="Times New Roman"/>
                  <w:b w:val="0"/>
                </w:rPr>
                <w:t xml:space="preserve"> 16</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1.10 Leeswijzer</w:t>
              </w:r>
              <w:r w:rsidRPr="00E20865">
                <w:rPr>
                  <w:rFonts w:ascii="Times New Roman" w:hAnsi="Times New Roman" w:cs="Times New Roman"/>
                  <w:b w:val="0"/>
                </w:rPr>
                <w:ptab w:relativeTo="margin" w:alignment="right" w:leader="dot"/>
              </w:r>
              <w:r w:rsidRPr="00E20865">
                <w:rPr>
                  <w:rFonts w:ascii="Times New Roman" w:hAnsi="Times New Roman" w:cs="Times New Roman"/>
                  <w:b w:val="0"/>
                </w:rPr>
                <w:t xml:space="preserve"> 16</w:t>
              </w:r>
            </w:p>
            <w:p w:rsidR="00A66967" w:rsidRPr="00E20865" w:rsidRDefault="00A66967" w:rsidP="00A66967">
              <w:pPr>
                <w:pStyle w:val="Inhopg1"/>
                <w:rPr>
                  <w:rFonts w:ascii="Times New Roman" w:hAnsi="Times New Roman" w:cs="Times New Roman"/>
                  <w:b w:val="0"/>
                  <w:sz w:val="22"/>
                  <w:szCs w:val="22"/>
                </w:rPr>
              </w:pPr>
              <w:r w:rsidRPr="00E20865">
                <w:rPr>
                  <w:rFonts w:ascii="Times New Roman" w:hAnsi="Times New Roman" w:cs="Times New Roman"/>
                  <w:b w:val="0"/>
                  <w:sz w:val="22"/>
                  <w:szCs w:val="22"/>
                </w:rPr>
                <w:t>Hoofdstuk 2: Juridisch &amp; theoretisch kader</w:t>
              </w:r>
              <w:r w:rsidRPr="00E20865">
                <w:rPr>
                  <w:rFonts w:ascii="Times New Roman" w:hAnsi="Times New Roman" w:cs="Times New Roman"/>
                  <w:b w:val="0"/>
                  <w:sz w:val="22"/>
                  <w:szCs w:val="22"/>
                </w:rPr>
                <w:ptab w:relativeTo="margin" w:alignment="right" w:leader="dot"/>
              </w:r>
              <w:r>
                <w:rPr>
                  <w:rFonts w:ascii="Times New Roman" w:hAnsi="Times New Roman" w:cs="Times New Roman"/>
                  <w:b w:val="0"/>
                  <w:sz w:val="22"/>
                  <w:szCs w:val="22"/>
                </w:rPr>
                <w:t xml:space="preserve"> 17</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2.1 Juridisch kader</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17</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2.2 Theoretisch kader</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18</w:t>
              </w:r>
            </w:p>
            <w:p w:rsidR="00A66967" w:rsidRPr="00E20865" w:rsidRDefault="00A66967" w:rsidP="00A66967">
              <w:pPr>
                <w:pStyle w:val="Inhopg1"/>
                <w:rPr>
                  <w:rFonts w:ascii="Times New Roman" w:hAnsi="Times New Roman" w:cs="Times New Roman"/>
                  <w:b w:val="0"/>
                  <w:sz w:val="22"/>
                  <w:szCs w:val="22"/>
                </w:rPr>
              </w:pPr>
              <w:r w:rsidRPr="00E20865">
                <w:rPr>
                  <w:rFonts w:ascii="Times New Roman" w:hAnsi="Times New Roman" w:cs="Times New Roman"/>
                  <w:b w:val="0"/>
                  <w:sz w:val="22"/>
                  <w:szCs w:val="22"/>
                </w:rPr>
                <w:t>Hoofdstuk 3: Onderzoeksmethoden</w:t>
              </w:r>
              <w:r w:rsidRPr="00E20865">
                <w:rPr>
                  <w:rFonts w:ascii="Times New Roman" w:hAnsi="Times New Roman" w:cs="Times New Roman"/>
                  <w:b w:val="0"/>
                  <w:sz w:val="22"/>
                  <w:szCs w:val="22"/>
                </w:rPr>
                <w:ptab w:relativeTo="margin" w:alignment="right" w:leader="dot"/>
              </w:r>
              <w:r>
                <w:rPr>
                  <w:rFonts w:ascii="Times New Roman" w:hAnsi="Times New Roman" w:cs="Times New Roman"/>
                  <w:b w:val="0"/>
                  <w:sz w:val="22"/>
                  <w:szCs w:val="22"/>
                </w:rPr>
                <w:t xml:space="preserve"> 19</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3.1 Het theoretisch-juridische onderzoeksgedeelte</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19</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3.2 Praktijkonderzoek gedeelte</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19</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3.3 Analyse</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19</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3.4 Betrouwbaarheid en validiteit</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19</w:t>
              </w:r>
            </w:p>
            <w:p w:rsidR="00A66967" w:rsidRPr="00E20865" w:rsidRDefault="00A66967" w:rsidP="00A66967">
              <w:pPr>
                <w:pStyle w:val="Inhopg1"/>
                <w:rPr>
                  <w:rFonts w:ascii="Times New Roman" w:hAnsi="Times New Roman" w:cs="Times New Roman"/>
                  <w:b w:val="0"/>
                  <w:sz w:val="22"/>
                  <w:szCs w:val="22"/>
                </w:rPr>
              </w:pPr>
              <w:r w:rsidRPr="00E20865">
                <w:rPr>
                  <w:rFonts w:ascii="Times New Roman" w:hAnsi="Times New Roman" w:cs="Times New Roman"/>
                  <w:b w:val="0"/>
                  <w:sz w:val="22"/>
                  <w:szCs w:val="22"/>
                </w:rPr>
                <w:t>Hoofdstuk 4: Onderzoeksresultaten</w:t>
              </w:r>
              <w:r w:rsidRPr="00E20865">
                <w:rPr>
                  <w:rFonts w:ascii="Times New Roman" w:hAnsi="Times New Roman" w:cs="Times New Roman"/>
                  <w:b w:val="0"/>
                  <w:sz w:val="22"/>
                  <w:szCs w:val="22"/>
                </w:rPr>
                <w:ptab w:relativeTo="margin" w:alignment="right" w:leader="dot"/>
              </w:r>
              <w:r>
                <w:rPr>
                  <w:rFonts w:ascii="Times New Roman" w:hAnsi="Times New Roman" w:cs="Times New Roman"/>
                  <w:b w:val="0"/>
                  <w:sz w:val="22"/>
                  <w:szCs w:val="22"/>
                </w:rPr>
                <w:t xml:space="preserve"> 21</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4.1 Deelvraag 1. Wat is voor Eurail.com de relevante regelgeving met betrekking tot de LTC als verzekeringsproduct?</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21</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4.2 Deelvraag 2: Wat moet er aan de LTC veranderd worden om aan de vereisten van het verzekeringsrecht te voldoen?</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24</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4.3 Deelvraag 3. Wat zijn voor Eurail.com de relevante kenmerken van een klantgerichte verzekeraar?</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27</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 xml:space="preserve">4.4 Deelvraag 4: In hoeverre kan op basis van jurisprudentie een claim geweigerd worden op grond </w:t>
              </w:r>
              <w:r w:rsidR="00AD0ED8" w:rsidRPr="00E20865">
                <w:rPr>
                  <w:rFonts w:ascii="Times New Roman" w:hAnsi="Times New Roman" w:cs="Times New Roman"/>
                  <w:b w:val="0"/>
                </w:rPr>
                <w:t xml:space="preserve">van </w:t>
              </w:r>
              <w:r w:rsidRPr="00E20865">
                <w:rPr>
                  <w:rFonts w:ascii="Times New Roman" w:hAnsi="Times New Roman" w:cs="Times New Roman"/>
                  <w:b w:val="0"/>
                </w:rPr>
                <w:t>het police report?</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29</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4.5 Deelvraag 5. In hoeverre kan op basis van jurisprudentie een claim geweigerd worden door eigen schuld?</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41</w:t>
              </w:r>
            </w:p>
            <w:p w:rsidR="00A66967" w:rsidRPr="00E20865" w:rsidRDefault="00A66967" w:rsidP="00A66967">
              <w:pPr>
                <w:pStyle w:val="Inhopg1"/>
                <w:rPr>
                  <w:rFonts w:ascii="Times New Roman" w:hAnsi="Times New Roman" w:cs="Times New Roman"/>
                  <w:b w:val="0"/>
                  <w:sz w:val="22"/>
                  <w:szCs w:val="22"/>
                </w:rPr>
              </w:pPr>
              <w:r w:rsidRPr="00E20865">
                <w:rPr>
                  <w:rFonts w:ascii="Times New Roman" w:hAnsi="Times New Roman" w:cs="Times New Roman"/>
                  <w:b w:val="0"/>
                  <w:sz w:val="22"/>
                  <w:szCs w:val="22"/>
                </w:rPr>
                <w:t xml:space="preserve">Hoofdstuk 5: Conclusie onderzoek </w:t>
              </w:r>
              <w:r w:rsidRPr="00E20865">
                <w:rPr>
                  <w:rFonts w:ascii="Times New Roman" w:hAnsi="Times New Roman" w:cs="Times New Roman"/>
                  <w:b w:val="0"/>
                  <w:sz w:val="22"/>
                  <w:szCs w:val="22"/>
                </w:rPr>
                <w:ptab w:relativeTo="margin" w:alignment="right" w:leader="dot"/>
              </w:r>
              <w:r>
                <w:rPr>
                  <w:rFonts w:ascii="Times New Roman" w:hAnsi="Times New Roman" w:cs="Times New Roman"/>
                  <w:b w:val="0"/>
                  <w:sz w:val="22"/>
                  <w:szCs w:val="22"/>
                </w:rPr>
                <w:t>52</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5.1 Conclusie onderzoeksresultaten en antwoord centrale vraag</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52</w:t>
              </w:r>
            </w:p>
            <w:p w:rsidR="00A66967" w:rsidRPr="00E20865" w:rsidRDefault="00A66967" w:rsidP="00A66967">
              <w:pPr>
                <w:pStyle w:val="Inhopg2"/>
                <w:spacing w:line="360" w:lineRule="auto"/>
                <w:rPr>
                  <w:rFonts w:ascii="Times New Roman" w:hAnsi="Times New Roman" w:cs="Times New Roman"/>
                  <w:b w:val="0"/>
                </w:rPr>
              </w:pPr>
              <w:r w:rsidRPr="00E20865">
                <w:rPr>
                  <w:rFonts w:ascii="Times New Roman" w:hAnsi="Times New Roman" w:cs="Times New Roman"/>
                  <w:b w:val="0"/>
                </w:rPr>
                <w:t>5.2 Discussie en advies</w:t>
              </w:r>
              <w:r w:rsidRPr="00E20865">
                <w:rPr>
                  <w:rFonts w:ascii="Times New Roman" w:hAnsi="Times New Roman" w:cs="Times New Roman"/>
                  <w:b w:val="0"/>
                </w:rPr>
                <w:ptab w:relativeTo="margin" w:alignment="right" w:leader="dot"/>
              </w:r>
              <w:r>
                <w:rPr>
                  <w:rFonts w:ascii="Times New Roman" w:hAnsi="Times New Roman" w:cs="Times New Roman"/>
                  <w:b w:val="0"/>
                </w:rPr>
                <w:t xml:space="preserve"> 55</w:t>
              </w:r>
            </w:p>
            <w:p w:rsidR="00A66967" w:rsidRPr="00E20865" w:rsidRDefault="00A66967" w:rsidP="00A66967">
              <w:pPr>
                <w:pStyle w:val="Inhopg1"/>
                <w:rPr>
                  <w:rFonts w:ascii="Times New Roman" w:hAnsi="Times New Roman" w:cs="Times New Roman"/>
                  <w:b w:val="0"/>
                  <w:sz w:val="22"/>
                  <w:szCs w:val="22"/>
                </w:rPr>
              </w:pPr>
              <w:r w:rsidRPr="00E20865">
                <w:rPr>
                  <w:rFonts w:ascii="Times New Roman" w:hAnsi="Times New Roman" w:cs="Times New Roman"/>
                  <w:b w:val="0"/>
                  <w:sz w:val="22"/>
                  <w:szCs w:val="22"/>
                </w:rPr>
                <w:t>Literatuurlijst</w:t>
              </w:r>
              <w:r w:rsidRPr="00E20865">
                <w:rPr>
                  <w:rFonts w:ascii="Times New Roman" w:hAnsi="Times New Roman" w:cs="Times New Roman"/>
                  <w:b w:val="0"/>
                  <w:sz w:val="22"/>
                  <w:szCs w:val="22"/>
                </w:rPr>
                <w:ptab w:relativeTo="margin" w:alignment="right" w:leader="dot"/>
              </w:r>
              <w:r>
                <w:rPr>
                  <w:rFonts w:ascii="Times New Roman" w:hAnsi="Times New Roman" w:cs="Times New Roman"/>
                  <w:b w:val="0"/>
                  <w:sz w:val="22"/>
                  <w:szCs w:val="22"/>
                </w:rPr>
                <w:t xml:space="preserve"> 57</w:t>
              </w:r>
            </w:p>
            <w:p w:rsidR="00A66967" w:rsidRPr="00E20865" w:rsidRDefault="00A66967" w:rsidP="00A66967">
              <w:pPr>
                <w:pStyle w:val="Inhopg1"/>
                <w:rPr>
                  <w:rFonts w:ascii="Times New Roman" w:hAnsi="Times New Roman" w:cs="Times New Roman"/>
                  <w:b w:val="0"/>
                  <w:sz w:val="22"/>
                  <w:szCs w:val="22"/>
                </w:rPr>
              </w:pPr>
              <w:r w:rsidRPr="00E20865">
                <w:rPr>
                  <w:rFonts w:ascii="Times New Roman" w:hAnsi="Times New Roman" w:cs="Times New Roman"/>
                  <w:b w:val="0"/>
                  <w:sz w:val="22"/>
                  <w:szCs w:val="22"/>
                </w:rPr>
                <w:t>Jurisprudentielijst</w:t>
              </w:r>
              <w:r w:rsidRPr="00E20865">
                <w:rPr>
                  <w:rFonts w:ascii="Times New Roman" w:hAnsi="Times New Roman" w:cs="Times New Roman"/>
                  <w:b w:val="0"/>
                  <w:sz w:val="22"/>
                  <w:szCs w:val="22"/>
                </w:rPr>
                <w:ptab w:relativeTo="margin" w:alignment="right" w:leader="dot"/>
              </w:r>
              <w:r w:rsidRPr="00E20865">
                <w:rPr>
                  <w:rFonts w:ascii="Times New Roman" w:hAnsi="Times New Roman" w:cs="Times New Roman"/>
                  <w:b w:val="0"/>
                  <w:sz w:val="22"/>
                  <w:szCs w:val="22"/>
                </w:rPr>
                <w:t xml:space="preserve"> </w:t>
              </w:r>
              <w:r>
                <w:rPr>
                  <w:rFonts w:ascii="Times New Roman" w:hAnsi="Times New Roman" w:cs="Times New Roman"/>
                  <w:b w:val="0"/>
                  <w:sz w:val="22"/>
                  <w:szCs w:val="22"/>
                </w:rPr>
                <w:t>59</w:t>
              </w:r>
            </w:p>
            <w:p w:rsidR="00AF0572" w:rsidRDefault="00A66967" w:rsidP="00A66967">
              <w:pPr>
                <w:pStyle w:val="Inhopg1"/>
                <w:rPr>
                  <w:rFonts w:ascii="Times New Roman" w:hAnsi="Times New Roman" w:cs="Times New Roman"/>
                  <w:b w:val="0"/>
                  <w:sz w:val="22"/>
                  <w:szCs w:val="22"/>
                </w:rPr>
              </w:pPr>
              <w:r w:rsidRPr="00E20865">
                <w:rPr>
                  <w:rFonts w:ascii="Times New Roman" w:hAnsi="Times New Roman" w:cs="Times New Roman"/>
                  <w:b w:val="0"/>
                  <w:sz w:val="22"/>
                  <w:szCs w:val="22"/>
                </w:rPr>
                <w:t>BIJLAGEN</w:t>
              </w:r>
              <w:r w:rsidRPr="00E20865">
                <w:rPr>
                  <w:rFonts w:ascii="Times New Roman" w:hAnsi="Times New Roman" w:cs="Times New Roman"/>
                  <w:b w:val="0"/>
                  <w:sz w:val="22"/>
                  <w:szCs w:val="22"/>
                </w:rPr>
                <w:ptab w:relativeTo="margin" w:alignment="right" w:leader="dot"/>
              </w:r>
              <w:r>
                <w:rPr>
                  <w:rFonts w:ascii="Times New Roman" w:hAnsi="Times New Roman" w:cs="Times New Roman"/>
                  <w:b w:val="0"/>
                  <w:sz w:val="22"/>
                  <w:szCs w:val="22"/>
                </w:rPr>
                <w:t xml:space="preserve"> 60</w:t>
              </w:r>
            </w:p>
          </w:sdtContent>
        </w:sdt>
      </w:sdtContent>
    </w:sdt>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A66967" w:rsidRDefault="00A669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521867" w:rsidRDefault="00521867" w:rsidP="003B3181">
      <w:pPr>
        <w:spacing w:line="360" w:lineRule="auto"/>
        <w:jc w:val="both"/>
        <w:outlineLvl w:val="0"/>
        <w:rPr>
          <w:rFonts w:ascii="Times New Roman" w:hAnsi="Times New Roman" w:cs="Times New Roman"/>
          <w:sz w:val="32"/>
          <w:szCs w:val="32"/>
        </w:rPr>
      </w:pPr>
    </w:p>
    <w:p w:rsidR="00AF0572" w:rsidRDefault="00AF0572" w:rsidP="003B3181">
      <w:pPr>
        <w:spacing w:line="360" w:lineRule="auto"/>
        <w:jc w:val="both"/>
        <w:outlineLvl w:val="0"/>
        <w:rPr>
          <w:rFonts w:ascii="Times New Roman" w:hAnsi="Times New Roman" w:cs="Times New Roman"/>
          <w:sz w:val="32"/>
          <w:szCs w:val="32"/>
        </w:rPr>
      </w:pPr>
    </w:p>
    <w:p w:rsidR="00251559" w:rsidRPr="000E3671" w:rsidRDefault="00251559" w:rsidP="003B3181">
      <w:pPr>
        <w:spacing w:line="360" w:lineRule="auto"/>
        <w:jc w:val="both"/>
        <w:outlineLvl w:val="0"/>
        <w:rPr>
          <w:rFonts w:ascii="Times New Roman" w:hAnsi="Times New Roman" w:cs="Times New Roman"/>
          <w:sz w:val="32"/>
          <w:szCs w:val="32"/>
        </w:rPr>
      </w:pPr>
      <w:r w:rsidRPr="000E3671">
        <w:rPr>
          <w:rFonts w:ascii="Times New Roman" w:hAnsi="Times New Roman" w:cs="Times New Roman"/>
          <w:sz w:val="32"/>
          <w:szCs w:val="32"/>
        </w:rPr>
        <w:t>Begrippenlijst</w:t>
      </w:r>
    </w:p>
    <w:p w:rsidR="004F1ECC" w:rsidRPr="000E3671" w:rsidRDefault="004F1ECC" w:rsidP="003B3181">
      <w:pPr>
        <w:jc w:val="both"/>
        <w:rPr>
          <w:rFonts w:ascii="Times New Roman" w:hAnsi="Times New Roman" w:cs="Times New Roman"/>
          <w:sz w:val="22"/>
          <w:szCs w:val="22"/>
        </w:rPr>
      </w:pPr>
      <w:r w:rsidRPr="000E3671">
        <w:rPr>
          <w:rFonts w:ascii="Times New Roman" w:hAnsi="Times New Roman" w:cs="Times New Roman"/>
          <w:sz w:val="22"/>
          <w:szCs w:val="22"/>
        </w:rPr>
        <w:t>In dit onderzoek zal ik gebruik maken van begrippen die nadere uitleg behoeven. Met betrekking tot de juridisch begrippen zal de juridische uitleg daarvan worden gebruikt tenzij anders aangegeven.</w:t>
      </w:r>
    </w:p>
    <w:p w:rsidR="004F1ECC" w:rsidRPr="000E3671" w:rsidRDefault="004F1ECC" w:rsidP="003B3181">
      <w:pPr>
        <w:jc w:val="both"/>
        <w:rPr>
          <w:rFonts w:ascii="Times New Roman" w:hAnsi="Times New Roman" w:cs="Times New Roman"/>
          <w:sz w:val="22"/>
          <w:szCs w:val="22"/>
        </w:rPr>
      </w:pPr>
    </w:p>
    <w:p w:rsidR="004F1ECC" w:rsidRPr="000E3671" w:rsidRDefault="004F1ECC" w:rsidP="003B3181">
      <w:pPr>
        <w:jc w:val="both"/>
        <w:rPr>
          <w:rFonts w:ascii="Times New Roman" w:hAnsi="Times New Roman" w:cs="Times New Roman"/>
          <w:sz w:val="22"/>
          <w:szCs w:val="22"/>
        </w:rPr>
      </w:pPr>
      <w:r w:rsidRPr="000E3671">
        <w:rPr>
          <w:rFonts w:ascii="Times New Roman" w:hAnsi="Times New Roman" w:cs="Times New Roman"/>
          <w:sz w:val="22"/>
          <w:szCs w:val="22"/>
        </w:rPr>
        <w:t>Begrippen:</w:t>
      </w:r>
    </w:p>
    <w:p w:rsidR="004F1ECC" w:rsidRPr="000E3671" w:rsidRDefault="008714D5"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Afdeling Claims</w:t>
      </w:r>
    </w:p>
    <w:p w:rsidR="004F1ECC" w:rsidRPr="000E3671" w:rsidRDefault="004F1ECC" w:rsidP="003B3181">
      <w:pPr>
        <w:jc w:val="both"/>
        <w:rPr>
          <w:rFonts w:ascii="Times New Roman" w:hAnsi="Times New Roman" w:cs="Times New Roman"/>
          <w:sz w:val="22"/>
          <w:szCs w:val="22"/>
        </w:rPr>
      </w:pPr>
      <w:r w:rsidRPr="000E3671">
        <w:rPr>
          <w:rFonts w:ascii="Times New Roman" w:hAnsi="Times New Roman" w:cs="Times New Roman"/>
          <w:sz w:val="22"/>
          <w:szCs w:val="22"/>
        </w:rPr>
        <w:t>De afdeling van Moduslink die de LTC claims ingezonden door de klanten afhandelt</w:t>
      </w:r>
      <w:r w:rsidR="003913B4" w:rsidRPr="000E3671">
        <w:rPr>
          <w:rFonts w:ascii="Times New Roman" w:hAnsi="Times New Roman" w:cs="Times New Roman"/>
          <w:sz w:val="22"/>
          <w:szCs w:val="22"/>
        </w:rPr>
        <w:t xml:space="preserve"> in opdracht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w:t>
      </w:r>
    </w:p>
    <w:p w:rsidR="003913B4" w:rsidRPr="000E3671" w:rsidRDefault="003913B4" w:rsidP="003B3181">
      <w:pPr>
        <w:jc w:val="both"/>
        <w:rPr>
          <w:rFonts w:ascii="Times New Roman" w:hAnsi="Times New Roman" w:cs="Times New Roman"/>
          <w:sz w:val="22"/>
          <w:szCs w:val="22"/>
        </w:rPr>
      </w:pPr>
    </w:p>
    <w:p w:rsidR="003913B4" w:rsidRPr="000E3671" w:rsidRDefault="003913B4"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Afdeling Customer Service</w:t>
      </w:r>
    </w:p>
    <w:p w:rsidR="003913B4" w:rsidRPr="000E3671" w:rsidRDefault="003913B4" w:rsidP="003B3181">
      <w:pPr>
        <w:jc w:val="both"/>
        <w:rPr>
          <w:rFonts w:ascii="Times New Roman" w:hAnsi="Times New Roman" w:cs="Times New Roman"/>
          <w:sz w:val="22"/>
          <w:szCs w:val="22"/>
        </w:rPr>
      </w:pPr>
      <w:r w:rsidRPr="000E3671">
        <w:rPr>
          <w:rFonts w:ascii="Times New Roman" w:hAnsi="Times New Roman" w:cs="Times New Roman"/>
          <w:sz w:val="22"/>
          <w:szCs w:val="22"/>
        </w:rPr>
        <w:t xml:space="preserve">De afdeling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die de </w:t>
      </w:r>
      <w:r w:rsidR="00DF338A" w:rsidRPr="000E3671">
        <w:rPr>
          <w:rFonts w:ascii="Times New Roman" w:hAnsi="Times New Roman" w:cs="Times New Roman"/>
          <w:sz w:val="22"/>
          <w:szCs w:val="22"/>
        </w:rPr>
        <w:t>klachten</w:t>
      </w:r>
      <w:r w:rsidR="00665FA8" w:rsidRPr="000E3671">
        <w:rPr>
          <w:rFonts w:ascii="Times New Roman" w:hAnsi="Times New Roman" w:cs="Times New Roman"/>
          <w:sz w:val="22"/>
          <w:szCs w:val="22"/>
        </w:rPr>
        <w:t xml:space="preserve"> van klanten behandeld en de extreme uitzonderingsgevallen van de </w:t>
      </w:r>
      <w:r w:rsidR="008714D5" w:rsidRPr="000E3671">
        <w:rPr>
          <w:rFonts w:ascii="Times New Roman" w:hAnsi="Times New Roman" w:cs="Times New Roman"/>
          <w:sz w:val="22"/>
          <w:szCs w:val="22"/>
        </w:rPr>
        <w:t>afdeling Claims</w:t>
      </w:r>
      <w:r w:rsidR="00665FA8" w:rsidRPr="000E3671">
        <w:rPr>
          <w:rFonts w:ascii="Times New Roman" w:hAnsi="Times New Roman" w:cs="Times New Roman"/>
          <w:sz w:val="22"/>
          <w:szCs w:val="22"/>
        </w:rPr>
        <w:t xml:space="preserve"> beoordeeld. Tevens stuurt deze afdeling de </w:t>
      </w:r>
      <w:r w:rsidR="008714D5" w:rsidRPr="000E3671">
        <w:rPr>
          <w:rFonts w:ascii="Times New Roman" w:hAnsi="Times New Roman" w:cs="Times New Roman"/>
          <w:sz w:val="22"/>
          <w:szCs w:val="22"/>
        </w:rPr>
        <w:t>afdeling Claims</w:t>
      </w:r>
      <w:r w:rsidR="00665FA8" w:rsidRPr="000E3671">
        <w:rPr>
          <w:rFonts w:ascii="Times New Roman" w:hAnsi="Times New Roman" w:cs="Times New Roman"/>
          <w:sz w:val="22"/>
          <w:szCs w:val="22"/>
        </w:rPr>
        <w:t xml:space="preserve"> aan.</w:t>
      </w:r>
    </w:p>
    <w:p w:rsidR="004F1ECC" w:rsidRPr="000E3671" w:rsidRDefault="004F1ECC" w:rsidP="003B3181">
      <w:pPr>
        <w:jc w:val="both"/>
        <w:rPr>
          <w:rFonts w:ascii="Times New Roman" w:hAnsi="Times New Roman" w:cs="Times New Roman"/>
          <w:sz w:val="22"/>
          <w:szCs w:val="22"/>
        </w:rPr>
      </w:pPr>
    </w:p>
    <w:p w:rsidR="004F1ECC" w:rsidRPr="000E3671" w:rsidRDefault="004F1ECC"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Claim</w:t>
      </w:r>
    </w:p>
    <w:p w:rsidR="004F1ECC" w:rsidRPr="000E3671" w:rsidRDefault="004F1ECC" w:rsidP="003B3181">
      <w:pPr>
        <w:jc w:val="both"/>
        <w:rPr>
          <w:rFonts w:ascii="Times New Roman" w:hAnsi="Times New Roman" w:cs="Times New Roman"/>
          <w:sz w:val="22"/>
          <w:szCs w:val="22"/>
        </w:rPr>
      </w:pPr>
      <w:r w:rsidRPr="000E3671">
        <w:rPr>
          <w:rFonts w:ascii="Times New Roman" w:hAnsi="Times New Roman" w:cs="Times New Roman"/>
          <w:sz w:val="22"/>
          <w:szCs w:val="22"/>
        </w:rPr>
        <w:t>Met het indienen van een claim wordt in dit onderzoek bedoeld het insturen van een formulier met bijbehorende bewijsstukken met als doel een beroep te doen op de LTC.</w:t>
      </w:r>
    </w:p>
    <w:p w:rsidR="004F1ECC" w:rsidRPr="000E3671" w:rsidRDefault="004F1ECC" w:rsidP="003B3181">
      <w:pPr>
        <w:jc w:val="both"/>
        <w:rPr>
          <w:rFonts w:ascii="Times New Roman" w:hAnsi="Times New Roman" w:cs="Times New Roman"/>
          <w:sz w:val="22"/>
          <w:szCs w:val="22"/>
        </w:rPr>
      </w:pPr>
    </w:p>
    <w:p w:rsidR="004F1ECC" w:rsidRPr="000E3671" w:rsidRDefault="004F1ECC"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Excellent Customer Service</w:t>
      </w:r>
    </w:p>
    <w:p w:rsidR="004F1ECC" w:rsidRPr="000E3671" w:rsidRDefault="00AD0ED8" w:rsidP="003B3181">
      <w:pPr>
        <w:jc w:val="both"/>
        <w:rPr>
          <w:rFonts w:ascii="Times New Roman" w:hAnsi="Times New Roman" w:cs="Times New Roman"/>
          <w:sz w:val="22"/>
          <w:szCs w:val="22"/>
        </w:rPr>
      </w:pPr>
      <w:r>
        <w:rPr>
          <w:rFonts w:ascii="Times New Roman" w:hAnsi="Times New Roman" w:cs="Times New Roman"/>
          <w:sz w:val="22"/>
          <w:szCs w:val="22"/>
        </w:rPr>
        <w:t>Dit begri</w:t>
      </w:r>
      <w:r w:rsidR="004F1ECC" w:rsidRPr="000E3671">
        <w:rPr>
          <w:rFonts w:ascii="Times New Roman" w:hAnsi="Times New Roman" w:cs="Times New Roman"/>
          <w:sz w:val="22"/>
          <w:szCs w:val="22"/>
        </w:rPr>
        <w:t xml:space="preserve">p hangt sterk vast met de tevredenheid van de </w:t>
      </w:r>
      <w:r w:rsidR="00DF338A" w:rsidRPr="000E3671">
        <w:rPr>
          <w:rFonts w:ascii="Times New Roman" w:hAnsi="Times New Roman" w:cs="Times New Roman"/>
          <w:sz w:val="22"/>
          <w:szCs w:val="22"/>
        </w:rPr>
        <w:t>klant. In dit onderzoek betekent</w:t>
      </w:r>
      <w:r w:rsidR="004F1ECC" w:rsidRPr="000E3671">
        <w:rPr>
          <w:rFonts w:ascii="Times New Roman" w:hAnsi="Times New Roman" w:cs="Times New Roman"/>
          <w:sz w:val="22"/>
          <w:szCs w:val="22"/>
        </w:rPr>
        <w:t xml:space="preserve"> het de klant zo goed en klantgericht mogelijk van dienst zijn teneinde klachten te voorkomen en de klant de optimale klantervaring te bieden.</w:t>
      </w:r>
    </w:p>
    <w:p w:rsidR="004F1ECC" w:rsidRPr="000E3671" w:rsidRDefault="004F1ECC" w:rsidP="003B3181">
      <w:pPr>
        <w:jc w:val="both"/>
        <w:rPr>
          <w:rFonts w:ascii="Times New Roman" w:hAnsi="Times New Roman" w:cs="Times New Roman"/>
          <w:sz w:val="22"/>
          <w:szCs w:val="22"/>
        </w:rPr>
      </w:pPr>
    </w:p>
    <w:p w:rsidR="004F1ECC" w:rsidRPr="000E3671" w:rsidRDefault="0053463E"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Eigen s</w:t>
      </w:r>
      <w:r w:rsidR="004F1ECC" w:rsidRPr="000E3671">
        <w:rPr>
          <w:rFonts w:ascii="Times New Roman" w:hAnsi="Times New Roman" w:cs="Times New Roman"/>
          <w:sz w:val="22"/>
          <w:szCs w:val="22"/>
        </w:rPr>
        <w:t>chuld</w:t>
      </w:r>
    </w:p>
    <w:p w:rsidR="007A1B0E" w:rsidRDefault="004F1ECC" w:rsidP="00101201">
      <w:pPr>
        <w:ind w:left="1440" w:hanging="1440"/>
        <w:jc w:val="both"/>
        <w:rPr>
          <w:rFonts w:ascii="Times New Roman" w:hAnsi="Times New Roman" w:cs="Times New Roman"/>
          <w:sz w:val="22"/>
          <w:szCs w:val="22"/>
        </w:rPr>
      </w:pPr>
      <w:r w:rsidRPr="000E3671">
        <w:rPr>
          <w:rFonts w:ascii="Times New Roman" w:hAnsi="Times New Roman" w:cs="Times New Roman"/>
          <w:sz w:val="22"/>
          <w:szCs w:val="22"/>
        </w:rPr>
        <w:t>Van eigen schuld is sprake wanneer de trein pas is verloren i</w:t>
      </w:r>
      <w:r w:rsidR="007A1B0E">
        <w:rPr>
          <w:rFonts w:ascii="Times New Roman" w:hAnsi="Times New Roman" w:cs="Times New Roman"/>
          <w:sz w:val="22"/>
          <w:szCs w:val="22"/>
        </w:rPr>
        <w:t>n een situatie waarvan de klant</w:t>
      </w:r>
    </w:p>
    <w:p w:rsidR="007A1B0E" w:rsidRDefault="004F1ECC" w:rsidP="00101201">
      <w:pPr>
        <w:ind w:left="1440" w:hanging="1440"/>
        <w:jc w:val="both"/>
        <w:rPr>
          <w:rFonts w:ascii="Times New Roman" w:hAnsi="Times New Roman" w:cs="Times New Roman"/>
          <w:sz w:val="22"/>
          <w:szCs w:val="22"/>
        </w:rPr>
      </w:pPr>
      <w:r w:rsidRPr="000E3671">
        <w:rPr>
          <w:rFonts w:ascii="Times New Roman" w:hAnsi="Times New Roman" w:cs="Times New Roman"/>
          <w:sz w:val="22"/>
          <w:szCs w:val="22"/>
        </w:rPr>
        <w:t>weet of had kunnen weten dat deze zou l</w:t>
      </w:r>
      <w:r w:rsidR="00075D83" w:rsidRPr="000E3671">
        <w:rPr>
          <w:rFonts w:ascii="Times New Roman" w:hAnsi="Times New Roman" w:cs="Times New Roman"/>
          <w:sz w:val="22"/>
          <w:szCs w:val="22"/>
        </w:rPr>
        <w:t>eiden tot v</w:t>
      </w:r>
      <w:r w:rsidRPr="000E3671">
        <w:rPr>
          <w:rFonts w:ascii="Times New Roman" w:hAnsi="Times New Roman" w:cs="Times New Roman"/>
          <w:sz w:val="22"/>
          <w:szCs w:val="22"/>
        </w:rPr>
        <w:t xml:space="preserve">erlies in de zin van de </w:t>
      </w:r>
      <w:r w:rsidR="007A1B0E">
        <w:rPr>
          <w:rFonts w:ascii="Times New Roman" w:hAnsi="Times New Roman" w:cs="Times New Roman"/>
          <w:sz w:val="22"/>
          <w:szCs w:val="22"/>
        </w:rPr>
        <w:t>polisvoorwaarden</w:t>
      </w:r>
    </w:p>
    <w:p w:rsidR="004F1ECC" w:rsidRPr="000E3671" w:rsidRDefault="007B457D" w:rsidP="00101201">
      <w:pPr>
        <w:ind w:left="1440" w:hanging="1440"/>
        <w:jc w:val="both"/>
        <w:rPr>
          <w:rFonts w:ascii="Times New Roman" w:hAnsi="Times New Roman" w:cs="Times New Roman"/>
          <w:sz w:val="22"/>
          <w:szCs w:val="22"/>
        </w:rPr>
      </w:pPr>
      <w:r w:rsidRPr="000E3671">
        <w:rPr>
          <w:rFonts w:ascii="Times New Roman" w:hAnsi="Times New Roman" w:cs="Times New Roman"/>
          <w:sz w:val="22"/>
          <w:szCs w:val="22"/>
        </w:rPr>
        <w:t xml:space="preserve">van de </w:t>
      </w:r>
      <w:r w:rsidR="004F1ECC" w:rsidRPr="000E3671">
        <w:rPr>
          <w:rFonts w:ascii="Times New Roman" w:hAnsi="Times New Roman" w:cs="Times New Roman"/>
          <w:sz w:val="22"/>
          <w:szCs w:val="22"/>
        </w:rPr>
        <w:t>L</w:t>
      </w:r>
      <w:r w:rsidRPr="000E3671">
        <w:rPr>
          <w:rFonts w:ascii="Times New Roman" w:hAnsi="Times New Roman" w:cs="Times New Roman"/>
          <w:sz w:val="22"/>
          <w:szCs w:val="22"/>
        </w:rPr>
        <w:t>TC.</w:t>
      </w:r>
    </w:p>
    <w:p w:rsidR="004F1ECC" w:rsidRPr="000E3671" w:rsidRDefault="004F1ECC" w:rsidP="003B3181">
      <w:pPr>
        <w:jc w:val="both"/>
        <w:rPr>
          <w:rFonts w:ascii="Times New Roman" w:hAnsi="Times New Roman" w:cs="Times New Roman"/>
          <w:sz w:val="22"/>
          <w:szCs w:val="22"/>
        </w:rPr>
      </w:pPr>
    </w:p>
    <w:p w:rsidR="004F1ECC" w:rsidRPr="000E3671" w:rsidRDefault="004F1ECC"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Klacht</w:t>
      </w:r>
    </w:p>
    <w:p w:rsidR="004F1ECC" w:rsidRPr="000E3671" w:rsidRDefault="004F1ECC" w:rsidP="003B3181">
      <w:pPr>
        <w:jc w:val="both"/>
        <w:rPr>
          <w:rFonts w:ascii="Times New Roman" w:hAnsi="Times New Roman" w:cs="Times New Roman"/>
          <w:sz w:val="22"/>
          <w:szCs w:val="22"/>
        </w:rPr>
      </w:pPr>
      <w:r w:rsidRPr="000E3671">
        <w:rPr>
          <w:rFonts w:ascii="Times New Roman" w:hAnsi="Times New Roman" w:cs="Times New Roman"/>
          <w:sz w:val="22"/>
          <w:szCs w:val="22"/>
        </w:rPr>
        <w:t xml:space="preserve">In dit onderzoek wordt met een klacht bedoeld dat de klant in de communicatie met de opdrachtgever nadrukkelijk zijn onvrede uit over een beslissing genomen door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Hiervoor maakt het niet uit of de klant akkoord gaat met de beslissing of niet.</w:t>
      </w:r>
    </w:p>
    <w:p w:rsidR="005C3AB3" w:rsidRPr="000E3671" w:rsidRDefault="005C3AB3" w:rsidP="003B3181">
      <w:pPr>
        <w:jc w:val="both"/>
        <w:rPr>
          <w:rFonts w:ascii="Times New Roman" w:hAnsi="Times New Roman" w:cs="Times New Roman"/>
          <w:sz w:val="22"/>
          <w:szCs w:val="22"/>
        </w:rPr>
      </w:pPr>
    </w:p>
    <w:p w:rsidR="005C3AB3" w:rsidRPr="000E3671" w:rsidRDefault="005C3AB3"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Pas</w:t>
      </w:r>
    </w:p>
    <w:p w:rsidR="005C3AB3" w:rsidRPr="000E3671" w:rsidRDefault="005C3AB3" w:rsidP="003B3181">
      <w:pPr>
        <w:jc w:val="both"/>
        <w:rPr>
          <w:rFonts w:ascii="Times New Roman" w:hAnsi="Times New Roman" w:cs="Times New Roman"/>
          <w:sz w:val="22"/>
          <w:szCs w:val="22"/>
        </w:rPr>
      </w:pPr>
      <w:r w:rsidRPr="000E3671">
        <w:rPr>
          <w:rFonts w:ascii="Times New Roman" w:hAnsi="Times New Roman" w:cs="Times New Roman"/>
          <w:sz w:val="22"/>
          <w:szCs w:val="22"/>
        </w:rPr>
        <w:t xml:space="preserve">Met pas wordt in dit onderzoek een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bedoeld. Een pas met als doel reizen buiten eigen land. Voor dit onderzoek maakt het niet uit of deze bij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is gekocht of op het station.</w:t>
      </w:r>
    </w:p>
    <w:p w:rsidR="004F1ECC" w:rsidRPr="000E3671" w:rsidRDefault="004F1ECC" w:rsidP="003B3181">
      <w:pPr>
        <w:jc w:val="both"/>
        <w:rPr>
          <w:rFonts w:ascii="Times New Roman" w:hAnsi="Times New Roman" w:cs="Times New Roman"/>
          <w:sz w:val="22"/>
          <w:szCs w:val="22"/>
        </w:rPr>
      </w:pPr>
    </w:p>
    <w:p w:rsidR="004F1ECC" w:rsidRPr="000E3671" w:rsidRDefault="0053463E"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Police r</w:t>
      </w:r>
      <w:r w:rsidR="004F1ECC" w:rsidRPr="000E3671">
        <w:rPr>
          <w:rFonts w:ascii="Times New Roman" w:hAnsi="Times New Roman" w:cs="Times New Roman"/>
          <w:sz w:val="22"/>
          <w:szCs w:val="22"/>
        </w:rPr>
        <w:t>eport</w:t>
      </w:r>
    </w:p>
    <w:p w:rsidR="00EF5C00" w:rsidRPr="000E3671" w:rsidRDefault="0053463E" w:rsidP="003B3181">
      <w:pPr>
        <w:jc w:val="both"/>
        <w:rPr>
          <w:rFonts w:ascii="Times New Roman" w:hAnsi="Times New Roman" w:cs="Times New Roman"/>
          <w:sz w:val="22"/>
          <w:szCs w:val="22"/>
        </w:rPr>
      </w:pPr>
      <w:r w:rsidRPr="000E3671">
        <w:rPr>
          <w:rFonts w:ascii="Times New Roman" w:hAnsi="Times New Roman" w:cs="Times New Roman"/>
          <w:sz w:val="22"/>
          <w:szCs w:val="22"/>
        </w:rPr>
        <w:t>Een police r</w:t>
      </w:r>
      <w:r w:rsidR="004F1ECC" w:rsidRPr="000E3671">
        <w:rPr>
          <w:rFonts w:ascii="Times New Roman" w:hAnsi="Times New Roman" w:cs="Times New Roman"/>
          <w:sz w:val="22"/>
          <w:szCs w:val="22"/>
        </w:rPr>
        <w:t>eport is onderdeel van het bewi</w:t>
      </w:r>
      <w:r w:rsidR="00EF5C00" w:rsidRPr="000E3671">
        <w:rPr>
          <w:rFonts w:ascii="Times New Roman" w:hAnsi="Times New Roman" w:cs="Times New Roman"/>
          <w:sz w:val="22"/>
          <w:szCs w:val="22"/>
        </w:rPr>
        <w:t xml:space="preserve">js welke bij het indienen van een </w:t>
      </w:r>
      <w:r w:rsidR="003913B4" w:rsidRPr="000E3671">
        <w:rPr>
          <w:rFonts w:ascii="Times New Roman" w:hAnsi="Times New Roman" w:cs="Times New Roman"/>
          <w:sz w:val="22"/>
          <w:szCs w:val="22"/>
        </w:rPr>
        <w:t xml:space="preserve">claim </w:t>
      </w:r>
      <w:r w:rsidR="00AD0ED8" w:rsidRPr="000E3671">
        <w:rPr>
          <w:rFonts w:ascii="Times New Roman" w:hAnsi="Times New Roman" w:cs="Times New Roman"/>
          <w:sz w:val="22"/>
          <w:szCs w:val="22"/>
        </w:rPr>
        <w:t xml:space="preserve">hoort. </w:t>
      </w:r>
      <w:r w:rsidR="00773D02" w:rsidRPr="000E3671">
        <w:rPr>
          <w:rFonts w:ascii="Times New Roman" w:hAnsi="Times New Roman" w:cs="Times New Roman"/>
          <w:sz w:val="22"/>
          <w:szCs w:val="22"/>
        </w:rPr>
        <w:t xml:space="preserve">In </w:t>
      </w:r>
      <w:r w:rsidR="00456BA0" w:rsidRPr="000E3671">
        <w:rPr>
          <w:rFonts w:ascii="Times New Roman" w:hAnsi="Times New Roman" w:cs="Times New Roman"/>
          <w:sz w:val="22"/>
          <w:szCs w:val="22"/>
        </w:rPr>
        <w:t>Nederland</w:t>
      </w:r>
      <w:r w:rsidR="00773D02" w:rsidRPr="000E3671">
        <w:rPr>
          <w:rFonts w:ascii="Times New Roman" w:hAnsi="Times New Roman" w:cs="Times New Roman"/>
          <w:sz w:val="22"/>
          <w:szCs w:val="22"/>
        </w:rPr>
        <w:t xml:space="preserve"> is dit een proces-verbaal</w:t>
      </w:r>
      <w:r w:rsidR="00EF5C00" w:rsidRPr="000E3671">
        <w:rPr>
          <w:rFonts w:ascii="Times New Roman" w:hAnsi="Times New Roman" w:cs="Times New Roman"/>
          <w:sz w:val="22"/>
          <w:szCs w:val="22"/>
        </w:rPr>
        <w:t xml:space="preserve">, maar omdat in het buitenland hier allerlei andere namen voor kunnen </w:t>
      </w:r>
      <w:r w:rsidR="00456BA0" w:rsidRPr="000E3671">
        <w:rPr>
          <w:rFonts w:ascii="Times New Roman" w:hAnsi="Times New Roman" w:cs="Times New Roman"/>
          <w:sz w:val="22"/>
          <w:szCs w:val="22"/>
        </w:rPr>
        <w:t xml:space="preserve">komen </w:t>
      </w:r>
      <w:r w:rsidR="00EF5C00" w:rsidRPr="000E3671">
        <w:rPr>
          <w:rFonts w:ascii="Times New Roman" w:hAnsi="Times New Roman" w:cs="Times New Roman"/>
          <w:sz w:val="22"/>
          <w:szCs w:val="22"/>
        </w:rPr>
        <w:t xml:space="preserve">zijn is voor dit onderzoek en intern bij </w:t>
      </w:r>
      <w:r w:rsidR="00C4619D" w:rsidRPr="000E3671">
        <w:rPr>
          <w:rFonts w:ascii="Times New Roman" w:hAnsi="Times New Roman" w:cs="Times New Roman"/>
          <w:sz w:val="22"/>
          <w:szCs w:val="22"/>
        </w:rPr>
        <w:t>Eurail.com</w:t>
      </w:r>
      <w:r w:rsidR="00EF5C00" w:rsidRPr="000E3671">
        <w:rPr>
          <w:rFonts w:ascii="Times New Roman" w:hAnsi="Times New Roman" w:cs="Times New Roman"/>
          <w:sz w:val="22"/>
          <w:szCs w:val="22"/>
        </w:rPr>
        <w:t xml:space="preserve"> de </w:t>
      </w:r>
      <w:r w:rsidR="00AD0ED8" w:rsidRPr="000E3671">
        <w:rPr>
          <w:rFonts w:ascii="Times New Roman" w:hAnsi="Times New Roman" w:cs="Times New Roman"/>
          <w:sz w:val="22"/>
          <w:szCs w:val="22"/>
        </w:rPr>
        <w:t xml:space="preserve">term </w:t>
      </w:r>
      <w:r w:rsidR="00EF5C00" w:rsidRPr="000E3671">
        <w:rPr>
          <w:rFonts w:ascii="Times New Roman" w:hAnsi="Times New Roman" w:cs="Times New Roman"/>
          <w:sz w:val="22"/>
          <w:szCs w:val="22"/>
        </w:rPr>
        <w:t>Police Report in gebruik.</w:t>
      </w:r>
    </w:p>
    <w:p w:rsidR="004F1ECC" w:rsidRPr="000E3671" w:rsidRDefault="004F1ECC" w:rsidP="003B3181">
      <w:pPr>
        <w:jc w:val="both"/>
        <w:rPr>
          <w:rFonts w:ascii="Times New Roman" w:eastAsia="Times New Roman" w:hAnsi="Times New Roman" w:cs="Times New Roman"/>
          <w:sz w:val="22"/>
          <w:szCs w:val="22"/>
        </w:rPr>
      </w:pPr>
    </w:p>
    <w:p w:rsidR="004F1ECC" w:rsidRPr="000E3671" w:rsidRDefault="004F1ECC"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Scenario</w:t>
      </w:r>
    </w:p>
    <w:p w:rsidR="004F1ECC" w:rsidRPr="000E3671" w:rsidRDefault="004F1ECC" w:rsidP="003B3181">
      <w:pPr>
        <w:jc w:val="both"/>
        <w:rPr>
          <w:rFonts w:ascii="Times New Roman" w:hAnsi="Times New Roman" w:cs="Times New Roman"/>
          <w:sz w:val="22"/>
          <w:szCs w:val="22"/>
        </w:rPr>
      </w:pPr>
      <w:r w:rsidRPr="000E3671">
        <w:rPr>
          <w:rFonts w:ascii="Times New Roman" w:hAnsi="Times New Roman" w:cs="Times New Roman"/>
          <w:sz w:val="22"/>
          <w:szCs w:val="22"/>
        </w:rPr>
        <w:t>In dit onderzoek worden steeds voorkomende klachten onderzocht. Een scenario is in dit onderzoek een omschrijving van een steeds terugkerende klacht waarvan het geschil over het zelfde onderwerp gaat.</w:t>
      </w:r>
    </w:p>
    <w:p w:rsidR="004F1ECC" w:rsidRPr="000E3671" w:rsidRDefault="004F1ECC" w:rsidP="003B3181">
      <w:pPr>
        <w:jc w:val="both"/>
        <w:rPr>
          <w:rFonts w:ascii="Times New Roman" w:hAnsi="Times New Roman" w:cs="Times New Roman"/>
          <w:sz w:val="22"/>
          <w:szCs w:val="22"/>
        </w:rPr>
      </w:pPr>
    </w:p>
    <w:p w:rsidR="004F1ECC" w:rsidRPr="000E3671" w:rsidRDefault="004F1ECC"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Verlies</w:t>
      </w:r>
    </w:p>
    <w:p w:rsidR="004F1ECC" w:rsidRPr="000E3671" w:rsidRDefault="004F1ECC" w:rsidP="003B3181">
      <w:pPr>
        <w:jc w:val="both"/>
        <w:rPr>
          <w:rFonts w:ascii="Times New Roman" w:hAnsi="Times New Roman" w:cs="Times New Roman"/>
          <w:sz w:val="22"/>
          <w:szCs w:val="22"/>
        </w:rPr>
      </w:pPr>
      <w:r w:rsidRPr="000E3671">
        <w:rPr>
          <w:rFonts w:ascii="Times New Roman" w:hAnsi="Times New Roman" w:cs="Times New Roman"/>
          <w:sz w:val="22"/>
          <w:szCs w:val="22"/>
        </w:rPr>
        <w:t xml:space="preserve">De voorwaarden van de LTC omschrijven verlies als onbedoeld verlies of diefstal. Om de overzichtelijkheid te waarborgen wordt in dit onderzoek uitgegaan van het letterlijk verliezen van de pas. </w:t>
      </w:r>
    </w:p>
    <w:p w:rsidR="004F1ECC" w:rsidRPr="000E3671" w:rsidRDefault="004F1ECC" w:rsidP="003B3181">
      <w:pPr>
        <w:jc w:val="both"/>
        <w:rPr>
          <w:rFonts w:ascii="Times New Roman" w:hAnsi="Times New Roman" w:cs="Times New Roman"/>
          <w:sz w:val="22"/>
          <w:szCs w:val="22"/>
        </w:rPr>
      </w:pPr>
    </w:p>
    <w:p w:rsidR="004F1ECC" w:rsidRPr="000E3671" w:rsidRDefault="004F1ECC"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LTC Polis</w:t>
      </w:r>
    </w:p>
    <w:p w:rsidR="004F1ECC" w:rsidRPr="000E3671" w:rsidRDefault="004F1ECC" w:rsidP="003B3181">
      <w:pPr>
        <w:jc w:val="both"/>
        <w:rPr>
          <w:rFonts w:ascii="Times New Roman" w:hAnsi="Times New Roman" w:cs="Times New Roman"/>
          <w:sz w:val="22"/>
          <w:szCs w:val="22"/>
        </w:rPr>
      </w:pPr>
      <w:r w:rsidRPr="000E3671">
        <w:rPr>
          <w:rFonts w:ascii="Times New Roman" w:hAnsi="Times New Roman" w:cs="Times New Roman"/>
          <w:sz w:val="22"/>
          <w:szCs w:val="22"/>
        </w:rPr>
        <w:t xml:space="preserve">In dit onderzoek houdt de LTC polis de algemene voorwaarden in voor de </w:t>
      </w:r>
      <w:r w:rsidR="00EF7177" w:rsidRPr="000E3671">
        <w:rPr>
          <w:rFonts w:ascii="Times New Roman" w:hAnsi="Times New Roman" w:cs="Times New Roman"/>
          <w:sz w:val="22"/>
          <w:szCs w:val="22"/>
        </w:rPr>
        <w:t>Loss</w:t>
      </w:r>
      <w:r w:rsidRPr="000E3671">
        <w:rPr>
          <w:rFonts w:ascii="Times New Roman" w:hAnsi="Times New Roman" w:cs="Times New Roman"/>
          <w:sz w:val="22"/>
          <w:szCs w:val="22"/>
        </w:rPr>
        <w:t xml:space="preserve"> and Theft Coverage. </w:t>
      </w:r>
    </w:p>
    <w:p w:rsidR="004F1ECC" w:rsidRPr="000E3671" w:rsidRDefault="004F1ECC" w:rsidP="003B3181">
      <w:pPr>
        <w:jc w:val="both"/>
        <w:rPr>
          <w:rFonts w:ascii="Times New Roman" w:hAnsi="Times New Roman" w:cs="Times New Roman"/>
          <w:sz w:val="22"/>
          <w:szCs w:val="22"/>
        </w:rPr>
      </w:pPr>
    </w:p>
    <w:p w:rsidR="004F1ECC" w:rsidRPr="000E3671" w:rsidRDefault="004F1ECC" w:rsidP="003B3181">
      <w:pPr>
        <w:jc w:val="both"/>
        <w:outlineLvl w:val="0"/>
        <w:rPr>
          <w:rFonts w:ascii="Times New Roman" w:hAnsi="Times New Roman" w:cs="Times New Roman"/>
          <w:sz w:val="22"/>
          <w:szCs w:val="22"/>
        </w:rPr>
      </w:pPr>
      <w:r w:rsidRPr="000E3671">
        <w:rPr>
          <w:rFonts w:ascii="Times New Roman" w:hAnsi="Times New Roman" w:cs="Times New Roman"/>
          <w:sz w:val="22"/>
          <w:szCs w:val="22"/>
        </w:rPr>
        <w:t>Topic</w:t>
      </w:r>
    </w:p>
    <w:p w:rsidR="00E115B3" w:rsidRPr="000E3671" w:rsidRDefault="004F1ECC" w:rsidP="003B3181">
      <w:pPr>
        <w:jc w:val="both"/>
        <w:rPr>
          <w:rFonts w:ascii="Times New Roman" w:hAnsi="Times New Roman" w:cs="Times New Roman"/>
          <w:sz w:val="22"/>
          <w:szCs w:val="22"/>
        </w:rPr>
      </w:pPr>
      <w:r w:rsidRPr="000E3671">
        <w:rPr>
          <w:rFonts w:ascii="Times New Roman" w:hAnsi="Times New Roman" w:cs="Times New Roman"/>
          <w:sz w:val="22"/>
          <w:szCs w:val="22"/>
        </w:rPr>
        <w:t xml:space="preserve">Verzamelnaam voor een onderwerp waarover klachten binnenkomen. </w:t>
      </w:r>
    </w:p>
    <w:p w:rsidR="00251559" w:rsidRPr="000E3671" w:rsidRDefault="00251559" w:rsidP="003B3181">
      <w:pPr>
        <w:spacing w:line="360" w:lineRule="auto"/>
        <w:jc w:val="both"/>
        <w:rPr>
          <w:rFonts w:ascii="Times New Roman" w:hAnsi="Times New Roman" w:cs="Times New Roman"/>
          <w:sz w:val="32"/>
          <w:szCs w:val="32"/>
        </w:rPr>
      </w:pPr>
    </w:p>
    <w:p w:rsidR="00251559" w:rsidRPr="000E3671" w:rsidRDefault="00251559" w:rsidP="003B3181">
      <w:pPr>
        <w:spacing w:line="360" w:lineRule="auto"/>
        <w:jc w:val="both"/>
        <w:rPr>
          <w:rFonts w:ascii="Times New Roman" w:hAnsi="Times New Roman" w:cs="Times New Roman"/>
          <w:sz w:val="32"/>
          <w:szCs w:val="32"/>
        </w:rPr>
      </w:pPr>
    </w:p>
    <w:p w:rsidR="00251559" w:rsidRPr="000E3671" w:rsidRDefault="00251559" w:rsidP="003B3181">
      <w:pPr>
        <w:spacing w:line="360" w:lineRule="auto"/>
        <w:jc w:val="both"/>
        <w:rPr>
          <w:rFonts w:ascii="Times New Roman" w:hAnsi="Times New Roman" w:cs="Times New Roman"/>
          <w:sz w:val="32"/>
          <w:szCs w:val="32"/>
        </w:rPr>
      </w:pPr>
    </w:p>
    <w:p w:rsidR="00251559" w:rsidRPr="000E3671" w:rsidRDefault="00251559" w:rsidP="003B3181">
      <w:pPr>
        <w:spacing w:line="360" w:lineRule="auto"/>
        <w:jc w:val="both"/>
        <w:rPr>
          <w:rFonts w:ascii="Times New Roman" w:hAnsi="Times New Roman" w:cs="Times New Roman"/>
          <w:sz w:val="32"/>
          <w:szCs w:val="32"/>
        </w:rPr>
      </w:pPr>
    </w:p>
    <w:p w:rsidR="00251559" w:rsidRPr="000E3671" w:rsidRDefault="00251559" w:rsidP="003B3181">
      <w:pPr>
        <w:spacing w:line="360" w:lineRule="auto"/>
        <w:jc w:val="both"/>
        <w:rPr>
          <w:rFonts w:ascii="Times New Roman" w:hAnsi="Times New Roman" w:cs="Times New Roman"/>
          <w:sz w:val="32"/>
          <w:szCs w:val="32"/>
        </w:rPr>
      </w:pPr>
    </w:p>
    <w:p w:rsidR="00251559" w:rsidRPr="000E3671" w:rsidRDefault="00251559" w:rsidP="003B3181">
      <w:pPr>
        <w:spacing w:line="360" w:lineRule="auto"/>
        <w:jc w:val="both"/>
        <w:rPr>
          <w:rFonts w:ascii="Times New Roman" w:hAnsi="Times New Roman" w:cs="Times New Roman"/>
          <w:sz w:val="32"/>
          <w:szCs w:val="32"/>
        </w:rPr>
      </w:pPr>
    </w:p>
    <w:p w:rsidR="00251559" w:rsidRPr="000E3671" w:rsidRDefault="00251559" w:rsidP="003B3181">
      <w:pPr>
        <w:spacing w:line="360" w:lineRule="auto"/>
        <w:jc w:val="both"/>
        <w:rPr>
          <w:rFonts w:ascii="Times New Roman" w:hAnsi="Times New Roman" w:cs="Times New Roman"/>
          <w:sz w:val="32"/>
          <w:szCs w:val="32"/>
        </w:rPr>
      </w:pPr>
    </w:p>
    <w:p w:rsidR="00251559" w:rsidRPr="000E3671" w:rsidRDefault="00251559" w:rsidP="003B3181">
      <w:pPr>
        <w:spacing w:line="360" w:lineRule="auto"/>
        <w:jc w:val="both"/>
        <w:rPr>
          <w:rFonts w:ascii="Times New Roman" w:hAnsi="Times New Roman" w:cs="Times New Roman"/>
          <w:sz w:val="32"/>
          <w:szCs w:val="32"/>
        </w:rPr>
      </w:pPr>
    </w:p>
    <w:p w:rsidR="00251559" w:rsidRPr="000E3671" w:rsidRDefault="00251559"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EC1342" w:rsidRPr="000E3671" w:rsidRDefault="00EC1342" w:rsidP="003B3181">
      <w:pPr>
        <w:spacing w:line="360" w:lineRule="auto"/>
        <w:jc w:val="both"/>
        <w:rPr>
          <w:rFonts w:ascii="Times New Roman" w:hAnsi="Times New Roman" w:cs="Times New Roman"/>
          <w:sz w:val="32"/>
          <w:szCs w:val="32"/>
        </w:rPr>
      </w:pPr>
    </w:p>
    <w:p w:rsidR="00A16B3F" w:rsidRPr="000E3671" w:rsidRDefault="00974918" w:rsidP="003B3181">
      <w:pPr>
        <w:spacing w:line="360" w:lineRule="auto"/>
        <w:jc w:val="both"/>
        <w:outlineLvl w:val="0"/>
        <w:rPr>
          <w:rFonts w:ascii="Times New Roman" w:hAnsi="Times New Roman" w:cs="Times New Roman"/>
          <w:sz w:val="32"/>
          <w:szCs w:val="32"/>
        </w:rPr>
      </w:pPr>
      <w:r w:rsidRPr="000E3671">
        <w:rPr>
          <w:rFonts w:ascii="Times New Roman" w:hAnsi="Times New Roman" w:cs="Times New Roman"/>
          <w:sz w:val="32"/>
          <w:szCs w:val="32"/>
        </w:rPr>
        <w:t>Hoof</w:t>
      </w:r>
      <w:r w:rsidR="007220E1" w:rsidRPr="000E3671">
        <w:rPr>
          <w:rFonts w:ascii="Times New Roman" w:hAnsi="Times New Roman" w:cs="Times New Roman"/>
          <w:sz w:val="32"/>
          <w:szCs w:val="32"/>
        </w:rPr>
        <w:t>dstuk 1:</w:t>
      </w:r>
      <w:r w:rsidR="00A16B3F" w:rsidRPr="000E3671">
        <w:rPr>
          <w:rFonts w:ascii="Times New Roman" w:hAnsi="Times New Roman" w:cs="Times New Roman"/>
          <w:sz w:val="32"/>
          <w:szCs w:val="32"/>
        </w:rPr>
        <w:t xml:space="preserve"> </w:t>
      </w:r>
      <w:r w:rsidR="00103B41" w:rsidRPr="000E3671">
        <w:rPr>
          <w:rFonts w:ascii="Times New Roman" w:hAnsi="Times New Roman" w:cs="Times New Roman"/>
          <w:sz w:val="32"/>
          <w:szCs w:val="32"/>
        </w:rPr>
        <w:t>Inleiding</w:t>
      </w:r>
    </w:p>
    <w:p w:rsidR="00A16B3F" w:rsidRPr="000E3671" w:rsidRDefault="00974918"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 xml:space="preserve">1.1 </w:t>
      </w:r>
      <w:r w:rsidR="00A16B3F" w:rsidRPr="000E3671">
        <w:rPr>
          <w:rFonts w:ascii="Times New Roman" w:hAnsi="Times New Roman" w:cs="Times New Roman"/>
          <w:sz w:val="22"/>
          <w:szCs w:val="22"/>
          <w:u w:val="single"/>
        </w:rPr>
        <w:t>Aanleiding</w:t>
      </w:r>
    </w:p>
    <w:p w:rsidR="00103B41" w:rsidRPr="000E3671" w:rsidRDefault="009F5E5A"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Een ontevreden klant </w:t>
      </w:r>
      <w:r w:rsidR="007A0EC9" w:rsidRPr="000E3671">
        <w:rPr>
          <w:rFonts w:ascii="Times New Roman" w:hAnsi="Times New Roman" w:cs="Times New Roman"/>
          <w:sz w:val="22"/>
          <w:szCs w:val="22"/>
        </w:rPr>
        <w:t xml:space="preserve">heeft </w:t>
      </w:r>
      <w:r w:rsidRPr="000E3671">
        <w:rPr>
          <w:rFonts w:ascii="Times New Roman" w:hAnsi="Times New Roman" w:cs="Times New Roman"/>
          <w:sz w:val="22"/>
          <w:szCs w:val="22"/>
        </w:rPr>
        <w:t xml:space="preserve">de </w:t>
      </w:r>
      <w:r w:rsidR="00D80626" w:rsidRPr="000E3671">
        <w:rPr>
          <w:rFonts w:ascii="Times New Roman" w:hAnsi="Times New Roman" w:cs="Times New Roman"/>
          <w:sz w:val="22"/>
          <w:szCs w:val="22"/>
        </w:rPr>
        <w:t>redactie</w:t>
      </w:r>
      <w:r w:rsidR="00194423" w:rsidRPr="000E3671">
        <w:rPr>
          <w:rFonts w:ascii="Times New Roman" w:hAnsi="Times New Roman" w:cs="Times New Roman"/>
          <w:sz w:val="22"/>
          <w:szCs w:val="22"/>
        </w:rPr>
        <w:t xml:space="preserve"> van</w:t>
      </w:r>
      <w:r w:rsidR="00D80626" w:rsidRPr="000E3671">
        <w:rPr>
          <w:rFonts w:ascii="Times New Roman" w:hAnsi="Times New Roman" w:cs="Times New Roman"/>
          <w:sz w:val="22"/>
          <w:szCs w:val="22"/>
        </w:rPr>
        <w:t xml:space="preserve"> het televisie programma Radar </w:t>
      </w:r>
      <w:r w:rsidR="00BD5DC4" w:rsidRPr="000E3671">
        <w:rPr>
          <w:rFonts w:ascii="Times New Roman" w:hAnsi="Times New Roman" w:cs="Times New Roman"/>
          <w:sz w:val="22"/>
          <w:szCs w:val="22"/>
        </w:rPr>
        <w:t>aangeschreven ove</w:t>
      </w:r>
      <w:r w:rsidR="007A0EC9" w:rsidRPr="000E3671">
        <w:rPr>
          <w:rFonts w:ascii="Times New Roman" w:hAnsi="Times New Roman" w:cs="Times New Roman"/>
          <w:sz w:val="22"/>
          <w:szCs w:val="22"/>
        </w:rPr>
        <w:t>r</w:t>
      </w:r>
      <w:r w:rsidR="00BD5DC4" w:rsidRPr="000E3671">
        <w:rPr>
          <w:rFonts w:ascii="Times New Roman" w:hAnsi="Times New Roman" w:cs="Times New Roman"/>
          <w:sz w:val="22"/>
          <w:szCs w:val="22"/>
        </w:rPr>
        <w:t xml:space="preserve"> </w:t>
      </w:r>
      <w:r w:rsidR="007A0EC9" w:rsidRPr="000E3671">
        <w:rPr>
          <w:rFonts w:ascii="Times New Roman" w:hAnsi="Times New Roman" w:cs="Times New Roman"/>
          <w:sz w:val="22"/>
          <w:szCs w:val="22"/>
        </w:rPr>
        <w:t>een klacht lopende bij</w:t>
      </w:r>
      <w:r w:rsidR="00D80626" w:rsidRPr="000E3671">
        <w:rPr>
          <w:rFonts w:ascii="Times New Roman" w:hAnsi="Times New Roman" w:cs="Times New Roman"/>
          <w:sz w:val="22"/>
          <w:szCs w:val="22"/>
        </w:rPr>
        <w:t xml:space="preserve"> </w:t>
      </w:r>
      <w:r w:rsidR="00C4619D" w:rsidRPr="000E3671">
        <w:rPr>
          <w:rFonts w:ascii="Times New Roman" w:hAnsi="Times New Roman" w:cs="Times New Roman"/>
          <w:sz w:val="22"/>
          <w:szCs w:val="22"/>
        </w:rPr>
        <w:t>Eurail.com</w:t>
      </w:r>
      <w:r w:rsidR="00D80626" w:rsidRPr="000E3671">
        <w:rPr>
          <w:rFonts w:ascii="Times New Roman" w:hAnsi="Times New Roman" w:cs="Times New Roman"/>
          <w:sz w:val="22"/>
          <w:szCs w:val="22"/>
        </w:rPr>
        <w:t>. Hierin heeft de klant zijn ontevredenheid over de klantenservice geuit. Radar heeft besloten een item hierover te maken en deze uit te zenden o</w:t>
      </w:r>
      <w:r w:rsidRPr="000E3671">
        <w:rPr>
          <w:rFonts w:ascii="Times New Roman" w:hAnsi="Times New Roman" w:cs="Times New Roman"/>
          <w:sz w:val="22"/>
          <w:szCs w:val="22"/>
        </w:rPr>
        <w:t>p nationale Nederlandse TV op 15 september 2014.</w:t>
      </w:r>
      <w:r w:rsidR="00D80626" w:rsidRPr="000E3671">
        <w:rPr>
          <w:rFonts w:ascii="Times New Roman" w:hAnsi="Times New Roman" w:cs="Times New Roman"/>
          <w:sz w:val="22"/>
          <w:szCs w:val="22"/>
        </w:rPr>
        <w:t xml:space="preserve"> </w:t>
      </w:r>
      <w:r w:rsidRPr="000E3671">
        <w:rPr>
          <w:rFonts w:ascii="Times New Roman" w:hAnsi="Times New Roman" w:cs="Times New Roman"/>
          <w:sz w:val="22"/>
          <w:szCs w:val="22"/>
        </w:rPr>
        <w:t>Radar is een televisie programma uitgezonden door de Tros, welke problemen met consumenten aan het licht brengt.</w:t>
      </w:r>
    </w:p>
    <w:p w:rsidR="00980430" w:rsidRPr="000E3671" w:rsidRDefault="00D80626"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Op de dag van de uitzending is er voor het eerst gecommuniceerd tussen Radar en de vertegenwoordigden van </w:t>
      </w:r>
      <w:r w:rsidR="00C4619D" w:rsidRPr="000E3671">
        <w:rPr>
          <w:rFonts w:ascii="Times New Roman" w:hAnsi="Times New Roman" w:cs="Times New Roman"/>
          <w:sz w:val="22"/>
          <w:szCs w:val="22"/>
        </w:rPr>
        <w:t>Eurail.com</w:t>
      </w:r>
      <w:r w:rsidR="006E5BEE" w:rsidRPr="000E3671">
        <w:rPr>
          <w:rFonts w:ascii="Times New Roman" w:hAnsi="Times New Roman" w:cs="Times New Roman"/>
          <w:sz w:val="22"/>
          <w:szCs w:val="22"/>
        </w:rPr>
        <w:t>. U</w:t>
      </w:r>
      <w:r w:rsidRPr="000E3671">
        <w:rPr>
          <w:rFonts w:ascii="Times New Roman" w:hAnsi="Times New Roman" w:cs="Times New Roman"/>
          <w:sz w:val="22"/>
          <w:szCs w:val="22"/>
        </w:rPr>
        <w:t xml:space="preserve">it deze communicatie blijkt dat het casus van de klant iets anders in elkaar stak dan Radar dacht en het item is ingetrokken. Ondanks dat het item de uitzending niet heeft gehaald toont het duidelijk aan dat de klanten de gang naar de (social) media steeds </w:t>
      </w:r>
      <w:r w:rsidR="009F7D3A" w:rsidRPr="000E3671">
        <w:rPr>
          <w:rFonts w:ascii="Times New Roman" w:hAnsi="Times New Roman" w:cs="Times New Roman"/>
          <w:sz w:val="22"/>
          <w:szCs w:val="22"/>
        </w:rPr>
        <w:t>sterker weten te vinden. Dat doet</w:t>
      </w:r>
      <w:r w:rsidRPr="000E3671">
        <w:rPr>
          <w:rFonts w:ascii="Times New Roman" w:hAnsi="Times New Roman" w:cs="Times New Roman"/>
          <w:sz w:val="22"/>
          <w:szCs w:val="22"/>
        </w:rPr>
        <w:t xml:space="preserve"> het imago en </w:t>
      </w:r>
      <w:r w:rsidR="000A4F2D" w:rsidRPr="000E3671">
        <w:rPr>
          <w:rFonts w:ascii="Times New Roman" w:hAnsi="Times New Roman" w:cs="Times New Roman"/>
          <w:sz w:val="22"/>
          <w:szCs w:val="22"/>
        </w:rPr>
        <w:t xml:space="preserve">het bedrijf zelf niet goed doen. </w:t>
      </w:r>
      <w:r w:rsidR="001E0598" w:rsidRPr="000E3671">
        <w:rPr>
          <w:rFonts w:ascii="Times New Roman" w:hAnsi="Times New Roman" w:cs="Times New Roman"/>
          <w:sz w:val="22"/>
          <w:szCs w:val="22"/>
        </w:rPr>
        <w:t>De a</w:t>
      </w:r>
      <w:r w:rsidR="002B1FE1" w:rsidRPr="000E3671">
        <w:rPr>
          <w:rFonts w:ascii="Times New Roman" w:hAnsi="Times New Roman" w:cs="Times New Roman"/>
          <w:sz w:val="22"/>
          <w:szCs w:val="22"/>
        </w:rPr>
        <w:t xml:space="preserve">flevering van </w:t>
      </w:r>
      <w:r w:rsidR="001E0598" w:rsidRPr="000E3671">
        <w:rPr>
          <w:rFonts w:ascii="Times New Roman" w:hAnsi="Times New Roman" w:cs="Times New Roman"/>
          <w:sz w:val="22"/>
          <w:szCs w:val="22"/>
        </w:rPr>
        <w:t>Tros R</w:t>
      </w:r>
      <w:r w:rsidR="000A4F2D" w:rsidRPr="000E3671">
        <w:rPr>
          <w:rFonts w:ascii="Times New Roman" w:hAnsi="Times New Roman" w:cs="Times New Roman"/>
          <w:sz w:val="22"/>
          <w:szCs w:val="22"/>
        </w:rPr>
        <w:t>adar stond in de maand september 2014 op de 9</w:t>
      </w:r>
      <w:r w:rsidR="000A4F2D" w:rsidRPr="000E3671">
        <w:rPr>
          <w:rFonts w:ascii="Times New Roman" w:hAnsi="Times New Roman" w:cs="Times New Roman"/>
          <w:sz w:val="22"/>
          <w:szCs w:val="22"/>
          <w:vertAlign w:val="superscript"/>
        </w:rPr>
        <w:t>e</w:t>
      </w:r>
      <w:r w:rsidR="000A4F2D" w:rsidRPr="000E3671">
        <w:rPr>
          <w:rFonts w:ascii="Times New Roman" w:hAnsi="Times New Roman" w:cs="Times New Roman"/>
          <w:sz w:val="22"/>
          <w:szCs w:val="22"/>
        </w:rPr>
        <w:t xml:space="preserve"> plek</w:t>
      </w:r>
      <w:r w:rsidR="002B1FE1" w:rsidRPr="000E3671">
        <w:rPr>
          <w:rFonts w:ascii="Times New Roman" w:hAnsi="Times New Roman" w:cs="Times New Roman"/>
          <w:sz w:val="22"/>
          <w:szCs w:val="22"/>
        </w:rPr>
        <w:t xml:space="preserve"> van meest bekeken programma’s (inclusief sport).</w:t>
      </w:r>
      <w:r w:rsidR="009C732F" w:rsidRPr="000E3671">
        <w:rPr>
          <w:rFonts w:ascii="Times New Roman" w:hAnsi="Times New Roman" w:cs="Times New Roman"/>
          <w:sz w:val="22"/>
          <w:szCs w:val="22"/>
        </w:rPr>
        <w:t xml:space="preserve"> Bij elke vorm van handel tussen bedrijf en consumenten zijn klachten niet meer weg te denken.</w:t>
      </w:r>
      <w:r w:rsidR="002B1FE1" w:rsidRPr="000E3671">
        <w:rPr>
          <w:rFonts w:ascii="Times New Roman" w:hAnsi="Times New Roman" w:cs="Times New Roman"/>
          <w:sz w:val="22"/>
          <w:szCs w:val="22"/>
        </w:rPr>
        <w:t xml:space="preserve"> </w:t>
      </w:r>
      <w:r w:rsidR="002B1FE1" w:rsidRPr="000E3671">
        <w:rPr>
          <w:rStyle w:val="Voetnootmarkering"/>
          <w:rFonts w:ascii="Times New Roman" w:hAnsi="Times New Roman" w:cs="Times New Roman"/>
          <w:sz w:val="22"/>
          <w:szCs w:val="22"/>
        </w:rPr>
        <w:footnoteReference w:id="1"/>
      </w:r>
    </w:p>
    <w:p w:rsidR="002D032B" w:rsidRPr="000E3671" w:rsidRDefault="002D032B" w:rsidP="003B3181">
      <w:pPr>
        <w:spacing w:line="360" w:lineRule="auto"/>
        <w:jc w:val="both"/>
        <w:rPr>
          <w:rFonts w:ascii="Times New Roman" w:hAnsi="Times New Roman" w:cs="Times New Roman"/>
        </w:rPr>
      </w:pPr>
    </w:p>
    <w:p w:rsidR="00D80626" w:rsidRPr="000E3671" w:rsidRDefault="002D032B" w:rsidP="003B3181">
      <w:pPr>
        <w:spacing w:line="360" w:lineRule="auto"/>
        <w:jc w:val="both"/>
        <w:rPr>
          <w:rFonts w:ascii="Times New Roman" w:hAnsi="Times New Roman" w:cs="Times New Roman"/>
        </w:rPr>
      </w:pPr>
      <w:r w:rsidRPr="000E3671">
        <w:rPr>
          <w:rFonts w:ascii="Times New Roman" w:hAnsi="Times New Roman" w:cs="Times New Roman"/>
          <w:sz w:val="22"/>
          <w:szCs w:val="22"/>
        </w:rPr>
        <w:t>Reizen met de trein is populairder dan ooit. Je stapt op de trein en komt aan in het centrum van de stad</w:t>
      </w:r>
      <w:r w:rsidR="001E0598" w:rsidRPr="000E3671">
        <w:rPr>
          <w:rFonts w:ascii="Times New Roman" w:hAnsi="Times New Roman" w:cs="Times New Roman"/>
          <w:sz w:val="22"/>
          <w:szCs w:val="22"/>
        </w:rPr>
        <w:t>. M</w:t>
      </w:r>
      <w:r w:rsidRPr="000E3671">
        <w:rPr>
          <w:rFonts w:ascii="Times New Roman" w:hAnsi="Times New Roman" w:cs="Times New Roman"/>
          <w:sz w:val="22"/>
          <w:szCs w:val="22"/>
        </w:rPr>
        <w:t>eteen klaar om de desbetreffende bestemming te ontdekken.</w:t>
      </w:r>
      <w:r w:rsidR="0066292D" w:rsidRPr="000E3671">
        <w:rPr>
          <w:rFonts w:ascii="Times New Roman" w:hAnsi="Times New Roman" w:cs="Times New Roman"/>
        </w:rPr>
        <w:t xml:space="preserve"> </w:t>
      </w:r>
      <w:r w:rsidR="00C4619D" w:rsidRPr="000E3671">
        <w:rPr>
          <w:rFonts w:ascii="Times New Roman" w:hAnsi="Times New Roman" w:cs="Times New Roman"/>
          <w:sz w:val="22"/>
          <w:szCs w:val="22"/>
        </w:rPr>
        <w:t>Eurail.com</w:t>
      </w:r>
      <w:r w:rsidR="00D80626" w:rsidRPr="000E3671">
        <w:rPr>
          <w:rFonts w:ascii="Times New Roman" w:hAnsi="Times New Roman" w:cs="Times New Roman"/>
          <w:sz w:val="22"/>
          <w:szCs w:val="22"/>
        </w:rPr>
        <w:t xml:space="preserve"> is een bedrijf dat door de Eurail Group GIE (hierna: de GIE) is aangewezen als algemene verkoopagent en is bevoegd om op te treden als bemiddelaar tussen reizigers en de Europese spoorwegmaatschappijen die lid zijn van de GIE door middel van de verkoop van trein passen. Dat gebeur</w:t>
      </w:r>
      <w:r w:rsidR="00BB0C5B" w:rsidRPr="000E3671">
        <w:rPr>
          <w:rFonts w:ascii="Times New Roman" w:hAnsi="Times New Roman" w:cs="Times New Roman"/>
          <w:sz w:val="22"/>
          <w:szCs w:val="22"/>
        </w:rPr>
        <w:t xml:space="preserve">t via </w:t>
      </w:r>
      <w:r w:rsidR="00D80626" w:rsidRPr="000E3671">
        <w:rPr>
          <w:rFonts w:ascii="Times New Roman" w:hAnsi="Times New Roman" w:cs="Times New Roman"/>
          <w:sz w:val="22"/>
          <w:szCs w:val="22"/>
        </w:rPr>
        <w:t xml:space="preserve">drie kanalen: </w:t>
      </w:r>
    </w:p>
    <w:p w:rsidR="00D80626" w:rsidRPr="000E3671" w:rsidRDefault="00D8062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.eu - voor inwoners</w:t>
      </w:r>
      <w:r w:rsidR="00BB0C5B" w:rsidRPr="000E3671">
        <w:rPr>
          <w:rFonts w:ascii="Times New Roman" w:hAnsi="Times New Roman" w:cs="Times New Roman"/>
          <w:sz w:val="22"/>
          <w:szCs w:val="22"/>
        </w:rPr>
        <w:t xml:space="preserve"> van Europa die per trein tot dertig</w:t>
      </w:r>
      <w:r w:rsidRPr="000E3671">
        <w:rPr>
          <w:rFonts w:ascii="Times New Roman" w:hAnsi="Times New Roman" w:cs="Times New Roman"/>
          <w:sz w:val="22"/>
          <w:szCs w:val="22"/>
        </w:rPr>
        <w:t xml:space="preserve"> landen in   </w:t>
      </w:r>
    </w:p>
    <w:p w:rsidR="00D80626" w:rsidRPr="000E3671" w:rsidRDefault="00D8062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   Europa willen bezoeken.</w:t>
      </w:r>
    </w:p>
    <w:p w:rsidR="00D80626" w:rsidRPr="000E3671" w:rsidRDefault="00D8062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 voor wie niet in Europa woont en tot 28 landen in Europa per trein   </w:t>
      </w:r>
    </w:p>
    <w:p w:rsidR="00D80626" w:rsidRPr="000E3671" w:rsidRDefault="00D8062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   wil verkennen.</w:t>
      </w:r>
    </w:p>
    <w:p w:rsidR="00D80626" w:rsidRPr="000E3671" w:rsidRDefault="00D8062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 GermanRailPasses.com - met deze pas kan in Duitsland onbeperkt met de trein </w:t>
      </w:r>
    </w:p>
    <w:p w:rsidR="00265D3C" w:rsidRPr="000E3671" w:rsidRDefault="00D8062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   worden gereisd, alleen beschikbaar voor niet-Europese inwoners.</w:t>
      </w:r>
    </w:p>
    <w:p w:rsidR="008F7CC9" w:rsidRPr="000E3671" w:rsidRDefault="008F7CC9" w:rsidP="003B3181">
      <w:pPr>
        <w:tabs>
          <w:tab w:val="left" w:pos="4395"/>
        </w:tabs>
        <w:spacing w:line="360" w:lineRule="auto"/>
        <w:jc w:val="both"/>
        <w:rPr>
          <w:rFonts w:ascii="Times New Roman" w:hAnsi="Times New Roman" w:cs="Times New Roman"/>
          <w:sz w:val="22"/>
          <w:szCs w:val="22"/>
        </w:rPr>
      </w:pPr>
    </w:p>
    <w:p w:rsidR="006A7FA3" w:rsidRPr="000E3671" w:rsidRDefault="00D8062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Het bedrijf bestaat sinds 2006 en het hoofdkantoor is gevestigd in Utrecht. Het bedrijf maakt gebruik van backoffices in Nederland, Ierland, </w:t>
      </w:r>
      <w:r w:rsidR="00956112" w:rsidRPr="000E3671">
        <w:rPr>
          <w:rFonts w:ascii="Times New Roman" w:hAnsi="Times New Roman" w:cs="Times New Roman"/>
          <w:sz w:val="22"/>
          <w:szCs w:val="22"/>
        </w:rPr>
        <w:t xml:space="preserve">de Verenigde Staten </w:t>
      </w:r>
      <w:r w:rsidRPr="000E3671">
        <w:rPr>
          <w:rFonts w:ascii="Times New Roman" w:hAnsi="Times New Roman" w:cs="Times New Roman"/>
          <w:sz w:val="22"/>
          <w:szCs w:val="22"/>
        </w:rPr>
        <w:t xml:space="preserve">en Singapore. Dit gebeurt door de onderneming Moduslink B.V. (hierna: Moduslink). Met in totaal meer dan </w:t>
      </w:r>
      <w:r w:rsidR="00956112" w:rsidRPr="000E3671">
        <w:rPr>
          <w:rFonts w:ascii="Times New Roman" w:hAnsi="Times New Roman" w:cs="Times New Roman"/>
          <w:sz w:val="22"/>
          <w:szCs w:val="22"/>
        </w:rPr>
        <w:t>honderd</w:t>
      </w:r>
      <w:r w:rsidRPr="000E3671">
        <w:rPr>
          <w:rFonts w:ascii="Times New Roman" w:hAnsi="Times New Roman" w:cs="Times New Roman"/>
          <w:sz w:val="22"/>
          <w:szCs w:val="22"/>
        </w:rPr>
        <w:t xml:space="preserve"> werknemers is het een groot internationaal bedrijf. Naast de verschillende soorten treinpassen v</w:t>
      </w:r>
      <w:r w:rsidR="00F55992" w:rsidRPr="000E3671">
        <w:rPr>
          <w:rFonts w:ascii="Times New Roman" w:hAnsi="Times New Roman" w:cs="Times New Roman"/>
          <w:sz w:val="22"/>
          <w:szCs w:val="22"/>
        </w:rPr>
        <w:t>erkoopt het bedrijf ook een Loss</w:t>
      </w:r>
      <w:r w:rsidRPr="000E3671">
        <w:rPr>
          <w:rFonts w:ascii="Times New Roman" w:hAnsi="Times New Roman" w:cs="Times New Roman"/>
          <w:sz w:val="22"/>
          <w:szCs w:val="22"/>
        </w:rPr>
        <w:t xml:space="preserve"> &amp; Theft </w:t>
      </w:r>
      <w:r w:rsidR="00066BBA" w:rsidRPr="000E3671">
        <w:rPr>
          <w:rFonts w:ascii="Times New Roman" w:hAnsi="Times New Roman" w:cs="Times New Roman"/>
          <w:sz w:val="22"/>
          <w:szCs w:val="22"/>
        </w:rPr>
        <w:t>Coverage</w:t>
      </w:r>
      <w:r w:rsidRPr="000E3671">
        <w:rPr>
          <w:rFonts w:ascii="Times New Roman" w:hAnsi="Times New Roman" w:cs="Times New Roman"/>
          <w:sz w:val="22"/>
          <w:szCs w:val="22"/>
        </w:rPr>
        <w:t xml:space="preserve"> (Pasverlies- en diefstaldekking hierna: LTC). Met de LTC heeft de klant recht op een terugbetaling van de kosten voor vervangende treintickets of een nieuwe pas tot een maximumbedrag. Dit maximumbedrag is gelijk aan de restwaarde van je verloren of gestolen trein pas. Dit wordt het Maximale Gedekte Bedrag genoemd. De LTC gerelateerde kwesties worden afgehandeld door Moduslink. </w:t>
      </w:r>
      <w:r w:rsidRPr="000E3671">
        <w:rPr>
          <w:rStyle w:val="Voetnootmarkering"/>
          <w:rFonts w:ascii="Times New Roman" w:hAnsi="Times New Roman" w:cs="Times New Roman"/>
          <w:sz w:val="22"/>
          <w:szCs w:val="22"/>
        </w:rPr>
        <w:footnoteReference w:id="2"/>
      </w:r>
    </w:p>
    <w:p w:rsidR="00F54148" w:rsidRPr="000E3671" w:rsidRDefault="00F54148" w:rsidP="003B3181">
      <w:pPr>
        <w:tabs>
          <w:tab w:val="left" w:pos="4395"/>
        </w:tabs>
        <w:spacing w:line="360" w:lineRule="auto"/>
        <w:jc w:val="both"/>
        <w:rPr>
          <w:rFonts w:ascii="Times New Roman" w:hAnsi="Times New Roman" w:cs="Times New Roman"/>
          <w:sz w:val="22"/>
          <w:szCs w:val="22"/>
        </w:rPr>
      </w:pPr>
    </w:p>
    <w:p w:rsidR="00700A77" w:rsidRPr="000E3671" w:rsidRDefault="00C4619D"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Eurail.com</w:t>
      </w:r>
      <w:r w:rsidR="006A7FA3" w:rsidRPr="000E3671">
        <w:rPr>
          <w:rFonts w:ascii="Times New Roman" w:hAnsi="Times New Roman" w:cs="Times New Roman"/>
          <w:sz w:val="22"/>
          <w:szCs w:val="22"/>
        </w:rPr>
        <w:t xml:space="preserve"> legt uit dat de passen net als contact geld zijn. Bij verlies zijn ze niet te v</w:t>
      </w:r>
      <w:r w:rsidR="002E71EE" w:rsidRPr="000E3671">
        <w:rPr>
          <w:rFonts w:ascii="Times New Roman" w:hAnsi="Times New Roman" w:cs="Times New Roman"/>
          <w:sz w:val="22"/>
          <w:szCs w:val="22"/>
        </w:rPr>
        <w:t>ervangen. Met de LTC beschermd d</w:t>
      </w:r>
      <w:r w:rsidR="006A7FA3" w:rsidRPr="000E3671">
        <w:rPr>
          <w:rFonts w:ascii="Times New Roman" w:hAnsi="Times New Roman" w:cs="Times New Roman"/>
          <w:sz w:val="22"/>
          <w:szCs w:val="22"/>
        </w:rPr>
        <w:t>e klant zicht tegen verlies of diefstal van de pas. Teg</w:t>
      </w:r>
      <w:r w:rsidR="005B4E0A" w:rsidRPr="000E3671">
        <w:rPr>
          <w:rFonts w:ascii="Times New Roman" w:hAnsi="Times New Roman" w:cs="Times New Roman"/>
          <w:sz w:val="22"/>
          <w:szCs w:val="22"/>
        </w:rPr>
        <w:t xml:space="preserve">en een  eenmalige betaling van </w:t>
      </w:r>
      <w:r w:rsidR="006A7FA3" w:rsidRPr="000E3671">
        <w:rPr>
          <w:rFonts w:ascii="Times New Roman" w:hAnsi="Times New Roman" w:cs="Times New Roman"/>
          <w:sz w:val="22"/>
          <w:szCs w:val="22"/>
        </w:rPr>
        <w:t xml:space="preserve">11 euro kan de klant deze dekking afsluiten. </w:t>
      </w:r>
      <w:r w:rsidR="00700A77" w:rsidRPr="000E3671">
        <w:rPr>
          <w:rFonts w:ascii="Times New Roman" w:eastAsia="Times New Roman" w:hAnsi="Times New Roman" w:cs="Times New Roman"/>
          <w:sz w:val="22"/>
          <w:szCs w:val="22"/>
          <w:shd w:val="clear" w:color="auto" w:fill="FFFFFF"/>
        </w:rPr>
        <w:t>Met deze treinpassen kunnen reizigers gedurende een aantal dagen, al dan niet aaneengesloten, door diverse Europese landen reizen. Reizen in eigen land is uitgesloten. De pas is niet een pas zoals de Nederlandse ov chipkaart maar een papieren trein pas</w:t>
      </w:r>
      <w:r w:rsidR="00BF4594" w:rsidRPr="000E3671">
        <w:rPr>
          <w:rFonts w:ascii="Times New Roman" w:eastAsia="Times New Roman" w:hAnsi="Times New Roman" w:cs="Times New Roman"/>
          <w:sz w:val="22"/>
          <w:szCs w:val="22"/>
          <w:shd w:val="clear" w:color="auto" w:fill="FFFFFF"/>
        </w:rPr>
        <w:t>, controle vindt dus plaats door</w:t>
      </w:r>
      <w:r w:rsidR="00D01DB6" w:rsidRPr="000E3671">
        <w:rPr>
          <w:rFonts w:ascii="Times New Roman" w:eastAsia="Times New Roman" w:hAnsi="Times New Roman" w:cs="Times New Roman"/>
          <w:sz w:val="22"/>
          <w:szCs w:val="22"/>
          <w:shd w:val="clear" w:color="auto" w:fill="FFFFFF"/>
        </w:rPr>
        <w:t xml:space="preserve"> </w:t>
      </w:r>
      <w:r w:rsidR="00BF4594" w:rsidRPr="000E3671">
        <w:rPr>
          <w:rFonts w:ascii="Times New Roman" w:eastAsia="Times New Roman" w:hAnsi="Times New Roman" w:cs="Times New Roman"/>
          <w:sz w:val="22"/>
          <w:szCs w:val="22"/>
          <w:shd w:val="clear" w:color="auto" w:fill="FFFFFF"/>
        </w:rPr>
        <w:t xml:space="preserve">middel van </w:t>
      </w:r>
      <w:r w:rsidR="00D01DB6" w:rsidRPr="000E3671">
        <w:rPr>
          <w:rFonts w:ascii="Times New Roman" w:eastAsia="Times New Roman" w:hAnsi="Times New Roman" w:cs="Times New Roman"/>
          <w:sz w:val="22"/>
          <w:szCs w:val="22"/>
          <w:shd w:val="clear" w:color="auto" w:fill="FFFFFF"/>
        </w:rPr>
        <w:t>trein</w:t>
      </w:r>
      <w:r w:rsidR="00BF4594" w:rsidRPr="000E3671">
        <w:rPr>
          <w:rFonts w:ascii="Times New Roman" w:eastAsia="Times New Roman" w:hAnsi="Times New Roman" w:cs="Times New Roman"/>
          <w:sz w:val="22"/>
          <w:szCs w:val="22"/>
          <w:shd w:val="clear" w:color="auto" w:fill="FFFFFF"/>
        </w:rPr>
        <w:t>conducteurs en niet digitaal.</w:t>
      </w:r>
    </w:p>
    <w:p w:rsidR="001E4B39" w:rsidRPr="000E3671" w:rsidRDefault="001E4B39" w:rsidP="003B3181">
      <w:pPr>
        <w:tabs>
          <w:tab w:val="left" w:pos="4395"/>
        </w:tabs>
        <w:spacing w:line="360" w:lineRule="auto"/>
        <w:jc w:val="both"/>
        <w:rPr>
          <w:rFonts w:ascii="Times New Roman" w:hAnsi="Times New Roman" w:cs="Times New Roman"/>
          <w:sz w:val="22"/>
          <w:szCs w:val="22"/>
        </w:rPr>
      </w:pPr>
    </w:p>
    <w:p w:rsidR="00103B41" w:rsidRPr="000E3671" w:rsidRDefault="00D80626" w:rsidP="003B3181">
      <w:pPr>
        <w:tabs>
          <w:tab w:val="left" w:pos="4395"/>
        </w:tabs>
        <w:spacing w:line="360" w:lineRule="auto"/>
        <w:jc w:val="both"/>
        <w:rPr>
          <w:rFonts w:ascii="Times New Roman" w:hAnsi="Times New Roman" w:cs="Times New Roman"/>
          <w:b/>
          <w:sz w:val="22"/>
          <w:szCs w:val="22"/>
        </w:rPr>
      </w:pPr>
      <w:r w:rsidRPr="000E3671">
        <w:rPr>
          <w:rFonts w:ascii="Times New Roman" w:hAnsi="Times New Roman" w:cs="Times New Roman"/>
          <w:sz w:val="22"/>
          <w:szCs w:val="22"/>
        </w:rPr>
        <w:t>Per brief van 7 mei 2013 heeft de Belastingdienst bepaald dat het verkopen van de LTC word</w:t>
      </w:r>
      <w:r w:rsidR="002E71EE" w:rsidRPr="000E3671">
        <w:rPr>
          <w:rFonts w:ascii="Times New Roman" w:hAnsi="Times New Roman" w:cs="Times New Roman"/>
          <w:sz w:val="22"/>
          <w:szCs w:val="22"/>
        </w:rPr>
        <w:t>t</w:t>
      </w:r>
      <w:r w:rsidRPr="000E3671">
        <w:rPr>
          <w:rFonts w:ascii="Times New Roman" w:hAnsi="Times New Roman" w:cs="Times New Roman"/>
          <w:sz w:val="22"/>
          <w:szCs w:val="22"/>
        </w:rPr>
        <w:t xml:space="preserve"> gezien als het verkopen van een verzekering en dat het bedrijf in deze optreed als verzekeraar. De LTC is daarmee beoordeeld als een verzekeringsproduct en derhalve is de opdrachtgever assurantiebelasting plichtig is op dit punt. Dit heeft alleen betrekking als het risico in Nederland is gelegen. Dat de LTC een verzekering is een voldongen feit</w:t>
      </w:r>
      <w:r w:rsidR="009A42C7" w:rsidRPr="000E3671">
        <w:rPr>
          <w:rFonts w:ascii="Times New Roman" w:hAnsi="Times New Roman" w:cs="Times New Roman"/>
          <w:sz w:val="22"/>
          <w:szCs w:val="22"/>
        </w:rPr>
        <w:t>. Dit</w:t>
      </w:r>
      <w:r w:rsidRPr="000E3671">
        <w:rPr>
          <w:rFonts w:ascii="Times New Roman" w:hAnsi="Times New Roman" w:cs="Times New Roman"/>
          <w:sz w:val="22"/>
          <w:szCs w:val="22"/>
        </w:rPr>
        <w:t xml:space="preserve"> staat voor de opdrachtgever buiten </w:t>
      </w:r>
      <w:r w:rsidR="00AD0ED8" w:rsidRPr="000E3671">
        <w:rPr>
          <w:rFonts w:ascii="Times New Roman" w:hAnsi="Times New Roman" w:cs="Times New Roman"/>
          <w:sz w:val="22"/>
          <w:szCs w:val="22"/>
        </w:rPr>
        <w:t xml:space="preserve">discussie </w:t>
      </w:r>
      <w:r w:rsidR="009A42C7" w:rsidRPr="000E3671">
        <w:rPr>
          <w:rFonts w:ascii="Times New Roman" w:hAnsi="Times New Roman" w:cs="Times New Roman"/>
          <w:sz w:val="22"/>
          <w:szCs w:val="22"/>
        </w:rPr>
        <w:t>en daarmee buiten de scope van dit onderzoek.</w:t>
      </w:r>
      <w:r w:rsidRPr="000E3671">
        <w:rPr>
          <w:rFonts w:ascii="Times New Roman" w:hAnsi="Times New Roman" w:cs="Times New Roman"/>
          <w:b/>
          <w:sz w:val="22"/>
          <w:szCs w:val="22"/>
        </w:rPr>
        <w:t xml:space="preserve"> </w:t>
      </w:r>
      <w:r w:rsidRPr="000E3671">
        <w:rPr>
          <w:rStyle w:val="Voetnootmarkering"/>
          <w:rFonts w:ascii="Times New Roman" w:hAnsi="Times New Roman" w:cs="Times New Roman"/>
          <w:b/>
          <w:sz w:val="22"/>
          <w:szCs w:val="22"/>
        </w:rPr>
        <w:footnoteReference w:id="3"/>
      </w:r>
    </w:p>
    <w:p w:rsidR="00AB7048" w:rsidRPr="000E3671" w:rsidRDefault="00AB7048" w:rsidP="003B3181">
      <w:pPr>
        <w:spacing w:line="360" w:lineRule="auto"/>
        <w:jc w:val="both"/>
        <w:rPr>
          <w:rFonts w:ascii="Times New Roman" w:hAnsi="Times New Roman" w:cs="Times New Roman"/>
          <w:b/>
          <w:sz w:val="22"/>
          <w:szCs w:val="22"/>
        </w:rPr>
      </w:pPr>
    </w:p>
    <w:p w:rsidR="00AB7048" w:rsidRPr="000E3671" w:rsidRDefault="007C20C6"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Vragen, ontevredenheden en klachten van klanten over alle producten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komen terecht bij de </w:t>
      </w:r>
      <w:r w:rsidR="00BF7F23" w:rsidRPr="000E3671">
        <w:rPr>
          <w:rFonts w:ascii="Times New Roman" w:hAnsi="Times New Roman" w:cs="Times New Roman"/>
          <w:sz w:val="22"/>
          <w:szCs w:val="22"/>
        </w:rPr>
        <w:t>afdeling</w:t>
      </w:r>
      <w:r w:rsidRPr="000E3671">
        <w:rPr>
          <w:rFonts w:ascii="Times New Roman" w:hAnsi="Times New Roman" w:cs="Times New Roman"/>
          <w:sz w:val="22"/>
          <w:szCs w:val="22"/>
        </w:rPr>
        <w:t xml:space="preserve"> Customer Service waarvan Richard Meijer de manager is. De klachten over de LTC hierbij inbegrepen. In deze moderne tijden weten klanten </w:t>
      </w:r>
      <w:r w:rsidR="003C3691" w:rsidRPr="000E3671">
        <w:rPr>
          <w:rFonts w:ascii="Times New Roman" w:hAnsi="Times New Roman" w:cs="Times New Roman"/>
          <w:sz w:val="22"/>
          <w:szCs w:val="22"/>
        </w:rPr>
        <w:t>naast de mail</w:t>
      </w:r>
      <w:r w:rsidRPr="000E3671">
        <w:rPr>
          <w:rFonts w:ascii="Times New Roman" w:hAnsi="Times New Roman" w:cs="Times New Roman"/>
          <w:sz w:val="22"/>
          <w:szCs w:val="22"/>
        </w:rPr>
        <w:t xml:space="preserve"> steeds meer de weg naar de media en naar de rechter te vinden. Klanten klagen steeds meer op Facebook &amp; Twitter en dreigen steeds vaker met een gang naar de rechter. Het bedrijf groeit erg hard in omzet en het aantal klachten groeit daarin mee. Ten opzichte van 2013 is in de verkoop van passen in 2014 met</w:t>
      </w:r>
      <w:r w:rsidR="00AB0565" w:rsidRPr="000E3671">
        <w:rPr>
          <w:rFonts w:ascii="Times New Roman" w:hAnsi="Times New Roman" w:cs="Times New Roman"/>
          <w:sz w:val="22"/>
          <w:szCs w:val="22"/>
        </w:rPr>
        <w:t xml:space="preserve"> 24% gestegen. Het klantcontact</w:t>
      </w:r>
      <w:r w:rsidRPr="000E3671">
        <w:rPr>
          <w:rFonts w:ascii="Times New Roman" w:hAnsi="Times New Roman" w:cs="Times New Roman"/>
          <w:sz w:val="22"/>
          <w:szCs w:val="22"/>
        </w:rPr>
        <w:t>systeem Imail</w:t>
      </w:r>
      <w:r w:rsidR="00AB0565" w:rsidRPr="000E3671">
        <w:rPr>
          <w:rFonts w:ascii="Times New Roman" w:hAnsi="Times New Roman" w:cs="Times New Roman"/>
          <w:sz w:val="22"/>
          <w:szCs w:val="22"/>
        </w:rPr>
        <w:t>,</w:t>
      </w:r>
      <w:r w:rsidRPr="000E3671">
        <w:rPr>
          <w:rFonts w:ascii="Times New Roman" w:hAnsi="Times New Roman" w:cs="Times New Roman"/>
          <w:sz w:val="22"/>
          <w:szCs w:val="22"/>
        </w:rPr>
        <w:t xml:space="preserve"> wat gebruikt wordt om vragen die binnen komen via de mail en Facebook te beantwoorden</w:t>
      </w:r>
      <w:r w:rsidR="00AB0565" w:rsidRPr="000E3671">
        <w:rPr>
          <w:rFonts w:ascii="Times New Roman" w:hAnsi="Times New Roman" w:cs="Times New Roman"/>
          <w:sz w:val="22"/>
          <w:szCs w:val="22"/>
        </w:rPr>
        <w:t>,</w:t>
      </w:r>
      <w:r w:rsidRPr="000E3671">
        <w:rPr>
          <w:rFonts w:ascii="Times New Roman" w:hAnsi="Times New Roman" w:cs="Times New Roman"/>
          <w:sz w:val="22"/>
          <w:szCs w:val="22"/>
        </w:rPr>
        <w:t xml:space="preserve"> laat zien dat er in totaal </w:t>
      </w:r>
      <w:r w:rsidRPr="000E3671">
        <w:rPr>
          <w:rFonts w:ascii="Times New Roman" w:eastAsia="Times New Roman" w:hAnsi="Times New Roman" w:cs="Times New Roman"/>
          <w:sz w:val="22"/>
          <w:szCs w:val="22"/>
          <w:shd w:val="clear" w:color="auto" w:fill="FFFFFF"/>
        </w:rPr>
        <w:t>64.008 </w:t>
      </w:r>
      <w:r w:rsidRPr="000E3671">
        <w:rPr>
          <w:rFonts w:ascii="Times New Roman" w:eastAsia="Times New Roman" w:hAnsi="Times New Roman" w:cs="Times New Roman"/>
          <w:sz w:val="22"/>
          <w:szCs w:val="22"/>
        </w:rPr>
        <w:t xml:space="preserve">mails zijn beantwoord in 2014. Ter vergelijking in 2013 waren dit er </w:t>
      </w:r>
      <w:r w:rsidR="00AD0ED8" w:rsidRPr="000E3671">
        <w:rPr>
          <w:rFonts w:ascii="Times New Roman" w:eastAsia="Times New Roman" w:hAnsi="Times New Roman" w:cs="Times New Roman"/>
          <w:sz w:val="22"/>
          <w:szCs w:val="22"/>
        </w:rPr>
        <w:t xml:space="preserve">36.030. </w:t>
      </w:r>
      <w:r w:rsidRPr="000E3671">
        <w:rPr>
          <w:rFonts w:ascii="Times New Roman" w:eastAsia="Times New Roman" w:hAnsi="Times New Roman" w:cs="Times New Roman"/>
          <w:sz w:val="22"/>
          <w:szCs w:val="22"/>
        </w:rPr>
        <w:t>Dit varieert van normale vragen over welke pas er gekocht dient te worden tot escalerende klachten waarbij gedreigd wordt bijvoorbeeld met het programma Radar, het naar eigen zeggen volspammen van het internet</w:t>
      </w:r>
      <w:r w:rsidR="006E71C3" w:rsidRPr="000E3671">
        <w:rPr>
          <w:rFonts w:ascii="Times New Roman" w:eastAsia="Times New Roman" w:hAnsi="Times New Roman" w:cs="Times New Roman"/>
          <w:sz w:val="22"/>
          <w:szCs w:val="22"/>
        </w:rPr>
        <w:t xml:space="preserve"> met negatieve berichten, andere mensen overhalen niet te kopen bij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en de</w:t>
      </w:r>
      <w:r w:rsidR="006E71C3" w:rsidRPr="000E3671">
        <w:rPr>
          <w:rFonts w:ascii="Times New Roman" w:eastAsia="Times New Roman" w:hAnsi="Times New Roman" w:cs="Times New Roman"/>
          <w:sz w:val="22"/>
          <w:szCs w:val="22"/>
        </w:rPr>
        <w:t xml:space="preserve"> zelfs</w:t>
      </w:r>
      <w:r w:rsidRPr="000E3671">
        <w:rPr>
          <w:rFonts w:ascii="Times New Roman" w:eastAsia="Times New Roman" w:hAnsi="Times New Roman" w:cs="Times New Roman"/>
          <w:sz w:val="22"/>
          <w:szCs w:val="22"/>
        </w:rPr>
        <w:t xml:space="preserve"> gang naar de rechter. Het is duidelijk dat het bedrijf groeit, hierdoor groeit het aantal vragen mee en daarmee logischerwijs ook het aantal klachten</w:t>
      </w:r>
      <w:r w:rsidR="002E168A" w:rsidRPr="000E3671">
        <w:rPr>
          <w:rFonts w:ascii="Times New Roman" w:eastAsia="Times New Roman" w:hAnsi="Times New Roman" w:cs="Times New Roman"/>
          <w:sz w:val="22"/>
          <w:szCs w:val="22"/>
        </w:rPr>
        <w:t xml:space="preserve">. </w:t>
      </w:r>
      <w:r w:rsidRPr="000E3671">
        <w:rPr>
          <w:rFonts w:ascii="Times New Roman" w:hAnsi="Times New Roman" w:cs="Times New Roman"/>
          <w:sz w:val="22"/>
          <w:szCs w:val="22"/>
        </w:rPr>
        <w:t xml:space="preserve">De combinatie van de toenemende klachten over de LTC en de mededeling van de Belastingdienst is directe aanleiding voor de opdrachtgever om </w:t>
      </w:r>
      <w:r w:rsidR="00D868E6" w:rsidRPr="000E3671">
        <w:rPr>
          <w:rFonts w:ascii="Times New Roman" w:hAnsi="Times New Roman" w:cs="Times New Roman"/>
          <w:sz w:val="22"/>
          <w:szCs w:val="22"/>
        </w:rPr>
        <w:t>te onderzoeken op welke wijze de LTC verbeterd kan worden voor de klanten</w:t>
      </w:r>
      <w:r w:rsidRPr="000E3671">
        <w:rPr>
          <w:rFonts w:ascii="Times New Roman" w:hAnsi="Times New Roman" w:cs="Times New Roman"/>
          <w:sz w:val="22"/>
          <w:szCs w:val="22"/>
        </w:rPr>
        <w:t>.</w:t>
      </w:r>
      <w:r w:rsidRPr="000E3671">
        <w:rPr>
          <w:rStyle w:val="Voetnootmarkering"/>
          <w:rFonts w:ascii="Times New Roman" w:hAnsi="Times New Roman" w:cs="Times New Roman"/>
          <w:sz w:val="22"/>
          <w:szCs w:val="22"/>
        </w:rPr>
        <w:footnoteReference w:id="4"/>
      </w:r>
    </w:p>
    <w:p w:rsidR="006064B8" w:rsidRPr="000E3671" w:rsidRDefault="006064B8" w:rsidP="003B3181">
      <w:pPr>
        <w:spacing w:line="360" w:lineRule="auto"/>
        <w:jc w:val="both"/>
        <w:rPr>
          <w:rFonts w:ascii="Times New Roman" w:hAnsi="Times New Roman" w:cs="Times New Roman"/>
          <w:sz w:val="22"/>
          <w:szCs w:val="22"/>
        </w:rPr>
      </w:pPr>
    </w:p>
    <w:p w:rsidR="00A23198" w:rsidRPr="000E3671" w:rsidRDefault="00A23198" w:rsidP="003B3181">
      <w:pPr>
        <w:tabs>
          <w:tab w:val="left" w:pos="4395"/>
        </w:tabs>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1.2 Praktijkprobleem</w:t>
      </w:r>
    </w:p>
    <w:p w:rsidR="00351870" w:rsidRPr="000E3671" w:rsidRDefault="00664694"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Uit </w:t>
      </w:r>
      <w:r w:rsidR="00524AB4" w:rsidRPr="000E3671">
        <w:rPr>
          <w:rFonts w:ascii="Times New Roman" w:hAnsi="Times New Roman" w:cs="Times New Roman"/>
          <w:sz w:val="22"/>
          <w:szCs w:val="22"/>
        </w:rPr>
        <w:t>gesprekken</w:t>
      </w:r>
      <w:r w:rsidRPr="000E3671">
        <w:rPr>
          <w:rFonts w:ascii="Times New Roman" w:hAnsi="Times New Roman" w:cs="Times New Roman"/>
          <w:sz w:val="22"/>
          <w:szCs w:val="22"/>
        </w:rPr>
        <w:t xml:space="preserve"> met de </w:t>
      </w:r>
      <w:r w:rsidR="00524AB4" w:rsidRPr="000E3671">
        <w:rPr>
          <w:rFonts w:ascii="Times New Roman" w:hAnsi="Times New Roman" w:cs="Times New Roman"/>
          <w:sz w:val="22"/>
          <w:szCs w:val="22"/>
        </w:rPr>
        <w:t>medewerkers</w:t>
      </w:r>
      <w:r w:rsidRPr="000E3671">
        <w:rPr>
          <w:rFonts w:ascii="Times New Roman" w:hAnsi="Times New Roman" w:cs="Times New Roman"/>
          <w:sz w:val="22"/>
          <w:szCs w:val="22"/>
        </w:rPr>
        <w:t xml:space="preserve">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blijkt dat het</w:t>
      </w:r>
      <w:r w:rsidR="00A23198" w:rsidRPr="000E3671">
        <w:rPr>
          <w:rFonts w:ascii="Times New Roman" w:hAnsi="Times New Roman" w:cs="Times New Roman"/>
          <w:sz w:val="22"/>
          <w:szCs w:val="22"/>
        </w:rPr>
        <w:t xml:space="preserve"> overduidelijke merendeel van de klachten van klanten vloeit voort uit de onduidelijkheid die heerst over de uitkomst van een claim. In een klein gedeelte van de gevallen is namelijk meteen duidelijk of een claim goedgekeurd of afgekeurd moet worden. Veel zaken eindigen in de praktijk in uitzonderingsgevallen waarin de medewerker van </w:t>
      </w:r>
      <w:r w:rsidR="00C4619D" w:rsidRPr="000E3671">
        <w:rPr>
          <w:rFonts w:ascii="Times New Roman" w:hAnsi="Times New Roman" w:cs="Times New Roman"/>
          <w:sz w:val="22"/>
          <w:szCs w:val="22"/>
        </w:rPr>
        <w:t>Eurail.com</w:t>
      </w:r>
      <w:r w:rsidR="00A23198" w:rsidRPr="000E3671">
        <w:rPr>
          <w:rFonts w:ascii="Times New Roman" w:hAnsi="Times New Roman" w:cs="Times New Roman"/>
          <w:sz w:val="22"/>
          <w:szCs w:val="22"/>
        </w:rPr>
        <w:t xml:space="preserve"> naar eigen inschatting moet beoordelen of ze willen uitbetalen of niet. Alleen in gevallen waarin de pas gestolen is, de lokale politie medewerking wilt</w:t>
      </w:r>
      <w:r w:rsidR="00FA784B" w:rsidRPr="000E3671">
        <w:rPr>
          <w:rFonts w:ascii="Times New Roman" w:hAnsi="Times New Roman" w:cs="Times New Roman"/>
          <w:sz w:val="22"/>
          <w:szCs w:val="22"/>
        </w:rPr>
        <w:t xml:space="preserve"> verlenen en de vervangende pas</w:t>
      </w:r>
      <w:r w:rsidR="00A23198" w:rsidRPr="000E3671">
        <w:rPr>
          <w:rFonts w:ascii="Times New Roman" w:hAnsi="Times New Roman" w:cs="Times New Roman"/>
          <w:sz w:val="22"/>
          <w:szCs w:val="22"/>
        </w:rPr>
        <w:t xml:space="preserve"> ook bij </w:t>
      </w:r>
      <w:r w:rsidR="00C4619D" w:rsidRPr="000E3671">
        <w:rPr>
          <w:rFonts w:ascii="Times New Roman" w:hAnsi="Times New Roman" w:cs="Times New Roman"/>
          <w:sz w:val="22"/>
          <w:szCs w:val="22"/>
        </w:rPr>
        <w:t>Eurail.com</w:t>
      </w:r>
      <w:r w:rsidR="00A23198" w:rsidRPr="000E3671">
        <w:rPr>
          <w:rFonts w:ascii="Times New Roman" w:hAnsi="Times New Roman" w:cs="Times New Roman"/>
          <w:sz w:val="22"/>
          <w:szCs w:val="22"/>
        </w:rPr>
        <w:t xml:space="preserve"> is gekocht is meteen duidelijk dat een claim goedgekeurd zal </w:t>
      </w:r>
      <w:r w:rsidR="00351870" w:rsidRPr="000E3671">
        <w:rPr>
          <w:rFonts w:ascii="Times New Roman" w:hAnsi="Times New Roman" w:cs="Times New Roman"/>
          <w:sz w:val="22"/>
          <w:szCs w:val="22"/>
        </w:rPr>
        <w:t>worden.</w:t>
      </w:r>
    </w:p>
    <w:p w:rsidR="00A23198" w:rsidRPr="000E3671" w:rsidRDefault="00A2319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De claim moet dan ook nog op tijd binnen zijn. Hierdoor is namelijk meteen aan de</w:t>
      </w:r>
      <w:r w:rsidR="00351870" w:rsidRPr="000E3671">
        <w:rPr>
          <w:rFonts w:ascii="Times New Roman" w:hAnsi="Times New Roman" w:cs="Times New Roman"/>
          <w:sz w:val="22"/>
          <w:szCs w:val="22"/>
        </w:rPr>
        <w:t xml:space="preserve"> belangrijkste eisen van de polisvoorwaarden van </w:t>
      </w:r>
      <w:r w:rsidRPr="000E3671">
        <w:rPr>
          <w:rFonts w:ascii="Times New Roman" w:hAnsi="Times New Roman" w:cs="Times New Roman"/>
          <w:sz w:val="22"/>
          <w:szCs w:val="22"/>
        </w:rPr>
        <w:t>LTC voldaan. Deze vraagt namelijk om aangifte bij de politie binnen 24 uur na ontdekking van diefstal of verlies, vervangende treinkaartjes of passen en een het indienen van een claim binnen 31 dagen na laatste geldigheidsdatum van de pas. Op basis van de voorwaarden van de LTC wordt een claim die niet aan deze eisen voldoet als ongeldig aangemerkt.</w:t>
      </w:r>
      <w:r w:rsidRPr="000E3671">
        <w:rPr>
          <w:rStyle w:val="Voetnootmarkering"/>
          <w:rFonts w:ascii="Times New Roman" w:hAnsi="Times New Roman" w:cs="Times New Roman"/>
          <w:sz w:val="22"/>
          <w:szCs w:val="22"/>
        </w:rPr>
        <w:footnoteReference w:id="5"/>
      </w:r>
    </w:p>
    <w:p w:rsidR="003E7ECB" w:rsidRPr="000E3671" w:rsidRDefault="003E7ECB" w:rsidP="003B3181">
      <w:pPr>
        <w:tabs>
          <w:tab w:val="left" w:pos="4395"/>
        </w:tabs>
        <w:spacing w:line="360" w:lineRule="auto"/>
        <w:jc w:val="both"/>
        <w:rPr>
          <w:rFonts w:ascii="Times New Roman" w:hAnsi="Times New Roman" w:cs="Times New Roman"/>
          <w:sz w:val="22"/>
          <w:szCs w:val="22"/>
        </w:rPr>
      </w:pPr>
    </w:p>
    <w:p w:rsidR="009A2E2E" w:rsidRPr="000E3671" w:rsidRDefault="00DD3E73"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Een op voorhand duidelijk</w:t>
      </w:r>
      <w:r w:rsidR="00A23198" w:rsidRPr="000E3671">
        <w:rPr>
          <w:rFonts w:ascii="Times New Roman" w:hAnsi="Times New Roman" w:cs="Times New Roman"/>
          <w:sz w:val="22"/>
          <w:szCs w:val="22"/>
        </w:rPr>
        <w:t xml:space="preserve"> scenario doet zich echter in de</w:t>
      </w:r>
      <w:r w:rsidRPr="000E3671">
        <w:rPr>
          <w:rFonts w:ascii="Times New Roman" w:hAnsi="Times New Roman" w:cs="Times New Roman"/>
          <w:sz w:val="22"/>
          <w:szCs w:val="22"/>
        </w:rPr>
        <w:t xml:space="preserve"> huidige</w:t>
      </w:r>
      <w:r w:rsidR="00A23198" w:rsidRPr="000E3671">
        <w:rPr>
          <w:rFonts w:ascii="Times New Roman" w:hAnsi="Times New Roman" w:cs="Times New Roman"/>
          <w:sz w:val="22"/>
          <w:szCs w:val="22"/>
        </w:rPr>
        <w:t xml:space="preserve"> praktijk bijna nooit voor</w:t>
      </w:r>
      <w:r w:rsidR="003E7ECB" w:rsidRPr="000E3671">
        <w:rPr>
          <w:rFonts w:ascii="Times New Roman" w:hAnsi="Times New Roman" w:cs="Times New Roman"/>
          <w:sz w:val="22"/>
          <w:szCs w:val="22"/>
        </w:rPr>
        <w:t>. Het deel van</w:t>
      </w:r>
      <w:r w:rsidR="00133454" w:rsidRPr="000E3671">
        <w:rPr>
          <w:rFonts w:ascii="Times New Roman" w:hAnsi="Times New Roman" w:cs="Times New Roman"/>
          <w:sz w:val="22"/>
          <w:szCs w:val="22"/>
        </w:rPr>
        <w:t xml:space="preserve"> de claims dat binnenkomt wegen</w:t>
      </w:r>
      <w:r w:rsidR="003E7ECB" w:rsidRPr="000E3671">
        <w:rPr>
          <w:rFonts w:ascii="Times New Roman" w:hAnsi="Times New Roman" w:cs="Times New Roman"/>
          <w:sz w:val="22"/>
          <w:szCs w:val="22"/>
        </w:rPr>
        <w:t>s</w:t>
      </w:r>
      <w:r w:rsidR="00133454" w:rsidRPr="000E3671">
        <w:rPr>
          <w:rFonts w:ascii="Times New Roman" w:hAnsi="Times New Roman" w:cs="Times New Roman"/>
          <w:sz w:val="22"/>
          <w:szCs w:val="22"/>
        </w:rPr>
        <w:t xml:space="preserve"> </w:t>
      </w:r>
      <w:r w:rsidR="003E7ECB" w:rsidRPr="000E3671">
        <w:rPr>
          <w:rFonts w:ascii="Times New Roman" w:hAnsi="Times New Roman" w:cs="Times New Roman"/>
          <w:sz w:val="22"/>
          <w:szCs w:val="22"/>
        </w:rPr>
        <w:t xml:space="preserve">verlies van de pas kan niet </w:t>
      </w:r>
      <w:r w:rsidR="001428D4" w:rsidRPr="000E3671">
        <w:rPr>
          <w:rFonts w:ascii="Times New Roman" w:hAnsi="Times New Roman" w:cs="Times New Roman"/>
          <w:sz w:val="22"/>
          <w:szCs w:val="22"/>
        </w:rPr>
        <w:t xml:space="preserve">worden verwerkt zonder een police report. </w:t>
      </w:r>
      <w:r w:rsidR="003E7ECB" w:rsidRPr="000E3671">
        <w:rPr>
          <w:rFonts w:ascii="Times New Roman" w:hAnsi="Times New Roman" w:cs="Times New Roman"/>
          <w:sz w:val="22"/>
          <w:szCs w:val="22"/>
        </w:rPr>
        <w:t xml:space="preserve">Veel </w:t>
      </w:r>
      <w:r w:rsidR="00650265" w:rsidRPr="000E3671">
        <w:rPr>
          <w:rFonts w:ascii="Times New Roman" w:hAnsi="Times New Roman" w:cs="Times New Roman"/>
          <w:sz w:val="22"/>
          <w:szCs w:val="22"/>
        </w:rPr>
        <w:t>politiebureaus</w:t>
      </w:r>
      <w:r w:rsidR="001428D4" w:rsidRPr="000E3671">
        <w:rPr>
          <w:rFonts w:ascii="Times New Roman" w:hAnsi="Times New Roman" w:cs="Times New Roman"/>
          <w:sz w:val="22"/>
          <w:szCs w:val="22"/>
        </w:rPr>
        <w:t xml:space="preserve"> willen deze niet opnemen </w:t>
      </w:r>
      <w:r w:rsidR="003E7ECB" w:rsidRPr="000E3671">
        <w:rPr>
          <w:rFonts w:ascii="Times New Roman" w:hAnsi="Times New Roman" w:cs="Times New Roman"/>
          <w:sz w:val="22"/>
          <w:szCs w:val="22"/>
        </w:rPr>
        <w:t>als er geen strafbaar feit heeft plaatsgevonden.</w:t>
      </w:r>
      <w:r w:rsidR="00A23198" w:rsidRPr="000E3671">
        <w:rPr>
          <w:rFonts w:ascii="Times New Roman" w:hAnsi="Times New Roman" w:cs="Times New Roman"/>
          <w:sz w:val="22"/>
          <w:szCs w:val="22"/>
        </w:rPr>
        <w:t xml:space="preserve"> Tevens is nog van belang waar de pas is verloren of gestolen. De politie in Barcelona zal niet meewerken aan een diefstal die heeft plaatsgevonden in Parijs. Hetzelfde geldt voor diefstal of verlies tijdens een treinrit waarvan moment van diefstal of verlies onduidelijk is. Bijvoorbeeld omdat de klant er pas achter komt bij het uit of overstappen. De LTC is dus in de praktijk toepasbaar op klein, specifiek gedeelte van de cases en er is een groot grijs gebied</w:t>
      </w:r>
      <w:r w:rsidR="00017D0A" w:rsidRPr="000E3671">
        <w:rPr>
          <w:rFonts w:ascii="Times New Roman" w:hAnsi="Times New Roman" w:cs="Times New Roman"/>
          <w:sz w:val="22"/>
          <w:szCs w:val="22"/>
        </w:rPr>
        <w:t xml:space="preserve"> waarvan niet duidelijk is</w:t>
      </w:r>
      <w:r w:rsidR="000B48D6" w:rsidRPr="000E3671">
        <w:rPr>
          <w:rFonts w:ascii="Times New Roman" w:hAnsi="Times New Roman" w:cs="Times New Roman"/>
          <w:sz w:val="22"/>
          <w:szCs w:val="22"/>
        </w:rPr>
        <w:t xml:space="preserve"> op welke gronden </w:t>
      </w:r>
      <w:r w:rsidR="00017D0A" w:rsidRPr="000E3671">
        <w:rPr>
          <w:rFonts w:ascii="Times New Roman" w:hAnsi="Times New Roman" w:cs="Times New Roman"/>
          <w:sz w:val="22"/>
          <w:szCs w:val="22"/>
        </w:rPr>
        <w:t xml:space="preserve">claims </w:t>
      </w:r>
      <w:r w:rsidR="000B48D6" w:rsidRPr="000E3671">
        <w:rPr>
          <w:rFonts w:ascii="Times New Roman" w:hAnsi="Times New Roman" w:cs="Times New Roman"/>
          <w:sz w:val="22"/>
          <w:szCs w:val="22"/>
        </w:rPr>
        <w:t>mogen worden afgewezen.</w:t>
      </w:r>
    </w:p>
    <w:p w:rsidR="003E7ECB" w:rsidRPr="000E3671" w:rsidRDefault="003E7ECB" w:rsidP="003B3181">
      <w:pPr>
        <w:tabs>
          <w:tab w:val="left" w:pos="4395"/>
        </w:tabs>
        <w:spacing w:line="360" w:lineRule="auto"/>
        <w:jc w:val="both"/>
        <w:rPr>
          <w:rFonts w:ascii="Times New Roman" w:hAnsi="Times New Roman" w:cs="Times New Roman"/>
          <w:sz w:val="22"/>
          <w:szCs w:val="22"/>
        </w:rPr>
      </w:pPr>
    </w:p>
    <w:p w:rsidR="003C2541" w:rsidRPr="000E3671" w:rsidRDefault="00A2319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Wanneer een claim wordt afgewezen is er door de onduidelijkheid bij de klant veel ruimte voor discussie. De exceptionele gevallen wordt namelijk beoordeeld op basis van de redelijkheid naar inzicht</w:t>
      </w:r>
      <w:r w:rsidR="00113460" w:rsidRPr="000E3671">
        <w:rPr>
          <w:rFonts w:ascii="Times New Roman" w:hAnsi="Times New Roman" w:cs="Times New Roman"/>
          <w:sz w:val="22"/>
          <w:szCs w:val="22"/>
        </w:rPr>
        <w:t xml:space="preserve"> en kennis</w:t>
      </w:r>
      <w:r w:rsidRPr="000E3671">
        <w:rPr>
          <w:rFonts w:ascii="Times New Roman" w:hAnsi="Times New Roman" w:cs="Times New Roman"/>
          <w:sz w:val="22"/>
          <w:szCs w:val="22"/>
        </w:rPr>
        <w:t xml:space="preserve"> van de medewerker van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in plaats van op een juridisch onderbouwde </w:t>
      </w:r>
      <w:r w:rsidR="00AD0ED8" w:rsidRPr="000E3671">
        <w:rPr>
          <w:rFonts w:ascii="Times New Roman" w:hAnsi="Times New Roman" w:cs="Times New Roman"/>
          <w:sz w:val="22"/>
          <w:szCs w:val="22"/>
        </w:rPr>
        <w:t xml:space="preserve">basis. </w:t>
      </w:r>
      <w:r w:rsidRPr="000E3671">
        <w:rPr>
          <w:rFonts w:ascii="Times New Roman" w:hAnsi="Times New Roman" w:cs="Times New Roman"/>
          <w:sz w:val="22"/>
          <w:szCs w:val="22"/>
        </w:rPr>
        <w:t xml:space="preserve">De exceptionele gevallen worden per scenario individueel beoordeeld. Dit is </w:t>
      </w:r>
      <w:r w:rsidR="00B670EF" w:rsidRPr="000E3671">
        <w:rPr>
          <w:rFonts w:ascii="Times New Roman" w:hAnsi="Times New Roman" w:cs="Times New Roman"/>
          <w:sz w:val="22"/>
          <w:szCs w:val="22"/>
        </w:rPr>
        <w:t>zeer onwenselijk.</w:t>
      </w:r>
      <w:r w:rsidRPr="000E3671">
        <w:rPr>
          <w:rFonts w:ascii="Times New Roman" w:hAnsi="Times New Roman" w:cs="Times New Roman"/>
          <w:sz w:val="22"/>
          <w:szCs w:val="22"/>
        </w:rPr>
        <w:t xml:space="preserve"> Tevreden klanten zijn namelijk essentieel voor het bedrijf en haar imago.</w:t>
      </w:r>
      <w:r w:rsidR="00834F1A" w:rsidRPr="000E3671">
        <w:rPr>
          <w:rFonts w:ascii="Times New Roman" w:hAnsi="Times New Roman" w:cs="Times New Roman"/>
          <w:sz w:val="22"/>
          <w:szCs w:val="22"/>
        </w:rPr>
        <w:t xml:space="preserve"> </w:t>
      </w:r>
      <w:r w:rsidR="00C4619D" w:rsidRPr="000E3671">
        <w:rPr>
          <w:rFonts w:ascii="Times New Roman" w:hAnsi="Times New Roman" w:cs="Times New Roman"/>
          <w:sz w:val="22"/>
          <w:szCs w:val="22"/>
        </w:rPr>
        <w:t>Eurail.com</w:t>
      </w:r>
      <w:r w:rsidR="00834F1A" w:rsidRPr="000E3671">
        <w:rPr>
          <w:rFonts w:ascii="Times New Roman" w:hAnsi="Times New Roman" w:cs="Times New Roman"/>
          <w:sz w:val="22"/>
          <w:szCs w:val="22"/>
        </w:rPr>
        <w:t xml:space="preserve"> wilt dat alle klanten een tevreden e</w:t>
      </w:r>
      <w:r w:rsidR="00F148F5" w:rsidRPr="000E3671">
        <w:rPr>
          <w:rFonts w:ascii="Times New Roman" w:hAnsi="Times New Roman" w:cs="Times New Roman"/>
          <w:sz w:val="22"/>
          <w:szCs w:val="22"/>
        </w:rPr>
        <w:t>rvaring hebben maar dat betekent</w:t>
      </w:r>
      <w:r w:rsidR="00834F1A" w:rsidRPr="000E3671">
        <w:rPr>
          <w:rFonts w:ascii="Times New Roman" w:hAnsi="Times New Roman" w:cs="Times New Roman"/>
          <w:sz w:val="22"/>
          <w:szCs w:val="22"/>
        </w:rPr>
        <w:t xml:space="preserve"> niet dat alle claims klakkeloos goed gekeurd kunnen worden.</w:t>
      </w:r>
    </w:p>
    <w:p w:rsidR="003C2541" w:rsidRPr="000E3671" w:rsidRDefault="003C2541" w:rsidP="003B3181">
      <w:pPr>
        <w:tabs>
          <w:tab w:val="left" w:pos="4395"/>
        </w:tabs>
        <w:spacing w:line="360" w:lineRule="auto"/>
        <w:jc w:val="both"/>
        <w:rPr>
          <w:rFonts w:ascii="Times New Roman" w:hAnsi="Times New Roman" w:cs="Times New Roman"/>
          <w:sz w:val="22"/>
          <w:szCs w:val="22"/>
        </w:rPr>
      </w:pPr>
    </w:p>
    <w:p w:rsidR="00DF6BF0" w:rsidRPr="000E3671" w:rsidRDefault="00DF6BF0" w:rsidP="003B3181">
      <w:pPr>
        <w:tabs>
          <w:tab w:val="left" w:pos="4395"/>
        </w:tabs>
        <w:spacing w:line="360" w:lineRule="auto"/>
        <w:jc w:val="both"/>
        <w:rPr>
          <w:rFonts w:ascii="Times New Roman" w:hAnsi="Times New Roman" w:cs="Times New Roman"/>
          <w:bCs/>
          <w:iCs/>
          <w:sz w:val="22"/>
          <w:szCs w:val="22"/>
          <w:u w:color="222222"/>
        </w:rPr>
      </w:pPr>
      <w:r w:rsidRPr="000E3671">
        <w:rPr>
          <w:rFonts w:ascii="Times New Roman" w:hAnsi="Times New Roman" w:cs="Times New Roman"/>
          <w:sz w:val="22"/>
          <w:szCs w:val="22"/>
        </w:rPr>
        <w:t xml:space="preserve">Bovenstaande punten resulteren erin dat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heeft moeten concluderen dat </w:t>
      </w:r>
      <w:r w:rsidRPr="000E3671">
        <w:rPr>
          <w:rFonts w:ascii="Times New Roman" w:hAnsi="Times New Roman" w:cs="Times New Roman"/>
          <w:bCs/>
          <w:iCs/>
          <w:sz w:val="22"/>
          <w:szCs w:val="22"/>
          <w:u w:color="222222"/>
        </w:rPr>
        <w:t>de LTC niet een verzekering van het niveau is waarvan ze willen dat deze is. Nu het bedrijf heeft geaccepteerd dat de LTC een verzekering is</w:t>
      </w:r>
      <w:r w:rsidR="0045510A" w:rsidRPr="000E3671">
        <w:rPr>
          <w:rFonts w:ascii="Times New Roman" w:hAnsi="Times New Roman" w:cs="Times New Roman"/>
          <w:bCs/>
          <w:iCs/>
          <w:sz w:val="22"/>
          <w:szCs w:val="22"/>
          <w:u w:color="222222"/>
        </w:rPr>
        <w:t>,</w:t>
      </w:r>
      <w:r w:rsidRPr="000E3671">
        <w:rPr>
          <w:rFonts w:ascii="Times New Roman" w:hAnsi="Times New Roman" w:cs="Times New Roman"/>
          <w:bCs/>
          <w:iCs/>
          <w:sz w:val="22"/>
          <w:szCs w:val="22"/>
          <w:u w:color="222222"/>
        </w:rPr>
        <w:t xml:space="preserve"> moeten de voorwaarden </w:t>
      </w:r>
      <w:r w:rsidR="008E65A5" w:rsidRPr="000E3671">
        <w:rPr>
          <w:rFonts w:ascii="Times New Roman" w:hAnsi="Times New Roman" w:cs="Times New Roman"/>
          <w:bCs/>
          <w:iCs/>
          <w:sz w:val="22"/>
          <w:szCs w:val="22"/>
          <w:u w:color="222222"/>
        </w:rPr>
        <w:t xml:space="preserve">van </w:t>
      </w:r>
      <w:r w:rsidRPr="000E3671">
        <w:rPr>
          <w:rFonts w:ascii="Times New Roman" w:hAnsi="Times New Roman" w:cs="Times New Roman"/>
          <w:bCs/>
          <w:iCs/>
          <w:sz w:val="22"/>
          <w:szCs w:val="22"/>
          <w:u w:color="222222"/>
        </w:rPr>
        <w:t>dusdanig</w:t>
      </w:r>
      <w:r w:rsidR="008E65A5" w:rsidRPr="000E3671">
        <w:rPr>
          <w:rFonts w:ascii="Times New Roman" w:hAnsi="Times New Roman" w:cs="Times New Roman"/>
          <w:bCs/>
          <w:iCs/>
          <w:sz w:val="22"/>
          <w:szCs w:val="22"/>
          <w:u w:color="222222"/>
        </w:rPr>
        <w:t xml:space="preserve"> goed niveau zijn dat</w:t>
      </w:r>
      <w:r w:rsidRPr="000E3671">
        <w:rPr>
          <w:rFonts w:ascii="Times New Roman" w:hAnsi="Times New Roman" w:cs="Times New Roman"/>
          <w:bCs/>
          <w:iCs/>
          <w:sz w:val="22"/>
          <w:szCs w:val="22"/>
          <w:u w:color="222222"/>
        </w:rPr>
        <w:t xml:space="preserve"> bij afwijzing</w:t>
      </w:r>
      <w:r w:rsidR="008E65A5" w:rsidRPr="000E3671">
        <w:rPr>
          <w:rFonts w:ascii="Times New Roman" w:hAnsi="Times New Roman" w:cs="Times New Roman"/>
          <w:bCs/>
          <w:iCs/>
          <w:sz w:val="22"/>
          <w:szCs w:val="22"/>
          <w:u w:color="222222"/>
        </w:rPr>
        <w:t xml:space="preserve"> </w:t>
      </w:r>
      <w:r w:rsidRPr="000E3671">
        <w:rPr>
          <w:rFonts w:ascii="Times New Roman" w:hAnsi="Times New Roman" w:cs="Times New Roman"/>
          <w:bCs/>
          <w:iCs/>
          <w:sz w:val="22"/>
          <w:szCs w:val="22"/>
          <w:u w:color="222222"/>
        </w:rPr>
        <w:t>van de claim</w:t>
      </w:r>
      <w:r w:rsidR="008E65A5" w:rsidRPr="000E3671">
        <w:rPr>
          <w:rFonts w:ascii="Times New Roman" w:hAnsi="Times New Roman" w:cs="Times New Roman"/>
          <w:bCs/>
          <w:iCs/>
          <w:sz w:val="22"/>
          <w:szCs w:val="22"/>
          <w:u w:color="222222"/>
        </w:rPr>
        <w:t xml:space="preserve"> er een juridische basis is zodat</w:t>
      </w:r>
      <w:r w:rsidRPr="000E3671">
        <w:rPr>
          <w:rFonts w:ascii="Times New Roman" w:hAnsi="Times New Roman" w:cs="Times New Roman"/>
          <w:bCs/>
          <w:iCs/>
          <w:sz w:val="22"/>
          <w:szCs w:val="22"/>
          <w:u w:color="222222"/>
        </w:rPr>
        <w:t xml:space="preserve"> er minder klachten en meer begrip voor de beslissing is.</w:t>
      </w:r>
      <w:r w:rsidR="007F7491" w:rsidRPr="000E3671">
        <w:rPr>
          <w:rFonts w:ascii="Times New Roman" w:hAnsi="Times New Roman" w:cs="Times New Roman"/>
          <w:bCs/>
          <w:iCs/>
          <w:sz w:val="22"/>
          <w:szCs w:val="22"/>
          <w:u w:color="222222"/>
        </w:rPr>
        <w:t xml:space="preserve"> </w:t>
      </w:r>
      <w:r w:rsidR="008E65A5" w:rsidRPr="000E3671">
        <w:rPr>
          <w:rFonts w:ascii="Times New Roman" w:hAnsi="Times New Roman" w:cs="Times New Roman"/>
          <w:bCs/>
          <w:iCs/>
          <w:sz w:val="22"/>
          <w:szCs w:val="22"/>
          <w:u w:color="222222"/>
        </w:rPr>
        <w:t xml:space="preserve">Dit is voor </w:t>
      </w:r>
      <w:r w:rsidR="00C4619D" w:rsidRPr="000E3671">
        <w:rPr>
          <w:rFonts w:ascii="Times New Roman" w:hAnsi="Times New Roman" w:cs="Times New Roman"/>
          <w:bCs/>
          <w:iCs/>
          <w:sz w:val="22"/>
          <w:szCs w:val="22"/>
          <w:u w:color="222222"/>
        </w:rPr>
        <w:t>Eurail.com</w:t>
      </w:r>
      <w:r w:rsidR="008E65A5" w:rsidRPr="000E3671">
        <w:rPr>
          <w:rFonts w:ascii="Times New Roman" w:hAnsi="Times New Roman" w:cs="Times New Roman"/>
          <w:bCs/>
          <w:iCs/>
          <w:sz w:val="22"/>
          <w:szCs w:val="22"/>
          <w:u w:color="222222"/>
        </w:rPr>
        <w:t xml:space="preserve"> het probleem in de praktijk.</w:t>
      </w:r>
      <w:r w:rsidR="007F7491" w:rsidRPr="000E3671">
        <w:rPr>
          <w:rFonts w:ascii="Times New Roman" w:hAnsi="Times New Roman" w:cs="Times New Roman"/>
          <w:bCs/>
          <w:iCs/>
          <w:sz w:val="22"/>
          <w:szCs w:val="22"/>
          <w:u w:color="222222"/>
        </w:rPr>
        <w:t xml:space="preserve"> Het gaat daarbij om het terugdringen van de huidige klachten en het voorkomen van de mogelijke </w:t>
      </w:r>
      <w:r w:rsidR="009F41E1" w:rsidRPr="000E3671">
        <w:rPr>
          <w:rFonts w:ascii="Times New Roman" w:hAnsi="Times New Roman" w:cs="Times New Roman"/>
          <w:bCs/>
          <w:iCs/>
          <w:sz w:val="22"/>
          <w:szCs w:val="22"/>
          <w:u w:color="222222"/>
        </w:rPr>
        <w:t>toekomstige</w:t>
      </w:r>
      <w:r w:rsidR="007F7491" w:rsidRPr="000E3671">
        <w:rPr>
          <w:rFonts w:ascii="Times New Roman" w:hAnsi="Times New Roman" w:cs="Times New Roman"/>
          <w:bCs/>
          <w:iCs/>
          <w:sz w:val="22"/>
          <w:szCs w:val="22"/>
          <w:u w:color="222222"/>
        </w:rPr>
        <w:t xml:space="preserve"> klachten.</w:t>
      </w:r>
    </w:p>
    <w:p w:rsidR="007F7491" w:rsidRPr="000E3671" w:rsidRDefault="007F7491" w:rsidP="003B3181">
      <w:pPr>
        <w:tabs>
          <w:tab w:val="left" w:pos="4395"/>
        </w:tabs>
        <w:spacing w:line="360" w:lineRule="auto"/>
        <w:jc w:val="both"/>
        <w:rPr>
          <w:rFonts w:ascii="Times New Roman" w:hAnsi="Times New Roman" w:cs="Times New Roman"/>
          <w:bCs/>
          <w:iCs/>
          <w:sz w:val="22"/>
          <w:szCs w:val="22"/>
          <w:u w:color="222222"/>
        </w:rPr>
      </w:pPr>
    </w:p>
    <w:p w:rsidR="00B670EF" w:rsidRPr="000E3671" w:rsidRDefault="003C2541"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In de ideale situatie worden dus claims alleen maar afgekeurd op basis van de polisvoorwaarden.</w:t>
      </w:r>
      <w:r w:rsidR="00834F1A" w:rsidRPr="000E3671">
        <w:rPr>
          <w:rFonts w:ascii="Times New Roman" w:hAnsi="Times New Roman" w:cs="Times New Roman"/>
          <w:sz w:val="22"/>
          <w:szCs w:val="22"/>
        </w:rPr>
        <w:t xml:space="preserve"> Door het grijze gebied af te bakenen en te verwerken</w:t>
      </w:r>
      <w:r w:rsidR="00530446" w:rsidRPr="000E3671">
        <w:rPr>
          <w:rFonts w:ascii="Times New Roman" w:hAnsi="Times New Roman" w:cs="Times New Roman"/>
          <w:sz w:val="22"/>
          <w:szCs w:val="22"/>
        </w:rPr>
        <w:t xml:space="preserve"> in de polisvoorwaarde kan e</w:t>
      </w:r>
      <w:r w:rsidR="00834F1A" w:rsidRPr="000E3671">
        <w:rPr>
          <w:rFonts w:ascii="Times New Roman" w:hAnsi="Times New Roman" w:cs="Times New Roman"/>
          <w:sz w:val="22"/>
          <w:szCs w:val="22"/>
        </w:rPr>
        <w:t>e</w:t>
      </w:r>
      <w:r w:rsidR="00530446" w:rsidRPr="000E3671">
        <w:rPr>
          <w:rFonts w:ascii="Times New Roman" w:hAnsi="Times New Roman" w:cs="Times New Roman"/>
          <w:sz w:val="22"/>
          <w:szCs w:val="22"/>
        </w:rPr>
        <w:t>n</w:t>
      </w:r>
      <w:r w:rsidR="00834F1A" w:rsidRPr="000E3671">
        <w:rPr>
          <w:rFonts w:ascii="Times New Roman" w:hAnsi="Times New Roman" w:cs="Times New Roman"/>
          <w:sz w:val="22"/>
          <w:szCs w:val="22"/>
        </w:rPr>
        <w:t xml:space="preserve"> </w:t>
      </w:r>
      <w:r w:rsidR="00530446" w:rsidRPr="000E3671">
        <w:rPr>
          <w:rFonts w:ascii="Times New Roman" w:hAnsi="Times New Roman" w:cs="Times New Roman"/>
          <w:sz w:val="22"/>
          <w:szCs w:val="22"/>
        </w:rPr>
        <w:t>klant</w:t>
      </w:r>
      <w:r w:rsidR="00834F1A" w:rsidRPr="000E3671">
        <w:rPr>
          <w:rFonts w:ascii="Times New Roman" w:hAnsi="Times New Roman" w:cs="Times New Roman"/>
          <w:sz w:val="22"/>
          <w:szCs w:val="22"/>
        </w:rPr>
        <w:t xml:space="preserve"> </w:t>
      </w:r>
      <w:r w:rsidR="00530446" w:rsidRPr="000E3671">
        <w:rPr>
          <w:rFonts w:ascii="Times New Roman" w:hAnsi="Times New Roman" w:cs="Times New Roman"/>
          <w:sz w:val="22"/>
          <w:szCs w:val="22"/>
        </w:rPr>
        <w:t>vooraf</w:t>
      </w:r>
      <w:r w:rsidR="00834F1A" w:rsidRPr="000E3671">
        <w:rPr>
          <w:rFonts w:ascii="Times New Roman" w:hAnsi="Times New Roman" w:cs="Times New Roman"/>
          <w:sz w:val="22"/>
          <w:szCs w:val="22"/>
        </w:rPr>
        <w:t xml:space="preserve"> weten waar claims op afgekeurd worden. Dit is klantvriendelijker omdat de verzekerde</w:t>
      </w:r>
      <w:r w:rsidRPr="000E3671">
        <w:rPr>
          <w:rFonts w:ascii="Times New Roman" w:hAnsi="Times New Roman" w:cs="Times New Roman"/>
          <w:sz w:val="22"/>
          <w:szCs w:val="22"/>
        </w:rPr>
        <w:t xml:space="preserve"> bij het afwijzen van e</w:t>
      </w:r>
      <w:r w:rsidR="00530446" w:rsidRPr="000E3671">
        <w:rPr>
          <w:rFonts w:ascii="Times New Roman" w:hAnsi="Times New Roman" w:cs="Times New Roman"/>
          <w:sz w:val="22"/>
          <w:szCs w:val="22"/>
        </w:rPr>
        <w:t>e</w:t>
      </w:r>
      <w:r w:rsidRPr="000E3671">
        <w:rPr>
          <w:rFonts w:ascii="Times New Roman" w:hAnsi="Times New Roman" w:cs="Times New Roman"/>
          <w:sz w:val="22"/>
          <w:szCs w:val="22"/>
        </w:rPr>
        <w:t>n</w:t>
      </w:r>
      <w:r w:rsidR="00530446" w:rsidRPr="000E3671">
        <w:rPr>
          <w:rFonts w:ascii="Times New Roman" w:hAnsi="Times New Roman" w:cs="Times New Roman"/>
          <w:sz w:val="22"/>
          <w:szCs w:val="22"/>
        </w:rPr>
        <w:t xml:space="preserve"> claim</w:t>
      </w:r>
      <w:r w:rsidR="00834F1A" w:rsidRPr="000E3671">
        <w:rPr>
          <w:rFonts w:ascii="Times New Roman" w:hAnsi="Times New Roman" w:cs="Times New Roman"/>
          <w:sz w:val="22"/>
          <w:szCs w:val="22"/>
        </w:rPr>
        <w:t xml:space="preserve"> </w:t>
      </w:r>
      <w:r w:rsidR="00530446" w:rsidRPr="000E3671">
        <w:rPr>
          <w:rFonts w:ascii="Times New Roman" w:hAnsi="Times New Roman" w:cs="Times New Roman"/>
          <w:sz w:val="22"/>
          <w:szCs w:val="22"/>
        </w:rPr>
        <w:t>vooraf</w:t>
      </w:r>
      <w:r w:rsidR="00834F1A" w:rsidRPr="000E3671">
        <w:rPr>
          <w:rFonts w:ascii="Times New Roman" w:hAnsi="Times New Roman" w:cs="Times New Roman"/>
          <w:sz w:val="22"/>
          <w:szCs w:val="22"/>
        </w:rPr>
        <w:t xml:space="preserve"> wist waar </w:t>
      </w:r>
      <w:r w:rsidR="00B07ABF" w:rsidRPr="000E3671">
        <w:rPr>
          <w:rFonts w:ascii="Times New Roman" w:hAnsi="Times New Roman" w:cs="Times New Roman"/>
          <w:sz w:val="22"/>
          <w:szCs w:val="22"/>
        </w:rPr>
        <w:t xml:space="preserve">hij </w:t>
      </w:r>
      <w:r w:rsidR="00834F1A" w:rsidRPr="000E3671">
        <w:rPr>
          <w:rFonts w:ascii="Times New Roman" w:hAnsi="Times New Roman" w:cs="Times New Roman"/>
          <w:sz w:val="22"/>
          <w:szCs w:val="22"/>
        </w:rPr>
        <w:t>aan toe was.</w:t>
      </w:r>
      <w:r w:rsidR="00530446" w:rsidRPr="000E3671">
        <w:rPr>
          <w:rFonts w:ascii="Times New Roman" w:hAnsi="Times New Roman" w:cs="Times New Roman"/>
          <w:sz w:val="22"/>
          <w:szCs w:val="22"/>
        </w:rPr>
        <w:t xml:space="preserve"> Om dit te bereiken is het nodig om te weten wanneer claims wel en niet afgekeurd mogen worden.</w:t>
      </w:r>
      <w:r w:rsidR="004E4F0D" w:rsidRPr="000E3671">
        <w:rPr>
          <w:rFonts w:ascii="Times New Roman" w:hAnsi="Times New Roman" w:cs="Times New Roman"/>
          <w:sz w:val="22"/>
          <w:szCs w:val="22"/>
        </w:rPr>
        <w:t xml:space="preserve"> </w:t>
      </w:r>
      <w:r w:rsidR="00DF6BF0" w:rsidRPr="000E3671">
        <w:rPr>
          <w:rFonts w:ascii="Times New Roman" w:hAnsi="Times New Roman" w:cs="Times New Roman"/>
          <w:sz w:val="22"/>
          <w:szCs w:val="22"/>
        </w:rPr>
        <w:t>Deze onduidelijkheid is voor de opdrachtgever het probleem in de praktijk.</w:t>
      </w:r>
    </w:p>
    <w:p w:rsidR="009A1AF8" w:rsidRPr="000E3671" w:rsidRDefault="009A1AF8" w:rsidP="003B3181">
      <w:pPr>
        <w:tabs>
          <w:tab w:val="left" w:pos="4395"/>
        </w:tabs>
        <w:spacing w:line="360" w:lineRule="auto"/>
        <w:jc w:val="both"/>
        <w:rPr>
          <w:rFonts w:ascii="Times New Roman" w:hAnsi="Times New Roman" w:cs="Times New Roman"/>
          <w:i/>
          <w:sz w:val="22"/>
          <w:szCs w:val="22"/>
        </w:rPr>
      </w:pPr>
    </w:p>
    <w:p w:rsidR="00AE0E8A" w:rsidRPr="000E3671" w:rsidRDefault="009A1AF8" w:rsidP="003B3181">
      <w:pPr>
        <w:tabs>
          <w:tab w:val="left" w:pos="4395"/>
        </w:tabs>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 xml:space="preserve">1.3 </w:t>
      </w:r>
      <w:r w:rsidR="00AE0E8A" w:rsidRPr="000E3671">
        <w:rPr>
          <w:rFonts w:ascii="Times New Roman" w:hAnsi="Times New Roman" w:cs="Times New Roman"/>
          <w:sz w:val="22"/>
          <w:szCs w:val="22"/>
          <w:u w:val="single"/>
        </w:rPr>
        <w:t>Afbakening</w:t>
      </w:r>
    </w:p>
    <w:p w:rsidR="00A471B3" w:rsidRPr="000E3671" w:rsidRDefault="004E1B22"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Na overleg met </w:t>
      </w:r>
      <w:r w:rsidR="00E00A63" w:rsidRPr="000E3671">
        <w:rPr>
          <w:rFonts w:ascii="Times New Roman" w:hAnsi="Times New Roman" w:cs="Times New Roman"/>
          <w:sz w:val="22"/>
          <w:szCs w:val="22"/>
        </w:rPr>
        <w:t xml:space="preserve">de manager Customer Service &amp; Fulfilment </w:t>
      </w:r>
      <w:r w:rsidRPr="000E3671">
        <w:rPr>
          <w:rFonts w:ascii="Times New Roman" w:hAnsi="Times New Roman" w:cs="Times New Roman"/>
          <w:sz w:val="22"/>
          <w:szCs w:val="22"/>
        </w:rPr>
        <w:t xml:space="preserve">in combinatie met het inlezen in de dossiers van de opdrachtgever is besloten het onderzoek toe te spitsen op de onderstaande onderwerpen voor het Nederlandse Recht. Derhalve heeft het onderzoek betrekking op de LTC in combinatie met de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deze wordt namelijk gebruikt door de klanten waarvan het risico in Nederland is gelegen. Hierbij is rekening gehouden met de prioriteit van de opdrachtgever, de hoeveelheid klachten, beschikbare jurisprudentie en de omvang van het onderzoek. De opdrachtgever geeft sterk de voorkeur naar een onderzoek waarin twee topics volledig uitgekristalliseerd</w:t>
      </w:r>
      <w:r w:rsidR="00C4065F" w:rsidRPr="000E3671">
        <w:rPr>
          <w:rFonts w:ascii="Times New Roman" w:hAnsi="Times New Roman" w:cs="Times New Roman"/>
          <w:sz w:val="22"/>
          <w:szCs w:val="22"/>
        </w:rPr>
        <w:t xml:space="preserve"> zijn</w:t>
      </w:r>
      <w:r w:rsidRPr="000E3671">
        <w:rPr>
          <w:rFonts w:ascii="Times New Roman" w:hAnsi="Times New Roman" w:cs="Times New Roman"/>
          <w:sz w:val="22"/>
          <w:szCs w:val="22"/>
        </w:rPr>
        <w:t xml:space="preserve"> in plaats van onderzoek naar een groot aantal top</w:t>
      </w:r>
      <w:r w:rsidR="00C4065F" w:rsidRPr="000E3671">
        <w:rPr>
          <w:rFonts w:ascii="Times New Roman" w:hAnsi="Times New Roman" w:cs="Times New Roman"/>
          <w:sz w:val="22"/>
          <w:szCs w:val="22"/>
        </w:rPr>
        <w:t>ics maar deze deels uitgewerkt. Dit betekent</w:t>
      </w:r>
      <w:r w:rsidRPr="000E3671">
        <w:rPr>
          <w:rFonts w:ascii="Times New Roman" w:hAnsi="Times New Roman" w:cs="Times New Roman"/>
          <w:sz w:val="22"/>
          <w:szCs w:val="22"/>
        </w:rPr>
        <w:t xml:space="preserve"> dat ik bestaande klachten toets omtr</w:t>
      </w:r>
      <w:r w:rsidR="00515695" w:rsidRPr="000E3671">
        <w:rPr>
          <w:rFonts w:ascii="Times New Roman" w:hAnsi="Times New Roman" w:cs="Times New Roman"/>
          <w:sz w:val="22"/>
          <w:szCs w:val="22"/>
        </w:rPr>
        <w:t>ent het topic</w:t>
      </w:r>
      <w:r w:rsidR="00C4065F" w:rsidRPr="000E3671">
        <w:rPr>
          <w:rFonts w:ascii="Times New Roman" w:hAnsi="Times New Roman" w:cs="Times New Roman"/>
          <w:sz w:val="22"/>
          <w:szCs w:val="22"/>
        </w:rPr>
        <w:t>,</w:t>
      </w:r>
      <w:r w:rsidR="00515695" w:rsidRPr="000E3671">
        <w:rPr>
          <w:rFonts w:ascii="Times New Roman" w:hAnsi="Times New Roman" w:cs="Times New Roman"/>
          <w:sz w:val="22"/>
          <w:szCs w:val="22"/>
        </w:rPr>
        <w:t xml:space="preserve"> maar ook mogelijk toekomstige</w:t>
      </w:r>
      <w:r w:rsidRPr="000E3671">
        <w:rPr>
          <w:rFonts w:ascii="Times New Roman" w:hAnsi="Times New Roman" w:cs="Times New Roman"/>
          <w:sz w:val="22"/>
          <w:szCs w:val="22"/>
        </w:rPr>
        <w:t xml:space="preserve"> klachten preventief onderzoek.</w:t>
      </w:r>
      <w:r w:rsidR="00E00A63" w:rsidRPr="000E3671">
        <w:rPr>
          <w:rFonts w:ascii="Times New Roman" w:hAnsi="Times New Roman" w:cs="Times New Roman"/>
          <w:sz w:val="22"/>
          <w:szCs w:val="22"/>
        </w:rPr>
        <w:t xml:space="preserve"> </w:t>
      </w:r>
    </w:p>
    <w:p w:rsidR="00515695" w:rsidRPr="000E3671" w:rsidRDefault="00515695"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Voorts is na overleg met </w:t>
      </w:r>
      <w:r w:rsidR="00F27032" w:rsidRPr="000E3671">
        <w:rPr>
          <w:rFonts w:ascii="Times New Roman" w:hAnsi="Times New Roman" w:cs="Times New Roman"/>
          <w:sz w:val="22"/>
          <w:szCs w:val="22"/>
        </w:rPr>
        <w:t>opdrachtgever</w:t>
      </w:r>
      <w:r w:rsidRPr="000E3671">
        <w:rPr>
          <w:rFonts w:ascii="Times New Roman" w:hAnsi="Times New Roman" w:cs="Times New Roman"/>
          <w:sz w:val="22"/>
          <w:szCs w:val="22"/>
        </w:rPr>
        <w:t xml:space="preserve"> Andres van der Veen besloten dat het deel met betrekking tot de vergunning voor verzekeraars buiten scope van het onderzoek valt. </w:t>
      </w:r>
      <w:r w:rsidR="00C4619D" w:rsidRPr="000E3671">
        <w:rPr>
          <w:rFonts w:ascii="Times New Roman" w:hAnsi="Times New Roman" w:cs="Times New Roman"/>
          <w:sz w:val="22"/>
          <w:szCs w:val="22"/>
        </w:rPr>
        <w:t>Eurail.com</w:t>
      </w:r>
      <w:r w:rsidR="00F27032" w:rsidRPr="000E3671">
        <w:rPr>
          <w:rFonts w:ascii="Times New Roman" w:hAnsi="Times New Roman" w:cs="Times New Roman"/>
          <w:sz w:val="22"/>
          <w:szCs w:val="22"/>
        </w:rPr>
        <w:t xml:space="preserve"> stelt niet vergunning-plichtig te zijn en wenst dat ook niet te zijn.</w:t>
      </w:r>
    </w:p>
    <w:p w:rsidR="00A471B3" w:rsidRPr="000E3671" w:rsidRDefault="00A471B3" w:rsidP="003B3181">
      <w:pPr>
        <w:tabs>
          <w:tab w:val="left" w:pos="4395"/>
        </w:tabs>
        <w:spacing w:line="360" w:lineRule="auto"/>
        <w:jc w:val="both"/>
        <w:rPr>
          <w:rFonts w:ascii="Times New Roman" w:hAnsi="Times New Roman" w:cs="Times New Roman"/>
          <w:sz w:val="22"/>
          <w:szCs w:val="22"/>
        </w:rPr>
      </w:pPr>
    </w:p>
    <w:p w:rsidR="0012334C" w:rsidRPr="000E3671" w:rsidRDefault="0012334C" w:rsidP="003B3181">
      <w:pPr>
        <w:tabs>
          <w:tab w:val="left" w:pos="4395"/>
        </w:tabs>
        <w:spacing w:line="360" w:lineRule="auto"/>
        <w:jc w:val="both"/>
        <w:rPr>
          <w:rFonts w:ascii="Times New Roman" w:hAnsi="Times New Roman" w:cs="Times New Roman"/>
          <w:sz w:val="22"/>
          <w:szCs w:val="22"/>
        </w:rPr>
      </w:pPr>
    </w:p>
    <w:p w:rsidR="004E1B22" w:rsidRPr="000E3671" w:rsidRDefault="004E1B22"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Topics:</w:t>
      </w:r>
    </w:p>
    <w:p w:rsidR="004E1B22" w:rsidRPr="000E3671" w:rsidRDefault="004E1B22" w:rsidP="003B3181">
      <w:pPr>
        <w:tabs>
          <w:tab w:val="left" w:pos="4395"/>
        </w:tabs>
        <w:spacing w:line="360" w:lineRule="auto"/>
        <w:jc w:val="both"/>
        <w:rPr>
          <w:rFonts w:ascii="Times New Roman" w:hAnsi="Times New Roman" w:cs="Times New Roman"/>
          <w:b/>
          <w:sz w:val="22"/>
          <w:szCs w:val="22"/>
        </w:rPr>
      </w:pPr>
      <w:r w:rsidRPr="000E3671">
        <w:rPr>
          <w:rFonts w:ascii="Times New Roman" w:hAnsi="Times New Roman" w:cs="Times New Roman"/>
          <w:sz w:val="22"/>
          <w:szCs w:val="22"/>
        </w:rPr>
        <w:t xml:space="preserve">- </w:t>
      </w:r>
      <w:r w:rsidR="00E303C3">
        <w:rPr>
          <w:rFonts w:ascii="Times New Roman" w:hAnsi="Times New Roman" w:cs="Times New Roman"/>
          <w:i/>
          <w:sz w:val="22"/>
          <w:szCs w:val="22"/>
        </w:rPr>
        <w:t>Police r</w:t>
      </w:r>
      <w:r w:rsidRPr="000E3671">
        <w:rPr>
          <w:rFonts w:ascii="Times New Roman" w:hAnsi="Times New Roman" w:cs="Times New Roman"/>
          <w:i/>
          <w:sz w:val="22"/>
          <w:szCs w:val="22"/>
        </w:rPr>
        <w:t>eport</w:t>
      </w:r>
      <w:r w:rsidRPr="000E3671">
        <w:rPr>
          <w:rFonts w:ascii="Times New Roman" w:hAnsi="Times New Roman" w:cs="Times New Roman"/>
          <w:b/>
          <w:sz w:val="22"/>
          <w:szCs w:val="22"/>
        </w:rPr>
        <w:t xml:space="preserve"> </w:t>
      </w:r>
    </w:p>
    <w:p w:rsidR="004E1B22" w:rsidRPr="000E3671" w:rsidRDefault="004E1B22"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LTC eist bij het indienen van een claim dat de klant binnen 24 uur een aangifte doet bij de politie van verlies of diefstal. Daarbij moet een </w:t>
      </w:r>
      <w:r w:rsidR="00F708CC" w:rsidRPr="000E3671">
        <w:rPr>
          <w:rFonts w:ascii="Times New Roman" w:hAnsi="Times New Roman" w:cs="Times New Roman"/>
          <w:sz w:val="22"/>
          <w:szCs w:val="22"/>
        </w:rPr>
        <w:t>police report</w:t>
      </w:r>
      <w:r w:rsidRPr="000E3671">
        <w:rPr>
          <w:rFonts w:ascii="Times New Roman" w:hAnsi="Times New Roman" w:cs="Times New Roman"/>
          <w:sz w:val="22"/>
          <w:szCs w:val="22"/>
        </w:rPr>
        <w:t xml:space="preserve"> worden opgevraagd. Op basis van de voorwaarden is een claim zonder </w:t>
      </w:r>
      <w:r w:rsidR="00F708CC" w:rsidRPr="000E3671">
        <w:rPr>
          <w:rFonts w:ascii="Times New Roman" w:hAnsi="Times New Roman" w:cs="Times New Roman"/>
          <w:sz w:val="22"/>
          <w:szCs w:val="22"/>
        </w:rPr>
        <w:t>police report</w:t>
      </w:r>
      <w:r w:rsidRPr="000E3671">
        <w:rPr>
          <w:rFonts w:ascii="Times New Roman" w:hAnsi="Times New Roman" w:cs="Times New Roman"/>
          <w:sz w:val="22"/>
          <w:szCs w:val="22"/>
        </w:rPr>
        <w:t xml:space="preserve"> ongeldig.</w:t>
      </w:r>
      <w:r w:rsidR="002929C6" w:rsidRPr="000E3671">
        <w:rPr>
          <w:rFonts w:ascii="Times New Roman" w:hAnsi="Times New Roman" w:cs="Times New Roman"/>
          <w:sz w:val="22"/>
          <w:szCs w:val="22"/>
        </w:rPr>
        <w:t xml:space="preserve"> </w:t>
      </w:r>
      <w:r w:rsidRPr="000E3671">
        <w:rPr>
          <w:rFonts w:ascii="Times New Roman" w:hAnsi="Times New Roman" w:cs="Times New Roman"/>
          <w:sz w:val="22"/>
          <w:szCs w:val="22"/>
        </w:rPr>
        <w:t>Daarom wordt in de huidige situatie dergelijke claims direct afgekeurd. Dit levert de meeste klachten op omdat het in de praktijk</w:t>
      </w:r>
      <w:r w:rsidR="00FC4A95" w:rsidRPr="000E3671">
        <w:rPr>
          <w:rFonts w:ascii="Times New Roman" w:hAnsi="Times New Roman" w:cs="Times New Roman"/>
          <w:sz w:val="22"/>
          <w:szCs w:val="22"/>
        </w:rPr>
        <w:t xml:space="preserve"> in, geval van verlies, erg</w:t>
      </w:r>
      <w:r w:rsidRPr="000E3671">
        <w:rPr>
          <w:rFonts w:ascii="Times New Roman" w:hAnsi="Times New Roman" w:cs="Times New Roman"/>
          <w:sz w:val="22"/>
          <w:szCs w:val="22"/>
        </w:rPr>
        <w:t xml:space="preserve"> lastig</w:t>
      </w:r>
      <w:r w:rsidR="00FC4A95" w:rsidRPr="000E3671">
        <w:rPr>
          <w:rFonts w:ascii="Times New Roman" w:hAnsi="Times New Roman" w:cs="Times New Roman"/>
          <w:sz w:val="22"/>
          <w:szCs w:val="22"/>
        </w:rPr>
        <w:t xml:space="preserve"> blijkt</w:t>
      </w:r>
      <w:r w:rsidRPr="000E3671">
        <w:rPr>
          <w:rFonts w:ascii="Times New Roman" w:hAnsi="Times New Roman" w:cs="Times New Roman"/>
          <w:sz w:val="22"/>
          <w:szCs w:val="22"/>
        </w:rPr>
        <w:t xml:space="preserve"> te zijn om een dergeli</w:t>
      </w:r>
      <w:r w:rsidR="00C81E3D" w:rsidRPr="000E3671">
        <w:rPr>
          <w:rFonts w:ascii="Times New Roman" w:hAnsi="Times New Roman" w:cs="Times New Roman"/>
          <w:sz w:val="22"/>
          <w:szCs w:val="22"/>
        </w:rPr>
        <w:t>jk police report te verkrijgen.</w:t>
      </w:r>
      <w:r w:rsidRPr="000E3671">
        <w:rPr>
          <w:rFonts w:ascii="Times New Roman" w:hAnsi="Times New Roman" w:cs="Times New Roman"/>
          <w:sz w:val="22"/>
          <w:szCs w:val="22"/>
        </w:rPr>
        <w:t xml:space="preserve"> De reden voor deze eis is om de drempel van het indienen te verhogen teneinde fraude te voorkom</w:t>
      </w:r>
      <w:r w:rsidR="00E27993" w:rsidRPr="000E3671">
        <w:rPr>
          <w:rFonts w:ascii="Times New Roman" w:hAnsi="Times New Roman" w:cs="Times New Roman"/>
          <w:sz w:val="22"/>
          <w:szCs w:val="22"/>
        </w:rPr>
        <w:t>en. Het police report verzekert</w:t>
      </w:r>
      <w:r w:rsidRPr="000E3671">
        <w:rPr>
          <w:rFonts w:ascii="Times New Roman" w:hAnsi="Times New Roman" w:cs="Times New Roman"/>
          <w:sz w:val="22"/>
          <w:szCs w:val="22"/>
        </w:rPr>
        <w:t xml:space="preserve">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ervan dat de pas ook echt verloren is in de zin van de voorwaarden van de LTC.</w:t>
      </w:r>
    </w:p>
    <w:p w:rsidR="004E1B22" w:rsidRPr="000E3671" w:rsidRDefault="00C4619D"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Eurail.com</w:t>
      </w:r>
      <w:r w:rsidR="00C81E3D" w:rsidRPr="000E3671">
        <w:rPr>
          <w:rFonts w:ascii="Times New Roman" w:hAnsi="Times New Roman" w:cs="Times New Roman"/>
          <w:sz w:val="22"/>
          <w:szCs w:val="22"/>
        </w:rPr>
        <w:t xml:space="preserve"> wilt enerzijds </w:t>
      </w:r>
      <w:r w:rsidR="004E1B22" w:rsidRPr="000E3671">
        <w:rPr>
          <w:rFonts w:ascii="Times New Roman" w:hAnsi="Times New Roman" w:cs="Times New Roman"/>
          <w:sz w:val="22"/>
          <w:szCs w:val="22"/>
        </w:rPr>
        <w:t>weten of het redelijk en mogelijk is dit bewijs van de klant te verlangen, in het bijzonder wetende dat d</w:t>
      </w:r>
      <w:r w:rsidR="000E753F" w:rsidRPr="000E3671">
        <w:rPr>
          <w:rFonts w:ascii="Times New Roman" w:hAnsi="Times New Roman" w:cs="Times New Roman"/>
          <w:sz w:val="22"/>
          <w:szCs w:val="22"/>
        </w:rPr>
        <w:t xml:space="preserve">it in de praktijk erg lastig is en anderzijds of zij claims mogen weigeren waarbij het </w:t>
      </w:r>
      <w:r w:rsidR="0092399A" w:rsidRPr="000E3671">
        <w:rPr>
          <w:rFonts w:ascii="Times New Roman" w:hAnsi="Times New Roman" w:cs="Times New Roman"/>
          <w:sz w:val="22"/>
          <w:szCs w:val="22"/>
        </w:rPr>
        <w:t>vermoeden</w:t>
      </w:r>
      <w:r w:rsidR="000E753F" w:rsidRPr="000E3671">
        <w:rPr>
          <w:rFonts w:ascii="Times New Roman" w:hAnsi="Times New Roman" w:cs="Times New Roman"/>
          <w:sz w:val="22"/>
          <w:szCs w:val="22"/>
        </w:rPr>
        <w:t xml:space="preserve"> van fraude bestaat ondanks dat er wel sprake is van een police report. </w:t>
      </w:r>
      <w:r w:rsidR="003D3186" w:rsidRPr="000E3671">
        <w:rPr>
          <w:rFonts w:ascii="Times New Roman" w:hAnsi="Times New Roman" w:cs="Times New Roman"/>
          <w:sz w:val="22"/>
          <w:szCs w:val="22"/>
        </w:rPr>
        <w:t>In de huidige situatie kan hie</w:t>
      </w:r>
      <w:r w:rsidR="006F3722" w:rsidRPr="000E3671">
        <w:rPr>
          <w:rFonts w:ascii="Times New Roman" w:hAnsi="Times New Roman" w:cs="Times New Roman"/>
          <w:sz w:val="22"/>
          <w:szCs w:val="22"/>
        </w:rPr>
        <w:t xml:space="preserve">r niet tegen worden opgetreden </w:t>
      </w:r>
      <w:r w:rsidR="003D3186" w:rsidRPr="000E3671">
        <w:rPr>
          <w:rFonts w:ascii="Times New Roman" w:hAnsi="Times New Roman" w:cs="Times New Roman"/>
          <w:sz w:val="22"/>
          <w:szCs w:val="22"/>
        </w:rPr>
        <w:t xml:space="preserve">op basis van de polisvoorwaarden </w:t>
      </w:r>
      <w:r w:rsidR="006F3722" w:rsidRPr="000E3671">
        <w:rPr>
          <w:rFonts w:ascii="Times New Roman" w:hAnsi="Times New Roman" w:cs="Times New Roman"/>
          <w:sz w:val="22"/>
          <w:szCs w:val="22"/>
        </w:rPr>
        <w:t xml:space="preserve">omdat er police report is overlegd. </w:t>
      </w:r>
    </w:p>
    <w:p w:rsidR="005D7AA2" w:rsidRPr="000E3671" w:rsidRDefault="005D7AA2" w:rsidP="003B3181">
      <w:pPr>
        <w:tabs>
          <w:tab w:val="left" w:pos="4395"/>
        </w:tabs>
        <w:spacing w:line="360" w:lineRule="auto"/>
        <w:jc w:val="both"/>
        <w:rPr>
          <w:rFonts w:ascii="Times New Roman" w:hAnsi="Times New Roman" w:cs="Times New Roman"/>
          <w:sz w:val="22"/>
          <w:szCs w:val="22"/>
        </w:rPr>
      </w:pPr>
    </w:p>
    <w:p w:rsidR="004E1B22" w:rsidRPr="000E3671" w:rsidRDefault="004E1B22" w:rsidP="003B3181">
      <w:pPr>
        <w:tabs>
          <w:tab w:val="left" w:pos="4395"/>
        </w:tabs>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 Eigen schuld</w:t>
      </w:r>
    </w:p>
    <w:p w:rsidR="004E1B22" w:rsidRPr="000E3671" w:rsidRDefault="004E1B22"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Het komt geregeld voor dat de klant beroep doet op de LTC nadat de pas is verloren/gestolen en bij de opdrachtgever sterk het </w:t>
      </w:r>
      <w:r w:rsidR="0092399A" w:rsidRPr="000E3671">
        <w:rPr>
          <w:rFonts w:ascii="Times New Roman" w:hAnsi="Times New Roman" w:cs="Times New Roman"/>
          <w:sz w:val="22"/>
          <w:szCs w:val="22"/>
        </w:rPr>
        <w:t>vermoeden</w:t>
      </w:r>
      <w:r w:rsidRPr="000E3671">
        <w:rPr>
          <w:rFonts w:ascii="Times New Roman" w:hAnsi="Times New Roman" w:cs="Times New Roman"/>
          <w:sz w:val="22"/>
          <w:szCs w:val="22"/>
        </w:rPr>
        <w:t xml:space="preserve"> bestaat dat dit te wijten is aan</w:t>
      </w:r>
      <w:r w:rsidR="006F3722" w:rsidRPr="000E3671">
        <w:rPr>
          <w:rFonts w:ascii="Times New Roman" w:hAnsi="Times New Roman" w:cs="Times New Roman"/>
          <w:sz w:val="22"/>
          <w:szCs w:val="22"/>
        </w:rPr>
        <w:t xml:space="preserve"> het</w:t>
      </w:r>
      <w:r w:rsidRPr="000E3671">
        <w:rPr>
          <w:rFonts w:ascii="Times New Roman" w:hAnsi="Times New Roman" w:cs="Times New Roman"/>
          <w:sz w:val="22"/>
          <w:szCs w:val="22"/>
        </w:rPr>
        <w:t xml:space="preserve"> gedrag of </w:t>
      </w:r>
      <w:r w:rsidR="006F3722" w:rsidRPr="000E3671">
        <w:rPr>
          <w:rFonts w:ascii="Times New Roman" w:hAnsi="Times New Roman" w:cs="Times New Roman"/>
          <w:sz w:val="22"/>
          <w:szCs w:val="22"/>
        </w:rPr>
        <w:t xml:space="preserve">het </w:t>
      </w:r>
      <w:r w:rsidRPr="000E3671">
        <w:rPr>
          <w:rFonts w:ascii="Times New Roman" w:hAnsi="Times New Roman" w:cs="Times New Roman"/>
          <w:sz w:val="22"/>
          <w:szCs w:val="22"/>
        </w:rPr>
        <w:t xml:space="preserve">gebrek aan gedrag van de klant. </w:t>
      </w:r>
      <w:r w:rsidR="003D3186" w:rsidRPr="000E3671">
        <w:rPr>
          <w:rFonts w:ascii="Times New Roman" w:hAnsi="Times New Roman" w:cs="Times New Roman"/>
          <w:sz w:val="22"/>
          <w:szCs w:val="22"/>
        </w:rPr>
        <w:t xml:space="preserve">In </w:t>
      </w:r>
      <w:r w:rsidRPr="000E3671">
        <w:rPr>
          <w:rFonts w:ascii="Times New Roman" w:hAnsi="Times New Roman" w:cs="Times New Roman"/>
          <w:sz w:val="22"/>
          <w:szCs w:val="22"/>
        </w:rPr>
        <w:t>de huidige situatie</w:t>
      </w:r>
      <w:r w:rsidR="003D3186" w:rsidRPr="000E3671">
        <w:rPr>
          <w:rFonts w:ascii="Times New Roman" w:hAnsi="Times New Roman" w:cs="Times New Roman"/>
          <w:sz w:val="22"/>
          <w:szCs w:val="22"/>
        </w:rPr>
        <w:t xml:space="preserve"> zijn er</w:t>
      </w:r>
      <w:r w:rsidRPr="000E3671">
        <w:rPr>
          <w:rFonts w:ascii="Times New Roman" w:hAnsi="Times New Roman" w:cs="Times New Roman"/>
          <w:sz w:val="22"/>
          <w:szCs w:val="22"/>
        </w:rPr>
        <w:t xml:space="preserve"> geen middelen om hier tegen op te treden </w:t>
      </w:r>
      <w:r w:rsidR="003D3186" w:rsidRPr="000E3671">
        <w:rPr>
          <w:rFonts w:ascii="Times New Roman" w:hAnsi="Times New Roman" w:cs="Times New Roman"/>
          <w:sz w:val="22"/>
          <w:szCs w:val="22"/>
        </w:rPr>
        <w:t>o</w:t>
      </w:r>
      <w:r w:rsidR="00BE06B0" w:rsidRPr="000E3671">
        <w:rPr>
          <w:rFonts w:ascii="Times New Roman" w:hAnsi="Times New Roman" w:cs="Times New Roman"/>
          <w:sz w:val="22"/>
          <w:szCs w:val="22"/>
        </w:rPr>
        <w:t xml:space="preserve">p basis van de </w:t>
      </w:r>
      <w:r w:rsidR="00AD0ED8" w:rsidRPr="000E3671">
        <w:rPr>
          <w:rFonts w:ascii="Times New Roman" w:hAnsi="Times New Roman" w:cs="Times New Roman"/>
          <w:sz w:val="22"/>
          <w:szCs w:val="22"/>
        </w:rPr>
        <w:t xml:space="preserve">polisvoorwaarden. </w:t>
      </w:r>
      <w:r w:rsidR="00BE06B0" w:rsidRPr="000E3671">
        <w:rPr>
          <w:rFonts w:ascii="Times New Roman" w:hAnsi="Times New Roman" w:cs="Times New Roman"/>
          <w:sz w:val="22"/>
          <w:szCs w:val="22"/>
        </w:rPr>
        <w:t>D</w:t>
      </w:r>
      <w:r w:rsidRPr="000E3671">
        <w:rPr>
          <w:rFonts w:ascii="Times New Roman" w:hAnsi="Times New Roman" w:cs="Times New Roman"/>
          <w:sz w:val="22"/>
          <w:szCs w:val="22"/>
        </w:rPr>
        <w:t xml:space="preserve">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kent in dit geval de claims toe omdat hierover geen duidelijkheid naar de klant toe is. </w:t>
      </w:r>
      <w:r w:rsidR="00BC76B7" w:rsidRPr="000E3671">
        <w:rPr>
          <w:rFonts w:ascii="Times New Roman" w:hAnsi="Times New Roman" w:cs="Times New Roman"/>
          <w:sz w:val="22"/>
          <w:szCs w:val="22"/>
        </w:rPr>
        <w:t xml:space="preserve">Zij willen weten in </w:t>
      </w:r>
      <w:r w:rsidRPr="000E3671">
        <w:rPr>
          <w:rFonts w:ascii="Times New Roman" w:hAnsi="Times New Roman" w:cs="Times New Roman"/>
          <w:sz w:val="22"/>
          <w:szCs w:val="22"/>
        </w:rPr>
        <w:t>welke scenario’s claims geweigerd kunnen worden door eigen schuld.</w:t>
      </w:r>
    </w:p>
    <w:p w:rsidR="004E1B22" w:rsidRPr="000E3671" w:rsidRDefault="004E1B22" w:rsidP="003B3181">
      <w:pPr>
        <w:tabs>
          <w:tab w:val="left" w:pos="4395"/>
        </w:tabs>
        <w:spacing w:line="360" w:lineRule="auto"/>
        <w:jc w:val="both"/>
        <w:rPr>
          <w:rFonts w:ascii="Times New Roman" w:hAnsi="Times New Roman" w:cs="Times New Roman"/>
          <w:sz w:val="22"/>
          <w:szCs w:val="22"/>
        </w:rPr>
      </w:pPr>
    </w:p>
    <w:p w:rsidR="004E1B22" w:rsidRPr="000E3671" w:rsidRDefault="004E1B22"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Aangezien de klantervaring voor de opdrachtgever dusdanig bela</w:t>
      </w:r>
      <w:r w:rsidR="00587FDA" w:rsidRPr="000E3671">
        <w:rPr>
          <w:rFonts w:ascii="Times New Roman" w:hAnsi="Times New Roman" w:cs="Times New Roman"/>
          <w:sz w:val="22"/>
          <w:szCs w:val="22"/>
        </w:rPr>
        <w:t>ngrijk is willen zij ook weten</w:t>
      </w:r>
      <w:r w:rsidRPr="000E3671">
        <w:rPr>
          <w:rFonts w:ascii="Times New Roman" w:hAnsi="Times New Roman" w:cs="Times New Roman"/>
          <w:sz w:val="22"/>
          <w:szCs w:val="22"/>
        </w:rPr>
        <w:t xml:space="preserve"> wat de maatstaven zijn om te handelen als een klantvriendelijke verzekeraar en of de LTC wijzigingen nodig heeft nu het een verzekering is</w:t>
      </w:r>
      <w:r w:rsidR="00BD0CBE" w:rsidRPr="000E3671">
        <w:rPr>
          <w:rFonts w:ascii="Times New Roman" w:hAnsi="Times New Roman" w:cs="Times New Roman"/>
          <w:sz w:val="22"/>
          <w:szCs w:val="22"/>
        </w:rPr>
        <w:t xml:space="preserve"> en zich moet h</w:t>
      </w:r>
      <w:r w:rsidR="00587FDA" w:rsidRPr="000E3671">
        <w:rPr>
          <w:rFonts w:ascii="Times New Roman" w:hAnsi="Times New Roman" w:cs="Times New Roman"/>
          <w:sz w:val="22"/>
          <w:szCs w:val="22"/>
        </w:rPr>
        <w:t>ouden aan het verzekeringsrecht</w:t>
      </w:r>
      <w:r w:rsidRPr="000E3671">
        <w:rPr>
          <w:rFonts w:ascii="Times New Roman" w:hAnsi="Times New Roman" w:cs="Times New Roman"/>
          <w:sz w:val="22"/>
          <w:szCs w:val="22"/>
        </w:rPr>
        <w:t>. Dit zijn voor het onderzoek de bijzaken maar dragen wel degelijk bij aan het oplossen van het praktijk probleem.</w:t>
      </w:r>
      <w:r w:rsidR="00BD0CBE" w:rsidRPr="000E3671">
        <w:rPr>
          <w:rFonts w:ascii="Times New Roman" w:hAnsi="Times New Roman" w:cs="Times New Roman"/>
          <w:sz w:val="22"/>
          <w:szCs w:val="22"/>
        </w:rPr>
        <w:t xml:space="preserve"> Het onderzoek zal zich dus toespitsen op hoe </w:t>
      </w:r>
      <w:r w:rsidRPr="000E3671">
        <w:rPr>
          <w:rFonts w:ascii="Times New Roman" w:hAnsi="Times New Roman" w:cs="Times New Roman"/>
          <w:sz w:val="22"/>
          <w:szCs w:val="22"/>
        </w:rPr>
        <w:t>de LTC zich in het huidige v</w:t>
      </w:r>
      <w:r w:rsidR="00B153CD" w:rsidRPr="000E3671">
        <w:rPr>
          <w:rFonts w:ascii="Times New Roman" w:hAnsi="Times New Roman" w:cs="Times New Roman"/>
          <w:sz w:val="22"/>
          <w:szCs w:val="22"/>
        </w:rPr>
        <w:t xml:space="preserve">erzekeringsrecht verhoudt. Vervolgens </w:t>
      </w:r>
      <w:r w:rsidR="00587FDA" w:rsidRPr="000E3671">
        <w:rPr>
          <w:rFonts w:ascii="Times New Roman" w:hAnsi="Times New Roman" w:cs="Times New Roman"/>
          <w:sz w:val="22"/>
          <w:szCs w:val="22"/>
        </w:rPr>
        <w:t xml:space="preserve">toespitsen op </w:t>
      </w:r>
      <w:r w:rsidR="00B153CD" w:rsidRPr="000E3671">
        <w:rPr>
          <w:rFonts w:ascii="Times New Roman" w:hAnsi="Times New Roman" w:cs="Times New Roman"/>
          <w:sz w:val="22"/>
          <w:szCs w:val="22"/>
        </w:rPr>
        <w:t xml:space="preserve">de </w:t>
      </w:r>
      <w:r w:rsidRPr="000E3671">
        <w:rPr>
          <w:rFonts w:ascii="Times New Roman" w:hAnsi="Times New Roman" w:cs="Times New Roman"/>
          <w:sz w:val="22"/>
          <w:szCs w:val="22"/>
        </w:rPr>
        <w:t>maatstaven van het klantvriende</w:t>
      </w:r>
      <w:r w:rsidR="00BD0CBE" w:rsidRPr="000E3671">
        <w:rPr>
          <w:rFonts w:ascii="Times New Roman" w:hAnsi="Times New Roman" w:cs="Times New Roman"/>
          <w:sz w:val="22"/>
          <w:szCs w:val="22"/>
        </w:rPr>
        <w:t xml:space="preserve">lijk verzekeren. Tot slot zal </w:t>
      </w:r>
      <w:r w:rsidRPr="000E3671">
        <w:rPr>
          <w:rFonts w:ascii="Times New Roman" w:hAnsi="Times New Roman" w:cs="Times New Roman"/>
          <w:sz w:val="22"/>
          <w:szCs w:val="22"/>
        </w:rPr>
        <w:t>de wijze</w:t>
      </w:r>
      <w:r w:rsidR="00BD0CBE" w:rsidRPr="000E3671">
        <w:rPr>
          <w:rFonts w:ascii="Times New Roman" w:hAnsi="Times New Roman" w:cs="Times New Roman"/>
          <w:sz w:val="22"/>
          <w:szCs w:val="22"/>
        </w:rPr>
        <w:t xml:space="preserve"> waarop de rechtspraak </w:t>
      </w:r>
      <w:r w:rsidR="00AD0ED8" w:rsidRPr="000E3671">
        <w:rPr>
          <w:rFonts w:ascii="Times New Roman" w:hAnsi="Times New Roman" w:cs="Times New Roman"/>
          <w:sz w:val="22"/>
          <w:szCs w:val="22"/>
        </w:rPr>
        <w:t xml:space="preserve">oordeelt </w:t>
      </w:r>
      <w:r w:rsidRPr="000E3671">
        <w:rPr>
          <w:rFonts w:ascii="Times New Roman" w:hAnsi="Times New Roman" w:cs="Times New Roman"/>
          <w:sz w:val="22"/>
          <w:szCs w:val="22"/>
        </w:rPr>
        <w:t xml:space="preserve">over de toetsing van de wet </w:t>
      </w:r>
      <w:r w:rsidR="00BD0CBE" w:rsidRPr="000E3671">
        <w:rPr>
          <w:rFonts w:ascii="Times New Roman" w:hAnsi="Times New Roman" w:cs="Times New Roman"/>
          <w:sz w:val="22"/>
          <w:szCs w:val="22"/>
        </w:rPr>
        <w:t>in de praktijk.</w:t>
      </w:r>
    </w:p>
    <w:p w:rsidR="00A16B3F" w:rsidRPr="000E3671" w:rsidRDefault="00A16B3F" w:rsidP="003B3181">
      <w:pPr>
        <w:tabs>
          <w:tab w:val="left" w:pos="4395"/>
        </w:tabs>
        <w:spacing w:line="360" w:lineRule="auto"/>
        <w:jc w:val="both"/>
        <w:rPr>
          <w:rFonts w:ascii="Times New Roman" w:hAnsi="Times New Roman" w:cs="Times New Roman"/>
          <w:i/>
          <w:sz w:val="22"/>
          <w:szCs w:val="22"/>
        </w:rPr>
      </w:pPr>
    </w:p>
    <w:p w:rsidR="00AF762D" w:rsidRPr="000E3671" w:rsidRDefault="00AF762D" w:rsidP="003B3181">
      <w:pPr>
        <w:tabs>
          <w:tab w:val="left" w:pos="4395"/>
        </w:tabs>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1.4 Doelstelling</w:t>
      </w:r>
    </w:p>
    <w:p w:rsidR="00AF762D" w:rsidRPr="000E3671" w:rsidRDefault="00AF762D"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Het doel van dit onderzoek is de </w:t>
      </w:r>
      <w:r w:rsidR="001A3E91" w:rsidRPr="000E3671">
        <w:rPr>
          <w:rFonts w:ascii="Times New Roman" w:hAnsi="Times New Roman" w:cs="Times New Roman"/>
          <w:sz w:val="22"/>
          <w:szCs w:val="22"/>
        </w:rPr>
        <w:t>afdelingen Cl</w:t>
      </w:r>
      <w:r w:rsidR="00F54148" w:rsidRPr="000E3671">
        <w:rPr>
          <w:rFonts w:ascii="Times New Roman" w:hAnsi="Times New Roman" w:cs="Times New Roman"/>
          <w:sz w:val="22"/>
          <w:szCs w:val="22"/>
        </w:rPr>
        <w:t xml:space="preserve">aims </w:t>
      </w:r>
      <w:r w:rsidR="001A3E91" w:rsidRPr="000E3671">
        <w:rPr>
          <w:rFonts w:ascii="Times New Roman" w:hAnsi="Times New Roman" w:cs="Times New Roman"/>
          <w:sz w:val="22"/>
          <w:szCs w:val="22"/>
        </w:rPr>
        <w:t xml:space="preserve">en Customer Service </w:t>
      </w:r>
      <w:r w:rsidR="00F54148" w:rsidRPr="000E3671">
        <w:rPr>
          <w:rFonts w:ascii="Times New Roman" w:hAnsi="Times New Roman" w:cs="Times New Roman"/>
          <w:sz w:val="22"/>
          <w:szCs w:val="22"/>
        </w:rPr>
        <w:t xml:space="preserve">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middelen geven de klantenservice te verbeteren en klachten te voorkomen door de relevante jurisprudentie in kaart te brengen en te vergelijken met de uitgekozen topics omtrent de LTC teneinde deze voor de eigen medewerkers en de klant af te bakenen. Door voor de klant vooraf duidelijk te hebben in welke scenario’s de claim wordt goedgekeurd verkleint dit de kans tot klachten. De klant weet immers waar deze aan toe is. </w:t>
      </w:r>
      <w:r w:rsidR="00CA282B" w:rsidRPr="000E3671">
        <w:rPr>
          <w:rFonts w:ascii="Times New Roman" w:hAnsi="Times New Roman" w:cs="Times New Roman"/>
          <w:sz w:val="22"/>
          <w:szCs w:val="22"/>
        </w:rPr>
        <w:t xml:space="preserve">Het gaat dus om klantvriendelijk verzekeren op basis van juridisch getoetste </w:t>
      </w:r>
      <w:r w:rsidR="000B6613" w:rsidRPr="000E3671">
        <w:rPr>
          <w:rFonts w:ascii="Times New Roman" w:hAnsi="Times New Roman" w:cs="Times New Roman"/>
          <w:sz w:val="22"/>
          <w:szCs w:val="22"/>
        </w:rPr>
        <w:t xml:space="preserve">en dus rechtvaardige </w:t>
      </w:r>
      <w:r w:rsidR="00CA282B" w:rsidRPr="000E3671">
        <w:rPr>
          <w:rFonts w:ascii="Times New Roman" w:hAnsi="Times New Roman" w:cs="Times New Roman"/>
          <w:sz w:val="22"/>
          <w:szCs w:val="22"/>
        </w:rPr>
        <w:t xml:space="preserve">polisvoorwaarden. </w:t>
      </w:r>
      <w:r w:rsidR="00B03672" w:rsidRPr="000E3671">
        <w:rPr>
          <w:rFonts w:ascii="Times New Roman" w:hAnsi="Times New Roman" w:cs="Times New Roman"/>
          <w:sz w:val="22"/>
          <w:szCs w:val="22"/>
        </w:rPr>
        <w:t>De klantvriendelijkheid</w:t>
      </w:r>
      <w:r w:rsidR="00BF2491" w:rsidRPr="000E3671">
        <w:rPr>
          <w:rFonts w:ascii="Times New Roman" w:hAnsi="Times New Roman" w:cs="Times New Roman"/>
          <w:sz w:val="22"/>
          <w:szCs w:val="22"/>
        </w:rPr>
        <w:t xml:space="preserve"> wordt </w:t>
      </w:r>
      <w:r w:rsidR="00B03672" w:rsidRPr="000E3671">
        <w:rPr>
          <w:rFonts w:ascii="Times New Roman" w:hAnsi="Times New Roman" w:cs="Times New Roman"/>
          <w:sz w:val="22"/>
          <w:szCs w:val="22"/>
        </w:rPr>
        <w:t xml:space="preserve">binnen de </w:t>
      </w:r>
      <w:r w:rsidR="00BF2491" w:rsidRPr="000E3671">
        <w:rPr>
          <w:rFonts w:ascii="Times New Roman" w:hAnsi="Times New Roman" w:cs="Times New Roman"/>
          <w:sz w:val="22"/>
          <w:szCs w:val="22"/>
        </w:rPr>
        <w:t xml:space="preserve">afdeling Customer Service </w:t>
      </w:r>
      <w:r w:rsidR="00585D47" w:rsidRPr="000E3671">
        <w:rPr>
          <w:rFonts w:ascii="Times New Roman" w:hAnsi="Times New Roman" w:cs="Times New Roman"/>
          <w:sz w:val="22"/>
          <w:szCs w:val="22"/>
        </w:rPr>
        <w:t>omschreven</w:t>
      </w:r>
      <w:r w:rsidR="00BF2491" w:rsidRPr="000E3671">
        <w:rPr>
          <w:rFonts w:ascii="Times New Roman" w:hAnsi="Times New Roman" w:cs="Times New Roman"/>
          <w:sz w:val="22"/>
          <w:szCs w:val="22"/>
        </w:rPr>
        <w:t xml:space="preserve"> als Excellent Customer Service. </w:t>
      </w:r>
      <w:r w:rsidR="00F54148" w:rsidRPr="000E3671">
        <w:rPr>
          <w:rFonts w:ascii="Times New Roman" w:hAnsi="Times New Roman" w:cs="Times New Roman"/>
          <w:sz w:val="22"/>
          <w:szCs w:val="22"/>
        </w:rPr>
        <w:t xml:space="preserve">Daarnaast draagt het bij aan de theorievorming omtrent de werking van het verzekeringsrecht in de praktijk voor </w:t>
      </w:r>
      <w:r w:rsidR="00C4619D" w:rsidRPr="000E3671">
        <w:rPr>
          <w:rFonts w:ascii="Times New Roman" w:hAnsi="Times New Roman" w:cs="Times New Roman"/>
          <w:sz w:val="22"/>
          <w:szCs w:val="22"/>
        </w:rPr>
        <w:t>Eurail.com</w:t>
      </w:r>
      <w:r w:rsidR="00F54148" w:rsidRPr="000E3671">
        <w:rPr>
          <w:rFonts w:ascii="Times New Roman" w:hAnsi="Times New Roman" w:cs="Times New Roman"/>
          <w:sz w:val="22"/>
          <w:szCs w:val="22"/>
        </w:rPr>
        <w:t xml:space="preserve"> als verzekeraar.</w:t>
      </w:r>
      <w:r w:rsidRPr="000E3671">
        <w:rPr>
          <w:rFonts w:ascii="Times New Roman" w:hAnsi="Times New Roman" w:cs="Times New Roman"/>
          <w:sz w:val="22"/>
          <w:szCs w:val="22"/>
        </w:rPr>
        <w:t xml:space="preserve"> </w:t>
      </w:r>
    </w:p>
    <w:p w:rsidR="002F586E" w:rsidRPr="000E3671" w:rsidRDefault="002F586E" w:rsidP="003B3181">
      <w:pPr>
        <w:tabs>
          <w:tab w:val="left" w:pos="4395"/>
        </w:tabs>
        <w:spacing w:line="360" w:lineRule="auto"/>
        <w:jc w:val="both"/>
        <w:rPr>
          <w:rFonts w:ascii="Times New Roman" w:hAnsi="Times New Roman" w:cs="Times New Roman"/>
          <w:i/>
          <w:sz w:val="22"/>
          <w:szCs w:val="22"/>
        </w:rPr>
      </w:pPr>
    </w:p>
    <w:p w:rsidR="00B153CD" w:rsidRPr="000E3671" w:rsidRDefault="00AF762D" w:rsidP="003B3181">
      <w:pPr>
        <w:tabs>
          <w:tab w:val="left" w:pos="4395"/>
        </w:tabs>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1.5</w:t>
      </w:r>
      <w:r w:rsidR="00B153CD" w:rsidRPr="000E3671">
        <w:rPr>
          <w:rFonts w:ascii="Times New Roman" w:hAnsi="Times New Roman" w:cs="Times New Roman"/>
          <w:sz w:val="22"/>
          <w:szCs w:val="22"/>
          <w:u w:val="single"/>
        </w:rPr>
        <w:t xml:space="preserve"> Hoofd</w:t>
      </w:r>
      <w:r w:rsidRPr="000E3671">
        <w:rPr>
          <w:rFonts w:ascii="Times New Roman" w:hAnsi="Times New Roman" w:cs="Times New Roman"/>
          <w:sz w:val="22"/>
          <w:szCs w:val="22"/>
          <w:u w:val="single"/>
        </w:rPr>
        <w:t>-</w:t>
      </w:r>
      <w:r w:rsidR="00B153CD" w:rsidRPr="000E3671">
        <w:rPr>
          <w:rFonts w:ascii="Times New Roman" w:hAnsi="Times New Roman" w:cs="Times New Roman"/>
          <w:sz w:val="22"/>
          <w:szCs w:val="22"/>
          <w:u w:val="single"/>
        </w:rPr>
        <w:t xml:space="preserve"> en deelvragen</w:t>
      </w:r>
      <w:r w:rsidR="00D23B7B" w:rsidRPr="000E3671">
        <w:rPr>
          <w:rFonts w:ascii="Times New Roman" w:hAnsi="Times New Roman" w:cs="Times New Roman"/>
          <w:sz w:val="22"/>
          <w:szCs w:val="22"/>
          <w:u w:val="single"/>
        </w:rPr>
        <w:t xml:space="preserve"> (probleemstelling)</w:t>
      </w:r>
    </w:p>
    <w:p w:rsidR="00AF762D" w:rsidRPr="000E3671" w:rsidRDefault="008477B6"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Naar aanleiding van het praktijkprobleem </w:t>
      </w:r>
      <w:r w:rsidR="00AF762D" w:rsidRPr="000E3671">
        <w:rPr>
          <w:rFonts w:ascii="Times New Roman" w:hAnsi="Times New Roman" w:cs="Times New Roman"/>
          <w:sz w:val="22"/>
          <w:szCs w:val="22"/>
        </w:rPr>
        <w:t xml:space="preserve">en de doelstelling </w:t>
      </w:r>
      <w:r w:rsidR="008D465A" w:rsidRPr="000E3671">
        <w:rPr>
          <w:rFonts w:ascii="Times New Roman" w:hAnsi="Times New Roman" w:cs="Times New Roman"/>
          <w:sz w:val="22"/>
          <w:szCs w:val="22"/>
        </w:rPr>
        <w:t>is de volgende</w:t>
      </w:r>
      <w:r w:rsidR="00AF762D" w:rsidRPr="000E3671">
        <w:rPr>
          <w:rFonts w:ascii="Times New Roman" w:hAnsi="Times New Roman" w:cs="Times New Roman"/>
          <w:sz w:val="22"/>
          <w:szCs w:val="22"/>
        </w:rPr>
        <w:t xml:space="preserve"> centrale vraag geformuleerd om op juiste wijze antwoord te kunnen geven op het praktische vraagstuk van de opdrachtgever:</w:t>
      </w:r>
    </w:p>
    <w:p w:rsidR="0090079A" w:rsidRPr="000E3671" w:rsidRDefault="0090079A" w:rsidP="003B3181">
      <w:pPr>
        <w:spacing w:line="360" w:lineRule="auto"/>
        <w:jc w:val="both"/>
        <w:rPr>
          <w:rFonts w:ascii="Times New Roman" w:hAnsi="Times New Roman" w:cs="Times New Roman"/>
          <w:sz w:val="22"/>
          <w:szCs w:val="22"/>
        </w:rPr>
      </w:pPr>
    </w:p>
    <w:p w:rsidR="00F54148" w:rsidRPr="000E3671" w:rsidRDefault="00F54148" w:rsidP="003B3181">
      <w:pPr>
        <w:spacing w:line="360" w:lineRule="auto"/>
        <w:jc w:val="both"/>
        <w:rPr>
          <w:rFonts w:ascii="Times New Roman" w:hAnsi="Times New Roman" w:cs="Times New Roman"/>
          <w:bCs/>
          <w:iCs/>
          <w:sz w:val="22"/>
          <w:szCs w:val="22"/>
        </w:rPr>
      </w:pPr>
      <w:r w:rsidRPr="000E3671">
        <w:rPr>
          <w:rFonts w:ascii="Times New Roman" w:hAnsi="Times New Roman" w:cs="Times New Roman"/>
          <w:bCs/>
          <w:iCs/>
          <w:sz w:val="22"/>
          <w:szCs w:val="22"/>
        </w:rPr>
        <w:t>Wat zijn de mogelijkhe</w:t>
      </w:r>
      <w:r w:rsidR="00723180" w:rsidRPr="000E3671">
        <w:rPr>
          <w:rFonts w:ascii="Times New Roman" w:hAnsi="Times New Roman" w:cs="Times New Roman"/>
          <w:bCs/>
          <w:iCs/>
          <w:sz w:val="22"/>
          <w:szCs w:val="22"/>
        </w:rPr>
        <w:t xml:space="preserve">den voor </w:t>
      </w:r>
      <w:r w:rsidR="00C4619D" w:rsidRPr="000E3671">
        <w:rPr>
          <w:rFonts w:ascii="Times New Roman" w:hAnsi="Times New Roman" w:cs="Times New Roman"/>
          <w:bCs/>
          <w:iCs/>
          <w:sz w:val="22"/>
          <w:szCs w:val="22"/>
        </w:rPr>
        <w:t>Eurail.com</w:t>
      </w:r>
      <w:r w:rsidR="00723180" w:rsidRPr="000E3671">
        <w:rPr>
          <w:rFonts w:ascii="Times New Roman" w:hAnsi="Times New Roman" w:cs="Times New Roman"/>
          <w:bCs/>
          <w:iCs/>
          <w:sz w:val="22"/>
          <w:szCs w:val="22"/>
        </w:rPr>
        <w:t>, om op basis</w:t>
      </w:r>
      <w:r w:rsidRPr="000E3671">
        <w:rPr>
          <w:rFonts w:ascii="Times New Roman" w:hAnsi="Times New Roman" w:cs="Times New Roman"/>
          <w:bCs/>
          <w:iCs/>
          <w:sz w:val="22"/>
          <w:szCs w:val="22"/>
        </w:rPr>
        <w:t xml:space="preserve"> van literatuuronderzoek en jurisprudentieonderzoek, bij claims een succesvol beroep te doen op klantvriendelijk geformuleerde voorwaarden van de L</w:t>
      </w:r>
      <w:r w:rsidR="00723180" w:rsidRPr="000E3671">
        <w:rPr>
          <w:rFonts w:ascii="Times New Roman" w:hAnsi="Times New Roman" w:cs="Times New Roman"/>
          <w:bCs/>
          <w:iCs/>
          <w:sz w:val="22"/>
          <w:szCs w:val="22"/>
        </w:rPr>
        <w:t>TC inzake eigen schuld en/of het</w:t>
      </w:r>
      <w:r w:rsidRPr="000E3671">
        <w:rPr>
          <w:rFonts w:ascii="Times New Roman" w:hAnsi="Times New Roman" w:cs="Times New Roman"/>
          <w:bCs/>
          <w:iCs/>
          <w:sz w:val="22"/>
          <w:szCs w:val="22"/>
        </w:rPr>
        <w:t xml:space="preserve"> police report, zodat </w:t>
      </w:r>
      <w:r w:rsidR="00C4619D" w:rsidRPr="000E3671">
        <w:rPr>
          <w:rFonts w:ascii="Times New Roman" w:hAnsi="Times New Roman" w:cs="Times New Roman"/>
          <w:bCs/>
          <w:iCs/>
          <w:sz w:val="22"/>
          <w:szCs w:val="22"/>
        </w:rPr>
        <w:t>Eurail.com</w:t>
      </w:r>
      <w:r w:rsidRPr="000E3671">
        <w:rPr>
          <w:rFonts w:ascii="Times New Roman" w:hAnsi="Times New Roman" w:cs="Times New Roman"/>
          <w:bCs/>
          <w:iCs/>
          <w:sz w:val="22"/>
          <w:szCs w:val="22"/>
        </w:rPr>
        <w:t xml:space="preserve"> niet uit hoeft te keren?</w:t>
      </w:r>
    </w:p>
    <w:p w:rsidR="006B1B72" w:rsidRPr="000E3671" w:rsidRDefault="006B1B72" w:rsidP="003B3181">
      <w:pPr>
        <w:spacing w:line="360" w:lineRule="auto"/>
        <w:jc w:val="both"/>
        <w:rPr>
          <w:rFonts w:ascii="Times New Roman" w:hAnsi="Times New Roman" w:cs="Times New Roman"/>
          <w:b/>
          <w:bCs/>
          <w:i/>
          <w:iCs/>
          <w:sz w:val="22"/>
          <w:szCs w:val="22"/>
        </w:rPr>
      </w:pPr>
    </w:p>
    <w:p w:rsidR="005117C7" w:rsidRPr="000E3671" w:rsidRDefault="005117C7" w:rsidP="003B3181">
      <w:pPr>
        <w:spacing w:line="360" w:lineRule="auto"/>
        <w:jc w:val="both"/>
        <w:rPr>
          <w:rFonts w:ascii="Times New Roman" w:hAnsi="Times New Roman" w:cs="Times New Roman"/>
          <w:sz w:val="22"/>
          <w:szCs w:val="22"/>
        </w:rPr>
      </w:pPr>
      <w:r w:rsidRPr="000E3671">
        <w:rPr>
          <w:rFonts w:ascii="Times New Roman" w:hAnsi="Times New Roman" w:cs="Times New Roman"/>
          <w:bCs/>
          <w:iCs/>
          <w:sz w:val="22"/>
          <w:szCs w:val="22"/>
        </w:rPr>
        <w:t>Om op deze vraag antwoord te geven heb ik de volgende deelvragen geformuleerd</w:t>
      </w:r>
      <w:r w:rsidR="006C054B" w:rsidRPr="000E3671">
        <w:rPr>
          <w:rFonts w:ascii="Times New Roman" w:hAnsi="Times New Roman" w:cs="Times New Roman"/>
          <w:bCs/>
          <w:iCs/>
          <w:sz w:val="22"/>
          <w:szCs w:val="22"/>
        </w:rPr>
        <w:t xml:space="preserve"> welke op omschreven manieren de lading van de hoofdvraag dekken</w:t>
      </w:r>
      <w:r w:rsidRPr="000E3671">
        <w:rPr>
          <w:rFonts w:ascii="Times New Roman" w:hAnsi="Times New Roman" w:cs="Times New Roman"/>
          <w:bCs/>
          <w:iCs/>
          <w:sz w:val="22"/>
          <w:szCs w:val="22"/>
        </w:rPr>
        <w:t>:</w:t>
      </w:r>
    </w:p>
    <w:p w:rsidR="005117C7" w:rsidRPr="000E3671" w:rsidRDefault="005117C7"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 xml:space="preserve">1. Wat is voor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de relevante regelgeving met betrekking tot de LTC als verzekeringsproduct?</w:t>
      </w:r>
    </w:p>
    <w:p w:rsidR="005117C7" w:rsidRPr="000E3671" w:rsidRDefault="005117C7"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Deze deelvraag levert een bijdrage aan de centrale vraag met betrekking tot het aspect van het verzekeringsproduct.</w:t>
      </w:r>
    </w:p>
    <w:p w:rsidR="005117C7" w:rsidRPr="000E3671" w:rsidRDefault="005117C7"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Door literatuur onderzoek omtrent het verzekeringsrecht zet ik op juiste wijze uiteen wat de relevante regelgeving voor de LTC als verzekeringsproduct.</w:t>
      </w:r>
    </w:p>
    <w:p w:rsidR="005117C7" w:rsidRPr="000E3671" w:rsidRDefault="005117C7" w:rsidP="003B3181">
      <w:pPr>
        <w:spacing w:line="360" w:lineRule="auto"/>
        <w:jc w:val="both"/>
        <w:rPr>
          <w:rFonts w:ascii="Times New Roman" w:hAnsi="Times New Roman" w:cs="Times New Roman"/>
          <w:sz w:val="22"/>
          <w:szCs w:val="22"/>
        </w:rPr>
      </w:pPr>
    </w:p>
    <w:p w:rsidR="005117C7" w:rsidRPr="000E3671" w:rsidRDefault="00AD0ED8"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 xml:space="preserve">2. </w:t>
      </w:r>
      <w:r w:rsidR="005117C7" w:rsidRPr="000E3671">
        <w:rPr>
          <w:rFonts w:ascii="Times New Roman" w:hAnsi="Times New Roman" w:cs="Times New Roman"/>
          <w:sz w:val="22"/>
          <w:szCs w:val="22"/>
        </w:rPr>
        <w:t xml:space="preserve">Wat moet er aan de (polis) LTC veranderd worden om aan de vereisten van het verzekeringsrecht te voldoen? </w:t>
      </w:r>
    </w:p>
    <w:p w:rsidR="005117C7" w:rsidRPr="000E3671" w:rsidRDefault="005117C7"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Doormiddel van deze deelvraag toets ik de LTC in zijn huidige vorm aan de regels van het verzekeringsrecht. Dit is van belang omdat de LTC nooit als verzekering is bedoeld en ingericht. </w:t>
      </w:r>
    </w:p>
    <w:p w:rsidR="005117C7" w:rsidRPr="000E3671" w:rsidRDefault="005117C7" w:rsidP="003B3181">
      <w:pPr>
        <w:spacing w:line="360" w:lineRule="auto"/>
        <w:jc w:val="both"/>
        <w:rPr>
          <w:rFonts w:ascii="Times New Roman" w:hAnsi="Times New Roman" w:cs="Times New Roman"/>
          <w:sz w:val="22"/>
          <w:szCs w:val="22"/>
        </w:rPr>
      </w:pPr>
    </w:p>
    <w:p w:rsidR="005117C7" w:rsidRPr="000E3671" w:rsidRDefault="00AD0ED8"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 xml:space="preserve">3. </w:t>
      </w:r>
      <w:r w:rsidR="005117C7" w:rsidRPr="000E3671">
        <w:rPr>
          <w:rFonts w:ascii="Times New Roman" w:hAnsi="Times New Roman" w:cs="Times New Roman"/>
          <w:sz w:val="22"/>
          <w:szCs w:val="22"/>
        </w:rPr>
        <w:t xml:space="preserve">Wat zijn voor </w:t>
      </w:r>
      <w:r w:rsidR="00C4619D" w:rsidRPr="000E3671">
        <w:rPr>
          <w:rFonts w:ascii="Times New Roman" w:hAnsi="Times New Roman" w:cs="Times New Roman"/>
          <w:sz w:val="22"/>
          <w:szCs w:val="22"/>
        </w:rPr>
        <w:t>Eurail.com</w:t>
      </w:r>
      <w:r w:rsidR="005117C7" w:rsidRPr="000E3671">
        <w:rPr>
          <w:rFonts w:ascii="Times New Roman" w:hAnsi="Times New Roman" w:cs="Times New Roman"/>
          <w:sz w:val="22"/>
          <w:szCs w:val="22"/>
        </w:rPr>
        <w:t xml:space="preserve"> de relevante kenmerken van een klantgerichte verzekeraar?</w:t>
      </w:r>
    </w:p>
    <w:p w:rsidR="005117C7" w:rsidRPr="000E3671" w:rsidRDefault="005117C7" w:rsidP="003B3181">
      <w:pPr>
        <w:widowControl w:val="0"/>
        <w:autoSpaceDE w:val="0"/>
        <w:autoSpaceDN w:val="0"/>
        <w:adjustRightInd w:val="0"/>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Met deze deelvraag onderzoek ik het klantvriendelijke aspect van de central</w:t>
      </w:r>
      <w:r w:rsidR="00DF6D99" w:rsidRPr="000E3671">
        <w:rPr>
          <w:rFonts w:ascii="Times New Roman" w:hAnsi="Times New Roman" w:cs="Times New Roman"/>
          <w:sz w:val="22"/>
          <w:szCs w:val="22"/>
        </w:rPr>
        <w:t>e</w:t>
      </w:r>
      <w:r w:rsidRPr="000E3671">
        <w:rPr>
          <w:rFonts w:ascii="Times New Roman" w:hAnsi="Times New Roman" w:cs="Times New Roman"/>
          <w:sz w:val="22"/>
          <w:szCs w:val="22"/>
        </w:rPr>
        <w:t xml:space="preserve"> vraag. Dit is relevant vanwege het doel van de opdrachtgever om rechtvaardig en klantvriendelijk te zijn teneinde klachten te voorkomen</w:t>
      </w:r>
    </w:p>
    <w:p w:rsidR="005117C7" w:rsidRPr="000E3671" w:rsidRDefault="005117C7" w:rsidP="003B3181">
      <w:pPr>
        <w:spacing w:line="360" w:lineRule="auto"/>
        <w:jc w:val="both"/>
        <w:rPr>
          <w:rFonts w:ascii="Times New Roman" w:hAnsi="Times New Roman" w:cs="Times New Roman"/>
          <w:sz w:val="22"/>
          <w:szCs w:val="22"/>
        </w:rPr>
      </w:pPr>
    </w:p>
    <w:p w:rsidR="005117C7" w:rsidRPr="000E3671" w:rsidRDefault="00AD0ED8"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 xml:space="preserve">4. </w:t>
      </w:r>
      <w:r w:rsidR="005117C7" w:rsidRPr="000E3671">
        <w:rPr>
          <w:rFonts w:ascii="Times New Roman" w:hAnsi="Times New Roman" w:cs="Times New Roman"/>
          <w:sz w:val="22"/>
          <w:szCs w:val="22"/>
        </w:rPr>
        <w:t xml:space="preserve">In hoeverre kan op basis van jurisprudentie een claim geweigerd worden op grond </w:t>
      </w:r>
      <w:r w:rsidRPr="000E3671">
        <w:rPr>
          <w:rFonts w:ascii="Times New Roman" w:hAnsi="Times New Roman" w:cs="Times New Roman"/>
          <w:sz w:val="22"/>
          <w:szCs w:val="22"/>
        </w:rPr>
        <w:t xml:space="preserve">van </w:t>
      </w:r>
      <w:r w:rsidR="005117C7" w:rsidRPr="000E3671">
        <w:rPr>
          <w:rFonts w:ascii="Times New Roman" w:hAnsi="Times New Roman" w:cs="Times New Roman"/>
          <w:sz w:val="22"/>
          <w:szCs w:val="22"/>
        </w:rPr>
        <w:t>het police report?</w:t>
      </w:r>
    </w:p>
    <w:p w:rsidR="005117C7" w:rsidRPr="000E3671" w:rsidRDefault="005117C7"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Deze deelvraag draagt bij aan het aspect van de centrale vraag met betrekking tot de werking van het recht in de praktijk over claims en de problemen met het police report, of ontbreken daarvan en het doel daarvan om fraude te bestrijden.</w:t>
      </w:r>
    </w:p>
    <w:p w:rsidR="005117C7" w:rsidRPr="000E3671" w:rsidRDefault="005117C7" w:rsidP="003B3181">
      <w:pPr>
        <w:spacing w:line="360" w:lineRule="auto"/>
        <w:jc w:val="both"/>
        <w:rPr>
          <w:rFonts w:ascii="Times New Roman" w:hAnsi="Times New Roman" w:cs="Times New Roman"/>
          <w:sz w:val="22"/>
          <w:szCs w:val="22"/>
        </w:rPr>
      </w:pPr>
    </w:p>
    <w:p w:rsidR="005117C7" w:rsidRPr="000E3671" w:rsidRDefault="005117C7"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5. In hoeverre kan op basis van jurisprudentie een claim geweigerd worden door eigen schuld?</w:t>
      </w:r>
    </w:p>
    <w:p w:rsidR="00B153CD" w:rsidRPr="000E3671" w:rsidRDefault="005117C7"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Deze deelvraag draagt bij aan het aspect van de centrale vraag met betrekking tot de werking van het recht in de praktijk over de eigen schuld kwestie bij indienen van claims kwestie.</w:t>
      </w:r>
    </w:p>
    <w:p w:rsidR="00F919FC" w:rsidRPr="000E3671" w:rsidRDefault="00F919FC" w:rsidP="003B3181">
      <w:pPr>
        <w:spacing w:line="360" w:lineRule="auto"/>
        <w:jc w:val="both"/>
        <w:rPr>
          <w:rFonts w:ascii="Times New Roman" w:hAnsi="Times New Roman" w:cs="Times New Roman"/>
          <w:sz w:val="22"/>
          <w:szCs w:val="22"/>
        </w:rPr>
      </w:pPr>
    </w:p>
    <w:p w:rsidR="00541466" w:rsidRPr="000E3671" w:rsidRDefault="00541466" w:rsidP="003B3181">
      <w:pPr>
        <w:tabs>
          <w:tab w:val="left" w:pos="4395"/>
        </w:tabs>
        <w:spacing w:line="360" w:lineRule="auto"/>
        <w:jc w:val="both"/>
        <w:rPr>
          <w:rFonts w:ascii="Times New Roman" w:hAnsi="Times New Roman" w:cs="Times New Roman"/>
          <w:sz w:val="22"/>
          <w:szCs w:val="22"/>
          <w:u w:val="single"/>
        </w:rPr>
      </w:pPr>
      <w:r w:rsidRPr="000E3671">
        <w:rPr>
          <w:rFonts w:ascii="Times New Roman" w:hAnsi="Times New Roman" w:cs="Times New Roman"/>
          <w:sz w:val="22"/>
          <w:szCs w:val="22"/>
          <w:u w:val="single"/>
        </w:rPr>
        <w:t>1.6 Praktische</w:t>
      </w:r>
      <w:r w:rsidR="00B153CD" w:rsidRPr="000E3671">
        <w:rPr>
          <w:rFonts w:ascii="Times New Roman" w:hAnsi="Times New Roman" w:cs="Times New Roman"/>
          <w:sz w:val="22"/>
          <w:szCs w:val="22"/>
          <w:u w:val="single"/>
        </w:rPr>
        <w:t xml:space="preserve"> </w:t>
      </w:r>
      <w:r w:rsidRPr="000E3671">
        <w:rPr>
          <w:rFonts w:ascii="Times New Roman" w:hAnsi="Times New Roman" w:cs="Times New Roman"/>
          <w:sz w:val="22"/>
          <w:szCs w:val="22"/>
          <w:u w:val="single"/>
        </w:rPr>
        <w:t>Relevantie</w:t>
      </w:r>
    </w:p>
    <w:p w:rsidR="00354CFB" w:rsidRPr="000E3671" w:rsidRDefault="0054146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Het onderzoek is van grote waarde voor verschillende partijen. Zowel intern als </w:t>
      </w:r>
      <w:r w:rsidR="00AD0ED8" w:rsidRPr="000E3671">
        <w:rPr>
          <w:rFonts w:ascii="Times New Roman" w:hAnsi="Times New Roman" w:cs="Times New Roman"/>
          <w:sz w:val="22"/>
          <w:szCs w:val="22"/>
        </w:rPr>
        <w:t xml:space="preserve">extern. </w:t>
      </w:r>
      <w:r w:rsidRPr="000E3671">
        <w:rPr>
          <w:rFonts w:ascii="Times New Roman" w:hAnsi="Times New Roman" w:cs="Times New Roman"/>
          <w:sz w:val="22"/>
          <w:szCs w:val="22"/>
        </w:rPr>
        <w:t xml:space="preserve">Intern is het onderzoek van belang voor de Team Operations waaronder de afdelingen Finance en Customer Service vallen. De afdeling Finance draagt verantwoordelijkheid voor de LTC. </w:t>
      </w:r>
      <w:r w:rsidR="00354CFB" w:rsidRPr="000E3671">
        <w:rPr>
          <w:rFonts w:ascii="Times New Roman" w:hAnsi="Times New Roman" w:cs="Times New Roman"/>
          <w:sz w:val="22"/>
          <w:szCs w:val="22"/>
        </w:rPr>
        <w:t>Voor het bedrijf is de LTC als product van grote waarde. Op de verkoop van passen gaat namelijk 85</w:t>
      </w:r>
      <w:r w:rsidR="00F02151" w:rsidRPr="000E3671">
        <w:rPr>
          <w:rFonts w:ascii="Times New Roman" w:hAnsi="Times New Roman" w:cs="Times New Roman"/>
          <w:sz w:val="22"/>
          <w:szCs w:val="22"/>
        </w:rPr>
        <w:t>,5</w:t>
      </w:r>
      <w:r w:rsidR="00354CFB" w:rsidRPr="000E3671">
        <w:rPr>
          <w:rFonts w:ascii="Times New Roman" w:hAnsi="Times New Roman" w:cs="Times New Roman"/>
          <w:sz w:val="22"/>
          <w:szCs w:val="22"/>
        </w:rPr>
        <w:t xml:space="preserve">% van de omzet naar de spoorwegen. </w:t>
      </w:r>
      <w:r w:rsidR="00B00F86" w:rsidRPr="000E3671">
        <w:rPr>
          <w:rFonts w:ascii="Times New Roman" w:hAnsi="Times New Roman" w:cs="Times New Roman"/>
          <w:sz w:val="22"/>
          <w:szCs w:val="22"/>
        </w:rPr>
        <w:t xml:space="preserve">Hier houdt Eurail.com dus bijna 9.5 miljoen Euro omzet van over. </w:t>
      </w:r>
      <w:r w:rsidR="00354CFB" w:rsidRPr="000E3671">
        <w:rPr>
          <w:rFonts w:ascii="Times New Roman" w:hAnsi="Times New Roman" w:cs="Times New Roman"/>
          <w:sz w:val="22"/>
          <w:szCs w:val="22"/>
        </w:rPr>
        <w:t xml:space="preserve">Aangezien de LTC een volledig eigen product is van </w:t>
      </w:r>
      <w:r w:rsidR="00C4619D" w:rsidRPr="000E3671">
        <w:rPr>
          <w:rFonts w:ascii="Times New Roman" w:hAnsi="Times New Roman" w:cs="Times New Roman"/>
          <w:sz w:val="22"/>
          <w:szCs w:val="22"/>
        </w:rPr>
        <w:t>Eurail.com</w:t>
      </w:r>
      <w:r w:rsidR="00354CFB" w:rsidRPr="000E3671">
        <w:rPr>
          <w:rFonts w:ascii="Times New Roman" w:hAnsi="Times New Roman" w:cs="Times New Roman"/>
          <w:sz w:val="22"/>
          <w:szCs w:val="22"/>
        </w:rPr>
        <w:t xml:space="preserve"> is het geld wat na aftrek van de kosten overblijft winst die direct naar </w:t>
      </w:r>
      <w:r w:rsidR="00C4619D" w:rsidRPr="000E3671">
        <w:rPr>
          <w:rFonts w:ascii="Times New Roman" w:hAnsi="Times New Roman" w:cs="Times New Roman"/>
          <w:sz w:val="22"/>
          <w:szCs w:val="22"/>
        </w:rPr>
        <w:t>Eurail.com</w:t>
      </w:r>
      <w:r w:rsidR="00354CFB" w:rsidRPr="000E3671">
        <w:rPr>
          <w:rFonts w:ascii="Times New Roman" w:hAnsi="Times New Roman" w:cs="Times New Roman"/>
          <w:sz w:val="22"/>
          <w:szCs w:val="22"/>
        </w:rPr>
        <w:t xml:space="preserve"> gaat. Dit heeft in het jaar 2014 ruim 1.3 miljoen Euro omzet opgeleverd</w:t>
      </w:r>
      <w:r w:rsidR="006A7AD7" w:rsidRPr="000E3671">
        <w:rPr>
          <w:rFonts w:ascii="Times New Roman" w:hAnsi="Times New Roman" w:cs="Times New Roman"/>
          <w:sz w:val="22"/>
          <w:szCs w:val="22"/>
        </w:rPr>
        <w:t>, zoals is te zien in tabel 1.1</w:t>
      </w:r>
      <w:r w:rsidR="00B00F86" w:rsidRPr="000E3671">
        <w:rPr>
          <w:rFonts w:ascii="Times New Roman" w:hAnsi="Times New Roman" w:cs="Times New Roman"/>
          <w:sz w:val="22"/>
          <w:szCs w:val="22"/>
        </w:rPr>
        <w:t>.</w:t>
      </w:r>
      <w:r w:rsidR="00A901F7" w:rsidRPr="000E3671">
        <w:rPr>
          <w:rStyle w:val="Voetnootmarkering"/>
          <w:rFonts w:ascii="Times New Roman" w:hAnsi="Times New Roman" w:cs="Times New Roman"/>
          <w:sz w:val="22"/>
          <w:szCs w:val="22"/>
        </w:rPr>
        <w:footnoteReference w:id="6"/>
      </w:r>
    </w:p>
    <w:tbl>
      <w:tblPr>
        <w:tblStyle w:val="Tabelraster"/>
        <w:tblW w:w="0" w:type="auto"/>
        <w:tblLook w:val="04A0" w:firstRow="1" w:lastRow="0" w:firstColumn="1" w:lastColumn="0" w:noHBand="0" w:noVBand="1"/>
      </w:tblPr>
      <w:tblGrid>
        <w:gridCol w:w="2540"/>
        <w:gridCol w:w="1300"/>
        <w:gridCol w:w="1300"/>
        <w:gridCol w:w="1300"/>
        <w:gridCol w:w="1300"/>
      </w:tblGrid>
      <w:tr w:rsidR="00354CFB" w:rsidRPr="000E3671" w:rsidTr="009F0AA0">
        <w:trPr>
          <w:trHeight w:val="300"/>
        </w:trPr>
        <w:tc>
          <w:tcPr>
            <w:tcW w:w="2540" w:type="dxa"/>
            <w:noWrap/>
            <w:hideMark/>
          </w:tcPr>
          <w:p w:rsidR="00354CFB" w:rsidRPr="000E3671" w:rsidRDefault="00354CFB" w:rsidP="003B3181">
            <w:pPr>
              <w:tabs>
                <w:tab w:val="left" w:pos="4395"/>
              </w:tabs>
              <w:spacing w:line="360" w:lineRule="auto"/>
              <w:jc w:val="both"/>
              <w:rPr>
                <w:rFonts w:ascii="Times New Roman" w:hAnsi="Times New Roman" w:cs="Times New Roman"/>
                <w:sz w:val="22"/>
                <w:szCs w:val="22"/>
              </w:rPr>
            </w:pPr>
          </w:p>
        </w:tc>
        <w:tc>
          <w:tcPr>
            <w:tcW w:w="1300" w:type="dxa"/>
            <w:noWrap/>
            <w:hideMark/>
          </w:tcPr>
          <w:p w:rsidR="00354CFB" w:rsidRPr="000E3671" w:rsidRDefault="00354CFB"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Board budget</w:t>
            </w:r>
          </w:p>
        </w:tc>
        <w:tc>
          <w:tcPr>
            <w:tcW w:w="1300" w:type="dxa"/>
            <w:noWrap/>
            <w:hideMark/>
          </w:tcPr>
          <w:p w:rsidR="00354CFB" w:rsidRPr="000E3671" w:rsidRDefault="00354CFB"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Realisation</w:t>
            </w:r>
          </w:p>
        </w:tc>
        <w:tc>
          <w:tcPr>
            <w:tcW w:w="1300" w:type="dxa"/>
            <w:noWrap/>
            <w:hideMark/>
          </w:tcPr>
          <w:p w:rsidR="00354CFB" w:rsidRPr="000E3671" w:rsidRDefault="00354CFB"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Difference</w:t>
            </w:r>
          </w:p>
        </w:tc>
        <w:tc>
          <w:tcPr>
            <w:tcW w:w="1300" w:type="dxa"/>
            <w:noWrap/>
            <w:hideMark/>
          </w:tcPr>
          <w:p w:rsidR="00354CFB" w:rsidRPr="000E3671" w:rsidRDefault="00354CFB"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Difference</w:t>
            </w:r>
          </w:p>
        </w:tc>
      </w:tr>
      <w:tr w:rsidR="00354CFB" w:rsidRPr="000E3671" w:rsidTr="009F0AA0">
        <w:trPr>
          <w:trHeight w:val="320"/>
        </w:trPr>
        <w:tc>
          <w:tcPr>
            <w:tcW w:w="2540" w:type="dxa"/>
            <w:noWrap/>
            <w:hideMark/>
          </w:tcPr>
          <w:p w:rsidR="00354CFB" w:rsidRPr="000E3671" w:rsidRDefault="00354CFB"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GROSS REVENUES</w:t>
            </w:r>
          </w:p>
        </w:tc>
        <w:tc>
          <w:tcPr>
            <w:tcW w:w="1300" w:type="dxa"/>
            <w:noWrap/>
            <w:hideMark/>
          </w:tcPr>
          <w:p w:rsidR="00354CFB" w:rsidRPr="000E3671" w:rsidRDefault="00354CFB"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2014</w:t>
            </w:r>
          </w:p>
        </w:tc>
        <w:tc>
          <w:tcPr>
            <w:tcW w:w="1300" w:type="dxa"/>
            <w:noWrap/>
            <w:hideMark/>
          </w:tcPr>
          <w:p w:rsidR="00354CFB" w:rsidRPr="000E3671" w:rsidRDefault="00354CFB"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2014</w:t>
            </w:r>
          </w:p>
        </w:tc>
        <w:tc>
          <w:tcPr>
            <w:tcW w:w="1300" w:type="dxa"/>
            <w:noWrap/>
            <w:hideMark/>
          </w:tcPr>
          <w:p w:rsidR="00354CFB" w:rsidRPr="000E3671" w:rsidRDefault="00354CFB"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w:t>
            </w:r>
          </w:p>
        </w:tc>
        <w:tc>
          <w:tcPr>
            <w:tcW w:w="1300" w:type="dxa"/>
            <w:noWrap/>
            <w:hideMark/>
          </w:tcPr>
          <w:p w:rsidR="00354CFB" w:rsidRPr="000E3671" w:rsidRDefault="00354CFB"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w:t>
            </w:r>
          </w:p>
        </w:tc>
      </w:tr>
      <w:tr w:rsidR="00C06C18" w:rsidRPr="000E3671" w:rsidTr="009F0AA0">
        <w:trPr>
          <w:trHeight w:val="300"/>
        </w:trPr>
        <w:tc>
          <w:tcPr>
            <w:tcW w:w="254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Sales of Passes</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59.586.920</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65.254.037</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5.667.117</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9,51</w:t>
            </w:r>
          </w:p>
        </w:tc>
      </w:tr>
      <w:tr w:rsidR="00C06C18" w:rsidRPr="000E3671" w:rsidTr="009F0AA0">
        <w:trPr>
          <w:trHeight w:val="300"/>
        </w:trPr>
        <w:tc>
          <w:tcPr>
            <w:tcW w:w="254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Loss &amp; Theft Protection</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1.271.715</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1.369.432</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97.717</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7,68</w:t>
            </w:r>
          </w:p>
        </w:tc>
      </w:tr>
      <w:tr w:rsidR="00C06C18" w:rsidRPr="000E3671" w:rsidTr="009F0AA0">
        <w:trPr>
          <w:trHeight w:val="300"/>
        </w:trPr>
        <w:tc>
          <w:tcPr>
            <w:tcW w:w="254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Management fee</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42.000</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0</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-42.000</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-100</w:t>
            </w:r>
          </w:p>
        </w:tc>
      </w:tr>
      <w:tr w:rsidR="00C06C18" w:rsidRPr="000E3671" w:rsidTr="009F0AA0">
        <w:trPr>
          <w:trHeight w:val="300"/>
        </w:trPr>
        <w:tc>
          <w:tcPr>
            <w:tcW w:w="254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Other sales reserveringen</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245.000</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210.524</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-34.476</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-14,07</w:t>
            </w:r>
          </w:p>
        </w:tc>
      </w:tr>
      <w:tr w:rsidR="00C06C18" w:rsidRPr="000E3671" w:rsidTr="009F0AA0">
        <w:trPr>
          <w:trHeight w:val="300"/>
        </w:trPr>
        <w:tc>
          <w:tcPr>
            <w:tcW w:w="254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Pre validation service</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50.000</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0</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-50.000</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-100</w:t>
            </w:r>
          </w:p>
        </w:tc>
      </w:tr>
      <w:tr w:rsidR="00C06C18" w:rsidRPr="000E3671" w:rsidTr="009F0AA0">
        <w:trPr>
          <w:trHeight w:val="300"/>
        </w:trPr>
        <w:tc>
          <w:tcPr>
            <w:tcW w:w="254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Hotels</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38.032</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55.770</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17.738</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46,64</w:t>
            </w:r>
          </w:p>
        </w:tc>
      </w:tr>
      <w:tr w:rsidR="00C06C18" w:rsidRPr="000E3671" w:rsidTr="009F0AA0">
        <w:trPr>
          <w:trHeight w:val="300"/>
        </w:trPr>
        <w:tc>
          <w:tcPr>
            <w:tcW w:w="2540" w:type="dxa"/>
            <w:noWrap/>
            <w:hideMark/>
          </w:tcPr>
          <w:p w:rsidR="00C06C18" w:rsidRPr="000E3671" w:rsidRDefault="00C06C18"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Total Gross Revenues</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61.233.667</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66.889.762</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5.656.095</w:t>
            </w:r>
          </w:p>
        </w:tc>
        <w:tc>
          <w:tcPr>
            <w:tcW w:w="1300" w:type="dxa"/>
            <w:noWrap/>
            <w:hideMark/>
          </w:tcPr>
          <w:p w:rsidR="00C06C18" w:rsidRPr="000E3671" w:rsidRDefault="00C06C18" w:rsidP="003B3181">
            <w:pPr>
              <w:tabs>
                <w:tab w:val="left" w:pos="4395"/>
              </w:tabs>
              <w:spacing w:line="360" w:lineRule="auto"/>
              <w:jc w:val="both"/>
              <w:rPr>
                <w:rFonts w:ascii="Times New Roman" w:hAnsi="Times New Roman" w:cs="Times New Roman"/>
                <w:b/>
                <w:bCs/>
                <w:sz w:val="22"/>
                <w:szCs w:val="22"/>
              </w:rPr>
            </w:pPr>
            <w:r w:rsidRPr="000E3671">
              <w:rPr>
                <w:rFonts w:ascii="Times New Roman" w:hAnsi="Times New Roman" w:cs="Times New Roman"/>
                <w:b/>
                <w:bCs/>
                <w:sz w:val="22"/>
                <w:szCs w:val="22"/>
              </w:rPr>
              <w:t>9,24</w:t>
            </w:r>
          </w:p>
        </w:tc>
      </w:tr>
    </w:tbl>
    <w:p w:rsidR="00354CFB" w:rsidRPr="000E3671" w:rsidRDefault="00354CFB" w:rsidP="003B3181">
      <w:pPr>
        <w:tabs>
          <w:tab w:val="left" w:pos="4395"/>
        </w:tabs>
        <w:spacing w:line="360" w:lineRule="auto"/>
        <w:jc w:val="both"/>
        <w:rPr>
          <w:rFonts w:ascii="Times New Roman" w:hAnsi="Times New Roman" w:cs="Times New Roman"/>
          <w:sz w:val="18"/>
          <w:szCs w:val="18"/>
        </w:rPr>
      </w:pPr>
      <w:r w:rsidRPr="000E3671">
        <w:rPr>
          <w:rFonts w:ascii="Times New Roman" w:hAnsi="Times New Roman" w:cs="Times New Roman"/>
          <w:sz w:val="18"/>
          <w:szCs w:val="18"/>
        </w:rPr>
        <w:t xml:space="preserve">Tabel 1.1. Omzet van LTC in verhouding tot de overige producten van </w:t>
      </w:r>
      <w:r w:rsidR="00C4619D" w:rsidRPr="000E3671">
        <w:rPr>
          <w:rFonts w:ascii="Times New Roman" w:hAnsi="Times New Roman" w:cs="Times New Roman"/>
          <w:sz w:val="18"/>
          <w:szCs w:val="18"/>
        </w:rPr>
        <w:t>Eurail.com</w:t>
      </w:r>
      <w:r w:rsidR="00AC5072" w:rsidRPr="000E3671">
        <w:rPr>
          <w:rFonts w:ascii="Times New Roman" w:hAnsi="Times New Roman" w:cs="Times New Roman"/>
          <w:sz w:val="18"/>
          <w:szCs w:val="18"/>
        </w:rPr>
        <w:t>.</w:t>
      </w:r>
      <w:r w:rsidR="00AC5072" w:rsidRPr="000E3671">
        <w:rPr>
          <w:rStyle w:val="Voetnootmarkering"/>
          <w:rFonts w:ascii="Times New Roman" w:hAnsi="Times New Roman" w:cs="Times New Roman"/>
          <w:sz w:val="18"/>
          <w:szCs w:val="18"/>
        </w:rPr>
        <w:footnoteReference w:id="7"/>
      </w:r>
    </w:p>
    <w:p w:rsidR="00B310A3" w:rsidRPr="000E3671" w:rsidRDefault="00B310A3" w:rsidP="003B3181">
      <w:pPr>
        <w:tabs>
          <w:tab w:val="left" w:pos="4395"/>
        </w:tabs>
        <w:spacing w:line="360" w:lineRule="auto"/>
        <w:jc w:val="both"/>
        <w:rPr>
          <w:rFonts w:ascii="Times New Roman" w:hAnsi="Times New Roman" w:cs="Times New Roman"/>
          <w:sz w:val="22"/>
          <w:szCs w:val="22"/>
        </w:rPr>
      </w:pPr>
    </w:p>
    <w:p w:rsidR="00541466" w:rsidRPr="000E3671" w:rsidRDefault="00354CFB"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w:t>
      </w:r>
      <w:r w:rsidR="00541466" w:rsidRPr="000E3671">
        <w:rPr>
          <w:rFonts w:ascii="Times New Roman" w:hAnsi="Times New Roman" w:cs="Times New Roman"/>
          <w:sz w:val="22"/>
          <w:szCs w:val="22"/>
        </w:rPr>
        <w:t xml:space="preserve">klachten omtrent het product </w:t>
      </w:r>
      <w:r w:rsidRPr="000E3671">
        <w:rPr>
          <w:rFonts w:ascii="Times New Roman" w:hAnsi="Times New Roman" w:cs="Times New Roman"/>
          <w:sz w:val="22"/>
          <w:szCs w:val="22"/>
        </w:rPr>
        <w:t xml:space="preserve">komen </w:t>
      </w:r>
      <w:r w:rsidR="00B310A3" w:rsidRPr="000E3671">
        <w:rPr>
          <w:rFonts w:ascii="Times New Roman" w:hAnsi="Times New Roman" w:cs="Times New Roman"/>
          <w:sz w:val="22"/>
          <w:szCs w:val="22"/>
        </w:rPr>
        <w:t xml:space="preserve">daarentegen </w:t>
      </w:r>
      <w:r w:rsidR="00541466" w:rsidRPr="000E3671">
        <w:rPr>
          <w:rFonts w:ascii="Times New Roman" w:hAnsi="Times New Roman" w:cs="Times New Roman"/>
          <w:sz w:val="22"/>
          <w:szCs w:val="22"/>
        </w:rPr>
        <w:t>binnen bij de afdeling Customer Service. Zij zijn verantwoordelijk voor de medewerkers</w:t>
      </w:r>
      <w:r w:rsidR="006E48C7" w:rsidRPr="000E3671">
        <w:rPr>
          <w:rFonts w:ascii="Times New Roman" w:hAnsi="Times New Roman" w:cs="Times New Roman"/>
          <w:sz w:val="22"/>
          <w:szCs w:val="22"/>
        </w:rPr>
        <w:t xml:space="preserve"> van de </w:t>
      </w:r>
      <w:r w:rsidR="008714D5" w:rsidRPr="000E3671">
        <w:rPr>
          <w:rFonts w:ascii="Times New Roman" w:hAnsi="Times New Roman" w:cs="Times New Roman"/>
          <w:sz w:val="22"/>
          <w:szCs w:val="22"/>
        </w:rPr>
        <w:t>afdeling Claims</w:t>
      </w:r>
      <w:r w:rsidR="00541466" w:rsidRPr="000E3671">
        <w:rPr>
          <w:rFonts w:ascii="Times New Roman" w:hAnsi="Times New Roman" w:cs="Times New Roman"/>
          <w:sz w:val="22"/>
          <w:szCs w:val="22"/>
        </w:rPr>
        <w:t xml:space="preserve"> die de</w:t>
      </w:r>
      <w:r w:rsidR="006E48C7" w:rsidRPr="000E3671">
        <w:rPr>
          <w:rFonts w:ascii="Times New Roman" w:hAnsi="Times New Roman" w:cs="Times New Roman"/>
          <w:sz w:val="22"/>
          <w:szCs w:val="22"/>
        </w:rPr>
        <w:t xml:space="preserve"> binnenkomende</w:t>
      </w:r>
      <w:r w:rsidR="00541466" w:rsidRPr="000E3671">
        <w:rPr>
          <w:rFonts w:ascii="Times New Roman" w:hAnsi="Times New Roman" w:cs="Times New Roman"/>
          <w:sz w:val="22"/>
          <w:szCs w:val="22"/>
        </w:rPr>
        <w:t xml:space="preserve"> claims afhandelen en zijn verantwoordelijk voor het voeren van de Excellent Customer Service.</w:t>
      </w:r>
    </w:p>
    <w:p w:rsidR="00B310A3" w:rsidRPr="000E3671" w:rsidRDefault="00B310A3" w:rsidP="003B3181">
      <w:pPr>
        <w:tabs>
          <w:tab w:val="left" w:pos="4395"/>
        </w:tabs>
        <w:spacing w:line="360" w:lineRule="auto"/>
        <w:jc w:val="both"/>
        <w:rPr>
          <w:rFonts w:ascii="Times New Roman" w:hAnsi="Times New Roman" w:cs="Times New Roman"/>
          <w:sz w:val="22"/>
          <w:szCs w:val="22"/>
        </w:rPr>
      </w:pPr>
    </w:p>
    <w:p w:rsidR="00541466" w:rsidRPr="000E3671" w:rsidRDefault="0054146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Daarnaast is er een belang voor Moduslink. Zij handelen als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de LTC claims af en wijzen nu claims af zonder daar juridische kennis van te hebben. In de polis worden zij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genoemd. Dit onderzoek levert een bijdrage aan de verbetering van hun </w:t>
      </w:r>
      <w:r w:rsidR="006C00D4" w:rsidRPr="000E3671">
        <w:rPr>
          <w:rFonts w:ascii="Times New Roman" w:hAnsi="Times New Roman" w:cs="Times New Roman"/>
          <w:sz w:val="22"/>
          <w:szCs w:val="22"/>
        </w:rPr>
        <w:t xml:space="preserve">dagelijks </w:t>
      </w:r>
      <w:r w:rsidRPr="000E3671">
        <w:rPr>
          <w:rFonts w:ascii="Times New Roman" w:hAnsi="Times New Roman" w:cs="Times New Roman"/>
          <w:sz w:val="22"/>
          <w:szCs w:val="22"/>
        </w:rPr>
        <w:t xml:space="preserve">werkproces. De nu exceptionele cases zullen een structuur krijgen en doormiddel van de juridische basis kunnen zij hun beslissingen beter onderbouwen. Hierdoor kunnen ze klachten beter afhandelen en zal de klant deze sneller accepteren vanwege de eerder genoemde juridische </w:t>
      </w:r>
      <w:r w:rsidR="00AD0ED8" w:rsidRPr="000E3671">
        <w:rPr>
          <w:rFonts w:ascii="Times New Roman" w:hAnsi="Times New Roman" w:cs="Times New Roman"/>
          <w:sz w:val="22"/>
          <w:szCs w:val="22"/>
        </w:rPr>
        <w:t xml:space="preserve">basis. </w:t>
      </w:r>
      <w:r w:rsidR="0081256D" w:rsidRPr="000E3671">
        <w:rPr>
          <w:rFonts w:ascii="Times New Roman" w:hAnsi="Times New Roman" w:cs="Times New Roman"/>
          <w:sz w:val="22"/>
          <w:szCs w:val="22"/>
        </w:rPr>
        <w:t>De medewerkers staan in de praktijk sterker in hun schoenen.</w:t>
      </w:r>
    </w:p>
    <w:p w:rsidR="00541466" w:rsidRPr="000E3671" w:rsidRDefault="00541466" w:rsidP="003B3181">
      <w:pPr>
        <w:tabs>
          <w:tab w:val="left" w:pos="4395"/>
        </w:tabs>
        <w:spacing w:line="360" w:lineRule="auto"/>
        <w:jc w:val="both"/>
        <w:rPr>
          <w:rFonts w:ascii="Times New Roman" w:hAnsi="Times New Roman" w:cs="Times New Roman"/>
          <w:sz w:val="22"/>
          <w:szCs w:val="22"/>
        </w:rPr>
      </w:pPr>
    </w:p>
    <w:p w:rsidR="00541466" w:rsidRPr="000E3671" w:rsidRDefault="0054146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Dit onderzoek is </w:t>
      </w:r>
      <w:r w:rsidR="006A02C3" w:rsidRPr="000E3671">
        <w:rPr>
          <w:rFonts w:ascii="Times New Roman" w:hAnsi="Times New Roman" w:cs="Times New Roman"/>
          <w:sz w:val="22"/>
          <w:szCs w:val="22"/>
        </w:rPr>
        <w:t xml:space="preserve">voorts </w:t>
      </w:r>
      <w:r w:rsidRPr="000E3671">
        <w:rPr>
          <w:rFonts w:ascii="Times New Roman" w:hAnsi="Times New Roman" w:cs="Times New Roman"/>
          <w:sz w:val="22"/>
          <w:szCs w:val="22"/>
        </w:rPr>
        <w:t xml:space="preserve">zeer relevant voor de aandeelhouders welke vertegenwoordigd zijn door de GIE. Voor hen is het imago van de Eurail en de </w:t>
      </w:r>
      <w:r w:rsidR="00F74485" w:rsidRPr="000E3671">
        <w:rPr>
          <w:rFonts w:ascii="Times New Roman" w:hAnsi="Times New Roman" w:cs="Times New Roman"/>
          <w:sz w:val="22"/>
          <w:szCs w:val="22"/>
        </w:rPr>
        <w:t>Interrail</w:t>
      </w:r>
      <w:r w:rsidR="00DF6D99" w:rsidRPr="000E3671">
        <w:rPr>
          <w:rFonts w:ascii="Times New Roman" w:hAnsi="Times New Roman" w:cs="Times New Roman"/>
          <w:sz w:val="22"/>
          <w:szCs w:val="22"/>
        </w:rPr>
        <w:t xml:space="preserve"> pa</w:t>
      </w:r>
      <w:r w:rsidRPr="000E3671">
        <w:rPr>
          <w:rFonts w:ascii="Times New Roman" w:hAnsi="Times New Roman" w:cs="Times New Roman"/>
          <w:sz w:val="22"/>
          <w:szCs w:val="22"/>
        </w:rPr>
        <w:t xml:space="preserve">s erg belangrijk. Klachten over de LTC en de negatieve ervaring met de opdrachtgever is zeer onwenselijk voor de GIE. Vanuit dit oogpunt is elke klacht er één teveel. Helemaal met het oog op de manier waarop klanten steeds meer naar social media grijpen. </w:t>
      </w:r>
    </w:p>
    <w:p w:rsidR="00541466" w:rsidRPr="000E3671" w:rsidRDefault="00541466" w:rsidP="003B3181">
      <w:pPr>
        <w:tabs>
          <w:tab w:val="left" w:pos="4395"/>
        </w:tabs>
        <w:spacing w:line="360" w:lineRule="auto"/>
        <w:jc w:val="both"/>
        <w:rPr>
          <w:rFonts w:ascii="Times New Roman" w:hAnsi="Times New Roman" w:cs="Times New Roman"/>
          <w:sz w:val="22"/>
          <w:szCs w:val="22"/>
        </w:rPr>
      </w:pPr>
    </w:p>
    <w:p w:rsidR="000D7BE7" w:rsidRPr="000E3671" w:rsidRDefault="00541466"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Tot slot is het onderzoek uitermate relevant voor de klanten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Voor hen zal door dit onderzoek, voor zij de LTC afsluiten en dus ook voor zij een claim indienen, duidelijk zijn in welke situaties er wel en in welke niet uitgekeerd wordt. Voor de klanten wordt het product duidelijker. Zij</w:t>
      </w:r>
      <w:r w:rsidR="003652ED" w:rsidRPr="000E3671">
        <w:rPr>
          <w:rFonts w:ascii="Times New Roman" w:hAnsi="Times New Roman" w:cs="Times New Roman"/>
          <w:sz w:val="22"/>
          <w:szCs w:val="22"/>
        </w:rPr>
        <w:t xml:space="preserve"> krijgen klantenservice die de </w:t>
      </w:r>
      <w:r w:rsidR="00C4619D" w:rsidRPr="000E3671">
        <w:rPr>
          <w:rFonts w:ascii="Times New Roman" w:hAnsi="Times New Roman" w:cs="Times New Roman"/>
          <w:sz w:val="22"/>
          <w:szCs w:val="22"/>
        </w:rPr>
        <w:t>Eurail.com</w:t>
      </w:r>
      <w:r w:rsidR="003652ED" w:rsidRPr="000E3671">
        <w:rPr>
          <w:rFonts w:ascii="Times New Roman" w:hAnsi="Times New Roman" w:cs="Times New Roman"/>
          <w:sz w:val="22"/>
          <w:szCs w:val="22"/>
        </w:rPr>
        <w:t xml:space="preserve"> </w:t>
      </w:r>
      <w:r w:rsidRPr="000E3671">
        <w:rPr>
          <w:rFonts w:ascii="Times New Roman" w:hAnsi="Times New Roman" w:cs="Times New Roman"/>
          <w:sz w:val="22"/>
          <w:szCs w:val="22"/>
        </w:rPr>
        <w:t>wilt geven.</w:t>
      </w:r>
    </w:p>
    <w:p w:rsidR="009F0AA0" w:rsidRPr="000E3671" w:rsidRDefault="009F0AA0" w:rsidP="003B3181">
      <w:pPr>
        <w:spacing w:line="360" w:lineRule="auto"/>
        <w:jc w:val="both"/>
        <w:rPr>
          <w:rFonts w:ascii="Times New Roman" w:hAnsi="Times New Roman" w:cs="Times New Roman"/>
          <w:i/>
          <w:sz w:val="22"/>
          <w:szCs w:val="22"/>
        </w:rPr>
      </w:pPr>
    </w:p>
    <w:p w:rsidR="009F0AA0" w:rsidRPr="000E3671" w:rsidRDefault="00B70D06"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1.7 Theoretische r</w:t>
      </w:r>
      <w:r w:rsidR="009F0AA0" w:rsidRPr="000E3671">
        <w:rPr>
          <w:rFonts w:ascii="Times New Roman" w:hAnsi="Times New Roman" w:cs="Times New Roman"/>
          <w:sz w:val="22"/>
          <w:szCs w:val="22"/>
          <w:u w:val="single"/>
        </w:rPr>
        <w:t>elevantie</w:t>
      </w:r>
    </w:p>
    <w:p w:rsidR="00B70D06" w:rsidRPr="000E3671" w:rsidRDefault="0009368C"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Met dit onderzoek over</w:t>
      </w:r>
      <w:r w:rsidR="00C04BDB" w:rsidRPr="000E3671">
        <w:rPr>
          <w:rFonts w:ascii="Times New Roman" w:hAnsi="Times New Roman" w:cs="Times New Roman"/>
          <w:sz w:val="22"/>
          <w:szCs w:val="22"/>
        </w:rPr>
        <w:t xml:space="preserve"> de beoordeling van de LTC met </w:t>
      </w:r>
      <w:r w:rsidRPr="000E3671">
        <w:rPr>
          <w:rFonts w:ascii="Times New Roman" w:hAnsi="Times New Roman" w:cs="Times New Roman"/>
          <w:sz w:val="22"/>
          <w:szCs w:val="22"/>
        </w:rPr>
        <w:t>betrekking tot de</w:t>
      </w:r>
      <w:r w:rsidR="00C02E3B" w:rsidRPr="000E3671">
        <w:rPr>
          <w:rFonts w:ascii="Times New Roman" w:hAnsi="Times New Roman" w:cs="Times New Roman"/>
          <w:sz w:val="22"/>
          <w:szCs w:val="22"/>
        </w:rPr>
        <w:t xml:space="preserve"> topics</w:t>
      </w:r>
      <w:r w:rsidRPr="000E3671">
        <w:rPr>
          <w:rFonts w:ascii="Times New Roman" w:hAnsi="Times New Roman" w:cs="Times New Roman"/>
          <w:sz w:val="22"/>
          <w:szCs w:val="22"/>
        </w:rPr>
        <w:t xml:space="preserve"> eigen schuld en de Police Report </w:t>
      </w:r>
      <w:r w:rsidR="00AE6ACB" w:rsidRPr="000E3671">
        <w:rPr>
          <w:rFonts w:ascii="Times New Roman" w:hAnsi="Times New Roman" w:cs="Times New Roman"/>
          <w:sz w:val="22"/>
          <w:szCs w:val="22"/>
        </w:rPr>
        <w:t>maak ik een</w:t>
      </w:r>
      <w:r w:rsidR="00C02E3B" w:rsidRPr="000E3671">
        <w:rPr>
          <w:rFonts w:ascii="Times New Roman" w:hAnsi="Times New Roman" w:cs="Times New Roman"/>
          <w:sz w:val="22"/>
          <w:szCs w:val="22"/>
        </w:rPr>
        <w:t xml:space="preserve"> juridisch onderbouwde</w:t>
      </w:r>
      <w:r w:rsidR="00AE6ACB" w:rsidRPr="000E3671">
        <w:rPr>
          <w:rFonts w:ascii="Times New Roman" w:hAnsi="Times New Roman" w:cs="Times New Roman"/>
          <w:sz w:val="22"/>
          <w:szCs w:val="22"/>
        </w:rPr>
        <w:t xml:space="preserve"> leidraad welke aangeeft in welke scenario</w:t>
      </w:r>
      <w:r w:rsidR="008D1690" w:rsidRPr="000E3671">
        <w:rPr>
          <w:rFonts w:ascii="Times New Roman" w:hAnsi="Times New Roman" w:cs="Times New Roman"/>
          <w:sz w:val="22"/>
          <w:szCs w:val="22"/>
        </w:rPr>
        <w:t xml:space="preserve">’s uitkeren terecht is en in welke </w:t>
      </w:r>
      <w:r w:rsidR="00C02E3B" w:rsidRPr="000E3671">
        <w:rPr>
          <w:rFonts w:ascii="Times New Roman" w:hAnsi="Times New Roman" w:cs="Times New Roman"/>
          <w:sz w:val="22"/>
          <w:szCs w:val="22"/>
        </w:rPr>
        <w:t xml:space="preserve">niet. </w:t>
      </w:r>
      <w:r w:rsidRPr="000E3671">
        <w:rPr>
          <w:rFonts w:ascii="Times New Roman" w:hAnsi="Times New Roman" w:cs="Times New Roman"/>
          <w:sz w:val="22"/>
          <w:szCs w:val="22"/>
        </w:rPr>
        <w:t xml:space="preserve">Hierdoor </w:t>
      </w:r>
      <w:r w:rsidR="00AE6ACB" w:rsidRPr="000E3671">
        <w:rPr>
          <w:rFonts w:ascii="Times New Roman" w:hAnsi="Times New Roman" w:cs="Times New Roman"/>
          <w:sz w:val="22"/>
          <w:szCs w:val="22"/>
        </w:rPr>
        <w:t>creëer</w:t>
      </w:r>
      <w:r w:rsidRPr="000E3671">
        <w:rPr>
          <w:rFonts w:ascii="Times New Roman" w:hAnsi="Times New Roman" w:cs="Times New Roman"/>
          <w:sz w:val="22"/>
          <w:szCs w:val="22"/>
        </w:rPr>
        <w:t xml:space="preserve"> ik </w:t>
      </w:r>
      <w:r w:rsidR="00AE6ACB" w:rsidRPr="000E3671">
        <w:rPr>
          <w:rFonts w:ascii="Times New Roman" w:hAnsi="Times New Roman" w:cs="Times New Roman"/>
          <w:sz w:val="22"/>
          <w:szCs w:val="22"/>
        </w:rPr>
        <w:t xml:space="preserve">theorie voor de </w:t>
      </w:r>
      <w:r w:rsidR="008714D5" w:rsidRPr="000E3671">
        <w:rPr>
          <w:rFonts w:ascii="Times New Roman" w:hAnsi="Times New Roman" w:cs="Times New Roman"/>
          <w:sz w:val="22"/>
          <w:szCs w:val="22"/>
        </w:rPr>
        <w:t>afdeling Claims</w:t>
      </w:r>
      <w:r w:rsidR="00AE6ACB" w:rsidRPr="000E3671">
        <w:rPr>
          <w:rFonts w:ascii="Times New Roman" w:hAnsi="Times New Roman" w:cs="Times New Roman"/>
          <w:sz w:val="22"/>
          <w:szCs w:val="22"/>
        </w:rPr>
        <w:t xml:space="preserve"> die </w:t>
      </w:r>
      <w:r w:rsidR="002E73CB" w:rsidRPr="000E3671">
        <w:rPr>
          <w:rFonts w:ascii="Times New Roman" w:hAnsi="Times New Roman" w:cs="Times New Roman"/>
          <w:sz w:val="22"/>
          <w:szCs w:val="22"/>
        </w:rPr>
        <w:t>de afdelingen Claims en Customer Service</w:t>
      </w:r>
      <w:r w:rsidR="00AE6ACB" w:rsidRPr="000E3671">
        <w:rPr>
          <w:rFonts w:ascii="Times New Roman" w:hAnsi="Times New Roman" w:cs="Times New Roman"/>
          <w:sz w:val="22"/>
          <w:szCs w:val="22"/>
        </w:rPr>
        <w:t xml:space="preserve"> intern kunnen gebruiken</w:t>
      </w:r>
      <w:r w:rsidR="00C02E3B" w:rsidRPr="000E3671">
        <w:rPr>
          <w:rFonts w:ascii="Times New Roman" w:hAnsi="Times New Roman" w:cs="Times New Roman"/>
          <w:sz w:val="22"/>
          <w:szCs w:val="22"/>
        </w:rPr>
        <w:t xml:space="preserve"> bij de beoordeling van de claims van klanten.</w:t>
      </w:r>
    </w:p>
    <w:p w:rsidR="00354CFB" w:rsidRPr="000E3671" w:rsidRDefault="00354CFB" w:rsidP="003B3181">
      <w:pPr>
        <w:tabs>
          <w:tab w:val="left" w:pos="4395"/>
        </w:tabs>
        <w:spacing w:line="360" w:lineRule="auto"/>
        <w:jc w:val="both"/>
        <w:rPr>
          <w:rFonts w:ascii="Times New Roman" w:hAnsi="Times New Roman" w:cs="Times New Roman"/>
          <w:i/>
          <w:sz w:val="22"/>
          <w:szCs w:val="22"/>
        </w:rPr>
      </w:pPr>
    </w:p>
    <w:p w:rsidR="00354CFB" w:rsidRPr="000E3671" w:rsidRDefault="00AD0ED8" w:rsidP="003B3181">
      <w:pPr>
        <w:tabs>
          <w:tab w:val="left" w:pos="4395"/>
        </w:tabs>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 xml:space="preserve">1.8 </w:t>
      </w:r>
      <w:r w:rsidR="000251DA" w:rsidRPr="000E3671">
        <w:rPr>
          <w:rFonts w:ascii="Times New Roman" w:hAnsi="Times New Roman" w:cs="Times New Roman"/>
          <w:sz w:val="22"/>
          <w:szCs w:val="22"/>
          <w:u w:val="single"/>
        </w:rPr>
        <w:t>Stand van zaken</w:t>
      </w:r>
      <w:r w:rsidR="00872138" w:rsidRPr="000E3671">
        <w:rPr>
          <w:rFonts w:ascii="Times New Roman" w:hAnsi="Times New Roman" w:cs="Times New Roman"/>
          <w:sz w:val="22"/>
          <w:szCs w:val="22"/>
          <w:u w:val="single"/>
        </w:rPr>
        <w:t xml:space="preserve"> </w:t>
      </w:r>
    </w:p>
    <w:p w:rsidR="00F919FC" w:rsidRPr="000E3671" w:rsidRDefault="00872138"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Met </w:t>
      </w:r>
      <w:r w:rsidR="00431735" w:rsidRPr="000E3671">
        <w:rPr>
          <w:rFonts w:ascii="Times New Roman" w:hAnsi="Times New Roman" w:cs="Times New Roman"/>
          <w:sz w:val="22"/>
          <w:szCs w:val="22"/>
        </w:rPr>
        <w:t>betrekking</w:t>
      </w:r>
      <w:r w:rsidRPr="000E3671">
        <w:rPr>
          <w:rFonts w:ascii="Times New Roman" w:hAnsi="Times New Roman" w:cs="Times New Roman"/>
          <w:sz w:val="22"/>
          <w:szCs w:val="22"/>
        </w:rPr>
        <w:t xml:space="preserve"> tot h</w:t>
      </w:r>
      <w:r w:rsidR="00431735" w:rsidRPr="000E3671">
        <w:rPr>
          <w:rFonts w:ascii="Times New Roman" w:hAnsi="Times New Roman" w:cs="Times New Roman"/>
          <w:sz w:val="22"/>
          <w:szCs w:val="22"/>
        </w:rPr>
        <w:t>et verzekering</w:t>
      </w:r>
      <w:r w:rsidR="00C86BF4" w:rsidRPr="000E3671">
        <w:rPr>
          <w:rFonts w:ascii="Times New Roman" w:hAnsi="Times New Roman" w:cs="Times New Roman"/>
          <w:sz w:val="22"/>
          <w:szCs w:val="22"/>
        </w:rPr>
        <w:t>srecht zijn er meerdere onderzoeken gedaan. Bijvoorbeeld onderzoeken naar klanttevredenheid en klantgerecht verzekeren. Daarnaast zijn er ook boeken geschrev</w:t>
      </w:r>
      <w:r w:rsidR="006637BB" w:rsidRPr="000E3671">
        <w:rPr>
          <w:rFonts w:ascii="Times New Roman" w:hAnsi="Times New Roman" w:cs="Times New Roman"/>
          <w:sz w:val="22"/>
          <w:szCs w:val="22"/>
        </w:rPr>
        <w:t>en over de eigen schuld kwestie, de bewijslast</w:t>
      </w:r>
      <w:r w:rsidR="00C86BF4" w:rsidRPr="000E3671">
        <w:rPr>
          <w:rFonts w:ascii="Times New Roman" w:hAnsi="Times New Roman" w:cs="Times New Roman"/>
          <w:sz w:val="22"/>
          <w:szCs w:val="22"/>
        </w:rPr>
        <w:t xml:space="preserve"> en de werking van het verzekeringsrecht in de praktijk. In het Juridisch en theoretisch kader zal ik de literatuur welke ik voor mijn scriptie gebruik nader toelichten.</w:t>
      </w:r>
    </w:p>
    <w:p w:rsidR="006637BB" w:rsidRPr="000E3671" w:rsidRDefault="006637BB" w:rsidP="003B3181">
      <w:pPr>
        <w:tabs>
          <w:tab w:val="left" w:pos="4395"/>
        </w:tabs>
        <w:spacing w:line="360" w:lineRule="auto"/>
        <w:jc w:val="both"/>
        <w:rPr>
          <w:rFonts w:ascii="Times New Roman" w:hAnsi="Times New Roman" w:cs="Times New Roman"/>
          <w:sz w:val="22"/>
          <w:szCs w:val="22"/>
        </w:rPr>
      </w:pPr>
    </w:p>
    <w:p w:rsidR="000A245C" w:rsidRPr="004037EB" w:rsidRDefault="00B10A1A" w:rsidP="003B3181">
      <w:pPr>
        <w:tabs>
          <w:tab w:val="left" w:pos="4395"/>
        </w:tabs>
        <w:spacing w:line="360" w:lineRule="auto"/>
        <w:jc w:val="both"/>
        <w:rPr>
          <w:rFonts w:ascii="Times New Roman" w:hAnsi="Times New Roman" w:cs="Times New Roman"/>
          <w:sz w:val="22"/>
          <w:szCs w:val="22"/>
          <w:u w:val="single"/>
        </w:rPr>
      </w:pPr>
      <w:r w:rsidRPr="004037EB">
        <w:rPr>
          <w:rFonts w:ascii="Times New Roman" w:hAnsi="Times New Roman" w:cs="Times New Roman"/>
          <w:sz w:val="22"/>
          <w:szCs w:val="22"/>
          <w:u w:val="single"/>
        </w:rPr>
        <w:t>1.9 O</w:t>
      </w:r>
      <w:r w:rsidR="000A245C" w:rsidRPr="004037EB">
        <w:rPr>
          <w:rFonts w:ascii="Times New Roman" w:hAnsi="Times New Roman" w:cs="Times New Roman"/>
          <w:sz w:val="22"/>
          <w:szCs w:val="22"/>
          <w:u w:val="single"/>
        </w:rPr>
        <w:t>nderzoeksopzet</w:t>
      </w:r>
    </w:p>
    <w:p w:rsidR="00103713" w:rsidRPr="000E3671" w:rsidRDefault="004E38E7"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Het onderzoek bestaat</w:t>
      </w:r>
      <w:r w:rsidR="000A245C" w:rsidRPr="000E3671">
        <w:rPr>
          <w:rFonts w:ascii="Times New Roman" w:hAnsi="Times New Roman" w:cs="Times New Roman"/>
          <w:sz w:val="22"/>
          <w:szCs w:val="22"/>
        </w:rPr>
        <w:t xml:space="preserve"> uit </w:t>
      </w:r>
      <w:r w:rsidR="006C2C52" w:rsidRPr="000E3671">
        <w:rPr>
          <w:rFonts w:ascii="Times New Roman" w:hAnsi="Times New Roman" w:cs="Times New Roman"/>
          <w:sz w:val="22"/>
          <w:szCs w:val="22"/>
        </w:rPr>
        <w:t>een theoretis</w:t>
      </w:r>
      <w:r w:rsidR="00685B0F" w:rsidRPr="000E3671">
        <w:rPr>
          <w:rFonts w:ascii="Times New Roman" w:hAnsi="Times New Roman" w:cs="Times New Roman"/>
          <w:sz w:val="22"/>
          <w:szCs w:val="22"/>
        </w:rPr>
        <w:t>ch-juridisch onderzoek</w:t>
      </w:r>
      <w:r w:rsidR="00103713" w:rsidRPr="000E3671">
        <w:rPr>
          <w:rFonts w:ascii="Times New Roman" w:hAnsi="Times New Roman" w:cs="Times New Roman"/>
          <w:sz w:val="22"/>
          <w:szCs w:val="22"/>
        </w:rPr>
        <w:t xml:space="preserve"> gedeelte</w:t>
      </w:r>
      <w:r w:rsidR="006C2C52" w:rsidRPr="000E3671">
        <w:rPr>
          <w:rFonts w:ascii="Times New Roman" w:hAnsi="Times New Roman" w:cs="Times New Roman"/>
          <w:sz w:val="22"/>
          <w:szCs w:val="22"/>
        </w:rPr>
        <w:t xml:space="preserve"> en een praktijdonderzoek gedeelte. </w:t>
      </w:r>
      <w:r w:rsidR="00103713" w:rsidRPr="000E3671">
        <w:rPr>
          <w:rFonts w:ascii="Times New Roman" w:hAnsi="Times New Roman" w:cs="Times New Roman"/>
          <w:sz w:val="22"/>
          <w:szCs w:val="22"/>
        </w:rPr>
        <w:t xml:space="preserve">Het </w:t>
      </w:r>
      <w:r w:rsidR="006C2C52" w:rsidRPr="000E3671">
        <w:rPr>
          <w:rFonts w:ascii="Times New Roman" w:hAnsi="Times New Roman" w:cs="Times New Roman"/>
          <w:sz w:val="22"/>
          <w:szCs w:val="22"/>
        </w:rPr>
        <w:t>theoretisch juridisch onderzoek</w:t>
      </w:r>
      <w:r w:rsidR="00103713" w:rsidRPr="000E3671">
        <w:rPr>
          <w:rFonts w:ascii="Times New Roman" w:hAnsi="Times New Roman" w:cs="Times New Roman"/>
          <w:sz w:val="22"/>
          <w:szCs w:val="22"/>
        </w:rPr>
        <w:t xml:space="preserve"> bestaat uit een </w:t>
      </w:r>
      <w:r w:rsidR="006C2C52" w:rsidRPr="000E3671">
        <w:rPr>
          <w:rFonts w:ascii="Times New Roman" w:hAnsi="Times New Roman" w:cs="Times New Roman"/>
          <w:sz w:val="22"/>
          <w:szCs w:val="22"/>
        </w:rPr>
        <w:t xml:space="preserve">wetsanalyse en een literatuuronderzoek. Voor het praktijkonderzoek maak ik gebruik van de </w:t>
      </w:r>
      <w:r w:rsidR="00D560FB" w:rsidRPr="000E3671">
        <w:rPr>
          <w:rFonts w:ascii="Times New Roman" w:hAnsi="Times New Roman" w:cs="Times New Roman"/>
          <w:sz w:val="22"/>
          <w:szCs w:val="22"/>
        </w:rPr>
        <w:t>uitkomsten</w:t>
      </w:r>
      <w:r w:rsidR="00685B0F" w:rsidRPr="000E3671">
        <w:rPr>
          <w:rFonts w:ascii="Times New Roman" w:hAnsi="Times New Roman" w:cs="Times New Roman"/>
          <w:sz w:val="22"/>
          <w:szCs w:val="22"/>
        </w:rPr>
        <w:t xml:space="preserve"> van het theoretisch-</w:t>
      </w:r>
      <w:r w:rsidR="006C2C52" w:rsidRPr="000E3671">
        <w:rPr>
          <w:rFonts w:ascii="Times New Roman" w:hAnsi="Times New Roman" w:cs="Times New Roman"/>
          <w:sz w:val="22"/>
          <w:szCs w:val="22"/>
        </w:rPr>
        <w:t xml:space="preserve">juridisch onderzoek </w:t>
      </w:r>
      <w:r w:rsidR="00D560FB" w:rsidRPr="000E3671">
        <w:rPr>
          <w:rFonts w:ascii="Times New Roman" w:hAnsi="Times New Roman" w:cs="Times New Roman"/>
          <w:sz w:val="22"/>
          <w:szCs w:val="22"/>
        </w:rPr>
        <w:t>om een jurisprudentie-onderzoek uit te voeren.</w:t>
      </w:r>
      <w:r w:rsidR="00103713" w:rsidRPr="000E3671">
        <w:rPr>
          <w:rFonts w:ascii="Times New Roman" w:hAnsi="Times New Roman" w:cs="Times New Roman"/>
          <w:sz w:val="22"/>
          <w:szCs w:val="22"/>
        </w:rPr>
        <w:t xml:space="preserve"> Hierbij zal ik relevante jurisprudentie vergelijken met de situatie van de opdrachtgever. </w:t>
      </w:r>
    </w:p>
    <w:p w:rsidR="00913646" w:rsidRPr="000E3671" w:rsidRDefault="00913646" w:rsidP="003B3181">
      <w:pPr>
        <w:tabs>
          <w:tab w:val="left" w:pos="4395"/>
        </w:tabs>
        <w:spacing w:line="360" w:lineRule="auto"/>
        <w:jc w:val="both"/>
        <w:rPr>
          <w:rFonts w:ascii="Times New Roman" w:hAnsi="Times New Roman" w:cs="Times New Roman"/>
          <w:i/>
          <w:sz w:val="22"/>
          <w:szCs w:val="22"/>
        </w:rPr>
      </w:pPr>
    </w:p>
    <w:p w:rsidR="00103713" w:rsidRPr="004037EB" w:rsidRDefault="00103713" w:rsidP="003B3181">
      <w:pPr>
        <w:tabs>
          <w:tab w:val="left" w:pos="4395"/>
        </w:tabs>
        <w:spacing w:line="360" w:lineRule="auto"/>
        <w:jc w:val="both"/>
        <w:outlineLvl w:val="0"/>
        <w:rPr>
          <w:rFonts w:ascii="Times New Roman" w:hAnsi="Times New Roman" w:cs="Times New Roman"/>
          <w:sz w:val="22"/>
          <w:szCs w:val="22"/>
          <w:u w:val="single"/>
        </w:rPr>
      </w:pPr>
      <w:r w:rsidRPr="004037EB">
        <w:rPr>
          <w:rFonts w:ascii="Times New Roman" w:hAnsi="Times New Roman" w:cs="Times New Roman"/>
          <w:sz w:val="22"/>
          <w:szCs w:val="22"/>
          <w:u w:val="single"/>
        </w:rPr>
        <w:t>1.10 Leeswijzer</w:t>
      </w:r>
    </w:p>
    <w:p w:rsidR="00A56270" w:rsidRPr="000E3671" w:rsidRDefault="00685B0F" w:rsidP="003B3181">
      <w:pPr>
        <w:tabs>
          <w:tab w:val="left" w:pos="4395"/>
        </w:tabs>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 xml:space="preserve">Deze </w:t>
      </w:r>
      <w:r w:rsidR="00A56270" w:rsidRPr="000E3671">
        <w:rPr>
          <w:rFonts w:ascii="Times New Roman" w:hAnsi="Times New Roman" w:cs="Times New Roman"/>
          <w:sz w:val="22"/>
          <w:szCs w:val="22"/>
        </w:rPr>
        <w:t>scrip</w:t>
      </w:r>
      <w:r w:rsidR="00A54567" w:rsidRPr="000E3671">
        <w:rPr>
          <w:rFonts w:ascii="Times New Roman" w:hAnsi="Times New Roman" w:cs="Times New Roman"/>
          <w:sz w:val="22"/>
          <w:szCs w:val="22"/>
        </w:rPr>
        <w:t>tie is opgebouwd als volgt. In h</w:t>
      </w:r>
      <w:r w:rsidR="00A56270" w:rsidRPr="000E3671">
        <w:rPr>
          <w:rFonts w:ascii="Times New Roman" w:hAnsi="Times New Roman" w:cs="Times New Roman"/>
          <w:sz w:val="22"/>
          <w:szCs w:val="22"/>
        </w:rPr>
        <w:t xml:space="preserve">oofdstuk twee wordt het juridisch kader en het </w:t>
      </w:r>
      <w:r w:rsidR="00A54567" w:rsidRPr="000E3671">
        <w:rPr>
          <w:rFonts w:ascii="Times New Roman" w:hAnsi="Times New Roman" w:cs="Times New Roman"/>
          <w:sz w:val="22"/>
          <w:szCs w:val="22"/>
        </w:rPr>
        <w:t>theoretisch</w:t>
      </w:r>
      <w:r w:rsidR="00A56270" w:rsidRPr="000E3671">
        <w:rPr>
          <w:rFonts w:ascii="Times New Roman" w:hAnsi="Times New Roman" w:cs="Times New Roman"/>
          <w:sz w:val="22"/>
          <w:szCs w:val="22"/>
        </w:rPr>
        <w:t xml:space="preserve"> kader behandeld. Hierin wordt de relevante wet-</w:t>
      </w:r>
      <w:r w:rsidR="00A54567" w:rsidRPr="000E3671">
        <w:rPr>
          <w:rFonts w:ascii="Times New Roman" w:hAnsi="Times New Roman" w:cs="Times New Roman"/>
          <w:sz w:val="22"/>
          <w:szCs w:val="22"/>
        </w:rPr>
        <w:t xml:space="preserve"> </w:t>
      </w:r>
      <w:r w:rsidR="00A56270" w:rsidRPr="000E3671">
        <w:rPr>
          <w:rFonts w:ascii="Times New Roman" w:hAnsi="Times New Roman" w:cs="Times New Roman"/>
          <w:sz w:val="22"/>
          <w:szCs w:val="22"/>
        </w:rPr>
        <w:t xml:space="preserve">en regelgeving en literatuur besproken. </w:t>
      </w:r>
      <w:r w:rsidR="00A54567" w:rsidRPr="000E3671">
        <w:rPr>
          <w:rFonts w:ascii="Times New Roman" w:hAnsi="Times New Roman" w:cs="Times New Roman"/>
          <w:sz w:val="22"/>
          <w:szCs w:val="22"/>
        </w:rPr>
        <w:t>Hoofdstuk drie gaat dieper in op de gebruikte onderzoeksmethode en de verantwoording daarvan. Het vierde hoofdstuk behandeld de</w:t>
      </w:r>
      <w:r w:rsidR="00FA30DC" w:rsidRPr="000E3671">
        <w:rPr>
          <w:rFonts w:ascii="Times New Roman" w:hAnsi="Times New Roman" w:cs="Times New Roman"/>
          <w:sz w:val="22"/>
          <w:szCs w:val="22"/>
        </w:rPr>
        <w:t xml:space="preserve"> wijze waarop het onderzoek is</w:t>
      </w:r>
      <w:r w:rsidR="00A54567" w:rsidRPr="000E3671">
        <w:rPr>
          <w:rFonts w:ascii="Times New Roman" w:hAnsi="Times New Roman" w:cs="Times New Roman"/>
          <w:sz w:val="22"/>
          <w:szCs w:val="22"/>
        </w:rPr>
        <w:t xml:space="preserve"> uitgevoerd en de resultaten die hier uit voort vloeien. De uiteindelijke conclusies, beantwoording van de centrale vraag en het advies wordt in hoofdstuk 5 weergegeven.</w:t>
      </w:r>
    </w:p>
    <w:p w:rsidR="00A56270" w:rsidRPr="000E3671" w:rsidRDefault="00A56270" w:rsidP="003B3181">
      <w:pPr>
        <w:tabs>
          <w:tab w:val="left" w:pos="4395"/>
        </w:tabs>
        <w:spacing w:line="360" w:lineRule="auto"/>
        <w:jc w:val="both"/>
        <w:outlineLvl w:val="0"/>
        <w:rPr>
          <w:rFonts w:ascii="Times New Roman" w:hAnsi="Times New Roman" w:cs="Times New Roman"/>
          <w:b/>
          <w:u w:val="single"/>
        </w:rPr>
      </w:pPr>
    </w:p>
    <w:p w:rsidR="00A56270" w:rsidRPr="000E3671" w:rsidRDefault="00A56270" w:rsidP="003B3181">
      <w:pPr>
        <w:tabs>
          <w:tab w:val="left" w:pos="4395"/>
        </w:tabs>
        <w:spacing w:line="360" w:lineRule="auto"/>
        <w:jc w:val="both"/>
        <w:outlineLvl w:val="0"/>
        <w:rPr>
          <w:rFonts w:ascii="Times New Roman" w:hAnsi="Times New Roman" w:cs="Times New Roman"/>
          <w:b/>
          <w:u w:val="single"/>
        </w:rPr>
      </w:pPr>
    </w:p>
    <w:p w:rsidR="001649D8" w:rsidRPr="000E3671" w:rsidRDefault="001649D8" w:rsidP="003B3181">
      <w:pPr>
        <w:tabs>
          <w:tab w:val="left" w:pos="4395"/>
        </w:tabs>
        <w:spacing w:line="360" w:lineRule="auto"/>
        <w:jc w:val="both"/>
        <w:rPr>
          <w:rFonts w:ascii="Times New Roman" w:hAnsi="Times New Roman" w:cs="Times New Roman"/>
          <w:i/>
        </w:rPr>
      </w:pPr>
    </w:p>
    <w:p w:rsidR="001649D8" w:rsidRPr="000E3671" w:rsidRDefault="001649D8" w:rsidP="003B3181">
      <w:pPr>
        <w:tabs>
          <w:tab w:val="left" w:pos="4395"/>
        </w:tabs>
        <w:spacing w:line="360" w:lineRule="auto"/>
        <w:jc w:val="both"/>
        <w:rPr>
          <w:rFonts w:ascii="Times New Roman" w:hAnsi="Times New Roman" w:cs="Times New Roman"/>
          <w:i/>
        </w:rPr>
      </w:pPr>
    </w:p>
    <w:p w:rsidR="001649D8" w:rsidRPr="000E3671" w:rsidRDefault="001649D8" w:rsidP="003B3181">
      <w:pPr>
        <w:tabs>
          <w:tab w:val="left" w:pos="4395"/>
        </w:tabs>
        <w:spacing w:line="360" w:lineRule="auto"/>
        <w:jc w:val="both"/>
        <w:rPr>
          <w:rFonts w:ascii="Times New Roman" w:hAnsi="Times New Roman" w:cs="Times New Roman"/>
          <w:i/>
        </w:rPr>
      </w:pPr>
    </w:p>
    <w:p w:rsidR="001649D8" w:rsidRPr="000E3671" w:rsidRDefault="001649D8" w:rsidP="003B3181">
      <w:pPr>
        <w:tabs>
          <w:tab w:val="left" w:pos="4395"/>
        </w:tabs>
        <w:spacing w:line="360" w:lineRule="auto"/>
        <w:jc w:val="both"/>
        <w:rPr>
          <w:rFonts w:ascii="Times New Roman" w:hAnsi="Times New Roman" w:cs="Times New Roman"/>
          <w:i/>
        </w:rPr>
      </w:pPr>
    </w:p>
    <w:p w:rsidR="001649D8" w:rsidRPr="000E3671" w:rsidRDefault="001649D8" w:rsidP="003B3181">
      <w:pPr>
        <w:tabs>
          <w:tab w:val="left" w:pos="4395"/>
        </w:tabs>
        <w:spacing w:line="360" w:lineRule="auto"/>
        <w:jc w:val="both"/>
        <w:rPr>
          <w:rFonts w:ascii="Times New Roman" w:hAnsi="Times New Roman" w:cs="Times New Roman"/>
          <w:i/>
        </w:rPr>
      </w:pPr>
    </w:p>
    <w:p w:rsidR="001649D8" w:rsidRPr="000E3671" w:rsidRDefault="001649D8" w:rsidP="003B3181">
      <w:pPr>
        <w:tabs>
          <w:tab w:val="left" w:pos="4395"/>
        </w:tabs>
        <w:spacing w:line="360" w:lineRule="auto"/>
        <w:jc w:val="both"/>
        <w:rPr>
          <w:rFonts w:ascii="Times New Roman" w:hAnsi="Times New Roman" w:cs="Times New Roman"/>
          <w:i/>
        </w:rPr>
      </w:pPr>
    </w:p>
    <w:p w:rsidR="00791911" w:rsidRPr="000E3671" w:rsidRDefault="00791911" w:rsidP="003B3181">
      <w:pPr>
        <w:tabs>
          <w:tab w:val="left" w:pos="4395"/>
        </w:tabs>
        <w:spacing w:line="360" w:lineRule="auto"/>
        <w:jc w:val="both"/>
        <w:rPr>
          <w:rFonts w:ascii="Times New Roman" w:hAnsi="Times New Roman" w:cs="Times New Roman"/>
          <w:i/>
        </w:rPr>
      </w:pPr>
    </w:p>
    <w:p w:rsidR="00791911" w:rsidRPr="000E3671" w:rsidRDefault="00791911" w:rsidP="003B3181">
      <w:pPr>
        <w:tabs>
          <w:tab w:val="left" w:pos="4395"/>
        </w:tabs>
        <w:spacing w:line="360" w:lineRule="auto"/>
        <w:jc w:val="both"/>
        <w:rPr>
          <w:rFonts w:ascii="Times New Roman" w:hAnsi="Times New Roman" w:cs="Times New Roman"/>
          <w:i/>
        </w:rPr>
      </w:pPr>
    </w:p>
    <w:p w:rsidR="001857AF" w:rsidRPr="000E3671" w:rsidRDefault="001857AF" w:rsidP="003B3181">
      <w:pPr>
        <w:tabs>
          <w:tab w:val="left" w:pos="4395"/>
        </w:tabs>
        <w:spacing w:line="360" w:lineRule="auto"/>
        <w:jc w:val="both"/>
        <w:rPr>
          <w:rFonts w:ascii="Times New Roman" w:hAnsi="Times New Roman" w:cs="Times New Roman"/>
          <w:i/>
        </w:rPr>
      </w:pPr>
    </w:p>
    <w:p w:rsidR="00055CE8" w:rsidRPr="000E3671" w:rsidRDefault="00055CE8" w:rsidP="003B3181">
      <w:pPr>
        <w:tabs>
          <w:tab w:val="left" w:pos="4395"/>
        </w:tabs>
        <w:spacing w:line="360" w:lineRule="auto"/>
        <w:jc w:val="both"/>
        <w:rPr>
          <w:rFonts w:ascii="Times New Roman" w:hAnsi="Times New Roman" w:cs="Times New Roman"/>
          <w:i/>
        </w:rPr>
      </w:pPr>
    </w:p>
    <w:p w:rsidR="00F919FC" w:rsidRPr="000E3671" w:rsidRDefault="00F919FC" w:rsidP="003B3181">
      <w:pPr>
        <w:tabs>
          <w:tab w:val="left" w:pos="4395"/>
        </w:tabs>
        <w:spacing w:line="360" w:lineRule="auto"/>
        <w:jc w:val="both"/>
        <w:rPr>
          <w:rFonts w:ascii="Times New Roman" w:hAnsi="Times New Roman" w:cs="Times New Roman"/>
        </w:rPr>
      </w:pPr>
    </w:p>
    <w:p w:rsidR="00F919FC" w:rsidRPr="000E3671" w:rsidRDefault="00F919FC" w:rsidP="003B3181">
      <w:pPr>
        <w:tabs>
          <w:tab w:val="left" w:pos="4395"/>
        </w:tabs>
        <w:spacing w:line="360" w:lineRule="auto"/>
        <w:jc w:val="both"/>
        <w:rPr>
          <w:rFonts w:ascii="Times New Roman" w:hAnsi="Times New Roman" w:cs="Times New Roman"/>
        </w:rPr>
      </w:pPr>
    </w:p>
    <w:p w:rsidR="00F919FC" w:rsidRPr="000E3671" w:rsidRDefault="00F919FC" w:rsidP="003B3181">
      <w:pPr>
        <w:tabs>
          <w:tab w:val="left" w:pos="4395"/>
        </w:tabs>
        <w:spacing w:line="360" w:lineRule="auto"/>
        <w:jc w:val="both"/>
        <w:rPr>
          <w:rFonts w:ascii="Times New Roman" w:hAnsi="Times New Roman" w:cs="Times New Roman"/>
        </w:rPr>
      </w:pPr>
    </w:p>
    <w:p w:rsidR="00231A73" w:rsidRPr="000E3671" w:rsidRDefault="00231A73" w:rsidP="003B3181">
      <w:pPr>
        <w:tabs>
          <w:tab w:val="left" w:pos="4395"/>
        </w:tabs>
        <w:spacing w:line="360" w:lineRule="auto"/>
        <w:jc w:val="both"/>
        <w:rPr>
          <w:rFonts w:ascii="Times New Roman" w:hAnsi="Times New Roman" w:cs="Times New Roman"/>
        </w:rPr>
      </w:pPr>
    </w:p>
    <w:p w:rsidR="00231A73" w:rsidRPr="000E3671" w:rsidRDefault="00231A73" w:rsidP="003B3181">
      <w:pPr>
        <w:tabs>
          <w:tab w:val="left" w:pos="4395"/>
        </w:tabs>
        <w:spacing w:line="360" w:lineRule="auto"/>
        <w:jc w:val="both"/>
        <w:rPr>
          <w:rFonts w:ascii="Times New Roman" w:hAnsi="Times New Roman" w:cs="Times New Roman"/>
        </w:rPr>
      </w:pPr>
    </w:p>
    <w:p w:rsidR="005232AC" w:rsidRPr="000E3671" w:rsidRDefault="005232AC" w:rsidP="003B3181">
      <w:pPr>
        <w:tabs>
          <w:tab w:val="left" w:pos="4395"/>
        </w:tabs>
        <w:spacing w:line="360" w:lineRule="auto"/>
        <w:jc w:val="both"/>
        <w:rPr>
          <w:rFonts w:ascii="Times New Roman" w:hAnsi="Times New Roman" w:cs="Times New Roman"/>
        </w:rPr>
      </w:pPr>
    </w:p>
    <w:p w:rsidR="001649D8" w:rsidRPr="000E3671" w:rsidRDefault="001649D8" w:rsidP="003B3181">
      <w:pPr>
        <w:tabs>
          <w:tab w:val="left" w:pos="4395"/>
        </w:tabs>
        <w:spacing w:line="360" w:lineRule="auto"/>
        <w:jc w:val="both"/>
        <w:outlineLvl w:val="0"/>
        <w:rPr>
          <w:rFonts w:ascii="Times New Roman" w:hAnsi="Times New Roman" w:cs="Times New Roman"/>
          <w:sz w:val="32"/>
          <w:szCs w:val="32"/>
        </w:rPr>
      </w:pPr>
      <w:r w:rsidRPr="000E3671">
        <w:rPr>
          <w:rFonts w:ascii="Times New Roman" w:hAnsi="Times New Roman" w:cs="Times New Roman"/>
          <w:sz w:val="32"/>
          <w:szCs w:val="32"/>
        </w:rPr>
        <w:t>Hoofdstuk 2</w:t>
      </w:r>
      <w:r w:rsidR="007220E1" w:rsidRPr="000E3671">
        <w:rPr>
          <w:rFonts w:ascii="Times New Roman" w:hAnsi="Times New Roman" w:cs="Times New Roman"/>
          <w:sz w:val="32"/>
          <w:szCs w:val="32"/>
        </w:rPr>
        <w:t>:</w:t>
      </w:r>
      <w:r w:rsidRPr="000E3671">
        <w:rPr>
          <w:rFonts w:ascii="Times New Roman" w:hAnsi="Times New Roman" w:cs="Times New Roman"/>
          <w:sz w:val="32"/>
          <w:szCs w:val="32"/>
        </w:rPr>
        <w:t xml:space="preserve"> Juridisch &amp; theoretisch kader</w:t>
      </w:r>
      <w:r w:rsidR="004B1E9F" w:rsidRPr="000E3671">
        <w:rPr>
          <w:rFonts w:ascii="Times New Roman" w:hAnsi="Times New Roman" w:cs="Times New Roman"/>
          <w:sz w:val="32"/>
          <w:szCs w:val="32"/>
        </w:rPr>
        <w:t xml:space="preserve"> </w:t>
      </w:r>
    </w:p>
    <w:p w:rsidR="00C645C3" w:rsidRPr="000E3671" w:rsidRDefault="00BC2149" w:rsidP="003B3181">
      <w:pPr>
        <w:tabs>
          <w:tab w:val="left" w:pos="4395"/>
        </w:tabs>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 xml:space="preserve">2.1 </w:t>
      </w:r>
      <w:r w:rsidR="00872138" w:rsidRPr="000E3671">
        <w:rPr>
          <w:rFonts w:ascii="Times New Roman" w:hAnsi="Times New Roman" w:cs="Times New Roman"/>
          <w:sz w:val="22"/>
          <w:szCs w:val="22"/>
          <w:u w:val="single"/>
        </w:rPr>
        <w:t>Juridisch kader</w:t>
      </w:r>
      <w:r w:rsidR="00163617" w:rsidRPr="000E3671">
        <w:rPr>
          <w:rFonts w:ascii="Times New Roman" w:hAnsi="Times New Roman" w:cs="Times New Roman"/>
          <w:sz w:val="22"/>
          <w:szCs w:val="22"/>
          <w:u w:val="single"/>
        </w:rPr>
        <w:t xml:space="preserve"> </w:t>
      </w:r>
    </w:p>
    <w:p w:rsidR="00012BA1" w:rsidRPr="000E3671" w:rsidRDefault="00D726C5"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In het juridisch kader worden de juridische aspecten van de beschrijvende deelvragen behandeld.</w:t>
      </w:r>
      <w:r w:rsidR="00231A73" w:rsidRPr="000E3671">
        <w:rPr>
          <w:rFonts w:ascii="Times New Roman" w:hAnsi="Times New Roman" w:cs="Times New Roman"/>
          <w:sz w:val="22"/>
          <w:szCs w:val="22"/>
        </w:rPr>
        <w:t xml:space="preserve"> </w:t>
      </w:r>
      <w:r w:rsidR="00012BA1" w:rsidRPr="000E3671">
        <w:rPr>
          <w:rFonts w:ascii="Times New Roman" w:hAnsi="Times New Roman" w:cs="Times New Roman"/>
          <w:sz w:val="22"/>
          <w:szCs w:val="22"/>
        </w:rPr>
        <w:t>De eerste deelvraag heeft betrekking relevante wet-</w:t>
      </w:r>
      <w:r w:rsidR="00AD0ED8">
        <w:rPr>
          <w:rFonts w:ascii="Times New Roman" w:hAnsi="Times New Roman" w:cs="Times New Roman"/>
          <w:sz w:val="22"/>
          <w:szCs w:val="22"/>
        </w:rPr>
        <w:t xml:space="preserve"> </w:t>
      </w:r>
      <w:r w:rsidR="00012BA1" w:rsidRPr="000E3671">
        <w:rPr>
          <w:rFonts w:ascii="Times New Roman" w:hAnsi="Times New Roman" w:cs="Times New Roman"/>
          <w:sz w:val="22"/>
          <w:szCs w:val="22"/>
        </w:rPr>
        <w:t xml:space="preserve">en regelgeving voor de LTC. De tweede deelvraag heeft </w:t>
      </w:r>
      <w:r w:rsidR="00831B93" w:rsidRPr="000E3671">
        <w:rPr>
          <w:rFonts w:ascii="Times New Roman" w:hAnsi="Times New Roman" w:cs="Times New Roman"/>
          <w:sz w:val="22"/>
          <w:szCs w:val="22"/>
        </w:rPr>
        <w:t>betrekking</w:t>
      </w:r>
      <w:r w:rsidR="00012BA1" w:rsidRPr="000E3671">
        <w:rPr>
          <w:rFonts w:ascii="Times New Roman" w:hAnsi="Times New Roman" w:cs="Times New Roman"/>
          <w:sz w:val="22"/>
          <w:szCs w:val="22"/>
        </w:rPr>
        <w:t xml:space="preserve"> op de toetsing van de LTC binnen deze relevante wet- en regelgeving.</w:t>
      </w:r>
      <w:r w:rsidR="00831B93" w:rsidRPr="000E3671">
        <w:rPr>
          <w:rFonts w:ascii="Times New Roman" w:hAnsi="Times New Roman" w:cs="Times New Roman"/>
          <w:sz w:val="22"/>
          <w:szCs w:val="22"/>
        </w:rPr>
        <w:t xml:space="preserve"> </w:t>
      </w:r>
      <w:r w:rsidR="0041536B" w:rsidRPr="000E3671">
        <w:rPr>
          <w:rFonts w:ascii="Times New Roman" w:hAnsi="Times New Roman" w:cs="Times New Roman"/>
          <w:sz w:val="22"/>
          <w:szCs w:val="22"/>
        </w:rPr>
        <w:t xml:space="preserve">In dit juridisch kader is aangegeven welke bronnen nodig zijn om </w:t>
      </w:r>
      <w:r w:rsidR="00006DCE" w:rsidRPr="000E3671">
        <w:rPr>
          <w:rFonts w:ascii="Times New Roman" w:hAnsi="Times New Roman" w:cs="Times New Roman"/>
          <w:sz w:val="22"/>
          <w:szCs w:val="22"/>
        </w:rPr>
        <w:t xml:space="preserve">het </w:t>
      </w:r>
      <w:r w:rsidR="00B35F4B" w:rsidRPr="000E3671">
        <w:rPr>
          <w:rFonts w:ascii="Times New Roman" w:hAnsi="Times New Roman" w:cs="Times New Roman"/>
          <w:sz w:val="22"/>
          <w:szCs w:val="22"/>
        </w:rPr>
        <w:t>verzekeringsrecht</w:t>
      </w:r>
      <w:r w:rsidR="00006DCE" w:rsidRPr="000E3671">
        <w:rPr>
          <w:rFonts w:ascii="Times New Roman" w:hAnsi="Times New Roman" w:cs="Times New Roman"/>
          <w:sz w:val="22"/>
          <w:szCs w:val="22"/>
        </w:rPr>
        <w:t xml:space="preserve"> in kaart te brengen en de LTC daar aan te toetsen.</w:t>
      </w:r>
    </w:p>
    <w:p w:rsidR="000B3622" w:rsidRPr="000E3671" w:rsidRDefault="000B3622" w:rsidP="003B3181">
      <w:pPr>
        <w:tabs>
          <w:tab w:val="left" w:pos="4395"/>
        </w:tabs>
        <w:spacing w:line="360" w:lineRule="auto"/>
        <w:jc w:val="both"/>
        <w:rPr>
          <w:rFonts w:ascii="Times New Roman" w:hAnsi="Times New Roman" w:cs="Times New Roman"/>
          <w:sz w:val="22"/>
          <w:szCs w:val="22"/>
        </w:rPr>
      </w:pPr>
    </w:p>
    <w:p w:rsidR="00163617" w:rsidRPr="000E3671" w:rsidRDefault="00163617" w:rsidP="003B3181">
      <w:pPr>
        <w:tabs>
          <w:tab w:val="left" w:pos="4395"/>
        </w:tabs>
        <w:spacing w:line="360" w:lineRule="auto"/>
        <w:jc w:val="both"/>
        <w:rPr>
          <w:rFonts w:ascii="Times New Roman" w:hAnsi="Times New Roman" w:cs="Times New Roman"/>
          <w:bCs/>
          <w:i/>
          <w:iCs/>
          <w:sz w:val="22"/>
          <w:szCs w:val="22"/>
          <w:u w:color="222222"/>
        </w:rPr>
      </w:pPr>
      <w:r w:rsidRPr="000E3671">
        <w:rPr>
          <w:rFonts w:ascii="Times New Roman" w:hAnsi="Times New Roman" w:cs="Times New Roman"/>
          <w:bCs/>
          <w:i/>
          <w:iCs/>
          <w:sz w:val="22"/>
          <w:szCs w:val="22"/>
          <w:u w:color="222222"/>
        </w:rPr>
        <w:t>Verzekeringsrecht</w:t>
      </w:r>
      <w:r w:rsidR="00C645C3" w:rsidRPr="000E3671">
        <w:rPr>
          <w:rFonts w:ascii="Times New Roman" w:hAnsi="Times New Roman" w:cs="Times New Roman"/>
          <w:bCs/>
          <w:i/>
          <w:iCs/>
          <w:sz w:val="22"/>
          <w:szCs w:val="22"/>
          <w:u w:color="222222"/>
        </w:rPr>
        <w:t xml:space="preserve"> </w:t>
      </w:r>
    </w:p>
    <w:p w:rsidR="00BC1998" w:rsidRPr="000E3671" w:rsidRDefault="00163617"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bCs/>
          <w:iCs/>
          <w:sz w:val="22"/>
          <w:szCs w:val="22"/>
          <w:u w:color="222222"/>
        </w:rPr>
        <w:t xml:space="preserve">Het juridische kader van dit onderzoek bevindt zich grotendeels in het verzekeringsrecht. </w:t>
      </w:r>
      <w:r w:rsidRPr="000E3671">
        <w:rPr>
          <w:rFonts w:ascii="Times New Roman" w:hAnsi="Times New Roman" w:cs="Times New Roman"/>
          <w:sz w:val="22"/>
          <w:szCs w:val="22"/>
        </w:rPr>
        <w:t xml:space="preserve">Het verzekeringsrecht omvat alle regelgeving met betrekking tot de verhouding tussen verzekeraar en verzekerde. Deze regelgeving is vastgelegd in titel 17 boek 7 van het Burgerlijk Wetboek. </w:t>
      </w:r>
    </w:p>
    <w:p w:rsidR="00BC1998" w:rsidRPr="000E3671" w:rsidRDefault="00BC1998" w:rsidP="003B3181">
      <w:pPr>
        <w:tabs>
          <w:tab w:val="left" w:pos="4395"/>
        </w:tabs>
        <w:spacing w:line="360" w:lineRule="auto"/>
        <w:jc w:val="both"/>
        <w:rPr>
          <w:rFonts w:ascii="Times New Roman" w:hAnsi="Times New Roman" w:cs="Times New Roman"/>
          <w:sz w:val="22"/>
          <w:szCs w:val="22"/>
        </w:rPr>
      </w:pPr>
    </w:p>
    <w:p w:rsidR="00163617" w:rsidRPr="000E3671" w:rsidRDefault="00163617"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Doordat het verzekeringsrecht deel uit maakt van boek 7 van het Burgerlijk Wetboek is een verzekering een bijzondere overeenkomst. </w:t>
      </w:r>
      <w:r w:rsidR="007A35C0" w:rsidRPr="000E3671">
        <w:rPr>
          <w:rFonts w:ascii="Times New Roman" w:hAnsi="Times New Roman" w:cs="Times New Roman"/>
          <w:sz w:val="22"/>
          <w:szCs w:val="22"/>
        </w:rPr>
        <w:t>De</w:t>
      </w:r>
      <w:r w:rsidRPr="000E3671">
        <w:rPr>
          <w:rFonts w:ascii="Times New Roman" w:hAnsi="Times New Roman" w:cs="Times New Roman"/>
          <w:sz w:val="22"/>
          <w:szCs w:val="22"/>
        </w:rPr>
        <w:t xml:space="preserve"> structuur van het Burgerlijk Wetboek leert dit dat wetgeving uit het algemene deel van het vermogensrecht uit boek 3 van het Burgerlijk Wetboek van toepassing is op het Verbintenissenrecht uit boek 6 van het Burgerlijk Wetboek welke op zijn beurt weer doorwerkt op de Bijzondere overeenkomsten uit boek 7 waar het verzekerin</w:t>
      </w:r>
      <w:r w:rsidR="00C83A74">
        <w:rPr>
          <w:rFonts w:ascii="Times New Roman" w:hAnsi="Times New Roman" w:cs="Times New Roman"/>
          <w:sz w:val="22"/>
          <w:szCs w:val="22"/>
        </w:rPr>
        <w:t>gsrecht onder valt. Dit betekent</w:t>
      </w:r>
      <w:r w:rsidRPr="000E3671">
        <w:rPr>
          <w:rFonts w:ascii="Times New Roman" w:hAnsi="Times New Roman" w:cs="Times New Roman"/>
          <w:sz w:val="22"/>
          <w:szCs w:val="22"/>
        </w:rPr>
        <w:t xml:space="preserve"> dat boeken 3 en 6 van het Burgerlijk wetboek ook van toepassing is op een verzekeringsovereenkomst tenzij daar in titel 17 van boek 7 van het Burgerlijk Wetboek niet van wordt afgeweken. Bijzondere wet gaat namelijk voor een algemene wet. </w:t>
      </w:r>
    </w:p>
    <w:p w:rsidR="00A971D2" w:rsidRPr="000E3671" w:rsidRDefault="00A971D2" w:rsidP="003B3181">
      <w:pPr>
        <w:tabs>
          <w:tab w:val="left" w:pos="4395"/>
        </w:tabs>
        <w:spacing w:line="360" w:lineRule="auto"/>
        <w:jc w:val="both"/>
        <w:rPr>
          <w:rFonts w:ascii="Times New Roman" w:hAnsi="Times New Roman" w:cs="Times New Roman"/>
          <w:sz w:val="22"/>
          <w:szCs w:val="22"/>
        </w:rPr>
      </w:pPr>
    </w:p>
    <w:p w:rsidR="00A101D4" w:rsidRPr="000E3671" w:rsidRDefault="007A35C0" w:rsidP="003B3181">
      <w:pPr>
        <w:tabs>
          <w:tab w:val="left" w:pos="4395"/>
        </w:tabs>
        <w:spacing w:line="360" w:lineRule="auto"/>
        <w:jc w:val="both"/>
        <w:rPr>
          <w:rFonts w:ascii="Times New Roman" w:hAnsi="Times New Roman" w:cs="Times New Roman"/>
          <w:bCs/>
          <w:iCs/>
          <w:sz w:val="22"/>
          <w:szCs w:val="22"/>
          <w:u w:color="222222"/>
        </w:rPr>
      </w:pPr>
      <w:r w:rsidRPr="000E3671">
        <w:rPr>
          <w:rFonts w:ascii="Times New Roman" w:hAnsi="Times New Roman" w:cs="Times New Roman"/>
          <w:bCs/>
          <w:iCs/>
          <w:sz w:val="22"/>
          <w:szCs w:val="22"/>
          <w:u w:color="222222"/>
        </w:rPr>
        <w:t xml:space="preserve">Op de voorwaarden van de polis zijn dus de regels uit </w:t>
      </w:r>
      <w:r w:rsidR="00021DF5" w:rsidRPr="000E3671">
        <w:rPr>
          <w:rFonts w:ascii="Times New Roman" w:hAnsi="Times New Roman" w:cs="Times New Roman"/>
          <w:bCs/>
          <w:iCs/>
          <w:sz w:val="22"/>
          <w:szCs w:val="22"/>
          <w:u w:color="222222"/>
        </w:rPr>
        <w:t xml:space="preserve">afdeling </w:t>
      </w:r>
      <w:r w:rsidR="00993FDD" w:rsidRPr="000E3671">
        <w:rPr>
          <w:rFonts w:ascii="Times New Roman" w:hAnsi="Times New Roman" w:cs="Times New Roman"/>
          <w:bCs/>
          <w:iCs/>
          <w:sz w:val="22"/>
          <w:szCs w:val="22"/>
          <w:u w:color="222222"/>
        </w:rPr>
        <w:t>3 van Boek 6 van het Burgerlijk Wetboek van toepassing. Deze betreft de regels omtrent de algemene voorwaarden.</w:t>
      </w:r>
      <w:r w:rsidR="007859FB" w:rsidRPr="000E3671">
        <w:rPr>
          <w:rFonts w:ascii="Times New Roman" w:hAnsi="Times New Roman" w:cs="Times New Roman"/>
          <w:bCs/>
          <w:iCs/>
          <w:sz w:val="22"/>
          <w:szCs w:val="22"/>
          <w:u w:color="222222"/>
        </w:rPr>
        <w:t xml:space="preserve"> In deze afdeling wordt aangegeven wat er niet in deze voorwaarden mag worden opgenomen</w:t>
      </w:r>
      <w:r w:rsidR="00163617" w:rsidRPr="000E3671">
        <w:rPr>
          <w:rFonts w:ascii="Times New Roman" w:hAnsi="Times New Roman" w:cs="Times New Roman"/>
          <w:sz w:val="22"/>
          <w:szCs w:val="22"/>
        </w:rPr>
        <w:t>.</w:t>
      </w:r>
      <w:r w:rsidR="007F0577" w:rsidRPr="000E3671">
        <w:rPr>
          <w:rFonts w:ascii="Times New Roman" w:hAnsi="Times New Roman" w:cs="Times New Roman"/>
          <w:sz w:val="22"/>
          <w:szCs w:val="22"/>
        </w:rPr>
        <w:t xml:space="preserve"> Deze afdeling bevat onder andere de zwarte en de grijze lijst met bepalingen welke </w:t>
      </w:r>
      <w:r w:rsidR="003D2B70" w:rsidRPr="000E3671">
        <w:rPr>
          <w:rFonts w:ascii="Times New Roman" w:hAnsi="Times New Roman" w:cs="Times New Roman"/>
          <w:sz w:val="22"/>
          <w:szCs w:val="22"/>
        </w:rPr>
        <w:t>onredelijk</w:t>
      </w:r>
      <w:r w:rsidR="007F0577" w:rsidRPr="000E3671">
        <w:rPr>
          <w:rFonts w:ascii="Times New Roman" w:hAnsi="Times New Roman" w:cs="Times New Roman"/>
          <w:sz w:val="22"/>
          <w:szCs w:val="22"/>
        </w:rPr>
        <w:t xml:space="preserve"> bezwarend zijn of het </w:t>
      </w:r>
      <w:r w:rsidR="0092399A" w:rsidRPr="000E3671">
        <w:rPr>
          <w:rFonts w:ascii="Times New Roman" w:hAnsi="Times New Roman" w:cs="Times New Roman"/>
          <w:sz w:val="22"/>
          <w:szCs w:val="22"/>
        </w:rPr>
        <w:t>vermoeden</w:t>
      </w:r>
      <w:r w:rsidR="007F0577" w:rsidRPr="000E3671">
        <w:rPr>
          <w:rFonts w:ascii="Times New Roman" w:hAnsi="Times New Roman" w:cs="Times New Roman"/>
          <w:sz w:val="22"/>
          <w:szCs w:val="22"/>
        </w:rPr>
        <w:t xml:space="preserve"> hebben dit te zijn. </w:t>
      </w:r>
    </w:p>
    <w:p w:rsidR="00A101D4" w:rsidRPr="000E3671" w:rsidRDefault="00A101D4"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Daarnaast is in de </w:t>
      </w:r>
      <w:r w:rsidR="00163617" w:rsidRPr="000E3671">
        <w:rPr>
          <w:rFonts w:ascii="Times New Roman" w:hAnsi="Times New Roman" w:cs="Times New Roman"/>
          <w:sz w:val="22"/>
          <w:szCs w:val="22"/>
        </w:rPr>
        <w:t xml:space="preserve">Europese </w:t>
      </w:r>
      <w:r w:rsidR="00163617" w:rsidRPr="000E3671">
        <w:rPr>
          <w:rFonts w:ascii="Times New Roman" w:eastAsia="Arial Unicode MS" w:hAnsi="Times New Roman" w:cs="Times New Roman"/>
          <w:sz w:val="22"/>
          <w:szCs w:val="22"/>
        </w:rPr>
        <w:t>richtlijn betreffende oneerlijke bedingen in consumentenovereenkomsten</w:t>
      </w:r>
      <w:r w:rsidRPr="000E3671">
        <w:rPr>
          <w:rFonts w:ascii="Times New Roman" w:eastAsia="Arial Unicode MS" w:hAnsi="Times New Roman" w:cs="Times New Roman"/>
          <w:sz w:val="22"/>
          <w:szCs w:val="22"/>
        </w:rPr>
        <w:t xml:space="preserve"> van toepassing op de LTC. </w:t>
      </w:r>
    </w:p>
    <w:p w:rsidR="00A101D4" w:rsidRPr="000E3671" w:rsidRDefault="00A101D4" w:rsidP="003B3181">
      <w:pPr>
        <w:tabs>
          <w:tab w:val="left" w:pos="4395"/>
        </w:tabs>
        <w:spacing w:line="360" w:lineRule="auto"/>
        <w:jc w:val="both"/>
        <w:rPr>
          <w:rFonts w:ascii="Times New Roman" w:hAnsi="Times New Roman" w:cs="Times New Roman"/>
          <w:sz w:val="22"/>
          <w:szCs w:val="22"/>
        </w:rPr>
      </w:pPr>
    </w:p>
    <w:p w:rsidR="00163617" w:rsidRPr="000E3671" w:rsidRDefault="00163617" w:rsidP="003B3181">
      <w:pPr>
        <w:tabs>
          <w:tab w:val="left" w:pos="4395"/>
        </w:tabs>
        <w:spacing w:line="360" w:lineRule="auto"/>
        <w:jc w:val="both"/>
        <w:rPr>
          <w:rFonts w:ascii="Times New Roman" w:hAnsi="Times New Roman" w:cs="Times New Roman"/>
          <w:bCs/>
          <w:iCs/>
          <w:sz w:val="22"/>
          <w:szCs w:val="22"/>
          <w:u w:color="222222"/>
        </w:rPr>
      </w:pPr>
      <w:r w:rsidRPr="000E3671">
        <w:rPr>
          <w:rFonts w:ascii="Times New Roman" w:hAnsi="Times New Roman" w:cs="Times New Roman"/>
          <w:sz w:val="22"/>
          <w:szCs w:val="22"/>
        </w:rPr>
        <w:t xml:space="preserve">Met betrekking tot </w:t>
      </w:r>
      <w:r w:rsidR="00243200" w:rsidRPr="000E3671">
        <w:rPr>
          <w:rFonts w:ascii="Times New Roman" w:hAnsi="Times New Roman" w:cs="Times New Roman"/>
          <w:sz w:val="22"/>
          <w:szCs w:val="22"/>
        </w:rPr>
        <w:t>de</w:t>
      </w:r>
      <w:r w:rsidRPr="000E3671">
        <w:rPr>
          <w:rFonts w:ascii="Times New Roman" w:hAnsi="Times New Roman" w:cs="Times New Roman"/>
          <w:sz w:val="22"/>
          <w:szCs w:val="22"/>
        </w:rPr>
        <w:t xml:space="preserve"> uitgekozen topics is ook juridisch vooronderzoek verricht. </w:t>
      </w:r>
    </w:p>
    <w:p w:rsidR="00CB745A" w:rsidRPr="000E3671" w:rsidRDefault="005758CF"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Police r</w:t>
      </w:r>
      <w:r w:rsidR="00CB745A" w:rsidRPr="000E3671">
        <w:rPr>
          <w:rFonts w:ascii="Times New Roman" w:hAnsi="Times New Roman" w:cs="Times New Roman"/>
          <w:sz w:val="22"/>
          <w:szCs w:val="22"/>
        </w:rPr>
        <w:t xml:space="preserve">eport </w:t>
      </w:r>
    </w:p>
    <w:p w:rsidR="00CB745A" w:rsidRPr="000E3671" w:rsidRDefault="00CB745A"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Voor de kwestie met betrekking tot de Police Report is het belangrijk te weten</w:t>
      </w:r>
      <w:r w:rsidR="00DE3E7E" w:rsidRPr="000E3671">
        <w:rPr>
          <w:rFonts w:ascii="Times New Roman" w:hAnsi="Times New Roman" w:cs="Times New Roman"/>
          <w:sz w:val="22"/>
          <w:szCs w:val="22"/>
        </w:rPr>
        <w:t xml:space="preserve"> </w:t>
      </w:r>
      <w:r w:rsidR="009946EE" w:rsidRPr="000E3671">
        <w:rPr>
          <w:rFonts w:ascii="Times New Roman" w:hAnsi="Times New Roman" w:cs="Times New Roman"/>
          <w:sz w:val="22"/>
          <w:szCs w:val="22"/>
        </w:rPr>
        <w:t>dat</w:t>
      </w:r>
      <w:r w:rsidR="00DE3E7E" w:rsidRPr="000E3671">
        <w:rPr>
          <w:rFonts w:ascii="Times New Roman" w:hAnsi="Times New Roman" w:cs="Times New Roman"/>
          <w:sz w:val="22"/>
          <w:szCs w:val="22"/>
        </w:rPr>
        <w:t xml:space="preserve"> d</w:t>
      </w:r>
      <w:r w:rsidR="009946EE" w:rsidRPr="000E3671">
        <w:rPr>
          <w:rFonts w:ascii="Times New Roman" w:hAnsi="Times New Roman" w:cs="Times New Roman"/>
          <w:sz w:val="22"/>
          <w:szCs w:val="22"/>
        </w:rPr>
        <w:t xml:space="preserve">e bewijslast is geregeld </w:t>
      </w:r>
      <w:r w:rsidR="00AD0ED8" w:rsidRPr="000E3671">
        <w:rPr>
          <w:rFonts w:ascii="Times New Roman" w:hAnsi="Times New Roman" w:cs="Times New Roman"/>
          <w:sz w:val="22"/>
          <w:szCs w:val="22"/>
        </w:rPr>
        <w:t xml:space="preserve">in </w:t>
      </w:r>
      <w:r w:rsidRPr="000E3671">
        <w:rPr>
          <w:rFonts w:ascii="Times New Roman" w:hAnsi="Times New Roman" w:cs="Times New Roman"/>
          <w:sz w:val="22"/>
          <w:szCs w:val="22"/>
        </w:rPr>
        <w:t xml:space="preserve">Artikel 150 van Wetboek van </w:t>
      </w:r>
      <w:r w:rsidR="0071188A" w:rsidRPr="000E3671">
        <w:rPr>
          <w:rFonts w:ascii="Times New Roman" w:hAnsi="Times New Roman" w:cs="Times New Roman"/>
          <w:sz w:val="22"/>
          <w:szCs w:val="22"/>
        </w:rPr>
        <w:t>Burgerlijke</w:t>
      </w:r>
      <w:r w:rsidRPr="000E3671">
        <w:rPr>
          <w:rFonts w:ascii="Times New Roman" w:hAnsi="Times New Roman" w:cs="Times New Roman"/>
          <w:sz w:val="22"/>
          <w:szCs w:val="22"/>
        </w:rPr>
        <w:t xml:space="preserve"> Rechtsvord</w:t>
      </w:r>
      <w:r w:rsidR="0071188A" w:rsidRPr="000E3671">
        <w:rPr>
          <w:rFonts w:ascii="Times New Roman" w:hAnsi="Times New Roman" w:cs="Times New Roman"/>
          <w:sz w:val="22"/>
          <w:szCs w:val="22"/>
        </w:rPr>
        <w:t>er</w:t>
      </w:r>
      <w:r w:rsidRPr="000E3671">
        <w:rPr>
          <w:rFonts w:ascii="Times New Roman" w:hAnsi="Times New Roman" w:cs="Times New Roman"/>
          <w:sz w:val="22"/>
          <w:szCs w:val="22"/>
        </w:rPr>
        <w:t>ing</w:t>
      </w:r>
      <w:r w:rsidR="009946EE" w:rsidRPr="000E3671">
        <w:rPr>
          <w:rFonts w:ascii="Times New Roman" w:hAnsi="Times New Roman" w:cs="Times New Roman"/>
          <w:sz w:val="22"/>
          <w:szCs w:val="22"/>
        </w:rPr>
        <w:t xml:space="preserve"> en dat op basis van Artikel 930 van boek 7 van het Burgerlijk Wetboek de klant recht op dekking verliest als deze onjuiste informatie verschaft teneinde de verzekeraar te misleiden.</w:t>
      </w:r>
    </w:p>
    <w:p w:rsidR="007220E1" w:rsidRPr="000E3671" w:rsidRDefault="007220E1" w:rsidP="003B3181">
      <w:pPr>
        <w:spacing w:line="360" w:lineRule="auto"/>
        <w:jc w:val="both"/>
        <w:rPr>
          <w:rFonts w:ascii="Times New Roman" w:hAnsi="Times New Roman" w:cs="Times New Roman"/>
          <w:sz w:val="22"/>
          <w:szCs w:val="22"/>
        </w:rPr>
      </w:pPr>
    </w:p>
    <w:p w:rsidR="00CB745A" w:rsidRPr="000E3671" w:rsidRDefault="00815FB6"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Eigen s</w:t>
      </w:r>
      <w:r w:rsidR="00163617" w:rsidRPr="000E3671">
        <w:rPr>
          <w:rFonts w:ascii="Times New Roman" w:hAnsi="Times New Roman" w:cs="Times New Roman"/>
          <w:sz w:val="22"/>
          <w:szCs w:val="22"/>
        </w:rPr>
        <w:t>chuld.</w:t>
      </w:r>
    </w:p>
    <w:p w:rsidR="003343C3" w:rsidRPr="000E3671" w:rsidRDefault="00163617"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Voor de eigenschuld kwestie </w:t>
      </w:r>
      <w:r w:rsidR="00E02275" w:rsidRPr="000E3671">
        <w:rPr>
          <w:rFonts w:ascii="Times New Roman" w:hAnsi="Times New Roman" w:cs="Times New Roman"/>
          <w:sz w:val="22"/>
          <w:szCs w:val="22"/>
        </w:rPr>
        <w:t>is relevant dat ar</w:t>
      </w:r>
      <w:r w:rsidRPr="000E3671">
        <w:rPr>
          <w:rFonts w:ascii="Times New Roman" w:hAnsi="Times New Roman" w:cs="Times New Roman"/>
          <w:sz w:val="22"/>
          <w:szCs w:val="22"/>
        </w:rPr>
        <w:t>tikel 952 van boek 7 van het Burgerlijk Wetboek stelt dat een verzekeraar geen schade hoeft te vergoeden indien die schade met o</w:t>
      </w:r>
      <w:r w:rsidR="00E02275" w:rsidRPr="000E3671">
        <w:rPr>
          <w:rFonts w:ascii="Times New Roman" w:hAnsi="Times New Roman" w:cs="Times New Roman"/>
          <w:sz w:val="22"/>
          <w:szCs w:val="22"/>
        </w:rPr>
        <w:t xml:space="preserve">pzet of door roekeloosheid is </w:t>
      </w:r>
      <w:r w:rsidRPr="000E3671">
        <w:rPr>
          <w:rFonts w:ascii="Times New Roman" w:hAnsi="Times New Roman" w:cs="Times New Roman"/>
          <w:sz w:val="22"/>
          <w:szCs w:val="22"/>
        </w:rPr>
        <w:t>veroorzaakt</w:t>
      </w:r>
    </w:p>
    <w:p w:rsidR="003343C3" w:rsidRPr="000E3671" w:rsidRDefault="003343C3" w:rsidP="003B3181">
      <w:pPr>
        <w:tabs>
          <w:tab w:val="left" w:pos="4395"/>
        </w:tabs>
        <w:spacing w:line="360" w:lineRule="auto"/>
        <w:jc w:val="both"/>
        <w:rPr>
          <w:rFonts w:ascii="Times New Roman" w:hAnsi="Times New Roman" w:cs="Times New Roman"/>
          <w:bCs/>
          <w:iCs/>
          <w:sz w:val="22"/>
          <w:szCs w:val="22"/>
          <w:u w:color="222222"/>
        </w:rPr>
      </w:pPr>
    </w:p>
    <w:p w:rsidR="00712FA8" w:rsidRPr="000E3671" w:rsidRDefault="00712FA8" w:rsidP="003B3181">
      <w:pPr>
        <w:tabs>
          <w:tab w:val="left" w:pos="4395"/>
        </w:tabs>
        <w:spacing w:line="360" w:lineRule="auto"/>
        <w:jc w:val="both"/>
        <w:rPr>
          <w:rFonts w:ascii="Times New Roman" w:hAnsi="Times New Roman" w:cs="Times New Roman"/>
          <w:bCs/>
          <w:iCs/>
          <w:sz w:val="22"/>
          <w:szCs w:val="22"/>
          <w:u w:color="222222"/>
        </w:rPr>
      </w:pPr>
      <w:r w:rsidRPr="000E3671">
        <w:rPr>
          <w:rFonts w:ascii="Times New Roman" w:hAnsi="Times New Roman" w:cs="Times New Roman"/>
          <w:bCs/>
          <w:iCs/>
          <w:sz w:val="22"/>
          <w:szCs w:val="22"/>
          <w:u w:color="222222"/>
        </w:rPr>
        <w:t>Om het verzekeringsrecht correct in kaart te brengen zal tevens gebruik gemaakt w</w:t>
      </w:r>
      <w:r w:rsidR="006862B2" w:rsidRPr="000E3671">
        <w:rPr>
          <w:rFonts w:ascii="Times New Roman" w:hAnsi="Times New Roman" w:cs="Times New Roman"/>
          <w:bCs/>
          <w:iCs/>
          <w:sz w:val="22"/>
          <w:szCs w:val="22"/>
          <w:u w:color="222222"/>
        </w:rPr>
        <w:t xml:space="preserve">orden van relevante literratuur: </w:t>
      </w:r>
    </w:p>
    <w:p w:rsidR="006862B2" w:rsidRPr="000E3671" w:rsidRDefault="006862B2" w:rsidP="003B3181">
      <w:pPr>
        <w:tabs>
          <w:tab w:val="left" w:pos="4395"/>
        </w:tabs>
        <w:spacing w:line="360" w:lineRule="auto"/>
        <w:jc w:val="both"/>
        <w:rPr>
          <w:rFonts w:ascii="Times New Roman" w:hAnsi="Times New Roman" w:cs="Times New Roman"/>
          <w:bCs/>
          <w:iCs/>
          <w:sz w:val="22"/>
          <w:szCs w:val="22"/>
          <w:u w:color="222222"/>
        </w:rPr>
      </w:pPr>
    </w:p>
    <w:p w:rsidR="0034686B" w:rsidRPr="000E3671" w:rsidRDefault="0034686B" w:rsidP="003B3181">
      <w:pPr>
        <w:pStyle w:val="Lijstalinea"/>
        <w:numPr>
          <w:ilvl w:val="0"/>
          <w:numId w:val="4"/>
        </w:numPr>
        <w:tabs>
          <w:tab w:val="left" w:pos="4395"/>
        </w:tabs>
        <w:spacing w:line="360" w:lineRule="auto"/>
        <w:jc w:val="both"/>
        <w:rPr>
          <w:rFonts w:ascii="Times New Roman" w:hAnsi="Times New Roman" w:cs="Times New Roman"/>
          <w:bCs/>
          <w:iCs/>
          <w:sz w:val="22"/>
          <w:szCs w:val="22"/>
          <w:u w:color="222222"/>
        </w:rPr>
      </w:pPr>
      <w:r w:rsidRPr="000E3671">
        <w:rPr>
          <w:rFonts w:ascii="Times New Roman" w:eastAsia="Times New Roman" w:hAnsi="Times New Roman" w:cs="Times New Roman"/>
          <w:sz w:val="22"/>
          <w:szCs w:val="22"/>
          <w:shd w:val="clear" w:color="auto" w:fill="FFFFFF"/>
        </w:rPr>
        <w:t xml:space="preserve">R. Feunekes &amp; F.H.E. van der Moolen, </w:t>
      </w:r>
      <w:r w:rsidRPr="000E3671">
        <w:rPr>
          <w:rFonts w:ascii="Times New Roman" w:eastAsia="Times New Roman" w:hAnsi="Times New Roman" w:cs="Times New Roman"/>
          <w:i/>
          <w:sz w:val="22"/>
          <w:szCs w:val="22"/>
          <w:shd w:val="clear" w:color="auto" w:fill="FFFFFF"/>
        </w:rPr>
        <w:t xml:space="preserve">Boom Basics Verzekeringsrecht. </w:t>
      </w:r>
      <w:r w:rsidRPr="000E3671">
        <w:rPr>
          <w:rFonts w:ascii="Times New Roman" w:eastAsia="Times New Roman" w:hAnsi="Times New Roman" w:cs="Times New Roman"/>
          <w:sz w:val="22"/>
          <w:szCs w:val="22"/>
          <w:shd w:val="clear" w:color="auto" w:fill="FFFFFF"/>
        </w:rPr>
        <w:t xml:space="preserve">Boom </w:t>
      </w:r>
      <w:r w:rsidR="00F90475" w:rsidRPr="000E3671">
        <w:rPr>
          <w:rFonts w:ascii="Times New Roman" w:eastAsia="Times New Roman" w:hAnsi="Times New Roman" w:cs="Times New Roman"/>
          <w:sz w:val="22"/>
          <w:szCs w:val="22"/>
          <w:shd w:val="clear" w:color="auto" w:fill="FFFFFF"/>
        </w:rPr>
        <w:t>Juridisch</w:t>
      </w:r>
      <w:r w:rsidRPr="000E3671">
        <w:rPr>
          <w:rFonts w:ascii="Times New Roman" w:eastAsia="Times New Roman" w:hAnsi="Times New Roman" w:cs="Times New Roman"/>
          <w:sz w:val="22"/>
          <w:szCs w:val="22"/>
          <w:shd w:val="clear" w:color="auto" w:fill="FFFFFF"/>
        </w:rPr>
        <w:t xml:space="preserve"> uitgevers 2014.</w:t>
      </w:r>
    </w:p>
    <w:p w:rsidR="0034686B" w:rsidRPr="000E3671" w:rsidRDefault="0034686B" w:rsidP="003B3181">
      <w:pPr>
        <w:pStyle w:val="Lijstalinea"/>
        <w:numPr>
          <w:ilvl w:val="0"/>
          <w:numId w:val="4"/>
        </w:num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M.L. Hendrikse, </w:t>
      </w:r>
      <w:r w:rsidRPr="000E3671">
        <w:rPr>
          <w:rFonts w:ascii="Times New Roman" w:hAnsi="Times New Roman" w:cs="Times New Roman"/>
          <w:i/>
          <w:sz w:val="22"/>
          <w:szCs w:val="22"/>
        </w:rPr>
        <w:t xml:space="preserve">Eigen schuld, </w:t>
      </w:r>
      <w:r w:rsidR="006A6683">
        <w:rPr>
          <w:rFonts w:ascii="Times New Roman" w:hAnsi="Times New Roman" w:cs="Times New Roman"/>
          <w:i/>
          <w:sz w:val="22"/>
          <w:szCs w:val="22"/>
        </w:rPr>
        <w:t>proportionaliteitsbeginsel en c</w:t>
      </w:r>
      <w:r w:rsidRPr="000E3671">
        <w:rPr>
          <w:rFonts w:ascii="Times New Roman" w:hAnsi="Times New Roman" w:cs="Times New Roman"/>
          <w:i/>
          <w:sz w:val="22"/>
          <w:szCs w:val="22"/>
        </w:rPr>
        <w:t>a</w:t>
      </w:r>
      <w:r w:rsidR="006A6683">
        <w:rPr>
          <w:rFonts w:ascii="Times New Roman" w:hAnsi="Times New Roman" w:cs="Times New Roman"/>
          <w:i/>
          <w:sz w:val="22"/>
          <w:szCs w:val="22"/>
        </w:rPr>
        <w:t>u</w:t>
      </w:r>
      <w:r w:rsidRPr="000E3671">
        <w:rPr>
          <w:rFonts w:ascii="Times New Roman" w:hAnsi="Times New Roman" w:cs="Times New Roman"/>
          <w:i/>
          <w:sz w:val="22"/>
          <w:szCs w:val="22"/>
        </w:rPr>
        <w:t>saliteit</w:t>
      </w:r>
      <w:r w:rsidR="006A6683">
        <w:rPr>
          <w:rFonts w:ascii="Times New Roman" w:hAnsi="Times New Roman" w:cs="Times New Roman"/>
          <w:i/>
          <w:sz w:val="22"/>
          <w:szCs w:val="22"/>
        </w:rPr>
        <w:t>s</w:t>
      </w:r>
      <w:r w:rsidRPr="000E3671">
        <w:rPr>
          <w:rFonts w:ascii="Times New Roman" w:hAnsi="Times New Roman" w:cs="Times New Roman"/>
          <w:i/>
          <w:sz w:val="22"/>
          <w:szCs w:val="22"/>
        </w:rPr>
        <w:t>toereke</w:t>
      </w:r>
      <w:r w:rsidR="006A6683">
        <w:rPr>
          <w:rFonts w:ascii="Times New Roman" w:hAnsi="Times New Roman" w:cs="Times New Roman"/>
          <w:i/>
          <w:sz w:val="22"/>
          <w:szCs w:val="22"/>
        </w:rPr>
        <w:t>n</w:t>
      </w:r>
      <w:r w:rsidRPr="000E3671">
        <w:rPr>
          <w:rFonts w:ascii="Times New Roman" w:hAnsi="Times New Roman" w:cs="Times New Roman"/>
          <w:i/>
          <w:sz w:val="22"/>
          <w:szCs w:val="22"/>
        </w:rPr>
        <w:t xml:space="preserve">ing. Een proportionele benadering bij eigen schuld in het (schade)verzekeringsrecht. </w:t>
      </w:r>
      <w:r w:rsidRPr="000E3671">
        <w:rPr>
          <w:rFonts w:ascii="Times New Roman" w:hAnsi="Times New Roman" w:cs="Times New Roman"/>
          <w:sz w:val="22"/>
          <w:szCs w:val="22"/>
        </w:rPr>
        <w:t>Uitgeverij Paris 2011.</w:t>
      </w:r>
    </w:p>
    <w:p w:rsidR="0034686B" w:rsidRPr="000E3671" w:rsidRDefault="0034686B" w:rsidP="003B3181">
      <w:pPr>
        <w:pStyle w:val="Lijstalinea"/>
        <w:numPr>
          <w:ilvl w:val="0"/>
          <w:numId w:val="4"/>
        </w:num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H.J.G. van Huizen, J.B. Wezeman &amp; J.C. van Eijk-Graveland, </w:t>
      </w:r>
      <w:r w:rsidRPr="000E3671">
        <w:rPr>
          <w:rFonts w:ascii="Times New Roman" w:hAnsi="Times New Roman" w:cs="Times New Roman"/>
          <w:i/>
          <w:sz w:val="22"/>
          <w:szCs w:val="22"/>
        </w:rPr>
        <w:t xml:space="preserve">Grondslagen van het verzekeringsrecht. Naar nieuw recht. </w:t>
      </w:r>
      <w:r w:rsidRPr="000E3671">
        <w:rPr>
          <w:rFonts w:ascii="Times New Roman" w:hAnsi="Times New Roman" w:cs="Times New Roman"/>
          <w:sz w:val="22"/>
          <w:szCs w:val="22"/>
        </w:rPr>
        <w:t xml:space="preserve">SDU uitgevers 2011. </w:t>
      </w:r>
    </w:p>
    <w:p w:rsidR="0034686B" w:rsidRPr="000E3671" w:rsidRDefault="0034686B" w:rsidP="003B3181">
      <w:pPr>
        <w:pStyle w:val="Lijstalinea"/>
        <w:numPr>
          <w:ilvl w:val="0"/>
          <w:numId w:val="4"/>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W. van Spanje. Uitleg van de polisvoorwaarden: Woorden schieten tekort, </w:t>
      </w:r>
      <w:r w:rsidRPr="000E3671">
        <w:rPr>
          <w:rFonts w:ascii="Times New Roman" w:eastAsia="Times New Roman" w:hAnsi="Times New Roman" w:cs="Times New Roman"/>
          <w:i/>
          <w:sz w:val="22"/>
          <w:szCs w:val="22"/>
        </w:rPr>
        <w:t>de Beursbengel 2014</w:t>
      </w:r>
      <w:r w:rsidRPr="000E3671">
        <w:rPr>
          <w:rFonts w:ascii="Times New Roman" w:eastAsia="Times New Roman" w:hAnsi="Times New Roman" w:cs="Times New Roman"/>
          <w:sz w:val="22"/>
          <w:szCs w:val="22"/>
        </w:rPr>
        <w:t xml:space="preserve"> nr. 835.</w:t>
      </w:r>
    </w:p>
    <w:p w:rsidR="0034686B" w:rsidRPr="000E3671" w:rsidRDefault="0034686B" w:rsidP="003B3181">
      <w:pPr>
        <w:pStyle w:val="Lijstalinea"/>
        <w:numPr>
          <w:ilvl w:val="0"/>
          <w:numId w:val="4"/>
        </w:numPr>
        <w:spacing w:line="360" w:lineRule="auto"/>
        <w:jc w:val="both"/>
        <w:rPr>
          <w:rFonts w:ascii="Times New Roman" w:eastAsia="Times New Roman" w:hAnsi="Times New Roman" w:cs="Times New Roman"/>
          <w:i/>
          <w:sz w:val="22"/>
          <w:szCs w:val="22"/>
        </w:rPr>
      </w:pPr>
      <w:r w:rsidRPr="000E3671">
        <w:rPr>
          <w:rFonts w:ascii="Times New Roman" w:eastAsia="Times New Roman" w:hAnsi="Times New Roman" w:cs="Times New Roman"/>
          <w:sz w:val="22"/>
          <w:szCs w:val="22"/>
        </w:rPr>
        <w:t xml:space="preserve">M.L. Hendrikse, H.J.G, van Huizen &amp; J.G.J. Rinkes, </w:t>
      </w:r>
      <w:r w:rsidRPr="000E3671">
        <w:rPr>
          <w:rFonts w:ascii="Times New Roman" w:eastAsia="Times New Roman" w:hAnsi="Times New Roman" w:cs="Times New Roman"/>
          <w:i/>
          <w:sz w:val="22"/>
          <w:szCs w:val="22"/>
        </w:rPr>
        <w:t xml:space="preserve">Verzekeringsrecht. Recht en praktijk verzekeringsrecht. </w:t>
      </w:r>
      <w:r w:rsidRPr="000E3671">
        <w:rPr>
          <w:rFonts w:ascii="Times New Roman" w:eastAsia="Times New Roman" w:hAnsi="Times New Roman" w:cs="Times New Roman"/>
          <w:sz w:val="22"/>
          <w:szCs w:val="22"/>
        </w:rPr>
        <w:t>Kluwer 2015.</w:t>
      </w:r>
    </w:p>
    <w:p w:rsidR="0034686B" w:rsidRPr="000E3671" w:rsidRDefault="0034686B" w:rsidP="003B3181">
      <w:pPr>
        <w:pStyle w:val="Lijstalinea"/>
        <w:numPr>
          <w:ilvl w:val="0"/>
          <w:numId w:val="4"/>
        </w:numPr>
        <w:spacing w:line="360" w:lineRule="auto"/>
        <w:jc w:val="both"/>
        <w:rPr>
          <w:rFonts w:ascii="Times New Roman" w:eastAsia="Times New Roman" w:hAnsi="Times New Roman" w:cs="Times New Roman"/>
          <w:sz w:val="22"/>
          <w:szCs w:val="22"/>
        </w:rPr>
      </w:pPr>
      <w:r w:rsidRPr="000E3671">
        <w:rPr>
          <w:rFonts w:ascii="Times New Roman" w:hAnsi="Times New Roman" w:cs="Times New Roman"/>
          <w:sz w:val="22"/>
          <w:szCs w:val="22"/>
        </w:rPr>
        <w:t>Voorwaarden</w:t>
      </w:r>
      <w:r w:rsidRPr="000E3671">
        <w:rPr>
          <w:rFonts w:ascii="Times New Roman" w:eastAsia="Times New Roman" w:hAnsi="Times New Roman" w:cs="Times New Roman"/>
          <w:sz w:val="22"/>
          <w:szCs w:val="22"/>
        </w:rPr>
        <w:t xml:space="preserve"> van de Dekking bij Verlies en Diefstal van Pass, </w:t>
      </w:r>
      <w:r w:rsidR="00F74485" w:rsidRPr="000E3671">
        <w:rPr>
          <w:rFonts w:ascii="Times New Roman" w:eastAsia="Times New Roman" w:hAnsi="Times New Roman" w:cs="Times New Roman"/>
          <w:sz w:val="22"/>
          <w:szCs w:val="22"/>
        </w:rPr>
        <w:t>Interrail</w:t>
      </w:r>
      <w:r w:rsidRPr="000E3671">
        <w:rPr>
          <w:rFonts w:ascii="Times New Roman" w:eastAsia="Times New Roman" w:hAnsi="Times New Roman" w:cs="Times New Roman"/>
          <w:sz w:val="22"/>
          <w:szCs w:val="22"/>
        </w:rPr>
        <w:t>.eu</w:t>
      </w:r>
      <w:r w:rsidR="00E44F9A">
        <w:rPr>
          <w:rFonts w:ascii="Times New Roman" w:eastAsia="Times New Roman" w:hAnsi="Times New Roman" w:cs="Times New Roman"/>
          <w:sz w:val="22"/>
          <w:szCs w:val="22"/>
        </w:rPr>
        <w:t>.</w:t>
      </w:r>
    </w:p>
    <w:p w:rsidR="002A21D6" w:rsidRPr="000E3671" w:rsidRDefault="002A21D6" w:rsidP="003B3181">
      <w:pPr>
        <w:spacing w:line="360" w:lineRule="auto"/>
        <w:jc w:val="both"/>
        <w:rPr>
          <w:rFonts w:ascii="Times New Roman" w:hAnsi="Times New Roman" w:cs="Times New Roman"/>
          <w:sz w:val="22"/>
          <w:szCs w:val="22"/>
        </w:rPr>
      </w:pPr>
    </w:p>
    <w:p w:rsidR="00163617" w:rsidRPr="000E3671" w:rsidRDefault="00BC2149"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 xml:space="preserve">2.2 </w:t>
      </w:r>
      <w:r w:rsidR="00163617" w:rsidRPr="000E3671">
        <w:rPr>
          <w:rFonts w:ascii="Times New Roman" w:hAnsi="Times New Roman" w:cs="Times New Roman"/>
          <w:sz w:val="22"/>
          <w:szCs w:val="22"/>
          <w:u w:val="single"/>
        </w:rPr>
        <w:t>Theoretisch kader</w:t>
      </w:r>
    </w:p>
    <w:p w:rsidR="00051987" w:rsidRPr="000E3671" w:rsidRDefault="00051987"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derde beschrijvende deelvraag heeft betrekking op het klantvriendelijke aspect van de centrale vraag. </w:t>
      </w:r>
    </w:p>
    <w:p w:rsidR="00485B8D" w:rsidRPr="000E3671" w:rsidRDefault="0000178E"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Er is </w:t>
      </w:r>
      <w:r w:rsidR="00485B8D" w:rsidRPr="000E3671">
        <w:rPr>
          <w:rFonts w:ascii="Times New Roman" w:hAnsi="Times New Roman" w:cs="Times New Roman"/>
          <w:sz w:val="22"/>
          <w:szCs w:val="22"/>
        </w:rPr>
        <w:t>verschillende</w:t>
      </w:r>
      <w:r w:rsidRPr="000E3671">
        <w:rPr>
          <w:rFonts w:ascii="Times New Roman" w:hAnsi="Times New Roman" w:cs="Times New Roman"/>
          <w:sz w:val="22"/>
          <w:szCs w:val="22"/>
        </w:rPr>
        <w:t xml:space="preserve"> literatuur met </w:t>
      </w:r>
      <w:r w:rsidR="00485B8D" w:rsidRPr="000E3671">
        <w:rPr>
          <w:rFonts w:ascii="Times New Roman" w:hAnsi="Times New Roman" w:cs="Times New Roman"/>
          <w:sz w:val="22"/>
          <w:szCs w:val="22"/>
        </w:rPr>
        <w:t>betrekking</w:t>
      </w:r>
      <w:r w:rsidRPr="000E3671">
        <w:rPr>
          <w:rFonts w:ascii="Times New Roman" w:hAnsi="Times New Roman" w:cs="Times New Roman"/>
          <w:sz w:val="22"/>
          <w:szCs w:val="22"/>
        </w:rPr>
        <w:t xml:space="preserve"> tot klantvriendelijk dan wel klantgericht verzekeren ondanks het gebrek aan een wettelijke definitie.</w:t>
      </w:r>
      <w:r w:rsidR="00485B8D" w:rsidRPr="000E3671">
        <w:rPr>
          <w:rFonts w:ascii="Times New Roman" w:hAnsi="Times New Roman" w:cs="Times New Roman"/>
          <w:sz w:val="22"/>
          <w:szCs w:val="22"/>
        </w:rPr>
        <w:t xml:space="preserve"> </w:t>
      </w:r>
      <w:r w:rsidR="000D4727" w:rsidRPr="000E3671">
        <w:rPr>
          <w:rFonts w:ascii="Times New Roman" w:hAnsi="Times New Roman" w:cs="Times New Roman"/>
          <w:sz w:val="22"/>
          <w:szCs w:val="22"/>
        </w:rPr>
        <w:t>Het</w:t>
      </w:r>
      <w:r w:rsidR="00485B8D" w:rsidRPr="000E3671">
        <w:rPr>
          <w:rFonts w:ascii="Times New Roman" w:hAnsi="Times New Roman" w:cs="Times New Roman"/>
          <w:sz w:val="22"/>
          <w:szCs w:val="22"/>
        </w:rPr>
        <w:t xml:space="preserve"> theoretisch kader </w:t>
      </w:r>
      <w:r w:rsidR="000D4727" w:rsidRPr="000E3671">
        <w:rPr>
          <w:rFonts w:ascii="Times New Roman" w:hAnsi="Times New Roman" w:cs="Times New Roman"/>
          <w:sz w:val="22"/>
          <w:szCs w:val="22"/>
        </w:rPr>
        <w:t xml:space="preserve">is </w:t>
      </w:r>
      <w:r w:rsidR="00485B8D" w:rsidRPr="000E3671">
        <w:rPr>
          <w:rFonts w:ascii="Times New Roman" w:hAnsi="Times New Roman" w:cs="Times New Roman"/>
          <w:sz w:val="22"/>
          <w:szCs w:val="22"/>
        </w:rPr>
        <w:t>opgebouw</w:t>
      </w:r>
      <w:r w:rsidR="000D4727" w:rsidRPr="000E3671">
        <w:rPr>
          <w:rFonts w:ascii="Times New Roman" w:hAnsi="Times New Roman" w:cs="Times New Roman"/>
          <w:sz w:val="22"/>
          <w:szCs w:val="22"/>
        </w:rPr>
        <w:t>d</w:t>
      </w:r>
      <w:r w:rsidR="00485B8D" w:rsidRPr="000E3671">
        <w:rPr>
          <w:rFonts w:ascii="Times New Roman" w:hAnsi="Times New Roman" w:cs="Times New Roman"/>
          <w:sz w:val="22"/>
          <w:szCs w:val="22"/>
        </w:rPr>
        <w:t xml:space="preserve"> uit verschillende</w:t>
      </w:r>
      <w:r w:rsidR="003F12DA" w:rsidRPr="000E3671">
        <w:rPr>
          <w:rFonts w:ascii="Times New Roman" w:hAnsi="Times New Roman" w:cs="Times New Roman"/>
          <w:sz w:val="22"/>
          <w:szCs w:val="22"/>
        </w:rPr>
        <w:t xml:space="preserve"> geraadpleegde</w:t>
      </w:r>
      <w:r w:rsidR="00485B8D" w:rsidRPr="000E3671">
        <w:rPr>
          <w:rFonts w:ascii="Times New Roman" w:hAnsi="Times New Roman" w:cs="Times New Roman"/>
          <w:sz w:val="22"/>
          <w:szCs w:val="22"/>
        </w:rPr>
        <w:t xml:space="preserve"> artikelen en onderzoeken</w:t>
      </w:r>
      <w:r w:rsidR="003F12DA" w:rsidRPr="000E3671">
        <w:rPr>
          <w:rFonts w:ascii="Times New Roman" w:hAnsi="Times New Roman" w:cs="Times New Roman"/>
          <w:sz w:val="22"/>
          <w:szCs w:val="22"/>
        </w:rPr>
        <w:t>:</w:t>
      </w:r>
    </w:p>
    <w:p w:rsidR="00485B8D" w:rsidRPr="000E3671" w:rsidRDefault="00485B8D" w:rsidP="003B3181">
      <w:pPr>
        <w:spacing w:line="360" w:lineRule="auto"/>
        <w:jc w:val="both"/>
        <w:rPr>
          <w:rFonts w:ascii="Times New Roman" w:hAnsi="Times New Roman" w:cs="Times New Roman"/>
          <w:sz w:val="22"/>
          <w:szCs w:val="22"/>
        </w:rPr>
      </w:pPr>
    </w:p>
    <w:p w:rsidR="00F45F61" w:rsidRPr="000E3671" w:rsidRDefault="00F45F61" w:rsidP="003B3181">
      <w:pPr>
        <w:pStyle w:val="Lijstalinea"/>
        <w:numPr>
          <w:ilvl w:val="0"/>
          <w:numId w:val="5"/>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CVS Consumentenmonitor uitgevoerd door Verbond van Verzekeraars 2013.</w:t>
      </w:r>
    </w:p>
    <w:p w:rsidR="00F45F61" w:rsidRPr="000E3671" w:rsidRDefault="00F45F61" w:rsidP="003B3181">
      <w:pPr>
        <w:pStyle w:val="Lijstalinea"/>
        <w:numPr>
          <w:ilvl w:val="0"/>
          <w:numId w:val="5"/>
        </w:num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Handboek Keurmerk Klantgericht Verzekeren, Uitgegeven door Stichting Toetsing Verzekeraars 2015.</w:t>
      </w:r>
    </w:p>
    <w:p w:rsidR="00F45F61" w:rsidRPr="000E3671" w:rsidRDefault="00F45F61" w:rsidP="003B3181">
      <w:pPr>
        <w:pStyle w:val="Lijstalinea"/>
        <w:numPr>
          <w:ilvl w:val="0"/>
          <w:numId w:val="5"/>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Stichting kijkonderzoek, Persbericht kijkcijfers totaal, september 2014.</w:t>
      </w:r>
    </w:p>
    <w:p w:rsidR="00F90475" w:rsidRDefault="00F90475" w:rsidP="003B3181">
      <w:pPr>
        <w:tabs>
          <w:tab w:val="left" w:pos="4395"/>
        </w:tabs>
        <w:spacing w:line="360" w:lineRule="auto"/>
        <w:jc w:val="both"/>
        <w:outlineLvl w:val="0"/>
        <w:rPr>
          <w:rFonts w:ascii="Times New Roman" w:hAnsi="Times New Roman" w:cs="Times New Roman"/>
          <w:sz w:val="32"/>
          <w:szCs w:val="32"/>
        </w:rPr>
      </w:pPr>
    </w:p>
    <w:p w:rsidR="002C185E" w:rsidRPr="000E3671" w:rsidRDefault="00A64AFD" w:rsidP="003B3181">
      <w:pPr>
        <w:tabs>
          <w:tab w:val="left" w:pos="4395"/>
        </w:tabs>
        <w:spacing w:line="360" w:lineRule="auto"/>
        <w:jc w:val="both"/>
        <w:outlineLvl w:val="0"/>
        <w:rPr>
          <w:rFonts w:ascii="Times New Roman" w:hAnsi="Times New Roman" w:cs="Times New Roman"/>
          <w:sz w:val="32"/>
          <w:szCs w:val="32"/>
        </w:rPr>
      </w:pPr>
      <w:r w:rsidRPr="000E3671">
        <w:rPr>
          <w:rFonts w:ascii="Times New Roman" w:hAnsi="Times New Roman" w:cs="Times New Roman"/>
          <w:sz w:val="32"/>
          <w:szCs w:val="32"/>
        </w:rPr>
        <w:t>Hoofdstuk 3</w:t>
      </w:r>
      <w:r w:rsidR="007220E1" w:rsidRPr="000E3671">
        <w:rPr>
          <w:rFonts w:ascii="Times New Roman" w:hAnsi="Times New Roman" w:cs="Times New Roman"/>
          <w:sz w:val="32"/>
          <w:szCs w:val="32"/>
        </w:rPr>
        <w:t>:</w:t>
      </w:r>
      <w:r w:rsidR="003A0A05" w:rsidRPr="000E3671">
        <w:rPr>
          <w:rFonts w:ascii="Times New Roman" w:hAnsi="Times New Roman" w:cs="Times New Roman"/>
          <w:sz w:val="32"/>
          <w:szCs w:val="32"/>
        </w:rPr>
        <w:t xml:space="preserve"> </w:t>
      </w:r>
      <w:r w:rsidR="001857AF" w:rsidRPr="000E3671">
        <w:rPr>
          <w:rFonts w:ascii="Times New Roman" w:hAnsi="Times New Roman" w:cs="Times New Roman"/>
          <w:sz w:val="32"/>
          <w:szCs w:val="32"/>
        </w:rPr>
        <w:t>Onderzoek</w:t>
      </w:r>
      <w:r w:rsidR="001E714F" w:rsidRPr="000E3671">
        <w:rPr>
          <w:rFonts w:ascii="Times New Roman" w:hAnsi="Times New Roman" w:cs="Times New Roman"/>
          <w:sz w:val="32"/>
          <w:szCs w:val="32"/>
        </w:rPr>
        <w:t>smethoden</w:t>
      </w:r>
    </w:p>
    <w:p w:rsidR="002C649F" w:rsidRPr="000E3671" w:rsidRDefault="00CC7B78"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Om het onderzoek op j</w:t>
      </w:r>
      <w:r w:rsidR="002C649F" w:rsidRPr="000E3671">
        <w:rPr>
          <w:rFonts w:ascii="Times New Roman" w:hAnsi="Times New Roman" w:cs="Times New Roman"/>
          <w:sz w:val="22"/>
          <w:szCs w:val="22"/>
        </w:rPr>
        <w:t xml:space="preserve">uiste wijze uit te voeren is </w:t>
      </w:r>
      <w:r w:rsidRPr="000E3671">
        <w:rPr>
          <w:rFonts w:ascii="Times New Roman" w:hAnsi="Times New Roman" w:cs="Times New Roman"/>
          <w:sz w:val="22"/>
          <w:szCs w:val="22"/>
        </w:rPr>
        <w:t>een combinatie van verschillende ond</w:t>
      </w:r>
      <w:r w:rsidR="002C649F" w:rsidRPr="000E3671">
        <w:rPr>
          <w:rFonts w:ascii="Times New Roman" w:hAnsi="Times New Roman" w:cs="Times New Roman"/>
          <w:sz w:val="22"/>
          <w:szCs w:val="22"/>
        </w:rPr>
        <w:t>erzoeksmethodes toegepast</w:t>
      </w:r>
      <w:r w:rsidRPr="000E3671">
        <w:rPr>
          <w:rFonts w:ascii="Times New Roman" w:hAnsi="Times New Roman" w:cs="Times New Roman"/>
          <w:sz w:val="22"/>
          <w:szCs w:val="22"/>
        </w:rPr>
        <w:t xml:space="preserve">. </w:t>
      </w:r>
      <w:r w:rsidR="00163881" w:rsidRPr="000E3671">
        <w:rPr>
          <w:rFonts w:ascii="Times New Roman" w:hAnsi="Times New Roman" w:cs="Times New Roman"/>
          <w:sz w:val="22"/>
          <w:szCs w:val="22"/>
        </w:rPr>
        <w:t>Elke method</w:t>
      </w:r>
      <w:r w:rsidR="00A44A6A" w:rsidRPr="000E3671">
        <w:rPr>
          <w:rFonts w:ascii="Times New Roman" w:hAnsi="Times New Roman" w:cs="Times New Roman"/>
          <w:sz w:val="22"/>
          <w:szCs w:val="22"/>
        </w:rPr>
        <w:t>e heeft bijgedragen aan het beantwoorden van</w:t>
      </w:r>
      <w:r w:rsidR="00163881" w:rsidRPr="000E3671">
        <w:rPr>
          <w:rFonts w:ascii="Times New Roman" w:hAnsi="Times New Roman" w:cs="Times New Roman"/>
          <w:sz w:val="22"/>
          <w:szCs w:val="22"/>
        </w:rPr>
        <w:t xml:space="preserve"> de vragen van </w:t>
      </w:r>
      <w:r w:rsidR="00C4619D" w:rsidRPr="000E3671">
        <w:rPr>
          <w:rFonts w:ascii="Times New Roman" w:hAnsi="Times New Roman" w:cs="Times New Roman"/>
          <w:sz w:val="22"/>
          <w:szCs w:val="22"/>
        </w:rPr>
        <w:t>Eurail.com</w:t>
      </w:r>
      <w:r w:rsidR="00163881" w:rsidRPr="000E3671">
        <w:rPr>
          <w:rFonts w:ascii="Times New Roman" w:hAnsi="Times New Roman" w:cs="Times New Roman"/>
          <w:sz w:val="22"/>
          <w:szCs w:val="22"/>
        </w:rPr>
        <w:t>.</w:t>
      </w:r>
      <w:r w:rsidR="00A41CE2" w:rsidRPr="000E3671">
        <w:rPr>
          <w:rFonts w:ascii="Times New Roman" w:hAnsi="Times New Roman" w:cs="Times New Roman"/>
          <w:sz w:val="22"/>
          <w:szCs w:val="22"/>
        </w:rPr>
        <w:t xml:space="preserve"> Het onderzoek is opgedeeld in een theoretisch-</w:t>
      </w:r>
      <w:r w:rsidR="006C788B" w:rsidRPr="000E3671">
        <w:rPr>
          <w:rFonts w:ascii="Times New Roman" w:hAnsi="Times New Roman" w:cs="Times New Roman"/>
          <w:sz w:val="22"/>
          <w:szCs w:val="22"/>
        </w:rPr>
        <w:t>juridisch onderzoekend deel en een praktijk-onderzoekend</w:t>
      </w:r>
      <w:r w:rsidR="00A41CE2" w:rsidRPr="000E3671">
        <w:rPr>
          <w:rFonts w:ascii="Times New Roman" w:hAnsi="Times New Roman" w:cs="Times New Roman"/>
          <w:sz w:val="22"/>
          <w:szCs w:val="22"/>
        </w:rPr>
        <w:t xml:space="preserve"> </w:t>
      </w:r>
      <w:r w:rsidR="006C788B" w:rsidRPr="000E3671">
        <w:rPr>
          <w:rFonts w:ascii="Times New Roman" w:hAnsi="Times New Roman" w:cs="Times New Roman"/>
          <w:sz w:val="22"/>
          <w:szCs w:val="22"/>
        </w:rPr>
        <w:t>deel</w:t>
      </w:r>
      <w:r w:rsidR="00A41CE2" w:rsidRPr="000E3671">
        <w:rPr>
          <w:rFonts w:ascii="Times New Roman" w:hAnsi="Times New Roman" w:cs="Times New Roman"/>
          <w:sz w:val="22"/>
          <w:szCs w:val="22"/>
        </w:rPr>
        <w:t>.</w:t>
      </w:r>
    </w:p>
    <w:p w:rsidR="002C649F" w:rsidRPr="000E3671" w:rsidRDefault="002C649F" w:rsidP="003B3181">
      <w:pPr>
        <w:spacing w:line="360" w:lineRule="auto"/>
        <w:jc w:val="both"/>
        <w:rPr>
          <w:rFonts w:ascii="Times New Roman" w:hAnsi="Times New Roman" w:cs="Times New Roman"/>
          <w:sz w:val="22"/>
          <w:szCs w:val="22"/>
        </w:rPr>
      </w:pPr>
    </w:p>
    <w:p w:rsidR="00CC7B78" w:rsidRPr="000E3671" w:rsidRDefault="00BC2149" w:rsidP="003B3181">
      <w:pPr>
        <w:spacing w:line="360" w:lineRule="auto"/>
        <w:jc w:val="both"/>
        <w:rPr>
          <w:rFonts w:ascii="Times New Roman" w:hAnsi="Times New Roman" w:cs="Times New Roman"/>
          <w:sz w:val="22"/>
          <w:szCs w:val="22"/>
          <w:u w:val="single"/>
        </w:rPr>
      </w:pPr>
      <w:r w:rsidRPr="000E3671">
        <w:rPr>
          <w:rFonts w:ascii="Times New Roman" w:hAnsi="Times New Roman" w:cs="Times New Roman"/>
          <w:sz w:val="22"/>
          <w:szCs w:val="22"/>
          <w:u w:val="single"/>
        </w:rPr>
        <w:t xml:space="preserve">3.1 </w:t>
      </w:r>
      <w:r w:rsidR="00CC7B78" w:rsidRPr="000E3671">
        <w:rPr>
          <w:rFonts w:ascii="Times New Roman" w:hAnsi="Times New Roman" w:cs="Times New Roman"/>
          <w:sz w:val="22"/>
          <w:szCs w:val="22"/>
          <w:u w:val="single"/>
        </w:rPr>
        <w:t>Het theoretisc</w:t>
      </w:r>
      <w:r w:rsidR="00015754" w:rsidRPr="000E3671">
        <w:rPr>
          <w:rFonts w:ascii="Times New Roman" w:hAnsi="Times New Roman" w:cs="Times New Roman"/>
          <w:sz w:val="22"/>
          <w:szCs w:val="22"/>
          <w:u w:val="single"/>
        </w:rPr>
        <w:t>h-juridische onderzoeksgedeelte</w:t>
      </w:r>
    </w:p>
    <w:p w:rsidR="00CC7B78" w:rsidRPr="000E3671" w:rsidRDefault="00CC7B78"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beschrijvende deelvragen zijn gekoppeld aan het theoretisch-juridisch gedeelte van het onderzoek. Om antwoord te geven op de </w:t>
      </w:r>
      <w:r w:rsidR="00A41CE2" w:rsidRPr="000E3671">
        <w:rPr>
          <w:rFonts w:ascii="Times New Roman" w:hAnsi="Times New Roman" w:cs="Times New Roman"/>
          <w:sz w:val="22"/>
          <w:szCs w:val="22"/>
        </w:rPr>
        <w:t>beschrijvende</w:t>
      </w:r>
      <w:r w:rsidRPr="000E3671">
        <w:rPr>
          <w:rFonts w:ascii="Times New Roman" w:hAnsi="Times New Roman" w:cs="Times New Roman"/>
          <w:sz w:val="22"/>
          <w:szCs w:val="22"/>
        </w:rPr>
        <w:t xml:space="preserve"> deelvragen zal ik gebruik m</w:t>
      </w:r>
      <w:r w:rsidR="00360C43" w:rsidRPr="000E3671">
        <w:rPr>
          <w:rFonts w:ascii="Times New Roman" w:hAnsi="Times New Roman" w:cs="Times New Roman"/>
          <w:sz w:val="22"/>
          <w:szCs w:val="22"/>
        </w:rPr>
        <w:t xml:space="preserve">aken van een bronnen onderzoek in de vorm van wetsanalyse </w:t>
      </w:r>
      <w:r w:rsidRPr="000E3671">
        <w:rPr>
          <w:rFonts w:ascii="Times New Roman" w:hAnsi="Times New Roman" w:cs="Times New Roman"/>
          <w:sz w:val="22"/>
          <w:szCs w:val="22"/>
        </w:rPr>
        <w:t>en literatuur onderzoek</w:t>
      </w:r>
      <w:r w:rsidR="001918F9" w:rsidRPr="000E3671">
        <w:rPr>
          <w:rFonts w:ascii="Times New Roman" w:hAnsi="Times New Roman" w:cs="Times New Roman"/>
          <w:sz w:val="22"/>
          <w:szCs w:val="22"/>
        </w:rPr>
        <w:t>.</w:t>
      </w:r>
      <w:r w:rsidR="000C3CDD" w:rsidRPr="000E3671">
        <w:rPr>
          <w:rFonts w:ascii="Times New Roman" w:hAnsi="Times New Roman" w:cs="Times New Roman"/>
          <w:sz w:val="22"/>
          <w:szCs w:val="22"/>
        </w:rPr>
        <w:t xml:space="preserve"> Het ju</w:t>
      </w:r>
      <w:r w:rsidR="00187CB8" w:rsidRPr="000E3671">
        <w:rPr>
          <w:rFonts w:ascii="Times New Roman" w:hAnsi="Times New Roman" w:cs="Times New Roman"/>
          <w:sz w:val="22"/>
          <w:szCs w:val="22"/>
        </w:rPr>
        <w:t>ridisch en theoretisch kader worden</w:t>
      </w:r>
      <w:r w:rsidR="000C3CDD" w:rsidRPr="000E3671">
        <w:rPr>
          <w:rFonts w:ascii="Times New Roman" w:hAnsi="Times New Roman" w:cs="Times New Roman"/>
          <w:sz w:val="22"/>
          <w:szCs w:val="22"/>
        </w:rPr>
        <w:t xml:space="preserve"> in hoofdstuk 2 van dit onderzoek nader </w:t>
      </w:r>
      <w:r w:rsidR="006B791B" w:rsidRPr="000E3671">
        <w:rPr>
          <w:rFonts w:ascii="Times New Roman" w:hAnsi="Times New Roman" w:cs="Times New Roman"/>
          <w:sz w:val="22"/>
          <w:szCs w:val="22"/>
        </w:rPr>
        <w:t>toegelicht.</w:t>
      </w:r>
    </w:p>
    <w:p w:rsidR="001D2211" w:rsidRPr="000E3671" w:rsidRDefault="001D2211" w:rsidP="003B3181">
      <w:pPr>
        <w:spacing w:line="360" w:lineRule="auto"/>
        <w:jc w:val="both"/>
        <w:rPr>
          <w:rFonts w:ascii="Times New Roman" w:hAnsi="Times New Roman" w:cs="Times New Roman"/>
          <w:sz w:val="22"/>
          <w:szCs w:val="22"/>
        </w:rPr>
      </w:pPr>
    </w:p>
    <w:p w:rsidR="00A41CE2" w:rsidRPr="000E3671" w:rsidRDefault="00BC2149"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 xml:space="preserve">3.2 </w:t>
      </w:r>
      <w:r w:rsidR="00A41CE2" w:rsidRPr="000E3671">
        <w:rPr>
          <w:rFonts w:ascii="Times New Roman" w:hAnsi="Times New Roman" w:cs="Times New Roman"/>
          <w:sz w:val="22"/>
          <w:szCs w:val="22"/>
          <w:u w:val="single"/>
        </w:rPr>
        <w:t>Praktijkonderzoek gedeelte</w:t>
      </w:r>
    </w:p>
    <w:p w:rsidR="00B13FA1" w:rsidRPr="000E3671" w:rsidRDefault="00B13FA1"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Dit deel</w:t>
      </w:r>
      <w:r w:rsidR="00946BBF" w:rsidRPr="000E3671">
        <w:rPr>
          <w:rFonts w:ascii="Times New Roman" w:hAnsi="Times New Roman" w:cs="Times New Roman"/>
          <w:sz w:val="22"/>
          <w:szCs w:val="22"/>
        </w:rPr>
        <w:t xml:space="preserve"> bestaat uit een jurisprudentieonderzoek.</w:t>
      </w:r>
      <w:r w:rsidRPr="000E3671">
        <w:rPr>
          <w:rFonts w:ascii="Times New Roman" w:hAnsi="Times New Roman" w:cs="Times New Roman"/>
          <w:sz w:val="22"/>
          <w:szCs w:val="22"/>
        </w:rPr>
        <w:t xml:space="preserve"> Deze</w:t>
      </w:r>
      <w:r w:rsidR="00A41CE2" w:rsidRPr="000E3671">
        <w:rPr>
          <w:rFonts w:ascii="Times New Roman" w:hAnsi="Times New Roman" w:cs="Times New Roman"/>
          <w:sz w:val="22"/>
          <w:szCs w:val="22"/>
        </w:rPr>
        <w:t xml:space="preserve"> is essentieel voor beantwoording van </w:t>
      </w:r>
      <w:r w:rsidR="00A0376F" w:rsidRPr="000E3671">
        <w:rPr>
          <w:rFonts w:ascii="Times New Roman" w:hAnsi="Times New Roman" w:cs="Times New Roman"/>
          <w:sz w:val="22"/>
          <w:szCs w:val="22"/>
        </w:rPr>
        <w:t xml:space="preserve">de </w:t>
      </w:r>
      <w:r w:rsidRPr="000E3671">
        <w:rPr>
          <w:rFonts w:ascii="Times New Roman" w:hAnsi="Times New Roman" w:cs="Times New Roman"/>
          <w:sz w:val="22"/>
          <w:szCs w:val="22"/>
        </w:rPr>
        <w:t xml:space="preserve">centrale vraag. Aan de hand van uitspraken van rechterlijke instanties wordt de werking en de toetsing van het verzekeringsrecht in de praktijk geanalyseerd. </w:t>
      </w:r>
    </w:p>
    <w:p w:rsidR="00C31AF2" w:rsidRPr="000E3671" w:rsidRDefault="00C31AF2" w:rsidP="003B3181">
      <w:pPr>
        <w:spacing w:line="360" w:lineRule="auto"/>
        <w:jc w:val="both"/>
        <w:rPr>
          <w:rFonts w:ascii="Times New Roman" w:hAnsi="Times New Roman" w:cs="Times New Roman"/>
          <w:sz w:val="22"/>
          <w:szCs w:val="22"/>
        </w:rPr>
      </w:pPr>
    </w:p>
    <w:p w:rsidR="001A1747" w:rsidRPr="000E3671" w:rsidRDefault="00F057A6"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3.3</w:t>
      </w:r>
      <w:r w:rsidR="00BC2149" w:rsidRPr="000E3671">
        <w:rPr>
          <w:rFonts w:ascii="Times New Roman" w:hAnsi="Times New Roman" w:cs="Times New Roman"/>
          <w:sz w:val="22"/>
          <w:szCs w:val="22"/>
          <w:u w:val="single"/>
        </w:rPr>
        <w:t xml:space="preserve"> </w:t>
      </w:r>
      <w:r w:rsidR="001A1747" w:rsidRPr="000E3671">
        <w:rPr>
          <w:rFonts w:ascii="Times New Roman" w:hAnsi="Times New Roman" w:cs="Times New Roman"/>
          <w:sz w:val="22"/>
          <w:szCs w:val="22"/>
          <w:u w:val="single"/>
        </w:rPr>
        <w:t>Analyse</w:t>
      </w:r>
    </w:p>
    <w:p w:rsidR="00FF1D83" w:rsidRPr="000E3671" w:rsidRDefault="00C31AF2"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Per topic is de jurisprudentie onderverdeeld. Per uitspraak </w:t>
      </w:r>
      <w:r w:rsidR="00144280" w:rsidRPr="000E3671">
        <w:rPr>
          <w:rFonts w:ascii="Times New Roman" w:hAnsi="Times New Roman" w:cs="Times New Roman"/>
          <w:sz w:val="22"/>
          <w:szCs w:val="22"/>
        </w:rPr>
        <w:t xml:space="preserve">wordt een korte inhoudsindicatie gegeven van het geschil, de link naar de relevantie voor </w:t>
      </w:r>
      <w:r w:rsidR="00C4619D" w:rsidRPr="000E3671">
        <w:rPr>
          <w:rFonts w:ascii="Times New Roman" w:hAnsi="Times New Roman" w:cs="Times New Roman"/>
          <w:sz w:val="22"/>
          <w:szCs w:val="22"/>
        </w:rPr>
        <w:t>Eurail.com</w:t>
      </w:r>
      <w:r w:rsidR="00144280" w:rsidRPr="000E3671">
        <w:rPr>
          <w:rFonts w:ascii="Times New Roman" w:hAnsi="Times New Roman" w:cs="Times New Roman"/>
          <w:sz w:val="22"/>
          <w:szCs w:val="22"/>
        </w:rPr>
        <w:t xml:space="preserve"> als opdrachtgever, oordeel van rechter en de conclusie voor </w:t>
      </w:r>
      <w:r w:rsidR="00C4619D" w:rsidRPr="000E3671">
        <w:rPr>
          <w:rFonts w:ascii="Times New Roman" w:hAnsi="Times New Roman" w:cs="Times New Roman"/>
          <w:sz w:val="22"/>
          <w:szCs w:val="22"/>
        </w:rPr>
        <w:t>Eurail.com</w:t>
      </w:r>
      <w:r w:rsidR="00FF1D83" w:rsidRPr="000E3671">
        <w:rPr>
          <w:rFonts w:ascii="Times New Roman" w:hAnsi="Times New Roman" w:cs="Times New Roman"/>
          <w:sz w:val="22"/>
          <w:szCs w:val="22"/>
        </w:rPr>
        <w:t xml:space="preserve">. In overleg met de opdrachtgever is besloten om alleen de relevante feiten te benoemen </w:t>
      </w:r>
      <w:r w:rsidR="00493C9D" w:rsidRPr="000E3671">
        <w:rPr>
          <w:rFonts w:ascii="Times New Roman" w:hAnsi="Times New Roman" w:cs="Times New Roman"/>
          <w:sz w:val="22"/>
          <w:szCs w:val="22"/>
        </w:rPr>
        <w:t xml:space="preserve">om het onderzoek zo </w:t>
      </w:r>
      <w:r w:rsidR="009B318A" w:rsidRPr="000E3671">
        <w:rPr>
          <w:rFonts w:ascii="Times New Roman" w:hAnsi="Times New Roman" w:cs="Times New Roman"/>
          <w:sz w:val="22"/>
          <w:szCs w:val="22"/>
        </w:rPr>
        <w:t>overzichtelijk</w:t>
      </w:r>
      <w:r w:rsidR="00493C9D" w:rsidRPr="000E3671">
        <w:rPr>
          <w:rFonts w:ascii="Times New Roman" w:hAnsi="Times New Roman" w:cs="Times New Roman"/>
          <w:sz w:val="22"/>
          <w:szCs w:val="22"/>
        </w:rPr>
        <w:t xml:space="preserve"> </w:t>
      </w:r>
      <w:r w:rsidR="009B318A" w:rsidRPr="000E3671">
        <w:rPr>
          <w:rFonts w:ascii="Times New Roman" w:hAnsi="Times New Roman" w:cs="Times New Roman"/>
          <w:sz w:val="22"/>
          <w:szCs w:val="22"/>
        </w:rPr>
        <w:t>mogelijk</w:t>
      </w:r>
      <w:r w:rsidR="00493C9D" w:rsidRPr="000E3671">
        <w:rPr>
          <w:rFonts w:ascii="Times New Roman" w:hAnsi="Times New Roman" w:cs="Times New Roman"/>
          <w:sz w:val="22"/>
          <w:szCs w:val="22"/>
        </w:rPr>
        <w:t xml:space="preserve"> te houden en </w:t>
      </w:r>
      <w:r w:rsidR="009B318A" w:rsidRPr="000E3671">
        <w:rPr>
          <w:rFonts w:ascii="Times New Roman" w:hAnsi="Times New Roman" w:cs="Times New Roman"/>
          <w:sz w:val="22"/>
          <w:szCs w:val="22"/>
        </w:rPr>
        <w:t xml:space="preserve">belangrijker, </w:t>
      </w:r>
      <w:r w:rsidR="00493C9D" w:rsidRPr="000E3671">
        <w:rPr>
          <w:rFonts w:ascii="Times New Roman" w:hAnsi="Times New Roman" w:cs="Times New Roman"/>
          <w:sz w:val="22"/>
          <w:szCs w:val="22"/>
        </w:rPr>
        <w:t>relevant voor het bedrijf.</w:t>
      </w:r>
    </w:p>
    <w:p w:rsidR="00C31AF2" w:rsidRPr="000E3671" w:rsidRDefault="00C31AF2" w:rsidP="003B3181">
      <w:pPr>
        <w:spacing w:line="360" w:lineRule="auto"/>
        <w:jc w:val="both"/>
        <w:rPr>
          <w:rFonts w:ascii="Times New Roman" w:hAnsi="Times New Roman" w:cs="Times New Roman"/>
          <w:sz w:val="22"/>
          <w:szCs w:val="22"/>
        </w:rPr>
      </w:pPr>
    </w:p>
    <w:p w:rsidR="00C13FDF" w:rsidRPr="000E3671" w:rsidRDefault="00F057A6"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3.4</w:t>
      </w:r>
      <w:r w:rsidR="00BC2149" w:rsidRPr="000E3671">
        <w:rPr>
          <w:rFonts w:ascii="Times New Roman" w:hAnsi="Times New Roman" w:cs="Times New Roman"/>
          <w:sz w:val="22"/>
          <w:szCs w:val="22"/>
          <w:u w:val="single"/>
        </w:rPr>
        <w:t xml:space="preserve"> </w:t>
      </w:r>
      <w:r w:rsidR="00015754" w:rsidRPr="000E3671">
        <w:rPr>
          <w:rFonts w:ascii="Times New Roman" w:hAnsi="Times New Roman" w:cs="Times New Roman"/>
          <w:sz w:val="22"/>
          <w:szCs w:val="22"/>
          <w:u w:val="single"/>
        </w:rPr>
        <w:t>Betrouwbaarheid en validiteit</w:t>
      </w:r>
    </w:p>
    <w:p w:rsidR="001E099F" w:rsidRPr="000E3671" w:rsidRDefault="001E099F"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Om de juiste conclusies te trekken zijn in dit onderzoek deze </w:t>
      </w:r>
      <w:r w:rsidR="001E44DA" w:rsidRPr="000E3671">
        <w:rPr>
          <w:rFonts w:ascii="Times New Roman" w:hAnsi="Times New Roman" w:cs="Times New Roman"/>
          <w:sz w:val="22"/>
          <w:szCs w:val="22"/>
        </w:rPr>
        <w:t xml:space="preserve">gebaseerd op </w:t>
      </w:r>
      <w:r w:rsidRPr="000E3671">
        <w:rPr>
          <w:rFonts w:ascii="Times New Roman" w:hAnsi="Times New Roman" w:cs="Times New Roman"/>
          <w:sz w:val="22"/>
          <w:szCs w:val="22"/>
        </w:rPr>
        <w:t xml:space="preserve">meer dan één </w:t>
      </w:r>
      <w:r w:rsidR="00AD0ED8" w:rsidRPr="000E3671">
        <w:rPr>
          <w:rFonts w:ascii="Times New Roman" w:hAnsi="Times New Roman" w:cs="Times New Roman"/>
          <w:sz w:val="22"/>
          <w:szCs w:val="22"/>
        </w:rPr>
        <w:t xml:space="preserve">bron. </w:t>
      </w:r>
      <w:r w:rsidRPr="000E3671">
        <w:rPr>
          <w:rFonts w:ascii="Times New Roman" w:hAnsi="Times New Roman" w:cs="Times New Roman"/>
          <w:sz w:val="22"/>
          <w:szCs w:val="22"/>
        </w:rPr>
        <w:t xml:space="preserve">Voor het literatuur onderzoek is een combinatie van bronnen gebruikt om er zeker van te zijn dat de lading correct wordt gedekt. </w:t>
      </w:r>
    </w:p>
    <w:p w:rsidR="001E099F" w:rsidRPr="000E3671" w:rsidRDefault="001E099F" w:rsidP="003B3181">
      <w:pPr>
        <w:spacing w:line="360" w:lineRule="auto"/>
        <w:jc w:val="both"/>
        <w:rPr>
          <w:rFonts w:ascii="Times New Roman" w:hAnsi="Times New Roman" w:cs="Times New Roman"/>
          <w:sz w:val="22"/>
          <w:szCs w:val="22"/>
        </w:rPr>
      </w:pPr>
    </w:p>
    <w:p w:rsidR="00C13FDF" w:rsidRPr="000E3671" w:rsidRDefault="001E099F"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Voor het jurisprudentie onderzoek zijn </w:t>
      </w:r>
      <w:r w:rsidR="00AB45F4" w:rsidRPr="000E3671">
        <w:rPr>
          <w:rFonts w:ascii="Times New Roman" w:hAnsi="Times New Roman" w:cs="Times New Roman"/>
          <w:sz w:val="22"/>
          <w:szCs w:val="22"/>
        </w:rPr>
        <w:t xml:space="preserve">de conclusies gebaseerd op meerdere uitspraken. Er is gezocht naar een goede afweging tussen recente uitspraken die passen in het huidige beeld van de samenleving en uitspraken die van essentieel belang zijn qua oordeel zoals uitspraken van de Hoge Raad. </w:t>
      </w:r>
      <w:r w:rsidR="00461C33" w:rsidRPr="000E3671">
        <w:rPr>
          <w:rFonts w:ascii="Times New Roman" w:hAnsi="Times New Roman" w:cs="Times New Roman"/>
          <w:sz w:val="22"/>
          <w:szCs w:val="22"/>
        </w:rPr>
        <w:t>De uitsp</w:t>
      </w:r>
      <w:r w:rsidR="00AB45F4" w:rsidRPr="000E3671">
        <w:rPr>
          <w:rFonts w:ascii="Times New Roman" w:hAnsi="Times New Roman" w:cs="Times New Roman"/>
          <w:sz w:val="22"/>
          <w:szCs w:val="22"/>
        </w:rPr>
        <w:t>raken zijn allemaal</w:t>
      </w:r>
      <w:r w:rsidR="001E44DA" w:rsidRPr="000E3671">
        <w:rPr>
          <w:rFonts w:ascii="Times New Roman" w:hAnsi="Times New Roman" w:cs="Times New Roman"/>
          <w:sz w:val="22"/>
          <w:szCs w:val="22"/>
        </w:rPr>
        <w:t xml:space="preserve"> vindbaar </w:t>
      </w:r>
      <w:r w:rsidR="00461C33" w:rsidRPr="000E3671">
        <w:rPr>
          <w:rFonts w:ascii="Times New Roman" w:hAnsi="Times New Roman" w:cs="Times New Roman"/>
          <w:sz w:val="22"/>
          <w:szCs w:val="22"/>
        </w:rPr>
        <w:t xml:space="preserve">in de officiële databanken van </w:t>
      </w:r>
      <w:r w:rsidR="001E44DA" w:rsidRPr="000E3671">
        <w:rPr>
          <w:rFonts w:ascii="Times New Roman" w:hAnsi="Times New Roman" w:cs="Times New Roman"/>
          <w:sz w:val="22"/>
          <w:szCs w:val="22"/>
        </w:rPr>
        <w:t>de gerechtelijke instanties.</w:t>
      </w:r>
      <w:r w:rsidRPr="000E3671">
        <w:rPr>
          <w:rFonts w:ascii="Times New Roman" w:hAnsi="Times New Roman" w:cs="Times New Roman"/>
          <w:sz w:val="22"/>
          <w:szCs w:val="22"/>
        </w:rPr>
        <w:t xml:space="preserve"> </w:t>
      </w:r>
    </w:p>
    <w:p w:rsidR="00C13FDF" w:rsidRPr="000E3671" w:rsidRDefault="00C13FDF" w:rsidP="003B3181">
      <w:pPr>
        <w:spacing w:line="360" w:lineRule="auto"/>
        <w:jc w:val="both"/>
        <w:rPr>
          <w:rFonts w:ascii="Times New Roman" w:hAnsi="Times New Roman" w:cs="Times New Roman"/>
          <w:sz w:val="22"/>
          <w:szCs w:val="22"/>
        </w:rPr>
      </w:pPr>
    </w:p>
    <w:p w:rsidR="00AB45F4" w:rsidRPr="000E3671" w:rsidRDefault="00AB45F4"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kritische noot bij het jurisprudentieonderzoek </w:t>
      </w:r>
      <w:r w:rsidR="00411F95" w:rsidRPr="000E3671">
        <w:rPr>
          <w:rFonts w:ascii="Times New Roman" w:hAnsi="Times New Roman" w:cs="Times New Roman"/>
          <w:sz w:val="22"/>
          <w:szCs w:val="22"/>
        </w:rPr>
        <w:t xml:space="preserve">is dat </w:t>
      </w:r>
      <w:r w:rsidR="00EB12DF" w:rsidRPr="000E3671">
        <w:rPr>
          <w:rFonts w:ascii="Times New Roman" w:hAnsi="Times New Roman" w:cs="Times New Roman"/>
          <w:sz w:val="22"/>
          <w:szCs w:val="22"/>
        </w:rPr>
        <w:t>uitspraken van gerechtelijke instanties altijd zien op specifieke gevallen en daarom niet identiek zijn aan het scenario dat onderwerp is van het onderzoek.</w:t>
      </w:r>
    </w:p>
    <w:p w:rsidR="00103B41" w:rsidRPr="000E3671" w:rsidRDefault="00103B41" w:rsidP="003B3181">
      <w:pPr>
        <w:spacing w:line="360" w:lineRule="auto"/>
        <w:jc w:val="both"/>
        <w:rPr>
          <w:rFonts w:ascii="Times New Roman" w:hAnsi="Times New Roman" w:cs="Times New Roman"/>
          <w:sz w:val="22"/>
          <w:szCs w:val="22"/>
        </w:rPr>
      </w:pPr>
    </w:p>
    <w:p w:rsidR="00411F95" w:rsidRPr="000E3671" w:rsidRDefault="00411F95" w:rsidP="003B3181">
      <w:pPr>
        <w:spacing w:line="360" w:lineRule="auto"/>
        <w:jc w:val="both"/>
        <w:rPr>
          <w:rFonts w:ascii="Times New Roman" w:hAnsi="Times New Roman" w:cs="Times New Roman"/>
          <w:sz w:val="22"/>
          <w:szCs w:val="22"/>
        </w:rPr>
      </w:pPr>
    </w:p>
    <w:p w:rsidR="00ED384A" w:rsidRPr="000E3671" w:rsidRDefault="00ED384A" w:rsidP="003B3181">
      <w:pPr>
        <w:shd w:val="clear" w:color="auto" w:fill="FFFFFF"/>
        <w:spacing w:line="360" w:lineRule="auto"/>
        <w:ind w:left="270"/>
        <w:jc w:val="both"/>
        <w:rPr>
          <w:rFonts w:ascii="Times New Roman" w:eastAsia="Times New Roman" w:hAnsi="Times New Roman" w:cs="Times New Roman"/>
        </w:rPr>
      </w:pPr>
    </w:p>
    <w:p w:rsidR="00ED384A" w:rsidRPr="000E3671" w:rsidRDefault="00ED384A" w:rsidP="003B3181">
      <w:pPr>
        <w:shd w:val="clear" w:color="auto" w:fill="FFFFFF"/>
        <w:spacing w:line="360" w:lineRule="auto"/>
        <w:jc w:val="both"/>
        <w:rPr>
          <w:rFonts w:ascii="Times New Roman" w:eastAsia="Times New Roman" w:hAnsi="Times New Roman" w:cs="Times New Roman"/>
        </w:rPr>
      </w:pPr>
    </w:p>
    <w:p w:rsidR="00ED384A" w:rsidRPr="000E3671" w:rsidRDefault="00ED384A" w:rsidP="003B3181">
      <w:pPr>
        <w:shd w:val="clear" w:color="auto" w:fill="FFFFFF"/>
        <w:spacing w:line="360" w:lineRule="auto"/>
        <w:jc w:val="both"/>
        <w:rPr>
          <w:rFonts w:ascii="Times New Roman" w:eastAsia="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E42182" w:rsidRPr="000E3671" w:rsidRDefault="00E42182" w:rsidP="003B3181">
      <w:pPr>
        <w:shd w:val="clear" w:color="auto" w:fill="FFFFFF"/>
        <w:spacing w:line="360" w:lineRule="auto"/>
        <w:jc w:val="both"/>
        <w:rPr>
          <w:rFonts w:ascii="Times New Roman" w:hAnsi="Times New Roman" w:cs="Times New Roman"/>
        </w:rPr>
      </w:pPr>
    </w:p>
    <w:p w:rsidR="00A84C93" w:rsidRPr="000E3671" w:rsidRDefault="00BC2149" w:rsidP="003B3181">
      <w:pPr>
        <w:shd w:val="clear" w:color="auto" w:fill="FFFFFF"/>
        <w:spacing w:line="360" w:lineRule="auto"/>
        <w:jc w:val="both"/>
        <w:outlineLvl w:val="0"/>
        <w:rPr>
          <w:rFonts w:ascii="Times New Roman" w:hAnsi="Times New Roman" w:cs="Times New Roman"/>
          <w:sz w:val="32"/>
          <w:szCs w:val="32"/>
        </w:rPr>
      </w:pPr>
      <w:r w:rsidRPr="000E3671">
        <w:rPr>
          <w:rFonts w:ascii="Times New Roman" w:hAnsi="Times New Roman" w:cs="Times New Roman"/>
          <w:sz w:val="32"/>
          <w:szCs w:val="32"/>
        </w:rPr>
        <w:t>Hoofdstuk 4</w:t>
      </w:r>
      <w:r w:rsidR="006F0F1B" w:rsidRPr="000E3671">
        <w:rPr>
          <w:rFonts w:ascii="Times New Roman" w:hAnsi="Times New Roman" w:cs="Times New Roman"/>
          <w:sz w:val="32"/>
          <w:szCs w:val="32"/>
        </w:rPr>
        <w:t>:</w:t>
      </w:r>
      <w:r w:rsidR="00FA78FF" w:rsidRPr="000E3671">
        <w:rPr>
          <w:rFonts w:ascii="Times New Roman" w:hAnsi="Times New Roman" w:cs="Times New Roman"/>
          <w:sz w:val="32"/>
          <w:szCs w:val="32"/>
        </w:rPr>
        <w:t xml:space="preserve"> O</w:t>
      </w:r>
      <w:r w:rsidR="00A84C93" w:rsidRPr="000E3671">
        <w:rPr>
          <w:rFonts w:ascii="Times New Roman" w:hAnsi="Times New Roman" w:cs="Times New Roman"/>
          <w:sz w:val="32"/>
          <w:szCs w:val="32"/>
        </w:rPr>
        <w:t>nderzoeksresultaten</w:t>
      </w:r>
    </w:p>
    <w:p w:rsidR="00A84C93" w:rsidRPr="000E3671" w:rsidRDefault="00BC2149" w:rsidP="003B3181">
      <w:pPr>
        <w:spacing w:line="360" w:lineRule="auto"/>
        <w:jc w:val="both"/>
        <w:rPr>
          <w:rFonts w:ascii="Times New Roman" w:hAnsi="Times New Roman" w:cs="Times New Roman"/>
          <w:b/>
          <w:sz w:val="22"/>
          <w:szCs w:val="22"/>
          <w:u w:val="single"/>
        </w:rPr>
      </w:pPr>
      <w:r w:rsidRPr="000E3671">
        <w:rPr>
          <w:rFonts w:ascii="Times New Roman" w:hAnsi="Times New Roman" w:cs="Times New Roman"/>
          <w:b/>
          <w:sz w:val="22"/>
          <w:szCs w:val="22"/>
          <w:u w:val="single"/>
        </w:rPr>
        <w:t xml:space="preserve">4.1 </w:t>
      </w:r>
      <w:r w:rsidR="00A84C93" w:rsidRPr="000E3671">
        <w:rPr>
          <w:rFonts w:ascii="Times New Roman" w:hAnsi="Times New Roman" w:cs="Times New Roman"/>
          <w:b/>
          <w:sz w:val="22"/>
          <w:szCs w:val="22"/>
          <w:u w:val="single"/>
        </w:rPr>
        <w:t xml:space="preserve">Deelvraag 1. Wat is voor </w:t>
      </w:r>
      <w:r w:rsidR="00C4619D" w:rsidRPr="000E3671">
        <w:rPr>
          <w:rFonts w:ascii="Times New Roman" w:hAnsi="Times New Roman" w:cs="Times New Roman"/>
          <w:b/>
          <w:sz w:val="22"/>
          <w:szCs w:val="22"/>
          <w:u w:val="single"/>
        </w:rPr>
        <w:t>Eurail.com</w:t>
      </w:r>
      <w:r w:rsidR="00A84C93" w:rsidRPr="000E3671">
        <w:rPr>
          <w:rFonts w:ascii="Times New Roman" w:hAnsi="Times New Roman" w:cs="Times New Roman"/>
          <w:b/>
          <w:sz w:val="22"/>
          <w:szCs w:val="22"/>
          <w:u w:val="single"/>
        </w:rPr>
        <w:t xml:space="preserve"> de relevante regelgeving met betrekking tot de LTC als verzekeringsproduct?</w:t>
      </w:r>
    </w:p>
    <w:p w:rsidR="00A84C93" w:rsidRPr="000E3671" w:rsidRDefault="00A84C93"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Het huidige verzekeringsrecht</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Nu </w:t>
      </w:r>
      <w:r w:rsidR="00C4619D" w:rsidRPr="000E3671">
        <w:rPr>
          <w:rFonts w:ascii="Times New Roman" w:hAnsi="Times New Roman" w:cs="Times New Roman"/>
          <w:sz w:val="22"/>
          <w:szCs w:val="22"/>
        </w:rPr>
        <w:t>Eurail.com</w:t>
      </w:r>
      <w:r w:rsidRPr="000E3671">
        <w:rPr>
          <w:rFonts w:ascii="Times New Roman" w:hAnsi="Times New Roman" w:cs="Times New Roman"/>
          <w:bCs/>
          <w:iCs/>
          <w:sz w:val="22"/>
          <w:szCs w:val="22"/>
          <w:u w:color="222222"/>
        </w:rPr>
        <w:t xml:space="preserve"> een verzekeraar is volgens de jurisprudentie van de Hoge Raad en </w:t>
      </w:r>
      <w:r w:rsidR="00AD0ED8" w:rsidRPr="000E3671">
        <w:rPr>
          <w:rFonts w:ascii="Times New Roman" w:hAnsi="Times New Roman" w:cs="Times New Roman"/>
          <w:bCs/>
          <w:iCs/>
          <w:sz w:val="22"/>
          <w:szCs w:val="22"/>
          <w:u w:color="222222"/>
        </w:rPr>
        <w:t xml:space="preserve">een </w:t>
      </w:r>
      <w:r w:rsidRPr="000E3671">
        <w:rPr>
          <w:rFonts w:ascii="Times New Roman" w:hAnsi="Times New Roman" w:cs="Times New Roman"/>
          <w:bCs/>
          <w:iCs/>
          <w:sz w:val="22"/>
          <w:szCs w:val="22"/>
          <w:u w:color="222222"/>
        </w:rPr>
        <w:t xml:space="preserve">verzekering </w:t>
      </w:r>
      <w:r w:rsidR="001E5B54" w:rsidRPr="000E3671">
        <w:rPr>
          <w:rFonts w:ascii="Times New Roman" w:hAnsi="Times New Roman" w:cs="Times New Roman"/>
          <w:bCs/>
          <w:iCs/>
          <w:sz w:val="22"/>
          <w:szCs w:val="22"/>
          <w:u w:color="222222"/>
        </w:rPr>
        <w:t xml:space="preserve">verkoopt </w:t>
      </w:r>
      <w:r w:rsidRPr="000E3671">
        <w:rPr>
          <w:rFonts w:ascii="Times New Roman" w:hAnsi="Times New Roman" w:cs="Times New Roman"/>
          <w:bCs/>
          <w:iCs/>
          <w:sz w:val="22"/>
          <w:szCs w:val="22"/>
          <w:u w:color="222222"/>
        </w:rPr>
        <w:t xml:space="preserve">in de zin van Artikel 925 lid 1 boek 7 van het Burgerlijk Wetboek. De opdrachtgever zal dus moeten voldoen aan de regelgeving omtrent het </w:t>
      </w:r>
      <w:r w:rsidR="00AD0ED8" w:rsidRPr="000E3671">
        <w:rPr>
          <w:rFonts w:ascii="Times New Roman" w:hAnsi="Times New Roman" w:cs="Times New Roman"/>
          <w:bCs/>
          <w:iCs/>
          <w:sz w:val="22"/>
          <w:szCs w:val="22"/>
          <w:u w:color="222222"/>
        </w:rPr>
        <w:t>verzekeringsrecht.</w:t>
      </w:r>
      <w:r w:rsidR="00AD0ED8" w:rsidRPr="000E3671">
        <w:rPr>
          <w:rFonts w:ascii="Times New Roman" w:hAnsi="Times New Roman" w:cs="Times New Roman"/>
          <w:sz w:val="22"/>
          <w:szCs w:val="22"/>
        </w:rPr>
        <w:t xml:space="preserve"> </w:t>
      </w:r>
      <w:r w:rsidRPr="000E3671">
        <w:rPr>
          <w:rFonts w:ascii="Times New Roman" w:hAnsi="Times New Roman" w:cs="Times New Roman"/>
          <w:sz w:val="22"/>
          <w:szCs w:val="22"/>
        </w:rPr>
        <w:t xml:space="preserve">Volgens artikel 925 lid 1 van boek 7 van het Burgerlijk Wetboek wordt een verzekering omschreven als een wederkerige </w:t>
      </w:r>
      <w:r w:rsidR="00AD0ED8" w:rsidRPr="000E3671">
        <w:rPr>
          <w:rFonts w:ascii="Times New Roman" w:hAnsi="Times New Roman" w:cs="Times New Roman"/>
          <w:sz w:val="22"/>
          <w:szCs w:val="22"/>
        </w:rPr>
        <w:t xml:space="preserve">overeenkomst. </w:t>
      </w:r>
      <w:r w:rsidRPr="000E3671">
        <w:rPr>
          <w:rFonts w:ascii="Times New Roman" w:hAnsi="Times New Roman" w:cs="Times New Roman"/>
          <w:sz w:val="22"/>
          <w:szCs w:val="22"/>
        </w:rPr>
        <w:t>De overeenkomst is wederkerig omdat de verzekerde enerzijds verplicht is tot betalen van premie. De verzekeraar is anderzijds verplicht tot het doen van een uitkering wanneer het verzekerde voorval zich heeft voorgedaan.</w:t>
      </w:r>
      <w:r w:rsidRPr="000E3671">
        <w:rPr>
          <w:rStyle w:val="Voetnootmarkering"/>
          <w:rFonts w:ascii="Times New Roman" w:hAnsi="Times New Roman" w:cs="Times New Roman"/>
          <w:sz w:val="22"/>
          <w:szCs w:val="22"/>
        </w:rPr>
        <w:footnoteReference w:id="8"/>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723C86" w:rsidP="003B3181">
      <w:pPr>
        <w:spacing w:line="360" w:lineRule="auto"/>
        <w:jc w:val="both"/>
        <w:rPr>
          <w:rFonts w:ascii="Times New Roman" w:hAnsi="Times New Roman" w:cs="Times New Roman"/>
          <w:bCs/>
          <w:iCs/>
          <w:sz w:val="22"/>
          <w:szCs w:val="22"/>
          <w:u w:color="222222"/>
        </w:rPr>
      </w:pPr>
      <w:r w:rsidRPr="000E3671">
        <w:rPr>
          <w:rFonts w:ascii="Times New Roman" w:hAnsi="Times New Roman" w:cs="Times New Roman"/>
          <w:sz w:val="22"/>
          <w:szCs w:val="22"/>
        </w:rPr>
        <w:t xml:space="preserve">Een verzekering heeft </w:t>
      </w:r>
      <w:r w:rsidR="003449CD" w:rsidRPr="000E3671">
        <w:rPr>
          <w:rFonts w:ascii="Times New Roman" w:hAnsi="Times New Roman" w:cs="Times New Roman"/>
          <w:sz w:val="22"/>
          <w:szCs w:val="22"/>
        </w:rPr>
        <w:t>vier</w:t>
      </w:r>
      <w:r w:rsidR="003C4E84" w:rsidRPr="000E3671">
        <w:rPr>
          <w:rFonts w:ascii="Times New Roman" w:hAnsi="Times New Roman" w:cs="Times New Roman"/>
          <w:sz w:val="22"/>
          <w:szCs w:val="22"/>
        </w:rPr>
        <w:t xml:space="preserve"> kenmerken. Ten eerste</w:t>
      </w:r>
      <w:r w:rsidR="00A84C93" w:rsidRPr="000E3671">
        <w:rPr>
          <w:rFonts w:ascii="Times New Roman" w:hAnsi="Times New Roman" w:cs="Times New Roman"/>
          <w:sz w:val="22"/>
          <w:szCs w:val="22"/>
        </w:rPr>
        <w:t xml:space="preserve"> is sprake van een wederkerige overeenkomst als bedoeld in </w:t>
      </w:r>
      <w:r w:rsidR="00A84C93" w:rsidRPr="000E3671">
        <w:rPr>
          <w:rFonts w:ascii="Times New Roman" w:hAnsi="Times New Roman" w:cs="Times New Roman"/>
          <w:bCs/>
          <w:iCs/>
          <w:sz w:val="22"/>
          <w:szCs w:val="22"/>
          <w:u w:color="222222"/>
        </w:rPr>
        <w:t>artikel 261 van Boek 6 van het Burgerlijk Wetboek. Tevens is er sprake een premie. De verzekeraar neemt ten slotte het risico over van de klant tegen een betaling. Ten derde is er indien dit verzekerde risico zich voordoet sprake van uitkering vanuit de verzekeraar. Dat dit niet in alle gevallen even simpel is blijkt later in dit onderzoek.</w:t>
      </w:r>
      <w:r w:rsidR="00A84C93" w:rsidRPr="000E3671">
        <w:rPr>
          <w:rFonts w:ascii="Times New Roman" w:hAnsi="Times New Roman" w:cs="Times New Roman"/>
          <w:bCs/>
          <w:i/>
          <w:iCs/>
          <w:sz w:val="22"/>
          <w:szCs w:val="22"/>
          <w:u w:color="222222"/>
        </w:rPr>
        <w:t xml:space="preserve"> </w:t>
      </w:r>
      <w:r w:rsidR="00A84C93" w:rsidRPr="000E3671">
        <w:rPr>
          <w:rFonts w:ascii="Times New Roman" w:hAnsi="Times New Roman" w:cs="Times New Roman"/>
          <w:bCs/>
          <w:iCs/>
          <w:sz w:val="22"/>
          <w:szCs w:val="22"/>
          <w:u w:color="222222"/>
        </w:rPr>
        <w:t xml:space="preserve">Tot slot moet er een factor van onzekerheid zijn. Er heerst dus een vorm van onduidelijkheid of het verzekerde voorval, in dit geval verlies van de pas, zich voor zal </w:t>
      </w:r>
      <w:r w:rsidR="00AD0ED8" w:rsidRPr="000E3671">
        <w:rPr>
          <w:rFonts w:ascii="Times New Roman" w:hAnsi="Times New Roman" w:cs="Times New Roman"/>
          <w:bCs/>
          <w:iCs/>
          <w:sz w:val="22"/>
          <w:szCs w:val="22"/>
          <w:u w:color="222222"/>
        </w:rPr>
        <w:t xml:space="preserve">doen. </w:t>
      </w:r>
      <w:r w:rsidR="00A84C93" w:rsidRPr="000E3671">
        <w:rPr>
          <w:rFonts w:ascii="Times New Roman" w:hAnsi="Times New Roman" w:cs="Times New Roman"/>
          <w:bCs/>
          <w:iCs/>
          <w:sz w:val="22"/>
          <w:szCs w:val="22"/>
          <w:u w:color="222222"/>
        </w:rPr>
        <w:t xml:space="preserve">De LTC is een schadeverzekering. Deze heeft namelijk als doel het vergoeden van vermogensschade die de verzekerde zou kunnen lijden. De pas is van een zekere waarde. Verlies of diefstal heeft schade aan dit vermogen als </w:t>
      </w:r>
      <w:r w:rsidR="00AD0ED8" w:rsidRPr="000E3671">
        <w:rPr>
          <w:rFonts w:ascii="Times New Roman" w:hAnsi="Times New Roman" w:cs="Times New Roman"/>
          <w:bCs/>
          <w:iCs/>
          <w:sz w:val="22"/>
          <w:szCs w:val="22"/>
          <w:u w:color="222222"/>
        </w:rPr>
        <w:t xml:space="preserve">gevolg. </w:t>
      </w:r>
      <w:r w:rsidR="00A84C93" w:rsidRPr="000E3671">
        <w:rPr>
          <w:rFonts w:ascii="Times New Roman" w:hAnsi="Times New Roman" w:cs="Times New Roman"/>
          <w:bCs/>
          <w:iCs/>
          <w:sz w:val="22"/>
          <w:szCs w:val="22"/>
          <w:u w:color="222222"/>
        </w:rPr>
        <w:t>De regelgeving omtrent een schade verzekering is te vinden in afdeling 2 van titel 17 van boek 7 van het Burgerlijk wetboek.</w:t>
      </w:r>
    </w:p>
    <w:p w:rsidR="00A84C93" w:rsidRPr="000E3671" w:rsidRDefault="00A84C93" w:rsidP="003B3181">
      <w:pPr>
        <w:spacing w:line="360" w:lineRule="auto"/>
        <w:jc w:val="both"/>
        <w:rPr>
          <w:rFonts w:ascii="Times New Roman" w:hAnsi="Times New Roman" w:cs="Times New Roman"/>
          <w:sz w:val="22"/>
          <w:szCs w:val="22"/>
        </w:rPr>
      </w:pPr>
    </w:p>
    <w:p w:rsidR="00A84C93" w:rsidRPr="00BB3312" w:rsidRDefault="00A84C93" w:rsidP="003B3181">
      <w:pPr>
        <w:tabs>
          <w:tab w:val="left" w:pos="4395"/>
        </w:tabs>
        <w:spacing w:line="360" w:lineRule="auto"/>
        <w:jc w:val="both"/>
        <w:outlineLvl w:val="0"/>
        <w:rPr>
          <w:rFonts w:ascii="Times New Roman" w:hAnsi="Times New Roman" w:cs="Times New Roman"/>
          <w:bCs/>
          <w:iCs/>
          <w:sz w:val="22"/>
          <w:szCs w:val="22"/>
          <w:u w:color="222222"/>
        </w:rPr>
      </w:pPr>
      <w:r w:rsidRPr="00BB3312">
        <w:rPr>
          <w:rFonts w:ascii="Times New Roman" w:hAnsi="Times New Roman" w:cs="Times New Roman"/>
          <w:bCs/>
          <w:iCs/>
          <w:sz w:val="22"/>
          <w:szCs w:val="22"/>
          <w:u w:color="222222"/>
        </w:rPr>
        <w:t>De Polis</w:t>
      </w:r>
    </w:p>
    <w:p w:rsidR="00A84C93" w:rsidRPr="000E3671" w:rsidRDefault="00A84C93" w:rsidP="003B3181">
      <w:pPr>
        <w:tabs>
          <w:tab w:val="left" w:pos="4395"/>
        </w:tabs>
        <w:spacing w:line="360" w:lineRule="auto"/>
        <w:jc w:val="both"/>
        <w:rPr>
          <w:rFonts w:ascii="Times New Roman" w:hAnsi="Times New Roman" w:cs="Times New Roman"/>
          <w:b/>
          <w:i/>
          <w:sz w:val="22"/>
          <w:szCs w:val="22"/>
          <w:u w:val="single"/>
        </w:rPr>
      </w:pPr>
      <w:r w:rsidRPr="000E3671">
        <w:rPr>
          <w:rFonts w:ascii="Times New Roman" w:hAnsi="Times New Roman" w:cs="Times New Roman"/>
          <w:bCs/>
          <w:iCs/>
          <w:sz w:val="22"/>
          <w:szCs w:val="22"/>
          <w:u w:color="222222"/>
        </w:rPr>
        <w:t xml:space="preserve">De LTC is nu dus een verzekeringsovereenkomst. Op de voorwaarden in deze </w:t>
      </w:r>
      <w:r w:rsidR="006E41FF" w:rsidRPr="000E3671">
        <w:rPr>
          <w:rFonts w:ascii="Times New Roman" w:hAnsi="Times New Roman" w:cs="Times New Roman"/>
          <w:bCs/>
          <w:iCs/>
          <w:sz w:val="22"/>
          <w:szCs w:val="22"/>
          <w:u w:color="222222"/>
        </w:rPr>
        <w:t>verzekerings</w:t>
      </w:r>
      <w:r w:rsidRPr="000E3671">
        <w:rPr>
          <w:rFonts w:ascii="Times New Roman" w:hAnsi="Times New Roman" w:cs="Times New Roman"/>
          <w:bCs/>
          <w:iCs/>
          <w:sz w:val="22"/>
          <w:szCs w:val="22"/>
          <w:u w:color="222222"/>
        </w:rPr>
        <w:t xml:space="preserve">overeenkomst is de </w:t>
      </w:r>
      <w:r w:rsidRPr="000E3671">
        <w:rPr>
          <w:rFonts w:ascii="Times New Roman" w:hAnsi="Times New Roman" w:cs="Times New Roman"/>
          <w:sz w:val="22"/>
          <w:szCs w:val="22"/>
        </w:rPr>
        <w:t xml:space="preserve">wetgeving uit Boek 6 Titel 5 afdeling 3 van Burgerlijk Wetboek met betrekking tot de algemene voorwaarden van toepassing. In het verzekeringsrecht zijn deze voorwaarden gebundeld in een polis. In artikel 932 van boek 7 van het Burgerlijk Wetboek wordt de polis omschreven als een akte waarin de overeenkomst is vastgelegd. Dit kan schriftelijk of digitaal. De polis is het schriftelijke bewijs van de verzekering. Hierin komt de verzekeraar met de verzekerde overeen onder welke voorwaarde de schade is gedekt. Deze polis moet volgens het artikel zo spoedig mogelijk naar te verzekerde worden toegestuurd. De verzekeraar is vrij de voorwaarden op te stellen die aangeven binnen welke grenzen de dekking wordt verleend. Als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een claim afwijst mag deze zich beroepen op deze grenzen.</w:t>
      </w:r>
      <w:r w:rsidRPr="000E3671">
        <w:rPr>
          <w:rStyle w:val="Voetnootmarkering"/>
          <w:rFonts w:ascii="Times New Roman" w:hAnsi="Times New Roman" w:cs="Times New Roman"/>
          <w:sz w:val="22"/>
          <w:szCs w:val="22"/>
        </w:rPr>
        <w:footnoteReference w:id="9"/>
      </w:r>
      <w:r w:rsidR="00061CEF" w:rsidRPr="000E3671">
        <w:rPr>
          <w:rFonts w:ascii="Times New Roman" w:hAnsi="Times New Roman" w:cs="Times New Roman"/>
          <w:b/>
          <w:i/>
          <w:sz w:val="22"/>
          <w:szCs w:val="22"/>
          <w:u w:val="single"/>
        </w:rPr>
        <w:t xml:space="preserve"> </w:t>
      </w:r>
    </w:p>
    <w:p w:rsidR="00A84C93" w:rsidRPr="000E3671" w:rsidRDefault="00A84C93" w:rsidP="003B3181">
      <w:pPr>
        <w:tabs>
          <w:tab w:val="left" w:pos="4395"/>
        </w:tabs>
        <w:spacing w:line="360" w:lineRule="auto"/>
        <w:jc w:val="both"/>
        <w:rPr>
          <w:rFonts w:ascii="Times New Roman" w:hAnsi="Times New Roman" w:cs="Times New Roman"/>
          <w:sz w:val="22"/>
          <w:szCs w:val="22"/>
        </w:rPr>
      </w:pPr>
    </w:p>
    <w:p w:rsidR="00A84C93" w:rsidRPr="000E3671" w:rsidRDefault="00A84C93"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Niet alles mag zomaar in de polisvoorwaarden worden opgenomen. Artikel 236 van boek 6 van het Burgerlijk Wetboek geeft een lijst met bepalingen die volgens de wet onredelijk bezwarend zijn. Dit wordt ook wel de zwarte lijst genoemd. Daarnaast is er de grijze lijst. Deze is te vinden in artikel 237 van boek 6 van het Burgerlijk Wetboek en geeft aan welke bepalingen het </w:t>
      </w:r>
      <w:r w:rsidR="0092399A" w:rsidRPr="000E3671">
        <w:rPr>
          <w:rFonts w:ascii="Times New Roman" w:hAnsi="Times New Roman" w:cs="Times New Roman"/>
          <w:sz w:val="22"/>
          <w:szCs w:val="22"/>
        </w:rPr>
        <w:t>vermoeden</w:t>
      </w:r>
      <w:r w:rsidRPr="000E3671">
        <w:rPr>
          <w:rFonts w:ascii="Times New Roman" w:hAnsi="Times New Roman" w:cs="Times New Roman"/>
          <w:sz w:val="22"/>
          <w:szCs w:val="22"/>
        </w:rPr>
        <w:t xml:space="preserve"> hebben onredelijk bezwarend te zijn. Als een verzekeraar bepalingen uit de grijze lijst opneemt</w:t>
      </w:r>
      <w:r w:rsidR="008B1F1E" w:rsidRPr="000E3671">
        <w:rPr>
          <w:rFonts w:ascii="Times New Roman" w:hAnsi="Times New Roman" w:cs="Times New Roman"/>
          <w:sz w:val="22"/>
          <w:szCs w:val="22"/>
        </w:rPr>
        <w:t>,</w:t>
      </w:r>
      <w:r w:rsidRPr="000E3671">
        <w:rPr>
          <w:rFonts w:ascii="Times New Roman" w:hAnsi="Times New Roman" w:cs="Times New Roman"/>
          <w:sz w:val="22"/>
          <w:szCs w:val="22"/>
        </w:rPr>
        <w:t xml:space="preserve"> kan daardoor verzekerde aantonen dat een beding daadwerkelijk onredelijk bezwarend is. Op basis van artikel 233 van boek 6 van het Burgerlijk Wetboek is een overeenkomst met een onredelijk bezwarend beding voor de verzekerde vernietigbaar. Artikel 238 lid 2 stelt vervolgens dat de polis duidelijk moet worden zijn opgesteld en dat bij twijfel over de betekenis van een beding in de polis dat deze in het voordeel van de verzekerde moet worden uitgelegd. Hierbij is belangrijk wat de aard is van de voorwaarden. Tot slot stellen artikelen 233 en 234 van boek 6 van het Burgerlijk Wetboek dat een beding in de algemene voorwaarden vernietigbaar is indien de klant niet de mogelijkhe</w:t>
      </w:r>
      <w:r w:rsidR="00C14537" w:rsidRPr="000E3671">
        <w:rPr>
          <w:rFonts w:ascii="Times New Roman" w:hAnsi="Times New Roman" w:cs="Times New Roman"/>
          <w:sz w:val="22"/>
          <w:szCs w:val="22"/>
        </w:rPr>
        <w:t xml:space="preserve">id heeft gehad kennis te nemen </w:t>
      </w:r>
      <w:r w:rsidRPr="000E3671">
        <w:rPr>
          <w:rFonts w:ascii="Times New Roman" w:hAnsi="Times New Roman" w:cs="Times New Roman"/>
          <w:sz w:val="22"/>
          <w:szCs w:val="22"/>
        </w:rPr>
        <w:t>van de algemene voorwaarden. De wet geeft aan dat het aan de verzekeraar is om de klant deze mogelijkheid te bieden voor of bij het sluiten van de overeenkomst.</w:t>
      </w:r>
      <w:r w:rsidRPr="000E3671">
        <w:rPr>
          <w:rStyle w:val="Voetnootmarkering"/>
          <w:rFonts w:ascii="Times New Roman" w:hAnsi="Times New Roman" w:cs="Times New Roman"/>
          <w:sz w:val="22"/>
          <w:szCs w:val="22"/>
        </w:rPr>
        <w:footnoteReference w:id="10"/>
      </w:r>
    </w:p>
    <w:p w:rsidR="00A84C93" w:rsidRPr="000E3671" w:rsidRDefault="00A84C93" w:rsidP="003B3181">
      <w:pPr>
        <w:tabs>
          <w:tab w:val="left" w:pos="4395"/>
        </w:tabs>
        <w:spacing w:line="360" w:lineRule="auto"/>
        <w:jc w:val="both"/>
        <w:rPr>
          <w:rFonts w:ascii="Times New Roman" w:hAnsi="Times New Roman" w:cs="Times New Roman"/>
          <w:sz w:val="22"/>
          <w:szCs w:val="22"/>
        </w:rPr>
      </w:pPr>
    </w:p>
    <w:p w:rsidR="00A84C93" w:rsidRPr="000E3671" w:rsidRDefault="00A84C93"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Naast de Nederlandse wetgeving is ook is de Europese </w:t>
      </w:r>
      <w:r w:rsidRPr="000E3671">
        <w:rPr>
          <w:rFonts w:ascii="Times New Roman" w:eastAsia="Arial Unicode MS" w:hAnsi="Times New Roman" w:cs="Times New Roman"/>
          <w:sz w:val="22"/>
          <w:szCs w:val="22"/>
        </w:rPr>
        <w:t>richtlijn betreffende oneerlijke bedingen in consumentenovereenkomsten</w:t>
      </w:r>
      <w:r w:rsidRPr="000E3671">
        <w:rPr>
          <w:rFonts w:ascii="Times New Roman" w:hAnsi="Times New Roman" w:cs="Times New Roman"/>
          <w:sz w:val="22"/>
          <w:szCs w:val="22"/>
        </w:rPr>
        <w:t xml:space="preserve"> van toepassing met betrekking </w:t>
      </w:r>
      <w:r w:rsidR="00DB1DC5" w:rsidRPr="000E3671">
        <w:rPr>
          <w:rFonts w:ascii="Times New Roman" w:hAnsi="Times New Roman" w:cs="Times New Roman"/>
          <w:sz w:val="22"/>
          <w:szCs w:val="22"/>
        </w:rPr>
        <w:t xml:space="preserve">tot de consumentenovereenkomst. </w:t>
      </w:r>
      <w:r w:rsidRPr="000E3671">
        <w:rPr>
          <w:rFonts w:ascii="Times New Roman" w:hAnsi="Times New Roman" w:cs="Times New Roman"/>
          <w:sz w:val="22"/>
          <w:szCs w:val="22"/>
        </w:rPr>
        <w:t>Artikel 3 van deze richtlijn geeft een over</w:t>
      </w:r>
      <w:r w:rsidR="00DB1DC5" w:rsidRPr="000E3671">
        <w:rPr>
          <w:rFonts w:ascii="Times New Roman" w:hAnsi="Times New Roman" w:cs="Times New Roman"/>
          <w:sz w:val="22"/>
          <w:szCs w:val="22"/>
        </w:rPr>
        <w:t xml:space="preserve">zicht van oneerlijke bedingen. </w:t>
      </w:r>
      <w:r w:rsidRPr="000E3671">
        <w:rPr>
          <w:rFonts w:ascii="Times New Roman" w:hAnsi="Times New Roman" w:cs="Times New Roman"/>
          <w:sz w:val="22"/>
          <w:szCs w:val="22"/>
        </w:rPr>
        <w:t>Artikel 6 stelt vervolgens overeenkomsten bindend blijven indien deze zonder het desbetreffende, oneerlijke beding, kunnen blijven bestaan. Is dit niet het geval dan is deze overeenkomst dus niet bindend. De taak</w:t>
      </w:r>
      <w:r w:rsidR="00DB1DC5" w:rsidRPr="000E3671">
        <w:rPr>
          <w:rFonts w:ascii="Times New Roman" w:hAnsi="Times New Roman" w:cs="Times New Roman"/>
          <w:sz w:val="22"/>
          <w:szCs w:val="22"/>
        </w:rPr>
        <w:t xml:space="preserve"> daarvoor</w:t>
      </w:r>
      <w:r w:rsidRPr="000E3671">
        <w:rPr>
          <w:rFonts w:ascii="Times New Roman" w:hAnsi="Times New Roman" w:cs="Times New Roman"/>
          <w:sz w:val="22"/>
          <w:szCs w:val="22"/>
        </w:rPr>
        <w:t xml:space="preserve"> ligt bij de </w:t>
      </w:r>
      <w:r w:rsidR="007428E0" w:rsidRPr="000E3671">
        <w:rPr>
          <w:rFonts w:ascii="Times New Roman" w:hAnsi="Times New Roman" w:cs="Times New Roman"/>
          <w:sz w:val="22"/>
          <w:szCs w:val="22"/>
        </w:rPr>
        <w:t>Lidstaten</w:t>
      </w:r>
      <w:r w:rsidRPr="000E3671">
        <w:rPr>
          <w:rFonts w:ascii="Times New Roman" w:hAnsi="Times New Roman" w:cs="Times New Roman"/>
          <w:sz w:val="22"/>
          <w:szCs w:val="22"/>
        </w:rPr>
        <w:t>. Derhalve ligt de taak bij de Nederlandse rechters.</w:t>
      </w:r>
      <w:r w:rsidRPr="000E3671">
        <w:rPr>
          <w:rStyle w:val="Voetnootmarkering"/>
          <w:rFonts w:ascii="Times New Roman" w:hAnsi="Times New Roman" w:cs="Times New Roman"/>
          <w:sz w:val="22"/>
          <w:szCs w:val="22"/>
        </w:rPr>
        <w:footnoteReference w:id="11"/>
      </w:r>
      <w:r w:rsidR="008E68D8" w:rsidRPr="000E3671">
        <w:rPr>
          <w:rFonts w:ascii="Times New Roman" w:hAnsi="Times New Roman" w:cs="Times New Roman"/>
          <w:sz w:val="22"/>
          <w:szCs w:val="22"/>
        </w:rPr>
        <w:t xml:space="preserve"> </w:t>
      </w:r>
    </w:p>
    <w:p w:rsidR="00A84C93" w:rsidRPr="000E3671" w:rsidRDefault="00A84C93"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Voor dit onderzoek is naast de vaste wet- en regelgeving in het bijzonder de juridische achtergrond van belang over de twee leerstukken, police report als bewijslast en eigen schuld.</w:t>
      </w:r>
    </w:p>
    <w:p w:rsidR="00A84C93" w:rsidRPr="000E3671" w:rsidRDefault="00A84C93" w:rsidP="003B3181">
      <w:pPr>
        <w:tabs>
          <w:tab w:val="left" w:pos="4395"/>
        </w:tabs>
        <w:spacing w:line="360" w:lineRule="auto"/>
        <w:jc w:val="both"/>
        <w:rPr>
          <w:rFonts w:ascii="Times New Roman" w:hAnsi="Times New Roman" w:cs="Times New Roman"/>
          <w:sz w:val="22"/>
          <w:szCs w:val="22"/>
        </w:rPr>
      </w:pPr>
    </w:p>
    <w:p w:rsidR="00A84C93" w:rsidRPr="000E3671" w:rsidRDefault="00A84C93" w:rsidP="003B3181">
      <w:pPr>
        <w:tabs>
          <w:tab w:val="left" w:pos="4395"/>
        </w:tabs>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Police report</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Voor de kwesti</w:t>
      </w:r>
      <w:r w:rsidR="00E05EDB" w:rsidRPr="000E3671">
        <w:rPr>
          <w:rFonts w:ascii="Times New Roman" w:hAnsi="Times New Roman" w:cs="Times New Roman"/>
          <w:sz w:val="22"/>
          <w:szCs w:val="22"/>
        </w:rPr>
        <w:t>e met betrekking tot het police r</w:t>
      </w:r>
      <w:r w:rsidRPr="000E3671">
        <w:rPr>
          <w:rFonts w:ascii="Times New Roman" w:hAnsi="Times New Roman" w:cs="Times New Roman"/>
          <w:sz w:val="22"/>
          <w:szCs w:val="22"/>
        </w:rPr>
        <w:t xml:space="preserve">eport is het belangrijk te weten hoe het geregeld is met betrekking tot het bewijslast. De hoofdregel voor Nederlandse bewijsrecht zit in Artikel 150 van Wetboek van </w:t>
      </w:r>
      <w:r w:rsidR="00A11A39" w:rsidRPr="000E3671">
        <w:rPr>
          <w:rFonts w:ascii="Times New Roman" w:hAnsi="Times New Roman" w:cs="Times New Roman"/>
          <w:sz w:val="22"/>
          <w:szCs w:val="22"/>
        </w:rPr>
        <w:t>Burgerlijke</w:t>
      </w:r>
      <w:r w:rsidRPr="000E3671">
        <w:rPr>
          <w:rFonts w:ascii="Times New Roman" w:hAnsi="Times New Roman" w:cs="Times New Roman"/>
          <w:sz w:val="22"/>
          <w:szCs w:val="22"/>
        </w:rPr>
        <w:t xml:space="preserve"> Rechtsvording. Deze stelt hierover het volgende: “De partij die zich beroept op rechtsgevolgen van door haar gestelde feiten of rechten, draagt de bewijslast van die feiten of rechten, tenzij uit enige bijzondere regel of uit de eisen van redelijkheid en billijkheid een andere verdeling van de bewijslast voortvloeit.”</w:t>
      </w:r>
      <w:r w:rsidRPr="000E3671">
        <w:rPr>
          <w:rFonts w:ascii="Times New Roman" w:hAnsi="Times New Roman" w:cs="Times New Roman"/>
          <w:i/>
          <w:sz w:val="22"/>
          <w:szCs w:val="22"/>
        </w:rPr>
        <w:t xml:space="preserve"> </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Het is beginsel aan de klant om te bewijzen of </w:t>
      </w:r>
      <w:r w:rsidR="00A906FB" w:rsidRPr="000E3671">
        <w:rPr>
          <w:rFonts w:ascii="Times New Roman" w:hAnsi="Times New Roman" w:cs="Times New Roman"/>
          <w:sz w:val="22"/>
          <w:szCs w:val="22"/>
        </w:rPr>
        <w:t xml:space="preserve">het </w:t>
      </w:r>
      <w:r w:rsidRPr="000E3671">
        <w:rPr>
          <w:rFonts w:ascii="Times New Roman" w:hAnsi="Times New Roman" w:cs="Times New Roman"/>
          <w:sz w:val="22"/>
          <w:szCs w:val="22"/>
        </w:rPr>
        <w:t xml:space="preserve">verzekerde voorval zich ook daadwerkelijk heeft voorgedaan. </w:t>
      </w:r>
      <w:r w:rsidRPr="000E3671">
        <w:rPr>
          <w:rStyle w:val="Voetnootmarkering"/>
          <w:rFonts w:ascii="Times New Roman" w:hAnsi="Times New Roman" w:cs="Times New Roman"/>
          <w:sz w:val="22"/>
          <w:szCs w:val="22"/>
        </w:rPr>
        <w:footnoteReference w:id="12"/>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Verder is relevant om te weten wat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als verzekeraar kan doen indien er wel een police report is maar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toch fraude vermoed. Artikel 930 van boek 7 van het Burgerlijk Wetboek maakt duidelijk dat geen uitkering verschuldigd indien de verzekerde gehandeld heeft met opzet de verzekeraar te misleiden.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Eigen schuld</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Voor de eigen schuld kwestie is het belangrijk te weten hoe de wet zich in beginsel uitspreekt over de eigen schuld van een verzekerde. Artikel 952 van boek 7 van het Burgerlijk Wetboek stelt dat een verzekeraar geen schade hoeft te vergoeden indien die schade met opzet of door roekeloosheid heeft veroorzaakt. Hiervan ligt de fraude in het verlengde omdat hier spraken is van opzet. Dit slui</w:t>
      </w:r>
      <w:r w:rsidR="00B60BC1" w:rsidRPr="000E3671">
        <w:rPr>
          <w:rFonts w:ascii="Times New Roman" w:hAnsi="Times New Roman" w:cs="Times New Roman"/>
          <w:sz w:val="22"/>
          <w:szCs w:val="22"/>
        </w:rPr>
        <w:t>t aan bij het onderwerp van de p</w:t>
      </w:r>
      <w:r w:rsidRPr="000E3671">
        <w:rPr>
          <w:rFonts w:ascii="Times New Roman" w:hAnsi="Times New Roman" w:cs="Times New Roman"/>
          <w:sz w:val="22"/>
          <w:szCs w:val="22"/>
        </w:rPr>
        <w:t xml:space="preserve">olice </w:t>
      </w:r>
      <w:r w:rsidR="00B60BC1" w:rsidRPr="000E3671">
        <w:rPr>
          <w:rFonts w:ascii="Times New Roman" w:hAnsi="Times New Roman" w:cs="Times New Roman"/>
          <w:sz w:val="22"/>
          <w:szCs w:val="22"/>
        </w:rPr>
        <w:t>r</w:t>
      </w:r>
      <w:r w:rsidRPr="000E3671">
        <w:rPr>
          <w:rFonts w:ascii="Times New Roman" w:hAnsi="Times New Roman" w:cs="Times New Roman"/>
          <w:sz w:val="22"/>
          <w:szCs w:val="22"/>
        </w:rPr>
        <w:t>eport omdat deze er is teneinde fraude terug te dringen. Uit literatuur blijkt dat van eigen schuld wordt gesproken indien de schuld verwijtbaar is.</w:t>
      </w:r>
      <w:r w:rsidRPr="000E3671">
        <w:rPr>
          <w:rStyle w:val="Voetnootmarkering"/>
          <w:rFonts w:ascii="Times New Roman" w:hAnsi="Times New Roman" w:cs="Times New Roman"/>
          <w:sz w:val="22"/>
          <w:szCs w:val="22"/>
        </w:rPr>
        <w:footnoteReference w:id="13"/>
      </w:r>
    </w:p>
    <w:p w:rsidR="00A84C93" w:rsidRPr="000E3671" w:rsidRDefault="00A84C93" w:rsidP="003B3181">
      <w:pPr>
        <w:tabs>
          <w:tab w:val="left" w:pos="4395"/>
        </w:tabs>
        <w:spacing w:line="360" w:lineRule="auto"/>
        <w:jc w:val="both"/>
        <w:rPr>
          <w:rFonts w:ascii="Times New Roman" w:hAnsi="Times New Roman" w:cs="Times New Roman"/>
          <w:sz w:val="22"/>
          <w:szCs w:val="22"/>
        </w:rPr>
      </w:pPr>
    </w:p>
    <w:p w:rsidR="00A84C93" w:rsidRPr="000E3671" w:rsidRDefault="00A84C93"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Buiten de wetgeving op het verzekeringsproduct zelf is er ook wetgeving met betrekking tot de verzekeraar namelijk de Wet op het financieel toezicht (hierna:</w:t>
      </w:r>
      <w:r w:rsidR="00C100FA" w:rsidRPr="000E3671">
        <w:rPr>
          <w:rFonts w:ascii="Times New Roman" w:hAnsi="Times New Roman" w:cs="Times New Roman"/>
          <w:sz w:val="22"/>
          <w:szCs w:val="22"/>
        </w:rPr>
        <w:t xml:space="preserve"> Wft). De Nederlansche Bank (hierna: </w:t>
      </w:r>
      <w:r w:rsidRPr="000E3671">
        <w:rPr>
          <w:rFonts w:ascii="Times New Roman" w:hAnsi="Times New Roman" w:cs="Times New Roman"/>
          <w:sz w:val="22"/>
          <w:szCs w:val="22"/>
        </w:rPr>
        <w:t xml:space="preserve">DNB) controleert verzekeraars gebaseerd op de Wft. Op basis van artikel 2:27 Wft moeten verzekeraars beschikken door de DNB afgegeven vergunning tenzij ze zijn uitgezonderd van deze verplichting. </w:t>
      </w:r>
    </w:p>
    <w:p w:rsidR="00A84C93" w:rsidRPr="000E3671" w:rsidRDefault="00A84C93" w:rsidP="003B3181">
      <w:pPr>
        <w:tabs>
          <w:tab w:val="left" w:pos="4395"/>
        </w:tabs>
        <w:spacing w:line="360" w:lineRule="auto"/>
        <w:jc w:val="both"/>
        <w:rPr>
          <w:rFonts w:ascii="Times New Roman" w:hAnsi="Times New Roman" w:cs="Times New Roman"/>
          <w:sz w:val="22"/>
          <w:szCs w:val="22"/>
        </w:rPr>
      </w:pPr>
    </w:p>
    <w:p w:rsidR="00A84C93" w:rsidRPr="000E3671" w:rsidRDefault="00A84C93"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Concluderend is voor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een combinatie van verschillende wet- en regelgeving met betrekking tot de LTC relevant. Ten eerste de wetgeving uit titel 17 boek 7 van het Burgerlijk Wetboek van belang. Hierin staan de bepalingen met betrekking tot het verzekeringsrecht. De schadeverzekering heeft daar een eigen plek in. Hierin is de regelgeving voor een schadeverzekering verankerd en zijn r</w:t>
      </w:r>
      <w:r w:rsidR="00F537F6" w:rsidRPr="000E3671">
        <w:rPr>
          <w:rFonts w:ascii="Times New Roman" w:hAnsi="Times New Roman" w:cs="Times New Roman"/>
          <w:sz w:val="22"/>
          <w:szCs w:val="22"/>
        </w:rPr>
        <w:t>egels omtrent de kwesties opzet en</w:t>
      </w:r>
      <w:r w:rsidRPr="000E3671">
        <w:rPr>
          <w:rFonts w:ascii="Times New Roman" w:hAnsi="Times New Roman" w:cs="Times New Roman"/>
          <w:sz w:val="22"/>
          <w:szCs w:val="22"/>
        </w:rPr>
        <w:t xml:space="preserve"> roekeloosheid bepaald. </w:t>
      </w:r>
    </w:p>
    <w:p w:rsidR="00A84C93" w:rsidRPr="000E3671" w:rsidRDefault="00A84C93" w:rsidP="003B3181">
      <w:pPr>
        <w:tabs>
          <w:tab w:val="left" w:pos="4395"/>
        </w:tabs>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Tevens van belang is de wetgeving omtrent onredelijk bezwarende algemene voorwaarden uit boek 6 van het Burgerlijk Wetboek en de Europese regelgeving inzake oneerlijke </w:t>
      </w:r>
      <w:r w:rsidR="00AD0ED8" w:rsidRPr="000E3671">
        <w:rPr>
          <w:rFonts w:ascii="Times New Roman" w:hAnsi="Times New Roman" w:cs="Times New Roman"/>
          <w:sz w:val="22"/>
          <w:szCs w:val="22"/>
        </w:rPr>
        <w:t xml:space="preserve">bedingen. </w:t>
      </w:r>
      <w:r w:rsidRPr="000E3671">
        <w:rPr>
          <w:rFonts w:ascii="Times New Roman" w:hAnsi="Times New Roman" w:cs="Times New Roman"/>
          <w:sz w:val="22"/>
          <w:szCs w:val="22"/>
        </w:rPr>
        <w:t xml:space="preserve">Hier moet de LTC aan voldoen op straffe van nietigheid. Ten derde de wetgeving omtrent bewijslast uit het Wetboek van </w:t>
      </w:r>
      <w:r w:rsidR="00C25BF8" w:rsidRPr="000E3671">
        <w:rPr>
          <w:rFonts w:ascii="Times New Roman" w:hAnsi="Times New Roman" w:cs="Times New Roman"/>
          <w:sz w:val="22"/>
          <w:szCs w:val="22"/>
        </w:rPr>
        <w:t>Burgerlijke</w:t>
      </w:r>
      <w:r w:rsidRPr="000E3671">
        <w:rPr>
          <w:rFonts w:ascii="Times New Roman" w:hAnsi="Times New Roman" w:cs="Times New Roman"/>
          <w:sz w:val="22"/>
          <w:szCs w:val="22"/>
        </w:rPr>
        <w:t xml:space="preserve"> Rechtsvording welke de bewijslast bij de verzekerde legt. Tot slot moet de Wet op het financieel toezicht welke een vergunning voor verzekeraars verplicht.</w:t>
      </w:r>
    </w:p>
    <w:p w:rsidR="00A84C93" w:rsidRPr="000E3671" w:rsidRDefault="00A84C93" w:rsidP="003B3181">
      <w:pPr>
        <w:spacing w:line="360" w:lineRule="auto"/>
        <w:jc w:val="both"/>
        <w:rPr>
          <w:rFonts w:ascii="Times New Roman" w:hAnsi="Times New Roman" w:cs="Times New Roman"/>
          <w:b/>
          <w:sz w:val="22"/>
          <w:szCs w:val="22"/>
        </w:rPr>
      </w:pPr>
    </w:p>
    <w:p w:rsidR="00A84C93" w:rsidRPr="000E3671" w:rsidRDefault="006F0F1B" w:rsidP="003B3181">
      <w:pPr>
        <w:spacing w:line="360" w:lineRule="auto"/>
        <w:jc w:val="both"/>
        <w:rPr>
          <w:rFonts w:ascii="Times New Roman" w:hAnsi="Times New Roman" w:cs="Times New Roman"/>
          <w:b/>
          <w:sz w:val="22"/>
          <w:szCs w:val="22"/>
          <w:u w:val="single"/>
        </w:rPr>
      </w:pPr>
      <w:r w:rsidRPr="000E3671">
        <w:rPr>
          <w:rFonts w:ascii="Times New Roman" w:hAnsi="Times New Roman" w:cs="Times New Roman"/>
          <w:b/>
          <w:sz w:val="22"/>
          <w:szCs w:val="22"/>
          <w:u w:val="single"/>
        </w:rPr>
        <w:t xml:space="preserve">4.2 </w:t>
      </w:r>
      <w:r w:rsidR="00A84C93" w:rsidRPr="000E3671">
        <w:rPr>
          <w:rFonts w:ascii="Times New Roman" w:hAnsi="Times New Roman" w:cs="Times New Roman"/>
          <w:b/>
          <w:sz w:val="22"/>
          <w:szCs w:val="22"/>
          <w:u w:val="single"/>
        </w:rPr>
        <w:t>Deelvraag 2: Wat moet er aan de LTC veranderd worden om aan de vereisten van het verzekeringsrecht te voldoen?</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De LTC is niet ontworpen met het oog om een verzekering te zijn</w:t>
      </w:r>
      <w:r w:rsidR="008F02B6" w:rsidRPr="000E3671">
        <w:rPr>
          <w:rFonts w:ascii="Times New Roman" w:hAnsi="Times New Roman" w:cs="Times New Roman"/>
          <w:sz w:val="22"/>
          <w:szCs w:val="22"/>
        </w:rPr>
        <w:t>,</w:t>
      </w:r>
      <w:r w:rsidRPr="000E3671">
        <w:rPr>
          <w:rFonts w:ascii="Times New Roman" w:hAnsi="Times New Roman" w:cs="Times New Roman"/>
          <w:sz w:val="22"/>
          <w:szCs w:val="22"/>
        </w:rPr>
        <w:t xml:space="preserve"> maar </w:t>
      </w:r>
      <w:r w:rsidR="008E23F3" w:rsidRPr="000E3671">
        <w:rPr>
          <w:rFonts w:ascii="Times New Roman" w:hAnsi="Times New Roman" w:cs="Times New Roman"/>
          <w:sz w:val="22"/>
          <w:szCs w:val="22"/>
        </w:rPr>
        <w:t xml:space="preserve">is ontworpen om te fungeren </w:t>
      </w:r>
      <w:r w:rsidRPr="000E3671">
        <w:rPr>
          <w:rFonts w:ascii="Times New Roman" w:hAnsi="Times New Roman" w:cs="Times New Roman"/>
          <w:sz w:val="22"/>
          <w:szCs w:val="22"/>
        </w:rPr>
        <w:t xml:space="preserve">als een instrument om klanten een simpele, makkelijke manier te geven om de pas te beschermen tegen verlies en diefstal. Om deze reden heeft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ook geen vergunning van de DNB op basis van de Wft. Nu de LTC de stempel verzekeringsproduct heeft gekregen moet deze voldoen aan de in deelvraag 1 uiteengezette wet- en regelgeving.</w:t>
      </w:r>
      <w:r w:rsidRPr="000E3671">
        <w:rPr>
          <w:rStyle w:val="Voetnootmarkering"/>
          <w:rFonts w:ascii="Times New Roman" w:hAnsi="Times New Roman" w:cs="Times New Roman"/>
          <w:sz w:val="22"/>
          <w:szCs w:val="22"/>
        </w:rPr>
        <w:footnoteReference w:id="14"/>
      </w:r>
      <w:r w:rsidR="00424910" w:rsidRPr="000E3671">
        <w:rPr>
          <w:rFonts w:ascii="Times New Roman" w:hAnsi="Times New Roman" w:cs="Times New Roman"/>
          <w:sz w:val="22"/>
          <w:szCs w:val="22"/>
        </w:rPr>
        <w:t xml:space="preserve"> </w:t>
      </w:r>
    </w:p>
    <w:p w:rsidR="00A84C93" w:rsidRPr="004A30CF" w:rsidRDefault="00A84C93" w:rsidP="003B3181">
      <w:pPr>
        <w:spacing w:line="360" w:lineRule="auto"/>
        <w:jc w:val="both"/>
        <w:rPr>
          <w:rFonts w:ascii="Times New Roman" w:hAnsi="Times New Roman" w:cs="Times New Roman"/>
          <w:sz w:val="22"/>
          <w:szCs w:val="22"/>
        </w:rPr>
      </w:pPr>
    </w:p>
    <w:p w:rsidR="00A84C93" w:rsidRPr="004A30CF" w:rsidRDefault="00A84C93" w:rsidP="003B3181">
      <w:pPr>
        <w:spacing w:line="360" w:lineRule="auto"/>
        <w:jc w:val="both"/>
        <w:outlineLvl w:val="0"/>
        <w:rPr>
          <w:rFonts w:ascii="Times New Roman" w:hAnsi="Times New Roman" w:cs="Times New Roman"/>
          <w:sz w:val="22"/>
          <w:szCs w:val="22"/>
        </w:rPr>
      </w:pPr>
      <w:r w:rsidRPr="004A30CF">
        <w:rPr>
          <w:rFonts w:ascii="Times New Roman" w:hAnsi="Times New Roman" w:cs="Times New Roman"/>
          <w:sz w:val="22"/>
          <w:szCs w:val="22"/>
        </w:rPr>
        <w:t>Werking huidige LTC</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Tijdens het aankoopproces van de pas krijgt de klant de mogelijkheid te kiezen voor de LTC doormiddel van het aanvinken van het vakje “ja, mijn pas verzekeren” tijdens het afrekenen van de pas in het digitale winkelwagentje. De</w:t>
      </w:r>
      <w:r w:rsidR="00E7301B" w:rsidRPr="000E3671">
        <w:rPr>
          <w:rFonts w:ascii="Times New Roman" w:hAnsi="Times New Roman" w:cs="Times New Roman"/>
          <w:sz w:val="22"/>
          <w:szCs w:val="22"/>
        </w:rPr>
        <w:t xml:space="preserve"> voorwaarden van de LTC</w:t>
      </w:r>
      <w:r w:rsidRPr="000E3671">
        <w:rPr>
          <w:rFonts w:ascii="Times New Roman" w:hAnsi="Times New Roman" w:cs="Times New Roman"/>
          <w:sz w:val="22"/>
          <w:szCs w:val="22"/>
        </w:rPr>
        <w:t xml:space="preserve"> worden vervolgens met de pas meegezonden naar de klant. De LTC is gebonden aan een specifieke pas die online wordt gekocht. Het is niet mogelijk om bijvoorbeeld een pas bij een concurrent te kopen maar de LTC bij </w:t>
      </w:r>
      <w:r w:rsidR="00C4619D" w:rsidRPr="000E3671">
        <w:rPr>
          <w:rFonts w:ascii="Times New Roman" w:hAnsi="Times New Roman" w:cs="Times New Roman"/>
          <w:sz w:val="22"/>
          <w:szCs w:val="22"/>
        </w:rPr>
        <w:t>Eurail.com</w:t>
      </w:r>
      <w:r w:rsidR="001C0015" w:rsidRPr="000E3671">
        <w:rPr>
          <w:rFonts w:ascii="Times New Roman" w:hAnsi="Times New Roman" w:cs="Times New Roman"/>
          <w:sz w:val="22"/>
          <w:szCs w:val="22"/>
        </w:rPr>
        <w:t>. O</w:t>
      </w:r>
      <w:r w:rsidRPr="000E3671">
        <w:rPr>
          <w:rFonts w:ascii="Times New Roman" w:hAnsi="Times New Roman" w:cs="Times New Roman"/>
          <w:sz w:val="22"/>
          <w:szCs w:val="22"/>
        </w:rPr>
        <w:t xml:space="preserve">m deze reden is de pas verzekering ook niet los te bestellen. </w:t>
      </w:r>
      <w:r w:rsidRPr="000E3671">
        <w:rPr>
          <w:rStyle w:val="Voetnootmarkering"/>
          <w:rFonts w:ascii="Times New Roman" w:hAnsi="Times New Roman" w:cs="Times New Roman"/>
          <w:sz w:val="22"/>
          <w:szCs w:val="22"/>
        </w:rPr>
        <w:footnoteReference w:id="15"/>
      </w:r>
    </w:p>
    <w:p w:rsidR="00A84C93" w:rsidRPr="000E3671" w:rsidRDefault="00A84C93" w:rsidP="003B3181">
      <w:pPr>
        <w:spacing w:line="360" w:lineRule="auto"/>
        <w:jc w:val="both"/>
        <w:rPr>
          <w:rFonts w:ascii="Times New Roman" w:hAnsi="Times New Roman" w:cs="Times New Roman"/>
          <w:sz w:val="22"/>
          <w:szCs w:val="22"/>
        </w:rPr>
      </w:pPr>
    </w:p>
    <w:p w:rsidR="008843DD" w:rsidRPr="000E3671" w:rsidRDefault="00A84C93" w:rsidP="003B3181">
      <w:pPr>
        <w:spacing w:line="360" w:lineRule="auto"/>
        <w:jc w:val="both"/>
        <w:rPr>
          <w:rFonts w:ascii="Times New Roman" w:eastAsia="Times New Roman" w:hAnsi="Times New Roman" w:cs="Times New Roman"/>
          <w:sz w:val="22"/>
          <w:szCs w:val="22"/>
          <w:shd w:val="clear" w:color="auto" w:fill="FFFFFF"/>
        </w:rPr>
      </w:pPr>
      <w:r w:rsidRPr="000E3671">
        <w:rPr>
          <w:rFonts w:ascii="Times New Roman" w:hAnsi="Times New Roman" w:cs="Times New Roman"/>
          <w:sz w:val="22"/>
          <w:szCs w:val="22"/>
        </w:rPr>
        <w:t xml:space="preserve">Om aanspraak te maken op de LTC moet de klant de stappen zoals deze op de website </w:t>
      </w:r>
      <w:r w:rsidR="003F4FCA" w:rsidRPr="000E3671">
        <w:rPr>
          <w:rFonts w:ascii="Times New Roman" w:hAnsi="Times New Roman" w:cs="Times New Roman"/>
          <w:sz w:val="22"/>
          <w:szCs w:val="22"/>
        </w:rPr>
        <w:t>worden genoemd,</w:t>
      </w:r>
      <w:r w:rsidRPr="000E3671">
        <w:rPr>
          <w:rFonts w:ascii="Times New Roman" w:hAnsi="Times New Roman" w:cs="Times New Roman"/>
          <w:sz w:val="22"/>
          <w:szCs w:val="22"/>
        </w:rPr>
        <w:t xml:space="preserve"> volgen. Tijdens de reis zijn er al een aantal handelingen vereist van de klant. Ten eerste moet binnen 24 uur een politierapport of proces-verbaal verkregen worden. </w:t>
      </w:r>
      <w:r w:rsidRPr="000E3671">
        <w:rPr>
          <w:rFonts w:ascii="Times New Roman" w:eastAsia="Times New Roman" w:hAnsi="Times New Roman" w:cs="Times New Roman"/>
          <w:sz w:val="22"/>
          <w:szCs w:val="22"/>
          <w:shd w:val="clear" w:color="auto" w:fill="FFFFFF"/>
        </w:rPr>
        <w:t>Op dit document moet dezelfde naam staan als op de pas</w:t>
      </w:r>
      <w:r w:rsidR="009571E5" w:rsidRPr="000E3671">
        <w:rPr>
          <w:rFonts w:ascii="Times New Roman" w:eastAsia="Times New Roman" w:hAnsi="Times New Roman" w:cs="Times New Roman"/>
          <w:sz w:val="22"/>
          <w:szCs w:val="22"/>
          <w:shd w:val="clear" w:color="auto" w:fill="FFFFFF"/>
        </w:rPr>
        <w:t>.</w:t>
      </w:r>
      <w:r w:rsidRPr="000E3671">
        <w:rPr>
          <w:rFonts w:ascii="Times New Roman" w:eastAsia="Times New Roman" w:hAnsi="Times New Roman" w:cs="Times New Roman"/>
          <w:sz w:val="22"/>
          <w:szCs w:val="22"/>
          <w:shd w:val="clear" w:color="auto" w:fill="FFFFFF"/>
        </w:rPr>
        <w:t xml:space="preserve"> Dit toont nogmaals de link tussen de LTC en de pas aan. Vervolgens moet de klant de reis afmaken met de vervangende trein kaartjes of passen. Uit de website blijkt dat de klant hiermee rekening moet houden met het maxi</w:t>
      </w:r>
      <w:r w:rsidR="009571E5" w:rsidRPr="000E3671">
        <w:rPr>
          <w:rFonts w:ascii="Times New Roman" w:eastAsia="Times New Roman" w:hAnsi="Times New Roman" w:cs="Times New Roman"/>
          <w:sz w:val="22"/>
          <w:szCs w:val="22"/>
          <w:shd w:val="clear" w:color="auto" w:fill="FFFFFF"/>
        </w:rPr>
        <w:t xml:space="preserve">male gedekte resterende bedrag. </w:t>
      </w:r>
      <w:r w:rsidRPr="000E3671">
        <w:rPr>
          <w:rFonts w:ascii="Times New Roman" w:eastAsia="Times New Roman" w:hAnsi="Times New Roman" w:cs="Times New Roman"/>
          <w:sz w:val="22"/>
          <w:szCs w:val="22"/>
          <w:shd w:val="clear" w:color="auto" w:fill="FFFFFF"/>
        </w:rPr>
        <w:t>De klant moet de vervangende treinkaarten of pa</w:t>
      </w:r>
      <w:r w:rsidR="006468E3" w:rsidRPr="000E3671">
        <w:rPr>
          <w:rFonts w:ascii="Times New Roman" w:eastAsia="Times New Roman" w:hAnsi="Times New Roman" w:cs="Times New Roman"/>
          <w:sz w:val="22"/>
          <w:szCs w:val="22"/>
          <w:shd w:val="clear" w:color="auto" w:fill="FFFFFF"/>
        </w:rPr>
        <w:t xml:space="preserve">ssen bewaren. Bij terugkomst van </w:t>
      </w:r>
      <w:r w:rsidRPr="000E3671">
        <w:rPr>
          <w:rFonts w:ascii="Times New Roman" w:eastAsia="Times New Roman" w:hAnsi="Times New Roman" w:cs="Times New Roman"/>
          <w:sz w:val="22"/>
          <w:szCs w:val="22"/>
          <w:shd w:val="clear" w:color="auto" w:fill="FFFFFF"/>
        </w:rPr>
        <w:t>de reis moet de klant het schadeformulier invullen en opsturen binnen 31 dagen</w:t>
      </w:r>
      <w:r w:rsidRPr="000E3671">
        <w:rPr>
          <w:rFonts w:ascii="Times New Roman" w:eastAsia="Times New Roman" w:hAnsi="Times New Roman" w:cs="Times New Roman"/>
          <w:sz w:val="18"/>
          <w:szCs w:val="18"/>
          <w:shd w:val="clear" w:color="auto" w:fill="FFFFFF"/>
        </w:rPr>
        <w:t xml:space="preserve"> </w:t>
      </w:r>
      <w:r w:rsidRPr="000E3671">
        <w:rPr>
          <w:rFonts w:ascii="Times New Roman" w:eastAsia="Times New Roman" w:hAnsi="Times New Roman" w:cs="Times New Roman"/>
          <w:sz w:val="22"/>
          <w:szCs w:val="22"/>
          <w:shd w:val="clear" w:color="auto" w:fill="FFFFFF"/>
        </w:rPr>
        <w:t xml:space="preserve">na de laatste geldigheidsdatum van de </w:t>
      </w:r>
      <w:r w:rsidR="00F74485" w:rsidRPr="000E3671">
        <w:rPr>
          <w:rFonts w:ascii="Times New Roman" w:eastAsia="Times New Roman" w:hAnsi="Times New Roman" w:cs="Times New Roman"/>
          <w:sz w:val="22"/>
          <w:szCs w:val="22"/>
          <w:shd w:val="clear" w:color="auto" w:fill="FFFFFF"/>
        </w:rPr>
        <w:t>Interrail</w:t>
      </w:r>
      <w:r w:rsidRPr="000E3671">
        <w:rPr>
          <w:rFonts w:ascii="Times New Roman" w:eastAsia="Times New Roman" w:hAnsi="Times New Roman" w:cs="Times New Roman"/>
          <w:sz w:val="22"/>
          <w:szCs w:val="22"/>
          <w:shd w:val="clear" w:color="auto" w:fill="FFFFFF"/>
        </w:rPr>
        <w:t xml:space="preserve"> pas. De </w:t>
      </w:r>
      <w:r w:rsidR="008714D5" w:rsidRPr="000E3671">
        <w:rPr>
          <w:rFonts w:ascii="Times New Roman" w:eastAsia="Times New Roman" w:hAnsi="Times New Roman" w:cs="Times New Roman"/>
          <w:sz w:val="22"/>
          <w:szCs w:val="22"/>
          <w:shd w:val="clear" w:color="auto" w:fill="FFFFFF"/>
        </w:rPr>
        <w:t>afdeling Claims</w:t>
      </w:r>
      <w:r w:rsidRPr="000E3671">
        <w:rPr>
          <w:rFonts w:ascii="Times New Roman" w:eastAsia="Times New Roman" w:hAnsi="Times New Roman" w:cs="Times New Roman"/>
          <w:sz w:val="22"/>
          <w:szCs w:val="22"/>
          <w:shd w:val="clear" w:color="auto" w:fill="FFFFFF"/>
        </w:rPr>
        <w:t xml:space="preserve"> zal deze vervolgens beoordelen. In de algemene voorwaarden van de LTC wordt dit proces nader omschreven. </w:t>
      </w:r>
      <w:r w:rsidRPr="000E3671">
        <w:rPr>
          <w:rStyle w:val="Voetnootmarkering"/>
          <w:rFonts w:ascii="Times New Roman" w:eastAsia="Times New Roman" w:hAnsi="Times New Roman" w:cs="Times New Roman"/>
          <w:sz w:val="22"/>
          <w:szCs w:val="22"/>
          <w:shd w:val="clear" w:color="auto" w:fill="FFFFFF"/>
        </w:rPr>
        <w:footnoteReference w:id="16"/>
      </w:r>
    </w:p>
    <w:p w:rsidR="00E702FF" w:rsidRPr="000E3671" w:rsidRDefault="00E702FF" w:rsidP="003B3181">
      <w:pPr>
        <w:spacing w:line="360" w:lineRule="auto"/>
        <w:jc w:val="both"/>
        <w:outlineLvl w:val="0"/>
        <w:rPr>
          <w:rFonts w:ascii="Times New Roman" w:eastAsia="Times New Roman" w:hAnsi="Times New Roman" w:cs="Times New Roman"/>
          <w:sz w:val="22"/>
          <w:szCs w:val="22"/>
          <w:shd w:val="clear" w:color="auto" w:fill="FFFFFF"/>
        </w:rPr>
      </w:pPr>
    </w:p>
    <w:p w:rsidR="00E702FF" w:rsidRPr="000E3671" w:rsidRDefault="00E702FF" w:rsidP="003B3181">
      <w:pPr>
        <w:spacing w:line="360" w:lineRule="auto"/>
        <w:jc w:val="both"/>
        <w:outlineLvl w:val="0"/>
        <w:rPr>
          <w:rFonts w:ascii="Times New Roman" w:eastAsia="Times New Roman" w:hAnsi="Times New Roman" w:cs="Times New Roman"/>
          <w:sz w:val="22"/>
          <w:szCs w:val="22"/>
          <w:shd w:val="clear" w:color="auto" w:fill="FFFFFF"/>
        </w:rPr>
      </w:pPr>
    </w:p>
    <w:p w:rsidR="00E702FF" w:rsidRPr="000E3671" w:rsidRDefault="00E702FF" w:rsidP="003B3181">
      <w:pPr>
        <w:spacing w:line="360" w:lineRule="auto"/>
        <w:jc w:val="both"/>
        <w:outlineLvl w:val="0"/>
        <w:rPr>
          <w:rFonts w:ascii="Times New Roman" w:eastAsia="Times New Roman" w:hAnsi="Times New Roman" w:cs="Times New Roman"/>
          <w:sz w:val="22"/>
          <w:szCs w:val="22"/>
          <w:shd w:val="clear" w:color="auto" w:fill="FFFFFF"/>
        </w:rPr>
      </w:pPr>
    </w:p>
    <w:p w:rsidR="00A84C93" w:rsidRPr="004A30CF" w:rsidRDefault="00A84C93" w:rsidP="003B3181">
      <w:pPr>
        <w:spacing w:line="360" w:lineRule="auto"/>
        <w:jc w:val="both"/>
        <w:outlineLvl w:val="0"/>
        <w:rPr>
          <w:rFonts w:ascii="Times New Roman" w:eastAsia="Times New Roman" w:hAnsi="Times New Roman" w:cs="Times New Roman"/>
          <w:sz w:val="22"/>
          <w:szCs w:val="22"/>
          <w:shd w:val="clear" w:color="auto" w:fill="FFFFFF"/>
        </w:rPr>
      </w:pPr>
      <w:r w:rsidRPr="004A30CF">
        <w:rPr>
          <w:rFonts w:ascii="Times New Roman" w:eastAsia="Times New Roman" w:hAnsi="Times New Roman" w:cs="Times New Roman"/>
          <w:sz w:val="22"/>
          <w:szCs w:val="22"/>
          <w:shd w:val="clear" w:color="auto" w:fill="FFFFFF"/>
        </w:rPr>
        <w:t>Algemene voorwaarden LTC</w:t>
      </w:r>
    </w:p>
    <w:p w:rsidR="00A47875"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Op basis van de algemene voorwaarden van de LTC heeft de klant tijdens de effectieve dekkingsperiode recht op terugbetaling van de kosten van een nieuwe pas of vervangende, losse, treinkaartjes tot aan het maximale gedekte bedr</w:t>
      </w:r>
      <w:r w:rsidR="00B4424E" w:rsidRPr="000E3671">
        <w:rPr>
          <w:rFonts w:ascii="Times New Roman" w:hAnsi="Times New Roman" w:cs="Times New Roman"/>
          <w:sz w:val="22"/>
          <w:szCs w:val="22"/>
        </w:rPr>
        <w:t>ag. De algemene voorwaarden geven</w:t>
      </w:r>
      <w:r w:rsidRPr="000E3671">
        <w:rPr>
          <w:rFonts w:ascii="Times New Roman" w:hAnsi="Times New Roman" w:cs="Times New Roman"/>
          <w:sz w:val="22"/>
          <w:szCs w:val="22"/>
        </w:rPr>
        <w:t xml:space="preserve"> definities van de belangrijke begrippen die gebruikt worden.</w:t>
      </w:r>
      <w:r w:rsidR="00A47875" w:rsidRPr="000E3671">
        <w:rPr>
          <w:rFonts w:ascii="Times New Roman" w:hAnsi="Times New Roman" w:cs="Times New Roman"/>
          <w:sz w:val="22"/>
          <w:szCs w:val="22"/>
        </w:rPr>
        <w:t xml:space="preserve"> </w:t>
      </w:r>
      <w:r w:rsidRPr="000E3671">
        <w:rPr>
          <w:rFonts w:ascii="Times New Roman" w:eastAsia="Times New Roman" w:hAnsi="Times New Roman" w:cs="Times New Roman"/>
          <w:sz w:val="22"/>
          <w:szCs w:val="22"/>
        </w:rPr>
        <w:t>Verlies wordt door artikel 2 omschreven als zowel verlies als diefstal.</w:t>
      </w:r>
      <w:r w:rsidRPr="000E3671">
        <w:rPr>
          <w:rFonts w:ascii="Times New Roman" w:hAnsi="Times New Roman" w:cs="Times New Roman"/>
          <w:sz w:val="22"/>
          <w:szCs w:val="22"/>
        </w:rPr>
        <w:t xml:space="preserve"> </w:t>
      </w:r>
    </w:p>
    <w:p w:rsidR="00A84C93" w:rsidRPr="000E3671" w:rsidRDefault="00A84C93" w:rsidP="003B3181">
      <w:pPr>
        <w:spacing w:line="360" w:lineRule="auto"/>
        <w:jc w:val="both"/>
        <w:rPr>
          <w:rFonts w:ascii="Times New Roman" w:eastAsia="Times New Roman" w:hAnsi="Times New Roman" w:cs="Times New Roman"/>
          <w:sz w:val="22"/>
          <w:szCs w:val="22"/>
        </w:rPr>
      </w:pPr>
      <w:r w:rsidRPr="000E3671">
        <w:rPr>
          <w:rFonts w:ascii="Times New Roman" w:hAnsi="Times New Roman" w:cs="Times New Roman"/>
          <w:sz w:val="22"/>
          <w:szCs w:val="22"/>
        </w:rPr>
        <w:t>Artikel 3 geeft aan wa</w:t>
      </w:r>
      <w:r w:rsidR="00A47875" w:rsidRPr="000E3671">
        <w:rPr>
          <w:rFonts w:ascii="Times New Roman" w:hAnsi="Times New Roman" w:cs="Times New Roman"/>
          <w:sz w:val="22"/>
          <w:szCs w:val="22"/>
        </w:rPr>
        <w:t>t er onder de effectieve dekkin</w:t>
      </w:r>
      <w:r w:rsidRPr="000E3671">
        <w:rPr>
          <w:rFonts w:ascii="Times New Roman" w:hAnsi="Times New Roman" w:cs="Times New Roman"/>
          <w:sz w:val="22"/>
          <w:szCs w:val="22"/>
        </w:rPr>
        <w:t>g</w:t>
      </w:r>
      <w:r w:rsidR="00A47875" w:rsidRPr="000E3671">
        <w:rPr>
          <w:rFonts w:ascii="Times New Roman" w:hAnsi="Times New Roman" w:cs="Times New Roman"/>
          <w:sz w:val="22"/>
          <w:szCs w:val="22"/>
        </w:rPr>
        <w:t>s</w:t>
      </w:r>
      <w:r w:rsidRPr="000E3671">
        <w:rPr>
          <w:rFonts w:ascii="Times New Roman" w:hAnsi="Times New Roman" w:cs="Times New Roman"/>
          <w:sz w:val="22"/>
          <w:szCs w:val="22"/>
        </w:rPr>
        <w:t>periode wordt verstaan: “</w:t>
      </w:r>
      <w:r w:rsidR="006C6CBA" w:rsidRPr="000E3671">
        <w:rPr>
          <w:rFonts w:ascii="Times New Roman" w:eastAsia="Times New Roman" w:hAnsi="Times New Roman" w:cs="Times New Roman"/>
          <w:sz w:val="22"/>
          <w:szCs w:val="22"/>
        </w:rPr>
        <w:t>D</w:t>
      </w:r>
      <w:r w:rsidRPr="000E3671">
        <w:rPr>
          <w:rFonts w:ascii="Times New Roman" w:eastAsia="Times New Roman" w:hAnsi="Times New Roman" w:cs="Times New Roman"/>
          <w:sz w:val="22"/>
          <w:szCs w:val="22"/>
        </w:rPr>
        <w:t xml:space="preserve">e periode vanaf het moment van ontvangst van de pas door de klant tot de datum van afloop van de geldigheidsduur die op de </w:t>
      </w:r>
      <w:r w:rsidR="00F74485" w:rsidRPr="000E3671">
        <w:rPr>
          <w:rFonts w:ascii="Times New Roman" w:eastAsia="Times New Roman" w:hAnsi="Times New Roman" w:cs="Times New Roman"/>
          <w:sz w:val="22"/>
          <w:szCs w:val="22"/>
        </w:rPr>
        <w:t>Interrail</w:t>
      </w:r>
      <w:r w:rsidR="007C4A4E" w:rsidRPr="000E3671">
        <w:rPr>
          <w:rFonts w:ascii="Times New Roman" w:eastAsia="Times New Roman" w:hAnsi="Times New Roman" w:cs="Times New Roman"/>
          <w:sz w:val="22"/>
          <w:szCs w:val="22"/>
        </w:rPr>
        <w:t xml:space="preserve"> pa</w:t>
      </w:r>
      <w:r w:rsidRPr="000E3671">
        <w:rPr>
          <w:rFonts w:ascii="Times New Roman" w:eastAsia="Times New Roman" w:hAnsi="Times New Roman" w:cs="Times New Roman"/>
          <w:sz w:val="22"/>
          <w:szCs w:val="22"/>
        </w:rPr>
        <w:t>s is vermeld. Deze polisvoorwaarden zijn alleen van toepassing op verlies dat wordt geleden tijdens de Effectieve Dekkingsperiode</w:t>
      </w:r>
      <w:r w:rsidR="00FA37D0" w:rsidRPr="000E3671">
        <w:rPr>
          <w:rFonts w:ascii="Times New Roman" w:eastAsia="Times New Roman" w:hAnsi="Times New Roman" w:cs="Times New Roman"/>
          <w:sz w:val="22"/>
          <w:szCs w:val="22"/>
        </w:rPr>
        <w:t>.</w:t>
      </w:r>
      <w:r w:rsidRPr="000E3671">
        <w:rPr>
          <w:rFonts w:ascii="Times New Roman" w:eastAsia="Times New Roman" w:hAnsi="Times New Roman" w:cs="Times New Roman"/>
          <w:sz w:val="22"/>
          <w:szCs w:val="22"/>
        </w:rPr>
        <w:t>”</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eastAsia="Times New Roman" w:hAnsi="Times New Roman" w:cs="Times New Roman"/>
          <w:sz w:val="22"/>
          <w:szCs w:val="22"/>
        </w:rPr>
        <w:t>Tot slot geeft artikel 4 de algemene voorwaarden van de LTC</w:t>
      </w:r>
      <w:r w:rsidR="00FA37D0" w:rsidRPr="000E3671">
        <w:rPr>
          <w:rFonts w:ascii="Times New Roman" w:eastAsia="Times New Roman" w:hAnsi="Times New Roman" w:cs="Times New Roman"/>
          <w:sz w:val="22"/>
          <w:szCs w:val="22"/>
        </w:rPr>
        <w:t>,</w:t>
      </w:r>
      <w:r w:rsidRPr="000E3671">
        <w:rPr>
          <w:rFonts w:ascii="Times New Roman" w:eastAsia="Times New Roman" w:hAnsi="Times New Roman" w:cs="Times New Roman"/>
          <w:sz w:val="22"/>
          <w:szCs w:val="22"/>
        </w:rPr>
        <w:t xml:space="preserve"> de definitie voor het maximale gedekte bedrag, namelijk</w:t>
      </w:r>
      <w:r w:rsidR="00FA37D0" w:rsidRPr="000E3671">
        <w:rPr>
          <w:rFonts w:ascii="Times New Roman" w:eastAsia="Times New Roman" w:hAnsi="Times New Roman" w:cs="Times New Roman"/>
          <w:sz w:val="22"/>
          <w:szCs w:val="22"/>
        </w:rPr>
        <w:t xml:space="preserve"> </w:t>
      </w:r>
      <w:r w:rsidRPr="000E3671">
        <w:rPr>
          <w:rFonts w:ascii="Times New Roman" w:eastAsia="Times New Roman" w:hAnsi="Times New Roman" w:cs="Times New Roman"/>
          <w:sz w:val="22"/>
          <w:szCs w:val="22"/>
        </w:rPr>
        <w:t>“het laagste van de twee volgende</w:t>
      </w:r>
      <w:r w:rsidRPr="000E3671">
        <w:rPr>
          <w:rFonts w:ascii="Times New Roman" w:hAnsi="Times New Roman" w:cs="Times New Roman"/>
          <w:sz w:val="22"/>
          <w:szCs w:val="22"/>
        </w:rPr>
        <w:t xml:space="preserve"> </w:t>
      </w:r>
      <w:r w:rsidRPr="000E3671">
        <w:rPr>
          <w:rFonts w:ascii="Times New Roman" w:eastAsia="Times New Roman" w:hAnsi="Times New Roman" w:cs="Times New Roman"/>
          <w:sz w:val="22"/>
          <w:szCs w:val="22"/>
        </w:rPr>
        <w:t>bedragen: de kosten van gekochte vervangende treinkaartjes of de waarde van het</w:t>
      </w:r>
    </w:p>
    <w:p w:rsidR="00A84C93" w:rsidRPr="000E3671" w:rsidRDefault="00A84C93" w:rsidP="003B3181">
      <w:p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ongebruikte deel van de </w:t>
      </w:r>
      <w:r w:rsidR="00F74485" w:rsidRPr="000E3671">
        <w:rPr>
          <w:rFonts w:ascii="Times New Roman" w:eastAsia="Times New Roman" w:hAnsi="Times New Roman" w:cs="Times New Roman"/>
          <w:sz w:val="22"/>
          <w:szCs w:val="22"/>
        </w:rPr>
        <w:t>Interrail</w:t>
      </w:r>
      <w:r w:rsidR="007C4A4E" w:rsidRPr="000E3671">
        <w:rPr>
          <w:rFonts w:ascii="Times New Roman" w:eastAsia="Times New Roman" w:hAnsi="Times New Roman" w:cs="Times New Roman"/>
          <w:sz w:val="22"/>
          <w:szCs w:val="22"/>
        </w:rPr>
        <w:t xml:space="preserve"> pas</w:t>
      </w:r>
      <w:r w:rsidRPr="000E3671">
        <w:rPr>
          <w:rFonts w:ascii="Times New Roman" w:eastAsia="Times New Roman" w:hAnsi="Times New Roman" w:cs="Times New Roman"/>
          <w:sz w:val="22"/>
          <w:szCs w:val="22"/>
        </w:rPr>
        <w:t xml:space="preserve"> berekend over het restant van de totale</w:t>
      </w:r>
    </w:p>
    <w:p w:rsidR="00A84C93" w:rsidRPr="000E3671" w:rsidRDefault="00A84C93" w:rsidP="003B3181">
      <w:p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geldighei</w:t>
      </w:r>
      <w:r w:rsidR="007C4A4E" w:rsidRPr="000E3671">
        <w:rPr>
          <w:rFonts w:ascii="Times New Roman" w:eastAsia="Times New Roman" w:hAnsi="Times New Roman" w:cs="Times New Roman"/>
          <w:sz w:val="22"/>
          <w:szCs w:val="22"/>
        </w:rPr>
        <w:t>dsduur die op de p</w:t>
      </w:r>
      <w:r w:rsidR="00FA37D0" w:rsidRPr="000E3671">
        <w:rPr>
          <w:rFonts w:ascii="Times New Roman" w:eastAsia="Times New Roman" w:hAnsi="Times New Roman" w:cs="Times New Roman"/>
          <w:sz w:val="22"/>
          <w:szCs w:val="22"/>
        </w:rPr>
        <w:t>as is vermeld</w:t>
      </w:r>
      <w:r w:rsidRPr="000E3671">
        <w:rPr>
          <w:rFonts w:ascii="Times New Roman" w:eastAsia="Times New Roman" w:hAnsi="Times New Roman" w:cs="Times New Roman"/>
          <w:sz w:val="22"/>
          <w:szCs w:val="22"/>
        </w:rPr>
        <w:t xml:space="preserve">.” </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Tevens worden verzendkosten en de kosten van het afsluiten van de LTC zelf uitgesloten van dekking en wordt nogmaals bevestigd dat de LTC alleen beschikbaar is in combinatie met bestellingen van www.</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.eu.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De voorwaarden stellen vervolgens wat de klant moet doen in geval van verlies of diefstal en hoe een claim ingediend moet worden. Deze sluiten aan bij de stappen op de website. Echter met de belangrijke toevoeging dat het proces-verbaal en de vervangende passen als bew</w:t>
      </w:r>
      <w:r w:rsidR="00F75CEC" w:rsidRPr="000E3671">
        <w:rPr>
          <w:rFonts w:ascii="Times New Roman" w:hAnsi="Times New Roman" w:cs="Times New Roman"/>
          <w:sz w:val="22"/>
          <w:szCs w:val="22"/>
        </w:rPr>
        <w:t xml:space="preserve">ijs moeten worden meegestuurd. </w:t>
      </w:r>
      <w:r w:rsidRPr="000E3671">
        <w:rPr>
          <w:rFonts w:ascii="Times New Roman" w:hAnsi="Times New Roman" w:cs="Times New Roman"/>
          <w:sz w:val="22"/>
          <w:szCs w:val="22"/>
        </w:rPr>
        <w:t>Claims waarbij deze ontbreken worden als ongeldig beschouwd net als clai</w:t>
      </w:r>
      <w:r w:rsidR="00183D28" w:rsidRPr="000E3671">
        <w:rPr>
          <w:rFonts w:ascii="Times New Roman" w:hAnsi="Times New Roman" w:cs="Times New Roman"/>
          <w:sz w:val="22"/>
          <w:szCs w:val="22"/>
        </w:rPr>
        <w:t xml:space="preserve">ms die te laat zijn </w:t>
      </w:r>
      <w:r w:rsidR="00AD0ED8" w:rsidRPr="000E3671">
        <w:rPr>
          <w:rFonts w:ascii="Times New Roman" w:hAnsi="Times New Roman" w:cs="Times New Roman"/>
          <w:sz w:val="22"/>
          <w:szCs w:val="22"/>
        </w:rPr>
        <w:t xml:space="preserve">ingediend. </w:t>
      </w:r>
      <w:r w:rsidRPr="000E3671">
        <w:rPr>
          <w:rFonts w:ascii="Times New Roman" w:hAnsi="Times New Roman" w:cs="Times New Roman"/>
          <w:sz w:val="22"/>
          <w:szCs w:val="22"/>
        </w:rPr>
        <w:t>De voorwaarden stellen dat alleen geldige claims worden uitbetaald en geeft een opsomming van claims die niet geldig zijn. Bijvoorbeeld claims als gevolg van oorlog of beschadiging va</w:t>
      </w:r>
      <w:r w:rsidR="00632A1C" w:rsidRPr="000E3671">
        <w:rPr>
          <w:rFonts w:ascii="Times New Roman" w:hAnsi="Times New Roman" w:cs="Times New Roman"/>
          <w:sz w:val="22"/>
          <w:szCs w:val="22"/>
        </w:rPr>
        <w:t>n pas als gevolg van slijtage. T</w:t>
      </w:r>
      <w:r w:rsidRPr="000E3671">
        <w:rPr>
          <w:rFonts w:ascii="Times New Roman" w:hAnsi="Times New Roman" w:cs="Times New Roman"/>
          <w:sz w:val="22"/>
          <w:szCs w:val="22"/>
        </w:rPr>
        <w:t xml:space="preserve">ot slot wordt het proces omtrent het beoordelen en eventueel uitbetalen van claim behandeld en de overige bepalingen </w:t>
      </w:r>
      <w:r w:rsidR="00AD0ED8" w:rsidRPr="000E3671">
        <w:rPr>
          <w:rFonts w:ascii="Times New Roman" w:hAnsi="Times New Roman" w:cs="Times New Roman"/>
          <w:sz w:val="22"/>
          <w:szCs w:val="22"/>
        </w:rPr>
        <w:t xml:space="preserve">inclusief </w:t>
      </w:r>
      <w:r w:rsidRPr="000E3671">
        <w:rPr>
          <w:rFonts w:ascii="Times New Roman" w:hAnsi="Times New Roman" w:cs="Times New Roman"/>
          <w:sz w:val="22"/>
          <w:szCs w:val="22"/>
        </w:rPr>
        <w:t>het toepasselijk recht.</w:t>
      </w:r>
    </w:p>
    <w:p w:rsidR="00A84C93" w:rsidRPr="000E3671" w:rsidRDefault="00A84C93" w:rsidP="003B3181">
      <w:pPr>
        <w:spacing w:line="360" w:lineRule="auto"/>
        <w:jc w:val="both"/>
        <w:rPr>
          <w:rFonts w:ascii="Times New Roman" w:hAnsi="Times New Roman" w:cs="Times New Roman"/>
          <w:sz w:val="22"/>
          <w:szCs w:val="22"/>
        </w:rPr>
      </w:pPr>
    </w:p>
    <w:p w:rsidR="00A84C93" w:rsidRPr="004A30CF" w:rsidRDefault="00A84C93" w:rsidP="003B3181">
      <w:pPr>
        <w:spacing w:line="360" w:lineRule="auto"/>
        <w:jc w:val="both"/>
        <w:outlineLvl w:val="0"/>
        <w:rPr>
          <w:rFonts w:ascii="Times New Roman" w:hAnsi="Times New Roman" w:cs="Times New Roman"/>
          <w:sz w:val="22"/>
          <w:szCs w:val="22"/>
        </w:rPr>
      </w:pPr>
      <w:r w:rsidRPr="004A30CF">
        <w:rPr>
          <w:rFonts w:ascii="Times New Roman" w:hAnsi="Times New Roman" w:cs="Times New Roman"/>
          <w:sz w:val="22"/>
          <w:szCs w:val="22"/>
        </w:rPr>
        <w:t>Toetsing huidige LTC</w:t>
      </w:r>
    </w:p>
    <w:p w:rsidR="00A84C93" w:rsidRPr="000E3671" w:rsidRDefault="00A84C93" w:rsidP="003B3181">
      <w:pPr>
        <w:spacing w:line="360" w:lineRule="auto"/>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shd w:val="clear" w:color="auto" w:fill="FFFFFF"/>
        </w:rPr>
        <w:t xml:space="preserve">De wijze waarop aanspraak gemaakt moet worden op de LTC </w:t>
      </w:r>
      <w:r w:rsidR="00AD0ED8" w:rsidRPr="000E3671">
        <w:rPr>
          <w:rFonts w:ascii="Times New Roman" w:eastAsia="Times New Roman" w:hAnsi="Times New Roman" w:cs="Times New Roman"/>
          <w:sz w:val="22"/>
          <w:szCs w:val="22"/>
          <w:shd w:val="clear" w:color="auto" w:fill="FFFFFF"/>
        </w:rPr>
        <w:t>overtreedt</w:t>
      </w:r>
      <w:r w:rsidRPr="000E3671">
        <w:rPr>
          <w:rFonts w:ascii="Times New Roman" w:eastAsia="Times New Roman" w:hAnsi="Times New Roman" w:cs="Times New Roman"/>
          <w:sz w:val="22"/>
          <w:szCs w:val="22"/>
          <w:shd w:val="clear" w:color="auto" w:fill="FFFFFF"/>
        </w:rPr>
        <w:t xml:space="preserve"> geen wetten of regelgeving. Het is </w:t>
      </w:r>
      <w:r w:rsidR="00C4619D" w:rsidRPr="000E3671">
        <w:rPr>
          <w:rFonts w:ascii="Times New Roman" w:eastAsia="Times New Roman" w:hAnsi="Times New Roman" w:cs="Times New Roman"/>
          <w:sz w:val="22"/>
          <w:szCs w:val="22"/>
          <w:shd w:val="clear" w:color="auto" w:fill="FFFFFF"/>
        </w:rPr>
        <w:t>Eurail.com</w:t>
      </w:r>
      <w:r w:rsidRPr="000E3671">
        <w:rPr>
          <w:rFonts w:ascii="Times New Roman" w:eastAsia="Times New Roman" w:hAnsi="Times New Roman" w:cs="Times New Roman"/>
          <w:sz w:val="22"/>
          <w:szCs w:val="22"/>
          <w:shd w:val="clear" w:color="auto" w:fill="FFFFFF"/>
        </w:rPr>
        <w:t xml:space="preserve"> toegestaan de last om te bewijzen dat de pas echt is gestolen bij de klant te leggen en de verzekeraar staat vrij hier eisen aan te verbinden mits deze niet onredelijk bezwarend </w:t>
      </w:r>
      <w:r w:rsidR="00AD0ED8" w:rsidRPr="000E3671">
        <w:rPr>
          <w:rFonts w:ascii="Times New Roman" w:eastAsia="Times New Roman" w:hAnsi="Times New Roman" w:cs="Times New Roman"/>
          <w:sz w:val="22"/>
          <w:szCs w:val="22"/>
          <w:shd w:val="clear" w:color="auto" w:fill="FFFFFF"/>
        </w:rPr>
        <w:t xml:space="preserve">zijn. </w:t>
      </w:r>
      <w:r w:rsidRPr="000E3671">
        <w:rPr>
          <w:rFonts w:ascii="Times New Roman" w:eastAsia="Times New Roman" w:hAnsi="Times New Roman" w:cs="Times New Roman"/>
          <w:sz w:val="22"/>
          <w:szCs w:val="22"/>
          <w:shd w:val="clear" w:color="auto" w:fill="FFFFFF"/>
        </w:rPr>
        <w:t>Er valt af te vragen of een pro</w:t>
      </w:r>
      <w:r w:rsidR="00D0735A" w:rsidRPr="000E3671">
        <w:rPr>
          <w:rFonts w:ascii="Times New Roman" w:eastAsia="Times New Roman" w:hAnsi="Times New Roman" w:cs="Times New Roman"/>
          <w:sz w:val="22"/>
          <w:szCs w:val="22"/>
          <w:shd w:val="clear" w:color="auto" w:fill="FFFFFF"/>
        </w:rPr>
        <w:t>ces verbaal kan worden beschouwd</w:t>
      </w:r>
      <w:r w:rsidRPr="000E3671">
        <w:rPr>
          <w:rFonts w:ascii="Times New Roman" w:eastAsia="Times New Roman" w:hAnsi="Times New Roman" w:cs="Times New Roman"/>
          <w:sz w:val="22"/>
          <w:szCs w:val="22"/>
          <w:shd w:val="clear" w:color="auto" w:fill="FFFFFF"/>
        </w:rPr>
        <w:t xml:space="preserve"> als het beperken van de bewijslast als bedoeld in artikel 236 aanhef en onder k van boek 6 van het Bu</w:t>
      </w:r>
      <w:r w:rsidR="00133910" w:rsidRPr="000E3671">
        <w:rPr>
          <w:rFonts w:ascii="Times New Roman" w:eastAsia="Times New Roman" w:hAnsi="Times New Roman" w:cs="Times New Roman"/>
          <w:sz w:val="22"/>
          <w:szCs w:val="22"/>
          <w:shd w:val="clear" w:color="auto" w:fill="FFFFFF"/>
        </w:rPr>
        <w:t xml:space="preserve">rgerlijk </w:t>
      </w:r>
      <w:r w:rsidR="00AD0ED8" w:rsidRPr="000E3671">
        <w:rPr>
          <w:rFonts w:ascii="Times New Roman" w:eastAsia="Times New Roman" w:hAnsi="Times New Roman" w:cs="Times New Roman"/>
          <w:sz w:val="22"/>
          <w:szCs w:val="22"/>
          <w:shd w:val="clear" w:color="auto" w:fill="FFFFFF"/>
        </w:rPr>
        <w:t xml:space="preserve">Wetboek. </w:t>
      </w:r>
      <w:r w:rsidR="00133910" w:rsidRPr="000E3671">
        <w:rPr>
          <w:rFonts w:ascii="Times New Roman" w:eastAsia="Times New Roman" w:hAnsi="Times New Roman" w:cs="Times New Roman"/>
          <w:sz w:val="22"/>
          <w:szCs w:val="22"/>
          <w:shd w:val="clear" w:color="auto" w:fill="FFFFFF"/>
        </w:rPr>
        <w:t>Het is</w:t>
      </w:r>
      <w:r w:rsidRPr="000E3671">
        <w:rPr>
          <w:rFonts w:ascii="Times New Roman" w:eastAsia="Times New Roman" w:hAnsi="Times New Roman" w:cs="Times New Roman"/>
          <w:sz w:val="22"/>
          <w:szCs w:val="22"/>
          <w:shd w:val="clear" w:color="auto" w:fill="FFFFFF"/>
        </w:rPr>
        <w:t xml:space="preserve"> niet onredelijk dit te verlangen in geval van diefstal. Wat dat betreft wordt de bevoegdheid voor bewijslast niet te erg beperkt. Daarentegen is bij verlies, het verkrijgen van een police report moeilijker. De vraag is hier of dit te beperkend is of niet. De uitspraken van rechters in de vorm van jurisprudentie zullen meer duidelijkheid geven</w:t>
      </w:r>
      <w:r w:rsidR="00E17BA7" w:rsidRPr="000E3671">
        <w:rPr>
          <w:rFonts w:ascii="Times New Roman" w:eastAsia="Times New Roman" w:hAnsi="Times New Roman" w:cs="Times New Roman"/>
          <w:sz w:val="22"/>
          <w:szCs w:val="22"/>
          <w:shd w:val="clear" w:color="auto" w:fill="FFFFFF"/>
        </w:rPr>
        <w:t xml:space="preserve"> over of dit een redelijke eis </w:t>
      </w:r>
      <w:r w:rsidRPr="000E3671">
        <w:rPr>
          <w:rFonts w:ascii="Times New Roman" w:eastAsia="Times New Roman" w:hAnsi="Times New Roman" w:cs="Times New Roman"/>
          <w:sz w:val="22"/>
          <w:szCs w:val="22"/>
          <w:shd w:val="clear" w:color="auto" w:fill="FFFFFF"/>
        </w:rPr>
        <w:t>i</w:t>
      </w:r>
      <w:r w:rsidR="00E17BA7" w:rsidRPr="000E3671">
        <w:rPr>
          <w:rFonts w:ascii="Times New Roman" w:eastAsia="Times New Roman" w:hAnsi="Times New Roman" w:cs="Times New Roman"/>
          <w:sz w:val="22"/>
          <w:szCs w:val="22"/>
          <w:shd w:val="clear" w:color="auto" w:fill="FFFFFF"/>
        </w:rPr>
        <w:t>s</w:t>
      </w:r>
      <w:r w:rsidRPr="000E3671">
        <w:rPr>
          <w:rFonts w:ascii="Times New Roman" w:eastAsia="Times New Roman" w:hAnsi="Times New Roman" w:cs="Times New Roman"/>
          <w:sz w:val="22"/>
          <w:szCs w:val="22"/>
          <w:shd w:val="clear" w:color="auto" w:fill="FFFFFF"/>
        </w:rPr>
        <w:t xml:space="preserve"> voor de klant. Verder is duidelijk dat de bepalingen in de algemene voorwaarden van de LTC niet overeenkomen met de voorbeelden op de zwarte of de grijze lijst en zijn daarmee niet (mogelijk) onredelijk bezwarend.</w:t>
      </w:r>
    </w:p>
    <w:p w:rsidR="00A84C93" w:rsidRPr="000E3671" w:rsidRDefault="00A84C93" w:rsidP="003B3181">
      <w:pPr>
        <w:spacing w:line="360" w:lineRule="auto"/>
        <w:jc w:val="both"/>
        <w:rPr>
          <w:rFonts w:ascii="Times New Roman" w:eastAsia="Times New Roman" w:hAnsi="Times New Roman" w:cs="Times New Roman"/>
          <w:sz w:val="22"/>
          <w:szCs w:val="22"/>
          <w:shd w:val="clear" w:color="auto" w:fill="FFFFFF"/>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eastAsia="Times New Roman" w:hAnsi="Times New Roman" w:cs="Times New Roman"/>
          <w:sz w:val="22"/>
          <w:szCs w:val="22"/>
          <w:shd w:val="clear" w:color="auto" w:fill="FFFFFF"/>
        </w:rPr>
        <w:t xml:space="preserve">De wijze waarop de verzekeringsovereenkomst tot stand komt is wel een punt van zorgen. Op basis van </w:t>
      </w:r>
      <w:r w:rsidRPr="000E3671">
        <w:rPr>
          <w:rFonts w:ascii="Times New Roman" w:hAnsi="Times New Roman" w:cs="Times New Roman"/>
          <w:sz w:val="22"/>
          <w:szCs w:val="22"/>
        </w:rPr>
        <w:t>artikelen 233 en 234 van boek 6 van het Burgerlijk Wetboek blijkt dat bij het afsluiten van de LTC</w:t>
      </w:r>
      <w:r w:rsidRPr="000E3671">
        <w:rPr>
          <w:rFonts w:ascii="Times New Roman" w:eastAsia="Times New Roman" w:hAnsi="Times New Roman" w:cs="Times New Roman"/>
          <w:sz w:val="22"/>
          <w:szCs w:val="22"/>
          <w:shd w:val="clear" w:color="auto" w:fill="FFFFFF"/>
        </w:rPr>
        <w:t xml:space="preserve"> </w:t>
      </w:r>
      <w:r w:rsidRPr="000E3671">
        <w:rPr>
          <w:rFonts w:ascii="Times New Roman" w:hAnsi="Times New Roman" w:cs="Times New Roman"/>
          <w:sz w:val="22"/>
          <w:szCs w:val="22"/>
        </w:rPr>
        <w:t>de bijbehorende voorwaarden ter kennisgeving aan de klant moeten worden aangeboden. Door het aankoop proces van www.</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.eu te doorlopen blijkt dat wanneer de LTC geselecteerd wordt, de web-shop niet</w:t>
      </w:r>
      <w:r w:rsidR="00AE185E" w:rsidRPr="000E3671">
        <w:rPr>
          <w:rFonts w:ascii="Times New Roman" w:hAnsi="Times New Roman" w:cs="Times New Roman"/>
          <w:sz w:val="22"/>
          <w:szCs w:val="22"/>
        </w:rPr>
        <w:t xml:space="preserve"> de</w:t>
      </w:r>
      <w:r w:rsidRPr="000E3671">
        <w:rPr>
          <w:rFonts w:ascii="Times New Roman" w:hAnsi="Times New Roman" w:cs="Times New Roman"/>
          <w:sz w:val="22"/>
          <w:szCs w:val="22"/>
        </w:rPr>
        <w:t xml:space="preserve"> mogelijkheid geeft om de voorwaarden in te zien of hier mee akkoord te gaan alvorens het afsluiten van de overeenkomst. De voorwaarden zijn alleen via een specifieke pagina op de website in te zien en te downloaden. Vanuit de web-shop wordt hier niet naar toe gelinkt.</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LTC wordt tegelijkertijd met de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gekocht. Om deze pas te kopen moet eerst akkoord worden gegaan met de algemene voorwaarden van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.eu. De web-shop geeft</w:t>
      </w:r>
      <w:r w:rsidR="000365AF" w:rsidRPr="000E3671">
        <w:rPr>
          <w:rFonts w:ascii="Times New Roman" w:hAnsi="Times New Roman" w:cs="Times New Roman"/>
          <w:sz w:val="22"/>
          <w:szCs w:val="22"/>
        </w:rPr>
        <w:t xml:space="preserve"> hier de mogelijkheid de</w:t>
      </w:r>
      <w:r w:rsidRPr="000E3671">
        <w:rPr>
          <w:rFonts w:ascii="Times New Roman" w:hAnsi="Times New Roman" w:cs="Times New Roman"/>
          <w:sz w:val="22"/>
          <w:szCs w:val="22"/>
        </w:rPr>
        <w:t xml:space="preserve"> algemene voorwaarden, welke betrekking hebben op de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in te zien. De voorwaarden</w:t>
      </w:r>
      <w:r w:rsidR="00C84533" w:rsidRPr="000E3671">
        <w:rPr>
          <w:rFonts w:ascii="Times New Roman" w:hAnsi="Times New Roman" w:cs="Times New Roman"/>
          <w:sz w:val="22"/>
          <w:szCs w:val="22"/>
        </w:rPr>
        <w:t xml:space="preserve"> van de LTC</w:t>
      </w:r>
      <w:r w:rsidRPr="000E3671">
        <w:rPr>
          <w:rFonts w:ascii="Times New Roman" w:hAnsi="Times New Roman" w:cs="Times New Roman"/>
          <w:sz w:val="22"/>
          <w:szCs w:val="22"/>
        </w:rPr>
        <w:t xml:space="preserve"> worden wel met de pas mee naar de klant gezonden maar dit is na de koop en dus na het sluiten van de overeenkomst. Wanneer de klant niet op redelijke wijze kennis heeft kunnen nemen van de algemene voorwaarden van de LTC zijn deze vernietigbaar.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sz w:val="22"/>
          <w:szCs w:val="22"/>
        </w:rPr>
        <w:t xml:space="preserve">Tot slot heeft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geen vergunning op basis van artikel 2:27 van de Wft. Op basis van dat artikel is het tevens verboden een bedrijf als schadeverzekeraar uit te voeren zonder een </w:t>
      </w:r>
      <w:r w:rsidR="005D1B39" w:rsidRPr="000E3671">
        <w:rPr>
          <w:rFonts w:ascii="Times New Roman" w:hAnsi="Times New Roman" w:cs="Times New Roman"/>
          <w:sz w:val="22"/>
          <w:szCs w:val="22"/>
        </w:rPr>
        <w:t xml:space="preserve">dergelijke vergunning. </w:t>
      </w:r>
      <w:r w:rsidRPr="000E3671">
        <w:rPr>
          <w:rFonts w:ascii="Times New Roman" w:hAnsi="Times New Roman" w:cs="Times New Roman"/>
          <w:sz w:val="22"/>
          <w:szCs w:val="22"/>
        </w:rPr>
        <w:t xml:space="preserve">Voor </w:t>
      </w:r>
      <w:r w:rsidR="00C4619D" w:rsidRPr="000E3671">
        <w:rPr>
          <w:rFonts w:ascii="Times New Roman" w:hAnsi="Times New Roman" w:cs="Times New Roman"/>
          <w:sz w:val="22"/>
          <w:szCs w:val="22"/>
        </w:rPr>
        <w:t>Eurail.com</w:t>
      </w:r>
      <w:r w:rsidR="005D1B39" w:rsidRPr="000E3671">
        <w:rPr>
          <w:rFonts w:ascii="Times New Roman" w:hAnsi="Times New Roman" w:cs="Times New Roman"/>
          <w:sz w:val="22"/>
          <w:szCs w:val="22"/>
        </w:rPr>
        <w:t xml:space="preserve"> is deze kwestie buiten de</w:t>
      </w:r>
      <w:r w:rsidRPr="000E3671">
        <w:rPr>
          <w:rFonts w:ascii="Times New Roman" w:hAnsi="Times New Roman" w:cs="Times New Roman"/>
          <w:sz w:val="22"/>
          <w:szCs w:val="22"/>
        </w:rPr>
        <w:t xml:space="preserve"> scope van het onderzoek is omdat zij niet vergunning-plichtig zijn en ook niet wensen te zijn.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Op basis van de uiteengezette wet- en regelgeving uit </w:t>
      </w:r>
      <w:r w:rsidR="004A30CF">
        <w:rPr>
          <w:rFonts w:ascii="Times New Roman" w:hAnsi="Times New Roman" w:cs="Times New Roman"/>
          <w:sz w:val="22"/>
          <w:szCs w:val="22"/>
        </w:rPr>
        <w:t>de eerste deelvraag</w:t>
      </w:r>
      <w:r w:rsidRPr="000E3671">
        <w:rPr>
          <w:rFonts w:ascii="Times New Roman" w:hAnsi="Times New Roman" w:cs="Times New Roman"/>
          <w:sz w:val="22"/>
          <w:szCs w:val="22"/>
        </w:rPr>
        <w:t xml:space="preserve"> blijkt dat de LTC aan </w:t>
      </w:r>
      <w:r w:rsidR="00A40308" w:rsidRPr="000E3671">
        <w:rPr>
          <w:rFonts w:ascii="Times New Roman" w:hAnsi="Times New Roman" w:cs="Times New Roman"/>
          <w:sz w:val="22"/>
          <w:szCs w:val="22"/>
        </w:rPr>
        <w:t xml:space="preserve">het </w:t>
      </w:r>
      <w:r w:rsidRPr="000E3671">
        <w:rPr>
          <w:rFonts w:ascii="Times New Roman" w:hAnsi="Times New Roman" w:cs="Times New Roman"/>
          <w:sz w:val="22"/>
          <w:szCs w:val="22"/>
        </w:rPr>
        <w:t xml:space="preserve">merendeel van deze eisen voldoet. Echter is wel de vraag gerezen of de eis van een police report redelijk is wat betreft het verlies van pas. Tevens zal het afsluiten van de LTC veranderd moeten worden. Bij het afsluiten van de LTC zal de klant in de gelegenheid moeten worden gesteld kennis te nemen van de algemene voorwaarden van de LTC. Op deze manier biedt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deze voorwaarden aan ter kennisneming conform de wet. Op de andere punten is de LTC niet in overtreding.</w:t>
      </w:r>
    </w:p>
    <w:p w:rsidR="00601416" w:rsidRDefault="00601416" w:rsidP="003B3181">
      <w:pPr>
        <w:spacing w:line="360" w:lineRule="auto"/>
        <w:jc w:val="both"/>
        <w:rPr>
          <w:rFonts w:ascii="Times New Roman" w:hAnsi="Times New Roman" w:cs="Times New Roman"/>
          <w:sz w:val="22"/>
          <w:szCs w:val="22"/>
        </w:rPr>
      </w:pPr>
    </w:p>
    <w:p w:rsidR="003B7EAE" w:rsidRPr="000E3671" w:rsidRDefault="003B7EAE" w:rsidP="003B3181">
      <w:pPr>
        <w:spacing w:line="360" w:lineRule="auto"/>
        <w:jc w:val="both"/>
        <w:rPr>
          <w:rFonts w:ascii="Times New Roman" w:hAnsi="Times New Roman" w:cs="Times New Roman"/>
          <w:sz w:val="22"/>
          <w:szCs w:val="22"/>
        </w:rPr>
      </w:pPr>
    </w:p>
    <w:p w:rsidR="00A84C93" w:rsidRPr="000E3671" w:rsidRDefault="006F0F1B" w:rsidP="003B3181">
      <w:pPr>
        <w:spacing w:line="360" w:lineRule="auto"/>
        <w:jc w:val="both"/>
        <w:rPr>
          <w:rFonts w:ascii="Times New Roman" w:hAnsi="Times New Roman" w:cs="Times New Roman"/>
          <w:b/>
          <w:u w:val="single"/>
        </w:rPr>
      </w:pPr>
      <w:r w:rsidRPr="000E3671">
        <w:rPr>
          <w:rFonts w:ascii="Times New Roman" w:hAnsi="Times New Roman" w:cs="Times New Roman"/>
          <w:b/>
          <w:sz w:val="22"/>
          <w:szCs w:val="22"/>
          <w:u w:val="single"/>
        </w:rPr>
        <w:t xml:space="preserve">4.3 </w:t>
      </w:r>
      <w:r w:rsidR="00A84C93" w:rsidRPr="000E3671">
        <w:rPr>
          <w:rFonts w:ascii="Times New Roman" w:hAnsi="Times New Roman" w:cs="Times New Roman"/>
          <w:b/>
          <w:sz w:val="22"/>
          <w:szCs w:val="22"/>
          <w:u w:val="single"/>
        </w:rPr>
        <w:t xml:space="preserve">Deelvraag 3. Wat zijn voor </w:t>
      </w:r>
      <w:r w:rsidR="00C4619D" w:rsidRPr="000E3671">
        <w:rPr>
          <w:rFonts w:ascii="Times New Roman" w:hAnsi="Times New Roman" w:cs="Times New Roman"/>
          <w:b/>
          <w:sz w:val="22"/>
          <w:szCs w:val="22"/>
          <w:u w:val="single"/>
        </w:rPr>
        <w:t>Eurail.com</w:t>
      </w:r>
      <w:r w:rsidR="00A84C93" w:rsidRPr="000E3671">
        <w:rPr>
          <w:rFonts w:ascii="Times New Roman" w:hAnsi="Times New Roman" w:cs="Times New Roman"/>
          <w:b/>
          <w:sz w:val="22"/>
          <w:szCs w:val="22"/>
          <w:u w:val="single"/>
        </w:rPr>
        <w:t xml:space="preserve"> de relevante kenmerken van een klantgerichte verzekeraar?</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opdrachtgever geeft duidelijk aan dat klantvriendelijkheid hoog in het vaandel staat. De opdrachtgever wilt weten in hoeverre zij kan meten of zij zich gedraagt als een goed, klantvriendelijk en klantgericht bedrijf. Dit hangt samen met de Excellent Customer service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In de wet ontbreken duidelijke maatstaven of eisen welke verklaren waar een klantvriendelijke verzekeraar aan moet voldoen. De uit Artikel 12 van boek 3 van </w:t>
      </w:r>
      <w:r w:rsidR="00AD0ED8" w:rsidRPr="000E3671">
        <w:rPr>
          <w:rFonts w:ascii="Times New Roman" w:hAnsi="Times New Roman" w:cs="Times New Roman"/>
          <w:sz w:val="22"/>
          <w:szCs w:val="22"/>
        </w:rPr>
        <w:t xml:space="preserve">het </w:t>
      </w:r>
      <w:r w:rsidRPr="000E3671">
        <w:rPr>
          <w:rFonts w:ascii="Times New Roman" w:eastAsia="Times New Roman" w:hAnsi="Times New Roman" w:cs="Times New Roman"/>
          <w:sz w:val="22"/>
          <w:szCs w:val="22"/>
          <w:shd w:val="clear" w:color="auto" w:fill="FFFFFF"/>
        </w:rPr>
        <w:t>Burgerlijk Wetboek voortvloeiende redelijkheid en billijkheid kunnen een indicatie geven waaraan moet worden voldaan. Deze criteria geven namelijk aan wat in verbintenissenrecht sociaal aanvaardbare normen zijn. Het vraagstuk van de opdrachtgever gaat echter verder dan dat. Deze vraag om duidelijkere maatstaven.</w:t>
      </w:r>
    </w:p>
    <w:p w:rsidR="00A84C93" w:rsidRPr="000E3671" w:rsidRDefault="00A84C93" w:rsidP="003B3181">
      <w:pPr>
        <w:spacing w:line="360" w:lineRule="auto"/>
        <w:jc w:val="both"/>
        <w:rPr>
          <w:rFonts w:ascii="Times New Roman" w:eastAsia="Times New Roman" w:hAnsi="Times New Roman" w:cs="Times New Roman"/>
          <w:sz w:val="20"/>
          <w:szCs w:val="20"/>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zoektocht naar deze maatstaven begint in de literatuur. Van Huizen geeft aan dat schade- en levensverzekeraars zich hebben verenigd in </w:t>
      </w:r>
      <w:r w:rsidR="00D24F3F" w:rsidRPr="000E3671">
        <w:rPr>
          <w:rFonts w:ascii="Times New Roman" w:hAnsi="Times New Roman" w:cs="Times New Roman"/>
          <w:sz w:val="22"/>
          <w:szCs w:val="22"/>
        </w:rPr>
        <w:t xml:space="preserve">het </w:t>
      </w:r>
      <w:r w:rsidRPr="000E3671">
        <w:rPr>
          <w:rFonts w:ascii="Times New Roman" w:hAnsi="Times New Roman" w:cs="Times New Roman"/>
          <w:sz w:val="22"/>
          <w:szCs w:val="22"/>
        </w:rPr>
        <w:t xml:space="preserve">Verbond van verzekeraars Lidmaatschap van dit verbond is niet verplicht. </w:t>
      </w:r>
      <w:r w:rsidR="00FF0BC6" w:rsidRPr="000E3671">
        <w:rPr>
          <w:rFonts w:ascii="Times New Roman" w:hAnsi="Times New Roman" w:cs="Times New Roman"/>
          <w:sz w:val="22"/>
          <w:szCs w:val="22"/>
        </w:rPr>
        <w:t>Dit verbond voert echter wel</w:t>
      </w:r>
      <w:r w:rsidRPr="000E3671">
        <w:rPr>
          <w:rFonts w:ascii="Times New Roman" w:hAnsi="Times New Roman" w:cs="Times New Roman"/>
          <w:sz w:val="22"/>
          <w:szCs w:val="22"/>
        </w:rPr>
        <w:t xml:space="preserve"> relevante onderzoeken uit. </w:t>
      </w:r>
      <w:r w:rsidRPr="000E3671">
        <w:rPr>
          <w:rStyle w:val="Voetnootmarkering"/>
          <w:rFonts w:ascii="Times New Roman" w:hAnsi="Times New Roman" w:cs="Times New Roman"/>
          <w:sz w:val="22"/>
          <w:szCs w:val="22"/>
        </w:rPr>
        <w:footnoteReference w:id="17"/>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Uit het onderzoek “Hoe kan verzekeren eenvoudiger worden gemaakt?” uitgevoerd in opdracht van het Verbond van Verzekeraars wordt duidelijk dat een verzekering voor de klant eenvoudig te begrijpen moet zijn om als klantvriendelijk te worden beschouwd. Duidelijk is dat de consument de wens heeft dat de polisvoorwaarden beknopt zijn en in een voor de consument begrijpelijke taal. </w:t>
      </w:r>
      <w:r w:rsidRPr="000E3671">
        <w:rPr>
          <w:rStyle w:val="Voetnootmarkering"/>
          <w:rFonts w:ascii="Times New Roman" w:hAnsi="Times New Roman" w:cs="Times New Roman"/>
          <w:sz w:val="22"/>
          <w:szCs w:val="22"/>
        </w:rPr>
        <w:footnoteReference w:id="18"/>
      </w:r>
    </w:p>
    <w:p w:rsidR="00ED7228" w:rsidRPr="000E3671" w:rsidRDefault="00ED7228"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Het onderzoek heeft aan de hand van antwoorden die zijn gegeven op vragen in een vragenlijst criteria gesteld waaruit blijkt of een verzekering als eenvoudig wordt beschouwt door de consument of niet. De consument geeft duidelijk aan dat een verzekering als eenvoudig wordt beschouwd als precies duidelijk is wat er verzeker</w:t>
      </w:r>
      <w:r w:rsidR="00C947CB" w:rsidRPr="000E3671">
        <w:rPr>
          <w:rFonts w:ascii="Times New Roman" w:hAnsi="Times New Roman" w:cs="Times New Roman"/>
          <w:sz w:val="22"/>
          <w:szCs w:val="22"/>
        </w:rPr>
        <w:t>d</w:t>
      </w:r>
      <w:r w:rsidRPr="000E3671">
        <w:rPr>
          <w:rFonts w:ascii="Times New Roman" w:hAnsi="Times New Roman" w:cs="Times New Roman"/>
          <w:sz w:val="22"/>
          <w:szCs w:val="22"/>
        </w:rPr>
        <w:t xml:space="preserve"> is op</w:t>
      </w:r>
      <w:r w:rsidR="00C947CB" w:rsidRPr="000E3671">
        <w:rPr>
          <w:rFonts w:ascii="Times New Roman" w:hAnsi="Times New Roman" w:cs="Times New Roman"/>
          <w:sz w:val="22"/>
          <w:szCs w:val="22"/>
        </w:rPr>
        <w:t xml:space="preserve"> de</w:t>
      </w:r>
      <w:r w:rsidRPr="000E3671">
        <w:rPr>
          <w:rFonts w:ascii="Times New Roman" w:hAnsi="Times New Roman" w:cs="Times New Roman"/>
          <w:sz w:val="22"/>
          <w:szCs w:val="22"/>
        </w:rPr>
        <w:t xml:space="preserve"> polis. Veel mogelijke uitsluitingen op de dekking maakt de verzek</w:t>
      </w:r>
      <w:r w:rsidR="00A06E94" w:rsidRPr="000E3671">
        <w:rPr>
          <w:rFonts w:ascii="Times New Roman" w:hAnsi="Times New Roman" w:cs="Times New Roman"/>
          <w:sz w:val="22"/>
          <w:szCs w:val="22"/>
        </w:rPr>
        <w:t>ering complex. Dit sluit aan bij</w:t>
      </w:r>
      <w:r w:rsidRPr="000E3671">
        <w:rPr>
          <w:rFonts w:ascii="Times New Roman" w:hAnsi="Times New Roman" w:cs="Times New Roman"/>
          <w:sz w:val="22"/>
          <w:szCs w:val="22"/>
        </w:rPr>
        <w:t xml:space="preserve"> de wens van de opdrachtgever om meer duide</w:t>
      </w:r>
      <w:r w:rsidR="00DA520A" w:rsidRPr="000E3671">
        <w:rPr>
          <w:rFonts w:ascii="Times New Roman" w:hAnsi="Times New Roman" w:cs="Times New Roman"/>
          <w:sz w:val="22"/>
          <w:szCs w:val="22"/>
        </w:rPr>
        <w:t>lijkheid te creëren ten aanzien van</w:t>
      </w:r>
      <w:r w:rsidRPr="000E3671">
        <w:rPr>
          <w:rFonts w:ascii="Times New Roman" w:hAnsi="Times New Roman" w:cs="Times New Roman"/>
          <w:sz w:val="22"/>
          <w:szCs w:val="22"/>
        </w:rPr>
        <w:t xml:space="preserve"> gevallen waar klachten over zijn wel of niet binnen de dekking vallen teneinde de LTC klantvriendelijker te maken. Verder is voor de opdrachtgever relevant dat de consument het eenvoudig kunnen indienen van een claim als positief er</w:t>
      </w:r>
      <w:r w:rsidR="001375DA" w:rsidRPr="000E3671">
        <w:rPr>
          <w:rFonts w:ascii="Times New Roman" w:hAnsi="Times New Roman" w:cs="Times New Roman"/>
          <w:sz w:val="22"/>
          <w:szCs w:val="22"/>
        </w:rPr>
        <w:t>vaart. Uit onderzoek blijkt dat de twee</w:t>
      </w:r>
      <w:r w:rsidRPr="000E3671">
        <w:rPr>
          <w:rFonts w:ascii="Times New Roman" w:hAnsi="Times New Roman" w:cs="Times New Roman"/>
          <w:sz w:val="22"/>
          <w:szCs w:val="22"/>
        </w:rPr>
        <w:t xml:space="preserve"> belangrijkste punten voor een positief beeld van een verzekeraar voortvloeit uit de goede afhandeling van een claim en het verkrijgen van duidelijke informatie.</w:t>
      </w:r>
      <w:r w:rsidRPr="000E3671">
        <w:rPr>
          <w:rStyle w:val="Voetnootmarkering"/>
          <w:rFonts w:ascii="Times New Roman" w:hAnsi="Times New Roman" w:cs="Times New Roman"/>
          <w:sz w:val="22"/>
          <w:szCs w:val="22"/>
        </w:rPr>
        <w:footnoteReference w:id="19"/>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stichting Toetsing Verzekeraars heeft het Keurmerk ‘Klantgericht Verzekeren’. Hoewel de opdrachtgever niet noodzakelijk zijn verzekering wil voorzien van dit keurmerk, geven de voorwaarden waaraan moet worden voldaan ter verkrijging van dit keurmerk wel aan wat belangrijke elementen zijn om de kwaliteit van een verzekering te meten. </w:t>
      </w:r>
      <w:r w:rsidRPr="000E3671">
        <w:rPr>
          <w:rStyle w:val="Voetnootmarkering"/>
          <w:rFonts w:ascii="Times New Roman" w:hAnsi="Times New Roman" w:cs="Times New Roman"/>
          <w:sz w:val="22"/>
          <w:szCs w:val="22"/>
        </w:rPr>
        <w:footnoteReference w:id="20"/>
      </w:r>
    </w:p>
    <w:p w:rsidR="00290BE8" w:rsidRPr="000E3671" w:rsidRDefault="00290BE8"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Het </w:t>
      </w:r>
      <w:r w:rsidR="007F17EC" w:rsidRPr="000E3671">
        <w:rPr>
          <w:rFonts w:ascii="Times New Roman" w:hAnsi="Times New Roman" w:cs="Times New Roman"/>
          <w:sz w:val="22"/>
          <w:szCs w:val="22"/>
        </w:rPr>
        <w:t>handboek van het keurmerk heeft</w:t>
      </w:r>
      <w:r w:rsidRPr="000E3671">
        <w:rPr>
          <w:rFonts w:ascii="Times New Roman" w:hAnsi="Times New Roman" w:cs="Times New Roman"/>
          <w:sz w:val="22"/>
          <w:szCs w:val="22"/>
        </w:rPr>
        <w:t xml:space="preserve"> drie prestaties namelijk:</w:t>
      </w:r>
    </w:p>
    <w:p w:rsidR="00A84C93" w:rsidRPr="000E3671" w:rsidRDefault="00477BDB" w:rsidP="003B3181">
      <w:p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I de klant begrijpt het product, II</w:t>
      </w:r>
      <w:r w:rsidR="00A84C93" w:rsidRPr="000E3671">
        <w:rPr>
          <w:rFonts w:ascii="Times New Roman" w:eastAsia="Times New Roman" w:hAnsi="Times New Roman" w:cs="Times New Roman"/>
          <w:sz w:val="22"/>
          <w:szCs w:val="22"/>
        </w:rPr>
        <w:t xml:space="preserve"> het product is geschikt voor de klant en </w:t>
      </w:r>
      <w:r w:rsidRPr="000E3671">
        <w:rPr>
          <w:rFonts w:ascii="Times New Roman" w:eastAsia="Times New Roman" w:hAnsi="Times New Roman" w:cs="Times New Roman"/>
          <w:sz w:val="22"/>
          <w:szCs w:val="22"/>
        </w:rPr>
        <w:t xml:space="preserve">III </w:t>
      </w:r>
      <w:r w:rsidR="00A84C93" w:rsidRPr="000E3671">
        <w:rPr>
          <w:rFonts w:ascii="Times New Roman" w:eastAsia="Times New Roman" w:hAnsi="Times New Roman" w:cs="Times New Roman"/>
          <w:sz w:val="22"/>
          <w:szCs w:val="22"/>
        </w:rPr>
        <w:t>de dienstverlening is van optimale kwaliteit. Deze mondden vervolgens uit in verschillende normen welke door het handboek worden behandeld. Een aantal van toepassing voor de opdrachtgever, namelijk:</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h</w:t>
      </w:r>
      <w:r w:rsidR="00A84C93" w:rsidRPr="000E3671">
        <w:rPr>
          <w:rFonts w:ascii="Times New Roman" w:eastAsia="Times New Roman" w:hAnsi="Times New Roman" w:cs="Times New Roman"/>
          <w:sz w:val="22"/>
          <w:szCs w:val="22"/>
        </w:rPr>
        <w:t>eldere voorlichting en taalgebruik</w:t>
      </w:r>
      <w:r w:rsidRPr="000E3671">
        <w:rPr>
          <w:rFonts w:ascii="Times New Roman" w:eastAsia="Times New Roman" w:hAnsi="Times New Roman" w:cs="Times New Roman"/>
          <w:sz w:val="22"/>
          <w:szCs w:val="22"/>
        </w:rPr>
        <w:t>,</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r</w:t>
      </w:r>
      <w:r w:rsidR="00A84C93" w:rsidRPr="000E3671">
        <w:rPr>
          <w:rFonts w:ascii="Times New Roman" w:eastAsia="Times New Roman" w:hAnsi="Times New Roman" w:cs="Times New Roman"/>
          <w:sz w:val="22"/>
          <w:szCs w:val="22"/>
        </w:rPr>
        <w:t>eactietermijnen</w:t>
      </w:r>
      <w:r w:rsidRPr="000E3671">
        <w:rPr>
          <w:rFonts w:ascii="Times New Roman" w:eastAsia="Times New Roman" w:hAnsi="Times New Roman" w:cs="Times New Roman"/>
          <w:sz w:val="22"/>
          <w:szCs w:val="22"/>
        </w:rPr>
        <w:t>,</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k</w:t>
      </w:r>
      <w:r w:rsidR="00A84C93" w:rsidRPr="000E3671">
        <w:rPr>
          <w:rFonts w:ascii="Times New Roman" w:eastAsia="Times New Roman" w:hAnsi="Times New Roman" w:cs="Times New Roman"/>
          <w:sz w:val="22"/>
          <w:szCs w:val="22"/>
        </w:rPr>
        <w:t>lachtenbehandelingen</w:t>
      </w:r>
      <w:r w:rsidRPr="000E3671">
        <w:rPr>
          <w:rFonts w:ascii="Times New Roman" w:eastAsia="Times New Roman" w:hAnsi="Times New Roman" w:cs="Times New Roman"/>
          <w:sz w:val="22"/>
          <w:szCs w:val="22"/>
        </w:rPr>
        <w:t>,</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c</w:t>
      </w:r>
      <w:r w:rsidR="00A84C93" w:rsidRPr="000E3671">
        <w:rPr>
          <w:rFonts w:ascii="Times New Roman" w:eastAsia="Times New Roman" w:hAnsi="Times New Roman" w:cs="Times New Roman"/>
          <w:sz w:val="22"/>
          <w:szCs w:val="22"/>
        </w:rPr>
        <w:t>laimbehandelingen</w:t>
      </w:r>
      <w:r w:rsidRPr="000E3671">
        <w:rPr>
          <w:rFonts w:ascii="Times New Roman" w:eastAsia="Times New Roman" w:hAnsi="Times New Roman" w:cs="Times New Roman"/>
          <w:sz w:val="22"/>
          <w:szCs w:val="22"/>
        </w:rPr>
        <w:t>,</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t</w:t>
      </w:r>
      <w:r w:rsidR="00A84C93" w:rsidRPr="000E3671">
        <w:rPr>
          <w:rFonts w:ascii="Times New Roman" w:eastAsia="Times New Roman" w:hAnsi="Times New Roman" w:cs="Times New Roman"/>
          <w:sz w:val="22"/>
          <w:szCs w:val="22"/>
        </w:rPr>
        <w:t>elefonisch contact</w:t>
      </w:r>
      <w:r w:rsidRPr="000E3671">
        <w:rPr>
          <w:rFonts w:ascii="Times New Roman" w:eastAsia="Times New Roman" w:hAnsi="Times New Roman" w:cs="Times New Roman"/>
          <w:sz w:val="22"/>
          <w:szCs w:val="22"/>
        </w:rPr>
        <w:t>,</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e</w:t>
      </w:r>
      <w:r w:rsidR="00A84C93" w:rsidRPr="000E3671">
        <w:rPr>
          <w:rFonts w:ascii="Times New Roman" w:eastAsia="Times New Roman" w:hAnsi="Times New Roman" w:cs="Times New Roman"/>
          <w:sz w:val="22"/>
          <w:szCs w:val="22"/>
        </w:rPr>
        <w:t>-mail behandelingen</w:t>
      </w:r>
      <w:r w:rsidRPr="000E3671">
        <w:rPr>
          <w:rFonts w:ascii="Times New Roman" w:eastAsia="Times New Roman" w:hAnsi="Times New Roman" w:cs="Times New Roman"/>
          <w:sz w:val="22"/>
          <w:szCs w:val="22"/>
        </w:rPr>
        <w:t>,</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k</w:t>
      </w:r>
      <w:r w:rsidR="00A84C93" w:rsidRPr="000E3671">
        <w:rPr>
          <w:rFonts w:ascii="Times New Roman" w:eastAsia="Times New Roman" w:hAnsi="Times New Roman" w:cs="Times New Roman"/>
          <w:sz w:val="22"/>
          <w:szCs w:val="22"/>
        </w:rPr>
        <w:t>waliteitsbeleid</w:t>
      </w:r>
      <w:r w:rsidRPr="000E3671">
        <w:rPr>
          <w:rFonts w:ascii="Times New Roman" w:eastAsia="Times New Roman" w:hAnsi="Times New Roman" w:cs="Times New Roman"/>
          <w:sz w:val="22"/>
          <w:szCs w:val="22"/>
        </w:rPr>
        <w:t>,</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i</w:t>
      </w:r>
      <w:r w:rsidR="00A84C93" w:rsidRPr="000E3671">
        <w:rPr>
          <w:rFonts w:ascii="Times New Roman" w:eastAsia="Times New Roman" w:hAnsi="Times New Roman" w:cs="Times New Roman"/>
          <w:sz w:val="22"/>
          <w:szCs w:val="22"/>
        </w:rPr>
        <w:t>nterne kwaliteitsaudits</w:t>
      </w:r>
      <w:r w:rsidRPr="000E3671">
        <w:rPr>
          <w:rFonts w:ascii="Times New Roman" w:eastAsia="Times New Roman" w:hAnsi="Times New Roman" w:cs="Times New Roman"/>
          <w:sz w:val="22"/>
          <w:szCs w:val="22"/>
        </w:rPr>
        <w:t>,</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klanttevredenheidsonderzoek,</w:t>
      </w:r>
    </w:p>
    <w:p w:rsidR="00A84C93" w:rsidRPr="000E3671" w:rsidRDefault="00EE5F93" w:rsidP="003B3181">
      <w:pPr>
        <w:pStyle w:val="Lijstalinea"/>
        <w:numPr>
          <w:ilvl w:val="0"/>
          <w:numId w:val="1"/>
        </w:numPr>
        <w:spacing w:line="360" w:lineRule="auto"/>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f</w:t>
      </w:r>
      <w:r w:rsidR="00A84C93" w:rsidRPr="000E3671">
        <w:rPr>
          <w:rFonts w:ascii="Times New Roman" w:eastAsia="Times New Roman" w:hAnsi="Times New Roman" w:cs="Times New Roman"/>
          <w:sz w:val="22"/>
          <w:szCs w:val="22"/>
        </w:rPr>
        <w:t xml:space="preserve">raude beleid. </w:t>
      </w:r>
      <w:r w:rsidR="00A84C93" w:rsidRPr="000E3671">
        <w:rPr>
          <w:rStyle w:val="Voetnootmarkering"/>
          <w:rFonts w:ascii="Times New Roman" w:eastAsia="Times New Roman" w:hAnsi="Times New Roman" w:cs="Times New Roman"/>
          <w:sz w:val="22"/>
          <w:szCs w:val="22"/>
        </w:rPr>
        <w:footnoteReference w:id="21"/>
      </w:r>
    </w:p>
    <w:p w:rsidR="00A84C93" w:rsidRPr="000E3671" w:rsidRDefault="00A84C93" w:rsidP="003B3181">
      <w:pPr>
        <w:spacing w:line="360" w:lineRule="auto"/>
        <w:jc w:val="both"/>
        <w:rPr>
          <w:rFonts w:ascii="Times New Roman" w:hAnsi="Times New Roman" w:cs="Times New Roman"/>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Aan de hand van de verschillende literatuur </w:t>
      </w:r>
      <w:r w:rsidR="002017E4" w:rsidRPr="000E3671">
        <w:rPr>
          <w:rFonts w:ascii="Times New Roman" w:hAnsi="Times New Roman" w:cs="Times New Roman"/>
          <w:sz w:val="22"/>
          <w:szCs w:val="22"/>
        </w:rPr>
        <w:t>i</w:t>
      </w:r>
      <w:r w:rsidR="003B7EAE">
        <w:rPr>
          <w:rFonts w:ascii="Times New Roman" w:hAnsi="Times New Roman" w:cs="Times New Roman"/>
          <w:sz w:val="22"/>
          <w:szCs w:val="22"/>
        </w:rPr>
        <w:t xml:space="preserve">s de conclusie dat </w:t>
      </w:r>
      <w:r w:rsidRPr="000E3671">
        <w:rPr>
          <w:rFonts w:ascii="Times New Roman" w:hAnsi="Times New Roman" w:cs="Times New Roman"/>
          <w:sz w:val="22"/>
          <w:szCs w:val="22"/>
        </w:rPr>
        <w:t xml:space="preserve">voor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verschillende relevante kenmerken essentieel zijn om te beoordelen wat een klantgerichte </w:t>
      </w:r>
      <w:r w:rsidR="009E22C9" w:rsidRPr="000E3671">
        <w:rPr>
          <w:rFonts w:ascii="Times New Roman" w:hAnsi="Times New Roman" w:cs="Times New Roman"/>
          <w:sz w:val="22"/>
          <w:szCs w:val="22"/>
        </w:rPr>
        <w:t>verzekeraar is. Duidelijk is</w:t>
      </w:r>
      <w:r w:rsidRPr="000E3671">
        <w:rPr>
          <w:rFonts w:ascii="Times New Roman" w:hAnsi="Times New Roman" w:cs="Times New Roman"/>
          <w:sz w:val="22"/>
          <w:szCs w:val="22"/>
        </w:rPr>
        <w:t xml:space="preserve"> dat de kenmerken voornamelijk verklarend van aard zijn. Het gaat om punten die voor de consument de verzekeri</w:t>
      </w:r>
      <w:r w:rsidR="002017E4" w:rsidRPr="000E3671">
        <w:rPr>
          <w:rFonts w:ascii="Times New Roman" w:hAnsi="Times New Roman" w:cs="Times New Roman"/>
          <w:sz w:val="22"/>
          <w:szCs w:val="22"/>
        </w:rPr>
        <w:t>ng makkelijker te begrijpen maken</w:t>
      </w:r>
      <w:r w:rsidRPr="000E3671">
        <w:rPr>
          <w:rFonts w:ascii="Times New Roman" w:hAnsi="Times New Roman" w:cs="Times New Roman"/>
          <w:sz w:val="22"/>
          <w:szCs w:val="22"/>
        </w:rPr>
        <w:t xml:space="preserve">. Ondanks dat een klant nooit blij zal zijn met een afgekeurde claim, is duidelijkheid in combinatie met een goede dienstverlening prioriteit voor klantgericht verzekeren. Tevens is duidelijk dat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intern en bij haar klanten moet blijven onderzoeken </w:t>
      </w:r>
      <w:r w:rsidR="002017E4" w:rsidRPr="000E3671">
        <w:rPr>
          <w:rFonts w:ascii="Times New Roman" w:hAnsi="Times New Roman" w:cs="Times New Roman"/>
          <w:sz w:val="22"/>
          <w:szCs w:val="22"/>
        </w:rPr>
        <w:t>wat het</w:t>
      </w:r>
      <w:r w:rsidRPr="000E3671">
        <w:rPr>
          <w:rFonts w:ascii="Times New Roman" w:hAnsi="Times New Roman" w:cs="Times New Roman"/>
          <w:sz w:val="22"/>
          <w:szCs w:val="22"/>
        </w:rPr>
        <w:t xml:space="preserve"> niveau </w:t>
      </w:r>
      <w:r w:rsidR="002017E4" w:rsidRPr="000E3671">
        <w:rPr>
          <w:rFonts w:ascii="Times New Roman" w:hAnsi="Times New Roman" w:cs="Times New Roman"/>
          <w:sz w:val="22"/>
          <w:szCs w:val="22"/>
        </w:rPr>
        <w:t xml:space="preserve">van </w:t>
      </w:r>
      <w:r w:rsidRPr="000E3671">
        <w:rPr>
          <w:rFonts w:ascii="Times New Roman" w:hAnsi="Times New Roman" w:cs="Times New Roman"/>
          <w:sz w:val="22"/>
          <w:szCs w:val="22"/>
        </w:rPr>
        <w:t xml:space="preserve">de klantenservice is omtrent bijvoorbeeld de </w:t>
      </w:r>
      <w:r w:rsidR="002017E4" w:rsidRPr="000E3671">
        <w:rPr>
          <w:rFonts w:ascii="Times New Roman" w:hAnsi="Times New Roman" w:cs="Times New Roman"/>
          <w:sz w:val="22"/>
          <w:szCs w:val="22"/>
        </w:rPr>
        <w:t>reactie termijnen en e</w:t>
      </w:r>
      <w:r w:rsidRPr="000E3671">
        <w:rPr>
          <w:rFonts w:ascii="Times New Roman" w:hAnsi="Times New Roman" w:cs="Times New Roman"/>
          <w:sz w:val="22"/>
          <w:szCs w:val="22"/>
        </w:rPr>
        <w:t>-mail behandelingen. Dit hoort ook bij klantgericht verzekeren.</w:t>
      </w:r>
    </w:p>
    <w:p w:rsidR="00C51279" w:rsidRDefault="00C51279" w:rsidP="003B3181">
      <w:pPr>
        <w:spacing w:line="360" w:lineRule="auto"/>
        <w:jc w:val="both"/>
        <w:rPr>
          <w:rFonts w:ascii="Times New Roman" w:hAnsi="Times New Roman" w:cs="Times New Roman"/>
        </w:rPr>
      </w:pPr>
    </w:p>
    <w:p w:rsidR="003B7EAE" w:rsidRPr="000E3671" w:rsidRDefault="003B7EAE" w:rsidP="003B3181">
      <w:pPr>
        <w:spacing w:line="360" w:lineRule="auto"/>
        <w:jc w:val="both"/>
        <w:rPr>
          <w:rFonts w:ascii="Times New Roman" w:hAnsi="Times New Roman" w:cs="Times New Roman"/>
        </w:rPr>
      </w:pPr>
    </w:p>
    <w:p w:rsidR="003108D1" w:rsidRDefault="003108D1" w:rsidP="003B3181">
      <w:pPr>
        <w:spacing w:line="360" w:lineRule="auto"/>
        <w:jc w:val="both"/>
        <w:rPr>
          <w:rFonts w:ascii="Times New Roman" w:hAnsi="Times New Roman" w:cs="Times New Roman"/>
        </w:rPr>
      </w:pPr>
    </w:p>
    <w:p w:rsidR="00A84C93" w:rsidRPr="000E3671" w:rsidRDefault="00B7459F" w:rsidP="003B3181">
      <w:pPr>
        <w:spacing w:line="360" w:lineRule="auto"/>
        <w:jc w:val="both"/>
        <w:rPr>
          <w:rFonts w:ascii="Times New Roman" w:hAnsi="Times New Roman" w:cs="Times New Roman"/>
          <w:b/>
          <w:sz w:val="22"/>
          <w:szCs w:val="22"/>
          <w:u w:val="single"/>
        </w:rPr>
      </w:pPr>
      <w:r>
        <w:rPr>
          <w:rFonts w:ascii="Times New Roman" w:hAnsi="Times New Roman" w:cs="Times New Roman"/>
          <w:b/>
          <w:sz w:val="22"/>
          <w:szCs w:val="22"/>
          <w:u w:val="single"/>
        </w:rPr>
        <w:t xml:space="preserve">4.4 </w:t>
      </w:r>
      <w:r w:rsidR="00A84C93" w:rsidRPr="000E3671">
        <w:rPr>
          <w:rFonts w:ascii="Times New Roman" w:hAnsi="Times New Roman" w:cs="Times New Roman"/>
          <w:b/>
          <w:sz w:val="22"/>
          <w:szCs w:val="22"/>
          <w:u w:val="single"/>
        </w:rPr>
        <w:t xml:space="preserve">Deelvraag 4: </w:t>
      </w:r>
      <w:r w:rsidR="00965507" w:rsidRPr="000E3671">
        <w:rPr>
          <w:rFonts w:ascii="Times New Roman" w:hAnsi="Times New Roman" w:cs="Times New Roman"/>
          <w:b/>
          <w:sz w:val="22"/>
          <w:szCs w:val="22"/>
          <w:u w:val="single"/>
        </w:rPr>
        <w:t xml:space="preserve">In hoeverre kan op basis van jurisprudentie een claim geweigerd worden op grond </w:t>
      </w:r>
      <w:r w:rsidR="00AD0ED8" w:rsidRPr="000E3671">
        <w:rPr>
          <w:rFonts w:ascii="Times New Roman" w:hAnsi="Times New Roman" w:cs="Times New Roman"/>
          <w:b/>
          <w:sz w:val="22"/>
          <w:szCs w:val="22"/>
          <w:u w:val="single"/>
        </w:rPr>
        <w:t xml:space="preserve">van </w:t>
      </w:r>
      <w:r w:rsidR="00965507" w:rsidRPr="000E3671">
        <w:rPr>
          <w:rFonts w:ascii="Times New Roman" w:hAnsi="Times New Roman" w:cs="Times New Roman"/>
          <w:b/>
          <w:sz w:val="22"/>
          <w:szCs w:val="22"/>
          <w:u w:val="single"/>
        </w:rPr>
        <w:t>het police report?</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Fraude is een hot topic voor elk bedrijf en </w:t>
      </w:r>
      <w:r w:rsidR="0014632A" w:rsidRPr="000E3671">
        <w:rPr>
          <w:rFonts w:ascii="Times New Roman" w:hAnsi="Times New Roman" w:cs="Times New Roman"/>
          <w:sz w:val="22"/>
          <w:szCs w:val="22"/>
        </w:rPr>
        <w:t>al helemaal</w:t>
      </w:r>
      <w:r w:rsidRPr="000E3671">
        <w:rPr>
          <w:rFonts w:ascii="Times New Roman" w:hAnsi="Times New Roman" w:cs="Times New Roman"/>
          <w:sz w:val="22"/>
          <w:szCs w:val="22"/>
        </w:rPr>
        <w:t xml:space="preserve"> verzekeraars, daarom wilt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niet klakkeloos aan </w:t>
      </w:r>
      <w:r w:rsidR="003E69F7" w:rsidRPr="000E3671">
        <w:rPr>
          <w:rFonts w:ascii="Times New Roman" w:hAnsi="Times New Roman" w:cs="Times New Roman"/>
          <w:sz w:val="22"/>
          <w:szCs w:val="22"/>
        </w:rPr>
        <w:t>iedere klant waarvan ze vermoedt</w:t>
      </w:r>
      <w:r w:rsidRPr="000E3671">
        <w:rPr>
          <w:rFonts w:ascii="Times New Roman" w:hAnsi="Times New Roman" w:cs="Times New Roman"/>
          <w:sz w:val="22"/>
          <w:szCs w:val="22"/>
        </w:rPr>
        <w:t xml:space="preserve"> dat er misschien fraude in het spel is toch moeten uitbetalen. </w:t>
      </w:r>
      <w:r w:rsidR="003E69F7" w:rsidRPr="000E3671">
        <w:rPr>
          <w:rFonts w:ascii="Times New Roman" w:hAnsi="Times New Roman" w:cs="Times New Roman"/>
          <w:sz w:val="22"/>
          <w:szCs w:val="22"/>
        </w:rPr>
        <w:t xml:space="preserve">Het police report is een bewijsmiddel en fungeert als drempel bij het indienen van de claim. Met het stellen van de eis van ene police report probeert Eurail.com fraude of het ten onrechte verhogen van de claim te voorkomen. </w:t>
      </w:r>
      <w:r w:rsidRPr="000E3671">
        <w:rPr>
          <w:rFonts w:ascii="Times New Roman" w:hAnsi="Times New Roman" w:cs="Times New Roman"/>
          <w:sz w:val="22"/>
          <w:szCs w:val="22"/>
        </w:rPr>
        <w:t xml:space="preserve">Voor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is deze eis dus onmisbaar om te beoordelen of een claim terecht is of niet. In de huidige situatie worden alle claims zonder police report direct afgewezen op basis van artikel 4.2 </w:t>
      </w:r>
      <w:r w:rsidR="00C862EE" w:rsidRPr="000E3671">
        <w:rPr>
          <w:rFonts w:ascii="Times New Roman" w:hAnsi="Times New Roman" w:cs="Times New Roman"/>
          <w:sz w:val="22"/>
          <w:szCs w:val="22"/>
        </w:rPr>
        <w:t xml:space="preserve">van </w:t>
      </w:r>
      <w:r w:rsidRPr="000E3671">
        <w:rPr>
          <w:rFonts w:ascii="Times New Roman" w:hAnsi="Times New Roman" w:cs="Times New Roman"/>
          <w:sz w:val="22"/>
          <w:szCs w:val="22"/>
        </w:rPr>
        <w:t xml:space="preserve">de LTC voorwaarden. </w:t>
      </w:r>
      <w:r w:rsidR="00E95FB2" w:rsidRPr="000E3671">
        <w:rPr>
          <w:rFonts w:ascii="Times New Roman" w:hAnsi="Times New Roman" w:cs="Times New Roman"/>
          <w:sz w:val="22"/>
          <w:szCs w:val="22"/>
        </w:rPr>
        <w:t xml:space="preserve">Er zijn </w:t>
      </w:r>
      <w:r w:rsidRPr="000E3671">
        <w:rPr>
          <w:rFonts w:ascii="Times New Roman" w:hAnsi="Times New Roman" w:cs="Times New Roman"/>
          <w:sz w:val="22"/>
          <w:szCs w:val="22"/>
        </w:rPr>
        <w:t xml:space="preserve">ook cases waarin de klant wel een police report heeft maar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nog </w:t>
      </w:r>
      <w:r w:rsidR="00E95FB2" w:rsidRPr="000E3671">
        <w:rPr>
          <w:rFonts w:ascii="Times New Roman" w:hAnsi="Times New Roman" w:cs="Times New Roman"/>
          <w:sz w:val="22"/>
          <w:szCs w:val="22"/>
        </w:rPr>
        <w:t xml:space="preserve">een </w:t>
      </w:r>
      <w:r w:rsidRPr="000E3671">
        <w:rPr>
          <w:rFonts w:ascii="Times New Roman" w:hAnsi="Times New Roman" w:cs="Times New Roman"/>
          <w:sz w:val="22"/>
          <w:szCs w:val="22"/>
        </w:rPr>
        <w:t xml:space="preserve">sterk </w:t>
      </w:r>
      <w:r w:rsidR="0092399A" w:rsidRPr="000E3671">
        <w:rPr>
          <w:rFonts w:ascii="Times New Roman" w:hAnsi="Times New Roman" w:cs="Times New Roman"/>
          <w:sz w:val="22"/>
          <w:szCs w:val="22"/>
        </w:rPr>
        <w:t>vermoeden</w:t>
      </w:r>
      <w:r w:rsidRPr="000E3671">
        <w:rPr>
          <w:rFonts w:ascii="Times New Roman" w:hAnsi="Times New Roman" w:cs="Times New Roman"/>
          <w:sz w:val="22"/>
          <w:szCs w:val="22"/>
        </w:rPr>
        <w:t xml:space="preserve"> van fraude heeft. In de huidige situatie kunnen zij daar niet tegen optreden vanwege de aanwezigheid van een police report. Dit is volgens de voorwaarden in combinatie met ver</w:t>
      </w:r>
      <w:r w:rsidR="001B57B7" w:rsidRPr="000E3671">
        <w:rPr>
          <w:rFonts w:ascii="Times New Roman" w:hAnsi="Times New Roman" w:cs="Times New Roman"/>
          <w:sz w:val="22"/>
          <w:szCs w:val="22"/>
        </w:rPr>
        <w:t>vangende tickets namelijk voldoende voor het uitbetalen van ene claim</w:t>
      </w:r>
      <w:r w:rsidR="009E565F" w:rsidRPr="000E3671">
        <w:rPr>
          <w:rFonts w:ascii="Times New Roman" w:hAnsi="Times New Roman" w:cs="Times New Roman"/>
          <w:sz w:val="22"/>
          <w:szCs w:val="22"/>
        </w:rPr>
        <w:t>. Indien</w:t>
      </w:r>
      <w:r w:rsidRPr="000E3671">
        <w:rPr>
          <w:rFonts w:ascii="Times New Roman" w:hAnsi="Times New Roman" w:cs="Times New Roman"/>
          <w:sz w:val="22"/>
          <w:szCs w:val="22"/>
        </w:rPr>
        <w:t xml:space="preserve"> op basis van artikel 941 lid 5 van boek 7 van het Burgerlijk Wetboek</w:t>
      </w:r>
      <w:r w:rsidR="009E565F" w:rsidRPr="000E3671">
        <w:rPr>
          <w:rFonts w:ascii="Times New Roman" w:hAnsi="Times New Roman" w:cs="Times New Roman"/>
          <w:sz w:val="22"/>
          <w:szCs w:val="22"/>
        </w:rPr>
        <w:t>,</w:t>
      </w:r>
      <w:r w:rsidRPr="000E3671">
        <w:rPr>
          <w:rFonts w:ascii="Times New Roman" w:hAnsi="Times New Roman" w:cs="Times New Roman"/>
          <w:sz w:val="22"/>
          <w:szCs w:val="22"/>
        </w:rPr>
        <w:t xml:space="preserve"> de klant </w:t>
      </w:r>
      <w:r w:rsidR="009E565F" w:rsidRPr="000E3671">
        <w:rPr>
          <w:rFonts w:ascii="Times New Roman" w:hAnsi="Times New Roman" w:cs="Times New Roman"/>
          <w:sz w:val="22"/>
          <w:szCs w:val="22"/>
        </w:rPr>
        <w:t xml:space="preserve">echter </w:t>
      </w:r>
      <w:r w:rsidRPr="000E3671">
        <w:rPr>
          <w:rFonts w:ascii="Times New Roman" w:hAnsi="Times New Roman" w:cs="Times New Roman"/>
          <w:sz w:val="22"/>
          <w:szCs w:val="22"/>
        </w:rPr>
        <w:t>geen recht heeft op dekking indien deze onjuiste feiten aan de verzeke</w:t>
      </w:r>
      <w:r w:rsidR="00CB62D3" w:rsidRPr="000E3671">
        <w:rPr>
          <w:rFonts w:ascii="Times New Roman" w:hAnsi="Times New Roman" w:cs="Times New Roman"/>
          <w:sz w:val="22"/>
          <w:szCs w:val="22"/>
        </w:rPr>
        <w:t>raar mededeelt met de opzet de verzekeraar</w:t>
      </w:r>
      <w:r w:rsidRPr="000E3671">
        <w:rPr>
          <w:rFonts w:ascii="Times New Roman" w:hAnsi="Times New Roman" w:cs="Times New Roman"/>
          <w:sz w:val="22"/>
          <w:szCs w:val="22"/>
        </w:rPr>
        <w:t xml:space="preserve"> te misleiden. </w:t>
      </w:r>
      <w:r w:rsidR="0019462C" w:rsidRPr="000E3671">
        <w:rPr>
          <w:rFonts w:ascii="Times New Roman" w:hAnsi="Times New Roman" w:cs="Times New Roman"/>
          <w:sz w:val="22"/>
          <w:szCs w:val="22"/>
        </w:rPr>
        <w:t>De j</w:t>
      </w:r>
      <w:r w:rsidRPr="000E3671">
        <w:rPr>
          <w:rFonts w:ascii="Times New Roman" w:hAnsi="Times New Roman" w:cs="Times New Roman"/>
          <w:sz w:val="22"/>
          <w:szCs w:val="22"/>
        </w:rPr>
        <w:t>urisprudentie</w:t>
      </w:r>
      <w:r w:rsidR="0019462C" w:rsidRPr="000E3671">
        <w:rPr>
          <w:rFonts w:ascii="Times New Roman" w:hAnsi="Times New Roman" w:cs="Times New Roman"/>
          <w:sz w:val="22"/>
          <w:szCs w:val="22"/>
        </w:rPr>
        <w:t xml:space="preserve"> die in deze deelvraag wordt behandeld</w:t>
      </w:r>
      <w:r w:rsidRPr="000E3671">
        <w:rPr>
          <w:rFonts w:ascii="Times New Roman" w:hAnsi="Times New Roman" w:cs="Times New Roman"/>
          <w:sz w:val="22"/>
          <w:szCs w:val="22"/>
        </w:rPr>
        <w:t xml:space="preserve"> geeft een afbakening van de scenario’s en geeft aan wanneer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ondanks een police report toch dekking kan </w:t>
      </w:r>
      <w:r w:rsidR="00AD0ED8" w:rsidRPr="000E3671">
        <w:rPr>
          <w:rFonts w:ascii="Times New Roman" w:hAnsi="Times New Roman" w:cs="Times New Roman"/>
          <w:sz w:val="22"/>
          <w:szCs w:val="22"/>
        </w:rPr>
        <w:t xml:space="preserve">weigeren.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klachten van de klanten omtrent de Police Report maken duidelijk dat het in de praktijk bijna onmogelijk is bijvoorbeeld een aangifte te verkrijgen. Klanten bestempelen deze eis daarom veelal als onredelijk. Uit ervaring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blijkt dat dit klopt. Bij diefstal is een aangifte al lastig te verkrijgen door taal barrières en medewerking krijgen van agenten. Bij verlies is dit nog lastiger wegens het ontbreken van een strafbaar feit. </w:t>
      </w:r>
    </w:p>
    <w:p w:rsidR="00870A69"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Jurisprudentie zal ook weergeven of het ontbreken van het police report een terechte grond is om dekking te weigere</w:t>
      </w:r>
      <w:r w:rsidR="00F13B51" w:rsidRPr="000E3671">
        <w:rPr>
          <w:rFonts w:ascii="Times New Roman" w:hAnsi="Times New Roman" w:cs="Times New Roman"/>
          <w:sz w:val="22"/>
          <w:szCs w:val="22"/>
        </w:rPr>
        <w:t xml:space="preserve">n. Uit het juridisch kader van de eerste deelvraag </w:t>
      </w:r>
      <w:r w:rsidRPr="000E3671">
        <w:rPr>
          <w:rFonts w:ascii="Times New Roman" w:hAnsi="Times New Roman" w:cs="Times New Roman"/>
          <w:sz w:val="22"/>
          <w:szCs w:val="22"/>
        </w:rPr>
        <w:t xml:space="preserve">blijkt in ieder geval dat de bewijslast in eerste instantie bij de klant ligt. Naar aanleiding van het bovenstaande is dit topic opgesplitst in scenario’s </w:t>
      </w:r>
      <w:r w:rsidR="005B7B32" w:rsidRPr="000E3671">
        <w:rPr>
          <w:rFonts w:ascii="Times New Roman" w:hAnsi="Times New Roman" w:cs="Times New Roman"/>
          <w:sz w:val="22"/>
          <w:szCs w:val="22"/>
        </w:rPr>
        <w:t>met betrekking tot</w:t>
      </w:r>
      <w:r w:rsidRPr="000E3671">
        <w:rPr>
          <w:rFonts w:ascii="Times New Roman" w:hAnsi="Times New Roman" w:cs="Times New Roman"/>
          <w:sz w:val="22"/>
          <w:szCs w:val="22"/>
        </w:rPr>
        <w:t xml:space="preserve"> ten eerste een police report bij verlies van pas. Ten tweede geen police report bij diefstal en tot slot police report bij diefstal maar toch </w:t>
      </w:r>
      <w:r w:rsidR="00E329F9" w:rsidRPr="000E3671">
        <w:rPr>
          <w:rFonts w:ascii="Times New Roman" w:hAnsi="Times New Roman" w:cs="Times New Roman"/>
          <w:sz w:val="22"/>
          <w:szCs w:val="22"/>
        </w:rPr>
        <w:t xml:space="preserve">het </w:t>
      </w:r>
      <w:r w:rsidR="0092399A" w:rsidRPr="000E3671">
        <w:rPr>
          <w:rFonts w:ascii="Times New Roman" w:hAnsi="Times New Roman" w:cs="Times New Roman"/>
          <w:sz w:val="22"/>
          <w:szCs w:val="22"/>
        </w:rPr>
        <w:t>vermoeden</w:t>
      </w:r>
      <w:r w:rsidRPr="000E3671">
        <w:rPr>
          <w:rFonts w:ascii="Times New Roman" w:hAnsi="Times New Roman" w:cs="Times New Roman"/>
          <w:sz w:val="22"/>
          <w:szCs w:val="22"/>
        </w:rPr>
        <w:t xml:space="preserve"> van fraude.</w:t>
      </w:r>
      <w:r w:rsidR="00870A69" w:rsidRPr="000E3671">
        <w:rPr>
          <w:rFonts w:ascii="Times New Roman" w:hAnsi="Times New Roman" w:cs="Times New Roman"/>
          <w:sz w:val="22"/>
          <w:szCs w:val="22"/>
        </w:rPr>
        <w:t xml:space="preserve"> </w:t>
      </w:r>
    </w:p>
    <w:p w:rsidR="00870A69" w:rsidRPr="000E3671" w:rsidRDefault="00870A69"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Uit het vooronderzoek</w:t>
      </w:r>
      <w:r w:rsidR="00F13B51" w:rsidRPr="000E3671">
        <w:rPr>
          <w:rFonts w:ascii="Times New Roman" w:hAnsi="Times New Roman" w:cs="Times New Roman"/>
          <w:sz w:val="22"/>
          <w:szCs w:val="22"/>
        </w:rPr>
        <w:t xml:space="preserve"> met betrekking tot het juridisch kader van dit </w:t>
      </w:r>
      <w:r w:rsidR="005B6ECF" w:rsidRPr="000E3671">
        <w:rPr>
          <w:rFonts w:ascii="Times New Roman" w:hAnsi="Times New Roman" w:cs="Times New Roman"/>
          <w:sz w:val="22"/>
          <w:szCs w:val="22"/>
        </w:rPr>
        <w:t>onderzoek</w:t>
      </w:r>
      <w:r w:rsidRPr="000E3671">
        <w:rPr>
          <w:rFonts w:ascii="Times New Roman" w:hAnsi="Times New Roman" w:cs="Times New Roman"/>
          <w:sz w:val="22"/>
          <w:szCs w:val="22"/>
        </w:rPr>
        <w:t xml:space="preserve"> is gebleken dat de rechters zich veelvuldig uitspreken over de eisen die mogen worden gesteld aan de bewijslast in uitspraken waar het bewijs wel geleverd is. Die uitspraken bevatten dus in beginsel een oordeel over wat er wel en niet redelijkerwijs geëist mag worden van een klant. Om deze reden zijn de uitspraken omtrent police report en </w:t>
      </w:r>
      <w:r w:rsidR="0092399A" w:rsidRPr="000E3671">
        <w:rPr>
          <w:rFonts w:ascii="Times New Roman" w:hAnsi="Times New Roman" w:cs="Times New Roman"/>
          <w:sz w:val="22"/>
          <w:szCs w:val="22"/>
        </w:rPr>
        <w:t>vermoeden</w:t>
      </w:r>
      <w:r w:rsidRPr="000E3671">
        <w:rPr>
          <w:rFonts w:ascii="Times New Roman" w:hAnsi="Times New Roman" w:cs="Times New Roman"/>
          <w:sz w:val="22"/>
          <w:szCs w:val="22"/>
        </w:rPr>
        <w:t xml:space="preserve"> van fraude en geen police report bij verlies van pas gebundeld.</w:t>
      </w:r>
    </w:p>
    <w:p w:rsidR="00870A69" w:rsidRPr="000E3671" w:rsidRDefault="00870A69"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Topic: Geen police report bij diefstal.</w:t>
      </w:r>
    </w:p>
    <w:p w:rsidR="007F7C4B"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Ond</w:t>
      </w:r>
      <w:r w:rsidR="007F7C4B" w:rsidRPr="000E3671">
        <w:rPr>
          <w:rFonts w:ascii="Times New Roman" w:hAnsi="Times New Roman" w:cs="Times New Roman"/>
          <w:sz w:val="22"/>
          <w:szCs w:val="22"/>
        </w:rPr>
        <w:t xml:space="preserve">erstaande uitspraken dragen bij aan beantwoording van de deelvraag </w:t>
      </w:r>
      <w:r w:rsidRPr="000E3671">
        <w:rPr>
          <w:rFonts w:ascii="Times New Roman" w:hAnsi="Times New Roman" w:cs="Times New Roman"/>
          <w:sz w:val="22"/>
          <w:szCs w:val="22"/>
        </w:rPr>
        <w:t>door antwoord te geven op de vraag in welke scenario’s een claim weigeren wegens het ontbreken van een police report bij diefstal gegrond is.</w:t>
      </w:r>
    </w:p>
    <w:p w:rsidR="007774C8" w:rsidRPr="000E3671" w:rsidRDefault="007774C8"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RB Midden-Nederland 27 me</w:t>
      </w:r>
      <w:r w:rsidR="00B473A7" w:rsidRPr="000E3671">
        <w:rPr>
          <w:rFonts w:ascii="Times New Roman" w:hAnsi="Times New Roman" w:cs="Times New Roman"/>
          <w:i/>
          <w:sz w:val="22"/>
          <w:szCs w:val="22"/>
        </w:rPr>
        <w:t>i 2015, ECLI:NL:RBMNE:2015:3426</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 stichting</w:t>
      </w:r>
      <w:r w:rsidR="00CE7180" w:rsidRPr="000E3671">
        <w:rPr>
          <w:rFonts w:ascii="Times New Roman" w:hAnsi="Times New Roman" w:cs="Times New Roman"/>
          <w:sz w:val="22"/>
          <w:szCs w:val="22"/>
        </w:rPr>
        <w:t xml:space="preserve"> AlleKleur (hierna: Allekleur)</w:t>
      </w:r>
      <w:r w:rsidRPr="000E3671">
        <w:rPr>
          <w:rFonts w:ascii="Times New Roman" w:hAnsi="Times New Roman" w:cs="Times New Roman"/>
          <w:sz w:val="22"/>
          <w:szCs w:val="22"/>
        </w:rPr>
        <w:t xml:space="preserve"> </w:t>
      </w:r>
      <w:r w:rsidR="00847978" w:rsidRPr="000E3671">
        <w:rPr>
          <w:rFonts w:ascii="Times New Roman" w:hAnsi="Times New Roman" w:cs="Times New Roman"/>
          <w:sz w:val="22"/>
          <w:szCs w:val="22"/>
        </w:rPr>
        <w:t xml:space="preserve">exploiteert een die is gespecialiseerd in </w:t>
      </w:r>
      <w:r w:rsidRPr="000E3671">
        <w:rPr>
          <w:rFonts w:ascii="Times New Roman" w:hAnsi="Times New Roman" w:cs="Times New Roman"/>
          <w:sz w:val="22"/>
          <w:szCs w:val="22"/>
        </w:rPr>
        <w:t xml:space="preserve">geestelijke gezondheidszorg aan immigranten en expats. AlleKleur had de behandelingen uitbesteed aan de vennootschap AlleKleur B.V. Vanwege het faillissement van deze vennootschap heeft zij haar activiteiten inmiddels gestaakt. De stichting werkt op basis van rechtstreekse declaratie bij de </w:t>
      </w:r>
      <w:r w:rsidR="00AD0ED8" w:rsidRPr="000E3671">
        <w:rPr>
          <w:rFonts w:ascii="Times New Roman" w:hAnsi="Times New Roman" w:cs="Times New Roman"/>
          <w:sz w:val="22"/>
          <w:szCs w:val="22"/>
        </w:rPr>
        <w:t xml:space="preserve">verzekeraar. </w:t>
      </w:r>
      <w:r w:rsidRPr="000E3671">
        <w:rPr>
          <w:rFonts w:ascii="Times New Roman" w:hAnsi="Times New Roman" w:cs="Times New Roman"/>
          <w:sz w:val="22"/>
          <w:szCs w:val="22"/>
        </w:rPr>
        <w:t>Op basis van de polisvoorwaarden is bij het bewijzen van de declaraties een verwijsbrief nodig</w:t>
      </w:r>
      <w:r w:rsidR="00847978" w:rsidRPr="000E3671">
        <w:rPr>
          <w:rFonts w:ascii="Times New Roman" w:hAnsi="Times New Roman" w:cs="Times New Roman"/>
          <w:sz w:val="22"/>
          <w:szCs w:val="22"/>
        </w:rPr>
        <w:t>. Verzekeraar weigert uitbetaling</w:t>
      </w:r>
      <w:r w:rsidRPr="000E3671">
        <w:rPr>
          <w:rFonts w:ascii="Times New Roman" w:hAnsi="Times New Roman" w:cs="Times New Roman"/>
          <w:sz w:val="22"/>
          <w:szCs w:val="22"/>
        </w:rPr>
        <w:t xml:space="preserve"> van enkele claims wegens </w:t>
      </w:r>
      <w:r w:rsidR="00AD0ED8" w:rsidRPr="000E3671">
        <w:rPr>
          <w:rFonts w:ascii="Times New Roman" w:hAnsi="Times New Roman" w:cs="Times New Roman"/>
          <w:sz w:val="22"/>
          <w:szCs w:val="22"/>
        </w:rPr>
        <w:t xml:space="preserve">het </w:t>
      </w:r>
      <w:r w:rsidRPr="000E3671">
        <w:rPr>
          <w:rFonts w:ascii="Times New Roman" w:hAnsi="Times New Roman" w:cs="Times New Roman"/>
          <w:sz w:val="22"/>
          <w:szCs w:val="22"/>
        </w:rPr>
        <w:t>ontbreken van de benodigde verwijsbrieven.</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naar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 deze uitspraak wordt besproken of de verzekeraar terecht een claim weigert uit </w:t>
      </w:r>
      <w:r w:rsidR="00847978" w:rsidRPr="000E3671">
        <w:rPr>
          <w:rFonts w:ascii="Times New Roman" w:hAnsi="Times New Roman" w:cs="Times New Roman"/>
          <w:sz w:val="22"/>
          <w:szCs w:val="22"/>
        </w:rPr>
        <w:t xml:space="preserve">te </w:t>
      </w:r>
      <w:r w:rsidRPr="000E3671">
        <w:rPr>
          <w:rFonts w:ascii="Times New Roman" w:hAnsi="Times New Roman" w:cs="Times New Roman"/>
          <w:sz w:val="22"/>
          <w:szCs w:val="22"/>
        </w:rPr>
        <w:t xml:space="preserve">betalen omdat er niet aan een eis voor bewijs uit de polisvoorwaarden is voldaan. In deze casus een verwijsbrief. In geval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zou dat de police report zijn. </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Rechtbank:</w:t>
      </w:r>
    </w:p>
    <w:p w:rsidR="00A84C93" w:rsidRPr="000E3671" w:rsidRDefault="00A84C93" w:rsidP="003B3181">
      <w:pPr>
        <w:tabs>
          <w:tab w:val="left" w:pos="142"/>
        </w:tabs>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 rechtbank oordeelt dat voor de gevallen waarin geen verwijsbrief is geleverd de verzekeraar terecht dekking weigert te vergoeden. Dat Allekleur kan bewijzen</w:t>
      </w:r>
      <w:r w:rsidR="00847978" w:rsidRPr="000E3671">
        <w:rPr>
          <w:rFonts w:ascii="Times New Roman" w:hAnsi="Times New Roman" w:cs="Times New Roman"/>
          <w:sz w:val="22"/>
          <w:szCs w:val="22"/>
        </w:rPr>
        <w:t xml:space="preserve"> dat zij een verwijsbrief zou</w:t>
      </w:r>
      <w:r w:rsidRPr="000E3671">
        <w:rPr>
          <w:rFonts w:ascii="Times New Roman" w:hAnsi="Times New Roman" w:cs="Times New Roman"/>
          <w:sz w:val="22"/>
          <w:szCs w:val="22"/>
        </w:rPr>
        <w:t xml:space="preserve"> krijgen vanwege de ernst van de klachten doet hier niet aan af. De voorwaarden was namelijk dat er feitelijk een verwijsbrief zou worden overlegd. Niet dat de klachten ernstig of serieus genoeg waren.</w:t>
      </w:r>
    </w:p>
    <w:p w:rsidR="007774C8" w:rsidRPr="000E3671" w:rsidRDefault="007774C8"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De uitspraak is relevant voor het scenario waarin klant geen police report heeft terwijl deze hier wel redelijkerwijs de mogelijkheid toe had. Deze uitspraak </w:t>
      </w:r>
      <w:r w:rsidR="00B473A7" w:rsidRPr="000E3671">
        <w:rPr>
          <w:rFonts w:ascii="Times New Roman" w:hAnsi="Times New Roman" w:cs="Times New Roman"/>
          <w:sz w:val="22"/>
          <w:szCs w:val="22"/>
        </w:rPr>
        <w:t>bevestigt</w:t>
      </w:r>
      <w:r w:rsidRPr="000E3671">
        <w:rPr>
          <w:rFonts w:ascii="Times New Roman" w:hAnsi="Times New Roman" w:cs="Times New Roman"/>
          <w:sz w:val="22"/>
          <w:szCs w:val="22"/>
        </w:rPr>
        <w:t xml:space="preserve"> dat het niet verkrijgen van een police report wanneer deze geen onmogelijke eis is een terechte grond is om een claim te weigeren.</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Ondanks de bekende problemen met het verkrijgen van een police report zijn namelijk ook genoeg scenario’s waarin een police report wel te verkrijgen zijn bijvoorbeeld, diefstal in de stad waar de aangifte wordt gedaan. Als de klant om wat voor reden dan ook besluit niet naar de politie te gaan kan dekking terecht worden geweigerd. Bijvoorbeeld als de klant bijvoorbeeld reis niet onderbreken door langer in de stad te blijven of de diefstal simpelweg niet kan bewijzen. </w:t>
      </w:r>
    </w:p>
    <w:p w:rsidR="003022EB" w:rsidRPr="000E3671" w:rsidRDefault="003022EB"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eastAsia="Times New Roman" w:hAnsi="Times New Roman" w:cs="Times New Roman"/>
          <w:i/>
          <w:sz w:val="22"/>
          <w:szCs w:val="22"/>
        </w:rPr>
      </w:pPr>
      <w:r w:rsidRPr="000E3671">
        <w:rPr>
          <w:rFonts w:ascii="Times New Roman" w:eastAsia="Times New Roman" w:hAnsi="Times New Roman" w:cs="Times New Roman"/>
          <w:i/>
          <w:sz w:val="22"/>
          <w:szCs w:val="22"/>
        </w:rPr>
        <w:t xml:space="preserve">RB Arnhem, 12 maart </w:t>
      </w:r>
      <w:r w:rsidR="00BB6AFE" w:rsidRPr="000E3671">
        <w:rPr>
          <w:rFonts w:ascii="Times New Roman" w:eastAsia="Times New Roman" w:hAnsi="Times New Roman" w:cs="Times New Roman"/>
          <w:i/>
          <w:sz w:val="22"/>
          <w:szCs w:val="22"/>
        </w:rPr>
        <w:t>2008, ECLI:NL:RBARN:2008:BC7216</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Verzekerde heeft geprobeerd een vergoeding van hernia- en stenoseoperatie in Alpha Klinik (München) te krijgen. Verzekeraar weigert geld uit te keren omdat verzekerde een verwijsbrief mist welke verplicht zijn op basis van de polisvoorwaarden. Verzekerde betoogd dat ze een document van haar dokter heeft en dat deze ook volstaat als verwijsbrief. </w:t>
      </w:r>
      <w:r w:rsidRPr="000E3671">
        <w:rPr>
          <w:rFonts w:ascii="Times New Roman" w:eastAsia="Times New Roman" w:hAnsi="Times New Roman" w:cs="Times New Roman"/>
          <w:sz w:val="22"/>
          <w:szCs w:val="22"/>
          <w:shd w:val="clear" w:color="auto" w:fill="FFFFFF"/>
        </w:rPr>
        <w:t>In casus heeft klant het wel geprobeerd maar niet de juiste stukken overlegd. Echter doet dit niet af aan het feit dat niet aan de polisvoorwaarden is voldaan. Klant was wel in staat aan deze polisvoorwaarde te voldoen.</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naar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w:t>
      </w:r>
    </w:p>
    <w:p w:rsidR="00A84C93" w:rsidRPr="000E3671" w:rsidRDefault="00C4619D"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mag een vergoeding afwijzen wegens het ontbreken van cruciale eis in de polisvoorwaarden. Conclusie valt te trekken dat dit geld voor de situatie waarin de klant wel aan de eis had kunnen voldoen maar hier niet in is geslaagd. Klant gaat bijvoorbeeld naar conducteur en vraagt om een schriftelijke verklaring in plaats van naar de politie voor een police report.</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BB6AFE"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Rechtbank</w:t>
      </w:r>
      <w:r w:rsidR="00A84C93" w:rsidRPr="000E3671">
        <w:rPr>
          <w:rFonts w:ascii="Times New Roman" w:hAnsi="Times New Roman" w:cs="Times New Roman"/>
          <w:sz w:val="22"/>
          <w:szCs w:val="22"/>
        </w:rPr>
        <w:t>:</w:t>
      </w:r>
    </w:p>
    <w:p w:rsidR="00A84C93" w:rsidRPr="000E3671" w:rsidRDefault="00BB6AFE"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 Recht</w:t>
      </w:r>
      <w:r w:rsidR="000F4EBE" w:rsidRPr="000E3671">
        <w:rPr>
          <w:rFonts w:ascii="Times New Roman" w:hAnsi="Times New Roman" w:cs="Times New Roman"/>
          <w:sz w:val="22"/>
          <w:szCs w:val="22"/>
        </w:rPr>
        <w:t>b</w:t>
      </w:r>
      <w:r w:rsidRPr="000E3671">
        <w:rPr>
          <w:rFonts w:ascii="Times New Roman" w:hAnsi="Times New Roman" w:cs="Times New Roman"/>
          <w:sz w:val="22"/>
          <w:szCs w:val="22"/>
        </w:rPr>
        <w:t>ank</w:t>
      </w:r>
      <w:r w:rsidR="00A84C93" w:rsidRPr="000E3671">
        <w:rPr>
          <w:rFonts w:ascii="Times New Roman" w:hAnsi="Times New Roman" w:cs="Times New Roman"/>
          <w:sz w:val="22"/>
          <w:szCs w:val="22"/>
        </w:rPr>
        <w:t xml:space="preserve"> is van oordeel dat de verzekeraar gezien de aard van de verzekering, namelijk zorg terecht eisen stelt aan het bewijsstuk verwijsbrief. </w:t>
      </w:r>
      <w:r w:rsidR="00A84C93" w:rsidRPr="000E3671">
        <w:rPr>
          <w:rFonts w:ascii="Times New Roman" w:eastAsia="Times New Roman" w:hAnsi="Times New Roman" w:cs="Times New Roman"/>
          <w:sz w:val="22"/>
          <w:szCs w:val="22"/>
          <w:shd w:val="clear" w:color="auto" w:fill="FFFFFF"/>
        </w:rPr>
        <w:t xml:space="preserve">Vordering eiseres is afgewezen wegens het ontbreken van een verwijsbrief zoals vereist volgens de polisvoorwaarden. </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Indien een klant geen politie aangifte maar bijvoorbeeld brie</w:t>
      </w:r>
      <w:r w:rsidR="00CC1B34" w:rsidRPr="000E3671">
        <w:rPr>
          <w:rFonts w:ascii="Times New Roman" w:hAnsi="Times New Roman" w:cs="Times New Roman"/>
          <w:sz w:val="22"/>
          <w:szCs w:val="22"/>
        </w:rPr>
        <w:t>f van spoorwegpersoneel overlegt</w:t>
      </w:r>
      <w:r w:rsidRPr="000E3671">
        <w:rPr>
          <w:rFonts w:ascii="Times New Roman" w:hAnsi="Times New Roman" w:cs="Times New Roman"/>
          <w:sz w:val="22"/>
          <w:szCs w:val="22"/>
        </w:rPr>
        <w:t xml:space="preserve"> zonder datum of handtekening</w:t>
      </w:r>
      <w:r w:rsidR="00CC1B34" w:rsidRPr="000E3671">
        <w:rPr>
          <w:rFonts w:ascii="Times New Roman" w:hAnsi="Times New Roman" w:cs="Times New Roman"/>
          <w:sz w:val="22"/>
          <w:szCs w:val="22"/>
        </w:rPr>
        <w:t>, dan</w:t>
      </w:r>
      <w:r w:rsidRPr="000E3671">
        <w:rPr>
          <w:rFonts w:ascii="Times New Roman" w:hAnsi="Times New Roman" w:cs="Times New Roman"/>
          <w:sz w:val="22"/>
          <w:szCs w:val="22"/>
        </w:rPr>
        <w:t xml:space="preserve"> mag een claim worden afgewezen als deze niet voldoet aan de eisen van een police report zoals bedoeld in de polis. Er zal dus wel rekening gehouden moeten worden met de inhoud van het bewijsstuk. Ondanks dat het in deze uitspraak gaat om de zorg kan er wel een duidelijke link worden gelegd met betrekking tot eisen van bewijslast. Immers is het niet onredelijk om bij diefstal aangifte bij de politie te doen.</w:t>
      </w:r>
    </w:p>
    <w:p w:rsidR="00A84C93" w:rsidRDefault="00A84C93" w:rsidP="003B3181">
      <w:pPr>
        <w:spacing w:line="360" w:lineRule="auto"/>
        <w:jc w:val="both"/>
        <w:rPr>
          <w:rFonts w:ascii="Times New Roman" w:hAnsi="Times New Roman" w:cs="Times New Roman"/>
          <w:sz w:val="22"/>
          <w:szCs w:val="22"/>
        </w:rPr>
      </w:pPr>
    </w:p>
    <w:p w:rsidR="00FE4118" w:rsidRDefault="00FE4118" w:rsidP="003B3181">
      <w:pPr>
        <w:spacing w:line="360" w:lineRule="auto"/>
        <w:jc w:val="both"/>
        <w:rPr>
          <w:rFonts w:ascii="Times New Roman" w:hAnsi="Times New Roman" w:cs="Times New Roman"/>
          <w:sz w:val="22"/>
          <w:szCs w:val="22"/>
        </w:rPr>
      </w:pPr>
    </w:p>
    <w:p w:rsidR="00FE4118" w:rsidRDefault="00FE4118" w:rsidP="003B3181">
      <w:pPr>
        <w:spacing w:line="360" w:lineRule="auto"/>
        <w:jc w:val="both"/>
        <w:rPr>
          <w:rFonts w:ascii="Times New Roman" w:hAnsi="Times New Roman" w:cs="Times New Roman"/>
          <w:sz w:val="22"/>
          <w:szCs w:val="22"/>
        </w:rPr>
      </w:pPr>
    </w:p>
    <w:p w:rsidR="00FE4118" w:rsidRPr="000E3671" w:rsidRDefault="00FE4118" w:rsidP="003B3181">
      <w:pPr>
        <w:spacing w:line="360" w:lineRule="auto"/>
        <w:jc w:val="both"/>
        <w:rPr>
          <w:rFonts w:ascii="Times New Roman" w:hAnsi="Times New Roman" w:cs="Times New Roman"/>
          <w:sz w:val="22"/>
          <w:szCs w:val="22"/>
        </w:rPr>
      </w:pPr>
    </w:p>
    <w:p w:rsidR="00A84C93" w:rsidRPr="000E3671" w:rsidRDefault="00A84C93" w:rsidP="003B3181">
      <w:pPr>
        <w:tabs>
          <w:tab w:val="left" w:pos="6730"/>
        </w:tabs>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Hof Den Bosch 20 januari 2015, ECLI:NL:GHSHE:2015:136.</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Een akkerbouwbedrijf (hierna: Akkerbouw) die uien teelt enerzijds en een groothandel (hierna: Uien BV) anderzijds hebben een overeenkomst gesloten omtrent het leveren van en betalen van partijen uien. Uien BV heeft aangegeven ontevreden te zijn over een levering uien. Akkerbouwbedrijf weigert schadevergoeding omdat Uien BV niet binnen 24 uur expertise onderzoek heeft laten uitvoeren. Hetgeen onderdeel is van de voorwaarden van de overeenkomst.</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met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Het gaat in deze uitspraak niet om een v</w:t>
      </w:r>
      <w:r w:rsidR="00CC1B34" w:rsidRPr="000E3671">
        <w:rPr>
          <w:rFonts w:ascii="Times New Roman" w:hAnsi="Times New Roman" w:cs="Times New Roman"/>
          <w:sz w:val="22"/>
          <w:szCs w:val="22"/>
        </w:rPr>
        <w:t xml:space="preserve">erzekering of om een consument. Wel geeft de rechter in deze uitspraak </w:t>
      </w:r>
      <w:r w:rsidRPr="000E3671">
        <w:rPr>
          <w:rFonts w:ascii="Times New Roman" w:hAnsi="Times New Roman" w:cs="Times New Roman"/>
          <w:sz w:val="22"/>
          <w:szCs w:val="22"/>
        </w:rPr>
        <w:t xml:space="preserve">oordeel over het voldoen aan </w:t>
      </w:r>
      <w:r w:rsidR="00CC1B34" w:rsidRPr="000E3671">
        <w:rPr>
          <w:rFonts w:ascii="Times New Roman" w:hAnsi="Times New Roman" w:cs="Times New Roman"/>
          <w:sz w:val="22"/>
          <w:szCs w:val="22"/>
        </w:rPr>
        <w:t>de</w:t>
      </w:r>
      <w:r w:rsidRPr="000E3671">
        <w:rPr>
          <w:rFonts w:ascii="Times New Roman" w:hAnsi="Times New Roman" w:cs="Times New Roman"/>
          <w:sz w:val="22"/>
          <w:szCs w:val="22"/>
        </w:rPr>
        <w:t xml:space="preserve"> voorwaarden van een overeenkomst binnen het tijdbestek van 24 uur en of dit redelijk is te verwachten van de tegenpartij. Volgens artik</w:t>
      </w:r>
      <w:r w:rsidR="00CC1B34" w:rsidRPr="000E3671">
        <w:rPr>
          <w:rFonts w:ascii="Times New Roman" w:hAnsi="Times New Roman" w:cs="Times New Roman"/>
          <w:sz w:val="22"/>
          <w:szCs w:val="22"/>
        </w:rPr>
        <w:t xml:space="preserve">el 2.1 van de polisvoorwaarden </w:t>
      </w:r>
      <w:r w:rsidRPr="000E3671">
        <w:rPr>
          <w:rFonts w:ascii="Times New Roman" w:hAnsi="Times New Roman" w:cs="Times New Roman"/>
          <w:sz w:val="22"/>
          <w:szCs w:val="22"/>
        </w:rPr>
        <w:t xml:space="preserve">van de LTC moet </w:t>
      </w:r>
      <w:r w:rsidR="00AD0ED8" w:rsidRPr="000E3671">
        <w:rPr>
          <w:rFonts w:ascii="Times New Roman" w:hAnsi="Times New Roman" w:cs="Times New Roman"/>
          <w:sz w:val="22"/>
          <w:szCs w:val="22"/>
        </w:rPr>
        <w:t xml:space="preserve">de </w:t>
      </w:r>
      <w:r w:rsidRPr="000E3671">
        <w:rPr>
          <w:rFonts w:ascii="Times New Roman" w:hAnsi="Times New Roman" w:cs="Times New Roman"/>
          <w:sz w:val="22"/>
          <w:szCs w:val="22"/>
        </w:rPr>
        <w:t xml:space="preserve">binnen 24 uur na ontdekking verlies </w:t>
      </w:r>
      <w:r w:rsidR="00CC1B34" w:rsidRPr="000E3671">
        <w:rPr>
          <w:rFonts w:ascii="Times New Roman" w:eastAsia="Times New Roman" w:hAnsi="Times New Roman" w:cs="Times New Roman"/>
          <w:sz w:val="22"/>
          <w:szCs w:val="22"/>
        </w:rPr>
        <w:t>of de diefstal van de</w:t>
      </w:r>
      <w:r w:rsidRPr="000E3671">
        <w:rPr>
          <w:rFonts w:ascii="Times New Roman" w:eastAsia="Times New Roman" w:hAnsi="Times New Roman" w:cs="Times New Roman"/>
          <w:sz w:val="22"/>
          <w:szCs w:val="22"/>
        </w:rPr>
        <w:t xml:space="preserve"> </w:t>
      </w:r>
      <w:r w:rsidR="00CC1B34" w:rsidRPr="000E3671">
        <w:rPr>
          <w:rFonts w:ascii="Times New Roman" w:eastAsia="Times New Roman" w:hAnsi="Times New Roman" w:cs="Times New Roman"/>
          <w:sz w:val="22"/>
          <w:szCs w:val="22"/>
        </w:rPr>
        <w:t>pas het verlies</w:t>
      </w:r>
      <w:r w:rsidRPr="000E3671">
        <w:rPr>
          <w:rFonts w:ascii="Times New Roman" w:eastAsia="Times New Roman" w:hAnsi="Times New Roman" w:cs="Times New Roman"/>
          <w:sz w:val="22"/>
          <w:szCs w:val="22"/>
        </w:rPr>
        <w:t xml:space="preserve"> aangeven bij de plaatselijke politie en om een exemplaar van het proces-verbaal vragen. </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Oordeel Hof:</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Het Hof oordeelt met betrekking tot de 24 uur dat het voor Uien BV onmogelijk was om in deze tijd een expertise onderzoek uit te voeren. In het bijzonder omdat deze ook nog eens in een ander land moest plaatsvinden. Aangezien deze voorwaarden de bevoegdheid van Uien BV om bewijs te leveren uitsluit </w:t>
      </w:r>
      <w:r w:rsidR="007D3B0D" w:rsidRPr="000E3671">
        <w:rPr>
          <w:rFonts w:ascii="Times New Roman" w:eastAsia="Times New Roman" w:hAnsi="Times New Roman" w:cs="Times New Roman"/>
          <w:sz w:val="22"/>
          <w:szCs w:val="22"/>
        </w:rPr>
        <w:t>indien deze zich niet aan de 24-</w:t>
      </w:r>
      <w:r w:rsidRPr="000E3671">
        <w:rPr>
          <w:rFonts w:ascii="Times New Roman" w:eastAsia="Times New Roman" w:hAnsi="Times New Roman" w:cs="Times New Roman"/>
          <w:sz w:val="22"/>
          <w:szCs w:val="22"/>
        </w:rPr>
        <w:t>uur</w:t>
      </w:r>
      <w:r w:rsidR="007D3B0D" w:rsidRPr="000E3671">
        <w:rPr>
          <w:rFonts w:ascii="Times New Roman" w:eastAsia="Times New Roman" w:hAnsi="Times New Roman" w:cs="Times New Roman"/>
          <w:sz w:val="22"/>
          <w:szCs w:val="22"/>
        </w:rPr>
        <w:t>s termijn</w:t>
      </w:r>
      <w:r w:rsidRPr="000E3671">
        <w:rPr>
          <w:rFonts w:ascii="Times New Roman" w:eastAsia="Times New Roman" w:hAnsi="Times New Roman" w:cs="Times New Roman"/>
          <w:sz w:val="22"/>
          <w:szCs w:val="22"/>
        </w:rPr>
        <w:t xml:space="preserve"> houdt wordt deze als een onredelijk bezwarend beding gezien zoals bedoeld in </w:t>
      </w:r>
      <w:r w:rsidRPr="000E3671">
        <w:rPr>
          <w:rFonts w:ascii="Times New Roman" w:eastAsia="Times New Roman" w:hAnsi="Times New Roman" w:cs="Times New Roman"/>
          <w:sz w:val="22"/>
          <w:szCs w:val="22"/>
          <w:shd w:val="clear" w:color="auto" w:fill="FFFFFF"/>
        </w:rPr>
        <w:t>artikel 236 aanhef en onder k van boek 6 van het Burgerlijk Wetboek.</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Conclusie:</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Voor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is de conclusie dat een police report binnen 24 uur verkrijgen mag indien dit gezien de omstandigheden niet onmogelijk is voor de klant. Normaliter hoeft een </w:t>
      </w:r>
      <w:r w:rsidR="007D3B0D" w:rsidRPr="000E3671">
        <w:rPr>
          <w:rFonts w:ascii="Times New Roman" w:eastAsia="Times New Roman" w:hAnsi="Times New Roman" w:cs="Times New Roman"/>
          <w:sz w:val="22"/>
          <w:szCs w:val="22"/>
        </w:rPr>
        <w:t xml:space="preserve">klant niet ver te reizen of extreme moeite te doen </w:t>
      </w:r>
      <w:r w:rsidRPr="000E3671">
        <w:rPr>
          <w:rFonts w:ascii="Times New Roman" w:eastAsia="Times New Roman" w:hAnsi="Times New Roman" w:cs="Times New Roman"/>
          <w:sz w:val="22"/>
          <w:szCs w:val="22"/>
        </w:rPr>
        <w:t xml:space="preserve">om bij een politiebureau te komen. Logischerwijs valt te stellen dat een stad met een trein station ook een politiebureau zal hebben of dat deze niet extreem ver weg zal zijn. </w:t>
      </w:r>
    </w:p>
    <w:p w:rsidR="00A84C93" w:rsidRPr="000E3671" w:rsidRDefault="00A84C93" w:rsidP="003B3181">
      <w:pPr>
        <w:spacing w:line="360" w:lineRule="auto"/>
        <w:ind w:left="142"/>
        <w:jc w:val="both"/>
        <w:rPr>
          <w:rFonts w:ascii="Times New Roman" w:eastAsia="Times New Roman" w:hAnsi="Times New Roman" w:cs="Times New Roman"/>
          <w:b/>
          <w:sz w:val="22"/>
          <w:szCs w:val="22"/>
        </w:rPr>
      </w:pPr>
      <w:r w:rsidRPr="000E3671">
        <w:rPr>
          <w:rFonts w:ascii="Times New Roman" w:eastAsia="Times New Roman" w:hAnsi="Times New Roman" w:cs="Times New Roman"/>
          <w:sz w:val="22"/>
          <w:szCs w:val="22"/>
        </w:rPr>
        <w:t>Tevens mag bewijslevering niet worden beperkt worden of uitgesloten worden. Indien een klant dus tot extreme moeite moet gaan om een police report te verkrijgen moet deze in demogelijkheid worden gesteld op andere wijze bewijs te leveren. Bijvoorbeeld een verklaring van een trein conducteur.</w:t>
      </w:r>
    </w:p>
    <w:p w:rsidR="00A84C93" w:rsidRPr="000E3671" w:rsidRDefault="00A84C93" w:rsidP="003B3181">
      <w:pPr>
        <w:spacing w:line="360" w:lineRule="auto"/>
        <w:jc w:val="both"/>
        <w:rPr>
          <w:rFonts w:ascii="Times New Roman" w:hAnsi="Times New Roman" w:cs="Times New Roman"/>
          <w:b/>
          <w:i/>
          <w:u w:val="single"/>
        </w:rPr>
      </w:pPr>
    </w:p>
    <w:p w:rsidR="00724F02" w:rsidRPr="000E3671" w:rsidRDefault="00724F02" w:rsidP="003B3181">
      <w:pPr>
        <w:spacing w:line="360" w:lineRule="auto"/>
        <w:jc w:val="both"/>
        <w:rPr>
          <w:rFonts w:ascii="Times New Roman" w:hAnsi="Times New Roman" w:cs="Times New Roman"/>
          <w:sz w:val="22"/>
          <w:szCs w:val="22"/>
        </w:rPr>
      </w:pPr>
    </w:p>
    <w:p w:rsidR="00A84C93" w:rsidRPr="000E3671" w:rsidRDefault="00430667"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 xml:space="preserve">Topics: </w:t>
      </w:r>
      <w:r w:rsidR="00636015" w:rsidRPr="000E3671">
        <w:rPr>
          <w:rFonts w:ascii="Times New Roman" w:hAnsi="Times New Roman" w:cs="Times New Roman"/>
          <w:sz w:val="22"/>
          <w:szCs w:val="22"/>
          <w:u w:val="single"/>
        </w:rPr>
        <w:t>w</w:t>
      </w:r>
      <w:r w:rsidR="00A84C93" w:rsidRPr="000E3671">
        <w:rPr>
          <w:rFonts w:ascii="Times New Roman" w:hAnsi="Times New Roman" w:cs="Times New Roman"/>
          <w:sz w:val="22"/>
          <w:szCs w:val="22"/>
          <w:u w:val="single"/>
        </w:rPr>
        <w:t xml:space="preserve">el police report toch </w:t>
      </w:r>
      <w:r w:rsidR="0092399A" w:rsidRPr="000E3671">
        <w:rPr>
          <w:rFonts w:ascii="Times New Roman" w:hAnsi="Times New Roman" w:cs="Times New Roman"/>
          <w:sz w:val="22"/>
          <w:szCs w:val="22"/>
          <w:u w:val="single"/>
        </w:rPr>
        <w:t>vermoeden</w:t>
      </w:r>
      <w:r w:rsidR="00A84C93" w:rsidRPr="000E3671">
        <w:rPr>
          <w:rFonts w:ascii="Times New Roman" w:hAnsi="Times New Roman" w:cs="Times New Roman"/>
          <w:sz w:val="22"/>
          <w:szCs w:val="22"/>
          <w:u w:val="single"/>
        </w:rPr>
        <w:t xml:space="preserve"> van fraude &amp; police report bij verlies van pas:</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Onderstaande uitspraken dragen bij</w:t>
      </w:r>
      <w:r w:rsidR="007F7C4B" w:rsidRPr="000E3671">
        <w:rPr>
          <w:rFonts w:ascii="Times New Roman" w:hAnsi="Times New Roman" w:cs="Times New Roman"/>
          <w:sz w:val="22"/>
          <w:szCs w:val="22"/>
        </w:rPr>
        <w:t xml:space="preserve"> aan</w:t>
      </w:r>
      <w:r w:rsidR="00DB7199" w:rsidRPr="000E3671">
        <w:rPr>
          <w:rFonts w:ascii="Times New Roman" w:hAnsi="Times New Roman" w:cs="Times New Roman"/>
          <w:sz w:val="22"/>
          <w:szCs w:val="22"/>
        </w:rPr>
        <w:t xml:space="preserve"> de</w:t>
      </w:r>
      <w:r w:rsidR="007F7C4B" w:rsidRPr="000E3671">
        <w:rPr>
          <w:rFonts w:ascii="Times New Roman" w:hAnsi="Times New Roman" w:cs="Times New Roman"/>
          <w:sz w:val="22"/>
          <w:szCs w:val="22"/>
        </w:rPr>
        <w:t xml:space="preserve"> beantwoording van de deelvraag</w:t>
      </w:r>
      <w:r w:rsidRPr="000E3671">
        <w:rPr>
          <w:rFonts w:ascii="Times New Roman" w:hAnsi="Times New Roman" w:cs="Times New Roman"/>
          <w:sz w:val="22"/>
          <w:szCs w:val="22"/>
        </w:rPr>
        <w:t xml:space="preserve"> door antwoord te geven op de vraag in welke scenario’s een claim weigeren wegens het </w:t>
      </w:r>
      <w:r w:rsidR="0092399A" w:rsidRPr="000E3671">
        <w:rPr>
          <w:rFonts w:ascii="Times New Roman" w:hAnsi="Times New Roman" w:cs="Times New Roman"/>
          <w:sz w:val="22"/>
          <w:szCs w:val="22"/>
        </w:rPr>
        <w:t>vermoeden</w:t>
      </w:r>
      <w:r w:rsidRPr="000E3671">
        <w:rPr>
          <w:rFonts w:ascii="Times New Roman" w:hAnsi="Times New Roman" w:cs="Times New Roman"/>
          <w:sz w:val="22"/>
          <w:szCs w:val="22"/>
        </w:rPr>
        <w:t xml:space="preserve"> van fraude ondanks dat klant heeft voldaan aan het vereisten van een police report en of claims geweigerd mogen worden zonder police report in geval van verlies van pas.</w:t>
      </w:r>
    </w:p>
    <w:p w:rsidR="00A84C93" w:rsidRPr="000E3671" w:rsidRDefault="00A84C93" w:rsidP="003B3181">
      <w:pPr>
        <w:spacing w:line="360" w:lineRule="auto"/>
        <w:jc w:val="both"/>
        <w:rPr>
          <w:rFonts w:ascii="Times New Roman" w:hAnsi="Times New Roman" w:cs="Times New Roman"/>
          <w:b/>
          <w:i/>
          <w:u w:val="single"/>
        </w:rPr>
      </w:pPr>
    </w:p>
    <w:p w:rsidR="00A84C93" w:rsidRPr="000E3671" w:rsidRDefault="00A84C93" w:rsidP="003B3181">
      <w:pPr>
        <w:spacing w:line="360" w:lineRule="auto"/>
        <w:jc w:val="both"/>
        <w:rPr>
          <w:rFonts w:ascii="Times New Roman" w:eastAsia="Times New Roman" w:hAnsi="Times New Roman" w:cs="Times New Roman"/>
          <w:i/>
          <w:sz w:val="22"/>
          <w:szCs w:val="22"/>
        </w:rPr>
      </w:pPr>
      <w:r w:rsidRPr="000E3671">
        <w:rPr>
          <w:rFonts w:ascii="Times New Roman" w:eastAsia="Times New Roman" w:hAnsi="Times New Roman" w:cs="Times New Roman"/>
          <w:i/>
          <w:sz w:val="22"/>
          <w:szCs w:val="22"/>
          <w:shd w:val="clear" w:color="auto" w:fill="FFFFFF"/>
        </w:rPr>
        <w:t>Hof Den Haag 7 oktober 2014 ECLI:NL:GHDHA:2014:3089</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Inhoud geschil:</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Verzekerde claimt diefstal van een oldtimer auto en heeft daarvan tevens aangifte gedaan. Verzekeraar weigert uit te keren omdat volgens deze </w:t>
      </w:r>
      <w:r w:rsidR="00794987" w:rsidRPr="000E3671">
        <w:rPr>
          <w:rFonts w:ascii="Times New Roman" w:hAnsi="Times New Roman" w:cs="Times New Roman"/>
          <w:sz w:val="22"/>
          <w:szCs w:val="22"/>
        </w:rPr>
        <w:t xml:space="preserve">de </w:t>
      </w:r>
      <w:r w:rsidRPr="000E3671">
        <w:rPr>
          <w:rFonts w:ascii="Times New Roman" w:hAnsi="Times New Roman" w:cs="Times New Roman"/>
          <w:sz w:val="22"/>
          <w:szCs w:val="22"/>
        </w:rPr>
        <w:t>diefstal niet heeft plaats</w:t>
      </w:r>
      <w:r w:rsidR="00722EB5" w:rsidRPr="000E3671">
        <w:rPr>
          <w:rFonts w:ascii="Times New Roman" w:hAnsi="Times New Roman" w:cs="Times New Roman"/>
          <w:sz w:val="22"/>
          <w:szCs w:val="22"/>
        </w:rPr>
        <w:t xml:space="preserve"> gevonden en de verzekerde onvoldoende </w:t>
      </w:r>
      <w:r w:rsidRPr="000E3671">
        <w:rPr>
          <w:rFonts w:ascii="Times New Roman" w:hAnsi="Times New Roman" w:cs="Times New Roman"/>
          <w:sz w:val="22"/>
          <w:szCs w:val="22"/>
        </w:rPr>
        <w:t>heeft aangetoond dat deze is gestolen ondanks de aangifte.</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naar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w:t>
      </w:r>
    </w:p>
    <w:p w:rsidR="00F22282" w:rsidRPr="000E3671" w:rsidRDefault="00F22282"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Het hof spreekt zich uit over de eisen die mogen worden gesteld aan de bewijslast van de klant. Tevens geeft het hof een oordeel over de wijze waarop de verzekeraar tegenbewijzen levert om dekking te weigeren.</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Hof:</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hAnsi="Times New Roman" w:cs="Times New Roman"/>
          <w:sz w:val="22"/>
          <w:szCs w:val="22"/>
        </w:rPr>
        <w:t>Met betrekking tot bewijsvoering van de verzekerde oordeelt het hof dat</w:t>
      </w:r>
      <w:r w:rsidR="00406A12" w:rsidRPr="000E3671">
        <w:rPr>
          <w:rFonts w:ascii="Times New Roman" w:hAnsi="Times New Roman" w:cs="Times New Roman"/>
          <w:sz w:val="22"/>
          <w:szCs w:val="22"/>
        </w:rPr>
        <w:t xml:space="preserve"> voor bewijzen van diefstal niet</w:t>
      </w:r>
      <w:r w:rsidRPr="000E3671">
        <w:rPr>
          <w:rFonts w:ascii="Times New Roman" w:hAnsi="Times New Roman" w:cs="Times New Roman"/>
          <w:sz w:val="22"/>
          <w:szCs w:val="22"/>
        </w:rPr>
        <w:t xml:space="preserve"> al te hoge eisen mogen worden gesteld. Voldoende is dat verzekerde met het bewi</w:t>
      </w:r>
      <w:r w:rsidR="002819DD" w:rsidRPr="000E3671">
        <w:rPr>
          <w:rFonts w:ascii="Times New Roman" w:hAnsi="Times New Roman" w:cs="Times New Roman"/>
          <w:sz w:val="22"/>
          <w:szCs w:val="22"/>
        </w:rPr>
        <w:t xml:space="preserve">js van feiten en omstandigheden </w:t>
      </w:r>
      <w:r w:rsidRPr="000E3671">
        <w:rPr>
          <w:rFonts w:ascii="Times New Roman" w:hAnsi="Times New Roman" w:cs="Times New Roman"/>
          <w:sz w:val="22"/>
          <w:szCs w:val="22"/>
        </w:rPr>
        <w:t>voldoende aannemelijk maakt dat diefstal heeft plaatsgevonden. Hof gaat mee in uitspraak van de Hoge raad van 2</w:t>
      </w:r>
      <w:r w:rsidRPr="000E3671">
        <w:rPr>
          <w:rFonts w:ascii="Times New Roman" w:eastAsia="Times New Roman" w:hAnsi="Times New Roman" w:cs="Times New Roman"/>
          <w:sz w:val="22"/>
          <w:szCs w:val="22"/>
          <w:shd w:val="clear" w:color="auto" w:fill="FFFFFF"/>
        </w:rPr>
        <w:t>8 oktober 1994 met vindplaats NJ 1995, 14.</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Inconsistentie:</w:t>
      </w:r>
    </w:p>
    <w:p w:rsidR="00A233C4"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Aangezien verzekerde zijn verklaring tijdens het verhoor meermaals heeft gewijzigd is deze niet meer geloofwaardig. Unigarant heeft de gestelde diefstal gemotiveerd betwist en kan hierdoor aanvullend</w:t>
      </w:r>
      <w:r w:rsidR="00FD0D7C" w:rsidRPr="000E3671">
        <w:rPr>
          <w:rFonts w:ascii="Times New Roman" w:eastAsia="Times New Roman" w:hAnsi="Times New Roman" w:cs="Times New Roman"/>
          <w:sz w:val="22"/>
          <w:szCs w:val="22"/>
        </w:rPr>
        <w:t>e eisen stellen aan het bewijs dat moet worden geleverd om diefstal aan te tonen.</w:t>
      </w:r>
      <w:r w:rsidRPr="000E3671">
        <w:rPr>
          <w:rFonts w:ascii="Times New Roman" w:eastAsia="Times New Roman" w:hAnsi="Times New Roman" w:cs="Times New Roman"/>
          <w:sz w:val="22"/>
          <w:szCs w:val="22"/>
        </w:rPr>
        <w:t xml:space="preserve"> De betwisting is succesvol omdat de verzekerde stelde dat persoon [X] van de Mercedez-Benz dealer te Den Haag een schriftelijk verklaring had ingediend maar dat </w:t>
      </w:r>
      <w:r w:rsidR="00AD0ED8" w:rsidRPr="000E3671">
        <w:rPr>
          <w:rFonts w:ascii="Times New Roman" w:eastAsia="Times New Roman" w:hAnsi="Times New Roman" w:cs="Times New Roman"/>
          <w:sz w:val="22"/>
          <w:szCs w:val="22"/>
        </w:rPr>
        <w:t xml:space="preserve">deze </w:t>
      </w:r>
      <w:r w:rsidRPr="000E3671">
        <w:rPr>
          <w:rFonts w:ascii="Times New Roman" w:eastAsia="Times New Roman" w:hAnsi="Times New Roman" w:cs="Times New Roman"/>
          <w:sz w:val="22"/>
          <w:szCs w:val="22"/>
        </w:rPr>
        <w:t>bleek na een telefoontje van de verzekeraar naar deze vestiging daar niet werkzaam te zijn.</w:t>
      </w:r>
      <w:r w:rsidR="00307804" w:rsidRPr="000E3671">
        <w:rPr>
          <w:rFonts w:ascii="Times New Roman" w:eastAsia="Times New Roman" w:hAnsi="Times New Roman" w:cs="Times New Roman"/>
          <w:sz w:val="22"/>
          <w:szCs w:val="22"/>
        </w:rPr>
        <w:t xml:space="preserve"> De aan</w:t>
      </w:r>
      <w:r w:rsidR="00F70CA2" w:rsidRPr="000E3671">
        <w:rPr>
          <w:rFonts w:ascii="Times New Roman" w:eastAsia="Times New Roman" w:hAnsi="Times New Roman" w:cs="Times New Roman"/>
          <w:sz w:val="22"/>
          <w:szCs w:val="22"/>
        </w:rPr>
        <w:t xml:space="preserve">vullende bewijslast zal </w:t>
      </w:r>
      <w:r w:rsidR="00307804" w:rsidRPr="000E3671">
        <w:rPr>
          <w:rFonts w:ascii="Times New Roman" w:eastAsia="Times New Roman" w:hAnsi="Times New Roman" w:cs="Times New Roman"/>
          <w:sz w:val="22"/>
          <w:szCs w:val="22"/>
        </w:rPr>
        <w:t xml:space="preserve">moeten </w:t>
      </w:r>
      <w:r w:rsidR="00F70CA2" w:rsidRPr="000E3671">
        <w:rPr>
          <w:rFonts w:ascii="Times New Roman" w:eastAsia="Times New Roman" w:hAnsi="Times New Roman" w:cs="Times New Roman"/>
          <w:sz w:val="22"/>
          <w:szCs w:val="22"/>
        </w:rPr>
        <w:t>bestaan uit het weerleggen van de bevindingen van de verzekeraar.</w:t>
      </w:r>
    </w:p>
    <w:p w:rsidR="000849B5" w:rsidRPr="000E3671" w:rsidRDefault="000849B5"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Uit deze uitspraak wordt duidelijk dat indien </w:t>
      </w:r>
      <w:r w:rsidR="003806F3" w:rsidRPr="000E3671">
        <w:rPr>
          <w:rFonts w:ascii="Times New Roman" w:hAnsi="Times New Roman" w:cs="Times New Roman"/>
          <w:sz w:val="22"/>
          <w:szCs w:val="22"/>
        </w:rPr>
        <w:t xml:space="preserve">de </w:t>
      </w:r>
      <w:r w:rsidRPr="000E3671">
        <w:rPr>
          <w:rFonts w:ascii="Times New Roman" w:hAnsi="Times New Roman" w:cs="Times New Roman"/>
          <w:sz w:val="22"/>
          <w:szCs w:val="22"/>
        </w:rPr>
        <w:t>klant kan bewijzen dat diefstal heeft plaats gevonden en er geen aanleiding is uit het verhaal van de klant of de toedracht er geen te hoge eisen mogen worden gesteld aan het b</w:t>
      </w:r>
      <w:r w:rsidR="00DE042D" w:rsidRPr="000E3671">
        <w:rPr>
          <w:rFonts w:ascii="Times New Roman" w:hAnsi="Times New Roman" w:cs="Times New Roman"/>
          <w:sz w:val="22"/>
          <w:szCs w:val="22"/>
        </w:rPr>
        <w:t>ewijzen hiervan. Hieruit is duidelijk</w:t>
      </w:r>
      <w:r w:rsidRPr="000E3671">
        <w:rPr>
          <w:rFonts w:ascii="Times New Roman" w:hAnsi="Times New Roman" w:cs="Times New Roman"/>
          <w:sz w:val="22"/>
          <w:szCs w:val="22"/>
        </w:rPr>
        <w:t xml:space="preserve"> dat in geval van verlies dat als de politie geen aangifte wilt opnemen maar klant op andere wijze kan bewijzen dat verlies heeft plaats gevonden dekking niet geweigerd mag worden. De LTC strekt immers tot verzekeren van diefstal en verlies. </w:t>
      </w:r>
      <w:r w:rsidR="00DE042D" w:rsidRPr="000E3671">
        <w:rPr>
          <w:rFonts w:ascii="Times New Roman" w:hAnsi="Times New Roman" w:cs="Times New Roman"/>
          <w:sz w:val="22"/>
          <w:szCs w:val="22"/>
        </w:rPr>
        <w:t>Diefstal is hier natuurlijk iets anders dan verlies maar</w:t>
      </w:r>
      <w:r w:rsidR="00ED37C8" w:rsidRPr="000E3671">
        <w:rPr>
          <w:rFonts w:ascii="Times New Roman" w:hAnsi="Times New Roman" w:cs="Times New Roman"/>
          <w:sz w:val="22"/>
          <w:szCs w:val="22"/>
        </w:rPr>
        <w:t xml:space="preserve"> de beoordeling van de eisen die</w:t>
      </w:r>
      <w:r w:rsidR="00DE042D" w:rsidRPr="000E3671">
        <w:rPr>
          <w:rFonts w:ascii="Times New Roman" w:hAnsi="Times New Roman" w:cs="Times New Roman"/>
          <w:sz w:val="22"/>
          <w:szCs w:val="22"/>
        </w:rPr>
        <w:t xml:space="preserve"> worden gesteld aan de bewijslast zijn in beide gevallen toe te passen.</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Voorts wordt duidelijk dat het verhaal van de klant sterk meeweegt. Indien deze op belangrijke punten </w:t>
      </w:r>
      <w:r w:rsidR="003A11B5" w:rsidRPr="000E3671">
        <w:rPr>
          <w:rFonts w:ascii="Times New Roman" w:hAnsi="Times New Roman" w:cs="Times New Roman"/>
          <w:sz w:val="22"/>
          <w:szCs w:val="22"/>
        </w:rPr>
        <w:t>inconsistent</w:t>
      </w:r>
      <w:r w:rsidRPr="000E3671">
        <w:rPr>
          <w:rFonts w:ascii="Times New Roman" w:hAnsi="Times New Roman" w:cs="Times New Roman"/>
          <w:sz w:val="22"/>
          <w:szCs w:val="22"/>
        </w:rPr>
        <w:t xml:space="preserve"> is mag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aanvullend bewijs vragen. Indien de klant hier niet aan kan voldoen mag dekking worden geweigerd.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zal dus doormiddel van doorvragen</w:t>
      </w:r>
      <w:r w:rsidR="00172298" w:rsidRPr="000E3671">
        <w:rPr>
          <w:rFonts w:ascii="Times New Roman" w:hAnsi="Times New Roman" w:cs="Times New Roman"/>
          <w:sz w:val="22"/>
          <w:szCs w:val="22"/>
        </w:rPr>
        <w:t xml:space="preserve"> op de klant</w:t>
      </w:r>
      <w:r w:rsidRPr="000E3671">
        <w:rPr>
          <w:rFonts w:ascii="Times New Roman" w:hAnsi="Times New Roman" w:cs="Times New Roman"/>
          <w:sz w:val="22"/>
          <w:szCs w:val="22"/>
        </w:rPr>
        <w:t xml:space="preserve"> </w:t>
      </w:r>
      <w:r w:rsidR="00172298" w:rsidRPr="000E3671">
        <w:rPr>
          <w:rFonts w:ascii="Times New Roman" w:hAnsi="Times New Roman" w:cs="Times New Roman"/>
          <w:sz w:val="22"/>
          <w:szCs w:val="22"/>
        </w:rPr>
        <w:t>en/</w:t>
      </w:r>
      <w:r w:rsidRPr="000E3671">
        <w:rPr>
          <w:rFonts w:ascii="Times New Roman" w:hAnsi="Times New Roman" w:cs="Times New Roman"/>
          <w:sz w:val="22"/>
          <w:szCs w:val="22"/>
        </w:rPr>
        <w:t>of onderzoek moeten b</w:t>
      </w:r>
      <w:r w:rsidR="00E74DD9" w:rsidRPr="000E3671">
        <w:rPr>
          <w:rFonts w:ascii="Times New Roman" w:hAnsi="Times New Roman" w:cs="Times New Roman"/>
          <w:sz w:val="22"/>
          <w:szCs w:val="22"/>
        </w:rPr>
        <w:t>ewijzen dat de aangedragen feiten onjuist zijn</w:t>
      </w:r>
      <w:r w:rsidR="00C11440" w:rsidRPr="000E3671">
        <w:rPr>
          <w:rFonts w:ascii="Times New Roman" w:hAnsi="Times New Roman" w:cs="Times New Roman"/>
          <w:sz w:val="22"/>
          <w:szCs w:val="22"/>
        </w:rPr>
        <w:t>.</w:t>
      </w:r>
    </w:p>
    <w:p w:rsidR="00E74DD9" w:rsidRPr="000E3671" w:rsidRDefault="00E74DD9" w:rsidP="003B3181">
      <w:pPr>
        <w:spacing w:line="360" w:lineRule="auto"/>
        <w:jc w:val="both"/>
        <w:rPr>
          <w:rFonts w:ascii="Times New Roman" w:hAnsi="Times New Roman" w:cs="Times New Roman"/>
          <w:sz w:val="22"/>
          <w:szCs w:val="22"/>
        </w:rPr>
      </w:pPr>
    </w:p>
    <w:p w:rsidR="00A84C93" w:rsidRPr="00E00A65" w:rsidRDefault="00A84C93" w:rsidP="003B3181">
      <w:pPr>
        <w:spacing w:line="360" w:lineRule="auto"/>
        <w:jc w:val="both"/>
        <w:rPr>
          <w:rFonts w:ascii="Times New Roman" w:hAnsi="Times New Roman" w:cs="Times New Roman"/>
          <w:i/>
          <w:sz w:val="22"/>
          <w:szCs w:val="22"/>
          <w:lang w:val="en-GB"/>
        </w:rPr>
      </w:pPr>
      <w:r w:rsidRPr="00E00A65">
        <w:rPr>
          <w:rFonts w:ascii="Times New Roman" w:hAnsi="Times New Roman" w:cs="Times New Roman"/>
          <w:i/>
          <w:sz w:val="22"/>
          <w:szCs w:val="22"/>
          <w:lang w:val="en-GB"/>
        </w:rPr>
        <w:t xml:space="preserve">RB Arnhem 30 november </w:t>
      </w:r>
      <w:r w:rsidR="00F84855" w:rsidRPr="00E00A65">
        <w:rPr>
          <w:rFonts w:ascii="Times New Roman" w:hAnsi="Times New Roman" w:cs="Times New Roman"/>
          <w:i/>
          <w:sz w:val="22"/>
          <w:szCs w:val="22"/>
          <w:lang w:val="en-GB"/>
        </w:rPr>
        <w:t>2012, ECLI:NL:RBARN:2012:BY5769</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shd w:val="clear" w:color="auto" w:fill="FFFFFF"/>
        </w:rPr>
        <w:t xml:space="preserve">Na diefstal van zijn auto vordert de verzekerde uitkering van de verzekeraar. Verzekerde heeft aangifte gedaan bij de politie op dezelfde dag. Naar aanleiding van de claim heeft verzekeraar, Bovemij Financiële Diensten B.V. onderzoek laten verrichten naar de toedracht van de diefstal. Onderdeel van dit onderzoek was de sleutel van verzekerde. Door twijfels omtrent het verhaal en de feiten van de afgegeven sleutel is de claim geweigerd. </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met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mag geen onmogelijke eisen stellen aan het te leveren bewijs. Een proces-verbaal is normaliter voldoende. </w:t>
      </w:r>
      <w:r w:rsidR="00D77258" w:rsidRPr="000E3671">
        <w:rPr>
          <w:rFonts w:ascii="Times New Roman" w:hAnsi="Times New Roman" w:cs="Times New Roman"/>
          <w:sz w:val="22"/>
          <w:szCs w:val="22"/>
        </w:rPr>
        <w:t xml:space="preserve">Verder oordeelt de rechtbank over het weigeren van een claim wegens twijfels omtrent het verhaal van de klant. </w:t>
      </w:r>
    </w:p>
    <w:p w:rsidR="006D0AA5" w:rsidRPr="000E3671" w:rsidRDefault="006D0AA5"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Rechtbank:</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Aan het bewijzen van diefstal mogen geen onmogelijke ei</w:t>
      </w:r>
      <w:r w:rsidR="00DE7CE5">
        <w:rPr>
          <w:rFonts w:ascii="Times New Roman" w:hAnsi="Times New Roman" w:cs="Times New Roman"/>
          <w:sz w:val="22"/>
          <w:szCs w:val="22"/>
        </w:rPr>
        <w:t>sen worden gesteld. Dit betekent</w:t>
      </w:r>
      <w:r w:rsidRPr="000E3671">
        <w:rPr>
          <w:rFonts w:ascii="Times New Roman" w:hAnsi="Times New Roman" w:cs="Times New Roman"/>
          <w:sz w:val="22"/>
          <w:szCs w:val="22"/>
        </w:rPr>
        <w:t xml:space="preserve"> niet dat elke verklaring van de verzekerde volstaat als bewijs. Een proces-verbaal van aangifte en afgifte van de originele sleutels en het kentekenbewijs zul</w:t>
      </w:r>
      <w:r w:rsidR="00F84855" w:rsidRPr="000E3671">
        <w:rPr>
          <w:rFonts w:ascii="Times New Roman" w:hAnsi="Times New Roman" w:cs="Times New Roman"/>
          <w:sz w:val="22"/>
          <w:szCs w:val="22"/>
        </w:rPr>
        <w:t xml:space="preserve">len normaliter voldoende zijn. </w:t>
      </w:r>
      <w:r w:rsidRPr="000E3671">
        <w:rPr>
          <w:rFonts w:ascii="Times New Roman" w:hAnsi="Times New Roman" w:cs="Times New Roman"/>
          <w:sz w:val="22"/>
          <w:szCs w:val="22"/>
        </w:rPr>
        <w:t>Echter kunnen de omstandigheden van diefstal er toe leiden dat er meer eisen worden gesteld aan het te leveren bewijs. De Rechtbank is van oordeel dat de verzekeraar door</w:t>
      </w:r>
      <w:r w:rsidR="00F84855" w:rsidRPr="000E3671">
        <w:rPr>
          <w:rFonts w:ascii="Times New Roman" w:hAnsi="Times New Roman" w:cs="Times New Roman"/>
          <w:sz w:val="22"/>
          <w:szCs w:val="22"/>
        </w:rPr>
        <w:t xml:space="preserve"> </w:t>
      </w:r>
      <w:r w:rsidRPr="000E3671">
        <w:rPr>
          <w:rFonts w:ascii="Times New Roman" w:hAnsi="Times New Roman" w:cs="Times New Roman"/>
          <w:sz w:val="22"/>
          <w:szCs w:val="22"/>
        </w:rPr>
        <w:t>middel van een deskundig rapport voldoende heeft bewezen dat de toedracht van diefstal niet vast is komen te staan door het geleverde bewijs van de verzekerde. Er is ge</w:t>
      </w:r>
      <w:r w:rsidR="00174667" w:rsidRPr="000E3671">
        <w:rPr>
          <w:rFonts w:ascii="Times New Roman" w:hAnsi="Times New Roman" w:cs="Times New Roman"/>
          <w:sz w:val="22"/>
          <w:szCs w:val="22"/>
        </w:rPr>
        <w:t>noeg twijfel over de diefstal,</w:t>
      </w:r>
      <w:r w:rsidRPr="000E3671">
        <w:rPr>
          <w:rFonts w:ascii="Times New Roman" w:hAnsi="Times New Roman" w:cs="Times New Roman"/>
          <w:sz w:val="22"/>
          <w:szCs w:val="22"/>
        </w:rPr>
        <w:t xml:space="preserve"> de vordering van de eiser is daarom afgewezen.</w:t>
      </w:r>
    </w:p>
    <w:p w:rsidR="007A4CB6" w:rsidRDefault="007A4CB6" w:rsidP="003B3181">
      <w:pPr>
        <w:spacing w:line="360" w:lineRule="auto"/>
        <w:jc w:val="both"/>
        <w:rPr>
          <w:rFonts w:ascii="Times New Roman" w:hAnsi="Times New Roman" w:cs="Times New Roman"/>
          <w:sz w:val="22"/>
          <w:szCs w:val="22"/>
        </w:rPr>
      </w:pPr>
    </w:p>
    <w:p w:rsidR="00FE4118" w:rsidRDefault="00FE4118" w:rsidP="003B3181">
      <w:pPr>
        <w:spacing w:line="360" w:lineRule="auto"/>
        <w:jc w:val="both"/>
        <w:rPr>
          <w:rFonts w:ascii="Times New Roman" w:hAnsi="Times New Roman" w:cs="Times New Roman"/>
          <w:sz w:val="22"/>
          <w:szCs w:val="22"/>
        </w:rPr>
      </w:pPr>
    </w:p>
    <w:p w:rsidR="00FE4118" w:rsidRPr="000E3671" w:rsidRDefault="00FE4118"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Conclusie: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Voor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is de relevante conclusie uit deze uitspraak dat indien zij </w:t>
      </w:r>
      <w:r w:rsidR="00073AB7" w:rsidRPr="000E3671">
        <w:rPr>
          <w:rFonts w:ascii="Times New Roman" w:hAnsi="Times New Roman" w:cs="Times New Roman"/>
          <w:sz w:val="22"/>
          <w:szCs w:val="22"/>
        </w:rPr>
        <w:t>kan</w:t>
      </w:r>
      <w:r w:rsidRPr="000E3671">
        <w:rPr>
          <w:rFonts w:ascii="Times New Roman" w:hAnsi="Times New Roman" w:cs="Times New Roman"/>
          <w:sz w:val="22"/>
          <w:szCs w:val="22"/>
        </w:rPr>
        <w:t xml:space="preserve"> bewijzen dat het verhaal van de klant niet klopt, zij extra eisen aan de bewijslast mogen geven. Een Police Report is dan niet meer voldoende voor de klant. Dit kan</w:t>
      </w:r>
      <w:r w:rsidR="00073AB7" w:rsidRPr="000E3671">
        <w:rPr>
          <w:rFonts w:ascii="Times New Roman" w:hAnsi="Times New Roman" w:cs="Times New Roman"/>
          <w:sz w:val="22"/>
          <w:szCs w:val="22"/>
        </w:rPr>
        <w:t xml:space="preserve"> voorkomen wanneer</w:t>
      </w:r>
      <w:r w:rsidRPr="000E3671">
        <w:rPr>
          <w:rFonts w:ascii="Times New Roman" w:hAnsi="Times New Roman" w:cs="Times New Roman"/>
          <w:sz w:val="22"/>
          <w:szCs w:val="22"/>
        </w:rPr>
        <w:t xml:space="preserve"> de klant en proces-verbaal zegt dat de pas is gestolen uit een trein op een specifiek tijdstip en na raadplegen van de </w:t>
      </w:r>
      <w:r w:rsidR="00C951C9" w:rsidRPr="000E3671">
        <w:rPr>
          <w:rFonts w:ascii="Times New Roman" w:hAnsi="Times New Roman" w:cs="Times New Roman"/>
          <w:sz w:val="22"/>
          <w:szCs w:val="22"/>
        </w:rPr>
        <w:t>dienstregeling</w:t>
      </w:r>
      <w:r w:rsidRPr="000E3671">
        <w:rPr>
          <w:rFonts w:ascii="Times New Roman" w:hAnsi="Times New Roman" w:cs="Times New Roman"/>
          <w:sz w:val="22"/>
          <w:szCs w:val="22"/>
        </w:rPr>
        <w:t xml:space="preserve"> blijkt dat op dat tijdstip de desbetreffende trein niet reed. </w:t>
      </w:r>
    </w:p>
    <w:p w:rsidR="00C951C9" w:rsidRPr="000E3671" w:rsidRDefault="00C951C9" w:rsidP="003B3181">
      <w:pPr>
        <w:spacing w:line="360" w:lineRule="auto"/>
        <w:jc w:val="both"/>
        <w:rPr>
          <w:rFonts w:ascii="Times New Roman" w:hAnsi="Times New Roman" w:cs="Times New Roman"/>
          <w:b/>
          <w:i/>
          <w:u w:val="single"/>
        </w:rPr>
      </w:pP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Hof Arnhem 8 november 2011, ECLI:NL:GHARN:2011:BU4513</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Bij verzekerde heeft</w:t>
      </w:r>
      <w:r w:rsidR="005621A3" w:rsidRPr="000E3671">
        <w:rPr>
          <w:rFonts w:ascii="Times New Roman" w:hAnsi="Times New Roman" w:cs="Times New Roman"/>
          <w:sz w:val="22"/>
          <w:szCs w:val="22"/>
        </w:rPr>
        <w:t xml:space="preserve"> een</w:t>
      </w:r>
      <w:r w:rsidRPr="000E3671">
        <w:rPr>
          <w:rFonts w:ascii="Times New Roman" w:hAnsi="Times New Roman" w:cs="Times New Roman"/>
          <w:sz w:val="22"/>
          <w:szCs w:val="22"/>
        </w:rPr>
        <w:t xml:space="preserve"> woninginbraak plaatsgevonden. Verzekeraar weigert uit te keren en heeft nader onderzoek ingesteld omdat de toedracht onvoldoende duidelijk zou zijn gemaakt door de verzekerde.</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naar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Een klant weet niet altijd de precieze toedracht van</w:t>
      </w:r>
      <w:r w:rsidR="00C852A0" w:rsidRPr="000E3671">
        <w:rPr>
          <w:rFonts w:ascii="Times New Roman" w:hAnsi="Times New Roman" w:cs="Times New Roman"/>
          <w:sz w:val="22"/>
          <w:szCs w:val="22"/>
        </w:rPr>
        <w:t xml:space="preserve"> het</w:t>
      </w:r>
      <w:r w:rsidRPr="000E3671">
        <w:rPr>
          <w:rFonts w:ascii="Times New Roman" w:hAnsi="Times New Roman" w:cs="Times New Roman"/>
          <w:sz w:val="22"/>
          <w:szCs w:val="22"/>
        </w:rPr>
        <w:t xml:space="preserve"> verlies of </w:t>
      </w:r>
      <w:r w:rsidR="00C852A0" w:rsidRPr="000E3671">
        <w:rPr>
          <w:rFonts w:ascii="Times New Roman" w:hAnsi="Times New Roman" w:cs="Times New Roman"/>
          <w:sz w:val="22"/>
          <w:szCs w:val="22"/>
        </w:rPr>
        <w:t xml:space="preserve">de </w:t>
      </w:r>
      <w:r w:rsidRPr="000E3671">
        <w:rPr>
          <w:rFonts w:ascii="Times New Roman" w:hAnsi="Times New Roman" w:cs="Times New Roman"/>
          <w:sz w:val="22"/>
          <w:szCs w:val="22"/>
        </w:rPr>
        <w:t xml:space="preserve">diefstal van de pas.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Daarom mogen geen onmogelijke eisen worden gesteld aan de bewijslast. Is een aangifte</w:t>
      </w:r>
      <w:r w:rsidR="008D661D" w:rsidRPr="000E3671">
        <w:rPr>
          <w:rFonts w:ascii="Times New Roman" w:hAnsi="Times New Roman" w:cs="Times New Roman"/>
          <w:sz w:val="22"/>
          <w:szCs w:val="22"/>
        </w:rPr>
        <w:t xml:space="preserve"> in 24 uur een onmogelijke eis en mogen claims worden geweigerd wegens een onduidelijke toedracht?</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Hof:</w:t>
      </w:r>
    </w:p>
    <w:p w:rsidR="00C82DA2"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Kenmerkend voor diefstal is dat de toedracht onduidelijk is. Daarom mogen aan het achterhalen van de toedracht geen onmogelijke eisen</w:t>
      </w:r>
      <w:r w:rsidR="00C83A74">
        <w:rPr>
          <w:rFonts w:ascii="Times New Roman" w:hAnsi="Times New Roman" w:cs="Times New Roman"/>
          <w:sz w:val="22"/>
          <w:szCs w:val="22"/>
        </w:rPr>
        <w:t xml:space="preserve"> worden gesteld. Tevens betekent</w:t>
      </w:r>
      <w:r w:rsidRPr="000E3671">
        <w:rPr>
          <w:rFonts w:ascii="Times New Roman" w:hAnsi="Times New Roman" w:cs="Times New Roman"/>
          <w:sz w:val="22"/>
          <w:szCs w:val="22"/>
        </w:rPr>
        <w:t xml:space="preserve"> dit dat de hulpfeiten </w:t>
      </w:r>
      <w:r w:rsidR="002C2AF9" w:rsidRPr="000E3671">
        <w:rPr>
          <w:rFonts w:ascii="Times New Roman" w:hAnsi="Times New Roman" w:cs="Times New Roman"/>
          <w:sz w:val="22"/>
          <w:szCs w:val="22"/>
        </w:rPr>
        <w:t>die het</w:t>
      </w:r>
      <w:r w:rsidRPr="000E3671">
        <w:rPr>
          <w:rFonts w:ascii="Times New Roman" w:hAnsi="Times New Roman" w:cs="Times New Roman"/>
          <w:sz w:val="22"/>
          <w:szCs w:val="22"/>
        </w:rPr>
        <w:t xml:space="preserve"> doel hebben de diefstal aannemelijker te maken des te belangrijker worden en dus ook samenhangend en eenduidig moeten zijn.</w:t>
      </w:r>
    </w:p>
    <w:p w:rsidR="008A3640" w:rsidRPr="000E3671" w:rsidRDefault="008A3640"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Door uitgebreid onderzoek heeft verzekeraar onjuistheden aangetoond met betrekking tot onder andere de herkomst en de waarde van de gestolen goederen. Verder blijkt</w:t>
      </w:r>
      <w:r w:rsidR="00C82DA2" w:rsidRPr="000E3671">
        <w:rPr>
          <w:rFonts w:ascii="Times New Roman" w:hAnsi="Times New Roman" w:cs="Times New Roman"/>
          <w:sz w:val="22"/>
          <w:szCs w:val="22"/>
        </w:rPr>
        <w:t>uit de verklaringen in combinaties met foto’s ingebracht door de verzekeraar</w:t>
      </w:r>
      <w:r w:rsidRPr="000E3671">
        <w:rPr>
          <w:rFonts w:ascii="Times New Roman" w:hAnsi="Times New Roman" w:cs="Times New Roman"/>
          <w:sz w:val="22"/>
          <w:szCs w:val="22"/>
        </w:rPr>
        <w:t xml:space="preserve"> dat de inbraak zoals klant claimt dat deze is gebeurt niet</w:t>
      </w:r>
      <w:r w:rsidR="00C82DA2" w:rsidRPr="000E3671">
        <w:rPr>
          <w:rFonts w:ascii="Times New Roman" w:hAnsi="Times New Roman" w:cs="Times New Roman"/>
          <w:sz w:val="22"/>
          <w:szCs w:val="22"/>
        </w:rPr>
        <w:t xml:space="preserve"> te rijmen is met de aangetroffen sporen</w:t>
      </w:r>
      <w:r w:rsidRPr="000E3671">
        <w:rPr>
          <w:rFonts w:ascii="Times New Roman" w:hAnsi="Times New Roman" w:cs="Times New Roman"/>
          <w:sz w:val="22"/>
          <w:szCs w:val="22"/>
        </w:rPr>
        <w:t xml:space="preserve">. </w:t>
      </w:r>
      <w:r w:rsidR="00C82DA2" w:rsidRPr="000E3671">
        <w:rPr>
          <w:rFonts w:ascii="Times New Roman" w:hAnsi="Times New Roman" w:cs="Times New Roman"/>
          <w:sz w:val="22"/>
          <w:szCs w:val="22"/>
        </w:rPr>
        <w:t>Hierdoor is bewijs van diefstal voldoende betwist.</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Uit de beoordeling van het Hof kan worden opgemaakt dat bij verlies </w:t>
      </w:r>
      <w:r w:rsidR="00837031" w:rsidRPr="000E3671">
        <w:rPr>
          <w:rFonts w:ascii="Times New Roman" w:hAnsi="Times New Roman" w:cs="Times New Roman"/>
          <w:sz w:val="22"/>
          <w:szCs w:val="22"/>
        </w:rPr>
        <w:t>dat</w:t>
      </w:r>
      <w:r w:rsidRPr="000E3671">
        <w:rPr>
          <w:rFonts w:ascii="Times New Roman" w:hAnsi="Times New Roman" w:cs="Times New Roman"/>
          <w:sz w:val="22"/>
          <w:szCs w:val="22"/>
        </w:rPr>
        <w:t xml:space="preserve"> volgt uit een onduidelijke toedracht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geen hoge eisen aan de bewijslas</w:t>
      </w:r>
      <w:r w:rsidR="008D661D" w:rsidRPr="000E3671">
        <w:rPr>
          <w:rFonts w:ascii="Times New Roman" w:hAnsi="Times New Roman" w:cs="Times New Roman"/>
          <w:sz w:val="22"/>
          <w:szCs w:val="22"/>
        </w:rPr>
        <w:t xml:space="preserve">t mag geven. </w:t>
      </w:r>
      <w:r w:rsidRPr="000E3671">
        <w:rPr>
          <w:rFonts w:ascii="Times New Roman" w:hAnsi="Times New Roman" w:cs="Times New Roman"/>
          <w:sz w:val="22"/>
          <w:szCs w:val="22"/>
        </w:rPr>
        <w:t xml:space="preserve">De conclusie valt te daarom te trekken dat indien de hulpfeiten diefstal aannemelijk genoeg maken, </w:t>
      </w:r>
      <w:r w:rsidR="00837031" w:rsidRPr="000E3671">
        <w:rPr>
          <w:rFonts w:ascii="Times New Roman" w:hAnsi="Times New Roman" w:cs="Times New Roman"/>
          <w:sz w:val="22"/>
          <w:szCs w:val="22"/>
        </w:rPr>
        <w:t>het weigeren van dekking wegens</w:t>
      </w:r>
      <w:r w:rsidRPr="000E3671">
        <w:rPr>
          <w:rFonts w:ascii="Times New Roman" w:hAnsi="Times New Roman" w:cs="Times New Roman"/>
          <w:sz w:val="22"/>
          <w:szCs w:val="22"/>
        </w:rPr>
        <w:t xml:space="preserve"> het ontbreken van aangifte alleen mag</w:t>
      </w:r>
      <w:r w:rsidR="00E03590" w:rsidRPr="000E3671">
        <w:rPr>
          <w:rFonts w:ascii="Times New Roman" w:hAnsi="Times New Roman" w:cs="Times New Roman"/>
          <w:sz w:val="22"/>
          <w:szCs w:val="22"/>
        </w:rPr>
        <w:t>,</w:t>
      </w:r>
      <w:r w:rsidRPr="000E3671">
        <w:rPr>
          <w:rFonts w:ascii="Times New Roman" w:hAnsi="Times New Roman" w:cs="Times New Roman"/>
          <w:sz w:val="22"/>
          <w:szCs w:val="22"/>
        </w:rPr>
        <w:t xml:space="preserve"> als het verkrijgen van deze aangifte niet onre</w:t>
      </w:r>
      <w:r w:rsidR="00C83A74">
        <w:rPr>
          <w:rFonts w:ascii="Times New Roman" w:hAnsi="Times New Roman" w:cs="Times New Roman"/>
          <w:sz w:val="22"/>
          <w:szCs w:val="22"/>
        </w:rPr>
        <w:t>delijk moeilijk is. Dit betekent</w:t>
      </w:r>
      <w:r w:rsidRPr="000E3671">
        <w:rPr>
          <w:rFonts w:ascii="Times New Roman" w:hAnsi="Times New Roman" w:cs="Times New Roman"/>
          <w:sz w:val="22"/>
          <w:szCs w:val="22"/>
        </w:rPr>
        <w:t xml:space="preserve"> direct ook dat indien de hulpfeiten van de klant onduidelijk zijn er hogere dan wel extra eisen mogen worden gesteld aan de bewijslast.</w:t>
      </w:r>
      <w:r w:rsidR="00C600FD" w:rsidRPr="000E3671">
        <w:rPr>
          <w:rFonts w:ascii="Times New Roman" w:hAnsi="Times New Roman" w:cs="Times New Roman"/>
          <w:sz w:val="22"/>
          <w:szCs w:val="22"/>
        </w:rPr>
        <w:t xml:space="preserve"> </w:t>
      </w:r>
    </w:p>
    <w:p w:rsidR="006831F2" w:rsidRPr="000E3671" w:rsidRDefault="006831F2" w:rsidP="003B3181">
      <w:pPr>
        <w:spacing w:line="360" w:lineRule="auto"/>
        <w:jc w:val="both"/>
        <w:rPr>
          <w:rFonts w:ascii="Times New Roman" w:hAnsi="Times New Roman" w:cs="Times New Roman"/>
          <w:b/>
          <w:i/>
          <w:u w:val="single"/>
        </w:rPr>
      </w:pP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RB  Haarlem 3 november 2011, ECLI:NL:RBHAA:2005:AU5731</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Verzekerde heeft op 27 april 2003 aangifte gedaan bij de plaatselijke politie van verlies van een zwarte leren dames tas met daarin onder andere een ledere portemonnee m</w:t>
      </w:r>
      <w:r w:rsidR="00AB10A4" w:rsidRPr="000E3671">
        <w:rPr>
          <w:rFonts w:ascii="Times New Roman" w:hAnsi="Times New Roman" w:cs="Times New Roman"/>
          <w:sz w:val="22"/>
          <w:szCs w:val="22"/>
        </w:rPr>
        <w:t xml:space="preserve">et geld bedrag van 1.200 euro. </w:t>
      </w:r>
      <w:r w:rsidRPr="000E3671">
        <w:rPr>
          <w:rFonts w:ascii="Times New Roman" w:hAnsi="Times New Roman" w:cs="Times New Roman"/>
          <w:sz w:val="22"/>
          <w:szCs w:val="22"/>
        </w:rPr>
        <w:t>Verzekerde heeft vervolgens schadeclaim ingediend bij de reisverzekering. De verzekeraar had twijfels naar aanleiding van de inhoud van de portemonnee en omdat de aangifte afweek van het verhaal van de verzekerde. Na doorvragen verandert verzekerde haar verhaal op enkele punten en ziet vervolgens af van uitkering. Verzekeraar vordert onderzoekskosten.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tabs>
          <w:tab w:val="left" w:pos="284"/>
        </w:tabs>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naar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Ondanks dat het niet gaat om het verlenen van dekking </w:t>
      </w:r>
      <w:r w:rsidR="00AB10A4" w:rsidRPr="000E3671">
        <w:rPr>
          <w:rFonts w:ascii="Times New Roman" w:hAnsi="Times New Roman" w:cs="Times New Roman"/>
          <w:sz w:val="22"/>
          <w:szCs w:val="22"/>
        </w:rPr>
        <w:t xml:space="preserve">maar vorderen van onderzoekskosten </w:t>
      </w:r>
      <w:r w:rsidRPr="000E3671">
        <w:rPr>
          <w:rFonts w:ascii="Times New Roman" w:hAnsi="Times New Roman" w:cs="Times New Roman"/>
          <w:sz w:val="22"/>
          <w:szCs w:val="22"/>
        </w:rPr>
        <w:t xml:space="preserve">wordt in deze uitspraak duidelijk dat een </w:t>
      </w:r>
      <w:r w:rsidR="001371C0" w:rsidRPr="000E3671">
        <w:rPr>
          <w:rFonts w:ascii="Times New Roman" w:hAnsi="Times New Roman" w:cs="Times New Roman"/>
          <w:sz w:val="22"/>
          <w:szCs w:val="22"/>
        </w:rPr>
        <w:t xml:space="preserve">proces-verbaal van </w:t>
      </w:r>
      <w:r w:rsidRPr="000E3671">
        <w:rPr>
          <w:rFonts w:ascii="Times New Roman" w:hAnsi="Times New Roman" w:cs="Times New Roman"/>
          <w:sz w:val="22"/>
          <w:szCs w:val="22"/>
        </w:rPr>
        <w:t xml:space="preserve">aangifte bij de politie niet direct voldoende bewijslast is. De uitspraak geeft aan dat het verhaal en consistentie daarvan van de klant belangrijk is.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Rechtbank:</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 rechtbank geeft aan dat voldoende duidelijk is gemaakt dat verzekerde schade heeft geleden. Echter gaat het er in deze</w:t>
      </w:r>
      <w:r w:rsidR="00E75E72" w:rsidRPr="000E3671">
        <w:rPr>
          <w:rFonts w:ascii="Times New Roman" w:hAnsi="Times New Roman" w:cs="Times New Roman"/>
          <w:sz w:val="22"/>
          <w:szCs w:val="22"/>
        </w:rPr>
        <w:t xml:space="preserve"> zaak om of de verzekerde onjuiste</w:t>
      </w:r>
      <w:r w:rsidRPr="000E3671">
        <w:rPr>
          <w:rFonts w:ascii="Times New Roman" w:hAnsi="Times New Roman" w:cs="Times New Roman"/>
          <w:sz w:val="22"/>
          <w:szCs w:val="22"/>
        </w:rPr>
        <w:t xml:space="preserve"> en/of onvolledige opgave van feiten heeft gegeven aan de verzekeraar. Doordat</w:t>
      </w:r>
      <w:r w:rsidR="007847B6" w:rsidRPr="000E3671">
        <w:rPr>
          <w:rFonts w:ascii="Times New Roman" w:hAnsi="Times New Roman" w:cs="Times New Roman"/>
          <w:sz w:val="22"/>
          <w:szCs w:val="22"/>
        </w:rPr>
        <w:t xml:space="preserve"> de verzekeraar met een bon van de koop</w:t>
      </w:r>
      <w:r w:rsidRPr="000E3671">
        <w:rPr>
          <w:rFonts w:ascii="Times New Roman" w:hAnsi="Times New Roman" w:cs="Times New Roman"/>
          <w:sz w:val="22"/>
          <w:szCs w:val="22"/>
        </w:rPr>
        <w:t xml:space="preserve"> kan bewijzen dat het gestolen object niet is gekocht op datum waarvan verzekerde zegt dat die is gekocht is al voldoende reden om te zeggen dat verzekerde onware opgave van feiten heeft gegeven. Aangezien in de polisvoorwaarden is aangegeven dat dekking is uitgesloten bij onware opgave van feiten zou verzekeraar terecht dekking mogen uitsluiten.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 rechtbank oordeelt in het voordeel van de verzekeraar.</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Ondanks dat er aangifte is gedaan kan indien het verhaal van de klant daar reden toe geeft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om opheldering vragen. Door opgave van onware feiten kan dekking op basis van een polisvoorwaarde worden geweigerd ondanks dat er aangifte als bewijslast is toegevoegd. Naast artikel 941 lid 5 van boek 7 van het Burgerlijk Wetboek welke opzettelijk onjuiste informatie geven tot doel misleiding behandeld zou een voorwaarde in de polis</w:t>
      </w:r>
      <w:r w:rsidR="0052706E" w:rsidRPr="000E3671">
        <w:rPr>
          <w:rFonts w:ascii="Times New Roman" w:hAnsi="Times New Roman" w:cs="Times New Roman"/>
          <w:sz w:val="22"/>
          <w:szCs w:val="22"/>
        </w:rPr>
        <w:t xml:space="preserve"> dus</w:t>
      </w:r>
      <w:r w:rsidRPr="000E3671">
        <w:rPr>
          <w:rFonts w:ascii="Times New Roman" w:hAnsi="Times New Roman" w:cs="Times New Roman"/>
          <w:sz w:val="22"/>
          <w:szCs w:val="22"/>
        </w:rPr>
        <w:t xml:space="preserve"> verstandig zijn.</w:t>
      </w: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 xml:space="preserve">RB Rotterdam 7 juli </w:t>
      </w:r>
      <w:r w:rsidR="008B36EF" w:rsidRPr="000E3671">
        <w:rPr>
          <w:rFonts w:ascii="Times New Roman" w:hAnsi="Times New Roman" w:cs="Times New Roman"/>
          <w:i/>
          <w:sz w:val="22"/>
          <w:szCs w:val="22"/>
        </w:rPr>
        <w:t>2010, ECLI:NL:RBROT:2010:BN4541</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hAnsi="Times New Roman" w:cs="Times New Roman"/>
          <w:sz w:val="22"/>
          <w:szCs w:val="22"/>
        </w:rPr>
        <w:t>Inhoud</w:t>
      </w:r>
      <w:r w:rsidR="00AD0ED8">
        <w:rPr>
          <w:rFonts w:ascii="Times New Roman" w:hAnsi="Times New Roman" w:cs="Times New Roman"/>
          <w:sz w:val="22"/>
          <w:szCs w:val="22"/>
        </w:rPr>
        <w:t xml:space="preserve"> geschil</w:t>
      </w:r>
      <w:r w:rsidRPr="000E3671">
        <w:rPr>
          <w:rFonts w:ascii="Times New Roman" w:hAnsi="Times New Roman" w:cs="Times New Roman"/>
          <w:sz w:val="22"/>
          <w:szCs w:val="22"/>
        </w:rPr>
        <w:t xml:space="preserve">: </w:t>
      </w:r>
      <w:r w:rsidRPr="000E3671">
        <w:rPr>
          <w:rFonts w:ascii="Times New Roman" w:eastAsia="Times New Roman" w:hAnsi="Times New Roman" w:cs="Times New Roman"/>
          <w:sz w:val="22"/>
          <w:szCs w:val="22"/>
          <w:shd w:val="clear" w:color="auto" w:fill="FFFFFF"/>
        </w:rPr>
        <w:t> </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shd w:val="clear" w:color="auto" w:fill="FFFFFF"/>
        </w:rPr>
        <w:t>Echtgenoot van verzekerde heeft op 11 mei 2009 aangifte gedaan van diefstal van auto.</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shd w:val="clear" w:color="auto" w:fill="FFFFFF"/>
        </w:rPr>
        <w:t>Auto is gekregen met 1 passende sleutel Verzekerd bij verzekeraar Achmea. Verzekerde heeft vervolgens een claim ingediend bij Achmea. Een medewerker van Achmea heeft vervolgens onderzoek gedaan naar de toedracht van de dief</w:t>
      </w:r>
      <w:r w:rsidR="008B36EF" w:rsidRPr="000E3671">
        <w:rPr>
          <w:rFonts w:ascii="Times New Roman" w:eastAsia="Times New Roman" w:hAnsi="Times New Roman" w:cs="Times New Roman"/>
          <w:sz w:val="22"/>
          <w:szCs w:val="22"/>
          <w:shd w:val="clear" w:color="auto" w:fill="FFFFFF"/>
        </w:rPr>
        <w:t>stal. Hieruit blijkt dat d</w:t>
      </w:r>
      <w:r w:rsidRPr="000E3671">
        <w:rPr>
          <w:rFonts w:ascii="Times New Roman" w:eastAsia="Times New Roman" w:hAnsi="Times New Roman" w:cs="Times New Roman"/>
          <w:sz w:val="22"/>
          <w:szCs w:val="22"/>
          <w:shd w:val="clear" w:color="auto" w:fill="FFFFFF"/>
        </w:rPr>
        <w:t xml:space="preserve">e informatie van de verzekerde omtrent het laatste gebruik van de auto en de kilometertelling niet overeen komen met de informatie uit de sleutel van de </w:t>
      </w:r>
      <w:r w:rsidR="00AD0ED8" w:rsidRPr="000E3671">
        <w:rPr>
          <w:rFonts w:ascii="Times New Roman" w:eastAsia="Times New Roman" w:hAnsi="Times New Roman" w:cs="Times New Roman"/>
          <w:sz w:val="22"/>
          <w:szCs w:val="22"/>
          <w:shd w:val="clear" w:color="auto" w:fill="FFFFFF"/>
        </w:rPr>
        <w:t xml:space="preserve">auto. </w:t>
      </w:r>
      <w:r w:rsidRPr="000E3671">
        <w:rPr>
          <w:rFonts w:ascii="Times New Roman" w:eastAsia="Times New Roman" w:hAnsi="Times New Roman" w:cs="Times New Roman"/>
          <w:sz w:val="22"/>
          <w:szCs w:val="22"/>
          <w:shd w:val="clear" w:color="auto" w:fill="FFFFFF"/>
        </w:rPr>
        <w:t>De verzekeraar weigert dekking op grond van het feit dat verzekerde onjuiste informatie heeft verstrekt.</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naar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Een auto is een ander type voorwerp dan een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Echter wordt in beide situaties gevraagd naar de toedracht en een proces-verbaal van aangifte bij de politie. Wanneer mag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terecht meer bewijs vragen? Dit kan van belang zijn in bijvoorbeeld een scenario waarin de klant een police report heeft maar geen vervangende passen en verder bewijs dus ontbreekt.</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shd w:val="clear" w:color="auto" w:fill="FFFFFF"/>
        </w:rPr>
        <w:t>Oordeel:</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shd w:val="clear" w:color="auto" w:fill="FFFFFF"/>
        </w:rPr>
        <w:t>Verzekerde heeft middels onderzoek bij de BMW dealer en een sleuteldeskundige voldoende bewezen dat verzekerd onjuiste opgave van feiten heeft gegeven aan de verzekeraar. Volgens de sleutel is deze het laatst gebruik</w:t>
      </w:r>
      <w:r w:rsidR="003D48EC" w:rsidRPr="000E3671">
        <w:rPr>
          <w:rFonts w:ascii="Times New Roman" w:eastAsia="Times New Roman" w:hAnsi="Times New Roman" w:cs="Times New Roman"/>
          <w:sz w:val="22"/>
          <w:szCs w:val="22"/>
          <w:shd w:val="clear" w:color="auto" w:fill="FFFFFF"/>
        </w:rPr>
        <w:t>t</w:t>
      </w:r>
      <w:r w:rsidRPr="000E3671">
        <w:rPr>
          <w:rFonts w:ascii="Times New Roman" w:eastAsia="Times New Roman" w:hAnsi="Times New Roman" w:cs="Times New Roman"/>
          <w:sz w:val="22"/>
          <w:szCs w:val="22"/>
          <w:shd w:val="clear" w:color="auto" w:fill="FFFFFF"/>
        </w:rPr>
        <w:t xml:space="preserve"> op 28 februari. Echter staat vast dat er daar</w:t>
      </w:r>
      <w:r w:rsidR="00E22AEF" w:rsidRPr="000E3671">
        <w:rPr>
          <w:rFonts w:ascii="Times New Roman" w:eastAsia="Times New Roman" w:hAnsi="Times New Roman" w:cs="Times New Roman"/>
          <w:sz w:val="22"/>
          <w:szCs w:val="22"/>
          <w:shd w:val="clear" w:color="auto" w:fill="FFFFFF"/>
        </w:rPr>
        <w:t>na nog met de auto is gereden. Conclusie is daarom dat er</w:t>
      </w:r>
      <w:r w:rsidRPr="000E3671">
        <w:rPr>
          <w:rFonts w:ascii="Times New Roman" w:eastAsia="Times New Roman" w:hAnsi="Times New Roman" w:cs="Times New Roman"/>
          <w:sz w:val="22"/>
          <w:szCs w:val="22"/>
          <w:shd w:val="clear" w:color="auto" w:fill="FFFFFF"/>
        </w:rPr>
        <w:t xml:space="preserve"> een tweede sleutel </w:t>
      </w:r>
      <w:r w:rsidR="00E22AEF" w:rsidRPr="000E3671">
        <w:rPr>
          <w:rFonts w:ascii="Times New Roman" w:eastAsia="Times New Roman" w:hAnsi="Times New Roman" w:cs="Times New Roman"/>
          <w:sz w:val="22"/>
          <w:szCs w:val="22"/>
          <w:shd w:val="clear" w:color="auto" w:fill="FFFFFF"/>
        </w:rPr>
        <w:t xml:space="preserve">moet </w:t>
      </w:r>
      <w:r w:rsidR="00952D36" w:rsidRPr="000E3671">
        <w:rPr>
          <w:rFonts w:ascii="Times New Roman" w:eastAsia="Times New Roman" w:hAnsi="Times New Roman" w:cs="Times New Roman"/>
          <w:sz w:val="22"/>
          <w:szCs w:val="22"/>
          <w:shd w:val="clear" w:color="auto" w:fill="FFFFFF"/>
        </w:rPr>
        <w:t>zijn waarop is gereden. Rechtbank heeft de zaak aangehouden en verzekerde de mogelijkheid gegeven om reactie te geven op de betwistingen van verzekeraar.</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shd w:val="clear" w:color="auto" w:fill="FFFFFF"/>
        </w:rPr>
        <w:t>Conclusie:</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hAnsi="Times New Roman" w:cs="Times New Roman"/>
          <w:sz w:val="22"/>
          <w:szCs w:val="22"/>
        </w:rPr>
        <w:t xml:space="preserve">In geval van aangifte bij verlies of diefstal van een pas kan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door een goede onderbouwing de vraag om meer bewijs rechtvaardigen. Alleen een aangifte voldoet dan dus niet. Indien</w:t>
      </w:r>
      <w:r w:rsidR="003D48EC" w:rsidRPr="000E3671">
        <w:rPr>
          <w:rFonts w:ascii="Times New Roman" w:hAnsi="Times New Roman" w:cs="Times New Roman"/>
          <w:sz w:val="22"/>
          <w:szCs w:val="22"/>
        </w:rPr>
        <w:t xml:space="preserve"> de</w:t>
      </w:r>
      <w:r w:rsidRPr="000E3671">
        <w:rPr>
          <w:rFonts w:ascii="Times New Roman" w:hAnsi="Times New Roman" w:cs="Times New Roman"/>
          <w:sz w:val="22"/>
          <w:szCs w:val="22"/>
        </w:rPr>
        <w:t xml:space="preserve"> klant meerdere bewijzen niet kan aanvoeren mag dekking dus worden geweigerd. Als klant op andere wijze diefstal kan bewijzen moet er wel uitgekeerd worden. Het is echter wel duidelijk dat de weerlegging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omtrent hetgeen de klant verteld solide moet zijn. Onwaarheden moeten aan het licht komen.</w:t>
      </w:r>
    </w:p>
    <w:p w:rsidR="00F10161" w:rsidRDefault="00F10161"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i/>
          <w:sz w:val="22"/>
          <w:szCs w:val="22"/>
        </w:rPr>
        <w:t>Hof Den Bosch 3 maart 2015, ECLI:NL:GHSHE:2015:679</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hAnsi="Times New Roman" w:cs="Times New Roman"/>
          <w:sz w:val="22"/>
          <w:szCs w:val="22"/>
        </w:rPr>
        <w:t xml:space="preserve">Verzekerde heeft op </w:t>
      </w:r>
      <w:r w:rsidRPr="000E3671">
        <w:rPr>
          <w:rFonts w:ascii="Times New Roman" w:eastAsia="Times New Roman" w:hAnsi="Times New Roman" w:cs="Times New Roman"/>
          <w:sz w:val="22"/>
          <w:szCs w:val="22"/>
          <w:shd w:val="clear" w:color="auto" w:fill="FFFFFF"/>
        </w:rPr>
        <w:t>6 december 2009 aangifte gedaan van diefstal. Als gevolg daarvan heeft verzekeraar Interpolis onderzoek ingesteld omdat er geen sporen van braak waren en het verhaal van de verzekerde niet volledig kloppend was. Verzekeraar beroept zich op opzettelijk onjuiste feiten geven met doel verzekeraar te misleiden.</w:t>
      </w:r>
    </w:p>
    <w:p w:rsidR="00976C0D" w:rsidRPr="000E3671" w:rsidRDefault="00976C0D"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naar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Wel een </w:t>
      </w:r>
      <w:r w:rsidR="003E264C" w:rsidRPr="000E3671">
        <w:rPr>
          <w:rFonts w:ascii="Times New Roman" w:hAnsi="Times New Roman" w:cs="Times New Roman"/>
          <w:sz w:val="22"/>
          <w:szCs w:val="22"/>
        </w:rPr>
        <w:t>police report</w:t>
      </w:r>
      <w:r w:rsidRPr="000E3671">
        <w:rPr>
          <w:rFonts w:ascii="Times New Roman" w:hAnsi="Times New Roman" w:cs="Times New Roman"/>
          <w:sz w:val="22"/>
          <w:szCs w:val="22"/>
        </w:rPr>
        <w:t xml:space="preserve"> maar toch </w:t>
      </w:r>
      <w:r w:rsidR="0092399A" w:rsidRPr="000E3671">
        <w:rPr>
          <w:rFonts w:ascii="Times New Roman" w:hAnsi="Times New Roman" w:cs="Times New Roman"/>
          <w:sz w:val="22"/>
          <w:szCs w:val="22"/>
        </w:rPr>
        <w:t>vermoeden</w:t>
      </w:r>
      <w:r w:rsidRPr="000E3671">
        <w:rPr>
          <w:rFonts w:ascii="Times New Roman" w:hAnsi="Times New Roman" w:cs="Times New Roman"/>
          <w:sz w:val="22"/>
          <w:szCs w:val="22"/>
        </w:rPr>
        <w:t xml:space="preserve"> van fraude omdat het verhaal van de klant niet kloppend is. Deze uitspraak geeft aan wat de grens is van het vertellen van onwaarheden met het doel de verzekeraar te misleiden.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Hof:</w:t>
      </w:r>
    </w:p>
    <w:p w:rsidR="00A84C93" w:rsidRPr="000E3671" w:rsidRDefault="006F5E3C"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Het H</w:t>
      </w:r>
      <w:r w:rsidR="00A84C93" w:rsidRPr="000E3671">
        <w:rPr>
          <w:rFonts w:ascii="Times New Roman" w:hAnsi="Times New Roman" w:cs="Times New Roman"/>
          <w:sz w:val="22"/>
          <w:szCs w:val="22"/>
        </w:rPr>
        <w:t>of is van oordeel dat</w:t>
      </w:r>
      <w:r w:rsidR="003431FF" w:rsidRPr="000E3671">
        <w:rPr>
          <w:rFonts w:ascii="Times New Roman" w:hAnsi="Times New Roman" w:cs="Times New Roman"/>
          <w:sz w:val="22"/>
          <w:szCs w:val="22"/>
        </w:rPr>
        <w:t>,</w:t>
      </w:r>
      <w:r w:rsidR="00A84C93" w:rsidRPr="000E3671">
        <w:rPr>
          <w:rFonts w:ascii="Times New Roman" w:hAnsi="Times New Roman" w:cs="Times New Roman"/>
          <w:sz w:val="22"/>
          <w:szCs w:val="22"/>
        </w:rPr>
        <w:t xml:space="preserve"> omdat niet is vast komen te staan op welke wijze diefstal heeft plaats gevonden</w:t>
      </w:r>
      <w:r w:rsidR="003431FF" w:rsidRPr="000E3671">
        <w:rPr>
          <w:rFonts w:ascii="Times New Roman" w:hAnsi="Times New Roman" w:cs="Times New Roman"/>
          <w:sz w:val="22"/>
          <w:szCs w:val="22"/>
        </w:rPr>
        <w:t>,</w:t>
      </w:r>
      <w:r w:rsidR="00BB5AAE" w:rsidRPr="000E3671">
        <w:rPr>
          <w:rFonts w:ascii="Times New Roman" w:hAnsi="Times New Roman" w:cs="Times New Roman"/>
          <w:sz w:val="22"/>
          <w:szCs w:val="22"/>
        </w:rPr>
        <w:t xml:space="preserve"> dit niet betekent</w:t>
      </w:r>
      <w:r w:rsidR="00A84C93" w:rsidRPr="000E3671">
        <w:rPr>
          <w:rFonts w:ascii="Times New Roman" w:hAnsi="Times New Roman" w:cs="Times New Roman"/>
          <w:sz w:val="22"/>
          <w:szCs w:val="22"/>
        </w:rPr>
        <w:t xml:space="preserve"> dat de diefst</w:t>
      </w:r>
      <w:r w:rsidRPr="000E3671">
        <w:rPr>
          <w:rFonts w:ascii="Times New Roman" w:hAnsi="Times New Roman" w:cs="Times New Roman"/>
          <w:sz w:val="22"/>
          <w:szCs w:val="22"/>
        </w:rPr>
        <w:t xml:space="preserve">al niet heeft plaats gevonden. </w:t>
      </w:r>
      <w:r w:rsidR="00A84C93" w:rsidRPr="000E3671">
        <w:rPr>
          <w:rFonts w:ascii="Times New Roman" w:hAnsi="Times New Roman" w:cs="Times New Roman"/>
          <w:sz w:val="22"/>
          <w:szCs w:val="22"/>
        </w:rPr>
        <w:t xml:space="preserve">Tevens heeft verzekeraar door aan te tonen dat bepaalde details niet kloppen onvoldoende betwist dat de diefstal niet heeft plaats gevonden of dat verzekerde bewust onware opgave van feiten heeft gedaan met </w:t>
      </w:r>
      <w:r w:rsidRPr="000E3671">
        <w:rPr>
          <w:rFonts w:ascii="Times New Roman" w:hAnsi="Times New Roman" w:cs="Times New Roman"/>
          <w:sz w:val="22"/>
          <w:szCs w:val="22"/>
        </w:rPr>
        <w:t xml:space="preserve">doel verzekeraar te misleiden. </w:t>
      </w:r>
      <w:r w:rsidR="00A84C93" w:rsidRPr="000E3671">
        <w:rPr>
          <w:rFonts w:ascii="Times New Roman" w:hAnsi="Times New Roman" w:cs="Times New Roman"/>
          <w:sz w:val="22"/>
          <w:szCs w:val="22"/>
        </w:rPr>
        <w:t>Het gaat hier erom dat verzekerde zei een aantal zaken zelf gekocht te hebben terwijl deze van zijn vriendin waren gekregen en een verschil in datum op een bon.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Dat niet vast komt te staan op </w:t>
      </w:r>
      <w:r w:rsidR="00976C0D" w:rsidRPr="000E3671">
        <w:rPr>
          <w:rFonts w:ascii="Times New Roman" w:hAnsi="Times New Roman" w:cs="Times New Roman"/>
          <w:sz w:val="22"/>
          <w:szCs w:val="22"/>
        </w:rPr>
        <w:t xml:space="preserve">welke wijze inbraak is gebeurt </w:t>
      </w:r>
      <w:r w:rsidRPr="000E3671">
        <w:rPr>
          <w:rFonts w:ascii="Times New Roman" w:hAnsi="Times New Roman" w:cs="Times New Roman"/>
          <w:sz w:val="22"/>
          <w:szCs w:val="22"/>
        </w:rPr>
        <w:t>beteken</w:t>
      </w:r>
      <w:r w:rsidR="00C83A74">
        <w:rPr>
          <w:rFonts w:ascii="Times New Roman" w:hAnsi="Times New Roman" w:cs="Times New Roman"/>
          <w:sz w:val="22"/>
          <w:szCs w:val="22"/>
        </w:rPr>
        <w:t>t</w:t>
      </w:r>
      <w:r w:rsidR="00976C0D" w:rsidRPr="000E3671">
        <w:rPr>
          <w:rFonts w:ascii="Times New Roman" w:hAnsi="Times New Roman" w:cs="Times New Roman"/>
          <w:sz w:val="22"/>
          <w:szCs w:val="22"/>
        </w:rPr>
        <w:t xml:space="preserve"> niet dat deze niet is gebeurt</w:t>
      </w:r>
      <w:r w:rsidR="00AD0ED8">
        <w:rPr>
          <w:rFonts w:ascii="Times New Roman" w:hAnsi="Times New Roman" w:cs="Times New Roman"/>
          <w:sz w:val="22"/>
          <w:szCs w:val="22"/>
        </w:rPr>
        <w:t xml:space="preserve">. </w:t>
      </w:r>
      <w:r w:rsidRPr="000E3671">
        <w:rPr>
          <w:rFonts w:ascii="Times New Roman" w:hAnsi="Times New Roman" w:cs="Times New Roman"/>
          <w:sz w:val="22"/>
          <w:szCs w:val="22"/>
        </w:rPr>
        <w:t xml:space="preserve">Indien verzekerde op mindere omliggende feiten onwaarheden verteld is dit geen reden om aan te nemen dat verzekerd opzettelijk onwaarheden verteld om verzekeraar te misleiden en dus op basis van </w:t>
      </w:r>
      <w:r w:rsidR="00AD0ED8" w:rsidRPr="000E3671">
        <w:rPr>
          <w:rFonts w:ascii="Times New Roman" w:hAnsi="Times New Roman" w:cs="Times New Roman"/>
          <w:sz w:val="22"/>
          <w:szCs w:val="22"/>
        </w:rPr>
        <w:t xml:space="preserve">artikel </w:t>
      </w:r>
      <w:r w:rsidRPr="000E3671">
        <w:rPr>
          <w:rFonts w:ascii="Times New Roman" w:hAnsi="Times New Roman" w:cs="Times New Roman"/>
          <w:sz w:val="22"/>
          <w:szCs w:val="22"/>
        </w:rPr>
        <w:t>941 lid 5 van boek 7 van het Burgerlijk Wetboek dekking uit te sluiten.</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Uit deze uitspraak blijkt dat het simpelweg gaten prikken in het verhaal van de verzekerde een onvoldoende grond is om dekking te weigeren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 xml:space="preserve">Hof Den Bosch 26 mei </w:t>
      </w:r>
      <w:r w:rsidR="00A93F59" w:rsidRPr="000E3671">
        <w:rPr>
          <w:rFonts w:ascii="Times New Roman" w:hAnsi="Times New Roman" w:cs="Times New Roman"/>
          <w:i/>
          <w:sz w:val="22"/>
          <w:szCs w:val="22"/>
        </w:rPr>
        <w:t>2009, ECLI:NL:GHSHE:2009:BI7715</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shd w:val="clear" w:color="auto" w:fill="FFFFFF"/>
        </w:rPr>
        <w:t xml:space="preserve">In de ochtend van 17 juli 2005 is verzekerde met zijn gezin op de ringweg rond Madrid beroofd. Verzekerde heeft dezelfde middag aangifte gedaan bij de politie van Madrid te Spanje. De broer van verzekerde heeft hierin als tolk opgetreden. Verzekeraar Fortis heeft onderzoek verricht en weigert dekking. Fortis voert verschillende redenen aan waaronder dat het verhaal van verzekerde omtrent te toedracht niet overeenstemt met het proces-verbaal van de aangifte bij de politie in Madrid en dat daarom onjuiste informatie aan de verzekeraar is verschaft. </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p>
    <w:p w:rsidR="00F10161" w:rsidRDefault="00F10161"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met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De uitspraak is relevant voor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omdat deze als verkoper van treinpassen veel te maken heeft met reizigers. Een verschil tussen omschrijving in proces-verbaal en omschrijving van de klant hoeft geen reden te zijn om een claim af te wijzen.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Hof:</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Het Hof acht het feit dat de proces-verbaal niet op alle punten overeenkomt met het verhaal van de klant niet voldoende om aan te nemen dat de verzekerde onjuiste opgave van feiten heeft gegeven met het doel de verzekeraar te misleiden. Daarmee speelt mee dat de verzekerde de taal Spaanse niet machtig is en dat de tolk niet aanwezig was bij de diefstal dus er een duidelijke taalbarrière is. Vrouw van verzekerde spreekt ook amper Nederlands derhalve kunnen communicatieve problemen makkelijk leidden tot een verschil in verklaring.</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Tevens is een proces-verbaal een beknopte weergave van de gebeurtenissen en details kom</w:t>
      </w:r>
      <w:r w:rsidR="003D22DE" w:rsidRPr="000E3671">
        <w:rPr>
          <w:rFonts w:ascii="Times New Roman" w:hAnsi="Times New Roman" w:cs="Times New Roman"/>
          <w:sz w:val="22"/>
          <w:szCs w:val="22"/>
        </w:rPr>
        <w:t xml:space="preserve">en daar niet goed aan de orde. </w:t>
      </w:r>
      <w:r w:rsidRPr="000E3671">
        <w:rPr>
          <w:rFonts w:ascii="Times New Roman" w:hAnsi="Times New Roman" w:cs="Times New Roman"/>
          <w:sz w:val="22"/>
          <w:szCs w:val="22"/>
        </w:rPr>
        <w:t>Beroep op artikel 941 lid 5 van boek 7 van het Burgerlijk Wetboek slaagt derhalve niet. Fortis heeft onvoldoende kunnen bewijzen dat de verzekerde opzettelijk onjuiste opgave van feiten heeft gegeven.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Inconsistent verhaal dus niet altijd reden om dekking te weigeren op basis van artikel 941 lid 5 van boek 7 van het Burgerlijk Wetboek.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kan alleen dekking weigeren indien verschillen in proces-verbaal en verhaal van de klant er op wijze dat de klant opzettelijk onjuiste weergave van feiten heeft gegeven. Verschil tussen inhoud van het proces-verbaal en verhaal van klant moet dus aanzienlijk zijn. Kleine verschillen door communicatieve factoren zijn niet </w:t>
      </w:r>
      <w:r w:rsidR="00AD0ED8" w:rsidRPr="000E3671">
        <w:rPr>
          <w:rFonts w:ascii="Times New Roman" w:hAnsi="Times New Roman" w:cs="Times New Roman"/>
          <w:sz w:val="22"/>
          <w:szCs w:val="22"/>
        </w:rPr>
        <w:t xml:space="preserve">voldoende.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i/>
        </w:rPr>
      </w:pPr>
      <w:r w:rsidRPr="000E3671">
        <w:rPr>
          <w:rFonts w:ascii="Times New Roman" w:hAnsi="Times New Roman" w:cs="Times New Roman"/>
          <w:i/>
          <w:sz w:val="22"/>
          <w:szCs w:val="22"/>
        </w:rPr>
        <w:t>HR 11 april 2003, ECLI:NL:HR:2003:AF7070</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hAnsi="Times New Roman" w:cs="Times New Roman"/>
          <w:sz w:val="22"/>
          <w:szCs w:val="22"/>
        </w:rPr>
        <w:t xml:space="preserve">Verzekerde claimt dat de auto is gestolen </w:t>
      </w:r>
      <w:r w:rsidRPr="000E3671">
        <w:rPr>
          <w:rFonts w:ascii="Times New Roman" w:eastAsia="Times New Roman" w:hAnsi="Times New Roman" w:cs="Times New Roman"/>
          <w:sz w:val="22"/>
          <w:szCs w:val="22"/>
          <w:shd w:val="clear" w:color="auto" w:fill="FFFFFF"/>
        </w:rPr>
        <w:t>de nacht van vrijdag 19 op zaterdag 20 januari 1996. Tevens blijkt dat op 19 januari 1996 rond 23:45 uur de politie te Vlijmen van een onbekend gebleven persoon de melding ontvangen dat nabij de Nieuwkuykseweg te Vlijmen een auto in brand stond. De politie heeft vastgesteld dat het uitgebrande voertuig de auto van verzekerde was. De verzekerde heeft een claim ingediend gebaseerd op diefstal. Verzekeraar weigert uit te keren omdat deze diefstal betwist.</w:t>
      </w:r>
    </w:p>
    <w:p w:rsidR="00A84C93" w:rsidRDefault="00A84C93" w:rsidP="003B3181">
      <w:pPr>
        <w:spacing w:line="360" w:lineRule="auto"/>
        <w:jc w:val="both"/>
        <w:rPr>
          <w:rFonts w:ascii="Times New Roman" w:hAnsi="Times New Roman" w:cs="Times New Roman"/>
          <w:sz w:val="22"/>
          <w:szCs w:val="22"/>
        </w:rPr>
      </w:pPr>
    </w:p>
    <w:p w:rsidR="00F10161" w:rsidRDefault="00F10161" w:rsidP="003B3181">
      <w:pPr>
        <w:spacing w:line="360" w:lineRule="auto"/>
        <w:jc w:val="both"/>
        <w:rPr>
          <w:rFonts w:ascii="Times New Roman" w:hAnsi="Times New Roman" w:cs="Times New Roman"/>
          <w:sz w:val="22"/>
          <w:szCs w:val="22"/>
        </w:rPr>
      </w:pPr>
    </w:p>
    <w:p w:rsidR="00F10161" w:rsidRPr="000E3671" w:rsidRDefault="00F10161"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Link naar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w:t>
      </w:r>
    </w:p>
    <w:p w:rsidR="00A84C93" w:rsidRPr="000E3671" w:rsidRDefault="00C4619D"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mag eisen stellen aan bewijs van diefstal, zoals een police report, deze eisen mogen niet hoog zijn. Indien fraude wordt vermoed mogen er dan aanvullende eisen worden gesteld of is een police report voldoende?</w:t>
      </w:r>
      <w:r w:rsidR="003932B4" w:rsidRPr="000E3671">
        <w:rPr>
          <w:rFonts w:ascii="Times New Roman" w:hAnsi="Times New Roman" w:cs="Times New Roman"/>
          <w:sz w:val="22"/>
          <w:szCs w:val="22"/>
        </w:rPr>
        <w:t xml:space="preserve"> Deze uitspraak geeft inzicht in wanneer een verzekeraar ondanks de aanwezigheid van een police report toch een claim mag weigeren.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Hoge Raad:</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hAnsi="Times New Roman" w:cs="Times New Roman"/>
          <w:sz w:val="22"/>
          <w:szCs w:val="22"/>
        </w:rPr>
        <w:t>De Hoge raad bevestigd hier wederom dat er geen te hoge eisen mogen worden gesteld aan het bewijzen van diefstal. Verzekerde volstaat met leveren</w:t>
      </w:r>
      <w:r w:rsidRPr="000E3671">
        <w:rPr>
          <w:rFonts w:ascii="Times New Roman" w:eastAsia="Times New Roman" w:hAnsi="Times New Roman" w:cs="Times New Roman"/>
          <w:sz w:val="22"/>
          <w:szCs w:val="22"/>
          <w:shd w:val="clear" w:color="auto" w:fill="FFFFFF"/>
        </w:rPr>
        <w:t xml:space="preserve"> van bewijs van feiten en/of omstandigheden </w:t>
      </w:r>
      <w:r w:rsidRPr="000E3671">
        <w:rPr>
          <w:rFonts w:ascii="Times New Roman" w:hAnsi="Times New Roman" w:cs="Times New Roman"/>
          <w:sz w:val="22"/>
          <w:szCs w:val="22"/>
        </w:rPr>
        <w:t>die</w:t>
      </w:r>
      <w:r w:rsidRPr="000E3671">
        <w:rPr>
          <w:rFonts w:ascii="Times New Roman" w:eastAsia="Times New Roman" w:hAnsi="Times New Roman" w:cs="Times New Roman"/>
          <w:sz w:val="22"/>
          <w:szCs w:val="22"/>
          <w:shd w:val="clear" w:color="auto" w:fill="FFFFFF"/>
        </w:rPr>
        <w:t xml:space="preserve"> voldoende aannemelijk maken dat de gestelde diefstal heeft plaatsgevonden. </w:t>
      </w:r>
      <w:r w:rsidRPr="000E3671">
        <w:rPr>
          <w:rFonts w:ascii="Times New Roman" w:hAnsi="Times New Roman" w:cs="Times New Roman"/>
          <w:sz w:val="22"/>
          <w:szCs w:val="22"/>
        </w:rPr>
        <w:t xml:space="preserve">Verder oordeelt de Hoge Raad dat het proces-verbaal door verzekerde aangevoerd initieel voldoet aan de bewijslast. Echter heeft de verzekeraar op succesvolle wijze aannemelijk gemaakt dat er twijfel bestaat over de daadwerkelijke diefstal en moet de verzekerde extra bewijzen aanleveren.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 eerste instantie is een police report dus altijd voldoende om diefstal aannemelijk te maken. Alleen indien de verzekeraar kan betwesten dat diefstal niet aannemelijk is mogen er hogere eisen worden gesteld. </w:t>
      </w:r>
    </w:p>
    <w:p w:rsidR="00060F3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Dekking kan dus niet zomaar worden uitgesloten. Het is duidelijk een combinatie van hetgeen de klant aanvoert en het proces-verbaal en hetgeen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kan aanvoeren dit te betwisten. Indien klant niet aan verdere eisen van bewijs kan voldoen is dekking terecht uit te sluiten.</w:t>
      </w:r>
    </w:p>
    <w:p w:rsidR="00060F33" w:rsidRPr="000E3671" w:rsidRDefault="00060F33" w:rsidP="003B3181">
      <w:pPr>
        <w:spacing w:line="360" w:lineRule="auto"/>
        <w:jc w:val="both"/>
        <w:rPr>
          <w:rFonts w:ascii="Times New Roman" w:hAnsi="Times New Roman" w:cs="Times New Roman"/>
          <w:b/>
          <w:i/>
          <w:u w:val="single"/>
        </w:rPr>
      </w:pPr>
    </w:p>
    <w:p w:rsidR="00B2676F" w:rsidRPr="000E3671" w:rsidRDefault="00B2676F" w:rsidP="003B3181">
      <w:pPr>
        <w:spacing w:line="360" w:lineRule="auto"/>
        <w:jc w:val="both"/>
        <w:rPr>
          <w:rFonts w:ascii="Times New Roman" w:hAnsi="Times New Roman" w:cs="Times New Roman"/>
          <w:sz w:val="22"/>
          <w:szCs w:val="22"/>
          <w:u w:val="single"/>
        </w:rPr>
      </w:pPr>
      <w:r w:rsidRPr="000E3671">
        <w:rPr>
          <w:rFonts w:ascii="Times New Roman" w:hAnsi="Times New Roman" w:cs="Times New Roman"/>
          <w:sz w:val="22"/>
          <w:szCs w:val="22"/>
          <w:u w:val="single"/>
        </w:rPr>
        <w:t>Conclusie deelvraag</w:t>
      </w:r>
    </w:p>
    <w:p w:rsidR="00A84C93" w:rsidRPr="000E3671" w:rsidRDefault="00683ACA"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Met betrekking tot het topic:</w:t>
      </w:r>
      <w:r w:rsidR="00570643" w:rsidRPr="000E3671">
        <w:rPr>
          <w:rFonts w:ascii="Times New Roman" w:hAnsi="Times New Roman" w:cs="Times New Roman"/>
          <w:sz w:val="22"/>
          <w:szCs w:val="22"/>
        </w:rPr>
        <w:t xml:space="preserve"> </w:t>
      </w:r>
      <w:r w:rsidRPr="000E3671">
        <w:rPr>
          <w:rFonts w:ascii="Times New Roman" w:hAnsi="Times New Roman" w:cs="Times New Roman"/>
          <w:sz w:val="22"/>
          <w:szCs w:val="22"/>
        </w:rPr>
        <w:t>‘</w:t>
      </w:r>
      <w:r w:rsidR="00570643" w:rsidRPr="000E3671">
        <w:rPr>
          <w:rFonts w:ascii="Times New Roman" w:hAnsi="Times New Roman" w:cs="Times New Roman"/>
          <w:sz w:val="22"/>
          <w:szCs w:val="22"/>
        </w:rPr>
        <w:t>g</w:t>
      </w:r>
      <w:r w:rsidR="00A84C93" w:rsidRPr="000E3671">
        <w:rPr>
          <w:rFonts w:ascii="Times New Roman" w:hAnsi="Times New Roman" w:cs="Times New Roman"/>
          <w:sz w:val="22"/>
          <w:szCs w:val="22"/>
        </w:rPr>
        <w:t>een pol</w:t>
      </w:r>
      <w:r w:rsidRPr="000E3671">
        <w:rPr>
          <w:rFonts w:ascii="Times New Roman" w:hAnsi="Times New Roman" w:cs="Times New Roman"/>
          <w:sz w:val="22"/>
          <w:szCs w:val="22"/>
        </w:rPr>
        <w:t xml:space="preserve">ice report bij verlies van pas’, blijkt uit de uitspraken van de gerechtelijke instanties het volgende. </w:t>
      </w:r>
      <w:r w:rsidR="00A84C93" w:rsidRPr="000E3671">
        <w:rPr>
          <w:rFonts w:ascii="Times New Roman" w:hAnsi="Times New Roman" w:cs="Times New Roman"/>
          <w:sz w:val="22"/>
          <w:szCs w:val="22"/>
        </w:rPr>
        <w:t xml:space="preserve">De uitspraken overlappen elkaar maar er is een duidelijke lijn zichtbaar. Alle rechters volgen de lijn van de Hoge raad in uitspraak HR 28 oktober 1994, NJ 1995, 14 waarin wordt duidelijk gemaakt dat er geen te hoge eisen mogen worden gesteld aan het leveren van bewijs. Deze uitspraak op zichzelf staand maakt al duidelijk dat een police report vragen bij het verlies van een pas, wat in de praktijk als erg moeilijk dan wel onmogelijk wordt ervaren, als een te </w:t>
      </w:r>
      <w:r w:rsidR="00B47DED" w:rsidRPr="000E3671">
        <w:rPr>
          <w:rFonts w:ascii="Times New Roman" w:hAnsi="Times New Roman" w:cs="Times New Roman"/>
          <w:sz w:val="22"/>
          <w:szCs w:val="22"/>
        </w:rPr>
        <w:t xml:space="preserve">hoge eis kan worden beschouwt. </w:t>
      </w:r>
      <w:r w:rsidR="00A84C93" w:rsidRPr="000E3671">
        <w:rPr>
          <w:rFonts w:ascii="Times New Roman" w:hAnsi="Times New Roman" w:cs="Times New Roman"/>
          <w:sz w:val="22"/>
          <w:szCs w:val="22"/>
        </w:rPr>
        <w:t xml:space="preserve">Het is daarmee dus onredelijk voor </w:t>
      </w:r>
      <w:r w:rsidR="00C4619D"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om dekking te weigeren wegens het ontbreken van een police report wanneer het verlies van de pas betreft. Helemaal omdat uit gesprekken met de medewerkers van </w:t>
      </w:r>
      <w:r w:rsidR="00C4619D"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is gebleken dat het nagenoeg onmogelijk is om in geval van verlies een police report te verkrijgen omdat er geen strafbaar feit is gepleegd. </w:t>
      </w:r>
    </w:p>
    <w:p w:rsidR="00A84C93" w:rsidRPr="000E3671" w:rsidRDefault="00A84C93" w:rsidP="003B3181">
      <w:pPr>
        <w:spacing w:line="360" w:lineRule="auto"/>
        <w:jc w:val="both"/>
        <w:rPr>
          <w:rFonts w:ascii="Times New Roman" w:hAnsi="Times New Roman" w:cs="Times New Roman"/>
          <w:sz w:val="22"/>
          <w:szCs w:val="22"/>
        </w:rPr>
      </w:pPr>
    </w:p>
    <w:p w:rsidR="0092399A"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Verder wordt in de uitspraken</w:t>
      </w:r>
      <w:r w:rsidR="00E3264B" w:rsidRPr="000E3671">
        <w:rPr>
          <w:rFonts w:ascii="Times New Roman" w:hAnsi="Times New Roman" w:cs="Times New Roman"/>
          <w:sz w:val="22"/>
          <w:szCs w:val="22"/>
        </w:rPr>
        <w:t>, met betrekking het topic: ‘wel een police report bij diefstal maar toch een vermoeden van fraude, het volgende duidelijk. Een</w:t>
      </w:r>
      <w:r w:rsidRPr="000E3671">
        <w:rPr>
          <w:rFonts w:ascii="Times New Roman" w:hAnsi="Times New Roman" w:cs="Times New Roman"/>
          <w:sz w:val="22"/>
          <w:szCs w:val="22"/>
        </w:rPr>
        <w:t xml:space="preserve"> proces-verbaal van de aangifte voor het bewijs van diefstal </w:t>
      </w:r>
      <w:r w:rsidR="00E3264B" w:rsidRPr="000E3671">
        <w:rPr>
          <w:rFonts w:ascii="Times New Roman" w:hAnsi="Times New Roman" w:cs="Times New Roman"/>
          <w:sz w:val="22"/>
          <w:szCs w:val="22"/>
        </w:rPr>
        <w:t>is in beginsel genoeg.</w:t>
      </w:r>
      <w:r w:rsidRPr="000E3671">
        <w:rPr>
          <w:rFonts w:ascii="Times New Roman" w:hAnsi="Times New Roman" w:cs="Times New Roman"/>
          <w:sz w:val="22"/>
          <w:szCs w:val="22"/>
        </w:rPr>
        <w:t xml:space="preserve"> Er zijn echter scenario’s waarin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dekking mag weigeren ondanks dat er een police report is vanwege het </w:t>
      </w:r>
      <w:r w:rsidR="0092399A" w:rsidRPr="000E3671">
        <w:rPr>
          <w:rFonts w:ascii="Times New Roman" w:hAnsi="Times New Roman" w:cs="Times New Roman"/>
          <w:sz w:val="22"/>
          <w:szCs w:val="22"/>
        </w:rPr>
        <w:t>vermoeden</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 van fraude. Duidelijk is dat wat betreft artikel 941 lid 5 van boek 7 van het Burgerlijk Wetboek, het vooral in de rechtspraak gaat om wat voor feiten onwaar zijn. Er zit in de lijn van de rechtspraak duidelijk verschil tussen details en cruciale feiten die onwaar zijn. De aard van deze feiten bepalen of er daadwerkelijk sprake is van opzet met doel de verzekeraar te misleiden. Indien er over belangrijke feiten onwaarheden zijn verteld zoals wanneer de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is gestolen of waar de diefstal heeft plaats gevonden mag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om extra aanvullende bewezen vragen. De opdrachtgever </w:t>
      </w:r>
      <w:r w:rsidR="00AD0ED8" w:rsidRPr="000E3671">
        <w:rPr>
          <w:rFonts w:ascii="Times New Roman" w:hAnsi="Times New Roman" w:cs="Times New Roman"/>
          <w:sz w:val="22"/>
          <w:szCs w:val="22"/>
        </w:rPr>
        <w:t xml:space="preserve">om </w:t>
      </w:r>
      <w:r w:rsidRPr="000E3671">
        <w:rPr>
          <w:rFonts w:ascii="Times New Roman" w:hAnsi="Times New Roman" w:cs="Times New Roman"/>
          <w:sz w:val="22"/>
          <w:szCs w:val="22"/>
        </w:rPr>
        <w:t>extra bewijzen mag vragen. Indien de klant deze niet kan</w:t>
      </w:r>
      <w:r w:rsidR="00190ACB" w:rsidRPr="000E3671">
        <w:rPr>
          <w:rFonts w:ascii="Times New Roman" w:hAnsi="Times New Roman" w:cs="Times New Roman"/>
          <w:sz w:val="22"/>
          <w:szCs w:val="22"/>
        </w:rPr>
        <w:t xml:space="preserve"> overleggen of bewijs van Eurai</w:t>
      </w:r>
      <w:r w:rsidRPr="000E3671">
        <w:rPr>
          <w:rFonts w:ascii="Times New Roman" w:hAnsi="Times New Roman" w:cs="Times New Roman"/>
          <w:sz w:val="22"/>
          <w:szCs w:val="22"/>
        </w:rPr>
        <w:t xml:space="preserve">l.com op zijn beurt kan weerleggen mag een claim terecht worden geweigerd. </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Duidelijk wordt wel dat rechters de klant de kans willen geven het tegenbewijs van de verzekeraar te weerleggen. Het is daarom aan te raden dat als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besluit tegen bewijs te willen aanvoeren ze de klant de mogelijkheid geven hierop te reageren alvorens een beslissing te nemen. Als klant zich niet kan verklaren of geen extra bewijs kan aanleveren is dekking weigeren toegestaan.</w:t>
      </w:r>
    </w:p>
    <w:p w:rsidR="00672E60" w:rsidRPr="000E3671" w:rsidRDefault="00672E60" w:rsidP="003B3181">
      <w:pPr>
        <w:spacing w:line="360" w:lineRule="auto"/>
        <w:jc w:val="both"/>
        <w:rPr>
          <w:rFonts w:ascii="Times New Roman" w:hAnsi="Times New Roman" w:cs="Times New Roman"/>
          <w:sz w:val="22"/>
          <w:szCs w:val="22"/>
        </w:rPr>
      </w:pPr>
    </w:p>
    <w:p w:rsidR="00DE4537" w:rsidRPr="000E3671" w:rsidRDefault="00672E60"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Tot slot het topic: ‘geen police report bij diefstal’. </w:t>
      </w:r>
      <w:r w:rsidR="00DE4537" w:rsidRPr="000E3671">
        <w:rPr>
          <w:rFonts w:ascii="Times New Roman" w:hAnsi="Times New Roman" w:cs="Times New Roman"/>
          <w:sz w:val="22"/>
          <w:szCs w:val="22"/>
        </w:rPr>
        <w:t>Uit de uitspraken met betrekking tot het ontbreken van cruciale bewijslast blijkt dat Eur</w:t>
      </w:r>
      <w:r w:rsidR="0097355D" w:rsidRPr="000E3671">
        <w:rPr>
          <w:rFonts w:ascii="Times New Roman" w:hAnsi="Times New Roman" w:cs="Times New Roman"/>
          <w:sz w:val="22"/>
          <w:szCs w:val="22"/>
        </w:rPr>
        <w:t>a</w:t>
      </w:r>
      <w:r w:rsidR="00DE4537" w:rsidRPr="000E3671">
        <w:rPr>
          <w:rFonts w:ascii="Times New Roman" w:hAnsi="Times New Roman" w:cs="Times New Roman"/>
          <w:sz w:val="22"/>
          <w:szCs w:val="22"/>
        </w:rPr>
        <w:t>il.com terecht een beroep mag doen op het ontbreken van een police report bij diefstal mits de klant niet tot extreme moeite wordt gedwongen om deze te bemachtigen. Eurail.com mag als verzekeraar specifieke eisen aan het bewijzen van diefstal leggen zolang deze maar niet te hoog zijn. Bij diefstal is het doen van aangifte een vrij algemeen beschouwd logische stap en daarom geen hoge eis. Wanneer een klant van Eurail.com dus niet kan voldoen aan deze eis uit de polis mag dus terecht dekking worden geweigerd.</w:t>
      </w:r>
    </w:p>
    <w:p w:rsidR="00D14960" w:rsidRPr="000E3671" w:rsidRDefault="00D14960" w:rsidP="003B3181">
      <w:pPr>
        <w:spacing w:line="360" w:lineRule="auto"/>
        <w:jc w:val="both"/>
        <w:rPr>
          <w:rFonts w:ascii="Times New Roman" w:hAnsi="Times New Roman" w:cs="Times New Roman"/>
        </w:rPr>
      </w:pPr>
    </w:p>
    <w:p w:rsidR="00A84C93" w:rsidRPr="000E3671" w:rsidRDefault="007A4CB6"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b/>
          <w:sz w:val="22"/>
          <w:szCs w:val="22"/>
          <w:u w:val="single"/>
        </w:rPr>
      </w:pPr>
      <w:r w:rsidRPr="000E3671">
        <w:rPr>
          <w:rFonts w:ascii="Times New Roman" w:hAnsi="Times New Roman" w:cs="Times New Roman"/>
          <w:b/>
          <w:sz w:val="22"/>
          <w:szCs w:val="22"/>
          <w:u w:val="single"/>
        </w:rPr>
        <w:t xml:space="preserve">4.5 </w:t>
      </w:r>
      <w:r w:rsidR="00A84C93" w:rsidRPr="000E3671">
        <w:rPr>
          <w:rFonts w:ascii="Times New Roman" w:hAnsi="Times New Roman" w:cs="Times New Roman"/>
          <w:b/>
          <w:sz w:val="22"/>
          <w:szCs w:val="22"/>
          <w:u w:val="single"/>
        </w:rPr>
        <w:t>Deelvraag 5. In hoeverre kan op basis van jurisprudentie een claim geweigerd worden door eigen schuld?</w:t>
      </w:r>
    </w:p>
    <w:p w:rsidR="00A84C93" w:rsidRPr="000E3671" w:rsidRDefault="00C4619D"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wilt klantvriendelijk zijn en klachten terugdringen</w:t>
      </w:r>
      <w:r w:rsidR="002657F2" w:rsidRPr="000E3671">
        <w:rPr>
          <w:rFonts w:ascii="Times New Roman" w:hAnsi="Times New Roman" w:cs="Times New Roman"/>
          <w:sz w:val="22"/>
          <w:szCs w:val="22"/>
        </w:rPr>
        <w:t>. Het is echter</w:t>
      </w:r>
      <w:r w:rsidR="00A84C93" w:rsidRPr="000E3671">
        <w:rPr>
          <w:rFonts w:ascii="Times New Roman" w:hAnsi="Times New Roman" w:cs="Times New Roman"/>
          <w:sz w:val="22"/>
          <w:szCs w:val="22"/>
        </w:rPr>
        <w:t xml:space="preserve"> niet de bedoeling dat iedereen die opzettelijk roekeloos of </w:t>
      </w:r>
      <w:r w:rsidR="004C76D9" w:rsidRPr="000E3671">
        <w:rPr>
          <w:rFonts w:ascii="Times New Roman" w:hAnsi="Times New Roman" w:cs="Times New Roman"/>
          <w:sz w:val="22"/>
          <w:szCs w:val="22"/>
        </w:rPr>
        <w:t xml:space="preserve">onvoorzichtig met de pas omgaat </w:t>
      </w:r>
      <w:r w:rsidR="00D35D10" w:rsidRPr="000E3671">
        <w:rPr>
          <w:rFonts w:ascii="Times New Roman" w:hAnsi="Times New Roman" w:cs="Times New Roman"/>
          <w:sz w:val="22"/>
          <w:szCs w:val="22"/>
        </w:rPr>
        <w:t xml:space="preserve">een </w:t>
      </w:r>
      <w:r w:rsidR="004C76D9" w:rsidRPr="000E3671">
        <w:rPr>
          <w:rFonts w:ascii="Times New Roman" w:hAnsi="Times New Roman" w:cs="Times New Roman"/>
          <w:sz w:val="22"/>
          <w:szCs w:val="22"/>
        </w:rPr>
        <w:t>beroep kan doen op de LTC</w:t>
      </w:r>
      <w:r w:rsidR="00A84C93" w:rsidRPr="000E3671">
        <w:rPr>
          <w:rFonts w:ascii="Times New Roman" w:hAnsi="Times New Roman" w:cs="Times New Roman"/>
          <w:sz w:val="22"/>
          <w:szCs w:val="22"/>
        </w:rPr>
        <w:t>. In de huidige situatie wordt</w:t>
      </w:r>
      <w:r w:rsidR="005A476B" w:rsidRPr="000E3671">
        <w:rPr>
          <w:rFonts w:ascii="Times New Roman" w:hAnsi="Times New Roman" w:cs="Times New Roman"/>
          <w:sz w:val="22"/>
          <w:szCs w:val="22"/>
        </w:rPr>
        <w:t xml:space="preserve"> hier niet tegen opgetreden en bij een </w:t>
      </w:r>
      <w:r w:rsidR="0092399A" w:rsidRPr="000E3671">
        <w:rPr>
          <w:rFonts w:ascii="Times New Roman" w:hAnsi="Times New Roman" w:cs="Times New Roman"/>
          <w:sz w:val="22"/>
          <w:szCs w:val="22"/>
        </w:rPr>
        <w:t>vermoeden</w:t>
      </w:r>
      <w:r w:rsidR="005A476B" w:rsidRPr="000E3671">
        <w:rPr>
          <w:rFonts w:ascii="Times New Roman" w:hAnsi="Times New Roman" w:cs="Times New Roman"/>
          <w:sz w:val="22"/>
          <w:szCs w:val="22"/>
        </w:rPr>
        <w:t xml:space="preserve"> van eigen schuld de claim alsnog uitbetaald. </w:t>
      </w:r>
    </w:p>
    <w:p w:rsidR="001A7207" w:rsidRPr="000E3671" w:rsidRDefault="001A7207"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Voor de eigen schuld kwestie is het belangrijk te weten hoe de wet zich in beginsel uitspreekt over de eigen schuld van een verzekerde. Artikel 952 van boek 7 van het Burgerlijk Wetboek stelt dat een verzekeraar geen schade hoeft te vergoeden indien die schade met opzet of door roekeloosheid heeft veroorzaakt. Uit literatuur blijkt dat dit artikel tevens ziet op grove eigen schuld en dat van eigen schuld wordt gesproken indien de schuld verwijtbaar is. Voor dit onderzoek is eigen schuld opgesplitst in opzet in de vorm van opzettelijke roekeloosheid en verwijtbare eigen schuld. </w:t>
      </w:r>
      <w:r w:rsidR="003E187E" w:rsidRPr="000E3671">
        <w:rPr>
          <w:rFonts w:ascii="Times New Roman" w:hAnsi="Times New Roman" w:cs="Times New Roman"/>
          <w:sz w:val="22"/>
          <w:szCs w:val="22"/>
        </w:rPr>
        <w:t xml:space="preserve">Onder verwijtbaar </w:t>
      </w:r>
      <w:r w:rsidR="00D35D10" w:rsidRPr="000E3671">
        <w:rPr>
          <w:rFonts w:ascii="Times New Roman" w:hAnsi="Times New Roman" w:cs="Times New Roman"/>
          <w:sz w:val="22"/>
          <w:szCs w:val="22"/>
        </w:rPr>
        <w:t>wordt in dit onderzoek verstaan:</w:t>
      </w:r>
      <w:r w:rsidR="003E187E" w:rsidRPr="000E3671">
        <w:rPr>
          <w:rFonts w:ascii="Times New Roman" w:hAnsi="Times New Roman" w:cs="Times New Roman"/>
          <w:sz w:val="22"/>
          <w:szCs w:val="22"/>
        </w:rPr>
        <w:t xml:space="preserve"> </w:t>
      </w:r>
      <w:r w:rsidR="0088327F" w:rsidRPr="000E3671">
        <w:rPr>
          <w:rFonts w:ascii="Times New Roman" w:hAnsi="Times New Roman" w:cs="Times New Roman"/>
          <w:sz w:val="22"/>
          <w:szCs w:val="22"/>
        </w:rPr>
        <w:t>“</w:t>
      </w:r>
      <w:r w:rsidR="003E187E" w:rsidRPr="000E3671">
        <w:rPr>
          <w:rFonts w:ascii="Times New Roman" w:hAnsi="Times New Roman" w:cs="Times New Roman"/>
          <w:sz w:val="22"/>
          <w:szCs w:val="22"/>
        </w:rPr>
        <w:t>vormen van eigen schuld waarvan geen sprake is van opzet of bewust ernstig roekeloos gedrag.</w:t>
      </w:r>
      <w:r w:rsidR="0088327F" w:rsidRPr="000E3671">
        <w:rPr>
          <w:rFonts w:ascii="Times New Roman" w:hAnsi="Times New Roman" w:cs="Times New Roman"/>
          <w:sz w:val="22"/>
          <w:szCs w:val="22"/>
        </w:rPr>
        <w:t>”</w:t>
      </w:r>
      <w:r w:rsidR="003E187E" w:rsidRPr="000E3671">
        <w:rPr>
          <w:rFonts w:ascii="Times New Roman" w:hAnsi="Times New Roman" w:cs="Times New Roman"/>
          <w:sz w:val="22"/>
          <w:szCs w:val="22"/>
        </w:rPr>
        <w:t xml:space="preserve"> </w:t>
      </w:r>
      <w:r w:rsidRPr="000E3671">
        <w:rPr>
          <w:rStyle w:val="Voetnootmarkering"/>
          <w:rFonts w:ascii="Times New Roman" w:hAnsi="Times New Roman" w:cs="Times New Roman"/>
          <w:sz w:val="22"/>
          <w:szCs w:val="22"/>
        </w:rPr>
        <w:footnoteReference w:id="22"/>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1A7207"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 xml:space="preserve">Topic: opzettelijke </w:t>
      </w:r>
      <w:r w:rsidR="00A84C93" w:rsidRPr="000E3671">
        <w:rPr>
          <w:rFonts w:ascii="Times New Roman" w:hAnsi="Times New Roman" w:cs="Times New Roman"/>
          <w:sz w:val="22"/>
          <w:szCs w:val="22"/>
          <w:u w:val="single"/>
        </w:rPr>
        <w:t>roekeloosheid:</w:t>
      </w:r>
    </w:p>
    <w:p w:rsidR="00A84C93" w:rsidRPr="000E3671" w:rsidRDefault="005B6CAB"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Onderstaande uitspraken dragen bij aan beantwoording van de deelvraag door antwoord te geven op de vraag in welke scenario’s een claim weigeren op basis van opzettelijke roekeloosheid gegrond is.</w:t>
      </w:r>
      <w:r w:rsidR="00C07F6C" w:rsidRPr="000E3671">
        <w:rPr>
          <w:rFonts w:ascii="Times New Roman" w:hAnsi="Times New Roman" w:cs="Times New Roman"/>
          <w:sz w:val="22"/>
          <w:szCs w:val="22"/>
        </w:rPr>
        <w:t xml:space="preserve"> </w:t>
      </w:r>
    </w:p>
    <w:p w:rsidR="00C07F6C" w:rsidRPr="000E3671" w:rsidRDefault="00C07F6C"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Hof Den Haag 9 september</w:t>
      </w:r>
      <w:r w:rsidR="00EE2C37" w:rsidRPr="000E3671">
        <w:rPr>
          <w:rFonts w:ascii="Times New Roman" w:hAnsi="Times New Roman" w:cs="Times New Roman"/>
          <w:i/>
          <w:sz w:val="22"/>
          <w:szCs w:val="22"/>
        </w:rPr>
        <w:t xml:space="preserve"> 2013, ECLI:NL:GHDHA:2013:5344</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De verzekerde heeft zijn huis via Reaal verzekerd met een opstal – en woonhuis-verzekering. In de woning van verzekerde hebben in korte tijd, drie branden plaats gevonden. De verzekeraar heeft met betrekking tot de brand van 1 juli de claim van de verzekerd gehonoreerd en de schade vergoed. Na de tweede brand in korte tijd heeft de verzekeraar een onderzoeksbureau de opdracht gegeven onderzoek te doen naar de oorzaken van de branden van 1 juli en 22 juli. Na de brand van 8 augustus is het bureau verzocht tevens deze brand te onderzoeken. De onderzoekers trekken na het onderzoek de conclusie dat het niet anders mogelijk is geweest dat verzekerde of diens echtgenoot betrokken is geweest bij de </w:t>
      </w:r>
      <w:r w:rsidR="00AD0ED8" w:rsidRPr="000E3671">
        <w:rPr>
          <w:rFonts w:ascii="Times New Roman" w:eastAsia="Times New Roman" w:hAnsi="Times New Roman" w:cs="Times New Roman"/>
          <w:sz w:val="22"/>
          <w:szCs w:val="22"/>
        </w:rPr>
        <w:t xml:space="preserve">brand. </w:t>
      </w:r>
      <w:r w:rsidRPr="000E3671">
        <w:rPr>
          <w:rFonts w:ascii="Times New Roman" w:eastAsia="Times New Roman" w:hAnsi="Times New Roman" w:cs="Times New Roman"/>
          <w:sz w:val="22"/>
          <w:szCs w:val="22"/>
        </w:rPr>
        <w:t xml:space="preserve">Dit is gebaseerd </w:t>
      </w:r>
      <w:r w:rsidR="004D1C76" w:rsidRPr="000E3671">
        <w:rPr>
          <w:rFonts w:ascii="Times New Roman" w:eastAsia="Times New Roman" w:hAnsi="Times New Roman" w:cs="Times New Roman"/>
          <w:sz w:val="22"/>
          <w:szCs w:val="22"/>
        </w:rPr>
        <w:t>op het feit dat</w:t>
      </w:r>
      <w:r w:rsidRPr="000E3671">
        <w:rPr>
          <w:rFonts w:ascii="Times New Roman" w:eastAsia="Times New Roman" w:hAnsi="Times New Roman" w:cs="Times New Roman"/>
          <w:sz w:val="22"/>
          <w:szCs w:val="22"/>
        </w:rPr>
        <w:t xml:space="preserve"> tijdens het onderzoek geen technische oorzaak van de brand kan worden gevonden. Brandstichting was de enige overgebleven mogelijkheid.</w:t>
      </w:r>
    </w:p>
    <w:p w:rsidR="00B66F93" w:rsidRPr="000E3671" w:rsidRDefault="00B66F93"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Naar aanleiding van deze conclusie weigert de verzekeraar de uitkering op basis van artikel 952 van boek 7 van het Burgerlijk Wetboek welke stelt dat een verzekeraar niet hoeft uit te keren als er sprake is van brand. Verzekerde heeft vervolgens zelf een onderzoeksbureau ingesteld welke de conclusie trekt dat het niet is uit te sluiten dat de brand een technische oorzaak heeft. </w:t>
      </w:r>
    </w:p>
    <w:p w:rsidR="00C379EE" w:rsidRPr="000E3671" w:rsidRDefault="00C379EE"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Link naar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Ondanks dat een brand iets anders is dan het verliezen van een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gaat </w:t>
      </w:r>
      <w:r w:rsidR="00987253" w:rsidRPr="000E3671">
        <w:rPr>
          <w:rFonts w:ascii="Times New Roman" w:hAnsi="Times New Roman" w:cs="Times New Roman"/>
          <w:sz w:val="22"/>
          <w:szCs w:val="22"/>
        </w:rPr>
        <w:t xml:space="preserve">het </w:t>
      </w:r>
      <w:r w:rsidRPr="000E3671">
        <w:rPr>
          <w:rFonts w:ascii="Times New Roman" w:hAnsi="Times New Roman" w:cs="Times New Roman"/>
          <w:sz w:val="22"/>
          <w:szCs w:val="22"/>
        </w:rPr>
        <w:t>in deze uitspraak erom dat het verzekerde voorval zi</w:t>
      </w:r>
      <w:r w:rsidR="00B66F93" w:rsidRPr="000E3671">
        <w:rPr>
          <w:rFonts w:ascii="Times New Roman" w:hAnsi="Times New Roman" w:cs="Times New Roman"/>
          <w:sz w:val="22"/>
          <w:szCs w:val="22"/>
        </w:rPr>
        <w:t>ch in korte tijd meerdere malen</w:t>
      </w:r>
      <w:r w:rsidRPr="000E3671">
        <w:rPr>
          <w:rFonts w:ascii="Times New Roman" w:hAnsi="Times New Roman" w:cs="Times New Roman"/>
          <w:sz w:val="22"/>
          <w:szCs w:val="22"/>
        </w:rPr>
        <w:t xml:space="preserve"> heeft voor gedaan op identieke wijze. Deze uitspraak geeft antwoord op de vraag of meermaals een pas in korte tijd verliezen kan worden beschouwd als roekeloosheid of opzet en wat een verzekeraar moet doen om zich daar succesvol op te beroepen.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Hof:</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Het Hof gaat mee in het oordeel van de Rechtbank dat aangezien de verzekeraar zich beroept op een uitsluitingsgrond in de voorwaarde en artikel 952 van boek 7 van het Burgerlijk Wetboek, namelijk opzet, dat het aan de verzekeraar is de opzet te bewijzen. Met betrekking tot de opzet, brandstichting oordeelt het Hof dat enkel het feit dat binnen anderhalve maand drie maal brand heeft plaatsgevo</w:t>
      </w:r>
      <w:r w:rsidR="00EE681F" w:rsidRPr="000E3671">
        <w:rPr>
          <w:rFonts w:ascii="Times New Roman" w:hAnsi="Times New Roman" w:cs="Times New Roman"/>
          <w:sz w:val="22"/>
          <w:szCs w:val="22"/>
        </w:rPr>
        <w:t>nden</w:t>
      </w:r>
      <w:r w:rsidRPr="000E3671">
        <w:rPr>
          <w:rFonts w:ascii="Times New Roman" w:hAnsi="Times New Roman" w:cs="Times New Roman"/>
          <w:sz w:val="22"/>
          <w:szCs w:val="22"/>
        </w:rPr>
        <w:t xml:space="preserve"> opmerkelijk is maar dit brandstichting</w:t>
      </w:r>
      <w:r w:rsidR="00442C29" w:rsidRPr="000E3671">
        <w:rPr>
          <w:rFonts w:ascii="Times New Roman" w:hAnsi="Times New Roman" w:cs="Times New Roman"/>
          <w:sz w:val="22"/>
          <w:szCs w:val="22"/>
        </w:rPr>
        <w:t xml:space="preserve"> van verzekerde</w:t>
      </w:r>
      <w:r w:rsidRPr="000E3671">
        <w:rPr>
          <w:rFonts w:ascii="Times New Roman" w:hAnsi="Times New Roman" w:cs="Times New Roman"/>
          <w:sz w:val="22"/>
          <w:szCs w:val="22"/>
        </w:rPr>
        <w:t xml:space="preserve"> niet bewijst. Het maakt brandstichting wel aannemelijker</w:t>
      </w:r>
      <w:r w:rsidR="00A755DD" w:rsidRPr="000E3671">
        <w:rPr>
          <w:rFonts w:ascii="Times New Roman" w:hAnsi="Times New Roman" w:cs="Times New Roman"/>
          <w:sz w:val="22"/>
          <w:szCs w:val="22"/>
        </w:rPr>
        <w:t xml:space="preserve"> als oorzaak. </w:t>
      </w:r>
      <w:r w:rsidRPr="000E3671">
        <w:rPr>
          <w:rFonts w:ascii="Times New Roman" w:hAnsi="Times New Roman" w:cs="Times New Roman"/>
          <w:sz w:val="22"/>
          <w:szCs w:val="22"/>
        </w:rPr>
        <w:t>Het Hof is van mening dat Reaal als verzekeraar onvoldoende heeft bewezen dat er sprake is van brandstichting door de verzekerde. Reaal heeft de stelling niet met feitelijke bewijzen kunnen onderbouwen en stelt de verzekerde daarom in het gelijk.</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Conclusie: </w:t>
      </w:r>
    </w:p>
    <w:p w:rsidR="00A84C93" w:rsidRPr="000E3671" w:rsidRDefault="00A755DD"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Indien de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w:t>
      </w:r>
      <w:r w:rsidR="00A84C93" w:rsidRPr="000E3671">
        <w:rPr>
          <w:rFonts w:ascii="Times New Roman" w:hAnsi="Times New Roman" w:cs="Times New Roman"/>
          <w:sz w:val="22"/>
          <w:szCs w:val="22"/>
        </w:rPr>
        <w:t>zich wil beroepen op artikel 952 van boek 7 van het Burgerlijk Wetboek</w:t>
      </w:r>
      <w:r w:rsidR="00E94AC6" w:rsidRPr="000E3671">
        <w:rPr>
          <w:rFonts w:ascii="Times New Roman" w:hAnsi="Times New Roman" w:cs="Times New Roman"/>
          <w:sz w:val="22"/>
          <w:szCs w:val="22"/>
        </w:rPr>
        <w:t xml:space="preserve">, </w:t>
      </w:r>
      <w:r w:rsidR="00A84C93" w:rsidRPr="000E3671">
        <w:rPr>
          <w:rFonts w:ascii="Times New Roman" w:hAnsi="Times New Roman" w:cs="Times New Roman"/>
          <w:sz w:val="22"/>
          <w:szCs w:val="22"/>
        </w:rPr>
        <w:t xml:space="preserve">zullen zij de bewijslast dragen. Het is daarmee aan de verzekeraar om te bewijzen dat er daadwerkelijk sprake is van roekeloosheid van de klant.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Als de pas van een klant bijvoorbeeld drie keer in een maand wordt gestolen</w:t>
      </w:r>
      <w:r w:rsidR="00202AB0" w:rsidRPr="000E3671">
        <w:rPr>
          <w:rFonts w:ascii="Times New Roman" w:hAnsi="Times New Roman" w:cs="Times New Roman"/>
          <w:sz w:val="22"/>
          <w:szCs w:val="22"/>
        </w:rPr>
        <w:t>,</w:t>
      </w:r>
      <w:r w:rsidRPr="000E3671">
        <w:rPr>
          <w:rFonts w:ascii="Times New Roman" w:hAnsi="Times New Roman" w:cs="Times New Roman"/>
          <w:sz w:val="22"/>
          <w:szCs w:val="22"/>
        </w:rPr>
        <w:t xml:space="preserve"> is het enkele feit dat een klant zijn pas op dezelfde manier in korte tijd meerdere malen verliest</w:t>
      </w:r>
      <w:r w:rsidR="00202AB0" w:rsidRPr="000E3671">
        <w:rPr>
          <w:rFonts w:ascii="Times New Roman" w:hAnsi="Times New Roman" w:cs="Times New Roman"/>
          <w:sz w:val="22"/>
          <w:szCs w:val="22"/>
        </w:rPr>
        <w:t>. Dit</w:t>
      </w:r>
      <w:r w:rsidRPr="000E3671">
        <w:rPr>
          <w:rFonts w:ascii="Times New Roman" w:hAnsi="Times New Roman" w:cs="Times New Roman"/>
          <w:sz w:val="22"/>
          <w:szCs w:val="22"/>
        </w:rPr>
        <w:t xml:space="preserve"> is onvoldoende om dekking te weigeren op grond van roekeloosheid. Het maakt roekeloosheid wel aannemelijker</w:t>
      </w:r>
      <w:r w:rsidR="00202AB0" w:rsidRPr="000E3671">
        <w:rPr>
          <w:rFonts w:ascii="Times New Roman" w:hAnsi="Times New Roman" w:cs="Times New Roman"/>
          <w:sz w:val="22"/>
          <w:szCs w:val="22"/>
        </w:rPr>
        <w:t>,</w:t>
      </w:r>
      <w:r w:rsidRPr="000E3671">
        <w:rPr>
          <w:rFonts w:ascii="Times New Roman" w:hAnsi="Times New Roman" w:cs="Times New Roman"/>
          <w:sz w:val="22"/>
          <w:szCs w:val="22"/>
        </w:rPr>
        <w:t xml:space="preserve"> maar zonder harde bewijzen kan deze conclusie niet worden getrokken en een claim niet worden geweigerd.</w:t>
      </w:r>
    </w:p>
    <w:p w:rsidR="00745E44" w:rsidRPr="000E3671" w:rsidRDefault="00745E44"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RB Amsterdam 11 jun</w:t>
      </w:r>
      <w:r w:rsidR="00EE2C37" w:rsidRPr="000E3671">
        <w:rPr>
          <w:rFonts w:ascii="Times New Roman" w:hAnsi="Times New Roman" w:cs="Times New Roman"/>
          <w:i/>
          <w:sz w:val="22"/>
          <w:szCs w:val="22"/>
        </w:rPr>
        <w:t>i 2006, ECLI:NL:RBAMS:2014:3176</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Verzekerde heeft tijdens een bedrijfsfeest illegaal vuurwerk afgestoken in de kantine. Gevolg hiervan is dat de verzekerde ernstig gewond is geraakt aan zijn rechterhand en volledig arbeidsongeschikt is. Verzekerde vordert uitkering op basis van de verzekeringsovereenkomst. Verzekeraar Jubilee weigert deze op grond van een uitsluitingsclausule uit</w:t>
      </w:r>
      <w:r w:rsidR="00EA4D33" w:rsidRPr="000E3671">
        <w:rPr>
          <w:rFonts w:ascii="Times New Roman" w:hAnsi="Times New Roman" w:cs="Times New Roman"/>
          <w:sz w:val="22"/>
          <w:szCs w:val="22"/>
        </w:rPr>
        <w:t xml:space="preserve"> de polis. De verzekerde betoogt</w:t>
      </w:r>
      <w:r w:rsidRPr="000E3671">
        <w:rPr>
          <w:rFonts w:ascii="Times New Roman" w:hAnsi="Times New Roman" w:cs="Times New Roman"/>
          <w:sz w:val="22"/>
          <w:szCs w:val="22"/>
        </w:rPr>
        <w:t xml:space="preserve"> dat deze ten tijden van handelen zich niet bewust was dat zijn handelingen roekeloos waren.</w:t>
      </w:r>
    </w:p>
    <w:p w:rsidR="00FE4118" w:rsidRPr="000E3671" w:rsidRDefault="00FE4118"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Link naar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Hier is tevens het</w:t>
      </w:r>
      <w:r w:rsidR="00A258A9" w:rsidRPr="000E3671">
        <w:rPr>
          <w:rFonts w:ascii="Times New Roman" w:hAnsi="Times New Roman" w:cs="Times New Roman"/>
          <w:sz w:val="22"/>
          <w:szCs w:val="22"/>
        </w:rPr>
        <w:t xml:space="preserve"> roekeloos</w:t>
      </w:r>
      <w:r w:rsidRPr="000E3671">
        <w:rPr>
          <w:rFonts w:ascii="Times New Roman" w:hAnsi="Times New Roman" w:cs="Times New Roman"/>
          <w:sz w:val="22"/>
          <w:szCs w:val="22"/>
        </w:rPr>
        <w:t xml:space="preserve"> verliezen van een pas iets anders dan het aansteken van vuurwerk</w:t>
      </w:r>
      <w:r w:rsidR="00AE3421" w:rsidRPr="000E3671">
        <w:rPr>
          <w:rFonts w:ascii="Times New Roman" w:hAnsi="Times New Roman" w:cs="Times New Roman"/>
          <w:sz w:val="22"/>
          <w:szCs w:val="22"/>
        </w:rPr>
        <w:t>*</w:t>
      </w:r>
      <w:r w:rsidRPr="000E3671">
        <w:rPr>
          <w:rFonts w:ascii="Times New Roman" w:hAnsi="Times New Roman" w:cs="Times New Roman"/>
          <w:sz w:val="22"/>
          <w:szCs w:val="22"/>
        </w:rPr>
        <w:t xml:space="preserve">. </w:t>
      </w:r>
      <w:r w:rsidR="00886C79" w:rsidRPr="000E3671">
        <w:rPr>
          <w:rFonts w:ascii="Times New Roman" w:hAnsi="Times New Roman" w:cs="Times New Roman"/>
          <w:sz w:val="22"/>
          <w:szCs w:val="22"/>
        </w:rPr>
        <w:t>Er</w:t>
      </w:r>
      <w:r w:rsidRPr="000E3671">
        <w:rPr>
          <w:rFonts w:ascii="Times New Roman" w:hAnsi="Times New Roman" w:cs="Times New Roman"/>
          <w:sz w:val="22"/>
          <w:szCs w:val="22"/>
        </w:rPr>
        <w:t xml:space="preserve"> is er wel een link te maken naar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De verzekerde had niet als doel arbeidsongeschikt te worden en geeft aan dat het niet opzettelijk was. Echter gaat het er in dit geschil om dat het verzekerde voorval doo</w:t>
      </w:r>
      <w:r w:rsidR="00A258A9" w:rsidRPr="000E3671">
        <w:rPr>
          <w:rFonts w:ascii="Times New Roman" w:hAnsi="Times New Roman" w:cs="Times New Roman"/>
          <w:sz w:val="22"/>
          <w:szCs w:val="22"/>
        </w:rPr>
        <w:t>r onbewuste en toch opzettelijk</w:t>
      </w:r>
      <w:r w:rsidRPr="000E3671">
        <w:rPr>
          <w:rFonts w:ascii="Times New Roman" w:hAnsi="Times New Roman" w:cs="Times New Roman"/>
          <w:sz w:val="22"/>
          <w:szCs w:val="22"/>
        </w:rPr>
        <w:t xml:space="preserve"> zware roekeloosheid heeft plaatsgevonden. </w:t>
      </w:r>
      <w:r w:rsidR="00A258A9" w:rsidRPr="000E3671">
        <w:rPr>
          <w:rFonts w:ascii="Times New Roman" w:hAnsi="Times New Roman" w:cs="Times New Roman"/>
          <w:sz w:val="22"/>
          <w:szCs w:val="22"/>
        </w:rPr>
        <w:t>De vraag die hier volgt is, i</w:t>
      </w:r>
      <w:r w:rsidRPr="000E3671">
        <w:rPr>
          <w:rFonts w:ascii="Times New Roman" w:hAnsi="Times New Roman" w:cs="Times New Roman"/>
          <w:sz w:val="22"/>
          <w:szCs w:val="22"/>
        </w:rPr>
        <w:t xml:space="preserve">ndien een zware roekeloze handeling leidt tot verlies van de pas, maakt het uit dat er sprake bewuste opzet is of niet? </w:t>
      </w:r>
    </w:p>
    <w:p w:rsidR="00AB1505" w:rsidRPr="000E3671" w:rsidRDefault="00AB1505" w:rsidP="003B3181">
      <w:pPr>
        <w:spacing w:line="360" w:lineRule="auto"/>
        <w:jc w:val="both"/>
        <w:rPr>
          <w:rFonts w:ascii="Times New Roman" w:hAnsi="Times New Roman" w:cs="Times New Roman"/>
          <w:b/>
          <w:i/>
          <w:sz w:val="22"/>
          <w:szCs w:val="22"/>
          <w:u w:val="single"/>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Rechtbank:</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De rechter is van oordeel dat het niet uit maakt dat de verzekerde aangeeft zich niets meer te herinneren en niet kan voorstellen dat hij opzettelijk bewust roekeloos heeft gehandeld. Het gaat volgens de rechter immers om het feit dat de handelingen van dusdanige aard zijn dat </w:t>
      </w:r>
      <w:r w:rsidR="00AE3421" w:rsidRPr="000E3671">
        <w:rPr>
          <w:rFonts w:ascii="Times New Roman" w:hAnsi="Times New Roman" w:cs="Times New Roman"/>
          <w:sz w:val="22"/>
          <w:szCs w:val="22"/>
        </w:rPr>
        <w:t xml:space="preserve">er </w:t>
      </w:r>
      <w:r w:rsidRPr="000E3671">
        <w:rPr>
          <w:rFonts w:ascii="Times New Roman" w:hAnsi="Times New Roman" w:cs="Times New Roman"/>
          <w:sz w:val="22"/>
          <w:szCs w:val="22"/>
        </w:rPr>
        <w:t>mag worden aangenomen dat klant bewust was van de gevaren. De rechter is van mening dat door het aansteken van vuurwerk de verzekerde zijn lichaam bewust en roekeloos in gevaar heeft gebracht. De rechter houdt aan dat het voldoende is dat de verzekerde zich bewust had moeten zijn van de risico’s. De vordering van de verzekerde wordt derhalve afgewezen.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Het maakt dus niet uit of de klant aanvoert </w:t>
      </w:r>
      <w:r w:rsidR="00F612BC" w:rsidRPr="000E3671">
        <w:rPr>
          <w:rFonts w:ascii="Times New Roman" w:hAnsi="Times New Roman" w:cs="Times New Roman"/>
          <w:sz w:val="22"/>
          <w:szCs w:val="22"/>
        </w:rPr>
        <w:t>of</w:t>
      </w:r>
      <w:r w:rsidRPr="000E3671">
        <w:rPr>
          <w:rFonts w:ascii="Times New Roman" w:hAnsi="Times New Roman" w:cs="Times New Roman"/>
          <w:sz w:val="22"/>
          <w:szCs w:val="22"/>
        </w:rPr>
        <w:t xml:space="preserve"> deze wel of </w:t>
      </w:r>
      <w:r w:rsidR="00F612BC" w:rsidRPr="000E3671">
        <w:rPr>
          <w:rFonts w:ascii="Times New Roman" w:hAnsi="Times New Roman" w:cs="Times New Roman"/>
          <w:sz w:val="22"/>
          <w:szCs w:val="22"/>
        </w:rPr>
        <w:t>on</w:t>
      </w:r>
      <w:r w:rsidRPr="000E3671">
        <w:rPr>
          <w:rFonts w:ascii="Times New Roman" w:hAnsi="Times New Roman" w:cs="Times New Roman"/>
          <w:sz w:val="22"/>
          <w:szCs w:val="22"/>
        </w:rPr>
        <w:t xml:space="preserve">bewust of opzettelijk roekeloos heeft gehandeld. Het gaat erom of de handelingen van dus danige aard zijn dat de klant zich bewust had moeten zijn dat dit tot verlies of diefstal van de pas had kunnen leiden. Indien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kan onderbouwen dat de klant bewust had moeten zijn dat zijn handelingen ernstig roekeloos</w:t>
      </w:r>
      <w:r w:rsidR="00C558FE" w:rsidRPr="000E3671">
        <w:rPr>
          <w:rFonts w:ascii="Times New Roman" w:hAnsi="Times New Roman" w:cs="Times New Roman"/>
          <w:sz w:val="22"/>
          <w:szCs w:val="22"/>
        </w:rPr>
        <w:t xml:space="preserve"> waren, dan </w:t>
      </w:r>
      <w:r w:rsidRPr="000E3671">
        <w:rPr>
          <w:rFonts w:ascii="Times New Roman" w:hAnsi="Times New Roman" w:cs="Times New Roman"/>
          <w:sz w:val="22"/>
          <w:szCs w:val="22"/>
        </w:rPr>
        <w:t>worden deze alsnog als opzettelijke roekeloosheid aangezien en kan dekking terecht worden geweigerd.</w:t>
      </w:r>
    </w:p>
    <w:p w:rsidR="00884784" w:rsidRPr="000E3671" w:rsidRDefault="00884784"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RB Amsterdam  22 apri</w:t>
      </w:r>
      <w:r w:rsidR="006F7DE8" w:rsidRPr="000E3671">
        <w:rPr>
          <w:rFonts w:ascii="Times New Roman" w:hAnsi="Times New Roman" w:cs="Times New Roman"/>
          <w:i/>
          <w:sz w:val="22"/>
          <w:szCs w:val="22"/>
        </w:rPr>
        <w:t>l 2015, ECLI:NL:RBAMS:2015:2286</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FE4118" w:rsidRDefault="00A84C93" w:rsidP="00F1016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Op 21 mei 2012 heeft er brand plaats gevonden in het café van verzekerde. Café is verzekerd bij Delta Lloyd. Naar aanleiding van de melding van de verzekerde heeft Delta Lloyd nader onderzoek laten verricht</w:t>
      </w:r>
      <w:r w:rsidR="00C558FE" w:rsidRPr="000E3671">
        <w:rPr>
          <w:rFonts w:ascii="Times New Roman" w:hAnsi="Times New Roman" w:cs="Times New Roman"/>
          <w:sz w:val="22"/>
          <w:szCs w:val="22"/>
        </w:rPr>
        <w:t>t</w:t>
      </w:r>
      <w:r w:rsidRPr="000E3671">
        <w:rPr>
          <w:rFonts w:ascii="Times New Roman" w:hAnsi="Times New Roman" w:cs="Times New Roman"/>
          <w:sz w:val="22"/>
          <w:szCs w:val="22"/>
        </w:rPr>
        <w:t xml:space="preserve">en alvorens een oordeel over de claim te vellen. Uit het onderzoek blijkt dat de brand het gevolg is van brandstichting. Uit onderzoek blijkt tevens dat verzekerde een schuld heeft bij Heineken. Verzekeraar beroept zich op uitsluitingsgrond waarin staat dat </w:t>
      </w:r>
      <w:r w:rsidR="00DB3AF8" w:rsidRPr="000E3671">
        <w:rPr>
          <w:rFonts w:ascii="Times New Roman" w:hAnsi="Times New Roman" w:cs="Times New Roman"/>
          <w:sz w:val="22"/>
          <w:szCs w:val="22"/>
        </w:rPr>
        <w:t xml:space="preserve">schade met </w:t>
      </w:r>
      <w:r w:rsidRPr="000E3671">
        <w:rPr>
          <w:rFonts w:ascii="Times New Roman" w:hAnsi="Times New Roman" w:cs="Times New Roman"/>
          <w:sz w:val="22"/>
          <w:szCs w:val="22"/>
        </w:rPr>
        <w:t>opzet veroorzaakt door verzekeringnemer of verzekerde</w:t>
      </w:r>
      <w:r w:rsidR="00DB3AF8" w:rsidRPr="000E3671">
        <w:rPr>
          <w:rFonts w:ascii="Times New Roman" w:hAnsi="Times New Roman" w:cs="Times New Roman"/>
          <w:sz w:val="22"/>
          <w:szCs w:val="22"/>
        </w:rPr>
        <w:t xml:space="preserve"> van dekking is uitgesloten.</w:t>
      </w:r>
      <w:r w:rsidR="00F10161">
        <w:rPr>
          <w:rFonts w:ascii="Times New Roman" w:hAnsi="Times New Roman" w:cs="Times New Roman"/>
          <w:sz w:val="22"/>
          <w:szCs w:val="22"/>
        </w:rPr>
        <w:t xml:space="preserve"> Verzekerde betwist dit.</w:t>
      </w:r>
    </w:p>
    <w:p w:rsidR="00F10161" w:rsidRPr="000E3671" w:rsidRDefault="00F10161" w:rsidP="00F1016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Link naar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 deze uitspraak gaat het om de wijze waarop een verzekeraar roekeloosheid, opzet of eigen in de vorm van opzet dient te bewijzen om succesvol beroep te doen op een </w:t>
      </w:r>
      <w:r w:rsidR="00AD0ED8" w:rsidRPr="000E3671">
        <w:rPr>
          <w:rFonts w:ascii="Times New Roman" w:hAnsi="Times New Roman" w:cs="Times New Roman"/>
          <w:sz w:val="22"/>
          <w:szCs w:val="22"/>
        </w:rPr>
        <w:t xml:space="preserve">uitsluitingsgrond. </w:t>
      </w:r>
      <w:r w:rsidRPr="000E3671">
        <w:rPr>
          <w:rFonts w:ascii="Times New Roman" w:hAnsi="Times New Roman" w:cs="Times New Roman"/>
          <w:sz w:val="22"/>
          <w:szCs w:val="22"/>
        </w:rPr>
        <w:t xml:space="preserve">Voor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is dit relevant in het scenario waarin zij twijfelen aan de toedracht van verlies of diefstal en willen weten wat ze moeten doen om succesvol beroep te doen op eigen schuld door roekeloosheid. Deze uitspraak bakent de eisen van de bewijslast af en geeft aan of een verdachte toedracht kan leiden tot uitsluiting van dekking.</w:t>
      </w:r>
    </w:p>
    <w:p w:rsidR="00AB1505" w:rsidRPr="000E3671" w:rsidRDefault="00AB1505"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Rechtbank:</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De rechtbank gaat mee in oordeel van de onderzoekers dat de brand is veroorzaakt door brandstichting. Aangezien de verzekeraar zich beroept op een uitsluitingsgrond is de </w:t>
      </w:r>
      <w:r w:rsidR="00075851" w:rsidRPr="000E3671">
        <w:rPr>
          <w:rFonts w:ascii="Times New Roman" w:hAnsi="Times New Roman" w:cs="Times New Roman"/>
          <w:sz w:val="22"/>
          <w:szCs w:val="22"/>
        </w:rPr>
        <w:t>bewijs</w:t>
      </w:r>
      <w:r w:rsidRPr="000E3671">
        <w:rPr>
          <w:rFonts w:ascii="Times New Roman" w:hAnsi="Times New Roman" w:cs="Times New Roman"/>
          <w:sz w:val="22"/>
          <w:szCs w:val="22"/>
        </w:rPr>
        <w:t>last bij hen. De rechter is voorts van mening dat het onderzoek niet heeft bewezen dat verzekerde de brand heeft aangesticht. Het onderzoek wat in opdracht van Delta Lloyd is uitgevoerd</w:t>
      </w:r>
      <w:r w:rsidR="00AB7872" w:rsidRPr="000E3671">
        <w:rPr>
          <w:rFonts w:ascii="Times New Roman" w:hAnsi="Times New Roman" w:cs="Times New Roman"/>
          <w:sz w:val="22"/>
          <w:szCs w:val="22"/>
        </w:rPr>
        <w:t>,</w:t>
      </w:r>
      <w:r w:rsidRPr="000E3671">
        <w:rPr>
          <w:rFonts w:ascii="Times New Roman" w:hAnsi="Times New Roman" w:cs="Times New Roman"/>
          <w:sz w:val="22"/>
          <w:szCs w:val="22"/>
        </w:rPr>
        <w:t xml:space="preserve"> heeft geen bewijs kunnen leveren dat de verzekerde de brand heeft aangestoken. Het enkele feit dat de verzekerde een motief heeft om brand te stichten is niet voldoende. Belangrijk hierbij is dat de verzekerde niet strafrechtelijk is veroordeeld voor brandstichting. Delta Lloyd is verplicht dekking te verlenen.</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r w:rsidRPr="000E3671">
        <w:rPr>
          <w:rFonts w:ascii="Times New Roman" w:hAnsi="Times New Roman" w:cs="Times New Roman"/>
          <w:sz w:val="22"/>
          <w:szCs w:val="22"/>
        </w:rPr>
        <w:tab/>
      </w:r>
    </w:p>
    <w:p w:rsidR="00E7261F"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Een onderzoek naar toedracht van het verlies van de pas is niet voldoende. Dat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bewijst dat het verhaal van klant niet klopt</w:t>
      </w:r>
      <w:r w:rsidR="00310784" w:rsidRPr="000E3671">
        <w:rPr>
          <w:rFonts w:ascii="Times New Roman" w:hAnsi="Times New Roman" w:cs="Times New Roman"/>
          <w:sz w:val="22"/>
          <w:szCs w:val="22"/>
        </w:rPr>
        <w:t>,</w:t>
      </w:r>
      <w:r w:rsidRPr="000E3671">
        <w:rPr>
          <w:rFonts w:ascii="Times New Roman" w:hAnsi="Times New Roman" w:cs="Times New Roman"/>
          <w:sz w:val="22"/>
          <w:szCs w:val="22"/>
        </w:rPr>
        <w:t xml:space="preserve"> is niet genoeg om aan te nemen dat deze opzettelijk of roekeloos heeft gehandeld. Daarbij is het feit dat de klant een motief heeft niet voldoende. De bewijslast gaat dus verder dan alleen het verhaal ontkrachten</w:t>
      </w:r>
      <w:r w:rsidR="00E222C3" w:rsidRPr="000E3671">
        <w:rPr>
          <w:rFonts w:ascii="Times New Roman" w:hAnsi="Times New Roman" w:cs="Times New Roman"/>
          <w:sz w:val="22"/>
          <w:szCs w:val="22"/>
        </w:rPr>
        <w:t xml:space="preserve"> of bevestigen dat de toedracht onduidelijk is</w:t>
      </w:r>
      <w:r w:rsidRPr="000E3671">
        <w:rPr>
          <w:rFonts w:ascii="Times New Roman" w:hAnsi="Times New Roman" w:cs="Times New Roman"/>
          <w:sz w:val="22"/>
          <w:szCs w:val="22"/>
        </w:rPr>
        <w:t>. Er moet bewezen worden dat de klant de opzettelijke handeling heeft verricht.</w:t>
      </w:r>
    </w:p>
    <w:p w:rsidR="00CB5CFE" w:rsidRPr="000E3671" w:rsidRDefault="00CB5CFE"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eastAsia="Times New Roman" w:hAnsi="Times New Roman" w:cs="Times New Roman"/>
          <w:i/>
          <w:sz w:val="22"/>
          <w:szCs w:val="22"/>
        </w:rPr>
      </w:pPr>
      <w:r w:rsidRPr="000E3671">
        <w:rPr>
          <w:rFonts w:ascii="Times New Roman" w:hAnsi="Times New Roman" w:cs="Times New Roman"/>
          <w:i/>
          <w:sz w:val="22"/>
          <w:szCs w:val="22"/>
        </w:rPr>
        <w:t>Hof Arnhem-Leeuwarden 11 november 2014, ECLI:NL:GHARL:2014:8616</w:t>
      </w:r>
      <w:r w:rsidRPr="000E3671">
        <w:rPr>
          <w:rFonts w:ascii="Times New Roman" w:eastAsia="Times New Roman" w:hAnsi="Times New Roman" w:cs="Times New Roman"/>
          <w:i/>
          <w:sz w:val="22"/>
          <w:szCs w:val="22"/>
        </w:rPr>
        <w:t>.</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Na </w:t>
      </w:r>
      <w:r w:rsidR="00B051C9" w:rsidRPr="000E3671">
        <w:rPr>
          <w:rFonts w:ascii="Times New Roman" w:eastAsia="Times New Roman" w:hAnsi="Times New Roman" w:cs="Times New Roman"/>
          <w:sz w:val="22"/>
          <w:szCs w:val="22"/>
        </w:rPr>
        <w:t xml:space="preserve">indienen van </w:t>
      </w:r>
      <w:r w:rsidRPr="000E3671">
        <w:rPr>
          <w:rFonts w:ascii="Times New Roman" w:eastAsia="Times New Roman" w:hAnsi="Times New Roman" w:cs="Times New Roman"/>
          <w:sz w:val="22"/>
          <w:szCs w:val="22"/>
        </w:rPr>
        <w:t xml:space="preserve">een claim van de verzekerde </w:t>
      </w:r>
      <w:r w:rsidR="00B051C9" w:rsidRPr="000E3671">
        <w:rPr>
          <w:rFonts w:ascii="Times New Roman" w:eastAsia="Times New Roman" w:hAnsi="Times New Roman" w:cs="Times New Roman"/>
          <w:sz w:val="22"/>
          <w:szCs w:val="22"/>
        </w:rPr>
        <w:t xml:space="preserve">omtrent </w:t>
      </w:r>
      <w:r w:rsidRPr="000E3671">
        <w:rPr>
          <w:rFonts w:ascii="Times New Roman" w:eastAsia="Times New Roman" w:hAnsi="Times New Roman" w:cs="Times New Roman"/>
          <w:sz w:val="22"/>
          <w:szCs w:val="22"/>
        </w:rPr>
        <w:t>een a</w:t>
      </w:r>
      <w:r w:rsidR="00B051C9" w:rsidRPr="000E3671">
        <w:rPr>
          <w:rFonts w:ascii="Times New Roman" w:eastAsia="Times New Roman" w:hAnsi="Times New Roman" w:cs="Times New Roman"/>
          <w:sz w:val="22"/>
          <w:szCs w:val="22"/>
        </w:rPr>
        <w:t xml:space="preserve">anrijding heeft de verzekeraar </w:t>
      </w:r>
      <w:r w:rsidRPr="000E3671">
        <w:rPr>
          <w:rFonts w:ascii="Times New Roman" w:eastAsia="Times New Roman" w:hAnsi="Times New Roman" w:cs="Times New Roman"/>
          <w:sz w:val="22"/>
          <w:szCs w:val="22"/>
        </w:rPr>
        <w:t>Aegon een schadebedrag uitgekeerd. Dit betrof schade wegens een ongeval dat volgens verzekerde op 24 april 2009 had plaatsgevonden. Aegon claimt dat de aanrijding in scene is gezet en vordert geld terug op basis van onverschuldigde betaling en temeer op artikel 3.4 van de polisvoorwaarden waarin is bepaald dat de verzekering geen dekking geeft als de verzekerde één van haar verplichtingen niet is nagekomen en daardoor de belangen van Aegon heeft geschaad.</w:t>
      </w:r>
      <w:r w:rsidR="000A2BCF" w:rsidRPr="000E3671">
        <w:rPr>
          <w:rFonts w:ascii="Times New Roman" w:eastAsia="Times New Roman" w:hAnsi="Times New Roman" w:cs="Times New Roman"/>
          <w:sz w:val="22"/>
          <w:szCs w:val="22"/>
        </w:rPr>
        <w:t xml:space="preserve"> </w:t>
      </w:r>
      <w:r w:rsidR="00F87471" w:rsidRPr="000E3671">
        <w:rPr>
          <w:rFonts w:ascii="Times New Roman" w:eastAsia="Times New Roman" w:hAnsi="Times New Roman" w:cs="Times New Roman"/>
          <w:sz w:val="22"/>
          <w:szCs w:val="22"/>
        </w:rPr>
        <w:t>Aegon ondersteunt</w:t>
      </w:r>
      <w:r w:rsidRPr="000E3671">
        <w:rPr>
          <w:rFonts w:ascii="Times New Roman" w:eastAsia="Times New Roman" w:hAnsi="Times New Roman" w:cs="Times New Roman"/>
          <w:sz w:val="22"/>
          <w:szCs w:val="22"/>
        </w:rPr>
        <w:t xml:space="preserve"> de vordering met meerdere deskundige rapporten waaronder een ongevalsanalyse en tactisch onderzoek. De rapporten hebben als conclusie dat het schadebeeld van de auto niet overeenkomt met het schadebeeld zoals deze zou zijn bij een aanrijding onder de condities gesteld door verzekerde. </w:t>
      </w:r>
    </w:p>
    <w:p w:rsidR="00A84C93" w:rsidRDefault="00A84C93" w:rsidP="003B3181">
      <w:pPr>
        <w:spacing w:line="360" w:lineRule="auto"/>
        <w:jc w:val="both"/>
        <w:rPr>
          <w:rFonts w:ascii="Times New Roman" w:eastAsia="Times New Roman" w:hAnsi="Times New Roman" w:cs="Times New Roman"/>
          <w:sz w:val="22"/>
          <w:szCs w:val="22"/>
        </w:rPr>
      </w:pPr>
    </w:p>
    <w:p w:rsidR="00F10161" w:rsidRDefault="00F10161" w:rsidP="003B3181">
      <w:pPr>
        <w:spacing w:line="360" w:lineRule="auto"/>
        <w:jc w:val="both"/>
        <w:rPr>
          <w:rFonts w:ascii="Times New Roman" w:eastAsia="Times New Roman" w:hAnsi="Times New Roman" w:cs="Times New Roman"/>
          <w:sz w:val="22"/>
          <w:szCs w:val="22"/>
        </w:rPr>
      </w:pPr>
    </w:p>
    <w:p w:rsidR="00F10161" w:rsidRPr="000E3671" w:rsidRDefault="00F10161" w:rsidP="003B3181">
      <w:pPr>
        <w:spacing w:line="360" w:lineRule="auto"/>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Link naar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De uitspraak geeft inzicht op de wijze waarop een verzekeraar succesvol opzet kan bewijzen en welke handelingen hiervoor nodig </w:t>
      </w:r>
      <w:r w:rsidR="00AD0ED8" w:rsidRPr="000E3671">
        <w:rPr>
          <w:rFonts w:ascii="Times New Roman" w:eastAsia="Times New Roman" w:hAnsi="Times New Roman" w:cs="Times New Roman"/>
          <w:sz w:val="22"/>
          <w:szCs w:val="22"/>
        </w:rPr>
        <w:t xml:space="preserve">zijn. </w:t>
      </w:r>
      <w:r w:rsidRPr="000E3671">
        <w:rPr>
          <w:rFonts w:ascii="Times New Roman" w:eastAsia="Times New Roman" w:hAnsi="Times New Roman" w:cs="Times New Roman"/>
          <w:sz w:val="22"/>
          <w:szCs w:val="22"/>
        </w:rPr>
        <w:t>Ondanks dat het hier niet om bijvoorbeeld diefstal van een tas of pas in scene zetten gaat</w:t>
      </w:r>
      <w:r w:rsidR="001F4DE8" w:rsidRPr="000E3671">
        <w:rPr>
          <w:rFonts w:ascii="Times New Roman" w:eastAsia="Times New Roman" w:hAnsi="Times New Roman" w:cs="Times New Roman"/>
          <w:sz w:val="22"/>
          <w:szCs w:val="22"/>
        </w:rPr>
        <w:t>,</w:t>
      </w:r>
      <w:r w:rsidRPr="000E3671">
        <w:rPr>
          <w:rFonts w:ascii="Times New Roman" w:eastAsia="Times New Roman" w:hAnsi="Times New Roman" w:cs="Times New Roman"/>
          <w:sz w:val="22"/>
          <w:szCs w:val="22"/>
        </w:rPr>
        <w:t xml:space="preserve"> wordt wel duidelijk aan welke eisen de bewijzen van de verzekeraar moeten voldoen om opzet te bewijzen.</w:t>
      </w:r>
    </w:p>
    <w:p w:rsidR="00A84C93" w:rsidRPr="000E3671" w:rsidRDefault="00A84C93" w:rsidP="003B3181">
      <w:pPr>
        <w:spacing w:line="360" w:lineRule="auto"/>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Oordeel Hof:</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rPr>
        <w:t xml:space="preserve">Het Hof is van mening dat de deskundige van Aegon voldoende bewijzen heeft geleverd om aan te nemen dat het schade beeld van de verzekerde niet klopt. Aegon heeft meerdere deskundige rapporten aangeleverd welke de stelling ondersteunen dat het schadebeeld niet kloppend </w:t>
      </w:r>
      <w:r w:rsidR="00AD0ED8" w:rsidRPr="000E3671">
        <w:rPr>
          <w:rFonts w:ascii="Times New Roman" w:eastAsia="Times New Roman" w:hAnsi="Times New Roman" w:cs="Times New Roman"/>
          <w:sz w:val="22"/>
          <w:szCs w:val="22"/>
        </w:rPr>
        <w:t xml:space="preserve">is. </w:t>
      </w:r>
      <w:r w:rsidRPr="000E3671">
        <w:rPr>
          <w:rFonts w:ascii="Times New Roman" w:eastAsia="Times New Roman" w:hAnsi="Times New Roman" w:cs="Times New Roman"/>
          <w:sz w:val="22"/>
          <w:szCs w:val="22"/>
        </w:rPr>
        <w:t xml:space="preserve">De rechter stelt dat verzekerde </w:t>
      </w:r>
      <w:r w:rsidRPr="000E3671">
        <w:rPr>
          <w:rFonts w:ascii="Times New Roman" w:eastAsia="Times New Roman" w:hAnsi="Times New Roman" w:cs="Times New Roman"/>
          <w:sz w:val="22"/>
          <w:szCs w:val="22"/>
          <w:shd w:val="clear" w:color="auto" w:fill="FFFFFF"/>
        </w:rPr>
        <w:t>opzettelijk onjuiste informatie over het ontstaan van de schade gegeven en 3.4 van de polisvoorwaarden van Aegon heeft geschonden. Het hof stelt Aegon in het gelijk.</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Conclusie:</w:t>
      </w:r>
    </w:p>
    <w:p w:rsidR="003D1876"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De verzekerde moet aanzienlijke inspanning leveren om te bewijzen dat er sprake is van opzet. In dit geschil heeft Aegon meerdere onderzoeken laten verrichten zodat zonder twijfel vast is komen te staan dat de verzekerde opzettelijk onjuiste informatie heeft verschaft. De onderzoeken </w:t>
      </w:r>
      <w:r w:rsidR="00611C2A" w:rsidRPr="000E3671">
        <w:rPr>
          <w:rFonts w:ascii="Times New Roman" w:eastAsia="Times New Roman" w:hAnsi="Times New Roman" w:cs="Times New Roman"/>
          <w:sz w:val="22"/>
          <w:szCs w:val="22"/>
        </w:rPr>
        <w:t>laten</w:t>
      </w:r>
      <w:r w:rsidRPr="000E3671">
        <w:rPr>
          <w:rFonts w:ascii="Times New Roman" w:eastAsia="Times New Roman" w:hAnsi="Times New Roman" w:cs="Times New Roman"/>
          <w:sz w:val="22"/>
          <w:szCs w:val="22"/>
        </w:rPr>
        <w:t xml:space="preserve"> duidelijk geen</w:t>
      </w:r>
      <w:r w:rsidR="00611C2A" w:rsidRPr="000E3671">
        <w:rPr>
          <w:rFonts w:ascii="Times New Roman" w:eastAsia="Times New Roman" w:hAnsi="Times New Roman" w:cs="Times New Roman"/>
          <w:sz w:val="22"/>
          <w:szCs w:val="22"/>
        </w:rPr>
        <w:t xml:space="preserve"> ruimte voor discussie over</w:t>
      </w:r>
      <w:r w:rsidRPr="000E3671">
        <w:rPr>
          <w:rFonts w:ascii="Times New Roman" w:eastAsia="Times New Roman" w:hAnsi="Times New Roman" w:cs="Times New Roman"/>
          <w:sz w:val="22"/>
          <w:szCs w:val="22"/>
        </w:rPr>
        <w:t xml:space="preserve">. </w:t>
      </w:r>
      <w:r w:rsidR="00AD0ED8" w:rsidRPr="000E3671">
        <w:rPr>
          <w:rFonts w:ascii="Times New Roman" w:eastAsia="Times New Roman" w:hAnsi="Times New Roman" w:cs="Times New Roman"/>
          <w:sz w:val="22"/>
          <w:szCs w:val="22"/>
        </w:rPr>
        <w:t xml:space="preserve">Wanneer </w:t>
      </w:r>
      <w:r w:rsidR="00611C2A" w:rsidRPr="000E3671">
        <w:rPr>
          <w:rFonts w:ascii="Times New Roman" w:eastAsia="Times New Roman" w:hAnsi="Times New Roman" w:cs="Times New Roman"/>
          <w:sz w:val="22"/>
          <w:szCs w:val="22"/>
        </w:rPr>
        <w:t>de</w:t>
      </w:r>
      <w:r w:rsidRPr="000E3671">
        <w:rPr>
          <w:rFonts w:ascii="Times New Roman" w:eastAsia="Times New Roman" w:hAnsi="Times New Roman" w:cs="Times New Roman"/>
          <w:sz w:val="22"/>
          <w:szCs w:val="22"/>
        </w:rPr>
        <w:t xml:space="preserve"> onderzoeken dit bewijzen</w:t>
      </w:r>
      <w:r w:rsidR="00611C2A" w:rsidRPr="000E3671">
        <w:rPr>
          <w:rFonts w:ascii="Times New Roman" w:eastAsia="Times New Roman" w:hAnsi="Times New Roman" w:cs="Times New Roman"/>
          <w:sz w:val="22"/>
          <w:szCs w:val="22"/>
        </w:rPr>
        <w:t>,</w:t>
      </w:r>
      <w:r w:rsidRPr="000E3671">
        <w:rPr>
          <w:rFonts w:ascii="Times New Roman" w:eastAsia="Times New Roman" w:hAnsi="Times New Roman" w:cs="Times New Roman"/>
          <w:sz w:val="22"/>
          <w:szCs w:val="22"/>
        </w:rPr>
        <w:t xml:space="preserve"> kan de </w:t>
      </w:r>
      <w:r w:rsidR="008714D5" w:rsidRPr="000E3671">
        <w:rPr>
          <w:rFonts w:ascii="Times New Roman" w:eastAsia="Times New Roman" w:hAnsi="Times New Roman" w:cs="Times New Roman"/>
          <w:sz w:val="22"/>
          <w:szCs w:val="22"/>
        </w:rPr>
        <w:t>afdeling Claims</w:t>
      </w:r>
      <w:r w:rsidRPr="000E3671">
        <w:rPr>
          <w:rFonts w:ascii="Times New Roman" w:eastAsia="Times New Roman" w:hAnsi="Times New Roman" w:cs="Times New Roman"/>
          <w:sz w:val="22"/>
          <w:szCs w:val="22"/>
        </w:rPr>
        <w:t xml:space="preserve"> succesvol beroep doen op opzettelijke roekeloosheid.</w:t>
      </w:r>
    </w:p>
    <w:p w:rsidR="00A84C93" w:rsidRPr="000E3671" w:rsidRDefault="00A84C93" w:rsidP="003B3181">
      <w:pPr>
        <w:spacing w:line="360" w:lineRule="auto"/>
        <w:jc w:val="both"/>
        <w:rPr>
          <w:rFonts w:ascii="Times New Roman" w:hAnsi="Times New Roman" w:cs="Times New Roman"/>
          <w:sz w:val="22"/>
          <w:szCs w:val="22"/>
        </w:rPr>
      </w:pPr>
    </w:p>
    <w:p w:rsidR="003D1876" w:rsidRPr="000E3671" w:rsidRDefault="00DD7A3B" w:rsidP="003B3181">
      <w:pPr>
        <w:spacing w:line="360" w:lineRule="auto"/>
        <w:jc w:val="both"/>
        <w:outlineLvl w:val="0"/>
        <w:rPr>
          <w:rFonts w:ascii="Times New Roman" w:hAnsi="Times New Roman" w:cs="Times New Roman"/>
          <w:sz w:val="22"/>
          <w:szCs w:val="22"/>
          <w:u w:val="single"/>
        </w:rPr>
      </w:pPr>
      <w:r w:rsidRPr="000E3671">
        <w:rPr>
          <w:rFonts w:ascii="Times New Roman" w:hAnsi="Times New Roman" w:cs="Times New Roman"/>
          <w:sz w:val="22"/>
          <w:szCs w:val="22"/>
          <w:u w:val="single"/>
        </w:rPr>
        <w:t>Topic</w:t>
      </w:r>
      <w:r w:rsidR="004E2717" w:rsidRPr="000E3671">
        <w:rPr>
          <w:rFonts w:ascii="Times New Roman" w:hAnsi="Times New Roman" w:cs="Times New Roman"/>
          <w:sz w:val="22"/>
          <w:szCs w:val="22"/>
          <w:u w:val="single"/>
        </w:rPr>
        <w:t xml:space="preserve"> verwijtbare eigen schuld:</w:t>
      </w:r>
    </w:p>
    <w:p w:rsidR="004E2717" w:rsidRPr="000E3671" w:rsidRDefault="004E2717" w:rsidP="003B3181">
      <w:pPr>
        <w:spacing w:line="360" w:lineRule="auto"/>
        <w:jc w:val="both"/>
        <w:rPr>
          <w:rFonts w:ascii="Times New Roman" w:hAnsi="Times New Roman" w:cs="Times New Roman"/>
          <w:sz w:val="22"/>
          <w:szCs w:val="22"/>
          <w:u w:val="single"/>
        </w:rPr>
      </w:pPr>
      <w:r w:rsidRPr="000E3671">
        <w:rPr>
          <w:rFonts w:ascii="Times New Roman" w:hAnsi="Times New Roman" w:cs="Times New Roman"/>
          <w:sz w:val="22"/>
          <w:szCs w:val="22"/>
        </w:rPr>
        <w:t>Onderstaande uitspraken dragen bij aan beantwoording van de deelvraag door antwoord te geven op de vraag in welke scenario’s een claim weigeren wegens</w:t>
      </w:r>
      <w:r w:rsidR="005B3ABF" w:rsidRPr="000E3671">
        <w:rPr>
          <w:rFonts w:ascii="Times New Roman" w:hAnsi="Times New Roman" w:cs="Times New Roman"/>
          <w:sz w:val="22"/>
          <w:szCs w:val="22"/>
        </w:rPr>
        <w:t xml:space="preserve"> verwijtbare</w:t>
      </w:r>
      <w:r w:rsidRPr="000E3671">
        <w:rPr>
          <w:rFonts w:ascii="Times New Roman" w:hAnsi="Times New Roman" w:cs="Times New Roman"/>
          <w:sz w:val="22"/>
          <w:szCs w:val="22"/>
        </w:rPr>
        <w:t xml:space="preserve"> </w:t>
      </w:r>
      <w:r w:rsidR="007E52E8" w:rsidRPr="000E3671">
        <w:rPr>
          <w:rFonts w:ascii="Times New Roman" w:hAnsi="Times New Roman" w:cs="Times New Roman"/>
          <w:sz w:val="22"/>
          <w:szCs w:val="22"/>
        </w:rPr>
        <w:t>eigen schuld gegrond is.</w:t>
      </w:r>
    </w:p>
    <w:p w:rsidR="00513D3F" w:rsidRPr="000E3671" w:rsidRDefault="00513D3F" w:rsidP="003B3181">
      <w:pPr>
        <w:spacing w:line="360" w:lineRule="auto"/>
        <w:jc w:val="both"/>
        <w:rPr>
          <w:rFonts w:ascii="Times New Roman" w:hAnsi="Times New Roman" w:cs="Times New Roman"/>
          <w:sz w:val="22"/>
          <w:szCs w:val="22"/>
        </w:rPr>
      </w:pPr>
    </w:p>
    <w:p w:rsidR="00A84C93" w:rsidRPr="00E00A65" w:rsidRDefault="00A84C93" w:rsidP="003B3181">
      <w:pPr>
        <w:spacing w:line="360" w:lineRule="auto"/>
        <w:jc w:val="both"/>
        <w:rPr>
          <w:rFonts w:ascii="Times New Roman" w:eastAsia="Times New Roman" w:hAnsi="Times New Roman" w:cs="Times New Roman"/>
          <w:i/>
          <w:sz w:val="22"/>
          <w:szCs w:val="22"/>
          <w:lang w:val="en-GB"/>
        </w:rPr>
      </w:pPr>
      <w:r w:rsidRPr="00E00A65">
        <w:rPr>
          <w:rFonts w:ascii="Times New Roman" w:eastAsia="Times New Roman" w:hAnsi="Times New Roman" w:cs="Times New Roman"/>
          <w:i/>
          <w:sz w:val="22"/>
          <w:szCs w:val="22"/>
          <w:lang w:val="en-GB"/>
        </w:rPr>
        <w:t>RB Arnhem 1 februari 2012.</w:t>
      </w:r>
      <w:r w:rsidRPr="00E00A65">
        <w:rPr>
          <w:rFonts w:ascii="Times New Roman" w:hAnsi="Times New Roman" w:cs="Times New Roman"/>
          <w:i/>
          <w:sz w:val="22"/>
          <w:szCs w:val="22"/>
          <w:lang w:val="en-GB"/>
        </w:rPr>
        <w:t xml:space="preserve"> </w:t>
      </w:r>
      <w:r w:rsidR="006F7DE8" w:rsidRPr="00E00A65">
        <w:rPr>
          <w:rFonts w:ascii="Times New Roman" w:eastAsia="Times New Roman" w:hAnsi="Times New Roman" w:cs="Times New Roman"/>
          <w:i/>
          <w:sz w:val="22"/>
          <w:szCs w:val="22"/>
          <w:lang w:val="en-GB"/>
        </w:rPr>
        <w:t>ECLI:NL:RBARN:2012:BV3840</w:t>
      </w:r>
    </w:p>
    <w:p w:rsidR="00513D3F"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Inhoud</w:t>
      </w:r>
      <w:r w:rsidR="00513D3F" w:rsidRPr="000E3671">
        <w:rPr>
          <w:rFonts w:ascii="Times New Roman" w:eastAsia="Times New Roman" w:hAnsi="Times New Roman" w:cs="Times New Roman"/>
          <w:sz w:val="22"/>
          <w:szCs w:val="22"/>
        </w:rPr>
        <w:t xml:space="preserve"> geschil</w:t>
      </w:r>
      <w:r w:rsidRPr="000E3671">
        <w:rPr>
          <w:rFonts w:ascii="Times New Roman" w:eastAsia="Times New Roman" w:hAnsi="Times New Roman" w:cs="Times New Roman"/>
          <w:sz w:val="22"/>
          <w:szCs w:val="22"/>
        </w:rPr>
        <w:t xml:space="preserve">: </w:t>
      </w:r>
    </w:p>
    <w:p w:rsidR="00CB2B2C" w:rsidRDefault="00A84C93" w:rsidP="00F1016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De auto van de verzekerde is tijdens een familie reünie voor een restaurant gestolen. De diefstal heeft plaatsgevonden nadat de autosleutels uit de jaszak van verzekerde zijn gestolen. De jas hing in de garderobe van het restaurant. De verzekeraar, Polis Direct</w:t>
      </w:r>
      <w:r w:rsidR="002B13C1" w:rsidRPr="000E3671">
        <w:rPr>
          <w:rFonts w:ascii="Times New Roman" w:eastAsia="Times New Roman" w:hAnsi="Times New Roman" w:cs="Times New Roman"/>
          <w:sz w:val="22"/>
          <w:szCs w:val="22"/>
        </w:rPr>
        <w:t>,</w:t>
      </w:r>
      <w:r w:rsidRPr="000E3671">
        <w:rPr>
          <w:rFonts w:ascii="Times New Roman" w:eastAsia="Times New Roman" w:hAnsi="Times New Roman" w:cs="Times New Roman"/>
          <w:sz w:val="22"/>
          <w:szCs w:val="22"/>
        </w:rPr>
        <w:t xml:space="preserve"> heeft het verzoek om de schade te vergoeden afgewezen.</w:t>
      </w:r>
    </w:p>
    <w:p w:rsidR="00F10161" w:rsidRPr="000E3671" w:rsidRDefault="00F10161" w:rsidP="00F1016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outlineLvl w:val="0"/>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Link naar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De uitspraak geeft weer of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zich kan beroepen op normale voorzichtigheid. Kan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dekking weigeren omdat de klant de klant bijvoorbeeld zijn pas of tas met pas erin onbeheerd achter heeft gelaten?</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Oordeel Rechtbank:</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rPr>
        <w:t>De Rechtbank stelt dat met het achterlaten van kostbaarheden in zijn jaszak, die niet meer binnen handbereik was en waar hij geen zicht meer op had de verzekerde</w:t>
      </w:r>
      <w:r w:rsidRPr="000E3671">
        <w:rPr>
          <w:rFonts w:ascii="Times New Roman" w:eastAsia="Times New Roman" w:hAnsi="Times New Roman" w:cs="Times New Roman"/>
          <w:sz w:val="22"/>
          <w:szCs w:val="22"/>
          <w:shd w:val="clear" w:color="auto" w:fill="FFFFFF"/>
        </w:rPr>
        <w:t xml:space="preserve"> de mogelijkheid voor lief heeft genomen dat die kostbaarheden – in dit geval de autosleutel – uit zijn jas zouden worden weggenomen. </w:t>
      </w:r>
      <w:r w:rsidRPr="000E3671">
        <w:rPr>
          <w:rFonts w:ascii="Times New Roman" w:eastAsia="Times New Roman" w:hAnsi="Times New Roman" w:cs="Times New Roman"/>
          <w:sz w:val="22"/>
          <w:szCs w:val="22"/>
        </w:rPr>
        <w:t>De rechtbank wijst de vordering van de verzekerde af.</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Conclusie:</w:t>
      </w:r>
    </w:p>
    <w:p w:rsidR="008D005F" w:rsidRPr="000E3671" w:rsidRDefault="006072C8"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Indien uit het verhaal van de klant of bijvoorbeeld het police report blijkt dat de </w:t>
      </w:r>
      <w:r w:rsidR="00F74485" w:rsidRPr="000E3671">
        <w:rPr>
          <w:rFonts w:ascii="Times New Roman" w:eastAsia="Times New Roman" w:hAnsi="Times New Roman" w:cs="Times New Roman"/>
          <w:sz w:val="22"/>
          <w:szCs w:val="22"/>
        </w:rPr>
        <w:t>Interrail</w:t>
      </w:r>
      <w:r w:rsidRPr="000E3671">
        <w:rPr>
          <w:rFonts w:ascii="Times New Roman" w:eastAsia="Times New Roman" w:hAnsi="Times New Roman" w:cs="Times New Roman"/>
          <w:sz w:val="22"/>
          <w:szCs w:val="22"/>
        </w:rPr>
        <w:t xml:space="preserve"> pas </w:t>
      </w:r>
      <w:r w:rsidR="00A84C93" w:rsidRPr="000E3671">
        <w:rPr>
          <w:rFonts w:ascii="Times New Roman" w:eastAsia="Times New Roman" w:hAnsi="Times New Roman" w:cs="Times New Roman"/>
          <w:sz w:val="22"/>
          <w:szCs w:val="22"/>
        </w:rPr>
        <w:t xml:space="preserve">is gestolen uit een onbeheerd achter gelaten tas of jas of ander vergelijkbaar object, kan </w:t>
      </w:r>
      <w:r w:rsidR="00C4619D" w:rsidRPr="000E3671">
        <w:rPr>
          <w:rFonts w:ascii="Times New Roman" w:eastAsia="Times New Roman" w:hAnsi="Times New Roman" w:cs="Times New Roman"/>
          <w:sz w:val="22"/>
          <w:szCs w:val="22"/>
        </w:rPr>
        <w:t>Eurail.com</w:t>
      </w:r>
      <w:r w:rsidR="00A84C93" w:rsidRPr="000E3671">
        <w:rPr>
          <w:rFonts w:ascii="Times New Roman" w:eastAsia="Times New Roman" w:hAnsi="Times New Roman" w:cs="Times New Roman"/>
          <w:sz w:val="22"/>
          <w:szCs w:val="22"/>
        </w:rPr>
        <w:t xml:space="preserve"> zich succesvol beroepen op eigen schuld indien de polis een bepaling heeft met betrekking tot de normale voorzichtigheid. Voorbeelden hiervan in de polis zoals, het onbeheerd achterlaten van de </w:t>
      </w:r>
      <w:r w:rsidR="00F74485" w:rsidRPr="000E3671">
        <w:rPr>
          <w:rFonts w:ascii="Times New Roman" w:eastAsia="Times New Roman" w:hAnsi="Times New Roman" w:cs="Times New Roman"/>
          <w:sz w:val="22"/>
          <w:szCs w:val="22"/>
        </w:rPr>
        <w:t>Interrail</w:t>
      </w:r>
      <w:r w:rsidR="00A84C93" w:rsidRPr="000E3671">
        <w:rPr>
          <w:rFonts w:ascii="Times New Roman" w:eastAsia="Times New Roman" w:hAnsi="Times New Roman" w:cs="Times New Roman"/>
          <w:sz w:val="22"/>
          <w:szCs w:val="22"/>
        </w:rPr>
        <w:t xml:space="preserve"> pas, maken de deze voorwaarden duidelijker.</w:t>
      </w:r>
    </w:p>
    <w:p w:rsidR="006F7DE8" w:rsidRPr="000E3671" w:rsidRDefault="006F7DE8"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jc w:val="both"/>
        <w:rPr>
          <w:rFonts w:ascii="Times New Roman" w:eastAsia="Times New Roman" w:hAnsi="Times New Roman" w:cs="Times New Roman"/>
          <w:i/>
          <w:sz w:val="22"/>
          <w:szCs w:val="22"/>
        </w:rPr>
      </w:pPr>
      <w:r w:rsidRPr="000E3671">
        <w:rPr>
          <w:rFonts w:ascii="Times New Roman" w:eastAsia="Times New Roman" w:hAnsi="Times New Roman" w:cs="Times New Roman"/>
          <w:i/>
          <w:sz w:val="22"/>
          <w:szCs w:val="22"/>
        </w:rPr>
        <w:t xml:space="preserve">RB Den Haag 12 juni </w:t>
      </w:r>
      <w:r w:rsidR="006F7DE8" w:rsidRPr="000E3671">
        <w:rPr>
          <w:rFonts w:ascii="Times New Roman" w:eastAsia="Times New Roman" w:hAnsi="Times New Roman" w:cs="Times New Roman"/>
          <w:i/>
          <w:sz w:val="22"/>
          <w:szCs w:val="22"/>
        </w:rPr>
        <w:t>2013, ECLI:NL:RBDHA:2013:CA3214</w:t>
      </w:r>
      <w:r w:rsidRPr="000E3671">
        <w:rPr>
          <w:rFonts w:ascii="Times New Roman" w:eastAsia="Times New Roman" w:hAnsi="Times New Roman" w:cs="Times New Roman"/>
          <w:i/>
          <w:sz w:val="22"/>
          <w:szCs w:val="22"/>
        </w:rPr>
        <w:t xml:space="preserve"> </w:t>
      </w:r>
    </w:p>
    <w:p w:rsidR="00A84C93" w:rsidRPr="000E3671" w:rsidRDefault="00A84C93" w:rsidP="003B3181">
      <w:pPr>
        <w:pStyle w:val="Kop2"/>
        <w:spacing w:before="0" w:line="360" w:lineRule="auto"/>
        <w:ind w:left="142"/>
        <w:jc w:val="both"/>
        <w:rPr>
          <w:rFonts w:ascii="Times New Roman" w:eastAsia="Times New Roman" w:hAnsi="Times New Roman" w:cs="Times New Roman"/>
          <w:b w:val="0"/>
          <w:bCs w:val="0"/>
          <w:color w:val="auto"/>
          <w:spacing w:val="-7"/>
          <w:sz w:val="22"/>
          <w:szCs w:val="22"/>
        </w:rPr>
      </w:pPr>
      <w:r w:rsidRPr="000E3671">
        <w:rPr>
          <w:rFonts w:ascii="Times New Roman" w:eastAsia="Times New Roman" w:hAnsi="Times New Roman" w:cs="Times New Roman"/>
          <w:b w:val="0"/>
          <w:bCs w:val="0"/>
          <w:color w:val="auto"/>
          <w:spacing w:val="-7"/>
          <w:sz w:val="22"/>
          <w:szCs w:val="22"/>
        </w:rPr>
        <w:t xml:space="preserve">Inhoud geschil: </w:t>
      </w:r>
    </w:p>
    <w:p w:rsidR="00A84C93" w:rsidRPr="000E3671" w:rsidRDefault="00A84C93" w:rsidP="003B3181">
      <w:pPr>
        <w:spacing w:line="360" w:lineRule="auto"/>
        <w:ind w:left="142"/>
        <w:jc w:val="both"/>
        <w:rPr>
          <w:rFonts w:ascii="Times New Roman" w:eastAsia="Times New Roman" w:hAnsi="Times New Roman" w:cs="Times New Roman"/>
          <w:sz w:val="22"/>
          <w:szCs w:val="22"/>
          <w:shd w:val="clear" w:color="auto" w:fill="FFFFFF"/>
        </w:rPr>
      </w:pPr>
      <w:r w:rsidRPr="000E3671">
        <w:rPr>
          <w:rFonts w:ascii="Times New Roman" w:eastAsia="Times New Roman" w:hAnsi="Times New Roman" w:cs="Times New Roman"/>
          <w:sz w:val="22"/>
          <w:szCs w:val="22"/>
          <w:shd w:val="clear" w:color="auto" w:fill="FFFFFF"/>
        </w:rPr>
        <w:t>In de nacht van 19 oktober 2009 is de auto van de verzekerd gestolen. Deze stond voor het huis geparkeerd. In de zelfde nacht zijn verschillende zaken uit het huis gestolen waaronder de autosleutels.</w:t>
      </w:r>
      <w:r w:rsidR="001F4DFC" w:rsidRPr="000E3671">
        <w:rPr>
          <w:rFonts w:ascii="Times New Roman" w:eastAsia="Times New Roman" w:hAnsi="Times New Roman" w:cs="Times New Roman"/>
          <w:sz w:val="22"/>
          <w:szCs w:val="22"/>
          <w:shd w:val="clear" w:color="auto" w:fill="FFFFFF"/>
        </w:rPr>
        <w:t xml:space="preserve"> Met deze autosleutels hebben de daders de auto meegenomen.</w:t>
      </w:r>
      <w:r w:rsidRPr="000E3671">
        <w:rPr>
          <w:rFonts w:ascii="Times New Roman" w:eastAsia="Times New Roman" w:hAnsi="Times New Roman" w:cs="Times New Roman"/>
          <w:sz w:val="22"/>
          <w:szCs w:val="22"/>
          <w:shd w:val="clear" w:color="auto" w:fill="FFFFFF"/>
        </w:rPr>
        <w:t xml:space="preserve"> De daders zijn </w:t>
      </w:r>
      <w:r w:rsidR="00735CA4" w:rsidRPr="000E3671">
        <w:rPr>
          <w:rFonts w:ascii="Times New Roman" w:eastAsia="Times New Roman" w:hAnsi="Times New Roman" w:cs="Times New Roman"/>
          <w:sz w:val="22"/>
          <w:szCs w:val="22"/>
          <w:shd w:val="clear" w:color="auto" w:fill="FFFFFF"/>
        </w:rPr>
        <w:t>vermoedelijk</w:t>
      </w:r>
      <w:r w:rsidRPr="000E3671">
        <w:rPr>
          <w:rFonts w:ascii="Times New Roman" w:eastAsia="Times New Roman" w:hAnsi="Times New Roman" w:cs="Times New Roman"/>
          <w:sz w:val="22"/>
          <w:szCs w:val="22"/>
          <w:shd w:val="clear" w:color="auto" w:fill="FFFFFF"/>
        </w:rPr>
        <w:t xml:space="preserve"> via de schuifpui aan de achterzijde van he</w:t>
      </w:r>
      <w:r w:rsidR="007F364E" w:rsidRPr="000E3671">
        <w:rPr>
          <w:rFonts w:ascii="Times New Roman" w:eastAsia="Times New Roman" w:hAnsi="Times New Roman" w:cs="Times New Roman"/>
          <w:sz w:val="22"/>
          <w:szCs w:val="22"/>
          <w:shd w:val="clear" w:color="auto" w:fill="FFFFFF"/>
        </w:rPr>
        <w:t>t huis de woning binnengetreden. D</w:t>
      </w:r>
      <w:r w:rsidRPr="000E3671">
        <w:rPr>
          <w:rFonts w:ascii="Times New Roman" w:eastAsia="Times New Roman" w:hAnsi="Times New Roman" w:cs="Times New Roman"/>
          <w:sz w:val="22"/>
          <w:szCs w:val="22"/>
          <w:shd w:val="clear" w:color="auto" w:fill="FFFFFF"/>
        </w:rPr>
        <w:t>e schuifpui was dichtgeschoven maar niet (correct) afgesloten.</w:t>
      </w:r>
      <w:r w:rsidR="001F4DFC" w:rsidRPr="000E3671">
        <w:rPr>
          <w:rFonts w:ascii="Times New Roman" w:eastAsia="Times New Roman" w:hAnsi="Times New Roman" w:cs="Times New Roman"/>
          <w:sz w:val="22"/>
          <w:szCs w:val="22"/>
          <w:shd w:val="clear" w:color="auto" w:fill="FFFFFF"/>
        </w:rPr>
        <w:t xml:space="preserve"> </w:t>
      </w:r>
      <w:r w:rsidRPr="000E3671">
        <w:rPr>
          <w:rFonts w:ascii="Times New Roman" w:hAnsi="Times New Roman" w:cs="Times New Roman"/>
          <w:sz w:val="22"/>
          <w:szCs w:val="22"/>
        </w:rPr>
        <w:t>Verzekeraar Unigarant weigert dekking te verlenen op basis van artikel 952 van boek 7 van het Burgerlijk Wetboek</w:t>
      </w:r>
      <w:r w:rsidR="007F364E" w:rsidRPr="000E3671">
        <w:rPr>
          <w:rFonts w:ascii="Times New Roman" w:hAnsi="Times New Roman" w:cs="Times New Roman"/>
          <w:sz w:val="22"/>
          <w:szCs w:val="22"/>
        </w:rPr>
        <w:t>,</w:t>
      </w:r>
      <w:r w:rsidRPr="000E3671">
        <w:rPr>
          <w:rFonts w:ascii="Times New Roman" w:hAnsi="Times New Roman" w:cs="Times New Roman"/>
          <w:sz w:val="22"/>
          <w:szCs w:val="22"/>
        </w:rPr>
        <w:t xml:space="preserve"> waarna de verzekerde naar de rechter is gestapt.</w:t>
      </w:r>
    </w:p>
    <w:p w:rsidR="00CB5CFE" w:rsidRPr="000E3671" w:rsidRDefault="00CB5CFE" w:rsidP="003B3181">
      <w:pPr>
        <w:spacing w:line="360" w:lineRule="auto"/>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Link naar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De uitspraak is voor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relevant omdat dit antwoord geeft op de vraag of een claim als gevolg van diefstal van een pas uit bijvoorbeeld een niet (correct) afgesloten trein cabine, hotelkamer of huis terecht kan worden geweigerd. Een woning is iets anders dan een treincoupe of hotel kamer</w:t>
      </w:r>
      <w:r w:rsidR="00363236" w:rsidRPr="000E3671">
        <w:rPr>
          <w:rFonts w:ascii="Times New Roman" w:hAnsi="Times New Roman" w:cs="Times New Roman"/>
          <w:sz w:val="22"/>
          <w:szCs w:val="22"/>
        </w:rPr>
        <w:t>,</w:t>
      </w:r>
      <w:r w:rsidRPr="000E3671">
        <w:rPr>
          <w:rFonts w:ascii="Times New Roman" w:hAnsi="Times New Roman" w:cs="Times New Roman"/>
          <w:sz w:val="22"/>
          <w:szCs w:val="22"/>
        </w:rPr>
        <w:t xml:space="preserve"> echter valt uit deze uitspraak wel een leer te trekken over de voorzichtigheid die van een klant wordt geëist. Is bijvoorbeeld diefstal of verlies van pas/of tas met pas erin uit niet correct afgesloten hotel kamer/trein cabine een terechte reden om niet uit te keren?</w:t>
      </w:r>
    </w:p>
    <w:p w:rsidR="00A84C93" w:rsidRDefault="00A84C93" w:rsidP="003B3181">
      <w:pPr>
        <w:spacing w:line="360" w:lineRule="auto"/>
        <w:jc w:val="both"/>
        <w:rPr>
          <w:rFonts w:ascii="Times New Roman" w:hAnsi="Times New Roman" w:cs="Times New Roman"/>
          <w:sz w:val="22"/>
          <w:szCs w:val="22"/>
        </w:rPr>
      </w:pPr>
    </w:p>
    <w:p w:rsidR="00F10161" w:rsidRPr="000E3671" w:rsidRDefault="00F10161"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Rechtbank:</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hAnsi="Times New Roman" w:cs="Times New Roman"/>
          <w:sz w:val="22"/>
          <w:szCs w:val="22"/>
        </w:rPr>
        <w:t>De Rechtbank oordeelt dat verzekerde zich bewust had moeten zijn</w:t>
      </w:r>
      <w:r w:rsidR="007440D1" w:rsidRPr="000E3671">
        <w:rPr>
          <w:rFonts w:ascii="Times New Roman" w:hAnsi="Times New Roman" w:cs="Times New Roman"/>
          <w:sz w:val="22"/>
          <w:szCs w:val="22"/>
        </w:rPr>
        <w:t xml:space="preserve"> dat</w:t>
      </w:r>
      <w:r w:rsidRPr="000E3671">
        <w:rPr>
          <w:rFonts w:ascii="Times New Roman" w:hAnsi="Times New Roman" w:cs="Times New Roman"/>
          <w:sz w:val="22"/>
          <w:szCs w:val="22"/>
        </w:rPr>
        <w:t xml:space="preserve"> </w:t>
      </w:r>
      <w:r w:rsidRPr="000E3671">
        <w:rPr>
          <w:rFonts w:ascii="Times New Roman" w:eastAsia="Times New Roman" w:hAnsi="Times New Roman" w:cs="Times New Roman"/>
          <w:sz w:val="22"/>
          <w:szCs w:val="22"/>
          <w:shd w:val="clear" w:color="auto" w:fill="FFFFFF"/>
        </w:rPr>
        <w:t>door het niet op slot doen van de schuifpui, er een aanmerkelijke kans was dat dieven eenvoudig de woning konden betreden en de autosleutels, die zichtbaar op de bar van de keuken van de woning lagen, konden meenemen. De verzekeraar doet terecht een beroep op artikel 952 van boek 7 van het Burgerlijk wetboek en de voedering van de verzekerde is afgewezen.</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Uit deze uitspraak blijkt dat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zich met succes kan beroepen op artikel 952 van boek 7 van het Burgerlijk Wetboek indien een klant zijn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in een niet correct afgesloten ruimte achterlaat. De klant neemt voor lief dat de mogelijkheid bestaat dat de pas zou worden gestolen.</w:t>
      </w:r>
      <w:r w:rsidR="00187DC6" w:rsidRPr="000E3671">
        <w:rPr>
          <w:rFonts w:ascii="Times New Roman" w:hAnsi="Times New Roman" w:cs="Times New Roman"/>
          <w:sz w:val="22"/>
          <w:szCs w:val="22"/>
        </w:rPr>
        <w:t xml:space="preserve"> Ondanks dat hier niet direct sprake is van roekeloosheid of zware </w:t>
      </w:r>
      <w:r w:rsidR="00153457" w:rsidRPr="000E3671">
        <w:rPr>
          <w:rFonts w:ascii="Times New Roman" w:hAnsi="Times New Roman" w:cs="Times New Roman"/>
          <w:sz w:val="22"/>
          <w:szCs w:val="22"/>
        </w:rPr>
        <w:t>roekeloosheid</w:t>
      </w:r>
      <w:r w:rsidR="00187DC6" w:rsidRPr="000E3671">
        <w:rPr>
          <w:rFonts w:ascii="Times New Roman" w:hAnsi="Times New Roman" w:cs="Times New Roman"/>
          <w:sz w:val="22"/>
          <w:szCs w:val="22"/>
        </w:rPr>
        <w:t xml:space="preserve"> mag bij deze vorm van </w:t>
      </w:r>
      <w:r w:rsidR="00153457" w:rsidRPr="000E3671">
        <w:rPr>
          <w:rFonts w:ascii="Times New Roman" w:hAnsi="Times New Roman" w:cs="Times New Roman"/>
          <w:sz w:val="22"/>
          <w:szCs w:val="22"/>
        </w:rPr>
        <w:t>onvoorzichtigheid</w:t>
      </w:r>
      <w:r w:rsidR="00187DC6" w:rsidRPr="000E3671">
        <w:rPr>
          <w:rFonts w:ascii="Times New Roman" w:hAnsi="Times New Roman" w:cs="Times New Roman"/>
          <w:sz w:val="22"/>
          <w:szCs w:val="22"/>
        </w:rPr>
        <w:t xml:space="preserve"> </w:t>
      </w:r>
      <w:r w:rsidR="00C4619D" w:rsidRPr="000E3671">
        <w:rPr>
          <w:rFonts w:ascii="Times New Roman" w:hAnsi="Times New Roman" w:cs="Times New Roman"/>
          <w:sz w:val="22"/>
          <w:szCs w:val="22"/>
        </w:rPr>
        <w:t>Eurail.com</w:t>
      </w:r>
      <w:r w:rsidR="00187DC6" w:rsidRPr="000E3671">
        <w:rPr>
          <w:rFonts w:ascii="Times New Roman" w:hAnsi="Times New Roman" w:cs="Times New Roman"/>
          <w:sz w:val="22"/>
          <w:szCs w:val="22"/>
        </w:rPr>
        <w:t xml:space="preserve"> zich hier op beroepen.</w:t>
      </w:r>
    </w:p>
    <w:p w:rsidR="00A84C93" w:rsidRPr="000E3671" w:rsidRDefault="00A84C93" w:rsidP="003B3181">
      <w:pPr>
        <w:spacing w:line="360" w:lineRule="auto"/>
        <w:jc w:val="both"/>
        <w:rPr>
          <w:rFonts w:ascii="Times New Roman" w:eastAsia="Times New Roman" w:hAnsi="Times New Roman" w:cs="Times New Roman"/>
          <w:sz w:val="22"/>
          <w:szCs w:val="22"/>
        </w:rPr>
      </w:pPr>
    </w:p>
    <w:p w:rsidR="00A84C93" w:rsidRPr="000E3671" w:rsidRDefault="00B52873" w:rsidP="003B3181">
      <w:pPr>
        <w:spacing w:line="360" w:lineRule="auto"/>
        <w:jc w:val="both"/>
        <w:rPr>
          <w:rFonts w:ascii="Times New Roman" w:eastAsia="Times New Roman" w:hAnsi="Times New Roman" w:cs="Times New Roman"/>
          <w:i/>
          <w:sz w:val="22"/>
          <w:szCs w:val="22"/>
        </w:rPr>
      </w:pPr>
      <w:r w:rsidRPr="000E3671">
        <w:rPr>
          <w:rFonts w:ascii="Times New Roman" w:eastAsia="Times New Roman" w:hAnsi="Times New Roman" w:cs="Times New Roman"/>
          <w:i/>
          <w:sz w:val="22"/>
          <w:szCs w:val="22"/>
        </w:rPr>
        <w:t>HR</w:t>
      </w:r>
      <w:r w:rsidR="005C1937" w:rsidRPr="000E3671">
        <w:rPr>
          <w:rFonts w:ascii="Times New Roman" w:eastAsia="Times New Roman" w:hAnsi="Times New Roman" w:cs="Times New Roman"/>
          <w:i/>
          <w:sz w:val="22"/>
          <w:szCs w:val="22"/>
        </w:rPr>
        <w:t xml:space="preserve"> </w:t>
      </w:r>
      <w:r w:rsidR="00A84C93" w:rsidRPr="000E3671">
        <w:rPr>
          <w:rFonts w:ascii="Times New Roman" w:eastAsia="Times New Roman" w:hAnsi="Times New Roman" w:cs="Times New Roman"/>
          <w:i/>
          <w:sz w:val="22"/>
          <w:szCs w:val="22"/>
        </w:rPr>
        <w:t>17 juni 1988, (Van Kasteren/Nationale Nederlanden)</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Inhoud: </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In 1998 zijn waardevolle sieraden uit een afgesloten auto van verzekerde gestolen. De auto was geparkeerd in een drukke winkelstraat in Keulen. Verzekeraar Nationale Nederlanden wijst de claim af op merkelijke schuld (eigen schuld) van de verzekerde.</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Link naar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Ondanks dat hier sprake is van een oud wetsartikel is het de hoogste instantie in Nederland die zich uitlaat over een voor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relevant leerstuk. In deze uitspraak gaat het erom dat door bijvoorbeeld de </w:t>
      </w:r>
      <w:r w:rsidR="00F74485" w:rsidRPr="000E3671">
        <w:rPr>
          <w:rFonts w:ascii="Times New Roman" w:eastAsia="Times New Roman" w:hAnsi="Times New Roman" w:cs="Times New Roman"/>
          <w:sz w:val="22"/>
          <w:szCs w:val="22"/>
        </w:rPr>
        <w:t>Interrail</w:t>
      </w:r>
      <w:r w:rsidRPr="000E3671">
        <w:rPr>
          <w:rFonts w:ascii="Times New Roman" w:eastAsia="Times New Roman" w:hAnsi="Times New Roman" w:cs="Times New Roman"/>
          <w:sz w:val="22"/>
          <w:szCs w:val="22"/>
        </w:rPr>
        <w:t xml:space="preserve"> pas of de tas met de pas daarin onbeheerd achter te laten op een locatie waar gezien de aard van deze locatie (bijvoorbeeld drukke trein of hotels met hotelmedewerkers) inbraak makkelijke mogelijk is een beroep wordt gedaan op eigen schuld. Belangrijk daarbij is de waarde van het gestolen voorwerp</w:t>
      </w:r>
      <w:r w:rsidR="00EA374E" w:rsidRPr="000E3671">
        <w:rPr>
          <w:rFonts w:ascii="Times New Roman" w:eastAsia="Times New Roman" w:hAnsi="Times New Roman" w:cs="Times New Roman"/>
          <w:sz w:val="22"/>
          <w:szCs w:val="22"/>
        </w:rPr>
        <w:t xml:space="preserve">. </w:t>
      </w:r>
      <w:r w:rsidRPr="000E3671">
        <w:rPr>
          <w:rFonts w:ascii="Times New Roman" w:eastAsia="Times New Roman" w:hAnsi="Times New Roman" w:cs="Times New Roman"/>
          <w:sz w:val="22"/>
          <w:szCs w:val="22"/>
        </w:rPr>
        <w:t xml:space="preserve">Juwelen zijn iets anders dan een trein pas, echter zijn sommige passen ook ruim meer dan </w:t>
      </w:r>
      <w:r w:rsidR="00EA374E" w:rsidRPr="000E3671">
        <w:rPr>
          <w:rFonts w:ascii="Times New Roman" w:eastAsia="Times New Roman" w:hAnsi="Times New Roman" w:cs="Times New Roman"/>
          <w:sz w:val="22"/>
          <w:szCs w:val="22"/>
        </w:rPr>
        <w:t xml:space="preserve">duizend </w:t>
      </w:r>
      <w:r w:rsidRPr="000E3671">
        <w:rPr>
          <w:rFonts w:ascii="Times New Roman" w:eastAsia="Times New Roman" w:hAnsi="Times New Roman" w:cs="Times New Roman"/>
          <w:sz w:val="22"/>
          <w:szCs w:val="22"/>
        </w:rPr>
        <w:t xml:space="preserve">euro in waarde en is deze </w:t>
      </w:r>
      <w:r w:rsidR="0015236A" w:rsidRPr="000E3671">
        <w:rPr>
          <w:rFonts w:ascii="Times New Roman" w:eastAsia="Times New Roman" w:hAnsi="Times New Roman" w:cs="Times New Roman"/>
          <w:sz w:val="22"/>
          <w:szCs w:val="22"/>
        </w:rPr>
        <w:t>tijdens de reis erg belangrijk voor de klant.</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Hoge Raad:</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De Hoge Raad geeft aan dat gezien de aanzienlijke waarde van de gestolen voorwerpen het niet voor de hand ligt deze meerdere uren onbeheerd achter te laten op een locatie waar diefstal voor de hand liggend is. Tevens is van belang dat </w:t>
      </w:r>
      <w:r w:rsidR="00EA374E" w:rsidRPr="000E3671">
        <w:rPr>
          <w:rFonts w:ascii="Times New Roman" w:hAnsi="Times New Roman" w:cs="Times New Roman"/>
          <w:sz w:val="22"/>
          <w:szCs w:val="22"/>
        </w:rPr>
        <w:t>verzekerde</w:t>
      </w:r>
      <w:r w:rsidRPr="000E3671">
        <w:rPr>
          <w:rFonts w:ascii="Times New Roman" w:hAnsi="Times New Roman" w:cs="Times New Roman"/>
          <w:sz w:val="22"/>
          <w:szCs w:val="22"/>
        </w:rPr>
        <w:t xml:space="preserve"> een andere keus had namelijk de kostbaarheden bij een bank in bewaring geven of in een bagagekluis op het station opbergen.</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 Hoge Raad geeft aan dat het Hof terecht heeft geoordeeld dat verzekerde merkelijke schuld heeft aan het verlies van de sieraden.</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hAnsi="Times New Roman" w:cs="Times New Roman"/>
          <w:sz w:val="22"/>
          <w:szCs w:val="22"/>
        </w:rPr>
        <w:t xml:space="preserve">Waar de uitspraak </w:t>
      </w:r>
      <w:r w:rsidR="00EA374E" w:rsidRPr="000E3671">
        <w:rPr>
          <w:rFonts w:ascii="Times New Roman" w:eastAsia="Times New Roman" w:hAnsi="Times New Roman" w:cs="Times New Roman"/>
          <w:sz w:val="22"/>
          <w:szCs w:val="22"/>
        </w:rPr>
        <w:t xml:space="preserve">van de Rechtbank </w:t>
      </w:r>
      <w:r w:rsidRPr="000E3671">
        <w:rPr>
          <w:rFonts w:ascii="Times New Roman" w:eastAsia="Times New Roman" w:hAnsi="Times New Roman" w:cs="Times New Roman"/>
          <w:sz w:val="22"/>
          <w:szCs w:val="22"/>
        </w:rPr>
        <w:t>Den Haag 12 juni 2013, omtrent de schuifpui het nog heeft over een niet juist afgesloten woning</w:t>
      </w:r>
      <w:r w:rsidR="00EA374E" w:rsidRPr="000E3671">
        <w:rPr>
          <w:rFonts w:ascii="Times New Roman" w:eastAsia="Times New Roman" w:hAnsi="Times New Roman" w:cs="Times New Roman"/>
          <w:sz w:val="22"/>
          <w:szCs w:val="22"/>
        </w:rPr>
        <w:t>,</w:t>
      </w:r>
      <w:r w:rsidRPr="000E3671">
        <w:rPr>
          <w:rFonts w:ascii="Times New Roman" w:eastAsia="Times New Roman" w:hAnsi="Times New Roman" w:cs="Times New Roman"/>
          <w:sz w:val="22"/>
          <w:szCs w:val="22"/>
        </w:rPr>
        <w:t xml:space="preserve"> gaat deze uitspraak van de Hoge Raad nog een stap verder. </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Om een pas in een bagagekluis of een bank op te bergen gaat natuurlijk wat ver. Echter is het duidelijk dat het onbeheerd achterlaten van iets wat van waarde is voor de klant op zelfs een locatie als een drukke trein, voldoende is voor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om gerechtvaardigd een beroep te doen op eigen schuld.</w:t>
      </w:r>
      <w:r w:rsidR="00EA374E" w:rsidRPr="000E3671">
        <w:rPr>
          <w:rStyle w:val="Voetnootmarkering"/>
          <w:rFonts w:ascii="Times New Roman" w:eastAsia="Times New Roman" w:hAnsi="Times New Roman" w:cs="Times New Roman"/>
          <w:sz w:val="22"/>
          <w:szCs w:val="22"/>
        </w:rPr>
        <w:footnoteReference w:id="23"/>
      </w:r>
    </w:p>
    <w:p w:rsidR="00CB5CFE" w:rsidRPr="000E3671" w:rsidRDefault="00CB5CFE" w:rsidP="003B3181">
      <w:pPr>
        <w:spacing w:line="360" w:lineRule="auto"/>
        <w:jc w:val="both"/>
        <w:rPr>
          <w:rFonts w:ascii="Times New Roman" w:hAnsi="Times New Roman" w:cs="Times New Roman"/>
        </w:rPr>
      </w:pPr>
    </w:p>
    <w:p w:rsidR="00A84C93" w:rsidRPr="000E3671" w:rsidRDefault="00A84C93" w:rsidP="003B3181">
      <w:pPr>
        <w:spacing w:line="360" w:lineRule="auto"/>
        <w:jc w:val="both"/>
        <w:rPr>
          <w:rFonts w:ascii="Times New Roman" w:hAnsi="Times New Roman" w:cs="Times New Roman"/>
          <w:i/>
          <w:sz w:val="22"/>
          <w:szCs w:val="22"/>
        </w:rPr>
      </w:pPr>
      <w:r w:rsidRPr="000E3671">
        <w:rPr>
          <w:rFonts w:ascii="Times New Roman" w:hAnsi="Times New Roman" w:cs="Times New Roman"/>
          <w:i/>
          <w:sz w:val="22"/>
          <w:szCs w:val="22"/>
        </w:rPr>
        <w:t>H</w:t>
      </w:r>
      <w:r w:rsidR="00B52873" w:rsidRPr="000E3671">
        <w:rPr>
          <w:rFonts w:ascii="Times New Roman" w:hAnsi="Times New Roman" w:cs="Times New Roman"/>
          <w:i/>
          <w:sz w:val="22"/>
          <w:szCs w:val="22"/>
        </w:rPr>
        <w:t>R</w:t>
      </w:r>
      <w:r w:rsidRPr="000E3671">
        <w:rPr>
          <w:rFonts w:ascii="Times New Roman" w:hAnsi="Times New Roman" w:cs="Times New Roman"/>
          <w:i/>
          <w:sz w:val="22"/>
          <w:szCs w:val="22"/>
        </w:rPr>
        <w:t xml:space="preserve"> 4 apr</w:t>
      </w:r>
      <w:r w:rsidR="00B52873" w:rsidRPr="000E3671">
        <w:rPr>
          <w:rFonts w:ascii="Times New Roman" w:hAnsi="Times New Roman" w:cs="Times New Roman"/>
          <w:i/>
          <w:sz w:val="22"/>
          <w:szCs w:val="22"/>
        </w:rPr>
        <w:t>il 2003, ECLI:NL:HR:2003:AF2831</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Inhoud geschil: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Op 27 januari 1999 is brand ontstaan in het bedrijfspand van de verzekerde. De verzekerde was verzekerd bij Amev. Volgens de expert ingehuurd door Amev moet de brand zijn ontstaan doordat bij het lassen vrijgekomen vonken of gloeiende metaaldelen die in aanraking zijn gekomen met (de damp van) de wasbenzine in de opvangbak. Ame</w:t>
      </w:r>
      <w:r w:rsidR="001169F7" w:rsidRPr="000E3671">
        <w:rPr>
          <w:rFonts w:ascii="Times New Roman" w:hAnsi="Times New Roman" w:cs="Times New Roman"/>
          <w:sz w:val="22"/>
          <w:szCs w:val="22"/>
        </w:rPr>
        <w:t>v</w:t>
      </w:r>
      <w:r w:rsidRPr="000E3671">
        <w:rPr>
          <w:rFonts w:ascii="Times New Roman" w:hAnsi="Times New Roman" w:cs="Times New Roman"/>
          <w:sz w:val="22"/>
          <w:szCs w:val="22"/>
        </w:rPr>
        <w:t xml:space="preserve"> weigert uit te keren op basis van merkelijke schuld.</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eastAsia="Times New Roman" w:hAnsi="Times New Roman" w:cs="Times New Roman"/>
          <w:sz w:val="22"/>
          <w:szCs w:val="22"/>
        </w:rPr>
        <w:t xml:space="preserve">Link naar </w:t>
      </w:r>
      <w:r w:rsidR="00C4619D" w:rsidRPr="000E3671">
        <w:rPr>
          <w:rFonts w:ascii="Times New Roman" w:eastAsia="Times New Roman" w:hAnsi="Times New Roman" w:cs="Times New Roman"/>
          <w:sz w:val="22"/>
          <w:szCs w:val="22"/>
        </w:rPr>
        <w:t>Eurail.com</w:t>
      </w:r>
      <w:r w:rsidRPr="000E3671">
        <w:rPr>
          <w:rFonts w:ascii="Times New Roman" w:eastAsia="Times New Roman" w:hAnsi="Times New Roman" w:cs="Times New Roman"/>
          <w:sz w:val="22"/>
          <w:szCs w:val="22"/>
        </w:rPr>
        <w:t xml:space="preserve">: </w:t>
      </w:r>
    </w:p>
    <w:p w:rsidR="00A84C93" w:rsidRPr="000E3671" w:rsidDel="001C268C"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hAnsi="Times New Roman" w:cs="Times New Roman"/>
          <w:sz w:val="22"/>
          <w:szCs w:val="22"/>
        </w:rPr>
        <w:t xml:space="preserve">Ondanks dat het artikel in kwestie oud recht betreft geeft de Hoge Raad duidelijk een verschil aan tussen grove eigen schuld en mindere mate van eigen schuld.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Daarnaast valt te beredeneren dat de oude wet met betrekking tot merkelijk schuld nu is vervangen door artikel 952 van boek 7 van het Burgerlijk Wetboek met betrekking tot</w:t>
      </w:r>
      <w:r w:rsidR="00CB002D" w:rsidRPr="000E3671">
        <w:rPr>
          <w:rFonts w:ascii="Times New Roman" w:hAnsi="Times New Roman" w:cs="Times New Roman"/>
          <w:sz w:val="22"/>
          <w:szCs w:val="22"/>
        </w:rPr>
        <w:t xml:space="preserve"> eigen schuld en roekeloosheid.</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Als de klant door een mindere mate van </w:t>
      </w:r>
      <w:r w:rsidR="00AD0ED8" w:rsidRPr="000E3671">
        <w:rPr>
          <w:rFonts w:ascii="Times New Roman" w:hAnsi="Times New Roman" w:cs="Times New Roman"/>
          <w:sz w:val="22"/>
          <w:szCs w:val="22"/>
        </w:rPr>
        <w:t xml:space="preserve">schuld </w:t>
      </w:r>
      <w:r w:rsidRPr="000E3671">
        <w:rPr>
          <w:rFonts w:ascii="Times New Roman" w:hAnsi="Times New Roman" w:cs="Times New Roman"/>
          <w:sz w:val="22"/>
          <w:szCs w:val="22"/>
        </w:rPr>
        <w:t xml:space="preserve">zijn pas verliest, bijvoorbeeld door deze simpelweg te vergeten in het hotel of trein, kan Eurial.com de claim </w:t>
      </w:r>
      <w:r w:rsidR="00AD0ED8" w:rsidRPr="000E3671">
        <w:rPr>
          <w:rFonts w:ascii="Times New Roman" w:hAnsi="Times New Roman" w:cs="Times New Roman"/>
          <w:sz w:val="22"/>
          <w:szCs w:val="22"/>
        </w:rPr>
        <w:t xml:space="preserve">weigeren? </w:t>
      </w:r>
      <w:r w:rsidRPr="000E3671">
        <w:rPr>
          <w:rFonts w:ascii="Times New Roman" w:hAnsi="Times New Roman" w:cs="Times New Roman"/>
          <w:sz w:val="22"/>
          <w:szCs w:val="22"/>
        </w:rPr>
        <w:t>Hier is ook sprake van eigen schuld dan wel een vorm van nalatigheid.</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  </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Hoge Raad:</w:t>
      </w:r>
    </w:p>
    <w:p w:rsidR="00A84C93" w:rsidRPr="000E3671" w:rsidRDefault="00A84C93" w:rsidP="003B3181">
      <w:pPr>
        <w:spacing w:line="360" w:lineRule="auto"/>
        <w:ind w:left="142"/>
        <w:jc w:val="both"/>
        <w:rPr>
          <w:rFonts w:ascii="Times New Roman" w:eastAsia="Times New Roman" w:hAnsi="Times New Roman" w:cs="Times New Roman"/>
          <w:sz w:val="22"/>
          <w:szCs w:val="22"/>
        </w:rPr>
      </w:pPr>
      <w:r w:rsidRPr="000E3671">
        <w:rPr>
          <w:rFonts w:ascii="Times New Roman" w:hAnsi="Times New Roman" w:cs="Times New Roman"/>
          <w:sz w:val="22"/>
          <w:szCs w:val="22"/>
        </w:rPr>
        <w:t xml:space="preserve">De Hoge Raad is van oordeel dat alleen ernstige mate van schuld een reden zijn om dekking te weigeren. Lichtere graden van schuld vereisen nog steeds uitkering van de verzekeraar. Argument hiervoor is dat </w:t>
      </w:r>
      <w:r w:rsidRPr="000E3671">
        <w:rPr>
          <w:rFonts w:ascii="Times New Roman" w:eastAsia="Times New Roman" w:hAnsi="Times New Roman" w:cs="Times New Roman"/>
          <w:sz w:val="22"/>
          <w:szCs w:val="22"/>
          <w:shd w:val="clear" w:color="auto" w:fill="FFFFFF"/>
        </w:rPr>
        <w:t>minder ernstige vormen van nalatigheid en onvoorzichtigheid nu juist zijn te rekenen tot de gevaren waartegen de verzekering dekking biedt.</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 Hoge Raad heeft het arrets van het Hof vernietigd. De verzekeraar had moeten uitkeren.</w:t>
      </w:r>
    </w:p>
    <w:p w:rsidR="00A84C93" w:rsidRPr="000E3671" w:rsidRDefault="00A84C93" w:rsidP="003B3181">
      <w:pPr>
        <w:spacing w:line="360" w:lineRule="auto"/>
        <w:ind w:left="142"/>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C4619D"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kan volgends Hoge Raad alleen claims waar sprake is van ernstige vormen van eigen schuld weigeren. De LTC van </w:t>
      </w:r>
      <w:r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is een verzekering en daarmee juist bedoeld om mindere mate van schuld af te dekken. Daarom mogen deze vormen van schuld niet worden uitgesloten van dekking.</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B52873" w:rsidP="003B3181">
      <w:pPr>
        <w:spacing w:line="360" w:lineRule="auto"/>
        <w:jc w:val="both"/>
        <w:rPr>
          <w:rFonts w:ascii="Times New Roman" w:eastAsia="Times New Roman" w:hAnsi="Times New Roman" w:cs="Times New Roman"/>
          <w:i/>
          <w:sz w:val="22"/>
          <w:szCs w:val="22"/>
        </w:rPr>
      </w:pPr>
      <w:r w:rsidRPr="000E3671">
        <w:rPr>
          <w:rFonts w:ascii="Times New Roman" w:eastAsia="Times New Roman" w:hAnsi="Times New Roman" w:cs="Times New Roman"/>
          <w:bCs/>
          <w:i/>
          <w:sz w:val="22"/>
          <w:szCs w:val="22"/>
          <w:shd w:val="clear" w:color="auto" w:fill="FFFFFF"/>
        </w:rPr>
        <w:t>HR</w:t>
      </w:r>
      <w:r w:rsidR="00A84C93" w:rsidRPr="000E3671">
        <w:rPr>
          <w:rFonts w:ascii="Times New Roman" w:eastAsia="Times New Roman" w:hAnsi="Times New Roman" w:cs="Times New Roman"/>
          <w:bCs/>
          <w:i/>
          <w:sz w:val="22"/>
          <w:szCs w:val="22"/>
          <w:shd w:val="clear" w:color="auto" w:fill="FFFFFF"/>
        </w:rPr>
        <w:t xml:space="preserve"> 11 januari 1991, (Van de Wijngaard/Haagman</w:t>
      </w:r>
      <w:r w:rsidR="00A84C93" w:rsidRPr="000E3671">
        <w:rPr>
          <w:rFonts w:ascii="Times New Roman" w:eastAsia="Times New Roman" w:hAnsi="Times New Roman" w:cs="Times New Roman"/>
          <w:i/>
          <w:sz w:val="22"/>
          <w:szCs w:val="22"/>
          <w:shd w:val="clear" w:color="auto" w:fill="FFFFFF"/>
        </w:rPr>
        <w:t>)</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Inhoud geschil:</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Verzekerde heeft een kostbaarhei</w:t>
      </w:r>
      <w:r w:rsidR="00D06017" w:rsidRPr="000E3671">
        <w:rPr>
          <w:rFonts w:ascii="Times New Roman" w:hAnsi="Times New Roman" w:cs="Times New Roman"/>
          <w:sz w:val="22"/>
          <w:szCs w:val="22"/>
        </w:rPr>
        <w:t xml:space="preserve">dsverzekering op de sierraden. </w:t>
      </w:r>
      <w:r w:rsidRPr="000E3671">
        <w:rPr>
          <w:rFonts w:ascii="Times New Roman" w:hAnsi="Times New Roman" w:cs="Times New Roman"/>
          <w:sz w:val="22"/>
          <w:szCs w:val="22"/>
        </w:rPr>
        <w:t>Deze heeft zij in haar toilettas enkele minuten op de wc ruimte laten liggen. Bij terugkomst was de toilettas met inhoud gestolen. De verzekeraar beroept zich op merkelijke (eigen) schuld en weigert uit te keren.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Link naar opdrachtgever:</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Deze uitspraak geeft aan of kleine momenten van onbedachtzaamheid gedekt zijn. Er is sprake van eigen schuld</w:t>
      </w:r>
      <w:r w:rsidR="00E22534" w:rsidRPr="000E3671">
        <w:rPr>
          <w:rFonts w:ascii="Times New Roman" w:hAnsi="Times New Roman" w:cs="Times New Roman"/>
          <w:sz w:val="22"/>
          <w:szCs w:val="22"/>
        </w:rPr>
        <w:t>,</w:t>
      </w:r>
      <w:r w:rsidRPr="000E3671">
        <w:rPr>
          <w:rFonts w:ascii="Times New Roman" w:hAnsi="Times New Roman" w:cs="Times New Roman"/>
          <w:sz w:val="22"/>
          <w:szCs w:val="22"/>
        </w:rPr>
        <w:t xml:space="preserve"> maar deze uitspraak draagt duidelijk bij aan de afbakening van de eigen schuld kwestie Is bijvoorbeeld een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in een moment van onbedachtzaamheid even in de trein op tafel </w:t>
      </w:r>
      <w:r w:rsidR="008968D3" w:rsidRPr="000E3671">
        <w:rPr>
          <w:rFonts w:ascii="Times New Roman" w:hAnsi="Times New Roman" w:cs="Times New Roman"/>
          <w:sz w:val="22"/>
          <w:szCs w:val="22"/>
        </w:rPr>
        <w:t xml:space="preserve">of als boekenlegger in een tijdschrift </w:t>
      </w:r>
      <w:r w:rsidRPr="000E3671">
        <w:rPr>
          <w:rFonts w:ascii="Times New Roman" w:hAnsi="Times New Roman" w:cs="Times New Roman"/>
          <w:sz w:val="22"/>
          <w:szCs w:val="22"/>
        </w:rPr>
        <w:t xml:space="preserve">achterlaten terwijl de klant naar de wc gaat gedekt?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tabs>
          <w:tab w:val="left" w:pos="142"/>
        </w:tabs>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Oordeel rechter:</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 rechter oordeelt dat een verzekering voorzien op verlies en diefstal geen dekking kan uitsluiten wanneer deze voordoet uit een incidenteel moment van onbedachtzaamheid.</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De kostbaarheidsverzekering wordt als een dusdanige verzekering beschouwd en dat er sprake moet zijn van merkelijke schuld.</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ind w:left="142"/>
        <w:jc w:val="both"/>
        <w:outlineLvl w:val="0"/>
        <w:rPr>
          <w:rFonts w:ascii="Times New Roman" w:hAnsi="Times New Roman" w:cs="Times New Roman"/>
          <w:sz w:val="22"/>
          <w:szCs w:val="22"/>
        </w:rPr>
      </w:pPr>
      <w:r w:rsidRPr="000E3671">
        <w:rPr>
          <w:rFonts w:ascii="Times New Roman" w:hAnsi="Times New Roman" w:cs="Times New Roman"/>
          <w:sz w:val="22"/>
          <w:szCs w:val="22"/>
        </w:rPr>
        <w:t>Conclusie</w:t>
      </w:r>
    </w:p>
    <w:p w:rsidR="00A84C93" w:rsidRPr="000E3671" w:rsidRDefault="00A84C93" w:rsidP="003B3181">
      <w:pPr>
        <w:spacing w:line="360" w:lineRule="auto"/>
        <w:ind w:left="142"/>
        <w:jc w:val="both"/>
        <w:rPr>
          <w:rFonts w:ascii="Times New Roman" w:hAnsi="Times New Roman" w:cs="Times New Roman"/>
          <w:sz w:val="22"/>
          <w:szCs w:val="22"/>
        </w:rPr>
      </w:pPr>
      <w:r w:rsidRPr="000E3671">
        <w:rPr>
          <w:rFonts w:ascii="Times New Roman" w:hAnsi="Times New Roman" w:cs="Times New Roman"/>
          <w:sz w:val="22"/>
          <w:szCs w:val="22"/>
        </w:rPr>
        <w:t xml:space="preserve">Een incidenteel moment van onbedachtzaamheid is juist hetgene waar de LTC om draait. De LTC is verzekering die ziet op verlies en </w:t>
      </w:r>
      <w:r w:rsidR="00AD0ED8" w:rsidRPr="000E3671">
        <w:rPr>
          <w:rFonts w:ascii="Times New Roman" w:hAnsi="Times New Roman" w:cs="Times New Roman"/>
          <w:sz w:val="22"/>
          <w:szCs w:val="22"/>
        </w:rPr>
        <w:t xml:space="preserve">diefstal. </w:t>
      </w:r>
      <w:r w:rsidRPr="000E3671">
        <w:rPr>
          <w:rFonts w:ascii="Times New Roman" w:hAnsi="Times New Roman" w:cs="Times New Roman"/>
          <w:sz w:val="22"/>
          <w:szCs w:val="22"/>
        </w:rPr>
        <w:t>Hoewel het de eigen schuld van de klant is, deze laat de pas of de tas met pas erin ergens liggen waar die gestolen kan worden</w:t>
      </w:r>
      <w:r w:rsidR="00A16CCF" w:rsidRPr="000E3671">
        <w:rPr>
          <w:rFonts w:ascii="Times New Roman" w:hAnsi="Times New Roman" w:cs="Times New Roman"/>
          <w:sz w:val="22"/>
          <w:szCs w:val="22"/>
        </w:rPr>
        <w:t>,</w:t>
      </w:r>
      <w:r w:rsidRPr="000E3671">
        <w:rPr>
          <w:rFonts w:ascii="Times New Roman" w:hAnsi="Times New Roman" w:cs="Times New Roman"/>
          <w:sz w:val="22"/>
          <w:szCs w:val="22"/>
        </w:rPr>
        <w:t xml:space="preserve"> moet bij een dergelijk moment van onbedachtzaamheid wel dekking verleend worden. Dekking kan alleen geweigerd worden op basis van merkelijke schuld. Uit de jurisprudentie is duidelijk geworden dat hiermee ernstige mate van schuld wordt bedoeld.</w:t>
      </w:r>
    </w:p>
    <w:p w:rsidR="00F10161" w:rsidRDefault="00F10161"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rPr>
      </w:pPr>
    </w:p>
    <w:p w:rsidR="0070021A" w:rsidRDefault="0070021A"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22"/>
          <w:szCs w:val="22"/>
          <w:u w:val="single"/>
        </w:rPr>
      </w:pPr>
    </w:p>
    <w:p w:rsidR="00F10161" w:rsidRPr="00F10161" w:rsidRDefault="00F10161"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22"/>
          <w:szCs w:val="22"/>
          <w:u w:val="single"/>
        </w:rPr>
      </w:pPr>
      <w:r w:rsidRPr="00F10161">
        <w:rPr>
          <w:rFonts w:ascii="Times New Roman" w:hAnsi="Times New Roman" w:cs="Times New Roman"/>
          <w:sz w:val="22"/>
          <w:szCs w:val="22"/>
          <w:u w:val="single"/>
        </w:rPr>
        <w:t>Conclus</w:t>
      </w:r>
      <w:r w:rsidR="00E44F9A">
        <w:rPr>
          <w:rFonts w:ascii="Times New Roman" w:hAnsi="Times New Roman" w:cs="Times New Roman"/>
          <w:sz w:val="22"/>
          <w:szCs w:val="22"/>
          <w:u w:val="single"/>
        </w:rPr>
        <w:t>ie d</w:t>
      </w:r>
      <w:r w:rsidRPr="00F10161">
        <w:rPr>
          <w:rFonts w:ascii="Times New Roman" w:hAnsi="Times New Roman" w:cs="Times New Roman"/>
          <w:sz w:val="22"/>
          <w:szCs w:val="22"/>
          <w:u w:val="single"/>
        </w:rPr>
        <w:t>eelvraag</w:t>
      </w:r>
    </w:p>
    <w:p w:rsidR="00B15FC2" w:rsidRPr="000E3671" w:rsidRDefault="00B15FC2"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Uit de bovenstaande uitspraken wordt duidelijk dat een succesvol beroep op (opzettelijke) roekeloosheid erg veel inspanning van de verzekeraar vereist. Aangezien de verzekeraar zich beroept op opzettelijke roekeloosheid draagt deze de bewijslast. De bewijzen moeten onomstotelijk vast stellen dat de verzekerde opzettelijk roekeloos heeft gehandeld wil er terecht dekking worden geweigerd op basis van opzet en/of roekeloosheid. Verdachte omstandigheden of motief zijn niet voldoende. Eurail.com zal dus deskundige moeten raadplegen en diepgaande </w:t>
      </w:r>
      <w:r w:rsidR="00AD0ED8" w:rsidRPr="000E3671">
        <w:rPr>
          <w:rFonts w:ascii="Times New Roman" w:hAnsi="Times New Roman" w:cs="Times New Roman"/>
          <w:sz w:val="22"/>
          <w:szCs w:val="22"/>
        </w:rPr>
        <w:t>te onderzoeken</w:t>
      </w:r>
      <w:r w:rsidRPr="000E3671">
        <w:rPr>
          <w:rFonts w:ascii="Times New Roman" w:hAnsi="Times New Roman" w:cs="Times New Roman"/>
          <w:sz w:val="22"/>
          <w:szCs w:val="22"/>
        </w:rPr>
        <w:t xml:space="preserve"> moeten laten uitvoeren om dit te bewijzen. Duidelijk wordt dat wanneer Eurail.com beroep wilt doen op roekeloosheid de bewijslast erg zwaar is. </w:t>
      </w:r>
    </w:p>
    <w:p w:rsidR="00B15FC2" w:rsidRPr="000E3671" w:rsidRDefault="00B15FC2"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outlineLvl w:val="0"/>
        <w:rPr>
          <w:rFonts w:ascii="Times New Roman" w:hAnsi="Times New Roman" w:cs="Times New Roman"/>
        </w:rPr>
      </w:pPr>
    </w:p>
    <w:p w:rsidR="00B15FC2" w:rsidRPr="000E3671" w:rsidRDefault="00E83CF5"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Eigen schuld in de vorm van verwijtbaarheid blijkt gemakkelijker van dekking uit te sluiten dan opzettelijke roekeloosheid. Uit de rechtspraak blijkt dat verzekerden de plicht hebben op goede wijze zorg te dragen voor het waardevolle verzekerde product. Het voor langere tijd onbeheerd achter laten van de pas op een plek die niet of niet correct is afgesloten is </w:t>
      </w:r>
      <w:r w:rsidR="00AD0ED8" w:rsidRPr="000E3671">
        <w:rPr>
          <w:rFonts w:ascii="Times New Roman" w:hAnsi="Times New Roman" w:cs="Times New Roman"/>
          <w:sz w:val="22"/>
          <w:szCs w:val="22"/>
        </w:rPr>
        <w:t xml:space="preserve">onvoorzichtig. </w:t>
      </w:r>
      <w:r w:rsidRPr="000E3671">
        <w:rPr>
          <w:rFonts w:ascii="Times New Roman" w:hAnsi="Times New Roman" w:cs="Times New Roman"/>
          <w:sz w:val="22"/>
          <w:szCs w:val="22"/>
        </w:rPr>
        <w:t>Dit geldt ook indien de ruimte wel is afgesloten</w:t>
      </w:r>
      <w:r w:rsidR="00A16CCF" w:rsidRPr="000E3671">
        <w:rPr>
          <w:rFonts w:ascii="Times New Roman" w:hAnsi="Times New Roman" w:cs="Times New Roman"/>
          <w:sz w:val="22"/>
          <w:szCs w:val="22"/>
        </w:rPr>
        <w:t>,</w:t>
      </w:r>
      <w:r w:rsidRPr="000E3671">
        <w:rPr>
          <w:rFonts w:ascii="Times New Roman" w:hAnsi="Times New Roman" w:cs="Times New Roman"/>
          <w:sz w:val="22"/>
          <w:szCs w:val="22"/>
        </w:rPr>
        <w:t xml:space="preserve"> maar de aard hiervan erop duid</w:t>
      </w:r>
      <w:r w:rsidR="00B44405" w:rsidRPr="000E3671">
        <w:rPr>
          <w:rFonts w:ascii="Times New Roman" w:hAnsi="Times New Roman" w:cs="Times New Roman"/>
          <w:sz w:val="22"/>
          <w:szCs w:val="22"/>
        </w:rPr>
        <w:t>t</w:t>
      </w:r>
      <w:r w:rsidRPr="000E3671">
        <w:rPr>
          <w:rFonts w:ascii="Times New Roman" w:hAnsi="Times New Roman" w:cs="Times New Roman"/>
          <w:sz w:val="22"/>
          <w:szCs w:val="22"/>
        </w:rPr>
        <w:t xml:space="preserve"> dat diefstal makkelijk plaats kan vinden. Een tas met waardevolle spullen erin, zoals de pas, voor langere tijd onbeheerd in een rijdende trein achterlaten is dus tevens onvoorzichtig. Indien deze handelingen leiden tot verlies of diefstal kan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dus terecht dekking afwijzen omdat er sprake is van een vorm van ernstige schuld.</w:t>
      </w:r>
    </w:p>
    <w:p w:rsidR="00B15FC2" w:rsidRPr="000E3671" w:rsidRDefault="00B15FC2"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22"/>
          <w:szCs w:val="22"/>
        </w:rPr>
      </w:pPr>
    </w:p>
    <w:p w:rsidR="00E83CF5" w:rsidRPr="000E3671" w:rsidRDefault="00E83CF5"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rechtspraak geeft echter ook een duidelijke grens aan de verwijtbare eigen schuld. Momenten van onbedachtzaamheid mogen door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niet uitgesloten worden van dekking evenals gradaties van schuld die minder zijn dan ernstige schuld. Een verlies en diefstal verzekering als de LTC is namelijk juist bedoeld om zulke risico’s af te dekken.</w:t>
      </w:r>
    </w:p>
    <w:p w:rsidR="002A60BB" w:rsidRPr="000E3671" w:rsidRDefault="002A60BB"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22"/>
          <w:szCs w:val="22"/>
        </w:rPr>
      </w:pPr>
    </w:p>
    <w:p w:rsidR="00B90EA4" w:rsidRPr="000E3671" w:rsidRDefault="00B90EA4"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32"/>
          <w:szCs w:val="32"/>
        </w:rPr>
      </w:pPr>
    </w:p>
    <w:p w:rsidR="00B90EA4" w:rsidRPr="000E3671" w:rsidRDefault="00B90EA4"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32"/>
          <w:szCs w:val="32"/>
        </w:rPr>
      </w:pPr>
    </w:p>
    <w:p w:rsidR="00B90EA4" w:rsidRPr="000E3671" w:rsidRDefault="00B90EA4"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32"/>
          <w:szCs w:val="32"/>
        </w:rPr>
      </w:pPr>
    </w:p>
    <w:p w:rsidR="00B90EA4" w:rsidRPr="000E3671" w:rsidRDefault="00B90EA4"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32"/>
          <w:szCs w:val="32"/>
        </w:rPr>
      </w:pPr>
    </w:p>
    <w:p w:rsidR="00B90EA4" w:rsidRPr="000E3671" w:rsidRDefault="00B90EA4"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sz w:val="32"/>
          <w:szCs w:val="32"/>
        </w:rPr>
      </w:pPr>
    </w:p>
    <w:p w:rsidR="00FE4118" w:rsidRDefault="00FE4118"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outlineLvl w:val="0"/>
        <w:rPr>
          <w:rFonts w:ascii="Times New Roman" w:hAnsi="Times New Roman" w:cs="Times New Roman"/>
          <w:sz w:val="32"/>
          <w:szCs w:val="32"/>
        </w:rPr>
      </w:pPr>
    </w:p>
    <w:p w:rsidR="0070021A" w:rsidRDefault="0070021A"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outlineLvl w:val="0"/>
        <w:rPr>
          <w:rFonts w:ascii="Times New Roman" w:hAnsi="Times New Roman" w:cs="Times New Roman"/>
          <w:sz w:val="32"/>
          <w:szCs w:val="32"/>
        </w:rPr>
      </w:pPr>
    </w:p>
    <w:p w:rsidR="00A84C93" w:rsidRPr="000E3671" w:rsidRDefault="00AD3D1B" w:rsidP="003B31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outlineLvl w:val="0"/>
        <w:rPr>
          <w:rFonts w:ascii="Times New Roman" w:hAnsi="Times New Roman" w:cs="Times New Roman"/>
          <w:sz w:val="32"/>
          <w:szCs w:val="32"/>
        </w:rPr>
      </w:pPr>
      <w:r w:rsidRPr="000E3671">
        <w:rPr>
          <w:rFonts w:ascii="Times New Roman" w:hAnsi="Times New Roman" w:cs="Times New Roman"/>
          <w:sz w:val="32"/>
          <w:szCs w:val="32"/>
        </w:rPr>
        <w:t>Hoofdstuk 5</w:t>
      </w:r>
      <w:r w:rsidR="006377F3" w:rsidRPr="000E3671">
        <w:rPr>
          <w:rFonts w:ascii="Times New Roman" w:hAnsi="Times New Roman" w:cs="Times New Roman"/>
          <w:sz w:val="32"/>
          <w:szCs w:val="32"/>
        </w:rPr>
        <w:t>:</w:t>
      </w:r>
      <w:r w:rsidR="004A3FF5" w:rsidRPr="000E3671">
        <w:rPr>
          <w:rFonts w:ascii="Times New Roman" w:hAnsi="Times New Roman" w:cs="Times New Roman"/>
          <w:sz w:val="32"/>
          <w:szCs w:val="32"/>
        </w:rPr>
        <w:t xml:space="preserve"> Conclusie</w:t>
      </w:r>
      <w:r w:rsidR="006B0579" w:rsidRPr="000E3671">
        <w:rPr>
          <w:rFonts w:ascii="Times New Roman" w:hAnsi="Times New Roman" w:cs="Times New Roman"/>
          <w:sz w:val="32"/>
          <w:szCs w:val="32"/>
        </w:rPr>
        <w:t xml:space="preserve"> onderzoek</w:t>
      </w:r>
    </w:p>
    <w:p w:rsidR="00A84C93" w:rsidRPr="000E3671" w:rsidRDefault="00AD3D1B" w:rsidP="003B3181">
      <w:pPr>
        <w:spacing w:line="360" w:lineRule="auto"/>
        <w:jc w:val="both"/>
        <w:rPr>
          <w:rFonts w:ascii="Times New Roman" w:hAnsi="Times New Roman" w:cs="Times New Roman"/>
          <w:sz w:val="22"/>
          <w:szCs w:val="22"/>
          <w:u w:val="single"/>
        </w:rPr>
      </w:pPr>
      <w:r w:rsidRPr="000E3671">
        <w:rPr>
          <w:rFonts w:ascii="Times New Roman" w:hAnsi="Times New Roman" w:cs="Times New Roman"/>
          <w:sz w:val="22"/>
          <w:szCs w:val="22"/>
          <w:u w:val="single"/>
        </w:rPr>
        <w:t>5</w:t>
      </w:r>
      <w:r w:rsidR="009472AA" w:rsidRPr="000E3671">
        <w:rPr>
          <w:rFonts w:ascii="Times New Roman" w:hAnsi="Times New Roman" w:cs="Times New Roman"/>
          <w:sz w:val="22"/>
          <w:szCs w:val="22"/>
          <w:u w:val="single"/>
        </w:rPr>
        <w:t xml:space="preserve">.1 </w:t>
      </w:r>
      <w:r w:rsidR="00A84C93" w:rsidRPr="000E3671">
        <w:rPr>
          <w:rFonts w:ascii="Times New Roman" w:hAnsi="Times New Roman" w:cs="Times New Roman"/>
          <w:sz w:val="22"/>
          <w:szCs w:val="22"/>
          <w:u w:val="single"/>
        </w:rPr>
        <w:t>Conclusie onderzoeksresult</w:t>
      </w:r>
      <w:r w:rsidR="00560E8A" w:rsidRPr="000E3671">
        <w:rPr>
          <w:rFonts w:ascii="Times New Roman" w:hAnsi="Times New Roman" w:cs="Times New Roman"/>
          <w:sz w:val="22"/>
          <w:szCs w:val="22"/>
          <w:u w:val="single"/>
        </w:rPr>
        <w:t>aten en antwoord centrale vraag</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Dit onderzoek geeft antwoord op </w:t>
      </w:r>
      <w:r w:rsidR="00563FCC" w:rsidRPr="000E3671">
        <w:rPr>
          <w:rFonts w:ascii="Times New Roman" w:hAnsi="Times New Roman" w:cs="Times New Roman"/>
          <w:sz w:val="22"/>
          <w:szCs w:val="22"/>
        </w:rPr>
        <w:t xml:space="preserve">de vraag </w:t>
      </w:r>
      <w:r w:rsidRPr="000E3671">
        <w:rPr>
          <w:rFonts w:ascii="Times New Roman" w:hAnsi="Times New Roman" w:cs="Times New Roman"/>
          <w:sz w:val="22"/>
          <w:szCs w:val="22"/>
        </w:rPr>
        <w:t xml:space="preserve">wat de mogelijkheden zijn voor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om op grond van literatuuronderzoek en jurisprudentieonderzoek, bij claims een succesvol beroep te doen op klantvriendelijk geformuleerde voorwaarden van de LTC inzake eigen schuld en/of ontbreken van een police report, zodat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niet uit hoeft te keren. Het doel van deze centrale vraag is dus op deze mogelijkheden aan de hand van de werking van het recht in de praktijk in kaart te brengen. Om hier antwoord op te geven is het onderzoek opgedeeld in verschillende deelvragen.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Het onderzoek is opgedeeld in dri</w:t>
      </w:r>
      <w:r w:rsidR="008874CB" w:rsidRPr="000E3671">
        <w:rPr>
          <w:rFonts w:ascii="Times New Roman" w:hAnsi="Times New Roman" w:cs="Times New Roman"/>
          <w:sz w:val="22"/>
          <w:szCs w:val="22"/>
        </w:rPr>
        <w:t xml:space="preserve">e beschrijvende deelvragen en twee </w:t>
      </w:r>
      <w:r w:rsidRPr="000E3671">
        <w:rPr>
          <w:rFonts w:ascii="Times New Roman" w:hAnsi="Times New Roman" w:cs="Times New Roman"/>
          <w:sz w:val="22"/>
          <w:szCs w:val="22"/>
        </w:rPr>
        <w:t xml:space="preserve">praktijk onderzoekende deelvragen. De eerste twee beschrijvende deelvragen hebben inzicht gegeven over wat het relevante juridisch kader is voor de LTC met betrekking tot het verzekeringsrecht en of de LTC in de huidige vorm voldoet aan de eisen van dit juridisch kader. Hieruit blijkt dat de regelgeving uit boek titel 17 van boek 7 van het Burgerlijk Wetboek inzake het verzekeringsrecht als bijzondere overeenkomst en afdeling 3 van Boek 6 van het Burgerlijk Wetboek inzake algemene voorwaarden de belangrijkste algemene relevante regelgeving </w:t>
      </w:r>
      <w:r w:rsidR="00AD0ED8" w:rsidRPr="000E3671">
        <w:rPr>
          <w:rFonts w:ascii="Times New Roman" w:hAnsi="Times New Roman" w:cs="Times New Roman"/>
          <w:sz w:val="22"/>
          <w:szCs w:val="22"/>
        </w:rPr>
        <w:t xml:space="preserve">omvatten. </w:t>
      </w:r>
      <w:r w:rsidRPr="000E3671">
        <w:rPr>
          <w:rFonts w:ascii="Times New Roman" w:hAnsi="Times New Roman" w:cs="Times New Roman"/>
          <w:sz w:val="22"/>
          <w:szCs w:val="22"/>
        </w:rPr>
        <w:t>Hierin is regelgeving betreffende schadeverzekeringen opgenom</w:t>
      </w:r>
      <w:r w:rsidR="006C4096" w:rsidRPr="000E3671">
        <w:rPr>
          <w:rFonts w:ascii="Times New Roman" w:hAnsi="Times New Roman" w:cs="Times New Roman"/>
          <w:sz w:val="22"/>
          <w:szCs w:val="22"/>
        </w:rPr>
        <w:t>en evenals regels omtrent welke informatie</w:t>
      </w:r>
      <w:r w:rsidRPr="000E3671">
        <w:rPr>
          <w:rFonts w:ascii="Times New Roman" w:hAnsi="Times New Roman" w:cs="Times New Roman"/>
          <w:sz w:val="22"/>
          <w:szCs w:val="22"/>
        </w:rPr>
        <w:t xml:space="preserve"> niet in de algemene voorwaarden van de LTC mag worden opgenomen. Verder blijkt uit dit juridisch kader dat bewezen eigen schuld, roekeloosheid, opzettelijke misleiding een plaats hebben in de relevante wetgeving.</w:t>
      </w:r>
    </w:p>
    <w:p w:rsidR="00A84C93" w:rsidRPr="000E3671" w:rsidRDefault="00A84C93" w:rsidP="003B3181">
      <w:pPr>
        <w:spacing w:line="360" w:lineRule="auto"/>
        <w:jc w:val="both"/>
        <w:rPr>
          <w:rFonts w:ascii="Times New Roman" w:hAnsi="Times New Roman" w:cs="Times New Roman"/>
          <w:b/>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Uit de toetsing van de LTC aan het juridisch kader van </w:t>
      </w:r>
      <w:r w:rsidR="008D2823" w:rsidRPr="000E3671">
        <w:rPr>
          <w:rFonts w:ascii="Times New Roman" w:hAnsi="Times New Roman" w:cs="Times New Roman"/>
          <w:sz w:val="22"/>
          <w:szCs w:val="22"/>
        </w:rPr>
        <w:t>de eerste deelvraag</w:t>
      </w:r>
      <w:r w:rsidRPr="000E3671">
        <w:rPr>
          <w:rFonts w:ascii="Times New Roman" w:hAnsi="Times New Roman" w:cs="Times New Roman"/>
          <w:sz w:val="22"/>
          <w:szCs w:val="22"/>
        </w:rPr>
        <w:t xml:space="preserve"> is gebleken dat de voorwaarden van de LTC niet tijdens het koopproces en dus niet voor het afsluiten van de verzekering </w:t>
      </w:r>
      <w:r w:rsidR="00B248E2" w:rsidRPr="000E3671">
        <w:rPr>
          <w:rFonts w:ascii="Times New Roman" w:hAnsi="Times New Roman" w:cs="Times New Roman"/>
          <w:sz w:val="22"/>
          <w:szCs w:val="22"/>
        </w:rPr>
        <w:t>ter kennisname aan de klant worden aangeboden</w:t>
      </w:r>
      <w:r w:rsidRPr="000E3671">
        <w:rPr>
          <w:rFonts w:ascii="Times New Roman" w:hAnsi="Times New Roman" w:cs="Times New Roman"/>
          <w:sz w:val="22"/>
          <w:szCs w:val="22"/>
        </w:rPr>
        <w:t>. Hierdoor zijn deze voorwaarden vernietigbaar en kan een klant terecht beroep doen op artikel 233 lid b van boek 7 van het B</w:t>
      </w:r>
      <w:r w:rsidR="00E5131C" w:rsidRPr="000E3671">
        <w:rPr>
          <w:rFonts w:ascii="Times New Roman" w:hAnsi="Times New Roman" w:cs="Times New Roman"/>
          <w:sz w:val="22"/>
          <w:szCs w:val="22"/>
        </w:rPr>
        <w:t>urgerlijk Wetboek omdat deze geen</w:t>
      </w:r>
      <w:r w:rsidRPr="000E3671">
        <w:rPr>
          <w:rFonts w:ascii="Times New Roman" w:hAnsi="Times New Roman" w:cs="Times New Roman"/>
          <w:sz w:val="22"/>
          <w:szCs w:val="22"/>
        </w:rPr>
        <w:t xml:space="preserve"> kennis heeft kunnen nemen van de inhoud van de voorwaarden.</w:t>
      </w:r>
    </w:p>
    <w:p w:rsidR="00A84C93" w:rsidRPr="000E3671" w:rsidRDefault="00A84C93" w:rsidP="003B3181">
      <w:pPr>
        <w:spacing w:line="360" w:lineRule="auto"/>
        <w:jc w:val="both"/>
        <w:rPr>
          <w:rFonts w:ascii="Times New Roman" w:hAnsi="Times New Roman" w:cs="Times New Roman"/>
          <w:b/>
          <w:sz w:val="22"/>
          <w:szCs w:val="22"/>
        </w:rPr>
      </w:pPr>
    </w:p>
    <w:p w:rsidR="0070021A" w:rsidRDefault="005828C0" w:rsidP="0070021A">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Het antwoord op de</w:t>
      </w:r>
      <w:r w:rsidR="00A84C93" w:rsidRPr="000E3671">
        <w:rPr>
          <w:rFonts w:ascii="Times New Roman" w:hAnsi="Times New Roman" w:cs="Times New Roman"/>
          <w:sz w:val="22"/>
          <w:szCs w:val="22"/>
        </w:rPr>
        <w:t xml:space="preserve"> derde beschrijvende deelvraag </w:t>
      </w:r>
      <w:r w:rsidR="00635769" w:rsidRPr="000E3671">
        <w:rPr>
          <w:rFonts w:ascii="Times New Roman" w:hAnsi="Times New Roman" w:cs="Times New Roman"/>
          <w:sz w:val="22"/>
          <w:szCs w:val="22"/>
        </w:rPr>
        <w:t>betreft</w:t>
      </w:r>
      <w:r w:rsidRPr="000E3671">
        <w:rPr>
          <w:rFonts w:ascii="Times New Roman" w:hAnsi="Times New Roman" w:cs="Times New Roman"/>
          <w:sz w:val="22"/>
          <w:szCs w:val="22"/>
        </w:rPr>
        <w:t xml:space="preserve"> </w:t>
      </w:r>
      <w:r w:rsidR="0078116E" w:rsidRPr="000E3671">
        <w:rPr>
          <w:rFonts w:ascii="Times New Roman" w:hAnsi="Times New Roman" w:cs="Times New Roman"/>
          <w:sz w:val="22"/>
          <w:szCs w:val="22"/>
        </w:rPr>
        <w:t xml:space="preserve">de klantvriendelijke </w:t>
      </w:r>
      <w:r w:rsidR="00A84C93" w:rsidRPr="000E3671">
        <w:rPr>
          <w:rFonts w:ascii="Times New Roman" w:hAnsi="Times New Roman" w:cs="Times New Roman"/>
          <w:sz w:val="22"/>
          <w:szCs w:val="22"/>
        </w:rPr>
        <w:t>aspect</w:t>
      </w:r>
      <w:r w:rsidR="00635769" w:rsidRPr="000E3671">
        <w:rPr>
          <w:rFonts w:ascii="Times New Roman" w:hAnsi="Times New Roman" w:cs="Times New Roman"/>
          <w:sz w:val="22"/>
          <w:szCs w:val="22"/>
        </w:rPr>
        <w:t>en</w:t>
      </w:r>
      <w:r w:rsidR="00A84C93" w:rsidRPr="000E3671">
        <w:rPr>
          <w:rFonts w:ascii="Times New Roman" w:hAnsi="Times New Roman" w:cs="Times New Roman"/>
          <w:sz w:val="22"/>
          <w:szCs w:val="22"/>
        </w:rPr>
        <w:t xml:space="preserve"> </w:t>
      </w:r>
      <w:r w:rsidR="00635769" w:rsidRPr="000E3671">
        <w:rPr>
          <w:rFonts w:ascii="Times New Roman" w:hAnsi="Times New Roman" w:cs="Times New Roman"/>
          <w:sz w:val="22"/>
          <w:szCs w:val="22"/>
        </w:rPr>
        <w:t>van de LTC</w:t>
      </w:r>
      <w:r w:rsidR="00A84C93" w:rsidRPr="000E3671">
        <w:rPr>
          <w:rFonts w:ascii="Times New Roman" w:hAnsi="Times New Roman" w:cs="Times New Roman"/>
          <w:sz w:val="22"/>
          <w:szCs w:val="22"/>
        </w:rPr>
        <w:t xml:space="preserve">. Onderzocht is wat de kenmerken zijn van een klantgerichte verzekeraar. Hierdoor is duidelijk geworden dat er een combinatie van maatstaven relevant </w:t>
      </w:r>
      <w:r w:rsidR="00AD0ED8" w:rsidRPr="000E3671">
        <w:rPr>
          <w:rFonts w:ascii="Times New Roman" w:hAnsi="Times New Roman" w:cs="Times New Roman"/>
          <w:sz w:val="22"/>
          <w:szCs w:val="22"/>
        </w:rPr>
        <w:t xml:space="preserve">zijn. </w:t>
      </w:r>
      <w:r w:rsidR="00A84C93" w:rsidRPr="000E3671">
        <w:rPr>
          <w:rFonts w:ascii="Times New Roman" w:hAnsi="Times New Roman" w:cs="Times New Roman"/>
          <w:sz w:val="22"/>
          <w:szCs w:val="22"/>
        </w:rPr>
        <w:t>Namelijk: Heldere voorlichting en taalgebruik, reactie termijnen, klachtbehandeling, claimbehandelingen, telefonisch contact, email behandelingen, kwaliteitsbeleid, interne kwaliteitsaudits</w:t>
      </w:r>
      <w:r w:rsidR="003A0FA6" w:rsidRPr="000E3671">
        <w:rPr>
          <w:rFonts w:ascii="Times New Roman" w:hAnsi="Times New Roman" w:cs="Times New Roman"/>
          <w:sz w:val="22"/>
          <w:szCs w:val="22"/>
        </w:rPr>
        <w:t>,</w:t>
      </w:r>
      <w:r w:rsidR="00A84C93" w:rsidRPr="000E3671">
        <w:rPr>
          <w:rFonts w:ascii="Times New Roman" w:hAnsi="Times New Roman" w:cs="Times New Roman"/>
          <w:sz w:val="22"/>
          <w:szCs w:val="22"/>
        </w:rPr>
        <w:t xml:space="preserve"> klanttevredenheidsonderzoek en fraude beleid. Het is duidelijk dat deze maatstaven er voor moeten zorgen dat de verzekering makkelijker te begrijpen is voor de klant. </w:t>
      </w:r>
    </w:p>
    <w:p w:rsidR="00A84C93" w:rsidRPr="000E3671" w:rsidRDefault="00A84C93" w:rsidP="0070021A">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De vierde deelvraag is een praktijk onderzoek</w:t>
      </w:r>
      <w:r w:rsidR="004F196E" w:rsidRPr="000E3671">
        <w:rPr>
          <w:rFonts w:ascii="Times New Roman" w:hAnsi="Times New Roman" w:cs="Times New Roman"/>
          <w:sz w:val="22"/>
          <w:szCs w:val="22"/>
        </w:rPr>
        <w:t>gericht</w:t>
      </w:r>
      <w:r w:rsidRPr="000E3671">
        <w:rPr>
          <w:rFonts w:ascii="Times New Roman" w:hAnsi="Times New Roman" w:cs="Times New Roman"/>
          <w:sz w:val="22"/>
          <w:szCs w:val="22"/>
        </w:rPr>
        <w:t xml:space="preserve"> vraagstuk.</w:t>
      </w:r>
      <w:r w:rsidR="0031492B" w:rsidRPr="000E3671">
        <w:rPr>
          <w:rFonts w:ascii="Times New Roman" w:hAnsi="Times New Roman" w:cs="Times New Roman"/>
          <w:sz w:val="22"/>
          <w:szCs w:val="22"/>
        </w:rPr>
        <w:t xml:space="preserve"> </w:t>
      </w:r>
      <w:r w:rsidRPr="000E3671">
        <w:rPr>
          <w:rFonts w:ascii="Times New Roman" w:hAnsi="Times New Roman" w:cs="Times New Roman"/>
          <w:sz w:val="22"/>
          <w:szCs w:val="22"/>
        </w:rPr>
        <w:t>De vraag omtrent het af</w:t>
      </w:r>
      <w:r w:rsidR="00B95F78" w:rsidRPr="000E3671">
        <w:rPr>
          <w:rFonts w:ascii="Times New Roman" w:hAnsi="Times New Roman" w:cs="Times New Roman"/>
          <w:sz w:val="22"/>
          <w:szCs w:val="22"/>
        </w:rPr>
        <w:t xml:space="preserve">wijzen van claims op grond van het </w:t>
      </w:r>
      <w:r w:rsidRPr="000E3671">
        <w:rPr>
          <w:rFonts w:ascii="Times New Roman" w:hAnsi="Times New Roman" w:cs="Times New Roman"/>
          <w:sz w:val="22"/>
          <w:szCs w:val="22"/>
        </w:rPr>
        <w:t>police report</w:t>
      </w:r>
      <w:r w:rsidR="004632B1" w:rsidRPr="000E3671">
        <w:rPr>
          <w:rFonts w:ascii="Times New Roman" w:hAnsi="Times New Roman" w:cs="Times New Roman"/>
          <w:sz w:val="22"/>
          <w:szCs w:val="22"/>
        </w:rPr>
        <w:t xml:space="preserve"> of het ontbreken daarvan </w:t>
      </w:r>
      <w:r w:rsidRPr="000E3671">
        <w:rPr>
          <w:rFonts w:ascii="Times New Roman" w:hAnsi="Times New Roman" w:cs="Times New Roman"/>
          <w:sz w:val="22"/>
          <w:szCs w:val="22"/>
        </w:rPr>
        <w:t xml:space="preserve">heeft antwoord gegeven op de wijze waarop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fraude kan bestrijden en wanneer zij wel en wanneer</w:t>
      </w:r>
      <w:r w:rsidR="00515145" w:rsidRPr="000E3671">
        <w:rPr>
          <w:rFonts w:ascii="Times New Roman" w:hAnsi="Times New Roman" w:cs="Times New Roman"/>
          <w:sz w:val="22"/>
          <w:szCs w:val="22"/>
        </w:rPr>
        <w:t>,</w:t>
      </w:r>
      <w:r w:rsidRPr="000E3671">
        <w:rPr>
          <w:rFonts w:ascii="Times New Roman" w:hAnsi="Times New Roman" w:cs="Times New Roman"/>
          <w:sz w:val="22"/>
          <w:szCs w:val="22"/>
        </w:rPr>
        <w:t xml:space="preserve"> niet claims omtrent </w:t>
      </w:r>
      <w:r w:rsidR="00FF7756" w:rsidRPr="000E3671">
        <w:rPr>
          <w:rFonts w:ascii="Times New Roman" w:hAnsi="Times New Roman" w:cs="Times New Roman"/>
          <w:sz w:val="22"/>
          <w:szCs w:val="22"/>
        </w:rPr>
        <w:t>deze onderdelen</w:t>
      </w:r>
      <w:r w:rsidR="00A34520" w:rsidRPr="000E3671">
        <w:rPr>
          <w:rFonts w:ascii="Times New Roman" w:hAnsi="Times New Roman" w:cs="Times New Roman"/>
          <w:sz w:val="22"/>
          <w:szCs w:val="22"/>
        </w:rPr>
        <w:t xml:space="preserve"> met het police report </w:t>
      </w:r>
      <w:r w:rsidRPr="000E3671">
        <w:rPr>
          <w:rFonts w:ascii="Times New Roman" w:hAnsi="Times New Roman" w:cs="Times New Roman"/>
          <w:sz w:val="22"/>
          <w:szCs w:val="22"/>
        </w:rPr>
        <w:t xml:space="preserve">mogen afwijzen. Uit dit deel van het onderzoek is aan de hand van het analyseren van jurisprudentie gebleken dat er met betrekking tot verlies, diefstal en </w:t>
      </w:r>
      <w:r w:rsidR="0092399A" w:rsidRPr="000E3671">
        <w:rPr>
          <w:rFonts w:ascii="Times New Roman" w:hAnsi="Times New Roman" w:cs="Times New Roman"/>
          <w:sz w:val="22"/>
          <w:szCs w:val="22"/>
        </w:rPr>
        <w:t>vermoeden</w:t>
      </w:r>
      <w:r w:rsidRPr="000E3671">
        <w:rPr>
          <w:rFonts w:ascii="Times New Roman" w:hAnsi="Times New Roman" w:cs="Times New Roman"/>
          <w:sz w:val="22"/>
          <w:szCs w:val="22"/>
        </w:rPr>
        <w:t>s van fraude verschillende uitkomsten zijn. Hieruit zijn er drie scenario’s uitgewerkt.</w:t>
      </w:r>
    </w:p>
    <w:p w:rsidR="00A84C93" w:rsidRPr="000E3671" w:rsidRDefault="00A84C93" w:rsidP="003B3181">
      <w:pPr>
        <w:spacing w:line="360" w:lineRule="auto"/>
        <w:jc w:val="both"/>
        <w:rPr>
          <w:rFonts w:ascii="Times New Roman" w:hAnsi="Times New Roman" w:cs="Times New Roman"/>
          <w:b/>
          <w:sz w:val="22"/>
          <w:szCs w:val="22"/>
        </w:rPr>
      </w:pPr>
    </w:p>
    <w:p w:rsidR="00A84C93" w:rsidRPr="000E3671" w:rsidRDefault="00A84C93" w:rsidP="003B3181">
      <w:pPr>
        <w:spacing w:line="360" w:lineRule="auto"/>
        <w:jc w:val="both"/>
        <w:outlineLvl w:val="0"/>
        <w:rPr>
          <w:rFonts w:ascii="Times New Roman" w:hAnsi="Times New Roman" w:cs="Times New Roman"/>
          <w:i/>
          <w:sz w:val="22"/>
          <w:szCs w:val="22"/>
        </w:rPr>
      </w:pPr>
      <w:r w:rsidRPr="000E3671">
        <w:rPr>
          <w:rFonts w:ascii="Times New Roman" w:hAnsi="Times New Roman" w:cs="Times New Roman"/>
          <w:i/>
          <w:sz w:val="22"/>
          <w:szCs w:val="22"/>
        </w:rPr>
        <w:t>Verlies en geen police report</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Met betrekking tot verlies blijkt uit de </w:t>
      </w:r>
      <w:r w:rsidR="00542A92" w:rsidRPr="000E3671">
        <w:rPr>
          <w:rFonts w:ascii="Times New Roman" w:hAnsi="Times New Roman" w:cs="Times New Roman"/>
          <w:sz w:val="22"/>
          <w:szCs w:val="22"/>
        </w:rPr>
        <w:t xml:space="preserve">besproken </w:t>
      </w:r>
      <w:r w:rsidR="00AD0ED8" w:rsidRPr="000E3671">
        <w:rPr>
          <w:rFonts w:ascii="Times New Roman" w:hAnsi="Times New Roman" w:cs="Times New Roman"/>
          <w:sz w:val="22"/>
          <w:szCs w:val="22"/>
        </w:rPr>
        <w:t xml:space="preserve">jurisprudentie </w:t>
      </w:r>
      <w:r w:rsidRPr="000E3671">
        <w:rPr>
          <w:rFonts w:ascii="Times New Roman" w:hAnsi="Times New Roman" w:cs="Times New Roman"/>
          <w:sz w:val="22"/>
          <w:szCs w:val="22"/>
        </w:rPr>
        <w:t>dat</w:t>
      </w:r>
      <w:r w:rsidRPr="000E3671">
        <w:rPr>
          <w:rFonts w:ascii="Times New Roman" w:hAnsi="Times New Roman" w:cs="Times New Roman"/>
          <w:b/>
          <w:sz w:val="22"/>
          <w:szCs w:val="22"/>
        </w:rPr>
        <w:t xml:space="preserve"> </w:t>
      </w:r>
      <w:r w:rsidR="00822085" w:rsidRPr="000E3671">
        <w:rPr>
          <w:rFonts w:ascii="Times New Roman" w:hAnsi="Times New Roman" w:cs="Times New Roman"/>
          <w:sz w:val="22"/>
          <w:szCs w:val="22"/>
        </w:rPr>
        <w:t>de lijn van de Hoge Raad wordt gevolgd door de rechters</w:t>
      </w:r>
      <w:r w:rsidR="00122905" w:rsidRPr="000E3671">
        <w:rPr>
          <w:rFonts w:ascii="Times New Roman" w:hAnsi="Times New Roman" w:cs="Times New Roman"/>
          <w:sz w:val="22"/>
          <w:szCs w:val="22"/>
        </w:rPr>
        <w:t xml:space="preserve">, hieruit blijkt </w:t>
      </w:r>
      <w:r w:rsidRPr="000E3671">
        <w:rPr>
          <w:rFonts w:ascii="Times New Roman" w:hAnsi="Times New Roman" w:cs="Times New Roman"/>
          <w:sz w:val="22"/>
          <w:szCs w:val="22"/>
        </w:rPr>
        <w:t xml:space="preserve">dat er geen te hoge eisen mogen worden gesteld aan het leveren van bewijs. Aangezien bekend is dat bij verlies een police report verkrijgen nagenoeg onmogelijk is, is dit een hoge eis. De conclusie is daarom ook dat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geen dekking mag weigeren bij verlies van pas wegens het ontbreken van een police report. </w:t>
      </w:r>
    </w:p>
    <w:p w:rsidR="00A84C93" w:rsidRPr="000E3671" w:rsidRDefault="00A84C93" w:rsidP="003B3181">
      <w:pPr>
        <w:spacing w:line="360" w:lineRule="auto"/>
        <w:jc w:val="both"/>
        <w:rPr>
          <w:rFonts w:ascii="Times New Roman" w:hAnsi="Times New Roman" w:cs="Times New Roman"/>
          <w:b/>
          <w:sz w:val="22"/>
          <w:szCs w:val="22"/>
        </w:rPr>
      </w:pPr>
    </w:p>
    <w:p w:rsidR="00A84C93" w:rsidRPr="000E3671" w:rsidRDefault="00A84C93" w:rsidP="003B3181">
      <w:pPr>
        <w:spacing w:line="360" w:lineRule="auto"/>
        <w:jc w:val="both"/>
        <w:outlineLvl w:val="0"/>
        <w:rPr>
          <w:rFonts w:ascii="Times New Roman" w:hAnsi="Times New Roman" w:cs="Times New Roman"/>
          <w:i/>
          <w:sz w:val="22"/>
          <w:szCs w:val="22"/>
        </w:rPr>
      </w:pPr>
      <w:r w:rsidRPr="000E3671">
        <w:rPr>
          <w:rFonts w:ascii="Times New Roman" w:hAnsi="Times New Roman" w:cs="Times New Roman"/>
          <w:i/>
          <w:sz w:val="22"/>
          <w:szCs w:val="22"/>
        </w:rPr>
        <w:t>Diefstal en geen police report</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rechtspraak geeft duidelijk weer dat in een scenario waarin een police report verkregen had kunnen worden, zoals bij diefstal het geval is, dekking terecht mag worden afgewezen indien deze </w:t>
      </w:r>
      <w:r w:rsidR="00AD0ED8" w:rsidRPr="000E3671">
        <w:rPr>
          <w:rFonts w:ascii="Times New Roman" w:hAnsi="Times New Roman" w:cs="Times New Roman"/>
          <w:sz w:val="22"/>
          <w:szCs w:val="22"/>
        </w:rPr>
        <w:t xml:space="preserve">ontbreekt. </w:t>
      </w:r>
      <w:r w:rsidRPr="000E3671">
        <w:rPr>
          <w:rFonts w:ascii="Times New Roman" w:hAnsi="Times New Roman" w:cs="Times New Roman"/>
          <w:sz w:val="22"/>
          <w:szCs w:val="22"/>
        </w:rPr>
        <w:t xml:space="preserve">Het is niet onredelijk om </w:t>
      </w:r>
      <w:r w:rsidR="00361F35" w:rsidRPr="000E3671">
        <w:rPr>
          <w:rFonts w:ascii="Times New Roman" w:hAnsi="Times New Roman" w:cs="Times New Roman"/>
          <w:sz w:val="22"/>
          <w:szCs w:val="22"/>
        </w:rPr>
        <w:t>voor een dekking van ene verzekering die ziet op diefstal,</w:t>
      </w:r>
      <w:r w:rsidRPr="000E3671">
        <w:rPr>
          <w:rFonts w:ascii="Times New Roman" w:hAnsi="Times New Roman" w:cs="Times New Roman"/>
          <w:sz w:val="22"/>
          <w:szCs w:val="22"/>
        </w:rPr>
        <w:t xml:space="preserve"> bewijs van deze diefstal te vragen in de vorm van een politie rapportage.</w:t>
      </w:r>
    </w:p>
    <w:p w:rsidR="00A84C93" w:rsidRPr="000E3671" w:rsidRDefault="00A84C93" w:rsidP="003B3181">
      <w:pPr>
        <w:spacing w:line="360" w:lineRule="auto"/>
        <w:jc w:val="both"/>
        <w:rPr>
          <w:rFonts w:ascii="Times New Roman" w:hAnsi="Times New Roman" w:cs="Times New Roman"/>
          <w:b/>
          <w:sz w:val="22"/>
          <w:szCs w:val="22"/>
        </w:rPr>
      </w:pPr>
    </w:p>
    <w:p w:rsidR="00A84C93" w:rsidRPr="000E3671" w:rsidRDefault="00A84C93" w:rsidP="003B3181">
      <w:pPr>
        <w:spacing w:line="360" w:lineRule="auto"/>
        <w:jc w:val="both"/>
        <w:outlineLvl w:val="0"/>
        <w:rPr>
          <w:rFonts w:ascii="Times New Roman" w:hAnsi="Times New Roman" w:cs="Times New Roman"/>
          <w:i/>
          <w:sz w:val="22"/>
          <w:szCs w:val="22"/>
        </w:rPr>
      </w:pPr>
      <w:r w:rsidRPr="000E3671">
        <w:rPr>
          <w:rFonts w:ascii="Times New Roman" w:hAnsi="Times New Roman" w:cs="Times New Roman"/>
          <w:i/>
          <w:sz w:val="22"/>
          <w:szCs w:val="22"/>
        </w:rPr>
        <w:t xml:space="preserve">Wel police report bij </w:t>
      </w:r>
      <w:r w:rsidR="00185D63" w:rsidRPr="000E3671">
        <w:rPr>
          <w:rFonts w:ascii="Times New Roman" w:hAnsi="Times New Roman" w:cs="Times New Roman"/>
          <w:i/>
          <w:sz w:val="22"/>
          <w:szCs w:val="22"/>
        </w:rPr>
        <w:t xml:space="preserve">diefstal en </w:t>
      </w:r>
      <w:r w:rsidR="0092399A" w:rsidRPr="000E3671">
        <w:rPr>
          <w:rFonts w:ascii="Times New Roman" w:hAnsi="Times New Roman" w:cs="Times New Roman"/>
          <w:i/>
          <w:sz w:val="22"/>
          <w:szCs w:val="22"/>
        </w:rPr>
        <w:t>vermoeden</w:t>
      </w:r>
      <w:r w:rsidR="00185D63" w:rsidRPr="000E3671">
        <w:rPr>
          <w:rFonts w:ascii="Times New Roman" w:hAnsi="Times New Roman" w:cs="Times New Roman"/>
          <w:i/>
          <w:sz w:val="22"/>
          <w:szCs w:val="22"/>
        </w:rPr>
        <w:t xml:space="preserve"> van fraud</w:t>
      </w:r>
      <w:r w:rsidR="00DA5450" w:rsidRPr="000E3671">
        <w:rPr>
          <w:rFonts w:ascii="Times New Roman" w:hAnsi="Times New Roman" w:cs="Times New Roman"/>
          <w:i/>
          <w:sz w:val="22"/>
          <w:szCs w:val="22"/>
        </w:rPr>
        <w:t>e</w:t>
      </w:r>
    </w:p>
    <w:p w:rsidR="00A84C93" w:rsidRPr="000E3671" w:rsidRDefault="00C4619D"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wilt duidelijke en eerlijke voorwaarden maar niet iedereen met een </w:t>
      </w:r>
      <w:r w:rsidR="0092399A" w:rsidRPr="000E3671">
        <w:rPr>
          <w:rFonts w:ascii="Times New Roman" w:hAnsi="Times New Roman" w:cs="Times New Roman"/>
          <w:sz w:val="22"/>
          <w:szCs w:val="22"/>
        </w:rPr>
        <w:t>vermoeden</w:t>
      </w:r>
      <w:r w:rsidR="00A84C93" w:rsidRPr="000E3671">
        <w:rPr>
          <w:rFonts w:ascii="Times New Roman" w:hAnsi="Times New Roman" w:cs="Times New Roman"/>
          <w:sz w:val="22"/>
          <w:szCs w:val="22"/>
        </w:rPr>
        <w:t xml:space="preserve"> van fraude willen ze klakkeloos geld uitkeren.</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Uit de uitspraken blijkt dat aangifte voor het bewijs van diefstal in beginsel genoeg is. Er zijn echter scenario’s waarin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dekking mag weigeren ondanks dat er een police report</w:t>
      </w:r>
      <w:r w:rsidR="00397BFA" w:rsidRPr="000E3671">
        <w:rPr>
          <w:rFonts w:ascii="Times New Roman" w:hAnsi="Times New Roman" w:cs="Times New Roman"/>
          <w:sz w:val="22"/>
          <w:szCs w:val="22"/>
        </w:rPr>
        <w:t xml:space="preserve"> aanwezig </w:t>
      </w:r>
      <w:r w:rsidRPr="000E3671">
        <w:rPr>
          <w:rFonts w:ascii="Times New Roman" w:hAnsi="Times New Roman" w:cs="Times New Roman"/>
          <w:sz w:val="22"/>
          <w:szCs w:val="22"/>
        </w:rPr>
        <w:t xml:space="preserve">is </w:t>
      </w:r>
      <w:r w:rsidR="00397BFA" w:rsidRPr="000E3671">
        <w:rPr>
          <w:rFonts w:ascii="Times New Roman" w:hAnsi="Times New Roman" w:cs="Times New Roman"/>
          <w:sz w:val="22"/>
          <w:szCs w:val="22"/>
        </w:rPr>
        <w:t>indien</w:t>
      </w:r>
      <w:r w:rsidRPr="000E3671">
        <w:rPr>
          <w:rFonts w:ascii="Times New Roman" w:hAnsi="Times New Roman" w:cs="Times New Roman"/>
          <w:sz w:val="22"/>
          <w:szCs w:val="22"/>
        </w:rPr>
        <w:t xml:space="preserve"> het </w:t>
      </w:r>
      <w:r w:rsidR="0092399A" w:rsidRPr="000E3671">
        <w:rPr>
          <w:rFonts w:ascii="Times New Roman" w:hAnsi="Times New Roman" w:cs="Times New Roman"/>
          <w:sz w:val="22"/>
          <w:szCs w:val="22"/>
        </w:rPr>
        <w:t>vermoeden</w:t>
      </w:r>
      <w:r w:rsidRPr="000E3671">
        <w:rPr>
          <w:rFonts w:ascii="Times New Roman" w:hAnsi="Times New Roman" w:cs="Times New Roman"/>
          <w:sz w:val="22"/>
          <w:szCs w:val="22"/>
        </w:rPr>
        <w:t xml:space="preserve"> van fraude</w:t>
      </w:r>
      <w:r w:rsidR="00397BFA" w:rsidRPr="000E3671">
        <w:rPr>
          <w:rFonts w:ascii="Times New Roman" w:hAnsi="Times New Roman" w:cs="Times New Roman"/>
          <w:sz w:val="22"/>
          <w:szCs w:val="22"/>
        </w:rPr>
        <w:t xml:space="preserve"> bestaat</w:t>
      </w:r>
      <w:r w:rsidRPr="000E3671">
        <w:rPr>
          <w:rFonts w:ascii="Times New Roman" w:hAnsi="Times New Roman" w:cs="Times New Roman"/>
          <w:sz w:val="22"/>
          <w:szCs w:val="22"/>
        </w:rPr>
        <w:t xml:space="preserve">. Op basis van de wet kan een claim worden geweigerd als de klant onjuiste feiten overlegd teneinde de verzekeraar te misleiden. De uitspraken in deze deelvraag </w:t>
      </w:r>
      <w:r w:rsidR="00AD0ED8" w:rsidRPr="000E3671">
        <w:rPr>
          <w:rFonts w:ascii="Times New Roman" w:hAnsi="Times New Roman" w:cs="Times New Roman"/>
          <w:sz w:val="22"/>
          <w:szCs w:val="22"/>
        </w:rPr>
        <w:t xml:space="preserve">hebben </w:t>
      </w:r>
      <w:r w:rsidRPr="000E3671">
        <w:rPr>
          <w:rFonts w:ascii="Times New Roman" w:hAnsi="Times New Roman" w:cs="Times New Roman"/>
          <w:sz w:val="22"/>
          <w:szCs w:val="22"/>
        </w:rPr>
        <w:t xml:space="preserve">afgebakend wanneer hier terecht een beroep op kan worden gedaan en daarom ook </w:t>
      </w:r>
      <w:r w:rsidR="0097293F" w:rsidRPr="000E3671">
        <w:rPr>
          <w:rFonts w:ascii="Times New Roman" w:hAnsi="Times New Roman" w:cs="Times New Roman"/>
          <w:sz w:val="22"/>
          <w:szCs w:val="22"/>
        </w:rPr>
        <w:t>direct</w:t>
      </w:r>
      <w:r w:rsidRPr="000E3671">
        <w:rPr>
          <w:rFonts w:ascii="Times New Roman" w:hAnsi="Times New Roman" w:cs="Times New Roman"/>
          <w:sz w:val="22"/>
          <w:szCs w:val="22"/>
        </w:rPr>
        <w:t xml:space="preserve"> wanneer niet.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Het onderzoek heeft duidelijk gemaakt dat een </w:t>
      </w:r>
      <w:r w:rsidR="00005DCD" w:rsidRPr="000E3671">
        <w:rPr>
          <w:rFonts w:ascii="Times New Roman" w:hAnsi="Times New Roman" w:cs="Times New Roman"/>
          <w:sz w:val="22"/>
          <w:szCs w:val="22"/>
        </w:rPr>
        <w:t>onjuiste</w:t>
      </w:r>
      <w:r w:rsidRPr="000E3671">
        <w:rPr>
          <w:rFonts w:ascii="Times New Roman" w:hAnsi="Times New Roman" w:cs="Times New Roman"/>
          <w:sz w:val="22"/>
          <w:szCs w:val="22"/>
        </w:rPr>
        <w:t xml:space="preserve"> opgave van feiten of inconsistentie van het verhaal van de klant een terechte grond kan zijn voor het afwijzen van een claim. Hier b</w:t>
      </w:r>
      <w:r w:rsidR="00870770" w:rsidRPr="000E3671">
        <w:rPr>
          <w:rFonts w:ascii="Times New Roman" w:hAnsi="Times New Roman" w:cs="Times New Roman"/>
          <w:sz w:val="22"/>
          <w:szCs w:val="22"/>
        </w:rPr>
        <w:t>lijkt uit de rechtspraak dat deze keuze sterk afhankelijk is</w:t>
      </w:r>
      <w:r w:rsidRPr="000E3671">
        <w:rPr>
          <w:rFonts w:ascii="Times New Roman" w:hAnsi="Times New Roman" w:cs="Times New Roman"/>
          <w:sz w:val="22"/>
          <w:szCs w:val="22"/>
        </w:rPr>
        <w:t xml:space="preserve"> van de aard van de feiten</w:t>
      </w:r>
      <w:r w:rsidR="00DD7734" w:rsidRPr="000E3671">
        <w:rPr>
          <w:rFonts w:ascii="Times New Roman" w:hAnsi="Times New Roman" w:cs="Times New Roman"/>
          <w:sz w:val="22"/>
          <w:szCs w:val="22"/>
        </w:rPr>
        <w:t xml:space="preserve"> en omstandigheden</w:t>
      </w:r>
      <w:r w:rsidRPr="000E3671">
        <w:rPr>
          <w:rFonts w:ascii="Times New Roman" w:hAnsi="Times New Roman" w:cs="Times New Roman"/>
          <w:sz w:val="22"/>
          <w:szCs w:val="22"/>
        </w:rPr>
        <w:t xml:space="preserve">. Details of hulpfeiten zijn als grond onvoldoende, waar verkeerde feiten over cruciale onderdelen van het verhaal of de toedracht wel voldoende is om een claim op te weigeren. </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Bijvoorbeeld waar, hoe laat en wanneer diefstal heeft plaats gevonden. Als dit kan worden ontkracht door</w:t>
      </w:r>
      <w:r w:rsidR="007B55EB" w:rsidRPr="000E3671">
        <w:rPr>
          <w:rFonts w:ascii="Times New Roman" w:hAnsi="Times New Roman" w:cs="Times New Roman"/>
          <w:sz w:val="22"/>
          <w:szCs w:val="22"/>
        </w:rPr>
        <w:t xml:space="preserve"> </w:t>
      </w:r>
      <w:r w:rsidRPr="000E3671">
        <w:rPr>
          <w:rFonts w:ascii="Times New Roman" w:hAnsi="Times New Roman" w:cs="Times New Roman"/>
          <w:sz w:val="22"/>
          <w:szCs w:val="22"/>
        </w:rPr>
        <w:t xml:space="preserve">middel van </w:t>
      </w:r>
      <w:r w:rsidR="00373680" w:rsidRPr="000E3671">
        <w:rPr>
          <w:rFonts w:ascii="Times New Roman" w:hAnsi="Times New Roman" w:cs="Times New Roman"/>
          <w:sz w:val="22"/>
          <w:szCs w:val="22"/>
        </w:rPr>
        <w:t>bijvoorbeeld het</w:t>
      </w:r>
      <w:r w:rsidR="009F44E5" w:rsidRPr="000E3671">
        <w:rPr>
          <w:rFonts w:ascii="Times New Roman" w:hAnsi="Times New Roman" w:cs="Times New Roman"/>
          <w:sz w:val="22"/>
          <w:szCs w:val="22"/>
        </w:rPr>
        <w:t xml:space="preserve"> </w:t>
      </w:r>
      <w:r w:rsidR="00373680" w:rsidRPr="000E3671">
        <w:rPr>
          <w:rFonts w:ascii="Times New Roman" w:hAnsi="Times New Roman" w:cs="Times New Roman"/>
          <w:sz w:val="22"/>
          <w:szCs w:val="22"/>
        </w:rPr>
        <w:t>gebruiken</w:t>
      </w:r>
      <w:r w:rsidR="009F44E5" w:rsidRPr="000E3671">
        <w:rPr>
          <w:rFonts w:ascii="Times New Roman" w:hAnsi="Times New Roman" w:cs="Times New Roman"/>
          <w:sz w:val="22"/>
          <w:szCs w:val="22"/>
        </w:rPr>
        <w:t xml:space="preserve"> van de dienstregeling,</w:t>
      </w:r>
      <w:r w:rsidRPr="000E3671">
        <w:rPr>
          <w:rFonts w:ascii="Times New Roman" w:hAnsi="Times New Roman" w:cs="Times New Roman"/>
          <w:sz w:val="22"/>
          <w:szCs w:val="22"/>
        </w:rPr>
        <w:t xml:space="preserve"> mogen er extra eisen worden gesteld aan de bewijslast naast een police report om diefstal te bewijzen. </w:t>
      </w:r>
      <w:r w:rsidR="007B55EB" w:rsidRPr="000E3671">
        <w:rPr>
          <w:rFonts w:ascii="Times New Roman" w:hAnsi="Times New Roman" w:cs="Times New Roman"/>
          <w:sz w:val="22"/>
          <w:szCs w:val="22"/>
        </w:rPr>
        <w:t>Dit geldt eveneens</w:t>
      </w:r>
      <w:r w:rsidRPr="000E3671">
        <w:rPr>
          <w:rFonts w:ascii="Times New Roman" w:hAnsi="Times New Roman" w:cs="Times New Roman"/>
          <w:sz w:val="22"/>
          <w:szCs w:val="22"/>
        </w:rPr>
        <w:t xml:space="preserve"> in </w:t>
      </w:r>
      <w:r w:rsidR="007B55EB" w:rsidRPr="000E3671">
        <w:rPr>
          <w:rFonts w:ascii="Times New Roman" w:hAnsi="Times New Roman" w:cs="Times New Roman"/>
          <w:sz w:val="22"/>
          <w:szCs w:val="22"/>
        </w:rPr>
        <w:t>de situatie</w:t>
      </w:r>
      <w:r w:rsidRPr="000E3671">
        <w:rPr>
          <w:rFonts w:ascii="Times New Roman" w:hAnsi="Times New Roman" w:cs="Times New Roman"/>
          <w:sz w:val="22"/>
          <w:szCs w:val="22"/>
        </w:rPr>
        <w:t xml:space="preserve"> dat de aangifte op deze cruciale punten afwijkt van het verhaal van de klant. Uit </w:t>
      </w:r>
      <w:r w:rsidR="009534BE" w:rsidRPr="000E3671">
        <w:rPr>
          <w:rFonts w:ascii="Times New Roman" w:hAnsi="Times New Roman" w:cs="Times New Roman"/>
          <w:sz w:val="22"/>
          <w:szCs w:val="22"/>
        </w:rPr>
        <w:t>verschillende rechterlijke uitspraken</w:t>
      </w:r>
      <w:r w:rsidR="009F44E5" w:rsidRPr="000E3671">
        <w:rPr>
          <w:rFonts w:ascii="Times New Roman" w:hAnsi="Times New Roman" w:cs="Times New Roman"/>
          <w:sz w:val="22"/>
          <w:szCs w:val="22"/>
        </w:rPr>
        <w:t xml:space="preserve"> </w:t>
      </w:r>
      <w:r w:rsidRPr="000E3671">
        <w:rPr>
          <w:rFonts w:ascii="Times New Roman" w:hAnsi="Times New Roman" w:cs="Times New Roman"/>
          <w:sz w:val="22"/>
          <w:szCs w:val="22"/>
        </w:rPr>
        <w:t>blijkt dat</w:t>
      </w:r>
      <w:r w:rsidR="009F44E5" w:rsidRPr="000E3671">
        <w:rPr>
          <w:rFonts w:ascii="Times New Roman" w:hAnsi="Times New Roman" w:cs="Times New Roman"/>
          <w:sz w:val="22"/>
          <w:szCs w:val="22"/>
        </w:rPr>
        <w:t xml:space="preserve"> er een </w:t>
      </w:r>
      <w:r w:rsidRPr="000E3671">
        <w:rPr>
          <w:rFonts w:ascii="Times New Roman" w:hAnsi="Times New Roman" w:cs="Times New Roman"/>
          <w:sz w:val="22"/>
          <w:szCs w:val="22"/>
        </w:rPr>
        <w:t>sterk</w:t>
      </w:r>
      <w:r w:rsidR="009F44E5" w:rsidRPr="000E3671">
        <w:rPr>
          <w:rFonts w:ascii="Times New Roman" w:hAnsi="Times New Roman" w:cs="Times New Roman"/>
          <w:sz w:val="22"/>
          <w:szCs w:val="22"/>
        </w:rPr>
        <w:t>e bestaat de</w:t>
      </w:r>
      <w:r w:rsidRPr="000E3671">
        <w:rPr>
          <w:rFonts w:ascii="Times New Roman" w:hAnsi="Times New Roman" w:cs="Times New Roman"/>
          <w:sz w:val="22"/>
          <w:szCs w:val="22"/>
        </w:rPr>
        <w:t xml:space="preserve"> verzekerde de mogelijkheid te bieden de o</w:t>
      </w:r>
      <w:r w:rsidR="009F44E5" w:rsidRPr="000E3671">
        <w:rPr>
          <w:rFonts w:ascii="Times New Roman" w:hAnsi="Times New Roman" w:cs="Times New Roman"/>
          <w:sz w:val="22"/>
          <w:szCs w:val="22"/>
        </w:rPr>
        <w:t>njuistheden</w:t>
      </w:r>
      <w:r w:rsidRPr="000E3671">
        <w:rPr>
          <w:rFonts w:ascii="Times New Roman" w:hAnsi="Times New Roman" w:cs="Times New Roman"/>
          <w:sz w:val="22"/>
          <w:szCs w:val="22"/>
        </w:rPr>
        <w:t xml:space="preserve"> te weerleggen door aanvullend bewijs te leveren.</w:t>
      </w:r>
      <w:r w:rsidR="00584837" w:rsidRPr="000E3671">
        <w:rPr>
          <w:rFonts w:ascii="Times New Roman" w:hAnsi="Times New Roman" w:cs="Times New Roman"/>
          <w:sz w:val="22"/>
          <w:szCs w:val="22"/>
        </w:rPr>
        <w:t xml:space="preserve"> </w:t>
      </w:r>
      <w:r w:rsidRPr="000E3671">
        <w:rPr>
          <w:rFonts w:ascii="Times New Roman" w:hAnsi="Times New Roman" w:cs="Times New Roman"/>
          <w:sz w:val="22"/>
          <w:szCs w:val="22"/>
        </w:rPr>
        <w:t xml:space="preserve">Als een klant hier niet aan kan voldoen is dekking afwijzen terecht.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BE114F"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De laatste deelvraag is de tweede praktijk onderzoekende deelvraag en onderzoekt</w:t>
      </w:r>
      <w:r w:rsidR="00A84C93" w:rsidRPr="000E3671">
        <w:rPr>
          <w:rFonts w:ascii="Times New Roman" w:hAnsi="Times New Roman" w:cs="Times New Roman"/>
          <w:sz w:val="22"/>
          <w:szCs w:val="22"/>
        </w:rPr>
        <w:t xml:space="preserve"> in welke scenario’s </w:t>
      </w:r>
      <w:r w:rsidR="00C4619D"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dekking mag weigeren als er sprake is van eigen schuld. Hiervoor geldt eveneens dat het doel is</w:t>
      </w:r>
      <w:r w:rsidR="00380FFC" w:rsidRPr="000E3671">
        <w:rPr>
          <w:rFonts w:ascii="Times New Roman" w:hAnsi="Times New Roman" w:cs="Times New Roman"/>
          <w:sz w:val="22"/>
          <w:szCs w:val="22"/>
        </w:rPr>
        <w:t xml:space="preserve"> dat de LTC </w:t>
      </w:r>
      <w:r w:rsidR="00A84C93" w:rsidRPr="000E3671">
        <w:rPr>
          <w:rFonts w:ascii="Times New Roman" w:hAnsi="Times New Roman" w:cs="Times New Roman"/>
          <w:sz w:val="22"/>
          <w:szCs w:val="22"/>
        </w:rPr>
        <w:t xml:space="preserve">klantvriendelijk doch rechtvaardig </w:t>
      </w:r>
      <w:r w:rsidR="00F379E8" w:rsidRPr="000E3671">
        <w:rPr>
          <w:rFonts w:ascii="Times New Roman" w:hAnsi="Times New Roman" w:cs="Times New Roman"/>
          <w:sz w:val="22"/>
          <w:szCs w:val="22"/>
        </w:rPr>
        <w:t>dient te</w:t>
      </w:r>
      <w:r w:rsidR="00A84C93" w:rsidRPr="000E3671">
        <w:rPr>
          <w:rFonts w:ascii="Times New Roman" w:hAnsi="Times New Roman" w:cs="Times New Roman"/>
          <w:sz w:val="22"/>
          <w:szCs w:val="22"/>
        </w:rPr>
        <w:t xml:space="preserve"> zijn. In dit topic is een tweedeling gemaakt tus</w:t>
      </w:r>
      <w:r w:rsidR="00F379E8" w:rsidRPr="000E3671">
        <w:rPr>
          <w:rFonts w:ascii="Times New Roman" w:hAnsi="Times New Roman" w:cs="Times New Roman"/>
          <w:sz w:val="22"/>
          <w:szCs w:val="22"/>
        </w:rPr>
        <w:t xml:space="preserve">sen opzettelijke roekeloosheid </w:t>
      </w:r>
      <w:r w:rsidR="00A84C93" w:rsidRPr="000E3671">
        <w:rPr>
          <w:rFonts w:ascii="Times New Roman" w:hAnsi="Times New Roman" w:cs="Times New Roman"/>
          <w:sz w:val="22"/>
          <w:szCs w:val="22"/>
        </w:rPr>
        <w:t>en verwijtbare eigen schuld. De bijbehorende jurisprudentie bakent scenario’s af.</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outlineLvl w:val="0"/>
        <w:rPr>
          <w:rFonts w:ascii="Times New Roman" w:hAnsi="Times New Roman" w:cs="Times New Roman"/>
          <w:i/>
          <w:sz w:val="22"/>
          <w:szCs w:val="22"/>
        </w:rPr>
      </w:pPr>
      <w:r w:rsidRPr="000E3671">
        <w:rPr>
          <w:rFonts w:ascii="Times New Roman" w:hAnsi="Times New Roman" w:cs="Times New Roman"/>
          <w:i/>
          <w:sz w:val="22"/>
          <w:szCs w:val="22"/>
        </w:rPr>
        <w:t>Opzettelijke roekeloosheid</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uitspraken laten zien dat succesvol beroep op (opzettelijke) roekeloosheid veel inspanning, geld en middelen van </w:t>
      </w:r>
      <w:r w:rsidR="00C4619D" w:rsidRPr="000E3671">
        <w:rPr>
          <w:rFonts w:ascii="Times New Roman" w:hAnsi="Times New Roman" w:cs="Times New Roman"/>
          <w:sz w:val="22"/>
          <w:szCs w:val="22"/>
        </w:rPr>
        <w:t>Eurail.com</w:t>
      </w:r>
      <w:r w:rsidR="00066AA2" w:rsidRPr="000E3671">
        <w:rPr>
          <w:rFonts w:ascii="Times New Roman" w:hAnsi="Times New Roman" w:cs="Times New Roman"/>
          <w:sz w:val="22"/>
          <w:szCs w:val="22"/>
        </w:rPr>
        <w:t xml:space="preserve"> vereisen</w:t>
      </w:r>
      <w:r w:rsidRPr="000E3671">
        <w:rPr>
          <w:rFonts w:ascii="Times New Roman" w:hAnsi="Times New Roman" w:cs="Times New Roman"/>
          <w:sz w:val="22"/>
          <w:szCs w:val="22"/>
        </w:rPr>
        <w:t xml:space="preserve">.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moet zonder ruimte voor discussie kunnen vast stellen dat de klant roekeloos dan wel opzettelijk roekeloos heeft gehandeld. Hier zijn bijvoorbeeld expertise onderzoeken voor nodig. Verdachte omstandigheden of</w:t>
      </w:r>
      <w:r w:rsidR="00C96DA5" w:rsidRPr="000E3671">
        <w:rPr>
          <w:rFonts w:ascii="Times New Roman" w:hAnsi="Times New Roman" w:cs="Times New Roman"/>
          <w:sz w:val="22"/>
          <w:szCs w:val="22"/>
        </w:rPr>
        <w:t xml:space="preserve"> het hebben van een</w:t>
      </w:r>
      <w:r w:rsidRPr="000E3671">
        <w:rPr>
          <w:rFonts w:ascii="Times New Roman" w:hAnsi="Times New Roman" w:cs="Times New Roman"/>
          <w:sz w:val="22"/>
          <w:szCs w:val="22"/>
        </w:rPr>
        <w:t xml:space="preserve"> motief is hierbij niet genoeg. De bewijslast voor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als verzekeraar is dus erg zwaar.</w:t>
      </w:r>
      <w:r w:rsidR="00A71CD5" w:rsidRPr="000E3671">
        <w:rPr>
          <w:rFonts w:ascii="Times New Roman" w:hAnsi="Times New Roman" w:cs="Times New Roman"/>
          <w:sz w:val="22"/>
          <w:szCs w:val="22"/>
        </w:rPr>
        <w:t xml:space="preserve">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outlineLvl w:val="0"/>
        <w:rPr>
          <w:rFonts w:ascii="Times New Roman" w:hAnsi="Times New Roman" w:cs="Times New Roman"/>
          <w:i/>
          <w:sz w:val="22"/>
          <w:szCs w:val="22"/>
        </w:rPr>
      </w:pPr>
      <w:r w:rsidRPr="000E3671">
        <w:rPr>
          <w:rFonts w:ascii="Times New Roman" w:hAnsi="Times New Roman" w:cs="Times New Roman"/>
          <w:i/>
          <w:sz w:val="22"/>
          <w:szCs w:val="22"/>
        </w:rPr>
        <w:t>Verwijtbare eigen schuld</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Uit het onderzoek is gebleken dat verwijtbare eigen schuld aantonen aanzienlijk makkelijker is. Klanten van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hebben namelijk een zorgplicht met betrekking tot de </w:t>
      </w:r>
      <w:r w:rsidR="00F74485" w:rsidRPr="000E3671">
        <w:rPr>
          <w:rFonts w:ascii="Times New Roman" w:hAnsi="Times New Roman" w:cs="Times New Roman"/>
          <w:sz w:val="22"/>
          <w:szCs w:val="22"/>
        </w:rPr>
        <w:t>Interrail</w:t>
      </w:r>
      <w:r w:rsidRPr="000E3671">
        <w:rPr>
          <w:rFonts w:ascii="Times New Roman" w:hAnsi="Times New Roman" w:cs="Times New Roman"/>
          <w:sz w:val="22"/>
          <w:szCs w:val="22"/>
        </w:rPr>
        <w:t xml:space="preserve"> pas. De pas onbeheerd achter laten op een locatie, die niet</w:t>
      </w:r>
      <w:r w:rsidR="00DC7D05" w:rsidRPr="000E3671">
        <w:rPr>
          <w:rFonts w:ascii="Times New Roman" w:hAnsi="Times New Roman" w:cs="Times New Roman"/>
          <w:sz w:val="22"/>
          <w:szCs w:val="22"/>
        </w:rPr>
        <w:t xml:space="preserve"> (correct)</w:t>
      </w:r>
      <w:r w:rsidRPr="000E3671">
        <w:rPr>
          <w:rFonts w:ascii="Times New Roman" w:hAnsi="Times New Roman" w:cs="Times New Roman"/>
          <w:sz w:val="22"/>
          <w:szCs w:val="22"/>
        </w:rPr>
        <w:t xml:space="preserve"> is afgesl</w:t>
      </w:r>
      <w:r w:rsidR="00DC7D05" w:rsidRPr="000E3671">
        <w:rPr>
          <w:rFonts w:ascii="Times New Roman" w:hAnsi="Times New Roman" w:cs="Times New Roman"/>
          <w:sz w:val="22"/>
          <w:szCs w:val="22"/>
        </w:rPr>
        <w:t xml:space="preserve">oten </w:t>
      </w:r>
      <w:r w:rsidRPr="000E3671">
        <w:rPr>
          <w:rFonts w:ascii="Times New Roman" w:hAnsi="Times New Roman" w:cs="Times New Roman"/>
          <w:sz w:val="22"/>
          <w:szCs w:val="22"/>
        </w:rPr>
        <w:t>waar diefstal makkelijk kan plaatsvinden gezien de aard van de locatie is een terechte grond om een claim te weigeren op basis van eigen schuld. Daarbij wordt meteen uit de uitspraken een duidelijke ondergrens zichtbaar. Momenten van onbedachtzaamheid zijn niet uitgesloten van dekking.</w:t>
      </w:r>
      <w:r w:rsidR="00A71CD5" w:rsidRPr="000E3671">
        <w:rPr>
          <w:rFonts w:ascii="Times New Roman" w:hAnsi="Times New Roman" w:cs="Times New Roman"/>
          <w:sz w:val="22"/>
          <w:szCs w:val="22"/>
        </w:rPr>
        <w:t xml:space="preserve"> Duidelijk is dat mindere vormen van eigen schuld niet van dekking mogen worden uitgesloten. </w:t>
      </w:r>
    </w:p>
    <w:p w:rsidR="00A84C93" w:rsidRPr="000E3671" w:rsidRDefault="00A84C93" w:rsidP="003B3181">
      <w:pPr>
        <w:spacing w:line="360" w:lineRule="auto"/>
        <w:jc w:val="both"/>
        <w:rPr>
          <w:rFonts w:ascii="Times New Roman" w:hAnsi="Times New Roman" w:cs="Times New Roman"/>
          <w:sz w:val="22"/>
          <w:szCs w:val="22"/>
        </w:rPr>
      </w:pPr>
    </w:p>
    <w:p w:rsidR="005D1445" w:rsidRPr="000E3671" w:rsidRDefault="00A84C93" w:rsidP="003B3181">
      <w:pPr>
        <w:spacing w:line="360" w:lineRule="auto"/>
        <w:jc w:val="both"/>
        <w:outlineLvl w:val="0"/>
        <w:rPr>
          <w:rFonts w:ascii="Times New Roman" w:hAnsi="Times New Roman" w:cs="Times New Roman"/>
          <w:sz w:val="22"/>
          <w:szCs w:val="22"/>
        </w:rPr>
      </w:pPr>
      <w:r w:rsidRPr="000E3671">
        <w:rPr>
          <w:rFonts w:ascii="Times New Roman" w:hAnsi="Times New Roman" w:cs="Times New Roman"/>
          <w:sz w:val="22"/>
          <w:szCs w:val="22"/>
        </w:rPr>
        <w:t>Beantwoording centrale vraag</w:t>
      </w:r>
    </w:p>
    <w:p w:rsidR="005D1445" w:rsidRPr="000E3671" w:rsidRDefault="005D1445" w:rsidP="003B3181">
      <w:pPr>
        <w:spacing w:line="360" w:lineRule="auto"/>
        <w:jc w:val="both"/>
        <w:rPr>
          <w:rFonts w:ascii="Times New Roman" w:hAnsi="Times New Roman" w:cs="Times New Roman"/>
          <w:bCs/>
          <w:iCs/>
          <w:sz w:val="22"/>
          <w:szCs w:val="22"/>
        </w:rPr>
      </w:pPr>
      <w:r w:rsidRPr="000E3671">
        <w:rPr>
          <w:rFonts w:ascii="Times New Roman" w:hAnsi="Times New Roman" w:cs="Times New Roman"/>
          <w:sz w:val="22"/>
          <w:szCs w:val="22"/>
        </w:rPr>
        <w:t xml:space="preserve">Al deze onderdelen hebben bijgedragen aan het beantwoorden van de centrale vraag, de mogelijkheden die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heeft om </w:t>
      </w:r>
      <w:r w:rsidRPr="000E3671">
        <w:rPr>
          <w:rFonts w:ascii="Times New Roman" w:hAnsi="Times New Roman" w:cs="Times New Roman"/>
          <w:bCs/>
          <w:iCs/>
          <w:sz w:val="22"/>
          <w:szCs w:val="22"/>
        </w:rPr>
        <w:t>op basis van literatuuronderzoek en jurisprudentieonderzoek, bij claims een succesvol beroep te doen op klantvriendelijk geformuleerde voorwaarden van de LTC inzake eigen schuld en/of het police report, zodat Eurail</w:t>
      </w:r>
      <w:r w:rsidR="00307D5C" w:rsidRPr="000E3671">
        <w:rPr>
          <w:rFonts w:ascii="Times New Roman" w:hAnsi="Times New Roman" w:cs="Times New Roman"/>
          <w:bCs/>
          <w:iCs/>
          <w:sz w:val="22"/>
          <w:szCs w:val="22"/>
        </w:rPr>
        <w:t>.com</w:t>
      </w:r>
      <w:r w:rsidRPr="000E3671">
        <w:rPr>
          <w:rFonts w:ascii="Times New Roman" w:hAnsi="Times New Roman" w:cs="Times New Roman"/>
          <w:bCs/>
          <w:iCs/>
          <w:sz w:val="22"/>
          <w:szCs w:val="22"/>
        </w:rPr>
        <w:t xml:space="preserve"> niet uit hoeft te keren?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B349FC"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In d</w:t>
      </w:r>
      <w:r w:rsidR="0071072C" w:rsidRPr="000E3671">
        <w:rPr>
          <w:rFonts w:ascii="Times New Roman" w:hAnsi="Times New Roman" w:cs="Times New Roman"/>
          <w:sz w:val="22"/>
          <w:szCs w:val="22"/>
        </w:rPr>
        <w:t>e</w:t>
      </w:r>
      <w:r w:rsidRPr="000E3671">
        <w:rPr>
          <w:rFonts w:ascii="Times New Roman" w:hAnsi="Times New Roman" w:cs="Times New Roman"/>
          <w:sz w:val="22"/>
          <w:szCs w:val="22"/>
        </w:rPr>
        <w:t xml:space="preserve"> </w:t>
      </w:r>
      <w:r w:rsidR="0071072C" w:rsidRPr="000E3671">
        <w:rPr>
          <w:rFonts w:ascii="Times New Roman" w:hAnsi="Times New Roman" w:cs="Times New Roman"/>
          <w:sz w:val="22"/>
          <w:szCs w:val="22"/>
        </w:rPr>
        <w:t xml:space="preserve">literatuur zijn voldoende aanknopingspunten te vinden op grond waaruit geconcludeerd kan worden dat </w:t>
      </w:r>
      <w:r w:rsidR="00A84C93" w:rsidRPr="000E3671">
        <w:rPr>
          <w:rFonts w:ascii="Times New Roman" w:hAnsi="Times New Roman" w:cs="Times New Roman"/>
          <w:sz w:val="22"/>
          <w:szCs w:val="22"/>
        </w:rPr>
        <w:t>de LTC op bijna alle punt</w:t>
      </w:r>
      <w:r w:rsidR="00CA4543" w:rsidRPr="000E3671">
        <w:rPr>
          <w:rFonts w:ascii="Times New Roman" w:hAnsi="Times New Roman" w:cs="Times New Roman"/>
          <w:sz w:val="22"/>
          <w:szCs w:val="22"/>
        </w:rPr>
        <w:t>en voldoet aan relevante de wet</w:t>
      </w:r>
      <w:r w:rsidR="00A84C93" w:rsidRPr="000E3671">
        <w:rPr>
          <w:rFonts w:ascii="Times New Roman" w:hAnsi="Times New Roman" w:cs="Times New Roman"/>
          <w:sz w:val="22"/>
          <w:szCs w:val="22"/>
        </w:rPr>
        <w:t xml:space="preserve">- en regelgeving. Klanten kunnen zich </w:t>
      </w:r>
      <w:r w:rsidR="00CC6C49" w:rsidRPr="000E3671">
        <w:rPr>
          <w:rFonts w:ascii="Times New Roman" w:hAnsi="Times New Roman" w:cs="Times New Roman"/>
          <w:sz w:val="22"/>
          <w:szCs w:val="22"/>
        </w:rPr>
        <w:t xml:space="preserve">echter </w:t>
      </w:r>
      <w:r w:rsidR="00A84C93" w:rsidRPr="000E3671">
        <w:rPr>
          <w:rFonts w:ascii="Times New Roman" w:hAnsi="Times New Roman" w:cs="Times New Roman"/>
          <w:sz w:val="22"/>
          <w:szCs w:val="22"/>
        </w:rPr>
        <w:t xml:space="preserve">succesvol beroepen op het feit dat de </w:t>
      </w:r>
      <w:r w:rsidR="003C29BD" w:rsidRPr="000E3671">
        <w:rPr>
          <w:rFonts w:ascii="Times New Roman" w:hAnsi="Times New Roman" w:cs="Times New Roman"/>
          <w:sz w:val="22"/>
          <w:szCs w:val="22"/>
        </w:rPr>
        <w:t xml:space="preserve">voorwaarden van de </w:t>
      </w:r>
      <w:r w:rsidR="00A84C93" w:rsidRPr="000E3671">
        <w:rPr>
          <w:rFonts w:ascii="Times New Roman" w:hAnsi="Times New Roman" w:cs="Times New Roman"/>
          <w:sz w:val="22"/>
          <w:szCs w:val="22"/>
        </w:rPr>
        <w:t>LTC niet tijdens het verkoop proces of voor het sluiten van de koop, ter kennisname, aan hen wordt aangeboden. Verder zijn de maatstaven voor het klantvriendelijk verzekeren inzichtelijk. Hieruit blijkt dat duidelijkheid over wat er gedekt is het belangrijkste</w:t>
      </w:r>
      <w:r w:rsidR="00A33BB4" w:rsidRPr="000E3671">
        <w:rPr>
          <w:rFonts w:ascii="Times New Roman" w:hAnsi="Times New Roman" w:cs="Times New Roman"/>
          <w:sz w:val="22"/>
          <w:szCs w:val="22"/>
        </w:rPr>
        <w:t xml:space="preserve"> element</w:t>
      </w:r>
      <w:r w:rsidR="00A84C93" w:rsidRPr="000E3671">
        <w:rPr>
          <w:rFonts w:ascii="Times New Roman" w:hAnsi="Times New Roman" w:cs="Times New Roman"/>
          <w:sz w:val="22"/>
          <w:szCs w:val="22"/>
        </w:rPr>
        <w:t xml:space="preserve"> is. Dit sluit aan bij de wens om de LTC klantvriendelijker te maken met betrekking tot de topics eigen schuld en police report. De beantwoording van de deelvragen heeft verder duidelijk gemaakt dat </w:t>
      </w:r>
      <w:r w:rsidR="00C4619D"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de mogelijkheid heeft claims waar klanten onvoldoende voorzichtig zijn omgegaan met te pas geweigerd mogen worden op basis van eigen schuld. Tevens mogen claims geweigerd worden als er sprake is van diefstal en een police report ontbreekt. Evenals claims waarbij het verhaal van de klant door </w:t>
      </w:r>
      <w:r w:rsidR="00C4619D" w:rsidRPr="000E3671">
        <w:rPr>
          <w:rFonts w:ascii="Times New Roman" w:hAnsi="Times New Roman" w:cs="Times New Roman"/>
          <w:sz w:val="22"/>
          <w:szCs w:val="22"/>
        </w:rPr>
        <w:t>Eurail.com</w:t>
      </w:r>
      <w:r w:rsidR="00A84C93" w:rsidRPr="000E3671">
        <w:rPr>
          <w:rFonts w:ascii="Times New Roman" w:hAnsi="Times New Roman" w:cs="Times New Roman"/>
          <w:sz w:val="22"/>
          <w:szCs w:val="22"/>
        </w:rPr>
        <w:t xml:space="preserve"> ontkracht wordt en daarmee bewezen is dat deze onjuiste informatie heeft gegeven.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Anderzijds mogen claims waar sprake is van verlies van de pas en geen police </w:t>
      </w:r>
      <w:r w:rsidR="001F3BB2" w:rsidRPr="000E3671">
        <w:rPr>
          <w:rFonts w:ascii="Times New Roman" w:hAnsi="Times New Roman" w:cs="Times New Roman"/>
          <w:sz w:val="22"/>
          <w:szCs w:val="22"/>
        </w:rPr>
        <w:t xml:space="preserve">report is niet worden geweigerd. Dit geldt ook voor </w:t>
      </w:r>
      <w:r w:rsidRPr="000E3671">
        <w:rPr>
          <w:rFonts w:ascii="Times New Roman" w:hAnsi="Times New Roman" w:cs="Times New Roman"/>
          <w:sz w:val="22"/>
          <w:szCs w:val="22"/>
        </w:rPr>
        <w:t xml:space="preserve">claims waar sprake is van diefstal als gevolg van een moment van onbedachtzaamheid. Het is daarmee duidelijk wat de mogelijkheden zijn om dekking af te wijzen met betrekking tot de twee </w:t>
      </w:r>
      <w:r w:rsidR="00AD0ED8" w:rsidRPr="000E3671">
        <w:rPr>
          <w:rFonts w:ascii="Times New Roman" w:hAnsi="Times New Roman" w:cs="Times New Roman"/>
          <w:sz w:val="22"/>
          <w:szCs w:val="22"/>
        </w:rPr>
        <w:t xml:space="preserve">topics. </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De centrale vraag slaat tot slot op claims afwijzen op basis van klantvriendelijke polisvoorwaarden. Om duidelijkheid te creëren voor de klant zullen de resultaten van dit onderzoek in de polisvoorwaarden verwerkt moeten worden. Hierdoor kan de klant deze raadplegen voor het afsluiten</w:t>
      </w:r>
      <w:r w:rsidR="00710FC9" w:rsidRPr="000E3671">
        <w:rPr>
          <w:rFonts w:ascii="Times New Roman" w:hAnsi="Times New Roman" w:cs="Times New Roman"/>
          <w:sz w:val="22"/>
          <w:szCs w:val="22"/>
        </w:rPr>
        <w:t xml:space="preserve"> van de LTC en kan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makkelijker klachten afhandelen. Dit is te bereiken door verlies en diefstal in de LTC te splitsen. Voor verlies is dan een police report geen vereiste meer en moet </w:t>
      </w:r>
      <w:r w:rsidR="00834B74" w:rsidRPr="000E3671">
        <w:rPr>
          <w:rFonts w:ascii="Times New Roman" w:hAnsi="Times New Roman" w:cs="Times New Roman"/>
          <w:sz w:val="22"/>
          <w:szCs w:val="22"/>
        </w:rPr>
        <w:t xml:space="preserve">worden </w:t>
      </w:r>
      <w:r w:rsidRPr="000E3671">
        <w:rPr>
          <w:rFonts w:ascii="Times New Roman" w:hAnsi="Times New Roman" w:cs="Times New Roman"/>
          <w:sz w:val="22"/>
          <w:szCs w:val="22"/>
        </w:rPr>
        <w:t>volstaan met bewijs van vervangende passen. Voor diefstal is aan te raden om een voorzichtigheidsclausule toe</w:t>
      </w:r>
      <w:r w:rsidR="00834B74" w:rsidRPr="000E3671">
        <w:rPr>
          <w:rFonts w:ascii="Times New Roman" w:hAnsi="Times New Roman" w:cs="Times New Roman"/>
          <w:sz w:val="22"/>
          <w:szCs w:val="22"/>
        </w:rPr>
        <w:t xml:space="preserve"> te </w:t>
      </w:r>
      <w:r w:rsidRPr="000E3671">
        <w:rPr>
          <w:rFonts w:ascii="Times New Roman" w:hAnsi="Times New Roman" w:cs="Times New Roman"/>
          <w:sz w:val="22"/>
          <w:szCs w:val="22"/>
        </w:rPr>
        <w:t xml:space="preserve">voegen en dat indien klanten onjuiste informatie verschaffen over de toedracht van de diefstal dit reden kan zijn om extra bewijzen te vragen en </w:t>
      </w:r>
      <w:r w:rsidR="00834B74" w:rsidRPr="000E3671">
        <w:rPr>
          <w:rFonts w:ascii="Times New Roman" w:hAnsi="Times New Roman" w:cs="Times New Roman"/>
          <w:sz w:val="22"/>
          <w:szCs w:val="22"/>
        </w:rPr>
        <w:t>kan zelfs aanleiding zijn om</w:t>
      </w:r>
      <w:r w:rsidRPr="000E3671">
        <w:rPr>
          <w:rFonts w:ascii="Times New Roman" w:hAnsi="Times New Roman" w:cs="Times New Roman"/>
          <w:sz w:val="22"/>
          <w:szCs w:val="22"/>
        </w:rPr>
        <w:t xml:space="preserve"> de claim af te k</w:t>
      </w:r>
      <w:r w:rsidR="0059234D" w:rsidRPr="000E3671">
        <w:rPr>
          <w:rFonts w:ascii="Times New Roman" w:hAnsi="Times New Roman" w:cs="Times New Roman"/>
          <w:sz w:val="22"/>
          <w:szCs w:val="22"/>
        </w:rPr>
        <w:t>eu</w:t>
      </w:r>
      <w:r w:rsidRPr="000E3671">
        <w:rPr>
          <w:rFonts w:ascii="Times New Roman" w:hAnsi="Times New Roman" w:cs="Times New Roman"/>
          <w:sz w:val="22"/>
          <w:szCs w:val="22"/>
        </w:rPr>
        <w:t>ren.</w:t>
      </w:r>
    </w:p>
    <w:p w:rsidR="00A84C93" w:rsidRPr="000E3671" w:rsidRDefault="00A84C93" w:rsidP="003B3181">
      <w:pPr>
        <w:spacing w:line="360" w:lineRule="auto"/>
        <w:jc w:val="both"/>
        <w:rPr>
          <w:rFonts w:ascii="Times New Roman" w:hAnsi="Times New Roman" w:cs="Times New Roman"/>
          <w:sz w:val="22"/>
          <w:szCs w:val="22"/>
        </w:rPr>
      </w:pPr>
    </w:p>
    <w:p w:rsidR="00A84C93" w:rsidRPr="000E3671" w:rsidRDefault="00AD3D1B" w:rsidP="003B3181">
      <w:pPr>
        <w:spacing w:line="360" w:lineRule="auto"/>
        <w:jc w:val="both"/>
        <w:rPr>
          <w:rFonts w:ascii="Times New Roman" w:hAnsi="Times New Roman" w:cs="Times New Roman"/>
          <w:sz w:val="22"/>
          <w:szCs w:val="22"/>
          <w:u w:val="single"/>
        </w:rPr>
      </w:pPr>
      <w:r w:rsidRPr="000E3671">
        <w:rPr>
          <w:rFonts w:ascii="Times New Roman" w:hAnsi="Times New Roman" w:cs="Times New Roman"/>
          <w:sz w:val="22"/>
          <w:szCs w:val="22"/>
          <w:u w:val="single"/>
        </w:rPr>
        <w:t>5</w:t>
      </w:r>
      <w:r w:rsidR="009539B7" w:rsidRPr="000E3671">
        <w:rPr>
          <w:rFonts w:ascii="Times New Roman" w:hAnsi="Times New Roman" w:cs="Times New Roman"/>
          <w:sz w:val="22"/>
          <w:szCs w:val="22"/>
          <w:u w:val="single"/>
        </w:rPr>
        <w:t xml:space="preserve">.2 </w:t>
      </w:r>
      <w:r w:rsidR="00373CDA" w:rsidRPr="000E3671">
        <w:rPr>
          <w:rFonts w:ascii="Times New Roman" w:hAnsi="Times New Roman" w:cs="Times New Roman"/>
          <w:sz w:val="22"/>
          <w:szCs w:val="22"/>
          <w:u w:val="single"/>
        </w:rPr>
        <w:t>Discussie en advies</w:t>
      </w:r>
    </w:p>
    <w:p w:rsidR="00A84C93" w:rsidRPr="000E3671" w:rsidRDefault="00A84C9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Dit onderzoek heeft getrach</w:t>
      </w:r>
      <w:r w:rsidR="00757C38" w:rsidRPr="000E3671">
        <w:rPr>
          <w:rFonts w:ascii="Times New Roman" w:hAnsi="Times New Roman" w:cs="Times New Roman"/>
          <w:sz w:val="22"/>
          <w:szCs w:val="22"/>
        </w:rPr>
        <w:t xml:space="preserve">t om voor de twee </w:t>
      </w:r>
      <w:r w:rsidRPr="000E3671">
        <w:rPr>
          <w:rFonts w:ascii="Times New Roman" w:hAnsi="Times New Roman" w:cs="Times New Roman"/>
          <w:sz w:val="22"/>
          <w:szCs w:val="22"/>
        </w:rPr>
        <w:t>topics duidelijk te maken</w:t>
      </w:r>
      <w:r w:rsidR="00430683" w:rsidRPr="000E3671">
        <w:rPr>
          <w:rFonts w:ascii="Times New Roman" w:hAnsi="Times New Roman" w:cs="Times New Roman"/>
          <w:sz w:val="22"/>
          <w:szCs w:val="22"/>
        </w:rPr>
        <w:t xml:space="preserve"> in welke scenario’s wel en in welke</w:t>
      </w:r>
      <w:r w:rsidRPr="000E3671">
        <w:rPr>
          <w:rFonts w:ascii="Times New Roman" w:hAnsi="Times New Roman" w:cs="Times New Roman"/>
          <w:sz w:val="22"/>
          <w:szCs w:val="22"/>
        </w:rPr>
        <w:t xml:space="preserve"> geen gegronde reden zijn om een claim op te weig</w:t>
      </w:r>
      <w:r w:rsidR="002C54E4" w:rsidRPr="000E3671">
        <w:rPr>
          <w:rFonts w:ascii="Times New Roman" w:hAnsi="Times New Roman" w:cs="Times New Roman"/>
          <w:sz w:val="22"/>
          <w:szCs w:val="22"/>
        </w:rPr>
        <w:t xml:space="preserve">eren. Dit onderzoek levert </w:t>
      </w:r>
      <w:r w:rsidRPr="000E3671">
        <w:rPr>
          <w:rFonts w:ascii="Times New Roman" w:hAnsi="Times New Roman" w:cs="Times New Roman"/>
          <w:sz w:val="22"/>
          <w:szCs w:val="22"/>
        </w:rPr>
        <w:t xml:space="preserve">daarmee een bijdrage aan de theorie van het beoordelingsproces van de </w:t>
      </w:r>
      <w:r w:rsidR="008714D5" w:rsidRPr="000E3671">
        <w:rPr>
          <w:rFonts w:ascii="Times New Roman" w:hAnsi="Times New Roman" w:cs="Times New Roman"/>
          <w:sz w:val="22"/>
          <w:szCs w:val="22"/>
        </w:rPr>
        <w:t>afdeling Claims</w:t>
      </w:r>
      <w:r w:rsidRPr="000E3671">
        <w:rPr>
          <w:rFonts w:ascii="Times New Roman" w:hAnsi="Times New Roman" w:cs="Times New Roman"/>
          <w:sz w:val="22"/>
          <w:szCs w:val="22"/>
        </w:rPr>
        <w:t xml:space="preserve"> maar tevens aan de theorie over het verzekeringsrecht in de praktijk. Dit onderzoek is maar een klein deel in een groter geheel. De maatstaven van klantvriendelijk verzekeren zijn duidelijk</w:t>
      </w:r>
      <w:r w:rsidR="003E6129" w:rsidRPr="000E3671">
        <w:rPr>
          <w:rFonts w:ascii="Times New Roman" w:hAnsi="Times New Roman" w:cs="Times New Roman"/>
          <w:sz w:val="22"/>
          <w:szCs w:val="22"/>
        </w:rPr>
        <w:t>.</w:t>
      </w:r>
      <w:r w:rsidRPr="000E3671">
        <w:rPr>
          <w:rFonts w:ascii="Times New Roman" w:hAnsi="Times New Roman" w:cs="Times New Roman"/>
          <w:sz w:val="22"/>
          <w:szCs w:val="22"/>
        </w:rPr>
        <w:t xml:space="preserve"> </w:t>
      </w:r>
      <w:r w:rsidR="00BC3364" w:rsidRPr="000E3671">
        <w:rPr>
          <w:rFonts w:ascii="Times New Roman" w:hAnsi="Times New Roman" w:cs="Times New Roman"/>
          <w:sz w:val="22"/>
          <w:szCs w:val="22"/>
        </w:rPr>
        <w:t>De</w:t>
      </w:r>
      <w:r w:rsidRPr="000E3671">
        <w:rPr>
          <w:rFonts w:ascii="Times New Roman" w:hAnsi="Times New Roman" w:cs="Times New Roman"/>
          <w:sz w:val="22"/>
          <w:szCs w:val="22"/>
        </w:rPr>
        <w:t xml:space="preserve"> toetsing hiervan</w:t>
      </w:r>
      <w:r w:rsidR="00BC3364" w:rsidRPr="000E3671">
        <w:rPr>
          <w:rFonts w:ascii="Times New Roman" w:hAnsi="Times New Roman" w:cs="Times New Roman"/>
          <w:sz w:val="22"/>
          <w:szCs w:val="22"/>
        </w:rPr>
        <w:t xml:space="preserve">, </w:t>
      </w:r>
      <w:r w:rsidRPr="000E3671">
        <w:rPr>
          <w:rFonts w:ascii="Times New Roman" w:hAnsi="Times New Roman" w:cs="Times New Roman"/>
          <w:sz w:val="22"/>
          <w:szCs w:val="22"/>
        </w:rPr>
        <w:t xml:space="preserve">aan de huidige werkwijze van </w:t>
      </w:r>
      <w:r w:rsidR="00AD0ED8" w:rsidRPr="000E3671">
        <w:rPr>
          <w:rFonts w:ascii="Times New Roman" w:hAnsi="Times New Roman" w:cs="Times New Roman"/>
          <w:sz w:val="22"/>
          <w:szCs w:val="22"/>
        </w:rPr>
        <w:t xml:space="preserve">Eurail.com </w:t>
      </w:r>
      <w:r w:rsidR="00BC3364" w:rsidRPr="000E3671">
        <w:rPr>
          <w:rFonts w:ascii="Times New Roman" w:hAnsi="Times New Roman" w:cs="Times New Roman"/>
          <w:sz w:val="22"/>
          <w:szCs w:val="22"/>
        </w:rPr>
        <w:t xml:space="preserve">is echter </w:t>
      </w:r>
      <w:r w:rsidRPr="000E3671">
        <w:rPr>
          <w:rFonts w:ascii="Times New Roman" w:hAnsi="Times New Roman" w:cs="Times New Roman"/>
          <w:sz w:val="22"/>
          <w:szCs w:val="22"/>
        </w:rPr>
        <w:t xml:space="preserve">een zichzelf staand onderzoek. Voor elke maatstaf zal </w:t>
      </w:r>
      <w:r w:rsidR="00C4619D" w:rsidRPr="000E3671">
        <w:rPr>
          <w:rFonts w:ascii="Times New Roman" w:hAnsi="Times New Roman" w:cs="Times New Roman"/>
          <w:sz w:val="22"/>
          <w:szCs w:val="22"/>
        </w:rPr>
        <w:t>Eurail.com</w:t>
      </w:r>
      <w:r w:rsidRPr="000E3671">
        <w:rPr>
          <w:rFonts w:ascii="Times New Roman" w:hAnsi="Times New Roman" w:cs="Times New Roman"/>
          <w:sz w:val="22"/>
          <w:szCs w:val="22"/>
        </w:rPr>
        <w:t xml:space="preserve"> dan moeten kijk</w:t>
      </w:r>
      <w:r w:rsidR="00020678" w:rsidRPr="000E3671">
        <w:rPr>
          <w:rFonts w:ascii="Times New Roman" w:hAnsi="Times New Roman" w:cs="Times New Roman"/>
          <w:sz w:val="22"/>
          <w:szCs w:val="22"/>
        </w:rPr>
        <w:t xml:space="preserve">en hoe zij hiermee omgaan, of dit voldoende </w:t>
      </w:r>
      <w:r w:rsidR="00AD0ED8" w:rsidRPr="000E3671">
        <w:rPr>
          <w:rFonts w:ascii="Times New Roman" w:hAnsi="Times New Roman" w:cs="Times New Roman"/>
          <w:sz w:val="22"/>
          <w:szCs w:val="22"/>
        </w:rPr>
        <w:t xml:space="preserve">is </w:t>
      </w:r>
      <w:r w:rsidR="00020678" w:rsidRPr="000E3671">
        <w:rPr>
          <w:rFonts w:ascii="Times New Roman" w:hAnsi="Times New Roman" w:cs="Times New Roman"/>
          <w:sz w:val="22"/>
          <w:szCs w:val="22"/>
        </w:rPr>
        <w:t>en of en hoe dit beter kan.</w:t>
      </w:r>
    </w:p>
    <w:p w:rsidR="00497E33" w:rsidRPr="000E3671" w:rsidRDefault="00497E33" w:rsidP="003B3181">
      <w:pPr>
        <w:spacing w:line="360" w:lineRule="auto"/>
        <w:jc w:val="both"/>
        <w:rPr>
          <w:rFonts w:ascii="Times New Roman" w:hAnsi="Times New Roman" w:cs="Times New Roman"/>
          <w:sz w:val="22"/>
          <w:szCs w:val="22"/>
        </w:rPr>
      </w:pPr>
    </w:p>
    <w:p w:rsidR="00497E33" w:rsidRPr="000E3671" w:rsidRDefault="00497E33"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Met betrekking tot de jurisprudentie zijn er erg veel verschillende uitspraken. </w:t>
      </w:r>
      <w:r w:rsidR="00A84C93" w:rsidRPr="000E3671">
        <w:rPr>
          <w:rFonts w:ascii="Times New Roman" w:hAnsi="Times New Roman" w:cs="Times New Roman"/>
          <w:sz w:val="22"/>
          <w:szCs w:val="22"/>
        </w:rPr>
        <w:t xml:space="preserve">De beperkingen van dit onderzoek staan niet toe deze allemaal te behandelen evenals dat het niet mogelijk is om alle mogelijke klachten waar klanten mee kunnen komen preventief af te bakenen. </w:t>
      </w:r>
      <w:r w:rsidR="00EA54F7" w:rsidRPr="000E3671">
        <w:rPr>
          <w:rFonts w:ascii="Times New Roman" w:hAnsi="Times New Roman" w:cs="Times New Roman"/>
          <w:sz w:val="22"/>
          <w:szCs w:val="22"/>
        </w:rPr>
        <w:t xml:space="preserve">Verder is de kritische noot bij een jurisprudentieonderzoek dat de uitspraken altijd voorzien op een specifiek geval. Ze zijn daarom niet identiek aan de scenario’s die onderwerp zijn van een onderzoek. </w:t>
      </w:r>
    </w:p>
    <w:p w:rsidR="00293822" w:rsidRPr="000E3671" w:rsidRDefault="00293822" w:rsidP="003B3181">
      <w:pPr>
        <w:spacing w:line="360" w:lineRule="auto"/>
        <w:jc w:val="both"/>
        <w:rPr>
          <w:rFonts w:ascii="Times New Roman" w:hAnsi="Times New Roman" w:cs="Times New Roman"/>
          <w:sz w:val="22"/>
          <w:szCs w:val="22"/>
        </w:rPr>
      </w:pPr>
    </w:p>
    <w:p w:rsidR="00293822" w:rsidRPr="000E3671" w:rsidRDefault="00293822"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Op basis van het onderzoek zijn de volgende aanbevelingen te formuleren ter verbetering van de </w:t>
      </w:r>
      <w:r w:rsidR="004D54AA" w:rsidRPr="000E3671">
        <w:rPr>
          <w:rFonts w:ascii="Times New Roman" w:hAnsi="Times New Roman" w:cs="Times New Roman"/>
          <w:sz w:val="22"/>
          <w:szCs w:val="22"/>
        </w:rPr>
        <w:t xml:space="preserve">klantvriendelijke voorwaarden van de </w:t>
      </w:r>
      <w:r w:rsidRPr="000E3671">
        <w:rPr>
          <w:rFonts w:ascii="Times New Roman" w:hAnsi="Times New Roman" w:cs="Times New Roman"/>
          <w:sz w:val="22"/>
          <w:szCs w:val="22"/>
        </w:rPr>
        <w:t>LTC in de prak</w:t>
      </w:r>
      <w:r w:rsidR="004D54AA" w:rsidRPr="000E3671">
        <w:rPr>
          <w:rFonts w:ascii="Times New Roman" w:hAnsi="Times New Roman" w:cs="Times New Roman"/>
          <w:sz w:val="22"/>
          <w:szCs w:val="22"/>
        </w:rPr>
        <w:t>tijk:</w:t>
      </w:r>
    </w:p>
    <w:p w:rsidR="000A0A5B" w:rsidRPr="000E3671" w:rsidRDefault="000A0A5B" w:rsidP="003B3181">
      <w:pPr>
        <w:spacing w:line="360" w:lineRule="auto"/>
        <w:jc w:val="both"/>
        <w:rPr>
          <w:rFonts w:ascii="Times New Roman" w:hAnsi="Times New Roman" w:cs="Times New Roman"/>
          <w:sz w:val="22"/>
          <w:szCs w:val="22"/>
        </w:rPr>
      </w:pPr>
    </w:p>
    <w:p w:rsidR="000A0A5B" w:rsidRPr="000E3671" w:rsidRDefault="000A0A5B" w:rsidP="003B3181">
      <w:pPr>
        <w:pStyle w:val="Lijstalinea"/>
        <w:numPr>
          <w:ilvl w:val="0"/>
          <w:numId w:val="9"/>
        </w:num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Een voorzichtigheidsclausule opnemen in de voorwaarden van de LTC</w:t>
      </w:r>
    </w:p>
    <w:p w:rsidR="000A0A5B" w:rsidRPr="000E3671" w:rsidRDefault="000A0A5B" w:rsidP="003B3181">
      <w:pPr>
        <w:pStyle w:val="Lijstalinea"/>
        <w:numPr>
          <w:ilvl w:val="0"/>
          <w:numId w:val="9"/>
        </w:num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Een beding welke nader toelicht dat onjuistheden in het verhaal van de klant kan leiden tot een hogere bewijslast en zelfs uitsluiting van dekking.</w:t>
      </w:r>
    </w:p>
    <w:p w:rsidR="00293822" w:rsidRPr="000E3671" w:rsidRDefault="000A0A5B" w:rsidP="003B3181">
      <w:pPr>
        <w:pStyle w:val="Lijstalinea"/>
        <w:numPr>
          <w:ilvl w:val="0"/>
          <w:numId w:val="9"/>
        </w:num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Een vervolg</w:t>
      </w:r>
      <w:r w:rsidR="004D54AA" w:rsidRPr="000E3671">
        <w:rPr>
          <w:rFonts w:ascii="Times New Roman" w:hAnsi="Times New Roman" w:cs="Times New Roman"/>
          <w:sz w:val="22"/>
          <w:szCs w:val="22"/>
        </w:rPr>
        <w:t xml:space="preserve">onderzoek naar de </w:t>
      </w:r>
      <w:r w:rsidR="004D12B3" w:rsidRPr="000E3671">
        <w:rPr>
          <w:rFonts w:ascii="Times New Roman" w:hAnsi="Times New Roman" w:cs="Times New Roman"/>
          <w:sz w:val="22"/>
          <w:szCs w:val="22"/>
        </w:rPr>
        <w:t>klantvriendelijkheid</w:t>
      </w:r>
      <w:r w:rsidR="004D54AA" w:rsidRPr="000E3671">
        <w:rPr>
          <w:rFonts w:ascii="Times New Roman" w:hAnsi="Times New Roman" w:cs="Times New Roman"/>
          <w:sz w:val="22"/>
          <w:szCs w:val="22"/>
        </w:rPr>
        <w:t xml:space="preserve"> en klantgerichtheid van het bedrijf </w:t>
      </w:r>
      <w:r w:rsidR="004D12B3" w:rsidRPr="000E3671">
        <w:rPr>
          <w:rFonts w:ascii="Times New Roman" w:hAnsi="Times New Roman" w:cs="Times New Roman"/>
          <w:sz w:val="22"/>
          <w:szCs w:val="22"/>
        </w:rPr>
        <w:t xml:space="preserve">als verzekeraar </w:t>
      </w:r>
      <w:r w:rsidR="004D54AA" w:rsidRPr="000E3671">
        <w:rPr>
          <w:rFonts w:ascii="Times New Roman" w:hAnsi="Times New Roman" w:cs="Times New Roman"/>
          <w:sz w:val="22"/>
          <w:szCs w:val="22"/>
        </w:rPr>
        <w:t xml:space="preserve">met betrekking tot </w:t>
      </w:r>
      <w:r w:rsidR="004D12B3" w:rsidRPr="000E3671">
        <w:rPr>
          <w:rFonts w:ascii="Times New Roman" w:hAnsi="Times New Roman" w:cs="Times New Roman"/>
          <w:sz w:val="22"/>
          <w:szCs w:val="22"/>
        </w:rPr>
        <w:t xml:space="preserve">de LTC. Een onderzoek naar bijvoorbeeld </w:t>
      </w:r>
      <w:r w:rsidRPr="000E3671">
        <w:rPr>
          <w:rFonts w:ascii="Times New Roman" w:hAnsi="Times New Roman" w:cs="Times New Roman"/>
          <w:sz w:val="22"/>
          <w:szCs w:val="22"/>
        </w:rPr>
        <w:t>de klanttevredenheid, claim behandelingen en de klachtenbehandelingen.</w:t>
      </w:r>
    </w:p>
    <w:p w:rsidR="00AA0AC9" w:rsidRPr="000E3671" w:rsidRDefault="00AA0AC9" w:rsidP="003B3181">
      <w:pPr>
        <w:pStyle w:val="Lijstalinea"/>
        <w:numPr>
          <w:ilvl w:val="0"/>
          <w:numId w:val="9"/>
        </w:num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 xml:space="preserve">De LTC na een periode van bijvoorbeeld vijf jaar, opnieuw toetsen. Veranderende wetgeving of veranderingen in de werking van de LTC zijn redenen om deze opnieuw juridisch te beoordelen. </w:t>
      </w:r>
    </w:p>
    <w:p w:rsidR="003C60F1" w:rsidRPr="000E3671" w:rsidRDefault="003C60F1" w:rsidP="003B3181">
      <w:pPr>
        <w:spacing w:line="360" w:lineRule="auto"/>
        <w:jc w:val="both"/>
        <w:rPr>
          <w:rFonts w:ascii="Times New Roman" w:hAnsi="Times New Roman" w:cs="Times New Roman"/>
          <w:sz w:val="22"/>
          <w:szCs w:val="22"/>
          <w:u w:val="single"/>
        </w:rPr>
      </w:pPr>
    </w:p>
    <w:p w:rsidR="00DA538D" w:rsidRDefault="003C60F1" w:rsidP="003B3181">
      <w:pPr>
        <w:spacing w:line="360" w:lineRule="auto"/>
        <w:jc w:val="both"/>
        <w:rPr>
          <w:rFonts w:ascii="Times New Roman" w:hAnsi="Times New Roman" w:cs="Times New Roman"/>
          <w:sz w:val="22"/>
          <w:szCs w:val="22"/>
        </w:rPr>
      </w:pPr>
      <w:r w:rsidRPr="000E3671">
        <w:rPr>
          <w:rFonts w:ascii="Times New Roman" w:hAnsi="Times New Roman" w:cs="Times New Roman"/>
          <w:sz w:val="22"/>
          <w:szCs w:val="22"/>
        </w:rPr>
        <w:t>Op deze wijze houdt Eurail.com het product up-to-date. Tenslotte wilt geen enkel bedrijf boze klanten op televisie hebben.</w:t>
      </w:r>
    </w:p>
    <w:p w:rsidR="00BE250A" w:rsidRDefault="00BE250A" w:rsidP="003B3181">
      <w:pPr>
        <w:spacing w:line="360" w:lineRule="auto"/>
        <w:jc w:val="both"/>
        <w:rPr>
          <w:rFonts w:ascii="Times New Roman" w:hAnsi="Times New Roman" w:cs="Times New Roman"/>
          <w:sz w:val="22"/>
          <w:szCs w:val="22"/>
        </w:rPr>
      </w:pPr>
    </w:p>
    <w:p w:rsidR="00BE250A" w:rsidRDefault="00BE250A" w:rsidP="003B3181">
      <w:pPr>
        <w:spacing w:line="360" w:lineRule="auto"/>
        <w:jc w:val="both"/>
        <w:rPr>
          <w:rFonts w:ascii="Times New Roman" w:hAnsi="Times New Roman" w:cs="Times New Roman"/>
          <w:sz w:val="22"/>
          <w:szCs w:val="22"/>
        </w:rPr>
      </w:pPr>
    </w:p>
    <w:p w:rsidR="00BE250A" w:rsidRDefault="00BE250A" w:rsidP="003B3181">
      <w:pPr>
        <w:spacing w:line="360" w:lineRule="auto"/>
        <w:jc w:val="both"/>
        <w:rPr>
          <w:rFonts w:ascii="Times New Roman" w:hAnsi="Times New Roman" w:cs="Times New Roman"/>
          <w:sz w:val="22"/>
          <w:szCs w:val="22"/>
        </w:rPr>
      </w:pPr>
    </w:p>
    <w:p w:rsidR="00BE250A" w:rsidRDefault="00BE250A" w:rsidP="003B3181">
      <w:pPr>
        <w:spacing w:line="360" w:lineRule="auto"/>
        <w:jc w:val="both"/>
        <w:rPr>
          <w:rFonts w:ascii="Times New Roman" w:hAnsi="Times New Roman" w:cs="Times New Roman"/>
          <w:sz w:val="22"/>
          <w:szCs w:val="22"/>
        </w:rPr>
      </w:pPr>
    </w:p>
    <w:p w:rsidR="00BE250A" w:rsidRDefault="00BE250A" w:rsidP="003B3181">
      <w:pPr>
        <w:spacing w:line="360" w:lineRule="auto"/>
        <w:jc w:val="both"/>
        <w:rPr>
          <w:rFonts w:ascii="Times New Roman" w:hAnsi="Times New Roman" w:cs="Times New Roman"/>
          <w:sz w:val="22"/>
          <w:szCs w:val="22"/>
        </w:rPr>
      </w:pPr>
    </w:p>
    <w:p w:rsidR="00BE250A" w:rsidRDefault="00BE250A" w:rsidP="003B3181">
      <w:pPr>
        <w:spacing w:line="360" w:lineRule="auto"/>
        <w:jc w:val="both"/>
        <w:rPr>
          <w:rFonts w:ascii="Times New Roman" w:hAnsi="Times New Roman" w:cs="Times New Roman"/>
          <w:sz w:val="22"/>
          <w:szCs w:val="22"/>
        </w:rPr>
      </w:pPr>
    </w:p>
    <w:p w:rsidR="00BE250A" w:rsidRDefault="00BE250A" w:rsidP="003B3181">
      <w:pPr>
        <w:spacing w:line="360" w:lineRule="auto"/>
        <w:jc w:val="both"/>
        <w:rPr>
          <w:rFonts w:ascii="Times New Roman" w:hAnsi="Times New Roman" w:cs="Times New Roman"/>
          <w:sz w:val="22"/>
          <w:szCs w:val="22"/>
        </w:rPr>
      </w:pPr>
    </w:p>
    <w:p w:rsidR="0070021A" w:rsidRDefault="0070021A" w:rsidP="003B7259">
      <w:pPr>
        <w:spacing w:line="360" w:lineRule="auto"/>
        <w:rPr>
          <w:rFonts w:ascii="Times New Roman" w:hAnsi="Times New Roman" w:cs="Times New Roman"/>
          <w:sz w:val="32"/>
          <w:szCs w:val="32"/>
        </w:rPr>
      </w:pPr>
    </w:p>
    <w:p w:rsidR="003B7259" w:rsidRPr="00CE0B1A" w:rsidRDefault="003B7259" w:rsidP="003B7259">
      <w:pPr>
        <w:spacing w:line="360" w:lineRule="auto"/>
        <w:rPr>
          <w:rFonts w:ascii="Times New Roman" w:hAnsi="Times New Roman" w:cs="Times New Roman"/>
          <w:sz w:val="32"/>
          <w:szCs w:val="32"/>
        </w:rPr>
      </w:pPr>
      <w:r w:rsidRPr="00CE0B1A">
        <w:rPr>
          <w:rFonts w:ascii="Times New Roman" w:hAnsi="Times New Roman" w:cs="Times New Roman"/>
          <w:sz w:val="32"/>
          <w:szCs w:val="32"/>
        </w:rPr>
        <w:t>Literatuurlijst</w:t>
      </w:r>
    </w:p>
    <w:p w:rsidR="003B7259" w:rsidRPr="00BF34BE"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hAnsi="Times New Roman" w:cs="Times New Roman"/>
          <w:sz w:val="22"/>
          <w:szCs w:val="22"/>
        </w:rPr>
      </w:pPr>
      <w:r w:rsidRPr="00BF34BE">
        <w:rPr>
          <w:rFonts w:ascii="Times New Roman" w:hAnsi="Times New Roman" w:cs="Times New Roman"/>
          <w:sz w:val="22"/>
          <w:szCs w:val="22"/>
        </w:rPr>
        <w:t>A. Struik, Belastingdienst, 7 mei 2013.</w:t>
      </w:r>
    </w:p>
    <w:p w:rsidR="003B7259" w:rsidRPr="00BF34BE"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hAnsi="Times New Roman" w:cs="Times New Roman"/>
          <w:sz w:val="22"/>
          <w:szCs w:val="22"/>
        </w:rPr>
      </w:pPr>
      <w:r w:rsidRPr="00483FB9">
        <w:rPr>
          <w:rFonts w:ascii="Times New Roman" w:hAnsi="Times New Roman" w:cs="Times New Roman"/>
          <w:sz w:val="22"/>
          <w:szCs w:val="22"/>
        </w:rPr>
        <w:t>Annual Report Eurail.com 2014</w:t>
      </w:r>
      <w:r w:rsidRPr="00483FB9">
        <w:rPr>
          <w:rFonts w:ascii="Times New Roman" w:eastAsia="Times New Roman" w:hAnsi="Times New Roman" w:cs="Times New Roman"/>
          <w:sz w:val="22"/>
          <w:szCs w:val="22"/>
        </w:rPr>
        <w:t>.</w:t>
      </w:r>
      <w:r>
        <w:rPr>
          <w:rFonts w:ascii="Times New Roman" w:eastAsia="Times New Roman" w:hAnsi="Times New Roman" w:cs="Times New Roman"/>
          <w:b/>
          <w:sz w:val="22"/>
          <w:szCs w:val="22"/>
        </w:rPr>
        <w:t xml:space="preserve"> </w:t>
      </w:r>
      <w:r w:rsidRPr="00BF34BE">
        <w:rPr>
          <w:rFonts w:ascii="Times New Roman" w:hAnsi="Times New Roman" w:cs="Times New Roman"/>
          <w:sz w:val="22"/>
          <w:szCs w:val="22"/>
        </w:rPr>
        <w:t xml:space="preserve">Rapport van de jaarlijkse resultaten van Eurail.com over </w:t>
      </w:r>
    </w:p>
    <w:p w:rsidR="003B7259" w:rsidRPr="00B45CBD" w:rsidRDefault="003B7259" w:rsidP="003B7259">
      <w:pPr>
        <w:spacing w:line="360" w:lineRule="auto"/>
        <w:ind w:left="284"/>
        <w:rPr>
          <w:rFonts w:ascii="Times New Roman" w:eastAsia="Times New Roman" w:hAnsi="Times New Roman" w:cs="Times New Roman"/>
          <w:b/>
          <w:sz w:val="22"/>
          <w:szCs w:val="22"/>
        </w:rPr>
      </w:pPr>
      <w:r w:rsidRPr="00BF34BE">
        <w:rPr>
          <w:rFonts w:ascii="Times New Roman" w:hAnsi="Times New Roman" w:cs="Times New Roman"/>
          <w:sz w:val="22"/>
          <w:szCs w:val="22"/>
        </w:rPr>
        <w:t>2014 inzake verkoop en winst.</w:t>
      </w:r>
    </w:p>
    <w:p w:rsidR="003B7259" w:rsidRPr="00BF34BE" w:rsidRDefault="003B7259" w:rsidP="003B7259">
      <w:pPr>
        <w:spacing w:line="360" w:lineRule="auto"/>
        <w:rPr>
          <w:rFonts w:ascii="Times New Roman" w:hAnsi="Times New Roman" w:cs="Times New Roman"/>
          <w:sz w:val="22"/>
          <w:szCs w:val="22"/>
        </w:rPr>
      </w:pPr>
    </w:p>
    <w:p w:rsidR="003B7259" w:rsidRPr="00E00A65" w:rsidRDefault="003B7259" w:rsidP="003B7259">
      <w:pPr>
        <w:spacing w:line="360" w:lineRule="auto"/>
        <w:rPr>
          <w:rFonts w:ascii="Times New Roman" w:eastAsia="Times New Roman" w:hAnsi="Times New Roman" w:cs="Times New Roman"/>
          <w:sz w:val="22"/>
          <w:szCs w:val="22"/>
          <w:shd w:val="clear" w:color="auto" w:fill="FFFFFF"/>
        </w:rPr>
      </w:pPr>
      <w:r w:rsidRPr="00BF34BE">
        <w:rPr>
          <w:rFonts w:ascii="Times New Roman" w:hAnsi="Times New Roman" w:cs="Times New Roman"/>
          <w:sz w:val="22"/>
          <w:szCs w:val="22"/>
        </w:rPr>
        <w:t>Bij verlies of diefstal van je pas’ Interrail.eu 2015.</w:t>
      </w:r>
      <w:r w:rsidRPr="00E00A65">
        <w:rPr>
          <w:rFonts w:ascii="Times New Roman" w:eastAsia="Times New Roman" w:hAnsi="Times New Roman" w:cs="Times New Roman"/>
          <w:sz w:val="22"/>
          <w:szCs w:val="22"/>
          <w:shd w:val="clear" w:color="auto" w:fill="FFFFFF"/>
        </w:rPr>
        <w:t>Interrail.eu/Interrail-passes/ordering-</w:t>
      </w:r>
    </w:p>
    <w:p w:rsidR="003B7259" w:rsidRDefault="003B7259" w:rsidP="003B7259">
      <w:pPr>
        <w:spacing w:line="360" w:lineRule="auto"/>
        <w:ind w:left="284"/>
        <w:rPr>
          <w:rFonts w:ascii="Times New Roman" w:eastAsia="Times New Roman" w:hAnsi="Times New Roman" w:cs="Times New Roman"/>
          <w:sz w:val="22"/>
          <w:szCs w:val="22"/>
          <w:shd w:val="clear" w:color="auto" w:fill="FFFFFF"/>
          <w:lang w:val="en-GB"/>
        </w:rPr>
      </w:pPr>
      <w:r w:rsidRPr="00BF34BE">
        <w:rPr>
          <w:rFonts w:ascii="Times New Roman" w:eastAsia="Times New Roman" w:hAnsi="Times New Roman" w:cs="Times New Roman"/>
          <w:sz w:val="22"/>
          <w:szCs w:val="22"/>
          <w:shd w:val="clear" w:color="auto" w:fill="FFFFFF"/>
          <w:lang w:val="en-GB"/>
        </w:rPr>
        <w:t>info/loss-and-theft-coverage/steps</w:t>
      </w:r>
      <w:r w:rsidR="00E44F9A">
        <w:rPr>
          <w:rFonts w:ascii="Times New Roman" w:eastAsia="Times New Roman" w:hAnsi="Times New Roman" w:cs="Times New Roman"/>
          <w:sz w:val="22"/>
          <w:szCs w:val="22"/>
          <w:shd w:val="clear" w:color="auto" w:fill="FFFFFF"/>
          <w:lang w:val="en-GB"/>
        </w:rPr>
        <w:t>.</w:t>
      </w:r>
    </w:p>
    <w:p w:rsidR="003B7259" w:rsidRPr="00E00A65" w:rsidRDefault="003B7259" w:rsidP="003B7259">
      <w:pPr>
        <w:spacing w:line="360" w:lineRule="auto"/>
        <w:rPr>
          <w:rFonts w:ascii="Times New Roman" w:eastAsia="Times New Roman" w:hAnsi="Times New Roman" w:cs="Times New Roman"/>
          <w:sz w:val="22"/>
          <w:szCs w:val="22"/>
          <w:lang w:val="en-GB"/>
        </w:rPr>
      </w:pPr>
    </w:p>
    <w:p w:rsidR="003B7259" w:rsidRDefault="003B7259" w:rsidP="003B7259">
      <w:pPr>
        <w:spacing w:line="360" w:lineRule="auto"/>
        <w:rPr>
          <w:rFonts w:ascii="Times New Roman" w:eastAsia="Times New Roman" w:hAnsi="Times New Roman" w:cs="Times New Roman"/>
          <w:sz w:val="22"/>
          <w:szCs w:val="22"/>
        </w:rPr>
      </w:pPr>
      <w:r w:rsidRPr="00BF34BE">
        <w:rPr>
          <w:rFonts w:ascii="Times New Roman" w:eastAsia="Times New Roman" w:hAnsi="Times New Roman" w:cs="Times New Roman"/>
          <w:sz w:val="22"/>
          <w:szCs w:val="22"/>
        </w:rPr>
        <w:t>CVS Consumentenmonitor uitgevoerd door Verbond van Verzekeraars 2013.</w:t>
      </w:r>
    </w:p>
    <w:p w:rsidR="003B7259" w:rsidRPr="00BF34BE" w:rsidRDefault="003B7259" w:rsidP="003B7259">
      <w:pPr>
        <w:spacing w:line="360" w:lineRule="auto"/>
        <w:rPr>
          <w:rFonts w:ascii="Times New Roman" w:eastAsia="Times New Roman" w:hAnsi="Times New Roman" w:cs="Times New Roman"/>
          <w:sz w:val="22"/>
          <w:szCs w:val="22"/>
        </w:rPr>
      </w:pPr>
    </w:p>
    <w:p w:rsidR="003B7259" w:rsidRPr="00E00A65" w:rsidRDefault="003B7259" w:rsidP="003B7259">
      <w:pPr>
        <w:spacing w:line="360" w:lineRule="auto"/>
        <w:rPr>
          <w:rFonts w:ascii="Times New Roman" w:hAnsi="Times New Roman" w:cs="Times New Roman"/>
          <w:sz w:val="22"/>
          <w:szCs w:val="22"/>
          <w:lang w:val="en-GB"/>
        </w:rPr>
      </w:pPr>
      <w:r w:rsidRPr="00E00A65">
        <w:rPr>
          <w:rFonts w:ascii="Times New Roman" w:hAnsi="Times New Roman" w:cs="Times New Roman"/>
          <w:sz w:val="22"/>
          <w:szCs w:val="22"/>
          <w:lang w:val="en-GB"/>
        </w:rPr>
        <w:t>Eurail Group GIE  - Eurail.com Interrail Distribution Agreement 2011 – 2014.</w:t>
      </w:r>
    </w:p>
    <w:p w:rsidR="003B7259" w:rsidRPr="00E00A65" w:rsidRDefault="003B7259" w:rsidP="003B7259">
      <w:pPr>
        <w:spacing w:line="360" w:lineRule="auto"/>
        <w:rPr>
          <w:rFonts w:ascii="Times New Roman" w:eastAsia="Times New Roman" w:hAnsi="Times New Roman" w:cs="Times New Roman"/>
          <w:sz w:val="22"/>
          <w:szCs w:val="22"/>
          <w:lang w:val="en-GB"/>
        </w:rPr>
      </w:pPr>
    </w:p>
    <w:p w:rsidR="003B7259" w:rsidRDefault="003B7259" w:rsidP="003B7259">
      <w:pPr>
        <w:spacing w:line="360" w:lineRule="auto"/>
        <w:rPr>
          <w:rFonts w:ascii="Times New Roman" w:eastAsia="Times New Roman" w:hAnsi="Times New Roman" w:cs="Times New Roman"/>
          <w:sz w:val="22"/>
          <w:szCs w:val="22"/>
          <w:shd w:val="clear" w:color="auto" w:fill="FFFFFF"/>
        </w:rPr>
      </w:pPr>
      <w:r w:rsidRPr="00BF34BE">
        <w:rPr>
          <w:rFonts w:ascii="Times New Roman" w:eastAsia="Times New Roman" w:hAnsi="Times New Roman" w:cs="Times New Roman"/>
          <w:sz w:val="22"/>
          <w:szCs w:val="22"/>
          <w:shd w:val="clear" w:color="auto" w:fill="FFFFFF"/>
        </w:rPr>
        <w:t xml:space="preserve">R. Feunekes &amp; F.H.E. van der Moolen, </w:t>
      </w:r>
      <w:r w:rsidRPr="00BF34BE">
        <w:rPr>
          <w:rFonts w:ascii="Times New Roman" w:eastAsia="Times New Roman" w:hAnsi="Times New Roman" w:cs="Times New Roman"/>
          <w:i/>
          <w:sz w:val="22"/>
          <w:szCs w:val="22"/>
          <w:shd w:val="clear" w:color="auto" w:fill="FFFFFF"/>
        </w:rPr>
        <w:t xml:space="preserve">Boom Basics Verzekeringsrecht. </w:t>
      </w:r>
      <w:r w:rsidRPr="00BF34BE">
        <w:rPr>
          <w:rFonts w:ascii="Times New Roman" w:eastAsia="Times New Roman" w:hAnsi="Times New Roman" w:cs="Times New Roman"/>
          <w:sz w:val="22"/>
          <w:szCs w:val="22"/>
          <w:shd w:val="clear" w:color="auto" w:fill="FFFFFF"/>
        </w:rPr>
        <w:t xml:space="preserve">Boom Juridisch </w:t>
      </w:r>
    </w:p>
    <w:p w:rsidR="003B7259" w:rsidRDefault="003B7259" w:rsidP="003B7259">
      <w:pPr>
        <w:spacing w:line="360" w:lineRule="auto"/>
        <w:ind w:left="284"/>
        <w:rPr>
          <w:rFonts w:ascii="Times New Roman" w:eastAsia="Times New Roman" w:hAnsi="Times New Roman" w:cs="Times New Roman"/>
          <w:sz w:val="22"/>
          <w:szCs w:val="22"/>
          <w:shd w:val="clear" w:color="auto" w:fill="FFFFFF"/>
        </w:rPr>
      </w:pPr>
      <w:r w:rsidRPr="00BF34BE">
        <w:rPr>
          <w:rFonts w:ascii="Times New Roman" w:eastAsia="Times New Roman" w:hAnsi="Times New Roman" w:cs="Times New Roman"/>
          <w:sz w:val="22"/>
          <w:szCs w:val="22"/>
          <w:shd w:val="clear" w:color="auto" w:fill="FFFFFF"/>
        </w:rPr>
        <w:t>uitgevers 2014.</w:t>
      </w:r>
    </w:p>
    <w:p w:rsidR="003B7259" w:rsidRPr="00BF34BE" w:rsidRDefault="003B7259" w:rsidP="003B7259">
      <w:pPr>
        <w:spacing w:line="360" w:lineRule="auto"/>
        <w:rPr>
          <w:rFonts w:ascii="Times New Roman" w:eastAsia="Times New Roman" w:hAnsi="Times New Roman" w:cs="Times New Roman"/>
          <w:sz w:val="22"/>
          <w:szCs w:val="22"/>
        </w:rPr>
      </w:pPr>
    </w:p>
    <w:p w:rsidR="003B7259" w:rsidRDefault="003B7259" w:rsidP="003B7259">
      <w:pPr>
        <w:spacing w:line="360" w:lineRule="auto"/>
        <w:rPr>
          <w:rFonts w:ascii="Times New Roman" w:hAnsi="Times New Roman" w:cs="Times New Roman"/>
          <w:sz w:val="22"/>
          <w:szCs w:val="22"/>
        </w:rPr>
      </w:pPr>
      <w:r w:rsidRPr="00BF34BE">
        <w:rPr>
          <w:rFonts w:ascii="Times New Roman" w:hAnsi="Times New Roman" w:cs="Times New Roman"/>
          <w:sz w:val="22"/>
          <w:szCs w:val="22"/>
        </w:rPr>
        <w:t xml:space="preserve">Handboek Keurmerk Klantgericht Verzekeren, Uitgegeven door Stichting Toetsing </w:t>
      </w:r>
    </w:p>
    <w:p w:rsidR="003B7259" w:rsidRDefault="003B7259" w:rsidP="003B7259">
      <w:pPr>
        <w:spacing w:line="360" w:lineRule="auto"/>
        <w:ind w:left="284"/>
        <w:rPr>
          <w:rFonts w:ascii="Times New Roman" w:hAnsi="Times New Roman" w:cs="Times New Roman"/>
          <w:sz w:val="22"/>
          <w:szCs w:val="22"/>
        </w:rPr>
      </w:pPr>
      <w:r w:rsidRPr="00BF34BE">
        <w:rPr>
          <w:rFonts w:ascii="Times New Roman" w:hAnsi="Times New Roman" w:cs="Times New Roman"/>
          <w:sz w:val="22"/>
          <w:szCs w:val="22"/>
        </w:rPr>
        <w:t>Verzekeraars 2015.</w:t>
      </w:r>
    </w:p>
    <w:p w:rsidR="003B7259" w:rsidRPr="00BF34BE"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hAnsi="Times New Roman" w:cs="Times New Roman"/>
          <w:i/>
          <w:sz w:val="22"/>
          <w:szCs w:val="22"/>
        </w:rPr>
      </w:pPr>
      <w:r w:rsidRPr="00BF34BE">
        <w:rPr>
          <w:rFonts w:ascii="Times New Roman" w:hAnsi="Times New Roman" w:cs="Times New Roman"/>
          <w:sz w:val="22"/>
          <w:szCs w:val="22"/>
        </w:rPr>
        <w:t xml:space="preserve">M.L. Hendrikse, </w:t>
      </w:r>
      <w:r w:rsidRPr="00BF34BE">
        <w:rPr>
          <w:rFonts w:ascii="Times New Roman" w:hAnsi="Times New Roman" w:cs="Times New Roman"/>
          <w:i/>
          <w:sz w:val="22"/>
          <w:szCs w:val="22"/>
        </w:rPr>
        <w:t>Eigen schuld, proportionaliteitsbeginsel en causaliteit</w:t>
      </w:r>
      <w:r>
        <w:rPr>
          <w:rFonts w:ascii="Times New Roman" w:hAnsi="Times New Roman" w:cs="Times New Roman"/>
          <w:i/>
          <w:sz w:val="22"/>
          <w:szCs w:val="22"/>
        </w:rPr>
        <w:t>s</w:t>
      </w:r>
      <w:r w:rsidRPr="00BF34BE">
        <w:rPr>
          <w:rFonts w:ascii="Times New Roman" w:hAnsi="Times New Roman" w:cs="Times New Roman"/>
          <w:i/>
          <w:sz w:val="22"/>
          <w:szCs w:val="22"/>
        </w:rPr>
        <w:t>toereke</w:t>
      </w:r>
      <w:r>
        <w:rPr>
          <w:rFonts w:ascii="Times New Roman" w:hAnsi="Times New Roman" w:cs="Times New Roman"/>
          <w:i/>
          <w:sz w:val="22"/>
          <w:szCs w:val="22"/>
        </w:rPr>
        <w:t>n</w:t>
      </w:r>
      <w:r w:rsidRPr="00BF34BE">
        <w:rPr>
          <w:rFonts w:ascii="Times New Roman" w:hAnsi="Times New Roman" w:cs="Times New Roman"/>
          <w:i/>
          <w:sz w:val="22"/>
          <w:szCs w:val="22"/>
        </w:rPr>
        <w:t xml:space="preserve">ing. Een </w:t>
      </w:r>
    </w:p>
    <w:p w:rsidR="003B7259" w:rsidRPr="00BF34BE" w:rsidRDefault="003B7259" w:rsidP="003B7259">
      <w:pPr>
        <w:spacing w:line="360" w:lineRule="auto"/>
        <w:ind w:left="284"/>
        <w:rPr>
          <w:rFonts w:ascii="Times New Roman" w:hAnsi="Times New Roman" w:cs="Times New Roman"/>
          <w:sz w:val="22"/>
          <w:szCs w:val="22"/>
        </w:rPr>
      </w:pPr>
      <w:r w:rsidRPr="00BF34BE">
        <w:rPr>
          <w:rFonts w:ascii="Times New Roman" w:hAnsi="Times New Roman" w:cs="Times New Roman"/>
          <w:i/>
          <w:sz w:val="22"/>
          <w:szCs w:val="22"/>
        </w:rPr>
        <w:t xml:space="preserve">proportionele benadering bij eigen schuld in het (schade)verzekeringsrecht. </w:t>
      </w:r>
      <w:r w:rsidRPr="00BF34BE">
        <w:rPr>
          <w:rFonts w:ascii="Times New Roman" w:hAnsi="Times New Roman" w:cs="Times New Roman"/>
          <w:sz w:val="22"/>
          <w:szCs w:val="22"/>
        </w:rPr>
        <w:t>Uitgeverij Paris 2011.</w:t>
      </w:r>
    </w:p>
    <w:p w:rsidR="003B7259" w:rsidRPr="00BF34BE"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eastAsia="Times New Roman" w:hAnsi="Times New Roman" w:cs="Times New Roman"/>
          <w:i/>
          <w:sz w:val="22"/>
          <w:szCs w:val="22"/>
        </w:rPr>
      </w:pPr>
      <w:r w:rsidRPr="00BF34BE">
        <w:rPr>
          <w:rFonts w:ascii="Times New Roman" w:eastAsia="Times New Roman" w:hAnsi="Times New Roman" w:cs="Times New Roman"/>
          <w:sz w:val="22"/>
          <w:szCs w:val="22"/>
        </w:rPr>
        <w:t xml:space="preserve">M.L. Hendrikse, H.J.G, van Huizen &amp; J.G.J. Rinkes, </w:t>
      </w:r>
      <w:r w:rsidRPr="00BF34BE">
        <w:rPr>
          <w:rFonts w:ascii="Times New Roman" w:eastAsia="Times New Roman" w:hAnsi="Times New Roman" w:cs="Times New Roman"/>
          <w:i/>
          <w:sz w:val="22"/>
          <w:szCs w:val="22"/>
        </w:rPr>
        <w:t xml:space="preserve">Verzekeringsrecht. Recht en praktijk </w:t>
      </w:r>
    </w:p>
    <w:p w:rsidR="003B7259" w:rsidRPr="00BF34BE" w:rsidRDefault="003B7259" w:rsidP="003B7259">
      <w:pPr>
        <w:spacing w:line="360" w:lineRule="auto"/>
        <w:ind w:left="284"/>
        <w:rPr>
          <w:rFonts w:ascii="Times New Roman" w:eastAsia="Times New Roman" w:hAnsi="Times New Roman" w:cs="Times New Roman"/>
          <w:i/>
          <w:sz w:val="22"/>
          <w:szCs w:val="22"/>
        </w:rPr>
      </w:pPr>
      <w:r w:rsidRPr="00BF34BE">
        <w:rPr>
          <w:rFonts w:ascii="Times New Roman" w:eastAsia="Times New Roman" w:hAnsi="Times New Roman" w:cs="Times New Roman"/>
          <w:i/>
          <w:sz w:val="22"/>
          <w:szCs w:val="22"/>
        </w:rPr>
        <w:t xml:space="preserve">verzekeringsrecht. </w:t>
      </w:r>
      <w:r w:rsidRPr="00BF34BE">
        <w:rPr>
          <w:rFonts w:ascii="Times New Roman" w:eastAsia="Times New Roman" w:hAnsi="Times New Roman" w:cs="Times New Roman"/>
          <w:sz w:val="22"/>
          <w:szCs w:val="22"/>
        </w:rPr>
        <w:t>Kluwer 2015.</w:t>
      </w:r>
    </w:p>
    <w:p w:rsidR="003B7259" w:rsidRPr="00BF34BE"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eastAsia="Times New Roman" w:hAnsi="Times New Roman" w:cs="Times New Roman"/>
          <w:sz w:val="22"/>
          <w:szCs w:val="22"/>
        </w:rPr>
      </w:pPr>
      <w:r w:rsidRPr="00BF34BE">
        <w:rPr>
          <w:rFonts w:ascii="Times New Roman" w:hAnsi="Times New Roman" w:cs="Times New Roman"/>
          <w:sz w:val="22"/>
          <w:szCs w:val="22"/>
        </w:rPr>
        <w:t xml:space="preserve">Hoe kan verzekeren eenvoudiger worden gemaakt? </w:t>
      </w:r>
      <w:r w:rsidRPr="00BF34BE">
        <w:rPr>
          <w:rFonts w:ascii="Times New Roman" w:eastAsia="Times New Roman" w:hAnsi="Times New Roman" w:cs="Times New Roman"/>
          <w:sz w:val="22"/>
          <w:szCs w:val="22"/>
        </w:rPr>
        <w:t xml:space="preserve">Consumentenonderzoek in opdracht van </w:t>
      </w:r>
    </w:p>
    <w:p w:rsidR="003B7259" w:rsidRDefault="003B7259" w:rsidP="003B7259">
      <w:pPr>
        <w:spacing w:line="360" w:lineRule="auto"/>
        <w:ind w:left="284"/>
        <w:rPr>
          <w:rFonts w:ascii="Times New Roman" w:eastAsia="Times New Roman" w:hAnsi="Times New Roman" w:cs="Times New Roman"/>
          <w:sz w:val="22"/>
          <w:szCs w:val="22"/>
        </w:rPr>
      </w:pPr>
      <w:r w:rsidRPr="00BF34BE">
        <w:rPr>
          <w:rFonts w:ascii="Times New Roman" w:eastAsia="Times New Roman" w:hAnsi="Times New Roman" w:cs="Times New Roman"/>
          <w:sz w:val="22"/>
          <w:szCs w:val="22"/>
        </w:rPr>
        <w:t>het Verbond van Verzekeraars 2014.</w:t>
      </w:r>
    </w:p>
    <w:p w:rsidR="003B7259" w:rsidRDefault="003B7259" w:rsidP="003B7259">
      <w:pPr>
        <w:spacing w:line="360" w:lineRule="auto"/>
        <w:rPr>
          <w:rFonts w:ascii="Times New Roman" w:eastAsia="Times New Roman" w:hAnsi="Times New Roman" w:cs="Times New Roman"/>
          <w:sz w:val="22"/>
          <w:szCs w:val="22"/>
        </w:rPr>
      </w:pPr>
    </w:p>
    <w:p w:rsidR="003B7259" w:rsidRPr="000F26E7" w:rsidRDefault="003B7259" w:rsidP="003B7259">
      <w:pPr>
        <w:spacing w:line="360" w:lineRule="auto"/>
        <w:rPr>
          <w:rFonts w:ascii="Times New Roman" w:eastAsia="Times New Roman" w:hAnsi="Times New Roman" w:cs="Times New Roman"/>
          <w:sz w:val="22"/>
          <w:szCs w:val="22"/>
        </w:rPr>
      </w:pPr>
      <w:r w:rsidRPr="000F26E7">
        <w:rPr>
          <w:rFonts w:ascii="Times New Roman" w:hAnsi="Times New Roman" w:cs="Times New Roman"/>
          <w:sz w:val="22"/>
          <w:szCs w:val="22"/>
        </w:rPr>
        <w:t>Project details Loss &amp; Theft Coverage Plan (LTC).</w:t>
      </w:r>
    </w:p>
    <w:p w:rsidR="003B7259" w:rsidRPr="000F26E7"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hAnsi="Times New Roman" w:cs="Times New Roman"/>
          <w:i/>
          <w:sz w:val="22"/>
          <w:szCs w:val="22"/>
        </w:rPr>
      </w:pPr>
      <w:r w:rsidRPr="00BF34BE">
        <w:rPr>
          <w:rFonts w:ascii="Times New Roman" w:hAnsi="Times New Roman" w:cs="Times New Roman"/>
          <w:sz w:val="22"/>
          <w:szCs w:val="22"/>
        </w:rPr>
        <w:t xml:space="preserve">H.J.G. van Huizen, J.B. Wezeman &amp; J.C. van Eijk-Graveland, </w:t>
      </w:r>
      <w:r w:rsidRPr="00BF34BE">
        <w:rPr>
          <w:rFonts w:ascii="Times New Roman" w:hAnsi="Times New Roman" w:cs="Times New Roman"/>
          <w:i/>
          <w:sz w:val="22"/>
          <w:szCs w:val="22"/>
        </w:rPr>
        <w:t xml:space="preserve">Grondslagen van het </w:t>
      </w:r>
    </w:p>
    <w:p w:rsidR="003B7259" w:rsidRPr="00BF34BE" w:rsidRDefault="003B7259" w:rsidP="003B7259">
      <w:pPr>
        <w:spacing w:line="360" w:lineRule="auto"/>
        <w:ind w:left="284"/>
        <w:rPr>
          <w:rFonts w:ascii="Times New Roman" w:hAnsi="Times New Roman" w:cs="Times New Roman"/>
          <w:sz w:val="22"/>
          <w:szCs w:val="22"/>
        </w:rPr>
      </w:pPr>
      <w:r w:rsidRPr="00BF34BE">
        <w:rPr>
          <w:rFonts w:ascii="Times New Roman" w:hAnsi="Times New Roman" w:cs="Times New Roman"/>
          <w:i/>
          <w:sz w:val="22"/>
          <w:szCs w:val="22"/>
        </w:rPr>
        <w:t xml:space="preserve">verzekeringsrecht. Naar nieuw recht. </w:t>
      </w:r>
      <w:r w:rsidRPr="00BF34BE">
        <w:rPr>
          <w:rFonts w:ascii="Times New Roman" w:hAnsi="Times New Roman" w:cs="Times New Roman"/>
          <w:sz w:val="22"/>
          <w:szCs w:val="22"/>
        </w:rPr>
        <w:t xml:space="preserve">SDU uitgevers 2011. </w:t>
      </w:r>
    </w:p>
    <w:p w:rsidR="003B7259" w:rsidRPr="00BF34BE"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hAnsi="Times New Roman" w:cs="Times New Roman"/>
          <w:sz w:val="22"/>
          <w:szCs w:val="22"/>
        </w:rPr>
      </w:pPr>
      <w:r w:rsidRPr="00BF34BE">
        <w:rPr>
          <w:rFonts w:ascii="Times New Roman" w:hAnsi="Times New Roman" w:cs="Times New Roman"/>
          <w:sz w:val="22"/>
          <w:szCs w:val="22"/>
        </w:rPr>
        <w:t xml:space="preserve">Richtlijn 1993/13/EU van de Raad van 5 april 1993 betreffende oneerlijke bedingen in </w:t>
      </w:r>
    </w:p>
    <w:p w:rsidR="003B7259" w:rsidRPr="00BF34BE" w:rsidRDefault="003B7259" w:rsidP="003B7259">
      <w:pPr>
        <w:spacing w:line="360" w:lineRule="auto"/>
        <w:ind w:left="284"/>
        <w:rPr>
          <w:rFonts w:ascii="Times New Roman" w:hAnsi="Times New Roman" w:cs="Times New Roman"/>
          <w:sz w:val="22"/>
          <w:szCs w:val="22"/>
        </w:rPr>
      </w:pPr>
      <w:r w:rsidRPr="00BF34BE">
        <w:rPr>
          <w:rFonts w:ascii="Times New Roman" w:hAnsi="Times New Roman" w:cs="Times New Roman"/>
          <w:sz w:val="22"/>
          <w:szCs w:val="22"/>
        </w:rPr>
        <w:t>consumentenovereenkomsten, 1993.</w:t>
      </w:r>
    </w:p>
    <w:p w:rsidR="003B7259" w:rsidRPr="00BF34BE"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eastAsia="Times New Roman" w:hAnsi="Times New Roman" w:cs="Times New Roman"/>
          <w:i/>
          <w:sz w:val="22"/>
          <w:szCs w:val="22"/>
        </w:rPr>
      </w:pPr>
      <w:r w:rsidRPr="00BF34BE">
        <w:rPr>
          <w:rFonts w:ascii="Times New Roman" w:eastAsia="Times New Roman" w:hAnsi="Times New Roman" w:cs="Times New Roman"/>
          <w:sz w:val="22"/>
          <w:szCs w:val="22"/>
        </w:rPr>
        <w:t xml:space="preserve">W. van Spanje. Uitleg van de polisvoorwaarden: Woorden schieten tekort, </w:t>
      </w:r>
      <w:r w:rsidRPr="00BF34BE">
        <w:rPr>
          <w:rFonts w:ascii="Times New Roman" w:eastAsia="Times New Roman" w:hAnsi="Times New Roman" w:cs="Times New Roman"/>
          <w:i/>
          <w:sz w:val="22"/>
          <w:szCs w:val="22"/>
        </w:rPr>
        <w:t xml:space="preserve">de Beursbengel </w:t>
      </w:r>
    </w:p>
    <w:p w:rsidR="003B7259" w:rsidRPr="00BF34BE" w:rsidRDefault="003B7259" w:rsidP="003B7259">
      <w:pPr>
        <w:spacing w:line="360" w:lineRule="auto"/>
        <w:ind w:left="284"/>
        <w:rPr>
          <w:rFonts w:ascii="Times New Roman" w:eastAsia="Times New Roman" w:hAnsi="Times New Roman" w:cs="Times New Roman"/>
          <w:sz w:val="22"/>
          <w:szCs w:val="22"/>
        </w:rPr>
      </w:pPr>
      <w:r w:rsidRPr="00BF34BE">
        <w:rPr>
          <w:rFonts w:ascii="Times New Roman" w:eastAsia="Times New Roman" w:hAnsi="Times New Roman" w:cs="Times New Roman"/>
          <w:i/>
          <w:sz w:val="22"/>
          <w:szCs w:val="22"/>
        </w:rPr>
        <w:t>2014</w:t>
      </w:r>
      <w:r w:rsidRPr="00BF34BE">
        <w:rPr>
          <w:rFonts w:ascii="Times New Roman" w:eastAsia="Times New Roman" w:hAnsi="Times New Roman" w:cs="Times New Roman"/>
          <w:sz w:val="22"/>
          <w:szCs w:val="22"/>
        </w:rPr>
        <w:t xml:space="preserve"> nr. 835.</w:t>
      </w:r>
    </w:p>
    <w:p w:rsidR="003B7259" w:rsidRPr="00BF34BE" w:rsidRDefault="003B7259" w:rsidP="003B7259">
      <w:pPr>
        <w:spacing w:line="360" w:lineRule="auto"/>
        <w:rPr>
          <w:rFonts w:ascii="Times New Roman" w:eastAsia="Times New Roman" w:hAnsi="Times New Roman" w:cs="Times New Roman"/>
          <w:sz w:val="22"/>
          <w:szCs w:val="22"/>
        </w:rPr>
      </w:pPr>
    </w:p>
    <w:p w:rsidR="003B7259" w:rsidRDefault="003B7259" w:rsidP="003B7259">
      <w:pPr>
        <w:spacing w:line="360" w:lineRule="auto"/>
        <w:rPr>
          <w:rFonts w:ascii="Times New Roman" w:eastAsia="Times New Roman" w:hAnsi="Times New Roman" w:cs="Times New Roman"/>
          <w:sz w:val="22"/>
          <w:szCs w:val="22"/>
        </w:rPr>
      </w:pPr>
      <w:r w:rsidRPr="00BF34BE">
        <w:rPr>
          <w:rFonts w:ascii="Times New Roman" w:eastAsia="Times New Roman" w:hAnsi="Times New Roman" w:cs="Times New Roman"/>
          <w:sz w:val="22"/>
          <w:szCs w:val="22"/>
        </w:rPr>
        <w:t xml:space="preserve">Stichting kijkonderzoek, Persbericht kijkcijfers totaal, september 2014. </w:t>
      </w:r>
    </w:p>
    <w:p w:rsidR="003B7259" w:rsidRPr="00BF34BE" w:rsidRDefault="003B7259" w:rsidP="003B7259">
      <w:pPr>
        <w:spacing w:line="360" w:lineRule="auto"/>
        <w:ind w:left="284"/>
        <w:rPr>
          <w:rFonts w:ascii="Times New Roman" w:eastAsia="Times New Roman" w:hAnsi="Times New Roman" w:cs="Times New Roman"/>
          <w:sz w:val="22"/>
          <w:szCs w:val="22"/>
        </w:rPr>
      </w:pPr>
      <w:r w:rsidRPr="00BF34BE">
        <w:rPr>
          <w:rFonts w:ascii="Times New Roman" w:eastAsia="Times New Roman" w:hAnsi="Times New Roman" w:cs="Times New Roman"/>
          <w:sz w:val="22"/>
          <w:szCs w:val="22"/>
        </w:rPr>
        <w:t>kijkonderzoek.nl/images/Maandpersberichten/2014/141007_Persbericht_SKO_2014_september_kijktotaal.pdf</w:t>
      </w:r>
      <w:r w:rsidR="00E44F9A">
        <w:rPr>
          <w:rFonts w:ascii="Times New Roman" w:eastAsia="Times New Roman" w:hAnsi="Times New Roman" w:cs="Times New Roman"/>
          <w:sz w:val="22"/>
          <w:szCs w:val="22"/>
        </w:rPr>
        <w:t>.</w:t>
      </w:r>
    </w:p>
    <w:p w:rsidR="003B7259" w:rsidRPr="00BF34BE" w:rsidRDefault="003B7259" w:rsidP="003B7259">
      <w:pPr>
        <w:spacing w:line="360" w:lineRule="auto"/>
        <w:rPr>
          <w:rFonts w:ascii="Times New Roman" w:hAnsi="Times New Roman" w:cs="Times New Roman"/>
          <w:sz w:val="22"/>
          <w:szCs w:val="22"/>
        </w:rPr>
      </w:pPr>
    </w:p>
    <w:p w:rsidR="003B7259" w:rsidRDefault="003B7259" w:rsidP="003B7259">
      <w:pPr>
        <w:spacing w:line="360" w:lineRule="auto"/>
        <w:rPr>
          <w:rFonts w:ascii="Times New Roman" w:hAnsi="Times New Roman" w:cs="Times New Roman"/>
          <w:i/>
          <w:sz w:val="22"/>
          <w:szCs w:val="22"/>
        </w:rPr>
      </w:pPr>
      <w:r w:rsidRPr="00BF34BE">
        <w:rPr>
          <w:rFonts w:ascii="Times New Roman" w:hAnsi="Times New Roman" w:cs="Times New Roman"/>
          <w:sz w:val="22"/>
          <w:szCs w:val="22"/>
        </w:rPr>
        <w:t xml:space="preserve">N. van Tiggele-van der Velde. </w:t>
      </w:r>
      <w:r w:rsidRPr="00BF34BE">
        <w:rPr>
          <w:rFonts w:ascii="Times New Roman" w:hAnsi="Times New Roman" w:cs="Times New Roman"/>
          <w:i/>
          <w:sz w:val="22"/>
          <w:szCs w:val="22"/>
        </w:rPr>
        <w:t xml:space="preserve">Bewijsrechtelijke verhoudingen in het verzekeringsrecht. </w:t>
      </w:r>
    </w:p>
    <w:p w:rsidR="003B7259" w:rsidRPr="00BF34BE" w:rsidRDefault="003B7259" w:rsidP="003B7259">
      <w:pPr>
        <w:spacing w:line="360" w:lineRule="auto"/>
        <w:ind w:left="284"/>
        <w:rPr>
          <w:rFonts w:ascii="Times New Roman" w:hAnsi="Times New Roman" w:cs="Times New Roman"/>
          <w:sz w:val="22"/>
          <w:szCs w:val="22"/>
        </w:rPr>
      </w:pPr>
      <w:r w:rsidRPr="00BF34BE">
        <w:rPr>
          <w:rFonts w:ascii="Times New Roman" w:hAnsi="Times New Roman" w:cs="Times New Roman"/>
          <w:sz w:val="22"/>
          <w:szCs w:val="22"/>
        </w:rPr>
        <w:t>Kluwer 2008</w:t>
      </w:r>
      <w:r w:rsidR="00E44F9A">
        <w:rPr>
          <w:rFonts w:ascii="Times New Roman" w:hAnsi="Times New Roman" w:cs="Times New Roman"/>
          <w:sz w:val="22"/>
          <w:szCs w:val="22"/>
        </w:rPr>
        <w:t>.</w:t>
      </w:r>
    </w:p>
    <w:p w:rsidR="003B7259" w:rsidRPr="00BF34BE" w:rsidRDefault="003B7259" w:rsidP="003B7259">
      <w:pPr>
        <w:spacing w:line="360" w:lineRule="auto"/>
        <w:rPr>
          <w:rFonts w:ascii="Times New Roman" w:hAnsi="Times New Roman" w:cs="Times New Roman"/>
          <w:sz w:val="22"/>
          <w:szCs w:val="22"/>
        </w:rPr>
      </w:pPr>
    </w:p>
    <w:p w:rsidR="003B7259" w:rsidRPr="00BF34BE" w:rsidRDefault="003B7259" w:rsidP="003B7259">
      <w:pPr>
        <w:spacing w:line="360" w:lineRule="auto"/>
        <w:rPr>
          <w:rFonts w:ascii="Times New Roman" w:eastAsia="Times New Roman" w:hAnsi="Times New Roman" w:cs="Times New Roman"/>
          <w:sz w:val="22"/>
          <w:szCs w:val="22"/>
        </w:rPr>
      </w:pPr>
      <w:r w:rsidRPr="00BF34BE">
        <w:rPr>
          <w:rFonts w:ascii="Times New Roman" w:hAnsi="Times New Roman" w:cs="Times New Roman"/>
          <w:sz w:val="22"/>
          <w:szCs w:val="22"/>
        </w:rPr>
        <w:t>Voorwaarden</w:t>
      </w:r>
      <w:r w:rsidRPr="00BF34BE">
        <w:rPr>
          <w:rFonts w:ascii="Times New Roman" w:eastAsia="Times New Roman" w:hAnsi="Times New Roman" w:cs="Times New Roman"/>
          <w:sz w:val="22"/>
          <w:szCs w:val="22"/>
        </w:rPr>
        <w:t xml:space="preserve"> van de Dekking bij Verlies en Diefstal van Pass, InterRail.eu.</w:t>
      </w:r>
    </w:p>
    <w:p w:rsidR="003B7259" w:rsidRDefault="003B7259" w:rsidP="003B7259">
      <w:pPr>
        <w:spacing w:line="360" w:lineRule="auto"/>
        <w:rPr>
          <w:rFonts w:ascii="Times New Roman" w:eastAsia="Times New Roman" w:hAnsi="Times New Roman" w:cs="Times New Roman"/>
          <w:sz w:val="22"/>
          <w:szCs w:val="22"/>
        </w:rPr>
      </w:pPr>
    </w:p>
    <w:p w:rsidR="003B7259" w:rsidRDefault="003B7259" w:rsidP="003B7259">
      <w:pPr>
        <w:spacing w:line="360" w:lineRule="auto"/>
        <w:rPr>
          <w:rFonts w:ascii="Times New Roman" w:eastAsia="Times New Roman" w:hAnsi="Times New Roman" w:cs="Times New Roman"/>
          <w:sz w:val="22"/>
          <w:szCs w:val="22"/>
        </w:rPr>
      </w:pPr>
      <w:r w:rsidRPr="00BF34BE">
        <w:rPr>
          <w:rFonts w:ascii="Times New Roman" w:eastAsia="Times New Roman" w:hAnsi="Times New Roman" w:cs="Times New Roman"/>
          <w:sz w:val="22"/>
          <w:szCs w:val="22"/>
        </w:rPr>
        <w:t xml:space="preserve">‘Wat is het keurmerk klantgericht verzekeren’, Stichting toetsing verzekeraars, </w:t>
      </w:r>
    </w:p>
    <w:p w:rsidR="003B7259" w:rsidRPr="00BF34BE" w:rsidRDefault="003B7259" w:rsidP="003B7259">
      <w:pPr>
        <w:spacing w:line="360" w:lineRule="auto"/>
        <w:ind w:left="142"/>
        <w:rPr>
          <w:rFonts w:ascii="Times New Roman" w:eastAsia="Times New Roman" w:hAnsi="Times New Roman" w:cs="Times New Roman"/>
          <w:sz w:val="22"/>
          <w:szCs w:val="22"/>
        </w:rPr>
      </w:pPr>
      <w:r w:rsidRPr="00BF34BE">
        <w:rPr>
          <w:rFonts w:ascii="Times New Roman" w:eastAsia="Times New Roman" w:hAnsi="Times New Roman" w:cs="Times New Roman"/>
          <w:sz w:val="22"/>
          <w:szCs w:val="22"/>
        </w:rPr>
        <w:t xml:space="preserve">keurmerkverzekeraars.nl, (zoek op </w:t>
      </w:r>
      <w:r w:rsidRPr="00BF34BE">
        <w:rPr>
          <w:rFonts w:ascii="Times New Roman" w:eastAsia="Times New Roman" w:hAnsi="Times New Roman" w:cs="Times New Roman"/>
          <w:i/>
          <w:sz w:val="22"/>
          <w:szCs w:val="22"/>
        </w:rPr>
        <w:t>wat is het keurmerk</w:t>
      </w:r>
      <w:r w:rsidRPr="00BF34BE">
        <w:rPr>
          <w:rFonts w:ascii="Times New Roman" w:eastAsia="Times New Roman" w:hAnsi="Times New Roman" w:cs="Times New Roman"/>
          <w:sz w:val="22"/>
          <w:szCs w:val="22"/>
        </w:rPr>
        <w:t>). Geraadpleegd op 30 april via</w:t>
      </w:r>
    </w:p>
    <w:p w:rsidR="003B7259" w:rsidRPr="00BF34BE" w:rsidRDefault="003B7259" w:rsidP="003B7259">
      <w:pPr>
        <w:spacing w:line="360" w:lineRule="auto"/>
        <w:ind w:left="142"/>
        <w:rPr>
          <w:rFonts w:ascii="Times New Roman" w:hAnsi="Times New Roman" w:cs="Times New Roman"/>
          <w:sz w:val="22"/>
          <w:szCs w:val="22"/>
        </w:rPr>
      </w:pPr>
      <w:r w:rsidRPr="00BF34BE">
        <w:rPr>
          <w:rFonts w:ascii="Times New Roman" w:hAnsi="Times New Roman" w:cs="Times New Roman"/>
          <w:sz w:val="22"/>
          <w:szCs w:val="22"/>
        </w:rPr>
        <w:t>keurmerkverzekeraars.nl/voor-verzekeraars/wat-het-keurmerk-klantgericht-verzekeren</w:t>
      </w:r>
      <w:r w:rsidR="00E44F9A">
        <w:rPr>
          <w:rFonts w:ascii="Times New Roman" w:hAnsi="Times New Roman" w:cs="Times New Roman"/>
          <w:sz w:val="22"/>
          <w:szCs w:val="22"/>
        </w:rPr>
        <w:t>.</w:t>
      </w:r>
    </w:p>
    <w:p w:rsidR="003B7259" w:rsidRPr="00BF34BE" w:rsidRDefault="003B7259" w:rsidP="003B7259">
      <w:pPr>
        <w:rPr>
          <w:rFonts w:ascii="Times New Roman" w:eastAsia="Times New Roman" w:hAnsi="Times New Roman" w:cs="Times New Roman"/>
          <w:sz w:val="22"/>
          <w:szCs w:val="22"/>
        </w:rPr>
      </w:pPr>
    </w:p>
    <w:p w:rsidR="003B7259" w:rsidRPr="00BF34BE" w:rsidRDefault="003B7259" w:rsidP="003B7259">
      <w:pPr>
        <w:rPr>
          <w:rFonts w:ascii="Times New Roman" w:eastAsia="Times New Roman" w:hAnsi="Times New Roman" w:cs="Times New Roman"/>
          <w:sz w:val="22"/>
          <w:szCs w:val="2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Default="003B7259" w:rsidP="003B7259">
      <w:pPr>
        <w:spacing w:line="360" w:lineRule="auto"/>
        <w:rPr>
          <w:rFonts w:ascii="Times New Roman" w:hAnsi="Times New Roman" w:cs="Times New Roman"/>
          <w:b/>
          <w:sz w:val="32"/>
          <w:szCs w:val="32"/>
        </w:rPr>
      </w:pPr>
    </w:p>
    <w:p w:rsidR="003B7259" w:rsidRPr="005E77D8" w:rsidRDefault="003B7259" w:rsidP="003B7259">
      <w:pPr>
        <w:spacing w:line="360" w:lineRule="auto"/>
        <w:rPr>
          <w:rFonts w:ascii="Times New Roman" w:hAnsi="Times New Roman" w:cs="Times New Roman"/>
          <w:b/>
          <w:sz w:val="32"/>
          <w:szCs w:val="32"/>
        </w:rPr>
      </w:pPr>
      <w:r w:rsidRPr="005E77D8">
        <w:rPr>
          <w:rFonts w:ascii="Times New Roman" w:hAnsi="Times New Roman" w:cs="Times New Roman"/>
          <w:b/>
          <w:sz w:val="32"/>
          <w:szCs w:val="32"/>
        </w:rPr>
        <w:t>Jurisprudentielijst</w:t>
      </w:r>
    </w:p>
    <w:p w:rsidR="003B7259" w:rsidRDefault="003B7259" w:rsidP="003B7259">
      <w:pPr>
        <w:spacing w:line="360" w:lineRule="auto"/>
        <w:jc w:val="both"/>
        <w:rPr>
          <w:rFonts w:ascii="Times New Roman" w:eastAsia="Times New Roman" w:hAnsi="Times New Roman" w:cs="Times New Roman"/>
          <w:sz w:val="22"/>
          <w:szCs w:val="22"/>
        </w:rPr>
      </w:pPr>
      <w:r w:rsidRPr="005E77D8">
        <w:rPr>
          <w:rFonts w:ascii="Times New Roman" w:eastAsia="Times New Roman" w:hAnsi="Times New Roman" w:cs="Times New Roman"/>
          <w:sz w:val="22"/>
          <w:szCs w:val="22"/>
        </w:rPr>
        <w:t>HR 17 juni 1988, (Van Kasteren/Nationale Nederlanden).</w:t>
      </w:r>
    </w:p>
    <w:p w:rsidR="003B7259" w:rsidRPr="005E77D8" w:rsidRDefault="003B7259" w:rsidP="003B7259">
      <w:pPr>
        <w:spacing w:line="360" w:lineRule="auto"/>
        <w:jc w:val="both"/>
        <w:rPr>
          <w:rFonts w:ascii="Times New Roman" w:eastAsia="Times New Roman" w:hAnsi="Times New Roman" w:cs="Times New Roman"/>
          <w:sz w:val="22"/>
          <w:szCs w:val="22"/>
        </w:rPr>
      </w:pPr>
      <w:r w:rsidRPr="005E77D8">
        <w:rPr>
          <w:rFonts w:ascii="Times New Roman" w:eastAsia="Times New Roman" w:hAnsi="Times New Roman" w:cs="Times New Roman"/>
          <w:bCs/>
          <w:sz w:val="22"/>
          <w:szCs w:val="22"/>
          <w:shd w:val="clear" w:color="auto" w:fill="FFFFFF"/>
        </w:rPr>
        <w:t>HR 11 januari 1991, (Van de Wijngaard/Haagman</w:t>
      </w:r>
      <w:r w:rsidRPr="005E77D8">
        <w:rPr>
          <w:rFonts w:ascii="Times New Roman" w:eastAsia="Times New Roman" w:hAnsi="Times New Roman" w:cs="Times New Roman"/>
          <w:sz w:val="22"/>
          <w:szCs w:val="22"/>
          <w:shd w:val="clear" w:color="auto" w:fill="FFFFFF"/>
        </w:rPr>
        <w:t>).</w:t>
      </w:r>
    </w:p>
    <w:p w:rsidR="003B7259"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HR 4 april 2003, ECLI:NL:HR:2003:AF28.31.</w:t>
      </w:r>
    </w:p>
    <w:p w:rsidR="003B7259"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HR 11 april 2003, ECLI:NL:HR:2003:AF7070.</w:t>
      </w:r>
    </w:p>
    <w:p w:rsidR="003B7259" w:rsidRPr="005E77D8" w:rsidRDefault="003B7259" w:rsidP="003B7259">
      <w:pPr>
        <w:spacing w:line="360" w:lineRule="auto"/>
        <w:jc w:val="both"/>
        <w:rPr>
          <w:rFonts w:ascii="Times New Roman" w:hAnsi="Times New Roman" w:cs="Times New Roman"/>
          <w:sz w:val="22"/>
          <w:szCs w:val="22"/>
        </w:rPr>
      </w:pPr>
      <w:r w:rsidRPr="00E80688">
        <w:rPr>
          <w:rFonts w:ascii="Times New Roman" w:hAnsi="Times New Roman" w:cs="Times New Roman"/>
          <w:sz w:val="22"/>
          <w:szCs w:val="22"/>
        </w:rPr>
        <w:t>HR 9 juni 2006, ECLI:NL:HR:2006:AV9435</w:t>
      </w:r>
      <w:r>
        <w:rPr>
          <w:rFonts w:ascii="Times New Roman" w:hAnsi="Times New Roman" w:cs="Times New Roman"/>
          <w:sz w:val="22"/>
          <w:szCs w:val="22"/>
        </w:rPr>
        <w:t>.</w:t>
      </w:r>
    </w:p>
    <w:p w:rsidR="003B7259" w:rsidRPr="005E77D8"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Hof Den Bosch 26 mei 2009, ECLI:NL:GHSHE:2009:BI7715.</w:t>
      </w:r>
    </w:p>
    <w:p w:rsidR="003B7259" w:rsidRPr="005E77D8"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Hof Arnhem 8 november 2011, ECLI:NL:GHARN:2011:BU4513.</w:t>
      </w:r>
    </w:p>
    <w:p w:rsidR="003B7259" w:rsidRPr="005E77D8"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 xml:space="preserve">Hof Den Haag 9 september 2013, ECLI:NL:GHDHA:2013:5344. </w:t>
      </w:r>
    </w:p>
    <w:p w:rsidR="003B7259" w:rsidRPr="005E77D8" w:rsidRDefault="003B7259" w:rsidP="003B7259">
      <w:pPr>
        <w:spacing w:line="360" w:lineRule="auto"/>
        <w:jc w:val="both"/>
        <w:rPr>
          <w:rFonts w:ascii="Times New Roman" w:eastAsia="Times New Roman" w:hAnsi="Times New Roman" w:cs="Times New Roman"/>
          <w:sz w:val="22"/>
          <w:szCs w:val="22"/>
          <w:shd w:val="clear" w:color="auto" w:fill="FFFFFF"/>
        </w:rPr>
      </w:pPr>
      <w:r w:rsidRPr="005E77D8">
        <w:rPr>
          <w:rFonts w:ascii="Times New Roman" w:eastAsia="Times New Roman" w:hAnsi="Times New Roman" w:cs="Times New Roman"/>
          <w:sz w:val="22"/>
          <w:szCs w:val="22"/>
          <w:shd w:val="clear" w:color="auto" w:fill="FFFFFF"/>
        </w:rPr>
        <w:t>Hof Den Haag 7 oktober 2014 ECLI:NL:GHDHA:2014:3089.</w:t>
      </w:r>
    </w:p>
    <w:p w:rsidR="003B7259" w:rsidRPr="005E77D8" w:rsidRDefault="003B7259" w:rsidP="003B7259">
      <w:pPr>
        <w:spacing w:line="360" w:lineRule="auto"/>
        <w:jc w:val="both"/>
        <w:rPr>
          <w:rFonts w:ascii="Times New Roman" w:eastAsia="Times New Roman" w:hAnsi="Times New Roman" w:cs="Times New Roman"/>
          <w:sz w:val="22"/>
          <w:szCs w:val="22"/>
        </w:rPr>
      </w:pPr>
      <w:r w:rsidRPr="005E77D8">
        <w:rPr>
          <w:rFonts w:ascii="Times New Roman" w:hAnsi="Times New Roman" w:cs="Times New Roman"/>
          <w:sz w:val="22"/>
          <w:szCs w:val="22"/>
        </w:rPr>
        <w:t>Hof Arnhem-Leeuwarden 11 november 2014, ECLI:NL:GHARL:2014:8616</w:t>
      </w:r>
      <w:r w:rsidRPr="005E77D8">
        <w:rPr>
          <w:rFonts w:ascii="Times New Roman" w:eastAsia="Times New Roman" w:hAnsi="Times New Roman" w:cs="Times New Roman"/>
          <w:sz w:val="22"/>
          <w:szCs w:val="22"/>
        </w:rPr>
        <w:t>.</w:t>
      </w:r>
    </w:p>
    <w:p w:rsidR="003B7259" w:rsidRPr="005E77D8" w:rsidRDefault="003B7259" w:rsidP="003B7259">
      <w:pPr>
        <w:spacing w:line="360" w:lineRule="auto"/>
        <w:jc w:val="both"/>
        <w:rPr>
          <w:rFonts w:ascii="Times New Roman" w:eastAsia="Times New Roman" w:hAnsi="Times New Roman" w:cs="Times New Roman"/>
          <w:sz w:val="22"/>
          <w:szCs w:val="22"/>
        </w:rPr>
      </w:pPr>
      <w:r w:rsidRPr="005E77D8">
        <w:rPr>
          <w:rFonts w:ascii="Times New Roman" w:hAnsi="Times New Roman" w:cs="Times New Roman"/>
          <w:sz w:val="22"/>
          <w:szCs w:val="22"/>
        </w:rPr>
        <w:t>Hof Den Bosch 20 januari 2015, ECLI:NL:GHSHE:2015:136.</w:t>
      </w:r>
    </w:p>
    <w:p w:rsidR="003B7259" w:rsidRPr="005E77D8"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Hof Den Bosch 3 maart 2015, ECLI:NL:GHSHE:2015:679.</w:t>
      </w:r>
    </w:p>
    <w:p w:rsidR="003B7259" w:rsidRPr="005E77D8"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RB Amsterdam 11 juni 2006, ECLI:NL:RBAMS:2014:3176.</w:t>
      </w:r>
    </w:p>
    <w:p w:rsidR="003B7259" w:rsidRPr="005E77D8" w:rsidRDefault="003B7259" w:rsidP="003B7259">
      <w:pPr>
        <w:spacing w:line="360" w:lineRule="auto"/>
        <w:rPr>
          <w:rFonts w:ascii="Times New Roman" w:eastAsia="Times New Roman" w:hAnsi="Times New Roman" w:cs="Times New Roman"/>
          <w:sz w:val="22"/>
          <w:szCs w:val="22"/>
        </w:rPr>
      </w:pPr>
      <w:r w:rsidRPr="005E77D8">
        <w:rPr>
          <w:rFonts w:ascii="Times New Roman" w:eastAsia="Times New Roman" w:hAnsi="Times New Roman" w:cs="Times New Roman"/>
          <w:sz w:val="22"/>
          <w:szCs w:val="22"/>
        </w:rPr>
        <w:t>RB Arnhem, 12 maart 2008, ECLI:NL:RBARN:2008:BC7216.</w:t>
      </w:r>
    </w:p>
    <w:p w:rsidR="003B7259" w:rsidRPr="005E77D8"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RB Rotterdam 7 juli 2010, ECLI:NL:RBROT:2010:BN4541.</w:t>
      </w:r>
    </w:p>
    <w:p w:rsidR="003B7259" w:rsidRPr="005E77D8" w:rsidRDefault="003B7259" w:rsidP="003B7259">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RB </w:t>
      </w:r>
      <w:r w:rsidRPr="005E77D8">
        <w:rPr>
          <w:rFonts w:ascii="Times New Roman" w:hAnsi="Times New Roman" w:cs="Times New Roman"/>
          <w:sz w:val="22"/>
          <w:szCs w:val="22"/>
        </w:rPr>
        <w:t>Haarlem 3 november 2011, ECLI:NL:RBHAA:2005:AU5731.</w:t>
      </w:r>
    </w:p>
    <w:p w:rsidR="003B7259" w:rsidRPr="00E00A65" w:rsidRDefault="003B7259" w:rsidP="003B7259">
      <w:pPr>
        <w:spacing w:line="360" w:lineRule="auto"/>
        <w:jc w:val="both"/>
        <w:rPr>
          <w:rFonts w:ascii="Times New Roman" w:hAnsi="Times New Roman" w:cs="Times New Roman"/>
          <w:sz w:val="22"/>
          <w:szCs w:val="22"/>
          <w:lang w:val="en-GB"/>
        </w:rPr>
      </w:pPr>
      <w:r w:rsidRPr="00E00A65">
        <w:rPr>
          <w:rFonts w:ascii="Times New Roman" w:eastAsia="Times New Roman" w:hAnsi="Times New Roman" w:cs="Times New Roman"/>
          <w:sz w:val="22"/>
          <w:szCs w:val="22"/>
          <w:lang w:val="en-GB"/>
        </w:rPr>
        <w:t>RB Arnhem 1 februari 2012.</w:t>
      </w:r>
      <w:r w:rsidRPr="00E00A65">
        <w:rPr>
          <w:rFonts w:ascii="Times New Roman" w:hAnsi="Times New Roman" w:cs="Times New Roman"/>
          <w:sz w:val="22"/>
          <w:szCs w:val="22"/>
          <w:lang w:val="en-GB"/>
        </w:rPr>
        <w:t xml:space="preserve"> </w:t>
      </w:r>
      <w:r w:rsidRPr="00E00A65">
        <w:rPr>
          <w:rFonts w:ascii="Times New Roman" w:eastAsia="Times New Roman" w:hAnsi="Times New Roman" w:cs="Times New Roman"/>
          <w:sz w:val="22"/>
          <w:szCs w:val="22"/>
          <w:lang w:val="en-GB"/>
        </w:rPr>
        <w:t xml:space="preserve">ECLI:NL:RBARN:2012:BV3840. </w:t>
      </w:r>
    </w:p>
    <w:p w:rsidR="003B7259" w:rsidRPr="00E00A65" w:rsidRDefault="003B7259" w:rsidP="003B7259">
      <w:pPr>
        <w:spacing w:line="360" w:lineRule="auto"/>
        <w:jc w:val="both"/>
        <w:rPr>
          <w:rFonts w:ascii="Times New Roman" w:hAnsi="Times New Roman" w:cs="Times New Roman"/>
          <w:sz w:val="22"/>
          <w:szCs w:val="22"/>
          <w:lang w:val="en-GB"/>
        </w:rPr>
      </w:pPr>
      <w:r w:rsidRPr="00E00A65">
        <w:rPr>
          <w:rFonts w:ascii="Times New Roman" w:hAnsi="Times New Roman" w:cs="Times New Roman"/>
          <w:sz w:val="22"/>
          <w:szCs w:val="22"/>
          <w:lang w:val="en-GB"/>
        </w:rPr>
        <w:t>RB Arnhem 30 november 2012, ECLI:NL:RBARN:2012:BY5769.</w:t>
      </w:r>
    </w:p>
    <w:p w:rsidR="003B7259" w:rsidRPr="005E77D8" w:rsidRDefault="003B7259" w:rsidP="003B7259">
      <w:pPr>
        <w:spacing w:line="360" w:lineRule="auto"/>
        <w:jc w:val="both"/>
        <w:rPr>
          <w:rFonts w:ascii="Times New Roman" w:eastAsia="Times New Roman" w:hAnsi="Times New Roman" w:cs="Times New Roman"/>
          <w:sz w:val="22"/>
          <w:szCs w:val="22"/>
        </w:rPr>
      </w:pPr>
      <w:r w:rsidRPr="005E77D8">
        <w:rPr>
          <w:rFonts w:ascii="Times New Roman" w:eastAsia="Times New Roman" w:hAnsi="Times New Roman" w:cs="Times New Roman"/>
          <w:sz w:val="22"/>
          <w:szCs w:val="22"/>
        </w:rPr>
        <w:t xml:space="preserve">RB Den Haag 12 juni 2013, ECLI:NL:RBDHA:2013:CA3214. </w:t>
      </w:r>
    </w:p>
    <w:p w:rsidR="003B7259" w:rsidRPr="005E77D8"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RB Amsterdam  22 april 2015, ECLI:NL:RBAMS:2015:2286.</w:t>
      </w:r>
    </w:p>
    <w:p w:rsidR="003B7259" w:rsidRPr="005E77D8" w:rsidRDefault="003B7259" w:rsidP="003B7259">
      <w:pPr>
        <w:spacing w:line="360" w:lineRule="auto"/>
        <w:jc w:val="both"/>
        <w:rPr>
          <w:rFonts w:ascii="Times New Roman" w:hAnsi="Times New Roman" w:cs="Times New Roman"/>
          <w:sz w:val="22"/>
          <w:szCs w:val="22"/>
        </w:rPr>
      </w:pPr>
      <w:r w:rsidRPr="005E77D8">
        <w:rPr>
          <w:rFonts w:ascii="Times New Roman" w:hAnsi="Times New Roman" w:cs="Times New Roman"/>
          <w:sz w:val="22"/>
          <w:szCs w:val="22"/>
        </w:rPr>
        <w:t>RB Midden-Nederland 27 mei 2015, ECLI:NL:RBMNE:2015:3426.</w:t>
      </w:r>
    </w:p>
    <w:p w:rsidR="003B7259" w:rsidRDefault="003B7259" w:rsidP="003B7259">
      <w:pPr>
        <w:spacing w:line="360" w:lineRule="auto"/>
        <w:jc w:val="both"/>
        <w:rPr>
          <w:rFonts w:ascii="Times New Roman" w:hAnsi="Times New Roman" w:cs="Times New Roman"/>
          <w:i/>
          <w:sz w:val="22"/>
          <w:szCs w:val="22"/>
        </w:rPr>
      </w:pPr>
    </w:p>
    <w:p w:rsidR="003B7259" w:rsidRDefault="003B7259" w:rsidP="003B7259">
      <w:pPr>
        <w:spacing w:line="360" w:lineRule="auto"/>
        <w:jc w:val="both"/>
        <w:rPr>
          <w:rFonts w:ascii="Times New Roman" w:hAnsi="Times New Roman" w:cs="Times New Roman"/>
          <w:i/>
          <w:sz w:val="22"/>
          <w:szCs w:val="22"/>
        </w:rPr>
      </w:pPr>
    </w:p>
    <w:p w:rsidR="003B7259" w:rsidRDefault="003B7259" w:rsidP="003B7259">
      <w:pPr>
        <w:spacing w:line="360" w:lineRule="auto"/>
        <w:jc w:val="both"/>
        <w:rPr>
          <w:rFonts w:ascii="Times New Roman" w:hAnsi="Times New Roman" w:cs="Times New Roman"/>
          <w:i/>
          <w:sz w:val="22"/>
          <w:szCs w:val="22"/>
        </w:rPr>
      </w:pPr>
    </w:p>
    <w:p w:rsidR="003B7259" w:rsidRPr="00BF34BE" w:rsidRDefault="003B7259" w:rsidP="003B7259">
      <w:pPr>
        <w:jc w:val="both"/>
        <w:rPr>
          <w:rFonts w:ascii="Times New Roman" w:eastAsia="Times New Roman" w:hAnsi="Times New Roman" w:cs="Times New Roman"/>
          <w:i/>
          <w:sz w:val="22"/>
          <w:szCs w:val="22"/>
        </w:rPr>
      </w:pPr>
    </w:p>
    <w:p w:rsidR="003B7259" w:rsidRPr="00BF34BE" w:rsidRDefault="003B7259" w:rsidP="003B7259">
      <w:pPr>
        <w:jc w:val="both"/>
        <w:rPr>
          <w:rFonts w:ascii="Times New Roman" w:eastAsia="Times New Roman" w:hAnsi="Times New Roman" w:cs="Times New Roman"/>
          <w:i/>
          <w:sz w:val="22"/>
          <w:szCs w:val="22"/>
        </w:rPr>
      </w:pPr>
    </w:p>
    <w:p w:rsidR="003B7259" w:rsidRPr="00BF34BE" w:rsidRDefault="003B7259" w:rsidP="003B7259">
      <w:pPr>
        <w:jc w:val="both"/>
        <w:rPr>
          <w:rFonts w:ascii="Times New Roman" w:eastAsia="Times New Roman" w:hAnsi="Times New Roman" w:cs="Times New Roman"/>
          <w:i/>
          <w:sz w:val="22"/>
          <w:szCs w:val="22"/>
        </w:rPr>
      </w:pPr>
    </w:p>
    <w:p w:rsidR="003B7259" w:rsidRPr="00BF34BE" w:rsidRDefault="003B7259" w:rsidP="003B7259">
      <w:pPr>
        <w:jc w:val="both"/>
        <w:rPr>
          <w:rFonts w:ascii="Times New Roman" w:eastAsia="Times New Roman" w:hAnsi="Times New Roman" w:cs="Times New Roman"/>
          <w:i/>
          <w:sz w:val="22"/>
          <w:szCs w:val="22"/>
        </w:rPr>
      </w:pPr>
    </w:p>
    <w:p w:rsidR="003B7259" w:rsidRPr="00BF34BE"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B3455C" w:rsidRDefault="00B3455C" w:rsidP="003B7259">
      <w:pPr>
        <w:spacing w:line="360" w:lineRule="auto"/>
        <w:jc w:val="both"/>
        <w:rPr>
          <w:rFonts w:ascii="Times New Roman" w:eastAsia="Times New Roman" w:hAnsi="Times New Roman" w:cs="Times New Roman"/>
          <w:i/>
          <w:sz w:val="22"/>
          <w:szCs w:val="22"/>
        </w:rPr>
      </w:pPr>
    </w:p>
    <w:p w:rsidR="002870BF" w:rsidRDefault="002870BF" w:rsidP="003B7259">
      <w:pPr>
        <w:spacing w:line="360" w:lineRule="auto"/>
        <w:jc w:val="both"/>
        <w:rPr>
          <w:rFonts w:ascii="Times New Roman" w:hAnsi="Times New Roman" w:cs="Times New Roman"/>
          <w:sz w:val="32"/>
          <w:szCs w:val="32"/>
        </w:rPr>
      </w:pPr>
    </w:p>
    <w:p w:rsidR="002870BF" w:rsidRDefault="002870BF" w:rsidP="003B7259">
      <w:pPr>
        <w:spacing w:line="360" w:lineRule="auto"/>
        <w:jc w:val="both"/>
        <w:rPr>
          <w:rFonts w:ascii="Times New Roman" w:hAnsi="Times New Roman" w:cs="Times New Roman"/>
          <w:sz w:val="32"/>
          <w:szCs w:val="32"/>
        </w:rPr>
      </w:pPr>
    </w:p>
    <w:p w:rsidR="003B7259" w:rsidRDefault="003B7259" w:rsidP="003B7259">
      <w:pPr>
        <w:spacing w:line="360" w:lineRule="auto"/>
        <w:jc w:val="both"/>
        <w:rPr>
          <w:rFonts w:ascii="Times New Roman" w:hAnsi="Times New Roman" w:cs="Times New Roman"/>
          <w:sz w:val="32"/>
          <w:szCs w:val="32"/>
        </w:rPr>
      </w:pPr>
      <w:r w:rsidRPr="00BE250A">
        <w:rPr>
          <w:rFonts w:ascii="Times New Roman" w:hAnsi="Times New Roman" w:cs="Times New Roman"/>
          <w:sz w:val="32"/>
          <w:szCs w:val="32"/>
        </w:rPr>
        <w:t>Bijlagen</w:t>
      </w: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3B7259" w:rsidRDefault="003B7259"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E65093" w:rsidRDefault="00E65093" w:rsidP="003B7259">
      <w:pPr>
        <w:jc w:val="both"/>
        <w:rPr>
          <w:rFonts w:ascii="Times New Roman" w:eastAsia="Times New Roman" w:hAnsi="Times New Roman" w:cs="Times New Roman"/>
          <w:i/>
          <w:sz w:val="22"/>
          <w:szCs w:val="22"/>
        </w:rPr>
      </w:pPr>
    </w:p>
    <w:p w:rsidR="00BE250A" w:rsidRDefault="00BE250A" w:rsidP="003B3181">
      <w:pPr>
        <w:spacing w:line="360" w:lineRule="auto"/>
        <w:jc w:val="both"/>
        <w:rPr>
          <w:rFonts w:ascii="Times New Roman" w:hAnsi="Times New Roman" w:cs="Times New Roman"/>
          <w:sz w:val="32"/>
          <w:szCs w:val="32"/>
        </w:rPr>
      </w:pPr>
    </w:p>
    <w:sectPr w:rsidR="00BE250A" w:rsidSect="00305147">
      <w:footerReference w:type="even" r:id="rId9"/>
      <w:footerReference w:type="default" r:id="rId10"/>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D18" w:rsidRDefault="00270D18" w:rsidP="00313363">
      <w:r>
        <w:separator/>
      </w:r>
    </w:p>
  </w:endnote>
  <w:endnote w:type="continuationSeparator" w:id="0">
    <w:p w:rsidR="00270D18" w:rsidRDefault="00270D18" w:rsidP="00313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12" w:rsidRDefault="00BB3312" w:rsidP="0030514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BB3312" w:rsidRDefault="00BB3312" w:rsidP="00E133E9">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12" w:rsidRDefault="00BB3312" w:rsidP="0030514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92883">
      <w:rPr>
        <w:rStyle w:val="Paginanummer"/>
        <w:noProof/>
      </w:rPr>
      <w:t>60</w:t>
    </w:r>
    <w:r>
      <w:rPr>
        <w:rStyle w:val="Paginanummer"/>
      </w:rPr>
      <w:fldChar w:fldCharType="end"/>
    </w:r>
  </w:p>
  <w:p w:rsidR="00BB3312" w:rsidRDefault="00BB3312" w:rsidP="00E133E9">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D18" w:rsidRDefault="00270D18" w:rsidP="00313363">
      <w:r>
        <w:separator/>
      </w:r>
    </w:p>
  </w:footnote>
  <w:footnote w:type="continuationSeparator" w:id="0">
    <w:p w:rsidR="00270D18" w:rsidRDefault="00270D18" w:rsidP="00313363">
      <w:r>
        <w:continuationSeparator/>
      </w:r>
    </w:p>
  </w:footnote>
  <w:footnote w:id="1">
    <w:p w:rsidR="00BB3312" w:rsidRDefault="00BB3312">
      <w:pPr>
        <w:pStyle w:val="Voetnoottekst"/>
      </w:pPr>
      <w:r w:rsidRPr="00A32887">
        <w:rPr>
          <w:rStyle w:val="Voetnootmarkering"/>
          <w:rFonts w:ascii="Times New Roman" w:hAnsi="Times New Roman" w:cs="Times New Roman"/>
          <w:sz w:val="18"/>
          <w:szCs w:val="18"/>
        </w:rPr>
        <w:footnoteRef/>
      </w:r>
      <w:r w:rsidRPr="00A32887">
        <w:rPr>
          <w:rFonts w:ascii="Times New Roman" w:hAnsi="Times New Roman" w:cs="Times New Roman"/>
          <w:sz w:val="18"/>
          <w:szCs w:val="18"/>
        </w:rPr>
        <w:t xml:space="preserve"> Stichting kijkonderzoek september 2014</w:t>
      </w:r>
      <w:r w:rsidRPr="004A607D">
        <w:rPr>
          <w:rFonts w:ascii="Times New Roman" w:hAnsi="Times New Roman" w:cs="Times New Roman"/>
          <w:sz w:val="18"/>
          <w:szCs w:val="18"/>
        </w:rPr>
        <w:t>.</w:t>
      </w:r>
    </w:p>
  </w:footnote>
  <w:footnote w:id="2">
    <w:p w:rsidR="00BB3312" w:rsidRPr="00C7638A" w:rsidRDefault="00BB3312" w:rsidP="00D80626">
      <w:pPr>
        <w:rPr>
          <w:rFonts w:ascii="Times New Roman" w:eastAsia="Times New Roman" w:hAnsi="Times New Roman" w:cs="Times New Roman"/>
          <w:b/>
          <w:sz w:val="18"/>
          <w:szCs w:val="18"/>
        </w:rPr>
      </w:pPr>
      <w:r>
        <w:rPr>
          <w:rStyle w:val="Voetnootmarkering"/>
        </w:rPr>
        <w:footnoteRef/>
      </w:r>
      <w:r>
        <w:t xml:space="preserve"> </w:t>
      </w:r>
      <w:r w:rsidRPr="00C7638A">
        <w:rPr>
          <w:rFonts w:ascii="Times New Roman" w:hAnsi="Times New Roman" w:cs="Times New Roman"/>
          <w:sz w:val="18"/>
          <w:szCs w:val="18"/>
        </w:rPr>
        <w:t>Artikel 1 Voorwaarden</w:t>
      </w:r>
      <w:r w:rsidRPr="00C7638A">
        <w:rPr>
          <w:rFonts w:ascii="Times New Roman" w:eastAsia="Times New Roman" w:hAnsi="Times New Roman" w:cs="Times New Roman"/>
          <w:sz w:val="18"/>
          <w:szCs w:val="18"/>
        </w:rPr>
        <w:t xml:space="preserve"> van de Dekking bij Verlies en Diefstal van Pass 2015</w:t>
      </w:r>
      <w:r>
        <w:rPr>
          <w:rFonts w:ascii="Times New Roman" w:eastAsia="Times New Roman" w:hAnsi="Times New Roman" w:cs="Times New Roman"/>
          <w:sz w:val="18"/>
          <w:szCs w:val="18"/>
        </w:rPr>
        <w:t>.</w:t>
      </w:r>
    </w:p>
  </w:footnote>
  <w:footnote w:id="3">
    <w:p w:rsidR="00BB3312" w:rsidRPr="00212D69" w:rsidRDefault="00BB3312" w:rsidP="00D80626">
      <w:pPr>
        <w:pStyle w:val="Voetnoottekst"/>
      </w:pPr>
      <w:r w:rsidRPr="00C7638A">
        <w:rPr>
          <w:rStyle w:val="Voetnootmarkering"/>
          <w:rFonts w:ascii="Times New Roman" w:hAnsi="Times New Roman" w:cs="Times New Roman"/>
          <w:sz w:val="18"/>
          <w:szCs w:val="18"/>
        </w:rPr>
        <w:footnoteRef/>
      </w:r>
      <w:r w:rsidRPr="00C7638A">
        <w:rPr>
          <w:rFonts w:ascii="Times New Roman" w:hAnsi="Times New Roman" w:cs="Times New Roman"/>
          <w:sz w:val="18"/>
          <w:szCs w:val="18"/>
        </w:rPr>
        <w:t xml:space="preserve"> A. Struik, Belastingdienst, 7 mei 2013</w:t>
      </w:r>
      <w:r>
        <w:rPr>
          <w:rFonts w:ascii="Times New Roman" w:hAnsi="Times New Roman" w:cs="Times New Roman"/>
          <w:sz w:val="18"/>
          <w:szCs w:val="18"/>
        </w:rPr>
        <w:t>.</w:t>
      </w:r>
    </w:p>
  </w:footnote>
  <w:footnote w:id="4">
    <w:p w:rsidR="00BB3312" w:rsidRPr="00732BDF" w:rsidRDefault="00BB3312" w:rsidP="007C20C6">
      <w:pPr>
        <w:pStyle w:val="Voetnoottekst"/>
        <w:rPr>
          <w:rFonts w:ascii="Times New Roman" w:hAnsi="Times New Roman" w:cs="Times New Roman"/>
          <w:sz w:val="18"/>
          <w:szCs w:val="18"/>
        </w:rPr>
      </w:pPr>
      <w:r w:rsidRPr="00732BDF">
        <w:rPr>
          <w:rStyle w:val="Voetnootmarkering"/>
          <w:rFonts w:ascii="Times New Roman" w:hAnsi="Times New Roman" w:cs="Times New Roman"/>
          <w:sz w:val="18"/>
          <w:szCs w:val="18"/>
        </w:rPr>
        <w:footnoteRef/>
      </w:r>
      <w:r w:rsidRPr="00732BDF">
        <w:rPr>
          <w:rFonts w:ascii="Times New Roman" w:hAnsi="Times New Roman" w:cs="Times New Roman"/>
          <w:sz w:val="18"/>
          <w:szCs w:val="18"/>
        </w:rPr>
        <w:t xml:space="preserve"> Annual Report </w:t>
      </w:r>
      <w:r>
        <w:rPr>
          <w:rFonts w:ascii="Times New Roman" w:hAnsi="Times New Roman" w:cs="Times New Roman"/>
          <w:sz w:val="18"/>
          <w:szCs w:val="18"/>
        </w:rPr>
        <w:t>Eurail.com</w:t>
      </w:r>
      <w:r w:rsidRPr="00732BDF">
        <w:rPr>
          <w:rFonts w:ascii="Times New Roman" w:hAnsi="Times New Roman" w:cs="Times New Roman"/>
          <w:sz w:val="18"/>
          <w:szCs w:val="18"/>
        </w:rPr>
        <w:t xml:space="preserve"> </w:t>
      </w:r>
      <w:r>
        <w:rPr>
          <w:rFonts w:ascii="Times New Roman" w:hAnsi="Times New Roman" w:cs="Times New Roman"/>
          <w:sz w:val="18"/>
          <w:szCs w:val="18"/>
        </w:rPr>
        <w:t xml:space="preserve">2014 </w:t>
      </w:r>
      <w:r w:rsidRPr="00732BDF">
        <w:rPr>
          <w:rFonts w:ascii="Times New Roman" w:hAnsi="Times New Roman" w:cs="Times New Roman"/>
          <w:sz w:val="18"/>
          <w:szCs w:val="18"/>
        </w:rPr>
        <w:t>p.61</w:t>
      </w:r>
      <w:r>
        <w:rPr>
          <w:rFonts w:ascii="Times New Roman" w:hAnsi="Times New Roman" w:cs="Times New Roman"/>
          <w:sz w:val="18"/>
          <w:szCs w:val="18"/>
        </w:rPr>
        <w:t>.</w:t>
      </w:r>
    </w:p>
  </w:footnote>
  <w:footnote w:id="5">
    <w:p w:rsidR="00BB3312" w:rsidRPr="00732BDF" w:rsidRDefault="00BB3312" w:rsidP="00A23198">
      <w:pPr>
        <w:rPr>
          <w:rFonts w:ascii="Times New Roman" w:hAnsi="Times New Roman" w:cs="Times New Roman"/>
          <w:sz w:val="18"/>
          <w:szCs w:val="18"/>
        </w:rPr>
      </w:pPr>
      <w:r w:rsidRPr="00732BDF">
        <w:rPr>
          <w:rStyle w:val="Voetnootmarkering"/>
          <w:rFonts w:ascii="Times New Roman" w:hAnsi="Times New Roman" w:cs="Times New Roman"/>
          <w:sz w:val="18"/>
          <w:szCs w:val="18"/>
        </w:rPr>
        <w:footnoteRef/>
      </w:r>
      <w:r w:rsidRPr="00732BDF">
        <w:rPr>
          <w:rFonts w:ascii="Times New Roman" w:hAnsi="Times New Roman" w:cs="Times New Roman"/>
          <w:sz w:val="18"/>
          <w:szCs w:val="18"/>
        </w:rPr>
        <w:t xml:space="preserve"> Artikel 2.1 </w:t>
      </w:r>
      <w:r w:rsidRPr="00732BDF">
        <w:rPr>
          <w:rFonts w:ascii="Times New Roman" w:eastAsia="Times New Roman" w:hAnsi="Times New Roman" w:cs="Times New Roman"/>
          <w:sz w:val="18"/>
          <w:szCs w:val="18"/>
        </w:rPr>
        <w:t>Voorwaarden van de Dekking bij Verlies en Diefstal van Pass</w:t>
      </w:r>
      <w:r>
        <w:rPr>
          <w:rFonts w:ascii="Times New Roman" w:hAnsi="Times New Roman" w:cs="Times New Roman"/>
          <w:sz w:val="18"/>
          <w:szCs w:val="18"/>
        </w:rPr>
        <w:t xml:space="preserve">; </w:t>
      </w:r>
      <w:r w:rsidRPr="00732BDF">
        <w:rPr>
          <w:rFonts w:ascii="Times New Roman" w:hAnsi="Times New Roman" w:cs="Times New Roman"/>
          <w:sz w:val="18"/>
          <w:szCs w:val="18"/>
        </w:rPr>
        <w:t xml:space="preserve">Artikel 3.1 </w:t>
      </w:r>
      <w:r w:rsidRPr="00732BDF">
        <w:rPr>
          <w:rFonts w:ascii="Times New Roman" w:eastAsia="Times New Roman" w:hAnsi="Times New Roman" w:cs="Times New Roman"/>
          <w:sz w:val="18"/>
          <w:szCs w:val="18"/>
        </w:rPr>
        <w:t>Voorwaarden van de Dekking bij Verlies en Diefstal van Pass</w:t>
      </w:r>
      <w:r>
        <w:rPr>
          <w:rFonts w:ascii="Times New Roman" w:hAnsi="Times New Roman" w:cs="Times New Roman"/>
          <w:sz w:val="18"/>
          <w:szCs w:val="18"/>
        </w:rPr>
        <w:t xml:space="preserve">; </w:t>
      </w:r>
      <w:r w:rsidRPr="00732BDF">
        <w:rPr>
          <w:rFonts w:ascii="Times New Roman" w:hAnsi="Times New Roman" w:cs="Times New Roman"/>
          <w:sz w:val="18"/>
          <w:szCs w:val="18"/>
        </w:rPr>
        <w:t>Artikel 4.2 Voorwaarden</w:t>
      </w:r>
      <w:r w:rsidRPr="00732BDF">
        <w:rPr>
          <w:rFonts w:ascii="Times New Roman" w:eastAsia="Times New Roman" w:hAnsi="Times New Roman" w:cs="Times New Roman"/>
          <w:sz w:val="18"/>
          <w:szCs w:val="18"/>
        </w:rPr>
        <w:t xml:space="preserve"> van de Dekking bij Verlies en Diefstal van Pass</w:t>
      </w:r>
      <w:r>
        <w:rPr>
          <w:rFonts w:ascii="Times New Roman" w:eastAsia="Times New Roman" w:hAnsi="Times New Roman" w:cs="Times New Roman"/>
          <w:sz w:val="18"/>
          <w:szCs w:val="18"/>
        </w:rPr>
        <w:t>.</w:t>
      </w:r>
    </w:p>
    <w:p w:rsidR="00BB3312" w:rsidRPr="00212D69" w:rsidRDefault="00BB3312" w:rsidP="00A23198">
      <w:pPr>
        <w:pStyle w:val="Voetnoottekst"/>
      </w:pPr>
    </w:p>
  </w:footnote>
  <w:footnote w:id="6">
    <w:p w:rsidR="00BB3312" w:rsidRPr="00E00A65" w:rsidRDefault="00BB3312">
      <w:pPr>
        <w:pStyle w:val="Voetnoottekst"/>
        <w:rPr>
          <w:lang w:val="en-GB"/>
        </w:rPr>
      </w:pPr>
      <w:r>
        <w:rPr>
          <w:rStyle w:val="Voetnootmarkering"/>
        </w:rPr>
        <w:footnoteRef/>
      </w:r>
      <w:r w:rsidRPr="00E00A65">
        <w:rPr>
          <w:lang w:val="en-GB"/>
        </w:rPr>
        <w:t xml:space="preserve"> </w:t>
      </w:r>
      <w:r w:rsidRPr="00E00A65">
        <w:rPr>
          <w:rFonts w:ascii="Times New Roman" w:hAnsi="Times New Roman" w:cs="Times New Roman"/>
          <w:sz w:val="18"/>
          <w:szCs w:val="18"/>
          <w:lang w:val="en-GB"/>
        </w:rPr>
        <w:t>Eurail Group GIE  - Eurail.com Interrail Distribution Agreement 2011 – 2014 p.6</w:t>
      </w:r>
    </w:p>
  </w:footnote>
  <w:footnote w:id="7">
    <w:p w:rsidR="00BB3312" w:rsidRDefault="00BB3312">
      <w:pPr>
        <w:pStyle w:val="Voetnoottekst"/>
      </w:pPr>
      <w:r>
        <w:rPr>
          <w:rStyle w:val="Voetnootmarkering"/>
        </w:rPr>
        <w:footnoteRef/>
      </w:r>
      <w:r>
        <w:t xml:space="preserve"> </w:t>
      </w:r>
      <w:r w:rsidRPr="00AD6765">
        <w:rPr>
          <w:rFonts w:ascii="Times New Roman" w:hAnsi="Times New Roman" w:cs="Times New Roman"/>
          <w:sz w:val="18"/>
          <w:szCs w:val="18"/>
        </w:rPr>
        <w:t xml:space="preserve">Interne memo </w:t>
      </w:r>
      <w:r w:rsidR="0019648D">
        <w:rPr>
          <w:rFonts w:ascii="Times New Roman" w:hAnsi="Times New Roman" w:cs="Times New Roman"/>
          <w:sz w:val="18"/>
          <w:szCs w:val="18"/>
        </w:rPr>
        <w:t>2 maart 2015.</w:t>
      </w:r>
    </w:p>
  </w:footnote>
  <w:footnote w:id="8">
    <w:p w:rsidR="00BB3312" w:rsidRDefault="00BB3312" w:rsidP="00A84C93">
      <w:pPr>
        <w:pStyle w:val="Voetnoottekst"/>
      </w:pPr>
      <w:r>
        <w:rPr>
          <w:rStyle w:val="Voetnootmarkering"/>
        </w:rPr>
        <w:footnoteRef/>
      </w:r>
      <w:r>
        <w:t xml:space="preserve"> </w:t>
      </w:r>
      <w:r w:rsidRPr="00F65FE1">
        <w:rPr>
          <w:rFonts w:ascii="Times New Roman" w:hAnsi="Times New Roman" w:cs="Times New Roman"/>
          <w:sz w:val="18"/>
          <w:szCs w:val="18"/>
        </w:rPr>
        <w:t>van Huizen 2011</w:t>
      </w:r>
      <w:r>
        <w:rPr>
          <w:rFonts w:ascii="Times New Roman" w:hAnsi="Times New Roman" w:cs="Times New Roman"/>
          <w:sz w:val="18"/>
          <w:szCs w:val="18"/>
        </w:rPr>
        <w:t>,</w:t>
      </w:r>
      <w:r w:rsidRPr="00F65FE1">
        <w:rPr>
          <w:rFonts w:ascii="Times New Roman" w:hAnsi="Times New Roman" w:cs="Times New Roman"/>
          <w:sz w:val="18"/>
          <w:szCs w:val="18"/>
        </w:rPr>
        <w:t xml:space="preserve"> p. 11</w:t>
      </w:r>
      <w:r>
        <w:rPr>
          <w:rFonts w:ascii="Times New Roman" w:hAnsi="Times New Roman" w:cs="Times New Roman"/>
          <w:sz w:val="18"/>
          <w:szCs w:val="18"/>
        </w:rPr>
        <w:t>.</w:t>
      </w:r>
    </w:p>
  </w:footnote>
  <w:footnote w:id="9">
    <w:p w:rsidR="00BB3312" w:rsidRPr="00D837B6" w:rsidRDefault="00BB3312" w:rsidP="00A84C93">
      <w:pPr>
        <w:rPr>
          <w:rFonts w:ascii="Times New Roman" w:eastAsia="Times New Roman" w:hAnsi="Times New Roman" w:cs="Times New Roman"/>
          <w:sz w:val="18"/>
          <w:szCs w:val="18"/>
        </w:rPr>
      </w:pPr>
      <w:r w:rsidRPr="00D837B6">
        <w:rPr>
          <w:rStyle w:val="Voetnootmarkering"/>
          <w:rFonts w:ascii="Times New Roman" w:hAnsi="Times New Roman" w:cs="Times New Roman"/>
          <w:sz w:val="18"/>
          <w:szCs w:val="18"/>
        </w:rPr>
        <w:footnoteRef/>
      </w:r>
      <w:r w:rsidRPr="00D837B6">
        <w:rPr>
          <w:rFonts w:ascii="Times New Roman" w:hAnsi="Times New Roman" w:cs="Times New Roman"/>
          <w:sz w:val="18"/>
          <w:szCs w:val="18"/>
        </w:rPr>
        <w:t xml:space="preserve"> </w:t>
      </w:r>
      <w:r w:rsidRPr="007A75C1">
        <w:rPr>
          <w:rFonts w:ascii="Times New Roman" w:eastAsia="Times New Roman" w:hAnsi="Times New Roman" w:cs="Times New Roman"/>
          <w:sz w:val="18"/>
          <w:szCs w:val="18"/>
        </w:rPr>
        <w:t>HR 9 juni 2006, ECLI:NL:HR:2006:AV9435.</w:t>
      </w:r>
    </w:p>
  </w:footnote>
  <w:footnote w:id="10">
    <w:p w:rsidR="00BB3312" w:rsidRPr="00D837B6" w:rsidRDefault="00BB3312" w:rsidP="00A84C93">
      <w:pPr>
        <w:pStyle w:val="Voetnoottekst"/>
        <w:rPr>
          <w:rFonts w:ascii="Times New Roman" w:hAnsi="Times New Roman" w:cs="Times New Roman"/>
          <w:sz w:val="18"/>
          <w:szCs w:val="18"/>
        </w:rPr>
      </w:pPr>
      <w:r w:rsidRPr="00D837B6">
        <w:rPr>
          <w:rStyle w:val="Voetnootmarkering"/>
          <w:rFonts w:ascii="Times New Roman" w:hAnsi="Times New Roman" w:cs="Times New Roman"/>
          <w:sz w:val="18"/>
          <w:szCs w:val="18"/>
        </w:rPr>
        <w:footnoteRef/>
      </w:r>
      <w:r w:rsidRPr="00D837B6">
        <w:rPr>
          <w:rFonts w:ascii="Times New Roman" w:hAnsi="Times New Roman" w:cs="Times New Roman"/>
          <w:sz w:val="18"/>
          <w:szCs w:val="18"/>
        </w:rPr>
        <w:t xml:space="preserve"> van Huizen 2011</w:t>
      </w:r>
      <w:r>
        <w:rPr>
          <w:rFonts w:ascii="Times New Roman" w:hAnsi="Times New Roman" w:cs="Times New Roman"/>
          <w:sz w:val="18"/>
          <w:szCs w:val="18"/>
        </w:rPr>
        <w:t>,</w:t>
      </w:r>
      <w:r w:rsidRPr="00D837B6">
        <w:rPr>
          <w:rFonts w:ascii="Times New Roman" w:hAnsi="Times New Roman" w:cs="Times New Roman"/>
          <w:sz w:val="18"/>
          <w:szCs w:val="18"/>
        </w:rPr>
        <w:t xml:space="preserve"> p. 11</w:t>
      </w:r>
      <w:r>
        <w:rPr>
          <w:rFonts w:ascii="Times New Roman" w:hAnsi="Times New Roman" w:cs="Times New Roman"/>
          <w:sz w:val="18"/>
          <w:szCs w:val="18"/>
        </w:rPr>
        <w:t xml:space="preserve">; </w:t>
      </w:r>
      <w:r w:rsidRPr="00D837B6">
        <w:rPr>
          <w:rFonts w:ascii="Times New Roman" w:hAnsi="Times New Roman" w:cs="Times New Roman"/>
          <w:sz w:val="18"/>
          <w:szCs w:val="18"/>
        </w:rPr>
        <w:t>van Spanje 2014</w:t>
      </w:r>
      <w:r>
        <w:rPr>
          <w:rFonts w:ascii="Times New Roman" w:hAnsi="Times New Roman" w:cs="Times New Roman"/>
          <w:sz w:val="18"/>
          <w:szCs w:val="18"/>
        </w:rPr>
        <w:t>.</w:t>
      </w:r>
    </w:p>
  </w:footnote>
  <w:footnote w:id="11">
    <w:p w:rsidR="00BB3312" w:rsidRPr="00510AD6" w:rsidRDefault="00BB3312" w:rsidP="00A84C93">
      <w:pPr>
        <w:pStyle w:val="Voetnoottekst"/>
        <w:rPr>
          <w:rFonts w:ascii="Times New Roman" w:hAnsi="Times New Roman" w:cs="Times New Roman"/>
          <w:sz w:val="18"/>
          <w:szCs w:val="18"/>
        </w:rPr>
      </w:pPr>
      <w:r w:rsidRPr="00510AD6">
        <w:rPr>
          <w:rStyle w:val="Voetnootmarkering"/>
          <w:rFonts w:ascii="Times New Roman" w:hAnsi="Times New Roman" w:cs="Times New Roman"/>
          <w:sz w:val="18"/>
          <w:szCs w:val="18"/>
        </w:rPr>
        <w:footnoteRef/>
      </w:r>
      <w:r w:rsidRPr="00510AD6">
        <w:rPr>
          <w:rFonts w:ascii="Times New Roman" w:hAnsi="Times New Roman" w:cs="Times New Roman"/>
          <w:sz w:val="18"/>
          <w:szCs w:val="18"/>
        </w:rPr>
        <w:t xml:space="preserve"> Richtlijn 1993/13/EU</w:t>
      </w:r>
    </w:p>
  </w:footnote>
  <w:footnote w:id="12">
    <w:p w:rsidR="00BB3312" w:rsidRPr="003754A0" w:rsidRDefault="00BB3312" w:rsidP="003754A0">
      <w:pPr>
        <w:rPr>
          <w:rFonts w:ascii="Times New Roman" w:eastAsia="Times New Roman" w:hAnsi="Times New Roman" w:cs="Times New Roman"/>
          <w:sz w:val="18"/>
          <w:szCs w:val="18"/>
        </w:rPr>
      </w:pPr>
      <w:r w:rsidRPr="00510AD6">
        <w:rPr>
          <w:rStyle w:val="Voetnootmarkering"/>
          <w:rFonts w:ascii="Times New Roman" w:hAnsi="Times New Roman" w:cs="Times New Roman"/>
          <w:sz w:val="18"/>
          <w:szCs w:val="18"/>
        </w:rPr>
        <w:footnoteRef/>
      </w:r>
      <w:r w:rsidRPr="00510AD6">
        <w:rPr>
          <w:rFonts w:ascii="Times New Roman" w:hAnsi="Times New Roman" w:cs="Times New Roman"/>
          <w:sz w:val="18"/>
          <w:szCs w:val="18"/>
        </w:rPr>
        <w:t xml:space="preserve"> </w:t>
      </w:r>
      <w:r w:rsidRPr="00510AD6">
        <w:rPr>
          <w:rFonts w:ascii="Times New Roman" w:eastAsia="Times New Roman" w:hAnsi="Times New Roman" w:cs="Times New Roman"/>
          <w:sz w:val="18"/>
          <w:szCs w:val="18"/>
        </w:rPr>
        <w:t>Van Tiggele-van der Velde 2008, p 1.</w:t>
      </w:r>
    </w:p>
  </w:footnote>
  <w:footnote w:id="13">
    <w:p w:rsidR="00BB3312" w:rsidRPr="00E00A65" w:rsidRDefault="00BB3312" w:rsidP="00A84C93">
      <w:pPr>
        <w:pStyle w:val="Voetnoottekst"/>
        <w:rPr>
          <w:rFonts w:ascii="Times New Roman" w:hAnsi="Times New Roman" w:cs="Times New Roman"/>
          <w:sz w:val="18"/>
          <w:szCs w:val="18"/>
          <w:lang w:val="en-GB"/>
        </w:rPr>
      </w:pPr>
      <w:r w:rsidRPr="00510AD6">
        <w:rPr>
          <w:rStyle w:val="Voetnootmarkering"/>
          <w:rFonts w:ascii="Times New Roman" w:hAnsi="Times New Roman" w:cs="Times New Roman"/>
          <w:sz w:val="18"/>
          <w:szCs w:val="18"/>
        </w:rPr>
        <w:footnoteRef/>
      </w:r>
      <w:r w:rsidRPr="00E00A65">
        <w:rPr>
          <w:rFonts w:ascii="Times New Roman" w:hAnsi="Times New Roman" w:cs="Times New Roman"/>
          <w:sz w:val="18"/>
          <w:szCs w:val="18"/>
          <w:lang w:val="en-GB"/>
        </w:rPr>
        <w:t xml:space="preserve"> Hendrikse 2011 p. 12.</w:t>
      </w:r>
    </w:p>
  </w:footnote>
  <w:footnote w:id="14">
    <w:p w:rsidR="00BB3312" w:rsidRPr="00E00A65" w:rsidRDefault="00BB3312" w:rsidP="005351F6">
      <w:pPr>
        <w:pStyle w:val="Voetnoottekst"/>
        <w:spacing w:line="360" w:lineRule="auto"/>
        <w:rPr>
          <w:rFonts w:ascii="Times New Roman" w:hAnsi="Times New Roman" w:cs="Times New Roman"/>
          <w:sz w:val="18"/>
          <w:szCs w:val="18"/>
          <w:lang w:val="en-GB"/>
        </w:rPr>
      </w:pPr>
      <w:r w:rsidRPr="005351F6">
        <w:rPr>
          <w:rStyle w:val="Voetnootmarkering"/>
          <w:rFonts w:ascii="Times New Roman" w:hAnsi="Times New Roman" w:cs="Times New Roman"/>
          <w:sz w:val="18"/>
          <w:szCs w:val="18"/>
        </w:rPr>
        <w:footnoteRef/>
      </w:r>
      <w:r w:rsidRPr="00E00A65">
        <w:rPr>
          <w:rFonts w:ascii="Times New Roman" w:hAnsi="Times New Roman" w:cs="Times New Roman"/>
          <w:sz w:val="18"/>
          <w:szCs w:val="18"/>
          <w:lang w:val="en-GB"/>
        </w:rPr>
        <w:t xml:space="preserve"> Project details Loss &amp; Theft Coverage Plan (LTC).</w:t>
      </w:r>
    </w:p>
  </w:footnote>
  <w:footnote w:id="15">
    <w:p w:rsidR="00BB3312" w:rsidRPr="005351F6" w:rsidRDefault="00BB3312" w:rsidP="005351F6">
      <w:pPr>
        <w:spacing w:line="360" w:lineRule="auto"/>
        <w:rPr>
          <w:rFonts w:ascii="Times New Roman" w:hAnsi="Times New Roman" w:cs="Times New Roman"/>
          <w:sz w:val="18"/>
          <w:szCs w:val="18"/>
        </w:rPr>
      </w:pPr>
      <w:r w:rsidRPr="005351F6">
        <w:rPr>
          <w:rStyle w:val="Voetnootmarkering"/>
          <w:rFonts w:ascii="Times New Roman" w:hAnsi="Times New Roman" w:cs="Times New Roman"/>
          <w:sz w:val="18"/>
          <w:szCs w:val="18"/>
        </w:rPr>
        <w:footnoteRef/>
      </w:r>
      <w:r w:rsidRPr="005351F6">
        <w:rPr>
          <w:rFonts w:ascii="Times New Roman" w:hAnsi="Times New Roman" w:cs="Times New Roman"/>
          <w:sz w:val="18"/>
          <w:szCs w:val="18"/>
        </w:rPr>
        <w:t xml:space="preserve"> </w:t>
      </w:r>
      <w:r w:rsidRPr="005351F6">
        <w:rPr>
          <w:rFonts w:ascii="Times New Roman" w:eastAsia="Times New Roman" w:hAnsi="Times New Roman" w:cs="Times New Roman"/>
          <w:sz w:val="18"/>
          <w:szCs w:val="18"/>
        </w:rPr>
        <w:t>Voorwaarden van de Dekking bij Verlies en Diefstal van Pass</w:t>
      </w:r>
    </w:p>
  </w:footnote>
  <w:footnote w:id="16">
    <w:p w:rsidR="00BB3312" w:rsidRPr="00E00A65" w:rsidRDefault="00BB3312" w:rsidP="005351F6">
      <w:pPr>
        <w:spacing w:line="360" w:lineRule="auto"/>
        <w:rPr>
          <w:rFonts w:ascii="Times New Roman" w:eastAsia="Times New Roman" w:hAnsi="Times New Roman" w:cs="Times New Roman"/>
          <w:sz w:val="18"/>
          <w:szCs w:val="18"/>
          <w:shd w:val="clear" w:color="auto" w:fill="FFFFFF"/>
        </w:rPr>
      </w:pPr>
      <w:r w:rsidRPr="005351F6">
        <w:rPr>
          <w:rStyle w:val="Voetnootmarkering"/>
          <w:rFonts w:ascii="Times New Roman" w:hAnsi="Times New Roman" w:cs="Times New Roman"/>
          <w:sz w:val="18"/>
          <w:szCs w:val="18"/>
        </w:rPr>
        <w:footnoteRef/>
      </w:r>
      <w:r>
        <w:rPr>
          <w:rFonts w:ascii="Times New Roman" w:hAnsi="Times New Roman" w:cs="Times New Roman"/>
          <w:sz w:val="18"/>
          <w:szCs w:val="18"/>
        </w:rPr>
        <w:t xml:space="preserve"> ‘</w:t>
      </w:r>
      <w:r w:rsidRPr="006014FC">
        <w:rPr>
          <w:rFonts w:ascii="Times New Roman" w:hAnsi="Times New Roman" w:cs="Times New Roman"/>
          <w:sz w:val="18"/>
          <w:szCs w:val="18"/>
        </w:rPr>
        <w:t>Bij verlies of diefstal van je pas</w:t>
      </w:r>
      <w:r>
        <w:rPr>
          <w:rFonts w:ascii="Times New Roman" w:hAnsi="Times New Roman" w:cs="Times New Roman"/>
          <w:sz w:val="18"/>
          <w:szCs w:val="18"/>
        </w:rPr>
        <w:t>’ Interrail.eu 2015.</w:t>
      </w:r>
    </w:p>
    <w:p w:rsidR="00BB3312" w:rsidRDefault="00BB3312" w:rsidP="00A84C93">
      <w:pPr>
        <w:pStyle w:val="Voetnoottekst"/>
      </w:pPr>
    </w:p>
  </w:footnote>
  <w:footnote w:id="17">
    <w:p w:rsidR="00BB3312" w:rsidRPr="00B25B4A" w:rsidRDefault="00BB3312" w:rsidP="00A84C93">
      <w:pPr>
        <w:pStyle w:val="Voetnoottekst"/>
        <w:rPr>
          <w:rFonts w:ascii="Times New Roman" w:hAnsi="Times New Roman" w:cs="Times New Roman"/>
          <w:sz w:val="18"/>
          <w:szCs w:val="18"/>
        </w:rPr>
      </w:pPr>
      <w:r w:rsidRPr="00B25B4A">
        <w:rPr>
          <w:rStyle w:val="Voetnootmarkering"/>
          <w:rFonts w:ascii="Times New Roman" w:hAnsi="Times New Roman" w:cs="Times New Roman"/>
          <w:sz w:val="18"/>
          <w:szCs w:val="18"/>
        </w:rPr>
        <w:footnoteRef/>
      </w:r>
      <w:r w:rsidRPr="00B25B4A">
        <w:rPr>
          <w:rFonts w:ascii="Times New Roman" w:hAnsi="Times New Roman" w:cs="Times New Roman"/>
          <w:sz w:val="18"/>
          <w:szCs w:val="18"/>
        </w:rPr>
        <w:t xml:space="preserve"> </w:t>
      </w:r>
      <w:r>
        <w:rPr>
          <w:rFonts w:ascii="Times New Roman" w:hAnsi="Times New Roman" w:cs="Times New Roman"/>
          <w:sz w:val="18"/>
          <w:szCs w:val="18"/>
        </w:rPr>
        <w:t>V</w:t>
      </w:r>
      <w:r w:rsidRPr="00B25B4A">
        <w:rPr>
          <w:rFonts w:ascii="Times New Roman" w:hAnsi="Times New Roman" w:cs="Times New Roman"/>
          <w:sz w:val="18"/>
          <w:szCs w:val="18"/>
        </w:rPr>
        <w:t>an Huizen</w:t>
      </w:r>
      <w:r>
        <w:rPr>
          <w:rFonts w:ascii="Times New Roman" w:hAnsi="Times New Roman" w:cs="Times New Roman"/>
          <w:sz w:val="18"/>
          <w:szCs w:val="18"/>
        </w:rPr>
        <w:t>, uitgever, plaats,</w:t>
      </w:r>
      <w:r w:rsidRPr="00B25B4A">
        <w:rPr>
          <w:rFonts w:ascii="Times New Roman" w:hAnsi="Times New Roman" w:cs="Times New Roman"/>
          <w:sz w:val="18"/>
          <w:szCs w:val="18"/>
        </w:rPr>
        <w:t xml:space="preserve"> 2011 p. 8</w:t>
      </w:r>
      <w:r>
        <w:rPr>
          <w:rFonts w:ascii="Times New Roman" w:hAnsi="Times New Roman" w:cs="Times New Roman"/>
          <w:sz w:val="18"/>
          <w:szCs w:val="18"/>
        </w:rPr>
        <w:t>.</w:t>
      </w:r>
    </w:p>
  </w:footnote>
  <w:footnote w:id="18">
    <w:p w:rsidR="00BB3312" w:rsidRPr="0011171F" w:rsidRDefault="00BB3312" w:rsidP="00A84C93">
      <w:pPr>
        <w:rPr>
          <w:rFonts w:ascii="Times" w:eastAsia="Times New Roman" w:hAnsi="Times" w:cs="Times New Roman"/>
          <w:sz w:val="20"/>
          <w:szCs w:val="20"/>
        </w:rPr>
      </w:pPr>
      <w:r w:rsidRPr="00B25B4A">
        <w:rPr>
          <w:rStyle w:val="Voetnootmarkering"/>
          <w:rFonts w:ascii="Times New Roman" w:hAnsi="Times New Roman" w:cs="Times New Roman"/>
          <w:sz w:val="18"/>
          <w:szCs w:val="18"/>
        </w:rPr>
        <w:footnoteRef/>
      </w:r>
      <w:r w:rsidRPr="00B25B4A">
        <w:rPr>
          <w:rFonts w:ascii="Times New Roman" w:hAnsi="Times New Roman" w:cs="Times New Roman"/>
          <w:sz w:val="18"/>
          <w:szCs w:val="18"/>
        </w:rPr>
        <w:t xml:space="preserve"> Hoe kan verzekeren eenvoudiger worden gemaakt? 2014 p.4</w:t>
      </w:r>
      <w:r>
        <w:rPr>
          <w:rFonts w:ascii="Times New Roman" w:hAnsi="Times New Roman" w:cs="Times New Roman"/>
          <w:sz w:val="18"/>
          <w:szCs w:val="18"/>
        </w:rPr>
        <w:t>.</w:t>
      </w:r>
    </w:p>
  </w:footnote>
  <w:footnote w:id="19">
    <w:p w:rsidR="00BB3312" w:rsidRPr="008D6599" w:rsidRDefault="00BB3312" w:rsidP="00A84C93">
      <w:pPr>
        <w:rPr>
          <w:rFonts w:ascii="Times New Roman" w:hAnsi="Times New Roman" w:cs="Times New Roman"/>
          <w:sz w:val="18"/>
          <w:szCs w:val="18"/>
        </w:rPr>
      </w:pPr>
      <w:r w:rsidRPr="008D6599">
        <w:rPr>
          <w:rStyle w:val="Voetnootmarkering"/>
          <w:rFonts w:ascii="Times New Roman" w:hAnsi="Times New Roman" w:cs="Times New Roman"/>
          <w:sz w:val="18"/>
          <w:szCs w:val="18"/>
        </w:rPr>
        <w:footnoteRef/>
      </w:r>
      <w:r w:rsidRPr="008D6599">
        <w:rPr>
          <w:rFonts w:ascii="Times New Roman" w:hAnsi="Times New Roman" w:cs="Times New Roman"/>
          <w:sz w:val="18"/>
          <w:szCs w:val="18"/>
        </w:rPr>
        <w:t xml:space="preserve"> Hoe kan verzekeren eenvoudiger worden gemaakt? 2014 p.4; </w:t>
      </w:r>
      <w:r w:rsidRPr="008D6599">
        <w:rPr>
          <w:rFonts w:ascii="Times New Roman" w:eastAsia="Times New Roman" w:hAnsi="Times New Roman" w:cs="Times New Roman"/>
          <w:sz w:val="18"/>
          <w:szCs w:val="18"/>
        </w:rPr>
        <w:t xml:space="preserve">CVS Consumentenmonitor 2013 </w:t>
      </w:r>
      <w:r w:rsidRPr="008D6599">
        <w:rPr>
          <w:rFonts w:ascii="Times New Roman" w:hAnsi="Times New Roman" w:cs="Times New Roman"/>
          <w:sz w:val="18"/>
          <w:szCs w:val="18"/>
        </w:rPr>
        <w:t>p.7.</w:t>
      </w:r>
    </w:p>
  </w:footnote>
  <w:footnote w:id="20">
    <w:p w:rsidR="00BB3312" w:rsidRPr="001E500F" w:rsidRDefault="00BB3312" w:rsidP="00A84C93">
      <w:pPr>
        <w:pStyle w:val="Voetnoottekst"/>
        <w:rPr>
          <w:rFonts w:ascii="Times New Roman" w:eastAsia="Times New Roman" w:hAnsi="Times New Roman" w:cs="Times New Roman"/>
          <w:sz w:val="18"/>
          <w:szCs w:val="18"/>
        </w:rPr>
      </w:pPr>
      <w:r w:rsidRPr="008D6599">
        <w:rPr>
          <w:rStyle w:val="Voetnootmarkering"/>
          <w:rFonts w:ascii="Times New Roman" w:hAnsi="Times New Roman" w:cs="Times New Roman"/>
          <w:sz w:val="18"/>
          <w:szCs w:val="18"/>
        </w:rPr>
        <w:footnoteRef/>
      </w:r>
      <w:r w:rsidRPr="008D6599">
        <w:rPr>
          <w:rFonts w:ascii="Times New Roman" w:hAnsi="Times New Roman" w:cs="Times New Roman"/>
          <w:sz w:val="18"/>
          <w:szCs w:val="18"/>
        </w:rPr>
        <w:t xml:space="preserve"> </w:t>
      </w:r>
      <w:r w:rsidRPr="008D6599">
        <w:rPr>
          <w:rFonts w:ascii="Times New Roman" w:eastAsia="Times New Roman" w:hAnsi="Times New Roman" w:cs="Times New Roman"/>
          <w:sz w:val="18"/>
          <w:szCs w:val="18"/>
        </w:rPr>
        <w:t>Wat is het k</w:t>
      </w:r>
      <w:r>
        <w:rPr>
          <w:rFonts w:ascii="Times New Roman" w:eastAsia="Times New Roman" w:hAnsi="Times New Roman" w:cs="Times New Roman"/>
          <w:sz w:val="18"/>
          <w:szCs w:val="18"/>
        </w:rPr>
        <w:t>eurmerk klantgericht verzekeren 2015.</w:t>
      </w:r>
    </w:p>
  </w:footnote>
  <w:footnote w:id="21">
    <w:p w:rsidR="00BB3312" w:rsidRPr="00212D69" w:rsidRDefault="00BB3312" w:rsidP="00A84C93">
      <w:pPr>
        <w:pStyle w:val="Voetnoottekst"/>
      </w:pPr>
      <w:r w:rsidRPr="008D6599">
        <w:rPr>
          <w:rStyle w:val="Voetnootmarkering"/>
          <w:rFonts w:ascii="Times New Roman" w:hAnsi="Times New Roman" w:cs="Times New Roman"/>
          <w:sz w:val="18"/>
          <w:szCs w:val="18"/>
        </w:rPr>
        <w:footnoteRef/>
      </w:r>
      <w:r w:rsidRPr="008D6599">
        <w:rPr>
          <w:rFonts w:ascii="Times New Roman" w:hAnsi="Times New Roman" w:cs="Times New Roman"/>
          <w:sz w:val="18"/>
          <w:szCs w:val="18"/>
        </w:rPr>
        <w:t xml:space="preserve"> Handboek klantgericht verzekeren, stichting toetsing verzekeraars 2015 p.4</w:t>
      </w:r>
      <w:r>
        <w:t>.</w:t>
      </w:r>
    </w:p>
  </w:footnote>
  <w:footnote w:id="22">
    <w:p w:rsidR="00BB3312" w:rsidRPr="00B25B4A" w:rsidRDefault="00BB3312" w:rsidP="00A84C93">
      <w:pPr>
        <w:pStyle w:val="Voetnoottekst"/>
        <w:rPr>
          <w:rFonts w:ascii="Times New Roman" w:hAnsi="Times New Roman" w:cs="Times New Roman"/>
          <w:sz w:val="18"/>
          <w:szCs w:val="18"/>
        </w:rPr>
      </w:pPr>
      <w:r w:rsidRPr="00B25B4A">
        <w:rPr>
          <w:rStyle w:val="Voetnootmarkering"/>
          <w:rFonts w:ascii="Times New Roman" w:hAnsi="Times New Roman" w:cs="Times New Roman"/>
          <w:sz w:val="18"/>
          <w:szCs w:val="18"/>
        </w:rPr>
        <w:footnoteRef/>
      </w:r>
      <w:r w:rsidRPr="00B25B4A">
        <w:rPr>
          <w:rFonts w:ascii="Times New Roman" w:hAnsi="Times New Roman" w:cs="Times New Roman"/>
          <w:sz w:val="18"/>
          <w:szCs w:val="18"/>
        </w:rPr>
        <w:t xml:space="preserve"> Hendrikse 2011 p. 12</w:t>
      </w:r>
      <w:r>
        <w:rPr>
          <w:rFonts w:ascii="Times New Roman" w:hAnsi="Times New Roman" w:cs="Times New Roman"/>
          <w:sz w:val="18"/>
          <w:szCs w:val="18"/>
        </w:rPr>
        <w:t>; Hendrikse 2015 p. 459.</w:t>
      </w:r>
    </w:p>
  </w:footnote>
  <w:footnote w:id="23">
    <w:p w:rsidR="00BB3312" w:rsidRPr="00EA374E" w:rsidRDefault="00BB3312">
      <w:pPr>
        <w:pStyle w:val="Voetnoottekst"/>
        <w:rPr>
          <w:rFonts w:ascii="Times New Roman" w:eastAsia="Times New Roman" w:hAnsi="Times New Roman" w:cs="Times New Roman"/>
          <w:sz w:val="18"/>
          <w:szCs w:val="18"/>
        </w:rPr>
      </w:pPr>
      <w:r w:rsidRPr="00EA374E">
        <w:rPr>
          <w:rStyle w:val="Voetnootmarkering"/>
          <w:sz w:val="18"/>
          <w:szCs w:val="18"/>
        </w:rPr>
        <w:footnoteRef/>
      </w:r>
      <w:r w:rsidRPr="00EA374E">
        <w:rPr>
          <w:sz w:val="18"/>
          <w:szCs w:val="18"/>
        </w:rPr>
        <w:t xml:space="preserve"> </w:t>
      </w:r>
      <w:r w:rsidRPr="00EA374E">
        <w:rPr>
          <w:rFonts w:ascii="Times New Roman" w:eastAsia="Times New Roman" w:hAnsi="Times New Roman" w:cs="Times New Roman"/>
          <w:sz w:val="18"/>
          <w:szCs w:val="18"/>
        </w:rPr>
        <w:t>RB Den Haag 12 juni 2013, ECLI:NL:RBDHA:2013:CA3214.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601A"/>
    <w:multiLevelType w:val="multilevel"/>
    <w:tmpl w:val="2236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D7F41"/>
    <w:multiLevelType w:val="hybridMultilevel"/>
    <w:tmpl w:val="5B10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10300B"/>
    <w:multiLevelType w:val="hybridMultilevel"/>
    <w:tmpl w:val="88F6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003AF"/>
    <w:multiLevelType w:val="multilevel"/>
    <w:tmpl w:val="DCE49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0E2C21"/>
    <w:multiLevelType w:val="multilevel"/>
    <w:tmpl w:val="377C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1A73EF"/>
    <w:multiLevelType w:val="multilevel"/>
    <w:tmpl w:val="5164EA7E"/>
    <w:name w:val="EurailKop"/>
    <w:styleLink w:val="EurailKopnummering"/>
    <w:lvl w:ilvl="0">
      <w:start w:val="1"/>
      <w:numFmt w:val="decimal"/>
      <w:lvlText w:val="%1"/>
      <w:lvlJc w:val="left"/>
      <w:pPr>
        <w:tabs>
          <w:tab w:val="num" w:pos="0"/>
        </w:tabs>
        <w:ind w:left="0" w:hanging="765"/>
      </w:pPr>
    </w:lvl>
    <w:lvl w:ilvl="1">
      <w:start w:val="1"/>
      <w:numFmt w:val="decimal"/>
      <w:lvlText w:val="%1.%2"/>
      <w:lvlJc w:val="left"/>
      <w:pPr>
        <w:tabs>
          <w:tab w:val="num" w:pos="0"/>
        </w:tabs>
        <w:ind w:left="0" w:hanging="765"/>
      </w:pPr>
    </w:lvl>
    <w:lvl w:ilvl="2">
      <w:start w:val="1"/>
      <w:numFmt w:val="decimal"/>
      <w:lvlText w:val="%1.%2.%3"/>
      <w:lvlJc w:val="left"/>
      <w:pPr>
        <w:tabs>
          <w:tab w:val="num" w:pos="0"/>
        </w:tabs>
        <w:ind w:left="0" w:hanging="765"/>
      </w:pPr>
    </w:lvl>
    <w:lvl w:ilvl="3">
      <w:start w:val="1"/>
      <w:numFmt w:val="none"/>
      <w:lvlRestart w:val="0"/>
      <w:suff w:val="nothing"/>
      <w:lvlText w:val=""/>
      <w:lvlJc w:val="left"/>
      <w:pPr>
        <w:ind w:left="0" w:firstLine="0"/>
      </w:pPr>
    </w:lvl>
    <w:lvl w:ilvl="4">
      <w:start w:val="1"/>
      <w:numFmt w:val="decimal"/>
      <w:lvlRestart w:val="0"/>
      <w:suff w:val="nothing"/>
      <w:lvlText w:val="Annex %5"/>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6" w15:restartNumberingAfterBreak="0">
    <w:nsid w:val="5F587EF5"/>
    <w:multiLevelType w:val="hybridMultilevel"/>
    <w:tmpl w:val="F4B2E290"/>
    <w:lvl w:ilvl="0" w:tplc="9BFE0EC4">
      <w:start w:val="1"/>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27205F"/>
    <w:multiLevelType w:val="multilevel"/>
    <w:tmpl w:val="2A78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402C88"/>
    <w:multiLevelType w:val="hybridMultilevel"/>
    <w:tmpl w:val="3A70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217A35"/>
    <w:multiLevelType w:val="multilevel"/>
    <w:tmpl w:val="0766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3"/>
  </w:num>
  <w:num w:numId="4">
    <w:abstractNumId w:val="1"/>
  </w:num>
  <w:num w:numId="5">
    <w:abstractNumId w:val="8"/>
  </w:num>
  <w:num w:numId="6">
    <w:abstractNumId w:val="9"/>
  </w:num>
  <w:num w:numId="7">
    <w:abstractNumId w:val="7"/>
  </w:num>
  <w:num w:numId="8">
    <w:abstractNumId w:val="0"/>
  </w:num>
  <w:num w:numId="9">
    <w:abstractNumId w:val="2"/>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B41"/>
    <w:rsid w:val="0000178E"/>
    <w:rsid w:val="00001809"/>
    <w:rsid w:val="000051C9"/>
    <w:rsid w:val="00005AB6"/>
    <w:rsid w:val="00005DCD"/>
    <w:rsid w:val="00006DCE"/>
    <w:rsid w:val="00010808"/>
    <w:rsid w:val="0001095A"/>
    <w:rsid w:val="00012BA1"/>
    <w:rsid w:val="00012CF5"/>
    <w:rsid w:val="00013D27"/>
    <w:rsid w:val="000149FC"/>
    <w:rsid w:val="00015022"/>
    <w:rsid w:val="00015754"/>
    <w:rsid w:val="00015A00"/>
    <w:rsid w:val="00017D0A"/>
    <w:rsid w:val="00017FE3"/>
    <w:rsid w:val="0002013E"/>
    <w:rsid w:val="00020678"/>
    <w:rsid w:val="00021133"/>
    <w:rsid w:val="0002119A"/>
    <w:rsid w:val="00021DF5"/>
    <w:rsid w:val="0002281C"/>
    <w:rsid w:val="00023180"/>
    <w:rsid w:val="00023D2E"/>
    <w:rsid w:val="00023DA5"/>
    <w:rsid w:val="00023F04"/>
    <w:rsid w:val="000251DA"/>
    <w:rsid w:val="00031CFC"/>
    <w:rsid w:val="00032BDD"/>
    <w:rsid w:val="00033431"/>
    <w:rsid w:val="0003632B"/>
    <w:rsid w:val="000365AF"/>
    <w:rsid w:val="00040181"/>
    <w:rsid w:val="00042FA9"/>
    <w:rsid w:val="0004426A"/>
    <w:rsid w:val="00044B57"/>
    <w:rsid w:val="00046C9B"/>
    <w:rsid w:val="00047645"/>
    <w:rsid w:val="00051460"/>
    <w:rsid w:val="00051987"/>
    <w:rsid w:val="000527B2"/>
    <w:rsid w:val="000539FB"/>
    <w:rsid w:val="0005438D"/>
    <w:rsid w:val="00055521"/>
    <w:rsid w:val="0005593D"/>
    <w:rsid w:val="00055CE8"/>
    <w:rsid w:val="00060F33"/>
    <w:rsid w:val="000614BB"/>
    <w:rsid w:val="00061861"/>
    <w:rsid w:val="000619BA"/>
    <w:rsid w:val="00061CEF"/>
    <w:rsid w:val="00062DD4"/>
    <w:rsid w:val="00065BB3"/>
    <w:rsid w:val="0006660C"/>
    <w:rsid w:val="00066AA2"/>
    <w:rsid w:val="00066BBA"/>
    <w:rsid w:val="00067BF8"/>
    <w:rsid w:val="000702EA"/>
    <w:rsid w:val="0007256F"/>
    <w:rsid w:val="00073098"/>
    <w:rsid w:val="0007324A"/>
    <w:rsid w:val="000737A6"/>
    <w:rsid w:val="00073AB7"/>
    <w:rsid w:val="000745DC"/>
    <w:rsid w:val="00075851"/>
    <w:rsid w:val="00075D25"/>
    <w:rsid w:val="00075D83"/>
    <w:rsid w:val="00081730"/>
    <w:rsid w:val="0008226A"/>
    <w:rsid w:val="00082A84"/>
    <w:rsid w:val="00082DF5"/>
    <w:rsid w:val="000841EA"/>
    <w:rsid w:val="000849B5"/>
    <w:rsid w:val="00084ED4"/>
    <w:rsid w:val="00085EF8"/>
    <w:rsid w:val="0008693A"/>
    <w:rsid w:val="00086F28"/>
    <w:rsid w:val="000873ED"/>
    <w:rsid w:val="00090669"/>
    <w:rsid w:val="0009118B"/>
    <w:rsid w:val="0009175D"/>
    <w:rsid w:val="0009368C"/>
    <w:rsid w:val="00093F21"/>
    <w:rsid w:val="00094349"/>
    <w:rsid w:val="00094B38"/>
    <w:rsid w:val="00094FC3"/>
    <w:rsid w:val="00096454"/>
    <w:rsid w:val="000A05A5"/>
    <w:rsid w:val="000A080A"/>
    <w:rsid w:val="000A0A5B"/>
    <w:rsid w:val="000A108F"/>
    <w:rsid w:val="000A210D"/>
    <w:rsid w:val="000A23FB"/>
    <w:rsid w:val="000A245C"/>
    <w:rsid w:val="000A2BCF"/>
    <w:rsid w:val="000A2C1D"/>
    <w:rsid w:val="000A3254"/>
    <w:rsid w:val="000A4096"/>
    <w:rsid w:val="000A4F2D"/>
    <w:rsid w:val="000A53FF"/>
    <w:rsid w:val="000A55E3"/>
    <w:rsid w:val="000A68D1"/>
    <w:rsid w:val="000B01E4"/>
    <w:rsid w:val="000B12DF"/>
    <w:rsid w:val="000B175C"/>
    <w:rsid w:val="000B31E6"/>
    <w:rsid w:val="000B341A"/>
    <w:rsid w:val="000B3622"/>
    <w:rsid w:val="000B48D6"/>
    <w:rsid w:val="000B6613"/>
    <w:rsid w:val="000B7A8C"/>
    <w:rsid w:val="000C0E65"/>
    <w:rsid w:val="000C2373"/>
    <w:rsid w:val="000C2B9F"/>
    <w:rsid w:val="000C3BBA"/>
    <w:rsid w:val="000C3CDD"/>
    <w:rsid w:val="000C4724"/>
    <w:rsid w:val="000C5457"/>
    <w:rsid w:val="000C6009"/>
    <w:rsid w:val="000C61EF"/>
    <w:rsid w:val="000C77D6"/>
    <w:rsid w:val="000D2F65"/>
    <w:rsid w:val="000D4727"/>
    <w:rsid w:val="000D54E4"/>
    <w:rsid w:val="000D602D"/>
    <w:rsid w:val="000D6319"/>
    <w:rsid w:val="000D7BE7"/>
    <w:rsid w:val="000E09D4"/>
    <w:rsid w:val="000E3365"/>
    <w:rsid w:val="000E3671"/>
    <w:rsid w:val="000E39E6"/>
    <w:rsid w:val="000E3DA5"/>
    <w:rsid w:val="000E3E75"/>
    <w:rsid w:val="000E661F"/>
    <w:rsid w:val="000E753F"/>
    <w:rsid w:val="000F26E7"/>
    <w:rsid w:val="000F2D48"/>
    <w:rsid w:val="000F4EBE"/>
    <w:rsid w:val="000F58C4"/>
    <w:rsid w:val="000F6B73"/>
    <w:rsid w:val="000F6C3F"/>
    <w:rsid w:val="0010079F"/>
    <w:rsid w:val="00100C20"/>
    <w:rsid w:val="00101201"/>
    <w:rsid w:val="00101244"/>
    <w:rsid w:val="001012BD"/>
    <w:rsid w:val="0010254C"/>
    <w:rsid w:val="00103023"/>
    <w:rsid w:val="001035D6"/>
    <w:rsid w:val="00103713"/>
    <w:rsid w:val="00103B41"/>
    <w:rsid w:val="00104F4A"/>
    <w:rsid w:val="001057D5"/>
    <w:rsid w:val="0010653C"/>
    <w:rsid w:val="001105D7"/>
    <w:rsid w:val="00110FA5"/>
    <w:rsid w:val="00113460"/>
    <w:rsid w:val="0011438C"/>
    <w:rsid w:val="001169F7"/>
    <w:rsid w:val="00116A2E"/>
    <w:rsid w:val="00120B46"/>
    <w:rsid w:val="0012105E"/>
    <w:rsid w:val="00121DD4"/>
    <w:rsid w:val="00122905"/>
    <w:rsid w:val="00122BBB"/>
    <w:rsid w:val="0012334C"/>
    <w:rsid w:val="00123F2A"/>
    <w:rsid w:val="001240A8"/>
    <w:rsid w:val="00124CDF"/>
    <w:rsid w:val="00124E79"/>
    <w:rsid w:val="00126521"/>
    <w:rsid w:val="001265A2"/>
    <w:rsid w:val="00127891"/>
    <w:rsid w:val="00131F78"/>
    <w:rsid w:val="0013209F"/>
    <w:rsid w:val="00133454"/>
    <w:rsid w:val="00133910"/>
    <w:rsid w:val="00133BB9"/>
    <w:rsid w:val="00134BCD"/>
    <w:rsid w:val="0013517A"/>
    <w:rsid w:val="00135183"/>
    <w:rsid w:val="001354D6"/>
    <w:rsid w:val="001371C0"/>
    <w:rsid w:val="001375DA"/>
    <w:rsid w:val="0014063D"/>
    <w:rsid w:val="00140BD4"/>
    <w:rsid w:val="00141E4D"/>
    <w:rsid w:val="0014218D"/>
    <w:rsid w:val="001428D4"/>
    <w:rsid w:val="00142E9E"/>
    <w:rsid w:val="00144280"/>
    <w:rsid w:val="001447CC"/>
    <w:rsid w:val="0014485E"/>
    <w:rsid w:val="001448F1"/>
    <w:rsid w:val="0014497C"/>
    <w:rsid w:val="001458DC"/>
    <w:rsid w:val="0014632A"/>
    <w:rsid w:val="001507AE"/>
    <w:rsid w:val="00150A85"/>
    <w:rsid w:val="00150E97"/>
    <w:rsid w:val="001516DC"/>
    <w:rsid w:val="0015236A"/>
    <w:rsid w:val="00153457"/>
    <w:rsid w:val="00155CE5"/>
    <w:rsid w:val="00155F8F"/>
    <w:rsid w:val="00156792"/>
    <w:rsid w:val="00156CA7"/>
    <w:rsid w:val="0016311D"/>
    <w:rsid w:val="001631C2"/>
    <w:rsid w:val="00163617"/>
    <w:rsid w:val="00163881"/>
    <w:rsid w:val="001638DE"/>
    <w:rsid w:val="00163E67"/>
    <w:rsid w:val="001649D8"/>
    <w:rsid w:val="00164FCB"/>
    <w:rsid w:val="001666F8"/>
    <w:rsid w:val="001678EA"/>
    <w:rsid w:val="00172298"/>
    <w:rsid w:val="00172B79"/>
    <w:rsid w:val="00172D16"/>
    <w:rsid w:val="0017348C"/>
    <w:rsid w:val="00174667"/>
    <w:rsid w:val="00175636"/>
    <w:rsid w:val="00176E29"/>
    <w:rsid w:val="001774EA"/>
    <w:rsid w:val="001822B3"/>
    <w:rsid w:val="0018314A"/>
    <w:rsid w:val="0018333F"/>
    <w:rsid w:val="001834C6"/>
    <w:rsid w:val="00183D28"/>
    <w:rsid w:val="00184569"/>
    <w:rsid w:val="001847B1"/>
    <w:rsid w:val="00184C18"/>
    <w:rsid w:val="001857AF"/>
    <w:rsid w:val="00185D63"/>
    <w:rsid w:val="00187689"/>
    <w:rsid w:val="00187732"/>
    <w:rsid w:val="00187CB8"/>
    <w:rsid w:val="00187DC6"/>
    <w:rsid w:val="00190212"/>
    <w:rsid w:val="00190ACB"/>
    <w:rsid w:val="0019133B"/>
    <w:rsid w:val="001913A5"/>
    <w:rsid w:val="001918F9"/>
    <w:rsid w:val="00191B48"/>
    <w:rsid w:val="00191CC7"/>
    <w:rsid w:val="00191EED"/>
    <w:rsid w:val="001920D6"/>
    <w:rsid w:val="00192883"/>
    <w:rsid w:val="00193465"/>
    <w:rsid w:val="00193564"/>
    <w:rsid w:val="00193DC5"/>
    <w:rsid w:val="00193E85"/>
    <w:rsid w:val="00194423"/>
    <w:rsid w:val="0019462C"/>
    <w:rsid w:val="00196310"/>
    <w:rsid w:val="0019648D"/>
    <w:rsid w:val="00197306"/>
    <w:rsid w:val="0019761A"/>
    <w:rsid w:val="001A1747"/>
    <w:rsid w:val="001A347B"/>
    <w:rsid w:val="001A3E91"/>
    <w:rsid w:val="001A46F6"/>
    <w:rsid w:val="001A5468"/>
    <w:rsid w:val="001A6516"/>
    <w:rsid w:val="001A7207"/>
    <w:rsid w:val="001B0397"/>
    <w:rsid w:val="001B04C0"/>
    <w:rsid w:val="001B0508"/>
    <w:rsid w:val="001B0F13"/>
    <w:rsid w:val="001B303F"/>
    <w:rsid w:val="001B3049"/>
    <w:rsid w:val="001B3D3C"/>
    <w:rsid w:val="001B457C"/>
    <w:rsid w:val="001B49B1"/>
    <w:rsid w:val="001B4BBF"/>
    <w:rsid w:val="001B4DAC"/>
    <w:rsid w:val="001B4EDA"/>
    <w:rsid w:val="001B550B"/>
    <w:rsid w:val="001B57B7"/>
    <w:rsid w:val="001B6AA8"/>
    <w:rsid w:val="001B6C5F"/>
    <w:rsid w:val="001C0015"/>
    <w:rsid w:val="001C090D"/>
    <w:rsid w:val="001C0A1E"/>
    <w:rsid w:val="001C0A95"/>
    <w:rsid w:val="001C25CD"/>
    <w:rsid w:val="001C2C66"/>
    <w:rsid w:val="001C53BC"/>
    <w:rsid w:val="001C5C3F"/>
    <w:rsid w:val="001C5F85"/>
    <w:rsid w:val="001C6E64"/>
    <w:rsid w:val="001C6F99"/>
    <w:rsid w:val="001C7257"/>
    <w:rsid w:val="001C791F"/>
    <w:rsid w:val="001D0CFF"/>
    <w:rsid w:val="001D1A9A"/>
    <w:rsid w:val="001D2211"/>
    <w:rsid w:val="001D5753"/>
    <w:rsid w:val="001D780B"/>
    <w:rsid w:val="001E0598"/>
    <w:rsid w:val="001E099F"/>
    <w:rsid w:val="001E0A8F"/>
    <w:rsid w:val="001E0BBB"/>
    <w:rsid w:val="001E0C1F"/>
    <w:rsid w:val="001E1359"/>
    <w:rsid w:val="001E1681"/>
    <w:rsid w:val="001E192D"/>
    <w:rsid w:val="001E2913"/>
    <w:rsid w:val="001E4127"/>
    <w:rsid w:val="001E44DA"/>
    <w:rsid w:val="001E4515"/>
    <w:rsid w:val="001E452D"/>
    <w:rsid w:val="001E4B39"/>
    <w:rsid w:val="001E500F"/>
    <w:rsid w:val="001E5A48"/>
    <w:rsid w:val="001E5B54"/>
    <w:rsid w:val="001E6656"/>
    <w:rsid w:val="001E70F6"/>
    <w:rsid w:val="001E714F"/>
    <w:rsid w:val="001F237F"/>
    <w:rsid w:val="001F3BB2"/>
    <w:rsid w:val="001F4119"/>
    <w:rsid w:val="001F4DE8"/>
    <w:rsid w:val="001F4DFC"/>
    <w:rsid w:val="001F5D2C"/>
    <w:rsid w:val="002016C4"/>
    <w:rsid w:val="002017E4"/>
    <w:rsid w:val="00202AB0"/>
    <w:rsid w:val="00202ED9"/>
    <w:rsid w:val="00203A0D"/>
    <w:rsid w:val="00205197"/>
    <w:rsid w:val="002052A7"/>
    <w:rsid w:val="00205459"/>
    <w:rsid w:val="002060AD"/>
    <w:rsid w:val="00206849"/>
    <w:rsid w:val="002105BD"/>
    <w:rsid w:val="00211BAD"/>
    <w:rsid w:val="002120E1"/>
    <w:rsid w:val="00212F82"/>
    <w:rsid w:val="00214F08"/>
    <w:rsid w:val="002153FA"/>
    <w:rsid w:val="002157BF"/>
    <w:rsid w:val="00215901"/>
    <w:rsid w:val="00215B4D"/>
    <w:rsid w:val="00216180"/>
    <w:rsid w:val="0022076C"/>
    <w:rsid w:val="00222043"/>
    <w:rsid w:val="0022386B"/>
    <w:rsid w:val="002249B2"/>
    <w:rsid w:val="00225E1F"/>
    <w:rsid w:val="00225EDA"/>
    <w:rsid w:val="002262EF"/>
    <w:rsid w:val="00227BC7"/>
    <w:rsid w:val="002307B9"/>
    <w:rsid w:val="002315EB"/>
    <w:rsid w:val="00231A73"/>
    <w:rsid w:val="002330C6"/>
    <w:rsid w:val="002335BA"/>
    <w:rsid w:val="002354B6"/>
    <w:rsid w:val="002367BF"/>
    <w:rsid w:val="00236E0B"/>
    <w:rsid w:val="00240653"/>
    <w:rsid w:val="00241288"/>
    <w:rsid w:val="00241C33"/>
    <w:rsid w:val="00242FD7"/>
    <w:rsid w:val="00243200"/>
    <w:rsid w:val="00244014"/>
    <w:rsid w:val="00245BD3"/>
    <w:rsid w:val="00245BFC"/>
    <w:rsid w:val="00250970"/>
    <w:rsid w:val="00250E9E"/>
    <w:rsid w:val="00250EC5"/>
    <w:rsid w:val="00251559"/>
    <w:rsid w:val="00252345"/>
    <w:rsid w:val="00255B0A"/>
    <w:rsid w:val="002576CB"/>
    <w:rsid w:val="002601F8"/>
    <w:rsid w:val="00260683"/>
    <w:rsid w:val="002646C4"/>
    <w:rsid w:val="002657F2"/>
    <w:rsid w:val="00265D3C"/>
    <w:rsid w:val="00270D18"/>
    <w:rsid w:val="00270DD7"/>
    <w:rsid w:val="00271BC4"/>
    <w:rsid w:val="00272E58"/>
    <w:rsid w:val="00273989"/>
    <w:rsid w:val="002740DD"/>
    <w:rsid w:val="00275D64"/>
    <w:rsid w:val="00277DEA"/>
    <w:rsid w:val="00280DFF"/>
    <w:rsid w:val="002819DD"/>
    <w:rsid w:val="00282A9A"/>
    <w:rsid w:val="00283869"/>
    <w:rsid w:val="00283DCC"/>
    <w:rsid w:val="002851D6"/>
    <w:rsid w:val="00285DE7"/>
    <w:rsid w:val="00286726"/>
    <w:rsid w:val="00286CB5"/>
    <w:rsid w:val="002870B1"/>
    <w:rsid w:val="002870BF"/>
    <w:rsid w:val="0029081B"/>
    <w:rsid w:val="00290BE8"/>
    <w:rsid w:val="00291FFF"/>
    <w:rsid w:val="002929C6"/>
    <w:rsid w:val="00293822"/>
    <w:rsid w:val="002950E8"/>
    <w:rsid w:val="002960E1"/>
    <w:rsid w:val="002A1FB5"/>
    <w:rsid w:val="002A21D6"/>
    <w:rsid w:val="002A60BB"/>
    <w:rsid w:val="002A6B34"/>
    <w:rsid w:val="002B13C1"/>
    <w:rsid w:val="002B16D7"/>
    <w:rsid w:val="002B1FE1"/>
    <w:rsid w:val="002B24C1"/>
    <w:rsid w:val="002B24D5"/>
    <w:rsid w:val="002B2910"/>
    <w:rsid w:val="002B3061"/>
    <w:rsid w:val="002B33F6"/>
    <w:rsid w:val="002B3A63"/>
    <w:rsid w:val="002B4D3A"/>
    <w:rsid w:val="002B62EB"/>
    <w:rsid w:val="002B6921"/>
    <w:rsid w:val="002B6C71"/>
    <w:rsid w:val="002B7336"/>
    <w:rsid w:val="002B7509"/>
    <w:rsid w:val="002C0FCF"/>
    <w:rsid w:val="002C16B4"/>
    <w:rsid w:val="002C185E"/>
    <w:rsid w:val="002C25CA"/>
    <w:rsid w:val="002C2AF9"/>
    <w:rsid w:val="002C54E4"/>
    <w:rsid w:val="002C649F"/>
    <w:rsid w:val="002C659A"/>
    <w:rsid w:val="002C6ABC"/>
    <w:rsid w:val="002C7F60"/>
    <w:rsid w:val="002D032B"/>
    <w:rsid w:val="002D2C9B"/>
    <w:rsid w:val="002D2D5E"/>
    <w:rsid w:val="002D2EE7"/>
    <w:rsid w:val="002D4144"/>
    <w:rsid w:val="002D49B5"/>
    <w:rsid w:val="002D6914"/>
    <w:rsid w:val="002D7E02"/>
    <w:rsid w:val="002D7E8E"/>
    <w:rsid w:val="002E03C1"/>
    <w:rsid w:val="002E168A"/>
    <w:rsid w:val="002E2A19"/>
    <w:rsid w:val="002E3172"/>
    <w:rsid w:val="002E3207"/>
    <w:rsid w:val="002E584C"/>
    <w:rsid w:val="002E65A3"/>
    <w:rsid w:val="002E67DD"/>
    <w:rsid w:val="002E71EE"/>
    <w:rsid w:val="002E73CB"/>
    <w:rsid w:val="002E7427"/>
    <w:rsid w:val="002F42CD"/>
    <w:rsid w:val="002F4A8C"/>
    <w:rsid w:val="002F4C4B"/>
    <w:rsid w:val="002F4F92"/>
    <w:rsid w:val="002F586E"/>
    <w:rsid w:val="002F5E7D"/>
    <w:rsid w:val="002F6F8A"/>
    <w:rsid w:val="002F7366"/>
    <w:rsid w:val="002F7B8D"/>
    <w:rsid w:val="00300929"/>
    <w:rsid w:val="003016C9"/>
    <w:rsid w:val="003022EB"/>
    <w:rsid w:val="00302B89"/>
    <w:rsid w:val="00302C36"/>
    <w:rsid w:val="00304E56"/>
    <w:rsid w:val="00305147"/>
    <w:rsid w:val="003073D7"/>
    <w:rsid w:val="00307804"/>
    <w:rsid w:val="00307D5C"/>
    <w:rsid w:val="00310784"/>
    <w:rsid w:val="003108D1"/>
    <w:rsid w:val="00312669"/>
    <w:rsid w:val="00313210"/>
    <w:rsid w:val="00313363"/>
    <w:rsid w:val="0031492B"/>
    <w:rsid w:val="00315985"/>
    <w:rsid w:val="00317860"/>
    <w:rsid w:val="00317E13"/>
    <w:rsid w:val="00321843"/>
    <w:rsid w:val="00321EDE"/>
    <w:rsid w:val="003223DC"/>
    <w:rsid w:val="003237BC"/>
    <w:rsid w:val="0032434F"/>
    <w:rsid w:val="00325C39"/>
    <w:rsid w:val="00325DAA"/>
    <w:rsid w:val="0033079E"/>
    <w:rsid w:val="0033182B"/>
    <w:rsid w:val="00333B22"/>
    <w:rsid w:val="00333FAB"/>
    <w:rsid w:val="003343C3"/>
    <w:rsid w:val="0033639C"/>
    <w:rsid w:val="00337BFA"/>
    <w:rsid w:val="003406E0"/>
    <w:rsid w:val="00340B3B"/>
    <w:rsid w:val="00340E69"/>
    <w:rsid w:val="003425A8"/>
    <w:rsid w:val="00342C6C"/>
    <w:rsid w:val="003430AB"/>
    <w:rsid w:val="003431FF"/>
    <w:rsid w:val="00343F82"/>
    <w:rsid w:val="003449CD"/>
    <w:rsid w:val="003459B3"/>
    <w:rsid w:val="0034686B"/>
    <w:rsid w:val="00347D0F"/>
    <w:rsid w:val="00350669"/>
    <w:rsid w:val="00350696"/>
    <w:rsid w:val="00350898"/>
    <w:rsid w:val="00350D65"/>
    <w:rsid w:val="00351870"/>
    <w:rsid w:val="0035363D"/>
    <w:rsid w:val="00353C67"/>
    <w:rsid w:val="00354CFB"/>
    <w:rsid w:val="00355C29"/>
    <w:rsid w:val="00356BF1"/>
    <w:rsid w:val="00360C43"/>
    <w:rsid w:val="00360CB1"/>
    <w:rsid w:val="00360EAE"/>
    <w:rsid w:val="00361D6A"/>
    <w:rsid w:val="00361F35"/>
    <w:rsid w:val="0036237F"/>
    <w:rsid w:val="00362E63"/>
    <w:rsid w:val="00363236"/>
    <w:rsid w:val="00364902"/>
    <w:rsid w:val="003652ED"/>
    <w:rsid w:val="00365DCC"/>
    <w:rsid w:val="0036736F"/>
    <w:rsid w:val="0037006A"/>
    <w:rsid w:val="00371082"/>
    <w:rsid w:val="00371DC8"/>
    <w:rsid w:val="00372252"/>
    <w:rsid w:val="0037235A"/>
    <w:rsid w:val="00372CFB"/>
    <w:rsid w:val="00372F3B"/>
    <w:rsid w:val="00373680"/>
    <w:rsid w:val="00373CDA"/>
    <w:rsid w:val="00375488"/>
    <w:rsid w:val="003754A0"/>
    <w:rsid w:val="00380605"/>
    <w:rsid w:val="003806F3"/>
    <w:rsid w:val="00380FFC"/>
    <w:rsid w:val="003818EE"/>
    <w:rsid w:val="00383361"/>
    <w:rsid w:val="003835E5"/>
    <w:rsid w:val="003837A5"/>
    <w:rsid w:val="00383BF5"/>
    <w:rsid w:val="003847C0"/>
    <w:rsid w:val="00384AC0"/>
    <w:rsid w:val="00386336"/>
    <w:rsid w:val="0038659F"/>
    <w:rsid w:val="00386D16"/>
    <w:rsid w:val="00387683"/>
    <w:rsid w:val="003913B4"/>
    <w:rsid w:val="003919DD"/>
    <w:rsid w:val="00391AEB"/>
    <w:rsid w:val="00393189"/>
    <w:rsid w:val="003932B4"/>
    <w:rsid w:val="00393337"/>
    <w:rsid w:val="003952CC"/>
    <w:rsid w:val="003953B3"/>
    <w:rsid w:val="00397BFA"/>
    <w:rsid w:val="003A02CB"/>
    <w:rsid w:val="003A0A05"/>
    <w:rsid w:val="003A0FA6"/>
    <w:rsid w:val="003A11B5"/>
    <w:rsid w:val="003A1B75"/>
    <w:rsid w:val="003A1E8E"/>
    <w:rsid w:val="003A489F"/>
    <w:rsid w:val="003A4B13"/>
    <w:rsid w:val="003A5D69"/>
    <w:rsid w:val="003A5E16"/>
    <w:rsid w:val="003B00AC"/>
    <w:rsid w:val="003B0B71"/>
    <w:rsid w:val="003B0D27"/>
    <w:rsid w:val="003B1ED2"/>
    <w:rsid w:val="003B3181"/>
    <w:rsid w:val="003B357F"/>
    <w:rsid w:val="003B3D0A"/>
    <w:rsid w:val="003B6587"/>
    <w:rsid w:val="003B7259"/>
    <w:rsid w:val="003B7A2D"/>
    <w:rsid w:val="003B7EAE"/>
    <w:rsid w:val="003C08B8"/>
    <w:rsid w:val="003C0EB3"/>
    <w:rsid w:val="003C110C"/>
    <w:rsid w:val="003C1110"/>
    <w:rsid w:val="003C1A40"/>
    <w:rsid w:val="003C2541"/>
    <w:rsid w:val="003C29BD"/>
    <w:rsid w:val="003C2D9F"/>
    <w:rsid w:val="003C3691"/>
    <w:rsid w:val="003C3BD0"/>
    <w:rsid w:val="003C4E84"/>
    <w:rsid w:val="003C549E"/>
    <w:rsid w:val="003C569C"/>
    <w:rsid w:val="003C60F1"/>
    <w:rsid w:val="003C6B5B"/>
    <w:rsid w:val="003C6C32"/>
    <w:rsid w:val="003C7D7F"/>
    <w:rsid w:val="003D14C0"/>
    <w:rsid w:val="003D1876"/>
    <w:rsid w:val="003D22DE"/>
    <w:rsid w:val="003D2921"/>
    <w:rsid w:val="003D29B8"/>
    <w:rsid w:val="003D2B70"/>
    <w:rsid w:val="003D3186"/>
    <w:rsid w:val="003D48EC"/>
    <w:rsid w:val="003E0035"/>
    <w:rsid w:val="003E0EF5"/>
    <w:rsid w:val="003E187E"/>
    <w:rsid w:val="003E1E89"/>
    <w:rsid w:val="003E2296"/>
    <w:rsid w:val="003E264C"/>
    <w:rsid w:val="003E314C"/>
    <w:rsid w:val="003E3C81"/>
    <w:rsid w:val="003E55A9"/>
    <w:rsid w:val="003E602E"/>
    <w:rsid w:val="003E6129"/>
    <w:rsid w:val="003E69F7"/>
    <w:rsid w:val="003E75A4"/>
    <w:rsid w:val="003E7ECB"/>
    <w:rsid w:val="003E7F9E"/>
    <w:rsid w:val="003F04D1"/>
    <w:rsid w:val="003F0E1F"/>
    <w:rsid w:val="003F12DA"/>
    <w:rsid w:val="003F1301"/>
    <w:rsid w:val="003F1874"/>
    <w:rsid w:val="003F190A"/>
    <w:rsid w:val="003F2165"/>
    <w:rsid w:val="003F2A47"/>
    <w:rsid w:val="003F3170"/>
    <w:rsid w:val="003F4FCA"/>
    <w:rsid w:val="003F6AF8"/>
    <w:rsid w:val="004006A1"/>
    <w:rsid w:val="00400A81"/>
    <w:rsid w:val="00401255"/>
    <w:rsid w:val="004013EA"/>
    <w:rsid w:val="00401AD1"/>
    <w:rsid w:val="00401F30"/>
    <w:rsid w:val="00402CC6"/>
    <w:rsid w:val="004037EB"/>
    <w:rsid w:val="004040FD"/>
    <w:rsid w:val="0040433A"/>
    <w:rsid w:val="00404FD2"/>
    <w:rsid w:val="0040695B"/>
    <w:rsid w:val="00406A12"/>
    <w:rsid w:val="004073D4"/>
    <w:rsid w:val="00410328"/>
    <w:rsid w:val="00411D33"/>
    <w:rsid w:val="00411F95"/>
    <w:rsid w:val="0041282F"/>
    <w:rsid w:val="00413437"/>
    <w:rsid w:val="0041536B"/>
    <w:rsid w:val="00416105"/>
    <w:rsid w:val="00420A27"/>
    <w:rsid w:val="00420F89"/>
    <w:rsid w:val="004213F9"/>
    <w:rsid w:val="00421744"/>
    <w:rsid w:val="00423F32"/>
    <w:rsid w:val="00423FC9"/>
    <w:rsid w:val="00424141"/>
    <w:rsid w:val="00424910"/>
    <w:rsid w:val="00424E6D"/>
    <w:rsid w:val="00425924"/>
    <w:rsid w:val="0042679B"/>
    <w:rsid w:val="0043034F"/>
    <w:rsid w:val="00430667"/>
    <w:rsid w:val="00430683"/>
    <w:rsid w:val="00430968"/>
    <w:rsid w:val="00431735"/>
    <w:rsid w:val="00432CD2"/>
    <w:rsid w:val="00432E80"/>
    <w:rsid w:val="00433396"/>
    <w:rsid w:val="004339A9"/>
    <w:rsid w:val="00434501"/>
    <w:rsid w:val="00434F7B"/>
    <w:rsid w:val="004359C3"/>
    <w:rsid w:val="004373D4"/>
    <w:rsid w:val="00437F8D"/>
    <w:rsid w:val="00442C29"/>
    <w:rsid w:val="00442FBF"/>
    <w:rsid w:val="00443289"/>
    <w:rsid w:val="004440B8"/>
    <w:rsid w:val="00444566"/>
    <w:rsid w:val="004447B8"/>
    <w:rsid w:val="00446F35"/>
    <w:rsid w:val="0044704A"/>
    <w:rsid w:val="00447937"/>
    <w:rsid w:val="00450B1E"/>
    <w:rsid w:val="004523D9"/>
    <w:rsid w:val="00452868"/>
    <w:rsid w:val="0045365A"/>
    <w:rsid w:val="0045431F"/>
    <w:rsid w:val="004549D5"/>
    <w:rsid w:val="0045504D"/>
    <w:rsid w:val="0045510A"/>
    <w:rsid w:val="004554E0"/>
    <w:rsid w:val="00455A61"/>
    <w:rsid w:val="00455CE8"/>
    <w:rsid w:val="00455D7C"/>
    <w:rsid w:val="00456BA0"/>
    <w:rsid w:val="0046025E"/>
    <w:rsid w:val="00461C33"/>
    <w:rsid w:val="00462955"/>
    <w:rsid w:val="0046328A"/>
    <w:rsid w:val="004632B1"/>
    <w:rsid w:val="0046331E"/>
    <w:rsid w:val="00464223"/>
    <w:rsid w:val="00465135"/>
    <w:rsid w:val="004651F5"/>
    <w:rsid w:val="00465696"/>
    <w:rsid w:val="004660C4"/>
    <w:rsid w:val="00466A41"/>
    <w:rsid w:val="00470130"/>
    <w:rsid w:val="00470A63"/>
    <w:rsid w:val="00471769"/>
    <w:rsid w:val="00472373"/>
    <w:rsid w:val="004738A6"/>
    <w:rsid w:val="00474645"/>
    <w:rsid w:val="00476B99"/>
    <w:rsid w:val="004779ED"/>
    <w:rsid w:val="00477AB4"/>
    <w:rsid w:val="00477BDB"/>
    <w:rsid w:val="00481E40"/>
    <w:rsid w:val="004830A2"/>
    <w:rsid w:val="00483FF8"/>
    <w:rsid w:val="00485B8D"/>
    <w:rsid w:val="00485D14"/>
    <w:rsid w:val="00486989"/>
    <w:rsid w:val="00487EED"/>
    <w:rsid w:val="00490349"/>
    <w:rsid w:val="00490538"/>
    <w:rsid w:val="004908E5"/>
    <w:rsid w:val="00491132"/>
    <w:rsid w:val="0049196B"/>
    <w:rsid w:val="00491FE1"/>
    <w:rsid w:val="00493C9D"/>
    <w:rsid w:val="00494F61"/>
    <w:rsid w:val="00494FDF"/>
    <w:rsid w:val="004953F4"/>
    <w:rsid w:val="004965F0"/>
    <w:rsid w:val="00497A5D"/>
    <w:rsid w:val="00497E33"/>
    <w:rsid w:val="004A0817"/>
    <w:rsid w:val="004A0FFA"/>
    <w:rsid w:val="004A125A"/>
    <w:rsid w:val="004A2176"/>
    <w:rsid w:val="004A30CF"/>
    <w:rsid w:val="004A3FF5"/>
    <w:rsid w:val="004A46DD"/>
    <w:rsid w:val="004A607D"/>
    <w:rsid w:val="004A7E2A"/>
    <w:rsid w:val="004B0084"/>
    <w:rsid w:val="004B09AA"/>
    <w:rsid w:val="004B0D6B"/>
    <w:rsid w:val="004B10FC"/>
    <w:rsid w:val="004B1D37"/>
    <w:rsid w:val="004B1E9F"/>
    <w:rsid w:val="004B3C9C"/>
    <w:rsid w:val="004B4986"/>
    <w:rsid w:val="004B4CF2"/>
    <w:rsid w:val="004B75FB"/>
    <w:rsid w:val="004B7A69"/>
    <w:rsid w:val="004C1207"/>
    <w:rsid w:val="004C1243"/>
    <w:rsid w:val="004C2D67"/>
    <w:rsid w:val="004C3AA3"/>
    <w:rsid w:val="004C4252"/>
    <w:rsid w:val="004C5A16"/>
    <w:rsid w:val="004C65A6"/>
    <w:rsid w:val="004C6C4B"/>
    <w:rsid w:val="004C76D9"/>
    <w:rsid w:val="004D12B3"/>
    <w:rsid w:val="004D1C76"/>
    <w:rsid w:val="004D287F"/>
    <w:rsid w:val="004D30B1"/>
    <w:rsid w:val="004D54AA"/>
    <w:rsid w:val="004D5BF7"/>
    <w:rsid w:val="004D7F8F"/>
    <w:rsid w:val="004E03E8"/>
    <w:rsid w:val="004E0EFA"/>
    <w:rsid w:val="004E14D7"/>
    <w:rsid w:val="004E1598"/>
    <w:rsid w:val="004E1B22"/>
    <w:rsid w:val="004E1DF0"/>
    <w:rsid w:val="004E2717"/>
    <w:rsid w:val="004E2B76"/>
    <w:rsid w:val="004E2B7C"/>
    <w:rsid w:val="004E38E7"/>
    <w:rsid w:val="004E3DE1"/>
    <w:rsid w:val="004E4479"/>
    <w:rsid w:val="004E4B65"/>
    <w:rsid w:val="004E4F0D"/>
    <w:rsid w:val="004E70A1"/>
    <w:rsid w:val="004F0B16"/>
    <w:rsid w:val="004F0C96"/>
    <w:rsid w:val="004F0DDA"/>
    <w:rsid w:val="004F1645"/>
    <w:rsid w:val="004F196E"/>
    <w:rsid w:val="004F1ECC"/>
    <w:rsid w:val="004F3744"/>
    <w:rsid w:val="004F440A"/>
    <w:rsid w:val="004F71E5"/>
    <w:rsid w:val="0050064C"/>
    <w:rsid w:val="00500D0F"/>
    <w:rsid w:val="005024B6"/>
    <w:rsid w:val="0050539D"/>
    <w:rsid w:val="0050565D"/>
    <w:rsid w:val="0051001C"/>
    <w:rsid w:val="00510744"/>
    <w:rsid w:val="00510AD6"/>
    <w:rsid w:val="005117C7"/>
    <w:rsid w:val="005119AB"/>
    <w:rsid w:val="00512DF6"/>
    <w:rsid w:val="005135B8"/>
    <w:rsid w:val="00513C0F"/>
    <w:rsid w:val="00513D3F"/>
    <w:rsid w:val="00515145"/>
    <w:rsid w:val="005155A3"/>
    <w:rsid w:val="00515695"/>
    <w:rsid w:val="00515CCE"/>
    <w:rsid w:val="005172D5"/>
    <w:rsid w:val="00517A1A"/>
    <w:rsid w:val="00517E62"/>
    <w:rsid w:val="00520875"/>
    <w:rsid w:val="00521867"/>
    <w:rsid w:val="00522361"/>
    <w:rsid w:val="00522BB2"/>
    <w:rsid w:val="00523124"/>
    <w:rsid w:val="005232AC"/>
    <w:rsid w:val="00524AB4"/>
    <w:rsid w:val="0052530B"/>
    <w:rsid w:val="0052706E"/>
    <w:rsid w:val="00530446"/>
    <w:rsid w:val="0053062D"/>
    <w:rsid w:val="00531A02"/>
    <w:rsid w:val="0053463E"/>
    <w:rsid w:val="005351F6"/>
    <w:rsid w:val="00541466"/>
    <w:rsid w:val="00542A92"/>
    <w:rsid w:val="00543864"/>
    <w:rsid w:val="00543AA8"/>
    <w:rsid w:val="0054708B"/>
    <w:rsid w:val="0055150B"/>
    <w:rsid w:val="00551F22"/>
    <w:rsid w:val="005520FE"/>
    <w:rsid w:val="00552972"/>
    <w:rsid w:val="005556C7"/>
    <w:rsid w:val="00556933"/>
    <w:rsid w:val="00556EE9"/>
    <w:rsid w:val="00556FA3"/>
    <w:rsid w:val="005605CC"/>
    <w:rsid w:val="00560E8A"/>
    <w:rsid w:val="00560F74"/>
    <w:rsid w:val="00561292"/>
    <w:rsid w:val="005621A3"/>
    <w:rsid w:val="005623FB"/>
    <w:rsid w:val="00563214"/>
    <w:rsid w:val="00563FCC"/>
    <w:rsid w:val="00564DE1"/>
    <w:rsid w:val="00570643"/>
    <w:rsid w:val="005715FA"/>
    <w:rsid w:val="0057291E"/>
    <w:rsid w:val="00573FE8"/>
    <w:rsid w:val="00574EDE"/>
    <w:rsid w:val="005758CF"/>
    <w:rsid w:val="00575CFD"/>
    <w:rsid w:val="00576C00"/>
    <w:rsid w:val="005828C0"/>
    <w:rsid w:val="005832B8"/>
    <w:rsid w:val="00583858"/>
    <w:rsid w:val="00584837"/>
    <w:rsid w:val="00584901"/>
    <w:rsid w:val="00584F7A"/>
    <w:rsid w:val="00585D47"/>
    <w:rsid w:val="00585E7B"/>
    <w:rsid w:val="00587FDA"/>
    <w:rsid w:val="0059234D"/>
    <w:rsid w:val="005927CA"/>
    <w:rsid w:val="00593927"/>
    <w:rsid w:val="00594611"/>
    <w:rsid w:val="00595157"/>
    <w:rsid w:val="00595407"/>
    <w:rsid w:val="00596A19"/>
    <w:rsid w:val="005A12A5"/>
    <w:rsid w:val="005A1D92"/>
    <w:rsid w:val="005A212A"/>
    <w:rsid w:val="005A27D9"/>
    <w:rsid w:val="005A283E"/>
    <w:rsid w:val="005A2ACA"/>
    <w:rsid w:val="005A30A6"/>
    <w:rsid w:val="005A3C08"/>
    <w:rsid w:val="005A476B"/>
    <w:rsid w:val="005A4DD6"/>
    <w:rsid w:val="005A56F9"/>
    <w:rsid w:val="005A5FD4"/>
    <w:rsid w:val="005A77E6"/>
    <w:rsid w:val="005B28A4"/>
    <w:rsid w:val="005B3ABF"/>
    <w:rsid w:val="005B4E0A"/>
    <w:rsid w:val="005B61C2"/>
    <w:rsid w:val="005B6CAB"/>
    <w:rsid w:val="005B6ECF"/>
    <w:rsid w:val="005B7A5A"/>
    <w:rsid w:val="005B7B32"/>
    <w:rsid w:val="005C0DC5"/>
    <w:rsid w:val="005C13A7"/>
    <w:rsid w:val="005C1937"/>
    <w:rsid w:val="005C3AB3"/>
    <w:rsid w:val="005C4565"/>
    <w:rsid w:val="005C4E88"/>
    <w:rsid w:val="005C4FFD"/>
    <w:rsid w:val="005C5214"/>
    <w:rsid w:val="005C6905"/>
    <w:rsid w:val="005D0328"/>
    <w:rsid w:val="005D071D"/>
    <w:rsid w:val="005D0D23"/>
    <w:rsid w:val="005D1024"/>
    <w:rsid w:val="005D137B"/>
    <w:rsid w:val="005D1445"/>
    <w:rsid w:val="005D1B39"/>
    <w:rsid w:val="005D2EBD"/>
    <w:rsid w:val="005D3DA3"/>
    <w:rsid w:val="005D50BF"/>
    <w:rsid w:val="005D7AA2"/>
    <w:rsid w:val="005E0409"/>
    <w:rsid w:val="005E0DBB"/>
    <w:rsid w:val="005E2330"/>
    <w:rsid w:val="005E294A"/>
    <w:rsid w:val="005E2A9E"/>
    <w:rsid w:val="005E3D32"/>
    <w:rsid w:val="005E4820"/>
    <w:rsid w:val="005E4D67"/>
    <w:rsid w:val="005E6C31"/>
    <w:rsid w:val="005F4530"/>
    <w:rsid w:val="005F4784"/>
    <w:rsid w:val="005F5953"/>
    <w:rsid w:val="00601416"/>
    <w:rsid w:val="006014FC"/>
    <w:rsid w:val="00601CBD"/>
    <w:rsid w:val="00604165"/>
    <w:rsid w:val="006064B8"/>
    <w:rsid w:val="00606C5A"/>
    <w:rsid w:val="006072C8"/>
    <w:rsid w:val="006107C7"/>
    <w:rsid w:val="00611118"/>
    <w:rsid w:val="00611364"/>
    <w:rsid w:val="00611C2A"/>
    <w:rsid w:val="00611DC3"/>
    <w:rsid w:val="00612945"/>
    <w:rsid w:val="00612F3F"/>
    <w:rsid w:val="006132FF"/>
    <w:rsid w:val="0062194F"/>
    <w:rsid w:val="006227CC"/>
    <w:rsid w:val="00622F19"/>
    <w:rsid w:val="00623192"/>
    <w:rsid w:val="00623F07"/>
    <w:rsid w:val="00623FC9"/>
    <w:rsid w:val="006244CA"/>
    <w:rsid w:val="00625421"/>
    <w:rsid w:val="00625641"/>
    <w:rsid w:val="006307D4"/>
    <w:rsid w:val="00631B62"/>
    <w:rsid w:val="0063272D"/>
    <w:rsid w:val="00632A1C"/>
    <w:rsid w:val="0063466F"/>
    <w:rsid w:val="006346C4"/>
    <w:rsid w:val="00634782"/>
    <w:rsid w:val="00634A5E"/>
    <w:rsid w:val="00635769"/>
    <w:rsid w:val="006357E5"/>
    <w:rsid w:val="00635DE6"/>
    <w:rsid w:val="00636015"/>
    <w:rsid w:val="006377F3"/>
    <w:rsid w:val="00645E37"/>
    <w:rsid w:val="00645FD3"/>
    <w:rsid w:val="00646690"/>
    <w:rsid w:val="006468E3"/>
    <w:rsid w:val="00646E00"/>
    <w:rsid w:val="00647024"/>
    <w:rsid w:val="00647298"/>
    <w:rsid w:val="0064732A"/>
    <w:rsid w:val="00650265"/>
    <w:rsid w:val="006502EB"/>
    <w:rsid w:val="00650371"/>
    <w:rsid w:val="00650744"/>
    <w:rsid w:val="006514EC"/>
    <w:rsid w:val="00651F4A"/>
    <w:rsid w:val="006537A9"/>
    <w:rsid w:val="00653D1E"/>
    <w:rsid w:val="00654130"/>
    <w:rsid w:val="006563AD"/>
    <w:rsid w:val="00657087"/>
    <w:rsid w:val="0066024A"/>
    <w:rsid w:val="0066117E"/>
    <w:rsid w:val="0066292D"/>
    <w:rsid w:val="006637BB"/>
    <w:rsid w:val="00664694"/>
    <w:rsid w:val="0066582B"/>
    <w:rsid w:val="00665FA8"/>
    <w:rsid w:val="00666D9E"/>
    <w:rsid w:val="006707AD"/>
    <w:rsid w:val="00670B19"/>
    <w:rsid w:val="00671426"/>
    <w:rsid w:val="0067295C"/>
    <w:rsid w:val="00672E60"/>
    <w:rsid w:val="006740CD"/>
    <w:rsid w:val="00675014"/>
    <w:rsid w:val="006754E9"/>
    <w:rsid w:val="0067667C"/>
    <w:rsid w:val="006814C6"/>
    <w:rsid w:val="00681DE2"/>
    <w:rsid w:val="006831F2"/>
    <w:rsid w:val="00683875"/>
    <w:rsid w:val="00683889"/>
    <w:rsid w:val="00683ACA"/>
    <w:rsid w:val="00683E6A"/>
    <w:rsid w:val="00685B0F"/>
    <w:rsid w:val="006862B2"/>
    <w:rsid w:val="006868A8"/>
    <w:rsid w:val="006868E4"/>
    <w:rsid w:val="00687C81"/>
    <w:rsid w:val="00690EE9"/>
    <w:rsid w:val="00691084"/>
    <w:rsid w:val="00691725"/>
    <w:rsid w:val="00691E8B"/>
    <w:rsid w:val="00692677"/>
    <w:rsid w:val="00692920"/>
    <w:rsid w:val="006931C0"/>
    <w:rsid w:val="0069322B"/>
    <w:rsid w:val="00695196"/>
    <w:rsid w:val="0069565C"/>
    <w:rsid w:val="006969CA"/>
    <w:rsid w:val="006A020B"/>
    <w:rsid w:val="006A02C3"/>
    <w:rsid w:val="006A0989"/>
    <w:rsid w:val="006A0AD4"/>
    <w:rsid w:val="006A137A"/>
    <w:rsid w:val="006A170F"/>
    <w:rsid w:val="006A34CF"/>
    <w:rsid w:val="006A5B3C"/>
    <w:rsid w:val="006A6683"/>
    <w:rsid w:val="006A7AD7"/>
    <w:rsid w:val="006A7FA3"/>
    <w:rsid w:val="006B03F5"/>
    <w:rsid w:val="006B0579"/>
    <w:rsid w:val="006B1B72"/>
    <w:rsid w:val="006B2A15"/>
    <w:rsid w:val="006B36BE"/>
    <w:rsid w:val="006B3B28"/>
    <w:rsid w:val="006B3D66"/>
    <w:rsid w:val="006B5129"/>
    <w:rsid w:val="006B666D"/>
    <w:rsid w:val="006B7396"/>
    <w:rsid w:val="006B76B6"/>
    <w:rsid w:val="006B791B"/>
    <w:rsid w:val="006B7FA8"/>
    <w:rsid w:val="006C00D4"/>
    <w:rsid w:val="006C054B"/>
    <w:rsid w:val="006C2C52"/>
    <w:rsid w:val="006C2FF6"/>
    <w:rsid w:val="006C3DAE"/>
    <w:rsid w:val="006C3EF7"/>
    <w:rsid w:val="006C4096"/>
    <w:rsid w:val="006C439B"/>
    <w:rsid w:val="006C4CA5"/>
    <w:rsid w:val="006C4F27"/>
    <w:rsid w:val="006C50F6"/>
    <w:rsid w:val="006C56B3"/>
    <w:rsid w:val="006C6483"/>
    <w:rsid w:val="006C6CBA"/>
    <w:rsid w:val="006C7066"/>
    <w:rsid w:val="006C7304"/>
    <w:rsid w:val="006C788B"/>
    <w:rsid w:val="006D015B"/>
    <w:rsid w:val="006D0AA5"/>
    <w:rsid w:val="006D1F43"/>
    <w:rsid w:val="006D34AE"/>
    <w:rsid w:val="006D36AA"/>
    <w:rsid w:val="006D421E"/>
    <w:rsid w:val="006D4FCD"/>
    <w:rsid w:val="006D596B"/>
    <w:rsid w:val="006D72FD"/>
    <w:rsid w:val="006D7BDF"/>
    <w:rsid w:val="006E33D1"/>
    <w:rsid w:val="006E41FF"/>
    <w:rsid w:val="006E48C7"/>
    <w:rsid w:val="006E5BEE"/>
    <w:rsid w:val="006E664B"/>
    <w:rsid w:val="006E71C3"/>
    <w:rsid w:val="006E7D4C"/>
    <w:rsid w:val="006F0F1B"/>
    <w:rsid w:val="006F3722"/>
    <w:rsid w:val="006F39A1"/>
    <w:rsid w:val="006F42DD"/>
    <w:rsid w:val="006F434D"/>
    <w:rsid w:val="006F4373"/>
    <w:rsid w:val="006F4BA3"/>
    <w:rsid w:val="006F4CCB"/>
    <w:rsid w:val="006F4EC7"/>
    <w:rsid w:val="006F5912"/>
    <w:rsid w:val="006F5C89"/>
    <w:rsid w:val="006F5E3C"/>
    <w:rsid w:val="006F6158"/>
    <w:rsid w:val="006F63F8"/>
    <w:rsid w:val="006F6771"/>
    <w:rsid w:val="006F6A9C"/>
    <w:rsid w:val="006F7DE8"/>
    <w:rsid w:val="0070021A"/>
    <w:rsid w:val="00700A77"/>
    <w:rsid w:val="00700D22"/>
    <w:rsid w:val="00702239"/>
    <w:rsid w:val="00702735"/>
    <w:rsid w:val="0070275A"/>
    <w:rsid w:val="00703AE1"/>
    <w:rsid w:val="00704F28"/>
    <w:rsid w:val="00704F2F"/>
    <w:rsid w:val="007072D0"/>
    <w:rsid w:val="0071072C"/>
    <w:rsid w:val="00710BAF"/>
    <w:rsid w:val="00710FC9"/>
    <w:rsid w:val="00711254"/>
    <w:rsid w:val="007112F9"/>
    <w:rsid w:val="0071188A"/>
    <w:rsid w:val="00711CBA"/>
    <w:rsid w:val="00712FA8"/>
    <w:rsid w:val="00715E53"/>
    <w:rsid w:val="00716341"/>
    <w:rsid w:val="00717050"/>
    <w:rsid w:val="00717A5E"/>
    <w:rsid w:val="00717B0B"/>
    <w:rsid w:val="00721327"/>
    <w:rsid w:val="00721A58"/>
    <w:rsid w:val="007220E1"/>
    <w:rsid w:val="00722EB5"/>
    <w:rsid w:val="00722F9F"/>
    <w:rsid w:val="00723180"/>
    <w:rsid w:val="0072321F"/>
    <w:rsid w:val="00723C86"/>
    <w:rsid w:val="0072492B"/>
    <w:rsid w:val="00724F02"/>
    <w:rsid w:val="0072640C"/>
    <w:rsid w:val="007276F4"/>
    <w:rsid w:val="007314AC"/>
    <w:rsid w:val="00732EA9"/>
    <w:rsid w:val="0073489D"/>
    <w:rsid w:val="00735633"/>
    <w:rsid w:val="0073570A"/>
    <w:rsid w:val="00735CA4"/>
    <w:rsid w:val="007365A3"/>
    <w:rsid w:val="007377F7"/>
    <w:rsid w:val="00740279"/>
    <w:rsid w:val="0074055D"/>
    <w:rsid w:val="00741DBE"/>
    <w:rsid w:val="00741E20"/>
    <w:rsid w:val="00742208"/>
    <w:rsid w:val="0074286A"/>
    <w:rsid w:val="007428E0"/>
    <w:rsid w:val="007440D1"/>
    <w:rsid w:val="00744361"/>
    <w:rsid w:val="00744E94"/>
    <w:rsid w:val="00745E44"/>
    <w:rsid w:val="0074673C"/>
    <w:rsid w:val="007476CC"/>
    <w:rsid w:val="007504BD"/>
    <w:rsid w:val="00750EC1"/>
    <w:rsid w:val="00754F46"/>
    <w:rsid w:val="00755667"/>
    <w:rsid w:val="007570D3"/>
    <w:rsid w:val="00757817"/>
    <w:rsid w:val="00757C38"/>
    <w:rsid w:val="0076253C"/>
    <w:rsid w:val="00763A5A"/>
    <w:rsid w:val="00763F54"/>
    <w:rsid w:val="007663D4"/>
    <w:rsid w:val="00766E2E"/>
    <w:rsid w:val="00767659"/>
    <w:rsid w:val="007706B6"/>
    <w:rsid w:val="00771AF5"/>
    <w:rsid w:val="00771D24"/>
    <w:rsid w:val="00771FCA"/>
    <w:rsid w:val="00772951"/>
    <w:rsid w:val="00773D02"/>
    <w:rsid w:val="007740F9"/>
    <w:rsid w:val="00775323"/>
    <w:rsid w:val="007766EA"/>
    <w:rsid w:val="007774C8"/>
    <w:rsid w:val="0078116E"/>
    <w:rsid w:val="007811CC"/>
    <w:rsid w:val="007816E6"/>
    <w:rsid w:val="00781F7B"/>
    <w:rsid w:val="00782256"/>
    <w:rsid w:val="00782C0F"/>
    <w:rsid w:val="007836F7"/>
    <w:rsid w:val="00784058"/>
    <w:rsid w:val="007847B6"/>
    <w:rsid w:val="007859FB"/>
    <w:rsid w:val="00786CAE"/>
    <w:rsid w:val="00787B97"/>
    <w:rsid w:val="007910F0"/>
    <w:rsid w:val="00791911"/>
    <w:rsid w:val="007921BB"/>
    <w:rsid w:val="0079233E"/>
    <w:rsid w:val="007924F5"/>
    <w:rsid w:val="0079293A"/>
    <w:rsid w:val="00793461"/>
    <w:rsid w:val="00794914"/>
    <w:rsid w:val="00794987"/>
    <w:rsid w:val="00794C7F"/>
    <w:rsid w:val="00794DF5"/>
    <w:rsid w:val="00795BDC"/>
    <w:rsid w:val="00796D88"/>
    <w:rsid w:val="007A030A"/>
    <w:rsid w:val="007A0EC9"/>
    <w:rsid w:val="007A12F4"/>
    <w:rsid w:val="007A1529"/>
    <w:rsid w:val="007A1B0E"/>
    <w:rsid w:val="007A2A20"/>
    <w:rsid w:val="007A2BEA"/>
    <w:rsid w:val="007A35C0"/>
    <w:rsid w:val="007A46A5"/>
    <w:rsid w:val="007A4CB6"/>
    <w:rsid w:val="007A5CA7"/>
    <w:rsid w:val="007A75C1"/>
    <w:rsid w:val="007B0A9E"/>
    <w:rsid w:val="007B1C68"/>
    <w:rsid w:val="007B457D"/>
    <w:rsid w:val="007B4934"/>
    <w:rsid w:val="007B55EB"/>
    <w:rsid w:val="007B6A28"/>
    <w:rsid w:val="007B7608"/>
    <w:rsid w:val="007C08D2"/>
    <w:rsid w:val="007C0C79"/>
    <w:rsid w:val="007C1A78"/>
    <w:rsid w:val="007C20C6"/>
    <w:rsid w:val="007C3A20"/>
    <w:rsid w:val="007C41F7"/>
    <w:rsid w:val="007C4A4E"/>
    <w:rsid w:val="007C656A"/>
    <w:rsid w:val="007C6579"/>
    <w:rsid w:val="007D1EBA"/>
    <w:rsid w:val="007D2E24"/>
    <w:rsid w:val="007D336C"/>
    <w:rsid w:val="007D3B0D"/>
    <w:rsid w:val="007D49F0"/>
    <w:rsid w:val="007D72F7"/>
    <w:rsid w:val="007E02D2"/>
    <w:rsid w:val="007E1550"/>
    <w:rsid w:val="007E1E41"/>
    <w:rsid w:val="007E2686"/>
    <w:rsid w:val="007E291A"/>
    <w:rsid w:val="007E35A9"/>
    <w:rsid w:val="007E3624"/>
    <w:rsid w:val="007E3E95"/>
    <w:rsid w:val="007E417C"/>
    <w:rsid w:val="007E52E8"/>
    <w:rsid w:val="007E67B5"/>
    <w:rsid w:val="007E6DF7"/>
    <w:rsid w:val="007E72D0"/>
    <w:rsid w:val="007F010E"/>
    <w:rsid w:val="007F0577"/>
    <w:rsid w:val="007F0CA8"/>
    <w:rsid w:val="007F0EF8"/>
    <w:rsid w:val="007F17EC"/>
    <w:rsid w:val="007F1EF4"/>
    <w:rsid w:val="007F2398"/>
    <w:rsid w:val="007F3066"/>
    <w:rsid w:val="007F364E"/>
    <w:rsid w:val="007F5A4E"/>
    <w:rsid w:val="007F5CB7"/>
    <w:rsid w:val="007F7491"/>
    <w:rsid w:val="007F7C4B"/>
    <w:rsid w:val="008021DB"/>
    <w:rsid w:val="00802FAF"/>
    <w:rsid w:val="00804A41"/>
    <w:rsid w:val="00804DEC"/>
    <w:rsid w:val="00805321"/>
    <w:rsid w:val="0080602D"/>
    <w:rsid w:val="00806C4B"/>
    <w:rsid w:val="00806D8C"/>
    <w:rsid w:val="0080738E"/>
    <w:rsid w:val="008115E3"/>
    <w:rsid w:val="00811E6B"/>
    <w:rsid w:val="0081256D"/>
    <w:rsid w:val="008159B7"/>
    <w:rsid w:val="00815FB6"/>
    <w:rsid w:val="0081760D"/>
    <w:rsid w:val="00817C0C"/>
    <w:rsid w:val="008206A8"/>
    <w:rsid w:val="008207C6"/>
    <w:rsid w:val="00820EAC"/>
    <w:rsid w:val="00822085"/>
    <w:rsid w:val="00822317"/>
    <w:rsid w:val="00822488"/>
    <w:rsid w:val="00823F32"/>
    <w:rsid w:val="00827039"/>
    <w:rsid w:val="0083014C"/>
    <w:rsid w:val="00831B93"/>
    <w:rsid w:val="00833B4A"/>
    <w:rsid w:val="00833F2F"/>
    <w:rsid w:val="00834B74"/>
    <w:rsid w:val="00834F1A"/>
    <w:rsid w:val="00835151"/>
    <w:rsid w:val="00837031"/>
    <w:rsid w:val="00837214"/>
    <w:rsid w:val="00837A4E"/>
    <w:rsid w:val="008428EE"/>
    <w:rsid w:val="00842CD8"/>
    <w:rsid w:val="00843C26"/>
    <w:rsid w:val="00844D30"/>
    <w:rsid w:val="00846786"/>
    <w:rsid w:val="0084679E"/>
    <w:rsid w:val="008477B6"/>
    <w:rsid w:val="00847978"/>
    <w:rsid w:val="00847A77"/>
    <w:rsid w:val="00850650"/>
    <w:rsid w:val="00852FF7"/>
    <w:rsid w:val="008553CE"/>
    <w:rsid w:val="008559EC"/>
    <w:rsid w:val="00860037"/>
    <w:rsid w:val="0086618D"/>
    <w:rsid w:val="00866986"/>
    <w:rsid w:val="00867405"/>
    <w:rsid w:val="00867BBA"/>
    <w:rsid w:val="00867D06"/>
    <w:rsid w:val="008701E6"/>
    <w:rsid w:val="00870770"/>
    <w:rsid w:val="0087077C"/>
    <w:rsid w:val="00870A69"/>
    <w:rsid w:val="008714D5"/>
    <w:rsid w:val="00872138"/>
    <w:rsid w:val="008724F6"/>
    <w:rsid w:val="00873A64"/>
    <w:rsid w:val="00874A0D"/>
    <w:rsid w:val="008758ED"/>
    <w:rsid w:val="00875B06"/>
    <w:rsid w:val="00876ADE"/>
    <w:rsid w:val="008774AA"/>
    <w:rsid w:val="00880646"/>
    <w:rsid w:val="00881653"/>
    <w:rsid w:val="0088193B"/>
    <w:rsid w:val="00881A0E"/>
    <w:rsid w:val="00882DC6"/>
    <w:rsid w:val="0088327F"/>
    <w:rsid w:val="008843DD"/>
    <w:rsid w:val="00884784"/>
    <w:rsid w:val="008862A2"/>
    <w:rsid w:val="00886601"/>
    <w:rsid w:val="008868F0"/>
    <w:rsid w:val="00886C79"/>
    <w:rsid w:val="00886FDE"/>
    <w:rsid w:val="008874CB"/>
    <w:rsid w:val="00887A5D"/>
    <w:rsid w:val="00890149"/>
    <w:rsid w:val="008917CD"/>
    <w:rsid w:val="00891EB7"/>
    <w:rsid w:val="00892490"/>
    <w:rsid w:val="00892FE9"/>
    <w:rsid w:val="00894664"/>
    <w:rsid w:val="008968D3"/>
    <w:rsid w:val="00897612"/>
    <w:rsid w:val="008A089E"/>
    <w:rsid w:val="008A3192"/>
    <w:rsid w:val="008A32E6"/>
    <w:rsid w:val="008A33F9"/>
    <w:rsid w:val="008A3640"/>
    <w:rsid w:val="008A5C67"/>
    <w:rsid w:val="008A61CF"/>
    <w:rsid w:val="008A786C"/>
    <w:rsid w:val="008A7E8E"/>
    <w:rsid w:val="008B080B"/>
    <w:rsid w:val="008B1F1E"/>
    <w:rsid w:val="008B2DE5"/>
    <w:rsid w:val="008B345E"/>
    <w:rsid w:val="008B3659"/>
    <w:rsid w:val="008B36EF"/>
    <w:rsid w:val="008B425A"/>
    <w:rsid w:val="008B42BB"/>
    <w:rsid w:val="008B5506"/>
    <w:rsid w:val="008B5837"/>
    <w:rsid w:val="008C0593"/>
    <w:rsid w:val="008C0825"/>
    <w:rsid w:val="008C1800"/>
    <w:rsid w:val="008C27A4"/>
    <w:rsid w:val="008C39AC"/>
    <w:rsid w:val="008C452F"/>
    <w:rsid w:val="008C4DE9"/>
    <w:rsid w:val="008C69BB"/>
    <w:rsid w:val="008C7447"/>
    <w:rsid w:val="008D005F"/>
    <w:rsid w:val="008D1690"/>
    <w:rsid w:val="008D23C6"/>
    <w:rsid w:val="008D2823"/>
    <w:rsid w:val="008D34C1"/>
    <w:rsid w:val="008D3C96"/>
    <w:rsid w:val="008D465A"/>
    <w:rsid w:val="008D5746"/>
    <w:rsid w:val="008D6599"/>
    <w:rsid w:val="008D661D"/>
    <w:rsid w:val="008E0726"/>
    <w:rsid w:val="008E0D5A"/>
    <w:rsid w:val="008E23F3"/>
    <w:rsid w:val="008E2BF1"/>
    <w:rsid w:val="008E63A2"/>
    <w:rsid w:val="008E65A5"/>
    <w:rsid w:val="008E6626"/>
    <w:rsid w:val="008E68D8"/>
    <w:rsid w:val="008E6B55"/>
    <w:rsid w:val="008F02B6"/>
    <w:rsid w:val="008F04C7"/>
    <w:rsid w:val="008F1E32"/>
    <w:rsid w:val="008F27C5"/>
    <w:rsid w:val="008F30AF"/>
    <w:rsid w:val="008F31F0"/>
    <w:rsid w:val="008F4E28"/>
    <w:rsid w:val="008F5534"/>
    <w:rsid w:val="008F5BF8"/>
    <w:rsid w:val="008F6CC0"/>
    <w:rsid w:val="008F7CC9"/>
    <w:rsid w:val="008F7E87"/>
    <w:rsid w:val="0090079A"/>
    <w:rsid w:val="0090307C"/>
    <w:rsid w:val="009033D1"/>
    <w:rsid w:val="0090343D"/>
    <w:rsid w:val="00903797"/>
    <w:rsid w:val="00903C0C"/>
    <w:rsid w:val="00903E0D"/>
    <w:rsid w:val="0090423B"/>
    <w:rsid w:val="00904594"/>
    <w:rsid w:val="00904A88"/>
    <w:rsid w:val="00905D5F"/>
    <w:rsid w:val="00907CE0"/>
    <w:rsid w:val="00912A01"/>
    <w:rsid w:val="009131B0"/>
    <w:rsid w:val="00913646"/>
    <w:rsid w:val="00914170"/>
    <w:rsid w:val="00914CEE"/>
    <w:rsid w:val="00914CF7"/>
    <w:rsid w:val="00915EC1"/>
    <w:rsid w:val="0091625B"/>
    <w:rsid w:val="009163F5"/>
    <w:rsid w:val="009218C5"/>
    <w:rsid w:val="00922153"/>
    <w:rsid w:val="0092231F"/>
    <w:rsid w:val="0092399A"/>
    <w:rsid w:val="00930113"/>
    <w:rsid w:val="009303FC"/>
    <w:rsid w:val="009323F2"/>
    <w:rsid w:val="00932F45"/>
    <w:rsid w:val="009357F4"/>
    <w:rsid w:val="00935A4B"/>
    <w:rsid w:val="009373ED"/>
    <w:rsid w:val="00941E41"/>
    <w:rsid w:val="009437BA"/>
    <w:rsid w:val="00944B68"/>
    <w:rsid w:val="00945C54"/>
    <w:rsid w:val="00946BBF"/>
    <w:rsid w:val="009472AA"/>
    <w:rsid w:val="00947542"/>
    <w:rsid w:val="0094778D"/>
    <w:rsid w:val="00950BE6"/>
    <w:rsid w:val="009511ED"/>
    <w:rsid w:val="00952D36"/>
    <w:rsid w:val="009534BE"/>
    <w:rsid w:val="009539B7"/>
    <w:rsid w:val="0095588B"/>
    <w:rsid w:val="00955AA0"/>
    <w:rsid w:val="00956112"/>
    <w:rsid w:val="00956E89"/>
    <w:rsid w:val="009571E5"/>
    <w:rsid w:val="0095755D"/>
    <w:rsid w:val="0095763E"/>
    <w:rsid w:val="009577B2"/>
    <w:rsid w:val="00957BA2"/>
    <w:rsid w:val="009604CB"/>
    <w:rsid w:val="009621B5"/>
    <w:rsid w:val="009627CA"/>
    <w:rsid w:val="00965507"/>
    <w:rsid w:val="009665C8"/>
    <w:rsid w:val="00970B41"/>
    <w:rsid w:val="009719B6"/>
    <w:rsid w:val="0097293F"/>
    <w:rsid w:val="009734AF"/>
    <w:rsid w:val="0097355D"/>
    <w:rsid w:val="00973713"/>
    <w:rsid w:val="009744EF"/>
    <w:rsid w:val="00974918"/>
    <w:rsid w:val="00975669"/>
    <w:rsid w:val="00976C0D"/>
    <w:rsid w:val="00980016"/>
    <w:rsid w:val="00980430"/>
    <w:rsid w:val="009810FA"/>
    <w:rsid w:val="009822CF"/>
    <w:rsid w:val="00982DFC"/>
    <w:rsid w:val="00983EE7"/>
    <w:rsid w:val="00984883"/>
    <w:rsid w:val="00986C3F"/>
    <w:rsid w:val="00987253"/>
    <w:rsid w:val="009877DA"/>
    <w:rsid w:val="00990695"/>
    <w:rsid w:val="0099148A"/>
    <w:rsid w:val="00991E7B"/>
    <w:rsid w:val="00992582"/>
    <w:rsid w:val="00993F95"/>
    <w:rsid w:val="00993FDD"/>
    <w:rsid w:val="009946EE"/>
    <w:rsid w:val="009949C0"/>
    <w:rsid w:val="00995756"/>
    <w:rsid w:val="00996B6D"/>
    <w:rsid w:val="00997B76"/>
    <w:rsid w:val="00997CAB"/>
    <w:rsid w:val="00997CCB"/>
    <w:rsid w:val="009A076A"/>
    <w:rsid w:val="009A0C9C"/>
    <w:rsid w:val="009A1AF8"/>
    <w:rsid w:val="009A1F02"/>
    <w:rsid w:val="009A2037"/>
    <w:rsid w:val="009A2106"/>
    <w:rsid w:val="009A2E2E"/>
    <w:rsid w:val="009A3CC3"/>
    <w:rsid w:val="009A42C7"/>
    <w:rsid w:val="009A4570"/>
    <w:rsid w:val="009A4FE8"/>
    <w:rsid w:val="009A769F"/>
    <w:rsid w:val="009A7CD4"/>
    <w:rsid w:val="009B1A33"/>
    <w:rsid w:val="009B1BC4"/>
    <w:rsid w:val="009B318A"/>
    <w:rsid w:val="009B32CE"/>
    <w:rsid w:val="009B485F"/>
    <w:rsid w:val="009B520F"/>
    <w:rsid w:val="009B5585"/>
    <w:rsid w:val="009B738A"/>
    <w:rsid w:val="009C271D"/>
    <w:rsid w:val="009C27FA"/>
    <w:rsid w:val="009C3568"/>
    <w:rsid w:val="009C3DBD"/>
    <w:rsid w:val="009C3E52"/>
    <w:rsid w:val="009C5213"/>
    <w:rsid w:val="009C533D"/>
    <w:rsid w:val="009C5973"/>
    <w:rsid w:val="009C64F9"/>
    <w:rsid w:val="009C666C"/>
    <w:rsid w:val="009C732F"/>
    <w:rsid w:val="009D17B8"/>
    <w:rsid w:val="009D194D"/>
    <w:rsid w:val="009D31CC"/>
    <w:rsid w:val="009D4BD8"/>
    <w:rsid w:val="009D525E"/>
    <w:rsid w:val="009D58BD"/>
    <w:rsid w:val="009E02BC"/>
    <w:rsid w:val="009E10FB"/>
    <w:rsid w:val="009E132E"/>
    <w:rsid w:val="009E22C9"/>
    <w:rsid w:val="009E323F"/>
    <w:rsid w:val="009E51CB"/>
    <w:rsid w:val="009E5367"/>
    <w:rsid w:val="009E565F"/>
    <w:rsid w:val="009E71CF"/>
    <w:rsid w:val="009E797C"/>
    <w:rsid w:val="009F05BD"/>
    <w:rsid w:val="009F0AA0"/>
    <w:rsid w:val="009F292E"/>
    <w:rsid w:val="009F41E1"/>
    <w:rsid w:val="009F43D6"/>
    <w:rsid w:val="009F44E5"/>
    <w:rsid w:val="009F58CB"/>
    <w:rsid w:val="009F5E5A"/>
    <w:rsid w:val="009F6B99"/>
    <w:rsid w:val="009F7D3A"/>
    <w:rsid w:val="00A00073"/>
    <w:rsid w:val="00A00243"/>
    <w:rsid w:val="00A00CB1"/>
    <w:rsid w:val="00A00F3D"/>
    <w:rsid w:val="00A021B4"/>
    <w:rsid w:val="00A024EB"/>
    <w:rsid w:val="00A0376F"/>
    <w:rsid w:val="00A04A1A"/>
    <w:rsid w:val="00A06CD8"/>
    <w:rsid w:val="00A06E94"/>
    <w:rsid w:val="00A101D4"/>
    <w:rsid w:val="00A117C1"/>
    <w:rsid w:val="00A11A39"/>
    <w:rsid w:val="00A12268"/>
    <w:rsid w:val="00A1332D"/>
    <w:rsid w:val="00A1442D"/>
    <w:rsid w:val="00A16B3F"/>
    <w:rsid w:val="00A16CCF"/>
    <w:rsid w:val="00A16EB2"/>
    <w:rsid w:val="00A213DE"/>
    <w:rsid w:val="00A22627"/>
    <w:rsid w:val="00A23198"/>
    <w:rsid w:val="00A233C4"/>
    <w:rsid w:val="00A258A9"/>
    <w:rsid w:val="00A25CB9"/>
    <w:rsid w:val="00A26016"/>
    <w:rsid w:val="00A266D6"/>
    <w:rsid w:val="00A26E12"/>
    <w:rsid w:val="00A272AD"/>
    <w:rsid w:val="00A32887"/>
    <w:rsid w:val="00A33BB4"/>
    <w:rsid w:val="00A34520"/>
    <w:rsid w:val="00A35695"/>
    <w:rsid w:val="00A359CF"/>
    <w:rsid w:val="00A368C1"/>
    <w:rsid w:val="00A36CB3"/>
    <w:rsid w:val="00A37C80"/>
    <w:rsid w:val="00A40308"/>
    <w:rsid w:val="00A40B1D"/>
    <w:rsid w:val="00A40DD2"/>
    <w:rsid w:val="00A40FFC"/>
    <w:rsid w:val="00A41C57"/>
    <w:rsid w:val="00A41CE2"/>
    <w:rsid w:val="00A42283"/>
    <w:rsid w:val="00A422D1"/>
    <w:rsid w:val="00A42D63"/>
    <w:rsid w:val="00A43293"/>
    <w:rsid w:val="00A4490A"/>
    <w:rsid w:val="00A44A6A"/>
    <w:rsid w:val="00A4627C"/>
    <w:rsid w:val="00A466FB"/>
    <w:rsid w:val="00A471B3"/>
    <w:rsid w:val="00A47875"/>
    <w:rsid w:val="00A47D40"/>
    <w:rsid w:val="00A50005"/>
    <w:rsid w:val="00A50A38"/>
    <w:rsid w:val="00A53301"/>
    <w:rsid w:val="00A53476"/>
    <w:rsid w:val="00A53D64"/>
    <w:rsid w:val="00A53E9D"/>
    <w:rsid w:val="00A54197"/>
    <w:rsid w:val="00A54567"/>
    <w:rsid w:val="00A56270"/>
    <w:rsid w:val="00A56C95"/>
    <w:rsid w:val="00A60373"/>
    <w:rsid w:val="00A61714"/>
    <w:rsid w:val="00A6174C"/>
    <w:rsid w:val="00A6367C"/>
    <w:rsid w:val="00A63EBD"/>
    <w:rsid w:val="00A64170"/>
    <w:rsid w:val="00A64AFD"/>
    <w:rsid w:val="00A65DB0"/>
    <w:rsid w:val="00A66967"/>
    <w:rsid w:val="00A6773F"/>
    <w:rsid w:val="00A67BB0"/>
    <w:rsid w:val="00A70F46"/>
    <w:rsid w:val="00A7137A"/>
    <w:rsid w:val="00A719F2"/>
    <w:rsid w:val="00A719FE"/>
    <w:rsid w:val="00A71CD5"/>
    <w:rsid w:val="00A71D42"/>
    <w:rsid w:val="00A71DEE"/>
    <w:rsid w:val="00A72046"/>
    <w:rsid w:val="00A72259"/>
    <w:rsid w:val="00A72834"/>
    <w:rsid w:val="00A7422A"/>
    <w:rsid w:val="00A751D9"/>
    <w:rsid w:val="00A755DD"/>
    <w:rsid w:val="00A758CA"/>
    <w:rsid w:val="00A75E46"/>
    <w:rsid w:val="00A7657F"/>
    <w:rsid w:val="00A766F2"/>
    <w:rsid w:val="00A76AAB"/>
    <w:rsid w:val="00A76B8F"/>
    <w:rsid w:val="00A779FE"/>
    <w:rsid w:val="00A80DEA"/>
    <w:rsid w:val="00A83C8A"/>
    <w:rsid w:val="00A84C93"/>
    <w:rsid w:val="00A84C94"/>
    <w:rsid w:val="00A84D3B"/>
    <w:rsid w:val="00A8525C"/>
    <w:rsid w:val="00A8642D"/>
    <w:rsid w:val="00A86D36"/>
    <w:rsid w:val="00A878F3"/>
    <w:rsid w:val="00A901F7"/>
    <w:rsid w:val="00A906FB"/>
    <w:rsid w:val="00A90F9A"/>
    <w:rsid w:val="00A917BE"/>
    <w:rsid w:val="00A9191F"/>
    <w:rsid w:val="00A92BEA"/>
    <w:rsid w:val="00A9308E"/>
    <w:rsid w:val="00A93F59"/>
    <w:rsid w:val="00A96BAF"/>
    <w:rsid w:val="00A96DE2"/>
    <w:rsid w:val="00A970E8"/>
    <w:rsid w:val="00A971D2"/>
    <w:rsid w:val="00A97E01"/>
    <w:rsid w:val="00AA000A"/>
    <w:rsid w:val="00AA063B"/>
    <w:rsid w:val="00AA0AC9"/>
    <w:rsid w:val="00AA16CC"/>
    <w:rsid w:val="00AA1948"/>
    <w:rsid w:val="00AA1D8D"/>
    <w:rsid w:val="00AA4D8B"/>
    <w:rsid w:val="00AA536E"/>
    <w:rsid w:val="00AA5444"/>
    <w:rsid w:val="00AA6F6E"/>
    <w:rsid w:val="00AA799F"/>
    <w:rsid w:val="00AA7B3F"/>
    <w:rsid w:val="00AA7EAF"/>
    <w:rsid w:val="00AB0565"/>
    <w:rsid w:val="00AB10A4"/>
    <w:rsid w:val="00AB1505"/>
    <w:rsid w:val="00AB2A8F"/>
    <w:rsid w:val="00AB45F4"/>
    <w:rsid w:val="00AB47F9"/>
    <w:rsid w:val="00AB4A02"/>
    <w:rsid w:val="00AB4BEB"/>
    <w:rsid w:val="00AB540C"/>
    <w:rsid w:val="00AB7048"/>
    <w:rsid w:val="00AB7872"/>
    <w:rsid w:val="00AC019F"/>
    <w:rsid w:val="00AC07AA"/>
    <w:rsid w:val="00AC3501"/>
    <w:rsid w:val="00AC5072"/>
    <w:rsid w:val="00AC5860"/>
    <w:rsid w:val="00AC5BA4"/>
    <w:rsid w:val="00AC61CF"/>
    <w:rsid w:val="00AC7719"/>
    <w:rsid w:val="00AD0ED8"/>
    <w:rsid w:val="00AD3B81"/>
    <w:rsid w:val="00AD3D1B"/>
    <w:rsid w:val="00AD3DC3"/>
    <w:rsid w:val="00AD43E5"/>
    <w:rsid w:val="00AD4D02"/>
    <w:rsid w:val="00AD4DF9"/>
    <w:rsid w:val="00AD6765"/>
    <w:rsid w:val="00AD7434"/>
    <w:rsid w:val="00AD7594"/>
    <w:rsid w:val="00AD7D65"/>
    <w:rsid w:val="00AE00B8"/>
    <w:rsid w:val="00AE01B6"/>
    <w:rsid w:val="00AE0696"/>
    <w:rsid w:val="00AE078D"/>
    <w:rsid w:val="00AE0E8A"/>
    <w:rsid w:val="00AE131B"/>
    <w:rsid w:val="00AE185E"/>
    <w:rsid w:val="00AE1C31"/>
    <w:rsid w:val="00AE2453"/>
    <w:rsid w:val="00AE3421"/>
    <w:rsid w:val="00AE42D4"/>
    <w:rsid w:val="00AE5BD5"/>
    <w:rsid w:val="00AE6ACB"/>
    <w:rsid w:val="00AE6D40"/>
    <w:rsid w:val="00AF0572"/>
    <w:rsid w:val="00AF0A9E"/>
    <w:rsid w:val="00AF1F40"/>
    <w:rsid w:val="00AF2A50"/>
    <w:rsid w:val="00AF2A86"/>
    <w:rsid w:val="00AF388B"/>
    <w:rsid w:val="00AF5BF8"/>
    <w:rsid w:val="00AF5FCE"/>
    <w:rsid w:val="00AF762D"/>
    <w:rsid w:val="00B00F86"/>
    <w:rsid w:val="00B0113F"/>
    <w:rsid w:val="00B01AC5"/>
    <w:rsid w:val="00B03672"/>
    <w:rsid w:val="00B0377A"/>
    <w:rsid w:val="00B04314"/>
    <w:rsid w:val="00B04747"/>
    <w:rsid w:val="00B05089"/>
    <w:rsid w:val="00B051C9"/>
    <w:rsid w:val="00B07ABF"/>
    <w:rsid w:val="00B10A1A"/>
    <w:rsid w:val="00B10E2F"/>
    <w:rsid w:val="00B11079"/>
    <w:rsid w:val="00B11968"/>
    <w:rsid w:val="00B12316"/>
    <w:rsid w:val="00B12D99"/>
    <w:rsid w:val="00B136EB"/>
    <w:rsid w:val="00B13FA1"/>
    <w:rsid w:val="00B149CE"/>
    <w:rsid w:val="00B14F7D"/>
    <w:rsid w:val="00B153CD"/>
    <w:rsid w:val="00B15659"/>
    <w:rsid w:val="00B15FC2"/>
    <w:rsid w:val="00B177D2"/>
    <w:rsid w:val="00B17E8B"/>
    <w:rsid w:val="00B2062E"/>
    <w:rsid w:val="00B236AA"/>
    <w:rsid w:val="00B24325"/>
    <w:rsid w:val="00B248E2"/>
    <w:rsid w:val="00B2517A"/>
    <w:rsid w:val="00B26603"/>
    <w:rsid w:val="00B2676F"/>
    <w:rsid w:val="00B2721D"/>
    <w:rsid w:val="00B27600"/>
    <w:rsid w:val="00B27985"/>
    <w:rsid w:val="00B301F3"/>
    <w:rsid w:val="00B310A3"/>
    <w:rsid w:val="00B32BF3"/>
    <w:rsid w:val="00B33042"/>
    <w:rsid w:val="00B33430"/>
    <w:rsid w:val="00B3455C"/>
    <w:rsid w:val="00B34970"/>
    <w:rsid w:val="00B349FC"/>
    <w:rsid w:val="00B34EBB"/>
    <w:rsid w:val="00B35739"/>
    <w:rsid w:val="00B35876"/>
    <w:rsid w:val="00B3593B"/>
    <w:rsid w:val="00B35F4B"/>
    <w:rsid w:val="00B35F6A"/>
    <w:rsid w:val="00B362F0"/>
    <w:rsid w:val="00B36D72"/>
    <w:rsid w:val="00B37AFD"/>
    <w:rsid w:val="00B40672"/>
    <w:rsid w:val="00B40E24"/>
    <w:rsid w:val="00B4424E"/>
    <w:rsid w:val="00B44405"/>
    <w:rsid w:val="00B46096"/>
    <w:rsid w:val="00B473A7"/>
    <w:rsid w:val="00B47DED"/>
    <w:rsid w:val="00B5095B"/>
    <w:rsid w:val="00B50E70"/>
    <w:rsid w:val="00B517D0"/>
    <w:rsid w:val="00B51FD7"/>
    <w:rsid w:val="00B52873"/>
    <w:rsid w:val="00B53929"/>
    <w:rsid w:val="00B56C79"/>
    <w:rsid w:val="00B60419"/>
    <w:rsid w:val="00B60BC1"/>
    <w:rsid w:val="00B60E5A"/>
    <w:rsid w:val="00B62842"/>
    <w:rsid w:val="00B62C5A"/>
    <w:rsid w:val="00B6671F"/>
    <w:rsid w:val="00B66DE4"/>
    <w:rsid w:val="00B66F93"/>
    <w:rsid w:val="00B670EF"/>
    <w:rsid w:val="00B70D06"/>
    <w:rsid w:val="00B73D11"/>
    <w:rsid w:val="00B74304"/>
    <w:rsid w:val="00B7459F"/>
    <w:rsid w:val="00B745D9"/>
    <w:rsid w:val="00B746D7"/>
    <w:rsid w:val="00B76F1B"/>
    <w:rsid w:val="00B80C4C"/>
    <w:rsid w:val="00B82C7C"/>
    <w:rsid w:val="00B85F41"/>
    <w:rsid w:val="00B86FE7"/>
    <w:rsid w:val="00B87B5A"/>
    <w:rsid w:val="00B9058A"/>
    <w:rsid w:val="00B90A8F"/>
    <w:rsid w:val="00B90EA4"/>
    <w:rsid w:val="00B91147"/>
    <w:rsid w:val="00B92770"/>
    <w:rsid w:val="00B9325C"/>
    <w:rsid w:val="00B93288"/>
    <w:rsid w:val="00B93B4D"/>
    <w:rsid w:val="00B93B66"/>
    <w:rsid w:val="00B93DEF"/>
    <w:rsid w:val="00B946C7"/>
    <w:rsid w:val="00B95F78"/>
    <w:rsid w:val="00BA15A9"/>
    <w:rsid w:val="00BA1893"/>
    <w:rsid w:val="00BB0740"/>
    <w:rsid w:val="00BB0C5B"/>
    <w:rsid w:val="00BB2155"/>
    <w:rsid w:val="00BB2A4F"/>
    <w:rsid w:val="00BB3312"/>
    <w:rsid w:val="00BB5104"/>
    <w:rsid w:val="00BB5AAE"/>
    <w:rsid w:val="00BB5E44"/>
    <w:rsid w:val="00BB6525"/>
    <w:rsid w:val="00BB65AD"/>
    <w:rsid w:val="00BB69B8"/>
    <w:rsid w:val="00BB6AFE"/>
    <w:rsid w:val="00BB7A5A"/>
    <w:rsid w:val="00BC1998"/>
    <w:rsid w:val="00BC1B74"/>
    <w:rsid w:val="00BC2149"/>
    <w:rsid w:val="00BC2697"/>
    <w:rsid w:val="00BC3364"/>
    <w:rsid w:val="00BC3586"/>
    <w:rsid w:val="00BC366D"/>
    <w:rsid w:val="00BC3741"/>
    <w:rsid w:val="00BC6110"/>
    <w:rsid w:val="00BC6D8D"/>
    <w:rsid w:val="00BC6E48"/>
    <w:rsid w:val="00BC75FD"/>
    <w:rsid w:val="00BC76B7"/>
    <w:rsid w:val="00BD02E3"/>
    <w:rsid w:val="00BD0CBE"/>
    <w:rsid w:val="00BD2A46"/>
    <w:rsid w:val="00BD37EF"/>
    <w:rsid w:val="00BD3957"/>
    <w:rsid w:val="00BD52E3"/>
    <w:rsid w:val="00BD530D"/>
    <w:rsid w:val="00BD5432"/>
    <w:rsid w:val="00BD5DC4"/>
    <w:rsid w:val="00BD6D28"/>
    <w:rsid w:val="00BD751B"/>
    <w:rsid w:val="00BE06B0"/>
    <w:rsid w:val="00BE0E3C"/>
    <w:rsid w:val="00BE114F"/>
    <w:rsid w:val="00BE250A"/>
    <w:rsid w:val="00BE66BA"/>
    <w:rsid w:val="00BE6824"/>
    <w:rsid w:val="00BF2491"/>
    <w:rsid w:val="00BF25B9"/>
    <w:rsid w:val="00BF30EE"/>
    <w:rsid w:val="00BF377E"/>
    <w:rsid w:val="00BF4594"/>
    <w:rsid w:val="00BF56F0"/>
    <w:rsid w:val="00BF5ED8"/>
    <w:rsid w:val="00BF7165"/>
    <w:rsid w:val="00BF7DBF"/>
    <w:rsid w:val="00BF7F23"/>
    <w:rsid w:val="00C014EA"/>
    <w:rsid w:val="00C02915"/>
    <w:rsid w:val="00C02AC0"/>
    <w:rsid w:val="00C02E3B"/>
    <w:rsid w:val="00C02FDE"/>
    <w:rsid w:val="00C03909"/>
    <w:rsid w:val="00C04BDB"/>
    <w:rsid w:val="00C06977"/>
    <w:rsid w:val="00C06C18"/>
    <w:rsid w:val="00C07F22"/>
    <w:rsid w:val="00C07F6C"/>
    <w:rsid w:val="00C100FA"/>
    <w:rsid w:val="00C11440"/>
    <w:rsid w:val="00C122F2"/>
    <w:rsid w:val="00C13349"/>
    <w:rsid w:val="00C13C4E"/>
    <w:rsid w:val="00C13FDF"/>
    <w:rsid w:val="00C14537"/>
    <w:rsid w:val="00C1462E"/>
    <w:rsid w:val="00C14847"/>
    <w:rsid w:val="00C14C3C"/>
    <w:rsid w:val="00C1670C"/>
    <w:rsid w:val="00C17FA3"/>
    <w:rsid w:val="00C20EB0"/>
    <w:rsid w:val="00C2120C"/>
    <w:rsid w:val="00C221FE"/>
    <w:rsid w:val="00C23A43"/>
    <w:rsid w:val="00C24775"/>
    <w:rsid w:val="00C258D6"/>
    <w:rsid w:val="00C25BF8"/>
    <w:rsid w:val="00C25F55"/>
    <w:rsid w:val="00C2704C"/>
    <w:rsid w:val="00C27754"/>
    <w:rsid w:val="00C30535"/>
    <w:rsid w:val="00C30873"/>
    <w:rsid w:val="00C31AF2"/>
    <w:rsid w:val="00C32C96"/>
    <w:rsid w:val="00C33AE4"/>
    <w:rsid w:val="00C34250"/>
    <w:rsid w:val="00C3719B"/>
    <w:rsid w:val="00C379EE"/>
    <w:rsid w:val="00C37C34"/>
    <w:rsid w:val="00C37CA6"/>
    <w:rsid w:val="00C37DE2"/>
    <w:rsid w:val="00C4065F"/>
    <w:rsid w:val="00C41A23"/>
    <w:rsid w:val="00C4352B"/>
    <w:rsid w:val="00C44940"/>
    <w:rsid w:val="00C45495"/>
    <w:rsid w:val="00C457D7"/>
    <w:rsid w:val="00C45BAB"/>
    <w:rsid w:val="00C4619D"/>
    <w:rsid w:val="00C46885"/>
    <w:rsid w:val="00C51279"/>
    <w:rsid w:val="00C51BD2"/>
    <w:rsid w:val="00C52DEA"/>
    <w:rsid w:val="00C544DB"/>
    <w:rsid w:val="00C54535"/>
    <w:rsid w:val="00C54831"/>
    <w:rsid w:val="00C558FE"/>
    <w:rsid w:val="00C5766D"/>
    <w:rsid w:val="00C600FD"/>
    <w:rsid w:val="00C603B5"/>
    <w:rsid w:val="00C63ED9"/>
    <w:rsid w:val="00C645C3"/>
    <w:rsid w:val="00C64DA2"/>
    <w:rsid w:val="00C66572"/>
    <w:rsid w:val="00C67962"/>
    <w:rsid w:val="00C73169"/>
    <w:rsid w:val="00C7337E"/>
    <w:rsid w:val="00C73BF0"/>
    <w:rsid w:val="00C76CB5"/>
    <w:rsid w:val="00C7777C"/>
    <w:rsid w:val="00C77F89"/>
    <w:rsid w:val="00C8175D"/>
    <w:rsid w:val="00C81E3D"/>
    <w:rsid w:val="00C82DA2"/>
    <w:rsid w:val="00C83A74"/>
    <w:rsid w:val="00C84533"/>
    <w:rsid w:val="00C84A3A"/>
    <w:rsid w:val="00C852A0"/>
    <w:rsid w:val="00C85C44"/>
    <w:rsid w:val="00C862EE"/>
    <w:rsid w:val="00C86320"/>
    <w:rsid w:val="00C86BF4"/>
    <w:rsid w:val="00C87F04"/>
    <w:rsid w:val="00C916CD"/>
    <w:rsid w:val="00C928A8"/>
    <w:rsid w:val="00C94436"/>
    <w:rsid w:val="00C947CB"/>
    <w:rsid w:val="00C951C9"/>
    <w:rsid w:val="00C951F7"/>
    <w:rsid w:val="00C96072"/>
    <w:rsid w:val="00C960CC"/>
    <w:rsid w:val="00C96859"/>
    <w:rsid w:val="00C96DA5"/>
    <w:rsid w:val="00C97FA8"/>
    <w:rsid w:val="00CA07FC"/>
    <w:rsid w:val="00CA1315"/>
    <w:rsid w:val="00CA282B"/>
    <w:rsid w:val="00CA360A"/>
    <w:rsid w:val="00CA3E41"/>
    <w:rsid w:val="00CA4395"/>
    <w:rsid w:val="00CA4543"/>
    <w:rsid w:val="00CA4A3F"/>
    <w:rsid w:val="00CA555D"/>
    <w:rsid w:val="00CA5663"/>
    <w:rsid w:val="00CA5A95"/>
    <w:rsid w:val="00CA6B85"/>
    <w:rsid w:val="00CA7453"/>
    <w:rsid w:val="00CA7709"/>
    <w:rsid w:val="00CB002D"/>
    <w:rsid w:val="00CB009B"/>
    <w:rsid w:val="00CB0FD7"/>
    <w:rsid w:val="00CB1880"/>
    <w:rsid w:val="00CB20F5"/>
    <w:rsid w:val="00CB22A4"/>
    <w:rsid w:val="00CB2B2C"/>
    <w:rsid w:val="00CB40C9"/>
    <w:rsid w:val="00CB5AEC"/>
    <w:rsid w:val="00CB5CFE"/>
    <w:rsid w:val="00CB62D3"/>
    <w:rsid w:val="00CB6766"/>
    <w:rsid w:val="00CB745A"/>
    <w:rsid w:val="00CC1415"/>
    <w:rsid w:val="00CC1969"/>
    <w:rsid w:val="00CC1B34"/>
    <w:rsid w:val="00CC2A0B"/>
    <w:rsid w:val="00CC2CF2"/>
    <w:rsid w:val="00CC3028"/>
    <w:rsid w:val="00CC6BE1"/>
    <w:rsid w:val="00CC6C49"/>
    <w:rsid w:val="00CC7217"/>
    <w:rsid w:val="00CC752B"/>
    <w:rsid w:val="00CC7B78"/>
    <w:rsid w:val="00CD0645"/>
    <w:rsid w:val="00CD07BE"/>
    <w:rsid w:val="00CD28A7"/>
    <w:rsid w:val="00CD33DD"/>
    <w:rsid w:val="00CD397E"/>
    <w:rsid w:val="00CD3C86"/>
    <w:rsid w:val="00CD4D22"/>
    <w:rsid w:val="00CD704A"/>
    <w:rsid w:val="00CE217D"/>
    <w:rsid w:val="00CE351F"/>
    <w:rsid w:val="00CE411E"/>
    <w:rsid w:val="00CE50B3"/>
    <w:rsid w:val="00CE5280"/>
    <w:rsid w:val="00CE63D9"/>
    <w:rsid w:val="00CE65C6"/>
    <w:rsid w:val="00CE7180"/>
    <w:rsid w:val="00CF0945"/>
    <w:rsid w:val="00CF1679"/>
    <w:rsid w:val="00CF2ED1"/>
    <w:rsid w:val="00CF3A00"/>
    <w:rsid w:val="00CF4589"/>
    <w:rsid w:val="00CF4CDF"/>
    <w:rsid w:val="00CF5500"/>
    <w:rsid w:val="00CF57FC"/>
    <w:rsid w:val="00CF62EC"/>
    <w:rsid w:val="00CF675B"/>
    <w:rsid w:val="00CF6AD6"/>
    <w:rsid w:val="00D01D5F"/>
    <w:rsid w:val="00D01DB6"/>
    <w:rsid w:val="00D02051"/>
    <w:rsid w:val="00D04C77"/>
    <w:rsid w:val="00D06017"/>
    <w:rsid w:val="00D062DE"/>
    <w:rsid w:val="00D06B91"/>
    <w:rsid w:val="00D06DE3"/>
    <w:rsid w:val="00D0735A"/>
    <w:rsid w:val="00D111ED"/>
    <w:rsid w:val="00D11345"/>
    <w:rsid w:val="00D11A29"/>
    <w:rsid w:val="00D123AE"/>
    <w:rsid w:val="00D14960"/>
    <w:rsid w:val="00D15B06"/>
    <w:rsid w:val="00D15D3E"/>
    <w:rsid w:val="00D16EA2"/>
    <w:rsid w:val="00D17266"/>
    <w:rsid w:val="00D20953"/>
    <w:rsid w:val="00D22FDD"/>
    <w:rsid w:val="00D23B7B"/>
    <w:rsid w:val="00D23D37"/>
    <w:rsid w:val="00D24389"/>
    <w:rsid w:val="00D24D76"/>
    <w:rsid w:val="00D24F3F"/>
    <w:rsid w:val="00D250DC"/>
    <w:rsid w:val="00D26AE1"/>
    <w:rsid w:val="00D26C51"/>
    <w:rsid w:val="00D26D28"/>
    <w:rsid w:val="00D27591"/>
    <w:rsid w:val="00D27FAF"/>
    <w:rsid w:val="00D300C4"/>
    <w:rsid w:val="00D31508"/>
    <w:rsid w:val="00D3183E"/>
    <w:rsid w:val="00D31A78"/>
    <w:rsid w:val="00D33FF6"/>
    <w:rsid w:val="00D34442"/>
    <w:rsid w:val="00D35D10"/>
    <w:rsid w:val="00D36A3A"/>
    <w:rsid w:val="00D37622"/>
    <w:rsid w:val="00D4003C"/>
    <w:rsid w:val="00D41174"/>
    <w:rsid w:val="00D4215E"/>
    <w:rsid w:val="00D43049"/>
    <w:rsid w:val="00D463FD"/>
    <w:rsid w:val="00D4642D"/>
    <w:rsid w:val="00D52840"/>
    <w:rsid w:val="00D54F5E"/>
    <w:rsid w:val="00D55969"/>
    <w:rsid w:val="00D56047"/>
    <w:rsid w:val="00D560FB"/>
    <w:rsid w:val="00D57338"/>
    <w:rsid w:val="00D60A58"/>
    <w:rsid w:val="00D618BD"/>
    <w:rsid w:val="00D624F9"/>
    <w:rsid w:val="00D6438B"/>
    <w:rsid w:val="00D65A89"/>
    <w:rsid w:val="00D65C4A"/>
    <w:rsid w:val="00D66CFA"/>
    <w:rsid w:val="00D6704A"/>
    <w:rsid w:val="00D67584"/>
    <w:rsid w:val="00D67B4E"/>
    <w:rsid w:val="00D726C5"/>
    <w:rsid w:val="00D74143"/>
    <w:rsid w:val="00D7472D"/>
    <w:rsid w:val="00D74A52"/>
    <w:rsid w:val="00D74B90"/>
    <w:rsid w:val="00D74E79"/>
    <w:rsid w:val="00D76B1F"/>
    <w:rsid w:val="00D77258"/>
    <w:rsid w:val="00D80626"/>
    <w:rsid w:val="00D80683"/>
    <w:rsid w:val="00D80FC8"/>
    <w:rsid w:val="00D82B92"/>
    <w:rsid w:val="00D840EA"/>
    <w:rsid w:val="00D84A66"/>
    <w:rsid w:val="00D850A3"/>
    <w:rsid w:val="00D86418"/>
    <w:rsid w:val="00D868E6"/>
    <w:rsid w:val="00D868F3"/>
    <w:rsid w:val="00D86D16"/>
    <w:rsid w:val="00D90846"/>
    <w:rsid w:val="00D91C17"/>
    <w:rsid w:val="00D93869"/>
    <w:rsid w:val="00D977C0"/>
    <w:rsid w:val="00DA0164"/>
    <w:rsid w:val="00DA05E2"/>
    <w:rsid w:val="00DA07C9"/>
    <w:rsid w:val="00DA0B67"/>
    <w:rsid w:val="00DA1F7D"/>
    <w:rsid w:val="00DA2B95"/>
    <w:rsid w:val="00DA416E"/>
    <w:rsid w:val="00DA4A7F"/>
    <w:rsid w:val="00DA520A"/>
    <w:rsid w:val="00DA538D"/>
    <w:rsid w:val="00DA5450"/>
    <w:rsid w:val="00DA7DF1"/>
    <w:rsid w:val="00DA7F54"/>
    <w:rsid w:val="00DB0001"/>
    <w:rsid w:val="00DB1DC5"/>
    <w:rsid w:val="00DB203B"/>
    <w:rsid w:val="00DB208E"/>
    <w:rsid w:val="00DB2144"/>
    <w:rsid w:val="00DB3AF8"/>
    <w:rsid w:val="00DB5164"/>
    <w:rsid w:val="00DB534B"/>
    <w:rsid w:val="00DB53AE"/>
    <w:rsid w:val="00DB5D37"/>
    <w:rsid w:val="00DB6685"/>
    <w:rsid w:val="00DB680A"/>
    <w:rsid w:val="00DB6B3F"/>
    <w:rsid w:val="00DB7199"/>
    <w:rsid w:val="00DC03DE"/>
    <w:rsid w:val="00DC0F53"/>
    <w:rsid w:val="00DC1288"/>
    <w:rsid w:val="00DC23A2"/>
    <w:rsid w:val="00DC2F01"/>
    <w:rsid w:val="00DC57A9"/>
    <w:rsid w:val="00DC61EB"/>
    <w:rsid w:val="00DC693C"/>
    <w:rsid w:val="00DC71F5"/>
    <w:rsid w:val="00DC7D05"/>
    <w:rsid w:val="00DD1BC8"/>
    <w:rsid w:val="00DD2B6F"/>
    <w:rsid w:val="00DD37F8"/>
    <w:rsid w:val="00DD3E73"/>
    <w:rsid w:val="00DD5E78"/>
    <w:rsid w:val="00DD74FD"/>
    <w:rsid w:val="00DD7734"/>
    <w:rsid w:val="00DD7A3B"/>
    <w:rsid w:val="00DE042D"/>
    <w:rsid w:val="00DE0AAE"/>
    <w:rsid w:val="00DE0DB6"/>
    <w:rsid w:val="00DE1410"/>
    <w:rsid w:val="00DE1CC6"/>
    <w:rsid w:val="00DE22D9"/>
    <w:rsid w:val="00DE2946"/>
    <w:rsid w:val="00DE2E47"/>
    <w:rsid w:val="00DE2EDE"/>
    <w:rsid w:val="00DE3271"/>
    <w:rsid w:val="00DE3E7E"/>
    <w:rsid w:val="00DE4537"/>
    <w:rsid w:val="00DE48BD"/>
    <w:rsid w:val="00DE7CE5"/>
    <w:rsid w:val="00DF051A"/>
    <w:rsid w:val="00DF05A1"/>
    <w:rsid w:val="00DF0DD7"/>
    <w:rsid w:val="00DF2882"/>
    <w:rsid w:val="00DF338A"/>
    <w:rsid w:val="00DF61FB"/>
    <w:rsid w:val="00DF6657"/>
    <w:rsid w:val="00DF6BF0"/>
    <w:rsid w:val="00DF6D99"/>
    <w:rsid w:val="00DF716C"/>
    <w:rsid w:val="00E00A63"/>
    <w:rsid w:val="00E00A65"/>
    <w:rsid w:val="00E01C55"/>
    <w:rsid w:val="00E02275"/>
    <w:rsid w:val="00E02A1C"/>
    <w:rsid w:val="00E03590"/>
    <w:rsid w:val="00E053E0"/>
    <w:rsid w:val="00E05EDB"/>
    <w:rsid w:val="00E115B3"/>
    <w:rsid w:val="00E11C74"/>
    <w:rsid w:val="00E128F0"/>
    <w:rsid w:val="00E133E9"/>
    <w:rsid w:val="00E137E9"/>
    <w:rsid w:val="00E13902"/>
    <w:rsid w:val="00E145E7"/>
    <w:rsid w:val="00E150BF"/>
    <w:rsid w:val="00E151D1"/>
    <w:rsid w:val="00E17BA7"/>
    <w:rsid w:val="00E222C3"/>
    <w:rsid w:val="00E2239E"/>
    <w:rsid w:val="00E22534"/>
    <w:rsid w:val="00E22AEF"/>
    <w:rsid w:val="00E246F1"/>
    <w:rsid w:val="00E2544A"/>
    <w:rsid w:val="00E2583B"/>
    <w:rsid w:val="00E26235"/>
    <w:rsid w:val="00E26690"/>
    <w:rsid w:val="00E26E72"/>
    <w:rsid w:val="00E27831"/>
    <w:rsid w:val="00E27993"/>
    <w:rsid w:val="00E279D1"/>
    <w:rsid w:val="00E27AB5"/>
    <w:rsid w:val="00E303C3"/>
    <w:rsid w:val="00E307DB"/>
    <w:rsid w:val="00E322B9"/>
    <w:rsid w:val="00E3264B"/>
    <w:rsid w:val="00E329F9"/>
    <w:rsid w:val="00E32B5B"/>
    <w:rsid w:val="00E32CC9"/>
    <w:rsid w:val="00E33030"/>
    <w:rsid w:val="00E33958"/>
    <w:rsid w:val="00E35B62"/>
    <w:rsid w:val="00E370B8"/>
    <w:rsid w:val="00E37FCD"/>
    <w:rsid w:val="00E4144F"/>
    <w:rsid w:val="00E414F7"/>
    <w:rsid w:val="00E415B1"/>
    <w:rsid w:val="00E42182"/>
    <w:rsid w:val="00E447C6"/>
    <w:rsid w:val="00E44CA3"/>
    <w:rsid w:val="00E44F9A"/>
    <w:rsid w:val="00E450C4"/>
    <w:rsid w:val="00E468D9"/>
    <w:rsid w:val="00E46D84"/>
    <w:rsid w:val="00E471CE"/>
    <w:rsid w:val="00E47388"/>
    <w:rsid w:val="00E4757F"/>
    <w:rsid w:val="00E5131C"/>
    <w:rsid w:val="00E5227C"/>
    <w:rsid w:val="00E53790"/>
    <w:rsid w:val="00E53C02"/>
    <w:rsid w:val="00E54079"/>
    <w:rsid w:val="00E555CD"/>
    <w:rsid w:val="00E55EBF"/>
    <w:rsid w:val="00E6066E"/>
    <w:rsid w:val="00E61608"/>
    <w:rsid w:val="00E62172"/>
    <w:rsid w:val="00E65093"/>
    <w:rsid w:val="00E658DF"/>
    <w:rsid w:val="00E66021"/>
    <w:rsid w:val="00E675A1"/>
    <w:rsid w:val="00E702FF"/>
    <w:rsid w:val="00E710EC"/>
    <w:rsid w:val="00E71137"/>
    <w:rsid w:val="00E71B28"/>
    <w:rsid w:val="00E7232B"/>
    <w:rsid w:val="00E7261F"/>
    <w:rsid w:val="00E7301B"/>
    <w:rsid w:val="00E734C4"/>
    <w:rsid w:val="00E74992"/>
    <w:rsid w:val="00E74DD9"/>
    <w:rsid w:val="00E75E72"/>
    <w:rsid w:val="00E76CAA"/>
    <w:rsid w:val="00E8114A"/>
    <w:rsid w:val="00E813CB"/>
    <w:rsid w:val="00E81896"/>
    <w:rsid w:val="00E81CED"/>
    <w:rsid w:val="00E81D5B"/>
    <w:rsid w:val="00E83CF5"/>
    <w:rsid w:val="00E84D94"/>
    <w:rsid w:val="00E8525A"/>
    <w:rsid w:val="00E854DA"/>
    <w:rsid w:val="00E87326"/>
    <w:rsid w:val="00E87EFE"/>
    <w:rsid w:val="00E90278"/>
    <w:rsid w:val="00E91F0C"/>
    <w:rsid w:val="00E9250D"/>
    <w:rsid w:val="00E92D6D"/>
    <w:rsid w:val="00E930E6"/>
    <w:rsid w:val="00E93A96"/>
    <w:rsid w:val="00E9448A"/>
    <w:rsid w:val="00E9481C"/>
    <w:rsid w:val="00E94AC6"/>
    <w:rsid w:val="00E95FB2"/>
    <w:rsid w:val="00E962A4"/>
    <w:rsid w:val="00E97E80"/>
    <w:rsid w:val="00EA0598"/>
    <w:rsid w:val="00EA16DE"/>
    <w:rsid w:val="00EA1DC8"/>
    <w:rsid w:val="00EA1E21"/>
    <w:rsid w:val="00EA374E"/>
    <w:rsid w:val="00EA3980"/>
    <w:rsid w:val="00EA3A87"/>
    <w:rsid w:val="00EA3B34"/>
    <w:rsid w:val="00EA4D33"/>
    <w:rsid w:val="00EA4D58"/>
    <w:rsid w:val="00EA54F7"/>
    <w:rsid w:val="00EB0AD6"/>
    <w:rsid w:val="00EB12DF"/>
    <w:rsid w:val="00EB329E"/>
    <w:rsid w:val="00EB337F"/>
    <w:rsid w:val="00EB33D8"/>
    <w:rsid w:val="00EB592C"/>
    <w:rsid w:val="00EB5EE9"/>
    <w:rsid w:val="00EB6994"/>
    <w:rsid w:val="00EC1342"/>
    <w:rsid w:val="00EC2211"/>
    <w:rsid w:val="00EC3171"/>
    <w:rsid w:val="00EC37DA"/>
    <w:rsid w:val="00EC4978"/>
    <w:rsid w:val="00EC6197"/>
    <w:rsid w:val="00EC6815"/>
    <w:rsid w:val="00EC6CAE"/>
    <w:rsid w:val="00EC6CBD"/>
    <w:rsid w:val="00ED0582"/>
    <w:rsid w:val="00ED0CBA"/>
    <w:rsid w:val="00ED0CCC"/>
    <w:rsid w:val="00ED2D64"/>
    <w:rsid w:val="00ED37C8"/>
    <w:rsid w:val="00ED384A"/>
    <w:rsid w:val="00ED6870"/>
    <w:rsid w:val="00ED7228"/>
    <w:rsid w:val="00EE250B"/>
    <w:rsid w:val="00EE2C37"/>
    <w:rsid w:val="00EE30D8"/>
    <w:rsid w:val="00EE32FA"/>
    <w:rsid w:val="00EE43A9"/>
    <w:rsid w:val="00EE4688"/>
    <w:rsid w:val="00EE474D"/>
    <w:rsid w:val="00EE5F93"/>
    <w:rsid w:val="00EE61B8"/>
    <w:rsid w:val="00EE681F"/>
    <w:rsid w:val="00EE6E61"/>
    <w:rsid w:val="00EF021A"/>
    <w:rsid w:val="00EF09E0"/>
    <w:rsid w:val="00EF09E2"/>
    <w:rsid w:val="00EF2AC8"/>
    <w:rsid w:val="00EF383E"/>
    <w:rsid w:val="00EF5509"/>
    <w:rsid w:val="00EF5C00"/>
    <w:rsid w:val="00EF7031"/>
    <w:rsid w:val="00EF7177"/>
    <w:rsid w:val="00EF784D"/>
    <w:rsid w:val="00EF7CF9"/>
    <w:rsid w:val="00F019B9"/>
    <w:rsid w:val="00F01C5C"/>
    <w:rsid w:val="00F02151"/>
    <w:rsid w:val="00F02239"/>
    <w:rsid w:val="00F02E8B"/>
    <w:rsid w:val="00F0350F"/>
    <w:rsid w:val="00F04996"/>
    <w:rsid w:val="00F057A6"/>
    <w:rsid w:val="00F05AF8"/>
    <w:rsid w:val="00F07CA3"/>
    <w:rsid w:val="00F10009"/>
    <w:rsid w:val="00F10161"/>
    <w:rsid w:val="00F103A9"/>
    <w:rsid w:val="00F10F05"/>
    <w:rsid w:val="00F13B51"/>
    <w:rsid w:val="00F13C52"/>
    <w:rsid w:val="00F148F5"/>
    <w:rsid w:val="00F15609"/>
    <w:rsid w:val="00F22282"/>
    <w:rsid w:val="00F225CA"/>
    <w:rsid w:val="00F23EBD"/>
    <w:rsid w:val="00F24134"/>
    <w:rsid w:val="00F24219"/>
    <w:rsid w:val="00F26FDE"/>
    <w:rsid w:val="00F27032"/>
    <w:rsid w:val="00F27993"/>
    <w:rsid w:val="00F3004E"/>
    <w:rsid w:val="00F30BB7"/>
    <w:rsid w:val="00F319DD"/>
    <w:rsid w:val="00F341B2"/>
    <w:rsid w:val="00F34BAC"/>
    <w:rsid w:val="00F354FF"/>
    <w:rsid w:val="00F35CB8"/>
    <w:rsid w:val="00F35CD9"/>
    <w:rsid w:val="00F379E8"/>
    <w:rsid w:val="00F401C0"/>
    <w:rsid w:val="00F4151C"/>
    <w:rsid w:val="00F420B5"/>
    <w:rsid w:val="00F42705"/>
    <w:rsid w:val="00F42C10"/>
    <w:rsid w:val="00F42FDB"/>
    <w:rsid w:val="00F459EB"/>
    <w:rsid w:val="00F45F61"/>
    <w:rsid w:val="00F504FE"/>
    <w:rsid w:val="00F5269A"/>
    <w:rsid w:val="00F537F4"/>
    <w:rsid w:val="00F537F6"/>
    <w:rsid w:val="00F53ABE"/>
    <w:rsid w:val="00F54148"/>
    <w:rsid w:val="00F54A76"/>
    <w:rsid w:val="00F55992"/>
    <w:rsid w:val="00F565A6"/>
    <w:rsid w:val="00F56BF0"/>
    <w:rsid w:val="00F56DEA"/>
    <w:rsid w:val="00F60BC4"/>
    <w:rsid w:val="00F61016"/>
    <w:rsid w:val="00F611FA"/>
    <w:rsid w:val="00F612BC"/>
    <w:rsid w:val="00F615B9"/>
    <w:rsid w:val="00F61A66"/>
    <w:rsid w:val="00F61BE1"/>
    <w:rsid w:val="00F622AA"/>
    <w:rsid w:val="00F63288"/>
    <w:rsid w:val="00F63652"/>
    <w:rsid w:val="00F63FAB"/>
    <w:rsid w:val="00F64C4C"/>
    <w:rsid w:val="00F6529F"/>
    <w:rsid w:val="00F677B9"/>
    <w:rsid w:val="00F70088"/>
    <w:rsid w:val="00F708CC"/>
    <w:rsid w:val="00F70C5F"/>
    <w:rsid w:val="00F70CA2"/>
    <w:rsid w:val="00F70FA1"/>
    <w:rsid w:val="00F723CC"/>
    <w:rsid w:val="00F7304B"/>
    <w:rsid w:val="00F730CD"/>
    <w:rsid w:val="00F735F1"/>
    <w:rsid w:val="00F74485"/>
    <w:rsid w:val="00F74AC7"/>
    <w:rsid w:val="00F75CEC"/>
    <w:rsid w:val="00F75FD9"/>
    <w:rsid w:val="00F766F3"/>
    <w:rsid w:val="00F77DB8"/>
    <w:rsid w:val="00F80EF6"/>
    <w:rsid w:val="00F811E4"/>
    <w:rsid w:val="00F82F9A"/>
    <w:rsid w:val="00F846D7"/>
    <w:rsid w:val="00F847F5"/>
    <w:rsid w:val="00F84855"/>
    <w:rsid w:val="00F858BE"/>
    <w:rsid w:val="00F85F91"/>
    <w:rsid w:val="00F86833"/>
    <w:rsid w:val="00F87471"/>
    <w:rsid w:val="00F90418"/>
    <w:rsid w:val="00F90475"/>
    <w:rsid w:val="00F904F1"/>
    <w:rsid w:val="00F919FC"/>
    <w:rsid w:val="00F92202"/>
    <w:rsid w:val="00F933AD"/>
    <w:rsid w:val="00F93FA9"/>
    <w:rsid w:val="00F94391"/>
    <w:rsid w:val="00F95A3E"/>
    <w:rsid w:val="00F96895"/>
    <w:rsid w:val="00F97273"/>
    <w:rsid w:val="00FA012D"/>
    <w:rsid w:val="00FA1151"/>
    <w:rsid w:val="00FA2E41"/>
    <w:rsid w:val="00FA30DC"/>
    <w:rsid w:val="00FA3742"/>
    <w:rsid w:val="00FA37D0"/>
    <w:rsid w:val="00FA4789"/>
    <w:rsid w:val="00FA4DF3"/>
    <w:rsid w:val="00FA75BE"/>
    <w:rsid w:val="00FA784B"/>
    <w:rsid w:val="00FA78FF"/>
    <w:rsid w:val="00FB1B7B"/>
    <w:rsid w:val="00FB26D4"/>
    <w:rsid w:val="00FB2D17"/>
    <w:rsid w:val="00FB3563"/>
    <w:rsid w:val="00FB45BA"/>
    <w:rsid w:val="00FB5DE4"/>
    <w:rsid w:val="00FB61AC"/>
    <w:rsid w:val="00FB63D2"/>
    <w:rsid w:val="00FB6C98"/>
    <w:rsid w:val="00FB6E55"/>
    <w:rsid w:val="00FB7BF1"/>
    <w:rsid w:val="00FC0C3E"/>
    <w:rsid w:val="00FC12A5"/>
    <w:rsid w:val="00FC1530"/>
    <w:rsid w:val="00FC2A77"/>
    <w:rsid w:val="00FC4A95"/>
    <w:rsid w:val="00FC4F4D"/>
    <w:rsid w:val="00FC5613"/>
    <w:rsid w:val="00FC64CE"/>
    <w:rsid w:val="00FD0034"/>
    <w:rsid w:val="00FD0D7C"/>
    <w:rsid w:val="00FD176E"/>
    <w:rsid w:val="00FD1D2F"/>
    <w:rsid w:val="00FD31C1"/>
    <w:rsid w:val="00FD46E8"/>
    <w:rsid w:val="00FD75BE"/>
    <w:rsid w:val="00FE1B50"/>
    <w:rsid w:val="00FE1DC3"/>
    <w:rsid w:val="00FE4118"/>
    <w:rsid w:val="00FE606E"/>
    <w:rsid w:val="00FF0BC6"/>
    <w:rsid w:val="00FF1D83"/>
    <w:rsid w:val="00FF21D8"/>
    <w:rsid w:val="00FF319A"/>
    <w:rsid w:val="00FF334C"/>
    <w:rsid w:val="00FF3CEB"/>
    <w:rsid w:val="00FF3EA2"/>
    <w:rsid w:val="00FF4DD0"/>
    <w:rsid w:val="00FF58D4"/>
    <w:rsid w:val="00FF6D74"/>
    <w:rsid w:val="00FF7756"/>
    <w:rsid w:val="00FF7E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A6189F"/>
  <w14:defaultImageDpi w14:val="300"/>
  <w15:docId w15:val="{9088391B-2C4A-4CB0-9562-71113DB4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uiPriority w:val="9"/>
    <w:qFormat/>
    <w:rsid w:val="00AF05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0C3B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47298"/>
    <w:pPr>
      <w:keepNext/>
      <w:keepLines/>
      <w:tabs>
        <w:tab w:val="num" w:pos="0"/>
      </w:tabs>
      <w:spacing w:before="360" w:after="60" w:line="360" w:lineRule="auto"/>
      <w:ind w:hanging="765"/>
      <w:outlineLvl w:val="2"/>
    </w:pPr>
    <w:rPr>
      <w:rFonts w:ascii="Arial" w:eastAsiaTheme="majorEastAsia" w:hAnsi="Arial" w:cstheme="majorBidi"/>
      <w:bCs/>
      <w:color w:val="0481B7"/>
      <w:szCs w:val="20"/>
    </w:rPr>
  </w:style>
  <w:style w:type="paragraph" w:styleId="Kop4">
    <w:name w:val="heading 4"/>
    <w:basedOn w:val="Standaard"/>
    <w:next w:val="Standaard"/>
    <w:link w:val="Kop4Char"/>
    <w:uiPriority w:val="9"/>
    <w:semiHidden/>
    <w:unhideWhenUsed/>
    <w:qFormat/>
    <w:rsid w:val="001E6656"/>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aliases w:val="Bijlagekop"/>
    <w:basedOn w:val="Standaard"/>
    <w:link w:val="Kop5Char"/>
    <w:uiPriority w:val="10"/>
    <w:qFormat/>
    <w:rsid w:val="00DE22D9"/>
    <w:pPr>
      <w:spacing w:before="100" w:beforeAutospacing="1" w:after="100" w:afterAutospacing="1"/>
      <w:outlineLvl w:val="4"/>
    </w:pPr>
    <w:rPr>
      <w:rFonts w:ascii="Times" w:hAnsi="Times"/>
      <w:b/>
      <w:bCs/>
      <w:sz w:val="20"/>
      <w:szCs w:val="20"/>
      <w:lang w:val="en-GB"/>
    </w:rPr>
  </w:style>
  <w:style w:type="paragraph" w:styleId="Kop6">
    <w:name w:val="heading 6"/>
    <w:basedOn w:val="Standaard"/>
    <w:link w:val="Kop6Char"/>
    <w:uiPriority w:val="9"/>
    <w:qFormat/>
    <w:rsid w:val="00DE22D9"/>
    <w:pPr>
      <w:spacing w:before="100" w:beforeAutospacing="1" w:after="100" w:afterAutospacing="1"/>
      <w:outlineLvl w:val="5"/>
    </w:pPr>
    <w:rPr>
      <w:rFonts w:ascii="Times" w:hAnsi="Times"/>
      <w:b/>
      <w:bCs/>
      <w:sz w:val="15"/>
      <w:szCs w:val="15"/>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313363"/>
  </w:style>
  <w:style w:type="character" w:customStyle="1" w:styleId="VoetnoottekstChar">
    <w:name w:val="Voetnoottekst Char"/>
    <w:basedOn w:val="Standaardalinea-lettertype"/>
    <w:link w:val="Voetnoottekst"/>
    <w:uiPriority w:val="99"/>
    <w:rsid w:val="00313363"/>
    <w:rPr>
      <w:lang w:val="nl-NL"/>
    </w:rPr>
  </w:style>
  <w:style w:type="character" w:styleId="Voetnootmarkering">
    <w:name w:val="footnote reference"/>
    <w:basedOn w:val="Standaardalinea-lettertype"/>
    <w:uiPriority w:val="99"/>
    <w:unhideWhenUsed/>
    <w:rsid w:val="00313363"/>
    <w:rPr>
      <w:vertAlign w:val="superscript"/>
    </w:rPr>
  </w:style>
  <w:style w:type="table" w:styleId="Tabelraster">
    <w:name w:val="Table Grid"/>
    <w:basedOn w:val="Standaardtabel"/>
    <w:uiPriority w:val="59"/>
    <w:rsid w:val="00830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B6B3F"/>
    <w:pPr>
      <w:tabs>
        <w:tab w:val="center" w:pos="4320"/>
        <w:tab w:val="right" w:pos="8640"/>
      </w:tabs>
    </w:pPr>
  </w:style>
  <w:style w:type="character" w:customStyle="1" w:styleId="KoptekstChar">
    <w:name w:val="Koptekst Char"/>
    <w:basedOn w:val="Standaardalinea-lettertype"/>
    <w:link w:val="Koptekst"/>
    <w:uiPriority w:val="99"/>
    <w:rsid w:val="00DB6B3F"/>
    <w:rPr>
      <w:lang w:val="nl-NL"/>
    </w:rPr>
  </w:style>
  <w:style w:type="paragraph" w:styleId="Voettekst">
    <w:name w:val="footer"/>
    <w:basedOn w:val="Standaard"/>
    <w:link w:val="VoettekstChar"/>
    <w:uiPriority w:val="99"/>
    <w:unhideWhenUsed/>
    <w:rsid w:val="00DB6B3F"/>
    <w:pPr>
      <w:tabs>
        <w:tab w:val="center" w:pos="4320"/>
        <w:tab w:val="right" w:pos="8640"/>
      </w:tabs>
    </w:pPr>
  </w:style>
  <w:style w:type="character" w:customStyle="1" w:styleId="VoettekstChar">
    <w:name w:val="Voettekst Char"/>
    <w:basedOn w:val="Standaardalinea-lettertype"/>
    <w:link w:val="Voettekst"/>
    <w:uiPriority w:val="99"/>
    <w:rsid w:val="00DB6B3F"/>
    <w:rPr>
      <w:lang w:val="nl-NL"/>
    </w:rPr>
  </w:style>
  <w:style w:type="paragraph" w:styleId="Lijstalinea">
    <w:name w:val="List Paragraph"/>
    <w:basedOn w:val="Standaard"/>
    <w:qFormat/>
    <w:rsid w:val="00163617"/>
    <w:pPr>
      <w:ind w:left="720"/>
      <w:contextualSpacing/>
    </w:pPr>
  </w:style>
  <w:style w:type="character" w:customStyle="1" w:styleId="Kop5Char">
    <w:name w:val="Kop 5 Char"/>
    <w:basedOn w:val="Standaardalinea-lettertype"/>
    <w:link w:val="Kop5"/>
    <w:uiPriority w:val="9"/>
    <w:rsid w:val="00DE22D9"/>
    <w:rPr>
      <w:rFonts w:ascii="Times" w:hAnsi="Times"/>
      <w:b/>
      <w:bCs/>
      <w:sz w:val="20"/>
      <w:szCs w:val="20"/>
    </w:rPr>
  </w:style>
  <w:style w:type="character" w:customStyle="1" w:styleId="Kop6Char">
    <w:name w:val="Kop 6 Char"/>
    <w:basedOn w:val="Standaardalinea-lettertype"/>
    <w:link w:val="Kop6"/>
    <w:uiPriority w:val="9"/>
    <w:rsid w:val="00DE22D9"/>
    <w:rPr>
      <w:rFonts w:ascii="Times" w:hAnsi="Times"/>
      <w:b/>
      <w:bCs/>
      <w:sz w:val="15"/>
      <w:szCs w:val="15"/>
    </w:rPr>
  </w:style>
  <w:style w:type="character" w:styleId="Hyperlink">
    <w:name w:val="Hyperlink"/>
    <w:basedOn w:val="Standaardalinea-lettertype"/>
    <w:uiPriority w:val="99"/>
    <w:unhideWhenUsed/>
    <w:rsid w:val="00DE22D9"/>
    <w:rPr>
      <w:color w:val="0000FF"/>
      <w:u w:val="single"/>
    </w:rPr>
  </w:style>
  <w:style w:type="character" w:customStyle="1" w:styleId="apple-converted-space">
    <w:name w:val="apple-converted-space"/>
    <w:basedOn w:val="Standaardalinea-lettertype"/>
    <w:rsid w:val="00DE22D9"/>
  </w:style>
  <w:style w:type="paragraph" w:styleId="Normaalweb">
    <w:name w:val="Normal (Web)"/>
    <w:basedOn w:val="Standaard"/>
    <w:uiPriority w:val="99"/>
    <w:semiHidden/>
    <w:unhideWhenUsed/>
    <w:rsid w:val="001B4DAC"/>
    <w:pPr>
      <w:spacing w:before="100" w:beforeAutospacing="1" w:after="100" w:afterAutospacing="1"/>
    </w:pPr>
    <w:rPr>
      <w:rFonts w:ascii="Times" w:hAnsi="Times" w:cs="Times New Roman"/>
      <w:sz w:val="20"/>
      <w:szCs w:val="20"/>
      <w:lang w:val="en-GB"/>
    </w:rPr>
  </w:style>
  <w:style w:type="character" w:styleId="Verwijzingopmerking">
    <w:name w:val="annotation reference"/>
    <w:basedOn w:val="Standaardalinea-lettertype"/>
    <w:uiPriority w:val="99"/>
    <w:semiHidden/>
    <w:unhideWhenUsed/>
    <w:rsid w:val="00F35CD9"/>
    <w:rPr>
      <w:sz w:val="16"/>
      <w:szCs w:val="16"/>
    </w:rPr>
  </w:style>
  <w:style w:type="paragraph" w:styleId="Tekstopmerking">
    <w:name w:val="annotation text"/>
    <w:basedOn w:val="Standaard"/>
    <w:link w:val="TekstopmerkingChar"/>
    <w:uiPriority w:val="99"/>
    <w:semiHidden/>
    <w:unhideWhenUsed/>
    <w:rsid w:val="00F35CD9"/>
    <w:rPr>
      <w:sz w:val="20"/>
      <w:szCs w:val="20"/>
    </w:rPr>
  </w:style>
  <w:style w:type="character" w:customStyle="1" w:styleId="TekstopmerkingChar">
    <w:name w:val="Tekst opmerking Char"/>
    <w:basedOn w:val="Standaardalinea-lettertype"/>
    <w:link w:val="Tekstopmerking"/>
    <w:uiPriority w:val="99"/>
    <w:semiHidden/>
    <w:rsid w:val="00F35CD9"/>
    <w:rPr>
      <w:sz w:val="20"/>
      <w:szCs w:val="20"/>
      <w:lang w:val="nl-NL"/>
    </w:rPr>
  </w:style>
  <w:style w:type="paragraph" w:styleId="Ballontekst">
    <w:name w:val="Balloon Text"/>
    <w:basedOn w:val="Standaard"/>
    <w:link w:val="BallontekstChar"/>
    <w:uiPriority w:val="99"/>
    <w:semiHidden/>
    <w:unhideWhenUsed/>
    <w:rsid w:val="00F35CD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35CD9"/>
    <w:rPr>
      <w:rFonts w:ascii="Lucida Grande" w:hAnsi="Lucida Grande" w:cs="Lucida Grande"/>
      <w:sz w:val="18"/>
      <w:szCs w:val="18"/>
      <w:lang w:val="nl-NL"/>
    </w:rPr>
  </w:style>
  <w:style w:type="character" w:customStyle="1" w:styleId="Kop2Char">
    <w:name w:val="Kop 2 Char"/>
    <w:basedOn w:val="Standaardalinea-lettertype"/>
    <w:link w:val="Kop2"/>
    <w:uiPriority w:val="9"/>
    <w:rsid w:val="000C3BBA"/>
    <w:rPr>
      <w:rFonts w:asciiTheme="majorHAnsi" w:eastAsiaTheme="majorEastAsia" w:hAnsiTheme="majorHAnsi" w:cstheme="majorBidi"/>
      <w:b/>
      <w:bCs/>
      <w:color w:val="4F81BD" w:themeColor="accent1"/>
      <w:sz w:val="26"/>
      <w:szCs w:val="26"/>
      <w:lang w:val="nl-NL"/>
    </w:rPr>
  </w:style>
  <w:style w:type="character" w:customStyle="1" w:styleId="Kop4Char">
    <w:name w:val="Kop 4 Char"/>
    <w:basedOn w:val="Standaardalinea-lettertype"/>
    <w:link w:val="Kop4"/>
    <w:uiPriority w:val="9"/>
    <w:semiHidden/>
    <w:rsid w:val="001E6656"/>
    <w:rPr>
      <w:rFonts w:asciiTheme="majorHAnsi" w:eastAsiaTheme="majorEastAsia" w:hAnsiTheme="majorHAnsi" w:cstheme="majorBidi"/>
      <w:b/>
      <w:bCs/>
      <w:i/>
      <w:iCs/>
      <w:color w:val="4F81BD" w:themeColor="accent1"/>
      <w:lang w:val="nl-NL"/>
    </w:rPr>
  </w:style>
  <w:style w:type="character" w:styleId="Nadruk">
    <w:name w:val="Emphasis"/>
    <w:basedOn w:val="Standaardalinea-lettertype"/>
    <w:uiPriority w:val="20"/>
    <w:qFormat/>
    <w:rsid w:val="001E6656"/>
    <w:rPr>
      <w:i/>
      <w:iCs/>
    </w:rPr>
  </w:style>
  <w:style w:type="character" w:styleId="Paginanummer">
    <w:name w:val="page number"/>
    <w:basedOn w:val="Standaardalinea-lettertype"/>
    <w:uiPriority w:val="99"/>
    <w:semiHidden/>
    <w:unhideWhenUsed/>
    <w:rsid w:val="00E133E9"/>
  </w:style>
  <w:style w:type="character" w:styleId="Zwaar">
    <w:name w:val="Strong"/>
    <w:basedOn w:val="Standaardalinea-lettertype"/>
    <w:uiPriority w:val="22"/>
    <w:qFormat/>
    <w:rsid w:val="008159B7"/>
    <w:rPr>
      <w:b/>
      <w:bCs/>
    </w:rPr>
  </w:style>
  <w:style w:type="paragraph" w:styleId="Inhopg1">
    <w:name w:val="toc 1"/>
    <w:basedOn w:val="Standaard"/>
    <w:next w:val="Standaard"/>
    <w:autoRedefine/>
    <w:uiPriority w:val="39"/>
    <w:unhideWhenUsed/>
    <w:rsid w:val="00AF0572"/>
    <w:pPr>
      <w:spacing w:before="120" w:line="360" w:lineRule="auto"/>
    </w:pPr>
    <w:rPr>
      <w:b/>
    </w:rPr>
  </w:style>
  <w:style w:type="paragraph" w:styleId="Inhopg2">
    <w:name w:val="toc 2"/>
    <w:basedOn w:val="Standaard"/>
    <w:next w:val="Standaard"/>
    <w:autoRedefine/>
    <w:uiPriority w:val="39"/>
    <w:semiHidden/>
    <w:unhideWhenUsed/>
    <w:rsid w:val="00AF0572"/>
    <w:pPr>
      <w:ind w:left="240"/>
    </w:pPr>
    <w:rPr>
      <w:b/>
      <w:sz w:val="22"/>
      <w:szCs w:val="22"/>
    </w:rPr>
  </w:style>
  <w:style w:type="character" w:customStyle="1" w:styleId="Kop1Char">
    <w:name w:val="Kop 1 Char"/>
    <w:basedOn w:val="Standaardalinea-lettertype"/>
    <w:link w:val="Kop1"/>
    <w:uiPriority w:val="9"/>
    <w:rsid w:val="00AF0572"/>
    <w:rPr>
      <w:rFonts w:asciiTheme="majorHAnsi" w:eastAsiaTheme="majorEastAsia" w:hAnsiTheme="majorHAnsi" w:cstheme="majorBidi"/>
      <w:color w:val="365F91" w:themeColor="accent1" w:themeShade="BF"/>
      <w:sz w:val="32"/>
      <w:szCs w:val="32"/>
      <w:lang w:val="nl-NL"/>
    </w:rPr>
  </w:style>
  <w:style w:type="paragraph" w:styleId="Kopvaninhoudsopgave">
    <w:name w:val="TOC Heading"/>
    <w:basedOn w:val="Kop1"/>
    <w:next w:val="Standaard"/>
    <w:uiPriority w:val="39"/>
    <w:unhideWhenUsed/>
    <w:qFormat/>
    <w:rsid w:val="00AF0572"/>
    <w:pPr>
      <w:spacing w:before="480" w:line="276" w:lineRule="auto"/>
      <w:outlineLvl w:val="9"/>
    </w:pPr>
    <w:rPr>
      <w:b/>
      <w:bCs/>
      <w:sz w:val="28"/>
      <w:szCs w:val="28"/>
      <w:lang w:val="en-US"/>
    </w:rPr>
  </w:style>
  <w:style w:type="character" w:customStyle="1" w:styleId="Kop3Char">
    <w:name w:val="Kop 3 Char"/>
    <w:basedOn w:val="Standaardalinea-lettertype"/>
    <w:link w:val="Kop3"/>
    <w:uiPriority w:val="9"/>
    <w:semiHidden/>
    <w:rsid w:val="00647298"/>
    <w:rPr>
      <w:rFonts w:ascii="Arial" w:eastAsiaTheme="majorEastAsia" w:hAnsi="Arial" w:cstheme="majorBidi"/>
      <w:bCs/>
      <w:color w:val="0481B7"/>
      <w:szCs w:val="20"/>
      <w:lang w:val="nl-NL"/>
    </w:rPr>
  </w:style>
  <w:style w:type="paragraph" w:styleId="Titel">
    <w:name w:val="Title"/>
    <w:basedOn w:val="Standaard"/>
    <w:next w:val="Standaard"/>
    <w:link w:val="TitelChar"/>
    <w:uiPriority w:val="98"/>
    <w:qFormat/>
    <w:rsid w:val="00647298"/>
    <w:pPr>
      <w:contextualSpacing/>
      <w:jc w:val="center"/>
    </w:pPr>
    <w:rPr>
      <w:rFonts w:ascii="Arial" w:eastAsiaTheme="majorEastAsia" w:hAnsi="Arial" w:cstheme="majorBidi"/>
      <w:color w:val="FFFFFF"/>
      <w:sz w:val="56"/>
      <w:szCs w:val="52"/>
    </w:rPr>
  </w:style>
  <w:style w:type="character" w:customStyle="1" w:styleId="TitelChar">
    <w:name w:val="Titel Char"/>
    <w:basedOn w:val="Standaardalinea-lettertype"/>
    <w:link w:val="Titel"/>
    <w:uiPriority w:val="98"/>
    <w:rsid w:val="00647298"/>
    <w:rPr>
      <w:rFonts w:ascii="Arial" w:eastAsiaTheme="majorEastAsia" w:hAnsi="Arial" w:cstheme="majorBidi"/>
      <w:color w:val="FFFFFF"/>
      <w:sz w:val="56"/>
      <w:szCs w:val="52"/>
      <w:lang w:val="nl-NL"/>
    </w:rPr>
  </w:style>
  <w:style w:type="paragraph" w:customStyle="1" w:styleId="Colofon">
    <w:name w:val="Colofon"/>
    <w:basedOn w:val="Standaard"/>
    <w:uiPriority w:val="59"/>
    <w:rsid w:val="00647298"/>
    <w:pPr>
      <w:spacing w:after="300" w:line="360" w:lineRule="auto"/>
    </w:pPr>
    <w:rPr>
      <w:rFonts w:ascii="Arial" w:eastAsiaTheme="minorHAnsi" w:hAnsi="Arial"/>
      <w:noProof/>
      <w:color w:val="777777"/>
      <w:sz w:val="20"/>
      <w:szCs w:val="20"/>
    </w:rPr>
  </w:style>
  <w:style w:type="paragraph" w:customStyle="1" w:styleId="KopInhoudsopgave">
    <w:name w:val="Kop Inhoudsopgave"/>
    <w:basedOn w:val="Standaard"/>
    <w:next w:val="Standaard"/>
    <w:uiPriority w:val="98"/>
    <w:rsid w:val="00647298"/>
    <w:pPr>
      <w:keepNext/>
      <w:keepLines/>
      <w:pageBreakBefore/>
      <w:spacing w:after="500" w:line="300" w:lineRule="atLeast"/>
    </w:pPr>
    <w:rPr>
      <w:rFonts w:ascii="Arial" w:eastAsiaTheme="majorEastAsia" w:hAnsi="Arial" w:cstheme="majorBidi"/>
      <w:bCs/>
      <w:color w:val="0481B7"/>
      <w:sz w:val="48"/>
      <w:szCs w:val="28"/>
    </w:rPr>
  </w:style>
  <w:style w:type="numbering" w:customStyle="1" w:styleId="EurailKopnummering">
    <w:name w:val="Eurail Kopnummering"/>
    <w:uiPriority w:val="99"/>
    <w:rsid w:val="00647298"/>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94518">
      <w:bodyDiv w:val="1"/>
      <w:marLeft w:val="0"/>
      <w:marRight w:val="0"/>
      <w:marTop w:val="0"/>
      <w:marBottom w:val="0"/>
      <w:divBdr>
        <w:top w:val="none" w:sz="0" w:space="0" w:color="auto"/>
        <w:left w:val="none" w:sz="0" w:space="0" w:color="auto"/>
        <w:bottom w:val="none" w:sz="0" w:space="0" w:color="auto"/>
        <w:right w:val="none" w:sz="0" w:space="0" w:color="auto"/>
      </w:divBdr>
    </w:div>
    <w:div w:id="140269006">
      <w:bodyDiv w:val="1"/>
      <w:marLeft w:val="0"/>
      <w:marRight w:val="0"/>
      <w:marTop w:val="0"/>
      <w:marBottom w:val="0"/>
      <w:divBdr>
        <w:top w:val="none" w:sz="0" w:space="0" w:color="auto"/>
        <w:left w:val="none" w:sz="0" w:space="0" w:color="auto"/>
        <w:bottom w:val="none" w:sz="0" w:space="0" w:color="auto"/>
        <w:right w:val="none" w:sz="0" w:space="0" w:color="auto"/>
      </w:divBdr>
    </w:div>
    <w:div w:id="210725566">
      <w:bodyDiv w:val="1"/>
      <w:marLeft w:val="0"/>
      <w:marRight w:val="0"/>
      <w:marTop w:val="0"/>
      <w:marBottom w:val="0"/>
      <w:divBdr>
        <w:top w:val="none" w:sz="0" w:space="0" w:color="auto"/>
        <w:left w:val="none" w:sz="0" w:space="0" w:color="auto"/>
        <w:bottom w:val="none" w:sz="0" w:space="0" w:color="auto"/>
        <w:right w:val="none" w:sz="0" w:space="0" w:color="auto"/>
      </w:divBdr>
    </w:div>
    <w:div w:id="223761080">
      <w:bodyDiv w:val="1"/>
      <w:marLeft w:val="0"/>
      <w:marRight w:val="0"/>
      <w:marTop w:val="0"/>
      <w:marBottom w:val="0"/>
      <w:divBdr>
        <w:top w:val="none" w:sz="0" w:space="0" w:color="auto"/>
        <w:left w:val="none" w:sz="0" w:space="0" w:color="auto"/>
        <w:bottom w:val="none" w:sz="0" w:space="0" w:color="auto"/>
        <w:right w:val="none" w:sz="0" w:space="0" w:color="auto"/>
      </w:divBdr>
    </w:div>
    <w:div w:id="276330681">
      <w:bodyDiv w:val="1"/>
      <w:marLeft w:val="0"/>
      <w:marRight w:val="0"/>
      <w:marTop w:val="0"/>
      <w:marBottom w:val="0"/>
      <w:divBdr>
        <w:top w:val="none" w:sz="0" w:space="0" w:color="auto"/>
        <w:left w:val="none" w:sz="0" w:space="0" w:color="auto"/>
        <w:bottom w:val="none" w:sz="0" w:space="0" w:color="auto"/>
        <w:right w:val="none" w:sz="0" w:space="0" w:color="auto"/>
      </w:divBdr>
    </w:div>
    <w:div w:id="281225887">
      <w:bodyDiv w:val="1"/>
      <w:marLeft w:val="0"/>
      <w:marRight w:val="0"/>
      <w:marTop w:val="0"/>
      <w:marBottom w:val="0"/>
      <w:divBdr>
        <w:top w:val="none" w:sz="0" w:space="0" w:color="auto"/>
        <w:left w:val="none" w:sz="0" w:space="0" w:color="auto"/>
        <w:bottom w:val="none" w:sz="0" w:space="0" w:color="auto"/>
        <w:right w:val="none" w:sz="0" w:space="0" w:color="auto"/>
      </w:divBdr>
    </w:div>
    <w:div w:id="325667293">
      <w:bodyDiv w:val="1"/>
      <w:marLeft w:val="0"/>
      <w:marRight w:val="0"/>
      <w:marTop w:val="0"/>
      <w:marBottom w:val="0"/>
      <w:divBdr>
        <w:top w:val="none" w:sz="0" w:space="0" w:color="auto"/>
        <w:left w:val="none" w:sz="0" w:space="0" w:color="auto"/>
        <w:bottom w:val="none" w:sz="0" w:space="0" w:color="auto"/>
        <w:right w:val="none" w:sz="0" w:space="0" w:color="auto"/>
      </w:divBdr>
      <w:divsChild>
        <w:div w:id="14868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1609407">
      <w:bodyDiv w:val="1"/>
      <w:marLeft w:val="0"/>
      <w:marRight w:val="0"/>
      <w:marTop w:val="0"/>
      <w:marBottom w:val="0"/>
      <w:divBdr>
        <w:top w:val="none" w:sz="0" w:space="0" w:color="auto"/>
        <w:left w:val="none" w:sz="0" w:space="0" w:color="auto"/>
        <w:bottom w:val="none" w:sz="0" w:space="0" w:color="auto"/>
        <w:right w:val="none" w:sz="0" w:space="0" w:color="auto"/>
      </w:divBdr>
    </w:div>
    <w:div w:id="629215275">
      <w:bodyDiv w:val="1"/>
      <w:marLeft w:val="0"/>
      <w:marRight w:val="0"/>
      <w:marTop w:val="0"/>
      <w:marBottom w:val="0"/>
      <w:divBdr>
        <w:top w:val="none" w:sz="0" w:space="0" w:color="auto"/>
        <w:left w:val="none" w:sz="0" w:space="0" w:color="auto"/>
        <w:bottom w:val="none" w:sz="0" w:space="0" w:color="auto"/>
        <w:right w:val="none" w:sz="0" w:space="0" w:color="auto"/>
      </w:divBdr>
    </w:div>
    <w:div w:id="691419589">
      <w:bodyDiv w:val="1"/>
      <w:marLeft w:val="0"/>
      <w:marRight w:val="0"/>
      <w:marTop w:val="0"/>
      <w:marBottom w:val="0"/>
      <w:divBdr>
        <w:top w:val="none" w:sz="0" w:space="0" w:color="auto"/>
        <w:left w:val="none" w:sz="0" w:space="0" w:color="auto"/>
        <w:bottom w:val="none" w:sz="0" w:space="0" w:color="auto"/>
        <w:right w:val="none" w:sz="0" w:space="0" w:color="auto"/>
      </w:divBdr>
    </w:div>
    <w:div w:id="861436744">
      <w:bodyDiv w:val="1"/>
      <w:marLeft w:val="0"/>
      <w:marRight w:val="0"/>
      <w:marTop w:val="0"/>
      <w:marBottom w:val="0"/>
      <w:divBdr>
        <w:top w:val="none" w:sz="0" w:space="0" w:color="auto"/>
        <w:left w:val="none" w:sz="0" w:space="0" w:color="auto"/>
        <w:bottom w:val="none" w:sz="0" w:space="0" w:color="auto"/>
        <w:right w:val="none" w:sz="0" w:space="0" w:color="auto"/>
      </w:divBdr>
      <w:divsChild>
        <w:div w:id="151944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033743">
      <w:bodyDiv w:val="1"/>
      <w:marLeft w:val="0"/>
      <w:marRight w:val="0"/>
      <w:marTop w:val="0"/>
      <w:marBottom w:val="0"/>
      <w:divBdr>
        <w:top w:val="none" w:sz="0" w:space="0" w:color="auto"/>
        <w:left w:val="none" w:sz="0" w:space="0" w:color="auto"/>
        <w:bottom w:val="none" w:sz="0" w:space="0" w:color="auto"/>
        <w:right w:val="none" w:sz="0" w:space="0" w:color="auto"/>
      </w:divBdr>
    </w:div>
    <w:div w:id="978804212">
      <w:bodyDiv w:val="1"/>
      <w:marLeft w:val="0"/>
      <w:marRight w:val="0"/>
      <w:marTop w:val="0"/>
      <w:marBottom w:val="0"/>
      <w:divBdr>
        <w:top w:val="none" w:sz="0" w:space="0" w:color="auto"/>
        <w:left w:val="none" w:sz="0" w:space="0" w:color="auto"/>
        <w:bottom w:val="none" w:sz="0" w:space="0" w:color="auto"/>
        <w:right w:val="none" w:sz="0" w:space="0" w:color="auto"/>
      </w:divBdr>
    </w:div>
    <w:div w:id="1103957408">
      <w:bodyDiv w:val="1"/>
      <w:marLeft w:val="0"/>
      <w:marRight w:val="0"/>
      <w:marTop w:val="0"/>
      <w:marBottom w:val="0"/>
      <w:divBdr>
        <w:top w:val="none" w:sz="0" w:space="0" w:color="auto"/>
        <w:left w:val="none" w:sz="0" w:space="0" w:color="auto"/>
        <w:bottom w:val="none" w:sz="0" w:space="0" w:color="auto"/>
        <w:right w:val="none" w:sz="0" w:space="0" w:color="auto"/>
      </w:divBdr>
    </w:div>
    <w:div w:id="1119108606">
      <w:bodyDiv w:val="1"/>
      <w:marLeft w:val="0"/>
      <w:marRight w:val="0"/>
      <w:marTop w:val="0"/>
      <w:marBottom w:val="0"/>
      <w:divBdr>
        <w:top w:val="none" w:sz="0" w:space="0" w:color="auto"/>
        <w:left w:val="none" w:sz="0" w:space="0" w:color="auto"/>
        <w:bottom w:val="none" w:sz="0" w:space="0" w:color="auto"/>
        <w:right w:val="none" w:sz="0" w:space="0" w:color="auto"/>
      </w:divBdr>
    </w:div>
    <w:div w:id="1288899451">
      <w:bodyDiv w:val="1"/>
      <w:marLeft w:val="0"/>
      <w:marRight w:val="0"/>
      <w:marTop w:val="0"/>
      <w:marBottom w:val="0"/>
      <w:divBdr>
        <w:top w:val="none" w:sz="0" w:space="0" w:color="auto"/>
        <w:left w:val="none" w:sz="0" w:space="0" w:color="auto"/>
        <w:bottom w:val="none" w:sz="0" w:space="0" w:color="auto"/>
        <w:right w:val="none" w:sz="0" w:space="0" w:color="auto"/>
      </w:divBdr>
      <w:divsChild>
        <w:div w:id="1834905560">
          <w:marLeft w:val="0"/>
          <w:marRight w:val="0"/>
          <w:marTop w:val="0"/>
          <w:marBottom w:val="0"/>
          <w:divBdr>
            <w:top w:val="none" w:sz="0" w:space="0" w:color="auto"/>
            <w:left w:val="none" w:sz="0" w:space="0" w:color="auto"/>
            <w:bottom w:val="none" w:sz="0" w:space="0" w:color="auto"/>
            <w:right w:val="none" w:sz="0" w:space="0" w:color="auto"/>
          </w:divBdr>
        </w:div>
        <w:div w:id="1517235899">
          <w:marLeft w:val="0"/>
          <w:marRight w:val="0"/>
          <w:marTop w:val="0"/>
          <w:marBottom w:val="0"/>
          <w:divBdr>
            <w:top w:val="none" w:sz="0" w:space="0" w:color="auto"/>
            <w:left w:val="none" w:sz="0" w:space="0" w:color="auto"/>
            <w:bottom w:val="none" w:sz="0" w:space="0" w:color="auto"/>
            <w:right w:val="none" w:sz="0" w:space="0" w:color="auto"/>
          </w:divBdr>
        </w:div>
      </w:divsChild>
    </w:div>
    <w:div w:id="1294942241">
      <w:bodyDiv w:val="1"/>
      <w:marLeft w:val="0"/>
      <w:marRight w:val="0"/>
      <w:marTop w:val="0"/>
      <w:marBottom w:val="0"/>
      <w:divBdr>
        <w:top w:val="none" w:sz="0" w:space="0" w:color="auto"/>
        <w:left w:val="none" w:sz="0" w:space="0" w:color="auto"/>
        <w:bottom w:val="none" w:sz="0" w:space="0" w:color="auto"/>
        <w:right w:val="none" w:sz="0" w:space="0" w:color="auto"/>
      </w:divBdr>
      <w:divsChild>
        <w:div w:id="1076973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596938">
      <w:bodyDiv w:val="1"/>
      <w:marLeft w:val="0"/>
      <w:marRight w:val="0"/>
      <w:marTop w:val="0"/>
      <w:marBottom w:val="0"/>
      <w:divBdr>
        <w:top w:val="none" w:sz="0" w:space="0" w:color="auto"/>
        <w:left w:val="none" w:sz="0" w:space="0" w:color="auto"/>
        <w:bottom w:val="none" w:sz="0" w:space="0" w:color="auto"/>
        <w:right w:val="none" w:sz="0" w:space="0" w:color="auto"/>
      </w:divBdr>
    </w:div>
    <w:div w:id="1451624858">
      <w:bodyDiv w:val="1"/>
      <w:marLeft w:val="0"/>
      <w:marRight w:val="0"/>
      <w:marTop w:val="0"/>
      <w:marBottom w:val="0"/>
      <w:divBdr>
        <w:top w:val="none" w:sz="0" w:space="0" w:color="auto"/>
        <w:left w:val="none" w:sz="0" w:space="0" w:color="auto"/>
        <w:bottom w:val="none" w:sz="0" w:space="0" w:color="auto"/>
        <w:right w:val="none" w:sz="0" w:space="0" w:color="auto"/>
      </w:divBdr>
      <w:divsChild>
        <w:div w:id="1882594922">
          <w:marLeft w:val="0"/>
          <w:marRight w:val="0"/>
          <w:marTop w:val="0"/>
          <w:marBottom w:val="0"/>
          <w:divBdr>
            <w:top w:val="none" w:sz="0" w:space="0" w:color="auto"/>
            <w:left w:val="none" w:sz="0" w:space="0" w:color="auto"/>
            <w:bottom w:val="none" w:sz="0" w:space="0" w:color="auto"/>
            <w:right w:val="none" w:sz="0" w:space="0" w:color="auto"/>
          </w:divBdr>
          <w:divsChild>
            <w:div w:id="144708424">
              <w:marLeft w:val="0"/>
              <w:marRight w:val="0"/>
              <w:marTop w:val="0"/>
              <w:marBottom w:val="0"/>
              <w:divBdr>
                <w:top w:val="none" w:sz="0" w:space="0" w:color="auto"/>
                <w:left w:val="none" w:sz="0" w:space="0" w:color="auto"/>
                <w:bottom w:val="none" w:sz="0" w:space="0" w:color="auto"/>
                <w:right w:val="none" w:sz="0" w:space="0" w:color="auto"/>
              </w:divBdr>
            </w:div>
            <w:div w:id="210803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10010">
      <w:bodyDiv w:val="1"/>
      <w:marLeft w:val="0"/>
      <w:marRight w:val="0"/>
      <w:marTop w:val="0"/>
      <w:marBottom w:val="0"/>
      <w:divBdr>
        <w:top w:val="none" w:sz="0" w:space="0" w:color="auto"/>
        <w:left w:val="none" w:sz="0" w:space="0" w:color="auto"/>
        <w:bottom w:val="none" w:sz="0" w:space="0" w:color="auto"/>
        <w:right w:val="none" w:sz="0" w:space="0" w:color="auto"/>
      </w:divBdr>
    </w:div>
    <w:div w:id="1487167597">
      <w:bodyDiv w:val="1"/>
      <w:marLeft w:val="0"/>
      <w:marRight w:val="0"/>
      <w:marTop w:val="0"/>
      <w:marBottom w:val="0"/>
      <w:divBdr>
        <w:top w:val="none" w:sz="0" w:space="0" w:color="auto"/>
        <w:left w:val="none" w:sz="0" w:space="0" w:color="auto"/>
        <w:bottom w:val="none" w:sz="0" w:space="0" w:color="auto"/>
        <w:right w:val="none" w:sz="0" w:space="0" w:color="auto"/>
      </w:divBdr>
    </w:div>
    <w:div w:id="1489056889">
      <w:bodyDiv w:val="1"/>
      <w:marLeft w:val="0"/>
      <w:marRight w:val="0"/>
      <w:marTop w:val="0"/>
      <w:marBottom w:val="0"/>
      <w:divBdr>
        <w:top w:val="none" w:sz="0" w:space="0" w:color="auto"/>
        <w:left w:val="none" w:sz="0" w:space="0" w:color="auto"/>
        <w:bottom w:val="none" w:sz="0" w:space="0" w:color="auto"/>
        <w:right w:val="none" w:sz="0" w:space="0" w:color="auto"/>
      </w:divBdr>
    </w:div>
    <w:div w:id="1570380451">
      <w:bodyDiv w:val="1"/>
      <w:marLeft w:val="0"/>
      <w:marRight w:val="0"/>
      <w:marTop w:val="0"/>
      <w:marBottom w:val="0"/>
      <w:divBdr>
        <w:top w:val="none" w:sz="0" w:space="0" w:color="auto"/>
        <w:left w:val="none" w:sz="0" w:space="0" w:color="auto"/>
        <w:bottom w:val="none" w:sz="0" w:space="0" w:color="auto"/>
        <w:right w:val="none" w:sz="0" w:space="0" w:color="auto"/>
      </w:divBdr>
    </w:div>
    <w:div w:id="1580945232">
      <w:bodyDiv w:val="1"/>
      <w:marLeft w:val="0"/>
      <w:marRight w:val="0"/>
      <w:marTop w:val="0"/>
      <w:marBottom w:val="0"/>
      <w:divBdr>
        <w:top w:val="none" w:sz="0" w:space="0" w:color="auto"/>
        <w:left w:val="none" w:sz="0" w:space="0" w:color="auto"/>
        <w:bottom w:val="none" w:sz="0" w:space="0" w:color="auto"/>
        <w:right w:val="none" w:sz="0" w:space="0" w:color="auto"/>
      </w:divBdr>
    </w:div>
    <w:div w:id="1622343691">
      <w:bodyDiv w:val="1"/>
      <w:marLeft w:val="0"/>
      <w:marRight w:val="0"/>
      <w:marTop w:val="0"/>
      <w:marBottom w:val="0"/>
      <w:divBdr>
        <w:top w:val="none" w:sz="0" w:space="0" w:color="auto"/>
        <w:left w:val="none" w:sz="0" w:space="0" w:color="auto"/>
        <w:bottom w:val="none" w:sz="0" w:space="0" w:color="auto"/>
        <w:right w:val="none" w:sz="0" w:space="0" w:color="auto"/>
      </w:divBdr>
    </w:div>
    <w:div w:id="1644658430">
      <w:bodyDiv w:val="1"/>
      <w:marLeft w:val="0"/>
      <w:marRight w:val="0"/>
      <w:marTop w:val="0"/>
      <w:marBottom w:val="0"/>
      <w:divBdr>
        <w:top w:val="none" w:sz="0" w:space="0" w:color="auto"/>
        <w:left w:val="none" w:sz="0" w:space="0" w:color="auto"/>
        <w:bottom w:val="none" w:sz="0" w:space="0" w:color="auto"/>
        <w:right w:val="none" w:sz="0" w:space="0" w:color="auto"/>
      </w:divBdr>
    </w:div>
    <w:div w:id="1693647295">
      <w:bodyDiv w:val="1"/>
      <w:marLeft w:val="0"/>
      <w:marRight w:val="0"/>
      <w:marTop w:val="0"/>
      <w:marBottom w:val="0"/>
      <w:divBdr>
        <w:top w:val="none" w:sz="0" w:space="0" w:color="auto"/>
        <w:left w:val="none" w:sz="0" w:space="0" w:color="auto"/>
        <w:bottom w:val="none" w:sz="0" w:space="0" w:color="auto"/>
        <w:right w:val="none" w:sz="0" w:space="0" w:color="auto"/>
      </w:divBdr>
    </w:div>
    <w:div w:id="1730886553">
      <w:bodyDiv w:val="1"/>
      <w:marLeft w:val="0"/>
      <w:marRight w:val="0"/>
      <w:marTop w:val="0"/>
      <w:marBottom w:val="0"/>
      <w:divBdr>
        <w:top w:val="none" w:sz="0" w:space="0" w:color="auto"/>
        <w:left w:val="none" w:sz="0" w:space="0" w:color="auto"/>
        <w:bottom w:val="none" w:sz="0" w:space="0" w:color="auto"/>
        <w:right w:val="none" w:sz="0" w:space="0" w:color="auto"/>
      </w:divBdr>
    </w:div>
    <w:div w:id="1786384415">
      <w:bodyDiv w:val="1"/>
      <w:marLeft w:val="0"/>
      <w:marRight w:val="0"/>
      <w:marTop w:val="0"/>
      <w:marBottom w:val="0"/>
      <w:divBdr>
        <w:top w:val="none" w:sz="0" w:space="0" w:color="auto"/>
        <w:left w:val="none" w:sz="0" w:space="0" w:color="auto"/>
        <w:bottom w:val="none" w:sz="0" w:space="0" w:color="auto"/>
        <w:right w:val="none" w:sz="0" w:space="0" w:color="auto"/>
      </w:divBdr>
    </w:div>
    <w:div w:id="1813862587">
      <w:bodyDiv w:val="1"/>
      <w:marLeft w:val="0"/>
      <w:marRight w:val="0"/>
      <w:marTop w:val="0"/>
      <w:marBottom w:val="0"/>
      <w:divBdr>
        <w:top w:val="none" w:sz="0" w:space="0" w:color="auto"/>
        <w:left w:val="none" w:sz="0" w:space="0" w:color="auto"/>
        <w:bottom w:val="none" w:sz="0" w:space="0" w:color="auto"/>
        <w:right w:val="none" w:sz="0" w:space="0" w:color="auto"/>
      </w:divBdr>
    </w:div>
    <w:div w:id="1847935800">
      <w:bodyDiv w:val="1"/>
      <w:marLeft w:val="0"/>
      <w:marRight w:val="0"/>
      <w:marTop w:val="0"/>
      <w:marBottom w:val="0"/>
      <w:divBdr>
        <w:top w:val="none" w:sz="0" w:space="0" w:color="auto"/>
        <w:left w:val="none" w:sz="0" w:space="0" w:color="auto"/>
        <w:bottom w:val="none" w:sz="0" w:space="0" w:color="auto"/>
        <w:right w:val="none" w:sz="0" w:space="0" w:color="auto"/>
      </w:divBdr>
    </w:div>
    <w:div w:id="1888058252">
      <w:bodyDiv w:val="1"/>
      <w:marLeft w:val="0"/>
      <w:marRight w:val="0"/>
      <w:marTop w:val="0"/>
      <w:marBottom w:val="0"/>
      <w:divBdr>
        <w:top w:val="none" w:sz="0" w:space="0" w:color="auto"/>
        <w:left w:val="none" w:sz="0" w:space="0" w:color="auto"/>
        <w:bottom w:val="none" w:sz="0" w:space="0" w:color="auto"/>
        <w:right w:val="none" w:sz="0" w:space="0" w:color="auto"/>
      </w:divBdr>
    </w:div>
    <w:div w:id="1945847281">
      <w:bodyDiv w:val="1"/>
      <w:marLeft w:val="0"/>
      <w:marRight w:val="0"/>
      <w:marTop w:val="0"/>
      <w:marBottom w:val="0"/>
      <w:divBdr>
        <w:top w:val="none" w:sz="0" w:space="0" w:color="auto"/>
        <w:left w:val="none" w:sz="0" w:space="0" w:color="auto"/>
        <w:bottom w:val="none" w:sz="0" w:space="0" w:color="auto"/>
        <w:right w:val="none" w:sz="0" w:space="0" w:color="auto"/>
      </w:divBdr>
    </w:div>
    <w:div w:id="1971400420">
      <w:bodyDiv w:val="1"/>
      <w:marLeft w:val="0"/>
      <w:marRight w:val="0"/>
      <w:marTop w:val="0"/>
      <w:marBottom w:val="0"/>
      <w:divBdr>
        <w:top w:val="none" w:sz="0" w:space="0" w:color="auto"/>
        <w:left w:val="none" w:sz="0" w:space="0" w:color="auto"/>
        <w:bottom w:val="none" w:sz="0" w:space="0" w:color="auto"/>
        <w:right w:val="none" w:sz="0" w:space="0" w:color="auto"/>
      </w:divBdr>
    </w:div>
    <w:div w:id="2016303534">
      <w:bodyDiv w:val="1"/>
      <w:marLeft w:val="0"/>
      <w:marRight w:val="0"/>
      <w:marTop w:val="0"/>
      <w:marBottom w:val="0"/>
      <w:divBdr>
        <w:top w:val="none" w:sz="0" w:space="0" w:color="auto"/>
        <w:left w:val="none" w:sz="0" w:space="0" w:color="auto"/>
        <w:bottom w:val="none" w:sz="0" w:space="0" w:color="auto"/>
        <w:right w:val="none" w:sz="0" w:space="0" w:color="auto"/>
      </w:divBdr>
    </w:div>
    <w:div w:id="2086103266">
      <w:bodyDiv w:val="1"/>
      <w:marLeft w:val="0"/>
      <w:marRight w:val="0"/>
      <w:marTop w:val="0"/>
      <w:marBottom w:val="0"/>
      <w:divBdr>
        <w:top w:val="none" w:sz="0" w:space="0" w:color="auto"/>
        <w:left w:val="none" w:sz="0" w:space="0" w:color="auto"/>
        <w:bottom w:val="none" w:sz="0" w:space="0" w:color="auto"/>
        <w:right w:val="none" w:sz="0" w:space="0" w:color="auto"/>
      </w:divBdr>
    </w:div>
    <w:div w:id="2141606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Pages>
  <Words>18861</Words>
  <Characters>103741</Characters>
  <Application>Microsoft Office Word</Application>
  <DocSecurity>0</DocSecurity>
  <Lines>864</Lines>
  <Paragraphs>244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D</dc:creator>
  <cp:keywords/>
  <dc:description/>
  <cp:lastModifiedBy>Yannick Dragtenstein</cp:lastModifiedBy>
  <cp:revision>76</cp:revision>
  <cp:lastPrinted>2015-06-22T10:03:00Z</cp:lastPrinted>
  <dcterms:created xsi:type="dcterms:W3CDTF">2015-06-21T18:55:00Z</dcterms:created>
  <dcterms:modified xsi:type="dcterms:W3CDTF">2015-06-22T11:37:00Z</dcterms:modified>
</cp:coreProperties>
</file>